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521B" w14:textId="77777777" w:rsidR="00DA2BBC" w:rsidRPr="00143EBD" w:rsidRDefault="00DA2BBC" w:rsidP="00CE6F13">
      <w:pPr>
        <w:tabs>
          <w:tab w:val="left" w:pos="720"/>
        </w:tabs>
        <w:suppressAutoHyphens/>
        <w:jc w:val="both"/>
        <w:rPr>
          <w:spacing w:val="-3"/>
          <w:lang w:val="en-US"/>
        </w:rPr>
      </w:pPr>
      <w:bookmarkStart w:id="0" w:name="_GoBack"/>
      <w:bookmarkEnd w:id="0"/>
    </w:p>
    <w:tbl>
      <w:tblPr>
        <w:tblW w:w="8814" w:type="dxa"/>
        <w:jc w:val="center"/>
        <w:tblBorders>
          <w:top w:val="single" w:sz="18" w:space="0" w:color="000000"/>
          <w:bottom w:val="single" w:sz="18" w:space="0" w:color="000000"/>
        </w:tblBorders>
        <w:tblLook w:val="00A0" w:firstRow="1" w:lastRow="0" w:firstColumn="1" w:lastColumn="0" w:noHBand="0" w:noVBand="0"/>
      </w:tblPr>
      <w:tblGrid>
        <w:gridCol w:w="6805"/>
        <w:gridCol w:w="2009"/>
      </w:tblGrid>
      <w:tr w:rsidR="00CE6F13" w:rsidRPr="00143EBD" w14:paraId="04A0CDC8" w14:textId="77777777" w:rsidTr="000947E1">
        <w:trPr>
          <w:trHeight w:val="1314"/>
          <w:jc w:val="center"/>
        </w:trPr>
        <w:tc>
          <w:tcPr>
            <w:tcW w:w="6805" w:type="dxa"/>
            <w:tcBorders>
              <w:top w:val="single" w:sz="18" w:space="0" w:color="000000"/>
              <w:bottom w:val="single" w:sz="18" w:space="0" w:color="000000"/>
            </w:tcBorders>
            <w:tcMar>
              <w:top w:w="144" w:type="dxa"/>
              <w:left w:w="288" w:type="dxa"/>
              <w:bottom w:w="144" w:type="dxa"/>
              <w:right w:w="288" w:type="dxa"/>
            </w:tcMar>
            <w:vAlign w:val="center"/>
          </w:tcPr>
          <w:p w14:paraId="7BD2BF3B" w14:textId="77777777" w:rsidR="00CE6F13" w:rsidRPr="00143EBD" w:rsidRDefault="00CE6F13" w:rsidP="000947E1">
            <w:pPr>
              <w:tabs>
                <w:tab w:val="left" w:pos="720"/>
              </w:tabs>
              <w:spacing w:after="120"/>
              <w:rPr>
                <w:rFonts w:ascii="Verdana" w:hAnsi="Verdana" w:cs="Arial"/>
                <w:b/>
                <w:i/>
                <w:sz w:val="32"/>
                <w:szCs w:val="32"/>
                <w:lang w:val="en-US"/>
              </w:rPr>
            </w:pPr>
            <w:r w:rsidRPr="00143EBD">
              <w:rPr>
                <w:rFonts w:ascii="Verdana" w:hAnsi="Verdana" w:cs="Arial"/>
                <w:b/>
                <w:i/>
                <w:sz w:val="32"/>
                <w:szCs w:val="32"/>
                <w:lang w:val="en-US"/>
              </w:rPr>
              <w:t>Space Frequency</w:t>
            </w:r>
          </w:p>
          <w:p w14:paraId="5EFF2A26" w14:textId="77777777" w:rsidR="00CE6F13" w:rsidRPr="00143EBD" w:rsidRDefault="00CE6F13" w:rsidP="000947E1">
            <w:pPr>
              <w:tabs>
                <w:tab w:val="left" w:pos="720"/>
              </w:tabs>
              <w:spacing w:after="120"/>
              <w:rPr>
                <w:rFonts w:ascii="Verdana" w:hAnsi="Verdana" w:cs="Arial"/>
                <w:b/>
                <w:i/>
                <w:sz w:val="40"/>
                <w:szCs w:val="40"/>
                <w:lang w:val="en-US"/>
              </w:rPr>
            </w:pPr>
            <w:r w:rsidRPr="00143EBD">
              <w:rPr>
                <w:rFonts w:ascii="Verdana" w:hAnsi="Verdana" w:cs="Arial"/>
                <w:b/>
                <w:i/>
                <w:sz w:val="32"/>
                <w:szCs w:val="32"/>
                <w:lang w:val="en-US"/>
              </w:rPr>
              <w:t>Coordination Group</w:t>
            </w:r>
          </w:p>
        </w:tc>
        <w:tc>
          <w:tcPr>
            <w:tcW w:w="2009" w:type="dxa"/>
            <w:tcBorders>
              <w:top w:val="single" w:sz="18" w:space="0" w:color="000000"/>
              <w:bottom w:val="single" w:sz="18" w:space="0" w:color="000000"/>
            </w:tcBorders>
            <w:tcMar>
              <w:top w:w="72" w:type="dxa"/>
              <w:left w:w="115" w:type="dxa"/>
              <w:bottom w:w="72" w:type="dxa"/>
              <w:right w:w="115" w:type="dxa"/>
            </w:tcMar>
            <w:vAlign w:val="center"/>
          </w:tcPr>
          <w:p w14:paraId="7E00ED69" w14:textId="77777777" w:rsidR="00CE6F13" w:rsidRPr="00143EBD" w:rsidRDefault="00CE6F13" w:rsidP="000947E1">
            <w:pPr>
              <w:tabs>
                <w:tab w:val="left" w:pos="720"/>
              </w:tabs>
              <w:jc w:val="center"/>
              <w:rPr>
                <w:rFonts w:ascii="Calibri" w:hAnsi="Calibri"/>
                <w:lang w:val="en-US"/>
              </w:rPr>
            </w:pPr>
            <w:r w:rsidRPr="00143EBD">
              <w:rPr>
                <w:rFonts w:ascii="Calibri" w:hAnsi="Calibri" w:cs="Arial"/>
                <w:noProof/>
                <w:lang w:eastAsia="en-GB"/>
              </w:rPr>
              <w:drawing>
                <wp:inline distT="0" distB="0" distL="0" distR="0" wp14:anchorId="115F2063" wp14:editId="096A2DCA">
                  <wp:extent cx="771525" cy="771525"/>
                  <wp:effectExtent l="19050" t="0" r="9525" b="0"/>
                  <wp:docPr id="1" name="Picture 0" descr="SFCG_Logo_2006_Color_FINA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FCG_Logo_2006_Color_FINAL_PNG.png"/>
                          <pic:cNvPicPr>
                            <a:picLocks noChangeAspect="1" noChangeArrowheads="1"/>
                          </pic:cNvPicPr>
                        </pic:nvPicPr>
                        <pic:blipFill>
                          <a:blip r:embed="rId11"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r>
    </w:tbl>
    <w:p w14:paraId="28033638" w14:textId="77777777" w:rsidR="00CE6F13" w:rsidRPr="00143EBD" w:rsidRDefault="00CE6F13" w:rsidP="00CE6F13">
      <w:pPr>
        <w:tabs>
          <w:tab w:val="left" w:pos="720"/>
        </w:tabs>
        <w:suppressAutoHyphens/>
        <w:jc w:val="both"/>
        <w:rPr>
          <w:spacing w:val="-3"/>
          <w:lang w:val="en-US"/>
        </w:rPr>
      </w:pPr>
    </w:p>
    <w:p w14:paraId="1E43BD8A" w14:textId="77777777" w:rsidR="00CE6F13" w:rsidRPr="00143EBD" w:rsidRDefault="00CE6F13" w:rsidP="00CE6F13">
      <w:pPr>
        <w:tabs>
          <w:tab w:val="left" w:pos="720"/>
        </w:tabs>
        <w:autoSpaceDE w:val="0"/>
        <w:autoSpaceDN w:val="0"/>
        <w:adjustRightInd w:val="0"/>
        <w:jc w:val="center"/>
        <w:rPr>
          <w:color w:val="000000"/>
          <w:lang w:val="en-US"/>
        </w:rPr>
      </w:pPr>
    </w:p>
    <w:p w14:paraId="27CB1DA4" w14:textId="195AB3CF" w:rsidR="00C65CD8" w:rsidRPr="00143EBD" w:rsidRDefault="00C65CD8" w:rsidP="00C65CD8">
      <w:pPr>
        <w:jc w:val="center"/>
        <w:rPr>
          <w:b/>
          <w:sz w:val="28"/>
          <w:szCs w:val="28"/>
          <w:lang w:val="en-US"/>
        </w:rPr>
      </w:pPr>
      <w:r w:rsidRPr="00143EBD">
        <w:rPr>
          <w:b/>
          <w:sz w:val="28"/>
          <w:szCs w:val="28"/>
          <w:lang w:val="en-US"/>
        </w:rPr>
        <w:t>Recommendation SFCG 32-2R</w:t>
      </w:r>
      <w:r w:rsidR="00FD35D0">
        <w:rPr>
          <w:b/>
          <w:sz w:val="28"/>
          <w:szCs w:val="28"/>
          <w:lang w:val="en-US"/>
        </w:rPr>
        <w:t>3</w:t>
      </w:r>
    </w:p>
    <w:p w14:paraId="363CF37F" w14:textId="77777777" w:rsidR="00C65CD8" w:rsidRPr="00143EBD" w:rsidRDefault="00C65CD8" w:rsidP="00C65CD8">
      <w:pPr>
        <w:pStyle w:val="Subtitle"/>
        <w:jc w:val="center"/>
        <w:rPr>
          <w:rFonts w:ascii="Times New Roman" w:hAnsi="Times New Roman" w:cs="Times New Roman"/>
          <w:b/>
          <w:i w:val="0"/>
          <w:color w:val="auto"/>
          <w:sz w:val="28"/>
          <w:szCs w:val="28"/>
        </w:rPr>
      </w:pPr>
    </w:p>
    <w:p w14:paraId="11B9E427" w14:textId="6DA5FB8F" w:rsidR="00C65CD8" w:rsidRPr="00143EBD" w:rsidRDefault="00FD35D0" w:rsidP="00C65CD8">
      <w:pPr>
        <w:pStyle w:val="Subtitle"/>
        <w:jc w:val="center"/>
        <w:rPr>
          <w:rFonts w:ascii="Times New Roman" w:hAnsi="Times New Roman" w:cs="Times New Roman"/>
          <w:b/>
          <w:i w:val="0"/>
          <w:caps/>
          <w:color w:val="auto"/>
          <w:sz w:val="28"/>
          <w:szCs w:val="28"/>
        </w:rPr>
      </w:pPr>
      <w:r w:rsidRPr="00355E91">
        <w:rPr>
          <w:rFonts w:ascii="Times New Roman" w:hAnsi="Times New Roman" w:cs="Times New Roman"/>
          <w:b/>
          <w:i w:val="0"/>
          <w:caps/>
          <w:color w:val="auto"/>
          <w:sz w:val="28"/>
          <w:szCs w:val="28"/>
        </w:rPr>
        <w:t>Communication AND positioning</w:t>
      </w:r>
      <w:r>
        <w:rPr>
          <w:rFonts w:ascii="Times New Roman" w:hAnsi="Times New Roman" w:cs="Times New Roman"/>
          <w:b/>
          <w:i w:val="0"/>
          <w:caps/>
          <w:color w:val="auto"/>
          <w:sz w:val="28"/>
          <w:szCs w:val="28"/>
        </w:rPr>
        <w:t>,</w:t>
      </w:r>
      <w:r w:rsidRPr="00355E91">
        <w:rPr>
          <w:rFonts w:ascii="Times New Roman" w:hAnsi="Times New Roman" w:cs="Times New Roman"/>
          <w:b/>
          <w:i w:val="0"/>
          <w:caps/>
          <w:color w:val="auto"/>
          <w:sz w:val="28"/>
          <w:szCs w:val="28"/>
        </w:rPr>
        <w:t xml:space="preserve"> navigation</w:t>
      </w:r>
      <w:r>
        <w:rPr>
          <w:rFonts w:ascii="Times New Roman" w:hAnsi="Times New Roman" w:cs="Times New Roman"/>
          <w:b/>
          <w:i w:val="0"/>
          <w:caps/>
          <w:color w:val="auto"/>
          <w:sz w:val="28"/>
          <w:szCs w:val="28"/>
        </w:rPr>
        <w:t>,</w:t>
      </w:r>
      <w:r w:rsidRPr="00355E91">
        <w:rPr>
          <w:rFonts w:ascii="Times New Roman" w:hAnsi="Times New Roman" w:cs="Times New Roman"/>
          <w:b/>
          <w:i w:val="0"/>
          <w:caps/>
          <w:color w:val="auto"/>
          <w:sz w:val="28"/>
          <w:szCs w:val="28"/>
        </w:rPr>
        <w:t xml:space="preserve"> AND tIMING Frequency Allocations and Sharing in the Lunar Region</w:t>
      </w:r>
      <w:r w:rsidR="00C65CD8" w:rsidRPr="00143EBD">
        <w:rPr>
          <w:rFonts w:ascii="Times New Roman" w:hAnsi="Times New Roman" w:cs="Times New Roman"/>
          <w:b/>
          <w:i w:val="0"/>
          <w:caps/>
          <w:color w:val="auto"/>
          <w:sz w:val="28"/>
          <w:szCs w:val="28"/>
        </w:rPr>
        <w:t xml:space="preserve">  </w:t>
      </w:r>
    </w:p>
    <w:p w14:paraId="23726BC9" w14:textId="77777777" w:rsidR="00C65CD8" w:rsidRPr="00143EBD" w:rsidRDefault="00C65CD8" w:rsidP="00C65CD8">
      <w:pPr>
        <w:rPr>
          <w:lang w:val="en-US"/>
        </w:rPr>
      </w:pPr>
    </w:p>
    <w:p w14:paraId="779DB9A9" w14:textId="77777777" w:rsidR="00C65CD8" w:rsidRPr="00143EBD" w:rsidRDefault="00C65CD8" w:rsidP="00C65CD8">
      <w:pPr>
        <w:rPr>
          <w:lang w:val="en-US"/>
        </w:rPr>
      </w:pPr>
      <w:r w:rsidRPr="00143EBD">
        <w:rPr>
          <w:lang w:val="en-US"/>
        </w:rPr>
        <w:t>THE SFCG</w:t>
      </w:r>
    </w:p>
    <w:p w14:paraId="78E878B5" w14:textId="77777777" w:rsidR="00C65CD8" w:rsidRPr="00143EBD" w:rsidRDefault="00C65CD8" w:rsidP="00C65CD8">
      <w:pPr>
        <w:rPr>
          <w:lang w:val="en-US"/>
        </w:rPr>
      </w:pPr>
    </w:p>
    <w:p w14:paraId="096BC2C0" w14:textId="77777777" w:rsidR="00C65CD8" w:rsidRPr="00143EBD" w:rsidRDefault="00C65CD8" w:rsidP="00C65CD8">
      <w:pPr>
        <w:rPr>
          <w:lang w:val="en-US"/>
        </w:rPr>
      </w:pPr>
      <w:r w:rsidRPr="00143EBD">
        <w:rPr>
          <w:lang w:val="en-US"/>
        </w:rPr>
        <w:t>CONSIDERING</w:t>
      </w:r>
    </w:p>
    <w:p w14:paraId="061AF122" w14:textId="77777777" w:rsidR="00C65CD8" w:rsidRPr="00143EBD" w:rsidRDefault="00C65CD8" w:rsidP="00C65CD8">
      <w:pPr>
        <w:rPr>
          <w:lang w:val="en-US"/>
        </w:rPr>
      </w:pPr>
    </w:p>
    <w:p w14:paraId="52A14D5D" w14:textId="2FE1D3EE" w:rsidR="00C65CD8" w:rsidRPr="00143EBD" w:rsidRDefault="00FD35D0" w:rsidP="00C65CD8">
      <w:pPr>
        <w:numPr>
          <w:ilvl w:val="0"/>
          <w:numId w:val="14"/>
        </w:numPr>
        <w:tabs>
          <w:tab w:val="num" w:pos="360"/>
        </w:tabs>
        <w:ind w:left="360" w:right="-108"/>
        <w:rPr>
          <w:lang w:val="en-US"/>
        </w:rPr>
      </w:pPr>
      <w:r w:rsidRPr="00355E91">
        <w:rPr>
          <w:lang w:val="en-US"/>
        </w:rPr>
        <w:t>that a regional communication network at the Moon, also including Positioning, Navigation, and Timing (PNT) services, can be expected in the foreseeable future as missions to the lunar region increase in number and variety</w:t>
      </w:r>
      <w:r w:rsidR="00C65CD8" w:rsidRPr="00143EBD">
        <w:rPr>
          <w:lang w:val="en-US"/>
        </w:rPr>
        <w:t>;</w:t>
      </w:r>
    </w:p>
    <w:p w14:paraId="1121C27A" w14:textId="77777777" w:rsidR="00C65CD8" w:rsidRPr="00143EBD" w:rsidRDefault="00C65CD8" w:rsidP="00C65CD8">
      <w:pPr>
        <w:ind w:right="-108"/>
        <w:rPr>
          <w:lang w:val="en-US"/>
        </w:rPr>
      </w:pPr>
    </w:p>
    <w:p w14:paraId="572E860E" w14:textId="77777777" w:rsidR="00C65CD8" w:rsidRPr="00143EBD" w:rsidRDefault="00C65CD8" w:rsidP="00C65CD8">
      <w:pPr>
        <w:numPr>
          <w:ilvl w:val="0"/>
          <w:numId w:val="14"/>
        </w:numPr>
        <w:tabs>
          <w:tab w:val="num" w:pos="360"/>
        </w:tabs>
        <w:ind w:left="360" w:right="-108"/>
        <w:rPr>
          <w:lang w:val="en-US"/>
        </w:rPr>
      </w:pPr>
      <w:r w:rsidRPr="00143EBD">
        <w:rPr>
          <w:lang w:val="en-US"/>
        </w:rPr>
        <w:t>that frequencies for direct communication between a spacecraft in the lunar region and an earth station are provided in the existing allocations to Space Research Service (SRS);</w:t>
      </w:r>
    </w:p>
    <w:p w14:paraId="2ED9A8B8" w14:textId="77777777" w:rsidR="00C65CD8" w:rsidRPr="00143EBD" w:rsidRDefault="00C65CD8" w:rsidP="00C65CD8">
      <w:pPr>
        <w:ind w:right="-108"/>
        <w:rPr>
          <w:lang w:val="en-US"/>
        </w:rPr>
      </w:pPr>
    </w:p>
    <w:p w14:paraId="6F2A6851" w14:textId="77777777" w:rsidR="00C65CD8" w:rsidRPr="00143EBD" w:rsidRDefault="00C65CD8" w:rsidP="00C65CD8">
      <w:pPr>
        <w:numPr>
          <w:ilvl w:val="0"/>
          <w:numId w:val="14"/>
        </w:numPr>
        <w:tabs>
          <w:tab w:val="num" w:pos="360"/>
        </w:tabs>
        <w:ind w:left="360" w:right="-108"/>
        <w:rPr>
          <w:lang w:val="en-US"/>
        </w:rPr>
      </w:pPr>
      <w:r w:rsidRPr="00143EBD">
        <w:rPr>
          <w:lang w:val="en-US"/>
        </w:rPr>
        <w:t>that separate frequencies are needed in the lunar region for compatible local communications between a surface vehicle and an orbiter, between surface vehicles, and between orbiters;</w:t>
      </w:r>
    </w:p>
    <w:p w14:paraId="48F0E496" w14:textId="77777777" w:rsidR="00C65CD8" w:rsidRPr="00143EBD" w:rsidRDefault="00C65CD8" w:rsidP="00C65CD8">
      <w:pPr>
        <w:ind w:right="-108"/>
        <w:rPr>
          <w:lang w:val="en-US"/>
        </w:rPr>
      </w:pPr>
    </w:p>
    <w:p w14:paraId="5C7E1D64" w14:textId="77777777" w:rsidR="00C65CD8" w:rsidRPr="00143EBD" w:rsidRDefault="00C65CD8" w:rsidP="00C65CD8">
      <w:pPr>
        <w:numPr>
          <w:ilvl w:val="0"/>
          <w:numId w:val="14"/>
        </w:numPr>
        <w:tabs>
          <w:tab w:val="num" w:pos="360"/>
        </w:tabs>
        <w:ind w:left="360" w:right="-108"/>
        <w:rPr>
          <w:lang w:val="en-US"/>
        </w:rPr>
      </w:pPr>
      <w:r w:rsidRPr="00143EBD">
        <w:rPr>
          <w:lang w:val="en-US"/>
        </w:rPr>
        <w:t>that major criteria for allocating frequencies in the lunar region include RF compatibility, technology availability and performance, mission scenarios, cost, and ability to conduct testing and emergency support from the Earth;</w:t>
      </w:r>
    </w:p>
    <w:p w14:paraId="6D3A696E" w14:textId="77777777" w:rsidR="00C65CD8" w:rsidRPr="00143EBD" w:rsidRDefault="00C65CD8" w:rsidP="00C65CD8">
      <w:pPr>
        <w:ind w:right="-108"/>
        <w:rPr>
          <w:lang w:val="en-US"/>
        </w:rPr>
      </w:pPr>
    </w:p>
    <w:p w14:paraId="74EB9493" w14:textId="5A8EAC4F" w:rsidR="00C65CD8" w:rsidRPr="00143EBD" w:rsidRDefault="00C65CD8" w:rsidP="00C65CD8">
      <w:pPr>
        <w:numPr>
          <w:ilvl w:val="0"/>
          <w:numId w:val="14"/>
        </w:numPr>
        <w:tabs>
          <w:tab w:val="num" w:pos="360"/>
        </w:tabs>
        <w:ind w:left="360" w:right="-108"/>
        <w:rPr>
          <w:lang w:val="en-US"/>
        </w:rPr>
      </w:pPr>
      <w:r w:rsidRPr="00143EBD">
        <w:rPr>
          <w:lang w:val="en-US"/>
        </w:rPr>
        <w:t xml:space="preserve">that the major benefit of an agreed frequency plan for the lunar region enables interoperability and sharing of communications </w:t>
      </w:r>
      <w:r w:rsidR="00FD35D0">
        <w:rPr>
          <w:lang w:val="en-US"/>
        </w:rPr>
        <w:t xml:space="preserve">and PNT </w:t>
      </w:r>
      <w:r w:rsidRPr="00143EBD">
        <w:rPr>
          <w:lang w:val="en-US"/>
        </w:rPr>
        <w:t>infrastructure and service assets to support individual or joint exploration missions to accomplish complex objectives;</w:t>
      </w:r>
    </w:p>
    <w:p w14:paraId="0CAFAFBC" w14:textId="77777777" w:rsidR="00C65CD8" w:rsidRPr="00143EBD" w:rsidRDefault="00C65CD8" w:rsidP="00C65CD8">
      <w:pPr>
        <w:ind w:right="-108"/>
        <w:rPr>
          <w:lang w:val="en-US"/>
        </w:rPr>
      </w:pPr>
      <w:r w:rsidRPr="00143EBD">
        <w:rPr>
          <w:lang w:val="en-US"/>
        </w:rPr>
        <w:t xml:space="preserve"> </w:t>
      </w:r>
    </w:p>
    <w:p w14:paraId="4AF57B2A" w14:textId="0357A197" w:rsidR="00C65CD8" w:rsidRPr="00143EBD" w:rsidRDefault="00C65CD8" w:rsidP="00C65CD8">
      <w:pPr>
        <w:numPr>
          <w:ilvl w:val="0"/>
          <w:numId w:val="14"/>
        </w:numPr>
        <w:tabs>
          <w:tab w:val="num" w:pos="360"/>
        </w:tabs>
        <w:ind w:left="360" w:right="-108"/>
        <w:rPr>
          <w:lang w:val="en-US"/>
        </w:rPr>
      </w:pPr>
      <w:r w:rsidRPr="00143EBD">
        <w:rPr>
          <w:lang w:val="en-US"/>
        </w:rPr>
        <w:t>that envisioned lunar missions will involve complex communications architectures using earth stations that can communicate with near-Earth relay satellites, lunar orbiting satellites, and lunar surface elements in vi</w:t>
      </w:r>
      <w:r w:rsidR="00FD35D0">
        <w:rPr>
          <w:lang w:val="en-US"/>
        </w:rPr>
        <w:t>ew of Earth</w:t>
      </w:r>
      <w:r w:rsidRPr="00143EBD">
        <w:rPr>
          <w:lang w:val="en-US"/>
        </w:rPr>
        <w:t>;</w:t>
      </w:r>
    </w:p>
    <w:p w14:paraId="4682D91E" w14:textId="77777777" w:rsidR="00C65CD8" w:rsidRPr="00143EBD" w:rsidRDefault="00C65CD8" w:rsidP="00C65CD8">
      <w:pPr>
        <w:ind w:left="540" w:right="-108"/>
        <w:rPr>
          <w:lang w:val="en-US"/>
        </w:rPr>
      </w:pPr>
    </w:p>
    <w:p w14:paraId="24D02C17" w14:textId="77777777" w:rsidR="00C65CD8" w:rsidRPr="00143EBD" w:rsidRDefault="00C65CD8" w:rsidP="00C65CD8">
      <w:pPr>
        <w:numPr>
          <w:ilvl w:val="0"/>
          <w:numId w:val="14"/>
        </w:numPr>
        <w:tabs>
          <w:tab w:val="num" w:pos="360"/>
        </w:tabs>
        <w:ind w:left="360" w:right="-108"/>
        <w:rPr>
          <w:lang w:val="en-US"/>
        </w:rPr>
      </w:pPr>
      <w:r w:rsidRPr="00143EBD">
        <w:rPr>
          <w:lang w:val="en-US"/>
        </w:rPr>
        <w:t>that it is envisioned that missions in the lunar region will employ Lunar Relay Satellites (LRS) to allow relay communication coverage and to forward data gathered from lunar surface elements to earth stations;</w:t>
      </w:r>
    </w:p>
    <w:p w14:paraId="6138402D" w14:textId="77777777" w:rsidR="00C65CD8" w:rsidRPr="00143EBD" w:rsidRDefault="00C65CD8" w:rsidP="00634551">
      <w:pPr>
        <w:numPr>
          <w:ilvl w:val="0"/>
          <w:numId w:val="14"/>
        </w:numPr>
        <w:tabs>
          <w:tab w:val="num" w:pos="360"/>
        </w:tabs>
        <w:spacing w:before="120"/>
        <w:ind w:left="357" w:right="-108" w:hanging="357"/>
        <w:rPr>
          <w:lang w:val="en-US"/>
        </w:rPr>
      </w:pPr>
      <w:r w:rsidRPr="00143EBD">
        <w:rPr>
          <w:lang w:val="en-US"/>
        </w:rPr>
        <w:t xml:space="preserve">that it is envisioned that missions in the lunar region by multiple administrations either independently or jointly can occur during the same time period and each mission may employ </w:t>
      </w:r>
      <w:r w:rsidRPr="00143EBD">
        <w:rPr>
          <w:lang w:val="en-US"/>
        </w:rPr>
        <w:lastRenderedPageBreak/>
        <w:t>many simultaneous communications links with another orbiter, the  lunar surface elements,  LRS, lunar communications terminals (LCT) and earth stations;</w:t>
      </w:r>
    </w:p>
    <w:p w14:paraId="4602E5AC" w14:textId="77777777" w:rsidR="00C65CD8" w:rsidRPr="00143EBD" w:rsidRDefault="00C65CD8" w:rsidP="00C65CD8">
      <w:pPr>
        <w:ind w:left="360" w:right="-108"/>
        <w:rPr>
          <w:lang w:val="en-US"/>
        </w:rPr>
      </w:pPr>
    </w:p>
    <w:p w14:paraId="7831E3D4" w14:textId="77777777" w:rsidR="00C65CD8" w:rsidRPr="00143EBD" w:rsidRDefault="00C65CD8" w:rsidP="00C65CD8">
      <w:pPr>
        <w:numPr>
          <w:ilvl w:val="0"/>
          <w:numId w:val="14"/>
        </w:numPr>
        <w:tabs>
          <w:tab w:val="num" w:pos="360"/>
        </w:tabs>
        <w:ind w:left="360" w:right="-108"/>
        <w:rPr>
          <w:lang w:val="en-US"/>
        </w:rPr>
      </w:pPr>
      <w:r w:rsidRPr="00143EBD">
        <w:rPr>
          <w:lang w:val="en-US"/>
        </w:rPr>
        <w:t xml:space="preserve">that sufficient frequency separation is required to enable compatible and simultaneous communications for a multiplicity of spacecraft in the lunar region with each other, earth stations, LRS, local lunar based vehicles, a lunar outpost and lunar vehicles transmitting to an earth station;  </w:t>
      </w:r>
    </w:p>
    <w:p w14:paraId="2CFE2EE2" w14:textId="77777777" w:rsidR="00C65CD8" w:rsidRPr="00143EBD" w:rsidRDefault="00C65CD8" w:rsidP="00C65CD8">
      <w:pPr>
        <w:ind w:left="360" w:right="-108"/>
        <w:rPr>
          <w:lang w:val="en-US"/>
        </w:rPr>
      </w:pPr>
    </w:p>
    <w:p w14:paraId="2E59591D" w14:textId="77777777" w:rsidR="00C65CD8" w:rsidRPr="00143EBD" w:rsidRDefault="00C65CD8" w:rsidP="00C65CD8">
      <w:pPr>
        <w:numPr>
          <w:ilvl w:val="0"/>
          <w:numId w:val="14"/>
        </w:numPr>
        <w:tabs>
          <w:tab w:val="num" w:pos="360"/>
        </w:tabs>
        <w:ind w:left="360" w:right="-108"/>
        <w:rPr>
          <w:lang w:val="en-US"/>
        </w:rPr>
      </w:pPr>
      <w:r w:rsidRPr="00143EBD">
        <w:rPr>
          <w:lang w:val="en-US"/>
        </w:rPr>
        <w:t xml:space="preserve">that lower frequency provides better SNR performance for a communication link between two vehicles using low gain broad beam antennas, such as between a vehicle in the lunar region and a LRS; </w:t>
      </w:r>
    </w:p>
    <w:p w14:paraId="34BC6C2D" w14:textId="77777777" w:rsidR="00C65CD8" w:rsidRPr="00143EBD" w:rsidRDefault="00C65CD8" w:rsidP="00C65CD8">
      <w:pPr>
        <w:ind w:right="-108"/>
        <w:rPr>
          <w:lang w:val="en-US"/>
        </w:rPr>
      </w:pPr>
    </w:p>
    <w:p w14:paraId="3B8ECE7E" w14:textId="77777777" w:rsidR="00C65CD8" w:rsidRPr="00143EBD" w:rsidRDefault="00C65CD8" w:rsidP="00C65CD8">
      <w:pPr>
        <w:numPr>
          <w:ilvl w:val="0"/>
          <w:numId w:val="14"/>
        </w:numPr>
        <w:tabs>
          <w:tab w:val="num" w:pos="360"/>
        </w:tabs>
        <w:ind w:left="360" w:right="-108"/>
        <w:rPr>
          <w:lang w:val="en-US"/>
        </w:rPr>
      </w:pPr>
      <w:r w:rsidRPr="00143EBD">
        <w:rPr>
          <w:lang w:val="en-US"/>
        </w:rPr>
        <w:t xml:space="preserve">that higher frequency provides wider bandwidth and higher data throughput performance between two vehicles employing high gain antennas, such as between a large lander and an LRS with accurately pointed antennas; </w:t>
      </w:r>
    </w:p>
    <w:p w14:paraId="709490EF" w14:textId="77777777" w:rsidR="00C65CD8" w:rsidRPr="00143EBD" w:rsidRDefault="00C65CD8" w:rsidP="00C65CD8">
      <w:pPr>
        <w:ind w:right="-108"/>
        <w:rPr>
          <w:lang w:val="en-US"/>
        </w:rPr>
      </w:pPr>
    </w:p>
    <w:p w14:paraId="0E8926E0" w14:textId="4ACD51EF" w:rsidR="00C65CD8" w:rsidRDefault="00C65CD8" w:rsidP="00C65CD8">
      <w:pPr>
        <w:numPr>
          <w:ilvl w:val="0"/>
          <w:numId w:val="14"/>
        </w:numPr>
        <w:tabs>
          <w:tab w:val="num" w:pos="360"/>
        </w:tabs>
        <w:ind w:left="360" w:right="-108"/>
        <w:rPr>
          <w:lang w:val="en-US"/>
        </w:rPr>
      </w:pPr>
      <w:r w:rsidRPr="00143EBD">
        <w:rPr>
          <w:lang w:val="en-US"/>
        </w:rPr>
        <w:t xml:space="preserve">that techniques such as </w:t>
      </w:r>
      <w:r w:rsidR="00C57D2E" w:rsidRPr="00143EBD">
        <w:rPr>
          <w:lang w:val="en-US"/>
        </w:rPr>
        <w:t>self-test</w:t>
      </w:r>
      <w:r w:rsidRPr="00143EBD">
        <w:rPr>
          <w:lang w:val="en-US"/>
        </w:rPr>
        <w:t xml:space="preserve"> on board are available to minimize the need for testing with Earth-based signals;</w:t>
      </w:r>
    </w:p>
    <w:p w14:paraId="59003C3A" w14:textId="77777777" w:rsidR="00FD35D0" w:rsidRDefault="00FD35D0" w:rsidP="00FD35D0">
      <w:pPr>
        <w:pStyle w:val="ListParagraph"/>
        <w:rPr>
          <w:lang w:val="en-US"/>
        </w:rPr>
      </w:pPr>
    </w:p>
    <w:p w14:paraId="40448FDF" w14:textId="710D35EC" w:rsidR="00296102" w:rsidRDefault="00FD35D0" w:rsidP="002E74E9">
      <w:pPr>
        <w:numPr>
          <w:ilvl w:val="0"/>
          <w:numId w:val="14"/>
        </w:numPr>
        <w:tabs>
          <w:tab w:val="num" w:pos="360"/>
        </w:tabs>
        <w:ind w:left="360" w:right="-108"/>
        <w:rPr>
          <w:lang w:val="en-US"/>
        </w:rPr>
      </w:pPr>
      <w:r w:rsidRPr="00FD35D0">
        <w:rPr>
          <w:lang w:val="en-US"/>
        </w:rPr>
        <w:t xml:space="preserve">that Recommendation ITU-R RA.314-10 provides the preferred frequency bands for </w:t>
      </w:r>
      <w:r>
        <w:rPr>
          <w:lang w:val="en-US"/>
        </w:rPr>
        <w:t>Radio Astronomical measurements,</w:t>
      </w:r>
    </w:p>
    <w:p w14:paraId="6A481E2A" w14:textId="77777777" w:rsidR="00FD35D0" w:rsidRPr="00FD35D0" w:rsidRDefault="00FD35D0" w:rsidP="00FD35D0">
      <w:pPr>
        <w:ind w:left="360" w:right="-108"/>
        <w:rPr>
          <w:lang w:val="en-US"/>
        </w:rPr>
      </w:pPr>
    </w:p>
    <w:p w14:paraId="3EA51134" w14:textId="77777777" w:rsidR="00C65CD8" w:rsidRPr="00143EBD" w:rsidRDefault="00C65CD8" w:rsidP="00C65CD8">
      <w:pPr>
        <w:ind w:right="-108"/>
        <w:rPr>
          <w:lang w:val="en-US"/>
        </w:rPr>
      </w:pPr>
    </w:p>
    <w:p w14:paraId="5D91C9B6" w14:textId="77777777" w:rsidR="00C65CD8" w:rsidRPr="00143EBD" w:rsidRDefault="00C65CD8" w:rsidP="00C65CD8">
      <w:pPr>
        <w:ind w:right="-90"/>
        <w:jc w:val="both"/>
        <w:rPr>
          <w:lang w:val="en-US"/>
        </w:rPr>
      </w:pPr>
      <w:r w:rsidRPr="00143EBD">
        <w:rPr>
          <w:lang w:val="en-US"/>
        </w:rPr>
        <w:t>NOTING</w:t>
      </w:r>
    </w:p>
    <w:p w14:paraId="3CF43272" w14:textId="77777777" w:rsidR="00C65CD8" w:rsidRPr="00143EBD" w:rsidRDefault="00C65CD8" w:rsidP="00C65CD8">
      <w:pPr>
        <w:ind w:right="-90"/>
        <w:jc w:val="both"/>
        <w:rPr>
          <w:lang w:val="en-US"/>
        </w:rPr>
      </w:pPr>
    </w:p>
    <w:p w14:paraId="7F400565" w14:textId="5AC27552" w:rsidR="00C65CD8" w:rsidRPr="00143EBD" w:rsidRDefault="00C65CD8" w:rsidP="00C65CD8">
      <w:pPr>
        <w:pStyle w:val="ListParagraph"/>
        <w:numPr>
          <w:ilvl w:val="0"/>
          <w:numId w:val="17"/>
        </w:numPr>
        <w:ind w:right="-90"/>
        <w:jc w:val="both"/>
        <w:rPr>
          <w:lang w:val="en-US"/>
        </w:rPr>
      </w:pPr>
      <w:r w:rsidRPr="00143EBD">
        <w:rPr>
          <w:lang w:val="en-US"/>
        </w:rPr>
        <w:t>that the SFCG has resolved to provide assistance to member agencies in coordinating frequency assignment for lunar and Martian missions (see RES SFCG A26-1</w:t>
      </w:r>
      <w:r w:rsidR="0043298D" w:rsidRPr="00143EBD">
        <w:rPr>
          <w:lang w:val="en-US"/>
        </w:rPr>
        <w:t>R</w:t>
      </w:r>
      <w:r w:rsidR="00FD35D0">
        <w:rPr>
          <w:lang w:val="en-US"/>
        </w:rPr>
        <w:t>6</w:t>
      </w:r>
      <w:r w:rsidRPr="00143EBD">
        <w:rPr>
          <w:lang w:val="en-US"/>
        </w:rPr>
        <w:t>);</w:t>
      </w:r>
    </w:p>
    <w:p w14:paraId="561BE68E" w14:textId="77777777" w:rsidR="00C65CD8" w:rsidRPr="00143EBD" w:rsidRDefault="00C65CD8" w:rsidP="00C65CD8">
      <w:pPr>
        <w:pStyle w:val="ListParagraph"/>
        <w:ind w:right="-90"/>
        <w:jc w:val="both"/>
        <w:rPr>
          <w:lang w:val="en-US"/>
        </w:rPr>
      </w:pPr>
    </w:p>
    <w:p w14:paraId="0768C0F6" w14:textId="77777777" w:rsidR="00C65CD8" w:rsidRPr="00143EBD" w:rsidRDefault="00C65CD8" w:rsidP="00C65CD8">
      <w:pPr>
        <w:pStyle w:val="ListParagraph"/>
        <w:numPr>
          <w:ilvl w:val="0"/>
          <w:numId w:val="17"/>
        </w:numPr>
        <w:ind w:right="-90"/>
        <w:jc w:val="both"/>
        <w:rPr>
          <w:lang w:val="en-US"/>
        </w:rPr>
      </w:pPr>
      <w:r w:rsidRPr="00143EBD">
        <w:rPr>
          <w:lang w:val="en-US"/>
        </w:rPr>
        <w:t>that, according to the provisions of the Radio Regulations, testing lunar local link radios with signals transmitted from an earth station is allowed only if it does not interfere with Earth-based radio systems operating in accordance with the Radio Regulations;</w:t>
      </w:r>
    </w:p>
    <w:p w14:paraId="58BF5C02" w14:textId="77777777" w:rsidR="00C65CD8" w:rsidRPr="00143EBD" w:rsidRDefault="00C65CD8" w:rsidP="00C65CD8">
      <w:pPr>
        <w:pStyle w:val="ListParagraph"/>
        <w:ind w:right="-90"/>
        <w:jc w:val="both"/>
        <w:rPr>
          <w:lang w:val="en-US"/>
        </w:rPr>
      </w:pPr>
    </w:p>
    <w:p w14:paraId="40398CDF" w14:textId="45A8C61B" w:rsidR="00C65CD8" w:rsidRPr="00143EBD" w:rsidRDefault="00C65CD8" w:rsidP="00C65CD8">
      <w:pPr>
        <w:pStyle w:val="ListParagraph"/>
        <w:numPr>
          <w:ilvl w:val="0"/>
          <w:numId w:val="17"/>
        </w:numPr>
        <w:ind w:right="-90"/>
        <w:jc w:val="both"/>
        <w:rPr>
          <w:lang w:val="en-US"/>
        </w:rPr>
      </w:pPr>
      <w:r w:rsidRPr="00143EBD">
        <w:rPr>
          <w:lang w:val="en-US"/>
        </w:rPr>
        <w:t xml:space="preserve">that lunar missions </w:t>
      </w:r>
      <w:r w:rsidR="00FD35D0">
        <w:rPr>
          <w:lang w:val="en-US"/>
        </w:rPr>
        <w:t xml:space="preserve">may </w:t>
      </w:r>
      <w:r w:rsidRPr="00143EBD">
        <w:rPr>
          <w:lang w:val="en-US"/>
        </w:rPr>
        <w:t>need interoperable relay links to maintain communication with the Earth;</w:t>
      </w:r>
    </w:p>
    <w:p w14:paraId="7ADE202C" w14:textId="77777777" w:rsidR="00C65CD8" w:rsidRPr="00143EBD" w:rsidRDefault="00C65CD8" w:rsidP="00C65CD8">
      <w:pPr>
        <w:pStyle w:val="ListParagraph"/>
        <w:ind w:right="-90"/>
        <w:jc w:val="both"/>
        <w:rPr>
          <w:lang w:val="en-US"/>
        </w:rPr>
      </w:pPr>
    </w:p>
    <w:p w14:paraId="0E313EA7" w14:textId="06F5FC1E" w:rsidR="00FD35D0" w:rsidRDefault="00FD35D0" w:rsidP="00C65CD8">
      <w:pPr>
        <w:pStyle w:val="ListParagraph"/>
        <w:numPr>
          <w:ilvl w:val="0"/>
          <w:numId w:val="17"/>
        </w:numPr>
        <w:ind w:right="-90"/>
        <w:jc w:val="both"/>
        <w:rPr>
          <w:lang w:val="en-US"/>
        </w:rPr>
      </w:pPr>
      <w:r w:rsidRPr="00355E91">
        <w:rPr>
          <w:lang w:val="en-US"/>
        </w:rPr>
        <w:t>that missions may require Global Navigation Satellite Service (GNSS) signals for accurate Positioning, Navigation, and Timing (PNT) in the lunar region, and that these GNSS signals may originate from either Earth or Moon orbiting satellite constellations;</w:t>
      </w:r>
    </w:p>
    <w:p w14:paraId="6ABA5944" w14:textId="77777777" w:rsidR="00FD35D0" w:rsidRPr="00FD35D0" w:rsidRDefault="00FD35D0" w:rsidP="00FD35D0">
      <w:pPr>
        <w:pStyle w:val="ListParagraph"/>
        <w:rPr>
          <w:lang w:val="en-US"/>
        </w:rPr>
      </w:pPr>
    </w:p>
    <w:p w14:paraId="2B990C29" w14:textId="6DCD1B04" w:rsidR="00FD35D0" w:rsidRDefault="00C65CD8" w:rsidP="00C65CD8">
      <w:pPr>
        <w:pStyle w:val="ListParagraph"/>
        <w:numPr>
          <w:ilvl w:val="0"/>
          <w:numId w:val="17"/>
        </w:numPr>
        <w:ind w:right="-90"/>
        <w:jc w:val="both"/>
        <w:rPr>
          <w:lang w:val="en-US"/>
        </w:rPr>
      </w:pPr>
      <w:r w:rsidRPr="00143EBD">
        <w:rPr>
          <w:lang w:val="en-US"/>
        </w:rPr>
        <w:t>that passive observations in space need to be protected to the extent provided in the Radio Regulations</w:t>
      </w:r>
      <w:r w:rsidR="00FD35D0">
        <w:rPr>
          <w:lang w:val="en-US"/>
        </w:rPr>
        <w:t>;</w:t>
      </w:r>
    </w:p>
    <w:p w14:paraId="12DC8F4B" w14:textId="77777777" w:rsidR="006B29E9" w:rsidRPr="006B29E9" w:rsidRDefault="006B29E9" w:rsidP="006B29E9">
      <w:pPr>
        <w:pStyle w:val="ListParagraph"/>
        <w:rPr>
          <w:lang w:val="en-US"/>
        </w:rPr>
      </w:pPr>
    </w:p>
    <w:p w14:paraId="6A0A3E4E" w14:textId="7A54BED1" w:rsidR="00FD35D0" w:rsidRDefault="00FD35D0" w:rsidP="00C65CD8">
      <w:pPr>
        <w:pStyle w:val="ListParagraph"/>
        <w:numPr>
          <w:ilvl w:val="0"/>
          <w:numId w:val="17"/>
        </w:numPr>
        <w:ind w:right="-90"/>
        <w:jc w:val="both"/>
        <w:rPr>
          <w:lang w:val="en-US"/>
        </w:rPr>
      </w:pPr>
      <w:r w:rsidRPr="00355E91">
        <w:rPr>
          <w:lang w:val="en-US"/>
        </w:rPr>
        <w:lastRenderedPageBreak/>
        <w:t>that per Article 22, Section V, of the ITU Radio Regulations, emissions causing harmful interference to radio astronomy observations and to other users of passive services in the Shielded Zone of the Moon (SZM) are prohibited with some exceptions</w:t>
      </w:r>
      <w:r w:rsidRPr="00FD35D0">
        <w:rPr>
          <w:rStyle w:val="FootnoteReference"/>
          <w:sz w:val="20"/>
          <w:szCs w:val="20"/>
          <w:vertAlign w:val="superscript"/>
          <w:lang w:val="en-US"/>
        </w:rPr>
        <w:footnoteReference w:id="1"/>
      </w:r>
      <w:r>
        <w:rPr>
          <w:lang w:val="en-US"/>
        </w:rPr>
        <w:t>;</w:t>
      </w:r>
    </w:p>
    <w:p w14:paraId="20EDEAB7" w14:textId="77777777" w:rsidR="00FD35D0" w:rsidRPr="00FD35D0" w:rsidRDefault="00FD35D0" w:rsidP="00FD35D0">
      <w:pPr>
        <w:pStyle w:val="ListParagraph"/>
        <w:rPr>
          <w:lang w:val="en-US"/>
        </w:rPr>
      </w:pPr>
    </w:p>
    <w:p w14:paraId="36853E08" w14:textId="7CC3C0C2" w:rsidR="00C65CD8" w:rsidRDefault="00FD35D0" w:rsidP="00C65CD8">
      <w:pPr>
        <w:pStyle w:val="ListParagraph"/>
        <w:numPr>
          <w:ilvl w:val="0"/>
          <w:numId w:val="17"/>
        </w:numPr>
        <w:ind w:right="-90"/>
        <w:jc w:val="both"/>
        <w:rPr>
          <w:lang w:val="en-US"/>
        </w:rPr>
      </w:pPr>
      <w:r w:rsidRPr="001F4C07">
        <w:rPr>
          <w:lang w:val="en-US"/>
        </w:rPr>
        <w:t xml:space="preserve">that Space Research Service and Space Operations Service frequency bands can contain </w:t>
      </w:r>
      <w:proofErr w:type="spellStart"/>
      <w:r w:rsidRPr="001F4C07">
        <w:rPr>
          <w:lang w:val="en-US"/>
        </w:rPr>
        <w:t>radiocommunication</w:t>
      </w:r>
      <w:proofErr w:type="spellEnd"/>
      <w:r w:rsidRPr="001F4C07">
        <w:rPr>
          <w:lang w:val="en-US"/>
        </w:rPr>
        <w:t xml:space="preserve"> signals with position and navigation information via an integrated ranging signal</w:t>
      </w:r>
      <w:r>
        <w:rPr>
          <w:lang w:val="en-US"/>
        </w:rPr>
        <w:t xml:space="preserve"> and should not be used for broadcast satellite PNT signals</w:t>
      </w:r>
      <w:r w:rsidR="00C65CD8" w:rsidRPr="00143EBD">
        <w:rPr>
          <w:lang w:val="en-US"/>
        </w:rPr>
        <w:t>.</w:t>
      </w:r>
    </w:p>
    <w:p w14:paraId="25561FFB" w14:textId="77777777" w:rsidR="00296102" w:rsidRPr="00296102" w:rsidRDefault="00296102" w:rsidP="00296102">
      <w:pPr>
        <w:pStyle w:val="ListParagraph"/>
        <w:rPr>
          <w:lang w:val="en-US"/>
        </w:rPr>
      </w:pPr>
    </w:p>
    <w:p w14:paraId="1552EDAA" w14:textId="77777777" w:rsidR="00296102" w:rsidRPr="00143EBD" w:rsidRDefault="00296102" w:rsidP="00296102">
      <w:pPr>
        <w:pStyle w:val="ListParagraph"/>
        <w:ind w:right="-90"/>
        <w:jc w:val="both"/>
        <w:rPr>
          <w:lang w:val="en-US"/>
        </w:rPr>
      </w:pPr>
    </w:p>
    <w:p w14:paraId="74303DE7" w14:textId="77777777" w:rsidR="00C65CD8" w:rsidRPr="00143EBD" w:rsidRDefault="00C65CD8" w:rsidP="00C65CD8">
      <w:pPr>
        <w:ind w:right="-90"/>
        <w:rPr>
          <w:lang w:val="en-US"/>
        </w:rPr>
      </w:pPr>
      <w:r w:rsidRPr="00143EBD">
        <w:rPr>
          <w:lang w:val="en-US"/>
        </w:rPr>
        <w:t>RECOGNISING</w:t>
      </w:r>
    </w:p>
    <w:p w14:paraId="79C3AE3E" w14:textId="77777777" w:rsidR="00C65CD8" w:rsidRPr="00143EBD" w:rsidRDefault="00C65CD8" w:rsidP="00C65CD8">
      <w:pPr>
        <w:ind w:left="720" w:right="-90"/>
        <w:rPr>
          <w:lang w:val="en-US"/>
        </w:rPr>
      </w:pPr>
    </w:p>
    <w:p w14:paraId="63006CF1" w14:textId="77777777" w:rsidR="00C65CD8" w:rsidRPr="00143EBD" w:rsidRDefault="00C65CD8" w:rsidP="00C65CD8">
      <w:pPr>
        <w:pStyle w:val="BodyText2"/>
        <w:numPr>
          <w:ilvl w:val="0"/>
          <w:numId w:val="16"/>
        </w:numPr>
        <w:spacing w:after="0" w:line="240" w:lineRule="auto"/>
        <w:ind w:right="-90"/>
        <w:rPr>
          <w:lang w:val="en-US"/>
        </w:rPr>
      </w:pPr>
      <w:r w:rsidRPr="00143EBD">
        <w:rPr>
          <w:lang w:val="en-US"/>
        </w:rPr>
        <w:t>that lunar local links must not interfere with the direct communication links between space and the Earth using frequencies provided in the Radio Regulations;</w:t>
      </w:r>
    </w:p>
    <w:p w14:paraId="22605376" w14:textId="2C17BC84" w:rsidR="00C65CD8" w:rsidRDefault="00C65CD8" w:rsidP="00634551">
      <w:pPr>
        <w:pStyle w:val="BodyText2"/>
        <w:numPr>
          <w:ilvl w:val="0"/>
          <w:numId w:val="16"/>
        </w:numPr>
        <w:spacing w:before="120" w:after="0" w:line="240" w:lineRule="auto"/>
        <w:ind w:left="357" w:right="-91" w:hanging="357"/>
        <w:rPr>
          <w:lang w:val="en-US"/>
        </w:rPr>
      </w:pPr>
      <w:r w:rsidRPr="00143EBD">
        <w:rPr>
          <w:lang w:val="en-US"/>
        </w:rPr>
        <w:t>that multiple frequency bands are needed for missions to meet various communications requirements and satisfy cost, mass and performance objectives.</w:t>
      </w:r>
    </w:p>
    <w:p w14:paraId="25A7D811" w14:textId="77777777" w:rsidR="00296102" w:rsidRPr="00143EBD" w:rsidRDefault="00296102" w:rsidP="00296102">
      <w:pPr>
        <w:pStyle w:val="BodyText2"/>
        <w:spacing w:before="120" w:after="0" w:line="240" w:lineRule="auto"/>
        <w:ind w:left="357" w:right="-91"/>
        <w:rPr>
          <w:lang w:val="en-US"/>
        </w:rPr>
      </w:pPr>
    </w:p>
    <w:p w14:paraId="646E9DA6" w14:textId="77777777" w:rsidR="00C65CD8" w:rsidRPr="00143EBD" w:rsidRDefault="00C65CD8" w:rsidP="00C65CD8">
      <w:pPr>
        <w:keepNext/>
        <w:spacing w:before="240" w:after="240"/>
        <w:rPr>
          <w:lang w:val="en-US"/>
        </w:rPr>
      </w:pPr>
      <w:r w:rsidRPr="00143EBD">
        <w:rPr>
          <w:lang w:val="en-US"/>
        </w:rPr>
        <w:t>RECOMMENDS</w:t>
      </w:r>
    </w:p>
    <w:p w14:paraId="02A2C399" w14:textId="7EC92149" w:rsidR="00C65CD8" w:rsidRPr="00143EBD" w:rsidRDefault="00C65CD8" w:rsidP="00F44563">
      <w:pPr>
        <w:numPr>
          <w:ilvl w:val="0"/>
          <w:numId w:val="15"/>
        </w:numPr>
        <w:rPr>
          <w:lang w:val="en-US"/>
        </w:rPr>
      </w:pPr>
      <w:r w:rsidRPr="00143EBD">
        <w:rPr>
          <w:lang w:val="en-US"/>
        </w:rPr>
        <w:t xml:space="preserve">that </w:t>
      </w:r>
      <w:r w:rsidR="00F44563" w:rsidRPr="00143EBD">
        <w:rPr>
          <w:lang w:val="en-US"/>
        </w:rPr>
        <w:t xml:space="preserve">for communications </w:t>
      </w:r>
      <w:r w:rsidR="000442C8">
        <w:rPr>
          <w:lang w:val="en-US"/>
        </w:rPr>
        <w:t xml:space="preserve">and PNT </w:t>
      </w:r>
      <w:r w:rsidR="00F44563" w:rsidRPr="00143EBD">
        <w:rPr>
          <w:lang w:val="en-US"/>
        </w:rPr>
        <w:t xml:space="preserve">in the lunar region </w:t>
      </w:r>
      <w:r w:rsidRPr="00143EBD">
        <w:rPr>
          <w:lang w:val="en-US"/>
        </w:rPr>
        <w:t xml:space="preserve">agencies select frequencies from Table 1 </w:t>
      </w:r>
      <w:r w:rsidR="000442C8">
        <w:rPr>
          <w:lang w:val="en-US"/>
        </w:rPr>
        <w:t xml:space="preserve">and Table 2, </w:t>
      </w:r>
      <w:r w:rsidR="00F44563" w:rsidRPr="00143EBD">
        <w:rPr>
          <w:lang w:val="en-US"/>
        </w:rPr>
        <w:t>for which examples of service requirements are given</w:t>
      </w:r>
      <w:r w:rsidRPr="00143EBD">
        <w:rPr>
          <w:lang w:val="en-US"/>
        </w:rPr>
        <w:t xml:space="preserve"> in Table </w:t>
      </w:r>
      <w:r w:rsidR="000442C8">
        <w:rPr>
          <w:lang w:val="en-US"/>
        </w:rPr>
        <w:t>3</w:t>
      </w:r>
      <w:r w:rsidR="00797D70">
        <w:rPr>
          <w:lang w:val="en-US"/>
        </w:rPr>
        <w:t>;</w:t>
      </w:r>
    </w:p>
    <w:p w14:paraId="39367357" w14:textId="77777777" w:rsidR="00C65CD8" w:rsidRPr="00143EBD" w:rsidRDefault="00C65CD8" w:rsidP="00C65CD8">
      <w:pPr>
        <w:rPr>
          <w:lang w:val="en-US"/>
        </w:rPr>
      </w:pPr>
    </w:p>
    <w:p w14:paraId="78F39145" w14:textId="77777777" w:rsidR="00C65CD8" w:rsidRPr="00143EBD" w:rsidRDefault="00C65CD8" w:rsidP="00C65CD8">
      <w:pPr>
        <w:numPr>
          <w:ilvl w:val="0"/>
          <w:numId w:val="15"/>
        </w:numPr>
        <w:rPr>
          <w:lang w:val="en-US"/>
        </w:rPr>
      </w:pPr>
      <w:r w:rsidRPr="00143EBD">
        <w:rPr>
          <w:lang w:val="en-US"/>
        </w:rPr>
        <w:t xml:space="preserve">that testing lunar local links in flight with signals transmitted from an earth station be minimized and non-interfering to the Earth-based radio systems operating under the provisions of the Radio Regulations; </w:t>
      </w:r>
    </w:p>
    <w:p w14:paraId="3318EB8B" w14:textId="77777777" w:rsidR="00C65CD8" w:rsidRPr="00143EBD" w:rsidRDefault="00C65CD8" w:rsidP="00C65CD8">
      <w:pPr>
        <w:rPr>
          <w:lang w:val="en-US"/>
        </w:rPr>
      </w:pPr>
    </w:p>
    <w:p w14:paraId="5E11077D" w14:textId="1E4040DD" w:rsidR="00C65CD8" w:rsidRPr="00143EBD" w:rsidRDefault="00C65CD8" w:rsidP="00C65CD8">
      <w:pPr>
        <w:numPr>
          <w:ilvl w:val="0"/>
          <w:numId w:val="15"/>
        </w:numPr>
        <w:rPr>
          <w:lang w:val="en-US"/>
        </w:rPr>
      </w:pPr>
      <w:r w:rsidRPr="00143EBD">
        <w:rPr>
          <w:lang w:val="en-US"/>
        </w:rPr>
        <w:t>that assignment of lunar local link frequencies be coordinated within the SFCG in accordance with RES A 26-1</w:t>
      </w:r>
      <w:r w:rsidR="000442C8">
        <w:rPr>
          <w:lang w:val="en-US"/>
        </w:rPr>
        <w:t>R6</w:t>
      </w:r>
      <w:r w:rsidRPr="00143EBD">
        <w:rPr>
          <w:lang w:val="en-US"/>
        </w:rPr>
        <w:t>.</w:t>
      </w:r>
    </w:p>
    <w:p w14:paraId="4E593800" w14:textId="046E6D0E" w:rsidR="000442C8" w:rsidRDefault="000442C8">
      <w:pPr>
        <w:spacing w:after="160" w:line="259" w:lineRule="auto"/>
        <w:rPr>
          <w:lang w:val="en-US"/>
        </w:rPr>
      </w:pPr>
      <w:r>
        <w:rPr>
          <w:lang w:val="en-US"/>
        </w:rPr>
        <w:br w:type="page"/>
      </w:r>
    </w:p>
    <w:p w14:paraId="4FC63FED" w14:textId="77777777" w:rsidR="00C65CD8" w:rsidRPr="00143EBD" w:rsidRDefault="00C65CD8" w:rsidP="00C4379E">
      <w:pPr>
        <w:jc w:val="center"/>
        <w:rPr>
          <w:b/>
          <w:lang w:val="en-US"/>
        </w:rPr>
      </w:pPr>
      <w:r w:rsidRPr="00143EBD">
        <w:rPr>
          <w:b/>
          <w:lang w:val="en-US"/>
        </w:rPr>
        <w:lastRenderedPageBreak/>
        <w:t>Table 1: Recommended Frequency Bands for Communications in the Lunar Region</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815"/>
        <w:gridCol w:w="4111"/>
      </w:tblGrid>
      <w:tr w:rsidR="00C65CD8" w:rsidRPr="00143EBD" w14:paraId="2BAEA999" w14:textId="77777777" w:rsidTr="004C4A82">
        <w:tc>
          <w:tcPr>
            <w:tcW w:w="4815" w:type="dxa"/>
          </w:tcPr>
          <w:p w14:paraId="295C2D21" w14:textId="77777777" w:rsidR="00C65CD8" w:rsidRPr="00143EBD" w:rsidRDefault="00C65CD8" w:rsidP="004C4A82">
            <w:pPr>
              <w:jc w:val="left"/>
              <w:rPr>
                <w:b/>
                <w:sz w:val="20"/>
                <w:lang w:val="en-US"/>
              </w:rPr>
            </w:pPr>
            <w:r w:rsidRPr="00143EBD">
              <w:rPr>
                <w:b/>
                <w:sz w:val="20"/>
                <w:lang w:val="en-US"/>
              </w:rPr>
              <w:t>Link</w:t>
            </w:r>
          </w:p>
        </w:tc>
        <w:tc>
          <w:tcPr>
            <w:tcW w:w="4111" w:type="dxa"/>
          </w:tcPr>
          <w:p w14:paraId="503C12EB" w14:textId="77777777" w:rsidR="00C65CD8" w:rsidRPr="00143EBD" w:rsidRDefault="00C65CD8" w:rsidP="00E82091">
            <w:pPr>
              <w:jc w:val="left"/>
              <w:rPr>
                <w:b/>
                <w:sz w:val="20"/>
                <w:lang w:val="en-US"/>
              </w:rPr>
            </w:pPr>
            <w:r w:rsidRPr="00143EBD">
              <w:rPr>
                <w:b/>
                <w:sz w:val="20"/>
                <w:lang w:val="en-US"/>
              </w:rPr>
              <w:t>Frequency</w:t>
            </w:r>
          </w:p>
        </w:tc>
      </w:tr>
      <w:tr w:rsidR="00C65CD8" w:rsidRPr="00143EBD" w14:paraId="489A2E2D" w14:textId="77777777" w:rsidTr="004C4A82">
        <w:tc>
          <w:tcPr>
            <w:tcW w:w="4815" w:type="dxa"/>
          </w:tcPr>
          <w:p w14:paraId="66AD1F75" w14:textId="77777777" w:rsidR="00C65CD8" w:rsidRPr="00143EBD" w:rsidRDefault="00C65CD8" w:rsidP="00E82091">
            <w:pPr>
              <w:jc w:val="left"/>
              <w:rPr>
                <w:sz w:val="20"/>
                <w:lang w:val="en-US"/>
              </w:rPr>
            </w:pPr>
            <w:r w:rsidRPr="00143EBD">
              <w:rPr>
                <w:sz w:val="20"/>
                <w:lang w:val="en-US"/>
              </w:rPr>
              <w:t>Earth to Lunar Orbit</w:t>
            </w:r>
          </w:p>
        </w:tc>
        <w:tc>
          <w:tcPr>
            <w:tcW w:w="4111" w:type="dxa"/>
          </w:tcPr>
          <w:p w14:paraId="1A9CB348" w14:textId="16897FBC" w:rsidR="00C65CD8" w:rsidRPr="00143EBD" w:rsidRDefault="00C65CD8" w:rsidP="00E82091">
            <w:pPr>
              <w:tabs>
                <w:tab w:val="left" w:pos="1373"/>
              </w:tabs>
              <w:jc w:val="left"/>
              <w:rPr>
                <w:sz w:val="20"/>
                <w:lang w:val="en-US"/>
              </w:rPr>
            </w:pPr>
            <w:r w:rsidRPr="00143EBD">
              <w:rPr>
                <w:sz w:val="20"/>
                <w:lang w:val="en-US"/>
              </w:rPr>
              <w:t xml:space="preserve">2025-2110   </w:t>
            </w:r>
            <w:r w:rsidRPr="00143EBD">
              <w:rPr>
                <w:sz w:val="20"/>
                <w:lang w:val="en-US"/>
              </w:rPr>
              <w:tab/>
              <w:t>MHz</w:t>
            </w:r>
            <w:r w:rsidR="000442C8">
              <w:rPr>
                <w:sz w:val="20"/>
                <w:lang w:val="en-US"/>
              </w:rPr>
              <w:t xml:space="preserve"> (</w:t>
            </w:r>
            <w:r w:rsidR="00E80F9B">
              <w:rPr>
                <w:sz w:val="20"/>
                <w:lang w:val="en-US"/>
              </w:rPr>
              <w:t xml:space="preserve">Note </w:t>
            </w:r>
            <w:r w:rsidR="000442C8">
              <w:rPr>
                <w:sz w:val="20"/>
                <w:lang w:val="en-US"/>
              </w:rPr>
              <w:t>1), (</w:t>
            </w:r>
            <w:r w:rsidR="00E80F9B">
              <w:rPr>
                <w:sz w:val="20"/>
                <w:lang w:val="en-US"/>
              </w:rPr>
              <w:t xml:space="preserve">Note </w:t>
            </w:r>
            <w:r w:rsidR="000442C8">
              <w:rPr>
                <w:sz w:val="20"/>
                <w:lang w:val="en-US"/>
              </w:rPr>
              <w:t>2)</w:t>
            </w:r>
          </w:p>
          <w:p w14:paraId="08969A97" w14:textId="77777777" w:rsidR="00C65CD8" w:rsidRPr="00143EBD" w:rsidRDefault="00C65CD8" w:rsidP="00E82091">
            <w:pPr>
              <w:tabs>
                <w:tab w:val="left" w:pos="1373"/>
              </w:tabs>
              <w:jc w:val="left"/>
              <w:rPr>
                <w:sz w:val="20"/>
                <w:lang w:val="en-US"/>
              </w:rPr>
            </w:pPr>
            <w:r w:rsidRPr="00143EBD">
              <w:rPr>
                <w:sz w:val="20"/>
                <w:lang w:val="en-US"/>
              </w:rPr>
              <w:t xml:space="preserve">7190-7235   </w:t>
            </w:r>
            <w:r w:rsidRPr="00143EBD">
              <w:rPr>
                <w:sz w:val="20"/>
                <w:lang w:val="en-US"/>
              </w:rPr>
              <w:tab/>
              <w:t>MHz</w:t>
            </w:r>
          </w:p>
          <w:p w14:paraId="14B546A2" w14:textId="787798EA" w:rsidR="00C65CD8" w:rsidRPr="00143EBD" w:rsidRDefault="00C65CD8" w:rsidP="00E82091">
            <w:pPr>
              <w:tabs>
                <w:tab w:val="left" w:pos="1373"/>
              </w:tabs>
              <w:jc w:val="left"/>
              <w:rPr>
                <w:sz w:val="20"/>
                <w:lang w:val="en-US"/>
              </w:rPr>
            </w:pPr>
            <w:r w:rsidRPr="00143EBD">
              <w:rPr>
                <w:sz w:val="20"/>
                <w:lang w:val="en-US"/>
              </w:rPr>
              <w:t xml:space="preserve">22.55-23.15 </w:t>
            </w:r>
            <w:r w:rsidRPr="00143EBD">
              <w:rPr>
                <w:sz w:val="20"/>
                <w:lang w:val="en-US"/>
              </w:rPr>
              <w:tab/>
              <w:t>GHz</w:t>
            </w:r>
            <w:r w:rsidR="000442C8">
              <w:rPr>
                <w:sz w:val="20"/>
                <w:lang w:val="en-US"/>
              </w:rPr>
              <w:t xml:space="preserve"> (</w:t>
            </w:r>
            <w:r w:rsidR="00E80F9B">
              <w:rPr>
                <w:sz w:val="20"/>
                <w:lang w:val="en-US"/>
              </w:rPr>
              <w:t xml:space="preserve">Note </w:t>
            </w:r>
            <w:r w:rsidR="000442C8">
              <w:rPr>
                <w:sz w:val="20"/>
                <w:lang w:val="en-US"/>
              </w:rPr>
              <w:t>2)</w:t>
            </w:r>
          </w:p>
          <w:p w14:paraId="09637C09" w14:textId="77777777" w:rsidR="00C65CD8" w:rsidRPr="00143EBD" w:rsidRDefault="00C65CD8" w:rsidP="00E82091">
            <w:pPr>
              <w:tabs>
                <w:tab w:val="left" w:pos="1373"/>
                <w:tab w:val="left" w:pos="1463"/>
              </w:tabs>
              <w:jc w:val="left"/>
              <w:rPr>
                <w:sz w:val="20"/>
                <w:lang w:val="en-US"/>
              </w:rPr>
            </w:pPr>
            <w:r w:rsidRPr="00143EBD">
              <w:rPr>
                <w:sz w:val="20"/>
                <w:lang w:val="en-US"/>
              </w:rPr>
              <w:t xml:space="preserve">40.0-40.5   </w:t>
            </w:r>
            <w:r w:rsidRPr="00143EBD">
              <w:rPr>
                <w:sz w:val="20"/>
                <w:lang w:val="en-US"/>
              </w:rPr>
              <w:tab/>
              <w:t>GHz</w:t>
            </w:r>
          </w:p>
        </w:tc>
      </w:tr>
      <w:tr w:rsidR="00C65CD8" w:rsidRPr="00143EBD" w14:paraId="63F122DA" w14:textId="77777777" w:rsidTr="004C4A82">
        <w:tc>
          <w:tcPr>
            <w:tcW w:w="4815" w:type="dxa"/>
          </w:tcPr>
          <w:p w14:paraId="5DEA4412" w14:textId="77777777" w:rsidR="00C65CD8" w:rsidRPr="00143EBD" w:rsidRDefault="00C65CD8" w:rsidP="00E82091">
            <w:pPr>
              <w:jc w:val="left"/>
              <w:rPr>
                <w:sz w:val="20"/>
                <w:lang w:val="en-US"/>
              </w:rPr>
            </w:pPr>
            <w:r w:rsidRPr="00143EBD">
              <w:rPr>
                <w:sz w:val="20"/>
                <w:lang w:val="en-US"/>
              </w:rPr>
              <w:t>Lunar Orbit to Earth</w:t>
            </w:r>
          </w:p>
        </w:tc>
        <w:tc>
          <w:tcPr>
            <w:tcW w:w="4111" w:type="dxa"/>
          </w:tcPr>
          <w:p w14:paraId="7F424A91" w14:textId="63844009" w:rsidR="00C65CD8" w:rsidRPr="00143EBD" w:rsidRDefault="00C65CD8" w:rsidP="00E82091">
            <w:pPr>
              <w:tabs>
                <w:tab w:val="left" w:pos="1373"/>
              </w:tabs>
              <w:jc w:val="left"/>
              <w:rPr>
                <w:sz w:val="20"/>
                <w:lang w:val="en-US"/>
              </w:rPr>
            </w:pPr>
            <w:r w:rsidRPr="00143EBD">
              <w:rPr>
                <w:sz w:val="20"/>
                <w:lang w:val="en-US"/>
              </w:rPr>
              <w:t xml:space="preserve">2200-2290   </w:t>
            </w:r>
            <w:r w:rsidRPr="00143EBD">
              <w:rPr>
                <w:sz w:val="20"/>
                <w:lang w:val="en-US"/>
              </w:rPr>
              <w:tab/>
              <w:t>MHz</w:t>
            </w:r>
            <w:r w:rsidR="000442C8">
              <w:rPr>
                <w:sz w:val="20"/>
                <w:lang w:val="en-US"/>
              </w:rPr>
              <w:t xml:space="preserve"> (</w:t>
            </w:r>
            <w:r w:rsidR="00E80F9B">
              <w:rPr>
                <w:sz w:val="20"/>
                <w:lang w:val="en-US"/>
              </w:rPr>
              <w:t xml:space="preserve">Note </w:t>
            </w:r>
            <w:r w:rsidR="000442C8">
              <w:rPr>
                <w:sz w:val="20"/>
                <w:lang w:val="en-US"/>
              </w:rPr>
              <w:t>2)</w:t>
            </w:r>
          </w:p>
          <w:p w14:paraId="7377261E" w14:textId="3E6F4752" w:rsidR="004E5ED9" w:rsidRDefault="00C65CD8" w:rsidP="00E82091">
            <w:pPr>
              <w:tabs>
                <w:tab w:val="left" w:pos="1373"/>
              </w:tabs>
              <w:jc w:val="left"/>
              <w:rPr>
                <w:sz w:val="20"/>
                <w:lang w:val="en-US"/>
              </w:rPr>
            </w:pPr>
            <w:r w:rsidRPr="00143EBD">
              <w:rPr>
                <w:sz w:val="20"/>
                <w:lang w:val="en-US"/>
              </w:rPr>
              <w:t xml:space="preserve">8450-8500   </w:t>
            </w:r>
            <w:r w:rsidRPr="00143EBD">
              <w:rPr>
                <w:sz w:val="20"/>
                <w:lang w:val="en-US"/>
              </w:rPr>
              <w:tab/>
              <w:t>MHz</w:t>
            </w:r>
          </w:p>
          <w:p w14:paraId="2D27F751" w14:textId="77777777" w:rsidR="00C65CD8" w:rsidRPr="00143EBD" w:rsidRDefault="00C65CD8" w:rsidP="00E82091">
            <w:pPr>
              <w:tabs>
                <w:tab w:val="left" w:pos="1373"/>
              </w:tabs>
              <w:jc w:val="left"/>
              <w:rPr>
                <w:sz w:val="20"/>
                <w:lang w:val="en-US"/>
              </w:rPr>
            </w:pPr>
            <w:r w:rsidRPr="00143EBD">
              <w:rPr>
                <w:sz w:val="20"/>
                <w:lang w:val="en-US"/>
              </w:rPr>
              <w:t xml:space="preserve">25.5-27.0     </w:t>
            </w:r>
            <w:r w:rsidRPr="00143EBD">
              <w:rPr>
                <w:sz w:val="20"/>
                <w:lang w:val="en-US"/>
              </w:rPr>
              <w:tab/>
              <w:t>GHz</w:t>
            </w:r>
          </w:p>
          <w:p w14:paraId="7147A0CF" w14:textId="0A1368A3" w:rsidR="00C65CD8" w:rsidRPr="00143EBD" w:rsidRDefault="00C65CD8" w:rsidP="00E82091">
            <w:pPr>
              <w:tabs>
                <w:tab w:val="left" w:pos="1373"/>
              </w:tabs>
              <w:jc w:val="left"/>
              <w:rPr>
                <w:sz w:val="20"/>
                <w:lang w:val="en-US"/>
              </w:rPr>
            </w:pPr>
            <w:r w:rsidRPr="00143EBD">
              <w:rPr>
                <w:sz w:val="20"/>
                <w:lang w:val="en-US"/>
              </w:rPr>
              <w:t xml:space="preserve">37-38    </w:t>
            </w:r>
            <w:r w:rsidRPr="00143EBD">
              <w:rPr>
                <w:sz w:val="20"/>
                <w:lang w:val="en-US"/>
              </w:rPr>
              <w:tab/>
              <w:t>GHz</w:t>
            </w:r>
            <w:r w:rsidR="000442C8">
              <w:rPr>
                <w:sz w:val="20"/>
                <w:lang w:val="en-US"/>
              </w:rPr>
              <w:t xml:space="preserve"> (</w:t>
            </w:r>
            <w:r w:rsidR="00E80F9B">
              <w:rPr>
                <w:sz w:val="20"/>
                <w:lang w:val="en-US"/>
              </w:rPr>
              <w:t xml:space="preserve">Note </w:t>
            </w:r>
            <w:r w:rsidR="000442C8">
              <w:rPr>
                <w:sz w:val="20"/>
                <w:lang w:val="en-US"/>
              </w:rPr>
              <w:t>3)</w:t>
            </w:r>
          </w:p>
        </w:tc>
      </w:tr>
      <w:tr w:rsidR="00C65CD8" w:rsidRPr="00143EBD" w14:paraId="77212DE8" w14:textId="77777777" w:rsidTr="004C4A82">
        <w:tc>
          <w:tcPr>
            <w:tcW w:w="4815" w:type="dxa"/>
          </w:tcPr>
          <w:p w14:paraId="34D2F690" w14:textId="77777777" w:rsidR="00C65CD8" w:rsidRPr="00143EBD" w:rsidRDefault="00C65CD8" w:rsidP="00E82091">
            <w:pPr>
              <w:jc w:val="left"/>
              <w:rPr>
                <w:sz w:val="20"/>
                <w:lang w:val="en-US"/>
              </w:rPr>
            </w:pPr>
            <w:r w:rsidRPr="00143EBD">
              <w:rPr>
                <w:sz w:val="20"/>
                <w:lang w:val="en-US"/>
              </w:rPr>
              <w:t>Earth to Lunar Surface</w:t>
            </w:r>
          </w:p>
        </w:tc>
        <w:tc>
          <w:tcPr>
            <w:tcW w:w="4111" w:type="dxa"/>
          </w:tcPr>
          <w:p w14:paraId="1C49C556" w14:textId="67A0B878" w:rsidR="00C65CD8" w:rsidRPr="00143EBD" w:rsidRDefault="00C65CD8" w:rsidP="00E82091">
            <w:pPr>
              <w:tabs>
                <w:tab w:val="left" w:pos="1373"/>
              </w:tabs>
              <w:jc w:val="left"/>
              <w:rPr>
                <w:sz w:val="20"/>
                <w:lang w:val="en-US"/>
              </w:rPr>
            </w:pPr>
            <w:r w:rsidRPr="00143EBD">
              <w:rPr>
                <w:sz w:val="20"/>
                <w:lang w:val="en-US"/>
              </w:rPr>
              <w:t xml:space="preserve">2025-2110   </w:t>
            </w:r>
            <w:r w:rsidRPr="00143EBD">
              <w:rPr>
                <w:sz w:val="20"/>
                <w:lang w:val="en-US"/>
              </w:rPr>
              <w:tab/>
              <w:t>MHz</w:t>
            </w:r>
            <w:r w:rsidR="000442C8">
              <w:rPr>
                <w:sz w:val="20"/>
                <w:lang w:val="en-US"/>
              </w:rPr>
              <w:t xml:space="preserve"> (</w:t>
            </w:r>
            <w:r w:rsidR="00E80F9B">
              <w:rPr>
                <w:sz w:val="20"/>
                <w:lang w:val="en-US"/>
              </w:rPr>
              <w:t xml:space="preserve">Note </w:t>
            </w:r>
            <w:r w:rsidR="000442C8">
              <w:rPr>
                <w:sz w:val="20"/>
                <w:lang w:val="en-US"/>
              </w:rPr>
              <w:t>1), (</w:t>
            </w:r>
            <w:r w:rsidR="00E80F9B">
              <w:rPr>
                <w:sz w:val="20"/>
                <w:lang w:val="en-US"/>
              </w:rPr>
              <w:t xml:space="preserve">Note </w:t>
            </w:r>
            <w:r w:rsidR="000442C8">
              <w:rPr>
                <w:sz w:val="20"/>
                <w:lang w:val="en-US"/>
              </w:rPr>
              <w:t>2)</w:t>
            </w:r>
          </w:p>
          <w:p w14:paraId="5524319C" w14:textId="77777777" w:rsidR="00C65CD8" w:rsidRPr="00143EBD" w:rsidRDefault="00C65CD8" w:rsidP="00E82091">
            <w:pPr>
              <w:tabs>
                <w:tab w:val="left" w:pos="1373"/>
              </w:tabs>
              <w:jc w:val="left"/>
              <w:rPr>
                <w:sz w:val="20"/>
                <w:lang w:val="en-US"/>
              </w:rPr>
            </w:pPr>
            <w:r w:rsidRPr="00143EBD">
              <w:rPr>
                <w:sz w:val="20"/>
                <w:lang w:val="en-US"/>
              </w:rPr>
              <w:t xml:space="preserve">7190-7235   </w:t>
            </w:r>
            <w:r w:rsidRPr="00143EBD">
              <w:rPr>
                <w:sz w:val="20"/>
                <w:lang w:val="en-US"/>
              </w:rPr>
              <w:tab/>
              <w:t>MHz</w:t>
            </w:r>
          </w:p>
          <w:p w14:paraId="688FFE71" w14:textId="77777777" w:rsidR="00C65CD8" w:rsidRPr="00143EBD" w:rsidRDefault="00C65CD8" w:rsidP="00E82091">
            <w:pPr>
              <w:tabs>
                <w:tab w:val="left" w:pos="1373"/>
              </w:tabs>
              <w:jc w:val="left"/>
              <w:rPr>
                <w:sz w:val="20"/>
                <w:lang w:val="en-US"/>
              </w:rPr>
            </w:pPr>
            <w:r w:rsidRPr="00143EBD">
              <w:rPr>
                <w:sz w:val="20"/>
                <w:lang w:val="en-US"/>
              </w:rPr>
              <w:t xml:space="preserve">22.55-23.15 </w:t>
            </w:r>
            <w:r w:rsidRPr="00143EBD">
              <w:rPr>
                <w:sz w:val="20"/>
                <w:lang w:val="en-US"/>
              </w:rPr>
              <w:tab/>
              <w:t>GHz</w:t>
            </w:r>
          </w:p>
        </w:tc>
      </w:tr>
      <w:tr w:rsidR="00C65CD8" w:rsidRPr="00143EBD" w14:paraId="063E615A" w14:textId="77777777" w:rsidTr="004C4A82">
        <w:tc>
          <w:tcPr>
            <w:tcW w:w="4815" w:type="dxa"/>
          </w:tcPr>
          <w:p w14:paraId="4EEB1CF5" w14:textId="77777777" w:rsidR="00C65CD8" w:rsidRPr="00143EBD" w:rsidRDefault="00C65CD8" w:rsidP="00E82091">
            <w:pPr>
              <w:jc w:val="left"/>
              <w:rPr>
                <w:sz w:val="20"/>
                <w:lang w:val="en-US"/>
              </w:rPr>
            </w:pPr>
            <w:r w:rsidRPr="00143EBD">
              <w:rPr>
                <w:sz w:val="20"/>
                <w:lang w:val="en-US"/>
              </w:rPr>
              <w:t>Lunar Surface to Earth</w:t>
            </w:r>
          </w:p>
        </w:tc>
        <w:tc>
          <w:tcPr>
            <w:tcW w:w="4111" w:type="dxa"/>
          </w:tcPr>
          <w:p w14:paraId="2CC2D0A0" w14:textId="1F54DB48" w:rsidR="00C65CD8" w:rsidRPr="00143EBD" w:rsidRDefault="00C65CD8" w:rsidP="00E82091">
            <w:pPr>
              <w:tabs>
                <w:tab w:val="left" w:pos="1373"/>
              </w:tabs>
              <w:jc w:val="left"/>
              <w:rPr>
                <w:sz w:val="20"/>
                <w:lang w:val="en-US"/>
              </w:rPr>
            </w:pPr>
            <w:r w:rsidRPr="00143EBD">
              <w:rPr>
                <w:sz w:val="20"/>
                <w:lang w:val="en-US"/>
              </w:rPr>
              <w:t xml:space="preserve">2200-2290   </w:t>
            </w:r>
            <w:r w:rsidRPr="00143EBD">
              <w:rPr>
                <w:sz w:val="20"/>
                <w:lang w:val="en-US"/>
              </w:rPr>
              <w:tab/>
              <w:t>MHz</w:t>
            </w:r>
            <w:r w:rsidR="000442C8">
              <w:rPr>
                <w:sz w:val="20"/>
                <w:lang w:val="en-US"/>
              </w:rPr>
              <w:t xml:space="preserve"> (</w:t>
            </w:r>
            <w:r w:rsidR="00E80F9B">
              <w:rPr>
                <w:sz w:val="20"/>
                <w:lang w:val="en-US"/>
              </w:rPr>
              <w:t xml:space="preserve">Note </w:t>
            </w:r>
            <w:r w:rsidR="000442C8">
              <w:rPr>
                <w:sz w:val="20"/>
                <w:lang w:val="en-US"/>
              </w:rPr>
              <w:t>2)</w:t>
            </w:r>
          </w:p>
          <w:p w14:paraId="48CA5A00" w14:textId="307CD37E" w:rsidR="00C65CD8" w:rsidRDefault="00C65CD8" w:rsidP="00E82091">
            <w:pPr>
              <w:tabs>
                <w:tab w:val="left" w:pos="1373"/>
              </w:tabs>
              <w:jc w:val="left"/>
              <w:rPr>
                <w:sz w:val="20"/>
                <w:lang w:val="en-US"/>
              </w:rPr>
            </w:pPr>
            <w:r w:rsidRPr="00143EBD">
              <w:rPr>
                <w:sz w:val="20"/>
                <w:lang w:val="en-US"/>
              </w:rPr>
              <w:t xml:space="preserve">8450-8500   </w:t>
            </w:r>
            <w:r w:rsidRPr="00143EBD">
              <w:rPr>
                <w:sz w:val="20"/>
                <w:lang w:val="en-US"/>
              </w:rPr>
              <w:tab/>
              <w:t>MHz</w:t>
            </w:r>
          </w:p>
          <w:p w14:paraId="15EB7D9B" w14:textId="77777777" w:rsidR="00C65CD8" w:rsidRPr="00143EBD" w:rsidRDefault="00C65CD8" w:rsidP="00E82091">
            <w:pPr>
              <w:tabs>
                <w:tab w:val="left" w:pos="1373"/>
              </w:tabs>
              <w:jc w:val="left"/>
              <w:rPr>
                <w:sz w:val="20"/>
                <w:lang w:val="en-US"/>
              </w:rPr>
            </w:pPr>
            <w:r w:rsidRPr="00143EBD">
              <w:rPr>
                <w:sz w:val="20"/>
                <w:lang w:val="en-US"/>
              </w:rPr>
              <w:t xml:space="preserve">25.5-27.0     </w:t>
            </w:r>
            <w:r w:rsidRPr="00143EBD">
              <w:rPr>
                <w:sz w:val="20"/>
                <w:lang w:val="en-US"/>
              </w:rPr>
              <w:tab/>
              <w:t>GHz</w:t>
            </w:r>
          </w:p>
        </w:tc>
      </w:tr>
      <w:tr w:rsidR="00C65CD8" w:rsidRPr="00143EBD" w14:paraId="7B47A7A6" w14:textId="77777777" w:rsidTr="004C4A82">
        <w:tc>
          <w:tcPr>
            <w:tcW w:w="4815" w:type="dxa"/>
          </w:tcPr>
          <w:p w14:paraId="22297C75" w14:textId="77777777" w:rsidR="00C65CD8" w:rsidRPr="00143EBD" w:rsidRDefault="00C65CD8" w:rsidP="00E82091">
            <w:pPr>
              <w:jc w:val="left"/>
              <w:rPr>
                <w:sz w:val="20"/>
                <w:lang w:val="en-US"/>
              </w:rPr>
            </w:pPr>
            <w:r w:rsidRPr="00143EBD">
              <w:rPr>
                <w:sz w:val="20"/>
                <w:lang w:val="en-US"/>
              </w:rPr>
              <w:t>Lunar Orbit to Lunar Surface</w:t>
            </w:r>
          </w:p>
        </w:tc>
        <w:tc>
          <w:tcPr>
            <w:tcW w:w="4111" w:type="dxa"/>
          </w:tcPr>
          <w:p w14:paraId="2C986846" w14:textId="4D9F2741" w:rsidR="00C65CD8" w:rsidRPr="00143EBD" w:rsidRDefault="00C65CD8" w:rsidP="00E82091">
            <w:pPr>
              <w:tabs>
                <w:tab w:val="left" w:pos="1373"/>
              </w:tabs>
              <w:jc w:val="left"/>
              <w:rPr>
                <w:sz w:val="20"/>
                <w:lang w:val="en-US"/>
              </w:rPr>
            </w:pPr>
            <w:r w:rsidRPr="00143EBD">
              <w:rPr>
                <w:sz w:val="20"/>
                <w:lang w:val="en-US"/>
              </w:rPr>
              <w:t xml:space="preserve">390-405       </w:t>
            </w:r>
            <w:r w:rsidRPr="00143EBD">
              <w:rPr>
                <w:sz w:val="20"/>
                <w:lang w:val="en-US"/>
              </w:rPr>
              <w:tab/>
              <w:t>MHz</w:t>
            </w:r>
            <w:r w:rsidR="000442C8">
              <w:rPr>
                <w:sz w:val="20"/>
                <w:lang w:val="en-US"/>
              </w:rPr>
              <w:t xml:space="preserve"> (</w:t>
            </w:r>
            <w:r w:rsidR="00E80F9B">
              <w:rPr>
                <w:sz w:val="20"/>
                <w:lang w:val="en-US"/>
              </w:rPr>
              <w:t xml:space="preserve">Note </w:t>
            </w:r>
            <w:r w:rsidR="000442C8">
              <w:rPr>
                <w:sz w:val="20"/>
                <w:lang w:val="en-US"/>
              </w:rPr>
              <w:t>4)</w:t>
            </w:r>
          </w:p>
          <w:p w14:paraId="6DE5221D" w14:textId="646F2709" w:rsidR="00C65CD8" w:rsidRPr="00143EBD" w:rsidRDefault="00C65CD8" w:rsidP="00E82091">
            <w:pPr>
              <w:tabs>
                <w:tab w:val="left" w:pos="1373"/>
              </w:tabs>
              <w:jc w:val="left"/>
              <w:rPr>
                <w:sz w:val="20"/>
                <w:lang w:val="en-US"/>
              </w:rPr>
            </w:pPr>
            <w:r w:rsidRPr="00143EBD">
              <w:rPr>
                <w:sz w:val="20"/>
                <w:lang w:val="en-US"/>
              </w:rPr>
              <w:t xml:space="preserve">2025-2110   </w:t>
            </w:r>
            <w:r w:rsidRPr="00143EBD">
              <w:rPr>
                <w:sz w:val="20"/>
                <w:lang w:val="en-US"/>
              </w:rPr>
              <w:tab/>
              <w:t>MHz</w:t>
            </w:r>
            <w:r w:rsidR="000442C8">
              <w:rPr>
                <w:sz w:val="20"/>
                <w:lang w:val="en-US"/>
              </w:rPr>
              <w:t xml:space="preserve"> (</w:t>
            </w:r>
            <w:r w:rsidR="00E80F9B">
              <w:rPr>
                <w:sz w:val="20"/>
                <w:lang w:val="en-US"/>
              </w:rPr>
              <w:t xml:space="preserve">Note </w:t>
            </w:r>
            <w:r w:rsidR="000442C8">
              <w:rPr>
                <w:sz w:val="20"/>
                <w:lang w:val="en-US"/>
              </w:rPr>
              <w:t>2)</w:t>
            </w:r>
          </w:p>
          <w:p w14:paraId="52BEC2E5" w14:textId="73F7E59B" w:rsidR="00C65CD8" w:rsidRPr="00143EBD" w:rsidRDefault="00C65CD8" w:rsidP="00E82091">
            <w:pPr>
              <w:tabs>
                <w:tab w:val="left" w:pos="1373"/>
              </w:tabs>
              <w:jc w:val="left"/>
              <w:rPr>
                <w:sz w:val="20"/>
                <w:lang w:val="en-US"/>
              </w:rPr>
            </w:pPr>
            <w:r w:rsidRPr="00143EBD">
              <w:rPr>
                <w:sz w:val="20"/>
                <w:lang w:val="en-US"/>
              </w:rPr>
              <w:t>23.15</w:t>
            </w:r>
            <w:r w:rsidR="00B12B33" w:rsidRPr="00143EBD">
              <w:rPr>
                <w:sz w:val="20"/>
                <w:lang w:val="en-US"/>
              </w:rPr>
              <w:t>-23.55</w:t>
            </w:r>
            <w:r w:rsidRPr="00143EBD">
              <w:rPr>
                <w:sz w:val="20"/>
                <w:lang w:val="en-US"/>
              </w:rPr>
              <w:tab/>
              <w:t>GHz</w:t>
            </w:r>
          </w:p>
        </w:tc>
      </w:tr>
      <w:tr w:rsidR="00C65CD8" w:rsidRPr="00143EBD" w14:paraId="6387C2CD" w14:textId="77777777" w:rsidTr="004C4A82">
        <w:tc>
          <w:tcPr>
            <w:tcW w:w="4815" w:type="dxa"/>
          </w:tcPr>
          <w:p w14:paraId="06F7910E" w14:textId="77777777" w:rsidR="00C65CD8" w:rsidRPr="00143EBD" w:rsidRDefault="00C65CD8" w:rsidP="00797D70">
            <w:pPr>
              <w:jc w:val="left"/>
              <w:rPr>
                <w:sz w:val="20"/>
                <w:lang w:val="en-US"/>
              </w:rPr>
            </w:pPr>
            <w:r w:rsidRPr="00143EBD">
              <w:rPr>
                <w:sz w:val="20"/>
                <w:lang w:val="en-US"/>
              </w:rPr>
              <w:t>Lunar Surface to Lunar Orbit</w:t>
            </w:r>
          </w:p>
        </w:tc>
        <w:tc>
          <w:tcPr>
            <w:tcW w:w="4111" w:type="dxa"/>
          </w:tcPr>
          <w:p w14:paraId="62848267" w14:textId="5C1F9CCE" w:rsidR="00C65CD8" w:rsidRPr="00143EBD" w:rsidRDefault="00C65CD8" w:rsidP="00797D70">
            <w:pPr>
              <w:tabs>
                <w:tab w:val="left" w:pos="1373"/>
              </w:tabs>
              <w:jc w:val="left"/>
              <w:rPr>
                <w:sz w:val="20"/>
                <w:lang w:val="en-US"/>
              </w:rPr>
            </w:pPr>
            <w:r w:rsidRPr="00143EBD">
              <w:rPr>
                <w:sz w:val="20"/>
                <w:lang w:val="en-US"/>
              </w:rPr>
              <w:t xml:space="preserve">435-450       </w:t>
            </w:r>
            <w:r w:rsidRPr="00143EBD">
              <w:rPr>
                <w:sz w:val="20"/>
                <w:lang w:val="en-US"/>
              </w:rPr>
              <w:tab/>
              <w:t>MHz</w:t>
            </w:r>
            <w:r w:rsidR="000442C8">
              <w:rPr>
                <w:sz w:val="20"/>
                <w:lang w:val="en-US"/>
              </w:rPr>
              <w:t xml:space="preserve"> (</w:t>
            </w:r>
            <w:r w:rsidR="00E80F9B">
              <w:rPr>
                <w:sz w:val="20"/>
                <w:lang w:val="en-US"/>
              </w:rPr>
              <w:t xml:space="preserve">Note </w:t>
            </w:r>
            <w:r w:rsidR="000442C8">
              <w:rPr>
                <w:sz w:val="20"/>
                <w:lang w:val="en-US"/>
              </w:rPr>
              <w:t>4)</w:t>
            </w:r>
          </w:p>
          <w:p w14:paraId="547C1E09" w14:textId="2B83598C" w:rsidR="00C65CD8" w:rsidRDefault="00C65CD8" w:rsidP="00797D70">
            <w:pPr>
              <w:tabs>
                <w:tab w:val="left" w:pos="1373"/>
              </w:tabs>
              <w:jc w:val="left"/>
              <w:rPr>
                <w:sz w:val="20"/>
                <w:lang w:val="en-US"/>
              </w:rPr>
            </w:pPr>
            <w:r w:rsidRPr="00143EBD">
              <w:rPr>
                <w:sz w:val="20"/>
                <w:lang w:val="en-US"/>
              </w:rPr>
              <w:t xml:space="preserve">2200-2290   </w:t>
            </w:r>
            <w:r w:rsidRPr="00143EBD">
              <w:rPr>
                <w:sz w:val="20"/>
                <w:lang w:val="en-US"/>
              </w:rPr>
              <w:tab/>
              <w:t>MHz</w:t>
            </w:r>
            <w:r w:rsidR="000442C8">
              <w:rPr>
                <w:sz w:val="20"/>
                <w:lang w:val="en-US"/>
              </w:rPr>
              <w:t xml:space="preserve"> (</w:t>
            </w:r>
            <w:r w:rsidR="00E80F9B">
              <w:rPr>
                <w:sz w:val="20"/>
                <w:lang w:val="en-US"/>
              </w:rPr>
              <w:t xml:space="preserve">Note </w:t>
            </w:r>
            <w:r w:rsidR="000442C8">
              <w:rPr>
                <w:sz w:val="20"/>
                <w:lang w:val="en-US"/>
              </w:rPr>
              <w:t>2)</w:t>
            </w:r>
          </w:p>
          <w:p w14:paraId="38991357" w14:textId="42B0A852" w:rsidR="00C65CD8" w:rsidRPr="00143EBD" w:rsidRDefault="00B12B33" w:rsidP="00797D70">
            <w:pPr>
              <w:tabs>
                <w:tab w:val="left" w:pos="1373"/>
              </w:tabs>
              <w:jc w:val="left"/>
              <w:rPr>
                <w:sz w:val="20"/>
                <w:lang w:val="en-US"/>
              </w:rPr>
            </w:pPr>
            <w:r w:rsidRPr="00143EBD">
              <w:rPr>
                <w:sz w:val="20"/>
                <w:lang w:val="en-US"/>
              </w:rPr>
              <w:t>27.0-27.5</w:t>
            </w:r>
            <w:r w:rsidR="00C65CD8" w:rsidRPr="00143EBD">
              <w:rPr>
                <w:sz w:val="20"/>
                <w:lang w:val="en-US"/>
              </w:rPr>
              <w:t xml:space="preserve">        </w:t>
            </w:r>
            <w:r w:rsidR="00C65CD8" w:rsidRPr="00143EBD">
              <w:rPr>
                <w:sz w:val="20"/>
                <w:lang w:val="en-US"/>
              </w:rPr>
              <w:tab/>
              <w:t>GHz</w:t>
            </w:r>
          </w:p>
        </w:tc>
      </w:tr>
      <w:tr w:rsidR="000442C8" w:rsidRPr="00143EBD" w14:paraId="05E1A964" w14:textId="77777777" w:rsidTr="004C4A82">
        <w:tc>
          <w:tcPr>
            <w:tcW w:w="4815" w:type="dxa"/>
          </w:tcPr>
          <w:p w14:paraId="5557B832" w14:textId="16B21B3A" w:rsidR="000442C8" w:rsidRPr="00143EBD" w:rsidRDefault="000442C8" w:rsidP="000442C8">
            <w:pPr>
              <w:jc w:val="left"/>
              <w:rPr>
                <w:sz w:val="20"/>
                <w:lang w:val="en-US"/>
              </w:rPr>
            </w:pPr>
            <w:r w:rsidRPr="00355E91">
              <w:rPr>
                <w:sz w:val="20"/>
                <w:lang w:val="en-US"/>
              </w:rPr>
              <w:t>Lunar Orbit to Lunar Orbit</w:t>
            </w:r>
          </w:p>
        </w:tc>
        <w:tc>
          <w:tcPr>
            <w:tcW w:w="4111" w:type="dxa"/>
          </w:tcPr>
          <w:p w14:paraId="16521C5A" w14:textId="2F0AF04C" w:rsidR="002E74E9" w:rsidRPr="00143EBD" w:rsidRDefault="002E74E9" w:rsidP="002E74E9">
            <w:pPr>
              <w:tabs>
                <w:tab w:val="left" w:pos="1373"/>
              </w:tabs>
              <w:jc w:val="left"/>
              <w:rPr>
                <w:sz w:val="20"/>
                <w:lang w:val="en-US"/>
              </w:rPr>
            </w:pPr>
            <w:r w:rsidRPr="00143EBD">
              <w:rPr>
                <w:sz w:val="20"/>
                <w:lang w:val="en-US"/>
              </w:rPr>
              <w:t xml:space="preserve">2025-2110   </w:t>
            </w:r>
            <w:r w:rsidRPr="00143EBD">
              <w:rPr>
                <w:sz w:val="20"/>
                <w:lang w:val="en-US"/>
              </w:rPr>
              <w:tab/>
              <w:t>MHz</w:t>
            </w:r>
            <w:r>
              <w:rPr>
                <w:sz w:val="20"/>
                <w:lang w:val="en-US"/>
              </w:rPr>
              <w:t xml:space="preserve"> (</w:t>
            </w:r>
            <w:r w:rsidR="00E80F9B">
              <w:rPr>
                <w:sz w:val="20"/>
                <w:lang w:val="en-US"/>
              </w:rPr>
              <w:t xml:space="preserve">Note </w:t>
            </w:r>
            <w:r>
              <w:rPr>
                <w:sz w:val="20"/>
                <w:lang w:val="en-US"/>
              </w:rPr>
              <w:t>2)</w:t>
            </w:r>
          </w:p>
          <w:p w14:paraId="3DA0DE0B" w14:textId="20067802" w:rsidR="002E74E9" w:rsidRPr="00143EBD" w:rsidRDefault="002E74E9" w:rsidP="002E74E9">
            <w:pPr>
              <w:tabs>
                <w:tab w:val="left" w:pos="1373"/>
              </w:tabs>
              <w:jc w:val="left"/>
              <w:rPr>
                <w:sz w:val="20"/>
                <w:lang w:val="en-US"/>
              </w:rPr>
            </w:pPr>
            <w:r w:rsidRPr="00143EBD">
              <w:rPr>
                <w:sz w:val="20"/>
                <w:lang w:val="en-US"/>
              </w:rPr>
              <w:t xml:space="preserve">2200-2290   </w:t>
            </w:r>
            <w:r w:rsidRPr="00143EBD">
              <w:rPr>
                <w:sz w:val="20"/>
                <w:lang w:val="en-US"/>
              </w:rPr>
              <w:tab/>
              <w:t>MHz</w:t>
            </w:r>
            <w:r>
              <w:rPr>
                <w:sz w:val="20"/>
                <w:lang w:val="en-US"/>
              </w:rPr>
              <w:t xml:space="preserve"> (</w:t>
            </w:r>
            <w:r w:rsidR="00E80F9B">
              <w:rPr>
                <w:sz w:val="20"/>
                <w:lang w:val="en-US"/>
              </w:rPr>
              <w:t xml:space="preserve">Note </w:t>
            </w:r>
            <w:r>
              <w:rPr>
                <w:sz w:val="20"/>
                <w:lang w:val="en-US"/>
              </w:rPr>
              <w:t>2)</w:t>
            </w:r>
          </w:p>
          <w:p w14:paraId="702783DB" w14:textId="77777777" w:rsidR="000442C8" w:rsidRDefault="002E74E9" w:rsidP="000442C8">
            <w:pPr>
              <w:tabs>
                <w:tab w:val="left" w:pos="1373"/>
              </w:tabs>
              <w:jc w:val="left"/>
              <w:rPr>
                <w:sz w:val="20"/>
                <w:lang w:val="en-US"/>
              </w:rPr>
            </w:pPr>
            <w:r w:rsidRPr="00143EBD">
              <w:rPr>
                <w:sz w:val="20"/>
                <w:lang w:val="en-US"/>
              </w:rPr>
              <w:t>23.15-23.55</w:t>
            </w:r>
            <w:r w:rsidRPr="00143EBD">
              <w:rPr>
                <w:sz w:val="20"/>
                <w:lang w:val="en-US"/>
              </w:rPr>
              <w:tab/>
              <w:t>GHz</w:t>
            </w:r>
          </w:p>
          <w:p w14:paraId="214241C3" w14:textId="030B3913" w:rsidR="002E74E9" w:rsidRPr="00143EBD" w:rsidRDefault="002E74E9" w:rsidP="000442C8">
            <w:pPr>
              <w:tabs>
                <w:tab w:val="left" w:pos="1373"/>
              </w:tabs>
              <w:jc w:val="left"/>
              <w:rPr>
                <w:sz w:val="20"/>
                <w:lang w:val="en-US"/>
              </w:rPr>
            </w:pPr>
            <w:r w:rsidRPr="00143EBD">
              <w:rPr>
                <w:sz w:val="20"/>
                <w:lang w:val="en-US"/>
              </w:rPr>
              <w:t xml:space="preserve">27.0-27.5        </w:t>
            </w:r>
            <w:r w:rsidRPr="00143EBD">
              <w:rPr>
                <w:sz w:val="20"/>
                <w:lang w:val="en-US"/>
              </w:rPr>
              <w:tab/>
              <w:t>GHz</w:t>
            </w:r>
          </w:p>
        </w:tc>
      </w:tr>
      <w:tr w:rsidR="00C65CD8" w:rsidRPr="00143EBD" w14:paraId="13E2969D" w14:textId="77777777" w:rsidTr="004C4A82">
        <w:tc>
          <w:tcPr>
            <w:tcW w:w="4815" w:type="dxa"/>
          </w:tcPr>
          <w:p w14:paraId="6A491646" w14:textId="77777777" w:rsidR="00C65CD8" w:rsidRPr="00143EBD" w:rsidRDefault="00C65CD8" w:rsidP="00E82091">
            <w:pPr>
              <w:jc w:val="left"/>
              <w:rPr>
                <w:sz w:val="20"/>
                <w:lang w:val="en-US"/>
              </w:rPr>
            </w:pPr>
            <w:r w:rsidRPr="00143EBD">
              <w:rPr>
                <w:sz w:val="20"/>
                <w:lang w:val="en-US"/>
              </w:rPr>
              <w:t>Lunar Surface Wireless Network</w:t>
            </w:r>
          </w:p>
        </w:tc>
        <w:tc>
          <w:tcPr>
            <w:tcW w:w="4111" w:type="dxa"/>
          </w:tcPr>
          <w:p w14:paraId="10E8798A" w14:textId="4FD2C84A" w:rsidR="00C65CD8" w:rsidRPr="00143EBD" w:rsidRDefault="00C65CD8" w:rsidP="00E82091">
            <w:pPr>
              <w:tabs>
                <w:tab w:val="left" w:pos="1373"/>
              </w:tabs>
              <w:jc w:val="left"/>
              <w:rPr>
                <w:sz w:val="20"/>
                <w:lang w:val="en-US"/>
              </w:rPr>
            </w:pPr>
            <w:r w:rsidRPr="00143EBD">
              <w:rPr>
                <w:sz w:val="20"/>
                <w:lang w:val="en-US"/>
              </w:rPr>
              <w:t xml:space="preserve">390-405 </w:t>
            </w:r>
            <w:r w:rsidRPr="00143EBD">
              <w:rPr>
                <w:sz w:val="20"/>
                <w:lang w:val="en-US"/>
              </w:rPr>
              <w:tab/>
              <w:t>MHz</w:t>
            </w:r>
            <w:r w:rsidR="002E74E9">
              <w:rPr>
                <w:sz w:val="20"/>
                <w:lang w:val="en-US"/>
              </w:rPr>
              <w:t xml:space="preserve"> (</w:t>
            </w:r>
            <w:r w:rsidR="00E80F9B">
              <w:rPr>
                <w:sz w:val="20"/>
                <w:lang w:val="en-US"/>
              </w:rPr>
              <w:t xml:space="preserve">Note </w:t>
            </w:r>
            <w:r w:rsidR="002E74E9">
              <w:rPr>
                <w:sz w:val="20"/>
                <w:lang w:val="en-US"/>
              </w:rPr>
              <w:t>4)</w:t>
            </w:r>
          </w:p>
          <w:p w14:paraId="418B4B25" w14:textId="77777777" w:rsidR="00C65CD8" w:rsidRPr="00143EBD" w:rsidRDefault="00C65CD8" w:rsidP="00E82091">
            <w:pPr>
              <w:tabs>
                <w:tab w:val="left" w:pos="1373"/>
              </w:tabs>
              <w:jc w:val="left"/>
              <w:rPr>
                <w:sz w:val="20"/>
                <w:lang w:val="en-US"/>
              </w:rPr>
            </w:pPr>
            <w:r w:rsidRPr="00143EBD">
              <w:rPr>
                <w:sz w:val="20"/>
                <w:lang w:val="en-US"/>
              </w:rPr>
              <w:t xml:space="preserve">410-420         </w:t>
            </w:r>
            <w:r w:rsidRPr="00143EBD">
              <w:rPr>
                <w:sz w:val="20"/>
                <w:lang w:val="en-US"/>
              </w:rPr>
              <w:tab/>
              <w:t>MHz</w:t>
            </w:r>
          </w:p>
          <w:p w14:paraId="17CEA422" w14:textId="6A2815D9" w:rsidR="00C65CD8" w:rsidRPr="00143EBD" w:rsidRDefault="00C65CD8" w:rsidP="00E82091">
            <w:pPr>
              <w:tabs>
                <w:tab w:val="left" w:pos="1373"/>
              </w:tabs>
              <w:jc w:val="left"/>
              <w:rPr>
                <w:sz w:val="20"/>
                <w:lang w:val="en-US"/>
              </w:rPr>
            </w:pPr>
            <w:r w:rsidRPr="00143EBD">
              <w:rPr>
                <w:sz w:val="20"/>
                <w:lang w:val="en-US"/>
              </w:rPr>
              <w:t xml:space="preserve">435-450 </w:t>
            </w:r>
            <w:r w:rsidRPr="00143EBD">
              <w:rPr>
                <w:sz w:val="20"/>
                <w:lang w:val="en-US"/>
              </w:rPr>
              <w:tab/>
              <w:t>MHz</w:t>
            </w:r>
            <w:r w:rsidR="002E74E9">
              <w:rPr>
                <w:sz w:val="20"/>
                <w:lang w:val="en-US"/>
              </w:rPr>
              <w:t xml:space="preserve"> (</w:t>
            </w:r>
            <w:r w:rsidR="00E80F9B">
              <w:rPr>
                <w:sz w:val="20"/>
                <w:lang w:val="en-US"/>
              </w:rPr>
              <w:t xml:space="preserve">Note </w:t>
            </w:r>
            <w:r w:rsidR="002E74E9">
              <w:rPr>
                <w:sz w:val="20"/>
                <w:lang w:val="en-US"/>
              </w:rPr>
              <w:t>4)</w:t>
            </w:r>
          </w:p>
          <w:p w14:paraId="6D7B7016" w14:textId="29249BAF" w:rsidR="00C65CD8" w:rsidRDefault="00C65CD8" w:rsidP="00E82091">
            <w:pPr>
              <w:tabs>
                <w:tab w:val="left" w:pos="1373"/>
              </w:tabs>
              <w:jc w:val="left"/>
              <w:rPr>
                <w:sz w:val="20"/>
                <w:lang w:val="en-US"/>
              </w:rPr>
            </w:pPr>
            <w:r w:rsidRPr="00143EBD">
              <w:rPr>
                <w:sz w:val="20"/>
                <w:lang w:val="en-US"/>
              </w:rPr>
              <w:t>2.4</w:t>
            </w:r>
            <w:r w:rsidR="002E74E9">
              <w:rPr>
                <w:sz w:val="20"/>
                <w:lang w:val="en-US"/>
              </w:rPr>
              <w:t>00</w:t>
            </w:r>
            <w:r w:rsidRPr="00143EBD">
              <w:rPr>
                <w:sz w:val="20"/>
                <w:lang w:val="en-US"/>
              </w:rPr>
              <w:t>-2.48</w:t>
            </w:r>
            <w:r w:rsidR="002E74E9">
              <w:rPr>
                <w:sz w:val="20"/>
                <w:lang w:val="en-US"/>
              </w:rPr>
              <w:t>0</w:t>
            </w:r>
            <w:r w:rsidRPr="00143EBD">
              <w:rPr>
                <w:sz w:val="20"/>
                <w:lang w:val="en-US"/>
              </w:rPr>
              <w:t xml:space="preserve">      </w:t>
            </w:r>
            <w:r w:rsidRPr="00143EBD">
              <w:rPr>
                <w:sz w:val="20"/>
                <w:lang w:val="en-US"/>
              </w:rPr>
              <w:tab/>
              <w:t>GHz</w:t>
            </w:r>
          </w:p>
          <w:p w14:paraId="7C756269" w14:textId="01E82690" w:rsidR="002E74E9" w:rsidRDefault="002E74E9" w:rsidP="00E82091">
            <w:pPr>
              <w:tabs>
                <w:tab w:val="left" w:pos="1373"/>
              </w:tabs>
              <w:jc w:val="left"/>
              <w:rPr>
                <w:sz w:val="20"/>
                <w:lang w:val="en-US"/>
              </w:rPr>
            </w:pPr>
            <w:r>
              <w:rPr>
                <w:sz w:val="20"/>
                <w:lang w:val="en-US"/>
              </w:rPr>
              <w:t>2.5035-</w:t>
            </w:r>
            <w:r w:rsidRPr="00143EBD">
              <w:rPr>
                <w:sz w:val="20"/>
                <w:lang w:val="en-US"/>
              </w:rPr>
              <w:t>2.</w:t>
            </w:r>
            <w:r>
              <w:rPr>
                <w:sz w:val="20"/>
                <w:lang w:val="en-US"/>
              </w:rPr>
              <w:t>620</w:t>
            </w:r>
            <w:r w:rsidRPr="00143EBD">
              <w:rPr>
                <w:sz w:val="20"/>
                <w:lang w:val="en-US"/>
              </w:rPr>
              <w:t xml:space="preserve">      </w:t>
            </w:r>
            <w:r w:rsidRPr="00143EBD">
              <w:rPr>
                <w:sz w:val="20"/>
                <w:lang w:val="en-US"/>
              </w:rPr>
              <w:tab/>
              <w:t>GHz</w:t>
            </w:r>
          </w:p>
          <w:p w14:paraId="421C1377" w14:textId="5ECA16DB" w:rsidR="002E74E9" w:rsidRPr="00143EBD" w:rsidRDefault="002E74E9" w:rsidP="00E82091">
            <w:pPr>
              <w:tabs>
                <w:tab w:val="left" w:pos="1373"/>
              </w:tabs>
              <w:jc w:val="left"/>
              <w:rPr>
                <w:sz w:val="20"/>
                <w:lang w:val="en-US"/>
              </w:rPr>
            </w:pPr>
            <w:r>
              <w:rPr>
                <w:sz w:val="20"/>
                <w:lang w:val="en-US"/>
              </w:rPr>
              <w:t>5</w:t>
            </w:r>
            <w:r w:rsidRPr="00143EBD">
              <w:rPr>
                <w:sz w:val="20"/>
                <w:lang w:val="en-US"/>
              </w:rPr>
              <w:t>.</w:t>
            </w:r>
            <w:r>
              <w:rPr>
                <w:sz w:val="20"/>
                <w:lang w:val="en-US"/>
              </w:rPr>
              <w:t>15</w:t>
            </w:r>
            <w:r w:rsidRPr="00143EBD">
              <w:rPr>
                <w:sz w:val="20"/>
                <w:lang w:val="en-US"/>
              </w:rPr>
              <w:t>-</w:t>
            </w:r>
            <w:r>
              <w:rPr>
                <w:sz w:val="20"/>
                <w:lang w:val="en-US"/>
              </w:rPr>
              <w:t>5</w:t>
            </w:r>
            <w:r w:rsidRPr="00143EBD">
              <w:rPr>
                <w:sz w:val="20"/>
                <w:lang w:val="en-US"/>
              </w:rPr>
              <w:t>.</w:t>
            </w:r>
            <w:r>
              <w:rPr>
                <w:sz w:val="20"/>
                <w:lang w:val="en-US"/>
              </w:rPr>
              <w:t>835</w:t>
            </w:r>
            <w:r w:rsidRPr="00143EBD">
              <w:rPr>
                <w:sz w:val="20"/>
                <w:lang w:val="en-US"/>
              </w:rPr>
              <w:t xml:space="preserve">      </w:t>
            </w:r>
            <w:r w:rsidRPr="00143EBD">
              <w:rPr>
                <w:sz w:val="20"/>
                <w:lang w:val="en-US"/>
              </w:rPr>
              <w:tab/>
              <w:t>GHz</w:t>
            </w:r>
            <w:r>
              <w:rPr>
                <w:sz w:val="20"/>
                <w:lang w:val="en-US"/>
              </w:rPr>
              <w:t xml:space="preserve"> (</w:t>
            </w:r>
            <w:r w:rsidR="00E80F9B">
              <w:rPr>
                <w:sz w:val="20"/>
                <w:lang w:val="en-US"/>
              </w:rPr>
              <w:t xml:space="preserve">Note </w:t>
            </w:r>
            <w:r>
              <w:rPr>
                <w:sz w:val="20"/>
                <w:lang w:val="en-US"/>
              </w:rPr>
              <w:t>6)</w:t>
            </w:r>
          </w:p>
          <w:p w14:paraId="3387DDA0" w14:textId="34ECF5CF" w:rsidR="00C65CD8" w:rsidRPr="00143EBD" w:rsidRDefault="002E74E9" w:rsidP="00E82091">
            <w:pPr>
              <w:tabs>
                <w:tab w:val="left" w:pos="1373"/>
              </w:tabs>
              <w:jc w:val="left"/>
              <w:rPr>
                <w:sz w:val="20"/>
                <w:lang w:val="en-US"/>
              </w:rPr>
            </w:pPr>
            <w:r>
              <w:rPr>
                <w:sz w:val="20"/>
                <w:lang w:val="en-US"/>
              </w:rPr>
              <w:t>25.25-25.5</w:t>
            </w:r>
            <w:r w:rsidR="00C65CD8" w:rsidRPr="00143EBD">
              <w:rPr>
                <w:sz w:val="20"/>
                <w:lang w:val="en-US"/>
              </w:rPr>
              <w:t xml:space="preserve">  </w:t>
            </w:r>
            <w:r w:rsidR="00C65CD8" w:rsidRPr="00143EBD">
              <w:rPr>
                <w:sz w:val="20"/>
                <w:lang w:val="en-US"/>
              </w:rPr>
              <w:tab/>
              <w:t>GHz</w:t>
            </w:r>
          </w:p>
          <w:p w14:paraId="7E4E10AC" w14:textId="216D51D9" w:rsidR="00C65CD8" w:rsidRPr="00143EBD" w:rsidRDefault="00C65CD8" w:rsidP="00E82091">
            <w:pPr>
              <w:tabs>
                <w:tab w:val="left" w:pos="1373"/>
              </w:tabs>
              <w:jc w:val="left"/>
              <w:rPr>
                <w:sz w:val="20"/>
                <w:lang w:val="en-US"/>
              </w:rPr>
            </w:pPr>
            <w:r w:rsidRPr="00143EBD">
              <w:rPr>
                <w:sz w:val="20"/>
                <w:lang w:val="en-US"/>
              </w:rPr>
              <w:t xml:space="preserve">27.225-27.5  </w:t>
            </w:r>
            <w:r w:rsidRPr="00143EBD">
              <w:rPr>
                <w:sz w:val="20"/>
                <w:lang w:val="en-US"/>
              </w:rPr>
              <w:tab/>
              <w:t>GHz</w:t>
            </w:r>
          </w:p>
        </w:tc>
      </w:tr>
      <w:tr w:rsidR="00C65CD8" w:rsidRPr="00143EBD" w14:paraId="606F02F9" w14:textId="77777777" w:rsidTr="004C4A82">
        <w:tc>
          <w:tcPr>
            <w:tcW w:w="4815" w:type="dxa"/>
          </w:tcPr>
          <w:p w14:paraId="76B8CFE3" w14:textId="77777777" w:rsidR="00C65CD8" w:rsidRPr="00143EBD" w:rsidRDefault="00C65CD8" w:rsidP="00E82091">
            <w:pPr>
              <w:jc w:val="left"/>
              <w:rPr>
                <w:sz w:val="20"/>
                <w:lang w:val="en-US"/>
              </w:rPr>
            </w:pPr>
            <w:r w:rsidRPr="00143EBD">
              <w:rPr>
                <w:sz w:val="20"/>
                <w:lang w:val="en-US"/>
              </w:rPr>
              <w:t>Lunar Relay to Lunar Relay Cross Link</w:t>
            </w:r>
          </w:p>
        </w:tc>
        <w:tc>
          <w:tcPr>
            <w:tcW w:w="4111" w:type="dxa"/>
          </w:tcPr>
          <w:p w14:paraId="2B0C22EA" w14:textId="180D47EC" w:rsidR="00C65CD8" w:rsidRPr="00143EBD" w:rsidRDefault="00C65CD8" w:rsidP="00E82091">
            <w:pPr>
              <w:tabs>
                <w:tab w:val="left" w:pos="1373"/>
              </w:tabs>
              <w:jc w:val="left"/>
              <w:rPr>
                <w:sz w:val="20"/>
                <w:lang w:val="en-US"/>
              </w:rPr>
            </w:pPr>
            <w:r w:rsidRPr="00402E4C">
              <w:rPr>
                <w:sz w:val="20"/>
                <w:lang w:val="en-US"/>
              </w:rPr>
              <w:t>13.75</w:t>
            </w:r>
            <w:r w:rsidRPr="00143EBD">
              <w:rPr>
                <w:sz w:val="20"/>
                <w:lang w:val="en-US"/>
              </w:rPr>
              <w:t xml:space="preserve">-14      </w:t>
            </w:r>
            <w:r w:rsidRPr="00143EBD">
              <w:rPr>
                <w:sz w:val="20"/>
                <w:lang w:val="en-US"/>
              </w:rPr>
              <w:tab/>
              <w:t>GHz</w:t>
            </w:r>
          </w:p>
          <w:p w14:paraId="0BA430C5" w14:textId="77777777" w:rsidR="00C65CD8" w:rsidRPr="00143EBD" w:rsidRDefault="00C65CD8" w:rsidP="00E82091">
            <w:pPr>
              <w:tabs>
                <w:tab w:val="left" w:pos="1373"/>
              </w:tabs>
              <w:jc w:val="left"/>
              <w:rPr>
                <w:sz w:val="20"/>
                <w:lang w:val="en-US"/>
              </w:rPr>
            </w:pPr>
            <w:r w:rsidRPr="00143EBD">
              <w:rPr>
                <w:sz w:val="20"/>
                <w:lang w:val="en-US"/>
              </w:rPr>
              <w:t xml:space="preserve">14.5-15.35   </w:t>
            </w:r>
            <w:r w:rsidRPr="00143EBD">
              <w:rPr>
                <w:sz w:val="20"/>
                <w:lang w:val="en-US"/>
              </w:rPr>
              <w:tab/>
              <w:t>GHz</w:t>
            </w:r>
          </w:p>
          <w:p w14:paraId="34EFAD2A" w14:textId="0E363C31" w:rsidR="00C65CD8" w:rsidRPr="00143EBD" w:rsidRDefault="00B12B33" w:rsidP="00E82091">
            <w:pPr>
              <w:tabs>
                <w:tab w:val="left" w:pos="1373"/>
              </w:tabs>
              <w:jc w:val="left"/>
              <w:rPr>
                <w:sz w:val="20"/>
                <w:lang w:val="en-US"/>
              </w:rPr>
            </w:pPr>
            <w:r w:rsidRPr="00143EBD">
              <w:rPr>
                <w:sz w:val="20"/>
                <w:lang w:val="en-US"/>
              </w:rPr>
              <w:t>23.15</w:t>
            </w:r>
            <w:r w:rsidR="00C65CD8" w:rsidRPr="00143EBD">
              <w:rPr>
                <w:sz w:val="20"/>
                <w:lang w:val="en-US"/>
              </w:rPr>
              <w:t xml:space="preserve">-23.55 </w:t>
            </w:r>
            <w:r w:rsidR="00C65CD8" w:rsidRPr="00143EBD">
              <w:rPr>
                <w:sz w:val="20"/>
                <w:lang w:val="en-US"/>
              </w:rPr>
              <w:tab/>
              <w:t>GHz</w:t>
            </w:r>
          </w:p>
          <w:p w14:paraId="69D2F58E" w14:textId="617B151E" w:rsidR="00C65CD8" w:rsidRPr="00143EBD" w:rsidRDefault="00B12B33" w:rsidP="00E82091">
            <w:pPr>
              <w:tabs>
                <w:tab w:val="left" w:pos="1373"/>
              </w:tabs>
              <w:jc w:val="left"/>
              <w:rPr>
                <w:sz w:val="20"/>
                <w:lang w:val="en-US"/>
              </w:rPr>
            </w:pPr>
            <w:r w:rsidRPr="00143EBD">
              <w:rPr>
                <w:sz w:val="20"/>
                <w:lang w:val="en-US"/>
              </w:rPr>
              <w:t>27.0</w:t>
            </w:r>
            <w:r w:rsidR="00C65CD8" w:rsidRPr="00143EBD">
              <w:rPr>
                <w:sz w:val="20"/>
                <w:lang w:val="en-US"/>
              </w:rPr>
              <w:t>-27.</w:t>
            </w:r>
            <w:r w:rsidR="005A1688" w:rsidRPr="00143EBD">
              <w:rPr>
                <w:sz w:val="20"/>
                <w:lang w:val="en-US"/>
              </w:rPr>
              <w:t>5</w:t>
            </w:r>
            <w:r w:rsidR="0043298D" w:rsidRPr="00143EBD">
              <w:rPr>
                <w:sz w:val="20"/>
                <w:lang w:val="en-US"/>
              </w:rPr>
              <w:t xml:space="preserve"> </w:t>
            </w:r>
            <w:r w:rsidR="00C65CD8" w:rsidRPr="00143EBD">
              <w:rPr>
                <w:sz w:val="20"/>
                <w:lang w:val="en-US"/>
              </w:rPr>
              <w:tab/>
              <w:t>GHz</w:t>
            </w:r>
          </w:p>
          <w:p w14:paraId="5D23257F" w14:textId="7ED2554A" w:rsidR="00C65CD8" w:rsidRPr="00143EBD" w:rsidRDefault="00C65CD8" w:rsidP="00E82091">
            <w:pPr>
              <w:tabs>
                <w:tab w:val="left" w:pos="1373"/>
              </w:tabs>
              <w:jc w:val="left"/>
              <w:rPr>
                <w:sz w:val="20"/>
                <w:lang w:val="en-US"/>
              </w:rPr>
            </w:pPr>
            <w:r w:rsidRPr="00143EBD">
              <w:rPr>
                <w:sz w:val="20"/>
                <w:lang w:val="en-US"/>
              </w:rPr>
              <w:t xml:space="preserve">37-38     </w:t>
            </w:r>
            <w:r w:rsidRPr="00143EBD">
              <w:rPr>
                <w:sz w:val="20"/>
                <w:lang w:val="en-US"/>
              </w:rPr>
              <w:tab/>
              <w:t>GHz</w:t>
            </w:r>
            <w:r w:rsidR="002E74E9">
              <w:rPr>
                <w:sz w:val="20"/>
                <w:lang w:val="en-US"/>
              </w:rPr>
              <w:t xml:space="preserve"> (</w:t>
            </w:r>
            <w:r w:rsidR="00E80F9B">
              <w:rPr>
                <w:sz w:val="20"/>
                <w:lang w:val="en-US"/>
              </w:rPr>
              <w:t xml:space="preserve">Note </w:t>
            </w:r>
            <w:r w:rsidR="002E74E9">
              <w:rPr>
                <w:sz w:val="20"/>
                <w:lang w:val="en-US"/>
              </w:rPr>
              <w:t>3)</w:t>
            </w:r>
          </w:p>
          <w:p w14:paraId="28625BF8" w14:textId="77777777" w:rsidR="00C65CD8" w:rsidRPr="00143EBD" w:rsidRDefault="00C65CD8" w:rsidP="00C65CD8">
            <w:pPr>
              <w:pStyle w:val="ListParagraph"/>
              <w:numPr>
                <w:ilvl w:val="2"/>
                <w:numId w:val="18"/>
              </w:numPr>
              <w:tabs>
                <w:tab w:val="left" w:pos="1373"/>
              </w:tabs>
              <w:jc w:val="left"/>
              <w:rPr>
                <w:sz w:val="20"/>
                <w:lang w:val="en-US"/>
              </w:rPr>
            </w:pPr>
            <w:r w:rsidRPr="00143EBD">
              <w:rPr>
                <w:sz w:val="20"/>
                <w:lang w:val="en-US"/>
              </w:rPr>
              <w:tab/>
              <w:t>GHz</w:t>
            </w:r>
          </w:p>
        </w:tc>
      </w:tr>
      <w:tr w:rsidR="000442C8" w:rsidRPr="00143EBD" w14:paraId="54AE356B" w14:textId="77777777" w:rsidTr="004C4A82">
        <w:tc>
          <w:tcPr>
            <w:tcW w:w="4815" w:type="dxa"/>
          </w:tcPr>
          <w:p w14:paraId="43CFA17E" w14:textId="19D2587B" w:rsidR="000442C8" w:rsidRPr="00143EBD" w:rsidRDefault="004C4A82" w:rsidP="000442C8">
            <w:pPr>
              <w:jc w:val="left"/>
              <w:rPr>
                <w:sz w:val="20"/>
                <w:lang w:val="en-US"/>
              </w:rPr>
            </w:pPr>
            <w:r w:rsidRPr="00D870B4">
              <w:rPr>
                <w:sz w:val="20"/>
                <w:lang w:val="en-US"/>
              </w:rPr>
              <w:t>Amateur Radio Operation, Earth-to-Lunar Orbit</w:t>
            </w:r>
          </w:p>
        </w:tc>
        <w:tc>
          <w:tcPr>
            <w:tcW w:w="4111" w:type="dxa"/>
          </w:tcPr>
          <w:p w14:paraId="01519B5E" w14:textId="47E0589A" w:rsidR="004C4A82" w:rsidRDefault="004C4A82" w:rsidP="000442C8">
            <w:pPr>
              <w:tabs>
                <w:tab w:val="left" w:pos="1373"/>
              </w:tabs>
              <w:jc w:val="left"/>
              <w:rPr>
                <w:sz w:val="20"/>
                <w:lang w:val="en-US"/>
              </w:rPr>
            </w:pPr>
            <w:r>
              <w:rPr>
                <w:sz w:val="20"/>
                <w:lang w:val="en-US"/>
              </w:rPr>
              <w:t>1</w:t>
            </w:r>
            <w:r w:rsidRPr="00143EBD">
              <w:rPr>
                <w:sz w:val="20"/>
                <w:lang w:val="en-US"/>
              </w:rPr>
              <w:t>4</w:t>
            </w:r>
            <w:r>
              <w:rPr>
                <w:sz w:val="20"/>
                <w:lang w:val="en-US"/>
              </w:rPr>
              <w:t>4</w:t>
            </w:r>
            <w:r w:rsidRPr="00143EBD">
              <w:rPr>
                <w:sz w:val="20"/>
                <w:lang w:val="en-US"/>
              </w:rPr>
              <w:t>-</w:t>
            </w:r>
            <w:r>
              <w:rPr>
                <w:sz w:val="20"/>
                <w:lang w:val="en-US"/>
              </w:rPr>
              <w:t>1</w:t>
            </w:r>
            <w:r w:rsidRPr="00143EBD">
              <w:rPr>
                <w:sz w:val="20"/>
                <w:lang w:val="en-US"/>
              </w:rPr>
              <w:t>4</w:t>
            </w:r>
            <w:r>
              <w:rPr>
                <w:sz w:val="20"/>
                <w:lang w:val="en-US"/>
              </w:rPr>
              <w:t>6</w:t>
            </w:r>
            <w:r w:rsidRPr="00143EBD">
              <w:rPr>
                <w:sz w:val="20"/>
                <w:lang w:val="en-US"/>
              </w:rPr>
              <w:t xml:space="preserve"> </w:t>
            </w:r>
            <w:r w:rsidRPr="00143EBD">
              <w:rPr>
                <w:sz w:val="20"/>
                <w:lang w:val="en-US"/>
              </w:rPr>
              <w:tab/>
              <w:t>MHz</w:t>
            </w:r>
          </w:p>
          <w:p w14:paraId="0D94F4A9" w14:textId="13349152" w:rsidR="000442C8" w:rsidRDefault="004C4A82" w:rsidP="00C4379E">
            <w:pPr>
              <w:tabs>
                <w:tab w:val="left" w:pos="1373"/>
              </w:tabs>
              <w:jc w:val="left"/>
              <w:rPr>
                <w:sz w:val="20"/>
                <w:lang w:val="en-US"/>
              </w:rPr>
            </w:pPr>
            <w:r w:rsidRPr="00143EBD">
              <w:rPr>
                <w:sz w:val="20"/>
                <w:lang w:val="en-US"/>
              </w:rPr>
              <w:t>435-</w:t>
            </w:r>
            <w:r>
              <w:rPr>
                <w:sz w:val="20"/>
                <w:lang w:val="en-US"/>
              </w:rPr>
              <w:t>438</w:t>
            </w:r>
            <w:r w:rsidRPr="00143EBD">
              <w:rPr>
                <w:sz w:val="20"/>
                <w:lang w:val="en-US"/>
              </w:rPr>
              <w:t xml:space="preserve"> </w:t>
            </w:r>
            <w:r w:rsidRPr="00143EBD">
              <w:rPr>
                <w:sz w:val="20"/>
                <w:lang w:val="en-US"/>
              </w:rPr>
              <w:tab/>
              <w:t>MHz</w:t>
            </w:r>
            <w:r w:rsidR="00C4379E">
              <w:rPr>
                <w:sz w:val="20"/>
                <w:lang w:val="en-US"/>
              </w:rPr>
              <w:t xml:space="preserve"> (</w:t>
            </w:r>
            <w:r w:rsidR="00E80F9B">
              <w:rPr>
                <w:sz w:val="20"/>
                <w:lang w:val="en-US"/>
              </w:rPr>
              <w:t xml:space="preserve">Note </w:t>
            </w:r>
            <w:r w:rsidR="00C4379E">
              <w:rPr>
                <w:sz w:val="20"/>
                <w:lang w:val="en-US"/>
              </w:rPr>
              <w:t>5</w:t>
            </w:r>
            <w:r>
              <w:rPr>
                <w:sz w:val="20"/>
                <w:lang w:val="en-US"/>
              </w:rPr>
              <w:t>)</w:t>
            </w:r>
          </w:p>
          <w:p w14:paraId="64C9B7DC" w14:textId="75512789" w:rsidR="00C4379E" w:rsidRDefault="00C4379E" w:rsidP="00C4379E">
            <w:pPr>
              <w:tabs>
                <w:tab w:val="left" w:pos="1373"/>
              </w:tabs>
              <w:jc w:val="left"/>
              <w:rPr>
                <w:sz w:val="20"/>
                <w:lang w:val="en-US"/>
              </w:rPr>
            </w:pPr>
            <w:r>
              <w:rPr>
                <w:sz w:val="20"/>
                <w:lang w:val="en-US"/>
              </w:rPr>
              <w:t>2.4</w:t>
            </w:r>
            <w:r w:rsidRPr="00143EBD">
              <w:rPr>
                <w:sz w:val="20"/>
                <w:lang w:val="en-US"/>
              </w:rPr>
              <w:t>-</w:t>
            </w:r>
            <w:r>
              <w:rPr>
                <w:sz w:val="20"/>
                <w:lang w:val="en-US"/>
              </w:rPr>
              <w:t>2.45</w:t>
            </w:r>
            <w:r w:rsidRPr="00143EBD">
              <w:rPr>
                <w:sz w:val="20"/>
                <w:lang w:val="en-US"/>
              </w:rPr>
              <w:t xml:space="preserve"> </w:t>
            </w:r>
            <w:r w:rsidRPr="00143EBD">
              <w:rPr>
                <w:sz w:val="20"/>
                <w:lang w:val="en-US"/>
              </w:rPr>
              <w:tab/>
            </w:r>
            <w:r>
              <w:rPr>
                <w:sz w:val="20"/>
                <w:lang w:val="en-US"/>
              </w:rPr>
              <w:t>G</w:t>
            </w:r>
            <w:r w:rsidRPr="00143EBD">
              <w:rPr>
                <w:sz w:val="20"/>
                <w:lang w:val="en-US"/>
              </w:rPr>
              <w:t>Hz</w:t>
            </w:r>
            <w:r>
              <w:rPr>
                <w:sz w:val="20"/>
                <w:lang w:val="en-US"/>
              </w:rPr>
              <w:t xml:space="preserve"> (</w:t>
            </w:r>
            <w:r w:rsidR="00E80F9B">
              <w:rPr>
                <w:sz w:val="20"/>
                <w:lang w:val="en-US"/>
              </w:rPr>
              <w:t xml:space="preserve">Note </w:t>
            </w:r>
            <w:r>
              <w:rPr>
                <w:sz w:val="20"/>
                <w:lang w:val="en-US"/>
              </w:rPr>
              <w:t>5)</w:t>
            </w:r>
          </w:p>
          <w:p w14:paraId="0F73486D" w14:textId="322AC493" w:rsidR="00C4379E" w:rsidRPr="00402E4C" w:rsidRDefault="00C4379E" w:rsidP="00C4379E">
            <w:pPr>
              <w:tabs>
                <w:tab w:val="left" w:pos="1373"/>
              </w:tabs>
              <w:jc w:val="left"/>
              <w:rPr>
                <w:sz w:val="20"/>
                <w:lang w:val="en-US"/>
              </w:rPr>
            </w:pPr>
            <w:r>
              <w:rPr>
                <w:sz w:val="20"/>
                <w:lang w:val="en-US"/>
              </w:rPr>
              <w:t>5.65</w:t>
            </w:r>
            <w:r w:rsidRPr="00143EBD">
              <w:rPr>
                <w:sz w:val="20"/>
                <w:lang w:val="en-US"/>
              </w:rPr>
              <w:t>-</w:t>
            </w:r>
            <w:r>
              <w:rPr>
                <w:sz w:val="20"/>
                <w:lang w:val="en-US"/>
              </w:rPr>
              <w:t>5.67</w:t>
            </w:r>
            <w:r w:rsidRPr="00143EBD">
              <w:rPr>
                <w:sz w:val="20"/>
                <w:lang w:val="en-US"/>
              </w:rPr>
              <w:t xml:space="preserve"> </w:t>
            </w:r>
            <w:r w:rsidRPr="00143EBD">
              <w:rPr>
                <w:sz w:val="20"/>
                <w:lang w:val="en-US"/>
              </w:rPr>
              <w:tab/>
            </w:r>
            <w:r>
              <w:rPr>
                <w:sz w:val="20"/>
                <w:lang w:val="en-US"/>
              </w:rPr>
              <w:t>G</w:t>
            </w:r>
            <w:r w:rsidRPr="00143EBD">
              <w:rPr>
                <w:sz w:val="20"/>
                <w:lang w:val="en-US"/>
              </w:rPr>
              <w:t>Hz</w:t>
            </w:r>
            <w:r>
              <w:rPr>
                <w:sz w:val="20"/>
                <w:lang w:val="en-US"/>
              </w:rPr>
              <w:t xml:space="preserve"> (</w:t>
            </w:r>
            <w:r w:rsidR="00E80F9B">
              <w:rPr>
                <w:sz w:val="20"/>
                <w:lang w:val="en-US"/>
              </w:rPr>
              <w:t xml:space="preserve">Note </w:t>
            </w:r>
            <w:r>
              <w:rPr>
                <w:sz w:val="20"/>
                <w:lang w:val="en-US"/>
              </w:rPr>
              <w:t>5)</w:t>
            </w:r>
          </w:p>
        </w:tc>
      </w:tr>
      <w:tr w:rsidR="000442C8" w:rsidRPr="00143EBD" w14:paraId="67E73548" w14:textId="77777777" w:rsidTr="004C4A82">
        <w:tc>
          <w:tcPr>
            <w:tcW w:w="4815" w:type="dxa"/>
          </w:tcPr>
          <w:p w14:paraId="093CB0E8" w14:textId="2F90A594" w:rsidR="000442C8" w:rsidRPr="00143EBD" w:rsidRDefault="004C4A82" w:rsidP="000442C8">
            <w:pPr>
              <w:jc w:val="left"/>
              <w:rPr>
                <w:sz w:val="20"/>
                <w:lang w:val="en-US"/>
              </w:rPr>
            </w:pPr>
            <w:r w:rsidRPr="00D870B4">
              <w:rPr>
                <w:sz w:val="20"/>
                <w:lang w:val="en-US"/>
              </w:rPr>
              <w:t>Amateur Radio Operations, Lunar Orbit-to-Earth</w:t>
            </w:r>
          </w:p>
        </w:tc>
        <w:tc>
          <w:tcPr>
            <w:tcW w:w="4111" w:type="dxa"/>
          </w:tcPr>
          <w:p w14:paraId="22B9E176" w14:textId="3A9379B2" w:rsidR="00C4379E" w:rsidRDefault="00C4379E" w:rsidP="00C4379E">
            <w:pPr>
              <w:tabs>
                <w:tab w:val="left" w:pos="1373"/>
              </w:tabs>
              <w:jc w:val="left"/>
              <w:rPr>
                <w:sz w:val="20"/>
                <w:lang w:val="en-US"/>
              </w:rPr>
            </w:pPr>
            <w:r>
              <w:rPr>
                <w:sz w:val="20"/>
                <w:lang w:val="en-US"/>
              </w:rPr>
              <w:t>1</w:t>
            </w:r>
            <w:r w:rsidRPr="00143EBD">
              <w:rPr>
                <w:sz w:val="20"/>
                <w:lang w:val="en-US"/>
              </w:rPr>
              <w:t>4</w:t>
            </w:r>
            <w:r>
              <w:rPr>
                <w:sz w:val="20"/>
                <w:lang w:val="en-US"/>
              </w:rPr>
              <w:t>4</w:t>
            </w:r>
            <w:r w:rsidRPr="00143EBD">
              <w:rPr>
                <w:sz w:val="20"/>
                <w:lang w:val="en-US"/>
              </w:rPr>
              <w:t>-</w:t>
            </w:r>
            <w:r>
              <w:rPr>
                <w:sz w:val="20"/>
                <w:lang w:val="en-US"/>
              </w:rPr>
              <w:t>1</w:t>
            </w:r>
            <w:r w:rsidRPr="00143EBD">
              <w:rPr>
                <w:sz w:val="20"/>
                <w:lang w:val="en-US"/>
              </w:rPr>
              <w:t>4</w:t>
            </w:r>
            <w:r>
              <w:rPr>
                <w:sz w:val="20"/>
                <w:lang w:val="en-US"/>
              </w:rPr>
              <w:t>6</w:t>
            </w:r>
            <w:r w:rsidRPr="00143EBD">
              <w:rPr>
                <w:sz w:val="20"/>
                <w:lang w:val="en-US"/>
              </w:rPr>
              <w:t xml:space="preserve"> </w:t>
            </w:r>
            <w:r w:rsidRPr="00143EBD">
              <w:rPr>
                <w:sz w:val="20"/>
                <w:lang w:val="en-US"/>
              </w:rPr>
              <w:tab/>
              <w:t>MHz</w:t>
            </w:r>
            <w:r>
              <w:rPr>
                <w:sz w:val="20"/>
                <w:lang w:val="en-US"/>
              </w:rPr>
              <w:t xml:space="preserve"> (</w:t>
            </w:r>
            <w:r w:rsidR="00E80F9B">
              <w:rPr>
                <w:sz w:val="20"/>
                <w:lang w:val="en-US"/>
              </w:rPr>
              <w:t xml:space="preserve">Note </w:t>
            </w:r>
            <w:r>
              <w:rPr>
                <w:sz w:val="20"/>
                <w:lang w:val="en-US"/>
              </w:rPr>
              <w:t>4)</w:t>
            </w:r>
          </w:p>
          <w:p w14:paraId="500B20B1" w14:textId="3904DCB8" w:rsidR="00C4379E" w:rsidRDefault="00C4379E" w:rsidP="00C4379E">
            <w:pPr>
              <w:tabs>
                <w:tab w:val="left" w:pos="1373"/>
              </w:tabs>
              <w:jc w:val="left"/>
              <w:rPr>
                <w:sz w:val="20"/>
                <w:lang w:val="en-US"/>
              </w:rPr>
            </w:pPr>
            <w:r w:rsidRPr="00143EBD">
              <w:rPr>
                <w:sz w:val="20"/>
                <w:lang w:val="en-US"/>
              </w:rPr>
              <w:t>435-</w:t>
            </w:r>
            <w:r>
              <w:rPr>
                <w:sz w:val="20"/>
                <w:lang w:val="en-US"/>
              </w:rPr>
              <w:t>438</w:t>
            </w:r>
            <w:r w:rsidRPr="00143EBD">
              <w:rPr>
                <w:sz w:val="20"/>
                <w:lang w:val="en-US"/>
              </w:rPr>
              <w:t xml:space="preserve"> </w:t>
            </w:r>
            <w:r w:rsidRPr="00143EBD">
              <w:rPr>
                <w:sz w:val="20"/>
                <w:lang w:val="en-US"/>
              </w:rPr>
              <w:tab/>
              <w:t>MHz</w:t>
            </w:r>
            <w:r>
              <w:rPr>
                <w:sz w:val="20"/>
                <w:lang w:val="en-US"/>
              </w:rPr>
              <w:t xml:space="preserve"> (</w:t>
            </w:r>
            <w:r w:rsidR="00E80F9B">
              <w:rPr>
                <w:sz w:val="20"/>
                <w:lang w:val="en-US"/>
              </w:rPr>
              <w:t xml:space="preserve">Note </w:t>
            </w:r>
            <w:r>
              <w:rPr>
                <w:sz w:val="20"/>
                <w:lang w:val="en-US"/>
              </w:rPr>
              <w:t>4), (</w:t>
            </w:r>
            <w:r w:rsidR="00E80F9B">
              <w:rPr>
                <w:sz w:val="20"/>
                <w:lang w:val="en-US"/>
              </w:rPr>
              <w:t xml:space="preserve">Note </w:t>
            </w:r>
            <w:r>
              <w:rPr>
                <w:sz w:val="20"/>
                <w:lang w:val="en-US"/>
              </w:rPr>
              <w:t>5)</w:t>
            </w:r>
          </w:p>
          <w:p w14:paraId="785B76BD" w14:textId="1B858AE3" w:rsidR="000442C8" w:rsidRPr="00402E4C" w:rsidRDefault="00C4379E" w:rsidP="00C4379E">
            <w:pPr>
              <w:tabs>
                <w:tab w:val="left" w:pos="1373"/>
              </w:tabs>
              <w:jc w:val="left"/>
              <w:rPr>
                <w:sz w:val="20"/>
                <w:lang w:val="en-US"/>
              </w:rPr>
            </w:pPr>
            <w:r>
              <w:rPr>
                <w:sz w:val="20"/>
                <w:lang w:val="en-US"/>
              </w:rPr>
              <w:t>10.45</w:t>
            </w:r>
            <w:r w:rsidRPr="00143EBD">
              <w:rPr>
                <w:sz w:val="20"/>
                <w:lang w:val="en-US"/>
              </w:rPr>
              <w:t>-</w:t>
            </w:r>
            <w:r>
              <w:rPr>
                <w:sz w:val="20"/>
                <w:lang w:val="en-US"/>
              </w:rPr>
              <w:t>10.5</w:t>
            </w:r>
            <w:r w:rsidRPr="00143EBD">
              <w:rPr>
                <w:sz w:val="20"/>
                <w:lang w:val="en-US"/>
              </w:rPr>
              <w:t xml:space="preserve"> </w:t>
            </w:r>
            <w:r w:rsidRPr="00143EBD">
              <w:rPr>
                <w:sz w:val="20"/>
                <w:lang w:val="en-US"/>
              </w:rPr>
              <w:tab/>
            </w:r>
            <w:r>
              <w:rPr>
                <w:sz w:val="20"/>
                <w:lang w:val="en-US"/>
              </w:rPr>
              <w:t>G</w:t>
            </w:r>
            <w:r w:rsidRPr="00143EBD">
              <w:rPr>
                <w:sz w:val="20"/>
                <w:lang w:val="en-US"/>
              </w:rPr>
              <w:t>Hz</w:t>
            </w:r>
            <w:r>
              <w:rPr>
                <w:sz w:val="20"/>
                <w:lang w:val="en-US"/>
              </w:rPr>
              <w:t xml:space="preserve"> (</w:t>
            </w:r>
            <w:r w:rsidR="00E80F9B">
              <w:rPr>
                <w:sz w:val="20"/>
                <w:lang w:val="en-US"/>
              </w:rPr>
              <w:t xml:space="preserve">Note </w:t>
            </w:r>
            <w:r>
              <w:rPr>
                <w:sz w:val="20"/>
                <w:lang w:val="en-US"/>
              </w:rPr>
              <w:t>5)</w:t>
            </w:r>
          </w:p>
        </w:tc>
      </w:tr>
      <w:tr w:rsidR="000442C8" w:rsidRPr="00143EBD" w14:paraId="7729C567" w14:textId="77777777" w:rsidTr="004C4A82">
        <w:tc>
          <w:tcPr>
            <w:tcW w:w="8926" w:type="dxa"/>
            <w:gridSpan w:val="2"/>
          </w:tcPr>
          <w:p w14:paraId="093A330F" w14:textId="7522A497" w:rsidR="000442C8" w:rsidRPr="00E80F9B" w:rsidRDefault="002E74E9" w:rsidP="000442C8">
            <w:pPr>
              <w:tabs>
                <w:tab w:val="left" w:pos="1373"/>
              </w:tabs>
              <w:jc w:val="left"/>
              <w:rPr>
                <w:b/>
                <w:sz w:val="20"/>
                <w:lang w:val="en-US"/>
              </w:rPr>
            </w:pPr>
            <w:r w:rsidRPr="00E80F9B">
              <w:rPr>
                <w:b/>
                <w:sz w:val="20"/>
                <w:lang w:val="en-US"/>
              </w:rPr>
              <w:t>Note</w:t>
            </w:r>
            <w:r w:rsidR="00E80F9B">
              <w:rPr>
                <w:b/>
                <w:sz w:val="20"/>
                <w:lang w:val="en-US"/>
              </w:rPr>
              <w:t>s</w:t>
            </w:r>
            <w:r w:rsidRPr="00E80F9B">
              <w:rPr>
                <w:b/>
                <w:sz w:val="20"/>
                <w:lang w:val="en-US"/>
              </w:rPr>
              <w:t xml:space="preserve"> to Table 1</w:t>
            </w:r>
          </w:p>
          <w:p w14:paraId="61DDBEB0" w14:textId="48312324" w:rsidR="002E74E9" w:rsidRDefault="002E74E9" w:rsidP="000442C8">
            <w:pPr>
              <w:tabs>
                <w:tab w:val="left" w:pos="1373"/>
              </w:tabs>
              <w:jc w:val="left"/>
              <w:rPr>
                <w:sz w:val="20"/>
                <w:szCs w:val="20"/>
                <w:lang w:val="en-US"/>
              </w:rPr>
            </w:pPr>
            <w:r>
              <w:rPr>
                <w:sz w:val="20"/>
                <w:lang w:val="en-US"/>
              </w:rPr>
              <w:t>(</w:t>
            </w:r>
            <w:r w:rsidR="00E80F9B">
              <w:rPr>
                <w:sz w:val="20"/>
                <w:lang w:val="en-US"/>
              </w:rPr>
              <w:t xml:space="preserve">Note </w:t>
            </w:r>
            <w:r>
              <w:rPr>
                <w:sz w:val="20"/>
                <w:lang w:val="en-US"/>
              </w:rPr>
              <w:t>1)</w:t>
            </w:r>
            <w:r w:rsidRPr="002C4FA5">
              <w:rPr>
                <w:sz w:val="20"/>
                <w:szCs w:val="20"/>
              </w:rPr>
              <w:t xml:space="preserve"> I</w:t>
            </w:r>
            <w:r w:rsidRPr="002C4FA5">
              <w:rPr>
                <w:sz w:val="20"/>
                <w:szCs w:val="20"/>
                <w:lang w:val="en-US"/>
              </w:rPr>
              <w:t>n making frequency assignments for uplinks in the 2 025 – 2 110 MHz band to missions operating in the lunar vicinity, careful frequency coordination should be performed and measures taken to minimize interference to spacecraft operating in low-Earth orbit and L1/L2.</w:t>
            </w:r>
          </w:p>
          <w:p w14:paraId="1992AF49" w14:textId="7FE032F1" w:rsidR="002E74E9" w:rsidRDefault="002E74E9" w:rsidP="000442C8">
            <w:pPr>
              <w:tabs>
                <w:tab w:val="left" w:pos="1373"/>
              </w:tabs>
              <w:jc w:val="left"/>
              <w:rPr>
                <w:sz w:val="20"/>
                <w:lang w:val="en-US"/>
              </w:rPr>
            </w:pPr>
            <w:r>
              <w:rPr>
                <w:sz w:val="20"/>
                <w:lang w:val="en-US"/>
              </w:rPr>
              <w:t>(</w:t>
            </w:r>
            <w:r w:rsidR="00E80F9B">
              <w:rPr>
                <w:sz w:val="20"/>
                <w:lang w:val="en-US"/>
              </w:rPr>
              <w:t xml:space="preserve">Note </w:t>
            </w:r>
            <w:r>
              <w:rPr>
                <w:sz w:val="20"/>
                <w:lang w:val="en-US"/>
              </w:rPr>
              <w:t xml:space="preserve">2) </w:t>
            </w:r>
            <w:r w:rsidRPr="002C4FA5">
              <w:rPr>
                <w:sz w:val="20"/>
                <w:lang w:val="en-US"/>
              </w:rPr>
              <w:t>In these communication frequency bands, position and navigation information may be contained in integrated ranging signals.  However broadcast signals intended for PNT in the lunar region should use the frequency bands specified in Table 2.</w:t>
            </w:r>
          </w:p>
          <w:p w14:paraId="330CC81B" w14:textId="7495CA36" w:rsidR="002E74E9" w:rsidRDefault="002E74E9" w:rsidP="000442C8">
            <w:pPr>
              <w:tabs>
                <w:tab w:val="left" w:pos="1373"/>
              </w:tabs>
              <w:jc w:val="left"/>
              <w:rPr>
                <w:sz w:val="20"/>
                <w:lang w:val="en-US"/>
              </w:rPr>
            </w:pPr>
            <w:r>
              <w:rPr>
                <w:sz w:val="20"/>
                <w:lang w:val="en-US"/>
              </w:rPr>
              <w:t>(</w:t>
            </w:r>
            <w:r w:rsidR="00E80F9B">
              <w:rPr>
                <w:sz w:val="20"/>
                <w:lang w:val="en-US"/>
              </w:rPr>
              <w:t xml:space="preserve">Note </w:t>
            </w:r>
            <w:r>
              <w:rPr>
                <w:sz w:val="20"/>
                <w:lang w:val="en-US"/>
              </w:rPr>
              <w:t xml:space="preserve">3) </w:t>
            </w:r>
            <w:r w:rsidRPr="002C4FA5">
              <w:rPr>
                <w:sz w:val="20"/>
                <w:lang w:val="en-US"/>
              </w:rPr>
              <w:t>37-38 GHz band subject to SFCG Rec.14-2R5.</w:t>
            </w:r>
          </w:p>
          <w:p w14:paraId="67B4369F" w14:textId="0514A40E" w:rsidR="002E74E9" w:rsidRDefault="002E74E9" w:rsidP="000442C8">
            <w:pPr>
              <w:tabs>
                <w:tab w:val="left" w:pos="1373"/>
              </w:tabs>
              <w:jc w:val="left"/>
              <w:rPr>
                <w:sz w:val="20"/>
              </w:rPr>
            </w:pPr>
            <w:r>
              <w:rPr>
                <w:sz w:val="20"/>
                <w:lang w:val="en-US"/>
              </w:rPr>
              <w:t>(</w:t>
            </w:r>
            <w:r w:rsidR="00E80F9B">
              <w:rPr>
                <w:sz w:val="20"/>
                <w:lang w:val="en-US"/>
              </w:rPr>
              <w:t xml:space="preserve">Note </w:t>
            </w:r>
            <w:r>
              <w:rPr>
                <w:sz w:val="20"/>
                <w:lang w:val="en-US"/>
              </w:rPr>
              <w:t xml:space="preserve">4) </w:t>
            </w:r>
            <w:r w:rsidRPr="002C4FA5">
              <w:rPr>
                <w:sz w:val="20"/>
              </w:rPr>
              <w:t>Frequencies to only be used outside the Shielded Zone of the Moon (SZM).</w:t>
            </w:r>
          </w:p>
          <w:p w14:paraId="46BBA0C1" w14:textId="4F7CF9C7" w:rsidR="002E74E9" w:rsidRDefault="002E74E9" w:rsidP="000442C8">
            <w:pPr>
              <w:tabs>
                <w:tab w:val="left" w:pos="1373"/>
              </w:tabs>
              <w:jc w:val="left"/>
              <w:rPr>
                <w:sz w:val="20"/>
                <w:lang w:val="en-US"/>
              </w:rPr>
            </w:pPr>
            <w:r>
              <w:rPr>
                <w:sz w:val="20"/>
              </w:rPr>
              <w:lastRenderedPageBreak/>
              <w:t>(</w:t>
            </w:r>
            <w:r w:rsidR="00E80F9B">
              <w:rPr>
                <w:sz w:val="20"/>
              </w:rPr>
              <w:t xml:space="preserve">Note </w:t>
            </w:r>
            <w:r>
              <w:rPr>
                <w:sz w:val="20"/>
              </w:rPr>
              <w:t xml:space="preserve">5) </w:t>
            </w:r>
            <w:r w:rsidRPr="002C4FA5">
              <w:rPr>
                <w:sz w:val="20"/>
                <w:lang w:val="en-US"/>
              </w:rPr>
              <w:t>These frequencies are allocated on a secondary basis only, except 435-438 MHz is allocated primary in Region 1 and secondary in Regions 2 and 3.</w:t>
            </w:r>
          </w:p>
          <w:p w14:paraId="60A3636A" w14:textId="3EFF1F42" w:rsidR="002E74E9" w:rsidRPr="00402E4C" w:rsidRDefault="004C4A82" w:rsidP="00E80F9B">
            <w:pPr>
              <w:tabs>
                <w:tab w:val="left" w:pos="1373"/>
              </w:tabs>
              <w:jc w:val="left"/>
              <w:rPr>
                <w:sz w:val="20"/>
                <w:lang w:val="en-US"/>
              </w:rPr>
            </w:pPr>
            <w:r>
              <w:rPr>
                <w:sz w:val="20"/>
                <w:lang w:val="en-US"/>
              </w:rPr>
              <w:t>(</w:t>
            </w:r>
            <w:r w:rsidR="00E80F9B">
              <w:rPr>
                <w:sz w:val="20"/>
                <w:lang w:val="en-US"/>
              </w:rPr>
              <w:t xml:space="preserve">Note </w:t>
            </w:r>
            <w:r>
              <w:rPr>
                <w:sz w:val="20"/>
                <w:lang w:val="en-US"/>
              </w:rPr>
              <w:t xml:space="preserve">6) </w:t>
            </w:r>
            <w:r w:rsidRPr="004C4A82">
              <w:rPr>
                <w:sz w:val="20"/>
              </w:rPr>
              <w:t>5.25-5.57 GHz is allocated to SRS (active) on a primary basis; use of these frequencies for communications in the lunar region is on a non-interference and unprotected basis to SRS (active)</w:t>
            </w:r>
            <w:r>
              <w:rPr>
                <w:sz w:val="20"/>
              </w:rPr>
              <w:t>.</w:t>
            </w:r>
          </w:p>
        </w:tc>
      </w:tr>
    </w:tbl>
    <w:p w14:paraId="18BFC2D1" w14:textId="7AD5BFE1" w:rsidR="00C65CD8" w:rsidRDefault="00C65CD8" w:rsidP="00C65CD8">
      <w:pPr>
        <w:rPr>
          <w:lang w:val="en-US"/>
        </w:rPr>
      </w:pPr>
    </w:p>
    <w:p w14:paraId="0B83DB83" w14:textId="27D78A60" w:rsidR="00C4379E" w:rsidRPr="00143EBD" w:rsidRDefault="00C4379E" w:rsidP="00C4379E">
      <w:pPr>
        <w:jc w:val="center"/>
        <w:rPr>
          <w:b/>
          <w:lang w:val="en-US"/>
        </w:rPr>
      </w:pPr>
      <w:r>
        <w:rPr>
          <w:b/>
          <w:lang w:val="en-US"/>
        </w:rPr>
        <w:t>Table 2</w:t>
      </w:r>
      <w:r w:rsidRPr="00143EBD">
        <w:rPr>
          <w:b/>
          <w:lang w:val="en-US"/>
        </w:rPr>
        <w:t xml:space="preserve">: Recommended Frequency Bands </w:t>
      </w:r>
      <w:r w:rsidRPr="00D870B4">
        <w:rPr>
          <w:b/>
          <w:bCs/>
          <w:lang w:val="en-US"/>
        </w:rPr>
        <w:t>for RNSS or RDSS Applications in the Lunar Vicinity</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815"/>
        <w:gridCol w:w="4111"/>
      </w:tblGrid>
      <w:tr w:rsidR="00C4379E" w:rsidRPr="00143EBD" w14:paraId="5D8FBEEF" w14:textId="77777777" w:rsidTr="00310932">
        <w:tc>
          <w:tcPr>
            <w:tcW w:w="4815" w:type="dxa"/>
          </w:tcPr>
          <w:p w14:paraId="5C88F8D2" w14:textId="77777777" w:rsidR="00C4379E" w:rsidRPr="00143EBD" w:rsidRDefault="00C4379E" w:rsidP="00310932">
            <w:pPr>
              <w:jc w:val="left"/>
              <w:rPr>
                <w:b/>
                <w:sz w:val="20"/>
                <w:lang w:val="en-US"/>
              </w:rPr>
            </w:pPr>
            <w:r w:rsidRPr="00143EBD">
              <w:rPr>
                <w:b/>
                <w:sz w:val="20"/>
                <w:lang w:val="en-US"/>
              </w:rPr>
              <w:t>Link</w:t>
            </w:r>
          </w:p>
        </w:tc>
        <w:tc>
          <w:tcPr>
            <w:tcW w:w="4111" w:type="dxa"/>
          </w:tcPr>
          <w:p w14:paraId="0DBE6E07" w14:textId="77777777" w:rsidR="00C4379E" w:rsidRPr="00143EBD" w:rsidRDefault="00C4379E" w:rsidP="00310932">
            <w:pPr>
              <w:jc w:val="left"/>
              <w:rPr>
                <w:b/>
                <w:sz w:val="20"/>
                <w:lang w:val="en-US"/>
              </w:rPr>
            </w:pPr>
            <w:r w:rsidRPr="00143EBD">
              <w:rPr>
                <w:b/>
                <w:sz w:val="20"/>
                <w:lang w:val="en-US"/>
              </w:rPr>
              <w:t>Frequency</w:t>
            </w:r>
          </w:p>
        </w:tc>
      </w:tr>
      <w:tr w:rsidR="00C4379E" w:rsidRPr="00143EBD" w14:paraId="55FE311D" w14:textId="77777777" w:rsidTr="00310932">
        <w:tc>
          <w:tcPr>
            <w:tcW w:w="4815" w:type="dxa"/>
          </w:tcPr>
          <w:p w14:paraId="6E9CC019" w14:textId="1668AD3D" w:rsidR="00C4379E" w:rsidRPr="00143EBD" w:rsidRDefault="00C4379E" w:rsidP="00310932">
            <w:pPr>
              <w:jc w:val="left"/>
              <w:rPr>
                <w:sz w:val="20"/>
                <w:lang w:val="en-US"/>
              </w:rPr>
            </w:pPr>
            <w:r w:rsidRPr="00D870B4">
              <w:rPr>
                <w:sz w:val="20"/>
                <w:lang w:val="en-US"/>
              </w:rPr>
              <w:t>Earth-based GNSS to Lunar Orbit and Lunar Surface</w:t>
            </w:r>
          </w:p>
        </w:tc>
        <w:tc>
          <w:tcPr>
            <w:tcW w:w="4111" w:type="dxa"/>
          </w:tcPr>
          <w:p w14:paraId="0E8260CB" w14:textId="6A66FF51" w:rsidR="00C4379E" w:rsidRPr="00143EBD" w:rsidRDefault="00975199" w:rsidP="00310932">
            <w:pPr>
              <w:tabs>
                <w:tab w:val="left" w:pos="1373"/>
              </w:tabs>
              <w:jc w:val="left"/>
              <w:rPr>
                <w:sz w:val="20"/>
                <w:lang w:val="en-US"/>
              </w:rPr>
            </w:pPr>
            <w:r>
              <w:rPr>
                <w:sz w:val="20"/>
                <w:lang w:val="en-US"/>
              </w:rPr>
              <w:t>1164</w:t>
            </w:r>
            <w:r w:rsidR="00C4379E" w:rsidRPr="00143EBD">
              <w:rPr>
                <w:sz w:val="20"/>
                <w:lang w:val="en-US"/>
              </w:rPr>
              <w:t>-1</w:t>
            </w:r>
            <w:r>
              <w:rPr>
                <w:sz w:val="20"/>
                <w:lang w:val="en-US"/>
              </w:rPr>
              <w:t>2</w:t>
            </w:r>
            <w:r w:rsidR="00C4379E" w:rsidRPr="00143EBD">
              <w:rPr>
                <w:sz w:val="20"/>
                <w:lang w:val="en-US"/>
              </w:rPr>
              <w:t>1</w:t>
            </w:r>
            <w:r>
              <w:rPr>
                <w:sz w:val="20"/>
                <w:lang w:val="en-US"/>
              </w:rPr>
              <w:t>5</w:t>
            </w:r>
            <w:r w:rsidR="00C4379E" w:rsidRPr="00143EBD">
              <w:rPr>
                <w:sz w:val="20"/>
                <w:lang w:val="en-US"/>
              </w:rPr>
              <w:t xml:space="preserve">   </w:t>
            </w:r>
            <w:r w:rsidR="00C4379E" w:rsidRPr="00143EBD">
              <w:rPr>
                <w:sz w:val="20"/>
                <w:lang w:val="en-US"/>
              </w:rPr>
              <w:tab/>
              <w:t>MHz</w:t>
            </w:r>
            <w:r w:rsidR="00C4379E">
              <w:rPr>
                <w:sz w:val="20"/>
                <w:lang w:val="en-US"/>
              </w:rPr>
              <w:t xml:space="preserve"> </w:t>
            </w:r>
          </w:p>
          <w:p w14:paraId="3AC7F9D4" w14:textId="7E0AA193" w:rsidR="00C4379E" w:rsidRPr="00143EBD" w:rsidRDefault="00975199" w:rsidP="00310932">
            <w:pPr>
              <w:tabs>
                <w:tab w:val="left" w:pos="1373"/>
              </w:tabs>
              <w:jc w:val="left"/>
              <w:rPr>
                <w:sz w:val="20"/>
                <w:lang w:val="en-US"/>
              </w:rPr>
            </w:pPr>
            <w:r>
              <w:rPr>
                <w:sz w:val="20"/>
                <w:lang w:val="en-US"/>
              </w:rPr>
              <w:t>1215</w:t>
            </w:r>
            <w:r w:rsidR="00C4379E" w:rsidRPr="00143EBD">
              <w:rPr>
                <w:sz w:val="20"/>
                <w:lang w:val="en-US"/>
              </w:rPr>
              <w:t>-</w:t>
            </w:r>
            <w:r>
              <w:rPr>
                <w:sz w:val="20"/>
                <w:lang w:val="en-US"/>
              </w:rPr>
              <w:t>1300</w:t>
            </w:r>
            <w:r w:rsidR="00C4379E" w:rsidRPr="00143EBD">
              <w:rPr>
                <w:sz w:val="20"/>
                <w:lang w:val="en-US"/>
              </w:rPr>
              <w:t xml:space="preserve">   </w:t>
            </w:r>
            <w:r w:rsidR="00C4379E" w:rsidRPr="00143EBD">
              <w:rPr>
                <w:sz w:val="20"/>
                <w:lang w:val="en-US"/>
              </w:rPr>
              <w:tab/>
              <w:t>MHz</w:t>
            </w:r>
          </w:p>
          <w:p w14:paraId="29023D80" w14:textId="243ADABD" w:rsidR="00C4379E" w:rsidRPr="00143EBD" w:rsidRDefault="00975199" w:rsidP="00975199">
            <w:pPr>
              <w:tabs>
                <w:tab w:val="left" w:pos="1373"/>
                <w:tab w:val="left" w:pos="1463"/>
              </w:tabs>
              <w:jc w:val="left"/>
              <w:rPr>
                <w:sz w:val="20"/>
                <w:lang w:val="en-US"/>
              </w:rPr>
            </w:pPr>
            <w:r>
              <w:rPr>
                <w:sz w:val="20"/>
                <w:lang w:val="en-US"/>
              </w:rPr>
              <w:t>1559</w:t>
            </w:r>
            <w:r w:rsidRPr="00143EBD">
              <w:rPr>
                <w:sz w:val="20"/>
                <w:lang w:val="en-US"/>
              </w:rPr>
              <w:t>-</w:t>
            </w:r>
            <w:r>
              <w:rPr>
                <w:sz w:val="20"/>
                <w:lang w:val="en-US"/>
              </w:rPr>
              <w:t>1610</w:t>
            </w:r>
            <w:r w:rsidRPr="00143EBD">
              <w:rPr>
                <w:sz w:val="20"/>
                <w:lang w:val="en-US"/>
              </w:rPr>
              <w:t xml:space="preserve">   </w:t>
            </w:r>
            <w:r w:rsidRPr="00143EBD">
              <w:rPr>
                <w:sz w:val="20"/>
                <w:lang w:val="en-US"/>
              </w:rPr>
              <w:tab/>
              <w:t>MHz</w:t>
            </w:r>
          </w:p>
        </w:tc>
      </w:tr>
      <w:tr w:rsidR="00C4379E" w:rsidRPr="00143EBD" w14:paraId="1EB14948" w14:textId="77777777" w:rsidTr="00310932">
        <w:tc>
          <w:tcPr>
            <w:tcW w:w="4815" w:type="dxa"/>
          </w:tcPr>
          <w:p w14:paraId="13AF08AB" w14:textId="4BBA7A99" w:rsidR="00C4379E" w:rsidRPr="00143EBD" w:rsidRDefault="00C4379E" w:rsidP="00310932">
            <w:pPr>
              <w:jc w:val="left"/>
              <w:rPr>
                <w:sz w:val="20"/>
                <w:lang w:val="en-US"/>
              </w:rPr>
            </w:pPr>
            <w:r w:rsidRPr="00D870B4">
              <w:rPr>
                <w:sz w:val="20"/>
                <w:szCs w:val="20"/>
                <w:lang w:val="en-US"/>
              </w:rPr>
              <w:t>In-situ Lunar based RNSS/RDSS to Lunar Orbit and Lunar Surface</w:t>
            </w:r>
          </w:p>
        </w:tc>
        <w:tc>
          <w:tcPr>
            <w:tcW w:w="4111" w:type="dxa"/>
          </w:tcPr>
          <w:p w14:paraId="6CDABDD3" w14:textId="2BD95D56" w:rsidR="00C4379E" w:rsidRPr="00143EBD" w:rsidRDefault="00C4379E" w:rsidP="00C4379E">
            <w:pPr>
              <w:tabs>
                <w:tab w:val="left" w:pos="1373"/>
              </w:tabs>
              <w:jc w:val="left"/>
              <w:rPr>
                <w:sz w:val="20"/>
                <w:lang w:val="en-US"/>
              </w:rPr>
            </w:pPr>
            <w:r w:rsidRPr="00143EBD">
              <w:rPr>
                <w:sz w:val="20"/>
                <w:lang w:val="en-US"/>
              </w:rPr>
              <w:t>2</w:t>
            </w:r>
            <w:r>
              <w:rPr>
                <w:sz w:val="20"/>
                <w:lang w:val="en-US"/>
              </w:rPr>
              <w:t>483.5</w:t>
            </w:r>
            <w:r w:rsidRPr="00143EBD">
              <w:rPr>
                <w:sz w:val="20"/>
                <w:lang w:val="en-US"/>
              </w:rPr>
              <w:t>-2</w:t>
            </w:r>
            <w:r>
              <w:rPr>
                <w:sz w:val="20"/>
                <w:lang w:val="en-US"/>
              </w:rPr>
              <w:t>50</w:t>
            </w:r>
            <w:r w:rsidRPr="00143EBD">
              <w:rPr>
                <w:sz w:val="20"/>
                <w:lang w:val="en-US"/>
              </w:rPr>
              <w:t xml:space="preserve">0   </w:t>
            </w:r>
            <w:r w:rsidRPr="00143EBD">
              <w:rPr>
                <w:sz w:val="20"/>
                <w:lang w:val="en-US"/>
              </w:rPr>
              <w:tab/>
              <w:t>MHz</w:t>
            </w:r>
          </w:p>
        </w:tc>
      </w:tr>
    </w:tbl>
    <w:p w14:paraId="452DBB39" w14:textId="69AAA708" w:rsidR="00213BF3" w:rsidRDefault="00213BF3">
      <w:pPr>
        <w:spacing w:after="160" w:line="259" w:lineRule="auto"/>
        <w:rPr>
          <w:rFonts w:eastAsiaTheme="majorEastAsia"/>
          <w:b/>
          <w:bCs/>
          <w:lang w:val="en-US"/>
        </w:rPr>
      </w:pPr>
    </w:p>
    <w:p w14:paraId="06745533" w14:textId="1B9C127A" w:rsidR="00C65CD8" w:rsidRPr="00143EBD" w:rsidRDefault="00975199" w:rsidP="00C65CD8">
      <w:pPr>
        <w:jc w:val="center"/>
        <w:rPr>
          <w:b/>
          <w:lang w:val="en-US"/>
        </w:rPr>
      </w:pPr>
      <w:r>
        <w:rPr>
          <w:b/>
          <w:lang w:val="en-US"/>
        </w:rPr>
        <w:t>Table 3</w:t>
      </w:r>
      <w:r w:rsidR="00C65CD8" w:rsidRPr="00143EBD">
        <w:rPr>
          <w:b/>
          <w:lang w:val="en-US"/>
        </w:rPr>
        <w:t xml:space="preserve">: </w:t>
      </w:r>
      <w:r w:rsidR="00620BFD" w:rsidRPr="00F6211E">
        <w:rPr>
          <w:b/>
          <w:lang w:val="en-US"/>
        </w:rPr>
        <w:t xml:space="preserve">Example of </w:t>
      </w:r>
      <w:r w:rsidR="00C65CD8" w:rsidRPr="00143EBD">
        <w:rPr>
          <w:b/>
          <w:lang w:val="en-US"/>
        </w:rPr>
        <w:t xml:space="preserve">Lunar Communications </w:t>
      </w:r>
      <w:r>
        <w:rPr>
          <w:b/>
          <w:lang w:val="en-US"/>
        </w:rPr>
        <w:t xml:space="preserve">and PNT </w:t>
      </w:r>
      <w:r w:rsidR="00C65CD8" w:rsidRPr="00143EBD">
        <w:rPr>
          <w:b/>
          <w:lang w:val="en-US"/>
        </w:rPr>
        <w:t>Service Requirements</w:t>
      </w:r>
    </w:p>
    <w:tbl>
      <w:tblPr>
        <w:tblStyle w:val="TableGrid"/>
        <w:tblW w:w="10632" w:type="dxa"/>
        <w:tblInd w:w="-567" w:type="dxa"/>
        <w:tblLook w:val="04A0" w:firstRow="1" w:lastRow="0" w:firstColumn="1" w:lastColumn="0" w:noHBand="0" w:noVBand="1"/>
      </w:tblPr>
      <w:tblGrid>
        <w:gridCol w:w="1900"/>
        <w:gridCol w:w="1573"/>
        <w:gridCol w:w="927"/>
        <w:gridCol w:w="634"/>
        <w:gridCol w:w="1545"/>
        <w:gridCol w:w="549"/>
        <w:gridCol w:w="1209"/>
        <w:gridCol w:w="2295"/>
      </w:tblGrid>
      <w:tr w:rsidR="00C65CD8" w:rsidRPr="00143EBD" w14:paraId="54599B64" w14:textId="77777777" w:rsidTr="004C3858">
        <w:trPr>
          <w:gridBefore w:val="3"/>
          <w:gridAfter w:val="3"/>
          <w:wBefore w:w="4400" w:type="dxa"/>
          <w:wAfter w:w="4053" w:type="dxa"/>
        </w:trPr>
        <w:tc>
          <w:tcPr>
            <w:tcW w:w="2179" w:type="dxa"/>
            <w:gridSpan w:val="2"/>
            <w:tcBorders>
              <w:top w:val="nil"/>
              <w:left w:val="nil"/>
              <w:bottom w:val="nil"/>
              <w:right w:val="nil"/>
            </w:tcBorders>
          </w:tcPr>
          <w:p w14:paraId="37F530B0" w14:textId="77777777" w:rsidR="00C65CD8" w:rsidRPr="00143EBD" w:rsidRDefault="00C65CD8" w:rsidP="00E82091">
            <w:pPr>
              <w:jc w:val="left"/>
              <w:rPr>
                <w:lang w:val="en-US"/>
              </w:rPr>
            </w:pPr>
          </w:p>
        </w:tc>
      </w:tr>
      <w:tr w:rsidR="00C65CD8" w:rsidRPr="0033041A" w14:paraId="7B33F943" w14:textId="77777777" w:rsidTr="004C3858">
        <w:tblPrEx>
          <w:tblLook w:val="06A0" w:firstRow="1" w:lastRow="0" w:firstColumn="1" w:lastColumn="0" w:noHBand="1" w:noVBand="1"/>
        </w:tblPrEx>
        <w:tc>
          <w:tcPr>
            <w:tcW w:w="1900" w:type="dxa"/>
          </w:tcPr>
          <w:p w14:paraId="1C3C5A1D" w14:textId="77777777" w:rsidR="00C65CD8" w:rsidRPr="0033041A" w:rsidRDefault="00C65CD8" w:rsidP="00E82091">
            <w:pPr>
              <w:jc w:val="center"/>
              <w:rPr>
                <w:b/>
                <w:sz w:val="20"/>
                <w:szCs w:val="20"/>
                <w:lang w:val="en-US"/>
              </w:rPr>
            </w:pPr>
            <w:r w:rsidRPr="0033041A">
              <w:rPr>
                <w:b/>
                <w:sz w:val="20"/>
                <w:szCs w:val="20"/>
                <w:lang w:val="en-US"/>
              </w:rPr>
              <w:t>Link Type</w:t>
            </w:r>
          </w:p>
        </w:tc>
        <w:tc>
          <w:tcPr>
            <w:tcW w:w="1573" w:type="dxa"/>
          </w:tcPr>
          <w:p w14:paraId="5259DD8E" w14:textId="77777777" w:rsidR="00C65CD8" w:rsidRPr="0033041A" w:rsidRDefault="00C65CD8" w:rsidP="00E82091">
            <w:pPr>
              <w:jc w:val="center"/>
              <w:rPr>
                <w:b/>
                <w:sz w:val="20"/>
                <w:szCs w:val="20"/>
                <w:lang w:val="en-US"/>
              </w:rPr>
            </w:pPr>
            <w:r w:rsidRPr="0033041A">
              <w:rPr>
                <w:b/>
                <w:sz w:val="20"/>
                <w:szCs w:val="20"/>
                <w:lang w:val="en-US"/>
              </w:rPr>
              <w:t>Frequency Band</w:t>
            </w:r>
          </w:p>
        </w:tc>
        <w:tc>
          <w:tcPr>
            <w:tcW w:w="1561" w:type="dxa"/>
            <w:gridSpan w:val="2"/>
          </w:tcPr>
          <w:p w14:paraId="5C957450" w14:textId="77777777" w:rsidR="00C65CD8" w:rsidRPr="0033041A" w:rsidRDefault="00C65CD8" w:rsidP="00E82091">
            <w:pPr>
              <w:jc w:val="center"/>
              <w:rPr>
                <w:b/>
                <w:sz w:val="20"/>
                <w:szCs w:val="20"/>
                <w:lang w:val="en-US"/>
              </w:rPr>
            </w:pPr>
            <w:r w:rsidRPr="0033041A">
              <w:rPr>
                <w:b/>
                <w:sz w:val="20"/>
                <w:szCs w:val="20"/>
                <w:lang w:val="en-US"/>
              </w:rPr>
              <w:t>Users</w:t>
            </w:r>
          </w:p>
        </w:tc>
        <w:tc>
          <w:tcPr>
            <w:tcW w:w="2094" w:type="dxa"/>
            <w:gridSpan w:val="2"/>
          </w:tcPr>
          <w:p w14:paraId="6C9C1832" w14:textId="77777777" w:rsidR="00C65CD8" w:rsidRPr="0033041A" w:rsidRDefault="00C65CD8" w:rsidP="00E82091">
            <w:pPr>
              <w:jc w:val="center"/>
              <w:rPr>
                <w:b/>
                <w:sz w:val="20"/>
                <w:szCs w:val="20"/>
                <w:lang w:val="en-US"/>
              </w:rPr>
            </w:pPr>
            <w:r w:rsidRPr="0033041A">
              <w:rPr>
                <w:b/>
                <w:sz w:val="20"/>
                <w:szCs w:val="20"/>
                <w:lang w:val="en-US"/>
              </w:rPr>
              <w:t>Service Type</w:t>
            </w:r>
          </w:p>
        </w:tc>
        <w:tc>
          <w:tcPr>
            <w:tcW w:w="1209" w:type="dxa"/>
          </w:tcPr>
          <w:p w14:paraId="3B592F06" w14:textId="77777777" w:rsidR="00C65CD8" w:rsidRPr="0033041A" w:rsidRDefault="00EB007F" w:rsidP="00E82091">
            <w:pPr>
              <w:jc w:val="center"/>
              <w:rPr>
                <w:b/>
                <w:sz w:val="20"/>
                <w:szCs w:val="20"/>
                <w:lang w:val="en-US"/>
              </w:rPr>
            </w:pPr>
            <w:r w:rsidRPr="0033041A">
              <w:rPr>
                <w:b/>
                <w:sz w:val="20"/>
                <w:szCs w:val="20"/>
                <w:lang w:val="en-US"/>
              </w:rPr>
              <w:t xml:space="preserve">Typical </w:t>
            </w:r>
            <w:r w:rsidR="00C65CD8" w:rsidRPr="0033041A">
              <w:rPr>
                <w:b/>
                <w:sz w:val="20"/>
                <w:szCs w:val="20"/>
                <w:lang w:val="en-US"/>
              </w:rPr>
              <w:t>Data Rate per User</w:t>
            </w:r>
          </w:p>
        </w:tc>
        <w:tc>
          <w:tcPr>
            <w:tcW w:w="2295" w:type="dxa"/>
          </w:tcPr>
          <w:p w14:paraId="676DD291" w14:textId="77777777" w:rsidR="00C65CD8" w:rsidRPr="0033041A" w:rsidRDefault="00EB007F" w:rsidP="00E82091">
            <w:pPr>
              <w:jc w:val="center"/>
              <w:rPr>
                <w:b/>
                <w:sz w:val="20"/>
                <w:szCs w:val="20"/>
                <w:lang w:val="en-US"/>
              </w:rPr>
            </w:pPr>
            <w:r w:rsidRPr="0033041A">
              <w:rPr>
                <w:b/>
                <w:sz w:val="20"/>
                <w:szCs w:val="20"/>
                <w:lang w:val="en-US"/>
              </w:rPr>
              <w:t>Limitations</w:t>
            </w:r>
          </w:p>
        </w:tc>
      </w:tr>
      <w:tr w:rsidR="00C65CD8" w:rsidRPr="0033041A" w14:paraId="594C9B31" w14:textId="77777777" w:rsidTr="004C3858">
        <w:tblPrEx>
          <w:tblLook w:val="06A0" w:firstRow="1" w:lastRow="0" w:firstColumn="1" w:lastColumn="0" w:noHBand="1" w:noVBand="1"/>
        </w:tblPrEx>
        <w:tc>
          <w:tcPr>
            <w:tcW w:w="1900" w:type="dxa"/>
            <w:vMerge w:val="restart"/>
            <w:vAlign w:val="center"/>
          </w:tcPr>
          <w:p w14:paraId="13EE7175" w14:textId="77777777" w:rsidR="00C65CD8" w:rsidRPr="0033041A" w:rsidRDefault="00C65CD8" w:rsidP="00E82091">
            <w:pPr>
              <w:jc w:val="center"/>
              <w:rPr>
                <w:b/>
                <w:sz w:val="20"/>
                <w:szCs w:val="20"/>
                <w:lang w:val="en-US"/>
              </w:rPr>
            </w:pPr>
            <w:r w:rsidRPr="0033041A">
              <w:rPr>
                <w:b/>
                <w:sz w:val="20"/>
                <w:szCs w:val="20"/>
                <w:lang w:val="en-US"/>
              </w:rPr>
              <w:t>1.0</w:t>
            </w:r>
          </w:p>
          <w:p w14:paraId="3D83618E" w14:textId="77777777" w:rsidR="00C65CD8" w:rsidRPr="0033041A" w:rsidRDefault="00C65CD8" w:rsidP="00E82091">
            <w:pPr>
              <w:jc w:val="center"/>
              <w:rPr>
                <w:b/>
                <w:sz w:val="20"/>
                <w:szCs w:val="20"/>
                <w:lang w:val="en-US"/>
              </w:rPr>
            </w:pPr>
            <w:r w:rsidRPr="0033041A">
              <w:rPr>
                <w:b/>
                <w:sz w:val="20"/>
                <w:szCs w:val="20"/>
                <w:lang w:val="en-US"/>
              </w:rPr>
              <w:t>Earth to Lunar Orbit (E-LO) and Lunar Orbit to Earth (LO-E)</w:t>
            </w:r>
          </w:p>
          <w:p w14:paraId="74426C6F" w14:textId="77777777" w:rsidR="00C65CD8" w:rsidRPr="0033041A" w:rsidRDefault="00C65CD8" w:rsidP="00E82091">
            <w:pPr>
              <w:jc w:val="left"/>
              <w:rPr>
                <w:b/>
                <w:sz w:val="20"/>
                <w:szCs w:val="20"/>
                <w:lang w:val="en-US"/>
              </w:rPr>
            </w:pPr>
          </w:p>
        </w:tc>
        <w:tc>
          <w:tcPr>
            <w:tcW w:w="1573" w:type="dxa"/>
            <w:vAlign w:val="center"/>
          </w:tcPr>
          <w:p w14:paraId="3346D516" w14:textId="77777777" w:rsidR="00C65CD8" w:rsidRPr="0033041A" w:rsidRDefault="00C65CD8" w:rsidP="00E82091">
            <w:pPr>
              <w:jc w:val="center"/>
              <w:rPr>
                <w:sz w:val="20"/>
                <w:szCs w:val="20"/>
                <w:lang w:val="en-US"/>
              </w:rPr>
            </w:pPr>
            <w:r w:rsidRPr="0033041A">
              <w:rPr>
                <w:sz w:val="20"/>
                <w:szCs w:val="20"/>
                <w:lang w:val="en-US"/>
              </w:rPr>
              <w:t>2025-2110 MHz</w:t>
            </w:r>
          </w:p>
          <w:p w14:paraId="3F698316" w14:textId="77777777" w:rsidR="00C65CD8" w:rsidRPr="0033041A" w:rsidRDefault="00C65CD8" w:rsidP="00E82091">
            <w:pPr>
              <w:jc w:val="center"/>
              <w:rPr>
                <w:sz w:val="20"/>
                <w:szCs w:val="20"/>
                <w:lang w:val="en-US"/>
              </w:rPr>
            </w:pPr>
            <w:r w:rsidRPr="0033041A">
              <w:rPr>
                <w:sz w:val="20"/>
                <w:szCs w:val="20"/>
                <w:lang w:val="en-US"/>
              </w:rPr>
              <w:t>(E-LO)</w:t>
            </w:r>
          </w:p>
        </w:tc>
        <w:tc>
          <w:tcPr>
            <w:tcW w:w="1561" w:type="dxa"/>
            <w:gridSpan w:val="2"/>
            <w:vAlign w:val="center"/>
          </w:tcPr>
          <w:p w14:paraId="4DD6B184" w14:textId="77777777" w:rsidR="00C65CD8" w:rsidRPr="0033041A" w:rsidRDefault="00C65CD8" w:rsidP="00E82091">
            <w:pPr>
              <w:jc w:val="center"/>
              <w:rPr>
                <w:sz w:val="20"/>
                <w:szCs w:val="20"/>
                <w:lang w:val="en-US"/>
              </w:rPr>
            </w:pPr>
            <w:r w:rsidRPr="0033041A">
              <w:rPr>
                <w:sz w:val="20"/>
                <w:szCs w:val="20"/>
                <w:lang w:val="en-US"/>
              </w:rPr>
              <w:t>Lunar Orbiters</w:t>
            </w:r>
          </w:p>
        </w:tc>
        <w:tc>
          <w:tcPr>
            <w:tcW w:w="2094" w:type="dxa"/>
            <w:gridSpan w:val="2"/>
            <w:vAlign w:val="center"/>
          </w:tcPr>
          <w:p w14:paraId="7D3A9B9E" w14:textId="15E81BDF" w:rsidR="00C65CD8" w:rsidRPr="0033041A" w:rsidRDefault="00C65CD8" w:rsidP="00E80F9B">
            <w:pPr>
              <w:jc w:val="center"/>
              <w:rPr>
                <w:sz w:val="20"/>
                <w:szCs w:val="20"/>
                <w:lang w:val="en-US"/>
              </w:rPr>
            </w:pPr>
            <w:r w:rsidRPr="0033041A">
              <w:rPr>
                <w:sz w:val="20"/>
                <w:szCs w:val="20"/>
                <w:lang w:val="en-US"/>
              </w:rPr>
              <w:t>Voice/Commands</w:t>
            </w:r>
            <w:r w:rsidR="00E80F9B" w:rsidRPr="0033041A">
              <w:rPr>
                <w:sz w:val="20"/>
                <w:szCs w:val="20"/>
                <w:lang w:val="en-US"/>
              </w:rPr>
              <w:t>/PNT</w:t>
            </w:r>
          </w:p>
        </w:tc>
        <w:tc>
          <w:tcPr>
            <w:tcW w:w="1209" w:type="dxa"/>
            <w:vAlign w:val="center"/>
          </w:tcPr>
          <w:p w14:paraId="4C710524" w14:textId="77777777" w:rsidR="00C65CD8" w:rsidRPr="0033041A" w:rsidRDefault="00C65CD8" w:rsidP="00E82091">
            <w:pPr>
              <w:jc w:val="center"/>
              <w:rPr>
                <w:sz w:val="20"/>
                <w:szCs w:val="20"/>
                <w:lang w:val="en-US"/>
              </w:rPr>
            </w:pPr>
            <w:r w:rsidRPr="0033041A">
              <w:rPr>
                <w:sz w:val="20"/>
                <w:szCs w:val="20"/>
                <w:lang w:val="en-US"/>
              </w:rPr>
              <w:t>72 kbps</w:t>
            </w:r>
          </w:p>
        </w:tc>
        <w:tc>
          <w:tcPr>
            <w:tcW w:w="2295" w:type="dxa"/>
            <w:vAlign w:val="center"/>
          </w:tcPr>
          <w:p w14:paraId="26DF22F3" w14:textId="0F85993D" w:rsidR="00C65CD8" w:rsidRPr="0033041A" w:rsidRDefault="00E80F9B" w:rsidP="00E82091">
            <w:pPr>
              <w:jc w:val="center"/>
              <w:rPr>
                <w:sz w:val="20"/>
                <w:szCs w:val="20"/>
                <w:lang w:val="en-US"/>
              </w:rPr>
            </w:pPr>
            <w:r w:rsidRPr="0033041A">
              <w:rPr>
                <w:sz w:val="20"/>
                <w:szCs w:val="20"/>
                <w:lang w:val="en-US"/>
              </w:rPr>
              <w:t>See Note 2 to Table 1</w:t>
            </w:r>
          </w:p>
        </w:tc>
      </w:tr>
      <w:tr w:rsidR="00C65CD8" w:rsidRPr="0033041A" w14:paraId="2EE4411E" w14:textId="77777777" w:rsidTr="004C3858">
        <w:tblPrEx>
          <w:tblLook w:val="06A0" w:firstRow="1" w:lastRow="0" w:firstColumn="1" w:lastColumn="0" w:noHBand="1" w:noVBand="1"/>
        </w:tblPrEx>
        <w:tc>
          <w:tcPr>
            <w:tcW w:w="1900" w:type="dxa"/>
            <w:vMerge/>
            <w:vAlign w:val="center"/>
          </w:tcPr>
          <w:p w14:paraId="6AEA9B9D" w14:textId="77777777" w:rsidR="00C65CD8" w:rsidRPr="0033041A" w:rsidRDefault="00C65CD8" w:rsidP="00E82091">
            <w:pPr>
              <w:jc w:val="left"/>
              <w:rPr>
                <w:b/>
                <w:sz w:val="20"/>
                <w:szCs w:val="20"/>
                <w:lang w:val="en-US"/>
              </w:rPr>
            </w:pPr>
          </w:p>
        </w:tc>
        <w:tc>
          <w:tcPr>
            <w:tcW w:w="1573" w:type="dxa"/>
            <w:vAlign w:val="center"/>
          </w:tcPr>
          <w:p w14:paraId="4560B6B1" w14:textId="77777777" w:rsidR="00C65CD8" w:rsidRPr="0033041A" w:rsidRDefault="00C65CD8" w:rsidP="00E82091">
            <w:pPr>
              <w:jc w:val="center"/>
              <w:rPr>
                <w:sz w:val="20"/>
                <w:szCs w:val="20"/>
                <w:lang w:val="en-US"/>
              </w:rPr>
            </w:pPr>
            <w:r w:rsidRPr="0033041A">
              <w:rPr>
                <w:sz w:val="20"/>
                <w:szCs w:val="20"/>
                <w:lang w:val="en-US"/>
              </w:rPr>
              <w:t>2200-2290 MHz</w:t>
            </w:r>
          </w:p>
          <w:p w14:paraId="2A4D8A6E" w14:textId="77777777" w:rsidR="00C65CD8" w:rsidRPr="0033041A" w:rsidRDefault="00C65CD8" w:rsidP="00E82091">
            <w:pPr>
              <w:jc w:val="center"/>
              <w:rPr>
                <w:sz w:val="20"/>
                <w:szCs w:val="20"/>
                <w:lang w:val="en-US"/>
              </w:rPr>
            </w:pPr>
            <w:r w:rsidRPr="0033041A">
              <w:rPr>
                <w:sz w:val="20"/>
                <w:szCs w:val="20"/>
                <w:lang w:val="en-US"/>
              </w:rPr>
              <w:t>(LO-E)</w:t>
            </w:r>
          </w:p>
        </w:tc>
        <w:tc>
          <w:tcPr>
            <w:tcW w:w="1561" w:type="dxa"/>
            <w:gridSpan w:val="2"/>
            <w:vAlign w:val="center"/>
          </w:tcPr>
          <w:p w14:paraId="7BC4678A" w14:textId="77777777" w:rsidR="00C65CD8" w:rsidRPr="0033041A" w:rsidRDefault="00C65CD8" w:rsidP="00E82091">
            <w:pPr>
              <w:jc w:val="center"/>
              <w:rPr>
                <w:sz w:val="20"/>
                <w:szCs w:val="20"/>
                <w:lang w:val="en-US"/>
              </w:rPr>
            </w:pPr>
            <w:r w:rsidRPr="0033041A">
              <w:rPr>
                <w:sz w:val="20"/>
                <w:szCs w:val="20"/>
                <w:lang w:val="en-US"/>
              </w:rPr>
              <w:t>Lunar Orbiters</w:t>
            </w:r>
          </w:p>
        </w:tc>
        <w:tc>
          <w:tcPr>
            <w:tcW w:w="2094" w:type="dxa"/>
            <w:gridSpan w:val="2"/>
            <w:vAlign w:val="center"/>
          </w:tcPr>
          <w:p w14:paraId="78CC33A1" w14:textId="7A845D2A" w:rsidR="00C65CD8" w:rsidRPr="0033041A" w:rsidRDefault="00C65CD8" w:rsidP="00E80F9B">
            <w:pPr>
              <w:jc w:val="center"/>
              <w:rPr>
                <w:sz w:val="20"/>
                <w:szCs w:val="20"/>
                <w:lang w:val="en-US"/>
              </w:rPr>
            </w:pPr>
            <w:r w:rsidRPr="0033041A">
              <w:rPr>
                <w:sz w:val="20"/>
                <w:szCs w:val="20"/>
                <w:lang w:val="en-US"/>
              </w:rPr>
              <w:t>Voice/Data</w:t>
            </w:r>
            <w:r w:rsidR="00E80F9B" w:rsidRPr="0033041A">
              <w:rPr>
                <w:sz w:val="20"/>
                <w:szCs w:val="20"/>
                <w:lang w:val="en-US"/>
              </w:rPr>
              <w:t>/PNT</w:t>
            </w:r>
          </w:p>
        </w:tc>
        <w:tc>
          <w:tcPr>
            <w:tcW w:w="1209" w:type="dxa"/>
            <w:vAlign w:val="center"/>
          </w:tcPr>
          <w:p w14:paraId="4CE59E79" w14:textId="77777777" w:rsidR="00C65CD8" w:rsidRPr="0033041A" w:rsidRDefault="00C65CD8" w:rsidP="00E82091">
            <w:pPr>
              <w:jc w:val="center"/>
              <w:rPr>
                <w:sz w:val="20"/>
                <w:szCs w:val="20"/>
                <w:lang w:val="en-US"/>
              </w:rPr>
            </w:pPr>
            <w:r w:rsidRPr="0033041A">
              <w:rPr>
                <w:sz w:val="20"/>
                <w:szCs w:val="20"/>
                <w:lang w:val="en-US"/>
              </w:rPr>
              <w:t>256 kbps</w:t>
            </w:r>
          </w:p>
        </w:tc>
        <w:tc>
          <w:tcPr>
            <w:tcW w:w="2295" w:type="dxa"/>
            <w:vAlign w:val="center"/>
          </w:tcPr>
          <w:p w14:paraId="592D034B" w14:textId="78ED178C" w:rsidR="00C65CD8" w:rsidRPr="0033041A" w:rsidRDefault="00E80F9B" w:rsidP="00E82091">
            <w:pPr>
              <w:jc w:val="center"/>
              <w:rPr>
                <w:sz w:val="20"/>
                <w:szCs w:val="20"/>
                <w:lang w:val="en-US"/>
              </w:rPr>
            </w:pPr>
            <w:r w:rsidRPr="0033041A">
              <w:rPr>
                <w:sz w:val="20"/>
                <w:szCs w:val="20"/>
                <w:lang w:val="en-US"/>
              </w:rPr>
              <w:t>See Note 2 to Table 1</w:t>
            </w:r>
          </w:p>
        </w:tc>
      </w:tr>
      <w:tr w:rsidR="00C65CD8" w:rsidRPr="0033041A" w14:paraId="2BFB636C" w14:textId="77777777" w:rsidTr="004C3858">
        <w:tblPrEx>
          <w:tblLook w:val="06A0" w:firstRow="1" w:lastRow="0" w:firstColumn="1" w:lastColumn="0" w:noHBand="1" w:noVBand="1"/>
        </w:tblPrEx>
        <w:tc>
          <w:tcPr>
            <w:tcW w:w="1900" w:type="dxa"/>
            <w:vMerge/>
            <w:vAlign w:val="center"/>
          </w:tcPr>
          <w:p w14:paraId="05A2F2D2" w14:textId="77777777" w:rsidR="00C65CD8" w:rsidRPr="0033041A" w:rsidRDefault="00C65CD8" w:rsidP="00E82091">
            <w:pPr>
              <w:jc w:val="left"/>
              <w:rPr>
                <w:b/>
                <w:sz w:val="20"/>
                <w:szCs w:val="20"/>
                <w:lang w:val="en-US"/>
              </w:rPr>
            </w:pPr>
          </w:p>
        </w:tc>
        <w:tc>
          <w:tcPr>
            <w:tcW w:w="1573" w:type="dxa"/>
            <w:vAlign w:val="center"/>
          </w:tcPr>
          <w:p w14:paraId="574A0A60" w14:textId="77777777" w:rsidR="00C65CD8" w:rsidRPr="0033041A" w:rsidRDefault="00C65CD8" w:rsidP="00E82091">
            <w:pPr>
              <w:jc w:val="center"/>
              <w:rPr>
                <w:sz w:val="20"/>
                <w:szCs w:val="20"/>
                <w:lang w:val="en-US"/>
              </w:rPr>
            </w:pPr>
            <w:r w:rsidRPr="0033041A">
              <w:rPr>
                <w:sz w:val="20"/>
                <w:szCs w:val="20"/>
                <w:lang w:val="en-US"/>
              </w:rPr>
              <w:t>7190-7235 MHz (E-LO)</w:t>
            </w:r>
          </w:p>
        </w:tc>
        <w:tc>
          <w:tcPr>
            <w:tcW w:w="1561" w:type="dxa"/>
            <w:gridSpan w:val="2"/>
            <w:vAlign w:val="center"/>
          </w:tcPr>
          <w:p w14:paraId="4E7CE588" w14:textId="77777777" w:rsidR="00C65CD8" w:rsidRPr="0033041A" w:rsidRDefault="00C65CD8" w:rsidP="00E82091">
            <w:pPr>
              <w:jc w:val="center"/>
              <w:rPr>
                <w:sz w:val="20"/>
                <w:szCs w:val="20"/>
                <w:lang w:val="en-US"/>
              </w:rPr>
            </w:pPr>
            <w:r w:rsidRPr="0033041A">
              <w:rPr>
                <w:sz w:val="20"/>
                <w:szCs w:val="20"/>
                <w:lang w:val="en-US"/>
              </w:rPr>
              <w:t>Lunar Orbiters</w:t>
            </w:r>
          </w:p>
        </w:tc>
        <w:tc>
          <w:tcPr>
            <w:tcW w:w="2094" w:type="dxa"/>
            <w:gridSpan w:val="2"/>
            <w:vAlign w:val="center"/>
          </w:tcPr>
          <w:p w14:paraId="287E7863" w14:textId="77777777" w:rsidR="00C65CD8" w:rsidRPr="0033041A" w:rsidRDefault="00C65CD8" w:rsidP="00E82091">
            <w:pPr>
              <w:jc w:val="center"/>
              <w:rPr>
                <w:sz w:val="20"/>
                <w:szCs w:val="20"/>
                <w:lang w:val="en-US"/>
              </w:rPr>
            </w:pPr>
            <w:r w:rsidRPr="0033041A">
              <w:rPr>
                <w:sz w:val="20"/>
                <w:szCs w:val="20"/>
                <w:lang w:val="en-US"/>
              </w:rPr>
              <w:t>Commands/</w:t>
            </w:r>
          </w:p>
          <w:p w14:paraId="16DD299C" w14:textId="77777777" w:rsidR="00C65CD8" w:rsidRPr="0033041A" w:rsidRDefault="00C65CD8" w:rsidP="00E82091">
            <w:pPr>
              <w:jc w:val="center"/>
              <w:rPr>
                <w:sz w:val="20"/>
                <w:szCs w:val="20"/>
                <w:lang w:val="en-US"/>
              </w:rPr>
            </w:pPr>
            <w:r w:rsidRPr="0033041A">
              <w:rPr>
                <w:sz w:val="20"/>
                <w:szCs w:val="20"/>
                <w:lang w:val="en-US"/>
              </w:rPr>
              <w:t>Ranging</w:t>
            </w:r>
          </w:p>
        </w:tc>
        <w:tc>
          <w:tcPr>
            <w:tcW w:w="1209" w:type="dxa"/>
            <w:vAlign w:val="center"/>
          </w:tcPr>
          <w:p w14:paraId="3D920FA0" w14:textId="77777777" w:rsidR="00C65CD8" w:rsidRPr="0033041A" w:rsidRDefault="00C65CD8" w:rsidP="00E82091">
            <w:pPr>
              <w:jc w:val="center"/>
              <w:rPr>
                <w:sz w:val="20"/>
                <w:szCs w:val="20"/>
                <w:lang w:val="en-US"/>
              </w:rPr>
            </w:pPr>
            <w:r w:rsidRPr="0033041A">
              <w:rPr>
                <w:sz w:val="20"/>
                <w:szCs w:val="20"/>
                <w:lang w:val="en-US"/>
              </w:rPr>
              <w:t>Up to 1 Mbps</w:t>
            </w:r>
          </w:p>
        </w:tc>
        <w:tc>
          <w:tcPr>
            <w:tcW w:w="2295" w:type="dxa"/>
            <w:vAlign w:val="center"/>
          </w:tcPr>
          <w:p w14:paraId="146CC62D" w14:textId="77777777" w:rsidR="00C65CD8" w:rsidRPr="0033041A" w:rsidRDefault="00C65CD8" w:rsidP="00E82091">
            <w:pPr>
              <w:jc w:val="center"/>
              <w:rPr>
                <w:sz w:val="20"/>
                <w:szCs w:val="20"/>
                <w:lang w:val="en-US"/>
              </w:rPr>
            </w:pPr>
          </w:p>
        </w:tc>
      </w:tr>
      <w:tr w:rsidR="00C65CD8" w:rsidRPr="0033041A" w14:paraId="1EC5064B" w14:textId="77777777" w:rsidTr="004C3858">
        <w:tblPrEx>
          <w:tblLook w:val="06A0" w:firstRow="1" w:lastRow="0" w:firstColumn="1" w:lastColumn="0" w:noHBand="1" w:noVBand="1"/>
        </w:tblPrEx>
        <w:tc>
          <w:tcPr>
            <w:tcW w:w="1900" w:type="dxa"/>
            <w:vMerge/>
            <w:vAlign w:val="center"/>
          </w:tcPr>
          <w:p w14:paraId="6621ED1D" w14:textId="77777777" w:rsidR="00C65CD8" w:rsidRPr="0033041A" w:rsidRDefault="00C65CD8" w:rsidP="00E82091">
            <w:pPr>
              <w:jc w:val="left"/>
              <w:rPr>
                <w:b/>
                <w:sz w:val="20"/>
                <w:szCs w:val="20"/>
                <w:lang w:val="en-US"/>
              </w:rPr>
            </w:pPr>
          </w:p>
        </w:tc>
        <w:tc>
          <w:tcPr>
            <w:tcW w:w="1573" w:type="dxa"/>
            <w:vAlign w:val="center"/>
          </w:tcPr>
          <w:p w14:paraId="3E926B4B" w14:textId="77777777" w:rsidR="00C65CD8" w:rsidRPr="0033041A" w:rsidRDefault="00C65CD8" w:rsidP="00E82091">
            <w:pPr>
              <w:jc w:val="center"/>
              <w:rPr>
                <w:sz w:val="20"/>
                <w:szCs w:val="20"/>
                <w:lang w:val="en-US"/>
              </w:rPr>
            </w:pPr>
            <w:r w:rsidRPr="0033041A">
              <w:rPr>
                <w:sz w:val="20"/>
                <w:szCs w:val="20"/>
                <w:lang w:val="en-US"/>
              </w:rPr>
              <w:t>8450-8500 MHz (LO-E)</w:t>
            </w:r>
          </w:p>
        </w:tc>
        <w:tc>
          <w:tcPr>
            <w:tcW w:w="1561" w:type="dxa"/>
            <w:gridSpan w:val="2"/>
            <w:vAlign w:val="center"/>
          </w:tcPr>
          <w:p w14:paraId="122AFC75" w14:textId="77777777" w:rsidR="00C65CD8" w:rsidRPr="0033041A" w:rsidRDefault="00C65CD8" w:rsidP="00E82091">
            <w:pPr>
              <w:jc w:val="center"/>
              <w:rPr>
                <w:sz w:val="20"/>
                <w:szCs w:val="20"/>
                <w:lang w:val="en-US"/>
              </w:rPr>
            </w:pPr>
            <w:r w:rsidRPr="0033041A">
              <w:rPr>
                <w:sz w:val="20"/>
                <w:szCs w:val="20"/>
                <w:lang w:val="en-US"/>
              </w:rPr>
              <w:t>Lunar Orbiters</w:t>
            </w:r>
          </w:p>
        </w:tc>
        <w:tc>
          <w:tcPr>
            <w:tcW w:w="2094" w:type="dxa"/>
            <w:gridSpan w:val="2"/>
            <w:vAlign w:val="center"/>
          </w:tcPr>
          <w:p w14:paraId="1623D0AD" w14:textId="77777777" w:rsidR="00C65CD8" w:rsidRPr="0033041A" w:rsidRDefault="00C65CD8" w:rsidP="00E82091">
            <w:pPr>
              <w:jc w:val="center"/>
              <w:rPr>
                <w:sz w:val="20"/>
                <w:szCs w:val="20"/>
                <w:lang w:val="en-US"/>
              </w:rPr>
            </w:pPr>
            <w:r w:rsidRPr="0033041A">
              <w:rPr>
                <w:sz w:val="20"/>
                <w:szCs w:val="20"/>
                <w:lang w:val="en-US"/>
              </w:rPr>
              <w:t>Telemetry/</w:t>
            </w:r>
          </w:p>
          <w:p w14:paraId="77092ADA" w14:textId="77777777" w:rsidR="00C65CD8" w:rsidRPr="0033041A" w:rsidRDefault="00C65CD8" w:rsidP="00E82091">
            <w:pPr>
              <w:jc w:val="center"/>
              <w:rPr>
                <w:sz w:val="20"/>
                <w:szCs w:val="20"/>
                <w:lang w:val="en-US"/>
              </w:rPr>
            </w:pPr>
            <w:r w:rsidRPr="0033041A">
              <w:rPr>
                <w:sz w:val="20"/>
                <w:szCs w:val="20"/>
                <w:lang w:val="en-US"/>
              </w:rPr>
              <w:t>Ranging</w:t>
            </w:r>
          </w:p>
        </w:tc>
        <w:tc>
          <w:tcPr>
            <w:tcW w:w="1209" w:type="dxa"/>
            <w:vAlign w:val="center"/>
          </w:tcPr>
          <w:p w14:paraId="35BDDB44" w14:textId="77777777" w:rsidR="00C65CD8" w:rsidRPr="0033041A" w:rsidRDefault="00C65CD8" w:rsidP="00E82091">
            <w:pPr>
              <w:jc w:val="center"/>
              <w:rPr>
                <w:sz w:val="20"/>
                <w:szCs w:val="20"/>
                <w:lang w:val="en-US"/>
              </w:rPr>
            </w:pPr>
            <w:r w:rsidRPr="0033041A">
              <w:rPr>
                <w:sz w:val="20"/>
                <w:szCs w:val="20"/>
                <w:lang w:val="en-US"/>
              </w:rPr>
              <w:t>Up to 10 Mbps</w:t>
            </w:r>
          </w:p>
        </w:tc>
        <w:tc>
          <w:tcPr>
            <w:tcW w:w="2295" w:type="dxa"/>
            <w:vAlign w:val="center"/>
          </w:tcPr>
          <w:p w14:paraId="4F919319" w14:textId="77777777" w:rsidR="00C65CD8" w:rsidRPr="0033041A" w:rsidRDefault="00C65CD8" w:rsidP="00E82091">
            <w:pPr>
              <w:jc w:val="center"/>
              <w:rPr>
                <w:sz w:val="20"/>
                <w:szCs w:val="20"/>
                <w:lang w:val="en-US"/>
              </w:rPr>
            </w:pPr>
            <w:r w:rsidRPr="0033041A">
              <w:rPr>
                <w:sz w:val="20"/>
                <w:szCs w:val="20"/>
                <w:lang w:val="en-US"/>
              </w:rPr>
              <w:t>Subject to SFCG Rec. 5-1 R5</w:t>
            </w:r>
            <w:r w:rsidR="00EB007F" w:rsidRPr="0033041A">
              <w:rPr>
                <w:sz w:val="20"/>
                <w:szCs w:val="20"/>
                <w:lang w:val="en-US"/>
              </w:rPr>
              <w:t>, up to a maximum bandwidth of 10 MHz</w:t>
            </w:r>
          </w:p>
        </w:tc>
      </w:tr>
      <w:tr w:rsidR="00C65CD8" w:rsidRPr="0033041A" w14:paraId="6CEF2319" w14:textId="77777777" w:rsidTr="004C3858">
        <w:tblPrEx>
          <w:tblLook w:val="06A0" w:firstRow="1" w:lastRow="0" w:firstColumn="1" w:lastColumn="0" w:noHBand="1" w:noVBand="1"/>
        </w:tblPrEx>
        <w:tc>
          <w:tcPr>
            <w:tcW w:w="1900" w:type="dxa"/>
            <w:vMerge/>
            <w:vAlign w:val="center"/>
          </w:tcPr>
          <w:p w14:paraId="078F276B" w14:textId="77777777" w:rsidR="00C65CD8" w:rsidRPr="0033041A" w:rsidRDefault="00C65CD8" w:rsidP="00E82091">
            <w:pPr>
              <w:jc w:val="left"/>
              <w:rPr>
                <w:b/>
                <w:sz w:val="20"/>
                <w:szCs w:val="20"/>
                <w:lang w:val="en-US"/>
              </w:rPr>
            </w:pPr>
          </w:p>
        </w:tc>
        <w:tc>
          <w:tcPr>
            <w:tcW w:w="1573" w:type="dxa"/>
            <w:vAlign w:val="center"/>
          </w:tcPr>
          <w:p w14:paraId="19E7E1E1" w14:textId="77777777" w:rsidR="00C65CD8" w:rsidRPr="0033041A" w:rsidRDefault="00C65CD8" w:rsidP="00E82091">
            <w:pPr>
              <w:jc w:val="center"/>
              <w:rPr>
                <w:sz w:val="20"/>
                <w:szCs w:val="20"/>
                <w:lang w:val="en-US"/>
              </w:rPr>
            </w:pPr>
            <w:r w:rsidRPr="0033041A">
              <w:rPr>
                <w:sz w:val="20"/>
                <w:szCs w:val="20"/>
                <w:lang w:val="en-US"/>
              </w:rPr>
              <w:t>22.55-23.15 GHz (E-LO)</w:t>
            </w:r>
          </w:p>
        </w:tc>
        <w:tc>
          <w:tcPr>
            <w:tcW w:w="1561" w:type="dxa"/>
            <w:gridSpan w:val="2"/>
            <w:vAlign w:val="center"/>
          </w:tcPr>
          <w:p w14:paraId="6E0A6989" w14:textId="62ADB680" w:rsidR="00C65CD8" w:rsidRPr="0033041A" w:rsidRDefault="00C65CD8" w:rsidP="00213BF3">
            <w:pPr>
              <w:jc w:val="center"/>
              <w:rPr>
                <w:sz w:val="20"/>
                <w:szCs w:val="20"/>
                <w:lang w:val="en-US"/>
              </w:rPr>
            </w:pPr>
            <w:r w:rsidRPr="0033041A">
              <w:rPr>
                <w:sz w:val="20"/>
                <w:szCs w:val="20"/>
                <w:lang w:val="en-US"/>
              </w:rPr>
              <w:t>Lunar</w:t>
            </w:r>
            <w:r w:rsidR="00213BF3">
              <w:rPr>
                <w:sz w:val="20"/>
                <w:szCs w:val="20"/>
                <w:lang w:val="en-US"/>
              </w:rPr>
              <w:t xml:space="preserve"> </w:t>
            </w:r>
            <w:r w:rsidRPr="0033041A">
              <w:rPr>
                <w:sz w:val="20"/>
                <w:szCs w:val="20"/>
                <w:lang w:val="en-US"/>
              </w:rPr>
              <w:t>Orbiters</w:t>
            </w:r>
          </w:p>
        </w:tc>
        <w:tc>
          <w:tcPr>
            <w:tcW w:w="2094" w:type="dxa"/>
            <w:gridSpan w:val="2"/>
            <w:vAlign w:val="center"/>
          </w:tcPr>
          <w:p w14:paraId="207F936C" w14:textId="257C2EF5" w:rsidR="00C65CD8" w:rsidRPr="0033041A" w:rsidRDefault="00E80F9B" w:rsidP="00E82091">
            <w:pPr>
              <w:jc w:val="center"/>
              <w:rPr>
                <w:sz w:val="20"/>
                <w:szCs w:val="20"/>
                <w:lang w:val="en-US"/>
              </w:rPr>
            </w:pPr>
            <w:r w:rsidRPr="0033041A">
              <w:rPr>
                <w:sz w:val="20"/>
                <w:szCs w:val="20"/>
                <w:lang w:val="en-US"/>
              </w:rPr>
              <w:t>Voice/data (</w:t>
            </w:r>
            <w:proofErr w:type="spellStart"/>
            <w:r w:rsidRPr="0033041A">
              <w:rPr>
                <w:sz w:val="20"/>
                <w:szCs w:val="20"/>
                <w:lang w:val="en-US"/>
              </w:rPr>
              <w:t>comm</w:t>
            </w:r>
            <w:proofErr w:type="spellEnd"/>
            <w:r w:rsidRPr="0033041A">
              <w:rPr>
                <w:sz w:val="20"/>
                <w:szCs w:val="20"/>
                <w:lang w:val="en-US"/>
              </w:rPr>
              <w:t xml:space="preserve"> &amp; PNT</w:t>
            </w:r>
            <w:r w:rsidR="00C65CD8" w:rsidRPr="0033041A">
              <w:rPr>
                <w:sz w:val="20"/>
                <w:szCs w:val="20"/>
                <w:lang w:val="en-US"/>
              </w:rPr>
              <w:t>)/ video</w:t>
            </w:r>
          </w:p>
        </w:tc>
        <w:tc>
          <w:tcPr>
            <w:tcW w:w="1209" w:type="dxa"/>
            <w:vAlign w:val="center"/>
          </w:tcPr>
          <w:p w14:paraId="59476A61" w14:textId="77777777" w:rsidR="00C65CD8" w:rsidRPr="0033041A" w:rsidRDefault="00C65CD8" w:rsidP="00E82091">
            <w:pPr>
              <w:jc w:val="center"/>
              <w:rPr>
                <w:sz w:val="20"/>
                <w:szCs w:val="20"/>
                <w:lang w:val="en-US"/>
              </w:rPr>
            </w:pPr>
            <w:r w:rsidRPr="0033041A">
              <w:rPr>
                <w:sz w:val="20"/>
                <w:szCs w:val="20"/>
                <w:lang w:val="en-US"/>
              </w:rPr>
              <w:t>10 Mbps</w:t>
            </w:r>
          </w:p>
        </w:tc>
        <w:tc>
          <w:tcPr>
            <w:tcW w:w="2295" w:type="dxa"/>
            <w:vAlign w:val="center"/>
          </w:tcPr>
          <w:p w14:paraId="3B9BC43C" w14:textId="77777777" w:rsidR="008D3FFB" w:rsidRPr="0033041A" w:rsidRDefault="008D3FFB" w:rsidP="00634551">
            <w:pPr>
              <w:jc w:val="center"/>
              <w:rPr>
                <w:sz w:val="20"/>
                <w:szCs w:val="20"/>
                <w:lang w:val="en-US"/>
              </w:rPr>
            </w:pPr>
            <w:r w:rsidRPr="0033041A">
              <w:rPr>
                <w:sz w:val="20"/>
                <w:szCs w:val="20"/>
                <w:lang w:val="en-US"/>
              </w:rPr>
              <w:t>RR No. 5.149 applies, tak</w:t>
            </w:r>
            <w:r w:rsidR="00634551" w:rsidRPr="0033041A">
              <w:rPr>
                <w:sz w:val="20"/>
                <w:szCs w:val="20"/>
                <w:lang w:val="en-US"/>
              </w:rPr>
              <w:t>ing</w:t>
            </w:r>
            <w:r w:rsidRPr="0033041A">
              <w:rPr>
                <w:sz w:val="20"/>
                <w:szCs w:val="20"/>
                <w:lang w:val="en-US"/>
              </w:rPr>
              <w:t xml:space="preserve"> into account 22.81-22.86 GHz and 23.07 - 23.12 GHz for RAS</w:t>
            </w:r>
          </w:p>
          <w:p w14:paraId="23C8E468" w14:textId="3E0BA287" w:rsidR="00E80F9B" w:rsidRPr="0033041A" w:rsidRDefault="00E80F9B" w:rsidP="00634551">
            <w:pPr>
              <w:jc w:val="center"/>
              <w:rPr>
                <w:sz w:val="20"/>
                <w:szCs w:val="20"/>
                <w:lang w:val="en-US"/>
              </w:rPr>
            </w:pPr>
            <w:r w:rsidRPr="0033041A">
              <w:rPr>
                <w:sz w:val="20"/>
                <w:szCs w:val="20"/>
                <w:lang w:val="en-US"/>
              </w:rPr>
              <w:t>See Note 2 to Table 1</w:t>
            </w:r>
          </w:p>
        </w:tc>
      </w:tr>
      <w:tr w:rsidR="00C65CD8" w:rsidRPr="0033041A" w14:paraId="13A20BB7" w14:textId="77777777" w:rsidTr="004C3858">
        <w:tblPrEx>
          <w:tblLook w:val="06A0" w:firstRow="1" w:lastRow="0" w:firstColumn="1" w:lastColumn="0" w:noHBand="1" w:noVBand="1"/>
        </w:tblPrEx>
        <w:trPr>
          <w:trHeight w:val="710"/>
        </w:trPr>
        <w:tc>
          <w:tcPr>
            <w:tcW w:w="1900" w:type="dxa"/>
            <w:vMerge/>
            <w:vAlign w:val="center"/>
          </w:tcPr>
          <w:p w14:paraId="2D227490" w14:textId="77777777" w:rsidR="00C65CD8" w:rsidRPr="0033041A" w:rsidRDefault="00C65CD8" w:rsidP="00E82091">
            <w:pPr>
              <w:jc w:val="left"/>
              <w:rPr>
                <w:sz w:val="20"/>
                <w:szCs w:val="20"/>
                <w:lang w:val="en-US"/>
              </w:rPr>
            </w:pPr>
          </w:p>
        </w:tc>
        <w:tc>
          <w:tcPr>
            <w:tcW w:w="1573" w:type="dxa"/>
            <w:vAlign w:val="center"/>
          </w:tcPr>
          <w:p w14:paraId="1DDE832B" w14:textId="77777777" w:rsidR="00C65CD8" w:rsidRPr="0033041A" w:rsidRDefault="00C65CD8" w:rsidP="00E82091">
            <w:pPr>
              <w:jc w:val="center"/>
              <w:rPr>
                <w:sz w:val="20"/>
                <w:szCs w:val="20"/>
                <w:lang w:val="en-US"/>
              </w:rPr>
            </w:pPr>
            <w:r w:rsidRPr="0033041A">
              <w:rPr>
                <w:sz w:val="20"/>
                <w:szCs w:val="20"/>
                <w:lang w:val="en-US"/>
              </w:rPr>
              <w:t>25.5-27.0 GHz (LO-E)</w:t>
            </w:r>
          </w:p>
        </w:tc>
        <w:tc>
          <w:tcPr>
            <w:tcW w:w="1561" w:type="dxa"/>
            <w:gridSpan w:val="2"/>
            <w:vAlign w:val="center"/>
          </w:tcPr>
          <w:p w14:paraId="7C5ACDB4" w14:textId="77777777" w:rsidR="00C65CD8" w:rsidRPr="0033041A" w:rsidRDefault="00C65CD8" w:rsidP="00E82091">
            <w:pPr>
              <w:jc w:val="center"/>
              <w:rPr>
                <w:sz w:val="20"/>
                <w:szCs w:val="20"/>
                <w:lang w:val="en-US"/>
              </w:rPr>
            </w:pPr>
            <w:r w:rsidRPr="0033041A">
              <w:rPr>
                <w:sz w:val="20"/>
                <w:szCs w:val="20"/>
                <w:lang w:val="en-US"/>
              </w:rPr>
              <w:t>Lunar Orbiters</w:t>
            </w:r>
          </w:p>
        </w:tc>
        <w:tc>
          <w:tcPr>
            <w:tcW w:w="2094" w:type="dxa"/>
            <w:gridSpan w:val="2"/>
            <w:vAlign w:val="center"/>
          </w:tcPr>
          <w:p w14:paraId="42925E5D" w14:textId="77777777" w:rsidR="00C65CD8" w:rsidRPr="0033041A" w:rsidRDefault="00C65CD8" w:rsidP="00E82091">
            <w:pPr>
              <w:jc w:val="center"/>
              <w:rPr>
                <w:sz w:val="20"/>
                <w:szCs w:val="20"/>
                <w:lang w:val="en-US"/>
              </w:rPr>
            </w:pPr>
            <w:r w:rsidRPr="0033041A">
              <w:rPr>
                <w:sz w:val="20"/>
                <w:szCs w:val="20"/>
                <w:lang w:val="en-US"/>
              </w:rPr>
              <w:t>Voice/data/video</w:t>
            </w:r>
          </w:p>
        </w:tc>
        <w:tc>
          <w:tcPr>
            <w:tcW w:w="1209" w:type="dxa"/>
            <w:vAlign w:val="center"/>
          </w:tcPr>
          <w:p w14:paraId="043AE5E3" w14:textId="77777777" w:rsidR="00C65CD8" w:rsidRPr="0033041A" w:rsidRDefault="00C65CD8" w:rsidP="00E82091">
            <w:pPr>
              <w:jc w:val="center"/>
              <w:rPr>
                <w:sz w:val="20"/>
                <w:szCs w:val="20"/>
                <w:lang w:val="en-US"/>
              </w:rPr>
            </w:pPr>
            <w:r w:rsidRPr="0033041A">
              <w:rPr>
                <w:sz w:val="20"/>
                <w:szCs w:val="20"/>
                <w:lang w:val="en-US"/>
              </w:rPr>
              <w:t>25 Mbps</w:t>
            </w:r>
          </w:p>
        </w:tc>
        <w:tc>
          <w:tcPr>
            <w:tcW w:w="2295" w:type="dxa"/>
            <w:vAlign w:val="center"/>
          </w:tcPr>
          <w:p w14:paraId="6291EF9B" w14:textId="4BEDB1EE" w:rsidR="00C65CD8" w:rsidRPr="0033041A" w:rsidRDefault="00E80F9B">
            <w:pPr>
              <w:jc w:val="center"/>
              <w:rPr>
                <w:sz w:val="20"/>
                <w:szCs w:val="20"/>
                <w:lang w:val="en-US"/>
              </w:rPr>
            </w:pPr>
            <w:r w:rsidRPr="0033041A">
              <w:rPr>
                <w:sz w:val="20"/>
                <w:szCs w:val="20"/>
                <w:lang w:val="en-US"/>
              </w:rPr>
              <w:t xml:space="preserve">Crewed SRS missions should not claim interference protection in excess of the protection criteria of Recommendation ITU-R SA.609 applicable to unmanned </w:t>
            </w:r>
            <w:proofErr w:type="spellStart"/>
            <w:r w:rsidRPr="0033041A">
              <w:rPr>
                <w:sz w:val="20"/>
                <w:szCs w:val="20"/>
                <w:lang w:val="en-US"/>
              </w:rPr>
              <w:t>unmanned</w:t>
            </w:r>
            <w:proofErr w:type="spellEnd"/>
            <w:r w:rsidRPr="0033041A">
              <w:rPr>
                <w:sz w:val="20"/>
                <w:szCs w:val="20"/>
                <w:lang w:val="en-US"/>
              </w:rPr>
              <w:t xml:space="preserve"> missions</w:t>
            </w:r>
          </w:p>
        </w:tc>
      </w:tr>
      <w:tr w:rsidR="00C65CD8" w:rsidRPr="0033041A" w14:paraId="2B743FBE" w14:textId="77777777" w:rsidTr="004C3858">
        <w:tblPrEx>
          <w:tblLook w:val="06A0" w:firstRow="1" w:lastRow="0" w:firstColumn="1" w:lastColumn="0" w:noHBand="1" w:noVBand="1"/>
        </w:tblPrEx>
        <w:trPr>
          <w:trHeight w:val="1340"/>
        </w:trPr>
        <w:tc>
          <w:tcPr>
            <w:tcW w:w="1900" w:type="dxa"/>
            <w:vMerge/>
            <w:vAlign w:val="center"/>
          </w:tcPr>
          <w:p w14:paraId="4AA82F5D" w14:textId="77777777" w:rsidR="00C65CD8" w:rsidRPr="0033041A" w:rsidRDefault="00C65CD8" w:rsidP="00E82091">
            <w:pPr>
              <w:jc w:val="left"/>
              <w:rPr>
                <w:sz w:val="20"/>
                <w:szCs w:val="20"/>
                <w:lang w:val="en-US"/>
              </w:rPr>
            </w:pPr>
          </w:p>
        </w:tc>
        <w:tc>
          <w:tcPr>
            <w:tcW w:w="1573" w:type="dxa"/>
            <w:vAlign w:val="center"/>
          </w:tcPr>
          <w:p w14:paraId="312DF25B" w14:textId="77777777" w:rsidR="00C65CD8" w:rsidRPr="0033041A" w:rsidRDefault="00C65CD8" w:rsidP="009D38E8">
            <w:pPr>
              <w:jc w:val="left"/>
              <w:rPr>
                <w:sz w:val="20"/>
                <w:szCs w:val="20"/>
                <w:lang w:val="en-US"/>
              </w:rPr>
            </w:pPr>
            <w:r w:rsidRPr="0033041A">
              <w:rPr>
                <w:sz w:val="20"/>
                <w:szCs w:val="20"/>
                <w:lang w:val="en-US"/>
              </w:rPr>
              <w:t>37-38 GHz  (LO-E)</w:t>
            </w:r>
            <w:r w:rsidR="005F785F" w:rsidRPr="0033041A" w:rsidDel="005F785F">
              <w:rPr>
                <w:sz w:val="20"/>
                <w:szCs w:val="20"/>
                <w:lang w:val="en-US"/>
              </w:rPr>
              <w:t xml:space="preserve"> </w:t>
            </w:r>
          </w:p>
        </w:tc>
        <w:tc>
          <w:tcPr>
            <w:tcW w:w="1561" w:type="dxa"/>
            <w:gridSpan w:val="2"/>
            <w:vAlign w:val="center"/>
          </w:tcPr>
          <w:p w14:paraId="4AB7524B" w14:textId="77777777" w:rsidR="00C65CD8" w:rsidRPr="0033041A" w:rsidRDefault="00C65CD8" w:rsidP="00E82091">
            <w:pPr>
              <w:jc w:val="center"/>
              <w:rPr>
                <w:sz w:val="20"/>
                <w:szCs w:val="20"/>
                <w:lang w:val="en-US"/>
              </w:rPr>
            </w:pPr>
            <w:r w:rsidRPr="0033041A">
              <w:rPr>
                <w:sz w:val="20"/>
                <w:szCs w:val="20"/>
                <w:lang w:val="en-US"/>
              </w:rPr>
              <w:t>Relay Satellites</w:t>
            </w:r>
          </w:p>
        </w:tc>
        <w:tc>
          <w:tcPr>
            <w:tcW w:w="2094" w:type="dxa"/>
            <w:gridSpan w:val="2"/>
            <w:vAlign w:val="center"/>
          </w:tcPr>
          <w:p w14:paraId="75DCDACA" w14:textId="77777777" w:rsidR="00C65CD8" w:rsidRPr="0033041A" w:rsidRDefault="00C65CD8">
            <w:pPr>
              <w:jc w:val="center"/>
              <w:rPr>
                <w:sz w:val="20"/>
                <w:szCs w:val="20"/>
                <w:lang w:val="en-US"/>
              </w:rPr>
            </w:pPr>
            <w:r w:rsidRPr="0033041A">
              <w:rPr>
                <w:sz w:val="20"/>
                <w:szCs w:val="20"/>
                <w:lang w:val="en-US"/>
              </w:rPr>
              <w:t>Trunk line (downlink)</w:t>
            </w:r>
          </w:p>
        </w:tc>
        <w:tc>
          <w:tcPr>
            <w:tcW w:w="1209" w:type="dxa"/>
            <w:vAlign w:val="center"/>
          </w:tcPr>
          <w:p w14:paraId="34C26587" w14:textId="77777777" w:rsidR="00C65CD8" w:rsidRPr="0033041A" w:rsidRDefault="005F785F">
            <w:pPr>
              <w:jc w:val="center"/>
              <w:rPr>
                <w:sz w:val="20"/>
                <w:szCs w:val="20"/>
                <w:lang w:val="en-US"/>
              </w:rPr>
            </w:pPr>
            <w:r w:rsidRPr="0033041A">
              <w:rPr>
                <w:sz w:val="20"/>
                <w:szCs w:val="20"/>
                <w:lang w:val="en-US"/>
              </w:rPr>
              <w:t xml:space="preserve">1200 </w:t>
            </w:r>
            <w:r w:rsidR="00C65CD8" w:rsidRPr="0033041A">
              <w:rPr>
                <w:sz w:val="20"/>
                <w:szCs w:val="20"/>
                <w:lang w:val="en-US"/>
              </w:rPr>
              <w:t>Mbps</w:t>
            </w:r>
          </w:p>
        </w:tc>
        <w:tc>
          <w:tcPr>
            <w:tcW w:w="2295" w:type="dxa"/>
            <w:vAlign w:val="center"/>
          </w:tcPr>
          <w:p w14:paraId="20BDC67C" w14:textId="77777777" w:rsidR="00C65CD8" w:rsidRPr="0033041A" w:rsidRDefault="00C65CD8" w:rsidP="00634551">
            <w:pPr>
              <w:jc w:val="center"/>
              <w:rPr>
                <w:sz w:val="20"/>
                <w:szCs w:val="20"/>
                <w:lang w:val="en-US"/>
              </w:rPr>
            </w:pPr>
            <w:r w:rsidRPr="0033041A">
              <w:rPr>
                <w:sz w:val="20"/>
                <w:szCs w:val="20"/>
                <w:lang w:val="en-US"/>
              </w:rPr>
              <w:t>Subject to SFCG Rec. 14-2R5</w:t>
            </w:r>
            <w:r w:rsidR="005F785F" w:rsidRPr="0033041A">
              <w:rPr>
                <w:sz w:val="20"/>
                <w:szCs w:val="20"/>
                <w:lang w:val="en-US"/>
              </w:rPr>
              <w:t>, up to a maximum of 500 MHz bandwidth</w:t>
            </w:r>
          </w:p>
        </w:tc>
      </w:tr>
      <w:tr w:rsidR="00C65CD8" w:rsidRPr="0033041A" w14:paraId="10D415F1" w14:textId="77777777" w:rsidTr="004C3858">
        <w:tblPrEx>
          <w:tblLook w:val="06A0" w:firstRow="1" w:lastRow="0" w:firstColumn="1" w:lastColumn="0" w:noHBand="1" w:noVBand="1"/>
        </w:tblPrEx>
        <w:trPr>
          <w:trHeight w:val="710"/>
        </w:trPr>
        <w:tc>
          <w:tcPr>
            <w:tcW w:w="1900" w:type="dxa"/>
            <w:vMerge/>
            <w:vAlign w:val="center"/>
          </w:tcPr>
          <w:p w14:paraId="25BE1472" w14:textId="77777777" w:rsidR="00C65CD8" w:rsidRPr="0033041A" w:rsidRDefault="00C65CD8" w:rsidP="00E82091">
            <w:pPr>
              <w:jc w:val="left"/>
              <w:rPr>
                <w:sz w:val="20"/>
                <w:szCs w:val="20"/>
                <w:lang w:val="en-US"/>
              </w:rPr>
            </w:pPr>
          </w:p>
        </w:tc>
        <w:tc>
          <w:tcPr>
            <w:tcW w:w="1573" w:type="dxa"/>
            <w:vAlign w:val="center"/>
          </w:tcPr>
          <w:p w14:paraId="08232AA4" w14:textId="77777777" w:rsidR="00C65CD8" w:rsidRPr="0033041A" w:rsidRDefault="00C65CD8" w:rsidP="00E82091">
            <w:pPr>
              <w:jc w:val="center"/>
              <w:rPr>
                <w:sz w:val="20"/>
                <w:szCs w:val="20"/>
                <w:lang w:val="en-US"/>
              </w:rPr>
            </w:pPr>
            <w:r w:rsidRPr="0033041A">
              <w:rPr>
                <w:sz w:val="20"/>
                <w:szCs w:val="20"/>
                <w:lang w:val="en-US"/>
              </w:rPr>
              <w:t>40-40.5 GHz (E-LO)</w:t>
            </w:r>
          </w:p>
        </w:tc>
        <w:tc>
          <w:tcPr>
            <w:tcW w:w="1561" w:type="dxa"/>
            <w:gridSpan w:val="2"/>
            <w:vAlign w:val="center"/>
          </w:tcPr>
          <w:p w14:paraId="48278528" w14:textId="77777777" w:rsidR="00C65CD8" w:rsidRPr="0033041A" w:rsidRDefault="00C65CD8" w:rsidP="00E82091">
            <w:pPr>
              <w:jc w:val="center"/>
              <w:rPr>
                <w:sz w:val="20"/>
                <w:szCs w:val="20"/>
                <w:lang w:val="en-US"/>
              </w:rPr>
            </w:pPr>
            <w:r w:rsidRPr="0033041A">
              <w:rPr>
                <w:sz w:val="20"/>
                <w:szCs w:val="20"/>
                <w:lang w:val="en-US"/>
              </w:rPr>
              <w:t>Lunar Relay Satellites</w:t>
            </w:r>
          </w:p>
        </w:tc>
        <w:tc>
          <w:tcPr>
            <w:tcW w:w="2094" w:type="dxa"/>
            <w:gridSpan w:val="2"/>
            <w:vAlign w:val="center"/>
          </w:tcPr>
          <w:p w14:paraId="2F2C367C" w14:textId="77777777" w:rsidR="00C65CD8" w:rsidRPr="0033041A" w:rsidRDefault="00C65CD8">
            <w:pPr>
              <w:jc w:val="center"/>
              <w:rPr>
                <w:sz w:val="20"/>
                <w:szCs w:val="20"/>
                <w:lang w:val="en-US"/>
              </w:rPr>
            </w:pPr>
            <w:r w:rsidRPr="0033041A">
              <w:rPr>
                <w:sz w:val="20"/>
                <w:szCs w:val="20"/>
                <w:lang w:val="en-US"/>
              </w:rPr>
              <w:t>Trunk line (uplink)</w:t>
            </w:r>
          </w:p>
        </w:tc>
        <w:tc>
          <w:tcPr>
            <w:tcW w:w="1209" w:type="dxa"/>
            <w:vAlign w:val="center"/>
          </w:tcPr>
          <w:p w14:paraId="4E32FC8D" w14:textId="77777777" w:rsidR="00C65CD8" w:rsidRPr="0033041A" w:rsidRDefault="005F785F" w:rsidP="00E82091">
            <w:pPr>
              <w:jc w:val="center"/>
              <w:rPr>
                <w:sz w:val="20"/>
                <w:szCs w:val="20"/>
                <w:lang w:val="en-US"/>
              </w:rPr>
            </w:pPr>
            <w:r w:rsidRPr="0033041A">
              <w:rPr>
                <w:sz w:val="20"/>
                <w:szCs w:val="20"/>
                <w:lang w:val="en-US"/>
              </w:rPr>
              <w:t xml:space="preserve">400 </w:t>
            </w:r>
            <w:r w:rsidR="00C65CD8" w:rsidRPr="0033041A">
              <w:rPr>
                <w:sz w:val="20"/>
                <w:szCs w:val="20"/>
                <w:lang w:val="en-US"/>
              </w:rPr>
              <w:t>Mbps</w:t>
            </w:r>
          </w:p>
        </w:tc>
        <w:tc>
          <w:tcPr>
            <w:tcW w:w="2295" w:type="dxa"/>
            <w:vAlign w:val="center"/>
          </w:tcPr>
          <w:p w14:paraId="150F8E55" w14:textId="77777777" w:rsidR="00C65CD8" w:rsidRPr="0033041A" w:rsidRDefault="00C65CD8" w:rsidP="00E82091">
            <w:pPr>
              <w:jc w:val="center"/>
              <w:rPr>
                <w:sz w:val="20"/>
                <w:szCs w:val="20"/>
                <w:lang w:val="en-US"/>
              </w:rPr>
            </w:pPr>
            <w:r w:rsidRPr="0033041A">
              <w:rPr>
                <w:sz w:val="20"/>
                <w:szCs w:val="20"/>
                <w:lang w:val="en-US"/>
              </w:rPr>
              <w:t>Subject to SFCG Rec. 14-2R5</w:t>
            </w:r>
          </w:p>
        </w:tc>
      </w:tr>
    </w:tbl>
    <w:p w14:paraId="335A87D5" w14:textId="030F55AC" w:rsidR="00213BF3" w:rsidRDefault="00213BF3" w:rsidP="00C65CD8">
      <w:pPr>
        <w:keepNext/>
        <w:jc w:val="both"/>
        <w:rPr>
          <w:sz w:val="20"/>
          <w:szCs w:val="20"/>
          <w:lang w:val="en-US"/>
        </w:rPr>
      </w:pPr>
    </w:p>
    <w:p w14:paraId="7E564EAB" w14:textId="77777777" w:rsidR="00213BF3" w:rsidRDefault="00213BF3">
      <w:pPr>
        <w:spacing w:after="160" w:line="259" w:lineRule="auto"/>
        <w:rPr>
          <w:sz w:val="20"/>
          <w:szCs w:val="20"/>
          <w:lang w:val="en-US"/>
        </w:rPr>
      </w:pPr>
      <w:r>
        <w:rPr>
          <w:sz w:val="20"/>
          <w:szCs w:val="20"/>
          <w:lang w:val="en-US"/>
        </w:rPr>
        <w:br w:type="page"/>
      </w:r>
    </w:p>
    <w:tbl>
      <w:tblPr>
        <w:tblStyle w:val="TableGrid"/>
        <w:tblW w:w="10632" w:type="dxa"/>
        <w:tblInd w:w="-572" w:type="dxa"/>
        <w:tblLayout w:type="fixed"/>
        <w:tblLook w:val="06A0" w:firstRow="1" w:lastRow="0" w:firstColumn="1" w:lastColumn="0" w:noHBand="1" w:noVBand="1"/>
      </w:tblPr>
      <w:tblGrid>
        <w:gridCol w:w="1843"/>
        <w:gridCol w:w="1559"/>
        <w:gridCol w:w="1560"/>
        <w:gridCol w:w="2126"/>
        <w:gridCol w:w="1276"/>
        <w:gridCol w:w="2268"/>
      </w:tblGrid>
      <w:tr w:rsidR="00C65CD8" w:rsidRPr="0033041A" w14:paraId="722991CE" w14:textId="77777777" w:rsidTr="004C3858">
        <w:trPr>
          <w:cantSplit/>
        </w:trPr>
        <w:tc>
          <w:tcPr>
            <w:tcW w:w="1843" w:type="dxa"/>
          </w:tcPr>
          <w:p w14:paraId="3319C295" w14:textId="77777777" w:rsidR="00C65CD8" w:rsidRPr="0033041A" w:rsidRDefault="00C65CD8" w:rsidP="00E82091">
            <w:pPr>
              <w:keepNext/>
              <w:jc w:val="center"/>
              <w:rPr>
                <w:b/>
                <w:sz w:val="20"/>
                <w:szCs w:val="20"/>
                <w:lang w:val="en-US"/>
              </w:rPr>
            </w:pPr>
            <w:r w:rsidRPr="0033041A">
              <w:rPr>
                <w:b/>
                <w:sz w:val="20"/>
                <w:szCs w:val="20"/>
                <w:lang w:val="en-US"/>
              </w:rPr>
              <w:lastRenderedPageBreak/>
              <w:t>Link Type</w:t>
            </w:r>
          </w:p>
        </w:tc>
        <w:tc>
          <w:tcPr>
            <w:tcW w:w="1559" w:type="dxa"/>
          </w:tcPr>
          <w:p w14:paraId="7E4A9D8D" w14:textId="77777777" w:rsidR="00C65CD8" w:rsidRPr="0033041A" w:rsidRDefault="00C65CD8" w:rsidP="00E82091">
            <w:pPr>
              <w:keepNext/>
              <w:jc w:val="center"/>
              <w:rPr>
                <w:b/>
                <w:sz w:val="20"/>
                <w:szCs w:val="20"/>
                <w:lang w:val="en-US"/>
              </w:rPr>
            </w:pPr>
            <w:r w:rsidRPr="0033041A">
              <w:rPr>
                <w:b/>
                <w:sz w:val="20"/>
                <w:szCs w:val="20"/>
                <w:lang w:val="en-US"/>
              </w:rPr>
              <w:t>Frequency Band</w:t>
            </w:r>
          </w:p>
        </w:tc>
        <w:tc>
          <w:tcPr>
            <w:tcW w:w="1560" w:type="dxa"/>
          </w:tcPr>
          <w:p w14:paraId="0F8B18BF" w14:textId="77777777" w:rsidR="00C65CD8" w:rsidRPr="0033041A" w:rsidRDefault="00C65CD8" w:rsidP="00E82091">
            <w:pPr>
              <w:keepNext/>
              <w:jc w:val="center"/>
              <w:rPr>
                <w:b/>
                <w:sz w:val="20"/>
                <w:szCs w:val="20"/>
                <w:lang w:val="en-US"/>
              </w:rPr>
            </w:pPr>
            <w:r w:rsidRPr="0033041A">
              <w:rPr>
                <w:b/>
                <w:sz w:val="20"/>
                <w:szCs w:val="20"/>
                <w:lang w:val="en-US"/>
              </w:rPr>
              <w:t>Users</w:t>
            </w:r>
          </w:p>
        </w:tc>
        <w:tc>
          <w:tcPr>
            <w:tcW w:w="2126" w:type="dxa"/>
          </w:tcPr>
          <w:p w14:paraId="664107DD" w14:textId="77777777" w:rsidR="00C65CD8" w:rsidRPr="0033041A" w:rsidRDefault="00C65CD8" w:rsidP="00E82091">
            <w:pPr>
              <w:keepNext/>
              <w:jc w:val="center"/>
              <w:rPr>
                <w:b/>
                <w:sz w:val="20"/>
                <w:szCs w:val="20"/>
                <w:lang w:val="en-US"/>
              </w:rPr>
            </w:pPr>
            <w:r w:rsidRPr="0033041A">
              <w:rPr>
                <w:b/>
                <w:sz w:val="20"/>
                <w:szCs w:val="20"/>
                <w:lang w:val="en-US"/>
              </w:rPr>
              <w:t>Service Type</w:t>
            </w:r>
          </w:p>
        </w:tc>
        <w:tc>
          <w:tcPr>
            <w:tcW w:w="1276" w:type="dxa"/>
          </w:tcPr>
          <w:p w14:paraId="67D79721" w14:textId="77777777" w:rsidR="00C65CD8" w:rsidRPr="0033041A" w:rsidRDefault="00EB007F" w:rsidP="00E82091">
            <w:pPr>
              <w:keepNext/>
              <w:jc w:val="center"/>
              <w:rPr>
                <w:b/>
                <w:sz w:val="20"/>
                <w:szCs w:val="20"/>
                <w:lang w:val="en-US"/>
              </w:rPr>
            </w:pPr>
            <w:r w:rsidRPr="0033041A">
              <w:rPr>
                <w:b/>
                <w:sz w:val="20"/>
                <w:szCs w:val="20"/>
                <w:lang w:val="en-US"/>
              </w:rPr>
              <w:t xml:space="preserve">Typical </w:t>
            </w:r>
            <w:r w:rsidR="00C65CD8" w:rsidRPr="0033041A">
              <w:rPr>
                <w:b/>
                <w:sz w:val="20"/>
                <w:szCs w:val="20"/>
                <w:lang w:val="en-US"/>
              </w:rPr>
              <w:t>Data Rate per User</w:t>
            </w:r>
          </w:p>
        </w:tc>
        <w:tc>
          <w:tcPr>
            <w:tcW w:w="2268" w:type="dxa"/>
          </w:tcPr>
          <w:p w14:paraId="54CDB1C4" w14:textId="77777777" w:rsidR="00C65CD8" w:rsidRPr="0033041A" w:rsidRDefault="00EB007F" w:rsidP="00E82091">
            <w:pPr>
              <w:keepNext/>
              <w:jc w:val="center"/>
              <w:rPr>
                <w:b/>
                <w:sz w:val="20"/>
                <w:szCs w:val="20"/>
                <w:lang w:val="en-US"/>
              </w:rPr>
            </w:pPr>
            <w:r w:rsidRPr="0033041A">
              <w:rPr>
                <w:b/>
                <w:sz w:val="20"/>
                <w:szCs w:val="20"/>
                <w:lang w:val="en-US"/>
              </w:rPr>
              <w:t>Limitations</w:t>
            </w:r>
          </w:p>
        </w:tc>
      </w:tr>
      <w:tr w:rsidR="0033041A" w:rsidRPr="0033041A" w14:paraId="2673B26C" w14:textId="77777777" w:rsidTr="004C3858">
        <w:trPr>
          <w:cantSplit/>
        </w:trPr>
        <w:tc>
          <w:tcPr>
            <w:tcW w:w="1843" w:type="dxa"/>
            <w:vMerge w:val="restart"/>
            <w:vAlign w:val="center"/>
          </w:tcPr>
          <w:p w14:paraId="3FCB715D" w14:textId="77777777" w:rsidR="0033041A" w:rsidRPr="0033041A" w:rsidRDefault="0033041A" w:rsidP="00E82091">
            <w:pPr>
              <w:jc w:val="center"/>
              <w:rPr>
                <w:b/>
                <w:sz w:val="20"/>
                <w:szCs w:val="20"/>
                <w:lang w:val="en-US"/>
              </w:rPr>
            </w:pPr>
            <w:r w:rsidRPr="0033041A">
              <w:rPr>
                <w:b/>
                <w:sz w:val="20"/>
                <w:szCs w:val="20"/>
                <w:lang w:val="en-US"/>
              </w:rPr>
              <w:t>2.0</w:t>
            </w:r>
          </w:p>
          <w:p w14:paraId="06968186" w14:textId="52FD825E" w:rsidR="0033041A" w:rsidRPr="0033041A" w:rsidRDefault="007B7D05" w:rsidP="007B7D05">
            <w:pPr>
              <w:jc w:val="center"/>
              <w:rPr>
                <w:sz w:val="20"/>
                <w:szCs w:val="20"/>
                <w:lang w:val="en-US"/>
              </w:rPr>
            </w:pPr>
            <w:r w:rsidRPr="0033041A">
              <w:rPr>
                <w:b/>
                <w:sz w:val="20"/>
                <w:szCs w:val="20"/>
                <w:lang w:val="en-US"/>
              </w:rPr>
              <w:t>Earth to Lunar Surface (E-LS)</w:t>
            </w:r>
            <w:r>
              <w:rPr>
                <w:b/>
                <w:sz w:val="20"/>
                <w:szCs w:val="20"/>
                <w:lang w:val="en-US"/>
              </w:rPr>
              <w:t xml:space="preserve"> and </w:t>
            </w:r>
            <w:r w:rsidR="0033041A" w:rsidRPr="0033041A">
              <w:rPr>
                <w:b/>
                <w:sz w:val="20"/>
                <w:szCs w:val="20"/>
                <w:lang w:val="en-US"/>
              </w:rPr>
              <w:t xml:space="preserve">Lunar Surface to Earth (LS-E) </w:t>
            </w:r>
          </w:p>
        </w:tc>
        <w:tc>
          <w:tcPr>
            <w:tcW w:w="1559" w:type="dxa"/>
            <w:vMerge w:val="restart"/>
            <w:vAlign w:val="center"/>
          </w:tcPr>
          <w:p w14:paraId="56F3A9A6" w14:textId="4C128B89" w:rsidR="0033041A" w:rsidRPr="0033041A" w:rsidRDefault="0033041A" w:rsidP="0033041A">
            <w:pPr>
              <w:jc w:val="center"/>
              <w:rPr>
                <w:sz w:val="20"/>
                <w:szCs w:val="20"/>
                <w:lang w:val="en-US"/>
              </w:rPr>
            </w:pPr>
            <w:r w:rsidRPr="0033041A">
              <w:rPr>
                <w:sz w:val="20"/>
                <w:szCs w:val="20"/>
                <w:lang w:val="en-US"/>
              </w:rPr>
              <w:t xml:space="preserve">2025-2110 MHz  (E-LS) /2200-2290 (LS-E) </w:t>
            </w:r>
            <w:r>
              <w:rPr>
                <w:sz w:val="20"/>
                <w:szCs w:val="20"/>
                <w:lang w:val="en-US"/>
              </w:rPr>
              <w:t>M</w:t>
            </w:r>
            <w:r w:rsidRPr="0033041A">
              <w:rPr>
                <w:sz w:val="20"/>
                <w:szCs w:val="20"/>
                <w:lang w:val="en-US"/>
              </w:rPr>
              <w:t>Hz</w:t>
            </w:r>
          </w:p>
        </w:tc>
        <w:tc>
          <w:tcPr>
            <w:tcW w:w="1560" w:type="dxa"/>
            <w:vAlign w:val="center"/>
          </w:tcPr>
          <w:p w14:paraId="556892B8" w14:textId="2C09F82F" w:rsidR="0033041A" w:rsidRPr="0033041A" w:rsidRDefault="0033041A" w:rsidP="00213BF3">
            <w:pPr>
              <w:jc w:val="center"/>
              <w:rPr>
                <w:sz w:val="20"/>
                <w:szCs w:val="20"/>
                <w:lang w:val="en-US"/>
              </w:rPr>
            </w:pPr>
            <w:r w:rsidRPr="0033041A">
              <w:rPr>
                <w:sz w:val="20"/>
                <w:szCs w:val="20"/>
                <w:lang w:val="en-US"/>
              </w:rPr>
              <w:t>Surface Hubs (</w:t>
            </w:r>
            <w:proofErr w:type="spellStart"/>
            <w:r w:rsidRPr="0033041A">
              <w:rPr>
                <w:sz w:val="20"/>
                <w:szCs w:val="20"/>
                <w:lang w:val="en-US"/>
              </w:rPr>
              <w:t>Hab</w:t>
            </w:r>
            <w:proofErr w:type="spellEnd"/>
            <w:r w:rsidRPr="0033041A">
              <w:rPr>
                <w:sz w:val="20"/>
                <w:szCs w:val="20"/>
                <w:lang w:val="en-US"/>
              </w:rPr>
              <w:t xml:space="preserve">, Landers, Rovers, </w:t>
            </w:r>
            <w:proofErr w:type="spellStart"/>
            <w:r w:rsidRPr="0033041A">
              <w:rPr>
                <w:sz w:val="20"/>
                <w:szCs w:val="20"/>
                <w:lang w:val="en-US"/>
              </w:rPr>
              <w:t>etc</w:t>
            </w:r>
            <w:proofErr w:type="spellEnd"/>
            <w:r w:rsidRPr="0033041A">
              <w:rPr>
                <w:sz w:val="20"/>
                <w:szCs w:val="20"/>
                <w:lang w:val="en-US"/>
              </w:rPr>
              <w:t>), LCT</w:t>
            </w:r>
          </w:p>
        </w:tc>
        <w:tc>
          <w:tcPr>
            <w:tcW w:w="2126" w:type="dxa"/>
            <w:vAlign w:val="center"/>
          </w:tcPr>
          <w:p w14:paraId="27D1818D" w14:textId="561A8C83" w:rsidR="0033041A" w:rsidRPr="0033041A" w:rsidRDefault="0033041A" w:rsidP="0033041A">
            <w:pPr>
              <w:jc w:val="center"/>
              <w:rPr>
                <w:sz w:val="20"/>
                <w:szCs w:val="20"/>
                <w:lang w:val="en-US"/>
              </w:rPr>
            </w:pPr>
            <w:r w:rsidRPr="0033041A">
              <w:rPr>
                <w:sz w:val="20"/>
                <w:szCs w:val="20"/>
                <w:lang w:val="en-US"/>
              </w:rPr>
              <w:t xml:space="preserve">Voice/TT&amp;C/ </w:t>
            </w:r>
            <w:r>
              <w:rPr>
                <w:sz w:val="20"/>
                <w:szCs w:val="20"/>
                <w:lang w:val="en-US"/>
              </w:rPr>
              <w:t>PNT</w:t>
            </w:r>
          </w:p>
        </w:tc>
        <w:tc>
          <w:tcPr>
            <w:tcW w:w="1276" w:type="dxa"/>
            <w:vAlign w:val="center"/>
          </w:tcPr>
          <w:p w14:paraId="2B63B67F" w14:textId="77777777" w:rsidR="0033041A" w:rsidRPr="0033041A" w:rsidRDefault="0033041A" w:rsidP="00E82091">
            <w:pPr>
              <w:jc w:val="center"/>
              <w:rPr>
                <w:sz w:val="20"/>
                <w:szCs w:val="20"/>
                <w:lang w:val="en-US"/>
              </w:rPr>
            </w:pPr>
            <w:r w:rsidRPr="0033041A">
              <w:rPr>
                <w:sz w:val="20"/>
                <w:szCs w:val="20"/>
                <w:lang w:val="en-US"/>
              </w:rPr>
              <w:t>150 kbps/3Mbps</w:t>
            </w:r>
          </w:p>
        </w:tc>
        <w:tc>
          <w:tcPr>
            <w:tcW w:w="2268" w:type="dxa"/>
            <w:vAlign w:val="center"/>
          </w:tcPr>
          <w:p w14:paraId="2B5CE96D" w14:textId="3EB3BACB" w:rsidR="0033041A" w:rsidRPr="0033041A" w:rsidRDefault="0033041A" w:rsidP="00E82091">
            <w:pPr>
              <w:jc w:val="center"/>
              <w:rPr>
                <w:sz w:val="20"/>
                <w:szCs w:val="20"/>
                <w:lang w:val="en-US"/>
              </w:rPr>
            </w:pPr>
            <w:r w:rsidRPr="0033041A">
              <w:rPr>
                <w:sz w:val="20"/>
                <w:szCs w:val="20"/>
                <w:lang w:val="en-US"/>
              </w:rPr>
              <w:t>See Note 2 to Table 1</w:t>
            </w:r>
          </w:p>
        </w:tc>
      </w:tr>
      <w:tr w:rsidR="0033041A" w:rsidRPr="0033041A" w14:paraId="0E553686" w14:textId="77777777" w:rsidTr="004C3858">
        <w:trPr>
          <w:cantSplit/>
        </w:trPr>
        <w:tc>
          <w:tcPr>
            <w:tcW w:w="1843" w:type="dxa"/>
            <w:vMerge/>
            <w:vAlign w:val="center"/>
          </w:tcPr>
          <w:p w14:paraId="3F909913" w14:textId="77777777" w:rsidR="0033041A" w:rsidRPr="0033041A" w:rsidRDefault="0033041A" w:rsidP="00E82091">
            <w:pPr>
              <w:jc w:val="center"/>
              <w:rPr>
                <w:b/>
                <w:sz w:val="20"/>
                <w:szCs w:val="20"/>
                <w:lang w:val="en-US"/>
              </w:rPr>
            </w:pPr>
          </w:p>
        </w:tc>
        <w:tc>
          <w:tcPr>
            <w:tcW w:w="1559" w:type="dxa"/>
            <w:vMerge/>
            <w:vAlign w:val="center"/>
          </w:tcPr>
          <w:p w14:paraId="294D3E74" w14:textId="1566ECC5" w:rsidR="0033041A" w:rsidRPr="0033041A" w:rsidRDefault="0033041A" w:rsidP="00E82091">
            <w:pPr>
              <w:jc w:val="center"/>
              <w:rPr>
                <w:sz w:val="20"/>
                <w:szCs w:val="20"/>
                <w:lang w:val="en-US"/>
              </w:rPr>
            </w:pPr>
          </w:p>
        </w:tc>
        <w:tc>
          <w:tcPr>
            <w:tcW w:w="1560" w:type="dxa"/>
            <w:vAlign w:val="center"/>
          </w:tcPr>
          <w:p w14:paraId="241FDC9D" w14:textId="39603E6D" w:rsidR="0033041A" w:rsidRPr="0033041A" w:rsidRDefault="0033041A" w:rsidP="00213BF3">
            <w:pPr>
              <w:jc w:val="center"/>
              <w:rPr>
                <w:sz w:val="20"/>
                <w:szCs w:val="20"/>
                <w:lang w:val="en-US"/>
              </w:rPr>
            </w:pPr>
            <w:r w:rsidRPr="0033041A">
              <w:rPr>
                <w:sz w:val="20"/>
                <w:szCs w:val="20"/>
                <w:lang w:val="en-US"/>
              </w:rPr>
              <w:t>End nodes (EVA, Science sites, robotic assistants)</w:t>
            </w:r>
          </w:p>
        </w:tc>
        <w:tc>
          <w:tcPr>
            <w:tcW w:w="2126" w:type="dxa"/>
            <w:vAlign w:val="center"/>
          </w:tcPr>
          <w:p w14:paraId="755F392A" w14:textId="25EA1C0B" w:rsidR="0033041A" w:rsidRPr="0033041A" w:rsidRDefault="0033041A" w:rsidP="00E82091">
            <w:pPr>
              <w:jc w:val="center"/>
              <w:rPr>
                <w:sz w:val="20"/>
                <w:szCs w:val="20"/>
                <w:lang w:val="en-US"/>
              </w:rPr>
            </w:pPr>
            <w:r w:rsidRPr="0033041A">
              <w:rPr>
                <w:sz w:val="20"/>
                <w:szCs w:val="20"/>
                <w:lang w:val="en-US"/>
              </w:rPr>
              <w:t>Voice or health status/TT&amp;C</w:t>
            </w:r>
            <w:r>
              <w:rPr>
                <w:sz w:val="20"/>
                <w:szCs w:val="20"/>
                <w:lang w:val="en-US"/>
              </w:rPr>
              <w:t>/ PNT</w:t>
            </w:r>
          </w:p>
        </w:tc>
        <w:tc>
          <w:tcPr>
            <w:tcW w:w="1276" w:type="dxa"/>
            <w:vAlign w:val="center"/>
          </w:tcPr>
          <w:p w14:paraId="6121010F" w14:textId="77777777" w:rsidR="0033041A" w:rsidRPr="0033041A" w:rsidRDefault="0033041A" w:rsidP="00E82091">
            <w:pPr>
              <w:jc w:val="center"/>
              <w:rPr>
                <w:sz w:val="20"/>
                <w:szCs w:val="20"/>
                <w:lang w:val="en-US"/>
              </w:rPr>
            </w:pPr>
            <w:r w:rsidRPr="0033041A">
              <w:rPr>
                <w:sz w:val="20"/>
                <w:szCs w:val="20"/>
                <w:lang w:val="en-US"/>
              </w:rPr>
              <w:t>8 kbps</w:t>
            </w:r>
          </w:p>
        </w:tc>
        <w:tc>
          <w:tcPr>
            <w:tcW w:w="2268" w:type="dxa"/>
            <w:vAlign w:val="center"/>
          </w:tcPr>
          <w:p w14:paraId="4A327F94" w14:textId="7A6895C6" w:rsidR="0033041A" w:rsidRPr="0033041A" w:rsidRDefault="0033041A" w:rsidP="00E82091">
            <w:pPr>
              <w:jc w:val="center"/>
              <w:rPr>
                <w:sz w:val="20"/>
                <w:szCs w:val="20"/>
                <w:lang w:val="en-US"/>
              </w:rPr>
            </w:pPr>
            <w:r w:rsidRPr="0033041A">
              <w:rPr>
                <w:sz w:val="20"/>
                <w:szCs w:val="20"/>
                <w:lang w:val="en-US"/>
              </w:rPr>
              <w:t>See Note 2 to Table 1</w:t>
            </w:r>
          </w:p>
        </w:tc>
      </w:tr>
      <w:tr w:rsidR="00C65CD8" w:rsidRPr="0033041A" w14:paraId="0E4EE7E6" w14:textId="77777777" w:rsidTr="004C3858">
        <w:tblPrEx>
          <w:tblLook w:val="04A0" w:firstRow="1" w:lastRow="0" w:firstColumn="1" w:lastColumn="0" w:noHBand="0" w:noVBand="1"/>
        </w:tblPrEx>
        <w:tc>
          <w:tcPr>
            <w:tcW w:w="1843" w:type="dxa"/>
            <w:vMerge/>
            <w:vAlign w:val="center"/>
          </w:tcPr>
          <w:p w14:paraId="7619596A" w14:textId="77777777" w:rsidR="00C65CD8" w:rsidRPr="0033041A" w:rsidRDefault="00C65CD8" w:rsidP="00E82091">
            <w:pPr>
              <w:jc w:val="center"/>
              <w:rPr>
                <w:sz w:val="20"/>
                <w:szCs w:val="20"/>
                <w:lang w:val="en-US"/>
              </w:rPr>
            </w:pPr>
          </w:p>
        </w:tc>
        <w:tc>
          <w:tcPr>
            <w:tcW w:w="1559" w:type="dxa"/>
            <w:vAlign w:val="center"/>
          </w:tcPr>
          <w:p w14:paraId="45883430" w14:textId="77777777" w:rsidR="00C65CD8" w:rsidRPr="0033041A" w:rsidRDefault="00C65CD8" w:rsidP="00E82091">
            <w:pPr>
              <w:jc w:val="center"/>
              <w:rPr>
                <w:sz w:val="20"/>
                <w:szCs w:val="20"/>
                <w:lang w:val="en-US"/>
              </w:rPr>
            </w:pPr>
            <w:r w:rsidRPr="0033041A">
              <w:rPr>
                <w:sz w:val="20"/>
                <w:szCs w:val="20"/>
                <w:lang w:val="en-US"/>
              </w:rPr>
              <w:t>7190-7235 MHz (E-LS)</w:t>
            </w:r>
          </w:p>
        </w:tc>
        <w:tc>
          <w:tcPr>
            <w:tcW w:w="1560" w:type="dxa"/>
            <w:vAlign w:val="center"/>
          </w:tcPr>
          <w:p w14:paraId="1546F8DF" w14:textId="77777777" w:rsidR="00C65CD8" w:rsidRPr="0033041A" w:rsidRDefault="00C65CD8" w:rsidP="00E82091">
            <w:pPr>
              <w:jc w:val="center"/>
              <w:rPr>
                <w:sz w:val="20"/>
                <w:szCs w:val="20"/>
                <w:lang w:val="en-US"/>
              </w:rPr>
            </w:pPr>
            <w:r w:rsidRPr="0033041A">
              <w:rPr>
                <w:sz w:val="20"/>
                <w:szCs w:val="20"/>
                <w:lang w:val="en-US"/>
              </w:rPr>
              <w:t xml:space="preserve">Surface Landers (Landers, Rovers, </w:t>
            </w:r>
            <w:proofErr w:type="spellStart"/>
            <w:r w:rsidRPr="0033041A">
              <w:rPr>
                <w:sz w:val="20"/>
                <w:szCs w:val="20"/>
                <w:lang w:val="en-US"/>
              </w:rPr>
              <w:t>etc</w:t>
            </w:r>
            <w:proofErr w:type="spellEnd"/>
            <w:r w:rsidRPr="0033041A">
              <w:rPr>
                <w:sz w:val="20"/>
                <w:szCs w:val="20"/>
                <w:lang w:val="en-US"/>
              </w:rPr>
              <w:t>)</w:t>
            </w:r>
          </w:p>
        </w:tc>
        <w:tc>
          <w:tcPr>
            <w:tcW w:w="2126" w:type="dxa"/>
            <w:vAlign w:val="center"/>
          </w:tcPr>
          <w:p w14:paraId="5EC637E9" w14:textId="77777777" w:rsidR="00C65CD8" w:rsidRPr="0033041A" w:rsidRDefault="00C65CD8" w:rsidP="00E82091">
            <w:pPr>
              <w:jc w:val="center"/>
              <w:rPr>
                <w:sz w:val="20"/>
                <w:szCs w:val="20"/>
                <w:lang w:val="en-US"/>
              </w:rPr>
            </w:pPr>
            <w:r w:rsidRPr="0033041A">
              <w:rPr>
                <w:sz w:val="20"/>
                <w:szCs w:val="20"/>
                <w:lang w:val="en-US"/>
              </w:rPr>
              <w:t>Commands/ Ranging</w:t>
            </w:r>
          </w:p>
        </w:tc>
        <w:tc>
          <w:tcPr>
            <w:tcW w:w="1276" w:type="dxa"/>
            <w:vAlign w:val="center"/>
          </w:tcPr>
          <w:p w14:paraId="755BC89F" w14:textId="77777777" w:rsidR="00C65CD8" w:rsidRPr="0033041A" w:rsidRDefault="00C65CD8" w:rsidP="00E82091">
            <w:pPr>
              <w:jc w:val="center"/>
              <w:rPr>
                <w:sz w:val="20"/>
                <w:szCs w:val="20"/>
                <w:lang w:val="en-US"/>
              </w:rPr>
            </w:pPr>
            <w:r w:rsidRPr="0033041A">
              <w:rPr>
                <w:sz w:val="20"/>
                <w:szCs w:val="20"/>
                <w:lang w:val="en-US"/>
              </w:rPr>
              <w:t>Up to 1 Mbps</w:t>
            </w:r>
          </w:p>
        </w:tc>
        <w:tc>
          <w:tcPr>
            <w:tcW w:w="2268" w:type="dxa"/>
            <w:vAlign w:val="center"/>
          </w:tcPr>
          <w:p w14:paraId="5D2C79F1" w14:textId="77777777" w:rsidR="00C65CD8" w:rsidRPr="0033041A" w:rsidRDefault="00C65CD8" w:rsidP="00E82091">
            <w:pPr>
              <w:jc w:val="center"/>
              <w:rPr>
                <w:sz w:val="20"/>
                <w:szCs w:val="20"/>
                <w:lang w:val="en-US"/>
              </w:rPr>
            </w:pPr>
          </w:p>
        </w:tc>
      </w:tr>
      <w:tr w:rsidR="00C65CD8" w:rsidRPr="0033041A" w14:paraId="1A1FF373" w14:textId="77777777" w:rsidTr="004C3858">
        <w:tblPrEx>
          <w:tblLook w:val="04A0" w:firstRow="1" w:lastRow="0" w:firstColumn="1" w:lastColumn="0" w:noHBand="0" w:noVBand="1"/>
        </w:tblPrEx>
        <w:tc>
          <w:tcPr>
            <w:tcW w:w="1843" w:type="dxa"/>
            <w:vMerge/>
          </w:tcPr>
          <w:p w14:paraId="042311C3" w14:textId="77777777" w:rsidR="00C65CD8" w:rsidRPr="0033041A" w:rsidRDefault="00C65CD8" w:rsidP="00E82091">
            <w:pPr>
              <w:jc w:val="center"/>
              <w:rPr>
                <w:sz w:val="20"/>
                <w:szCs w:val="20"/>
                <w:lang w:val="en-US"/>
              </w:rPr>
            </w:pPr>
          </w:p>
        </w:tc>
        <w:tc>
          <w:tcPr>
            <w:tcW w:w="1559" w:type="dxa"/>
            <w:vAlign w:val="center"/>
          </w:tcPr>
          <w:p w14:paraId="506D29F3" w14:textId="77777777" w:rsidR="00C65CD8" w:rsidRPr="0033041A" w:rsidRDefault="00C65CD8" w:rsidP="00E82091">
            <w:pPr>
              <w:jc w:val="center"/>
              <w:rPr>
                <w:sz w:val="20"/>
                <w:szCs w:val="20"/>
                <w:lang w:val="en-US"/>
              </w:rPr>
            </w:pPr>
            <w:r w:rsidRPr="0033041A">
              <w:rPr>
                <w:sz w:val="20"/>
                <w:szCs w:val="20"/>
                <w:lang w:val="en-US"/>
              </w:rPr>
              <w:t>8450-8500 MHz (LS-E)</w:t>
            </w:r>
          </w:p>
        </w:tc>
        <w:tc>
          <w:tcPr>
            <w:tcW w:w="1560" w:type="dxa"/>
            <w:vAlign w:val="center"/>
          </w:tcPr>
          <w:p w14:paraId="06EF2D64" w14:textId="77777777" w:rsidR="00C65CD8" w:rsidRPr="0033041A" w:rsidRDefault="00C65CD8" w:rsidP="00E82091">
            <w:pPr>
              <w:jc w:val="center"/>
              <w:rPr>
                <w:sz w:val="20"/>
                <w:szCs w:val="20"/>
                <w:lang w:val="en-US"/>
              </w:rPr>
            </w:pPr>
            <w:r w:rsidRPr="0033041A">
              <w:rPr>
                <w:sz w:val="20"/>
                <w:szCs w:val="20"/>
                <w:lang w:val="en-US"/>
              </w:rPr>
              <w:t xml:space="preserve">Surface (Landers, Rovers, </w:t>
            </w:r>
            <w:proofErr w:type="spellStart"/>
            <w:r w:rsidRPr="0033041A">
              <w:rPr>
                <w:sz w:val="20"/>
                <w:szCs w:val="20"/>
                <w:lang w:val="en-US"/>
              </w:rPr>
              <w:t>etc</w:t>
            </w:r>
            <w:proofErr w:type="spellEnd"/>
            <w:r w:rsidRPr="0033041A">
              <w:rPr>
                <w:sz w:val="20"/>
                <w:szCs w:val="20"/>
                <w:lang w:val="en-US"/>
              </w:rPr>
              <w:t>)</w:t>
            </w:r>
          </w:p>
        </w:tc>
        <w:tc>
          <w:tcPr>
            <w:tcW w:w="2126" w:type="dxa"/>
            <w:vAlign w:val="center"/>
          </w:tcPr>
          <w:p w14:paraId="20AD0E33" w14:textId="77777777" w:rsidR="00C65CD8" w:rsidRPr="0033041A" w:rsidRDefault="00C65CD8" w:rsidP="00E82091">
            <w:pPr>
              <w:jc w:val="center"/>
              <w:rPr>
                <w:sz w:val="20"/>
                <w:szCs w:val="20"/>
                <w:lang w:val="en-US"/>
              </w:rPr>
            </w:pPr>
            <w:r w:rsidRPr="0033041A">
              <w:rPr>
                <w:sz w:val="20"/>
                <w:szCs w:val="20"/>
                <w:lang w:val="en-US"/>
              </w:rPr>
              <w:t>Telemetry, Ranging</w:t>
            </w:r>
          </w:p>
        </w:tc>
        <w:tc>
          <w:tcPr>
            <w:tcW w:w="1276" w:type="dxa"/>
            <w:vAlign w:val="center"/>
          </w:tcPr>
          <w:p w14:paraId="2A068F33" w14:textId="77777777" w:rsidR="00C65CD8" w:rsidRPr="0033041A" w:rsidRDefault="00C65CD8" w:rsidP="00E82091">
            <w:pPr>
              <w:jc w:val="center"/>
              <w:rPr>
                <w:sz w:val="20"/>
                <w:szCs w:val="20"/>
                <w:lang w:val="en-US"/>
              </w:rPr>
            </w:pPr>
            <w:r w:rsidRPr="0033041A">
              <w:rPr>
                <w:sz w:val="20"/>
                <w:szCs w:val="20"/>
                <w:lang w:val="en-US"/>
              </w:rPr>
              <w:t>Up to 10 Mbps</w:t>
            </w:r>
          </w:p>
        </w:tc>
        <w:tc>
          <w:tcPr>
            <w:tcW w:w="2268" w:type="dxa"/>
            <w:vAlign w:val="center"/>
          </w:tcPr>
          <w:p w14:paraId="7DEB01E3" w14:textId="77777777" w:rsidR="0033041A" w:rsidRDefault="00C65CD8" w:rsidP="00E82091">
            <w:pPr>
              <w:jc w:val="center"/>
              <w:rPr>
                <w:sz w:val="20"/>
                <w:szCs w:val="20"/>
                <w:lang w:val="en-US"/>
              </w:rPr>
            </w:pPr>
            <w:r w:rsidRPr="0033041A">
              <w:rPr>
                <w:sz w:val="20"/>
                <w:szCs w:val="20"/>
                <w:lang w:val="en-US"/>
              </w:rPr>
              <w:t xml:space="preserve">Subject to SFCG </w:t>
            </w:r>
          </w:p>
          <w:p w14:paraId="7FAFE638" w14:textId="5EF52AD4" w:rsidR="00C65CD8" w:rsidRPr="0033041A" w:rsidRDefault="00C65CD8" w:rsidP="00213BF3">
            <w:pPr>
              <w:jc w:val="center"/>
              <w:rPr>
                <w:sz w:val="20"/>
                <w:szCs w:val="20"/>
                <w:lang w:val="en-US"/>
              </w:rPr>
            </w:pPr>
            <w:r w:rsidRPr="0033041A">
              <w:rPr>
                <w:sz w:val="20"/>
                <w:szCs w:val="20"/>
                <w:lang w:val="en-US"/>
              </w:rPr>
              <w:t>Rec. 5-1 R5</w:t>
            </w:r>
          </w:p>
        </w:tc>
      </w:tr>
      <w:tr w:rsidR="0033041A" w:rsidRPr="0033041A" w14:paraId="06DEE0F9" w14:textId="77777777" w:rsidTr="004C3858">
        <w:tblPrEx>
          <w:tblLook w:val="04A0" w:firstRow="1" w:lastRow="0" w:firstColumn="1" w:lastColumn="0" w:noHBand="0" w:noVBand="1"/>
        </w:tblPrEx>
        <w:tc>
          <w:tcPr>
            <w:tcW w:w="1843" w:type="dxa"/>
            <w:vMerge/>
          </w:tcPr>
          <w:p w14:paraId="56CB350E" w14:textId="77777777" w:rsidR="0033041A" w:rsidRPr="0033041A" w:rsidRDefault="0033041A" w:rsidP="00E82091">
            <w:pPr>
              <w:jc w:val="center"/>
              <w:rPr>
                <w:sz w:val="20"/>
                <w:szCs w:val="20"/>
                <w:lang w:val="en-US"/>
              </w:rPr>
            </w:pPr>
          </w:p>
        </w:tc>
        <w:tc>
          <w:tcPr>
            <w:tcW w:w="1559" w:type="dxa"/>
            <w:vMerge w:val="restart"/>
            <w:vAlign w:val="center"/>
          </w:tcPr>
          <w:p w14:paraId="4CBF2F5B" w14:textId="77777777" w:rsidR="0033041A" w:rsidRPr="0033041A" w:rsidRDefault="0033041A" w:rsidP="00E82091">
            <w:pPr>
              <w:jc w:val="center"/>
              <w:rPr>
                <w:sz w:val="20"/>
                <w:szCs w:val="20"/>
                <w:lang w:val="en-US"/>
              </w:rPr>
            </w:pPr>
            <w:r w:rsidRPr="0033041A">
              <w:rPr>
                <w:sz w:val="20"/>
                <w:szCs w:val="20"/>
                <w:lang w:val="en-US"/>
              </w:rPr>
              <w:t>22.55-23.15 (E-LS)/25.5-27(LS-E) GHz</w:t>
            </w:r>
          </w:p>
        </w:tc>
        <w:tc>
          <w:tcPr>
            <w:tcW w:w="1560" w:type="dxa"/>
            <w:vAlign w:val="center"/>
          </w:tcPr>
          <w:p w14:paraId="5D8884A8" w14:textId="77777777" w:rsidR="0033041A" w:rsidRPr="0033041A" w:rsidRDefault="0033041A" w:rsidP="00E82091">
            <w:pPr>
              <w:jc w:val="center"/>
              <w:rPr>
                <w:sz w:val="20"/>
                <w:szCs w:val="20"/>
                <w:lang w:val="en-US"/>
              </w:rPr>
            </w:pPr>
            <w:r w:rsidRPr="0033041A">
              <w:rPr>
                <w:sz w:val="20"/>
                <w:szCs w:val="20"/>
                <w:lang w:val="en-US"/>
              </w:rPr>
              <w:t>LCT</w:t>
            </w:r>
          </w:p>
        </w:tc>
        <w:tc>
          <w:tcPr>
            <w:tcW w:w="2126" w:type="dxa"/>
            <w:vAlign w:val="center"/>
          </w:tcPr>
          <w:p w14:paraId="55A24ADC" w14:textId="252E2C32" w:rsidR="0033041A" w:rsidRPr="0033041A" w:rsidRDefault="0033041A" w:rsidP="00213BF3">
            <w:pPr>
              <w:jc w:val="center"/>
              <w:rPr>
                <w:sz w:val="20"/>
                <w:szCs w:val="20"/>
                <w:lang w:val="en-US"/>
              </w:rPr>
            </w:pPr>
            <w:r w:rsidRPr="0033041A">
              <w:rPr>
                <w:sz w:val="20"/>
                <w:szCs w:val="20"/>
                <w:lang w:val="en-US"/>
              </w:rPr>
              <w:t>Voice/TT&amp;C/ data/ video</w:t>
            </w:r>
          </w:p>
        </w:tc>
        <w:tc>
          <w:tcPr>
            <w:tcW w:w="1276" w:type="dxa"/>
            <w:vAlign w:val="center"/>
          </w:tcPr>
          <w:p w14:paraId="4E1EBCAD" w14:textId="77777777" w:rsidR="0033041A" w:rsidRPr="0033041A" w:rsidRDefault="0033041A" w:rsidP="00E82091">
            <w:pPr>
              <w:jc w:val="center"/>
              <w:rPr>
                <w:sz w:val="20"/>
                <w:szCs w:val="20"/>
                <w:lang w:val="en-US"/>
              </w:rPr>
            </w:pPr>
            <w:r w:rsidRPr="0033041A">
              <w:rPr>
                <w:sz w:val="20"/>
                <w:szCs w:val="20"/>
                <w:lang w:val="en-US"/>
              </w:rPr>
              <w:t>25 Mbps/100 Mbps</w:t>
            </w:r>
          </w:p>
        </w:tc>
        <w:tc>
          <w:tcPr>
            <w:tcW w:w="2268" w:type="dxa"/>
            <w:vAlign w:val="center"/>
          </w:tcPr>
          <w:p w14:paraId="0C392220" w14:textId="77777777" w:rsidR="0033041A" w:rsidRPr="0033041A" w:rsidRDefault="0033041A" w:rsidP="00E82091">
            <w:pPr>
              <w:jc w:val="center"/>
              <w:rPr>
                <w:sz w:val="20"/>
                <w:szCs w:val="20"/>
                <w:lang w:val="en-US"/>
              </w:rPr>
            </w:pPr>
          </w:p>
        </w:tc>
      </w:tr>
      <w:tr w:rsidR="0033041A" w:rsidRPr="0033041A" w14:paraId="6C2455EA" w14:textId="77777777" w:rsidTr="004C3858">
        <w:tblPrEx>
          <w:tblLook w:val="04A0" w:firstRow="1" w:lastRow="0" w:firstColumn="1" w:lastColumn="0" w:noHBand="0" w:noVBand="1"/>
        </w:tblPrEx>
        <w:tc>
          <w:tcPr>
            <w:tcW w:w="1843" w:type="dxa"/>
            <w:vMerge/>
          </w:tcPr>
          <w:p w14:paraId="2F695E8A" w14:textId="77777777" w:rsidR="0033041A" w:rsidRPr="0033041A" w:rsidRDefault="0033041A" w:rsidP="00E82091">
            <w:pPr>
              <w:jc w:val="center"/>
              <w:rPr>
                <w:sz w:val="20"/>
                <w:szCs w:val="20"/>
                <w:lang w:val="en-US"/>
              </w:rPr>
            </w:pPr>
          </w:p>
        </w:tc>
        <w:tc>
          <w:tcPr>
            <w:tcW w:w="1559" w:type="dxa"/>
            <w:vMerge/>
            <w:vAlign w:val="center"/>
          </w:tcPr>
          <w:p w14:paraId="785CA2CE" w14:textId="09A5A37A" w:rsidR="0033041A" w:rsidRPr="0033041A" w:rsidRDefault="0033041A" w:rsidP="00E82091">
            <w:pPr>
              <w:jc w:val="center"/>
              <w:rPr>
                <w:sz w:val="20"/>
                <w:szCs w:val="20"/>
                <w:lang w:val="en-US"/>
              </w:rPr>
            </w:pPr>
          </w:p>
        </w:tc>
        <w:tc>
          <w:tcPr>
            <w:tcW w:w="1560" w:type="dxa"/>
            <w:vAlign w:val="center"/>
          </w:tcPr>
          <w:p w14:paraId="3DD558BF" w14:textId="5EF654AD" w:rsidR="0033041A" w:rsidRPr="0033041A" w:rsidRDefault="0033041A" w:rsidP="00213BF3">
            <w:pPr>
              <w:jc w:val="center"/>
              <w:rPr>
                <w:sz w:val="20"/>
                <w:szCs w:val="20"/>
                <w:lang w:val="en-US"/>
              </w:rPr>
            </w:pPr>
            <w:r w:rsidRPr="0033041A">
              <w:rPr>
                <w:sz w:val="20"/>
                <w:szCs w:val="20"/>
                <w:lang w:val="en-US"/>
              </w:rPr>
              <w:t>Surface hubs (</w:t>
            </w:r>
            <w:proofErr w:type="spellStart"/>
            <w:r w:rsidRPr="0033041A">
              <w:rPr>
                <w:sz w:val="20"/>
                <w:szCs w:val="20"/>
                <w:lang w:val="en-US"/>
              </w:rPr>
              <w:t>Hab</w:t>
            </w:r>
            <w:proofErr w:type="spellEnd"/>
            <w:r w:rsidRPr="0033041A">
              <w:rPr>
                <w:sz w:val="20"/>
                <w:szCs w:val="20"/>
                <w:lang w:val="en-US"/>
              </w:rPr>
              <w:t xml:space="preserve">, Landers, Rovers, </w:t>
            </w:r>
            <w:proofErr w:type="spellStart"/>
            <w:r w:rsidRPr="0033041A">
              <w:rPr>
                <w:sz w:val="20"/>
                <w:szCs w:val="20"/>
                <w:lang w:val="en-US"/>
              </w:rPr>
              <w:t>etc</w:t>
            </w:r>
            <w:proofErr w:type="spellEnd"/>
            <w:r w:rsidRPr="0033041A">
              <w:rPr>
                <w:sz w:val="20"/>
                <w:szCs w:val="20"/>
                <w:lang w:val="en-US"/>
              </w:rPr>
              <w:t>)</w:t>
            </w:r>
          </w:p>
        </w:tc>
        <w:tc>
          <w:tcPr>
            <w:tcW w:w="2126" w:type="dxa"/>
            <w:vAlign w:val="center"/>
          </w:tcPr>
          <w:p w14:paraId="3CBA5B1F" w14:textId="77777777" w:rsidR="0033041A" w:rsidRPr="0033041A" w:rsidRDefault="0033041A" w:rsidP="00E82091">
            <w:pPr>
              <w:jc w:val="center"/>
              <w:rPr>
                <w:sz w:val="20"/>
                <w:szCs w:val="20"/>
                <w:lang w:val="en-US"/>
              </w:rPr>
            </w:pPr>
            <w:r w:rsidRPr="0033041A">
              <w:rPr>
                <w:sz w:val="20"/>
                <w:szCs w:val="20"/>
                <w:lang w:val="en-US"/>
              </w:rPr>
              <w:t>Voice/TT&amp;C/ data/ video</w:t>
            </w:r>
          </w:p>
        </w:tc>
        <w:tc>
          <w:tcPr>
            <w:tcW w:w="1276" w:type="dxa"/>
            <w:vAlign w:val="center"/>
          </w:tcPr>
          <w:p w14:paraId="544695E4" w14:textId="77777777" w:rsidR="0033041A" w:rsidRPr="0033041A" w:rsidRDefault="0033041A" w:rsidP="00E82091">
            <w:pPr>
              <w:jc w:val="center"/>
              <w:rPr>
                <w:sz w:val="20"/>
                <w:szCs w:val="20"/>
                <w:lang w:val="en-US"/>
              </w:rPr>
            </w:pPr>
            <w:r w:rsidRPr="0033041A">
              <w:rPr>
                <w:sz w:val="20"/>
                <w:szCs w:val="20"/>
                <w:lang w:val="en-US"/>
              </w:rPr>
              <w:t>10 Mbps/ 25Mbps</w:t>
            </w:r>
          </w:p>
        </w:tc>
        <w:tc>
          <w:tcPr>
            <w:tcW w:w="2268" w:type="dxa"/>
            <w:vAlign w:val="center"/>
          </w:tcPr>
          <w:p w14:paraId="32F13FAB" w14:textId="36A2EA54" w:rsidR="0033041A" w:rsidRPr="0033041A" w:rsidRDefault="0033041A" w:rsidP="00E82091">
            <w:pPr>
              <w:jc w:val="center"/>
              <w:rPr>
                <w:sz w:val="20"/>
                <w:szCs w:val="20"/>
                <w:lang w:val="en-US"/>
              </w:rPr>
            </w:pPr>
            <w:r>
              <w:rPr>
                <w:sz w:val="20"/>
                <w:szCs w:val="20"/>
                <w:lang w:val="en-US"/>
              </w:rPr>
              <w:t>C</w:t>
            </w:r>
            <w:r w:rsidRPr="007634F0">
              <w:rPr>
                <w:sz w:val="20"/>
                <w:szCs w:val="20"/>
                <w:lang w:val="en-US"/>
              </w:rPr>
              <w:t>rewed SRS missions in the 25.5-27.0 GHz band should not claim interference protection in excess of the protection criteria of Recommendation ITU-R SA.609 applicable to unmanned</w:t>
            </w:r>
            <w:r>
              <w:rPr>
                <w:sz w:val="20"/>
                <w:szCs w:val="20"/>
                <w:lang w:val="en-US"/>
              </w:rPr>
              <w:t xml:space="preserve"> </w:t>
            </w:r>
            <w:r w:rsidRPr="007634F0">
              <w:rPr>
                <w:sz w:val="20"/>
                <w:szCs w:val="20"/>
                <w:lang w:val="en-US"/>
              </w:rPr>
              <w:t>missions</w:t>
            </w:r>
          </w:p>
        </w:tc>
      </w:tr>
    </w:tbl>
    <w:p w14:paraId="4900E732" w14:textId="3E844D19" w:rsidR="00213BF3" w:rsidRDefault="00213BF3" w:rsidP="00C65CD8">
      <w:pPr>
        <w:rPr>
          <w:sz w:val="20"/>
          <w:szCs w:val="20"/>
          <w:lang w:val="en-US"/>
        </w:rPr>
      </w:pPr>
    </w:p>
    <w:tbl>
      <w:tblPr>
        <w:tblStyle w:val="TableGrid"/>
        <w:tblW w:w="10632" w:type="dxa"/>
        <w:tblInd w:w="-572" w:type="dxa"/>
        <w:tblLayout w:type="fixed"/>
        <w:tblLook w:val="04A0" w:firstRow="1" w:lastRow="0" w:firstColumn="1" w:lastColumn="0" w:noHBand="0" w:noVBand="1"/>
      </w:tblPr>
      <w:tblGrid>
        <w:gridCol w:w="1843"/>
        <w:gridCol w:w="1559"/>
        <w:gridCol w:w="1560"/>
        <w:gridCol w:w="2126"/>
        <w:gridCol w:w="1276"/>
        <w:gridCol w:w="2268"/>
      </w:tblGrid>
      <w:tr w:rsidR="00C65CD8" w:rsidRPr="0033041A" w14:paraId="48C26A24" w14:textId="77777777" w:rsidTr="0071436C">
        <w:tc>
          <w:tcPr>
            <w:tcW w:w="1843" w:type="dxa"/>
          </w:tcPr>
          <w:p w14:paraId="42B2464D" w14:textId="77777777" w:rsidR="00C65CD8" w:rsidRPr="0033041A" w:rsidRDefault="00C65CD8" w:rsidP="00E82091">
            <w:pPr>
              <w:keepNext/>
              <w:jc w:val="center"/>
              <w:rPr>
                <w:b/>
                <w:sz w:val="20"/>
                <w:szCs w:val="20"/>
                <w:lang w:val="en-US"/>
              </w:rPr>
            </w:pPr>
            <w:r w:rsidRPr="0033041A">
              <w:rPr>
                <w:b/>
                <w:sz w:val="20"/>
                <w:szCs w:val="20"/>
                <w:lang w:val="en-US"/>
              </w:rPr>
              <w:t>Link Type</w:t>
            </w:r>
          </w:p>
        </w:tc>
        <w:tc>
          <w:tcPr>
            <w:tcW w:w="1559" w:type="dxa"/>
          </w:tcPr>
          <w:p w14:paraId="4C3FC958" w14:textId="77777777" w:rsidR="00C65CD8" w:rsidRPr="0033041A" w:rsidRDefault="00C65CD8" w:rsidP="00E82091">
            <w:pPr>
              <w:keepNext/>
              <w:jc w:val="center"/>
              <w:rPr>
                <w:b/>
                <w:sz w:val="20"/>
                <w:szCs w:val="20"/>
                <w:lang w:val="en-US"/>
              </w:rPr>
            </w:pPr>
            <w:r w:rsidRPr="0033041A">
              <w:rPr>
                <w:b/>
                <w:sz w:val="20"/>
                <w:szCs w:val="20"/>
                <w:lang w:val="en-US"/>
              </w:rPr>
              <w:t>Frequency Band</w:t>
            </w:r>
          </w:p>
        </w:tc>
        <w:tc>
          <w:tcPr>
            <w:tcW w:w="1560" w:type="dxa"/>
          </w:tcPr>
          <w:p w14:paraId="461C18D9" w14:textId="77777777" w:rsidR="00C65CD8" w:rsidRPr="0033041A" w:rsidRDefault="00C65CD8" w:rsidP="00E82091">
            <w:pPr>
              <w:keepNext/>
              <w:jc w:val="center"/>
              <w:rPr>
                <w:b/>
                <w:sz w:val="20"/>
                <w:szCs w:val="20"/>
                <w:lang w:val="en-US"/>
              </w:rPr>
            </w:pPr>
            <w:r w:rsidRPr="0033041A">
              <w:rPr>
                <w:b/>
                <w:sz w:val="20"/>
                <w:szCs w:val="20"/>
                <w:lang w:val="en-US"/>
              </w:rPr>
              <w:t>Users</w:t>
            </w:r>
          </w:p>
        </w:tc>
        <w:tc>
          <w:tcPr>
            <w:tcW w:w="2126" w:type="dxa"/>
          </w:tcPr>
          <w:p w14:paraId="3EF21B8B" w14:textId="77777777" w:rsidR="00C65CD8" w:rsidRPr="0033041A" w:rsidRDefault="00C65CD8" w:rsidP="00E82091">
            <w:pPr>
              <w:keepNext/>
              <w:jc w:val="center"/>
              <w:rPr>
                <w:b/>
                <w:sz w:val="20"/>
                <w:szCs w:val="20"/>
                <w:lang w:val="en-US"/>
              </w:rPr>
            </w:pPr>
            <w:r w:rsidRPr="0033041A">
              <w:rPr>
                <w:b/>
                <w:sz w:val="20"/>
                <w:szCs w:val="20"/>
                <w:lang w:val="en-US"/>
              </w:rPr>
              <w:t>Service Type</w:t>
            </w:r>
          </w:p>
        </w:tc>
        <w:tc>
          <w:tcPr>
            <w:tcW w:w="1276" w:type="dxa"/>
          </w:tcPr>
          <w:p w14:paraId="69176DBF" w14:textId="77777777" w:rsidR="00C65CD8" w:rsidRPr="0033041A" w:rsidRDefault="00EB007F" w:rsidP="00E82091">
            <w:pPr>
              <w:keepNext/>
              <w:jc w:val="center"/>
              <w:rPr>
                <w:b/>
                <w:sz w:val="20"/>
                <w:szCs w:val="20"/>
                <w:lang w:val="en-US"/>
              </w:rPr>
            </w:pPr>
            <w:r w:rsidRPr="0033041A">
              <w:rPr>
                <w:b/>
                <w:sz w:val="20"/>
                <w:szCs w:val="20"/>
                <w:lang w:val="en-US"/>
              </w:rPr>
              <w:t xml:space="preserve">Typical </w:t>
            </w:r>
            <w:r w:rsidR="00C65CD8" w:rsidRPr="0033041A">
              <w:rPr>
                <w:b/>
                <w:sz w:val="20"/>
                <w:szCs w:val="20"/>
                <w:lang w:val="en-US"/>
              </w:rPr>
              <w:t>Data Rate per User</w:t>
            </w:r>
          </w:p>
        </w:tc>
        <w:tc>
          <w:tcPr>
            <w:tcW w:w="2268" w:type="dxa"/>
          </w:tcPr>
          <w:p w14:paraId="42DA38D0" w14:textId="77777777" w:rsidR="00C65CD8" w:rsidRPr="0033041A" w:rsidRDefault="00EB007F" w:rsidP="00E82091">
            <w:pPr>
              <w:keepNext/>
              <w:jc w:val="center"/>
              <w:rPr>
                <w:b/>
                <w:sz w:val="20"/>
                <w:szCs w:val="20"/>
                <w:lang w:val="en-US"/>
              </w:rPr>
            </w:pPr>
            <w:r w:rsidRPr="0033041A">
              <w:rPr>
                <w:b/>
                <w:sz w:val="20"/>
                <w:szCs w:val="20"/>
                <w:lang w:val="en-US"/>
              </w:rPr>
              <w:t>Limitations</w:t>
            </w:r>
          </w:p>
        </w:tc>
      </w:tr>
      <w:tr w:rsidR="00C65CD8" w:rsidRPr="0033041A" w14:paraId="51457A20" w14:textId="77777777" w:rsidTr="0071436C">
        <w:tc>
          <w:tcPr>
            <w:tcW w:w="1843" w:type="dxa"/>
            <w:vMerge w:val="restart"/>
            <w:vAlign w:val="center"/>
          </w:tcPr>
          <w:p w14:paraId="656EB41A" w14:textId="77777777" w:rsidR="00C65CD8" w:rsidRPr="0033041A" w:rsidRDefault="00C65CD8" w:rsidP="00E82091">
            <w:pPr>
              <w:keepNext/>
              <w:pBdr>
                <w:right w:val="single" w:sz="4" w:space="4" w:color="000000" w:themeColor="text1"/>
              </w:pBdr>
              <w:jc w:val="center"/>
              <w:rPr>
                <w:b/>
                <w:sz w:val="20"/>
                <w:szCs w:val="20"/>
                <w:lang w:val="en-US"/>
              </w:rPr>
            </w:pPr>
            <w:r w:rsidRPr="0033041A">
              <w:rPr>
                <w:b/>
                <w:sz w:val="20"/>
                <w:szCs w:val="20"/>
                <w:lang w:val="en-US"/>
              </w:rPr>
              <w:t>3.0</w:t>
            </w:r>
          </w:p>
          <w:p w14:paraId="63003F28" w14:textId="77777777" w:rsidR="00C65CD8" w:rsidRPr="0033041A" w:rsidRDefault="00C65CD8" w:rsidP="00E82091">
            <w:pPr>
              <w:keepNext/>
              <w:pBdr>
                <w:right w:val="single" w:sz="4" w:space="4" w:color="000000" w:themeColor="text1"/>
              </w:pBdr>
              <w:jc w:val="center"/>
              <w:rPr>
                <w:sz w:val="20"/>
                <w:szCs w:val="20"/>
                <w:lang w:val="en-US"/>
              </w:rPr>
            </w:pPr>
            <w:r w:rsidRPr="0033041A">
              <w:rPr>
                <w:b/>
                <w:sz w:val="20"/>
                <w:szCs w:val="20"/>
                <w:lang w:val="en-US"/>
              </w:rPr>
              <w:t>Lunar Orbit to Lunar Surface (LO-LS) and Lunar Surface to Lunar Orbit (LS-LO)</w:t>
            </w:r>
          </w:p>
        </w:tc>
        <w:tc>
          <w:tcPr>
            <w:tcW w:w="1559" w:type="dxa"/>
            <w:vAlign w:val="center"/>
          </w:tcPr>
          <w:p w14:paraId="1B83C916" w14:textId="77777777" w:rsidR="00C65CD8" w:rsidRPr="0033041A" w:rsidRDefault="00C65CD8" w:rsidP="00E82091">
            <w:pPr>
              <w:keepNext/>
              <w:jc w:val="center"/>
              <w:rPr>
                <w:sz w:val="20"/>
                <w:szCs w:val="20"/>
                <w:lang w:val="en-US"/>
              </w:rPr>
            </w:pPr>
            <w:r w:rsidRPr="0033041A">
              <w:rPr>
                <w:sz w:val="20"/>
                <w:szCs w:val="20"/>
                <w:lang w:val="en-US"/>
              </w:rPr>
              <w:t>390-405 MHz</w:t>
            </w:r>
          </w:p>
          <w:p w14:paraId="29C60585" w14:textId="77777777" w:rsidR="00C65CD8" w:rsidRPr="0033041A" w:rsidRDefault="00C65CD8" w:rsidP="00E82091">
            <w:pPr>
              <w:keepNext/>
              <w:jc w:val="center"/>
              <w:rPr>
                <w:sz w:val="20"/>
                <w:szCs w:val="20"/>
                <w:lang w:val="en-US"/>
              </w:rPr>
            </w:pPr>
            <w:r w:rsidRPr="0033041A">
              <w:rPr>
                <w:sz w:val="20"/>
                <w:szCs w:val="20"/>
                <w:lang w:val="en-US"/>
              </w:rPr>
              <w:t>(LO-LS)</w:t>
            </w:r>
          </w:p>
        </w:tc>
        <w:tc>
          <w:tcPr>
            <w:tcW w:w="1560" w:type="dxa"/>
            <w:vAlign w:val="center"/>
          </w:tcPr>
          <w:p w14:paraId="08FC7191" w14:textId="673366EF" w:rsidR="00C65CD8" w:rsidRPr="0033041A" w:rsidRDefault="00C65CD8" w:rsidP="00213BF3">
            <w:pPr>
              <w:keepNext/>
              <w:jc w:val="center"/>
              <w:rPr>
                <w:sz w:val="20"/>
                <w:szCs w:val="20"/>
                <w:lang w:val="en-US"/>
              </w:rPr>
            </w:pPr>
            <w:r w:rsidRPr="0033041A">
              <w:rPr>
                <w:sz w:val="20"/>
                <w:szCs w:val="20"/>
                <w:lang w:val="en-US"/>
              </w:rPr>
              <w:t>Orbiter, Lunar Module, Rover,</w:t>
            </w:r>
            <w:r w:rsidR="00213BF3">
              <w:rPr>
                <w:sz w:val="20"/>
                <w:szCs w:val="20"/>
                <w:lang w:val="en-US"/>
              </w:rPr>
              <w:t xml:space="preserve"> </w:t>
            </w:r>
            <w:r w:rsidRPr="0033041A">
              <w:rPr>
                <w:sz w:val="20"/>
                <w:szCs w:val="20"/>
                <w:lang w:val="en-US"/>
              </w:rPr>
              <w:t>Lander</w:t>
            </w:r>
          </w:p>
        </w:tc>
        <w:tc>
          <w:tcPr>
            <w:tcW w:w="2126" w:type="dxa"/>
            <w:vAlign w:val="center"/>
          </w:tcPr>
          <w:p w14:paraId="579D74C8" w14:textId="77777777" w:rsidR="00C65CD8" w:rsidRPr="0033041A" w:rsidRDefault="00C65CD8" w:rsidP="00E82091">
            <w:pPr>
              <w:keepNext/>
              <w:numPr>
                <w:ilvl w:val="1"/>
                <w:numId w:val="0"/>
              </w:numPr>
              <w:jc w:val="center"/>
              <w:rPr>
                <w:sz w:val="20"/>
                <w:szCs w:val="20"/>
                <w:lang w:val="en-US"/>
              </w:rPr>
            </w:pPr>
            <w:r w:rsidRPr="0033041A">
              <w:rPr>
                <w:sz w:val="20"/>
                <w:szCs w:val="20"/>
                <w:lang w:val="en-US"/>
              </w:rPr>
              <w:t>Command</w:t>
            </w:r>
          </w:p>
        </w:tc>
        <w:tc>
          <w:tcPr>
            <w:tcW w:w="1276" w:type="dxa"/>
            <w:vAlign w:val="center"/>
          </w:tcPr>
          <w:p w14:paraId="4E9603D5" w14:textId="77777777" w:rsidR="00C65CD8" w:rsidRPr="0033041A" w:rsidRDefault="00C65CD8" w:rsidP="00E82091">
            <w:pPr>
              <w:keepNext/>
              <w:jc w:val="center"/>
              <w:rPr>
                <w:sz w:val="20"/>
                <w:szCs w:val="20"/>
                <w:lang w:val="en-US"/>
              </w:rPr>
            </w:pPr>
            <w:r w:rsidRPr="0033041A">
              <w:rPr>
                <w:sz w:val="20"/>
                <w:szCs w:val="20"/>
                <w:lang w:val="en-US"/>
              </w:rPr>
              <w:t>1 kbps</w:t>
            </w:r>
          </w:p>
        </w:tc>
        <w:tc>
          <w:tcPr>
            <w:tcW w:w="2268" w:type="dxa"/>
            <w:vAlign w:val="center"/>
          </w:tcPr>
          <w:p w14:paraId="6C1DE0C9" w14:textId="034A17DA" w:rsidR="00C65CD8" w:rsidRPr="0033041A" w:rsidRDefault="0033041A" w:rsidP="0033041A">
            <w:pPr>
              <w:keepNext/>
              <w:numPr>
                <w:ilvl w:val="1"/>
                <w:numId w:val="0"/>
              </w:numPr>
              <w:jc w:val="center"/>
              <w:rPr>
                <w:sz w:val="20"/>
                <w:szCs w:val="20"/>
                <w:lang w:val="en-US"/>
              </w:rPr>
            </w:pPr>
            <w:r w:rsidRPr="0033041A">
              <w:rPr>
                <w:sz w:val="20"/>
                <w:szCs w:val="20"/>
                <w:lang w:val="en-US"/>
              </w:rPr>
              <w:t xml:space="preserve">See Note </w:t>
            </w:r>
            <w:r>
              <w:rPr>
                <w:sz w:val="20"/>
                <w:szCs w:val="20"/>
                <w:lang w:val="en-US"/>
              </w:rPr>
              <w:t>4</w:t>
            </w:r>
            <w:r w:rsidRPr="0033041A">
              <w:rPr>
                <w:sz w:val="20"/>
                <w:szCs w:val="20"/>
                <w:lang w:val="en-US"/>
              </w:rPr>
              <w:t xml:space="preserve"> to Table 1</w:t>
            </w:r>
          </w:p>
        </w:tc>
      </w:tr>
      <w:tr w:rsidR="00C65CD8" w:rsidRPr="0033041A" w14:paraId="4317161F" w14:textId="77777777" w:rsidTr="0071436C">
        <w:tc>
          <w:tcPr>
            <w:tcW w:w="1843" w:type="dxa"/>
            <w:vMerge/>
          </w:tcPr>
          <w:p w14:paraId="716B083F" w14:textId="77777777" w:rsidR="00C65CD8" w:rsidRPr="0033041A" w:rsidRDefault="00C65CD8" w:rsidP="00E82091">
            <w:pPr>
              <w:pBdr>
                <w:right w:val="single" w:sz="4" w:space="4" w:color="000000" w:themeColor="text1"/>
              </w:pBdr>
              <w:jc w:val="center"/>
              <w:rPr>
                <w:b/>
                <w:sz w:val="20"/>
                <w:szCs w:val="20"/>
                <w:lang w:val="en-US"/>
              </w:rPr>
            </w:pPr>
          </w:p>
        </w:tc>
        <w:tc>
          <w:tcPr>
            <w:tcW w:w="1559" w:type="dxa"/>
            <w:vAlign w:val="center"/>
          </w:tcPr>
          <w:p w14:paraId="322844EF" w14:textId="77777777" w:rsidR="00C65CD8" w:rsidRPr="0033041A" w:rsidRDefault="00C65CD8" w:rsidP="00E82091">
            <w:pPr>
              <w:jc w:val="center"/>
              <w:rPr>
                <w:sz w:val="20"/>
                <w:szCs w:val="20"/>
                <w:lang w:val="en-US"/>
              </w:rPr>
            </w:pPr>
            <w:r w:rsidRPr="0033041A">
              <w:rPr>
                <w:sz w:val="20"/>
                <w:szCs w:val="20"/>
                <w:lang w:val="en-US"/>
              </w:rPr>
              <w:t>435-450 MHz</w:t>
            </w:r>
          </w:p>
          <w:p w14:paraId="4DE95BF7" w14:textId="77777777" w:rsidR="00C65CD8" w:rsidRPr="0033041A" w:rsidRDefault="00C65CD8" w:rsidP="00E82091">
            <w:pPr>
              <w:jc w:val="center"/>
              <w:rPr>
                <w:sz w:val="20"/>
                <w:szCs w:val="20"/>
                <w:lang w:val="en-US"/>
              </w:rPr>
            </w:pPr>
            <w:r w:rsidRPr="0033041A">
              <w:rPr>
                <w:sz w:val="20"/>
                <w:szCs w:val="20"/>
                <w:lang w:val="en-US"/>
              </w:rPr>
              <w:t>(LS-LO)</w:t>
            </w:r>
          </w:p>
        </w:tc>
        <w:tc>
          <w:tcPr>
            <w:tcW w:w="1560" w:type="dxa"/>
            <w:vAlign w:val="center"/>
          </w:tcPr>
          <w:p w14:paraId="35139D9F" w14:textId="50A302A1" w:rsidR="00C65CD8" w:rsidRPr="0033041A" w:rsidRDefault="00C65CD8" w:rsidP="00213BF3">
            <w:pPr>
              <w:jc w:val="center"/>
              <w:rPr>
                <w:sz w:val="20"/>
                <w:szCs w:val="20"/>
                <w:lang w:val="en-US"/>
              </w:rPr>
            </w:pPr>
            <w:r w:rsidRPr="0033041A">
              <w:rPr>
                <w:sz w:val="20"/>
                <w:szCs w:val="20"/>
                <w:lang w:val="en-US"/>
              </w:rPr>
              <w:t>Orbiter,</w:t>
            </w:r>
            <w:r w:rsidR="00213BF3">
              <w:rPr>
                <w:sz w:val="20"/>
                <w:szCs w:val="20"/>
                <w:lang w:val="en-US"/>
              </w:rPr>
              <w:t xml:space="preserve"> </w:t>
            </w:r>
            <w:r w:rsidRPr="0033041A">
              <w:rPr>
                <w:sz w:val="20"/>
                <w:szCs w:val="20"/>
                <w:lang w:val="en-US"/>
              </w:rPr>
              <w:t>Lunar Module, Rover, Lander</w:t>
            </w:r>
          </w:p>
        </w:tc>
        <w:tc>
          <w:tcPr>
            <w:tcW w:w="2126" w:type="dxa"/>
            <w:vAlign w:val="center"/>
          </w:tcPr>
          <w:p w14:paraId="4C92B434" w14:textId="77777777" w:rsidR="00C65CD8" w:rsidRPr="0033041A" w:rsidRDefault="00C65CD8" w:rsidP="00E82091">
            <w:pPr>
              <w:numPr>
                <w:ilvl w:val="1"/>
                <w:numId w:val="0"/>
              </w:numPr>
              <w:jc w:val="center"/>
              <w:rPr>
                <w:sz w:val="20"/>
                <w:szCs w:val="20"/>
                <w:lang w:val="en-US"/>
              </w:rPr>
            </w:pPr>
            <w:r w:rsidRPr="0033041A">
              <w:rPr>
                <w:sz w:val="20"/>
                <w:szCs w:val="20"/>
                <w:lang w:val="en-US"/>
              </w:rPr>
              <w:t>Data/ Telemetry</w:t>
            </w:r>
          </w:p>
        </w:tc>
        <w:tc>
          <w:tcPr>
            <w:tcW w:w="1276" w:type="dxa"/>
            <w:vAlign w:val="center"/>
          </w:tcPr>
          <w:p w14:paraId="331807C2" w14:textId="77777777" w:rsidR="00C65CD8" w:rsidRPr="0033041A" w:rsidRDefault="00C65CD8" w:rsidP="00E82091">
            <w:pPr>
              <w:jc w:val="center"/>
              <w:rPr>
                <w:sz w:val="20"/>
                <w:szCs w:val="20"/>
                <w:lang w:val="en-US"/>
              </w:rPr>
            </w:pPr>
            <w:r w:rsidRPr="0033041A">
              <w:rPr>
                <w:sz w:val="20"/>
                <w:szCs w:val="20"/>
                <w:lang w:val="en-US"/>
              </w:rPr>
              <w:t>8 kbps, 32 kbps, 1Mbps</w:t>
            </w:r>
          </w:p>
        </w:tc>
        <w:tc>
          <w:tcPr>
            <w:tcW w:w="2268" w:type="dxa"/>
            <w:vAlign w:val="center"/>
          </w:tcPr>
          <w:p w14:paraId="3BEE614A" w14:textId="43ABEC28" w:rsidR="00C65CD8" w:rsidRPr="0033041A" w:rsidRDefault="0033041A" w:rsidP="00E82091">
            <w:pPr>
              <w:numPr>
                <w:ilvl w:val="1"/>
                <w:numId w:val="0"/>
              </w:numPr>
              <w:jc w:val="center"/>
              <w:rPr>
                <w:sz w:val="20"/>
                <w:szCs w:val="20"/>
                <w:lang w:val="en-US"/>
              </w:rPr>
            </w:pPr>
            <w:r w:rsidRPr="0033041A">
              <w:rPr>
                <w:sz w:val="20"/>
                <w:szCs w:val="20"/>
                <w:lang w:val="en-US"/>
              </w:rPr>
              <w:t>See N</w:t>
            </w:r>
            <w:r>
              <w:rPr>
                <w:sz w:val="20"/>
                <w:szCs w:val="20"/>
                <w:lang w:val="en-US"/>
              </w:rPr>
              <w:t>ote 4</w:t>
            </w:r>
            <w:r w:rsidRPr="0033041A">
              <w:rPr>
                <w:sz w:val="20"/>
                <w:szCs w:val="20"/>
                <w:lang w:val="en-US"/>
              </w:rPr>
              <w:t xml:space="preserve"> to Table 1</w:t>
            </w:r>
          </w:p>
        </w:tc>
      </w:tr>
      <w:tr w:rsidR="00213BF3" w:rsidRPr="0033041A" w14:paraId="232C1DC0" w14:textId="77777777" w:rsidTr="0071436C">
        <w:tc>
          <w:tcPr>
            <w:tcW w:w="1843" w:type="dxa"/>
            <w:vMerge/>
          </w:tcPr>
          <w:p w14:paraId="67B86C9D" w14:textId="77777777" w:rsidR="00213BF3" w:rsidRPr="0033041A" w:rsidRDefault="00213BF3" w:rsidP="00DE1DE6">
            <w:pPr>
              <w:pBdr>
                <w:right w:val="single" w:sz="4" w:space="4" w:color="000000" w:themeColor="text1"/>
              </w:pBdr>
              <w:jc w:val="center"/>
              <w:rPr>
                <w:b/>
                <w:sz w:val="20"/>
                <w:szCs w:val="20"/>
                <w:lang w:val="en-US"/>
              </w:rPr>
            </w:pPr>
          </w:p>
        </w:tc>
        <w:tc>
          <w:tcPr>
            <w:tcW w:w="1559" w:type="dxa"/>
            <w:vMerge w:val="restart"/>
            <w:vAlign w:val="center"/>
          </w:tcPr>
          <w:p w14:paraId="292BBC92" w14:textId="3F68B1CF" w:rsidR="00213BF3" w:rsidRPr="0033041A" w:rsidRDefault="00213BF3" w:rsidP="00DE1DE6">
            <w:pPr>
              <w:jc w:val="center"/>
              <w:rPr>
                <w:sz w:val="20"/>
                <w:szCs w:val="20"/>
                <w:lang w:val="en-US"/>
              </w:rPr>
            </w:pPr>
            <w:r w:rsidRPr="0033041A">
              <w:rPr>
                <w:sz w:val="20"/>
                <w:szCs w:val="20"/>
                <w:lang w:val="en-US"/>
              </w:rPr>
              <w:t>2025-2110 (LO-LS)/2200-2290 (LS-LO) MHz</w:t>
            </w:r>
          </w:p>
        </w:tc>
        <w:tc>
          <w:tcPr>
            <w:tcW w:w="1560" w:type="dxa"/>
            <w:vAlign w:val="center"/>
          </w:tcPr>
          <w:p w14:paraId="0DEDF858" w14:textId="75D90301" w:rsidR="00213BF3" w:rsidRPr="0033041A" w:rsidRDefault="00213BF3" w:rsidP="00213BF3">
            <w:pPr>
              <w:jc w:val="center"/>
              <w:rPr>
                <w:sz w:val="20"/>
                <w:szCs w:val="20"/>
                <w:lang w:val="en-US"/>
              </w:rPr>
            </w:pPr>
            <w:r w:rsidRPr="0033041A">
              <w:rPr>
                <w:sz w:val="20"/>
                <w:szCs w:val="20"/>
                <w:lang w:val="en-US"/>
              </w:rPr>
              <w:t>Surface Hubs (</w:t>
            </w:r>
            <w:proofErr w:type="spellStart"/>
            <w:r w:rsidRPr="0033041A">
              <w:rPr>
                <w:sz w:val="20"/>
                <w:szCs w:val="20"/>
                <w:lang w:val="en-US"/>
              </w:rPr>
              <w:t>Hab</w:t>
            </w:r>
            <w:proofErr w:type="spellEnd"/>
            <w:r w:rsidRPr="0033041A">
              <w:rPr>
                <w:sz w:val="20"/>
                <w:szCs w:val="20"/>
                <w:lang w:val="en-US"/>
              </w:rPr>
              <w:t xml:space="preserve">, Landers, </w:t>
            </w:r>
            <w:proofErr w:type="spellStart"/>
            <w:r w:rsidRPr="0033041A">
              <w:rPr>
                <w:sz w:val="20"/>
                <w:szCs w:val="20"/>
                <w:lang w:val="en-US"/>
              </w:rPr>
              <w:t>etc</w:t>
            </w:r>
            <w:proofErr w:type="spellEnd"/>
            <w:r w:rsidRPr="0033041A">
              <w:rPr>
                <w:sz w:val="20"/>
                <w:szCs w:val="20"/>
                <w:lang w:val="en-US"/>
              </w:rPr>
              <w:t>), Lunar Module</w:t>
            </w:r>
          </w:p>
        </w:tc>
        <w:tc>
          <w:tcPr>
            <w:tcW w:w="2126" w:type="dxa"/>
            <w:vAlign w:val="center"/>
          </w:tcPr>
          <w:p w14:paraId="7D5D107F" w14:textId="7CCE72FE" w:rsidR="00213BF3" w:rsidRPr="0033041A" w:rsidRDefault="00213BF3" w:rsidP="00DE1DE6">
            <w:pPr>
              <w:numPr>
                <w:ilvl w:val="1"/>
                <w:numId w:val="0"/>
              </w:numPr>
              <w:jc w:val="center"/>
              <w:rPr>
                <w:sz w:val="20"/>
                <w:szCs w:val="20"/>
                <w:lang w:val="en-US"/>
              </w:rPr>
            </w:pPr>
            <w:r w:rsidRPr="0033041A">
              <w:rPr>
                <w:sz w:val="20"/>
                <w:szCs w:val="20"/>
                <w:lang w:val="en-US"/>
              </w:rPr>
              <w:t>Voice/ TT&amp;C</w:t>
            </w:r>
            <w:r>
              <w:rPr>
                <w:sz w:val="20"/>
                <w:szCs w:val="20"/>
                <w:lang w:val="en-US"/>
              </w:rPr>
              <w:t>/PNT</w:t>
            </w:r>
          </w:p>
        </w:tc>
        <w:tc>
          <w:tcPr>
            <w:tcW w:w="1276" w:type="dxa"/>
            <w:vAlign w:val="center"/>
          </w:tcPr>
          <w:p w14:paraId="764ED1BE" w14:textId="1EBC2743" w:rsidR="00213BF3" w:rsidRPr="0033041A" w:rsidRDefault="00213BF3" w:rsidP="00DE1DE6">
            <w:pPr>
              <w:jc w:val="center"/>
              <w:rPr>
                <w:sz w:val="20"/>
                <w:szCs w:val="20"/>
                <w:lang w:val="en-US"/>
              </w:rPr>
            </w:pPr>
            <w:r w:rsidRPr="0033041A">
              <w:rPr>
                <w:sz w:val="20"/>
                <w:szCs w:val="20"/>
                <w:lang w:val="en-US"/>
              </w:rPr>
              <w:t>150 kbps (bi-directional)</w:t>
            </w:r>
          </w:p>
        </w:tc>
        <w:tc>
          <w:tcPr>
            <w:tcW w:w="2268" w:type="dxa"/>
            <w:vMerge w:val="restart"/>
            <w:vAlign w:val="center"/>
          </w:tcPr>
          <w:p w14:paraId="48D15EBC" w14:textId="0DE7EC26" w:rsidR="00213BF3" w:rsidRPr="0033041A" w:rsidRDefault="00213BF3" w:rsidP="00DE1DE6">
            <w:pPr>
              <w:numPr>
                <w:ilvl w:val="1"/>
                <w:numId w:val="0"/>
              </w:numPr>
              <w:jc w:val="center"/>
              <w:rPr>
                <w:sz w:val="20"/>
                <w:szCs w:val="20"/>
                <w:lang w:val="en-US"/>
              </w:rPr>
            </w:pPr>
            <w:r w:rsidRPr="0033041A">
              <w:rPr>
                <w:sz w:val="20"/>
                <w:szCs w:val="20"/>
                <w:lang w:val="en-US"/>
              </w:rPr>
              <w:t>See Note 2 to Table 1</w:t>
            </w:r>
          </w:p>
        </w:tc>
      </w:tr>
      <w:tr w:rsidR="00213BF3" w:rsidRPr="0033041A" w14:paraId="48DA269E" w14:textId="77777777" w:rsidTr="0071436C">
        <w:tc>
          <w:tcPr>
            <w:tcW w:w="1843" w:type="dxa"/>
            <w:vMerge/>
          </w:tcPr>
          <w:p w14:paraId="6E7E2537" w14:textId="77777777" w:rsidR="00213BF3" w:rsidRPr="0033041A" w:rsidRDefault="00213BF3" w:rsidP="00DE1DE6">
            <w:pPr>
              <w:jc w:val="center"/>
              <w:rPr>
                <w:b/>
                <w:sz w:val="20"/>
                <w:szCs w:val="20"/>
                <w:lang w:val="en-US"/>
              </w:rPr>
            </w:pPr>
          </w:p>
        </w:tc>
        <w:tc>
          <w:tcPr>
            <w:tcW w:w="1559" w:type="dxa"/>
            <w:vMerge/>
            <w:vAlign w:val="center"/>
          </w:tcPr>
          <w:p w14:paraId="7866A058" w14:textId="77777777" w:rsidR="00213BF3" w:rsidRPr="0033041A" w:rsidRDefault="00213BF3" w:rsidP="00DE1DE6">
            <w:pPr>
              <w:jc w:val="center"/>
              <w:rPr>
                <w:sz w:val="20"/>
                <w:szCs w:val="20"/>
                <w:lang w:val="en-US"/>
              </w:rPr>
            </w:pPr>
          </w:p>
        </w:tc>
        <w:tc>
          <w:tcPr>
            <w:tcW w:w="1560" w:type="dxa"/>
            <w:vAlign w:val="center"/>
          </w:tcPr>
          <w:p w14:paraId="1422496E" w14:textId="526FB84E" w:rsidR="00213BF3" w:rsidRPr="0033041A" w:rsidRDefault="00213BF3" w:rsidP="00DE1DE6">
            <w:pPr>
              <w:jc w:val="center"/>
              <w:rPr>
                <w:sz w:val="20"/>
                <w:szCs w:val="20"/>
                <w:lang w:val="en-US"/>
              </w:rPr>
            </w:pPr>
            <w:r w:rsidRPr="0033041A">
              <w:rPr>
                <w:sz w:val="20"/>
                <w:szCs w:val="20"/>
                <w:lang w:val="en-US"/>
              </w:rPr>
              <w:t>LCT</w:t>
            </w:r>
          </w:p>
        </w:tc>
        <w:tc>
          <w:tcPr>
            <w:tcW w:w="2126" w:type="dxa"/>
            <w:vAlign w:val="center"/>
          </w:tcPr>
          <w:p w14:paraId="0267C560" w14:textId="3A46E95D" w:rsidR="00213BF3" w:rsidRPr="0033041A" w:rsidRDefault="00213BF3" w:rsidP="00DE1DE6">
            <w:pPr>
              <w:jc w:val="center"/>
              <w:rPr>
                <w:sz w:val="20"/>
                <w:szCs w:val="20"/>
                <w:lang w:val="en-US"/>
              </w:rPr>
            </w:pPr>
            <w:r w:rsidRPr="0033041A">
              <w:rPr>
                <w:sz w:val="20"/>
                <w:szCs w:val="20"/>
                <w:lang w:val="en-US"/>
              </w:rPr>
              <w:t>Voice/TT&amp;C</w:t>
            </w:r>
            <w:r>
              <w:rPr>
                <w:sz w:val="20"/>
                <w:szCs w:val="20"/>
                <w:lang w:val="en-US"/>
              </w:rPr>
              <w:t>/PNT</w:t>
            </w:r>
          </w:p>
        </w:tc>
        <w:tc>
          <w:tcPr>
            <w:tcW w:w="1276" w:type="dxa"/>
            <w:vAlign w:val="center"/>
          </w:tcPr>
          <w:p w14:paraId="620BA121" w14:textId="76AC03F7" w:rsidR="00213BF3" w:rsidRPr="0033041A" w:rsidRDefault="00213BF3" w:rsidP="00DE1DE6">
            <w:pPr>
              <w:jc w:val="center"/>
              <w:rPr>
                <w:sz w:val="20"/>
                <w:szCs w:val="20"/>
                <w:lang w:val="en-US"/>
              </w:rPr>
            </w:pPr>
            <w:r w:rsidRPr="0033041A">
              <w:rPr>
                <w:sz w:val="20"/>
                <w:szCs w:val="20"/>
                <w:lang w:val="en-US"/>
              </w:rPr>
              <w:t>3 Mbps (bi-directional)</w:t>
            </w:r>
          </w:p>
        </w:tc>
        <w:tc>
          <w:tcPr>
            <w:tcW w:w="2268" w:type="dxa"/>
            <w:vMerge/>
            <w:vAlign w:val="center"/>
          </w:tcPr>
          <w:p w14:paraId="7331641A" w14:textId="77777777" w:rsidR="00213BF3" w:rsidRPr="0033041A" w:rsidRDefault="00213BF3" w:rsidP="00DE1DE6">
            <w:pPr>
              <w:jc w:val="center"/>
              <w:rPr>
                <w:sz w:val="20"/>
                <w:szCs w:val="20"/>
                <w:lang w:val="en-US"/>
              </w:rPr>
            </w:pPr>
          </w:p>
        </w:tc>
      </w:tr>
      <w:tr w:rsidR="00213BF3" w:rsidRPr="0033041A" w14:paraId="06B46D67" w14:textId="77777777" w:rsidTr="0071436C">
        <w:tc>
          <w:tcPr>
            <w:tcW w:w="1843" w:type="dxa"/>
            <w:vMerge/>
          </w:tcPr>
          <w:p w14:paraId="740847E6" w14:textId="77777777" w:rsidR="00213BF3" w:rsidRPr="0033041A" w:rsidRDefault="00213BF3" w:rsidP="00DE1DE6">
            <w:pPr>
              <w:jc w:val="center"/>
              <w:rPr>
                <w:b/>
                <w:sz w:val="20"/>
                <w:szCs w:val="20"/>
                <w:lang w:val="en-US"/>
              </w:rPr>
            </w:pPr>
          </w:p>
        </w:tc>
        <w:tc>
          <w:tcPr>
            <w:tcW w:w="1559" w:type="dxa"/>
            <w:vMerge/>
            <w:vAlign w:val="center"/>
          </w:tcPr>
          <w:p w14:paraId="7CBB2DD9" w14:textId="77777777" w:rsidR="00213BF3" w:rsidRPr="0033041A" w:rsidRDefault="00213BF3" w:rsidP="00DE1DE6">
            <w:pPr>
              <w:jc w:val="center"/>
              <w:rPr>
                <w:sz w:val="20"/>
                <w:szCs w:val="20"/>
                <w:lang w:val="en-US"/>
              </w:rPr>
            </w:pPr>
          </w:p>
        </w:tc>
        <w:tc>
          <w:tcPr>
            <w:tcW w:w="1560" w:type="dxa"/>
            <w:vAlign w:val="center"/>
          </w:tcPr>
          <w:p w14:paraId="33DAE23B" w14:textId="39F65367" w:rsidR="00213BF3" w:rsidRPr="0033041A" w:rsidRDefault="00213BF3" w:rsidP="00213BF3">
            <w:pPr>
              <w:jc w:val="center"/>
              <w:rPr>
                <w:sz w:val="20"/>
                <w:szCs w:val="20"/>
                <w:lang w:val="en-US"/>
              </w:rPr>
            </w:pPr>
            <w:r w:rsidRPr="0033041A">
              <w:rPr>
                <w:sz w:val="20"/>
                <w:szCs w:val="20"/>
                <w:lang w:val="en-US"/>
              </w:rPr>
              <w:t>EVAs, Robotics Assistants</w:t>
            </w:r>
          </w:p>
        </w:tc>
        <w:tc>
          <w:tcPr>
            <w:tcW w:w="2126" w:type="dxa"/>
            <w:vAlign w:val="center"/>
          </w:tcPr>
          <w:p w14:paraId="17BA90B1" w14:textId="64141549" w:rsidR="00213BF3" w:rsidRPr="0033041A" w:rsidRDefault="00213BF3" w:rsidP="00DE1DE6">
            <w:pPr>
              <w:jc w:val="center"/>
              <w:rPr>
                <w:sz w:val="20"/>
                <w:szCs w:val="20"/>
                <w:lang w:val="en-US"/>
              </w:rPr>
            </w:pPr>
            <w:r w:rsidRPr="0033041A">
              <w:rPr>
                <w:sz w:val="20"/>
                <w:szCs w:val="20"/>
                <w:lang w:val="en-US"/>
              </w:rPr>
              <w:t>Voice/health &amp; status</w:t>
            </w:r>
            <w:r>
              <w:rPr>
                <w:sz w:val="20"/>
                <w:szCs w:val="20"/>
                <w:lang w:val="en-US"/>
              </w:rPr>
              <w:t>/PNT</w:t>
            </w:r>
          </w:p>
        </w:tc>
        <w:tc>
          <w:tcPr>
            <w:tcW w:w="1276" w:type="dxa"/>
            <w:vAlign w:val="center"/>
          </w:tcPr>
          <w:p w14:paraId="6B4D8F2B" w14:textId="4F108BA5" w:rsidR="00213BF3" w:rsidRPr="0033041A" w:rsidRDefault="00213BF3" w:rsidP="00DE1DE6">
            <w:pPr>
              <w:jc w:val="center"/>
              <w:rPr>
                <w:sz w:val="20"/>
                <w:szCs w:val="20"/>
                <w:lang w:val="en-US"/>
              </w:rPr>
            </w:pPr>
            <w:r w:rsidRPr="0033041A">
              <w:rPr>
                <w:sz w:val="20"/>
                <w:szCs w:val="20"/>
                <w:lang w:val="en-US"/>
              </w:rPr>
              <w:t>8 kbps (bi-directional)</w:t>
            </w:r>
          </w:p>
        </w:tc>
        <w:tc>
          <w:tcPr>
            <w:tcW w:w="2268" w:type="dxa"/>
            <w:vMerge/>
            <w:vAlign w:val="center"/>
          </w:tcPr>
          <w:p w14:paraId="197A5FA8" w14:textId="77777777" w:rsidR="00213BF3" w:rsidRPr="0033041A" w:rsidRDefault="00213BF3" w:rsidP="00DE1DE6">
            <w:pPr>
              <w:jc w:val="center"/>
              <w:rPr>
                <w:sz w:val="20"/>
                <w:szCs w:val="20"/>
                <w:lang w:val="en-US"/>
              </w:rPr>
            </w:pPr>
          </w:p>
        </w:tc>
      </w:tr>
      <w:tr w:rsidR="00213BF3" w:rsidRPr="0033041A" w14:paraId="1C185A48" w14:textId="77777777" w:rsidTr="0071436C">
        <w:tc>
          <w:tcPr>
            <w:tcW w:w="1843" w:type="dxa"/>
            <w:vMerge/>
          </w:tcPr>
          <w:p w14:paraId="52D5B2D4" w14:textId="77777777" w:rsidR="00213BF3" w:rsidRPr="0033041A" w:rsidRDefault="00213BF3" w:rsidP="00213BF3">
            <w:pPr>
              <w:jc w:val="center"/>
              <w:rPr>
                <w:sz w:val="20"/>
                <w:szCs w:val="20"/>
                <w:lang w:val="en-US"/>
              </w:rPr>
            </w:pPr>
          </w:p>
        </w:tc>
        <w:tc>
          <w:tcPr>
            <w:tcW w:w="1559" w:type="dxa"/>
            <w:vMerge w:val="restart"/>
            <w:vAlign w:val="center"/>
          </w:tcPr>
          <w:p w14:paraId="6B3A4182" w14:textId="1D2BDD99" w:rsidR="00DA3E62" w:rsidRDefault="00213BF3" w:rsidP="00213BF3">
            <w:pPr>
              <w:numPr>
                <w:ilvl w:val="1"/>
                <w:numId w:val="0"/>
              </w:numPr>
              <w:jc w:val="center"/>
              <w:rPr>
                <w:sz w:val="20"/>
                <w:szCs w:val="20"/>
                <w:lang w:val="en-US"/>
              </w:rPr>
            </w:pPr>
            <w:r w:rsidRPr="0033041A">
              <w:rPr>
                <w:sz w:val="20"/>
                <w:szCs w:val="20"/>
                <w:lang w:val="en-US"/>
              </w:rPr>
              <w:t>23.15-23.55 (LO-LS) /27-27.5 (LS-LO) GHz</w:t>
            </w:r>
          </w:p>
          <w:p w14:paraId="1C3FD1D5" w14:textId="77777777" w:rsidR="00DA3E62" w:rsidRPr="00DA3E62" w:rsidRDefault="00DA3E62" w:rsidP="00DA3E62">
            <w:pPr>
              <w:rPr>
                <w:sz w:val="20"/>
                <w:szCs w:val="20"/>
                <w:lang w:val="en-US"/>
              </w:rPr>
            </w:pPr>
          </w:p>
          <w:p w14:paraId="55E88F17" w14:textId="77777777" w:rsidR="00DA3E62" w:rsidRPr="00DA3E62" w:rsidRDefault="00DA3E62" w:rsidP="00DA3E62">
            <w:pPr>
              <w:rPr>
                <w:sz w:val="20"/>
                <w:szCs w:val="20"/>
                <w:lang w:val="en-US"/>
              </w:rPr>
            </w:pPr>
          </w:p>
          <w:p w14:paraId="31F76CE3" w14:textId="77777777" w:rsidR="00DA3E62" w:rsidRPr="00DA3E62" w:rsidRDefault="00DA3E62" w:rsidP="00DA3E62">
            <w:pPr>
              <w:rPr>
                <w:sz w:val="20"/>
                <w:szCs w:val="20"/>
                <w:lang w:val="en-US"/>
              </w:rPr>
            </w:pPr>
          </w:p>
          <w:p w14:paraId="6A57F0E7" w14:textId="77777777" w:rsidR="00DA3E62" w:rsidRPr="00DA3E62" w:rsidRDefault="00DA3E62" w:rsidP="00DA3E62">
            <w:pPr>
              <w:rPr>
                <w:sz w:val="20"/>
                <w:szCs w:val="20"/>
                <w:lang w:val="en-US"/>
              </w:rPr>
            </w:pPr>
          </w:p>
          <w:p w14:paraId="36E0F646" w14:textId="7C191C19" w:rsidR="00213BF3" w:rsidRPr="00DA3E62" w:rsidRDefault="00213BF3" w:rsidP="00DA3E62">
            <w:pPr>
              <w:rPr>
                <w:sz w:val="20"/>
                <w:szCs w:val="20"/>
                <w:lang w:val="en-US"/>
              </w:rPr>
            </w:pPr>
          </w:p>
        </w:tc>
        <w:tc>
          <w:tcPr>
            <w:tcW w:w="1560" w:type="dxa"/>
            <w:vAlign w:val="center"/>
          </w:tcPr>
          <w:p w14:paraId="79D1E689" w14:textId="4D91CFE5" w:rsidR="00213BF3" w:rsidRPr="0033041A" w:rsidRDefault="00213BF3" w:rsidP="00213BF3">
            <w:pPr>
              <w:jc w:val="center"/>
              <w:rPr>
                <w:rFonts w:eastAsiaTheme="majorEastAsia"/>
                <w:i/>
                <w:iCs/>
                <w:color w:val="5B9BD5" w:themeColor="accent1"/>
                <w:spacing w:val="15"/>
                <w:sz w:val="20"/>
                <w:szCs w:val="20"/>
                <w:lang w:val="en-US"/>
              </w:rPr>
            </w:pPr>
            <w:r w:rsidRPr="008E6CA7">
              <w:rPr>
                <w:sz w:val="20"/>
                <w:szCs w:val="20"/>
                <w:lang w:val="en-US"/>
              </w:rPr>
              <w:t>LCT</w:t>
            </w:r>
          </w:p>
        </w:tc>
        <w:tc>
          <w:tcPr>
            <w:tcW w:w="2126" w:type="dxa"/>
            <w:vAlign w:val="center"/>
          </w:tcPr>
          <w:p w14:paraId="04860C03" w14:textId="5BC7D09C" w:rsidR="00213BF3" w:rsidRPr="0033041A" w:rsidRDefault="00213BF3" w:rsidP="00213BF3">
            <w:pPr>
              <w:keepNext/>
              <w:jc w:val="center"/>
              <w:rPr>
                <w:sz w:val="20"/>
                <w:szCs w:val="20"/>
                <w:lang w:val="en-US"/>
              </w:rPr>
            </w:pPr>
            <w:r w:rsidRPr="0033041A">
              <w:rPr>
                <w:sz w:val="20"/>
                <w:szCs w:val="20"/>
                <w:lang w:val="en-US"/>
              </w:rPr>
              <w:t>Voice/TT&amp;C/ data/video</w:t>
            </w:r>
          </w:p>
        </w:tc>
        <w:tc>
          <w:tcPr>
            <w:tcW w:w="1276" w:type="dxa"/>
            <w:vAlign w:val="center"/>
          </w:tcPr>
          <w:p w14:paraId="2587747B" w14:textId="7B28DBD5" w:rsidR="00213BF3" w:rsidRPr="0033041A" w:rsidRDefault="00213BF3" w:rsidP="00213BF3">
            <w:pPr>
              <w:numPr>
                <w:ilvl w:val="1"/>
                <w:numId w:val="0"/>
              </w:numPr>
              <w:jc w:val="center"/>
              <w:rPr>
                <w:sz w:val="20"/>
                <w:szCs w:val="20"/>
                <w:lang w:val="en-US"/>
              </w:rPr>
            </w:pPr>
            <w:r w:rsidRPr="0033041A">
              <w:rPr>
                <w:sz w:val="20"/>
                <w:szCs w:val="20"/>
                <w:lang w:val="en-US"/>
              </w:rPr>
              <w:t>200 Mbps/400 Mbps</w:t>
            </w:r>
          </w:p>
        </w:tc>
        <w:tc>
          <w:tcPr>
            <w:tcW w:w="2268" w:type="dxa"/>
            <w:vAlign w:val="center"/>
          </w:tcPr>
          <w:p w14:paraId="588C5EA9" w14:textId="77777777" w:rsidR="00213BF3" w:rsidRPr="0033041A" w:rsidRDefault="00213BF3" w:rsidP="00213BF3">
            <w:pPr>
              <w:jc w:val="center"/>
              <w:rPr>
                <w:sz w:val="20"/>
                <w:szCs w:val="20"/>
                <w:lang w:val="en-US"/>
              </w:rPr>
            </w:pPr>
          </w:p>
        </w:tc>
      </w:tr>
      <w:tr w:rsidR="00213BF3" w:rsidRPr="0033041A" w14:paraId="7A03BB56" w14:textId="77777777" w:rsidTr="0071436C">
        <w:trPr>
          <w:trHeight w:val="470"/>
        </w:trPr>
        <w:tc>
          <w:tcPr>
            <w:tcW w:w="1843" w:type="dxa"/>
            <w:vMerge/>
          </w:tcPr>
          <w:p w14:paraId="6D4C2A4F" w14:textId="77777777" w:rsidR="00213BF3" w:rsidRPr="0033041A" w:rsidRDefault="00213BF3" w:rsidP="00213BF3">
            <w:pPr>
              <w:jc w:val="center"/>
              <w:rPr>
                <w:b/>
                <w:sz w:val="20"/>
                <w:szCs w:val="20"/>
                <w:lang w:val="en-US"/>
              </w:rPr>
            </w:pPr>
          </w:p>
        </w:tc>
        <w:tc>
          <w:tcPr>
            <w:tcW w:w="1559" w:type="dxa"/>
            <w:vMerge/>
            <w:vAlign w:val="center"/>
          </w:tcPr>
          <w:p w14:paraId="1E0014B5" w14:textId="77777777" w:rsidR="00213BF3" w:rsidRPr="0033041A" w:rsidRDefault="00213BF3" w:rsidP="00213BF3">
            <w:pPr>
              <w:jc w:val="center"/>
              <w:rPr>
                <w:sz w:val="20"/>
                <w:szCs w:val="20"/>
                <w:lang w:val="en-US"/>
              </w:rPr>
            </w:pPr>
          </w:p>
        </w:tc>
        <w:tc>
          <w:tcPr>
            <w:tcW w:w="1560" w:type="dxa"/>
            <w:vAlign w:val="center"/>
          </w:tcPr>
          <w:p w14:paraId="04272EE9" w14:textId="04B110AC" w:rsidR="00213BF3" w:rsidRPr="0033041A" w:rsidRDefault="00213BF3" w:rsidP="00213BF3">
            <w:pPr>
              <w:jc w:val="center"/>
              <w:rPr>
                <w:sz w:val="20"/>
                <w:szCs w:val="20"/>
                <w:lang w:val="en-US"/>
              </w:rPr>
            </w:pPr>
            <w:r w:rsidRPr="0033041A">
              <w:rPr>
                <w:sz w:val="20"/>
                <w:szCs w:val="20"/>
                <w:lang w:val="en-US"/>
              </w:rPr>
              <w:t>Surface hubs (</w:t>
            </w:r>
            <w:proofErr w:type="spellStart"/>
            <w:r w:rsidRPr="0033041A">
              <w:rPr>
                <w:sz w:val="20"/>
                <w:szCs w:val="20"/>
                <w:lang w:val="en-US"/>
              </w:rPr>
              <w:t>Hab</w:t>
            </w:r>
            <w:proofErr w:type="spellEnd"/>
            <w:r w:rsidRPr="0033041A">
              <w:rPr>
                <w:sz w:val="20"/>
                <w:szCs w:val="20"/>
                <w:lang w:val="en-US"/>
              </w:rPr>
              <w:t xml:space="preserve">, Landers, </w:t>
            </w:r>
            <w:proofErr w:type="spellStart"/>
            <w:r w:rsidRPr="0033041A">
              <w:rPr>
                <w:sz w:val="20"/>
                <w:szCs w:val="20"/>
                <w:lang w:val="en-US"/>
              </w:rPr>
              <w:t>etc</w:t>
            </w:r>
            <w:proofErr w:type="spellEnd"/>
            <w:r w:rsidRPr="0033041A">
              <w:rPr>
                <w:sz w:val="20"/>
                <w:szCs w:val="20"/>
                <w:lang w:val="en-US"/>
              </w:rPr>
              <w:t>)</w:t>
            </w:r>
          </w:p>
        </w:tc>
        <w:tc>
          <w:tcPr>
            <w:tcW w:w="2126" w:type="dxa"/>
            <w:vAlign w:val="center"/>
          </w:tcPr>
          <w:p w14:paraId="6E3F5B3C" w14:textId="17D95161" w:rsidR="00213BF3" w:rsidRPr="0033041A" w:rsidRDefault="00213BF3" w:rsidP="00213BF3">
            <w:pPr>
              <w:jc w:val="center"/>
              <w:rPr>
                <w:sz w:val="20"/>
                <w:szCs w:val="20"/>
                <w:lang w:val="en-US"/>
              </w:rPr>
            </w:pPr>
            <w:r w:rsidRPr="0033041A">
              <w:rPr>
                <w:sz w:val="20"/>
                <w:szCs w:val="20"/>
                <w:lang w:val="en-US"/>
              </w:rPr>
              <w:t>Voice / TT&amp;C</w:t>
            </w:r>
          </w:p>
        </w:tc>
        <w:tc>
          <w:tcPr>
            <w:tcW w:w="1276" w:type="dxa"/>
            <w:vAlign w:val="center"/>
          </w:tcPr>
          <w:p w14:paraId="0F9C0EA7" w14:textId="0713C73D" w:rsidR="00213BF3" w:rsidRPr="0033041A" w:rsidRDefault="00213BF3" w:rsidP="00213BF3">
            <w:pPr>
              <w:jc w:val="center"/>
              <w:rPr>
                <w:sz w:val="20"/>
                <w:szCs w:val="20"/>
                <w:lang w:val="en-US"/>
              </w:rPr>
            </w:pPr>
            <w:r w:rsidRPr="0033041A">
              <w:rPr>
                <w:sz w:val="20"/>
                <w:szCs w:val="20"/>
                <w:lang w:val="en-US"/>
              </w:rPr>
              <w:t>25/10 Mbps</w:t>
            </w:r>
          </w:p>
        </w:tc>
        <w:tc>
          <w:tcPr>
            <w:tcW w:w="2268" w:type="dxa"/>
            <w:vAlign w:val="center"/>
          </w:tcPr>
          <w:p w14:paraId="70EAC7E6" w14:textId="77777777" w:rsidR="00213BF3" w:rsidRPr="0033041A" w:rsidRDefault="00213BF3" w:rsidP="00213BF3">
            <w:pPr>
              <w:jc w:val="center"/>
              <w:rPr>
                <w:sz w:val="20"/>
                <w:szCs w:val="20"/>
                <w:lang w:val="en-US"/>
              </w:rPr>
            </w:pPr>
          </w:p>
        </w:tc>
      </w:tr>
    </w:tbl>
    <w:p w14:paraId="565EEE33" w14:textId="68A8B9A2" w:rsidR="00C65CD8" w:rsidRDefault="00C65CD8" w:rsidP="00C65CD8">
      <w:pPr>
        <w:rPr>
          <w:sz w:val="20"/>
          <w:szCs w:val="20"/>
          <w:lang w:val="en-US"/>
        </w:rPr>
      </w:pPr>
    </w:p>
    <w:p w14:paraId="2BE66E32" w14:textId="77777777" w:rsidR="00DA3E62" w:rsidRDefault="00DA3E62" w:rsidP="00C65CD8">
      <w:pPr>
        <w:rPr>
          <w:sz w:val="20"/>
          <w:szCs w:val="20"/>
          <w:lang w:val="en-US"/>
        </w:rPr>
      </w:pPr>
    </w:p>
    <w:tbl>
      <w:tblPr>
        <w:tblStyle w:val="TableGrid"/>
        <w:tblW w:w="10632" w:type="dxa"/>
        <w:tblInd w:w="-572" w:type="dxa"/>
        <w:tblLayout w:type="fixed"/>
        <w:tblLook w:val="04A0" w:firstRow="1" w:lastRow="0" w:firstColumn="1" w:lastColumn="0" w:noHBand="0" w:noVBand="1"/>
      </w:tblPr>
      <w:tblGrid>
        <w:gridCol w:w="1843"/>
        <w:gridCol w:w="1559"/>
        <w:gridCol w:w="1526"/>
        <w:gridCol w:w="2160"/>
        <w:gridCol w:w="1417"/>
        <w:gridCol w:w="2127"/>
      </w:tblGrid>
      <w:tr w:rsidR="00C65CD8" w:rsidRPr="0033041A" w14:paraId="7367B1B9" w14:textId="77777777" w:rsidTr="004C3858">
        <w:tc>
          <w:tcPr>
            <w:tcW w:w="1843" w:type="dxa"/>
          </w:tcPr>
          <w:p w14:paraId="12E4FA24" w14:textId="77777777" w:rsidR="00C65CD8" w:rsidRPr="0033041A" w:rsidRDefault="00C65CD8" w:rsidP="00E82091">
            <w:pPr>
              <w:jc w:val="center"/>
              <w:rPr>
                <w:b/>
                <w:sz w:val="20"/>
                <w:szCs w:val="20"/>
                <w:lang w:val="en-US"/>
              </w:rPr>
            </w:pPr>
            <w:r w:rsidRPr="0033041A">
              <w:rPr>
                <w:b/>
                <w:sz w:val="20"/>
                <w:szCs w:val="20"/>
                <w:lang w:val="en-US"/>
              </w:rPr>
              <w:br w:type="page"/>
              <w:t>Link Type</w:t>
            </w:r>
          </w:p>
        </w:tc>
        <w:tc>
          <w:tcPr>
            <w:tcW w:w="1559" w:type="dxa"/>
          </w:tcPr>
          <w:p w14:paraId="755CE1DC" w14:textId="77777777" w:rsidR="00C65CD8" w:rsidRPr="0033041A" w:rsidRDefault="00C65CD8" w:rsidP="00E82091">
            <w:pPr>
              <w:jc w:val="center"/>
              <w:rPr>
                <w:b/>
                <w:sz w:val="20"/>
                <w:szCs w:val="20"/>
                <w:lang w:val="en-US"/>
              </w:rPr>
            </w:pPr>
            <w:r w:rsidRPr="0033041A">
              <w:rPr>
                <w:b/>
                <w:sz w:val="20"/>
                <w:szCs w:val="20"/>
                <w:lang w:val="en-US"/>
              </w:rPr>
              <w:t>Frequency Band</w:t>
            </w:r>
          </w:p>
        </w:tc>
        <w:tc>
          <w:tcPr>
            <w:tcW w:w="1526" w:type="dxa"/>
          </w:tcPr>
          <w:p w14:paraId="0751AA43" w14:textId="77777777" w:rsidR="00C65CD8" w:rsidRPr="0033041A" w:rsidRDefault="00C65CD8" w:rsidP="00E82091">
            <w:pPr>
              <w:jc w:val="center"/>
              <w:rPr>
                <w:b/>
                <w:sz w:val="20"/>
                <w:szCs w:val="20"/>
                <w:lang w:val="en-US"/>
              </w:rPr>
            </w:pPr>
            <w:r w:rsidRPr="0033041A">
              <w:rPr>
                <w:b/>
                <w:sz w:val="20"/>
                <w:szCs w:val="20"/>
                <w:lang w:val="en-US"/>
              </w:rPr>
              <w:t>Users</w:t>
            </w:r>
          </w:p>
        </w:tc>
        <w:tc>
          <w:tcPr>
            <w:tcW w:w="2160" w:type="dxa"/>
          </w:tcPr>
          <w:p w14:paraId="62FD9132" w14:textId="77777777" w:rsidR="00C65CD8" w:rsidRPr="0033041A" w:rsidRDefault="00C65CD8" w:rsidP="00E82091">
            <w:pPr>
              <w:jc w:val="center"/>
              <w:rPr>
                <w:b/>
                <w:sz w:val="20"/>
                <w:szCs w:val="20"/>
                <w:lang w:val="en-US"/>
              </w:rPr>
            </w:pPr>
            <w:r w:rsidRPr="0033041A">
              <w:rPr>
                <w:b/>
                <w:sz w:val="20"/>
                <w:szCs w:val="20"/>
                <w:lang w:val="en-US"/>
              </w:rPr>
              <w:t>Service Type</w:t>
            </w:r>
          </w:p>
        </w:tc>
        <w:tc>
          <w:tcPr>
            <w:tcW w:w="1417" w:type="dxa"/>
          </w:tcPr>
          <w:p w14:paraId="34B82898" w14:textId="77777777" w:rsidR="00C65CD8" w:rsidRPr="0033041A" w:rsidRDefault="00EB007F" w:rsidP="00E82091">
            <w:pPr>
              <w:jc w:val="center"/>
              <w:rPr>
                <w:b/>
                <w:sz w:val="20"/>
                <w:szCs w:val="20"/>
                <w:lang w:val="en-US"/>
              </w:rPr>
            </w:pPr>
            <w:r w:rsidRPr="0033041A">
              <w:rPr>
                <w:b/>
                <w:sz w:val="20"/>
                <w:szCs w:val="20"/>
                <w:lang w:val="en-US"/>
              </w:rPr>
              <w:t xml:space="preserve">Typical </w:t>
            </w:r>
            <w:r w:rsidR="00C65CD8" w:rsidRPr="0033041A">
              <w:rPr>
                <w:b/>
                <w:sz w:val="20"/>
                <w:szCs w:val="20"/>
                <w:lang w:val="en-US"/>
              </w:rPr>
              <w:t>Data Rate per User</w:t>
            </w:r>
          </w:p>
        </w:tc>
        <w:tc>
          <w:tcPr>
            <w:tcW w:w="2127" w:type="dxa"/>
          </w:tcPr>
          <w:p w14:paraId="17FA2B9C" w14:textId="77777777" w:rsidR="00C65CD8" w:rsidRPr="0033041A" w:rsidRDefault="00EB007F" w:rsidP="00E82091">
            <w:pPr>
              <w:jc w:val="center"/>
              <w:rPr>
                <w:b/>
                <w:sz w:val="20"/>
                <w:szCs w:val="20"/>
                <w:lang w:val="en-US"/>
              </w:rPr>
            </w:pPr>
            <w:r w:rsidRPr="0033041A">
              <w:rPr>
                <w:b/>
                <w:sz w:val="20"/>
                <w:szCs w:val="20"/>
                <w:lang w:val="en-US"/>
              </w:rPr>
              <w:t>Limitations</w:t>
            </w:r>
          </w:p>
        </w:tc>
      </w:tr>
      <w:tr w:rsidR="00C65CD8" w:rsidRPr="0033041A" w14:paraId="33BDF882" w14:textId="77777777" w:rsidTr="004C3858">
        <w:tc>
          <w:tcPr>
            <w:tcW w:w="1843" w:type="dxa"/>
            <w:vMerge w:val="restart"/>
            <w:vAlign w:val="center"/>
          </w:tcPr>
          <w:p w14:paraId="6C19ECEE" w14:textId="6DFD31A5" w:rsidR="00C65CD8" w:rsidRPr="0033041A" w:rsidRDefault="00DA3E62" w:rsidP="00E82091">
            <w:pPr>
              <w:jc w:val="center"/>
              <w:rPr>
                <w:b/>
                <w:sz w:val="20"/>
                <w:szCs w:val="20"/>
                <w:lang w:val="en-US"/>
              </w:rPr>
            </w:pPr>
            <w:r>
              <w:rPr>
                <w:b/>
                <w:sz w:val="20"/>
                <w:szCs w:val="20"/>
                <w:lang w:val="en-US"/>
              </w:rPr>
              <w:t>4</w:t>
            </w:r>
            <w:r w:rsidR="00C65CD8" w:rsidRPr="0033041A">
              <w:rPr>
                <w:b/>
                <w:sz w:val="20"/>
                <w:szCs w:val="20"/>
                <w:lang w:val="en-US"/>
              </w:rPr>
              <w:t>.0</w:t>
            </w:r>
          </w:p>
          <w:p w14:paraId="39A367DD" w14:textId="581F73CC" w:rsidR="00C65CD8" w:rsidRPr="0033041A" w:rsidRDefault="00C65CD8" w:rsidP="00E82091">
            <w:pPr>
              <w:jc w:val="center"/>
              <w:rPr>
                <w:b/>
                <w:sz w:val="20"/>
                <w:szCs w:val="20"/>
                <w:lang w:val="en-US"/>
              </w:rPr>
            </w:pPr>
            <w:r w:rsidRPr="0033041A">
              <w:rPr>
                <w:b/>
                <w:sz w:val="20"/>
                <w:szCs w:val="20"/>
                <w:lang w:val="en-US"/>
              </w:rPr>
              <w:t>Lunar Surface  Communication</w:t>
            </w:r>
            <w:r w:rsidR="004C3858">
              <w:rPr>
                <w:b/>
                <w:sz w:val="20"/>
                <w:szCs w:val="20"/>
                <w:lang w:val="en-US"/>
              </w:rPr>
              <w:t>s</w:t>
            </w:r>
          </w:p>
          <w:p w14:paraId="4CD4576F" w14:textId="77777777" w:rsidR="00C65CD8" w:rsidRPr="0033041A" w:rsidRDefault="00C65CD8" w:rsidP="00E82091">
            <w:pPr>
              <w:jc w:val="center"/>
              <w:rPr>
                <w:sz w:val="20"/>
                <w:szCs w:val="20"/>
                <w:lang w:val="en-US"/>
              </w:rPr>
            </w:pPr>
          </w:p>
        </w:tc>
        <w:tc>
          <w:tcPr>
            <w:tcW w:w="1559" w:type="dxa"/>
            <w:vAlign w:val="center"/>
          </w:tcPr>
          <w:p w14:paraId="092B287A" w14:textId="77777777" w:rsidR="00C65CD8" w:rsidRPr="0033041A" w:rsidRDefault="00C65CD8" w:rsidP="00E82091">
            <w:pPr>
              <w:jc w:val="center"/>
              <w:rPr>
                <w:sz w:val="20"/>
                <w:szCs w:val="20"/>
                <w:lang w:val="en-US"/>
              </w:rPr>
            </w:pPr>
            <w:r w:rsidRPr="0033041A">
              <w:rPr>
                <w:sz w:val="20"/>
                <w:szCs w:val="20"/>
                <w:lang w:val="en-US"/>
              </w:rPr>
              <w:t>390-405 MHz</w:t>
            </w:r>
          </w:p>
          <w:p w14:paraId="57BC7A0E" w14:textId="77777777" w:rsidR="00C65CD8" w:rsidRPr="0033041A" w:rsidRDefault="00C65CD8" w:rsidP="00E82091">
            <w:pPr>
              <w:jc w:val="center"/>
              <w:rPr>
                <w:sz w:val="20"/>
                <w:szCs w:val="20"/>
                <w:lang w:val="en-US"/>
              </w:rPr>
            </w:pPr>
          </w:p>
        </w:tc>
        <w:tc>
          <w:tcPr>
            <w:tcW w:w="1526" w:type="dxa"/>
            <w:vAlign w:val="center"/>
          </w:tcPr>
          <w:p w14:paraId="74A34B97" w14:textId="77777777" w:rsidR="00C65CD8" w:rsidRPr="0033041A" w:rsidRDefault="00C65CD8" w:rsidP="00E82091">
            <w:pPr>
              <w:jc w:val="center"/>
              <w:rPr>
                <w:sz w:val="20"/>
                <w:szCs w:val="20"/>
                <w:lang w:val="en-US"/>
              </w:rPr>
            </w:pPr>
            <w:r w:rsidRPr="0033041A">
              <w:rPr>
                <w:sz w:val="20"/>
                <w:szCs w:val="20"/>
                <w:lang w:val="en-US"/>
              </w:rPr>
              <w:t>Lunar Module</w:t>
            </w:r>
          </w:p>
          <w:p w14:paraId="3797DE43" w14:textId="77777777" w:rsidR="00C65CD8" w:rsidRPr="0033041A" w:rsidRDefault="00C65CD8" w:rsidP="00E82091">
            <w:pPr>
              <w:jc w:val="center"/>
              <w:rPr>
                <w:sz w:val="20"/>
                <w:szCs w:val="20"/>
                <w:lang w:val="en-US"/>
              </w:rPr>
            </w:pPr>
            <w:r w:rsidRPr="0033041A">
              <w:rPr>
                <w:sz w:val="20"/>
                <w:szCs w:val="20"/>
                <w:lang w:val="en-US"/>
              </w:rPr>
              <w:t>Rover, Lander</w:t>
            </w:r>
          </w:p>
          <w:p w14:paraId="5836744C" w14:textId="77777777" w:rsidR="00C65CD8" w:rsidRPr="0033041A" w:rsidRDefault="00C65CD8" w:rsidP="00E82091">
            <w:pPr>
              <w:jc w:val="center"/>
              <w:rPr>
                <w:sz w:val="20"/>
                <w:szCs w:val="20"/>
                <w:lang w:val="en-US"/>
              </w:rPr>
            </w:pPr>
          </w:p>
        </w:tc>
        <w:tc>
          <w:tcPr>
            <w:tcW w:w="2160" w:type="dxa"/>
            <w:vAlign w:val="center"/>
          </w:tcPr>
          <w:p w14:paraId="3C187E26" w14:textId="77777777" w:rsidR="00C65CD8" w:rsidRPr="0033041A" w:rsidRDefault="00C65CD8" w:rsidP="00E82091">
            <w:pPr>
              <w:jc w:val="center"/>
              <w:rPr>
                <w:sz w:val="20"/>
                <w:szCs w:val="20"/>
                <w:lang w:val="en-US"/>
              </w:rPr>
            </w:pPr>
            <w:r w:rsidRPr="0033041A">
              <w:rPr>
                <w:sz w:val="20"/>
                <w:szCs w:val="20"/>
                <w:lang w:val="en-US"/>
              </w:rPr>
              <w:t>Telemetry, Data</w:t>
            </w:r>
          </w:p>
        </w:tc>
        <w:tc>
          <w:tcPr>
            <w:tcW w:w="1417" w:type="dxa"/>
            <w:vAlign w:val="center"/>
          </w:tcPr>
          <w:p w14:paraId="12AC38EC" w14:textId="77777777" w:rsidR="00C65CD8" w:rsidRPr="0033041A" w:rsidRDefault="00C65CD8" w:rsidP="00E82091">
            <w:pPr>
              <w:jc w:val="center"/>
              <w:rPr>
                <w:sz w:val="20"/>
                <w:szCs w:val="20"/>
                <w:lang w:val="en-US"/>
              </w:rPr>
            </w:pPr>
            <w:r w:rsidRPr="0033041A">
              <w:rPr>
                <w:sz w:val="20"/>
                <w:szCs w:val="20"/>
                <w:lang w:val="en-US"/>
              </w:rPr>
              <w:t>128 kbps,1 Mbps</w:t>
            </w:r>
          </w:p>
        </w:tc>
        <w:tc>
          <w:tcPr>
            <w:tcW w:w="2127" w:type="dxa"/>
            <w:vAlign w:val="center"/>
          </w:tcPr>
          <w:p w14:paraId="7410634A" w14:textId="659CAB97" w:rsidR="00C65CD8" w:rsidRPr="0033041A" w:rsidRDefault="004C3858" w:rsidP="00E82091">
            <w:pPr>
              <w:jc w:val="center"/>
              <w:rPr>
                <w:sz w:val="20"/>
                <w:szCs w:val="20"/>
                <w:lang w:val="en-US"/>
              </w:rPr>
            </w:pPr>
            <w:r w:rsidRPr="0033041A">
              <w:rPr>
                <w:sz w:val="20"/>
                <w:szCs w:val="20"/>
                <w:lang w:val="en-US"/>
              </w:rPr>
              <w:t>See N</w:t>
            </w:r>
            <w:r>
              <w:rPr>
                <w:sz w:val="20"/>
                <w:szCs w:val="20"/>
                <w:lang w:val="en-US"/>
              </w:rPr>
              <w:t>ote 4</w:t>
            </w:r>
            <w:r w:rsidRPr="0033041A">
              <w:rPr>
                <w:sz w:val="20"/>
                <w:szCs w:val="20"/>
                <w:lang w:val="en-US"/>
              </w:rPr>
              <w:t xml:space="preserve"> to Table 1</w:t>
            </w:r>
          </w:p>
        </w:tc>
      </w:tr>
      <w:tr w:rsidR="00C65CD8" w:rsidRPr="0033041A" w14:paraId="59525583" w14:textId="77777777" w:rsidTr="004C3858">
        <w:tc>
          <w:tcPr>
            <w:tcW w:w="1843" w:type="dxa"/>
            <w:vMerge/>
          </w:tcPr>
          <w:p w14:paraId="19F358FD" w14:textId="77777777" w:rsidR="00C65CD8" w:rsidRPr="0033041A" w:rsidRDefault="00C65CD8" w:rsidP="00E82091">
            <w:pPr>
              <w:jc w:val="center"/>
              <w:rPr>
                <w:b/>
                <w:sz w:val="20"/>
                <w:szCs w:val="20"/>
                <w:lang w:val="en-US"/>
              </w:rPr>
            </w:pPr>
          </w:p>
        </w:tc>
        <w:tc>
          <w:tcPr>
            <w:tcW w:w="1559" w:type="dxa"/>
            <w:vAlign w:val="center"/>
          </w:tcPr>
          <w:p w14:paraId="27A99982" w14:textId="77777777" w:rsidR="00C65CD8" w:rsidRPr="0033041A" w:rsidRDefault="00C65CD8" w:rsidP="00E82091">
            <w:pPr>
              <w:jc w:val="center"/>
              <w:rPr>
                <w:sz w:val="20"/>
                <w:szCs w:val="20"/>
                <w:lang w:val="en-US"/>
              </w:rPr>
            </w:pPr>
            <w:r w:rsidRPr="0033041A">
              <w:rPr>
                <w:sz w:val="20"/>
                <w:szCs w:val="20"/>
                <w:lang w:val="en-US"/>
              </w:rPr>
              <w:t>410-420 MHz</w:t>
            </w:r>
          </w:p>
        </w:tc>
        <w:tc>
          <w:tcPr>
            <w:tcW w:w="1526" w:type="dxa"/>
            <w:vAlign w:val="center"/>
          </w:tcPr>
          <w:p w14:paraId="3072E186" w14:textId="77777777" w:rsidR="00C65CD8" w:rsidRPr="0033041A" w:rsidRDefault="00C65CD8" w:rsidP="00E82091">
            <w:pPr>
              <w:jc w:val="center"/>
              <w:rPr>
                <w:sz w:val="20"/>
                <w:szCs w:val="20"/>
                <w:lang w:val="en-US"/>
              </w:rPr>
            </w:pPr>
            <w:r w:rsidRPr="0033041A">
              <w:rPr>
                <w:sz w:val="20"/>
                <w:szCs w:val="20"/>
                <w:lang w:val="en-US"/>
              </w:rPr>
              <w:t>Lunar Module, Rover, Lander</w:t>
            </w:r>
          </w:p>
        </w:tc>
        <w:tc>
          <w:tcPr>
            <w:tcW w:w="2160" w:type="dxa"/>
            <w:vAlign w:val="center"/>
          </w:tcPr>
          <w:p w14:paraId="4242AE97" w14:textId="3BA5E3FB" w:rsidR="00C65CD8" w:rsidRPr="0033041A" w:rsidRDefault="00C65CD8" w:rsidP="00E82091">
            <w:pPr>
              <w:jc w:val="center"/>
              <w:rPr>
                <w:sz w:val="20"/>
                <w:szCs w:val="20"/>
                <w:lang w:val="en-US"/>
              </w:rPr>
            </w:pPr>
            <w:r w:rsidRPr="0033041A">
              <w:rPr>
                <w:sz w:val="20"/>
                <w:szCs w:val="20"/>
                <w:lang w:val="en-US"/>
              </w:rPr>
              <w:t>Command/Telemetry/</w:t>
            </w:r>
            <w:r w:rsidR="004C3858">
              <w:rPr>
                <w:sz w:val="20"/>
                <w:szCs w:val="20"/>
                <w:lang w:val="en-US"/>
              </w:rPr>
              <w:t xml:space="preserve"> </w:t>
            </w:r>
            <w:r w:rsidRPr="0033041A">
              <w:rPr>
                <w:sz w:val="20"/>
                <w:szCs w:val="20"/>
                <w:lang w:val="en-US"/>
              </w:rPr>
              <w:t>Data</w:t>
            </w:r>
          </w:p>
        </w:tc>
        <w:tc>
          <w:tcPr>
            <w:tcW w:w="1417" w:type="dxa"/>
            <w:vAlign w:val="center"/>
          </w:tcPr>
          <w:p w14:paraId="1330B9B0" w14:textId="77777777" w:rsidR="00C65CD8" w:rsidRPr="0033041A" w:rsidRDefault="00C65CD8" w:rsidP="00E82091">
            <w:pPr>
              <w:jc w:val="center"/>
              <w:rPr>
                <w:sz w:val="20"/>
                <w:szCs w:val="20"/>
                <w:lang w:val="en-US"/>
              </w:rPr>
            </w:pPr>
            <w:r w:rsidRPr="0033041A">
              <w:rPr>
                <w:sz w:val="20"/>
                <w:szCs w:val="20"/>
                <w:lang w:val="en-US"/>
              </w:rPr>
              <w:t>Up to 1 Mbps</w:t>
            </w:r>
          </w:p>
        </w:tc>
        <w:tc>
          <w:tcPr>
            <w:tcW w:w="2127" w:type="dxa"/>
            <w:vAlign w:val="center"/>
          </w:tcPr>
          <w:p w14:paraId="4F505ED1" w14:textId="77777777" w:rsidR="00C65CD8" w:rsidRPr="0033041A" w:rsidRDefault="00C65CD8" w:rsidP="00E82091">
            <w:pPr>
              <w:jc w:val="both"/>
              <w:rPr>
                <w:sz w:val="20"/>
                <w:szCs w:val="20"/>
                <w:lang w:val="en-US"/>
              </w:rPr>
            </w:pPr>
          </w:p>
        </w:tc>
      </w:tr>
      <w:tr w:rsidR="00C65CD8" w:rsidRPr="0033041A" w14:paraId="03FC24B8" w14:textId="77777777" w:rsidTr="004C3858">
        <w:tc>
          <w:tcPr>
            <w:tcW w:w="1843" w:type="dxa"/>
            <w:vMerge/>
          </w:tcPr>
          <w:p w14:paraId="46A75769" w14:textId="77777777" w:rsidR="00C65CD8" w:rsidRPr="0033041A" w:rsidRDefault="00C65CD8" w:rsidP="00E82091">
            <w:pPr>
              <w:jc w:val="center"/>
              <w:rPr>
                <w:b/>
                <w:sz w:val="20"/>
                <w:szCs w:val="20"/>
                <w:lang w:val="en-US"/>
              </w:rPr>
            </w:pPr>
          </w:p>
        </w:tc>
        <w:tc>
          <w:tcPr>
            <w:tcW w:w="1559" w:type="dxa"/>
            <w:vAlign w:val="center"/>
          </w:tcPr>
          <w:p w14:paraId="1CD1224D" w14:textId="77777777" w:rsidR="00C65CD8" w:rsidRPr="0033041A" w:rsidRDefault="00C65CD8" w:rsidP="00E82091">
            <w:pPr>
              <w:jc w:val="center"/>
              <w:rPr>
                <w:sz w:val="20"/>
                <w:szCs w:val="20"/>
                <w:lang w:val="en-US"/>
              </w:rPr>
            </w:pPr>
            <w:r w:rsidRPr="0033041A">
              <w:rPr>
                <w:sz w:val="20"/>
                <w:szCs w:val="20"/>
                <w:lang w:val="en-US"/>
              </w:rPr>
              <w:t>435-450 MHz</w:t>
            </w:r>
          </w:p>
        </w:tc>
        <w:tc>
          <w:tcPr>
            <w:tcW w:w="1526" w:type="dxa"/>
            <w:vAlign w:val="center"/>
          </w:tcPr>
          <w:p w14:paraId="1E1D9E92" w14:textId="77777777" w:rsidR="00C65CD8" w:rsidRPr="0033041A" w:rsidRDefault="00C65CD8" w:rsidP="00E82091">
            <w:pPr>
              <w:jc w:val="center"/>
              <w:rPr>
                <w:sz w:val="20"/>
                <w:szCs w:val="20"/>
                <w:lang w:val="en-US"/>
              </w:rPr>
            </w:pPr>
            <w:r w:rsidRPr="0033041A">
              <w:rPr>
                <w:sz w:val="20"/>
                <w:szCs w:val="20"/>
                <w:lang w:val="en-US"/>
              </w:rPr>
              <w:t>Lunar Module, Rover, Lander</w:t>
            </w:r>
          </w:p>
        </w:tc>
        <w:tc>
          <w:tcPr>
            <w:tcW w:w="2160" w:type="dxa"/>
            <w:vAlign w:val="center"/>
          </w:tcPr>
          <w:p w14:paraId="7158FC29" w14:textId="77777777" w:rsidR="00C65CD8" w:rsidRPr="0033041A" w:rsidRDefault="00C65CD8" w:rsidP="00E82091">
            <w:pPr>
              <w:jc w:val="center"/>
              <w:rPr>
                <w:sz w:val="20"/>
                <w:szCs w:val="20"/>
                <w:lang w:val="en-US"/>
              </w:rPr>
            </w:pPr>
            <w:r w:rsidRPr="0033041A">
              <w:rPr>
                <w:sz w:val="20"/>
                <w:szCs w:val="20"/>
                <w:lang w:val="en-US"/>
              </w:rPr>
              <w:t>Command</w:t>
            </w:r>
          </w:p>
        </w:tc>
        <w:tc>
          <w:tcPr>
            <w:tcW w:w="1417" w:type="dxa"/>
            <w:vAlign w:val="center"/>
          </w:tcPr>
          <w:p w14:paraId="7DCEA8C7" w14:textId="77777777" w:rsidR="00C65CD8" w:rsidRPr="0033041A" w:rsidRDefault="00C65CD8" w:rsidP="00E82091">
            <w:pPr>
              <w:jc w:val="center"/>
              <w:rPr>
                <w:sz w:val="20"/>
                <w:szCs w:val="20"/>
                <w:lang w:val="en-US"/>
              </w:rPr>
            </w:pPr>
            <w:r w:rsidRPr="0033041A">
              <w:rPr>
                <w:sz w:val="20"/>
                <w:szCs w:val="20"/>
                <w:lang w:val="en-US"/>
              </w:rPr>
              <w:t>1 kbps</w:t>
            </w:r>
          </w:p>
        </w:tc>
        <w:tc>
          <w:tcPr>
            <w:tcW w:w="2127" w:type="dxa"/>
            <w:vAlign w:val="center"/>
          </w:tcPr>
          <w:p w14:paraId="7C2DCC1B" w14:textId="200BE2F6" w:rsidR="00C65CD8" w:rsidRPr="0033041A" w:rsidRDefault="004C3858" w:rsidP="00E82091">
            <w:pPr>
              <w:jc w:val="center"/>
              <w:rPr>
                <w:sz w:val="20"/>
                <w:szCs w:val="20"/>
                <w:lang w:val="en-US"/>
              </w:rPr>
            </w:pPr>
            <w:r w:rsidRPr="0033041A">
              <w:rPr>
                <w:sz w:val="20"/>
                <w:szCs w:val="20"/>
                <w:lang w:val="en-US"/>
              </w:rPr>
              <w:t>See N</w:t>
            </w:r>
            <w:r>
              <w:rPr>
                <w:sz w:val="20"/>
                <w:szCs w:val="20"/>
                <w:lang w:val="en-US"/>
              </w:rPr>
              <w:t>ote 4</w:t>
            </w:r>
            <w:r w:rsidRPr="0033041A">
              <w:rPr>
                <w:sz w:val="20"/>
                <w:szCs w:val="20"/>
                <w:lang w:val="en-US"/>
              </w:rPr>
              <w:t xml:space="preserve"> to Table 1</w:t>
            </w:r>
          </w:p>
        </w:tc>
      </w:tr>
      <w:tr w:rsidR="004C3858" w:rsidRPr="0033041A" w14:paraId="256C3789" w14:textId="77777777" w:rsidTr="004C3858">
        <w:tc>
          <w:tcPr>
            <w:tcW w:w="1843" w:type="dxa"/>
            <w:vMerge/>
          </w:tcPr>
          <w:p w14:paraId="7B195286" w14:textId="77777777" w:rsidR="004C3858" w:rsidRPr="0033041A" w:rsidRDefault="004C3858" w:rsidP="00E82091">
            <w:pPr>
              <w:jc w:val="center"/>
              <w:rPr>
                <w:b/>
                <w:sz w:val="20"/>
                <w:szCs w:val="20"/>
                <w:lang w:val="en-US"/>
              </w:rPr>
            </w:pPr>
          </w:p>
        </w:tc>
        <w:tc>
          <w:tcPr>
            <w:tcW w:w="1559" w:type="dxa"/>
            <w:vMerge w:val="restart"/>
            <w:vAlign w:val="center"/>
          </w:tcPr>
          <w:p w14:paraId="64FDFCC7" w14:textId="76519537" w:rsidR="004C3858" w:rsidRPr="0033041A" w:rsidRDefault="004C3858" w:rsidP="004C3858">
            <w:pPr>
              <w:jc w:val="center"/>
              <w:rPr>
                <w:sz w:val="20"/>
                <w:szCs w:val="20"/>
                <w:lang w:val="en-US"/>
              </w:rPr>
            </w:pPr>
            <w:r w:rsidRPr="0033041A">
              <w:rPr>
                <w:sz w:val="20"/>
                <w:szCs w:val="20"/>
                <w:lang w:val="en-US"/>
              </w:rPr>
              <w:t>2.4</w:t>
            </w:r>
            <w:r>
              <w:rPr>
                <w:sz w:val="20"/>
                <w:szCs w:val="20"/>
                <w:lang w:val="en-US"/>
              </w:rPr>
              <w:t>00</w:t>
            </w:r>
            <w:r w:rsidRPr="0033041A">
              <w:rPr>
                <w:sz w:val="20"/>
                <w:szCs w:val="20"/>
                <w:lang w:val="en-US"/>
              </w:rPr>
              <w:t xml:space="preserve"> – 2.48</w:t>
            </w:r>
            <w:r>
              <w:rPr>
                <w:sz w:val="20"/>
                <w:szCs w:val="20"/>
                <w:lang w:val="en-US"/>
              </w:rPr>
              <w:t>0</w:t>
            </w:r>
            <w:r w:rsidRPr="0033041A">
              <w:rPr>
                <w:sz w:val="20"/>
                <w:szCs w:val="20"/>
                <w:lang w:val="en-US"/>
              </w:rPr>
              <w:t xml:space="preserve"> GHz</w:t>
            </w:r>
          </w:p>
        </w:tc>
        <w:tc>
          <w:tcPr>
            <w:tcW w:w="1526" w:type="dxa"/>
            <w:vAlign w:val="center"/>
          </w:tcPr>
          <w:p w14:paraId="7ED739DA" w14:textId="77777777" w:rsidR="004C3858" w:rsidRPr="0033041A" w:rsidRDefault="004C3858" w:rsidP="00E82091">
            <w:pPr>
              <w:jc w:val="center"/>
              <w:rPr>
                <w:sz w:val="20"/>
                <w:szCs w:val="20"/>
                <w:lang w:val="en-US"/>
              </w:rPr>
            </w:pPr>
            <w:r w:rsidRPr="0033041A">
              <w:rPr>
                <w:sz w:val="20"/>
                <w:szCs w:val="20"/>
                <w:lang w:val="en-US"/>
              </w:rPr>
              <w:t>EVAs</w:t>
            </w:r>
          </w:p>
        </w:tc>
        <w:tc>
          <w:tcPr>
            <w:tcW w:w="2160" w:type="dxa"/>
            <w:vAlign w:val="center"/>
          </w:tcPr>
          <w:p w14:paraId="44F23D21" w14:textId="3688C5A5" w:rsidR="004C3858" w:rsidRPr="0033041A" w:rsidRDefault="004C3858" w:rsidP="00CF3C1F">
            <w:pPr>
              <w:jc w:val="center"/>
              <w:rPr>
                <w:sz w:val="20"/>
                <w:szCs w:val="20"/>
                <w:lang w:val="en-US"/>
              </w:rPr>
            </w:pPr>
            <w:r w:rsidRPr="0033041A">
              <w:rPr>
                <w:sz w:val="20"/>
                <w:szCs w:val="20"/>
                <w:lang w:val="en-US"/>
              </w:rPr>
              <w:t>Vo</w:t>
            </w:r>
            <w:r>
              <w:rPr>
                <w:sz w:val="20"/>
                <w:szCs w:val="20"/>
                <w:lang w:val="en-US"/>
              </w:rPr>
              <w:t>ice/data (</w:t>
            </w:r>
            <w:proofErr w:type="spellStart"/>
            <w:r>
              <w:rPr>
                <w:sz w:val="20"/>
                <w:szCs w:val="20"/>
                <w:lang w:val="en-US"/>
              </w:rPr>
              <w:t>comm</w:t>
            </w:r>
            <w:proofErr w:type="spellEnd"/>
            <w:r>
              <w:rPr>
                <w:sz w:val="20"/>
                <w:szCs w:val="20"/>
                <w:lang w:val="en-US"/>
              </w:rPr>
              <w:t xml:space="preserve"> &amp; PNT)/ </w:t>
            </w:r>
            <w:r w:rsidRPr="0033041A">
              <w:rPr>
                <w:sz w:val="20"/>
                <w:szCs w:val="20"/>
                <w:lang w:val="en-US"/>
              </w:rPr>
              <w:t>video</w:t>
            </w:r>
          </w:p>
        </w:tc>
        <w:tc>
          <w:tcPr>
            <w:tcW w:w="1417" w:type="dxa"/>
            <w:vAlign w:val="center"/>
          </w:tcPr>
          <w:p w14:paraId="1C1FF8CD" w14:textId="77777777" w:rsidR="004C3858" w:rsidRPr="0033041A" w:rsidRDefault="004C3858" w:rsidP="00E82091">
            <w:pPr>
              <w:jc w:val="center"/>
              <w:rPr>
                <w:sz w:val="20"/>
                <w:szCs w:val="20"/>
                <w:lang w:val="en-US"/>
              </w:rPr>
            </w:pPr>
            <w:r w:rsidRPr="0033041A">
              <w:rPr>
                <w:sz w:val="20"/>
                <w:szCs w:val="20"/>
                <w:lang w:val="en-US"/>
              </w:rPr>
              <w:t>3 Mbps (max, rate will drop as distance increases)</w:t>
            </w:r>
          </w:p>
        </w:tc>
        <w:tc>
          <w:tcPr>
            <w:tcW w:w="2127" w:type="dxa"/>
            <w:vMerge w:val="restart"/>
            <w:vAlign w:val="center"/>
          </w:tcPr>
          <w:p w14:paraId="119893D6" w14:textId="4CB53900" w:rsidR="004C3858" w:rsidRPr="0033041A" w:rsidRDefault="004C3858" w:rsidP="00E82091">
            <w:pPr>
              <w:jc w:val="center"/>
              <w:rPr>
                <w:sz w:val="20"/>
                <w:szCs w:val="20"/>
                <w:lang w:val="en-US"/>
              </w:rPr>
            </w:pPr>
            <w:r w:rsidRPr="004C3858">
              <w:rPr>
                <w:sz w:val="20"/>
                <w:szCs w:val="20"/>
                <w:lang w:val="en-US"/>
              </w:rPr>
              <w:t>Sufficient OOB filtering to protect the 2483.5-2500 MHz LO-to-LS PNT band is necessary</w:t>
            </w:r>
          </w:p>
        </w:tc>
      </w:tr>
      <w:tr w:rsidR="004C3858" w:rsidRPr="0033041A" w14:paraId="27B6F556" w14:textId="77777777" w:rsidTr="004C3858">
        <w:tc>
          <w:tcPr>
            <w:tcW w:w="1843" w:type="dxa"/>
            <w:vMerge/>
          </w:tcPr>
          <w:p w14:paraId="439B3E7D" w14:textId="77777777" w:rsidR="004C3858" w:rsidRPr="0033041A" w:rsidRDefault="004C3858" w:rsidP="00E82091">
            <w:pPr>
              <w:jc w:val="center"/>
              <w:rPr>
                <w:sz w:val="20"/>
                <w:szCs w:val="20"/>
                <w:lang w:val="en-US"/>
              </w:rPr>
            </w:pPr>
          </w:p>
        </w:tc>
        <w:tc>
          <w:tcPr>
            <w:tcW w:w="1559" w:type="dxa"/>
            <w:vMerge/>
            <w:vAlign w:val="center"/>
          </w:tcPr>
          <w:p w14:paraId="35B91255" w14:textId="0178EC7A" w:rsidR="004C3858" w:rsidRPr="0033041A" w:rsidRDefault="004C3858" w:rsidP="00E82091">
            <w:pPr>
              <w:jc w:val="center"/>
              <w:rPr>
                <w:sz w:val="20"/>
                <w:szCs w:val="20"/>
                <w:lang w:val="en-US"/>
              </w:rPr>
            </w:pPr>
          </w:p>
        </w:tc>
        <w:tc>
          <w:tcPr>
            <w:tcW w:w="1526" w:type="dxa"/>
            <w:vAlign w:val="center"/>
          </w:tcPr>
          <w:p w14:paraId="18012750" w14:textId="77777777" w:rsidR="004C3858" w:rsidRPr="0033041A" w:rsidRDefault="004C3858" w:rsidP="00E82091">
            <w:pPr>
              <w:jc w:val="center"/>
              <w:rPr>
                <w:sz w:val="20"/>
                <w:szCs w:val="20"/>
                <w:lang w:val="en-US"/>
              </w:rPr>
            </w:pPr>
            <w:r w:rsidRPr="0033041A">
              <w:rPr>
                <w:sz w:val="20"/>
                <w:szCs w:val="20"/>
                <w:lang w:val="en-US"/>
              </w:rPr>
              <w:t>Rover - LCT</w:t>
            </w:r>
          </w:p>
        </w:tc>
        <w:tc>
          <w:tcPr>
            <w:tcW w:w="2160" w:type="dxa"/>
            <w:vAlign w:val="center"/>
          </w:tcPr>
          <w:p w14:paraId="7F4DF922" w14:textId="487252CB" w:rsidR="004C3858" w:rsidRPr="0033041A" w:rsidRDefault="004C3858" w:rsidP="00E82091">
            <w:pPr>
              <w:numPr>
                <w:ilvl w:val="1"/>
                <w:numId w:val="0"/>
              </w:numPr>
              <w:jc w:val="center"/>
              <w:rPr>
                <w:sz w:val="20"/>
                <w:szCs w:val="20"/>
                <w:lang w:val="en-US"/>
              </w:rPr>
            </w:pPr>
            <w:r>
              <w:rPr>
                <w:sz w:val="20"/>
                <w:szCs w:val="20"/>
                <w:lang w:val="en-US"/>
              </w:rPr>
              <w:t>Voice/data (</w:t>
            </w:r>
            <w:proofErr w:type="spellStart"/>
            <w:r>
              <w:rPr>
                <w:sz w:val="20"/>
                <w:szCs w:val="20"/>
                <w:lang w:val="en-US"/>
              </w:rPr>
              <w:t>comm</w:t>
            </w:r>
            <w:proofErr w:type="spellEnd"/>
            <w:r>
              <w:rPr>
                <w:sz w:val="20"/>
                <w:szCs w:val="20"/>
                <w:lang w:val="en-US"/>
              </w:rPr>
              <w:t xml:space="preserve"> &amp; PNT</w:t>
            </w:r>
            <w:r w:rsidRPr="0033041A">
              <w:rPr>
                <w:sz w:val="20"/>
                <w:szCs w:val="20"/>
                <w:lang w:val="en-US"/>
              </w:rPr>
              <w:t>)/video</w:t>
            </w:r>
          </w:p>
        </w:tc>
        <w:tc>
          <w:tcPr>
            <w:tcW w:w="1417" w:type="dxa"/>
            <w:vAlign w:val="center"/>
          </w:tcPr>
          <w:p w14:paraId="6D5B7BB8" w14:textId="77777777" w:rsidR="004C3858" w:rsidRPr="0033041A" w:rsidRDefault="004C3858" w:rsidP="00E82091">
            <w:pPr>
              <w:numPr>
                <w:ilvl w:val="1"/>
                <w:numId w:val="0"/>
              </w:numPr>
              <w:jc w:val="center"/>
              <w:rPr>
                <w:sz w:val="20"/>
                <w:szCs w:val="20"/>
                <w:lang w:val="en-US"/>
              </w:rPr>
            </w:pPr>
            <w:r w:rsidRPr="0033041A">
              <w:rPr>
                <w:sz w:val="20"/>
                <w:szCs w:val="20"/>
                <w:lang w:val="en-US"/>
              </w:rPr>
              <w:t>30 Mbps (max)</w:t>
            </w:r>
          </w:p>
        </w:tc>
        <w:tc>
          <w:tcPr>
            <w:tcW w:w="2127" w:type="dxa"/>
            <w:vMerge/>
            <w:vAlign w:val="center"/>
          </w:tcPr>
          <w:p w14:paraId="69A6311C" w14:textId="77777777" w:rsidR="004C3858" w:rsidRPr="0033041A" w:rsidRDefault="004C3858" w:rsidP="00E82091">
            <w:pPr>
              <w:jc w:val="center"/>
              <w:rPr>
                <w:sz w:val="20"/>
                <w:szCs w:val="20"/>
                <w:lang w:val="en-US"/>
              </w:rPr>
            </w:pPr>
          </w:p>
        </w:tc>
      </w:tr>
      <w:tr w:rsidR="004C3858" w:rsidRPr="0033041A" w14:paraId="775A1709" w14:textId="77777777" w:rsidTr="004C3858">
        <w:tc>
          <w:tcPr>
            <w:tcW w:w="1843" w:type="dxa"/>
            <w:vMerge/>
          </w:tcPr>
          <w:p w14:paraId="30EEA8E1" w14:textId="77777777" w:rsidR="004C3858" w:rsidRPr="0033041A" w:rsidRDefault="004C3858" w:rsidP="00E82091">
            <w:pPr>
              <w:jc w:val="center"/>
              <w:rPr>
                <w:sz w:val="20"/>
                <w:szCs w:val="20"/>
                <w:lang w:val="en-US"/>
              </w:rPr>
            </w:pPr>
          </w:p>
        </w:tc>
        <w:tc>
          <w:tcPr>
            <w:tcW w:w="1559" w:type="dxa"/>
            <w:vMerge/>
            <w:vAlign w:val="center"/>
          </w:tcPr>
          <w:p w14:paraId="4ED181E6" w14:textId="1714C3B6" w:rsidR="004C3858" w:rsidRPr="0033041A" w:rsidRDefault="004C3858" w:rsidP="00E82091">
            <w:pPr>
              <w:jc w:val="center"/>
              <w:rPr>
                <w:sz w:val="20"/>
                <w:szCs w:val="20"/>
                <w:lang w:val="en-US"/>
              </w:rPr>
            </w:pPr>
          </w:p>
        </w:tc>
        <w:tc>
          <w:tcPr>
            <w:tcW w:w="1526" w:type="dxa"/>
            <w:vAlign w:val="center"/>
          </w:tcPr>
          <w:p w14:paraId="5149B0A0" w14:textId="1FDB64CF" w:rsidR="004C3858" w:rsidRPr="0033041A" w:rsidRDefault="004C3858" w:rsidP="00CF3C1F">
            <w:pPr>
              <w:jc w:val="center"/>
              <w:rPr>
                <w:sz w:val="20"/>
                <w:szCs w:val="20"/>
                <w:lang w:val="en-US"/>
              </w:rPr>
            </w:pPr>
            <w:r w:rsidRPr="0033041A">
              <w:rPr>
                <w:sz w:val="20"/>
                <w:szCs w:val="20"/>
                <w:lang w:val="en-US"/>
              </w:rPr>
              <w:t>EVAs – Landers</w:t>
            </w:r>
            <w:r>
              <w:rPr>
                <w:sz w:val="20"/>
                <w:szCs w:val="20"/>
                <w:lang w:val="en-US"/>
              </w:rPr>
              <w:t>,</w:t>
            </w:r>
            <w:r w:rsidRPr="0033041A">
              <w:rPr>
                <w:sz w:val="20"/>
                <w:szCs w:val="20"/>
                <w:lang w:val="en-US"/>
              </w:rPr>
              <w:t xml:space="preserve"> Rover</w:t>
            </w:r>
          </w:p>
        </w:tc>
        <w:tc>
          <w:tcPr>
            <w:tcW w:w="2160" w:type="dxa"/>
            <w:vAlign w:val="center"/>
          </w:tcPr>
          <w:p w14:paraId="1309DB6B" w14:textId="035360C5" w:rsidR="004C3858" w:rsidRPr="0033041A" w:rsidRDefault="004C3858" w:rsidP="00E82091">
            <w:pPr>
              <w:jc w:val="center"/>
              <w:rPr>
                <w:sz w:val="20"/>
                <w:szCs w:val="20"/>
                <w:lang w:val="en-US"/>
              </w:rPr>
            </w:pPr>
            <w:r>
              <w:rPr>
                <w:sz w:val="20"/>
                <w:szCs w:val="20"/>
                <w:lang w:val="en-US"/>
              </w:rPr>
              <w:t>Voice/data (</w:t>
            </w:r>
            <w:proofErr w:type="spellStart"/>
            <w:r>
              <w:rPr>
                <w:sz w:val="20"/>
                <w:szCs w:val="20"/>
                <w:lang w:val="en-US"/>
              </w:rPr>
              <w:t>comm</w:t>
            </w:r>
            <w:proofErr w:type="spellEnd"/>
            <w:r>
              <w:rPr>
                <w:sz w:val="20"/>
                <w:szCs w:val="20"/>
                <w:lang w:val="en-US"/>
              </w:rPr>
              <w:t xml:space="preserve"> &amp; PNT</w:t>
            </w:r>
            <w:r w:rsidRPr="0033041A">
              <w:rPr>
                <w:sz w:val="20"/>
                <w:szCs w:val="20"/>
                <w:lang w:val="en-US"/>
              </w:rPr>
              <w:t>)/video</w:t>
            </w:r>
          </w:p>
        </w:tc>
        <w:tc>
          <w:tcPr>
            <w:tcW w:w="1417" w:type="dxa"/>
            <w:vAlign w:val="center"/>
          </w:tcPr>
          <w:p w14:paraId="7C3363EC" w14:textId="77777777" w:rsidR="004C3858" w:rsidRPr="0033041A" w:rsidRDefault="004C3858" w:rsidP="00E82091">
            <w:pPr>
              <w:jc w:val="center"/>
              <w:rPr>
                <w:sz w:val="20"/>
                <w:szCs w:val="20"/>
                <w:lang w:val="en-US"/>
              </w:rPr>
            </w:pPr>
            <w:r w:rsidRPr="0033041A">
              <w:rPr>
                <w:sz w:val="20"/>
                <w:szCs w:val="20"/>
                <w:lang w:val="en-US"/>
              </w:rPr>
              <w:t>3 Mbps (max)</w:t>
            </w:r>
          </w:p>
        </w:tc>
        <w:tc>
          <w:tcPr>
            <w:tcW w:w="2127" w:type="dxa"/>
            <w:vMerge/>
            <w:vAlign w:val="center"/>
          </w:tcPr>
          <w:p w14:paraId="5A8D3C95" w14:textId="77777777" w:rsidR="004C3858" w:rsidRPr="0033041A" w:rsidRDefault="004C3858" w:rsidP="00E82091">
            <w:pPr>
              <w:jc w:val="center"/>
              <w:rPr>
                <w:sz w:val="20"/>
                <w:szCs w:val="20"/>
                <w:lang w:val="en-US"/>
              </w:rPr>
            </w:pPr>
          </w:p>
        </w:tc>
      </w:tr>
      <w:tr w:rsidR="00CF3C1F" w:rsidRPr="0033041A" w14:paraId="160D3C71" w14:textId="77777777" w:rsidTr="004C3858">
        <w:tc>
          <w:tcPr>
            <w:tcW w:w="1843" w:type="dxa"/>
            <w:vMerge/>
          </w:tcPr>
          <w:p w14:paraId="05A7D822" w14:textId="77777777" w:rsidR="00CF3C1F" w:rsidRPr="0033041A" w:rsidRDefault="00CF3C1F" w:rsidP="00CF3C1F">
            <w:pPr>
              <w:jc w:val="center"/>
              <w:rPr>
                <w:sz w:val="20"/>
                <w:szCs w:val="20"/>
                <w:lang w:val="en-US"/>
              </w:rPr>
            </w:pPr>
          </w:p>
        </w:tc>
        <w:tc>
          <w:tcPr>
            <w:tcW w:w="1559" w:type="dxa"/>
            <w:vMerge w:val="restart"/>
            <w:vAlign w:val="center"/>
          </w:tcPr>
          <w:p w14:paraId="131B312C" w14:textId="4CFD56D7" w:rsidR="00CF3C1F" w:rsidRPr="0033041A" w:rsidRDefault="00CF3C1F" w:rsidP="00CF3C1F">
            <w:pPr>
              <w:jc w:val="center"/>
              <w:rPr>
                <w:sz w:val="20"/>
                <w:szCs w:val="20"/>
                <w:lang w:val="en-US"/>
              </w:rPr>
            </w:pPr>
            <w:r w:rsidRPr="007634F0">
              <w:rPr>
                <w:sz w:val="20"/>
                <w:szCs w:val="20"/>
                <w:lang w:val="en-US"/>
              </w:rPr>
              <w:t>2.5035-2.620 GHz</w:t>
            </w:r>
          </w:p>
        </w:tc>
        <w:tc>
          <w:tcPr>
            <w:tcW w:w="1526" w:type="dxa"/>
            <w:vAlign w:val="center"/>
          </w:tcPr>
          <w:p w14:paraId="153A2DE4" w14:textId="4314B12D" w:rsidR="00CF3C1F" w:rsidRPr="0033041A" w:rsidRDefault="00CF3C1F" w:rsidP="00CF3C1F">
            <w:pPr>
              <w:jc w:val="center"/>
              <w:rPr>
                <w:sz w:val="20"/>
                <w:szCs w:val="20"/>
                <w:lang w:val="en-US"/>
              </w:rPr>
            </w:pPr>
            <w:r w:rsidRPr="0033041A">
              <w:rPr>
                <w:sz w:val="20"/>
                <w:szCs w:val="20"/>
                <w:lang w:val="en-US"/>
              </w:rPr>
              <w:t>EVAs</w:t>
            </w:r>
          </w:p>
        </w:tc>
        <w:tc>
          <w:tcPr>
            <w:tcW w:w="2160" w:type="dxa"/>
            <w:vMerge w:val="restart"/>
            <w:vAlign w:val="center"/>
          </w:tcPr>
          <w:p w14:paraId="73FF538D" w14:textId="0B17975D" w:rsidR="00CF3C1F" w:rsidRPr="00CF3C1F" w:rsidRDefault="00CF3C1F" w:rsidP="00CF3C1F">
            <w:pPr>
              <w:jc w:val="center"/>
              <w:rPr>
                <w:sz w:val="20"/>
                <w:szCs w:val="20"/>
                <w:lang w:val="en-US"/>
              </w:rPr>
            </w:pPr>
            <w:r w:rsidRPr="00CF3C1F">
              <w:rPr>
                <w:sz w:val="20"/>
                <w:szCs w:val="20"/>
                <w:lang w:val="en-US"/>
              </w:rPr>
              <w:t>Voice/data (</w:t>
            </w:r>
            <w:proofErr w:type="spellStart"/>
            <w:r w:rsidRPr="00CF3C1F">
              <w:rPr>
                <w:sz w:val="20"/>
                <w:szCs w:val="20"/>
                <w:lang w:val="en-US"/>
              </w:rPr>
              <w:t>comm</w:t>
            </w:r>
            <w:proofErr w:type="spellEnd"/>
            <w:r w:rsidRPr="00CF3C1F">
              <w:rPr>
                <w:sz w:val="20"/>
                <w:szCs w:val="20"/>
                <w:lang w:val="en-US"/>
              </w:rPr>
              <w:t xml:space="preserve"> &amp; PNT)/video</w:t>
            </w:r>
          </w:p>
        </w:tc>
        <w:tc>
          <w:tcPr>
            <w:tcW w:w="1417" w:type="dxa"/>
            <w:vMerge w:val="restart"/>
            <w:vAlign w:val="center"/>
          </w:tcPr>
          <w:p w14:paraId="25352C41" w14:textId="75E8A083" w:rsidR="00CF3C1F" w:rsidRPr="00CF3C1F" w:rsidRDefault="00CF3C1F" w:rsidP="00CF3C1F">
            <w:pPr>
              <w:jc w:val="center"/>
              <w:rPr>
                <w:sz w:val="20"/>
                <w:szCs w:val="20"/>
                <w:lang w:val="en-US"/>
              </w:rPr>
            </w:pPr>
            <w:r w:rsidRPr="00CF3C1F">
              <w:rPr>
                <w:sz w:val="20"/>
                <w:szCs w:val="20"/>
                <w:lang w:val="en-US"/>
              </w:rPr>
              <w:t>100 Mbps (max)</w:t>
            </w:r>
          </w:p>
        </w:tc>
        <w:tc>
          <w:tcPr>
            <w:tcW w:w="2127" w:type="dxa"/>
            <w:vMerge w:val="restart"/>
            <w:vAlign w:val="center"/>
          </w:tcPr>
          <w:p w14:paraId="03EF7FFA" w14:textId="2A8B2930" w:rsidR="00CF3C1F" w:rsidRPr="00CF3C1F" w:rsidRDefault="00CF3C1F" w:rsidP="00CF3C1F">
            <w:pPr>
              <w:jc w:val="center"/>
              <w:rPr>
                <w:sz w:val="20"/>
                <w:szCs w:val="20"/>
                <w:lang w:val="en-US"/>
              </w:rPr>
            </w:pPr>
            <w:r w:rsidRPr="00CF3C1F">
              <w:rPr>
                <w:sz w:val="20"/>
                <w:szCs w:val="20"/>
                <w:lang w:val="en-US"/>
              </w:rPr>
              <w:t>Sufficient OOB filtering to protect the 2483.5-2500 MHz LO-to-LS PNT band is necessary</w:t>
            </w:r>
          </w:p>
        </w:tc>
      </w:tr>
      <w:tr w:rsidR="00CF3C1F" w:rsidRPr="0033041A" w14:paraId="68AF9BFF" w14:textId="77777777" w:rsidTr="004C3858">
        <w:tc>
          <w:tcPr>
            <w:tcW w:w="1843" w:type="dxa"/>
            <w:vMerge/>
          </w:tcPr>
          <w:p w14:paraId="5A75F8DA" w14:textId="77777777" w:rsidR="00CF3C1F" w:rsidRPr="0033041A" w:rsidRDefault="00CF3C1F" w:rsidP="00CF3C1F">
            <w:pPr>
              <w:jc w:val="center"/>
              <w:rPr>
                <w:sz w:val="20"/>
                <w:szCs w:val="20"/>
                <w:lang w:val="en-US"/>
              </w:rPr>
            </w:pPr>
          </w:p>
        </w:tc>
        <w:tc>
          <w:tcPr>
            <w:tcW w:w="1559" w:type="dxa"/>
            <w:vMerge/>
            <w:vAlign w:val="center"/>
          </w:tcPr>
          <w:p w14:paraId="7AD8B17D" w14:textId="77777777" w:rsidR="00CF3C1F" w:rsidRPr="0033041A" w:rsidRDefault="00CF3C1F" w:rsidP="00CF3C1F">
            <w:pPr>
              <w:jc w:val="center"/>
              <w:rPr>
                <w:sz w:val="20"/>
                <w:szCs w:val="20"/>
                <w:lang w:val="en-US"/>
              </w:rPr>
            </w:pPr>
          </w:p>
        </w:tc>
        <w:tc>
          <w:tcPr>
            <w:tcW w:w="1526" w:type="dxa"/>
            <w:vAlign w:val="center"/>
          </w:tcPr>
          <w:p w14:paraId="661DF0A2" w14:textId="0BDDE291" w:rsidR="00CF3C1F" w:rsidRPr="0033041A" w:rsidRDefault="00CF3C1F" w:rsidP="00CF3C1F">
            <w:pPr>
              <w:jc w:val="center"/>
              <w:rPr>
                <w:sz w:val="20"/>
                <w:szCs w:val="20"/>
                <w:lang w:val="en-US"/>
              </w:rPr>
            </w:pPr>
            <w:r w:rsidRPr="0033041A">
              <w:rPr>
                <w:sz w:val="20"/>
                <w:szCs w:val="20"/>
                <w:lang w:val="en-US"/>
              </w:rPr>
              <w:t>Rover - LCT</w:t>
            </w:r>
          </w:p>
        </w:tc>
        <w:tc>
          <w:tcPr>
            <w:tcW w:w="2160" w:type="dxa"/>
            <w:vMerge/>
            <w:vAlign w:val="center"/>
          </w:tcPr>
          <w:p w14:paraId="25A56A2B" w14:textId="77777777" w:rsidR="00CF3C1F" w:rsidRPr="0033041A" w:rsidRDefault="00CF3C1F" w:rsidP="00CF3C1F">
            <w:pPr>
              <w:jc w:val="center"/>
              <w:rPr>
                <w:sz w:val="20"/>
                <w:szCs w:val="20"/>
                <w:lang w:val="en-US"/>
              </w:rPr>
            </w:pPr>
          </w:p>
        </w:tc>
        <w:tc>
          <w:tcPr>
            <w:tcW w:w="1417" w:type="dxa"/>
            <w:vMerge/>
            <w:vAlign w:val="center"/>
          </w:tcPr>
          <w:p w14:paraId="55E6BC00" w14:textId="77777777" w:rsidR="00CF3C1F" w:rsidRPr="0033041A" w:rsidRDefault="00CF3C1F" w:rsidP="00CF3C1F">
            <w:pPr>
              <w:jc w:val="center"/>
              <w:rPr>
                <w:sz w:val="20"/>
                <w:szCs w:val="20"/>
                <w:lang w:val="en-US"/>
              </w:rPr>
            </w:pPr>
          </w:p>
        </w:tc>
        <w:tc>
          <w:tcPr>
            <w:tcW w:w="2127" w:type="dxa"/>
            <w:vMerge/>
            <w:vAlign w:val="center"/>
          </w:tcPr>
          <w:p w14:paraId="0FC737AD" w14:textId="77777777" w:rsidR="00CF3C1F" w:rsidRPr="0033041A" w:rsidRDefault="00CF3C1F" w:rsidP="00CF3C1F">
            <w:pPr>
              <w:jc w:val="center"/>
              <w:rPr>
                <w:sz w:val="20"/>
                <w:szCs w:val="20"/>
                <w:lang w:val="en-US"/>
              </w:rPr>
            </w:pPr>
          </w:p>
        </w:tc>
      </w:tr>
      <w:tr w:rsidR="00CF3C1F" w:rsidRPr="0033041A" w14:paraId="6567D4FE" w14:textId="77777777" w:rsidTr="004C3858">
        <w:tc>
          <w:tcPr>
            <w:tcW w:w="1843" w:type="dxa"/>
            <w:vMerge/>
          </w:tcPr>
          <w:p w14:paraId="324B47A5" w14:textId="77777777" w:rsidR="00CF3C1F" w:rsidRPr="0033041A" w:rsidRDefault="00CF3C1F" w:rsidP="00CF3C1F">
            <w:pPr>
              <w:jc w:val="center"/>
              <w:rPr>
                <w:sz w:val="20"/>
                <w:szCs w:val="20"/>
                <w:lang w:val="en-US"/>
              </w:rPr>
            </w:pPr>
          </w:p>
        </w:tc>
        <w:tc>
          <w:tcPr>
            <w:tcW w:w="1559" w:type="dxa"/>
            <w:vMerge/>
            <w:vAlign w:val="center"/>
          </w:tcPr>
          <w:p w14:paraId="0D08495B" w14:textId="77777777" w:rsidR="00CF3C1F" w:rsidRPr="0033041A" w:rsidRDefault="00CF3C1F" w:rsidP="00CF3C1F">
            <w:pPr>
              <w:jc w:val="center"/>
              <w:rPr>
                <w:sz w:val="20"/>
                <w:szCs w:val="20"/>
                <w:lang w:val="en-US"/>
              </w:rPr>
            </w:pPr>
          </w:p>
        </w:tc>
        <w:tc>
          <w:tcPr>
            <w:tcW w:w="1526" w:type="dxa"/>
            <w:vAlign w:val="center"/>
          </w:tcPr>
          <w:p w14:paraId="11F2D552" w14:textId="5A4998A2" w:rsidR="00CF3C1F" w:rsidRPr="0033041A" w:rsidRDefault="00CF3C1F" w:rsidP="00CF3C1F">
            <w:pPr>
              <w:jc w:val="center"/>
              <w:rPr>
                <w:sz w:val="20"/>
                <w:szCs w:val="20"/>
                <w:lang w:val="en-US"/>
              </w:rPr>
            </w:pPr>
            <w:r w:rsidRPr="0033041A">
              <w:rPr>
                <w:sz w:val="20"/>
                <w:szCs w:val="20"/>
                <w:lang w:val="en-US"/>
              </w:rPr>
              <w:t>EVAs – Landers</w:t>
            </w:r>
            <w:r>
              <w:rPr>
                <w:sz w:val="20"/>
                <w:szCs w:val="20"/>
                <w:lang w:val="en-US"/>
              </w:rPr>
              <w:t>,</w:t>
            </w:r>
            <w:r w:rsidRPr="0033041A">
              <w:rPr>
                <w:sz w:val="20"/>
                <w:szCs w:val="20"/>
                <w:lang w:val="en-US"/>
              </w:rPr>
              <w:t xml:space="preserve"> Rover</w:t>
            </w:r>
          </w:p>
        </w:tc>
        <w:tc>
          <w:tcPr>
            <w:tcW w:w="2160" w:type="dxa"/>
            <w:vMerge/>
            <w:vAlign w:val="center"/>
          </w:tcPr>
          <w:p w14:paraId="2BEE532D" w14:textId="77777777" w:rsidR="00CF3C1F" w:rsidRPr="0033041A" w:rsidRDefault="00CF3C1F" w:rsidP="00CF3C1F">
            <w:pPr>
              <w:jc w:val="center"/>
              <w:rPr>
                <w:sz w:val="20"/>
                <w:szCs w:val="20"/>
                <w:lang w:val="en-US"/>
              </w:rPr>
            </w:pPr>
          </w:p>
        </w:tc>
        <w:tc>
          <w:tcPr>
            <w:tcW w:w="1417" w:type="dxa"/>
            <w:vMerge/>
            <w:vAlign w:val="center"/>
          </w:tcPr>
          <w:p w14:paraId="70F9BB83" w14:textId="77777777" w:rsidR="00CF3C1F" w:rsidRPr="0033041A" w:rsidRDefault="00CF3C1F" w:rsidP="00CF3C1F">
            <w:pPr>
              <w:jc w:val="center"/>
              <w:rPr>
                <w:sz w:val="20"/>
                <w:szCs w:val="20"/>
                <w:lang w:val="en-US"/>
              </w:rPr>
            </w:pPr>
          </w:p>
        </w:tc>
        <w:tc>
          <w:tcPr>
            <w:tcW w:w="2127" w:type="dxa"/>
            <w:vMerge/>
            <w:vAlign w:val="center"/>
          </w:tcPr>
          <w:p w14:paraId="379B8C72" w14:textId="77777777" w:rsidR="00CF3C1F" w:rsidRPr="0033041A" w:rsidRDefault="00CF3C1F" w:rsidP="00CF3C1F">
            <w:pPr>
              <w:jc w:val="center"/>
              <w:rPr>
                <w:sz w:val="20"/>
                <w:szCs w:val="20"/>
                <w:lang w:val="en-US"/>
              </w:rPr>
            </w:pPr>
          </w:p>
        </w:tc>
      </w:tr>
      <w:tr w:rsidR="00CF3C1F" w:rsidRPr="0033041A" w14:paraId="0792358F" w14:textId="77777777" w:rsidTr="004C3858">
        <w:tc>
          <w:tcPr>
            <w:tcW w:w="1843" w:type="dxa"/>
            <w:vMerge/>
          </w:tcPr>
          <w:p w14:paraId="36D7FBE6" w14:textId="77777777" w:rsidR="00CF3C1F" w:rsidRPr="0033041A" w:rsidRDefault="00CF3C1F" w:rsidP="00CF3C1F">
            <w:pPr>
              <w:jc w:val="center"/>
              <w:rPr>
                <w:sz w:val="20"/>
                <w:szCs w:val="20"/>
                <w:lang w:val="en-US"/>
              </w:rPr>
            </w:pPr>
          </w:p>
        </w:tc>
        <w:tc>
          <w:tcPr>
            <w:tcW w:w="1559" w:type="dxa"/>
            <w:vMerge w:val="restart"/>
            <w:vAlign w:val="center"/>
          </w:tcPr>
          <w:p w14:paraId="16E786C4" w14:textId="70493E17" w:rsidR="00CF3C1F" w:rsidRPr="0033041A" w:rsidRDefault="00CF3C1F" w:rsidP="00CF3C1F">
            <w:pPr>
              <w:jc w:val="center"/>
              <w:rPr>
                <w:sz w:val="20"/>
                <w:szCs w:val="20"/>
                <w:lang w:val="en-US"/>
              </w:rPr>
            </w:pPr>
            <w:r w:rsidRPr="007634F0">
              <w:rPr>
                <w:sz w:val="20"/>
                <w:szCs w:val="20"/>
                <w:lang w:val="en-US"/>
              </w:rPr>
              <w:t>5.15-5.835 GHz</w:t>
            </w:r>
          </w:p>
        </w:tc>
        <w:tc>
          <w:tcPr>
            <w:tcW w:w="1526" w:type="dxa"/>
            <w:vAlign w:val="center"/>
          </w:tcPr>
          <w:p w14:paraId="4B29C95F" w14:textId="510FA1DD" w:rsidR="00CF3C1F" w:rsidRPr="0033041A" w:rsidRDefault="00CF3C1F" w:rsidP="00CF3C1F">
            <w:pPr>
              <w:jc w:val="center"/>
              <w:rPr>
                <w:sz w:val="20"/>
                <w:szCs w:val="20"/>
                <w:lang w:val="en-US"/>
              </w:rPr>
            </w:pPr>
            <w:r w:rsidRPr="0033041A">
              <w:rPr>
                <w:sz w:val="20"/>
                <w:szCs w:val="20"/>
                <w:lang w:val="en-US"/>
              </w:rPr>
              <w:t>EVAs</w:t>
            </w:r>
          </w:p>
        </w:tc>
        <w:tc>
          <w:tcPr>
            <w:tcW w:w="2160" w:type="dxa"/>
            <w:vAlign w:val="center"/>
          </w:tcPr>
          <w:p w14:paraId="1D1F15E2" w14:textId="1745A31F" w:rsidR="00CF3C1F" w:rsidRPr="0033041A" w:rsidRDefault="00CF3C1F" w:rsidP="00CF3C1F">
            <w:pPr>
              <w:jc w:val="center"/>
              <w:rPr>
                <w:sz w:val="20"/>
                <w:szCs w:val="20"/>
                <w:lang w:val="en-US"/>
              </w:rPr>
            </w:pPr>
            <w:r w:rsidRPr="0033041A">
              <w:rPr>
                <w:sz w:val="20"/>
                <w:szCs w:val="20"/>
                <w:lang w:val="en-US"/>
              </w:rPr>
              <w:t>Vo</w:t>
            </w:r>
            <w:r>
              <w:rPr>
                <w:sz w:val="20"/>
                <w:szCs w:val="20"/>
                <w:lang w:val="en-US"/>
              </w:rPr>
              <w:t>ice/data (</w:t>
            </w:r>
            <w:proofErr w:type="spellStart"/>
            <w:r>
              <w:rPr>
                <w:sz w:val="20"/>
                <w:szCs w:val="20"/>
                <w:lang w:val="en-US"/>
              </w:rPr>
              <w:t>comm</w:t>
            </w:r>
            <w:proofErr w:type="spellEnd"/>
            <w:r>
              <w:rPr>
                <w:sz w:val="20"/>
                <w:szCs w:val="20"/>
                <w:lang w:val="en-US"/>
              </w:rPr>
              <w:t xml:space="preserve"> &amp; PNT)/ </w:t>
            </w:r>
            <w:r w:rsidRPr="0033041A">
              <w:rPr>
                <w:sz w:val="20"/>
                <w:szCs w:val="20"/>
                <w:lang w:val="en-US"/>
              </w:rPr>
              <w:t>video</w:t>
            </w:r>
          </w:p>
        </w:tc>
        <w:tc>
          <w:tcPr>
            <w:tcW w:w="1417" w:type="dxa"/>
            <w:vAlign w:val="center"/>
          </w:tcPr>
          <w:p w14:paraId="4C9746CF" w14:textId="50454BD2" w:rsidR="00CF3C1F" w:rsidRPr="0033041A" w:rsidRDefault="00CF3C1F" w:rsidP="00CF3C1F">
            <w:pPr>
              <w:jc w:val="center"/>
              <w:rPr>
                <w:sz w:val="20"/>
                <w:szCs w:val="20"/>
                <w:lang w:val="en-US"/>
              </w:rPr>
            </w:pPr>
            <w:r w:rsidRPr="0033041A">
              <w:rPr>
                <w:sz w:val="20"/>
                <w:szCs w:val="20"/>
                <w:lang w:val="en-US"/>
              </w:rPr>
              <w:t>3 Mbps (max, rate will drop as distance increases)</w:t>
            </w:r>
          </w:p>
        </w:tc>
        <w:tc>
          <w:tcPr>
            <w:tcW w:w="2127" w:type="dxa"/>
            <w:vAlign w:val="center"/>
          </w:tcPr>
          <w:p w14:paraId="62844685" w14:textId="77777777" w:rsidR="00CF3C1F" w:rsidRPr="0033041A" w:rsidRDefault="00CF3C1F" w:rsidP="00CF3C1F">
            <w:pPr>
              <w:jc w:val="center"/>
              <w:rPr>
                <w:sz w:val="20"/>
                <w:szCs w:val="20"/>
                <w:lang w:val="en-US"/>
              </w:rPr>
            </w:pPr>
          </w:p>
        </w:tc>
      </w:tr>
      <w:tr w:rsidR="00CF3C1F" w:rsidRPr="0033041A" w14:paraId="2CDEA056" w14:textId="77777777" w:rsidTr="004C3858">
        <w:tc>
          <w:tcPr>
            <w:tcW w:w="1843" w:type="dxa"/>
            <w:vMerge/>
          </w:tcPr>
          <w:p w14:paraId="06C41EAB" w14:textId="77777777" w:rsidR="00CF3C1F" w:rsidRPr="0033041A" w:rsidRDefault="00CF3C1F" w:rsidP="00CF3C1F">
            <w:pPr>
              <w:jc w:val="center"/>
              <w:rPr>
                <w:sz w:val="20"/>
                <w:szCs w:val="20"/>
                <w:lang w:val="en-US"/>
              </w:rPr>
            </w:pPr>
          </w:p>
        </w:tc>
        <w:tc>
          <w:tcPr>
            <w:tcW w:w="1559" w:type="dxa"/>
            <w:vMerge/>
            <w:vAlign w:val="center"/>
          </w:tcPr>
          <w:p w14:paraId="2CD94510" w14:textId="77777777" w:rsidR="00CF3C1F" w:rsidRPr="0033041A" w:rsidRDefault="00CF3C1F" w:rsidP="00CF3C1F">
            <w:pPr>
              <w:jc w:val="center"/>
              <w:rPr>
                <w:sz w:val="20"/>
                <w:szCs w:val="20"/>
                <w:lang w:val="en-US"/>
              </w:rPr>
            </w:pPr>
          </w:p>
        </w:tc>
        <w:tc>
          <w:tcPr>
            <w:tcW w:w="1526" w:type="dxa"/>
            <w:vAlign w:val="center"/>
          </w:tcPr>
          <w:p w14:paraId="263B4078" w14:textId="5FC17546" w:rsidR="00CF3C1F" w:rsidRPr="0033041A" w:rsidRDefault="00CF3C1F" w:rsidP="00CF3C1F">
            <w:pPr>
              <w:jc w:val="center"/>
              <w:rPr>
                <w:sz w:val="20"/>
                <w:szCs w:val="20"/>
                <w:lang w:val="en-US"/>
              </w:rPr>
            </w:pPr>
            <w:r w:rsidRPr="0033041A">
              <w:rPr>
                <w:sz w:val="20"/>
                <w:szCs w:val="20"/>
                <w:lang w:val="en-US"/>
              </w:rPr>
              <w:t>Rover - LCT</w:t>
            </w:r>
          </w:p>
        </w:tc>
        <w:tc>
          <w:tcPr>
            <w:tcW w:w="2160" w:type="dxa"/>
            <w:vAlign w:val="center"/>
          </w:tcPr>
          <w:p w14:paraId="4A250446" w14:textId="658F888B" w:rsidR="00CF3C1F" w:rsidRPr="0033041A" w:rsidRDefault="00CF3C1F" w:rsidP="00CF3C1F">
            <w:pPr>
              <w:jc w:val="center"/>
              <w:rPr>
                <w:sz w:val="20"/>
                <w:szCs w:val="20"/>
                <w:lang w:val="en-US"/>
              </w:rPr>
            </w:pPr>
            <w:r>
              <w:rPr>
                <w:sz w:val="20"/>
                <w:szCs w:val="20"/>
                <w:lang w:val="en-US"/>
              </w:rPr>
              <w:t>Voice/data (</w:t>
            </w:r>
            <w:proofErr w:type="spellStart"/>
            <w:r>
              <w:rPr>
                <w:sz w:val="20"/>
                <w:szCs w:val="20"/>
                <w:lang w:val="en-US"/>
              </w:rPr>
              <w:t>comm</w:t>
            </w:r>
            <w:proofErr w:type="spellEnd"/>
            <w:r>
              <w:rPr>
                <w:sz w:val="20"/>
                <w:szCs w:val="20"/>
                <w:lang w:val="en-US"/>
              </w:rPr>
              <w:t xml:space="preserve"> &amp; PNT</w:t>
            </w:r>
            <w:r w:rsidRPr="0033041A">
              <w:rPr>
                <w:sz w:val="20"/>
                <w:szCs w:val="20"/>
                <w:lang w:val="en-US"/>
              </w:rPr>
              <w:t>)/video</w:t>
            </w:r>
          </w:p>
        </w:tc>
        <w:tc>
          <w:tcPr>
            <w:tcW w:w="1417" w:type="dxa"/>
            <w:vAlign w:val="center"/>
          </w:tcPr>
          <w:p w14:paraId="0921D29E" w14:textId="0D7A8E6F" w:rsidR="00CF3C1F" w:rsidRPr="0033041A" w:rsidRDefault="00CF3C1F" w:rsidP="00CF3C1F">
            <w:pPr>
              <w:jc w:val="center"/>
              <w:rPr>
                <w:sz w:val="20"/>
                <w:szCs w:val="20"/>
                <w:lang w:val="en-US"/>
              </w:rPr>
            </w:pPr>
            <w:r w:rsidRPr="0033041A">
              <w:rPr>
                <w:sz w:val="20"/>
                <w:szCs w:val="20"/>
                <w:lang w:val="en-US"/>
              </w:rPr>
              <w:t>30 Mbps (max)</w:t>
            </w:r>
          </w:p>
        </w:tc>
        <w:tc>
          <w:tcPr>
            <w:tcW w:w="2127" w:type="dxa"/>
            <w:vAlign w:val="center"/>
          </w:tcPr>
          <w:p w14:paraId="71999B10" w14:textId="77777777" w:rsidR="00CF3C1F" w:rsidRPr="0033041A" w:rsidRDefault="00CF3C1F" w:rsidP="00CF3C1F">
            <w:pPr>
              <w:jc w:val="center"/>
              <w:rPr>
                <w:sz w:val="20"/>
                <w:szCs w:val="20"/>
                <w:lang w:val="en-US"/>
              </w:rPr>
            </w:pPr>
          </w:p>
        </w:tc>
      </w:tr>
      <w:tr w:rsidR="00CF3C1F" w:rsidRPr="0033041A" w14:paraId="50E515D4" w14:textId="77777777" w:rsidTr="004C3858">
        <w:tc>
          <w:tcPr>
            <w:tcW w:w="1843" w:type="dxa"/>
            <w:vMerge/>
          </w:tcPr>
          <w:p w14:paraId="73D51874" w14:textId="77777777" w:rsidR="00CF3C1F" w:rsidRPr="0033041A" w:rsidRDefault="00CF3C1F" w:rsidP="00CF3C1F">
            <w:pPr>
              <w:jc w:val="center"/>
              <w:rPr>
                <w:sz w:val="20"/>
                <w:szCs w:val="20"/>
                <w:lang w:val="en-US"/>
              </w:rPr>
            </w:pPr>
          </w:p>
        </w:tc>
        <w:tc>
          <w:tcPr>
            <w:tcW w:w="1559" w:type="dxa"/>
            <w:vMerge/>
            <w:vAlign w:val="center"/>
          </w:tcPr>
          <w:p w14:paraId="5118158C" w14:textId="77777777" w:rsidR="00CF3C1F" w:rsidRPr="0033041A" w:rsidRDefault="00CF3C1F" w:rsidP="00CF3C1F">
            <w:pPr>
              <w:jc w:val="center"/>
              <w:rPr>
                <w:sz w:val="20"/>
                <w:szCs w:val="20"/>
                <w:lang w:val="en-US"/>
              </w:rPr>
            </w:pPr>
          </w:p>
        </w:tc>
        <w:tc>
          <w:tcPr>
            <w:tcW w:w="1526" w:type="dxa"/>
            <w:vAlign w:val="center"/>
          </w:tcPr>
          <w:p w14:paraId="23FF7BFF" w14:textId="1BBCDE0A" w:rsidR="00CF3C1F" w:rsidRPr="0033041A" w:rsidRDefault="00CF3C1F" w:rsidP="00CF3C1F">
            <w:pPr>
              <w:jc w:val="center"/>
              <w:rPr>
                <w:sz w:val="20"/>
                <w:szCs w:val="20"/>
                <w:lang w:val="en-US"/>
              </w:rPr>
            </w:pPr>
            <w:r w:rsidRPr="0033041A">
              <w:rPr>
                <w:sz w:val="20"/>
                <w:szCs w:val="20"/>
                <w:lang w:val="en-US"/>
              </w:rPr>
              <w:t>EVAs – Landers</w:t>
            </w:r>
            <w:r>
              <w:rPr>
                <w:sz w:val="20"/>
                <w:szCs w:val="20"/>
                <w:lang w:val="en-US"/>
              </w:rPr>
              <w:t>,</w:t>
            </w:r>
            <w:r w:rsidRPr="0033041A">
              <w:rPr>
                <w:sz w:val="20"/>
                <w:szCs w:val="20"/>
                <w:lang w:val="en-US"/>
              </w:rPr>
              <w:t xml:space="preserve"> Rover</w:t>
            </w:r>
          </w:p>
        </w:tc>
        <w:tc>
          <w:tcPr>
            <w:tcW w:w="2160" w:type="dxa"/>
            <w:vAlign w:val="center"/>
          </w:tcPr>
          <w:p w14:paraId="1B449AD7" w14:textId="4E7623BF" w:rsidR="00CF3C1F" w:rsidRPr="0033041A" w:rsidRDefault="00CF3C1F" w:rsidP="00CF3C1F">
            <w:pPr>
              <w:jc w:val="center"/>
              <w:rPr>
                <w:sz w:val="20"/>
                <w:szCs w:val="20"/>
                <w:lang w:val="en-US"/>
              </w:rPr>
            </w:pPr>
            <w:r>
              <w:rPr>
                <w:sz w:val="20"/>
                <w:szCs w:val="20"/>
                <w:lang w:val="en-US"/>
              </w:rPr>
              <w:t>Voice/data (</w:t>
            </w:r>
            <w:proofErr w:type="spellStart"/>
            <w:r>
              <w:rPr>
                <w:sz w:val="20"/>
                <w:szCs w:val="20"/>
                <w:lang w:val="en-US"/>
              </w:rPr>
              <w:t>comm</w:t>
            </w:r>
            <w:proofErr w:type="spellEnd"/>
            <w:r>
              <w:rPr>
                <w:sz w:val="20"/>
                <w:szCs w:val="20"/>
                <w:lang w:val="en-US"/>
              </w:rPr>
              <w:t xml:space="preserve"> &amp; PNT</w:t>
            </w:r>
            <w:r w:rsidRPr="0033041A">
              <w:rPr>
                <w:sz w:val="20"/>
                <w:szCs w:val="20"/>
                <w:lang w:val="en-US"/>
              </w:rPr>
              <w:t>)/video</w:t>
            </w:r>
          </w:p>
        </w:tc>
        <w:tc>
          <w:tcPr>
            <w:tcW w:w="1417" w:type="dxa"/>
            <w:vAlign w:val="center"/>
          </w:tcPr>
          <w:p w14:paraId="31F4DC3C" w14:textId="31B6F551" w:rsidR="00CF3C1F" w:rsidRPr="0033041A" w:rsidRDefault="00CF3C1F" w:rsidP="00CF3C1F">
            <w:pPr>
              <w:jc w:val="center"/>
              <w:rPr>
                <w:sz w:val="20"/>
                <w:szCs w:val="20"/>
                <w:lang w:val="en-US"/>
              </w:rPr>
            </w:pPr>
            <w:r w:rsidRPr="0033041A">
              <w:rPr>
                <w:sz w:val="20"/>
                <w:szCs w:val="20"/>
                <w:lang w:val="en-US"/>
              </w:rPr>
              <w:t>3 Mbps (max)</w:t>
            </w:r>
          </w:p>
        </w:tc>
        <w:tc>
          <w:tcPr>
            <w:tcW w:w="2127" w:type="dxa"/>
            <w:vAlign w:val="center"/>
          </w:tcPr>
          <w:p w14:paraId="19B1B122" w14:textId="77777777" w:rsidR="00CF3C1F" w:rsidRPr="0033041A" w:rsidRDefault="00CF3C1F" w:rsidP="00CF3C1F">
            <w:pPr>
              <w:jc w:val="center"/>
              <w:rPr>
                <w:sz w:val="20"/>
                <w:szCs w:val="20"/>
                <w:lang w:val="en-US"/>
              </w:rPr>
            </w:pPr>
          </w:p>
        </w:tc>
      </w:tr>
      <w:tr w:rsidR="00C65CD8" w:rsidRPr="0033041A" w14:paraId="779C7321" w14:textId="77777777" w:rsidTr="004C3858">
        <w:tc>
          <w:tcPr>
            <w:tcW w:w="1843" w:type="dxa"/>
            <w:vMerge/>
          </w:tcPr>
          <w:p w14:paraId="5632BE96" w14:textId="77777777" w:rsidR="00C65CD8" w:rsidRPr="0033041A" w:rsidRDefault="00C65CD8" w:rsidP="00E82091">
            <w:pPr>
              <w:jc w:val="center"/>
              <w:rPr>
                <w:sz w:val="20"/>
                <w:szCs w:val="20"/>
                <w:lang w:val="en-US"/>
              </w:rPr>
            </w:pPr>
          </w:p>
        </w:tc>
        <w:tc>
          <w:tcPr>
            <w:tcW w:w="1559" w:type="dxa"/>
            <w:vAlign w:val="center"/>
          </w:tcPr>
          <w:p w14:paraId="73C66651" w14:textId="04FC67B9" w:rsidR="00C65CD8" w:rsidRPr="0033041A" w:rsidRDefault="00394B7C" w:rsidP="00E82091">
            <w:pPr>
              <w:jc w:val="center"/>
              <w:rPr>
                <w:sz w:val="20"/>
                <w:szCs w:val="20"/>
                <w:lang w:val="en-US"/>
              </w:rPr>
            </w:pPr>
            <w:r>
              <w:rPr>
                <w:sz w:val="20"/>
                <w:szCs w:val="20"/>
                <w:lang w:val="en-US"/>
              </w:rPr>
              <w:t>25.25-25.5</w:t>
            </w:r>
            <w:r w:rsidR="00C65CD8" w:rsidRPr="0033041A">
              <w:rPr>
                <w:sz w:val="20"/>
                <w:szCs w:val="20"/>
                <w:lang w:val="en-US"/>
              </w:rPr>
              <w:t xml:space="preserve"> GHz</w:t>
            </w:r>
          </w:p>
        </w:tc>
        <w:tc>
          <w:tcPr>
            <w:tcW w:w="1526" w:type="dxa"/>
            <w:vAlign w:val="center"/>
          </w:tcPr>
          <w:p w14:paraId="1D502BDC" w14:textId="77777777" w:rsidR="00C65CD8" w:rsidRPr="0033041A" w:rsidRDefault="00C65CD8" w:rsidP="00E82091">
            <w:pPr>
              <w:jc w:val="center"/>
              <w:rPr>
                <w:sz w:val="20"/>
                <w:szCs w:val="20"/>
                <w:lang w:val="en-US"/>
              </w:rPr>
            </w:pPr>
            <w:r w:rsidRPr="0033041A">
              <w:rPr>
                <w:sz w:val="20"/>
                <w:szCs w:val="20"/>
                <w:lang w:val="en-US"/>
              </w:rPr>
              <w:t>Base Station to LCT</w:t>
            </w:r>
          </w:p>
        </w:tc>
        <w:tc>
          <w:tcPr>
            <w:tcW w:w="2160" w:type="dxa"/>
            <w:vAlign w:val="center"/>
          </w:tcPr>
          <w:p w14:paraId="27AF6945" w14:textId="009AA452" w:rsidR="00C65CD8" w:rsidRPr="0033041A" w:rsidRDefault="00C65CD8" w:rsidP="00394B7C">
            <w:pPr>
              <w:jc w:val="center"/>
              <w:rPr>
                <w:sz w:val="20"/>
                <w:szCs w:val="20"/>
                <w:lang w:val="en-US"/>
              </w:rPr>
            </w:pPr>
            <w:r w:rsidRPr="0033041A">
              <w:rPr>
                <w:sz w:val="20"/>
                <w:szCs w:val="20"/>
                <w:lang w:val="en-US"/>
              </w:rPr>
              <w:t>Voice/data (</w:t>
            </w:r>
            <w:proofErr w:type="spellStart"/>
            <w:r w:rsidRPr="0033041A">
              <w:rPr>
                <w:sz w:val="20"/>
                <w:szCs w:val="20"/>
                <w:lang w:val="en-US"/>
              </w:rPr>
              <w:t>comm</w:t>
            </w:r>
            <w:proofErr w:type="spellEnd"/>
            <w:r w:rsidRPr="0033041A">
              <w:rPr>
                <w:sz w:val="20"/>
                <w:szCs w:val="20"/>
                <w:lang w:val="en-US"/>
              </w:rPr>
              <w:t xml:space="preserve"> &amp; </w:t>
            </w:r>
            <w:r w:rsidR="00394B7C">
              <w:rPr>
                <w:sz w:val="20"/>
                <w:szCs w:val="20"/>
                <w:lang w:val="en-US"/>
              </w:rPr>
              <w:t>PNT</w:t>
            </w:r>
            <w:r w:rsidRPr="0033041A">
              <w:rPr>
                <w:sz w:val="20"/>
                <w:szCs w:val="20"/>
                <w:lang w:val="en-US"/>
              </w:rPr>
              <w:t>)/video</w:t>
            </w:r>
          </w:p>
        </w:tc>
        <w:tc>
          <w:tcPr>
            <w:tcW w:w="1417" w:type="dxa"/>
            <w:vAlign w:val="center"/>
          </w:tcPr>
          <w:p w14:paraId="0F664773" w14:textId="77777777" w:rsidR="00C65CD8" w:rsidRPr="0033041A" w:rsidRDefault="00C65CD8" w:rsidP="00E82091">
            <w:pPr>
              <w:jc w:val="center"/>
              <w:rPr>
                <w:sz w:val="20"/>
                <w:szCs w:val="20"/>
                <w:lang w:val="en-US"/>
              </w:rPr>
            </w:pPr>
            <w:r w:rsidRPr="0033041A">
              <w:rPr>
                <w:sz w:val="20"/>
                <w:szCs w:val="20"/>
                <w:lang w:val="en-US"/>
              </w:rPr>
              <w:t>20 Mbps</w:t>
            </w:r>
          </w:p>
        </w:tc>
        <w:tc>
          <w:tcPr>
            <w:tcW w:w="2127" w:type="dxa"/>
            <w:vAlign w:val="center"/>
          </w:tcPr>
          <w:p w14:paraId="61CFAFE9" w14:textId="77777777" w:rsidR="00C65CD8" w:rsidRPr="0033041A" w:rsidRDefault="00C65CD8" w:rsidP="00E82091">
            <w:pPr>
              <w:jc w:val="center"/>
              <w:rPr>
                <w:sz w:val="20"/>
                <w:szCs w:val="20"/>
                <w:lang w:val="en-US"/>
              </w:rPr>
            </w:pPr>
            <w:r w:rsidRPr="0033041A">
              <w:rPr>
                <w:sz w:val="20"/>
                <w:szCs w:val="20"/>
                <w:lang w:val="en-US"/>
              </w:rPr>
              <w:t>Subject to SFCG Rec. 15-2R4</w:t>
            </w:r>
          </w:p>
        </w:tc>
      </w:tr>
      <w:tr w:rsidR="00C65CD8" w:rsidRPr="0033041A" w14:paraId="69893C37" w14:textId="77777777" w:rsidTr="004C3858">
        <w:tc>
          <w:tcPr>
            <w:tcW w:w="1843" w:type="dxa"/>
            <w:vMerge/>
          </w:tcPr>
          <w:p w14:paraId="47F9B1FF" w14:textId="77777777" w:rsidR="00C65CD8" w:rsidRPr="0033041A" w:rsidRDefault="00C65CD8" w:rsidP="00E82091">
            <w:pPr>
              <w:jc w:val="center"/>
              <w:rPr>
                <w:sz w:val="20"/>
                <w:szCs w:val="20"/>
                <w:lang w:val="en-US"/>
              </w:rPr>
            </w:pPr>
          </w:p>
        </w:tc>
        <w:tc>
          <w:tcPr>
            <w:tcW w:w="1559" w:type="dxa"/>
            <w:vAlign w:val="center"/>
          </w:tcPr>
          <w:p w14:paraId="512E6AF6" w14:textId="77777777" w:rsidR="00C65CD8" w:rsidRPr="0033041A" w:rsidRDefault="00C65CD8" w:rsidP="00E82091">
            <w:pPr>
              <w:jc w:val="center"/>
              <w:rPr>
                <w:sz w:val="20"/>
                <w:szCs w:val="20"/>
                <w:lang w:val="en-US"/>
              </w:rPr>
            </w:pPr>
            <w:r w:rsidRPr="0033041A">
              <w:rPr>
                <w:sz w:val="20"/>
                <w:szCs w:val="20"/>
                <w:lang w:val="en-US"/>
              </w:rPr>
              <w:t>27.225-27.5 GHz</w:t>
            </w:r>
          </w:p>
          <w:p w14:paraId="7CCA4BB6" w14:textId="77777777" w:rsidR="00C65CD8" w:rsidRPr="0033041A" w:rsidRDefault="00C65CD8" w:rsidP="00E82091">
            <w:pPr>
              <w:jc w:val="center"/>
              <w:rPr>
                <w:sz w:val="20"/>
                <w:szCs w:val="20"/>
                <w:lang w:val="en-US"/>
              </w:rPr>
            </w:pPr>
          </w:p>
        </w:tc>
        <w:tc>
          <w:tcPr>
            <w:tcW w:w="1526" w:type="dxa"/>
            <w:vAlign w:val="center"/>
          </w:tcPr>
          <w:p w14:paraId="77C777FB" w14:textId="77777777" w:rsidR="00C65CD8" w:rsidRPr="0033041A" w:rsidRDefault="00C65CD8" w:rsidP="00E82091">
            <w:pPr>
              <w:jc w:val="center"/>
              <w:rPr>
                <w:sz w:val="20"/>
                <w:szCs w:val="20"/>
                <w:lang w:val="en-US"/>
              </w:rPr>
            </w:pPr>
            <w:r w:rsidRPr="0033041A">
              <w:rPr>
                <w:sz w:val="20"/>
                <w:szCs w:val="20"/>
                <w:lang w:val="en-US"/>
              </w:rPr>
              <w:t>User Radio to LCT</w:t>
            </w:r>
          </w:p>
          <w:p w14:paraId="3A52C38E" w14:textId="77777777" w:rsidR="00C65CD8" w:rsidRPr="0033041A" w:rsidRDefault="00C65CD8" w:rsidP="00E82091">
            <w:pPr>
              <w:jc w:val="center"/>
              <w:rPr>
                <w:sz w:val="20"/>
                <w:szCs w:val="20"/>
                <w:lang w:val="en-US"/>
              </w:rPr>
            </w:pPr>
          </w:p>
        </w:tc>
        <w:tc>
          <w:tcPr>
            <w:tcW w:w="2160" w:type="dxa"/>
            <w:vAlign w:val="center"/>
          </w:tcPr>
          <w:p w14:paraId="142503AB" w14:textId="1A12F260" w:rsidR="00C65CD8" w:rsidRPr="0033041A" w:rsidRDefault="00C65CD8" w:rsidP="00394B7C">
            <w:pPr>
              <w:jc w:val="center"/>
              <w:rPr>
                <w:sz w:val="20"/>
                <w:szCs w:val="20"/>
                <w:lang w:val="en-US"/>
              </w:rPr>
            </w:pPr>
            <w:r w:rsidRPr="0033041A">
              <w:rPr>
                <w:sz w:val="20"/>
                <w:szCs w:val="20"/>
                <w:lang w:val="en-US"/>
              </w:rPr>
              <w:t>Voice/data (</w:t>
            </w:r>
            <w:proofErr w:type="spellStart"/>
            <w:r w:rsidRPr="0033041A">
              <w:rPr>
                <w:sz w:val="20"/>
                <w:szCs w:val="20"/>
                <w:lang w:val="en-US"/>
              </w:rPr>
              <w:t>comm</w:t>
            </w:r>
            <w:proofErr w:type="spellEnd"/>
            <w:r w:rsidRPr="0033041A">
              <w:rPr>
                <w:sz w:val="20"/>
                <w:szCs w:val="20"/>
                <w:lang w:val="en-US"/>
              </w:rPr>
              <w:t xml:space="preserve"> &amp; </w:t>
            </w:r>
            <w:r w:rsidR="00394B7C">
              <w:rPr>
                <w:sz w:val="20"/>
                <w:szCs w:val="20"/>
                <w:lang w:val="en-US"/>
              </w:rPr>
              <w:t>PNT</w:t>
            </w:r>
            <w:r w:rsidRPr="0033041A">
              <w:rPr>
                <w:sz w:val="20"/>
                <w:szCs w:val="20"/>
                <w:lang w:val="en-US"/>
              </w:rPr>
              <w:t>)/video</w:t>
            </w:r>
          </w:p>
        </w:tc>
        <w:tc>
          <w:tcPr>
            <w:tcW w:w="1417" w:type="dxa"/>
            <w:vAlign w:val="center"/>
          </w:tcPr>
          <w:p w14:paraId="6B0A6BDE" w14:textId="77777777" w:rsidR="00C65CD8" w:rsidRPr="0033041A" w:rsidRDefault="00C65CD8" w:rsidP="00E82091">
            <w:pPr>
              <w:jc w:val="center"/>
              <w:rPr>
                <w:sz w:val="20"/>
                <w:szCs w:val="20"/>
                <w:lang w:val="en-US"/>
              </w:rPr>
            </w:pPr>
            <w:r w:rsidRPr="0033041A">
              <w:rPr>
                <w:sz w:val="20"/>
                <w:szCs w:val="20"/>
                <w:lang w:val="en-US"/>
              </w:rPr>
              <w:t>9.5 Mbps</w:t>
            </w:r>
          </w:p>
        </w:tc>
        <w:tc>
          <w:tcPr>
            <w:tcW w:w="2127" w:type="dxa"/>
            <w:vAlign w:val="center"/>
          </w:tcPr>
          <w:p w14:paraId="09D91F0F" w14:textId="77777777" w:rsidR="00C65CD8" w:rsidRPr="0033041A" w:rsidRDefault="00C65CD8" w:rsidP="00E82091">
            <w:pPr>
              <w:jc w:val="center"/>
              <w:rPr>
                <w:sz w:val="20"/>
                <w:szCs w:val="20"/>
                <w:lang w:val="en-US"/>
              </w:rPr>
            </w:pPr>
            <w:r w:rsidRPr="0033041A">
              <w:rPr>
                <w:sz w:val="20"/>
                <w:szCs w:val="20"/>
                <w:lang w:val="en-US"/>
              </w:rPr>
              <w:t>Subject to SFCG Rec. 15-2R4</w:t>
            </w:r>
          </w:p>
        </w:tc>
      </w:tr>
    </w:tbl>
    <w:p w14:paraId="0E94790F" w14:textId="77777777" w:rsidR="00602DAF" w:rsidRPr="0033041A" w:rsidRDefault="00602DAF" w:rsidP="00C65CD8">
      <w:pPr>
        <w:jc w:val="center"/>
        <w:rPr>
          <w:sz w:val="20"/>
          <w:szCs w:val="20"/>
          <w:lang w:val="en-US"/>
        </w:rPr>
      </w:pPr>
    </w:p>
    <w:tbl>
      <w:tblPr>
        <w:tblStyle w:val="TableGrid"/>
        <w:tblW w:w="10490" w:type="dxa"/>
        <w:tblInd w:w="-572" w:type="dxa"/>
        <w:tblLayout w:type="fixed"/>
        <w:tblLook w:val="04A0" w:firstRow="1" w:lastRow="0" w:firstColumn="1" w:lastColumn="0" w:noHBand="0" w:noVBand="1"/>
      </w:tblPr>
      <w:tblGrid>
        <w:gridCol w:w="1843"/>
        <w:gridCol w:w="1701"/>
        <w:gridCol w:w="1384"/>
        <w:gridCol w:w="2160"/>
        <w:gridCol w:w="1417"/>
        <w:gridCol w:w="1985"/>
      </w:tblGrid>
      <w:tr w:rsidR="00C65CD8" w:rsidRPr="0033041A" w14:paraId="03B60D7F" w14:textId="77777777" w:rsidTr="00394B7C">
        <w:tc>
          <w:tcPr>
            <w:tcW w:w="1843" w:type="dxa"/>
          </w:tcPr>
          <w:p w14:paraId="0B4D9BC6" w14:textId="77777777" w:rsidR="00C65CD8" w:rsidRPr="0033041A" w:rsidRDefault="00C65CD8" w:rsidP="00E82091">
            <w:pPr>
              <w:jc w:val="center"/>
              <w:rPr>
                <w:b/>
                <w:sz w:val="20"/>
                <w:szCs w:val="20"/>
                <w:lang w:val="en-US"/>
              </w:rPr>
            </w:pPr>
            <w:r w:rsidRPr="0033041A">
              <w:rPr>
                <w:b/>
                <w:sz w:val="20"/>
                <w:szCs w:val="20"/>
                <w:lang w:val="en-US"/>
              </w:rPr>
              <w:br w:type="page"/>
              <w:t>Link Type</w:t>
            </w:r>
          </w:p>
        </w:tc>
        <w:tc>
          <w:tcPr>
            <w:tcW w:w="1701" w:type="dxa"/>
          </w:tcPr>
          <w:p w14:paraId="3B5DC243" w14:textId="77777777" w:rsidR="00C65CD8" w:rsidRPr="0033041A" w:rsidRDefault="00C65CD8" w:rsidP="00E82091">
            <w:pPr>
              <w:jc w:val="center"/>
              <w:rPr>
                <w:b/>
                <w:sz w:val="20"/>
                <w:szCs w:val="20"/>
                <w:lang w:val="en-US"/>
              </w:rPr>
            </w:pPr>
            <w:r w:rsidRPr="0033041A">
              <w:rPr>
                <w:b/>
                <w:sz w:val="20"/>
                <w:szCs w:val="20"/>
                <w:lang w:val="en-US"/>
              </w:rPr>
              <w:t>Frequency Band</w:t>
            </w:r>
          </w:p>
        </w:tc>
        <w:tc>
          <w:tcPr>
            <w:tcW w:w="1384" w:type="dxa"/>
          </w:tcPr>
          <w:p w14:paraId="16F25B2F" w14:textId="77777777" w:rsidR="00C65CD8" w:rsidRPr="0033041A" w:rsidRDefault="00C65CD8" w:rsidP="00E82091">
            <w:pPr>
              <w:jc w:val="center"/>
              <w:rPr>
                <w:b/>
                <w:sz w:val="20"/>
                <w:szCs w:val="20"/>
                <w:lang w:val="en-US"/>
              </w:rPr>
            </w:pPr>
            <w:r w:rsidRPr="0033041A">
              <w:rPr>
                <w:b/>
                <w:sz w:val="20"/>
                <w:szCs w:val="20"/>
                <w:lang w:val="en-US"/>
              </w:rPr>
              <w:t>Users</w:t>
            </w:r>
          </w:p>
        </w:tc>
        <w:tc>
          <w:tcPr>
            <w:tcW w:w="2160" w:type="dxa"/>
          </w:tcPr>
          <w:p w14:paraId="6AA0E18E" w14:textId="77777777" w:rsidR="00C65CD8" w:rsidRPr="0033041A" w:rsidRDefault="00C65CD8" w:rsidP="00E82091">
            <w:pPr>
              <w:jc w:val="center"/>
              <w:rPr>
                <w:b/>
                <w:sz w:val="20"/>
                <w:szCs w:val="20"/>
                <w:lang w:val="en-US"/>
              </w:rPr>
            </w:pPr>
            <w:r w:rsidRPr="0033041A">
              <w:rPr>
                <w:b/>
                <w:sz w:val="20"/>
                <w:szCs w:val="20"/>
                <w:lang w:val="en-US"/>
              </w:rPr>
              <w:t>Service Type</w:t>
            </w:r>
          </w:p>
        </w:tc>
        <w:tc>
          <w:tcPr>
            <w:tcW w:w="1417" w:type="dxa"/>
          </w:tcPr>
          <w:p w14:paraId="38F9E95E" w14:textId="77777777" w:rsidR="00C65CD8" w:rsidRPr="0033041A" w:rsidRDefault="00EB007F" w:rsidP="00E82091">
            <w:pPr>
              <w:jc w:val="center"/>
              <w:rPr>
                <w:b/>
                <w:sz w:val="20"/>
                <w:szCs w:val="20"/>
                <w:lang w:val="en-US"/>
              </w:rPr>
            </w:pPr>
            <w:r w:rsidRPr="0033041A">
              <w:rPr>
                <w:b/>
                <w:sz w:val="20"/>
                <w:szCs w:val="20"/>
                <w:lang w:val="en-US"/>
              </w:rPr>
              <w:t xml:space="preserve">Typical </w:t>
            </w:r>
            <w:r w:rsidR="00C65CD8" w:rsidRPr="0033041A">
              <w:rPr>
                <w:b/>
                <w:sz w:val="20"/>
                <w:szCs w:val="20"/>
                <w:lang w:val="en-US"/>
              </w:rPr>
              <w:t>Data Rate per User</w:t>
            </w:r>
          </w:p>
        </w:tc>
        <w:tc>
          <w:tcPr>
            <w:tcW w:w="1985" w:type="dxa"/>
          </w:tcPr>
          <w:p w14:paraId="667A7A63" w14:textId="77777777" w:rsidR="00C65CD8" w:rsidRPr="0033041A" w:rsidRDefault="00EB007F" w:rsidP="00E82091">
            <w:pPr>
              <w:jc w:val="center"/>
              <w:rPr>
                <w:b/>
                <w:sz w:val="20"/>
                <w:szCs w:val="20"/>
                <w:lang w:val="en-US"/>
              </w:rPr>
            </w:pPr>
            <w:r w:rsidRPr="0033041A">
              <w:rPr>
                <w:b/>
                <w:sz w:val="20"/>
                <w:szCs w:val="20"/>
                <w:lang w:val="en-US"/>
              </w:rPr>
              <w:t>Limitations</w:t>
            </w:r>
          </w:p>
        </w:tc>
      </w:tr>
      <w:tr w:rsidR="00394B7C" w:rsidRPr="0033041A" w14:paraId="2F6BF36B" w14:textId="77777777" w:rsidTr="00394B7C">
        <w:tc>
          <w:tcPr>
            <w:tcW w:w="1843" w:type="dxa"/>
            <w:vMerge w:val="restart"/>
            <w:vAlign w:val="center"/>
          </w:tcPr>
          <w:p w14:paraId="7A307954" w14:textId="0F4AB0AD" w:rsidR="00394B7C" w:rsidRPr="0033041A" w:rsidRDefault="00DA3E62" w:rsidP="00E82091">
            <w:pPr>
              <w:jc w:val="center"/>
              <w:rPr>
                <w:b/>
                <w:sz w:val="20"/>
                <w:szCs w:val="20"/>
                <w:lang w:val="en-US"/>
              </w:rPr>
            </w:pPr>
            <w:r>
              <w:rPr>
                <w:b/>
                <w:sz w:val="20"/>
                <w:szCs w:val="20"/>
                <w:lang w:val="en-US"/>
              </w:rPr>
              <w:t>5</w:t>
            </w:r>
            <w:r w:rsidR="00394B7C" w:rsidRPr="0033041A">
              <w:rPr>
                <w:b/>
                <w:sz w:val="20"/>
                <w:szCs w:val="20"/>
                <w:lang w:val="en-US"/>
              </w:rPr>
              <w:t>.0</w:t>
            </w:r>
          </w:p>
          <w:p w14:paraId="416F1455" w14:textId="0763E0C4" w:rsidR="00394B7C" w:rsidRPr="0033041A" w:rsidRDefault="00394B7C" w:rsidP="00394B7C">
            <w:pPr>
              <w:jc w:val="center"/>
              <w:rPr>
                <w:sz w:val="20"/>
                <w:szCs w:val="20"/>
                <w:lang w:val="en-US"/>
              </w:rPr>
            </w:pPr>
            <w:r w:rsidRPr="0033041A">
              <w:rPr>
                <w:b/>
                <w:sz w:val="20"/>
                <w:szCs w:val="20"/>
                <w:lang w:val="en-US"/>
              </w:rPr>
              <w:t>Lunar Relay to Lunar Relay Cross Link</w:t>
            </w:r>
          </w:p>
        </w:tc>
        <w:tc>
          <w:tcPr>
            <w:tcW w:w="1701" w:type="dxa"/>
            <w:vAlign w:val="center"/>
          </w:tcPr>
          <w:p w14:paraId="0ACA1804" w14:textId="23FEA59A" w:rsidR="00394B7C" w:rsidRPr="0033041A" w:rsidRDefault="00394B7C" w:rsidP="00394B7C">
            <w:pPr>
              <w:jc w:val="center"/>
              <w:rPr>
                <w:sz w:val="20"/>
                <w:szCs w:val="20"/>
                <w:lang w:val="en-US"/>
              </w:rPr>
            </w:pPr>
            <w:r>
              <w:rPr>
                <w:sz w:val="20"/>
                <w:szCs w:val="20"/>
                <w:lang w:val="en-US"/>
              </w:rPr>
              <w:t>13.75</w:t>
            </w:r>
            <w:r w:rsidRPr="0033041A">
              <w:rPr>
                <w:sz w:val="20"/>
                <w:szCs w:val="20"/>
                <w:lang w:val="en-US"/>
              </w:rPr>
              <w:t>-14 GHz</w:t>
            </w:r>
          </w:p>
        </w:tc>
        <w:tc>
          <w:tcPr>
            <w:tcW w:w="1384" w:type="dxa"/>
            <w:vMerge w:val="restart"/>
            <w:vAlign w:val="center"/>
          </w:tcPr>
          <w:p w14:paraId="7B9B1CAD" w14:textId="3A0D0A9A" w:rsidR="00394B7C" w:rsidRPr="0033041A" w:rsidRDefault="00394B7C" w:rsidP="00394B7C">
            <w:pPr>
              <w:jc w:val="center"/>
              <w:rPr>
                <w:sz w:val="20"/>
                <w:szCs w:val="20"/>
                <w:lang w:val="en-US"/>
              </w:rPr>
            </w:pPr>
            <w:r w:rsidRPr="0033041A">
              <w:rPr>
                <w:sz w:val="20"/>
                <w:szCs w:val="20"/>
                <w:lang w:val="en-US"/>
              </w:rPr>
              <w:t>LRS</w:t>
            </w:r>
          </w:p>
        </w:tc>
        <w:tc>
          <w:tcPr>
            <w:tcW w:w="2160" w:type="dxa"/>
            <w:vMerge w:val="restart"/>
            <w:vAlign w:val="center"/>
          </w:tcPr>
          <w:p w14:paraId="08A8025A" w14:textId="77777777" w:rsidR="00394B7C" w:rsidRPr="0033041A" w:rsidRDefault="00394B7C" w:rsidP="00E82091">
            <w:pPr>
              <w:jc w:val="center"/>
              <w:rPr>
                <w:sz w:val="20"/>
                <w:szCs w:val="20"/>
                <w:lang w:val="en-US"/>
              </w:rPr>
            </w:pPr>
            <w:r w:rsidRPr="0033041A">
              <w:rPr>
                <w:sz w:val="20"/>
                <w:szCs w:val="20"/>
                <w:lang w:val="en-US"/>
              </w:rPr>
              <w:t>User data</w:t>
            </w:r>
          </w:p>
        </w:tc>
        <w:tc>
          <w:tcPr>
            <w:tcW w:w="1417" w:type="dxa"/>
            <w:vMerge w:val="restart"/>
            <w:vAlign w:val="center"/>
          </w:tcPr>
          <w:p w14:paraId="306EE095" w14:textId="77777777" w:rsidR="00394B7C" w:rsidRPr="0033041A" w:rsidRDefault="00394B7C" w:rsidP="00E82091">
            <w:pPr>
              <w:jc w:val="center"/>
              <w:rPr>
                <w:sz w:val="20"/>
                <w:szCs w:val="20"/>
                <w:lang w:val="en-US"/>
              </w:rPr>
            </w:pPr>
            <w:r w:rsidRPr="0033041A">
              <w:rPr>
                <w:sz w:val="20"/>
                <w:szCs w:val="20"/>
                <w:lang w:val="en-US"/>
              </w:rPr>
              <w:t>Up to 300 Mbps</w:t>
            </w:r>
          </w:p>
        </w:tc>
        <w:tc>
          <w:tcPr>
            <w:tcW w:w="1985" w:type="dxa"/>
            <w:vAlign w:val="center"/>
          </w:tcPr>
          <w:p w14:paraId="28AA7C36" w14:textId="77777777" w:rsidR="00394B7C" w:rsidRPr="0033041A" w:rsidRDefault="00394B7C" w:rsidP="00E82091">
            <w:pPr>
              <w:jc w:val="center"/>
              <w:rPr>
                <w:sz w:val="20"/>
                <w:szCs w:val="20"/>
                <w:lang w:val="en-US"/>
              </w:rPr>
            </w:pPr>
          </w:p>
        </w:tc>
      </w:tr>
      <w:tr w:rsidR="00394B7C" w:rsidRPr="0033041A" w14:paraId="44E72FB7" w14:textId="77777777" w:rsidTr="00394B7C">
        <w:tc>
          <w:tcPr>
            <w:tcW w:w="1843" w:type="dxa"/>
            <w:vMerge/>
          </w:tcPr>
          <w:p w14:paraId="5B661481" w14:textId="77777777" w:rsidR="00394B7C" w:rsidRPr="0033041A" w:rsidRDefault="00394B7C" w:rsidP="00E82091">
            <w:pPr>
              <w:jc w:val="center"/>
              <w:rPr>
                <w:b/>
                <w:sz w:val="20"/>
                <w:szCs w:val="20"/>
                <w:lang w:val="en-US"/>
              </w:rPr>
            </w:pPr>
          </w:p>
        </w:tc>
        <w:tc>
          <w:tcPr>
            <w:tcW w:w="1701" w:type="dxa"/>
            <w:vAlign w:val="center"/>
          </w:tcPr>
          <w:p w14:paraId="762D8163" w14:textId="73C8ADEE" w:rsidR="00394B7C" w:rsidRPr="0033041A" w:rsidRDefault="00394B7C" w:rsidP="00E82091">
            <w:pPr>
              <w:jc w:val="center"/>
              <w:rPr>
                <w:sz w:val="20"/>
                <w:szCs w:val="20"/>
                <w:lang w:val="en-US"/>
              </w:rPr>
            </w:pPr>
            <w:r>
              <w:rPr>
                <w:sz w:val="20"/>
                <w:szCs w:val="20"/>
                <w:lang w:val="en-US"/>
              </w:rPr>
              <w:t>14.5-</w:t>
            </w:r>
            <w:r w:rsidRPr="0033041A">
              <w:rPr>
                <w:sz w:val="20"/>
                <w:szCs w:val="20"/>
                <w:lang w:val="en-US"/>
              </w:rPr>
              <w:t>15.35 GHz</w:t>
            </w:r>
          </w:p>
        </w:tc>
        <w:tc>
          <w:tcPr>
            <w:tcW w:w="1384" w:type="dxa"/>
            <w:vMerge/>
            <w:vAlign w:val="center"/>
          </w:tcPr>
          <w:p w14:paraId="4AC99BB7" w14:textId="42A7563D" w:rsidR="00394B7C" w:rsidRPr="0033041A" w:rsidRDefault="00394B7C" w:rsidP="00E82091">
            <w:pPr>
              <w:jc w:val="center"/>
              <w:rPr>
                <w:sz w:val="20"/>
                <w:szCs w:val="20"/>
                <w:lang w:val="en-US"/>
              </w:rPr>
            </w:pPr>
          </w:p>
        </w:tc>
        <w:tc>
          <w:tcPr>
            <w:tcW w:w="2160" w:type="dxa"/>
            <w:vMerge/>
            <w:vAlign w:val="center"/>
          </w:tcPr>
          <w:p w14:paraId="336792EC" w14:textId="0F9783C8" w:rsidR="00394B7C" w:rsidRPr="0033041A" w:rsidRDefault="00394B7C" w:rsidP="00E82091">
            <w:pPr>
              <w:jc w:val="center"/>
              <w:rPr>
                <w:sz w:val="20"/>
                <w:szCs w:val="20"/>
                <w:lang w:val="en-US"/>
              </w:rPr>
            </w:pPr>
          </w:p>
        </w:tc>
        <w:tc>
          <w:tcPr>
            <w:tcW w:w="1417" w:type="dxa"/>
            <w:vMerge/>
            <w:vAlign w:val="center"/>
          </w:tcPr>
          <w:p w14:paraId="277C409A" w14:textId="68FB667C" w:rsidR="00394B7C" w:rsidRPr="0033041A" w:rsidRDefault="00394B7C" w:rsidP="00E82091">
            <w:pPr>
              <w:jc w:val="center"/>
              <w:rPr>
                <w:sz w:val="20"/>
                <w:szCs w:val="20"/>
                <w:lang w:val="en-US"/>
              </w:rPr>
            </w:pPr>
          </w:p>
        </w:tc>
        <w:tc>
          <w:tcPr>
            <w:tcW w:w="1985" w:type="dxa"/>
            <w:vAlign w:val="center"/>
          </w:tcPr>
          <w:p w14:paraId="64C717C1" w14:textId="77777777" w:rsidR="00394B7C" w:rsidRPr="0033041A" w:rsidRDefault="00394B7C" w:rsidP="00E82091">
            <w:pPr>
              <w:jc w:val="center"/>
              <w:rPr>
                <w:sz w:val="20"/>
                <w:szCs w:val="20"/>
                <w:lang w:val="en-US"/>
              </w:rPr>
            </w:pPr>
          </w:p>
        </w:tc>
      </w:tr>
      <w:tr w:rsidR="00394B7C" w:rsidRPr="0033041A" w14:paraId="48DF08B7" w14:textId="77777777" w:rsidTr="00394B7C">
        <w:tc>
          <w:tcPr>
            <w:tcW w:w="1843" w:type="dxa"/>
            <w:vMerge/>
          </w:tcPr>
          <w:p w14:paraId="216B53EA" w14:textId="77777777" w:rsidR="00394B7C" w:rsidRPr="0033041A" w:rsidRDefault="00394B7C" w:rsidP="00E82091">
            <w:pPr>
              <w:jc w:val="center"/>
              <w:rPr>
                <w:b/>
                <w:sz w:val="20"/>
                <w:szCs w:val="20"/>
                <w:lang w:val="en-US"/>
              </w:rPr>
            </w:pPr>
          </w:p>
        </w:tc>
        <w:tc>
          <w:tcPr>
            <w:tcW w:w="1701" w:type="dxa"/>
            <w:vAlign w:val="center"/>
          </w:tcPr>
          <w:p w14:paraId="2D7F0795" w14:textId="25F8A4C0" w:rsidR="00394B7C" w:rsidRPr="0033041A" w:rsidRDefault="00394B7C" w:rsidP="00E82091">
            <w:pPr>
              <w:jc w:val="center"/>
              <w:rPr>
                <w:sz w:val="20"/>
                <w:szCs w:val="20"/>
                <w:lang w:val="en-US"/>
              </w:rPr>
            </w:pPr>
            <w:r>
              <w:rPr>
                <w:sz w:val="20"/>
                <w:szCs w:val="20"/>
                <w:lang w:val="en-US"/>
              </w:rPr>
              <w:t>23.15-23.55 GHz</w:t>
            </w:r>
          </w:p>
        </w:tc>
        <w:tc>
          <w:tcPr>
            <w:tcW w:w="1384" w:type="dxa"/>
            <w:vMerge/>
            <w:vAlign w:val="center"/>
          </w:tcPr>
          <w:p w14:paraId="7D52B538" w14:textId="77777777" w:rsidR="00394B7C" w:rsidRPr="0033041A" w:rsidRDefault="00394B7C" w:rsidP="00E82091">
            <w:pPr>
              <w:jc w:val="center"/>
              <w:rPr>
                <w:sz w:val="20"/>
                <w:szCs w:val="20"/>
                <w:lang w:val="en-US"/>
              </w:rPr>
            </w:pPr>
          </w:p>
        </w:tc>
        <w:tc>
          <w:tcPr>
            <w:tcW w:w="2160" w:type="dxa"/>
            <w:vMerge/>
            <w:vAlign w:val="center"/>
          </w:tcPr>
          <w:p w14:paraId="68FF1A3B" w14:textId="77777777" w:rsidR="00394B7C" w:rsidRPr="0033041A" w:rsidRDefault="00394B7C" w:rsidP="00E82091">
            <w:pPr>
              <w:jc w:val="center"/>
              <w:rPr>
                <w:sz w:val="20"/>
                <w:szCs w:val="20"/>
                <w:lang w:val="en-US"/>
              </w:rPr>
            </w:pPr>
          </w:p>
        </w:tc>
        <w:tc>
          <w:tcPr>
            <w:tcW w:w="1417" w:type="dxa"/>
            <w:vMerge/>
            <w:vAlign w:val="center"/>
          </w:tcPr>
          <w:p w14:paraId="1D9E3110" w14:textId="77777777" w:rsidR="00394B7C" w:rsidRPr="0033041A" w:rsidRDefault="00394B7C" w:rsidP="00E82091">
            <w:pPr>
              <w:jc w:val="center"/>
              <w:rPr>
                <w:sz w:val="20"/>
                <w:szCs w:val="20"/>
                <w:lang w:val="en-US"/>
              </w:rPr>
            </w:pPr>
          </w:p>
        </w:tc>
        <w:tc>
          <w:tcPr>
            <w:tcW w:w="1985" w:type="dxa"/>
            <w:vAlign w:val="center"/>
          </w:tcPr>
          <w:p w14:paraId="58CCEE4E" w14:textId="77777777" w:rsidR="00394B7C" w:rsidRPr="0033041A" w:rsidRDefault="00394B7C" w:rsidP="00E82091">
            <w:pPr>
              <w:jc w:val="center"/>
              <w:rPr>
                <w:sz w:val="20"/>
                <w:szCs w:val="20"/>
                <w:lang w:val="en-US"/>
              </w:rPr>
            </w:pPr>
          </w:p>
        </w:tc>
      </w:tr>
      <w:tr w:rsidR="00394B7C" w:rsidRPr="0033041A" w14:paraId="5D8344E0" w14:textId="77777777" w:rsidTr="00394B7C">
        <w:tc>
          <w:tcPr>
            <w:tcW w:w="1843" w:type="dxa"/>
            <w:vMerge/>
          </w:tcPr>
          <w:p w14:paraId="529D85A8" w14:textId="77777777" w:rsidR="00394B7C" w:rsidRPr="0033041A" w:rsidRDefault="00394B7C" w:rsidP="00E82091">
            <w:pPr>
              <w:jc w:val="center"/>
              <w:rPr>
                <w:b/>
                <w:sz w:val="20"/>
                <w:szCs w:val="20"/>
                <w:lang w:val="en-US"/>
              </w:rPr>
            </w:pPr>
          </w:p>
        </w:tc>
        <w:tc>
          <w:tcPr>
            <w:tcW w:w="1701" w:type="dxa"/>
            <w:vAlign w:val="center"/>
          </w:tcPr>
          <w:p w14:paraId="001D64B0" w14:textId="2ED761ED" w:rsidR="00394B7C" w:rsidRPr="0033041A" w:rsidRDefault="00394B7C" w:rsidP="00E82091">
            <w:pPr>
              <w:jc w:val="center"/>
              <w:rPr>
                <w:sz w:val="20"/>
                <w:szCs w:val="20"/>
                <w:lang w:val="en-US"/>
              </w:rPr>
            </w:pPr>
            <w:r>
              <w:rPr>
                <w:sz w:val="20"/>
                <w:szCs w:val="20"/>
                <w:lang w:val="en-US"/>
              </w:rPr>
              <w:t>27.0-27.5 GHz</w:t>
            </w:r>
          </w:p>
        </w:tc>
        <w:tc>
          <w:tcPr>
            <w:tcW w:w="1384" w:type="dxa"/>
            <w:vMerge/>
            <w:vAlign w:val="center"/>
          </w:tcPr>
          <w:p w14:paraId="02AC6193" w14:textId="77777777" w:rsidR="00394B7C" w:rsidRPr="0033041A" w:rsidRDefault="00394B7C" w:rsidP="00E82091">
            <w:pPr>
              <w:jc w:val="center"/>
              <w:rPr>
                <w:sz w:val="20"/>
                <w:szCs w:val="20"/>
                <w:lang w:val="en-US"/>
              </w:rPr>
            </w:pPr>
          </w:p>
        </w:tc>
        <w:tc>
          <w:tcPr>
            <w:tcW w:w="2160" w:type="dxa"/>
            <w:vMerge/>
            <w:vAlign w:val="center"/>
          </w:tcPr>
          <w:p w14:paraId="2A27E945" w14:textId="77777777" w:rsidR="00394B7C" w:rsidRPr="0033041A" w:rsidRDefault="00394B7C" w:rsidP="00E82091">
            <w:pPr>
              <w:jc w:val="center"/>
              <w:rPr>
                <w:sz w:val="20"/>
                <w:szCs w:val="20"/>
                <w:lang w:val="en-US"/>
              </w:rPr>
            </w:pPr>
          </w:p>
        </w:tc>
        <w:tc>
          <w:tcPr>
            <w:tcW w:w="1417" w:type="dxa"/>
            <w:vMerge/>
            <w:vAlign w:val="center"/>
          </w:tcPr>
          <w:p w14:paraId="582CCC01" w14:textId="77777777" w:rsidR="00394B7C" w:rsidRPr="0033041A" w:rsidRDefault="00394B7C" w:rsidP="00E82091">
            <w:pPr>
              <w:jc w:val="center"/>
              <w:rPr>
                <w:sz w:val="20"/>
                <w:szCs w:val="20"/>
                <w:lang w:val="en-US"/>
              </w:rPr>
            </w:pPr>
          </w:p>
        </w:tc>
        <w:tc>
          <w:tcPr>
            <w:tcW w:w="1985" w:type="dxa"/>
            <w:vAlign w:val="center"/>
          </w:tcPr>
          <w:p w14:paraId="499B150C" w14:textId="77777777" w:rsidR="00394B7C" w:rsidRPr="0033041A" w:rsidRDefault="00394B7C" w:rsidP="00E82091">
            <w:pPr>
              <w:jc w:val="center"/>
              <w:rPr>
                <w:sz w:val="20"/>
                <w:szCs w:val="20"/>
                <w:lang w:val="en-US"/>
              </w:rPr>
            </w:pPr>
          </w:p>
        </w:tc>
      </w:tr>
      <w:tr w:rsidR="00394B7C" w:rsidRPr="0033041A" w14:paraId="368F337D" w14:textId="77777777" w:rsidTr="00394B7C">
        <w:tc>
          <w:tcPr>
            <w:tcW w:w="1843" w:type="dxa"/>
            <w:vMerge/>
          </w:tcPr>
          <w:p w14:paraId="1EE65182" w14:textId="77777777" w:rsidR="00394B7C" w:rsidRPr="0033041A" w:rsidRDefault="00394B7C" w:rsidP="00E82091">
            <w:pPr>
              <w:jc w:val="center"/>
              <w:rPr>
                <w:b/>
                <w:sz w:val="20"/>
                <w:szCs w:val="20"/>
                <w:lang w:val="en-US"/>
              </w:rPr>
            </w:pPr>
          </w:p>
        </w:tc>
        <w:tc>
          <w:tcPr>
            <w:tcW w:w="1701" w:type="dxa"/>
            <w:vAlign w:val="center"/>
          </w:tcPr>
          <w:p w14:paraId="04D1B961" w14:textId="2ADAA4AF" w:rsidR="00394B7C" w:rsidRPr="0033041A" w:rsidRDefault="00394B7C" w:rsidP="00E82091">
            <w:pPr>
              <w:jc w:val="center"/>
              <w:rPr>
                <w:sz w:val="20"/>
                <w:szCs w:val="20"/>
                <w:lang w:val="en-US"/>
              </w:rPr>
            </w:pPr>
            <w:r>
              <w:rPr>
                <w:sz w:val="20"/>
                <w:szCs w:val="20"/>
                <w:lang w:val="en-US"/>
              </w:rPr>
              <w:t>37-38 GHz</w:t>
            </w:r>
          </w:p>
        </w:tc>
        <w:tc>
          <w:tcPr>
            <w:tcW w:w="1384" w:type="dxa"/>
            <w:vMerge/>
            <w:vAlign w:val="center"/>
          </w:tcPr>
          <w:p w14:paraId="7CC166D9" w14:textId="77777777" w:rsidR="00394B7C" w:rsidRPr="0033041A" w:rsidRDefault="00394B7C" w:rsidP="00E82091">
            <w:pPr>
              <w:jc w:val="center"/>
              <w:rPr>
                <w:sz w:val="20"/>
                <w:szCs w:val="20"/>
                <w:lang w:val="en-US"/>
              </w:rPr>
            </w:pPr>
          </w:p>
        </w:tc>
        <w:tc>
          <w:tcPr>
            <w:tcW w:w="2160" w:type="dxa"/>
            <w:vMerge/>
            <w:vAlign w:val="center"/>
          </w:tcPr>
          <w:p w14:paraId="22937DE8" w14:textId="77777777" w:rsidR="00394B7C" w:rsidRPr="0033041A" w:rsidRDefault="00394B7C" w:rsidP="00E82091">
            <w:pPr>
              <w:jc w:val="center"/>
              <w:rPr>
                <w:sz w:val="20"/>
                <w:szCs w:val="20"/>
                <w:lang w:val="en-US"/>
              </w:rPr>
            </w:pPr>
          </w:p>
        </w:tc>
        <w:tc>
          <w:tcPr>
            <w:tcW w:w="1417" w:type="dxa"/>
            <w:vMerge/>
            <w:vAlign w:val="center"/>
          </w:tcPr>
          <w:p w14:paraId="0F51F67D" w14:textId="77777777" w:rsidR="00394B7C" w:rsidRPr="0033041A" w:rsidRDefault="00394B7C" w:rsidP="00E82091">
            <w:pPr>
              <w:jc w:val="center"/>
              <w:rPr>
                <w:sz w:val="20"/>
                <w:szCs w:val="20"/>
                <w:lang w:val="en-US"/>
              </w:rPr>
            </w:pPr>
          </w:p>
        </w:tc>
        <w:tc>
          <w:tcPr>
            <w:tcW w:w="1985" w:type="dxa"/>
            <w:vAlign w:val="center"/>
          </w:tcPr>
          <w:p w14:paraId="5669DEA5" w14:textId="77777777" w:rsidR="00394B7C" w:rsidRPr="0033041A" w:rsidRDefault="00394B7C" w:rsidP="00E82091">
            <w:pPr>
              <w:jc w:val="center"/>
              <w:rPr>
                <w:sz w:val="20"/>
                <w:szCs w:val="20"/>
                <w:lang w:val="en-US"/>
              </w:rPr>
            </w:pPr>
          </w:p>
        </w:tc>
      </w:tr>
      <w:tr w:rsidR="00394B7C" w:rsidRPr="0033041A" w14:paraId="0C6962CF" w14:textId="77777777" w:rsidTr="00394B7C">
        <w:tc>
          <w:tcPr>
            <w:tcW w:w="1843" w:type="dxa"/>
            <w:vMerge/>
          </w:tcPr>
          <w:p w14:paraId="342DA92D" w14:textId="77777777" w:rsidR="00394B7C" w:rsidRPr="0033041A" w:rsidRDefault="00394B7C" w:rsidP="00E82091">
            <w:pPr>
              <w:jc w:val="center"/>
              <w:rPr>
                <w:b/>
                <w:sz w:val="20"/>
                <w:szCs w:val="20"/>
                <w:lang w:val="en-US"/>
              </w:rPr>
            </w:pPr>
          </w:p>
        </w:tc>
        <w:tc>
          <w:tcPr>
            <w:tcW w:w="1701" w:type="dxa"/>
            <w:vAlign w:val="center"/>
          </w:tcPr>
          <w:p w14:paraId="56C003B4" w14:textId="224002CC" w:rsidR="00394B7C" w:rsidRPr="0033041A" w:rsidRDefault="00394B7C" w:rsidP="00E82091">
            <w:pPr>
              <w:jc w:val="center"/>
              <w:rPr>
                <w:sz w:val="20"/>
                <w:szCs w:val="20"/>
                <w:lang w:val="en-US"/>
              </w:rPr>
            </w:pPr>
            <w:r>
              <w:rPr>
                <w:sz w:val="20"/>
                <w:szCs w:val="20"/>
                <w:lang w:val="en-US"/>
              </w:rPr>
              <w:t>40-40.5 GHz</w:t>
            </w:r>
          </w:p>
        </w:tc>
        <w:tc>
          <w:tcPr>
            <w:tcW w:w="1384" w:type="dxa"/>
            <w:vMerge/>
            <w:vAlign w:val="center"/>
          </w:tcPr>
          <w:p w14:paraId="1F5B00DC" w14:textId="77777777" w:rsidR="00394B7C" w:rsidRPr="0033041A" w:rsidRDefault="00394B7C" w:rsidP="00E82091">
            <w:pPr>
              <w:jc w:val="center"/>
              <w:rPr>
                <w:sz w:val="20"/>
                <w:szCs w:val="20"/>
                <w:lang w:val="en-US"/>
              </w:rPr>
            </w:pPr>
          </w:p>
        </w:tc>
        <w:tc>
          <w:tcPr>
            <w:tcW w:w="2160" w:type="dxa"/>
            <w:vMerge/>
            <w:vAlign w:val="center"/>
          </w:tcPr>
          <w:p w14:paraId="013CC40E" w14:textId="77777777" w:rsidR="00394B7C" w:rsidRPr="0033041A" w:rsidRDefault="00394B7C" w:rsidP="00E82091">
            <w:pPr>
              <w:jc w:val="center"/>
              <w:rPr>
                <w:sz w:val="20"/>
                <w:szCs w:val="20"/>
                <w:lang w:val="en-US"/>
              </w:rPr>
            </w:pPr>
          </w:p>
        </w:tc>
        <w:tc>
          <w:tcPr>
            <w:tcW w:w="1417" w:type="dxa"/>
            <w:vMerge/>
            <w:vAlign w:val="center"/>
          </w:tcPr>
          <w:p w14:paraId="1339EF2E" w14:textId="77777777" w:rsidR="00394B7C" w:rsidRPr="0033041A" w:rsidRDefault="00394B7C" w:rsidP="00E82091">
            <w:pPr>
              <w:jc w:val="center"/>
              <w:rPr>
                <w:sz w:val="20"/>
                <w:szCs w:val="20"/>
                <w:lang w:val="en-US"/>
              </w:rPr>
            </w:pPr>
          </w:p>
        </w:tc>
        <w:tc>
          <w:tcPr>
            <w:tcW w:w="1985" w:type="dxa"/>
            <w:vAlign w:val="center"/>
          </w:tcPr>
          <w:p w14:paraId="309983FE" w14:textId="77777777" w:rsidR="00394B7C" w:rsidRPr="0033041A" w:rsidRDefault="00394B7C" w:rsidP="00E82091">
            <w:pPr>
              <w:jc w:val="center"/>
              <w:rPr>
                <w:sz w:val="20"/>
                <w:szCs w:val="20"/>
                <w:lang w:val="en-US"/>
              </w:rPr>
            </w:pPr>
          </w:p>
        </w:tc>
      </w:tr>
    </w:tbl>
    <w:p w14:paraId="741E48D5" w14:textId="54118FAC" w:rsidR="00C65CD8" w:rsidRDefault="00C65CD8" w:rsidP="00C65CD8">
      <w:pPr>
        <w:jc w:val="both"/>
        <w:rPr>
          <w:lang w:val="en-US"/>
        </w:rPr>
      </w:pPr>
    </w:p>
    <w:p w14:paraId="40C1AE86" w14:textId="2BD6141B" w:rsidR="00DA3E62" w:rsidRDefault="00DA3E62">
      <w:pPr>
        <w:spacing w:after="160" w:line="259" w:lineRule="auto"/>
        <w:rPr>
          <w:lang w:val="en-US"/>
        </w:rPr>
      </w:pPr>
      <w:r>
        <w:rPr>
          <w:lang w:val="en-US"/>
        </w:rPr>
        <w:br w:type="page"/>
      </w:r>
    </w:p>
    <w:tbl>
      <w:tblPr>
        <w:tblStyle w:val="TableGrid"/>
        <w:tblW w:w="10632" w:type="dxa"/>
        <w:tblInd w:w="-572" w:type="dxa"/>
        <w:tblLayout w:type="fixed"/>
        <w:tblLook w:val="04A0" w:firstRow="1" w:lastRow="0" w:firstColumn="1" w:lastColumn="0" w:noHBand="0" w:noVBand="1"/>
      </w:tblPr>
      <w:tblGrid>
        <w:gridCol w:w="1843"/>
        <w:gridCol w:w="1701"/>
        <w:gridCol w:w="1843"/>
        <w:gridCol w:w="1701"/>
        <w:gridCol w:w="1559"/>
        <w:gridCol w:w="1985"/>
      </w:tblGrid>
      <w:tr w:rsidR="005656D6" w:rsidRPr="0033041A" w14:paraId="616508C2" w14:textId="77777777" w:rsidTr="00A24663">
        <w:tc>
          <w:tcPr>
            <w:tcW w:w="1843" w:type="dxa"/>
          </w:tcPr>
          <w:p w14:paraId="60B5C77C" w14:textId="77777777" w:rsidR="005656D6" w:rsidRPr="0033041A" w:rsidRDefault="005656D6" w:rsidP="00310932">
            <w:pPr>
              <w:jc w:val="center"/>
              <w:rPr>
                <w:b/>
                <w:sz w:val="20"/>
                <w:szCs w:val="20"/>
                <w:lang w:val="en-US"/>
              </w:rPr>
            </w:pPr>
            <w:r w:rsidRPr="0033041A">
              <w:rPr>
                <w:b/>
                <w:sz w:val="20"/>
                <w:szCs w:val="20"/>
                <w:lang w:val="en-US"/>
              </w:rPr>
              <w:lastRenderedPageBreak/>
              <w:br w:type="page"/>
              <w:t>Link Type</w:t>
            </w:r>
          </w:p>
        </w:tc>
        <w:tc>
          <w:tcPr>
            <w:tcW w:w="1701" w:type="dxa"/>
          </w:tcPr>
          <w:p w14:paraId="38B2BD69" w14:textId="77777777" w:rsidR="005656D6" w:rsidRPr="0033041A" w:rsidRDefault="005656D6" w:rsidP="00310932">
            <w:pPr>
              <w:jc w:val="center"/>
              <w:rPr>
                <w:b/>
                <w:sz w:val="20"/>
                <w:szCs w:val="20"/>
                <w:lang w:val="en-US"/>
              </w:rPr>
            </w:pPr>
            <w:r w:rsidRPr="0033041A">
              <w:rPr>
                <w:b/>
                <w:sz w:val="20"/>
                <w:szCs w:val="20"/>
                <w:lang w:val="en-US"/>
              </w:rPr>
              <w:t>Frequency Band</w:t>
            </w:r>
          </w:p>
        </w:tc>
        <w:tc>
          <w:tcPr>
            <w:tcW w:w="1843" w:type="dxa"/>
          </w:tcPr>
          <w:p w14:paraId="3C19250F" w14:textId="77777777" w:rsidR="005656D6" w:rsidRPr="0033041A" w:rsidRDefault="005656D6" w:rsidP="00310932">
            <w:pPr>
              <w:jc w:val="center"/>
              <w:rPr>
                <w:b/>
                <w:sz w:val="20"/>
                <w:szCs w:val="20"/>
                <w:lang w:val="en-US"/>
              </w:rPr>
            </w:pPr>
            <w:r w:rsidRPr="0033041A">
              <w:rPr>
                <w:b/>
                <w:sz w:val="20"/>
                <w:szCs w:val="20"/>
                <w:lang w:val="en-US"/>
              </w:rPr>
              <w:t>Users</w:t>
            </w:r>
          </w:p>
        </w:tc>
        <w:tc>
          <w:tcPr>
            <w:tcW w:w="1701" w:type="dxa"/>
          </w:tcPr>
          <w:p w14:paraId="2BAF87F8" w14:textId="77777777" w:rsidR="005656D6" w:rsidRPr="0033041A" w:rsidRDefault="005656D6" w:rsidP="00310932">
            <w:pPr>
              <w:jc w:val="center"/>
              <w:rPr>
                <w:b/>
                <w:sz w:val="20"/>
                <w:szCs w:val="20"/>
                <w:lang w:val="en-US"/>
              </w:rPr>
            </w:pPr>
            <w:r w:rsidRPr="0033041A">
              <w:rPr>
                <w:b/>
                <w:sz w:val="20"/>
                <w:szCs w:val="20"/>
                <w:lang w:val="en-US"/>
              </w:rPr>
              <w:t>Service Type</w:t>
            </w:r>
          </w:p>
        </w:tc>
        <w:tc>
          <w:tcPr>
            <w:tcW w:w="1559" w:type="dxa"/>
          </w:tcPr>
          <w:p w14:paraId="07FFEE91" w14:textId="77777777" w:rsidR="005656D6" w:rsidRPr="0033041A" w:rsidRDefault="005656D6" w:rsidP="00310932">
            <w:pPr>
              <w:jc w:val="center"/>
              <w:rPr>
                <w:b/>
                <w:sz w:val="20"/>
                <w:szCs w:val="20"/>
                <w:lang w:val="en-US"/>
              </w:rPr>
            </w:pPr>
            <w:r w:rsidRPr="0033041A">
              <w:rPr>
                <w:b/>
                <w:sz w:val="20"/>
                <w:szCs w:val="20"/>
                <w:lang w:val="en-US"/>
              </w:rPr>
              <w:t>Typical Data Rate per User</w:t>
            </w:r>
          </w:p>
        </w:tc>
        <w:tc>
          <w:tcPr>
            <w:tcW w:w="1985" w:type="dxa"/>
          </w:tcPr>
          <w:p w14:paraId="006FF05E" w14:textId="77777777" w:rsidR="005656D6" w:rsidRPr="0033041A" w:rsidRDefault="005656D6" w:rsidP="00310932">
            <w:pPr>
              <w:jc w:val="center"/>
              <w:rPr>
                <w:b/>
                <w:sz w:val="20"/>
                <w:szCs w:val="20"/>
                <w:lang w:val="en-US"/>
              </w:rPr>
            </w:pPr>
            <w:r w:rsidRPr="0033041A">
              <w:rPr>
                <w:b/>
                <w:sz w:val="20"/>
                <w:szCs w:val="20"/>
                <w:lang w:val="en-US"/>
              </w:rPr>
              <w:t>Limitations</w:t>
            </w:r>
          </w:p>
        </w:tc>
      </w:tr>
      <w:tr w:rsidR="00E225EE" w:rsidRPr="0033041A" w14:paraId="475DF74A" w14:textId="77777777" w:rsidTr="00A24663">
        <w:tc>
          <w:tcPr>
            <w:tcW w:w="1843" w:type="dxa"/>
            <w:vMerge w:val="restart"/>
            <w:vAlign w:val="center"/>
          </w:tcPr>
          <w:p w14:paraId="7C0DE6AC" w14:textId="79EBA0F6" w:rsidR="00E225EE" w:rsidRPr="0033041A" w:rsidRDefault="00DA3E62" w:rsidP="00E225EE">
            <w:pPr>
              <w:jc w:val="center"/>
              <w:rPr>
                <w:b/>
                <w:sz w:val="20"/>
                <w:szCs w:val="20"/>
                <w:lang w:val="en-US"/>
              </w:rPr>
            </w:pPr>
            <w:r>
              <w:rPr>
                <w:b/>
                <w:sz w:val="20"/>
                <w:szCs w:val="20"/>
                <w:lang w:val="en-US"/>
              </w:rPr>
              <w:t>6</w:t>
            </w:r>
            <w:r w:rsidR="00E225EE" w:rsidRPr="0033041A">
              <w:rPr>
                <w:b/>
                <w:sz w:val="20"/>
                <w:szCs w:val="20"/>
                <w:lang w:val="en-US"/>
              </w:rPr>
              <w:t>.0</w:t>
            </w:r>
          </w:p>
          <w:p w14:paraId="3BD05376" w14:textId="77777777" w:rsidR="00E225EE" w:rsidRPr="007634F0" w:rsidRDefault="00E225EE" w:rsidP="00E225EE">
            <w:pPr>
              <w:jc w:val="center"/>
              <w:rPr>
                <w:b/>
                <w:sz w:val="20"/>
                <w:szCs w:val="20"/>
                <w:lang w:val="en-US"/>
              </w:rPr>
            </w:pPr>
            <w:r w:rsidRPr="007634F0">
              <w:rPr>
                <w:b/>
                <w:sz w:val="20"/>
                <w:szCs w:val="20"/>
                <w:lang w:val="en-US"/>
              </w:rPr>
              <w:t>Amateur Radio Operations:</w:t>
            </w:r>
          </w:p>
          <w:p w14:paraId="3C5744E1" w14:textId="421EB507" w:rsidR="00E225EE" w:rsidRPr="0033041A" w:rsidRDefault="00E225EE" w:rsidP="00E225EE">
            <w:pPr>
              <w:jc w:val="center"/>
              <w:rPr>
                <w:sz w:val="20"/>
                <w:szCs w:val="20"/>
                <w:lang w:val="en-US"/>
              </w:rPr>
            </w:pPr>
            <w:r w:rsidRPr="007634F0">
              <w:rPr>
                <w:b/>
                <w:sz w:val="20"/>
                <w:szCs w:val="20"/>
                <w:lang w:val="en-US"/>
              </w:rPr>
              <w:t>Earth to Lunar Orbit (E-LO) and Lunar Orbit to Earth (LO-E)</w:t>
            </w:r>
          </w:p>
        </w:tc>
        <w:tc>
          <w:tcPr>
            <w:tcW w:w="1701" w:type="dxa"/>
            <w:vAlign w:val="center"/>
          </w:tcPr>
          <w:p w14:paraId="42CA89B2" w14:textId="77777777" w:rsidR="00E225EE" w:rsidRPr="00E225EE" w:rsidRDefault="00E225EE" w:rsidP="00E225EE">
            <w:pPr>
              <w:jc w:val="center"/>
              <w:rPr>
                <w:sz w:val="20"/>
                <w:szCs w:val="20"/>
                <w:lang w:val="en-US"/>
              </w:rPr>
            </w:pPr>
            <w:r w:rsidRPr="00E225EE">
              <w:rPr>
                <w:sz w:val="20"/>
                <w:szCs w:val="20"/>
                <w:lang w:val="en-US"/>
              </w:rPr>
              <w:t xml:space="preserve">144-146 MHz </w:t>
            </w:r>
          </w:p>
          <w:p w14:paraId="7AFA30E5" w14:textId="6F114788" w:rsidR="00E225EE" w:rsidRPr="00E225EE" w:rsidRDefault="00E225EE" w:rsidP="00E225EE">
            <w:pPr>
              <w:jc w:val="center"/>
              <w:rPr>
                <w:sz w:val="20"/>
                <w:szCs w:val="20"/>
                <w:lang w:val="en-US"/>
              </w:rPr>
            </w:pPr>
            <w:r w:rsidRPr="00E225EE">
              <w:rPr>
                <w:sz w:val="20"/>
                <w:szCs w:val="20"/>
                <w:lang w:val="en-US"/>
              </w:rPr>
              <w:t>(E-LO)</w:t>
            </w:r>
          </w:p>
        </w:tc>
        <w:tc>
          <w:tcPr>
            <w:tcW w:w="1843" w:type="dxa"/>
            <w:vAlign w:val="center"/>
          </w:tcPr>
          <w:p w14:paraId="6B32B421" w14:textId="75614DCB" w:rsidR="00E225EE" w:rsidRPr="00E225EE" w:rsidRDefault="00E225EE" w:rsidP="00E225EE">
            <w:pPr>
              <w:jc w:val="center"/>
              <w:rPr>
                <w:sz w:val="20"/>
                <w:szCs w:val="20"/>
                <w:lang w:val="en-US"/>
              </w:rPr>
            </w:pPr>
            <w:r w:rsidRPr="00E225EE">
              <w:rPr>
                <w:sz w:val="20"/>
                <w:szCs w:val="20"/>
                <w:lang w:val="en-US"/>
              </w:rPr>
              <w:t>Amateur Radio Stations</w:t>
            </w:r>
          </w:p>
        </w:tc>
        <w:tc>
          <w:tcPr>
            <w:tcW w:w="1701" w:type="dxa"/>
            <w:vAlign w:val="center"/>
          </w:tcPr>
          <w:p w14:paraId="13354868" w14:textId="44ECB057" w:rsidR="00E225EE" w:rsidRPr="0033041A" w:rsidRDefault="00E225EE" w:rsidP="00E225EE">
            <w:pPr>
              <w:jc w:val="center"/>
              <w:rPr>
                <w:sz w:val="20"/>
                <w:szCs w:val="20"/>
                <w:lang w:val="en-US"/>
              </w:rPr>
            </w:pPr>
            <w:r w:rsidRPr="00E225EE">
              <w:rPr>
                <w:sz w:val="20"/>
                <w:szCs w:val="20"/>
                <w:lang w:val="en-US"/>
              </w:rPr>
              <w:t>Amateur Radio</w:t>
            </w:r>
          </w:p>
        </w:tc>
        <w:tc>
          <w:tcPr>
            <w:tcW w:w="1559" w:type="dxa"/>
            <w:vAlign w:val="center"/>
          </w:tcPr>
          <w:p w14:paraId="7E277F57" w14:textId="3FE717C5" w:rsidR="00E225EE" w:rsidRPr="00E225EE" w:rsidRDefault="00E225EE" w:rsidP="00E225EE">
            <w:pPr>
              <w:jc w:val="center"/>
              <w:rPr>
                <w:sz w:val="20"/>
                <w:szCs w:val="20"/>
                <w:lang w:val="en-US"/>
              </w:rPr>
            </w:pPr>
            <w:r w:rsidRPr="00E225EE">
              <w:rPr>
                <w:sz w:val="20"/>
                <w:szCs w:val="20"/>
                <w:lang w:val="en-US"/>
              </w:rPr>
              <w:t>10 kbps max</w:t>
            </w:r>
          </w:p>
        </w:tc>
        <w:tc>
          <w:tcPr>
            <w:tcW w:w="1985" w:type="dxa"/>
            <w:vAlign w:val="center"/>
          </w:tcPr>
          <w:p w14:paraId="4C4D2A56" w14:textId="77777777" w:rsidR="00E225EE" w:rsidRPr="0033041A" w:rsidRDefault="00E225EE" w:rsidP="00E225EE">
            <w:pPr>
              <w:jc w:val="center"/>
              <w:rPr>
                <w:sz w:val="20"/>
                <w:szCs w:val="20"/>
                <w:lang w:val="en-US"/>
              </w:rPr>
            </w:pPr>
          </w:p>
        </w:tc>
      </w:tr>
      <w:tr w:rsidR="00E225EE" w:rsidRPr="0033041A" w14:paraId="26202C7F" w14:textId="77777777" w:rsidTr="00A24663">
        <w:tc>
          <w:tcPr>
            <w:tcW w:w="1843" w:type="dxa"/>
            <w:vMerge/>
          </w:tcPr>
          <w:p w14:paraId="7AE4A7BF" w14:textId="77777777" w:rsidR="00E225EE" w:rsidRPr="0033041A" w:rsidRDefault="00E225EE" w:rsidP="00E225EE">
            <w:pPr>
              <w:jc w:val="center"/>
              <w:rPr>
                <w:b/>
                <w:sz w:val="20"/>
                <w:szCs w:val="20"/>
                <w:lang w:val="en-US"/>
              </w:rPr>
            </w:pPr>
          </w:p>
        </w:tc>
        <w:tc>
          <w:tcPr>
            <w:tcW w:w="1701" w:type="dxa"/>
            <w:vAlign w:val="center"/>
          </w:tcPr>
          <w:p w14:paraId="54D22607" w14:textId="77777777" w:rsidR="00E225EE" w:rsidRPr="00E225EE" w:rsidRDefault="00E225EE" w:rsidP="00E225EE">
            <w:pPr>
              <w:jc w:val="center"/>
              <w:rPr>
                <w:sz w:val="20"/>
                <w:szCs w:val="20"/>
                <w:lang w:val="en-US"/>
              </w:rPr>
            </w:pPr>
            <w:r w:rsidRPr="00E225EE">
              <w:rPr>
                <w:sz w:val="20"/>
                <w:szCs w:val="20"/>
                <w:lang w:val="en-US"/>
              </w:rPr>
              <w:t xml:space="preserve">144-146 MHz </w:t>
            </w:r>
          </w:p>
          <w:p w14:paraId="310450BC" w14:textId="1D09C23F" w:rsidR="00E225EE" w:rsidRPr="00E225EE" w:rsidRDefault="00E225EE" w:rsidP="00E225EE">
            <w:pPr>
              <w:jc w:val="center"/>
              <w:rPr>
                <w:sz w:val="20"/>
                <w:szCs w:val="20"/>
                <w:lang w:val="en-US"/>
              </w:rPr>
            </w:pPr>
            <w:r w:rsidRPr="00E225EE">
              <w:rPr>
                <w:sz w:val="20"/>
                <w:szCs w:val="20"/>
                <w:lang w:val="en-US"/>
              </w:rPr>
              <w:t>(LO-E)</w:t>
            </w:r>
          </w:p>
        </w:tc>
        <w:tc>
          <w:tcPr>
            <w:tcW w:w="1843" w:type="dxa"/>
            <w:vAlign w:val="center"/>
          </w:tcPr>
          <w:p w14:paraId="0D9A0A00" w14:textId="30F26806" w:rsidR="00E225EE" w:rsidRPr="00E225EE" w:rsidRDefault="00E225EE" w:rsidP="00E225EE">
            <w:pPr>
              <w:jc w:val="center"/>
              <w:rPr>
                <w:sz w:val="20"/>
                <w:szCs w:val="20"/>
                <w:lang w:val="en-US"/>
              </w:rPr>
            </w:pPr>
            <w:r w:rsidRPr="00E225EE">
              <w:rPr>
                <w:sz w:val="20"/>
                <w:szCs w:val="20"/>
                <w:lang w:val="en-US"/>
              </w:rPr>
              <w:t>Lunar Orbiters/ Surface Systems</w:t>
            </w:r>
          </w:p>
        </w:tc>
        <w:tc>
          <w:tcPr>
            <w:tcW w:w="1701" w:type="dxa"/>
            <w:vAlign w:val="center"/>
          </w:tcPr>
          <w:p w14:paraId="697E6356" w14:textId="54A448E5" w:rsidR="00E225EE" w:rsidRPr="0033041A" w:rsidRDefault="00E225EE" w:rsidP="00E225EE">
            <w:pPr>
              <w:jc w:val="center"/>
              <w:rPr>
                <w:sz w:val="20"/>
                <w:szCs w:val="20"/>
                <w:lang w:val="en-US"/>
              </w:rPr>
            </w:pPr>
            <w:r w:rsidRPr="00E225EE">
              <w:rPr>
                <w:sz w:val="20"/>
                <w:szCs w:val="20"/>
                <w:lang w:val="en-US"/>
              </w:rPr>
              <w:t>Amateur Radio</w:t>
            </w:r>
          </w:p>
        </w:tc>
        <w:tc>
          <w:tcPr>
            <w:tcW w:w="1559" w:type="dxa"/>
            <w:vAlign w:val="center"/>
          </w:tcPr>
          <w:p w14:paraId="30B5C311" w14:textId="1F87BF94" w:rsidR="00E225EE" w:rsidRPr="00E225EE" w:rsidRDefault="00E225EE" w:rsidP="00E225EE">
            <w:pPr>
              <w:jc w:val="center"/>
              <w:rPr>
                <w:sz w:val="20"/>
                <w:szCs w:val="20"/>
                <w:lang w:val="en-US"/>
              </w:rPr>
            </w:pPr>
            <w:r w:rsidRPr="00E225EE">
              <w:rPr>
                <w:sz w:val="20"/>
                <w:szCs w:val="20"/>
                <w:lang w:val="en-US"/>
              </w:rPr>
              <w:t>10 kbps max</w:t>
            </w:r>
          </w:p>
        </w:tc>
        <w:tc>
          <w:tcPr>
            <w:tcW w:w="1985" w:type="dxa"/>
            <w:vAlign w:val="center"/>
          </w:tcPr>
          <w:p w14:paraId="4809416F" w14:textId="77777777" w:rsidR="00E225EE" w:rsidRPr="0033041A" w:rsidRDefault="00E225EE" w:rsidP="00E225EE">
            <w:pPr>
              <w:jc w:val="center"/>
              <w:rPr>
                <w:sz w:val="20"/>
                <w:szCs w:val="20"/>
                <w:lang w:val="en-US"/>
              </w:rPr>
            </w:pPr>
          </w:p>
        </w:tc>
      </w:tr>
      <w:tr w:rsidR="00E225EE" w:rsidRPr="0033041A" w14:paraId="57229104" w14:textId="77777777" w:rsidTr="00A24663">
        <w:tc>
          <w:tcPr>
            <w:tcW w:w="1843" w:type="dxa"/>
            <w:vMerge/>
          </w:tcPr>
          <w:p w14:paraId="3B57D090" w14:textId="77777777" w:rsidR="00E225EE" w:rsidRPr="0033041A" w:rsidRDefault="00E225EE" w:rsidP="00E225EE">
            <w:pPr>
              <w:jc w:val="center"/>
              <w:rPr>
                <w:b/>
                <w:sz w:val="20"/>
                <w:szCs w:val="20"/>
                <w:lang w:val="en-US"/>
              </w:rPr>
            </w:pPr>
          </w:p>
        </w:tc>
        <w:tc>
          <w:tcPr>
            <w:tcW w:w="1701" w:type="dxa"/>
            <w:vAlign w:val="center"/>
          </w:tcPr>
          <w:p w14:paraId="7CA00D97" w14:textId="77777777" w:rsidR="00E225EE" w:rsidRPr="00E225EE" w:rsidRDefault="00E225EE" w:rsidP="00E225EE">
            <w:pPr>
              <w:jc w:val="center"/>
              <w:rPr>
                <w:sz w:val="20"/>
                <w:szCs w:val="20"/>
                <w:lang w:val="en-US"/>
              </w:rPr>
            </w:pPr>
            <w:r w:rsidRPr="00E225EE">
              <w:rPr>
                <w:sz w:val="20"/>
                <w:szCs w:val="20"/>
                <w:lang w:val="en-US"/>
              </w:rPr>
              <w:t xml:space="preserve">435-438 MHz </w:t>
            </w:r>
          </w:p>
          <w:p w14:paraId="32E908A5" w14:textId="23364707" w:rsidR="00E225EE" w:rsidRPr="00E225EE" w:rsidRDefault="00E225EE" w:rsidP="00E225EE">
            <w:pPr>
              <w:jc w:val="center"/>
              <w:rPr>
                <w:sz w:val="20"/>
                <w:szCs w:val="20"/>
                <w:lang w:val="en-US"/>
              </w:rPr>
            </w:pPr>
            <w:r w:rsidRPr="00E225EE">
              <w:rPr>
                <w:sz w:val="20"/>
                <w:szCs w:val="20"/>
                <w:lang w:val="en-US"/>
              </w:rPr>
              <w:t>(E-LO)</w:t>
            </w:r>
          </w:p>
        </w:tc>
        <w:tc>
          <w:tcPr>
            <w:tcW w:w="1843" w:type="dxa"/>
            <w:vAlign w:val="center"/>
          </w:tcPr>
          <w:p w14:paraId="30FD5DBC" w14:textId="5E8D6AA5" w:rsidR="00E225EE" w:rsidRPr="00E225EE" w:rsidRDefault="00E225EE" w:rsidP="00E225EE">
            <w:pPr>
              <w:jc w:val="center"/>
              <w:rPr>
                <w:sz w:val="20"/>
                <w:szCs w:val="20"/>
                <w:lang w:val="en-US"/>
              </w:rPr>
            </w:pPr>
            <w:r w:rsidRPr="00E225EE">
              <w:rPr>
                <w:sz w:val="20"/>
                <w:szCs w:val="20"/>
                <w:lang w:val="en-US"/>
              </w:rPr>
              <w:t>Amateur Radio Stations</w:t>
            </w:r>
          </w:p>
        </w:tc>
        <w:tc>
          <w:tcPr>
            <w:tcW w:w="1701" w:type="dxa"/>
            <w:vAlign w:val="center"/>
          </w:tcPr>
          <w:p w14:paraId="0301CD31" w14:textId="2BAF352C" w:rsidR="00E225EE" w:rsidRPr="0033041A" w:rsidRDefault="00E225EE" w:rsidP="00E225EE">
            <w:pPr>
              <w:jc w:val="center"/>
              <w:rPr>
                <w:sz w:val="20"/>
                <w:szCs w:val="20"/>
                <w:lang w:val="en-US"/>
              </w:rPr>
            </w:pPr>
            <w:r w:rsidRPr="00E225EE">
              <w:rPr>
                <w:sz w:val="20"/>
                <w:szCs w:val="20"/>
                <w:lang w:val="en-US"/>
              </w:rPr>
              <w:t>Amateur Radio</w:t>
            </w:r>
          </w:p>
        </w:tc>
        <w:tc>
          <w:tcPr>
            <w:tcW w:w="1559" w:type="dxa"/>
            <w:vAlign w:val="center"/>
          </w:tcPr>
          <w:p w14:paraId="772986BF" w14:textId="35CD5088" w:rsidR="00E225EE" w:rsidRPr="00E225EE" w:rsidRDefault="00E225EE" w:rsidP="00E225EE">
            <w:pPr>
              <w:jc w:val="center"/>
              <w:rPr>
                <w:sz w:val="20"/>
                <w:szCs w:val="20"/>
                <w:lang w:val="en-US"/>
              </w:rPr>
            </w:pPr>
            <w:r w:rsidRPr="00E225EE">
              <w:rPr>
                <w:sz w:val="20"/>
                <w:szCs w:val="20"/>
                <w:lang w:val="en-US"/>
              </w:rPr>
              <w:t>100 kbps max</w:t>
            </w:r>
          </w:p>
        </w:tc>
        <w:tc>
          <w:tcPr>
            <w:tcW w:w="1985" w:type="dxa"/>
            <w:vAlign w:val="center"/>
          </w:tcPr>
          <w:p w14:paraId="0F234534" w14:textId="77777777" w:rsidR="00E225EE" w:rsidRPr="0033041A" w:rsidRDefault="00E225EE" w:rsidP="00E225EE">
            <w:pPr>
              <w:jc w:val="center"/>
              <w:rPr>
                <w:sz w:val="20"/>
                <w:szCs w:val="20"/>
                <w:lang w:val="en-US"/>
              </w:rPr>
            </w:pPr>
          </w:p>
        </w:tc>
      </w:tr>
      <w:tr w:rsidR="00E225EE" w:rsidRPr="0033041A" w14:paraId="5A5CCE80" w14:textId="77777777" w:rsidTr="00A24663">
        <w:tc>
          <w:tcPr>
            <w:tcW w:w="1843" w:type="dxa"/>
            <w:vMerge/>
          </w:tcPr>
          <w:p w14:paraId="642217F9" w14:textId="77777777" w:rsidR="00E225EE" w:rsidRPr="0033041A" w:rsidRDefault="00E225EE" w:rsidP="00E225EE">
            <w:pPr>
              <w:jc w:val="center"/>
              <w:rPr>
                <w:b/>
                <w:sz w:val="20"/>
                <w:szCs w:val="20"/>
                <w:lang w:val="en-US"/>
              </w:rPr>
            </w:pPr>
          </w:p>
        </w:tc>
        <w:tc>
          <w:tcPr>
            <w:tcW w:w="1701" w:type="dxa"/>
            <w:vAlign w:val="center"/>
          </w:tcPr>
          <w:p w14:paraId="2E55254B" w14:textId="77777777" w:rsidR="00E225EE" w:rsidRPr="00E225EE" w:rsidRDefault="00E225EE" w:rsidP="00E225EE">
            <w:pPr>
              <w:jc w:val="center"/>
              <w:rPr>
                <w:sz w:val="20"/>
                <w:szCs w:val="20"/>
                <w:lang w:val="en-US"/>
              </w:rPr>
            </w:pPr>
            <w:r w:rsidRPr="00E225EE">
              <w:rPr>
                <w:sz w:val="20"/>
                <w:szCs w:val="20"/>
                <w:lang w:val="en-US"/>
              </w:rPr>
              <w:t xml:space="preserve">435-438 MHz </w:t>
            </w:r>
          </w:p>
          <w:p w14:paraId="0AFE9D47" w14:textId="13848C49" w:rsidR="00E225EE" w:rsidRPr="00E225EE" w:rsidRDefault="00E225EE" w:rsidP="00E225EE">
            <w:pPr>
              <w:jc w:val="center"/>
              <w:rPr>
                <w:sz w:val="20"/>
                <w:szCs w:val="20"/>
                <w:lang w:val="en-US"/>
              </w:rPr>
            </w:pPr>
            <w:r w:rsidRPr="00E225EE">
              <w:rPr>
                <w:sz w:val="20"/>
                <w:szCs w:val="20"/>
                <w:lang w:val="en-US"/>
              </w:rPr>
              <w:t>(LO-E)</w:t>
            </w:r>
          </w:p>
        </w:tc>
        <w:tc>
          <w:tcPr>
            <w:tcW w:w="1843" w:type="dxa"/>
            <w:vAlign w:val="center"/>
          </w:tcPr>
          <w:p w14:paraId="64E45CE5" w14:textId="7482AA5C" w:rsidR="00E225EE" w:rsidRPr="00E225EE" w:rsidRDefault="00E225EE" w:rsidP="00E225EE">
            <w:pPr>
              <w:jc w:val="center"/>
              <w:rPr>
                <w:sz w:val="20"/>
                <w:szCs w:val="20"/>
                <w:lang w:val="en-US"/>
              </w:rPr>
            </w:pPr>
            <w:r>
              <w:rPr>
                <w:sz w:val="20"/>
                <w:szCs w:val="20"/>
                <w:lang w:val="en-US"/>
              </w:rPr>
              <w:t>Lunar Orbiters/ Surface S</w:t>
            </w:r>
            <w:r w:rsidRPr="00E225EE">
              <w:rPr>
                <w:sz w:val="20"/>
                <w:szCs w:val="20"/>
                <w:lang w:val="en-US"/>
              </w:rPr>
              <w:t>y</w:t>
            </w:r>
            <w:r>
              <w:rPr>
                <w:sz w:val="20"/>
                <w:szCs w:val="20"/>
                <w:lang w:val="en-US"/>
              </w:rPr>
              <w:t>s</w:t>
            </w:r>
            <w:r w:rsidRPr="00E225EE">
              <w:rPr>
                <w:sz w:val="20"/>
                <w:szCs w:val="20"/>
                <w:lang w:val="en-US"/>
              </w:rPr>
              <w:t>tems</w:t>
            </w:r>
          </w:p>
        </w:tc>
        <w:tc>
          <w:tcPr>
            <w:tcW w:w="1701" w:type="dxa"/>
            <w:vAlign w:val="center"/>
          </w:tcPr>
          <w:p w14:paraId="27CCAE8F" w14:textId="1D337BDA" w:rsidR="00E225EE" w:rsidRPr="0033041A" w:rsidRDefault="00E225EE" w:rsidP="00E225EE">
            <w:pPr>
              <w:jc w:val="center"/>
              <w:rPr>
                <w:sz w:val="20"/>
                <w:szCs w:val="20"/>
                <w:lang w:val="en-US"/>
              </w:rPr>
            </w:pPr>
            <w:r w:rsidRPr="00E225EE">
              <w:rPr>
                <w:sz w:val="20"/>
                <w:szCs w:val="20"/>
                <w:lang w:val="en-US"/>
              </w:rPr>
              <w:t>Amateur Radio</w:t>
            </w:r>
          </w:p>
        </w:tc>
        <w:tc>
          <w:tcPr>
            <w:tcW w:w="1559" w:type="dxa"/>
            <w:vAlign w:val="center"/>
          </w:tcPr>
          <w:p w14:paraId="725176F8" w14:textId="20973AFD" w:rsidR="00E225EE" w:rsidRPr="00E225EE" w:rsidRDefault="00E225EE" w:rsidP="00E225EE">
            <w:pPr>
              <w:jc w:val="center"/>
              <w:rPr>
                <w:sz w:val="20"/>
                <w:szCs w:val="20"/>
                <w:lang w:val="en-US"/>
              </w:rPr>
            </w:pPr>
            <w:r w:rsidRPr="00E225EE">
              <w:rPr>
                <w:sz w:val="20"/>
                <w:szCs w:val="20"/>
                <w:lang w:val="en-US"/>
              </w:rPr>
              <w:t>100 kbps max</w:t>
            </w:r>
          </w:p>
        </w:tc>
        <w:tc>
          <w:tcPr>
            <w:tcW w:w="1985" w:type="dxa"/>
            <w:vAlign w:val="center"/>
          </w:tcPr>
          <w:p w14:paraId="3A4DEBD3" w14:textId="77777777" w:rsidR="00E225EE" w:rsidRPr="0033041A" w:rsidRDefault="00E225EE" w:rsidP="00E225EE">
            <w:pPr>
              <w:jc w:val="center"/>
              <w:rPr>
                <w:sz w:val="20"/>
                <w:szCs w:val="20"/>
                <w:lang w:val="en-US"/>
              </w:rPr>
            </w:pPr>
          </w:p>
        </w:tc>
      </w:tr>
      <w:tr w:rsidR="00E225EE" w:rsidRPr="0033041A" w14:paraId="27B4ADF9" w14:textId="77777777" w:rsidTr="00A24663">
        <w:tc>
          <w:tcPr>
            <w:tcW w:w="1843" w:type="dxa"/>
            <w:vMerge/>
          </w:tcPr>
          <w:p w14:paraId="356ADDF7" w14:textId="77777777" w:rsidR="00E225EE" w:rsidRPr="0033041A" w:rsidRDefault="00E225EE" w:rsidP="00E225EE">
            <w:pPr>
              <w:jc w:val="center"/>
              <w:rPr>
                <w:b/>
                <w:sz w:val="20"/>
                <w:szCs w:val="20"/>
                <w:lang w:val="en-US"/>
              </w:rPr>
            </w:pPr>
          </w:p>
        </w:tc>
        <w:tc>
          <w:tcPr>
            <w:tcW w:w="1701" w:type="dxa"/>
            <w:vAlign w:val="center"/>
          </w:tcPr>
          <w:p w14:paraId="172CCE07" w14:textId="77777777" w:rsidR="00E225EE" w:rsidRPr="00E225EE" w:rsidRDefault="00E225EE" w:rsidP="00E225EE">
            <w:pPr>
              <w:jc w:val="center"/>
              <w:rPr>
                <w:sz w:val="20"/>
                <w:szCs w:val="20"/>
                <w:lang w:val="en-US"/>
              </w:rPr>
            </w:pPr>
            <w:r w:rsidRPr="00E225EE">
              <w:rPr>
                <w:sz w:val="20"/>
                <w:szCs w:val="20"/>
                <w:lang w:val="en-US"/>
              </w:rPr>
              <w:t>2.4-2.45 GHz</w:t>
            </w:r>
          </w:p>
          <w:p w14:paraId="5FD221EC" w14:textId="2CE89F63" w:rsidR="00E225EE" w:rsidRPr="00E225EE" w:rsidRDefault="00E225EE" w:rsidP="00E225EE">
            <w:pPr>
              <w:jc w:val="center"/>
              <w:rPr>
                <w:sz w:val="20"/>
                <w:szCs w:val="20"/>
                <w:lang w:val="en-US"/>
              </w:rPr>
            </w:pPr>
            <w:r w:rsidRPr="00E225EE">
              <w:rPr>
                <w:sz w:val="20"/>
                <w:szCs w:val="20"/>
                <w:lang w:val="en-US"/>
              </w:rPr>
              <w:t>(E-LO)</w:t>
            </w:r>
          </w:p>
        </w:tc>
        <w:tc>
          <w:tcPr>
            <w:tcW w:w="1843" w:type="dxa"/>
            <w:vAlign w:val="center"/>
          </w:tcPr>
          <w:p w14:paraId="1B6C48BB" w14:textId="4948E4A9" w:rsidR="00E225EE" w:rsidRPr="00E225EE" w:rsidRDefault="00E225EE" w:rsidP="00E225EE">
            <w:pPr>
              <w:jc w:val="center"/>
              <w:rPr>
                <w:sz w:val="20"/>
                <w:szCs w:val="20"/>
                <w:lang w:val="en-US"/>
              </w:rPr>
            </w:pPr>
            <w:r w:rsidRPr="00E225EE">
              <w:rPr>
                <w:sz w:val="20"/>
                <w:szCs w:val="20"/>
                <w:lang w:val="en-US"/>
              </w:rPr>
              <w:t>Amateur Radio Stations</w:t>
            </w:r>
          </w:p>
        </w:tc>
        <w:tc>
          <w:tcPr>
            <w:tcW w:w="1701" w:type="dxa"/>
            <w:vAlign w:val="center"/>
          </w:tcPr>
          <w:p w14:paraId="242EFA4A" w14:textId="555BAFE4" w:rsidR="00E225EE" w:rsidRPr="0033041A" w:rsidRDefault="00E225EE" w:rsidP="00E225EE">
            <w:pPr>
              <w:jc w:val="center"/>
              <w:rPr>
                <w:sz w:val="20"/>
                <w:szCs w:val="20"/>
                <w:lang w:val="en-US"/>
              </w:rPr>
            </w:pPr>
            <w:r w:rsidRPr="00E225EE">
              <w:rPr>
                <w:sz w:val="20"/>
                <w:szCs w:val="20"/>
                <w:lang w:val="en-US"/>
              </w:rPr>
              <w:t>Amateur Radio</w:t>
            </w:r>
          </w:p>
        </w:tc>
        <w:tc>
          <w:tcPr>
            <w:tcW w:w="1559" w:type="dxa"/>
            <w:vAlign w:val="center"/>
          </w:tcPr>
          <w:p w14:paraId="39449FE2" w14:textId="64BEBD9F" w:rsidR="00E225EE" w:rsidRPr="00E225EE" w:rsidRDefault="00E225EE" w:rsidP="00E225EE">
            <w:pPr>
              <w:jc w:val="center"/>
              <w:rPr>
                <w:sz w:val="20"/>
                <w:szCs w:val="20"/>
                <w:lang w:val="en-US"/>
              </w:rPr>
            </w:pPr>
            <w:r w:rsidRPr="00E225EE">
              <w:rPr>
                <w:sz w:val="20"/>
                <w:szCs w:val="20"/>
                <w:lang w:val="en-US"/>
              </w:rPr>
              <w:t>10 Mbps max</w:t>
            </w:r>
          </w:p>
        </w:tc>
        <w:tc>
          <w:tcPr>
            <w:tcW w:w="1985" w:type="dxa"/>
            <w:vAlign w:val="center"/>
          </w:tcPr>
          <w:p w14:paraId="18B66105" w14:textId="77777777" w:rsidR="00E225EE" w:rsidRPr="0033041A" w:rsidRDefault="00E225EE" w:rsidP="00E225EE">
            <w:pPr>
              <w:jc w:val="center"/>
              <w:rPr>
                <w:sz w:val="20"/>
                <w:szCs w:val="20"/>
                <w:lang w:val="en-US"/>
              </w:rPr>
            </w:pPr>
          </w:p>
        </w:tc>
      </w:tr>
      <w:tr w:rsidR="00E225EE" w:rsidRPr="0033041A" w14:paraId="51FAA754" w14:textId="77777777" w:rsidTr="00A24663">
        <w:tc>
          <w:tcPr>
            <w:tcW w:w="1843" w:type="dxa"/>
            <w:vMerge/>
          </w:tcPr>
          <w:p w14:paraId="0B56DB86" w14:textId="77777777" w:rsidR="00E225EE" w:rsidRPr="0033041A" w:rsidRDefault="00E225EE" w:rsidP="00E225EE">
            <w:pPr>
              <w:jc w:val="center"/>
              <w:rPr>
                <w:b/>
                <w:sz w:val="20"/>
                <w:szCs w:val="20"/>
                <w:lang w:val="en-US"/>
              </w:rPr>
            </w:pPr>
          </w:p>
        </w:tc>
        <w:tc>
          <w:tcPr>
            <w:tcW w:w="1701" w:type="dxa"/>
            <w:vAlign w:val="center"/>
          </w:tcPr>
          <w:p w14:paraId="73375F52" w14:textId="77777777" w:rsidR="00E225EE" w:rsidRPr="00E225EE" w:rsidRDefault="00E225EE" w:rsidP="00E225EE">
            <w:pPr>
              <w:jc w:val="center"/>
              <w:rPr>
                <w:sz w:val="20"/>
                <w:szCs w:val="20"/>
                <w:lang w:val="en-US"/>
              </w:rPr>
            </w:pPr>
            <w:r w:rsidRPr="00E225EE">
              <w:rPr>
                <w:sz w:val="20"/>
                <w:szCs w:val="20"/>
                <w:lang w:val="en-US"/>
              </w:rPr>
              <w:t xml:space="preserve">5.65-5.67 GHz </w:t>
            </w:r>
          </w:p>
          <w:p w14:paraId="1E30688B" w14:textId="2E50BC22" w:rsidR="00E225EE" w:rsidRPr="00E225EE" w:rsidRDefault="00E225EE" w:rsidP="00E225EE">
            <w:pPr>
              <w:jc w:val="center"/>
              <w:rPr>
                <w:sz w:val="20"/>
                <w:szCs w:val="20"/>
                <w:lang w:val="en-US"/>
              </w:rPr>
            </w:pPr>
            <w:r w:rsidRPr="00E225EE">
              <w:rPr>
                <w:sz w:val="20"/>
                <w:szCs w:val="20"/>
                <w:lang w:val="en-US"/>
              </w:rPr>
              <w:t>(E-LO)</w:t>
            </w:r>
          </w:p>
        </w:tc>
        <w:tc>
          <w:tcPr>
            <w:tcW w:w="1843" w:type="dxa"/>
            <w:vAlign w:val="center"/>
          </w:tcPr>
          <w:p w14:paraId="42274D33" w14:textId="0C78FC4B" w:rsidR="00E225EE" w:rsidRPr="00E225EE" w:rsidRDefault="00E225EE" w:rsidP="00E225EE">
            <w:pPr>
              <w:jc w:val="center"/>
              <w:rPr>
                <w:sz w:val="20"/>
                <w:szCs w:val="20"/>
                <w:lang w:val="en-US"/>
              </w:rPr>
            </w:pPr>
            <w:r w:rsidRPr="00E225EE">
              <w:rPr>
                <w:sz w:val="20"/>
                <w:szCs w:val="20"/>
                <w:lang w:val="en-US"/>
              </w:rPr>
              <w:t>Amateur Radio Stations</w:t>
            </w:r>
          </w:p>
        </w:tc>
        <w:tc>
          <w:tcPr>
            <w:tcW w:w="1701" w:type="dxa"/>
            <w:vAlign w:val="center"/>
          </w:tcPr>
          <w:p w14:paraId="78C979E9" w14:textId="5D4D3003" w:rsidR="00E225EE" w:rsidRPr="0033041A" w:rsidRDefault="00E225EE" w:rsidP="00E225EE">
            <w:pPr>
              <w:jc w:val="center"/>
              <w:rPr>
                <w:sz w:val="20"/>
                <w:szCs w:val="20"/>
                <w:lang w:val="en-US"/>
              </w:rPr>
            </w:pPr>
            <w:r w:rsidRPr="00E225EE">
              <w:rPr>
                <w:sz w:val="20"/>
                <w:szCs w:val="20"/>
                <w:lang w:val="en-US"/>
              </w:rPr>
              <w:t>Amateur Radio</w:t>
            </w:r>
          </w:p>
        </w:tc>
        <w:tc>
          <w:tcPr>
            <w:tcW w:w="1559" w:type="dxa"/>
            <w:vAlign w:val="center"/>
          </w:tcPr>
          <w:p w14:paraId="6456DE6C" w14:textId="047D6212" w:rsidR="00E225EE" w:rsidRPr="00E225EE" w:rsidRDefault="00E225EE" w:rsidP="00E225EE">
            <w:pPr>
              <w:jc w:val="center"/>
              <w:rPr>
                <w:sz w:val="20"/>
                <w:szCs w:val="20"/>
                <w:lang w:val="en-US"/>
              </w:rPr>
            </w:pPr>
            <w:r w:rsidRPr="00E225EE">
              <w:rPr>
                <w:sz w:val="20"/>
                <w:szCs w:val="20"/>
                <w:lang w:val="en-US"/>
              </w:rPr>
              <w:t>5 Mbps</w:t>
            </w:r>
          </w:p>
        </w:tc>
        <w:tc>
          <w:tcPr>
            <w:tcW w:w="1985" w:type="dxa"/>
            <w:vAlign w:val="center"/>
          </w:tcPr>
          <w:p w14:paraId="739FBBF5" w14:textId="77777777" w:rsidR="00E225EE" w:rsidRPr="0033041A" w:rsidRDefault="00E225EE" w:rsidP="00E225EE">
            <w:pPr>
              <w:jc w:val="center"/>
              <w:rPr>
                <w:sz w:val="20"/>
                <w:szCs w:val="20"/>
                <w:lang w:val="en-US"/>
              </w:rPr>
            </w:pPr>
          </w:p>
        </w:tc>
      </w:tr>
      <w:tr w:rsidR="00E225EE" w:rsidRPr="00DA3E62" w14:paraId="6FC3D7F0" w14:textId="77777777" w:rsidTr="00A24663">
        <w:tc>
          <w:tcPr>
            <w:tcW w:w="1843" w:type="dxa"/>
            <w:vMerge/>
          </w:tcPr>
          <w:p w14:paraId="5982E2ED" w14:textId="77777777" w:rsidR="00E225EE" w:rsidRPr="0033041A" w:rsidRDefault="00E225EE" w:rsidP="00E225EE">
            <w:pPr>
              <w:jc w:val="center"/>
              <w:rPr>
                <w:b/>
                <w:sz w:val="20"/>
                <w:szCs w:val="20"/>
                <w:lang w:val="en-US"/>
              </w:rPr>
            </w:pPr>
          </w:p>
        </w:tc>
        <w:tc>
          <w:tcPr>
            <w:tcW w:w="1701" w:type="dxa"/>
            <w:vAlign w:val="center"/>
          </w:tcPr>
          <w:p w14:paraId="5641B4A5" w14:textId="77777777" w:rsidR="00E225EE" w:rsidRPr="00DA3E62" w:rsidRDefault="00E225EE" w:rsidP="00E225EE">
            <w:pPr>
              <w:jc w:val="center"/>
              <w:rPr>
                <w:sz w:val="20"/>
                <w:szCs w:val="20"/>
                <w:lang w:val="en-US"/>
              </w:rPr>
            </w:pPr>
            <w:r w:rsidRPr="00DA3E62">
              <w:rPr>
                <w:sz w:val="20"/>
                <w:szCs w:val="20"/>
                <w:lang w:val="en-US"/>
              </w:rPr>
              <w:t xml:space="preserve">10.45-10.50 GHz </w:t>
            </w:r>
          </w:p>
          <w:p w14:paraId="0D488427" w14:textId="5C5FED98" w:rsidR="00E225EE" w:rsidRPr="00DA3E62" w:rsidRDefault="00E225EE" w:rsidP="007B7D05">
            <w:pPr>
              <w:jc w:val="center"/>
              <w:rPr>
                <w:sz w:val="20"/>
                <w:szCs w:val="20"/>
                <w:lang w:val="en-US"/>
              </w:rPr>
            </w:pPr>
            <w:r w:rsidRPr="00DA3E62">
              <w:rPr>
                <w:sz w:val="20"/>
                <w:szCs w:val="20"/>
                <w:lang w:val="en-US"/>
              </w:rPr>
              <w:t>(</w:t>
            </w:r>
            <w:r w:rsidR="007B7D05" w:rsidRPr="00DA3E62">
              <w:rPr>
                <w:sz w:val="20"/>
                <w:szCs w:val="20"/>
                <w:lang w:val="en-US"/>
              </w:rPr>
              <w:t>LO-E</w:t>
            </w:r>
            <w:r w:rsidRPr="00DA3E62">
              <w:rPr>
                <w:sz w:val="20"/>
                <w:szCs w:val="20"/>
                <w:lang w:val="en-US"/>
              </w:rPr>
              <w:t>)</w:t>
            </w:r>
          </w:p>
        </w:tc>
        <w:tc>
          <w:tcPr>
            <w:tcW w:w="1843" w:type="dxa"/>
            <w:vAlign w:val="center"/>
          </w:tcPr>
          <w:p w14:paraId="32028EC8" w14:textId="18737502" w:rsidR="00E225EE" w:rsidRPr="00DA3E62" w:rsidRDefault="00E225EE" w:rsidP="00E225EE">
            <w:pPr>
              <w:jc w:val="center"/>
              <w:rPr>
                <w:sz w:val="20"/>
                <w:szCs w:val="20"/>
                <w:lang w:val="en-US"/>
              </w:rPr>
            </w:pPr>
            <w:r w:rsidRPr="00DA3E62">
              <w:rPr>
                <w:sz w:val="20"/>
                <w:szCs w:val="20"/>
                <w:lang w:val="en-US"/>
              </w:rPr>
              <w:t>Amateur Radio Stations</w:t>
            </w:r>
          </w:p>
        </w:tc>
        <w:tc>
          <w:tcPr>
            <w:tcW w:w="1701" w:type="dxa"/>
            <w:vAlign w:val="center"/>
          </w:tcPr>
          <w:p w14:paraId="272C547E" w14:textId="5E1F655B" w:rsidR="00E225EE" w:rsidRPr="00DA3E62" w:rsidRDefault="00E225EE" w:rsidP="00E225EE">
            <w:pPr>
              <w:jc w:val="center"/>
              <w:rPr>
                <w:sz w:val="20"/>
                <w:szCs w:val="20"/>
                <w:lang w:val="en-US"/>
              </w:rPr>
            </w:pPr>
            <w:r w:rsidRPr="00DA3E62">
              <w:rPr>
                <w:sz w:val="20"/>
                <w:szCs w:val="20"/>
                <w:lang w:val="en-US"/>
              </w:rPr>
              <w:t>Amateur Radio</w:t>
            </w:r>
          </w:p>
        </w:tc>
        <w:tc>
          <w:tcPr>
            <w:tcW w:w="1559" w:type="dxa"/>
            <w:vAlign w:val="center"/>
          </w:tcPr>
          <w:p w14:paraId="6AB22456" w14:textId="5927EFD4" w:rsidR="00E225EE" w:rsidRPr="00DA3E62" w:rsidRDefault="00E225EE" w:rsidP="00E225EE">
            <w:pPr>
              <w:jc w:val="center"/>
              <w:rPr>
                <w:sz w:val="20"/>
                <w:szCs w:val="20"/>
                <w:lang w:val="en-US"/>
              </w:rPr>
            </w:pPr>
            <w:r w:rsidRPr="00DA3E62">
              <w:rPr>
                <w:sz w:val="20"/>
                <w:szCs w:val="20"/>
                <w:lang w:val="en-US"/>
              </w:rPr>
              <w:t>20 Mbps</w:t>
            </w:r>
          </w:p>
        </w:tc>
        <w:tc>
          <w:tcPr>
            <w:tcW w:w="1985" w:type="dxa"/>
            <w:vAlign w:val="center"/>
          </w:tcPr>
          <w:p w14:paraId="4F28EAC8" w14:textId="77777777" w:rsidR="00E225EE" w:rsidRPr="00DA3E62" w:rsidRDefault="00E225EE" w:rsidP="00E225EE">
            <w:pPr>
              <w:jc w:val="center"/>
              <w:rPr>
                <w:sz w:val="20"/>
                <w:szCs w:val="20"/>
                <w:lang w:val="en-US"/>
              </w:rPr>
            </w:pPr>
          </w:p>
        </w:tc>
      </w:tr>
    </w:tbl>
    <w:p w14:paraId="474017DC" w14:textId="77777777" w:rsidR="005656D6" w:rsidRDefault="005656D6" w:rsidP="005656D6">
      <w:pPr>
        <w:jc w:val="both"/>
        <w:rPr>
          <w:lang w:val="en-US"/>
        </w:rPr>
      </w:pPr>
    </w:p>
    <w:tbl>
      <w:tblPr>
        <w:tblStyle w:val="TableGrid"/>
        <w:tblW w:w="10632" w:type="dxa"/>
        <w:tblInd w:w="-572" w:type="dxa"/>
        <w:tblLayout w:type="fixed"/>
        <w:tblLook w:val="04A0" w:firstRow="1" w:lastRow="0" w:firstColumn="1" w:lastColumn="0" w:noHBand="0" w:noVBand="1"/>
      </w:tblPr>
      <w:tblGrid>
        <w:gridCol w:w="1843"/>
        <w:gridCol w:w="1701"/>
        <w:gridCol w:w="1843"/>
        <w:gridCol w:w="1701"/>
        <w:gridCol w:w="1417"/>
        <w:gridCol w:w="2127"/>
      </w:tblGrid>
      <w:tr w:rsidR="00E225EE" w:rsidRPr="0033041A" w14:paraId="05E94412" w14:textId="77777777" w:rsidTr="00A24663">
        <w:tc>
          <w:tcPr>
            <w:tcW w:w="1843" w:type="dxa"/>
          </w:tcPr>
          <w:p w14:paraId="398A72F0" w14:textId="77777777" w:rsidR="00E225EE" w:rsidRPr="0033041A" w:rsidRDefault="00E225EE" w:rsidP="00310932">
            <w:pPr>
              <w:jc w:val="center"/>
              <w:rPr>
                <w:b/>
                <w:sz w:val="20"/>
                <w:szCs w:val="20"/>
                <w:lang w:val="en-US"/>
              </w:rPr>
            </w:pPr>
            <w:r w:rsidRPr="0033041A">
              <w:rPr>
                <w:b/>
                <w:sz w:val="20"/>
                <w:szCs w:val="20"/>
                <w:lang w:val="en-US"/>
              </w:rPr>
              <w:br w:type="page"/>
              <w:t>Link Type</w:t>
            </w:r>
          </w:p>
        </w:tc>
        <w:tc>
          <w:tcPr>
            <w:tcW w:w="1701" w:type="dxa"/>
          </w:tcPr>
          <w:p w14:paraId="0F6841C6" w14:textId="77777777" w:rsidR="00E225EE" w:rsidRPr="0033041A" w:rsidRDefault="00E225EE" w:rsidP="00310932">
            <w:pPr>
              <w:jc w:val="center"/>
              <w:rPr>
                <w:b/>
                <w:sz w:val="20"/>
                <w:szCs w:val="20"/>
                <w:lang w:val="en-US"/>
              </w:rPr>
            </w:pPr>
            <w:r w:rsidRPr="0033041A">
              <w:rPr>
                <w:b/>
                <w:sz w:val="20"/>
                <w:szCs w:val="20"/>
                <w:lang w:val="en-US"/>
              </w:rPr>
              <w:t>Frequency Band</w:t>
            </w:r>
          </w:p>
        </w:tc>
        <w:tc>
          <w:tcPr>
            <w:tcW w:w="1843" w:type="dxa"/>
          </w:tcPr>
          <w:p w14:paraId="2DB00194" w14:textId="77777777" w:rsidR="00E225EE" w:rsidRPr="0033041A" w:rsidRDefault="00E225EE" w:rsidP="00310932">
            <w:pPr>
              <w:jc w:val="center"/>
              <w:rPr>
                <w:b/>
                <w:sz w:val="20"/>
                <w:szCs w:val="20"/>
                <w:lang w:val="en-US"/>
              </w:rPr>
            </w:pPr>
            <w:r w:rsidRPr="0033041A">
              <w:rPr>
                <w:b/>
                <w:sz w:val="20"/>
                <w:szCs w:val="20"/>
                <w:lang w:val="en-US"/>
              </w:rPr>
              <w:t>Users</w:t>
            </w:r>
          </w:p>
        </w:tc>
        <w:tc>
          <w:tcPr>
            <w:tcW w:w="1701" w:type="dxa"/>
          </w:tcPr>
          <w:p w14:paraId="54394A87" w14:textId="77777777" w:rsidR="00E225EE" w:rsidRPr="0033041A" w:rsidRDefault="00E225EE" w:rsidP="00310932">
            <w:pPr>
              <w:jc w:val="center"/>
              <w:rPr>
                <w:b/>
                <w:sz w:val="20"/>
                <w:szCs w:val="20"/>
                <w:lang w:val="en-US"/>
              </w:rPr>
            </w:pPr>
            <w:r w:rsidRPr="0033041A">
              <w:rPr>
                <w:b/>
                <w:sz w:val="20"/>
                <w:szCs w:val="20"/>
                <w:lang w:val="en-US"/>
              </w:rPr>
              <w:t>Service Type</w:t>
            </w:r>
          </w:p>
        </w:tc>
        <w:tc>
          <w:tcPr>
            <w:tcW w:w="1417" w:type="dxa"/>
          </w:tcPr>
          <w:p w14:paraId="34ED0CFD" w14:textId="77777777" w:rsidR="00E225EE" w:rsidRPr="0033041A" w:rsidRDefault="00E225EE" w:rsidP="00310932">
            <w:pPr>
              <w:jc w:val="center"/>
              <w:rPr>
                <w:b/>
                <w:sz w:val="20"/>
                <w:szCs w:val="20"/>
                <w:lang w:val="en-US"/>
              </w:rPr>
            </w:pPr>
            <w:r w:rsidRPr="0033041A">
              <w:rPr>
                <w:b/>
                <w:sz w:val="20"/>
                <w:szCs w:val="20"/>
                <w:lang w:val="en-US"/>
              </w:rPr>
              <w:t>Typical Data Rate per User</w:t>
            </w:r>
          </w:p>
        </w:tc>
        <w:tc>
          <w:tcPr>
            <w:tcW w:w="2127" w:type="dxa"/>
          </w:tcPr>
          <w:p w14:paraId="051807A0" w14:textId="77777777" w:rsidR="00E225EE" w:rsidRPr="0033041A" w:rsidRDefault="00E225EE" w:rsidP="00310932">
            <w:pPr>
              <w:jc w:val="center"/>
              <w:rPr>
                <w:b/>
                <w:sz w:val="20"/>
                <w:szCs w:val="20"/>
                <w:lang w:val="en-US"/>
              </w:rPr>
            </w:pPr>
            <w:r w:rsidRPr="0033041A">
              <w:rPr>
                <w:b/>
                <w:sz w:val="20"/>
                <w:szCs w:val="20"/>
                <w:lang w:val="en-US"/>
              </w:rPr>
              <w:t>Limitations</w:t>
            </w:r>
          </w:p>
        </w:tc>
      </w:tr>
      <w:tr w:rsidR="000A66E7" w:rsidRPr="0033041A" w14:paraId="508E6429" w14:textId="77777777" w:rsidTr="00A24663">
        <w:trPr>
          <w:trHeight w:val="240"/>
        </w:trPr>
        <w:tc>
          <w:tcPr>
            <w:tcW w:w="1843" w:type="dxa"/>
            <w:vMerge w:val="restart"/>
            <w:tcBorders>
              <w:bottom w:val="single" w:sz="4" w:space="0" w:color="000000" w:themeColor="text1"/>
            </w:tcBorders>
            <w:vAlign w:val="center"/>
          </w:tcPr>
          <w:p w14:paraId="60E509D4" w14:textId="7C3A66E7" w:rsidR="000A66E7" w:rsidRPr="0033041A" w:rsidRDefault="00DA3E62" w:rsidP="00310932">
            <w:pPr>
              <w:jc w:val="center"/>
              <w:rPr>
                <w:b/>
                <w:sz w:val="20"/>
                <w:szCs w:val="20"/>
                <w:lang w:val="en-US"/>
              </w:rPr>
            </w:pPr>
            <w:r>
              <w:rPr>
                <w:b/>
                <w:sz w:val="20"/>
                <w:szCs w:val="20"/>
                <w:lang w:val="en-US"/>
              </w:rPr>
              <w:t>7</w:t>
            </w:r>
            <w:r w:rsidR="000A66E7" w:rsidRPr="0033041A">
              <w:rPr>
                <w:b/>
                <w:sz w:val="20"/>
                <w:szCs w:val="20"/>
                <w:lang w:val="en-US"/>
              </w:rPr>
              <w:t>.0</w:t>
            </w:r>
          </w:p>
          <w:p w14:paraId="4DB6F90F" w14:textId="1690EFBC" w:rsidR="000A66E7" w:rsidRPr="0033041A" w:rsidRDefault="000A66E7" w:rsidP="00310932">
            <w:pPr>
              <w:jc w:val="center"/>
              <w:rPr>
                <w:sz w:val="20"/>
                <w:szCs w:val="20"/>
                <w:lang w:val="en-US"/>
              </w:rPr>
            </w:pPr>
            <w:r w:rsidRPr="007634F0">
              <w:rPr>
                <w:b/>
                <w:sz w:val="20"/>
                <w:szCs w:val="20"/>
                <w:lang w:val="en-US"/>
              </w:rPr>
              <w:t>Earth based GNSS to Lunar Orbit and Lunar Surface</w:t>
            </w:r>
          </w:p>
        </w:tc>
        <w:tc>
          <w:tcPr>
            <w:tcW w:w="1701" w:type="dxa"/>
            <w:tcBorders>
              <w:bottom w:val="single" w:sz="4" w:space="0" w:color="000000" w:themeColor="text1"/>
            </w:tcBorders>
            <w:vAlign w:val="center"/>
          </w:tcPr>
          <w:p w14:paraId="7F7D95A1" w14:textId="429AF9C8" w:rsidR="000A66E7" w:rsidRPr="0033041A" w:rsidRDefault="000A66E7" w:rsidP="00310932">
            <w:pPr>
              <w:jc w:val="center"/>
              <w:rPr>
                <w:sz w:val="20"/>
                <w:szCs w:val="20"/>
                <w:lang w:val="en-US"/>
              </w:rPr>
            </w:pPr>
            <w:r>
              <w:rPr>
                <w:sz w:val="20"/>
                <w:szCs w:val="20"/>
                <w:lang w:val="en-US"/>
              </w:rPr>
              <w:t>1164-1215 MHz</w:t>
            </w:r>
          </w:p>
        </w:tc>
        <w:tc>
          <w:tcPr>
            <w:tcW w:w="1843" w:type="dxa"/>
            <w:vMerge w:val="restart"/>
            <w:tcBorders>
              <w:bottom w:val="single" w:sz="4" w:space="0" w:color="000000" w:themeColor="text1"/>
            </w:tcBorders>
            <w:vAlign w:val="center"/>
          </w:tcPr>
          <w:p w14:paraId="0FE231E2" w14:textId="6492BA2C" w:rsidR="000A66E7" w:rsidRPr="0033041A" w:rsidRDefault="000A66E7" w:rsidP="00310932">
            <w:pPr>
              <w:jc w:val="center"/>
              <w:rPr>
                <w:sz w:val="20"/>
                <w:szCs w:val="20"/>
                <w:lang w:val="en-US"/>
              </w:rPr>
            </w:pPr>
            <w:r w:rsidRPr="007634F0">
              <w:rPr>
                <w:sz w:val="20"/>
                <w:szCs w:val="20"/>
                <w:lang w:val="en-US"/>
              </w:rPr>
              <w:t>Lunar Orbiters, Surface hubs (</w:t>
            </w:r>
            <w:proofErr w:type="spellStart"/>
            <w:r w:rsidRPr="007634F0">
              <w:rPr>
                <w:sz w:val="20"/>
                <w:szCs w:val="20"/>
                <w:lang w:val="en-US"/>
              </w:rPr>
              <w:t>Hab</w:t>
            </w:r>
            <w:proofErr w:type="spellEnd"/>
            <w:r w:rsidRPr="007634F0">
              <w:rPr>
                <w:sz w:val="20"/>
                <w:szCs w:val="20"/>
                <w:lang w:val="en-US"/>
              </w:rPr>
              <w:t>, Landers, Rovers, etc.), LCT</w:t>
            </w:r>
          </w:p>
        </w:tc>
        <w:tc>
          <w:tcPr>
            <w:tcW w:w="1701" w:type="dxa"/>
            <w:vMerge w:val="restart"/>
            <w:tcBorders>
              <w:bottom w:val="single" w:sz="4" w:space="0" w:color="000000" w:themeColor="text1"/>
            </w:tcBorders>
            <w:vAlign w:val="center"/>
          </w:tcPr>
          <w:p w14:paraId="73A07042" w14:textId="0929A8F0" w:rsidR="000A66E7" w:rsidRPr="0033041A" w:rsidRDefault="000A66E7" w:rsidP="00310932">
            <w:pPr>
              <w:jc w:val="center"/>
              <w:rPr>
                <w:sz w:val="20"/>
                <w:szCs w:val="20"/>
                <w:lang w:val="en-US"/>
              </w:rPr>
            </w:pPr>
            <w:r>
              <w:rPr>
                <w:sz w:val="20"/>
                <w:szCs w:val="20"/>
                <w:lang w:val="en-US"/>
              </w:rPr>
              <w:t>PNT</w:t>
            </w:r>
          </w:p>
        </w:tc>
        <w:tc>
          <w:tcPr>
            <w:tcW w:w="1417" w:type="dxa"/>
            <w:vMerge w:val="restart"/>
            <w:tcBorders>
              <w:bottom w:val="single" w:sz="4" w:space="0" w:color="000000" w:themeColor="text1"/>
            </w:tcBorders>
            <w:vAlign w:val="center"/>
          </w:tcPr>
          <w:p w14:paraId="6CFF86EA" w14:textId="234FACCD" w:rsidR="000A66E7" w:rsidRPr="0033041A" w:rsidRDefault="000A66E7" w:rsidP="00310932">
            <w:pPr>
              <w:jc w:val="center"/>
              <w:rPr>
                <w:sz w:val="20"/>
                <w:szCs w:val="20"/>
                <w:lang w:val="en-US"/>
              </w:rPr>
            </w:pPr>
            <w:r w:rsidRPr="007634F0">
              <w:rPr>
                <w:sz w:val="20"/>
                <w:szCs w:val="20"/>
                <w:lang w:val="en-US"/>
              </w:rPr>
              <w:t>50 bps</w:t>
            </w:r>
          </w:p>
        </w:tc>
        <w:tc>
          <w:tcPr>
            <w:tcW w:w="2127" w:type="dxa"/>
            <w:vMerge w:val="restart"/>
            <w:tcBorders>
              <w:bottom w:val="single" w:sz="4" w:space="0" w:color="000000" w:themeColor="text1"/>
            </w:tcBorders>
            <w:vAlign w:val="center"/>
          </w:tcPr>
          <w:p w14:paraId="21E7B16D" w14:textId="7626C287" w:rsidR="000A66E7" w:rsidRPr="0033041A" w:rsidRDefault="000A66E7" w:rsidP="00310932">
            <w:pPr>
              <w:jc w:val="center"/>
              <w:rPr>
                <w:sz w:val="20"/>
                <w:szCs w:val="20"/>
                <w:lang w:val="en-US"/>
              </w:rPr>
            </w:pPr>
            <w:r w:rsidRPr="007634F0">
              <w:rPr>
                <w:sz w:val="20"/>
                <w:szCs w:val="20"/>
                <w:lang w:val="en-US"/>
              </w:rPr>
              <w:t>Limited to transmission of signals from GNSS Constellations in the Earth region</w:t>
            </w:r>
          </w:p>
        </w:tc>
      </w:tr>
      <w:tr w:rsidR="000A66E7" w:rsidRPr="0033041A" w14:paraId="6E1B964F" w14:textId="77777777" w:rsidTr="00A24663">
        <w:trPr>
          <w:trHeight w:val="240"/>
        </w:trPr>
        <w:tc>
          <w:tcPr>
            <w:tcW w:w="1843" w:type="dxa"/>
            <w:vMerge/>
            <w:tcBorders>
              <w:bottom w:val="single" w:sz="4" w:space="0" w:color="000000" w:themeColor="text1"/>
            </w:tcBorders>
          </w:tcPr>
          <w:p w14:paraId="44292790" w14:textId="77777777" w:rsidR="000A66E7" w:rsidRPr="0033041A" w:rsidRDefault="000A66E7" w:rsidP="00310932">
            <w:pPr>
              <w:jc w:val="center"/>
              <w:rPr>
                <w:b/>
                <w:sz w:val="20"/>
                <w:szCs w:val="20"/>
                <w:lang w:val="en-US"/>
              </w:rPr>
            </w:pPr>
          </w:p>
        </w:tc>
        <w:tc>
          <w:tcPr>
            <w:tcW w:w="1701" w:type="dxa"/>
            <w:tcBorders>
              <w:bottom w:val="single" w:sz="4" w:space="0" w:color="000000" w:themeColor="text1"/>
            </w:tcBorders>
            <w:vAlign w:val="center"/>
          </w:tcPr>
          <w:p w14:paraId="79DF9DCB" w14:textId="780E197E" w:rsidR="000A66E7" w:rsidRPr="0033041A" w:rsidRDefault="000A66E7" w:rsidP="00310932">
            <w:pPr>
              <w:jc w:val="center"/>
              <w:rPr>
                <w:sz w:val="20"/>
                <w:szCs w:val="20"/>
                <w:lang w:val="en-US"/>
              </w:rPr>
            </w:pPr>
            <w:r>
              <w:rPr>
                <w:sz w:val="20"/>
                <w:szCs w:val="20"/>
                <w:lang w:val="en-US"/>
              </w:rPr>
              <w:t>1215-1300 MHz</w:t>
            </w:r>
          </w:p>
        </w:tc>
        <w:tc>
          <w:tcPr>
            <w:tcW w:w="1843" w:type="dxa"/>
            <w:vMerge/>
            <w:tcBorders>
              <w:bottom w:val="single" w:sz="4" w:space="0" w:color="000000" w:themeColor="text1"/>
            </w:tcBorders>
            <w:vAlign w:val="center"/>
          </w:tcPr>
          <w:p w14:paraId="12B576D3" w14:textId="77777777" w:rsidR="000A66E7" w:rsidRPr="0033041A" w:rsidRDefault="000A66E7" w:rsidP="00310932">
            <w:pPr>
              <w:jc w:val="center"/>
              <w:rPr>
                <w:sz w:val="20"/>
                <w:szCs w:val="20"/>
                <w:lang w:val="en-US"/>
              </w:rPr>
            </w:pPr>
          </w:p>
        </w:tc>
        <w:tc>
          <w:tcPr>
            <w:tcW w:w="1701" w:type="dxa"/>
            <w:vMerge/>
            <w:tcBorders>
              <w:bottom w:val="single" w:sz="4" w:space="0" w:color="000000" w:themeColor="text1"/>
            </w:tcBorders>
            <w:vAlign w:val="center"/>
          </w:tcPr>
          <w:p w14:paraId="569C3CB7" w14:textId="77777777" w:rsidR="000A66E7" w:rsidRPr="0033041A" w:rsidRDefault="000A66E7" w:rsidP="00310932">
            <w:pPr>
              <w:jc w:val="center"/>
              <w:rPr>
                <w:sz w:val="20"/>
                <w:szCs w:val="20"/>
                <w:lang w:val="en-US"/>
              </w:rPr>
            </w:pPr>
          </w:p>
        </w:tc>
        <w:tc>
          <w:tcPr>
            <w:tcW w:w="1417" w:type="dxa"/>
            <w:vMerge/>
            <w:tcBorders>
              <w:bottom w:val="single" w:sz="4" w:space="0" w:color="000000" w:themeColor="text1"/>
            </w:tcBorders>
            <w:vAlign w:val="center"/>
          </w:tcPr>
          <w:p w14:paraId="42D21DEF" w14:textId="77777777" w:rsidR="000A66E7" w:rsidRPr="0033041A" w:rsidRDefault="000A66E7" w:rsidP="00310932">
            <w:pPr>
              <w:jc w:val="center"/>
              <w:rPr>
                <w:sz w:val="20"/>
                <w:szCs w:val="20"/>
                <w:lang w:val="en-US"/>
              </w:rPr>
            </w:pPr>
          </w:p>
        </w:tc>
        <w:tc>
          <w:tcPr>
            <w:tcW w:w="2127" w:type="dxa"/>
            <w:vMerge/>
            <w:tcBorders>
              <w:bottom w:val="single" w:sz="4" w:space="0" w:color="000000" w:themeColor="text1"/>
            </w:tcBorders>
            <w:vAlign w:val="center"/>
          </w:tcPr>
          <w:p w14:paraId="11D3316B" w14:textId="77777777" w:rsidR="000A66E7" w:rsidRPr="0033041A" w:rsidRDefault="000A66E7" w:rsidP="00310932">
            <w:pPr>
              <w:jc w:val="center"/>
              <w:rPr>
                <w:sz w:val="20"/>
                <w:szCs w:val="20"/>
                <w:lang w:val="en-US"/>
              </w:rPr>
            </w:pPr>
          </w:p>
        </w:tc>
      </w:tr>
      <w:tr w:rsidR="000A66E7" w:rsidRPr="0033041A" w14:paraId="1ABE6762" w14:textId="77777777" w:rsidTr="00A24663">
        <w:trPr>
          <w:trHeight w:val="240"/>
        </w:trPr>
        <w:tc>
          <w:tcPr>
            <w:tcW w:w="1843" w:type="dxa"/>
            <w:vMerge/>
            <w:tcBorders>
              <w:bottom w:val="single" w:sz="4" w:space="0" w:color="000000" w:themeColor="text1"/>
            </w:tcBorders>
          </w:tcPr>
          <w:p w14:paraId="620C4893" w14:textId="77777777" w:rsidR="000A66E7" w:rsidRPr="0033041A" w:rsidRDefault="000A66E7" w:rsidP="00310932">
            <w:pPr>
              <w:jc w:val="center"/>
              <w:rPr>
                <w:b/>
                <w:sz w:val="20"/>
                <w:szCs w:val="20"/>
                <w:lang w:val="en-US"/>
              </w:rPr>
            </w:pPr>
          </w:p>
        </w:tc>
        <w:tc>
          <w:tcPr>
            <w:tcW w:w="1701" w:type="dxa"/>
            <w:tcBorders>
              <w:bottom w:val="single" w:sz="4" w:space="0" w:color="000000" w:themeColor="text1"/>
            </w:tcBorders>
            <w:vAlign w:val="center"/>
          </w:tcPr>
          <w:p w14:paraId="0C49184E" w14:textId="12375882" w:rsidR="000A66E7" w:rsidRPr="0033041A" w:rsidRDefault="000A66E7" w:rsidP="00310932">
            <w:pPr>
              <w:jc w:val="center"/>
              <w:rPr>
                <w:sz w:val="20"/>
                <w:szCs w:val="20"/>
                <w:lang w:val="en-US"/>
              </w:rPr>
            </w:pPr>
            <w:r>
              <w:rPr>
                <w:sz w:val="20"/>
                <w:szCs w:val="20"/>
                <w:lang w:val="en-US"/>
              </w:rPr>
              <w:t>1559-1610 MHz</w:t>
            </w:r>
          </w:p>
        </w:tc>
        <w:tc>
          <w:tcPr>
            <w:tcW w:w="1843" w:type="dxa"/>
            <w:vMerge/>
            <w:tcBorders>
              <w:bottom w:val="single" w:sz="4" w:space="0" w:color="000000" w:themeColor="text1"/>
            </w:tcBorders>
            <w:vAlign w:val="center"/>
          </w:tcPr>
          <w:p w14:paraId="6B362733" w14:textId="77777777" w:rsidR="000A66E7" w:rsidRPr="0033041A" w:rsidRDefault="000A66E7" w:rsidP="00310932">
            <w:pPr>
              <w:jc w:val="center"/>
              <w:rPr>
                <w:sz w:val="20"/>
                <w:szCs w:val="20"/>
                <w:lang w:val="en-US"/>
              </w:rPr>
            </w:pPr>
          </w:p>
        </w:tc>
        <w:tc>
          <w:tcPr>
            <w:tcW w:w="1701" w:type="dxa"/>
            <w:vMerge/>
            <w:tcBorders>
              <w:bottom w:val="single" w:sz="4" w:space="0" w:color="000000" w:themeColor="text1"/>
            </w:tcBorders>
            <w:vAlign w:val="center"/>
          </w:tcPr>
          <w:p w14:paraId="178AB894" w14:textId="77777777" w:rsidR="000A66E7" w:rsidRPr="0033041A" w:rsidRDefault="000A66E7" w:rsidP="00310932">
            <w:pPr>
              <w:jc w:val="center"/>
              <w:rPr>
                <w:sz w:val="20"/>
                <w:szCs w:val="20"/>
                <w:lang w:val="en-US"/>
              </w:rPr>
            </w:pPr>
          </w:p>
        </w:tc>
        <w:tc>
          <w:tcPr>
            <w:tcW w:w="1417" w:type="dxa"/>
            <w:vMerge/>
            <w:tcBorders>
              <w:bottom w:val="single" w:sz="4" w:space="0" w:color="000000" w:themeColor="text1"/>
            </w:tcBorders>
            <w:vAlign w:val="center"/>
          </w:tcPr>
          <w:p w14:paraId="3FD7D2B8" w14:textId="77777777" w:rsidR="000A66E7" w:rsidRPr="0033041A" w:rsidRDefault="000A66E7" w:rsidP="00310932">
            <w:pPr>
              <w:jc w:val="center"/>
              <w:rPr>
                <w:sz w:val="20"/>
                <w:szCs w:val="20"/>
                <w:lang w:val="en-US"/>
              </w:rPr>
            </w:pPr>
          </w:p>
        </w:tc>
        <w:tc>
          <w:tcPr>
            <w:tcW w:w="2127" w:type="dxa"/>
            <w:vMerge/>
            <w:tcBorders>
              <w:bottom w:val="single" w:sz="4" w:space="0" w:color="000000" w:themeColor="text1"/>
            </w:tcBorders>
            <w:vAlign w:val="center"/>
          </w:tcPr>
          <w:p w14:paraId="55BBA539" w14:textId="77777777" w:rsidR="000A66E7" w:rsidRPr="0033041A" w:rsidRDefault="000A66E7" w:rsidP="00310932">
            <w:pPr>
              <w:jc w:val="center"/>
              <w:rPr>
                <w:sz w:val="20"/>
                <w:szCs w:val="20"/>
                <w:lang w:val="en-US"/>
              </w:rPr>
            </w:pPr>
          </w:p>
        </w:tc>
      </w:tr>
    </w:tbl>
    <w:p w14:paraId="3D380418" w14:textId="77777777" w:rsidR="00E225EE" w:rsidRDefault="00E225EE" w:rsidP="00E225EE">
      <w:pPr>
        <w:jc w:val="both"/>
        <w:rPr>
          <w:lang w:val="en-US"/>
        </w:rPr>
      </w:pPr>
    </w:p>
    <w:tbl>
      <w:tblPr>
        <w:tblStyle w:val="TableGrid"/>
        <w:tblW w:w="10632" w:type="dxa"/>
        <w:tblInd w:w="-572" w:type="dxa"/>
        <w:tblLayout w:type="fixed"/>
        <w:tblLook w:val="04A0" w:firstRow="1" w:lastRow="0" w:firstColumn="1" w:lastColumn="0" w:noHBand="0" w:noVBand="1"/>
      </w:tblPr>
      <w:tblGrid>
        <w:gridCol w:w="1843"/>
        <w:gridCol w:w="1701"/>
        <w:gridCol w:w="1843"/>
        <w:gridCol w:w="1701"/>
        <w:gridCol w:w="1417"/>
        <w:gridCol w:w="2127"/>
      </w:tblGrid>
      <w:tr w:rsidR="000A66E7" w:rsidRPr="0033041A" w14:paraId="78BF747F" w14:textId="77777777" w:rsidTr="00A24663">
        <w:tc>
          <w:tcPr>
            <w:tcW w:w="1843" w:type="dxa"/>
          </w:tcPr>
          <w:p w14:paraId="30AAA736" w14:textId="77777777" w:rsidR="000A66E7" w:rsidRPr="0033041A" w:rsidRDefault="000A66E7" w:rsidP="00310932">
            <w:pPr>
              <w:jc w:val="center"/>
              <w:rPr>
                <w:b/>
                <w:sz w:val="20"/>
                <w:szCs w:val="20"/>
                <w:lang w:val="en-US"/>
              </w:rPr>
            </w:pPr>
            <w:r w:rsidRPr="0033041A">
              <w:rPr>
                <w:b/>
                <w:sz w:val="20"/>
                <w:szCs w:val="20"/>
                <w:lang w:val="en-US"/>
              </w:rPr>
              <w:br w:type="page"/>
              <w:t>Link Type</w:t>
            </w:r>
          </w:p>
        </w:tc>
        <w:tc>
          <w:tcPr>
            <w:tcW w:w="1701" w:type="dxa"/>
          </w:tcPr>
          <w:p w14:paraId="1DDD8049" w14:textId="77777777" w:rsidR="000A66E7" w:rsidRPr="0033041A" w:rsidRDefault="000A66E7" w:rsidP="00310932">
            <w:pPr>
              <w:jc w:val="center"/>
              <w:rPr>
                <w:b/>
                <w:sz w:val="20"/>
                <w:szCs w:val="20"/>
                <w:lang w:val="en-US"/>
              </w:rPr>
            </w:pPr>
            <w:r w:rsidRPr="0033041A">
              <w:rPr>
                <w:b/>
                <w:sz w:val="20"/>
                <w:szCs w:val="20"/>
                <w:lang w:val="en-US"/>
              </w:rPr>
              <w:t>Frequency Band</w:t>
            </w:r>
          </w:p>
        </w:tc>
        <w:tc>
          <w:tcPr>
            <w:tcW w:w="1843" w:type="dxa"/>
          </w:tcPr>
          <w:p w14:paraId="558F36CD" w14:textId="77777777" w:rsidR="000A66E7" w:rsidRPr="0033041A" w:rsidRDefault="000A66E7" w:rsidP="00310932">
            <w:pPr>
              <w:jc w:val="center"/>
              <w:rPr>
                <w:b/>
                <w:sz w:val="20"/>
                <w:szCs w:val="20"/>
                <w:lang w:val="en-US"/>
              </w:rPr>
            </w:pPr>
            <w:r w:rsidRPr="0033041A">
              <w:rPr>
                <w:b/>
                <w:sz w:val="20"/>
                <w:szCs w:val="20"/>
                <w:lang w:val="en-US"/>
              </w:rPr>
              <w:t>Users</w:t>
            </w:r>
          </w:p>
        </w:tc>
        <w:tc>
          <w:tcPr>
            <w:tcW w:w="1701" w:type="dxa"/>
          </w:tcPr>
          <w:p w14:paraId="72363ED8" w14:textId="77777777" w:rsidR="000A66E7" w:rsidRPr="0033041A" w:rsidRDefault="000A66E7" w:rsidP="00310932">
            <w:pPr>
              <w:jc w:val="center"/>
              <w:rPr>
                <w:b/>
                <w:sz w:val="20"/>
                <w:szCs w:val="20"/>
                <w:lang w:val="en-US"/>
              </w:rPr>
            </w:pPr>
            <w:r w:rsidRPr="0033041A">
              <w:rPr>
                <w:b/>
                <w:sz w:val="20"/>
                <w:szCs w:val="20"/>
                <w:lang w:val="en-US"/>
              </w:rPr>
              <w:t>Service Type</w:t>
            </w:r>
          </w:p>
        </w:tc>
        <w:tc>
          <w:tcPr>
            <w:tcW w:w="1417" w:type="dxa"/>
          </w:tcPr>
          <w:p w14:paraId="2615E5A6" w14:textId="77777777" w:rsidR="000A66E7" w:rsidRPr="0033041A" w:rsidRDefault="000A66E7" w:rsidP="00310932">
            <w:pPr>
              <w:jc w:val="center"/>
              <w:rPr>
                <w:b/>
                <w:sz w:val="20"/>
                <w:szCs w:val="20"/>
                <w:lang w:val="en-US"/>
              </w:rPr>
            </w:pPr>
            <w:r w:rsidRPr="0033041A">
              <w:rPr>
                <w:b/>
                <w:sz w:val="20"/>
                <w:szCs w:val="20"/>
                <w:lang w:val="en-US"/>
              </w:rPr>
              <w:t>Typical Data Rate per User</w:t>
            </w:r>
          </w:p>
        </w:tc>
        <w:tc>
          <w:tcPr>
            <w:tcW w:w="2127" w:type="dxa"/>
          </w:tcPr>
          <w:p w14:paraId="3117CA7A" w14:textId="77777777" w:rsidR="000A66E7" w:rsidRPr="0033041A" w:rsidRDefault="000A66E7" w:rsidP="00310932">
            <w:pPr>
              <w:jc w:val="center"/>
              <w:rPr>
                <w:b/>
                <w:sz w:val="20"/>
                <w:szCs w:val="20"/>
                <w:lang w:val="en-US"/>
              </w:rPr>
            </w:pPr>
            <w:r w:rsidRPr="0033041A">
              <w:rPr>
                <w:b/>
                <w:sz w:val="20"/>
                <w:szCs w:val="20"/>
                <w:lang w:val="en-US"/>
              </w:rPr>
              <w:t>Limitations</w:t>
            </w:r>
          </w:p>
        </w:tc>
      </w:tr>
      <w:tr w:rsidR="000A66E7" w:rsidRPr="0033041A" w14:paraId="79CFAEA2" w14:textId="77777777" w:rsidTr="00A24663">
        <w:trPr>
          <w:trHeight w:val="490"/>
        </w:trPr>
        <w:tc>
          <w:tcPr>
            <w:tcW w:w="1843" w:type="dxa"/>
            <w:vMerge w:val="restart"/>
            <w:tcBorders>
              <w:bottom w:val="single" w:sz="4" w:space="0" w:color="000000" w:themeColor="text1"/>
            </w:tcBorders>
            <w:vAlign w:val="center"/>
          </w:tcPr>
          <w:p w14:paraId="63E52598" w14:textId="57BEEE1B" w:rsidR="000A66E7" w:rsidRPr="0033041A" w:rsidRDefault="00DA3E62" w:rsidP="00310932">
            <w:pPr>
              <w:jc w:val="center"/>
              <w:rPr>
                <w:b/>
                <w:sz w:val="20"/>
                <w:szCs w:val="20"/>
                <w:lang w:val="en-US"/>
              </w:rPr>
            </w:pPr>
            <w:r>
              <w:rPr>
                <w:b/>
                <w:sz w:val="20"/>
                <w:szCs w:val="20"/>
                <w:lang w:val="en-US"/>
              </w:rPr>
              <w:t>8</w:t>
            </w:r>
            <w:r w:rsidR="000A66E7" w:rsidRPr="0033041A">
              <w:rPr>
                <w:b/>
                <w:sz w:val="20"/>
                <w:szCs w:val="20"/>
                <w:lang w:val="en-US"/>
              </w:rPr>
              <w:t>.0</w:t>
            </w:r>
          </w:p>
          <w:p w14:paraId="68E022FD" w14:textId="54CFC9F4" w:rsidR="000A66E7" w:rsidRPr="0033041A" w:rsidRDefault="000A66E7" w:rsidP="00310932">
            <w:pPr>
              <w:jc w:val="center"/>
              <w:rPr>
                <w:sz w:val="20"/>
                <w:szCs w:val="20"/>
                <w:lang w:val="en-US"/>
              </w:rPr>
            </w:pPr>
            <w:r w:rsidRPr="007634F0">
              <w:rPr>
                <w:b/>
                <w:bCs/>
                <w:sz w:val="20"/>
                <w:szCs w:val="20"/>
                <w:lang w:val="en-US"/>
              </w:rPr>
              <w:t>In-situ Lunar based RNSS/RDSS to Lunar Orbit and Lunar Surface</w:t>
            </w:r>
          </w:p>
        </w:tc>
        <w:tc>
          <w:tcPr>
            <w:tcW w:w="1701" w:type="dxa"/>
            <w:vAlign w:val="center"/>
          </w:tcPr>
          <w:p w14:paraId="79AB3DE4" w14:textId="381895F1" w:rsidR="000A66E7" w:rsidRPr="0033041A" w:rsidRDefault="000A66E7" w:rsidP="00310932">
            <w:pPr>
              <w:jc w:val="center"/>
              <w:rPr>
                <w:sz w:val="20"/>
                <w:szCs w:val="20"/>
                <w:lang w:val="en-US"/>
              </w:rPr>
            </w:pPr>
            <w:r>
              <w:rPr>
                <w:sz w:val="20"/>
                <w:szCs w:val="20"/>
                <w:lang w:val="en-US"/>
              </w:rPr>
              <w:t>2483.5-2500 MHz (LO-LS)</w:t>
            </w:r>
          </w:p>
        </w:tc>
        <w:tc>
          <w:tcPr>
            <w:tcW w:w="1843" w:type="dxa"/>
            <w:vMerge w:val="restart"/>
            <w:tcBorders>
              <w:bottom w:val="single" w:sz="4" w:space="0" w:color="000000" w:themeColor="text1"/>
            </w:tcBorders>
            <w:vAlign w:val="center"/>
          </w:tcPr>
          <w:p w14:paraId="397248F1" w14:textId="274C6570" w:rsidR="000A66E7" w:rsidRPr="0033041A" w:rsidRDefault="000A66E7" w:rsidP="00310932">
            <w:pPr>
              <w:jc w:val="center"/>
              <w:rPr>
                <w:sz w:val="20"/>
                <w:szCs w:val="20"/>
                <w:lang w:val="en-US"/>
              </w:rPr>
            </w:pPr>
            <w:r w:rsidRPr="007634F0">
              <w:rPr>
                <w:sz w:val="20"/>
                <w:szCs w:val="20"/>
                <w:lang w:val="en-US"/>
              </w:rPr>
              <w:t>Rover-Orbiter, EVAs- Orbiter, Surface hubs (</w:t>
            </w:r>
            <w:proofErr w:type="spellStart"/>
            <w:r w:rsidRPr="007634F0">
              <w:rPr>
                <w:sz w:val="20"/>
                <w:szCs w:val="20"/>
                <w:lang w:val="en-US"/>
              </w:rPr>
              <w:t>Hab</w:t>
            </w:r>
            <w:proofErr w:type="spellEnd"/>
            <w:r w:rsidRPr="007634F0">
              <w:rPr>
                <w:sz w:val="20"/>
                <w:szCs w:val="20"/>
                <w:lang w:val="en-US"/>
              </w:rPr>
              <w:t xml:space="preserve">, Landers, </w:t>
            </w:r>
            <w:proofErr w:type="spellStart"/>
            <w:r w:rsidRPr="007634F0">
              <w:rPr>
                <w:sz w:val="20"/>
                <w:szCs w:val="20"/>
                <w:lang w:val="en-US"/>
              </w:rPr>
              <w:t>etc</w:t>
            </w:r>
            <w:proofErr w:type="spellEnd"/>
            <w:r w:rsidRPr="007634F0">
              <w:rPr>
                <w:sz w:val="20"/>
                <w:szCs w:val="20"/>
                <w:lang w:val="en-US"/>
              </w:rPr>
              <w:t>) – Orbiter</w:t>
            </w:r>
          </w:p>
        </w:tc>
        <w:tc>
          <w:tcPr>
            <w:tcW w:w="1701" w:type="dxa"/>
            <w:vMerge w:val="restart"/>
            <w:tcBorders>
              <w:bottom w:val="single" w:sz="4" w:space="0" w:color="000000" w:themeColor="text1"/>
            </w:tcBorders>
            <w:vAlign w:val="center"/>
          </w:tcPr>
          <w:p w14:paraId="70651BCA" w14:textId="77777777" w:rsidR="000A66E7" w:rsidRPr="0033041A" w:rsidRDefault="000A66E7" w:rsidP="00310932">
            <w:pPr>
              <w:jc w:val="center"/>
              <w:rPr>
                <w:sz w:val="20"/>
                <w:szCs w:val="20"/>
                <w:lang w:val="en-US"/>
              </w:rPr>
            </w:pPr>
            <w:r>
              <w:rPr>
                <w:sz w:val="20"/>
                <w:szCs w:val="20"/>
                <w:lang w:val="en-US"/>
              </w:rPr>
              <w:t>PNT</w:t>
            </w:r>
          </w:p>
        </w:tc>
        <w:tc>
          <w:tcPr>
            <w:tcW w:w="1417" w:type="dxa"/>
            <w:vMerge w:val="restart"/>
            <w:tcBorders>
              <w:bottom w:val="single" w:sz="4" w:space="0" w:color="000000" w:themeColor="text1"/>
            </w:tcBorders>
            <w:vAlign w:val="center"/>
          </w:tcPr>
          <w:p w14:paraId="71E81734" w14:textId="4072F74C" w:rsidR="000A66E7" w:rsidRPr="0033041A" w:rsidRDefault="000A66E7" w:rsidP="00310932">
            <w:pPr>
              <w:jc w:val="center"/>
              <w:rPr>
                <w:sz w:val="20"/>
                <w:szCs w:val="20"/>
                <w:lang w:val="en-US"/>
              </w:rPr>
            </w:pPr>
            <w:r w:rsidRPr="007634F0">
              <w:rPr>
                <w:sz w:val="20"/>
                <w:szCs w:val="20"/>
                <w:lang w:val="en-US"/>
              </w:rPr>
              <w:t>10 kbps</w:t>
            </w:r>
          </w:p>
        </w:tc>
        <w:tc>
          <w:tcPr>
            <w:tcW w:w="2127" w:type="dxa"/>
            <w:vMerge w:val="restart"/>
            <w:tcBorders>
              <w:bottom w:val="single" w:sz="4" w:space="0" w:color="000000" w:themeColor="text1"/>
            </w:tcBorders>
            <w:vAlign w:val="center"/>
          </w:tcPr>
          <w:p w14:paraId="6FCF2BC9" w14:textId="425C9C49" w:rsidR="000A66E7" w:rsidRPr="0033041A" w:rsidRDefault="000A66E7" w:rsidP="00310932">
            <w:pPr>
              <w:jc w:val="center"/>
              <w:rPr>
                <w:sz w:val="20"/>
                <w:szCs w:val="20"/>
                <w:lang w:val="en-US"/>
              </w:rPr>
            </w:pPr>
            <w:r w:rsidRPr="007634F0">
              <w:rPr>
                <w:sz w:val="20"/>
                <w:szCs w:val="20"/>
                <w:lang w:val="en-US"/>
              </w:rPr>
              <w:t>Limited to one way PNT transmissions from LO to LS and LO to Low Lunar Orbit (LO to LLO)</w:t>
            </w:r>
          </w:p>
        </w:tc>
      </w:tr>
      <w:tr w:rsidR="000A66E7" w:rsidRPr="0033041A" w14:paraId="6BF820E3" w14:textId="77777777" w:rsidTr="00A24663">
        <w:trPr>
          <w:trHeight w:val="240"/>
        </w:trPr>
        <w:tc>
          <w:tcPr>
            <w:tcW w:w="1843" w:type="dxa"/>
            <w:vMerge/>
            <w:tcBorders>
              <w:bottom w:val="single" w:sz="4" w:space="0" w:color="000000" w:themeColor="text1"/>
            </w:tcBorders>
          </w:tcPr>
          <w:p w14:paraId="55AC3566" w14:textId="77777777" w:rsidR="000A66E7" w:rsidRPr="0033041A" w:rsidRDefault="000A66E7" w:rsidP="00310932">
            <w:pPr>
              <w:jc w:val="center"/>
              <w:rPr>
                <w:b/>
                <w:sz w:val="20"/>
                <w:szCs w:val="20"/>
                <w:lang w:val="en-US"/>
              </w:rPr>
            </w:pPr>
          </w:p>
        </w:tc>
        <w:tc>
          <w:tcPr>
            <w:tcW w:w="1701" w:type="dxa"/>
            <w:tcBorders>
              <w:bottom w:val="single" w:sz="4" w:space="0" w:color="000000" w:themeColor="text1"/>
            </w:tcBorders>
            <w:vAlign w:val="center"/>
          </w:tcPr>
          <w:p w14:paraId="4A897E6B" w14:textId="3E0D0176" w:rsidR="000A66E7" w:rsidRPr="0033041A" w:rsidRDefault="000A66E7" w:rsidP="00310932">
            <w:pPr>
              <w:jc w:val="center"/>
              <w:rPr>
                <w:sz w:val="20"/>
                <w:szCs w:val="20"/>
                <w:lang w:val="en-US"/>
              </w:rPr>
            </w:pPr>
            <w:r>
              <w:rPr>
                <w:sz w:val="20"/>
                <w:szCs w:val="20"/>
                <w:lang w:val="en-US"/>
              </w:rPr>
              <w:t>2483.5-2500 MHz (LO-LO)</w:t>
            </w:r>
          </w:p>
        </w:tc>
        <w:tc>
          <w:tcPr>
            <w:tcW w:w="1843" w:type="dxa"/>
            <w:vMerge/>
            <w:tcBorders>
              <w:bottom w:val="single" w:sz="4" w:space="0" w:color="000000" w:themeColor="text1"/>
            </w:tcBorders>
            <w:vAlign w:val="center"/>
          </w:tcPr>
          <w:p w14:paraId="17C3AC16" w14:textId="77777777" w:rsidR="000A66E7" w:rsidRPr="0033041A" w:rsidRDefault="000A66E7" w:rsidP="00310932">
            <w:pPr>
              <w:jc w:val="center"/>
              <w:rPr>
                <w:sz w:val="20"/>
                <w:szCs w:val="20"/>
                <w:lang w:val="en-US"/>
              </w:rPr>
            </w:pPr>
          </w:p>
        </w:tc>
        <w:tc>
          <w:tcPr>
            <w:tcW w:w="1701" w:type="dxa"/>
            <w:vMerge/>
            <w:tcBorders>
              <w:bottom w:val="single" w:sz="4" w:space="0" w:color="000000" w:themeColor="text1"/>
            </w:tcBorders>
            <w:vAlign w:val="center"/>
          </w:tcPr>
          <w:p w14:paraId="48AD79F8" w14:textId="77777777" w:rsidR="000A66E7" w:rsidRPr="0033041A" w:rsidRDefault="000A66E7" w:rsidP="00310932">
            <w:pPr>
              <w:jc w:val="center"/>
              <w:rPr>
                <w:sz w:val="20"/>
                <w:szCs w:val="20"/>
                <w:lang w:val="en-US"/>
              </w:rPr>
            </w:pPr>
          </w:p>
        </w:tc>
        <w:tc>
          <w:tcPr>
            <w:tcW w:w="1417" w:type="dxa"/>
            <w:vMerge/>
            <w:tcBorders>
              <w:bottom w:val="single" w:sz="4" w:space="0" w:color="000000" w:themeColor="text1"/>
            </w:tcBorders>
            <w:vAlign w:val="center"/>
          </w:tcPr>
          <w:p w14:paraId="422CFEDA" w14:textId="77777777" w:rsidR="000A66E7" w:rsidRPr="0033041A" w:rsidRDefault="000A66E7" w:rsidP="00310932">
            <w:pPr>
              <w:jc w:val="center"/>
              <w:rPr>
                <w:sz w:val="20"/>
                <w:szCs w:val="20"/>
                <w:lang w:val="en-US"/>
              </w:rPr>
            </w:pPr>
          </w:p>
        </w:tc>
        <w:tc>
          <w:tcPr>
            <w:tcW w:w="2127" w:type="dxa"/>
            <w:vMerge/>
            <w:tcBorders>
              <w:bottom w:val="single" w:sz="4" w:space="0" w:color="000000" w:themeColor="text1"/>
            </w:tcBorders>
            <w:vAlign w:val="center"/>
          </w:tcPr>
          <w:p w14:paraId="5339D047" w14:textId="77777777" w:rsidR="000A66E7" w:rsidRPr="0033041A" w:rsidRDefault="000A66E7" w:rsidP="00310932">
            <w:pPr>
              <w:jc w:val="center"/>
              <w:rPr>
                <w:sz w:val="20"/>
                <w:szCs w:val="20"/>
                <w:lang w:val="en-US"/>
              </w:rPr>
            </w:pPr>
          </w:p>
        </w:tc>
      </w:tr>
    </w:tbl>
    <w:p w14:paraId="48DD0CEA" w14:textId="77777777" w:rsidR="00C65CD8" w:rsidRPr="00143EBD" w:rsidRDefault="00C65CD8" w:rsidP="00C65CD8">
      <w:pPr>
        <w:jc w:val="both"/>
        <w:rPr>
          <w:lang w:val="en-US"/>
        </w:rPr>
      </w:pPr>
    </w:p>
    <w:p w14:paraId="63453875" w14:textId="77777777" w:rsidR="00C65CD8" w:rsidRPr="00143EBD" w:rsidRDefault="00C65CD8" w:rsidP="00C65CD8">
      <w:pPr>
        <w:keepNext/>
        <w:spacing w:after="120"/>
        <w:jc w:val="center"/>
        <w:rPr>
          <w:b/>
          <w:lang w:val="en-US"/>
        </w:rPr>
      </w:pPr>
      <w:r w:rsidRPr="00143EBD">
        <w:rPr>
          <w:b/>
          <w:lang w:val="en-US"/>
        </w:rPr>
        <w:t>Acronym List for typical lunar communication elements</w:t>
      </w:r>
    </w:p>
    <w:tbl>
      <w:tblPr>
        <w:tblStyle w:val="TableGrid"/>
        <w:tblW w:w="4847" w:type="dxa"/>
        <w:jc w:val="center"/>
        <w:tblLook w:val="04A0" w:firstRow="1" w:lastRow="0" w:firstColumn="1" w:lastColumn="0" w:noHBand="0" w:noVBand="1"/>
      </w:tblPr>
      <w:tblGrid>
        <w:gridCol w:w="875"/>
        <w:gridCol w:w="3972"/>
      </w:tblGrid>
      <w:tr w:rsidR="00C65CD8" w:rsidRPr="00143EBD" w14:paraId="7D7FFEFB" w14:textId="77777777" w:rsidTr="00E82091">
        <w:trPr>
          <w:trHeight w:val="365"/>
          <w:jc w:val="center"/>
        </w:trPr>
        <w:tc>
          <w:tcPr>
            <w:tcW w:w="0" w:type="auto"/>
          </w:tcPr>
          <w:p w14:paraId="7193DD55" w14:textId="77777777" w:rsidR="00C65CD8" w:rsidRPr="00143EBD" w:rsidRDefault="00C65CD8" w:rsidP="00E82091">
            <w:pPr>
              <w:jc w:val="left"/>
              <w:rPr>
                <w:lang w:val="en-US"/>
              </w:rPr>
            </w:pPr>
            <w:r w:rsidRPr="00143EBD">
              <w:rPr>
                <w:lang w:val="en-US"/>
              </w:rPr>
              <w:t>E</w:t>
            </w:r>
          </w:p>
        </w:tc>
        <w:tc>
          <w:tcPr>
            <w:tcW w:w="0" w:type="auto"/>
          </w:tcPr>
          <w:p w14:paraId="509EF73F" w14:textId="77777777" w:rsidR="00C65CD8" w:rsidRPr="00143EBD" w:rsidRDefault="00C65CD8" w:rsidP="00E82091">
            <w:pPr>
              <w:jc w:val="left"/>
              <w:rPr>
                <w:lang w:val="en-US"/>
              </w:rPr>
            </w:pPr>
            <w:r w:rsidRPr="00143EBD">
              <w:rPr>
                <w:lang w:val="en-US"/>
              </w:rPr>
              <w:t>Earth</w:t>
            </w:r>
          </w:p>
        </w:tc>
      </w:tr>
      <w:tr w:rsidR="00C65CD8" w:rsidRPr="00143EBD" w14:paraId="15A075FD" w14:textId="77777777" w:rsidTr="00E82091">
        <w:trPr>
          <w:trHeight w:val="342"/>
          <w:jc w:val="center"/>
        </w:trPr>
        <w:tc>
          <w:tcPr>
            <w:tcW w:w="0" w:type="auto"/>
          </w:tcPr>
          <w:p w14:paraId="3265CDE2" w14:textId="77777777" w:rsidR="00C65CD8" w:rsidRPr="00143EBD" w:rsidRDefault="00C65CD8" w:rsidP="00E82091">
            <w:pPr>
              <w:jc w:val="left"/>
              <w:rPr>
                <w:lang w:val="en-US"/>
              </w:rPr>
            </w:pPr>
            <w:r w:rsidRPr="00143EBD">
              <w:rPr>
                <w:lang w:val="en-US"/>
              </w:rPr>
              <w:t>EVA</w:t>
            </w:r>
          </w:p>
        </w:tc>
        <w:tc>
          <w:tcPr>
            <w:tcW w:w="0" w:type="auto"/>
          </w:tcPr>
          <w:p w14:paraId="069823C2" w14:textId="77777777" w:rsidR="00C65CD8" w:rsidRPr="00143EBD" w:rsidRDefault="00C65CD8" w:rsidP="00E82091">
            <w:pPr>
              <w:jc w:val="left"/>
              <w:rPr>
                <w:lang w:val="en-US"/>
              </w:rPr>
            </w:pPr>
            <w:r w:rsidRPr="00143EBD">
              <w:rPr>
                <w:lang w:val="en-US"/>
              </w:rPr>
              <w:t>Extra Vehicular Activity</w:t>
            </w:r>
          </w:p>
        </w:tc>
      </w:tr>
      <w:tr w:rsidR="001E2213" w:rsidRPr="00143EBD" w14:paraId="413684BA" w14:textId="77777777" w:rsidTr="00E82091">
        <w:trPr>
          <w:trHeight w:val="342"/>
          <w:jc w:val="center"/>
        </w:trPr>
        <w:tc>
          <w:tcPr>
            <w:tcW w:w="0" w:type="auto"/>
          </w:tcPr>
          <w:p w14:paraId="1143BCE3" w14:textId="26FF7CF9" w:rsidR="001E2213" w:rsidRPr="00143EBD" w:rsidRDefault="001E2213" w:rsidP="001E2213">
            <w:pPr>
              <w:jc w:val="left"/>
              <w:rPr>
                <w:lang w:val="en-US"/>
              </w:rPr>
            </w:pPr>
            <w:r w:rsidRPr="006A0B20">
              <w:rPr>
                <w:lang w:val="en-US"/>
              </w:rPr>
              <w:t>GNSS</w:t>
            </w:r>
          </w:p>
        </w:tc>
        <w:tc>
          <w:tcPr>
            <w:tcW w:w="0" w:type="auto"/>
          </w:tcPr>
          <w:p w14:paraId="6EB21758" w14:textId="326A2703" w:rsidR="001E2213" w:rsidRPr="00143EBD" w:rsidRDefault="001E2213" w:rsidP="001E2213">
            <w:pPr>
              <w:jc w:val="left"/>
              <w:rPr>
                <w:lang w:val="en-US"/>
              </w:rPr>
            </w:pPr>
            <w:r w:rsidRPr="006A0B20">
              <w:rPr>
                <w:lang w:val="en-US"/>
              </w:rPr>
              <w:t>Global Navigation Satellite System</w:t>
            </w:r>
          </w:p>
        </w:tc>
      </w:tr>
      <w:tr w:rsidR="001E2213" w:rsidRPr="00143EBD" w14:paraId="5E512982" w14:textId="77777777" w:rsidTr="00E82091">
        <w:trPr>
          <w:trHeight w:val="365"/>
          <w:jc w:val="center"/>
        </w:trPr>
        <w:tc>
          <w:tcPr>
            <w:tcW w:w="0" w:type="auto"/>
          </w:tcPr>
          <w:p w14:paraId="47DB1A57" w14:textId="77777777" w:rsidR="001E2213" w:rsidRPr="00143EBD" w:rsidRDefault="001E2213" w:rsidP="001E2213">
            <w:pPr>
              <w:jc w:val="left"/>
              <w:rPr>
                <w:lang w:val="en-US"/>
              </w:rPr>
            </w:pPr>
            <w:proofErr w:type="spellStart"/>
            <w:r w:rsidRPr="00143EBD">
              <w:rPr>
                <w:lang w:val="en-US"/>
              </w:rPr>
              <w:t>Hab</w:t>
            </w:r>
            <w:proofErr w:type="spellEnd"/>
          </w:p>
        </w:tc>
        <w:tc>
          <w:tcPr>
            <w:tcW w:w="0" w:type="auto"/>
          </w:tcPr>
          <w:p w14:paraId="3B8E549F" w14:textId="77777777" w:rsidR="001E2213" w:rsidRPr="00143EBD" w:rsidRDefault="001E2213" w:rsidP="001E2213">
            <w:pPr>
              <w:jc w:val="left"/>
              <w:rPr>
                <w:lang w:val="en-US"/>
              </w:rPr>
            </w:pPr>
            <w:r w:rsidRPr="00143EBD">
              <w:rPr>
                <w:lang w:val="en-US"/>
              </w:rPr>
              <w:t>Habitat</w:t>
            </w:r>
          </w:p>
        </w:tc>
      </w:tr>
      <w:tr w:rsidR="001E2213" w:rsidRPr="00143EBD" w14:paraId="523FADB5" w14:textId="77777777" w:rsidTr="00E82091">
        <w:trPr>
          <w:trHeight w:val="365"/>
          <w:jc w:val="center"/>
        </w:trPr>
        <w:tc>
          <w:tcPr>
            <w:tcW w:w="0" w:type="auto"/>
          </w:tcPr>
          <w:p w14:paraId="6AB24095" w14:textId="77777777" w:rsidR="001E2213" w:rsidRPr="00143EBD" w:rsidRDefault="001E2213" w:rsidP="001E2213">
            <w:pPr>
              <w:jc w:val="left"/>
              <w:rPr>
                <w:lang w:val="en-US"/>
              </w:rPr>
            </w:pPr>
            <w:r w:rsidRPr="00143EBD">
              <w:rPr>
                <w:lang w:val="en-US"/>
              </w:rPr>
              <w:t xml:space="preserve">LCT </w:t>
            </w:r>
          </w:p>
        </w:tc>
        <w:tc>
          <w:tcPr>
            <w:tcW w:w="0" w:type="auto"/>
          </w:tcPr>
          <w:p w14:paraId="53648498" w14:textId="77777777" w:rsidR="001E2213" w:rsidRPr="00143EBD" w:rsidRDefault="001E2213" w:rsidP="001E2213">
            <w:pPr>
              <w:jc w:val="left"/>
              <w:rPr>
                <w:lang w:val="en-US"/>
              </w:rPr>
            </w:pPr>
            <w:r w:rsidRPr="00143EBD">
              <w:rPr>
                <w:lang w:val="en-US"/>
              </w:rPr>
              <w:t>Lunar Communications Terminal</w:t>
            </w:r>
          </w:p>
        </w:tc>
      </w:tr>
      <w:tr w:rsidR="001E2213" w:rsidRPr="00143EBD" w14:paraId="76335A01" w14:textId="77777777" w:rsidTr="00E82091">
        <w:trPr>
          <w:trHeight w:val="365"/>
          <w:jc w:val="center"/>
        </w:trPr>
        <w:tc>
          <w:tcPr>
            <w:tcW w:w="0" w:type="auto"/>
          </w:tcPr>
          <w:p w14:paraId="71509115" w14:textId="77777777" w:rsidR="001E2213" w:rsidRPr="00143EBD" w:rsidRDefault="001E2213" w:rsidP="001E2213">
            <w:pPr>
              <w:jc w:val="left"/>
              <w:rPr>
                <w:lang w:val="en-US"/>
              </w:rPr>
            </w:pPr>
            <w:r w:rsidRPr="00143EBD">
              <w:rPr>
                <w:lang w:val="en-US"/>
              </w:rPr>
              <w:t>LO</w:t>
            </w:r>
          </w:p>
        </w:tc>
        <w:tc>
          <w:tcPr>
            <w:tcW w:w="0" w:type="auto"/>
          </w:tcPr>
          <w:p w14:paraId="3ADAC7E4" w14:textId="77777777" w:rsidR="001E2213" w:rsidRPr="00143EBD" w:rsidRDefault="001E2213" w:rsidP="001E2213">
            <w:pPr>
              <w:jc w:val="left"/>
              <w:rPr>
                <w:lang w:val="en-US"/>
              </w:rPr>
            </w:pPr>
            <w:r w:rsidRPr="00143EBD">
              <w:rPr>
                <w:lang w:val="en-US"/>
              </w:rPr>
              <w:t>Lunar Orbit</w:t>
            </w:r>
          </w:p>
        </w:tc>
      </w:tr>
      <w:tr w:rsidR="001E2213" w:rsidRPr="00143EBD" w14:paraId="2F6340D8" w14:textId="77777777" w:rsidTr="00E82091">
        <w:trPr>
          <w:trHeight w:val="365"/>
          <w:jc w:val="center"/>
        </w:trPr>
        <w:tc>
          <w:tcPr>
            <w:tcW w:w="0" w:type="auto"/>
          </w:tcPr>
          <w:p w14:paraId="4044C533" w14:textId="58A84A1A" w:rsidR="001E2213" w:rsidRPr="00143EBD" w:rsidRDefault="001E2213" w:rsidP="001E2213">
            <w:pPr>
              <w:jc w:val="left"/>
              <w:rPr>
                <w:lang w:val="en-US"/>
              </w:rPr>
            </w:pPr>
            <w:r w:rsidRPr="006A0B20">
              <w:rPr>
                <w:lang w:val="en-US"/>
              </w:rPr>
              <w:t>LLO</w:t>
            </w:r>
          </w:p>
        </w:tc>
        <w:tc>
          <w:tcPr>
            <w:tcW w:w="0" w:type="auto"/>
          </w:tcPr>
          <w:p w14:paraId="294DF957" w14:textId="4B2FAA33" w:rsidR="001E2213" w:rsidRPr="00143EBD" w:rsidRDefault="001E2213" w:rsidP="001E2213">
            <w:pPr>
              <w:jc w:val="left"/>
              <w:rPr>
                <w:lang w:val="en-US"/>
              </w:rPr>
            </w:pPr>
            <w:r w:rsidRPr="006A0B20">
              <w:rPr>
                <w:lang w:val="en-US"/>
              </w:rPr>
              <w:t>Low Lunar Orbit</w:t>
            </w:r>
          </w:p>
        </w:tc>
      </w:tr>
      <w:tr w:rsidR="001E2213" w:rsidRPr="00143EBD" w14:paraId="307F9DEC" w14:textId="77777777" w:rsidTr="00E82091">
        <w:trPr>
          <w:trHeight w:val="365"/>
          <w:jc w:val="center"/>
        </w:trPr>
        <w:tc>
          <w:tcPr>
            <w:tcW w:w="0" w:type="auto"/>
          </w:tcPr>
          <w:p w14:paraId="2B10D2F3" w14:textId="77777777" w:rsidR="001E2213" w:rsidRPr="00143EBD" w:rsidRDefault="001E2213" w:rsidP="001E2213">
            <w:pPr>
              <w:jc w:val="left"/>
              <w:rPr>
                <w:lang w:val="en-US"/>
              </w:rPr>
            </w:pPr>
            <w:r w:rsidRPr="00143EBD">
              <w:rPr>
                <w:lang w:val="en-US"/>
              </w:rPr>
              <w:t>LRS</w:t>
            </w:r>
          </w:p>
        </w:tc>
        <w:tc>
          <w:tcPr>
            <w:tcW w:w="0" w:type="auto"/>
          </w:tcPr>
          <w:p w14:paraId="3F796E0C" w14:textId="77777777" w:rsidR="001E2213" w:rsidRPr="00143EBD" w:rsidRDefault="001E2213" w:rsidP="001E2213">
            <w:pPr>
              <w:jc w:val="left"/>
              <w:rPr>
                <w:lang w:val="en-US"/>
              </w:rPr>
            </w:pPr>
            <w:r w:rsidRPr="00143EBD">
              <w:rPr>
                <w:lang w:val="en-US"/>
              </w:rPr>
              <w:t>Lunar Relay Satellites</w:t>
            </w:r>
          </w:p>
        </w:tc>
      </w:tr>
      <w:tr w:rsidR="001E2213" w:rsidRPr="00143EBD" w14:paraId="68975542" w14:textId="77777777" w:rsidTr="00E82091">
        <w:trPr>
          <w:trHeight w:val="342"/>
          <w:jc w:val="center"/>
        </w:trPr>
        <w:tc>
          <w:tcPr>
            <w:tcW w:w="0" w:type="auto"/>
          </w:tcPr>
          <w:p w14:paraId="2ADA3F3A" w14:textId="77777777" w:rsidR="001E2213" w:rsidRPr="00143EBD" w:rsidRDefault="001E2213" w:rsidP="001E2213">
            <w:pPr>
              <w:jc w:val="left"/>
              <w:rPr>
                <w:lang w:val="en-US"/>
              </w:rPr>
            </w:pPr>
            <w:r w:rsidRPr="00143EBD">
              <w:rPr>
                <w:lang w:val="en-US"/>
              </w:rPr>
              <w:t>LS</w:t>
            </w:r>
          </w:p>
        </w:tc>
        <w:tc>
          <w:tcPr>
            <w:tcW w:w="0" w:type="auto"/>
          </w:tcPr>
          <w:p w14:paraId="11B85B68" w14:textId="77777777" w:rsidR="001E2213" w:rsidRPr="00143EBD" w:rsidRDefault="001E2213" w:rsidP="001E2213">
            <w:pPr>
              <w:jc w:val="left"/>
              <w:rPr>
                <w:lang w:val="en-US"/>
              </w:rPr>
            </w:pPr>
            <w:r w:rsidRPr="00143EBD">
              <w:rPr>
                <w:lang w:val="en-US"/>
              </w:rPr>
              <w:t>Lunar Surface</w:t>
            </w:r>
          </w:p>
        </w:tc>
      </w:tr>
      <w:tr w:rsidR="001E2213" w:rsidRPr="00143EBD" w14:paraId="3D5073DC" w14:textId="77777777" w:rsidTr="00E82091">
        <w:trPr>
          <w:trHeight w:val="342"/>
          <w:jc w:val="center"/>
        </w:trPr>
        <w:tc>
          <w:tcPr>
            <w:tcW w:w="0" w:type="auto"/>
          </w:tcPr>
          <w:p w14:paraId="520A09AC" w14:textId="3C85427A" w:rsidR="001E2213" w:rsidRPr="00143EBD" w:rsidRDefault="001E2213" w:rsidP="001E2213">
            <w:pPr>
              <w:jc w:val="left"/>
              <w:rPr>
                <w:lang w:val="en-US"/>
              </w:rPr>
            </w:pPr>
            <w:r w:rsidRPr="006A0B20">
              <w:rPr>
                <w:lang w:val="en-US"/>
              </w:rPr>
              <w:t>OOB</w:t>
            </w:r>
          </w:p>
        </w:tc>
        <w:tc>
          <w:tcPr>
            <w:tcW w:w="0" w:type="auto"/>
          </w:tcPr>
          <w:p w14:paraId="6621E4B9" w14:textId="5F5427EC" w:rsidR="001E2213" w:rsidRPr="00143EBD" w:rsidRDefault="001E2213" w:rsidP="001E2213">
            <w:pPr>
              <w:jc w:val="left"/>
              <w:rPr>
                <w:lang w:val="en-US"/>
              </w:rPr>
            </w:pPr>
            <w:r w:rsidRPr="006A0B20">
              <w:rPr>
                <w:lang w:val="en-US"/>
              </w:rPr>
              <w:t>Out-of-band</w:t>
            </w:r>
          </w:p>
        </w:tc>
      </w:tr>
      <w:tr w:rsidR="001E2213" w:rsidRPr="00143EBD" w14:paraId="169853D3" w14:textId="77777777" w:rsidTr="00E82091">
        <w:trPr>
          <w:trHeight w:val="342"/>
          <w:jc w:val="center"/>
        </w:trPr>
        <w:tc>
          <w:tcPr>
            <w:tcW w:w="0" w:type="auto"/>
          </w:tcPr>
          <w:p w14:paraId="1D1FE0FF" w14:textId="3A8C6E43" w:rsidR="001E2213" w:rsidRPr="00143EBD" w:rsidRDefault="001E2213" w:rsidP="001E2213">
            <w:pPr>
              <w:jc w:val="left"/>
              <w:rPr>
                <w:lang w:val="en-US"/>
              </w:rPr>
            </w:pPr>
            <w:r w:rsidRPr="006A0B20">
              <w:rPr>
                <w:lang w:val="en-US"/>
              </w:rPr>
              <w:t>PNT</w:t>
            </w:r>
          </w:p>
        </w:tc>
        <w:tc>
          <w:tcPr>
            <w:tcW w:w="0" w:type="auto"/>
          </w:tcPr>
          <w:p w14:paraId="6B076AC7" w14:textId="386EDEE6" w:rsidR="001E2213" w:rsidRPr="00143EBD" w:rsidRDefault="001E2213" w:rsidP="001E2213">
            <w:pPr>
              <w:jc w:val="left"/>
              <w:rPr>
                <w:lang w:val="en-US"/>
              </w:rPr>
            </w:pPr>
            <w:r>
              <w:rPr>
                <w:lang w:val="en-US"/>
              </w:rPr>
              <w:t>Positioning, Navigation, and Timing</w:t>
            </w:r>
          </w:p>
        </w:tc>
      </w:tr>
      <w:tr w:rsidR="001E2213" w:rsidRPr="00143EBD" w14:paraId="7720FA78" w14:textId="77777777" w:rsidTr="00E82091">
        <w:trPr>
          <w:trHeight w:val="342"/>
          <w:jc w:val="center"/>
        </w:trPr>
        <w:tc>
          <w:tcPr>
            <w:tcW w:w="0" w:type="auto"/>
          </w:tcPr>
          <w:p w14:paraId="4EF9ED65" w14:textId="106A003D" w:rsidR="001E2213" w:rsidRPr="00143EBD" w:rsidRDefault="001E2213" w:rsidP="001E2213">
            <w:pPr>
              <w:jc w:val="left"/>
              <w:rPr>
                <w:lang w:val="en-US"/>
              </w:rPr>
            </w:pPr>
            <w:r w:rsidRPr="006A0B20">
              <w:rPr>
                <w:lang w:val="en-US"/>
              </w:rPr>
              <w:t>R</w:t>
            </w:r>
            <w:r>
              <w:rPr>
                <w:lang w:val="en-US"/>
              </w:rPr>
              <w:t>D</w:t>
            </w:r>
            <w:r w:rsidRPr="006A0B20">
              <w:rPr>
                <w:lang w:val="en-US"/>
              </w:rPr>
              <w:t>SS</w:t>
            </w:r>
          </w:p>
        </w:tc>
        <w:tc>
          <w:tcPr>
            <w:tcW w:w="0" w:type="auto"/>
          </w:tcPr>
          <w:p w14:paraId="6515245D" w14:textId="4D97E01A" w:rsidR="001E2213" w:rsidRPr="00143EBD" w:rsidRDefault="001E2213" w:rsidP="001E2213">
            <w:pPr>
              <w:jc w:val="left"/>
              <w:rPr>
                <w:lang w:val="en-US"/>
              </w:rPr>
            </w:pPr>
            <w:proofErr w:type="spellStart"/>
            <w:r>
              <w:rPr>
                <w:lang w:val="en-US"/>
              </w:rPr>
              <w:t>Radiodetermination</w:t>
            </w:r>
            <w:proofErr w:type="spellEnd"/>
            <w:r>
              <w:rPr>
                <w:lang w:val="en-US"/>
              </w:rPr>
              <w:t>-Satellite Service</w:t>
            </w:r>
          </w:p>
        </w:tc>
      </w:tr>
      <w:tr w:rsidR="001E2213" w:rsidRPr="00143EBD" w14:paraId="7E8BCE47" w14:textId="77777777" w:rsidTr="00E82091">
        <w:trPr>
          <w:trHeight w:val="342"/>
          <w:jc w:val="center"/>
        </w:trPr>
        <w:tc>
          <w:tcPr>
            <w:tcW w:w="0" w:type="auto"/>
          </w:tcPr>
          <w:p w14:paraId="035077F0" w14:textId="567D2B46" w:rsidR="001E2213" w:rsidRPr="00143EBD" w:rsidRDefault="001E2213" w:rsidP="001E2213">
            <w:pPr>
              <w:jc w:val="left"/>
              <w:rPr>
                <w:lang w:val="en-US"/>
              </w:rPr>
            </w:pPr>
            <w:r w:rsidRPr="006A0B20">
              <w:rPr>
                <w:lang w:val="en-US"/>
              </w:rPr>
              <w:t>RNSS</w:t>
            </w:r>
          </w:p>
        </w:tc>
        <w:tc>
          <w:tcPr>
            <w:tcW w:w="0" w:type="auto"/>
          </w:tcPr>
          <w:p w14:paraId="4115DB53" w14:textId="1AF1F080" w:rsidR="001E2213" w:rsidRPr="00143EBD" w:rsidRDefault="001E2213" w:rsidP="001E2213">
            <w:pPr>
              <w:jc w:val="left"/>
              <w:rPr>
                <w:lang w:val="en-US"/>
              </w:rPr>
            </w:pPr>
            <w:proofErr w:type="spellStart"/>
            <w:r w:rsidRPr="006A0B20">
              <w:rPr>
                <w:lang w:val="en-US"/>
              </w:rPr>
              <w:t>Radionavigation</w:t>
            </w:r>
            <w:proofErr w:type="spellEnd"/>
            <w:r w:rsidRPr="006A0B20">
              <w:rPr>
                <w:lang w:val="en-US"/>
              </w:rPr>
              <w:t xml:space="preserve">-Satellite Service </w:t>
            </w:r>
          </w:p>
        </w:tc>
      </w:tr>
      <w:tr w:rsidR="001E2213" w:rsidRPr="00143EBD" w14:paraId="708EFCC7" w14:textId="77777777" w:rsidTr="00E82091">
        <w:trPr>
          <w:trHeight w:val="365"/>
          <w:jc w:val="center"/>
        </w:trPr>
        <w:tc>
          <w:tcPr>
            <w:tcW w:w="0" w:type="auto"/>
          </w:tcPr>
          <w:p w14:paraId="10AEB2D3" w14:textId="77777777" w:rsidR="001E2213" w:rsidRPr="00143EBD" w:rsidRDefault="001E2213" w:rsidP="001E2213">
            <w:pPr>
              <w:jc w:val="left"/>
              <w:rPr>
                <w:lang w:val="en-US"/>
              </w:rPr>
            </w:pPr>
            <w:r w:rsidRPr="00143EBD">
              <w:rPr>
                <w:lang w:val="en-US"/>
              </w:rPr>
              <w:t>SRS</w:t>
            </w:r>
          </w:p>
        </w:tc>
        <w:tc>
          <w:tcPr>
            <w:tcW w:w="0" w:type="auto"/>
          </w:tcPr>
          <w:p w14:paraId="190F0712" w14:textId="77777777" w:rsidR="001E2213" w:rsidRPr="00143EBD" w:rsidRDefault="001E2213" w:rsidP="001E2213">
            <w:pPr>
              <w:jc w:val="left"/>
              <w:rPr>
                <w:lang w:val="en-US"/>
              </w:rPr>
            </w:pPr>
            <w:r w:rsidRPr="00143EBD">
              <w:rPr>
                <w:lang w:val="en-US"/>
              </w:rPr>
              <w:t>Space Research Service</w:t>
            </w:r>
          </w:p>
        </w:tc>
      </w:tr>
      <w:tr w:rsidR="001E2213" w:rsidRPr="00143EBD" w14:paraId="52A28A1D" w14:textId="77777777" w:rsidTr="00E82091">
        <w:trPr>
          <w:trHeight w:val="365"/>
          <w:jc w:val="center"/>
        </w:trPr>
        <w:tc>
          <w:tcPr>
            <w:tcW w:w="0" w:type="auto"/>
          </w:tcPr>
          <w:p w14:paraId="658167C4" w14:textId="49BC4D85" w:rsidR="001E2213" w:rsidRPr="00143EBD" w:rsidRDefault="001E2213" w:rsidP="001E2213">
            <w:pPr>
              <w:jc w:val="left"/>
              <w:rPr>
                <w:lang w:val="en-US"/>
              </w:rPr>
            </w:pPr>
            <w:r w:rsidRPr="001F3EFA">
              <w:rPr>
                <w:lang w:val="en-US"/>
              </w:rPr>
              <w:lastRenderedPageBreak/>
              <w:t>SZM</w:t>
            </w:r>
          </w:p>
        </w:tc>
        <w:tc>
          <w:tcPr>
            <w:tcW w:w="0" w:type="auto"/>
          </w:tcPr>
          <w:p w14:paraId="3076A4F1" w14:textId="57F6C9D9" w:rsidR="001E2213" w:rsidRPr="00143EBD" w:rsidRDefault="001E2213" w:rsidP="001E2213">
            <w:pPr>
              <w:jc w:val="left"/>
              <w:rPr>
                <w:lang w:val="en-US"/>
              </w:rPr>
            </w:pPr>
            <w:r w:rsidRPr="001F3EFA">
              <w:rPr>
                <w:lang w:val="en-US"/>
              </w:rPr>
              <w:t>Shielded Zone of the Moon</w:t>
            </w:r>
          </w:p>
        </w:tc>
      </w:tr>
    </w:tbl>
    <w:p w14:paraId="388443D2" w14:textId="77777777" w:rsidR="00C65CD8" w:rsidRPr="00143EBD" w:rsidRDefault="00C65CD8" w:rsidP="00C65CD8">
      <w:pPr>
        <w:jc w:val="both"/>
        <w:rPr>
          <w:lang w:val="en-US"/>
        </w:rPr>
      </w:pPr>
    </w:p>
    <w:p w14:paraId="452AADEC" w14:textId="77777777" w:rsidR="00DF0802" w:rsidRPr="00143EBD" w:rsidRDefault="00DF0802" w:rsidP="00DF0802">
      <w:pPr>
        <w:pStyle w:val="ListParagraph"/>
        <w:spacing w:before="100" w:beforeAutospacing="1" w:after="100" w:afterAutospacing="1"/>
        <w:jc w:val="both"/>
        <w:rPr>
          <w:lang w:val="en-US"/>
        </w:rPr>
      </w:pPr>
    </w:p>
    <w:sectPr w:rsidR="00DF0802" w:rsidRPr="00143EBD" w:rsidSect="00634551">
      <w:footerReference w:type="default" r:id="rId12"/>
      <w:pgSz w:w="12240" w:h="15840"/>
      <w:pgMar w:top="851" w:right="1440" w:bottom="709"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27016" w14:textId="77777777" w:rsidR="009C6D7C" w:rsidRDefault="009C6D7C" w:rsidP="004038E5">
      <w:r>
        <w:separator/>
      </w:r>
    </w:p>
  </w:endnote>
  <w:endnote w:type="continuationSeparator" w:id="0">
    <w:p w14:paraId="6EA9D134" w14:textId="77777777" w:rsidR="009C6D7C" w:rsidRDefault="009C6D7C" w:rsidP="0040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21986"/>
      <w:docPartObj>
        <w:docPartGallery w:val="Page Numbers (Top of Page)"/>
        <w:docPartUnique/>
      </w:docPartObj>
    </w:sdtPr>
    <w:sdtEndPr/>
    <w:sdtContent>
      <w:p w14:paraId="1DBB37C0" w14:textId="63E61D88" w:rsidR="00310932" w:rsidRDefault="00310932" w:rsidP="00D1550C">
        <w:pPr>
          <w:pStyle w:val="Footer"/>
          <w:pBdr>
            <w:bottom w:val="single" w:sz="12" w:space="1" w:color="auto"/>
          </w:pBdr>
          <w:jc w:val="center"/>
        </w:pPr>
      </w:p>
      <w:p w14:paraId="32568DC7" w14:textId="63E61D88" w:rsidR="00310932" w:rsidRDefault="00310932" w:rsidP="00D1550C">
        <w:pPr>
          <w:pStyle w:val="Footer"/>
          <w:jc w:val="center"/>
        </w:pPr>
      </w:p>
      <w:p w14:paraId="3D89DAA4" w14:textId="2F823365" w:rsidR="00310932" w:rsidRDefault="00602DAF" w:rsidP="00D1550C">
        <w:pPr>
          <w:pStyle w:val="Footer"/>
          <w:tabs>
            <w:tab w:val="clear" w:pos="4680"/>
            <w:tab w:val="clear" w:pos="9360"/>
            <w:tab w:val="center" w:pos="4320"/>
            <w:tab w:val="right" w:pos="8370"/>
          </w:tabs>
        </w:pPr>
        <w:r>
          <w:rPr>
            <w:b/>
          </w:rPr>
          <w:t>10</w:t>
        </w:r>
        <w:r w:rsidR="00310932">
          <w:rPr>
            <w:b/>
          </w:rPr>
          <w:t xml:space="preserve"> </w:t>
        </w:r>
        <w:r>
          <w:rPr>
            <w:b/>
          </w:rPr>
          <w:t>December, 2021</w:t>
        </w:r>
        <w:r w:rsidR="00310932" w:rsidRPr="00931DED">
          <w:rPr>
            <w:b/>
          </w:rPr>
          <w:tab/>
          <w:t xml:space="preserve">Page </w:t>
        </w:r>
        <w:r w:rsidR="00310932" w:rsidRPr="00931DED">
          <w:rPr>
            <w:b/>
            <w:bCs/>
          </w:rPr>
          <w:fldChar w:fldCharType="begin"/>
        </w:r>
        <w:r w:rsidR="00310932" w:rsidRPr="00931DED">
          <w:rPr>
            <w:b/>
            <w:bCs/>
          </w:rPr>
          <w:instrText xml:space="preserve"> PAGE </w:instrText>
        </w:r>
        <w:r w:rsidR="00310932" w:rsidRPr="00931DED">
          <w:rPr>
            <w:b/>
            <w:bCs/>
          </w:rPr>
          <w:fldChar w:fldCharType="separate"/>
        </w:r>
        <w:r w:rsidR="00A24663">
          <w:rPr>
            <w:b/>
            <w:bCs/>
            <w:noProof/>
          </w:rPr>
          <w:t>9</w:t>
        </w:r>
        <w:r w:rsidR="00310932" w:rsidRPr="00931DED">
          <w:rPr>
            <w:b/>
            <w:bCs/>
          </w:rPr>
          <w:fldChar w:fldCharType="end"/>
        </w:r>
        <w:r w:rsidR="00310932" w:rsidRPr="00931DED">
          <w:rPr>
            <w:b/>
          </w:rPr>
          <w:t xml:space="preserve"> of </w:t>
        </w:r>
        <w:r w:rsidR="00310932">
          <w:rPr>
            <w:b/>
            <w:bCs/>
          </w:rPr>
          <w:t>9</w:t>
        </w:r>
        <w:r w:rsidR="00310932" w:rsidRPr="00931DED">
          <w:rPr>
            <w:b/>
            <w:bCs/>
          </w:rPr>
          <w:tab/>
          <w:t>REC SFCG 32-2</w:t>
        </w:r>
        <w:r>
          <w:rPr>
            <w:b/>
            <w:bCs/>
          </w:rPr>
          <w:t>R3</w:t>
        </w:r>
        <w:r w:rsidR="00310932">
          <w:rPr>
            <w:bC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BCE62" w14:textId="77777777" w:rsidR="009C6D7C" w:rsidRDefault="009C6D7C" w:rsidP="004038E5">
      <w:r>
        <w:separator/>
      </w:r>
    </w:p>
  </w:footnote>
  <w:footnote w:type="continuationSeparator" w:id="0">
    <w:p w14:paraId="229C8323" w14:textId="77777777" w:rsidR="009C6D7C" w:rsidRDefault="009C6D7C" w:rsidP="004038E5">
      <w:r>
        <w:continuationSeparator/>
      </w:r>
    </w:p>
  </w:footnote>
  <w:footnote w:id="1">
    <w:p w14:paraId="1219BD03" w14:textId="77777777" w:rsidR="00310932" w:rsidRPr="002C4FA5" w:rsidRDefault="00310932" w:rsidP="000442C8">
      <w:pPr>
        <w:pStyle w:val="FootnoteText"/>
        <w:rPr>
          <w:sz w:val="20"/>
        </w:rPr>
      </w:pPr>
      <w:r w:rsidRPr="00FD35D0">
        <w:rPr>
          <w:rStyle w:val="FootnoteReference"/>
          <w:sz w:val="20"/>
          <w:vertAlign w:val="superscript"/>
        </w:rPr>
        <w:footnoteRef/>
      </w:r>
      <w:r>
        <w:t xml:space="preserve"> </w:t>
      </w:r>
      <w:r w:rsidRPr="002C4FA5">
        <w:rPr>
          <w:sz w:val="20"/>
        </w:rPr>
        <w:t xml:space="preserve">22.22 § 8 </w:t>
      </w:r>
      <w:r w:rsidRPr="002C4FA5">
        <w:rPr>
          <w:sz w:val="20"/>
        </w:rPr>
        <w:tab/>
        <w:t xml:space="preserve">1) In the shielded zone of the Moon emissions causing harmful interference to radio astronomy observations and to other users of passive services shall be prohibited in the entire frequency spectrum except in the following bands:  </w:t>
      </w:r>
    </w:p>
    <w:p w14:paraId="0074D2DE" w14:textId="77777777" w:rsidR="00310932" w:rsidRPr="002C4FA5" w:rsidRDefault="00310932" w:rsidP="000442C8">
      <w:pPr>
        <w:pStyle w:val="FootnoteText"/>
        <w:rPr>
          <w:sz w:val="20"/>
        </w:rPr>
      </w:pPr>
      <w:r w:rsidRPr="002C4FA5">
        <w:rPr>
          <w:sz w:val="20"/>
        </w:rPr>
        <w:t xml:space="preserve">     22.23</w:t>
      </w:r>
      <w:r w:rsidRPr="002C4FA5">
        <w:rPr>
          <w:sz w:val="20"/>
        </w:rPr>
        <w:tab/>
      </w:r>
      <w:r w:rsidRPr="002C4FA5">
        <w:rPr>
          <w:sz w:val="20"/>
        </w:rPr>
        <w:tab/>
        <w:t xml:space="preserve">a) the frequency bands allocated to the space research service using active sensors; </w:t>
      </w:r>
    </w:p>
    <w:p w14:paraId="1CCA39A9" w14:textId="77777777" w:rsidR="00310932" w:rsidRPr="002C4FA5" w:rsidRDefault="00310932" w:rsidP="000442C8">
      <w:pPr>
        <w:pStyle w:val="FootnoteText"/>
        <w:rPr>
          <w:sz w:val="20"/>
        </w:rPr>
      </w:pPr>
      <w:r w:rsidRPr="002C4FA5">
        <w:rPr>
          <w:sz w:val="20"/>
        </w:rPr>
        <w:t xml:space="preserve">     22.24</w:t>
      </w:r>
      <w:r w:rsidRPr="002C4FA5">
        <w:rPr>
          <w:sz w:val="20"/>
        </w:rPr>
        <w:tab/>
      </w:r>
      <w:r w:rsidRPr="002C4FA5">
        <w:rPr>
          <w:sz w:val="20"/>
        </w:rPr>
        <w:tab/>
        <w:t xml:space="preserve">b) the frequency bands allocated to the space operation service, the Earth exploration-satellite service using active sensors, and the radiolocation service using stations on </w:t>
      </w:r>
      <w:proofErr w:type="spellStart"/>
      <w:r w:rsidRPr="002C4FA5">
        <w:rPr>
          <w:sz w:val="20"/>
        </w:rPr>
        <w:t>spaceborne</w:t>
      </w:r>
      <w:proofErr w:type="spellEnd"/>
      <w:r w:rsidRPr="002C4FA5">
        <w:rPr>
          <w:sz w:val="20"/>
        </w:rPr>
        <w:t xml:space="preserve"> platforms, which are required for the support of space research, as well as for </w:t>
      </w:r>
      <w:proofErr w:type="spellStart"/>
      <w:r w:rsidRPr="002C4FA5">
        <w:rPr>
          <w:sz w:val="20"/>
        </w:rPr>
        <w:t>radiocommunications</w:t>
      </w:r>
      <w:proofErr w:type="spellEnd"/>
      <w:r w:rsidRPr="002C4FA5">
        <w:rPr>
          <w:sz w:val="20"/>
        </w:rPr>
        <w:t xml:space="preserve"> and space research transmissions within the lunar shielded zone.  </w:t>
      </w:r>
    </w:p>
    <w:p w14:paraId="202961A5" w14:textId="1512C5EA" w:rsidR="00310932" w:rsidRDefault="00310932" w:rsidP="000442C8">
      <w:pPr>
        <w:pStyle w:val="FootnoteText"/>
      </w:pPr>
      <w:r w:rsidRPr="002C4FA5">
        <w:rPr>
          <w:sz w:val="20"/>
        </w:rPr>
        <w:t xml:space="preserve">     22.25</w:t>
      </w:r>
      <w:r w:rsidRPr="002C4FA5">
        <w:rPr>
          <w:sz w:val="20"/>
        </w:rPr>
        <w:tab/>
      </w:r>
      <w:r w:rsidRPr="002C4FA5">
        <w:rPr>
          <w:sz w:val="20"/>
        </w:rPr>
        <w:tab/>
        <w:t>2) In frequency bands in which emissions are not prohibited by Nos. 22.22 to 22.24, radio astronomy observations and passive space research in the shielded zone of the Moon may be protected from harmful interference by agreement between administrations concerned.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6E0"/>
    <w:multiLevelType w:val="hybridMultilevel"/>
    <w:tmpl w:val="CBD080D8"/>
    <w:lvl w:ilvl="0" w:tplc="D0EEF418">
      <w:start w:val="1"/>
      <w:numFmt w:val="decimal"/>
      <w:lvlText w:val="[R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3796E"/>
    <w:multiLevelType w:val="hybridMultilevel"/>
    <w:tmpl w:val="2C24D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8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80161"/>
    <w:multiLevelType w:val="hybridMultilevel"/>
    <w:tmpl w:val="2CD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B7481"/>
    <w:multiLevelType w:val="multilevel"/>
    <w:tmpl w:val="B7D01E66"/>
    <w:lvl w:ilvl="0">
      <w:start w:val="81"/>
      <w:numFmt w:val="decimal"/>
      <w:lvlText w:val="%1"/>
      <w:lvlJc w:val="left"/>
      <w:pPr>
        <w:ind w:left="564" w:hanging="564"/>
      </w:pPr>
      <w:rPr>
        <w:rFonts w:hint="default"/>
      </w:rPr>
    </w:lvl>
    <w:lvl w:ilvl="1">
      <w:start w:val="86"/>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A68BC"/>
    <w:multiLevelType w:val="hybridMultilevel"/>
    <w:tmpl w:val="A2C87E3C"/>
    <w:lvl w:ilvl="0" w:tplc="12BAEF5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44F95"/>
    <w:multiLevelType w:val="hybridMultilevel"/>
    <w:tmpl w:val="47AAA8FC"/>
    <w:lvl w:ilvl="0" w:tplc="496C0E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47611"/>
    <w:multiLevelType w:val="hybridMultilevel"/>
    <w:tmpl w:val="6432583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15C979A3"/>
    <w:multiLevelType w:val="multilevel"/>
    <w:tmpl w:val="866EA734"/>
    <w:lvl w:ilvl="0">
      <w:start w:val="37"/>
      <w:numFmt w:val="decimal"/>
      <w:lvlText w:val="%1"/>
      <w:lvlJc w:val="left"/>
      <w:pPr>
        <w:ind w:left="744" w:hanging="744"/>
      </w:pPr>
      <w:rPr>
        <w:rFonts w:hint="default"/>
      </w:rPr>
    </w:lvl>
    <w:lvl w:ilvl="1">
      <w:start w:val="40"/>
      <w:numFmt w:val="decimal"/>
      <w:lvlText w:val="%1-%2"/>
      <w:lvlJc w:val="left"/>
      <w:pPr>
        <w:ind w:left="744" w:hanging="744"/>
      </w:pPr>
      <w:rPr>
        <w:rFonts w:hint="default"/>
      </w:rPr>
    </w:lvl>
    <w:lvl w:ilvl="2">
      <w:start w:val="5"/>
      <w:numFmt w:val="decimal"/>
      <w:lvlText w:val="%1-%2.%3"/>
      <w:lvlJc w:val="left"/>
      <w:pPr>
        <w:ind w:left="744" w:hanging="744"/>
      </w:pPr>
      <w:rPr>
        <w:rFonts w:hint="default"/>
      </w:rPr>
    </w:lvl>
    <w:lvl w:ilvl="3">
      <w:start w:val="1"/>
      <w:numFmt w:val="decimal"/>
      <w:lvlText w:val="%1-%2.%3.%4"/>
      <w:lvlJc w:val="left"/>
      <w:pPr>
        <w:ind w:left="744" w:hanging="7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667B9"/>
    <w:multiLevelType w:val="hybridMultilevel"/>
    <w:tmpl w:val="042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E2550"/>
    <w:multiLevelType w:val="hybridMultilevel"/>
    <w:tmpl w:val="AB50A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413FB8"/>
    <w:multiLevelType w:val="multilevel"/>
    <w:tmpl w:val="71CC1A90"/>
    <w:lvl w:ilvl="0">
      <w:start w:val="47"/>
      <w:numFmt w:val="decimal"/>
      <w:lvlText w:val="%1"/>
      <w:lvlJc w:val="left"/>
      <w:pPr>
        <w:ind w:left="924" w:hanging="924"/>
      </w:pPr>
      <w:rPr>
        <w:rFonts w:hint="default"/>
      </w:rPr>
    </w:lvl>
    <w:lvl w:ilvl="1">
      <w:start w:val="2"/>
      <w:numFmt w:val="decimal"/>
      <w:lvlText w:val="%1.%2"/>
      <w:lvlJc w:val="left"/>
      <w:pPr>
        <w:ind w:left="924" w:hanging="924"/>
      </w:pPr>
      <w:rPr>
        <w:rFonts w:hint="default"/>
      </w:rPr>
    </w:lvl>
    <w:lvl w:ilvl="2">
      <w:start w:val="50"/>
      <w:numFmt w:val="decimal"/>
      <w:lvlText w:val="%1.%2-%3"/>
      <w:lvlJc w:val="left"/>
      <w:pPr>
        <w:ind w:left="924" w:hanging="924"/>
      </w:pPr>
      <w:rPr>
        <w:rFonts w:hint="default"/>
      </w:rPr>
    </w:lvl>
    <w:lvl w:ilvl="3">
      <w:start w:val="2"/>
      <w:numFmt w:val="decimal"/>
      <w:lvlText w:val="%1.%2-%3.%4"/>
      <w:lvlJc w:val="left"/>
      <w:pPr>
        <w:ind w:left="924" w:hanging="92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477C56"/>
    <w:multiLevelType w:val="hybridMultilevel"/>
    <w:tmpl w:val="6E5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E7042"/>
    <w:multiLevelType w:val="multilevel"/>
    <w:tmpl w:val="E18C33DE"/>
    <w:lvl w:ilvl="0">
      <w:start w:val="40"/>
      <w:numFmt w:val="decimal"/>
      <w:lvlText w:val="%1"/>
      <w:lvlJc w:val="left"/>
      <w:pPr>
        <w:ind w:left="735" w:hanging="735"/>
      </w:pPr>
      <w:rPr>
        <w:rFonts w:hint="default"/>
      </w:rPr>
    </w:lvl>
    <w:lvl w:ilvl="1">
      <w:start w:val="40"/>
      <w:numFmt w:val="decimal"/>
      <w:lvlText w:val="%1-%2"/>
      <w:lvlJc w:val="left"/>
      <w:pPr>
        <w:ind w:left="735" w:hanging="735"/>
      </w:pPr>
      <w:rPr>
        <w:rFonts w:hint="default"/>
      </w:rPr>
    </w:lvl>
    <w:lvl w:ilvl="2">
      <w:start w:val="5"/>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2F5F8F"/>
    <w:multiLevelType w:val="hybridMultilevel"/>
    <w:tmpl w:val="94BC8F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E7026"/>
    <w:multiLevelType w:val="multilevel"/>
    <w:tmpl w:val="2D5A4A08"/>
    <w:lvl w:ilvl="0">
      <w:start w:val="1"/>
      <w:numFmt w:val="decimal"/>
      <w:lvlText w:val="%1."/>
      <w:lvlJc w:val="left"/>
      <w:pPr>
        <w:tabs>
          <w:tab w:val="num" w:pos="360"/>
        </w:tabs>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D843158"/>
    <w:multiLevelType w:val="hybridMultilevel"/>
    <w:tmpl w:val="A686ED42"/>
    <w:lvl w:ilvl="0" w:tplc="DAE2B56E">
      <w:start w:val="1"/>
      <w:numFmt w:val="decimal"/>
      <w:lvlText w:val="[RD%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844C4"/>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15:restartNumberingAfterBreak="0">
    <w:nsid w:val="44CA34A4"/>
    <w:multiLevelType w:val="hybridMultilevel"/>
    <w:tmpl w:val="BD68C4A0"/>
    <w:lvl w:ilvl="0" w:tplc="5218D9BE">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8C6DB2"/>
    <w:multiLevelType w:val="hybridMultilevel"/>
    <w:tmpl w:val="0654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F7EDB"/>
    <w:multiLevelType w:val="hybridMultilevel"/>
    <w:tmpl w:val="CBDE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C7B1A"/>
    <w:multiLevelType w:val="hybridMultilevel"/>
    <w:tmpl w:val="AA864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22D84"/>
    <w:multiLevelType w:val="hybridMultilevel"/>
    <w:tmpl w:val="B19EAC66"/>
    <w:lvl w:ilvl="0" w:tplc="30B84D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5D6ECB"/>
    <w:multiLevelType w:val="hybridMultilevel"/>
    <w:tmpl w:val="5CBC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2506E"/>
    <w:multiLevelType w:val="hybridMultilevel"/>
    <w:tmpl w:val="92288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F5507"/>
    <w:multiLevelType w:val="hybridMultilevel"/>
    <w:tmpl w:val="64407534"/>
    <w:lvl w:ilvl="0" w:tplc="30B8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866A2"/>
    <w:multiLevelType w:val="hybridMultilevel"/>
    <w:tmpl w:val="63D2CC76"/>
    <w:lvl w:ilvl="0" w:tplc="DAE2B56E">
      <w:start w:val="1"/>
      <w:numFmt w:val="decimal"/>
      <w:lvlText w:val="[RD%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AC4191"/>
    <w:multiLevelType w:val="hybridMultilevel"/>
    <w:tmpl w:val="11CE70D4"/>
    <w:lvl w:ilvl="0" w:tplc="30B84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206433"/>
    <w:multiLevelType w:val="hybridMultilevel"/>
    <w:tmpl w:val="A900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525D7"/>
    <w:multiLevelType w:val="hybridMultilevel"/>
    <w:tmpl w:val="A3D6F774"/>
    <w:lvl w:ilvl="0" w:tplc="50A684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8493E"/>
    <w:multiLevelType w:val="multilevel"/>
    <w:tmpl w:val="40D6B12A"/>
    <w:lvl w:ilvl="0">
      <w:start w:val="42"/>
      <w:numFmt w:val="decimal"/>
      <w:lvlText w:val="%1"/>
      <w:lvlJc w:val="left"/>
      <w:pPr>
        <w:ind w:left="924" w:hanging="924"/>
      </w:pPr>
      <w:rPr>
        <w:rFonts w:hint="default"/>
      </w:rPr>
    </w:lvl>
    <w:lvl w:ilvl="1">
      <w:start w:val="5"/>
      <w:numFmt w:val="decimal"/>
      <w:lvlText w:val="%1.%2"/>
      <w:lvlJc w:val="left"/>
      <w:pPr>
        <w:ind w:left="924" w:hanging="924"/>
      </w:pPr>
      <w:rPr>
        <w:rFonts w:hint="default"/>
      </w:rPr>
    </w:lvl>
    <w:lvl w:ilvl="2">
      <w:start w:val="43"/>
      <w:numFmt w:val="decimal"/>
      <w:lvlText w:val="%1.%2-%3"/>
      <w:lvlJc w:val="left"/>
      <w:pPr>
        <w:ind w:left="924" w:hanging="924"/>
      </w:pPr>
      <w:rPr>
        <w:rFonts w:hint="default"/>
      </w:rPr>
    </w:lvl>
    <w:lvl w:ilvl="3">
      <w:start w:val="5"/>
      <w:numFmt w:val="decimal"/>
      <w:lvlText w:val="%1.%2-%3.%4"/>
      <w:lvlJc w:val="left"/>
      <w:pPr>
        <w:ind w:left="924" w:hanging="92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9E50E4"/>
    <w:multiLevelType w:val="hybridMultilevel"/>
    <w:tmpl w:val="030A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E374C"/>
    <w:multiLevelType w:val="singleLevel"/>
    <w:tmpl w:val="04090019"/>
    <w:lvl w:ilvl="0">
      <w:start w:val="1"/>
      <w:numFmt w:val="lowerLetter"/>
      <w:lvlText w:val="%1."/>
      <w:lvlJc w:val="left"/>
      <w:pPr>
        <w:ind w:left="540" w:hanging="360"/>
      </w:pPr>
      <w:rPr>
        <w:rFonts w:hint="default"/>
      </w:rPr>
    </w:lvl>
  </w:abstractNum>
  <w:abstractNum w:abstractNumId="32" w15:restartNumberingAfterBreak="0">
    <w:nsid w:val="74040695"/>
    <w:multiLevelType w:val="hybridMultilevel"/>
    <w:tmpl w:val="B1D24260"/>
    <w:lvl w:ilvl="0" w:tplc="206AF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26580"/>
    <w:multiLevelType w:val="hybridMultilevel"/>
    <w:tmpl w:val="A0E29E2C"/>
    <w:lvl w:ilvl="0" w:tplc="7B503E0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C0789B"/>
    <w:multiLevelType w:val="hybridMultilevel"/>
    <w:tmpl w:val="6F6E3FE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
  </w:num>
  <w:num w:numId="4">
    <w:abstractNumId w:val="4"/>
  </w:num>
  <w:num w:numId="5">
    <w:abstractNumId w:val="8"/>
  </w:num>
  <w:num w:numId="6">
    <w:abstractNumId w:val="7"/>
  </w:num>
  <w:num w:numId="7">
    <w:abstractNumId w:val="29"/>
  </w:num>
  <w:num w:numId="8">
    <w:abstractNumId w:val="10"/>
  </w:num>
  <w:num w:numId="9">
    <w:abstractNumId w:val="3"/>
  </w:num>
  <w:num w:numId="10">
    <w:abstractNumId w:val="32"/>
  </w:num>
  <w:num w:numId="11">
    <w:abstractNumId w:val="28"/>
  </w:num>
  <w:num w:numId="12">
    <w:abstractNumId w:val="9"/>
  </w:num>
  <w:num w:numId="13">
    <w:abstractNumId w:val="24"/>
  </w:num>
  <w:num w:numId="14">
    <w:abstractNumId w:val="31"/>
  </w:num>
  <w:num w:numId="15">
    <w:abstractNumId w:val="14"/>
  </w:num>
  <w:num w:numId="16">
    <w:abstractNumId w:val="16"/>
  </w:num>
  <w:num w:numId="17">
    <w:abstractNumId w:val="20"/>
  </w:num>
  <w:num w:numId="18">
    <w:abstractNumId w:val="12"/>
  </w:num>
  <w:num w:numId="19">
    <w:abstractNumId w:val="21"/>
  </w:num>
  <w:num w:numId="20">
    <w:abstractNumId w:val="26"/>
  </w:num>
  <w:num w:numId="21">
    <w:abstractNumId w:val="34"/>
  </w:num>
  <w:num w:numId="22">
    <w:abstractNumId w:val="33"/>
  </w:num>
  <w:num w:numId="23">
    <w:abstractNumId w:val="22"/>
  </w:num>
  <w:num w:numId="24">
    <w:abstractNumId w:val="30"/>
  </w:num>
  <w:num w:numId="25">
    <w:abstractNumId w:val="33"/>
    <w:lvlOverride w:ilvl="0">
      <w:startOverride w:val="1"/>
    </w:lvlOverride>
  </w:num>
  <w:num w:numId="26">
    <w:abstractNumId w:val="2"/>
  </w:num>
  <w:num w:numId="27">
    <w:abstractNumId w:val="19"/>
  </w:num>
  <w:num w:numId="28">
    <w:abstractNumId w:val="27"/>
  </w:num>
  <w:num w:numId="29">
    <w:abstractNumId w:val="11"/>
  </w:num>
  <w:num w:numId="30">
    <w:abstractNumId w:val="13"/>
  </w:num>
  <w:num w:numId="31">
    <w:abstractNumId w:val="33"/>
    <w:lvlOverride w:ilvl="0">
      <w:startOverride w:val="1"/>
    </w:lvlOverride>
  </w:num>
  <w:num w:numId="32">
    <w:abstractNumId w:val="6"/>
  </w:num>
  <w:num w:numId="33">
    <w:abstractNumId w:val="33"/>
    <w:lvlOverride w:ilvl="0">
      <w:startOverride w:val="1"/>
    </w:lvlOverride>
  </w:num>
  <w:num w:numId="34">
    <w:abstractNumId w:val="25"/>
  </w:num>
  <w:num w:numId="35">
    <w:abstractNumId w:val="15"/>
  </w:num>
  <w:num w:numId="36">
    <w:abstractNumId w:val="0"/>
  </w:num>
  <w:num w:numId="37">
    <w:abstractNumId w:val="33"/>
    <w:lvlOverride w:ilvl="0">
      <w:startOverride w:val="1"/>
    </w:lvlOverride>
  </w:num>
  <w:num w:numId="38">
    <w:abstractNumId w:val="17"/>
  </w:num>
  <w:num w:numId="39">
    <w:abstractNumId w:val="18"/>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13"/>
    <w:rsid w:val="000033C3"/>
    <w:rsid w:val="00021EBC"/>
    <w:rsid w:val="00023C21"/>
    <w:rsid w:val="0002537B"/>
    <w:rsid w:val="0002763E"/>
    <w:rsid w:val="00033B51"/>
    <w:rsid w:val="0004177E"/>
    <w:rsid w:val="000424D5"/>
    <w:rsid w:val="000442C8"/>
    <w:rsid w:val="000736AC"/>
    <w:rsid w:val="000737D4"/>
    <w:rsid w:val="000748E3"/>
    <w:rsid w:val="000772A8"/>
    <w:rsid w:val="00081CF1"/>
    <w:rsid w:val="00086CCC"/>
    <w:rsid w:val="00087C51"/>
    <w:rsid w:val="000947E1"/>
    <w:rsid w:val="000A0712"/>
    <w:rsid w:val="000A1662"/>
    <w:rsid w:val="000A55CD"/>
    <w:rsid w:val="000A66E7"/>
    <w:rsid w:val="000B1019"/>
    <w:rsid w:val="000B2455"/>
    <w:rsid w:val="000B2491"/>
    <w:rsid w:val="000B5F99"/>
    <w:rsid w:val="000B6B46"/>
    <w:rsid w:val="000C092D"/>
    <w:rsid w:val="000C1F7C"/>
    <w:rsid w:val="000C2404"/>
    <w:rsid w:val="000D0A5A"/>
    <w:rsid w:val="000D64BD"/>
    <w:rsid w:val="000E0BDA"/>
    <w:rsid w:val="000E12B1"/>
    <w:rsid w:val="000E3532"/>
    <w:rsid w:val="000E6188"/>
    <w:rsid w:val="000F17DB"/>
    <w:rsid w:val="000F27F3"/>
    <w:rsid w:val="000F4A78"/>
    <w:rsid w:val="000F71D4"/>
    <w:rsid w:val="0010087B"/>
    <w:rsid w:val="00106310"/>
    <w:rsid w:val="00106E21"/>
    <w:rsid w:val="00112613"/>
    <w:rsid w:val="00114A65"/>
    <w:rsid w:val="00115925"/>
    <w:rsid w:val="00115FA2"/>
    <w:rsid w:val="00120D83"/>
    <w:rsid w:val="001230C1"/>
    <w:rsid w:val="00123137"/>
    <w:rsid w:val="00124879"/>
    <w:rsid w:val="001375FC"/>
    <w:rsid w:val="00143446"/>
    <w:rsid w:val="00143EBD"/>
    <w:rsid w:val="001458BD"/>
    <w:rsid w:val="0014677E"/>
    <w:rsid w:val="00147FFD"/>
    <w:rsid w:val="001514C2"/>
    <w:rsid w:val="001650B3"/>
    <w:rsid w:val="001713C5"/>
    <w:rsid w:val="00173100"/>
    <w:rsid w:val="001826FE"/>
    <w:rsid w:val="0019478D"/>
    <w:rsid w:val="001963D0"/>
    <w:rsid w:val="00197844"/>
    <w:rsid w:val="001A6C10"/>
    <w:rsid w:val="001B18A0"/>
    <w:rsid w:val="001B2FB9"/>
    <w:rsid w:val="001B3463"/>
    <w:rsid w:val="001B363B"/>
    <w:rsid w:val="001C316D"/>
    <w:rsid w:val="001D209A"/>
    <w:rsid w:val="001D2405"/>
    <w:rsid w:val="001E2213"/>
    <w:rsid w:val="001E2A01"/>
    <w:rsid w:val="001E3A33"/>
    <w:rsid w:val="001E5246"/>
    <w:rsid w:val="001F2AC5"/>
    <w:rsid w:val="0021284B"/>
    <w:rsid w:val="00213BF3"/>
    <w:rsid w:val="00217879"/>
    <w:rsid w:val="00222CB3"/>
    <w:rsid w:val="00225BC7"/>
    <w:rsid w:val="0023037A"/>
    <w:rsid w:val="00230AF0"/>
    <w:rsid w:val="0023498D"/>
    <w:rsid w:val="00243FB8"/>
    <w:rsid w:val="002465C3"/>
    <w:rsid w:val="00247250"/>
    <w:rsid w:val="00247C65"/>
    <w:rsid w:val="0025471C"/>
    <w:rsid w:val="002573EC"/>
    <w:rsid w:val="002574F0"/>
    <w:rsid w:val="00266659"/>
    <w:rsid w:val="00271F99"/>
    <w:rsid w:val="00285532"/>
    <w:rsid w:val="00295FF3"/>
    <w:rsid w:val="00296102"/>
    <w:rsid w:val="002B0121"/>
    <w:rsid w:val="002C4877"/>
    <w:rsid w:val="002C641C"/>
    <w:rsid w:val="002D642C"/>
    <w:rsid w:val="002E1052"/>
    <w:rsid w:val="002E5B0C"/>
    <w:rsid w:val="002E5DB5"/>
    <w:rsid w:val="002E74E9"/>
    <w:rsid w:val="00301EB4"/>
    <w:rsid w:val="003107CF"/>
    <w:rsid w:val="00310932"/>
    <w:rsid w:val="003211CA"/>
    <w:rsid w:val="00321711"/>
    <w:rsid w:val="00322ED0"/>
    <w:rsid w:val="0033041A"/>
    <w:rsid w:val="003307A8"/>
    <w:rsid w:val="00332CF5"/>
    <w:rsid w:val="003467A6"/>
    <w:rsid w:val="00355593"/>
    <w:rsid w:val="0036498C"/>
    <w:rsid w:val="003708AB"/>
    <w:rsid w:val="003747BD"/>
    <w:rsid w:val="00375737"/>
    <w:rsid w:val="00376291"/>
    <w:rsid w:val="0038322E"/>
    <w:rsid w:val="00387C8B"/>
    <w:rsid w:val="003915D5"/>
    <w:rsid w:val="00393021"/>
    <w:rsid w:val="003935D2"/>
    <w:rsid w:val="00394929"/>
    <w:rsid w:val="00394B7C"/>
    <w:rsid w:val="003967B8"/>
    <w:rsid w:val="003A2302"/>
    <w:rsid w:val="003A23F2"/>
    <w:rsid w:val="003A3268"/>
    <w:rsid w:val="003A5531"/>
    <w:rsid w:val="003A6689"/>
    <w:rsid w:val="003B209B"/>
    <w:rsid w:val="003B4E42"/>
    <w:rsid w:val="003C6C5A"/>
    <w:rsid w:val="003E3131"/>
    <w:rsid w:val="003E5C33"/>
    <w:rsid w:val="003F5CC4"/>
    <w:rsid w:val="003F5FB1"/>
    <w:rsid w:val="00402E4C"/>
    <w:rsid w:val="004038E5"/>
    <w:rsid w:val="00404C04"/>
    <w:rsid w:val="00405CA3"/>
    <w:rsid w:val="00406423"/>
    <w:rsid w:val="0041320F"/>
    <w:rsid w:val="00415CB9"/>
    <w:rsid w:val="00415EA5"/>
    <w:rsid w:val="0043298D"/>
    <w:rsid w:val="004338EA"/>
    <w:rsid w:val="00434D85"/>
    <w:rsid w:val="00440003"/>
    <w:rsid w:val="00441442"/>
    <w:rsid w:val="00446C01"/>
    <w:rsid w:val="004472C8"/>
    <w:rsid w:val="004608C2"/>
    <w:rsid w:val="00467254"/>
    <w:rsid w:val="00473276"/>
    <w:rsid w:val="00480633"/>
    <w:rsid w:val="00485A94"/>
    <w:rsid w:val="0049089A"/>
    <w:rsid w:val="00495F49"/>
    <w:rsid w:val="004A0C4B"/>
    <w:rsid w:val="004A3290"/>
    <w:rsid w:val="004A5EF7"/>
    <w:rsid w:val="004B1A1E"/>
    <w:rsid w:val="004B3093"/>
    <w:rsid w:val="004C3858"/>
    <w:rsid w:val="004C4A82"/>
    <w:rsid w:val="004D6150"/>
    <w:rsid w:val="004E2E2D"/>
    <w:rsid w:val="004E5ED9"/>
    <w:rsid w:val="00502039"/>
    <w:rsid w:val="0050283B"/>
    <w:rsid w:val="005109C8"/>
    <w:rsid w:val="00514148"/>
    <w:rsid w:val="00515AF8"/>
    <w:rsid w:val="00522215"/>
    <w:rsid w:val="005248F5"/>
    <w:rsid w:val="005426DF"/>
    <w:rsid w:val="00545852"/>
    <w:rsid w:val="0054644D"/>
    <w:rsid w:val="005466C1"/>
    <w:rsid w:val="005514AA"/>
    <w:rsid w:val="0055760C"/>
    <w:rsid w:val="005601A6"/>
    <w:rsid w:val="00560BF9"/>
    <w:rsid w:val="005656D6"/>
    <w:rsid w:val="00566BA9"/>
    <w:rsid w:val="005670C5"/>
    <w:rsid w:val="0057387F"/>
    <w:rsid w:val="00574350"/>
    <w:rsid w:val="00574933"/>
    <w:rsid w:val="0058035E"/>
    <w:rsid w:val="005821C9"/>
    <w:rsid w:val="00586F5E"/>
    <w:rsid w:val="00591DB2"/>
    <w:rsid w:val="00593DA1"/>
    <w:rsid w:val="0059640C"/>
    <w:rsid w:val="005A1688"/>
    <w:rsid w:val="005A7A4D"/>
    <w:rsid w:val="005B0646"/>
    <w:rsid w:val="005B1951"/>
    <w:rsid w:val="005B1AAB"/>
    <w:rsid w:val="005C0B79"/>
    <w:rsid w:val="005C471D"/>
    <w:rsid w:val="005C73F9"/>
    <w:rsid w:val="005E120B"/>
    <w:rsid w:val="005F0E33"/>
    <w:rsid w:val="005F52FD"/>
    <w:rsid w:val="005F65F3"/>
    <w:rsid w:val="005F785F"/>
    <w:rsid w:val="00601CB2"/>
    <w:rsid w:val="00602DAF"/>
    <w:rsid w:val="00603DB5"/>
    <w:rsid w:val="006077D0"/>
    <w:rsid w:val="006155F4"/>
    <w:rsid w:val="0061561F"/>
    <w:rsid w:val="00620BFD"/>
    <w:rsid w:val="00623946"/>
    <w:rsid w:val="00623E6B"/>
    <w:rsid w:val="0062418F"/>
    <w:rsid w:val="0063157B"/>
    <w:rsid w:val="00632B0B"/>
    <w:rsid w:val="00634551"/>
    <w:rsid w:val="0063627D"/>
    <w:rsid w:val="0064068F"/>
    <w:rsid w:val="0064072B"/>
    <w:rsid w:val="00641C90"/>
    <w:rsid w:val="006442AD"/>
    <w:rsid w:val="006446B7"/>
    <w:rsid w:val="00644C6B"/>
    <w:rsid w:val="006472B0"/>
    <w:rsid w:val="00661603"/>
    <w:rsid w:val="0066418C"/>
    <w:rsid w:val="00664B79"/>
    <w:rsid w:val="006660D0"/>
    <w:rsid w:val="00674FA8"/>
    <w:rsid w:val="00677C96"/>
    <w:rsid w:val="006930A4"/>
    <w:rsid w:val="0069543D"/>
    <w:rsid w:val="006959CC"/>
    <w:rsid w:val="00696757"/>
    <w:rsid w:val="006A5361"/>
    <w:rsid w:val="006A6ED8"/>
    <w:rsid w:val="006A7244"/>
    <w:rsid w:val="006B08EA"/>
    <w:rsid w:val="006B29E9"/>
    <w:rsid w:val="006B460C"/>
    <w:rsid w:val="006B77D1"/>
    <w:rsid w:val="006C388A"/>
    <w:rsid w:val="006C7FC3"/>
    <w:rsid w:val="006D0651"/>
    <w:rsid w:val="006D0D0B"/>
    <w:rsid w:val="006D19AE"/>
    <w:rsid w:val="006D1C02"/>
    <w:rsid w:val="006D4C20"/>
    <w:rsid w:val="006E2110"/>
    <w:rsid w:val="00707845"/>
    <w:rsid w:val="0071090C"/>
    <w:rsid w:val="00710ECC"/>
    <w:rsid w:val="0071436C"/>
    <w:rsid w:val="00715240"/>
    <w:rsid w:val="00723FE2"/>
    <w:rsid w:val="00742C29"/>
    <w:rsid w:val="00750FDA"/>
    <w:rsid w:val="00751644"/>
    <w:rsid w:val="00753304"/>
    <w:rsid w:val="0075367B"/>
    <w:rsid w:val="007577BB"/>
    <w:rsid w:val="007626BD"/>
    <w:rsid w:val="007705D7"/>
    <w:rsid w:val="00773139"/>
    <w:rsid w:val="0077743A"/>
    <w:rsid w:val="00793CEC"/>
    <w:rsid w:val="00794908"/>
    <w:rsid w:val="00797D70"/>
    <w:rsid w:val="007A57F6"/>
    <w:rsid w:val="007B7D05"/>
    <w:rsid w:val="007C2961"/>
    <w:rsid w:val="007D4241"/>
    <w:rsid w:val="007D6E84"/>
    <w:rsid w:val="007E00CC"/>
    <w:rsid w:val="007E59C0"/>
    <w:rsid w:val="007F0134"/>
    <w:rsid w:val="007F2665"/>
    <w:rsid w:val="007F3593"/>
    <w:rsid w:val="00800C7C"/>
    <w:rsid w:val="008032F7"/>
    <w:rsid w:val="00815850"/>
    <w:rsid w:val="00815AF8"/>
    <w:rsid w:val="00815B3A"/>
    <w:rsid w:val="0082186F"/>
    <w:rsid w:val="00831392"/>
    <w:rsid w:val="00832F10"/>
    <w:rsid w:val="00841C29"/>
    <w:rsid w:val="008474B2"/>
    <w:rsid w:val="0085152F"/>
    <w:rsid w:val="00851869"/>
    <w:rsid w:val="00856C8B"/>
    <w:rsid w:val="00861610"/>
    <w:rsid w:val="008621BC"/>
    <w:rsid w:val="00863CF7"/>
    <w:rsid w:val="0087159A"/>
    <w:rsid w:val="00881419"/>
    <w:rsid w:val="0089003C"/>
    <w:rsid w:val="00895911"/>
    <w:rsid w:val="00897C12"/>
    <w:rsid w:val="008A49F0"/>
    <w:rsid w:val="008A50B7"/>
    <w:rsid w:val="008A5B98"/>
    <w:rsid w:val="008B1A8C"/>
    <w:rsid w:val="008B7511"/>
    <w:rsid w:val="008D2032"/>
    <w:rsid w:val="008D276F"/>
    <w:rsid w:val="008D3FFB"/>
    <w:rsid w:val="008D7474"/>
    <w:rsid w:val="008D767C"/>
    <w:rsid w:val="008D7DA9"/>
    <w:rsid w:val="008E1592"/>
    <w:rsid w:val="008E6CA7"/>
    <w:rsid w:val="00902F45"/>
    <w:rsid w:val="00914C77"/>
    <w:rsid w:val="0091604A"/>
    <w:rsid w:val="00916CCA"/>
    <w:rsid w:val="00917A9B"/>
    <w:rsid w:val="00920F5C"/>
    <w:rsid w:val="00921198"/>
    <w:rsid w:val="00923134"/>
    <w:rsid w:val="009245B1"/>
    <w:rsid w:val="0092514D"/>
    <w:rsid w:val="00932F05"/>
    <w:rsid w:val="00940546"/>
    <w:rsid w:val="0094199F"/>
    <w:rsid w:val="00952E50"/>
    <w:rsid w:val="00952F44"/>
    <w:rsid w:val="0095386F"/>
    <w:rsid w:val="009661CF"/>
    <w:rsid w:val="00966E24"/>
    <w:rsid w:val="0097078B"/>
    <w:rsid w:val="00972714"/>
    <w:rsid w:val="00975199"/>
    <w:rsid w:val="00976071"/>
    <w:rsid w:val="00984FD4"/>
    <w:rsid w:val="00987763"/>
    <w:rsid w:val="009954C6"/>
    <w:rsid w:val="00995D09"/>
    <w:rsid w:val="009A3852"/>
    <w:rsid w:val="009B6AA5"/>
    <w:rsid w:val="009C6D7C"/>
    <w:rsid w:val="009C7F36"/>
    <w:rsid w:val="009D38E8"/>
    <w:rsid w:val="009E13EC"/>
    <w:rsid w:val="009E6D9F"/>
    <w:rsid w:val="009E7EB3"/>
    <w:rsid w:val="00A04C0A"/>
    <w:rsid w:val="00A1109A"/>
    <w:rsid w:val="00A21462"/>
    <w:rsid w:val="00A22338"/>
    <w:rsid w:val="00A24663"/>
    <w:rsid w:val="00A26989"/>
    <w:rsid w:val="00A31AE5"/>
    <w:rsid w:val="00A43507"/>
    <w:rsid w:val="00A4577D"/>
    <w:rsid w:val="00A45B00"/>
    <w:rsid w:val="00A45B94"/>
    <w:rsid w:val="00A55307"/>
    <w:rsid w:val="00A5680E"/>
    <w:rsid w:val="00A6243B"/>
    <w:rsid w:val="00A85A46"/>
    <w:rsid w:val="00A91739"/>
    <w:rsid w:val="00A91962"/>
    <w:rsid w:val="00A95E21"/>
    <w:rsid w:val="00AA2238"/>
    <w:rsid w:val="00AA6E56"/>
    <w:rsid w:val="00AB01E5"/>
    <w:rsid w:val="00AB5133"/>
    <w:rsid w:val="00AC033F"/>
    <w:rsid w:val="00AC4128"/>
    <w:rsid w:val="00AD1A9A"/>
    <w:rsid w:val="00AD1C7A"/>
    <w:rsid w:val="00AD4CE6"/>
    <w:rsid w:val="00AD6923"/>
    <w:rsid w:val="00AD6B50"/>
    <w:rsid w:val="00AE68D8"/>
    <w:rsid w:val="00AE6F18"/>
    <w:rsid w:val="00AF36DA"/>
    <w:rsid w:val="00AF4034"/>
    <w:rsid w:val="00B00340"/>
    <w:rsid w:val="00B04803"/>
    <w:rsid w:val="00B12B33"/>
    <w:rsid w:val="00B13B90"/>
    <w:rsid w:val="00B21D0A"/>
    <w:rsid w:val="00B30BD9"/>
    <w:rsid w:val="00B31E60"/>
    <w:rsid w:val="00B361BE"/>
    <w:rsid w:val="00B36B81"/>
    <w:rsid w:val="00B379AF"/>
    <w:rsid w:val="00B42A1C"/>
    <w:rsid w:val="00B57E6B"/>
    <w:rsid w:val="00B63510"/>
    <w:rsid w:val="00B63795"/>
    <w:rsid w:val="00B7258A"/>
    <w:rsid w:val="00B763D5"/>
    <w:rsid w:val="00B76B97"/>
    <w:rsid w:val="00B7757F"/>
    <w:rsid w:val="00BB45E2"/>
    <w:rsid w:val="00BB6626"/>
    <w:rsid w:val="00BB669D"/>
    <w:rsid w:val="00BB6EB0"/>
    <w:rsid w:val="00BC6D4A"/>
    <w:rsid w:val="00BD1324"/>
    <w:rsid w:val="00BD7E75"/>
    <w:rsid w:val="00C21841"/>
    <w:rsid w:val="00C308BE"/>
    <w:rsid w:val="00C4379E"/>
    <w:rsid w:val="00C53E7C"/>
    <w:rsid w:val="00C57D2E"/>
    <w:rsid w:val="00C62C7F"/>
    <w:rsid w:val="00C64E52"/>
    <w:rsid w:val="00C65CD8"/>
    <w:rsid w:val="00C71BBC"/>
    <w:rsid w:val="00C8219F"/>
    <w:rsid w:val="00C9198B"/>
    <w:rsid w:val="00CA1831"/>
    <w:rsid w:val="00CB4736"/>
    <w:rsid w:val="00CB47AF"/>
    <w:rsid w:val="00CC104A"/>
    <w:rsid w:val="00CC3990"/>
    <w:rsid w:val="00CC6D7F"/>
    <w:rsid w:val="00CC7285"/>
    <w:rsid w:val="00CD0D78"/>
    <w:rsid w:val="00CD3EDF"/>
    <w:rsid w:val="00CD587C"/>
    <w:rsid w:val="00CD72C9"/>
    <w:rsid w:val="00CE6F13"/>
    <w:rsid w:val="00CF2E77"/>
    <w:rsid w:val="00CF3C1F"/>
    <w:rsid w:val="00D024E3"/>
    <w:rsid w:val="00D10F9B"/>
    <w:rsid w:val="00D1194E"/>
    <w:rsid w:val="00D1550C"/>
    <w:rsid w:val="00D20109"/>
    <w:rsid w:val="00D2746F"/>
    <w:rsid w:val="00D313F2"/>
    <w:rsid w:val="00D32D21"/>
    <w:rsid w:val="00D358C8"/>
    <w:rsid w:val="00D41780"/>
    <w:rsid w:val="00D479E7"/>
    <w:rsid w:val="00D568DE"/>
    <w:rsid w:val="00D611A8"/>
    <w:rsid w:val="00D647EA"/>
    <w:rsid w:val="00D64A61"/>
    <w:rsid w:val="00D671CE"/>
    <w:rsid w:val="00D6785E"/>
    <w:rsid w:val="00D67C90"/>
    <w:rsid w:val="00D75B4D"/>
    <w:rsid w:val="00D84B34"/>
    <w:rsid w:val="00D87665"/>
    <w:rsid w:val="00DA2BBC"/>
    <w:rsid w:val="00DA3E62"/>
    <w:rsid w:val="00DA4D78"/>
    <w:rsid w:val="00DB017A"/>
    <w:rsid w:val="00DB0797"/>
    <w:rsid w:val="00DB2D74"/>
    <w:rsid w:val="00DB6B08"/>
    <w:rsid w:val="00DC7CF1"/>
    <w:rsid w:val="00DD42C4"/>
    <w:rsid w:val="00DD479A"/>
    <w:rsid w:val="00DD6078"/>
    <w:rsid w:val="00DD742F"/>
    <w:rsid w:val="00DE1DE6"/>
    <w:rsid w:val="00DE6C60"/>
    <w:rsid w:val="00DF0802"/>
    <w:rsid w:val="00DF7A65"/>
    <w:rsid w:val="00E01827"/>
    <w:rsid w:val="00E06096"/>
    <w:rsid w:val="00E07C15"/>
    <w:rsid w:val="00E225EE"/>
    <w:rsid w:val="00E32D82"/>
    <w:rsid w:val="00E3651B"/>
    <w:rsid w:val="00E37928"/>
    <w:rsid w:val="00E44D67"/>
    <w:rsid w:val="00E52C14"/>
    <w:rsid w:val="00E550E8"/>
    <w:rsid w:val="00E62E00"/>
    <w:rsid w:val="00E64CF4"/>
    <w:rsid w:val="00E679D7"/>
    <w:rsid w:val="00E70B20"/>
    <w:rsid w:val="00E74391"/>
    <w:rsid w:val="00E775CD"/>
    <w:rsid w:val="00E80F9B"/>
    <w:rsid w:val="00E82091"/>
    <w:rsid w:val="00E86877"/>
    <w:rsid w:val="00E903D0"/>
    <w:rsid w:val="00E92F98"/>
    <w:rsid w:val="00EA1466"/>
    <w:rsid w:val="00EA504F"/>
    <w:rsid w:val="00EA7C57"/>
    <w:rsid w:val="00EB007F"/>
    <w:rsid w:val="00EB19B4"/>
    <w:rsid w:val="00EB48B5"/>
    <w:rsid w:val="00EC10E3"/>
    <w:rsid w:val="00ED0517"/>
    <w:rsid w:val="00ED3EEB"/>
    <w:rsid w:val="00EE09DE"/>
    <w:rsid w:val="00EE1290"/>
    <w:rsid w:val="00EE142C"/>
    <w:rsid w:val="00EF22DF"/>
    <w:rsid w:val="00EF3081"/>
    <w:rsid w:val="00EF4539"/>
    <w:rsid w:val="00F033C0"/>
    <w:rsid w:val="00F10F96"/>
    <w:rsid w:val="00F111E0"/>
    <w:rsid w:val="00F164FB"/>
    <w:rsid w:val="00F174CD"/>
    <w:rsid w:val="00F2539D"/>
    <w:rsid w:val="00F32D6D"/>
    <w:rsid w:val="00F377C5"/>
    <w:rsid w:val="00F44563"/>
    <w:rsid w:val="00F5166A"/>
    <w:rsid w:val="00F565C5"/>
    <w:rsid w:val="00F6274F"/>
    <w:rsid w:val="00F71335"/>
    <w:rsid w:val="00F83419"/>
    <w:rsid w:val="00FA7404"/>
    <w:rsid w:val="00FB3DC4"/>
    <w:rsid w:val="00FD246E"/>
    <w:rsid w:val="00FD35D0"/>
    <w:rsid w:val="00FD5D34"/>
    <w:rsid w:val="00FE14DB"/>
    <w:rsid w:val="00FF755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32605"/>
  <w15:docId w15:val="{D5048F6F-FB6F-4148-9F50-1285C8BD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A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A3290"/>
    <w:pPr>
      <w:numPr>
        <w:numId w:val="22"/>
      </w:numPr>
      <w:outlineLvl w:val="0"/>
    </w:pPr>
    <w:rPr>
      <w:b/>
      <w:u w:val="single"/>
    </w:rPr>
  </w:style>
  <w:style w:type="paragraph" w:styleId="Heading4">
    <w:name w:val="heading 4"/>
    <w:basedOn w:val="Normal"/>
    <w:next w:val="Normal"/>
    <w:link w:val="Heading4Char"/>
    <w:semiHidden/>
    <w:unhideWhenUsed/>
    <w:qFormat/>
    <w:rsid w:val="00CE6F1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B245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E6F13"/>
    <w:rPr>
      <w:rFonts w:ascii="Calibri" w:eastAsia="Times New Roman" w:hAnsi="Calibri" w:cs="Times New Roman"/>
      <w:b/>
      <w:bCs/>
      <w:sz w:val="28"/>
      <w:szCs w:val="28"/>
      <w:lang w:val="en-GB"/>
    </w:rPr>
  </w:style>
  <w:style w:type="paragraph" w:styleId="Header">
    <w:name w:val="header"/>
    <w:basedOn w:val="Normal"/>
    <w:link w:val="HeaderChar"/>
    <w:rsid w:val="00CE6F13"/>
    <w:pPr>
      <w:tabs>
        <w:tab w:val="center" w:pos="4320"/>
        <w:tab w:val="right" w:pos="8640"/>
      </w:tabs>
    </w:pPr>
  </w:style>
  <w:style w:type="character" w:customStyle="1" w:styleId="HeaderChar">
    <w:name w:val="Header Char"/>
    <w:basedOn w:val="DefaultParagraphFont"/>
    <w:link w:val="Header"/>
    <w:rsid w:val="00CE6F13"/>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CE6F1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E6F13"/>
    <w:rPr>
      <w:rFonts w:ascii="Consolas" w:eastAsia="Calibri" w:hAnsi="Consolas" w:cs="Times New Roman"/>
      <w:sz w:val="21"/>
      <w:szCs w:val="21"/>
    </w:rPr>
  </w:style>
  <w:style w:type="paragraph" w:styleId="ListParagraph">
    <w:name w:val="List Paragraph"/>
    <w:basedOn w:val="Normal"/>
    <w:uiPriority w:val="34"/>
    <w:qFormat/>
    <w:rsid w:val="00CE6F13"/>
    <w:pPr>
      <w:ind w:left="720"/>
      <w:contextualSpacing/>
    </w:pPr>
  </w:style>
  <w:style w:type="character" w:customStyle="1" w:styleId="Heading1Char">
    <w:name w:val="Heading 1 Char"/>
    <w:basedOn w:val="DefaultParagraphFont"/>
    <w:link w:val="Heading1"/>
    <w:uiPriority w:val="9"/>
    <w:rsid w:val="004A3290"/>
    <w:rPr>
      <w:rFonts w:ascii="Times New Roman" w:eastAsia="Times New Roman" w:hAnsi="Times New Roman" w:cs="Times New Roman"/>
      <w:b/>
      <w:sz w:val="24"/>
      <w:szCs w:val="24"/>
      <w:u w:val="single"/>
      <w:lang w:val="en-GB"/>
    </w:rPr>
  </w:style>
  <w:style w:type="paragraph" w:styleId="TOCHeading">
    <w:name w:val="TOC Heading"/>
    <w:basedOn w:val="Heading1"/>
    <w:next w:val="Normal"/>
    <w:uiPriority w:val="39"/>
    <w:unhideWhenUsed/>
    <w:qFormat/>
    <w:rsid w:val="00DD479A"/>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DD479A"/>
    <w:pPr>
      <w:spacing w:after="100"/>
    </w:pPr>
  </w:style>
  <w:style w:type="character" w:styleId="Hyperlink">
    <w:name w:val="Hyperlink"/>
    <w:basedOn w:val="DefaultParagraphFont"/>
    <w:uiPriority w:val="99"/>
    <w:unhideWhenUsed/>
    <w:rsid w:val="00DD479A"/>
    <w:rPr>
      <w:color w:val="0563C1" w:themeColor="hyperlink"/>
      <w:u w:val="single"/>
    </w:rPr>
  </w:style>
  <w:style w:type="character" w:styleId="FootnoteReference">
    <w:name w:val="footnote reference"/>
    <w:rsid w:val="004038E5"/>
  </w:style>
  <w:style w:type="paragraph" w:styleId="FootnoteText">
    <w:name w:val="footnote text"/>
    <w:basedOn w:val="Normal"/>
    <w:link w:val="FootnoteTextChar"/>
    <w:rsid w:val="004038E5"/>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sz w:val="22"/>
      <w:szCs w:val="20"/>
    </w:rPr>
  </w:style>
  <w:style w:type="character" w:customStyle="1" w:styleId="FootnoteTextChar">
    <w:name w:val="Footnote Text Char"/>
    <w:basedOn w:val="DefaultParagraphFont"/>
    <w:link w:val="FootnoteText"/>
    <w:rsid w:val="004038E5"/>
    <w:rPr>
      <w:rFonts w:ascii="Times New Roman" w:eastAsia="Times New Roman" w:hAnsi="Times New Roman" w:cs="Times New Roman"/>
      <w:szCs w:val="20"/>
      <w:lang w:val="en-GB"/>
    </w:rPr>
  </w:style>
  <w:style w:type="paragraph" w:customStyle="1" w:styleId="Note">
    <w:name w:val="Note"/>
    <w:basedOn w:val="Normal"/>
    <w:link w:val="NoteChar"/>
    <w:rsid w:val="00DF0802"/>
    <w:pPr>
      <w:tabs>
        <w:tab w:val="left" w:pos="794"/>
        <w:tab w:val="left" w:pos="1191"/>
        <w:tab w:val="left" w:pos="1588"/>
        <w:tab w:val="left" w:pos="1985"/>
      </w:tabs>
      <w:overflowPunct w:val="0"/>
      <w:autoSpaceDE w:val="0"/>
      <w:autoSpaceDN w:val="0"/>
      <w:adjustRightInd w:val="0"/>
      <w:spacing w:before="80"/>
      <w:textAlignment w:val="baseline"/>
    </w:pPr>
    <w:rPr>
      <w:sz w:val="22"/>
      <w:szCs w:val="20"/>
    </w:rPr>
  </w:style>
  <w:style w:type="character" w:customStyle="1" w:styleId="Artdef">
    <w:name w:val="Art_def"/>
    <w:basedOn w:val="DefaultParagraphFont"/>
    <w:rsid w:val="00DF0802"/>
    <w:rPr>
      <w:rFonts w:ascii="Times New Roman" w:hAnsi="Times New Roman"/>
      <w:b/>
    </w:rPr>
  </w:style>
  <w:style w:type="character" w:customStyle="1" w:styleId="NoteChar">
    <w:name w:val="Note Char"/>
    <w:basedOn w:val="DefaultParagraphFont"/>
    <w:link w:val="Note"/>
    <w:rsid w:val="00DF0802"/>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D1550C"/>
    <w:pPr>
      <w:tabs>
        <w:tab w:val="center" w:pos="4680"/>
        <w:tab w:val="right" w:pos="9360"/>
      </w:tabs>
    </w:pPr>
  </w:style>
  <w:style w:type="character" w:customStyle="1" w:styleId="FooterChar">
    <w:name w:val="Footer Char"/>
    <w:basedOn w:val="DefaultParagraphFont"/>
    <w:link w:val="Footer"/>
    <w:uiPriority w:val="99"/>
    <w:rsid w:val="00D1550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86877"/>
    <w:rPr>
      <w:rFonts w:ascii="Tahoma" w:hAnsi="Tahoma" w:cs="Tahoma"/>
      <w:sz w:val="16"/>
      <w:szCs w:val="16"/>
    </w:rPr>
  </w:style>
  <w:style w:type="character" w:customStyle="1" w:styleId="BalloonTextChar">
    <w:name w:val="Balloon Text Char"/>
    <w:basedOn w:val="DefaultParagraphFont"/>
    <w:link w:val="BalloonText"/>
    <w:uiPriority w:val="99"/>
    <w:semiHidden/>
    <w:rsid w:val="00E86877"/>
    <w:rPr>
      <w:rFonts w:ascii="Tahoma" w:eastAsia="Times New Roman" w:hAnsi="Tahoma" w:cs="Tahoma"/>
      <w:sz w:val="16"/>
      <w:szCs w:val="16"/>
      <w:lang w:val="en-GB"/>
    </w:rPr>
  </w:style>
  <w:style w:type="paragraph" w:styleId="BodyText">
    <w:name w:val="Body Text"/>
    <w:basedOn w:val="Normal"/>
    <w:link w:val="BodyTextChar"/>
    <w:uiPriority w:val="1"/>
    <w:qFormat/>
    <w:rsid w:val="00E86877"/>
    <w:pPr>
      <w:widowControl w:val="0"/>
      <w:spacing w:before="120"/>
      <w:ind w:left="113"/>
    </w:pPr>
    <w:rPr>
      <w:rFonts w:cstheme="minorBidi"/>
      <w:lang w:val="en-US"/>
    </w:rPr>
  </w:style>
  <w:style w:type="character" w:customStyle="1" w:styleId="BodyTextChar">
    <w:name w:val="Body Text Char"/>
    <w:basedOn w:val="DefaultParagraphFont"/>
    <w:link w:val="BodyText"/>
    <w:uiPriority w:val="1"/>
    <w:rsid w:val="00E86877"/>
    <w:rPr>
      <w:rFonts w:ascii="Times New Roman" w:eastAsia="Times New Roman" w:hAnsi="Times New Roman"/>
      <w:sz w:val="24"/>
      <w:szCs w:val="24"/>
    </w:rPr>
  </w:style>
  <w:style w:type="paragraph" w:customStyle="1" w:styleId="enumlev1">
    <w:name w:val="enumlev1"/>
    <w:basedOn w:val="Normal"/>
    <w:rsid w:val="00106E21"/>
    <w:pPr>
      <w:tabs>
        <w:tab w:val="left" w:pos="1134"/>
        <w:tab w:val="left" w:pos="1871"/>
        <w:tab w:val="left" w:pos="2608"/>
        <w:tab w:val="left" w:pos="3345"/>
      </w:tabs>
      <w:suppressAutoHyphens/>
      <w:overflowPunct w:val="0"/>
      <w:autoSpaceDE w:val="0"/>
      <w:autoSpaceDN w:val="0"/>
      <w:spacing w:before="80"/>
      <w:ind w:left="1134" w:hanging="1134"/>
      <w:textAlignment w:val="baseline"/>
    </w:pPr>
    <w:rPr>
      <w:rFonts w:eastAsiaTheme="minorEastAsia"/>
      <w:szCs w:val="20"/>
    </w:rPr>
  </w:style>
  <w:style w:type="paragraph" w:styleId="NormalWeb">
    <w:name w:val="Normal (Web)"/>
    <w:basedOn w:val="Normal"/>
    <w:uiPriority w:val="99"/>
    <w:semiHidden/>
    <w:unhideWhenUsed/>
    <w:rsid w:val="00A1109A"/>
    <w:pPr>
      <w:spacing w:before="100" w:beforeAutospacing="1" w:after="100" w:afterAutospacing="1"/>
    </w:pPr>
    <w:rPr>
      <w:lang w:val="en-US"/>
    </w:rPr>
  </w:style>
  <w:style w:type="paragraph" w:styleId="BodyText2">
    <w:name w:val="Body Text 2"/>
    <w:basedOn w:val="Normal"/>
    <w:link w:val="BodyText2Char"/>
    <w:uiPriority w:val="99"/>
    <w:semiHidden/>
    <w:unhideWhenUsed/>
    <w:rsid w:val="00C65CD8"/>
    <w:pPr>
      <w:spacing w:after="120" w:line="480" w:lineRule="auto"/>
    </w:pPr>
  </w:style>
  <w:style w:type="character" w:customStyle="1" w:styleId="BodyText2Char">
    <w:name w:val="Body Text 2 Char"/>
    <w:basedOn w:val="DefaultParagraphFont"/>
    <w:link w:val="BodyText2"/>
    <w:uiPriority w:val="99"/>
    <w:semiHidden/>
    <w:rsid w:val="00C65CD8"/>
    <w:rPr>
      <w:rFonts w:ascii="Times New Roman" w:eastAsia="Times New Roman" w:hAnsi="Times New Roman" w:cs="Times New Roman"/>
      <w:sz w:val="24"/>
      <w:szCs w:val="24"/>
      <w:lang w:val="en-GB"/>
    </w:rPr>
  </w:style>
  <w:style w:type="paragraph" w:styleId="Subtitle">
    <w:name w:val="Subtitle"/>
    <w:basedOn w:val="Normal"/>
    <w:next w:val="Normal"/>
    <w:link w:val="SubtitleChar"/>
    <w:qFormat/>
    <w:rsid w:val="00C65CD8"/>
    <w:pPr>
      <w:numPr>
        <w:ilvl w:val="1"/>
      </w:numPr>
      <w:jc w:val="right"/>
    </w:pPr>
    <w:rPr>
      <w:rFonts w:asciiTheme="majorHAnsi" w:eastAsiaTheme="majorEastAsia" w:hAnsiTheme="majorHAnsi" w:cstheme="majorBidi"/>
      <w:i/>
      <w:iCs/>
      <w:color w:val="5B9BD5" w:themeColor="accent1"/>
      <w:spacing w:val="15"/>
      <w:lang w:val="en-US"/>
    </w:rPr>
  </w:style>
  <w:style w:type="character" w:customStyle="1" w:styleId="SubtitleChar">
    <w:name w:val="Subtitle Char"/>
    <w:basedOn w:val="DefaultParagraphFont"/>
    <w:link w:val="Subtitle"/>
    <w:rsid w:val="00C65CD8"/>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59"/>
    <w:rsid w:val="00C65CD8"/>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E59C0"/>
    <w:rPr>
      <w:sz w:val="16"/>
      <w:szCs w:val="16"/>
    </w:rPr>
  </w:style>
  <w:style w:type="paragraph" w:styleId="CommentText">
    <w:name w:val="annotation text"/>
    <w:basedOn w:val="Normal"/>
    <w:link w:val="CommentTextChar"/>
    <w:uiPriority w:val="99"/>
    <w:semiHidden/>
    <w:unhideWhenUsed/>
    <w:rsid w:val="007E59C0"/>
    <w:rPr>
      <w:sz w:val="20"/>
      <w:szCs w:val="20"/>
    </w:rPr>
  </w:style>
  <w:style w:type="character" w:customStyle="1" w:styleId="CommentTextChar">
    <w:name w:val="Comment Text Char"/>
    <w:basedOn w:val="DefaultParagraphFont"/>
    <w:link w:val="CommentText"/>
    <w:uiPriority w:val="99"/>
    <w:semiHidden/>
    <w:rsid w:val="007E59C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59C0"/>
    <w:rPr>
      <w:b/>
      <w:bCs/>
    </w:rPr>
  </w:style>
  <w:style w:type="character" w:customStyle="1" w:styleId="CommentSubjectChar">
    <w:name w:val="Comment Subject Char"/>
    <w:basedOn w:val="CommentTextChar"/>
    <w:link w:val="CommentSubject"/>
    <w:uiPriority w:val="99"/>
    <w:semiHidden/>
    <w:rsid w:val="007E59C0"/>
    <w:rPr>
      <w:rFonts w:ascii="Times New Roman" w:eastAsia="Times New Roman" w:hAnsi="Times New Roman" w:cs="Times New Roman"/>
      <w:b/>
      <w:bCs/>
      <w:sz w:val="20"/>
      <w:szCs w:val="20"/>
      <w:lang w:val="en-GB"/>
    </w:rPr>
  </w:style>
  <w:style w:type="paragraph" w:customStyle="1" w:styleId="Default">
    <w:name w:val="Default"/>
    <w:rsid w:val="0066160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Caption">
    <w:name w:val="caption"/>
    <w:basedOn w:val="Normal"/>
    <w:next w:val="Normal"/>
    <w:uiPriority w:val="35"/>
    <w:unhideWhenUsed/>
    <w:qFormat/>
    <w:rsid w:val="001230C1"/>
    <w:pPr>
      <w:spacing w:after="200"/>
    </w:pPr>
    <w:rPr>
      <w:i/>
      <w:iCs/>
      <w:color w:val="44546A" w:themeColor="text2"/>
      <w:sz w:val="18"/>
      <w:szCs w:val="18"/>
    </w:rPr>
  </w:style>
  <w:style w:type="table" w:styleId="ListTable3">
    <w:name w:val="List Table 3"/>
    <w:basedOn w:val="TableNormal"/>
    <w:uiPriority w:val="48"/>
    <w:rsid w:val="00114A6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Accent3">
    <w:name w:val="Grid Table 5 Dark Accent 3"/>
    <w:basedOn w:val="TableNormal"/>
    <w:uiPriority w:val="50"/>
    <w:rsid w:val="00D32D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
    <w:name w:val="Grid Table 4"/>
    <w:basedOn w:val="TableNormal"/>
    <w:uiPriority w:val="49"/>
    <w:rsid w:val="00D32D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E44D67"/>
    <w:rPr>
      <w:color w:val="808080"/>
    </w:rPr>
  </w:style>
  <w:style w:type="character" w:styleId="FollowedHyperlink">
    <w:name w:val="FollowedHyperlink"/>
    <w:basedOn w:val="DefaultParagraphFont"/>
    <w:uiPriority w:val="99"/>
    <w:semiHidden/>
    <w:unhideWhenUsed/>
    <w:rsid w:val="00E44D67"/>
    <w:rPr>
      <w:color w:val="954F72" w:themeColor="followedHyperlink"/>
      <w:u w:val="single"/>
    </w:rPr>
  </w:style>
  <w:style w:type="character" w:customStyle="1" w:styleId="Heading5Char">
    <w:name w:val="Heading 5 Char"/>
    <w:basedOn w:val="DefaultParagraphFont"/>
    <w:link w:val="Heading5"/>
    <w:uiPriority w:val="9"/>
    <w:semiHidden/>
    <w:rsid w:val="000B2455"/>
    <w:rPr>
      <w:rFonts w:asciiTheme="majorHAnsi" w:eastAsiaTheme="majorEastAsia" w:hAnsiTheme="majorHAnsi" w:cstheme="majorBidi"/>
      <w:color w:val="2E74B5" w:themeColor="accent1" w:themeShade="BF"/>
      <w:sz w:val="24"/>
      <w:szCs w:val="24"/>
      <w:lang w:val="en-GB"/>
    </w:rPr>
  </w:style>
  <w:style w:type="paragraph" w:styleId="Revision">
    <w:name w:val="Revision"/>
    <w:hidden/>
    <w:uiPriority w:val="99"/>
    <w:semiHidden/>
    <w:rsid w:val="00797D7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397">
      <w:bodyDiv w:val="1"/>
      <w:marLeft w:val="0"/>
      <w:marRight w:val="0"/>
      <w:marTop w:val="0"/>
      <w:marBottom w:val="0"/>
      <w:divBdr>
        <w:top w:val="none" w:sz="0" w:space="0" w:color="auto"/>
        <w:left w:val="none" w:sz="0" w:space="0" w:color="auto"/>
        <w:bottom w:val="none" w:sz="0" w:space="0" w:color="auto"/>
        <w:right w:val="none" w:sz="0" w:space="0" w:color="auto"/>
      </w:divBdr>
    </w:div>
    <w:div w:id="71703816">
      <w:bodyDiv w:val="1"/>
      <w:marLeft w:val="0"/>
      <w:marRight w:val="0"/>
      <w:marTop w:val="0"/>
      <w:marBottom w:val="0"/>
      <w:divBdr>
        <w:top w:val="none" w:sz="0" w:space="0" w:color="auto"/>
        <w:left w:val="none" w:sz="0" w:space="0" w:color="auto"/>
        <w:bottom w:val="none" w:sz="0" w:space="0" w:color="auto"/>
        <w:right w:val="none" w:sz="0" w:space="0" w:color="auto"/>
      </w:divBdr>
    </w:div>
    <w:div w:id="180552635">
      <w:bodyDiv w:val="1"/>
      <w:marLeft w:val="0"/>
      <w:marRight w:val="0"/>
      <w:marTop w:val="0"/>
      <w:marBottom w:val="0"/>
      <w:divBdr>
        <w:top w:val="none" w:sz="0" w:space="0" w:color="auto"/>
        <w:left w:val="none" w:sz="0" w:space="0" w:color="auto"/>
        <w:bottom w:val="none" w:sz="0" w:space="0" w:color="auto"/>
        <w:right w:val="none" w:sz="0" w:space="0" w:color="auto"/>
      </w:divBdr>
    </w:div>
    <w:div w:id="256712134">
      <w:bodyDiv w:val="1"/>
      <w:marLeft w:val="0"/>
      <w:marRight w:val="0"/>
      <w:marTop w:val="0"/>
      <w:marBottom w:val="0"/>
      <w:divBdr>
        <w:top w:val="none" w:sz="0" w:space="0" w:color="auto"/>
        <w:left w:val="none" w:sz="0" w:space="0" w:color="auto"/>
        <w:bottom w:val="none" w:sz="0" w:space="0" w:color="auto"/>
        <w:right w:val="none" w:sz="0" w:space="0" w:color="auto"/>
      </w:divBdr>
    </w:div>
    <w:div w:id="274942928">
      <w:bodyDiv w:val="1"/>
      <w:marLeft w:val="0"/>
      <w:marRight w:val="0"/>
      <w:marTop w:val="0"/>
      <w:marBottom w:val="0"/>
      <w:divBdr>
        <w:top w:val="none" w:sz="0" w:space="0" w:color="auto"/>
        <w:left w:val="none" w:sz="0" w:space="0" w:color="auto"/>
        <w:bottom w:val="none" w:sz="0" w:space="0" w:color="auto"/>
        <w:right w:val="none" w:sz="0" w:space="0" w:color="auto"/>
      </w:divBdr>
    </w:div>
    <w:div w:id="689143591">
      <w:bodyDiv w:val="1"/>
      <w:marLeft w:val="0"/>
      <w:marRight w:val="0"/>
      <w:marTop w:val="0"/>
      <w:marBottom w:val="0"/>
      <w:divBdr>
        <w:top w:val="none" w:sz="0" w:space="0" w:color="auto"/>
        <w:left w:val="none" w:sz="0" w:space="0" w:color="auto"/>
        <w:bottom w:val="none" w:sz="0" w:space="0" w:color="auto"/>
        <w:right w:val="none" w:sz="0" w:space="0" w:color="auto"/>
      </w:divBdr>
    </w:div>
    <w:div w:id="699088273">
      <w:bodyDiv w:val="1"/>
      <w:marLeft w:val="0"/>
      <w:marRight w:val="0"/>
      <w:marTop w:val="0"/>
      <w:marBottom w:val="0"/>
      <w:divBdr>
        <w:top w:val="none" w:sz="0" w:space="0" w:color="auto"/>
        <w:left w:val="none" w:sz="0" w:space="0" w:color="auto"/>
        <w:bottom w:val="none" w:sz="0" w:space="0" w:color="auto"/>
        <w:right w:val="none" w:sz="0" w:space="0" w:color="auto"/>
      </w:divBdr>
    </w:div>
    <w:div w:id="756366501">
      <w:bodyDiv w:val="1"/>
      <w:marLeft w:val="0"/>
      <w:marRight w:val="0"/>
      <w:marTop w:val="0"/>
      <w:marBottom w:val="0"/>
      <w:divBdr>
        <w:top w:val="none" w:sz="0" w:space="0" w:color="auto"/>
        <w:left w:val="none" w:sz="0" w:space="0" w:color="auto"/>
        <w:bottom w:val="none" w:sz="0" w:space="0" w:color="auto"/>
        <w:right w:val="none" w:sz="0" w:space="0" w:color="auto"/>
      </w:divBdr>
    </w:div>
    <w:div w:id="769471226">
      <w:bodyDiv w:val="1"/>
      <w:marLeft w:val="0"/>
      <w:marRight w:val="0"/>
      <w:marTop w:val="0"/>
      <w:marBottom w:val="0"/>
      <w:divBdr>
        <w:top w:val="none" w:sz="0" w:space="0" w:color="auto"/>
        <w:left w:val="none" w:sz="0" w:space="0" w:color="auto"/>
        <w:bottom w:val="none" w:sz="0" w:space="0" w:color="auto"/>
        <w:right w:val="none" w:sz="0" w:space="0" w:color="auto"/>
      </w:divBdr>
    </w:div>
    <w:div w:id="771629306">
      <w:bodyDiv w:val="1"/>
      <w:marLeft w:val="0"/>
      <w:marRight w:val="0"/>
      <w:marTop w:val="0"/>
      <w:marBottom w:val="0"/>
      <w:divBdr>
        <w:top w:val="none" w:sz="0" w:space="0" w:color="auto"/>
        <w:left w:val="none" w:sz="0" w:space="0" w:color="auto"/>
        <w:bottom w:val="none" w:sz="0" w:space="0" w:color="auto"/>
        <w:right w:val="none" w:sz="0" w:space="0" w:color="auto"/>
      </w:divBdr>
    </w:div>
    <w:div w:id="1032801322">
      <w:bodyDiv w:val="1"/>
      <w:marLeft w:val="0"/>
      <w:marRight w:val="0"/>
      <w:marTop w:val="0"/>
      <w:marBottom w:val="0"/>
      <w:divBdr>
        <w:top w:val="none" w:sz="0" w:space="0" w:color="auto"/>
        <w:left w:val="none" w:sz="0" w:space="0" w:color="auto"/>
        <w:bottom w:val="none" w:sz="0" w:space="0" w:color="auto"/>
        <w:right w:val="none" w:sz="0" w:space="0" w:color="auto"/>
      </w:divBdr>
    </w:div>
    <w:div w:id="1065176890">
      <w:bodyDiv w:val="1"/>
      <w:marLeft w:val="0"/>
      <w:marRight w:val="0"/>
      <w:marTop w:val="0"/>
      <w:marBottom w:val="0"/>
      <w:divBdr>
        <w:top w:val="none" w:sz="0" w:space="0" w:color="auto"/>
        <w:left w:val="none" w:sz="0" w:space="0" w:color="auto"/>
        <w:bottom w:val="none" w:sz="0" w:space="0" w:color="auto"/>
        <w:right w:val="none" w:sz="0" w:space="0" w:color="auto"/>
      </w:divBdr>
    </w:div>
    <w:div w:id="1227183489">
      <w:bodyDiv w:val="1"/>
      <w:marLeft w:val="0"/>
      <w:marRight w:val="0"/>
      <w:marTop w:val="0"/>
      <w:marBottom w:val="0"/>
      <w:divBdr>
        <w:top w:val="none" w:sz="0" w:space="0" w:color="auto"/>
        <w:left w:val="none" w:sz="0" w:space="0" w:color="auto"/>
        <w:bottom w:val="none" w:sz="0" w:space="0" w:color="auto"/>
        <w:right w:val="none" w:sz="0" w:space="0" w:color="auto"/>
      </w:divBdr>
    </w:div>
    <w:div w:id="1237402978">
      <w:bodyDiv w:val="1"/>
      <w:marLeft w:val="0"/>
      <w:marRight w:val="0"/>
      <w:marTop w:val="0"/>
      <w:marBottom w:val="0"/>
      <w:divBdr>
        <w:top w:val="none" w:sz="0" w:space="0" w:color="auto"/>
        <w:left w:val="none" w:sz="0" w:space="0" w:color="auto"/>
        <w:bottom w:val="none" w:sz="0" w:space="0" w:color="auto"/>
        <w:right w:val="none" w:sz="0" w:space="0" w:color="auto"/>
      </w:divBdr>
    </w:div>
    <w:div w:id="1270894109">
      <w:bodyDiv w:val="1"/>
      <w:marLeft w:val="0"/>
      <w:marRight w:val="0"/>
      <w:marTop w:val="0"/>
      <w:marBottom w:val="0"/>
      <w:divBdr>
        <w:top w:val="none" w:sz="0" w:space="0" w:color="auto"/>
        <w:left w:val="none" w:sz="0" w:space="0" w:color="auto"/>
        <w:bottom w:val="none" w:sz="0" w:space="0" w:color="auto"/>
        <w:right w:val="none" w:sz="0" w:space="0" w:color="auto"/>
      </w:divBdr>
    </w:div>
    <w:div w:id="1283272537">
      <w:bodyDiv w:val="1"/>
      <w:marLeft w:val="0"/>
      <w:marRight w:val="0"/>
      <w:marTop w:val="0"/>
      <w:marBottom w:val="0"/>
      <w:divBdr>
        <w:top w:val="none" w:sz="0" w:space="0" w:color="auto"/>
        <w:left w:val="none" w:sz="0" w:space="0" w:color="auto"/>
        <w:bottom w:val="none" w:sz="0" w:space="0" w:color="auto"/>
        <w:right w:val="none" w:sz="0" w:space="0" w:color="auto"/>
      </w:divBdr>
    </w:div>
    <w:div w:id="1298028466">
      <w:bodyDiv w:val="1"/>
      <w:marLeft w:val="0"/>
      <w:marRight w:val="0"/>
      <w:marTop w:val="0"/>
      <w:marBottom w:val="0"/>
      <w:divBdr>
        <w:top w:val="none" w:sz="0" w:space="0" w:color="auto"/>
        <w:left w:val="none" w:sz="0" w:space="0" w:color="auto"/>
        <w:bottom w:val="none" w:sz="0" w:space="0" w:color="auto"/>
        <w:right w:val="none" w:sz="0" w:space="0" w:color="auto"/>
      </w:divBdr>
    </w:div>
    <w:div w:id="1634867102">
      <w:bodyDiv w:val="1"/>
      <w:marLeft w:val="0"/>
      <w:marRight w:val="0"/>
      <w:marTop w:val="0"/>
      <w:marBottom w:val="0"/>
      <w:divBdr>
        <w:top w:val="none" w:sz="0" w:space="0" w:color="auto"/>
        <w:left w:val="none" w:sz="0" w:space="0" w:color="auto"/>
        <w:bottom w:val="none" w:sz="0" w:space="0" w:color="auto"/>
        <w:right w:val="none" w:sz="0" w:space="0" w:color="auto"/>
      </w:divBdr>
    </w:div>
    <w:div w:id="1697655321">
      <w:bodyDiv w:val="1"/>
      <w:marLeft w:val="0"/>
      <w:marRight w:val="0"/>
      <w:marTop w:val="0"/>
      <w:marBottom w:val="0"/>
      <w:divBdr>
        <w:top w:val="none" w:sz="0" w:space="0" w:color="auto"/>
        <w:left w:val="none" w:sz="0" w:space="0" w:color="auto"/>
        <w:bottom w:val="none" w:sz="0" w:space="0" w:color="auto"/>
        <w:right w:val="none" w:sz="0" w:space="0" w:color="auto"/>
      </w:divBdr>
    </w:div>
    <w:div w:id="1909461602">
      <w:bodyDiv w:val="1"/>
      <w:marLeft w:val="0"/>
      <w:marRight w:val="0"/>
      <w:marTop w:val="0"/>
      <w:marBottom w:val="0"/>
      <w:divBdr>
        <w:top w:val="none" w:sz="0" w:space="0" w:color="auto"/>
        <w:left w:val="none" w:sz="0" w:space="0" w:color="auto"/>
        <w:bottom w:val="none" w:sz="0" w:space="0" w:color="auto"/>
        <w:right w:val="none" w:sz="0" w:space="0" w:color="auto"/>
      </w:divBdr>
    </w:div>
    <w:div w:id="1947351382">
      <w:bodyDiv w:val="1"/>
      <w:marLeft w:val="0"/>
      <w:marRight w:val="0"/>
      <w:marTop w:val="0"/>
      <w:marBottom w:val="0"/>
      <w:divBdr>
        <w:top w:val="none" w:sz="0" w:space="0" w:color="auto"/>
        <w:left w:val="none" w:sz="0" w:space="0" w:color="auto"/>
        <w:bottom w:val="none" w:sz="0" w:space="0" w:color="auto"/>
        <w:right w:val="none" w:sz="0" w:space="0" w:color="auto"/>
      </w:divBdr>
    </w:div>
    <w:div w:id="2077625952">
      <w:bodyDiv w:val="1"/>
      <w:marLeft w:val="0"/>
      <w:marRight w:val="0"/>
      <w:marTop w:val="0"/>
      <w:marBottom w:val="0"/>
      <w:divBdr>
        <w:top w:val="none" w:sz="0" w:space="0" w:color="auto"/>
        <w:left w:val="none" w:sz="0" w:space="0" w:color="auto"/>
        <w:bottom w:val="none" w:sz="0" w:space="0" w:color="auto"/>
        <w:right w:val="none" w:sz="0" w:space="0" w:color="auto"/>
      </w:divBdr>
    </w:div>
    <w:div w:id="2127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0FD6B5F87DC448FE61934AC48602E" ma:contentTypeVersion="4" ma:contentTypeDescription="Create a new document." ma:contentTypeScope="" ma:versionID="0f4bd32644b094b27decbf491bdc8f9c">
  <xsd:schema xmlns:xsd="http://www.w3.org/2001/XMLSchema" xmlns:xs="http://www.w3.org/2001/XMLSchema" xmlns:p="http://schemas.microsoft.com/office/2006/metadata/properties" xmlns:ns2="d6f055b9-cf7f-4646-b2ea-8f7a193b683a" xmlns:ns3="01a2d4e7-9157-42e5-983f-9ae97c90a9d8" targetNamespace="http://schemas.microsoft.com/office/2006/metadata/properties" ma:root="true" ma:fieldsID="cbff774d3e77f00440b7f74333d83fa2" ns2:_="" ns3:_="">
    <xsd:import namespace="d6f055b9-cf7f-4646-b2ea-8f7a193b683a"/>
    <xsd:import namespace="01a2d4e7-9157-42e5-983f-9ae97c90a9d8"/>
    <xsd:element name="properties">
      <xsd:complexType>
        <xsd:sequence>
          <xsd:element name="documentManagement">
            <xsd:complexType>
              <xsd:all>
                <xsd:element ref="ns2:Rec_x0020_Number"/>
                <xsd:element ref="ns2:Effective_x0020_Date"/>
                <xsd:element ref="ns2:Sortin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055b9-cf7f-4646-b2ea-8f7a193b683a" elementFormDefault="qualified">
    <xsd:import namespace="http://schemas.microsoft.com/office/2006/documentManagement/types"/>
    <xsd:import namespace="http://schemas.microsoft.com/office/infopath/2007/PartnerControls"/>
    <xsd:element name="Rec_x0020_Number" ma:index="8" ma:displayName="Rec Number" ma:internalName="Rec_x0020_Number">
      <xsd:simpleType>
        <xsd:restriction base="dms:Text">
          <xsd:maxLength value="50"/>
        </xsd:restriction>
      </xsd:simpleType>
    </xsd:element>
    <xsd:element name="Effective_x0020_Date" ma:index="9" ma:displayName="Effective Date" ma:default="[today]" ma:format="DateOnly" ma:internalName="Effective_x0020_Date">
      <xsd:simpleType>
        <xsd:restriction base="dms:DateTime"/>
      </xsd:simpleType>
    </xsd:element>
    <xsd:element name="Sorting" ma:index="10" nillable="true" ma:displayName="Sorting" ma:decimals="0" ma:description="If you would like to manually sort this column, please enter a numerical value to sort by.  (SF27-1/D = 1, SF27-100 = 100)" ma:internalName="Sort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1a2d4e7-9157-42e5-983f-9ae97c90a9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ffective_x0020_Date xmlns="d6f055b9-cf7f-4646-b2ea-8f7a193b683a">2019-07-08T04:00:00+00:00</Effective_x0020_Date>
    <Rec_x0020_Number xmlns="d6f055b9-cf7f-4646-b2ea-8f7a193b683a">REC 32-2R2</Rec_x0020_Number>
    <Sorting xmlns="d6f055b9-cf7f-4646-b2ea-8f7a193b683a">322</Sort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8DC7-B059-4417-B7D1-D55C77AD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055b9-cf7f-4646-b2ea-8f7a193b683a"/>
    <ds:schemaRef ds:uri="01a2d4e7-9157-42e5-983f-9ae97c90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B345-4CAF-4563-9036-9FDC306B6A2B}">
  <ds:schemaRefs>
    <ds:schemaRef ds:uri="http://schemas.microsoft.com/sharepoint/v3/contenttype/forms"/>
  </ds:schemaRefs>
</ds:datastoreItem>
</file>

<file path=customXml/itemProps3.xml><?xml version="1.0" encoding="utf-8"?>
<ds:datastoreItem xmlns:ds="http://schemas.openxmlformats.org/officeDocument/2006/customXml" ds:itemID="{7A5BEBDC-A9AE-4FFB-B297-D455808529B8}">
  <ds:schemaRefs>
    <ds:schemaRef ds:uri="http://schemas.microsoft.com/office/2006/metadata/properties"/>
    <ds:schemaRef ds:uri="d6f055b9-cf7f-4646-b2ea-8f7a193b683a"/>
  </ds:schemaRefs>
</ds:datastoreItem>
</file>

<file path=customXml/itemProps4.xml><?xml version="1.0" encoding="utf-8"?>
<ds:datastoreItem xmlns:ds="http://schemas.openxmlformats.org/officeDocument/2006/customXml" ds:itemID="{AB369ECE-0AA0-48A6-A2B4-589CBD8E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Communication Frequency Allocations and Sharing in the Lunar Region</vt:lpstr>
    </vt:vector>
  </TitlesOfParts>
  <Company>HPES ACES</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Frequency Allocations and Sharing in the Lunar Region</dc:title>
  <dc:creator>laptopuser</dc:creator>
  <cp:lastModifiedBy>BE-ESA</cp:lastModifiedBy>
  <cp:revision>4</cp:revision>
  <cp:lastPrinted>2018-07-02T12:53:00Z</cp:lastPrinted>
  <dcterms:created xsi:type="dcterms:W3CDTF">2021-12-13T09:22:00Z</dcterms:created>
  <dcterms:modified xsi:type="dcterms:W3CDTF">2021-12-13T19:03:00Z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0x0101008840FD6B5F87DC448FE61934AC48602E</vt:lpwstr>
  </property>
</Properties>
</file>