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35C3A61B" w:rsidR="000C72BF" w:rsidRDefault="000B5348" w:rsidP="00DF4376">
      <w:pPr>
        <w:pStyle w:val="Heading1"/>
        <w:jc w:val="center"/>
      </w:pPr>
      <w:r>
        <w:t>CCSM Telecon</w:t>
      </w:r>
      <w:r w:rsidR="00954287">
        <w:t>/</w:t>
      </w:r>
      <w:proofErr w:type="spellStart"/>
      <w:r w:rsidR="00954287">
        <w:t>Webex</w:t>
      </w:r>
      <w:proofErr w:type="spellEnd"/>
      <w:r w:rsidR="007B4899">
        <w:t xml:space="preserve">, </w:t>
      </w:r>
      <w:r w:rsidR="008C3316">
        <w:t>7</w:t>
      </w:r>
      <w:r w:rsidR="00467157">
        <w:t xml:space="preserve"> </w:t>
      </w:r>
      <w:bookmarkStart w:id="0" w:name="_GoBack"/>
      <w:bookmarkEnd w:id="0"/>
      <w:r w:rsidR="008C3316">
        <w:t>Ju</w:t>
      </w:r>
      <w:r w:rsidR="00BE333D">
        <w:t>ly</w:t>
      </w:r>
      <w:r w:rsidR="004F40D7">
        <w:t xml:space="preserve"> </w:t>
      </w:r>
      <w:r w:rsidR="00114208">
        <w:t>20</w:t>
      </w:r>
      <w:r w:rsidR="003879B9">
        <w:t>20</w:t>
      </w:r>
    </w:p>
    <w:p w14:paraId="13D8CAC2" w14:textId="3562C9A0" w:rsidR="00196E0F" w:rsidRPr="00196E0F" w:rsidRDefault="00196E0F" w:rsidP="00D900EA">
      <w:pPr>
        <w:spacing w:line="240" w:lineRule="auto"/>
        <w:jc w:val="center"/>
      </w:pPr>
    </w:p>
    <w:p w14:paraId="302BF6B6" w14:textId="58720501" w:rsidR="00416046" w:rsidRDefault="00DF4376" w:rsidP="00E74BFC">
      <w:pPr>
        <w:pStyle w:val="Heading1"/>
      </w:pPr>
      <w:r>
        <w:t>Attendees</w:t>
      </w:r>
    </w:p>
    <w:p w14:paraId="5E17B447" w14:textId="29A1C236" w:rsidR="00CA0122" w:rsidRPr="00CA0122" w:rsidRDefault="006B47B7" w:rsidP="00CA0122">
      <w:r>
        <w:t xml:space="preserve">E. Barkley, </w:t>
      </w:r>
      <w:r w:rsidR="00D41428">
        <w:t xml:space="preserve">J. Border, C. Ciocirlan, A. Crowson, W. Eddy, M. Gnat, C. Haddow, H. Kelliher, J. Pietras, M. Unal </w:t>
      </w:r>
    </w:p>
    <w:p w14:paraId="79BA7683" w14:textId="2775421B" w:rsidR="007326C4" w:rsidRPr="007326C4" w:rsidRDefault="00181915" w:rsidP="00113372">
      <w:pPr>
        <w:pStyle w:val="Heading1"/>
      </w:pPr>
      <w:r>
        <w:t>Agenda</w:t>
      </w:r>
    </w:p>
    <w:p w14:paraId="528E1331" w14:textId="0E3031FD" w:rsidR="00817660" w:rsidRDefault="00196CDE" w:rsidP="001B5C99">
      <w:pPr>
        <w:pStyle w:val="Heading2"/>
        <w:numPr>
          <w:ilvl w:val="0"/>
          <w:numId w:val="1"/>
        </w:numPr>
      </w:pPr>
      <w:r>
        <w:t xml:space="preserve">General </w:t>
      </w:r>
      <w:r w:rsidR="00213185">
        <w:t>Announcements</w:t>
      </w:r>
      <w:r w:rsidR="00B61291">
        <w:t xml:space="preserve"> </w:t>
      </w:r>
    </w:p>
    <w:p w14:paraId="1CE78D75" w14:textId="226FD6F8" w:rsidR="001B5C99" w:rsidRDefault="003A6FFF" w:rsidP="001B5C99">
      <w:pPr>
        <w:pStyle w:val="ListParagraph"/>
        <w:numPr>
          <w:ilvl w:val="0"/>
          <w:numId w:val="37"/>
        </w:numPr>
      </w:pPr>
      <w:r>
        <w:t>CCSDS Website re-design is progressing – some mock-up screens produced and shown to CMC; sounds like they liked it</w:t>
      </w:r>
    </w:p>
    <w:p w14:paraId="37969EB8" w14:textId="1B5A79B6" w:rsidR="003A6FFF" w:rsidRPr="001B5C99" w:rsidRDefault="003A6FFF" w:rsidP="001B5C99">
      <w:pPr>
        <w:pStyle w:val="ListParagraph"/>
        <w:numPr>
          <w:ilvl w:val="0"/>
          <w:numId w:val="37"/>
        </w:numPr>
      </w:pPr>
      <w:r>
        <w:t>Decision pending re Toulouse meetings (late October) are to be in person or virtual</w:t>
      </w:r>
    </w:p>
    <w:p w14:paraId="50B90C1E" w14:textId="0A85996A" w:rsidR="0085038D" w:rsidRDefault="003A6FFF" w:rsidP="003A6FFF">
      <w:pPr>
        <w:pStyle w:val="Heading2"/>
        <w:numPr>
          <w:ilvl w:val="0"/>
          <w:numId w:val="1"/>
        </w:numPr>
      </w:pPr>
      <w:r w:rsidRPr="003A6FFF">
        <w:t>DDOR Interagency Coordination/Standardization Discussion</w:t>
      </w:r>
    </w:p>
    <w:p w14:paraId="425B2836" w14:textId="0358A831" w:rsidR="00015873" w:rsidRDefault="00015873" w:rsidP="00015873">
      <w:pPr>
        <w:pStyle w:val="ListParagraph"/>
        <w:numPr>
          <w:ilvl w:val="0"/>
          <w:numId w:val="41"/>
        </w:numPr>
      </w:pPr>
      <w:r>
        <w:t>We were joined by J</w:t>
      </w:r>
      <w:r w:rsidR="00FF3410">
        <w:t xml:space="preserve">im </w:t>
      </w:r>
      <w:r w:rsidR="00424E24">
        <w:t xml:space="preserve">Border, chair of the </w:t>
      </w:r>
      <w:r w:rsidR="00725CEC">
        <w:t xml:space="preserve">CCSDS </w:t>
      </w:r>
      <w:r w:rsidR="00424E24">
        <w:t>DDOR WG</w:t>
      </w:r>
    </w:p>
    <w:p w14:paraId="7E1B541C" w14:textId="77777777" w:rsidR="00E046B0" w:rsidRDefault="00725CEC" w:rsidP="00015873">
      <w:pPr>
        <w:pStyle w:val="ListParagraph"/>
        <w:numPr>
          <w:ilvl w:val="0"/>
          <w:numId w:val="41"/>
        </w:numPr>
      </w:pPr>
      <w:r>
        <w:t xml:space="preserve">Walked through presentation relating </w:t>
      </w:r>
      <w:r w:rsidR="00E046B0">
        <w:t>general DDOR service management considerations to CSSM standards (presentation is included below)</w:t>
      </w:r>
    </w:p>
    <w:p w14:paraId="26563D58" w14:textId="77777777" w:rsidR="00E046B0" w:rsidRDefault="00E046B0" w:rsidP="00015873">
      <w:pPr>
        <w:pStyle w:val="ListParagraph"/>
        <w:numPr>
          <w:ilvl w:val="0"/>
          <w:numId w:val="41"/>
        </w:numPr>
      </w:pPr>
      <w:r>
        <w:t>In relation to slides in presentation:</w:t>
      </w:r>
    </w:p>
    <w:p w14:paraId="0868048A" w14:textId="77777777" w:rsidR="00E046B0" w:rsidRDefault="00E046B0" w:rsidP="00E046B0">
      <w:pPr>
        <w:pStyle w:val="ListParagraph"/>
        <w:numPr>
          <w:ilvl w:val="1"/>
          <w:numId w:val="41"/>
        </w:numPr>
      </w:pPr>
      <w:r>
        <w:t>An explicit baseline (N-S, E-W) does not need to be called out; constraints identifying the apertures involved will in fact establish the baseline</w:t>
      </w:r>
    </w:p>
    <w:p w14:paraId="5D925F86" w14:textId="53676E4C" w:rsidR="00E046B0" w:rsidRDefault="00E046B0" w:rsidP="00E046B0">
      <w:pPr>
        <w:pStyle w:val="ListParagraph"/>
        <w:numPr>
          <w:ilvl w:val="1"/>
          <w:numId w:val="41"/>
        </w:numPr>
      </w:pPr>
      <w:r>
        <w:t>For scenarios where alternating baselines are required, this may be achieved via use of two or more standing orders with the temporal constraints of the standing orders arranged appropriately</w:t>
      </w:r>
    </w:p>
    <w:p w14:paraId="41FF328D" w14:textId="2490527D" w:rsidR="00E046B0" w:rsidRDefault="00E046B0" w:rsidP="00E046B0">
      <w:pPr>
        <w:pStyle w:val="ListParagraph"/>
        <w:numPr>
          <w:ilvl w:val="2"/>
          <w:numId w:val="41"/>
        </w:numPr>
      </w:pPr>
      <w:r>
        <w:t>this is mostly for the scenario where the DDOR activity is to be carried out by two apertures of the same agency</w:t>
      </w:r>
    </w:p>
    <w:p w14:paraId="7B39009E" w14:textId="2900D173" w:rsidR="00725CEC" w:rsidRDefault="00E046B0" w:rsidP="00E046B0">
      <w:pPr>
        <w:pStyle w:val="ListParagraph"/>
        <w:numPr>
          <w:ilvl w:val="1"/>
          <w:numId w:val="41"/>
        </w:numPr>
      </w:pPr>
      <w:r>
        <w:t>Requests in relation to apertures of multiple agencies will have to be highly specific with regard to the single aperture request in terms of absolute time constraints</w:t>
      </w:r>
    </w:p>
    <w:p w14:paraId="5F8570C8" w14:textId="77777777" w:rsidR="00BC597C" w:rsidRDefault="00BC597C" w:rsidP="00E046B0">
      <w:pPr>
        <w:pStyle w:val="ListParagraph"/>
        <w:numPr>
          <w:ilvl w:val="1"/>
          <w:numId w:val="41"/>
        </w:numPr>
      </w:pPr>
      <w:r>
        <w:t>noted that scan patterns are used quite a bit but also a discussion as to a need for absolute times to be added to the proposed scan pattern developed so far</w:t>
      </w:r>
    </w:p>
    <w:p w14:paraId="1F6FFF2C" w14:textId="21E8DCDF" w:rsidR="00E046B0" w:rsidRDefault="00BC597C" w:rsidP="00E046B0">
      <w:pPr>
        <w:pStyle w:val="ListParagraph"/>
        <w:numPr>
          <w:ilvl w:val="1"/>
          <w:numId w:val="41"/>
        </w:numPr>
      </w:pPr>
      <w:r>
        <w:t>agreed that the scan pattern can be added to the SMURF and will also be added to the SPDF</w:t>
      </w:r>
    </w:p>
    <w:p w14:paraId="7D6E20AA" w14:textId="05B676DB" w:rsidR="00BC597C" w:rsidRDefault="00BC597C" w:rsidP="00BC597C">
      <w:pPr>
        <w:pStyle w:val="ListParagraph"/>
        <w:numPr>
          <w:ilvl w:val="2"/>
          <w:numId w:val="41"/>
        </w:numPr>
      </w:pPr>
      <w:r>
        <w:t>noted that the scan pattern will be defined in the SMURF for use by the SPDF and at this time is not a candidate for retrofitting into the CDE</w:t>
      </w:r>
    </w:p>
    <w:p w14:paraId="43FA5DCA" w14:textId="2491F06E" w:rsidR="00BC597C" w:rsidRDefault="00BC597C" w:rsidP="00BC597C">
      <w:pPr>
        <w:pStyle w:val="ListParagraph"/>
        <w:numPr>
          <w:ilvl w:val="2"/>
          <w:numId w:val="41"/>
        </w:numPr>
      </w:pPr>
      <w:r>
        <w:t>J. Border indicated that he will provide some comments on the proposed scan pattern definition so far</w:t>
      </w:r>
    </w:p>
    <w:p w14:paraId="0A90289F" w14:textId="77777777" w:rsidR="00BC597C" w:rsidRDefault="00BC597C" w:rsidP="00BC597C">
      <w:pPr>
        <w:pStyle w:val="ListParagraph"/>
        <w:numPr>
          <w:ilvl w:val="1"/>
          <w:numId w:val="41"/>
        </w:numPr>
      </w:pPr>
      <w:r>
        <w:t>noted that the configuration profile aspect was not really addressed in the presentation</w:t>
      </w:r>
    </w:p>
    <w:p w14:paraId="0DC17F22" w14:textId="7B8A1AEF" w:rsidR="00BC597C" w:rsidRPr="00015873" w:rsidRDefault="00BC597C" w:rsidP="00BC597C">
      <w:pPr>
        <w:pStyle w:val="ListParagraph"/>
        <w:numPr>
          <w:ilvl w:val="1"/>
          <w:numId w:val="41"/>
        </w:numPr>
      </w:pPr>
      <w:r>
        <w:t>also noted that the functional resource model already has placeholders for DDOR open loop receiver parameters</w:t>
      </w:r>
    </w:p>
    <w:p w14:paraId="5D350867" w14:textId="7C3838AF" w:rsidR="003A6FFF" w:rsidRDefault="003A6FFF" w:rsidP="00696EC3">
      <w:pPr>
        <w:pStyle w:val="Heading2"/>
        <w:numPr>
          <w:ilvl w:val="0"/>
          <w:numId w:val="1"/>
        </w:numPr>
      </w:pPr>
      <w:r>
        <w:t>Action Items Check</w:t>
      </w:r>
    </w:p>
    <w:p w14:paraId="1AF9E111" w14:textId="6C55E4E3" w:rsidR="00BC597C" w:rsidRDefault="00BC597C" w:rsidP="00BC597C">
      <w:pPr>
        <w:pStyle w:val="ListParagraph"/>
        <w:numPr>
          <w:ilvl w:val="0"/>
          <w:numId w:val="42"/>
        </w:numPr>
      </w:pPr>
      <w:r>
        <w:t>No action items closed; multiple with revised closure dates</w:t>
      </w:r>
    </w:p>
    <w:p w14:paraId="13E38724" w14:textId="363AD66C" w:rsidR="00BC597C" w:rsidRDefault="00BC597C" w:rsidP="00BC597C">
      <w:pPr>
        <w:pStyle w:val="ListParagraph"/>
        <w:numPr>
          <w:ilvl w:val="0"/>
          <w:numId w:val="42"/>
        </w:numPr>
      </w:pPr>
      <w:r>
        <w:t>One new action item assigned</w:t>
      </w:r>
    </w:p>
    <w:p w14:paraId="0A40ADC0" w14:textId="42DF1283" w:rsidR="00BC597C" w:rsidRPr="00BC597C" w:rsidRDefault="00BC597C" w:rsidP="00BC597C">
      <w:pPr>
        <w:pStyle w:val="ListParagraph"/>
        <w:numPr>
          <w:ilvl w:val="0"/>
          <w:numId w:val="42"/>
        </w:numPr>
      </w:pPr>
      <w:r>
        <w:t>See the action item spreadsheet for details</w:t>
      </w:r>
    </w:p>
    <w:p w14:paraId="75326F9E" w14:textId="6A23099F" w:rsidR="00696EC3" w:rsidRDefault="00696EC3" w:rsidP="00696EC3">
      <w:pPr>
        <w:pStyle w:val="Heading2"/>
        <w:numPr>
          <w:ilvl w:val="0"/>
          <w:numId w:val="1"/>
        </w:numPr>
      </w:pPr>
      <w:r>
        <w:lastRenderedPageBreak/>
        <w:t>Resolving Poll Conditions for AED and CDE</w:t>
      </w:r>
    </w:p>
    <w:p w14:paraId="51312EFB" w14:textId="77777777" w:rsidR="00BC597C" w:rsidRDefault="00BC597C" w:rsidP="00696EC3">
      <w:pPr>
        <w:pStyle w:val="ListParagraph"/>
        <w:numPr>
          <w:ilvl w:val="0"/>
          <w:numId w:val="38"/>
        </w:numPr>
      </w:pPr>
      <w:r>
        <w:t>From June 17 telecon</w:t>
      </w:r>
    </w:p>
    <w:p w14:paraId="2DF6D3FF" w14:textId="7BED1450" w:rsidR="00696EC3" w:rsidRDefault="00696EC3" w:rsidP="00BC597C">
      <w:pPr>
        <w:pStyle w:val="ListParagraph"/>
        <w:numPr>
          <w:ilvl w:val="1"/>
          <w:numId w:val="38"/>
        </w:numPr>
      </w:pPr>
      <w:r>
        <w:t>For CDE, agreed to remove the “schedule publisher” role from the CDE book and then proceed in discussions with SANA for adding just the user and provider roles.</w:t>
      </w:r>
    </w:p>
    <w:p w14:paraId="56B636AF" w14:textId="4A6E5721" w:rsidR="00696EC3" w:rsidRDefault="00696EC3" w:rsidP="00BC597C">
      <w:pPr>
        <w:pStyle w:val="ListParagraph"/>
        <w:numPr>
          <w:ilvl w:val="2"/>
          <w:numId w:val="38"/>
        </w:numPr>
      </w:pPr>
      <w:r>
        <w:t>The SSF will be addressed via technical corrigendum to eliminate the “schedule publisher</w:t>
      </w:r>
      <w:r w:rsidR="00D718E5">
        <w:t>”</w:t>
      </w:r>
      <w:r>
        <w:t xml:space="preserve"> role</w:t>
      </w:r>
    </w:p>
    <w:p w14:paraId="001A8140" w14:textId="59446327" w:rsidR="00696EC3" w:rsidRDefault="00696EC3" w:rsidP="00BC597C">
      <w:pPr>
        <w:pStyle w:val="ListParagraph"/>
        <w:numPr>
          <w:ilvl w:val="1"/>
          <w:numId w:val="38"/>
        </w:numPr>
      </w:pPr>
      <w:r>
        <w:t>For the AED, the question of whether or not type should be mandatory is to be further pursued by C. Haddow taking up the condition with the SE AD</w:t>
      </w:r>
    </w:p>
    <w:p w14:paraId="2F9CC51B" w14:textId="62925693" w:rsidR="00BC597C" w:rsidRPr="00696EC3" w:rsidRDefault="00BC597C" w:rsidP="00BC597C">
      <w:pPr>
        <w:pStyle w:val="ListParagraph"/>
        <w:numPr>
          <w:ilvl w:val="0"/>
          <w:numId w:val="38"/>
        </w:numPr>
      </w:pPr>
      <w:r>
        <w:t>Re AED, reported that closure has been achieved with regard to the conditions set by the SE AD: the type parameter will be left as optional in the definition of the abstract event, but language will be added that indicates using recommendations shall make the type parameter mandatory unless granted a waiver by CESG</w:t>
      </w:r>
    </w:p>
    <w:p w14:paraId="444BE2E4" w14:textId="23102C22" w:rsidR="00696EC3" w:rsidRDefault="00696EC3" w:rsidP="00696EC3">
      <w:pPr>
        <w:pStyle w:val="Heading2"/>
        <w:numPr>
          <w:ilvl w:val="0"/>
          <w:numId w:val="1"/>
        </w:numPr>
      </w:pPr>
      <w:r>
        <w:t>TFGT Book Update</w:t>
      </w:r>
    </w:p>
    <w:p w14:paraId="3E79C8F4" w14:textId="067303BD" w:rsidR="00BC597C" w:rsidRPr="00BC597C" w:rsidRDefault="00BC597C" w:rsidP="00BC597C">
      <w:pPr>
        <w:pStyle w:val="ListParagraph"/>
        <w:numPr>
          <w:ilvl w:val="0"/>
          <w:numId w:val="43"/>
        </w:numPr>
      </w:pPr>
      <w:r>
        <w:t>reported to be progressing…</w:t>
      </w:r>
    </w:p>
    <w:p w14:paraId="6AF67D8D" w14:textId="05631FC3" w:rsidR="00696EC3" w:rsidRDefault="00696EC3" w:rsidP="003A6FFF">
      <w:pPr>
        <w:pStyle w:val="Heading2"/>
        <w:numPr>
          <w:ilvl w:val="0"/>
          <w:numId w:val="1"/>
        </w:numPr>
      </w:pPr>
      <w:r>
        <w:t xml:space="preserve">CPIF Book update </w:t>
      </w:r>
    </w:p>
    <w:p w14:paraId="46C634DC" w14:textId="02D3650D" w:rsidR="00BC597C" w:rsidRPr="00BC597C" w:rsidRDefault="00BC597C" w:rsidP="00BC597C">
      <w:pPr>
        <w:pStyle w:val="ListParagraph"/>
        <w:numPr>
          <w:ilvl w:val="0"/>
          <w:numId w:val="44"/>
        </w:numPr>
      </w:pPr>
      <w:r>
        <w:t>reported to be progressing…</w:t>
      </w:r>
    </w:p>
    <w:p w14:paraId="59A8AEBC" w14:textId="02D84AEA" w:rsidR="00D718E5" w:rsidRDefault="00D718E5" w:rsidP="00D718E5">
      <w:pPr>
        <w:pStyle w:val="Heading2"/>
        <w:numPr>
          <w:ilvl w:val="0"/>
          <w:numId w:val="1"/>
        </w:numPr>
      </w:pPr>
      <w:r>
        <w:t>SMURF Prototype Update</w:t>
      </w:r>
    </w:p>
    <w:p w14:paraId="3EBEA669" w14:textId="32EF16AC" w:rsidR="00BC597C" w:rsidRDefault="00BC597C" w:rsidP="00BC597C">
      <w:pPr>
        <w:pStyle w:val="ListParagraph"/>
        <w:numPr>
          <w:ilvl w:val="0"/>
          <w:numId w:val="45"/>
        </w:numPr>
      </w:pPr>
      <w:r>
        <w:t>The prototyping effort was able to work with the navigation working group schema, albeit with some difficulty</w:t>
      </w:r>
    </w:p>
    <w:p w14:paraId="19459110" w14:textId="03CA3969" w:rsidR="00BC597C" w:rsidRDefault="00BC597C" w:rsidP="00BC597C">
      <w:pPr>
        <w:pStyle w:val="ListParagraph"/>
        <w:numPr>
          <w:ilvl w:val="1"/>
          <w:numId w:val="45"/>
        </w:numPr>
      </w:pPr>
      <w:r>
        <w:t>this appears to be related to qualified versus unqualified namespaces, and issue raised with a networking group several years ago</w:t>
      </w:r>
    </w:p>
    <w:p w14:paraId="00091317" w14:textId="60EF5851" w:rsidR="00BC597C" w:rsidRPr="00BC597C" w:rsidRDefault="00BC597C" w:rsidP="00BC597C">
      <w:pPr>
        <w:pStyle w:val="ListParagraph"/>
        <w:numPr>
          <w:ilvl w:val="0"/>
          <w:numId w:val="45"/>
        </w:numPr>
      </w:pPr>
      <w:r>
        <w:t>for the purposes of prototyping, the SMURF schema has been tweaked to allow for expression of the NORAD defined TLE (two-line entry) state vector format</w:t>
      </w:r>
    </w:p>
    <w:p w14:paraId="3228960A" w14:textId="591C10EA" w:rsidR="00D718E5" w:rsidRDefault="00D718E5" w:rsidP="00132601">
      <w:pPr>
        <w:pStyle w:val="Heading2"/>
        <w:numPr>
          <w:ilvl w:val="0"/>
          <w:numId w:val="1"/>
        </w:numPr>
      </w:pPr>
      <w:r>
        <w:t>CPIF Prototype Update</w:t>
      </w:r>
    </w:p>
    <w:p w14:paraId="24C1B3A8" w14:textId="57F9A2B4" w:rsidR="00BC597C" w:rsidRDefault="00BC597C" w:rsidP="00BC597C">
      <w:pPr>
        <w:pStyle w:val="ListParagraph"/>
        <w:numPr>
          <w:ilvl w:val="0"/>
          <w:numId w:val="46"/>
        </w:numPr>
      </w:pPr>
      <w:r>
        <w:t xml:space="preserve">given the pending update of the SMURF book, it was agreed that </w:t>
      </w:r>
      <w:r w:rsidR="00C100A4">
        <w:t>a minimum prototype effort should be rerun to at least have output from one prototype partner (NASA) with the revised event definitions to be checked by the other prototyping partner (ESA)</w:t>
      </w:r>
    </w:p>
    <w:p w14:paraId="16EE49BC" w14:textId="599F0C22" w:rsidR="00C100A4" w:rsidRPr="00BC597C" w:rsidRDefault="00C100A4" w:rsidP="00BC597C">
      <w:pPr>
        <w:pStyle w:val="ListParagraph"/>
        <w:numPr>
          <w:ilvl w:val="0"/>
          <w:numId w:val="46"/>
        </w:numPr>
      </w:pPr>
      <w:r>
        <w:t>agreed that the test report will need to be updated accordingly</w:t>
      </w:r>
    </w:p>
    <w:p w14:paraId="584746E3" w14:textId="2359357D" w:rsidR="00FF2657" w:rsidRDefault="00FF2657" w:rsidP="00132601">
      <w:pPr>
        <w:pStyle w:val="Heading2"/>
        <w:numPr>
          <w:ilvl w:val="0"/>
          <w:numId w:val="1"/>
        </w:numPr>
      </w:pPr>
      <w:r>
        <w:t>AOB</w:t>
      </w:r>
      <w:r w:rsidR="00C100A4">
        <w:t xml:space="preserve"> </w:t>
      </w:r>
    </w:p>
    <w:p w14:paraId="3065D37A" w14:textId="25C73970" w:rsidR="00C100A4" w:rsidRPr="00C100A4" w:rsidRDefault="00C100A4" w:rsidP="00C100A4">
      <w:pPr>
        <w:pStyle w:val="ListParagraph"/>
        <w:numPr>
          <w:ilvl w:val="0"/>
          <w:numId w:val="47"/>
        </w:numPr>
      </w:pPr>
      <w:r>
        <w:t>(NAV XML Schema was addressed as part of SMURF prototyping discussion)</w:t>
      </w:r>
    </w:p>
    <w:p w14:paraId="34A6B359" w14:textId="66F3544D" w:rsidR="009A155B" w:rsidRDefault="009A155B" w:rsidP="00132601">
      <w:pPr>
        <w:pStyle w:val="Heading2"/>
        <w:numPr>
          <w:ilvl w:val="0"/>
          <w:numId w:val="1"/>
        </w:numPr>
      </w:pPr>
      <w:r>
        <w:t>Next telecon planning</w:t>
      </w:r>
    </w:p>
    <w:p w14:paraId="006F03A1" w14:textId="1448DBA9" w:rsidR="00D900EA" w:rsidRDefault="00C100A4" w:rsidP="00C100A4">
      <w:r>
        <w:t>This is being left open pending developments.</w:t>
      </w:r>
    </w:p>
    <w:p w14:paraId="397B057C" w14:textId="3A6644ED" w:rsidR="00132601" w:rsidRDefault="00132601" w:rsidP="00132601">
      <w:pPr>
        <w:pStyle w:val="Heading1"/>
      </w:pPr>
      <w:r>
        <w:t>Next Telecon</w:t>
      </w:r>
    </w:p>
    <w:p w14:paraId="5A95E6A1" w14:textId="40295230" w:rsidR="00E046B0" w:rsidRDefault="00C100A4" w:rsidP="008817A7">
      <w:r>
        <w:t>The schedule calls for our next teleconference on August 4</w:t>
      </w:r>
      <w:r w:rsidRPr="00C100A4">
        <w:rPr>
          <w:vertAlign w:val="superscript"/>
        </w:rPr>
        <w:t>th</w:t>
      </w:r>
      <w:r>
        <w:t xml:space="preserve">.  </w:t>
      </w:r>
      <w:r w:rsidR="004815C7">
        <w:br/>
      </w:r>
    </w:p>
    <w:p w14:paraId="3450F07C" w14:textId="77777777" w:rsidR="00C100A4" w:rsidRDefault="00C100A4" w:rsidP="00C100A4">
      <w:pPr>
        <w:pStyle w:val="Heading2"/>
      </w:pPr>
      <w:r>
        <w:lastRenderedPageBreak/>
        <w:t>Presentation on   DDOR &amp; CSSM</w:t>
      </w:r>
    </w:p>
    <w:p w14:paraId="67E09FAB" w14:textId="012C445C" w:rsidR="00AD70F1" w:rsidRDefault="00C100A4" w:rsidP="00C100A4">
      <w:pPr>
        <w:pStyle w:val="Heading2"/>
      </w:pPr>
      <w:r>
        <w:object w:dxaOrig="1515" w:dyaOrig="985" w14:anchorId="2026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8" o:title=""/>
          </v:shape>
          <o:OLEObject Type="Embed" ProgID="PowerPoint.Show.12" ShapeID="_x0000_i1027" DrawAspect="Icon" ObjectID="_1655732487" r:id="rId9"/>
        </w:object>
      </w:r>
      <w:r w:rsidR="00E046B0">
        <w:br w:type="page"/>
      </w:r>
    </w:p>
    <w:sectPr w:rsidR="00AD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D709" w14:textId="77777777" w:rsidR="00AA504F" w:rsidRDefault="00AA504F" w:rsidP="00B12564">
      <w:pPr>
        <w:spacing w:after="0" w:line="240" w:lineRule="auto"/>
      </w:pPr>
      <w:r>
        <w:separator/>
      </w:r>
    </w:p>
  </w:endnote>
  <w:endnote w:type="continuationSeparator" w:id="0">
    <w:p w14:paraId="0FC1D0FF" w14:textId="77777777" w:rsidR="00AA504F" w:rsidRDefault="00AA504F"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586A" w14:textId="77777777" w:rsidR="00AA504F" w:rsidRDefault="00AA504F" w:rsidP="00B12564">
      <w:pPr>
        <w:spacing w:after="0" w:line="240" w:lineRule="auto"/>
      </w:pPr>
      <w:r>
        <w:separator/>
      </w:r>
    </w:p>
  </w:footnote>
  <w:footnote w:type="continuationSeparator" w:id="0">
    <w:p w14:paraId="40A6964B" w14:textId="77777777" w:rsidR="00AA504F" w:rsidRDefault="00AA504F"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C04"/>
    <w:multiLevelType w:val="hybridMultilevel"/>
    <w:tmpl w:val="032E6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65B"/>
    <w:multiLevelType w:val="hybridMultilevel"/>
    <w:tmpl w:val="0E460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D5C77"/>
    <w:multiLevelType w:val="hybridMultilevel"/>
    <w:tmpl w:val="AB6A80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4D2B"/>
    <w:multiLevelType w:val="hybridMultilevel"/>
    <w:tmpl w:val="0764F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21DB5"/>
    <w:multiLevelType w:val="hybridMultilevel"/>
    <w:tmpl w:val="133A1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D0889"/>
    <w:multiLevelType w:val="hybridMultilevel"/>
    <w:tmpl w:val="8ABA6F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B2261"/>
    <w:multiLevelType w:val="hybridMultilevel"/>
    <w:tmpl w:val="D32271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61D90"/>
    <w:multiLevelType w:val="hybridMultilevel"/>
    <w:tmpl w:val="B08A4A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72E08"/>
    <w:multiLevelType w:val="hybridMultilevel"/>
    <w:tmpl w:val="3EA4AC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9E35BE"/>
    <w:multiLevelType w:val="hybridMultilevel"/>
    <w:tmpl w:val="CAB2C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82D40"/>
    <w:multiLevelType w:val="hybridMultilevel"/>
    <w:tmpl w:val="CB169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97F04"/>
    <w:multiLevelType w:val="hybridMultilevel"/>
    <w:tmpl w:val="70063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10183"/>
    <w:multiLevelType w:val="hybridMultilevel"/>
    <w:tmpl w:val="609A6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01423"/>
    <w:multiLevelType w:val="hybridMultilevel"/>
    <w:tmpl w:val="8DC67D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C74B6"/>
    <w:multiLevelType w:val="hybridMultilevel"/>
    <w:tmpl w:val="5C407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C6B6E"/>
    <w:multiLevelType w:val="hybridMultilevel"/>
    <w:tmpl w:val="35B4B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F3DBE"/>
    <w:multiLevelType w:val="hybridMultilevel"/>
    <w:tmpl w:val="D35C12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341F1"/>
    <w:multiLevelType w:val="hybridMultilevel"/>
    <w:tmpl w:val="D854C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8301A"/>
    <w:multiLevelType w:val="hybridMultilevel"/>
    <w:tmpl w:val="2B362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507F1"/>
    <w:multiLevelType w:val="hybridMultilevel"/>
    <w:tmpl w:val="598A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B3272"/>
    <w:multiLevelType w:val="hybridMultilevel"/>
    <w:tmpl w:val="204AF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E4FD8"/>
    <w:multiLevelType w:val="hybridMultilevel"/>
    <w:tmpl w:val="25D23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613DA"/>
    <w:multiLevelType w:val="hybridMultilevel"/>
    <w:tmpl w:val="9D7892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73AA8"/>
    <w:multiLevelType w:val="hybridMultilevel"/>
    <w:tmpl w:val="786892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F24B7"/>
    <w:multiLevelType w:val="hybridMultilevel"/>
    <w:tmpl w:val="3A52D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17BA4"/>
    <w:multiLevelType w:val="hybridMultilevel"/>
    <w:tmpl w:val="48AA0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632E2"/>
    <w:multiLevelType w:val="hybridMultilevel"/>
    <w:tmpl w:val="20FCC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43ACA"/>
    <w:multiLevelType w:val="hybridMultilevel"/>
    <w:tmpl w:val="BE601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E2A19"/>
    <w:multiLevelType w:val="hybridMultilevel"/>
    <w:tmpl w:val="E9527C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973BA"/>
    <w:multiLevelType w:val="hybridMultilevel"/>
    <w:tmpl w:val="D2385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25E7"/>
    <w:multiLevelType w:val="hybridMultilevel"/>
    <w:tmpl w:val="668224F6"/>
    <w:lvl w:ilvl="0" w:tplc="1FBA8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3D2CCE"/>
    <w:multiLevelType w:val="hybridMultilevel"/>
    <w:tmpl w:val="24D435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A73EA"/>
    <w:multiLevelType w:val="hybridMultilevel"/>
    <w:tmpl w:val="60AAF2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D38BD"/>
    <w:multiLevelType w:val="hybridMultilevel"/>
    <w:tmpl w:val="23B4F7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1291E"/>
    <w:multiLevelType w:val="hybridMultilevel"/>
    <w:tmpl w:val="94947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45AE7"/>
    <w:multiLevelType w:val="hybridMultilevel"/>
    <w:tmpl w:val="E4400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B3BE8"/>
    <w:multiLevelType w:val="hybridMultilevel"/>
    <w:tmpl w:val="6560A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3450A"/>
    <w:multiLevelType w:val="hybridMultilevel"/>
    <w:tmpl w:val="CEDC6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51534"/>
    <w:multiLevelType w:val="hybridMultilevel"/>
    <w:tmpl w:val="A6269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E29F7"/>
    <w:multiLevelType w:val="hybridMultilevel"/>
    <w:tmpl w:val="5E60E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B00C4"/>
    <w:multiLevelType w:val="hybridMultilevel"/>
    <w:tmpl w:val="49ACB7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B3FAF"/>
    <w:multiLevelType w:val="hybridMultilevel"/>
    <w:tmpl w:val="7E90B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F6136"/>
    <w:multiLevelType w:val="hybridMultilevel"/>
    <w:tmpl w:val="153AD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00131"/>
    <w:multiLevelType w:val="hybridMultilevel"/>
    <w:tmpl w:val="FBE89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C5264"/>
    <w:multiLevelType w:val="hybridMultilevel"/>
    <w:tmpl w:val="9ACCF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31493"/>
    <w:multiLevelType w:val="hybridMultilevel"/>
    <w:tmpl w:val="CBDA29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6"/>
  </w:num>
  <w:num w:numId="3">
    <w:abstractNumId w:val="24"/>
  </w:num>
  <w:num w:numId="4">
    <w:abstractNumId w:val="22"/>
  </w:num>
  <w:num w:numId="5">
    <w:abstractNumId w:val="45"/>
  </w:num>
  <w:num w:numId="6">
    <w:abstractNumId w:val="13"/>
  </w:num>
  <w:num w:numId="7">
    <w:abstractNumId w:val="7"/>
  </w:num>
  <w:num w:numId="8">
    <w:abstractNumId w:val="29"/>
  </w:num>
  <w:num w:numId="9">
    <w:abstractNumId w:val="44"/>
  </w:num>
  <w:num w:numId="10">
    <w:abstractNumId w:val="15"/>
  </w:num>
  <w:num w:numId="11">
    <w:abstractNumId w:val="1"/>
  </w:num>
  <w:num w:numId="12">
    <w:abstractNumId w:val="9"/>
  </w:num>
  <w:num w:numId="13">
    <w:abstractNumId w:val="40"/>
  </w:num>
  <w:num w:numId="14">
    <w:abstractNumId w:val="33"/>
  </w:num>
  <w:num w:numId="15">
    <w:abstractNumId w:val="21"/>
  </w:num>
  <w:num w:numId="16">
    <w:abstractNumId w:val="25"/>
  </w:num>
  <w:num w:numId="17">
    <w:abstractNumId w:val="23"/>
  </w:num>
  <w:num w:numId="18">
    <w:abstractNumId w:val="17"/>
  </w:num>
  <w:num w:numId="19">
    <w:abstractNumId w:val="35"/>
  </w:num>
  <w:num w:numId="20">
    <w:abstractNumId w:val="27"/>
  </w:num>
  <w:num w:numId="21">
    <w:abstractNumId w:val="43"/>
  </w:num>
  <w:num w:numId="22">
    <w:abstractNumId w:val="3"/>
  </w:num>
  <w:num w:numId="23">
    <w:abstractNumId w:val="42"/>
  </w:num>
  <w:num w:numId="24">
    <w:abstractNumId w:val="6"/>
  </w:num>
  <w:num w:numId="25">
    <w:abstractNumId w:val="3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8"/>
  </w:num>
  <w:num w:numId="29">
    <w:abstractNumId w:val="19"/>
  </w:num>
  <w:num w:numId="30">
    <w:abstractNumId w:val="11"/>
  </w:num>
  <w:num w:numId="31">
    <w:abstractNumId w:val="39"/>
  </w:num>
  <w:num w:numId="32">
    <w:abstractNumId w:val="20"/>
  </w:num>
  <w:num w:numId="33">
    <w:abstractNumId w:val="2"/>
  </w:num>
  <w:num w:numId="34">
    <w:abstractNumId w:val="0"/>
  </w:num>
  <w:num w:numId="35">
    <w:abstractNumId w:val="36"/>
  </w:num>
  <w:num w:numId="36">
    <w:abstractNumId w:val="28"/>
  </w:num>
  <w:num w:numId="37">
    <w:abstractNumId w:val="26"/>
  </w:num>
  <w:num w:numId="38">
    <w:abstractNumId w:val="14"/>
  </w:num>
  <w:num w:numId="39">
    <w:abstractNumId w:val="31"/>
  </w:num>
  <w:num w:numId="40">
    <w:abstractNumId w:val="5"/>
  </w:num>
  <w:num w:numId="41">
    <w:abstractNumId w:val="46"/>
  </w:num>
  <w:num w:numId="42">
    <w:abstractNumId w:val="37"/>
  </w:num>
  <w:num w:numId="43">
    <w:abstractNumId w:val="4"/>
  </w:num>
  <w:num w:numId="44">
    <w:abstractNumId w:val="10"/>
  </w:num>
  <w:num w:numId="45">
    <w:abstractNumId w:val="32"/>
  </w:num>
  <w:num w:numId="46">
    <w:abstractNumId w:val="12"/>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018601-1413-40FF-A04E-B0171BBD7326}"/>
    <w:docVar w:name="dgnword-eventsink" w:val="1647489860752"/>
  </w:docVars>
  <w:rsids>
    <w:rsidRoot w:val="00C3228F"/>
    <w:rsid w:val="00002A46"/>
    <w:rsid w:val="00003E88"/>
    <w:rsid w:val="00007DA3"/>
    <w:rsid w:val="00010239"/>
    <w:rsid w:val="00013287"/>
    <w:rsid w:val="00015842"/>
    <w:rsid w:val="00015873"/>
    <w:rsid w:val="000207EE"/>
    <w:rsid w:val="00022E01"/>
    <w:rsid w:val="000249C3"/>
    <w:rsid w:val="000260EE"/>
    <w:rsid w:val="000306C1"/>
    <w:rsid w:val="00033F60"/>
    <w:rsid w:val="00036465"/>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1A86"/>
    <w:rsid w:val="0008288F"/>
    <w:rsid w:val="00092F5F"/>
    <w:rsid w:val="000938A1"/>
    <w:rsid w:val="000B5348"/>
    <w:rsid w:val="000B5783"/>
    <w:rsid w:val="000B6BC1"/>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3372"/>
    <w:rsid w:val="00114208"/>
    <w:rsid w:val="00115E39"/>
    <w:rsid w:val="00120797"/>
    <w:rsid w:val="00124EA1"/>
    <w:rsid w:val="0012507F"/>
    <w:rsid w:val="001265D8"/>
    <w:rsid w:val="001301C3"/>
    <w:rsid w:val="00132601"/>
    <w:rsid w:val="00133A2A"/>
    <w:rsid w:val="0013698D"/>
    <w:rsid w:val="001409F2"/>
    <w:rsid w:val="00145C70"/>
    <w:rsid w:val="00150FF7"/>
    <w:rsid w:val="00154DED"/>
    <w:rsid w:val="001601BE"/>
    <w:rsid w:val="00160652"/>
    <w:rsid w:val="00161D2F"/>
    <w:rsid w:val="001673E9"/>
    <w:rsid w:val="001707F5"/>
    <w:rsid w:val="001709C5"/>
    <w:rsid w:val="0017315E"/>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7744"/>
    <w:rsid w:val="001B5C99"/>
    <w:rsid w:val="001C2B8B"/>
    <w:rsid w:val="001C3BA1"/>
    <w:rsid w:val="001C3BEA"/>
    <w:rsid w:val="001C5AA3"/>
    <w:rsid w:val="001D2AA6"/>
    <w:rsid w:val="001D30D6"/>
    <w:rsid w:val="001D5836"/>
    <w:rsid w:val="001D68A6"/>
    <w:rsid w:val="001E01E2"/>
    <w:rsid w:val="001F1C70"/>
    <w:rsid w:val="001F744A"/>
    <w:rsid w:val="002024D4"/>
    <w:rsid w:val="00203B19"/>
    <w:rsid w:val="00205328"/>
    <w:rsid w:val="00206650"/>
    <w:rsid w:val="002077D2"/>
    <w:rsid w:val="00207D3E"/>
    <w:rsid w:val="00210384"/>
    <w:rsid w:val="00210BC7"/>
    <w:rsid w:val="00213185"/>
    <w:rsid w:val="002144CD"/>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0FA5"/>
    <w:rsid w:val="00251820"/>
    <w:rsid w:val="00253647"/>
    <w:rsid w:val="002537A2"/>
    <w:rsid w:val="00257E10"/>
    <w:rsid w:val="00270E4D"/>
    <w:rsid w:val="00274006"/>
    <w:rsid w:val="0027466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34FE"/>
    <w:rsid w:val="002C40F3"/>
    <w:rsid w:val="002C6F18"/>
    <w:rsid w:val="002C7230"/>
    <w:rsid w:val="002C767C"/>
    <w:rsid w:val="002D0060"/>
    <w:rsid w:val="002D23D2"/>
    <w:rsid w:val="002E1A72"/>
    <w:rsid w:val="002F006D"/>
    <w:rsid w:val="002F5A5F"/>
    <w:rsid w:val="002F6018"/>
    <w:rsid w:val="002F67BB"/>
    <w:rsid w:val="00300C14"/>
    <w:rsid w:val="00300E16"/>
    <w:rsid w:val="00303DD9"/>
    <w:rsid w:val="0030498A"/>
    <w:rsid w:val="003066CF"/>
    <w:rsid w:val="00314111"/>
    <w:rsid w:val="003148B1"/>
    <w:rsid w:val="00327253"/>
    <w:rsid w:val="003305D2"/>
    <w:rsid w:val="00330DCA"/>
    <w:rsid w:val="00331030"/>
    <w:rsid w:val="003351B3"/>
    <w:rsid w:val="00335289"/>
    <w:rsid w:val="003441E6"/>
    <w:rsid w:val="003450A5"/>
    <w:rsid w:val="0034588A"/>
    <w:rsid w:val="00347688"/>
    <w:rsid w:val="00350E65"/>
    <w:rsid w:val="00352B0D"/>
    <w:rsid w:val="00355088"/>
    <w:rsid w:val="00363F12"/>
    <w:rsid w:val="003731CF"/>
    <w:rsid w:val="00375545"/>
    <w:rsid w:val="00376B0E"/>
    <w:rsid w:val="00385BC7"/>
    <w:rsid w:val="003879B9"/>
    <w:rsid w:val="0039276C"/>
    <w:rsid w:val="00393D65"/>
    <w:rsid w:val="00394E73"/>
    <w:rsid w:val="00396C00"/>
    <w:rsid w:val="003A2200"/>
    <w:rsid w:val="003A5606"/>
    <w:rsid w:val="003A6FFF"/>
    <w:rsid w:val="003B090B"/>
    <w:rsid w:val="003B3BF0"/>
    <w:rsid w:val="003B5F4C"/>
    <w:rsid w:val="003B70DE"/>
    <w:rsid w:val="003B776E"/>
    <w:rsid w:val="003C0705"/>
    <w:rsid w:val="003C453E"/>
    <w:rsid w:val="003C4C79"/>
    <w:rsid w:val="003C599F"/>
    <w:rsid w:val="003C73B0"/>
    <w:rsid w:val="003D4EBE"/>
    <w:rsid w:val="003D6154"/>
    <w:rsid w:val="003E0229"/>
    <w:rsid w:val="003E270D"/>
    <w:rsid w:val="003E5701"/>
    <w:rsid w:val="003E6B07"/>
    <w:rsid w:val="003F0309"/>
    <w:rsid w:val="003F1205"/>
    <w:rsid w:val="003F4E37"/>
    <w:rsid w:val="00402728"/>
    <w:rsid w:val="00414658"/>
    <w:rsid w:val="00414A97"/>
    <w:rsid w:val="004157F8"/>
    <w:rsid w:val="00416046"/>
    <w:rsid w:val="00417959"/>
    <w:rsid w:val="004203B1"/>
    <w:rsid w:val="004228F1"/>
    <w:rsid w:val="00422A16"/>
    <w:rsid w:val="00424C9D"/>
    <w:rsid w:val="00424E24"/>
    <w:rsid w:val="00435365"/>
    <w:rsid w:val="004377C0"/>
    <w:rsid w:val="00441A13"/>
    <w:rsid w:val="00442BE1"/>
    <w:rsid w:val="0044328A"/>
    <w:rsid w:val="00455258"/>
    <w:rsid w:val="004562F0"/>
    <w:rsid w:val="004636F3"/>
    <w:rsid w:val="00466BFD"/>
    <w:rsid w:val="00467157"/>
    <w:rsid w:val="004703AC"/>
    <w:rsid w:val="00470F95"/>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6360"/>
    <w:rsid w:val="004E7652"/>
    <w:rsid w:val="004F40D7"/>
    <w:rsid w:val="004F7240"/>
    <w:rsid w:val="00502499"/>
    <w:rsid w:val="00504517"/>
    <w:rsid w:val="0050557E"/>
    <w:rsid w:val="0051173A"/>
    <w:rsid w:val="00513570"/>
    <w:rsid w:val="00515E33"/>
    <w:rsid w:val="00521B47"/>
    <w:rsid w:val="0052739B"/>
    <w:rsid w:val="00535454"/>
    <w:rsid w:val="00537321"/>
    <w:rsid w:val="00540ACD"/>
    <w:rsid w:val="005418A3"/>
    <w:rsid w:val="00541EB8"/>
    <w:rsid w:val="005478E1"/>
    <w:rsid w:val="005525B1"/>
    <w:rsid w:val="00553451"/>
    <w:rsid w:val="00555F7C"/>
    <w:rsid w:val="0055626C"/>
    <w:rsid w:val="00560061"/>
    <w:rsid w:val="00561944"/>
    <w:rsid w:val="005665E7"/>
    <w:rsid w:val="00570623"/>
    <w:rsid w:val="0057124A"/>
    <w:rsid w:val="005776CA"/>
    <w:rsid w:val="0058011F"/>
    <w:rsid w:val="00584A97"/>
    <w:rsid w:val="0059233D"/>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64BE"/>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25CEC"/>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360D"/>
    <w:rsid w:val="00794AE8"/>
    <w:rsid w:val="00796A5E"/>
    <w:rsid w:val="00797390"/>
    <w:rsid w:val="007A0109"/>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7D0"/>
    <w:rsid w:val="007F6F65"/>
    <w:rsid w:val="00801A91"/>
    <w:rsid w:val="00804694"/>
    <w:rsid w:val="00807EAE"/>
    <w:rsid w:val="00817660"/>
    <w:rsid w:val="008204AD"/>
    <w:rsid w:val="008232FB"/>
    <w:rsid w:val="00823F0C"/>
    <w:rsid w:val="008245D4"/>
    <w:rsid w:val="00831DFD"/>
    <w:rsid w:val="00832752"/>
    <w:rsid w:val="00832D0F"/>
    <w:rsid w:val="00832FBB"/>
    <w:rsid w:val="00832FD8"/>
    <w:rsid w:val="008360C4"/>
    <w:rsid w:val="008379BB"/>
    <w:rsid w:val="00837BF8"/>
    <w:rsid w:val="00841715"/>
    <w:rsid w:val="00843492"/>
    <w:rsid w:val="0085038D"/>
    <w:rsid w:val="00852D33"/>
    <w:rsid w:val="00853B13"/>
    <w:rsid w:val="00854EA4"/>
    <w:rsid w:val="008552F9"/>
    <w:rsid w:val="00855E96"/>
    <w:rsid w:val="008574D6"/>
    <w:rsid w:val="00860CAC"/>
    <w:rsid w:val="00863A0D"/>
    <w:rsid w:val="00865C61"/>
    <w:rsid w:val="008673CE"/>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C3316"/>
    <w:rsid w:val="008D15D2"/>
    <w:rsid w:val="008D1A7B"/>
    <w:rsid w:val="008D1B74"/>
    <w:rsid w:val="008D41EA"/>
    <w:rsid w:val="008E0371"/>
    <w:rsid w:val="008E6E06"/>
    <w:rsid w:val="008F01E8"/>
    <w:rsid w:val="008F0400"/>
    <w:rsid w:val="008F4CE7"/>
    <w:rsid w:val="008F61DF"/>
    <w:rsid w:val="009016F4"/>
    <w:rsid w:val="00904E22"/>
    <w:rsid w:val="00911DCD"/>
    <w:rsid w:val="009134B6"/>
    <w:rsid w:val="00913D92"/>
    <w:rsid w:val="009147F6"/>
    <w:rsid w:val="00915D36"/>
    <w:rsid w:val="00916453"/>
    <w:rsid w:val="0091705D"/>
    <w:rsid w:val="00932F93"/>
    <w:rsid w:val="00937DCA"/>
    <w:rsid w:val="00943BA8"/>
    <w:rsid w:val="00945C4E"/>
    <w:rsid w:val="00953647"/>
    <w:rsid w:val="00954287"/>
    <w:rsid w:val="009552A8"/>
    <w:rsid w:val="0095666C"/>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C38"/>
    <w:rsid w:val="009C167E"/>
    <w:rsid w:val="009D5D72"/>
    <w:rsid w:val="009D611E"/>
    <w:rsid w:val="009E2DE7"/>
    <w:rsid w:val="009F0BBA"/>
    <w:rsid w:val="009F23B4"/>
    <w:rsid w:val="009F6630"/>
    <w:rsid w:val="009F674D"/>
    <w:rsid w:val="00A049B8"/>
    <w:rsid w:val="00A10A51"/>
    <w:rsid w:val="00A13329"/>
    <w:rsid w:val="00A14B33"/>
    <w:rsid w:val="00A17160"/>
    <w:rsid w:val="00A20A89"/>
    <w:rsid w:val="00A218CD"/>
    <w:rsid w:val="00A316C5"/>
    <w:rsid w:val="00A3352A"/>
    <w:rsid w:val="00A4440D"/>
    <w:rsid w:val="00A458BA"/>
    <w:rsid w:val="00A469F5"/>
    <w:rsid w:val="00A526B1"/>
    <w:rsid w:val="00A53D56"/>
    <w:rsid w:val="00A54D09"/>
    <w:rsid w:val="00A55DDF"/>
    <w:rsid w:val="00A60B83"/>
    <w:rsid w:val="00A6738F"/>
    <w:rsid w:val="00A70EE1"/>
    <w:rsid w:val="00A83188"/>
    <w:rsid w:val="00A8765B"/>
    <w:rsid w:val="00A96D75"/>
    <w:rsid w:val="00A9704F"/>
    <w:rsid w:val="00AA2155"/>
    <w:rsid w:val="00AA504F"/>
    <w:rsid w:val="00AA50C0"/>
    <w:rsid w:val="00AA59AA"/>
    <w:rsid w:val="00AB0EE1"/>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E4F"/>
    <w:rsid w:val="00AF0349"/>
    <w:rsid w:val="00AF2A0E"/>
    <w:rsid w:val="00AF2DD1"/>
    <w:rsid w:val="00AF32D7"/>
    <w:rsid w:val="00AF5F4E"/>
    <w:rsid w:val="00B00A65"/>
    <w:rsid w:val="00B013B7"/>
    <w:rsid w:val="00B12564"/>
    <w:rsid w:val="00B14DEA"/>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291"/>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597C"/>
    <w:rsid w:val="00BC6563"/>
    <w:rsid w:val="00BC7876"/>
    <w:rsid w:val="00BD3E82"/>
    <w:rsid w:val="00BD4D86"/>
    <w:rsid w:val="00BD6F34"/>
    <w:rsid w:val="00BE1A50"/>
    <w:rsid w:val="00BE295E"/>
    <w:rsid w:val="00BE333D"/>
    <w:rsid w:val="00BE4398"/>
    <w:rsid w:val="00BE5A20"/>
    <w:rsid w:val="00BE723B"/>
    <w:rsid w:val="00BF1E98"/>
    <w:rsid w:val="00BF40CE"/>
    <w:rsid w:val="00BF4132"/>
    <w:rsid w:val="00C05D4F"/>
    <w:rsid w:val="00C06FD9"/>
    <w:rsid w:val="00C100A4"/>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720E8"/>
    <w:rsid w:val="00C745BA"/>
    <w:rsid w:val="00C77C79"/>
    <w:rsid w:val="00C875FC"/>
    <w:rsid w:val="00C9037E"/>
    <w:rsid w:val="00C92783"/>
    <w:rsid w:val="00C97678"/>
    <w:rsid w:val="00CA0122"/>
    <w:rsid w:val="00CA19A7"/>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C1A"/>
    <w:rsid w:val="00CF71C8"/>
    <w:rsid w:val="00D0187F"/>
    <w:rsid w:val="00D04E19"/>
    <w:rsid w:val="00D10DBF"/>
    <w:rsid w:val="00D15929"/>
    <w:rsid w:val="00D17612"/>
    <w:rsid w:val="00D208EE"/>
    <w:rsid w:val="00D21F02"/>
    <w:rsid w:val="00D22A2F"/>
    <w:rsid w:val="00D278D5"/>
    <w:rsid w:val="00D31B51"/>
    <w:rsid w:val="00D360BC"/>
    <w:rsid w:val="00D37266"/>
    <w:rsid w:val="00D41428"/>
    <w:rsid w:val="00D45F66"/>
    <w:rsid w:val="00D47CA6"/>
    <w:rsid w:val="00D5230E"/>
    <w:rsid w:val="00D60390"/>
    <w:rsid w:val="00D60506"/>
    <w:rsid w:val="00D62345"/>
    <w:rsid w:val="00D63152"/>
    <w:rsid w:val="00D636CE"/>
    <w:rsid w:val="00D645DC"/>
    <w:rsid w:val="00D66AB4"/>
    <w:rsid w:val="00D670C9"/>
    <w:rsid w:val="00D70DD5"/>
    <w:rsid w:val="00D718E5"/>
    <w:rsid w:val="00D74B84"/>
    <w:rsid w:val="00D75DA8"/>
    <w:rsid w:val="00D81246"/>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B52"/>
    <w:rsid w:val="00DC666C"/>
    <w:rsid w:val="00DC6722"/>
    <w:rsid w:val="00DC749A"/>
    <w:rsid w:val="00DD6A5D"/>
    <w:rsid w:val="00DD6D30"/>
    <w:rsid w:val="00DF01C3"/>
    <w:rsid w:val="00DF3532"/>
    <w:rsid w:val="00DF35CD"/>
    <w:rsid w:val="00DF4376"/>
    <w:rsid w:val="00E00E5D"/>
    <w:rsid w:val="00E02794"/>
    <w:rsid w:val="00E037AA"/>
    <w:rsid w:val="00E046B0"/>
    <w:rsid w:val="00E07905"/>
    <w:rsid w:val="00E1407E"/>
    <w:rsid w:val="00E15DE8"/>
    <w:rsid w:val="00E20A42"/>
    <w:rsid w:val="00E22C81"/>
    <w:rsid w:val="00E23389"/>
    <w:rsid w:val="00E238E1"/>
    <w:rsid w:val="00E2450F"/>
    <w:rsid w:val="00E27D15"/>
    <w:rsid w:val="00E307AD"/>
    <w:rsid w:val="00E35FAD"/>
    <w:rsid w:val="00E4273E"/>
    <w:rsid w:val="00E446D2"/>
    <w:rsid w:val="00E44B03"/>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A58D0"/>
    <w:rsid w:val="00EA6090"/>
    <w:rsid w:val="00EC05B1"/>
    <w:rsid w:val="00EC2D49"/>
    <w:rsid w:val="00EC65F7"/>
    <w:rsid w:val="00ED1CB7"/>
    <w:rsid w:val="00ED2384"/>
    <w:rsid w:val="00ED27E5"/>
    <w:rsid w:val="00ED4710"/>
    <w:rsid w:val="00ED67EF"/>
    <w:rsid w:val="00ED6C16"/>
    <w:rsid w:val="00EE0A10"/>
    <w:rsid w:val="00EF033F"/>
    <w:rsid w:val="00EF5C98"/>
    <w:rsid w:val="00F009E0"/>
    <w:rsid w:val="00F061A2"/>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2F3C"/>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5078ABF6-6C08-4873-B6DB-738D440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BFCE-37ED-426A-A2EA-6B7BB2D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2</cp:revision>
  <dcterms:created xsi:type="dcterms:W3CDTF">2020-07-08T23:55:00Z</dcterms:created>
  <dcterms:modified xsi:type="dcterms:W3CDTF">2020-07-08T23:55:00Z</dcterms:modified>
</cp:coreProperties>
</file>