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B8" w:rsidRDefault="001B2F69" w:rsidP="001B2F69">
      <w:pPr>
        <w:pStyle w:val="Title"/>
      </w:pPr>
      <w:r>
        <w:t xml:space="preserve">CSSM </w:t>
      </w:r>
      <w:r w:rsidR="00C51405">
        <w:t xml:space="preserve">Virtual Spring </w:t>
      </w:r>
      <w:r w:rsidR="00177D37">
        <w:t>Meeting 20</w:t>
      </w:r>
      <w:r w:rsidR="00C51405">
        <w:t>20</w:t>
      </w:r>
      <w:r>
        <w:t xml:space="preserve"> Summary</w:t>
      </w:r>
    </w:p>
    <w:p w:rsidR="001B2F69" w:rsidRDefault="001B2F69" w:rsidP="001B2F69"/>
    <w:p w:rsidR="001F08B7" w:rsidRPr="001F08B7" w:rsidRDefault="001B2F69" w:rsidP="001F08B7">
      <w:pPr>
        <w:pStyle w:val="Heading1"/>
        <w:numPr>
          <w:ilvl w:val="0"/>
          <w:numId w:val="1"/>
        </w:numPr>
      </w:pPr>
      <w:r>
        <w:t>Agenda</w:t>
      </w:r>
      <w:r w:rsidR="00CF6DF7">
        <w:t xml:space="preserve">s and Attendees </w:t>
      </w:r>
      <w:r w:rsidR="001F08B7">
        <w:t xml:space="preserve">  </w:t>
      </w:r>
    </w:p>
    <w:tbl>
      <w:tblPr>
        <w:tblW w:w="10560" w:type="dxa"/>
        <w:tblLook w:val="04A0" w:firstRow="1" w:lastRow="0" w:firstColumn="1" w:lastColumn="0" w:noHBand="0" w:noVBand="1"/>
      </w:tblPr>
      <w:tblGrid>
        <w:gridCol w:w="320"/>
        <w:gridCol w:w="2540"/>
        <w:gridCol w:w="2540"/>
        <w:gridCol w:w="5160"/>
      </w:tblGrid>
      <w:tr w:rsidR="001F08B7" w:rsidRPr="001F08B7" w:rsidTr="001F08B7">
        <w:trPr>
          <w:trHeight w:val="36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Times New Roman" w:eastAsia="Times New Roman" w:hAnsi="Times New Roman" w:cs="Times New Roman"/>
                <w:sz w:val="24"/>
                <w:szCs w:val="24"/>
              </w:rPr>
            </w:pPr>
          </w:p>
        </w:tc>
        <w:tc>
          <w:tcPr>
            <w:tcW w:w="5080" w:type="dxa"/>
            <w:gridSpan w:val="2"/>
            <w:tcBorders>
              <w:top w:val="nil"/>
              <w:left w:val="nil"/>
              <w:bottom w:val="nil"/>
              <w:right w:val="nil"/>
            </w:tcBorders>
            <w:shd w:val="clear" w:color="auto" w:fill="auto"/>
            <w:noWrap/>
            <w:vAlign w:val="bottom"/>
            <w:hideMark/>
          </w:tcPr>
          <w:p w:rsidR="001F08B7" w:rsidRPr="001F08B7" w:rsidRDefault="001F08B7" w:rsidP="001F08B7">
            <w:pPr>
              <w:spacing w:after="0" w:line="240" w:lineRule="auto"/>
              <w:rPr>
                <w:rFonts w:ascii="Arial" w:eastAsia="Times New Roman" w:hAnsi="Arial" w:cs="Arial"/>
                <w:b/>
                <w:bCs/>
                <w:sz w:val="24"/>
                <w:szCs w:val="24"/>
              </w:rPr>
            </w:pPr>
            <w:r w:rsidRPr="001F08B7">
              <w:rPr>
                <w:rFonts w:ascii="Arial" w:eastAsia="Times New Roman" w:hAnsi="Arial" w:cs="Arial"/>
                <w:b/>
                <w:bCs/>
                <w:sz w:val="24"/>
                <w:szCs w:val="24"/>
              </w:rPr>
              <w:t>CSSM Spring Virtual-1 Telecon</w:t>
            </w:r>
          </w:p>
        </w:tc>
        <w:tc>
          <w:tcPr>
            <w:tcW w:w="516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Arial" w:eastAsia="Times New Roman" w:hAnsi="Arial" w:cs="Arial"/>
                <w:b/>
                <w:bCs/>
                <w:sz w:val="24"/>
                <w:szCs w:val="24"/>
              </w:rPr>
            </w:pPr>
          </w:p>
        </w:tc>
      </w:tr>
      <w:tr w:rsidR="001F08B7" w:rsidRPr="001F08B7" w:rsidTr="001F08B7">
        <w:trPr>
          <w:trHeight w:val="75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rsidR="001F08B7" w:rsidRPr="001F08B7" w:rsidRDefault="001F08B7" w:rsidP="001F08B7">
            <w:pPr>
              <w:spacing w:after="0" w:line="240" w:lineRule="auto"/>
              <w:rPr>
                <w:rFonts w:ascii="Arial" w:eastAsia="Times New Roman" w:hAnsi="Arial" w:cs="Arial"/>
                <w:b/>
                <w:bCs/>
                <w:sz w:val="28"/>
                <w:szCs w:val="28"/>
              </w:rPr>
            </w:pPr>
            <w:r w:rsidRPr="001F08B7">
              <w:rPr>
                <w:rFonts w:ascii="Arial" w:eastAsia="Times New Roman" w:hAnsi="Arial" w:cs="Arial"/>
                <w:b/>
                <w:bCs/>
                <w:sz w:val="28"/>
                <w:szCs w:val="28"/>
              </w:rPr>
              <w:t>Meeting Agenda</w:t>
            </w:r>
          </w:p>
        </w:tc>
        <w:tc>
          <w:tcPr>
            <w:tcW w:w="2540" w:type="dxa"/>
            <w:tcBorders>
              <w:top w:val="nil"/>
              <w:left w:val="nil"/>
              <w:bottom w:val="nil"/>
              <w:right w:val="nil"/>
            </w:tcBorders>
            <w:shd w:val="clear" w:color="auto" w:fill="auto"/>
            <w:noWrap/>
            <w:vAlign w:val="center"/>
            <w:hideMark/>
          </w:tcPr>
          <w:p w:rsidR="001F08B7" w:rsidRPr="001F08B7" w:rsidRDefault="001F08B7" w:rsidP="001F08B7">
            <w:pPr>
              <w:spacing w:after="0" w:line="240" w:lineRule="auto"/>
              <w:rPr>
                <w:rFonts w:ascii="Arial" w:eastAsia="Times New Roman" w:hAnsi="Arial" w:cs="Arial"/>
                <w:b/>
                <w:bCs/>
                <w:sz w:val="28"/>
                <w:szCs w:val="28"/>
              </w:rPr>
            </w:pPr>
          </w:p>
        </w:tc>
        <w:tc>
          <w:tcPr>
            <w:tcW w:w="516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Times New Roman" w:eastAsia="Times New Roman" w:hAnsi="Times New Roman" w:cs="Times New Roman"/>
                <w:sz w:val="20"/>
                <w:szCs w:val="20"/>
              </w:rPr>
            </w:pP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hideMark/>
          </w:tcPr>
          <w:p w:rsidR="001F08B7" w:rsidRPr="001F08B7" w:rsidRDefault="001F08B7" w:rsidP="001F08B7">
            <w:pPr>
              <w:spacing w:after="0" w:line="240" w:lineRule="auto"/>
              <w:rPr>
                <w:rFonts w:ascii="Arial" w:eastAsia="Times New Roman" w:hAnsi="Arial" w:cs="Arial"/>
                <w:b/>
                <w:bCs/>
              </w:rPr>
            </w:pPr>
            <w:r w:rsidRPr="001F08B7">
              <w:rPr>
                <w:rFonts w:ascii="Arial" w:eastAsia="Times New Roman" w:hAnsi="Arial" w:cs="Arial"/>
                <w:b/>
                <w:bCs/>
              </w:rPr>
              <w:t>Monday, May 4, 2020</w:t>
            </w:r>
          </w:p>
        </w:tc>
        <w:tc>
          <w:tcPr>
            <w:tcW w:w="2540" w:type="dxa"/>
            <w:tcBorders>
              <w:top w:val="nil"/>
              <w:left w:val="nil"/>
              <w:bottom w:val="nil"/>
              <w:right w:val="nil"/>
            </w:tcBorders>
            <w:shd w:val="clear" w:color="auto" w:fill="auto"/>
            <w:hideMark/>
          </w:tcPr>
          <w:p w:rsidR="001F08B7" w:rsidRPr="001F08B7" w:rsidRDefault="001F08B7" w:rsidP="001F08B7">
            <w:pPr>
              <w:spacing w:after="0" w:line="240" w:lineRule="auto"/>
              <w:rPr>
                <w:rFonts w:ascii="Arial" w:eastAsia="Times New Roman" w:hAnsi="Arial" w:cs="Arial"/>
                <w:b/>
                <w:bCs/>
              </w:rPr>
            </w:pPr>
          </w:p>
        </w:tc>
        <w:tc>
          <w:tcPr>
            <w:tcW w:w="516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Times New Roman" w:eastAsia="Times New Roman" w:hAnsi="Times New Roman" w:cs="Times New Roman"/>
                <w:sz w:val="20"/>
                <w:szCs w:val="20"/>
              </w:rPr>
            </w:pP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Times New Roman" w:eastAsia="Times New Roman" w:hAnsi="Times New Roman" w:cs="Times New Roman"/>
                <w:sz w:val="20"/>
                <w:szCs w:val="20"/>
              </w:rPr>
            </w:pPr>
          </w:p>
        </w:tc>
        <w:tc>
          <w:tcPr>
            <w:tcW w:w="254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1F08B7" w:rsidRPr="001F08B7" w:rsidRDefault="001F08B7" w:rsidP="001F08B7">
            <w:pPr>
              <w:spacing w:after="0" w:line="240" w:lineRule="auto"/>
              <w:jc w:val="center"/>
              <w:rPr>
                <w:rFonts w:ascii="Arial" w:eastAsia="Times New Roman" w:hAnsi="Arial" w:cs="Arial"/>
                <w:b/>
                <w:bCs/>
                <w:color w:val="000000"/>
              </w:rPr>
            </w:pPr>
            <w:proofErr w:type="gramStart"/>
            <w:r w:rsidRPr="001F08B7">
              <w:rPr>
                <w:rFonts w:ascii="Arial" w:eastAsia="Times New Roman" w:hAnsi="Arial" w:cs="Arial"/>
                <w:b/>
                <w:bCs/>
                <w:color w:val="000000"/>
              </w:rPr>
              <w:t>Start  -</w:t>
            </w:r>
            <w:proofErr w:type="gramEnd"/>
            <w:r w:rsidRPr="001F08B7">
              <w:rPr>
                <w:rFonts w:ascii="Arial" w:eastAsia="Times New Roman" w:hAnsi="Arial" w:cs="Arial"/>
                <w:b/>
                <w:bCs/>
                <w:color w:val="000000"/>
              </w:rPr>
              <w:t xml:space="preserve"> PDT </w:t>
            </w:r>
          </w:p>
        </w:tc>
        <w:tc>
          <w:tcPr>
            <w:tcW w:w="254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1F08B7" w:rsidRPr="001F08B7" w:rsidRDefault="001F08B7" w:rsidP="001F08B7">
            <w:pPr>
              <w:spacing w:after="0" w:line="240" w:lineRule="auto"/>
              <w:jc w:val="center"/>
              <w:rPr>
                <w:rFonts w:ascii="Arial" w:eastAsia="Times New Roman" w:hAnsi="Arial" w:cs="Arial"/>
                <w:b/>
                <w:bCs/>
                <w:color w:val="000000"/>
              </w:rPr>
            </w:pPr>
            <w:r w:rsidRPr="001F08B7">
              <w:rPr>
                <w:rFonts w:ascii="Arial" w:eastAsia="Times New Roman" w:hAnsi="Arial" w:cs="Arial"/>
                <w:b/>
                <w:bCs/>
                <w:color w:val="000000"/>
              </w:rPr>
              <w:t>Start - CET</w:t>
            </w:r>
          </w:p>
        </w:tc>
        <w:tc>
          <w:tcPr>
            <w:tcW w:w="516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1F08B7" w:rsidRPr="001F08B7" w:rsidRDefault="001F08B7" w:rsidP="001F08B7">
            <w:pPr>
              <w:spacing w:after="0" w:line="240" w:lineRule="auto"/>
              <w:jc w:val="center"/>
              <w:rPr>
                <w:rFonts w:ascii="Arial" w:eastAsia="Times New Roman" w:hAnsi="Arial" w:cs="Arial"/>
                <w:b/>
                <w:bCs/>
                <w:color w:val="000000"/>
              </w:rPr>
            </w:pPr>
            <w:r w:rsidRPr="001F08B7">
              <w:rPr>
                <w:rFonts w:ascii="Arial" w:eastAsia="Times New Roman" w:hAnsi="Arial" w:cs="Arial"/>
                <w:b/>
                <w:bCs/>
                <w:color w:val="000000"/>
              </w:rPr>
              <w:t>Item</w:t>
            </w: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jc w:val="center"/>
              <w:rPr>
                <w:rFonts w:ascii="Arial" w:eastAsia="Times New Roman" w:hAnsi="Arial" w:cs="Arial"/>
                <w:b/>
                <w:bCs/>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7:30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4:30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r w:rsidRPr="001F08B7">
              <w:rPr>
                <w:rFonts w:ascii="Arial" w:eastAsia="Times New Roman" w:hAnsi="Arial" w:cs="Arial"/>
                <w:color w:val="000000"/>
              </w:rPr>
              <w:t xml:space="preserve">Intro, comments, </w:t>
            </w:r>
            <w:proofErr w:type="spellStart"/>
            <w:r w:rsidRPr="001F08B7">
              <w:rPr>
                <w:rFonts w:ascii="Arial" w:eastAsia="Times New Roman" w:hAnsi="Arial" w:cs="Arial"/>
                <w:color w:val="000000"/>
              </w:rPr>
              <w:t>webex</w:t>
            </w:r>
            <w:proofErr w:type="spellEnd"/>
            <w:r w:rsidRPr="001F08B7">
              <w:rPr>
                <w:rFonts w:ascii="Arial" w:eastAsia="Times New Roman" w:hAnsi="Arial" w:cs="Arial"/>
                <w:color w:val="000000"/>
              </w:rPr>
              <w:t xml:space="preserve"> gremlins, </w:t>
            </w:r>
            <w:proofErr w:type="spellStart"/>
            <w:r w:rsidRPr="001F08B7">
              <w:rPr>
                <w:rFonts w:ascii="Arial" w:eastAsia="Times New Roman" w:hAnsi="Arial" w:cs="Arial"/>
                <w:color w:val="000000"/>
              </w:rPr>
              <w:t>etc</w:t>
            </w:r>
            <w:proofErr w:type="spellEnd"/>
            <w:r w:rsidRPr="001F08B7">
              <w:rPr>
                <w:rFonts w:ascii="Arial" w:eastAsia="Times New Roman" w:hAnsi="Arial" w:cs="Arial"/>
                <w:color w:val="000000"/>
              </w:rPr>
              <w:t xml:space="preserve"> </w:t>
            </w: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7:35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4:35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r w:rsidRPr="001F08B7">
              <w:rPr>
                <w:rFonts w:ascii="Arial" w:eastAsia="Times New Roman" w:hAnsi="Arial" w:cs="Arial"/>
                <w:color w:val="000000"/>
              </w:rPr>
              <w:t>TGFT RIDs</w:t>
            </w: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8:00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5:00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r w:rsidRPr="001F08B7">
              <w:rPr>
                <w:rFonts w:ascii="Arial" w:eastAsia="Times New Roman" w:hAnsi="Arial" w:cs="Arial"/>
                <w:color w:val="000000"/>
              </w:rPr>
              <w:t>CPIF RIDs</w:t>
            </w: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8:15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5:15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r w:rsidRPr="001F08B7">
              <w:rPr>
                <w:rFonts w:ascii="Arial" w:eastAsia="Times New Roman" w:hAnsi="Arial" w:cs="Arial"/>
                <w:color w:val="000000"/>
              </w:rPr>
              <w:t>SACP + FRM</w:t>
            </w: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8:55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5:55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r w:rsidRPr="001F08B7">
              <w:rPr>
                <w:rFonts w:ascii="Arial" w:eastAsia="Times New Roman" w:hAnsi="Arial" w:cs="Arial"/>
                <w:color w:val="000000"/>
              </w:rPr>
              <w:t>Wrap-up plan for next telecon</w:t>
            </w:r>
          </w:p>
        </w:tc>
      </w:tr>
      <w:tr w:rsidR="001F08B7" w:rsidRPr="001F08B7" w:rsidTr="001F08B7">
        <w:trPr>
          <w:trHeight w:val="600"/>
        </w:trPr>
        <w:tc>
          <w:tcPr>
            <w:tcW w:w="320" w:type="dxa"/>
            <w:tcBorders>
              <w:top w:val="nil"/>
              <w:left w:val="nil"/>
              <w:bottom w:val="nil"/>
              <w:right w:val="nil"/>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9:00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jc w:val="right"/>
              <w:rPr>
                <w:rFonts w:ascii="Arial" w:eastAsia="Times New Roman" w:hAnsi="Arial" w:cs="Arial"/>
                <w:color w:val="000000"/>
              </w:rPr>
            </w:pPr>
            <w:r w:rsidRPr="001F08B7">
              <w:rPr>
                <w:rFonts w:ascii="Arial" w:eastAsia="Times New Roman" w:hAnsi="Arial" w:cs="Arial"/>
                <w:color w:val="000000"/>
              </w:rPr>
              <w:t>6:00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08B7" w:rsidRPr="001F08B7" w:rsidRDefault="001F08B7" w:rsidP="001F08B7">
            <w:pPr>
              <w:spacing w:after="0" w:line="240" w:lineRule="auto"/>
              <w:rPr>
                <w:rFonts w:ascii="Arial" w:eastAsia="Times New Roman" w:hAnsi="Arial" w:cs="Arial"/>
                <w:color w:val="000000"/>
              </w:rPr>
            </w:pPr>
            <w:r w:rsidRPr="001F08B7">
              <w:rPr>
                <w:rFonts w:ascii="Arial" w:eastAsia="Times New Roman" w:hAnsi="Arial" w:cs="Arial"/>
                <w:color w:val="000000"/>
              </w:rPr>
              <w:t>Adjourn</w:t>
            </w:r>
          </w:p>
        </w:tc>
      </w:tr>
    </w:tbl>
    <w:p w:rsidR="001F08B7" w:rsidRDefault="001F08B7" w:rsidP="001F08B7"/>
    <w:p w:rsidR="00CF6DF7" w:rsidRDefault="00CF6DF7" w:rsidP="00CF6DF7">
      <w:pPr>
        <w:pStyle w:val="ListParagraph"/>
      </w:pPr>
      <w:r>
        <w:t>E. Barkley, C. Ciocirlan, A. Crowson, M. Gnat, C. Haddow, H. Kelliher, J. Pietras, M. Unal</w:t>
      </w:r>
    </w:p>
    <w:p w:rsidR="001F08B7" w:rsidRDefault="001F08B7" w:rsidP="001F08B7"/>
    <w:p w:rsidR="00CF6DF7" w:rsidRDefault="00CF6DF7">
      <w:r>
        <w:br w:type="page"/>
      </w:r>
    </w:p>
    <w:p w:rsidR="00CF6DF7" w:rsidRDefault="00CF6DF7" w:rsidP="001F08B7"/>
    <w:tbl>
      <w:tblPr>
        <w:tblW w:w="10560" w:type="dxa"/>
        <w:tblLook w:val="04A0" w:firstRow="1" w:lastRow="0" w:firstColumn="1" w:lastColumn="0" w:noHBand="0" w:noVBand="1"/>
      </w:tblPr>
      <w:tblGrid>
        <w:gridCol w:w="320"/>
        <w:gridCol w:w="2540"/>
        <w:gridCol w:w="2540"/>
        <w:gridCol w:w="5160"/>
      </w:tblGrid>
      <w:tr w:rsidR="00CF6DF7" w:rsidRPr="00CF6DF7" w:rsidTr="00CF6DF7">
        <w:trPr>
          <w:trHeight w:val="36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4"/>
                <w:szCs w:val="24"/>
              </w:rPr>
            </w:pPr>
          </w:p>
        </w:tc>
        <w:tc>
          <w:tcPr>
            <w:tcW w:w="5080" w:type="dxa"/>
            <w:gridSpan w:val="2"/>
            <w:tcBorders>
              <w:top w:val="nil"/>
              <w:left w:val="nil"/>
              <w:bottom w:val="nil"/>
              <w:right w:val="nil"/>
            </w:tcBorders>
            <w:shd w:val="clear" w:color="auto" w:fill="auto"/>
            <w:noWrap/>
            <w:vAlign w:val="bottom"/>
            <w:hideMark/>
          </w:tcPr>
          <w:p w:rsidR="00CF6DF7" w:rsidRPr="00CF6DF7" w:rsidRDefault="00CF6DF7" w:rsidP="00CF6DF7">
            <w:pPr>
              <w:spacing w:after="0" w:line="240" w:lineRule="auto"/>
              <w:rPr>
                <w:rFonts w:ascii="Arial" w:eastAsia="Times New Roman" w:hAnsi="Arial" w:cs="Arial"/>
                <w:b/>
                <w:bCs/>
                <w:sz w:val="24"/>
                <w:szCs w:val="24"/>
              </w:rPr>
            </w:pPr>
            <w:r w:rsidRPr="00CF6DF7">
              <w:rPr>
                <w:rFonts w:ascii="Arial" w:eastAsia="Times New Roman" w:hAnsi="Arial" w:cs="Arial"/>
                <w:b/>
                <w:bCs/>
                <w:sz w:val="24"/>
                <w:szCs w:val="24"/>
              </w:rPr>
              <w:t>CSSM Spring Virtual-2 Telecon</w:t>
            </w:r>
          </w:p>
        </w:tc>
        <w:tc>
          <w:tcPr>
            <w:tcW w:w="516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b/>
                <w:bCs/>
                <w:sz w:val="24"/>
                <w:szCs w:val="24"/>
              </w:rPr>
            </w:pPr>
          </w:p>
        </w:tc>
      </w:tr>
      <w:tr w:rsidR="00CF6DF7" w:rsidRPr="00CF6DF7" w:rsidTr="00CF6DF7">
        <w:trPr>
          <w:trHeight w:val="75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rsidR="00CF6DF7" w:rsidRPr="00CF6DF7" w:rsidRDefault="00CF6DF7" w:rsidP="00CF6DF7">
            <w:pPr>
              <w:spacing w:after="0" w:line="240" w:lineRule="auto"/>
              <w:rPr>
                <w:rFonts w:ascii="Arial" w:eastAsia="Times New Roman" w:hAnsi="Arial" w:cs="Arial"/>
                <w:b/>
                <w:bCs/>
                <w:sz w:val="28"/>
                <w:szCs w:val="28"/>
              </w:rPr>
            </w:pPr>
            <w:r w:rsidRPr="00CF6DF7">
              <w:rPr>
                <w:rFonts w:ascii="Arial" w:eastAsia="Times New Roman" w:hAnsi="Arial" w:cs="Arial"/>
                <w:b/>
                <w:bCs/>
                <w:sz w:val="28"/>
                <w:szCs w:val="28"/>
              </w:rPr>
              <w:t>Meeting Agenda</w:t>
            </w:r>
          </w:p>
        </w:tc>
        <w:tc>
          <w:tcPr>
            <w:tcW w:w="2540" w:type="dxa"/>
            <w:tcBorders>
              <w:top w:val="nil"/>
              <w:left w:val="nil"/>
              <w:bottom w:val="nil"/>
              <w:right w:val="nil"/>
            </w:tcBorders>
            <w:shd w:val="clear" w:color="auto" w:fill="auto"/>
            <w:noWrap/>
            <w:vAlign w:val="center"/>
            <w:hideMark/>
          </w:tcPr>
          <w:p w:rsidR="00CF6DF7" w:rsidRPr="00CF6DF7" w:rsidRDefault="00CF6DF7" w:rsidP="00CF6DF7">
            <w:pPr>
              <w:spacing w:after="0" w:line="240" w:lineRule="auto"/>
              <w:rPr>
                <w:rFonts w:ascii="Arial" w:eastAsia="Times New Roman" w:hAnsi="Arial" w:cs="Arial"/>
                <w:b/>
                <w:bCs/>
                <w:sz w:val="28"/>
                <w:szCs w:val="28"/>
              </w:rPr>
            </w:pPr>
          </w:p>
        </w:tc>
        <w:tc>
          <w:tcPr>
            <w:tcW w:w="516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hideMark/>
          </w:tcPr>
          <w:p w:rsidR="00CF6DF7" w:rsidRPr="00CF6DF7" w:rsidRDefault="00CF6DF7" w:rsidP="00CF6DF7">
            <w:pPr>
              <w:spacing w:after="0" w:line="240" w:lineRule="auto"/>
              <w:rPr>
                <w:rFonts w:ascii="Arial" w:eastAsia="Times New Roman" w:hAnsi="Arial" w:cs="Arial"/>
                <w:b/>
                <w:bCs/>
              </w:rPr>
            </w:pPr>
            <w:r w:rsidRPr="00CF6DF7">
              <w:rPr>
                <w:rFonts w:ascii="Arial" w:eastAsia="Times New Roman" w:hAnsi="Arial" w:cs="Arial"/>
                <w:b/>
                <w:bCs/>
              </w:rPr>
              <w:t>Tuesday, May 5, 2020</w:t>
            </w:r>
          </w:p>
        </w:tc>
        <w:tc>
          <w:tcPr>
            <w:tcW w:w="2540" w:type="dxa"/>
            <w:tcBorders>
              <w:top w:val="nil"/>
              <w:left w:val="nil"/>
              <w:bottom w:val="nil"/>
              <w:right w:val="nil"/>
            </w:tcBorders>
            <w:shd w:val="clear" w:color="auto" w:fill="auto"/>
            <w:hideMark/>
          </w:tcPr>
          <w:p w:rsidR="00CF6DF7" w:rsidRPr="00CF6DF7" w:rsidRDefault="00CF6DF7" w:rsidP="00CF6DF7">
            <w:pPr>
              <w:spacing w:after="0" w:line="240" w:lineRule="auto"/>
              <w:rPr>
                <w:rFonts w:ascii="Arial" w:eastAsia="Times New Roman" w:hAnsi="Arial" w:cs="Arial"/>
                <w:b/>
                <w:bCs/>
              </w:rPr>
            </w:pPr>
          </w:p>
        </w:tc>
        <w:tc>
          <w:tcPr>
            <w:tcW w:w="516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c>
          <w:tcPr>
            <w:tcW w:w="254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CF6DF7" w:rsidRPr="00CF6DF7" w:rsidRDefault="00CF6DF7" w:rsidP="00CF6DF7">
            <w:pPr>
              <w:spacing w:after="0" w:line="240" w:lineRule="auto"/>
              <w:jc w:val="center"/>
              <w:rPr>
                <w:rFonts w:ascii="Arial" w:eastAsia="Times New Roman" w:hAnsi="Arial" w:cs="Arial"/>
                <w:b/>
                <w:bCs/>
                <w:color w:val="000000"/>
              </w:rPr>
            </w:pPr>
            <w:proofErr w:type="gramStart"/>
            <w:r w:rsidRPr="00CF6DF7">
              <w:rPr>
                <w:rFonts w:ascii="Arial" w:eastAsia="Times New Roman" w:hAnsi="Arial" w:cs="Arial"/>
                <w:b/>
                <w:bCs/>
                <w:color w:val="000000"/>
              </w:rPr>
              <w:t>Start  -</w:t>
            </w:r>
            <w:proofErr w:type="gramEnd"/>
            <w:r w:rsidRPr="00CF6DF7">
              <w:rPr>
                <w:rFonts w:ascii="Arial" w:eastAsia="Times New Roman" w:hAnsi="Arial" w:cs="Arial"/>
                <w:b/>
                <w:bCs/>
                <w:color w:val="000000"/>
              </w:rPr>
              <w:t xml:space="preserve"> PDT </w:t>
            </w:r>
          </w:p>
        </w:tc>
        <w:tc>
          <w:tcPr>
            <w:tcW w:w="254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CF6DF7" w:rsidRPr="00CF6DF7" w:rsidRDefault="00CF6DF7" w:rsidP="00CF6DF7">
            <w:pPr>
              <w:spacing w:after="0" w:line="240" w:lineRule="auto"/>
              <w:jc w:val="center"/>
              <w:rPr>
                <w:rFonts w:ascii="Arial" w:eastAsia="Times New Roman" w:hAnsi="Arial" w:cs="Arial"/>
                <w:b/>
                <w:bCs/>
                <w:color w:val="000000"/>
              </w:rPr>
            </w:pPr>
            <w:r w:rsidRPr="00CF6DF7">
              <w:rPr>
                <w:rFonts w:ascii="Arial" w:eastAsia="Times New Roman" w:hAnsi="Arial" w:cs="Arial"/>
                <w:b/>
                <w:bCs/>
                <w:color w:val="000000"/>
              </w:rPr>
              <w:t>Start - CET</w:t>
            </w:r>
          </w:p>
        </w:tc>
        <w:tc>
          <w:tcPr>
            <w:tcW w:w="516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CF6DF7" w:rsidRPr="00CF6DF7" w:rsidRDefault="00CF6DF7" w:rsidP="00CF6DF7">
            <w:pPr>
              <w:spacing w:after="0" w:line="240" w:lineRule="auto"/>
              <w:jc w:val="center"/>
              <w:rPr>
                <w:rFonts w:ascii="Arial" w:eastAsia="Times New Roman" w:hAnsi="Arial" w:cs="Arial"/>
                <w:b/>
                <w:bCs/>
                <w:color w:val="000000"/>
              </w:rPr>
            </w:pPr>
            <w:r w:rsidRPr="00CF6DF7">
              <w:rPr>
                <w:rFonts w:ascii="Arial" w:eastAsia="Times New Roman" w:hAnsi="Arial" w:cs="Arial"/>
                <w:b/>
                <w:bCs/>
                <w:color w:val="000000"/>
              </w:rPr>
              <w:t>Item</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jc w:val="center"/>
              <w:rPr>
                <w:rFonts w:ascii="Arial" w:eastAsia="Times New Roman" w:hAnsi="Arial" w:cs="Arial"/>
                <w:b/>
                <w:bCs/>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7:30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4:30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 xml:space="preserve">Intro, comments, </w:t>
            </w:r>
            <w:proofErr w:type="spellStart"/>
            <w:r w:rsidRPr="00CF6DF7">
              <w:rPr>
                <w:rFonts w:ascii="Arial" w:eastAsia="Times New Roman" w:hAnsi="Arial" w:cs="Arial"/>
                <w:color w:val="000000"/>
              </w:rPr>
              <w:t>webex</w:t>
            </w:r>
            <w:proofErr w:type="spellEnd"/>
            <w:r w:rsidRPr="00CF6DF7">
              <w:rPr>
                <w:rFonts w:ascii="Arial" w:eastAsia="Times New Roman" w:hAnsi="Arial" w:cs="Arial"/>
                <w:color w:val="000000"/>
              </w:rPr>
              <w:t xml:space="preserve"> gremlins, </w:t>
            </w:r>
            <w:proofErr w:type="spellStart"/>
            <w:r w:rsidRPr="00CF6DF7">
              <w:rPr>
                <w:rFonts w:ascii="Arial" w:eastAsia="Times New Roman" w:hAnsi="Arial" w:cs="Arial"/>
                <w:color w:val="000000"/>
              </w:rPr>
              <w:t>etc</w:t>
            </w:r>
            <w:proofErr w:type="spellEnd"/>
            <w:r w:rsidRPr="00CF6DF7">
              <w:rPr>
                <w:rFonts w:ascii="Arial" w:eastAsia="Times New Roman" w:hAnsi="Arial" w:cs="Arial"/>
                <w:color w:val="000000"/>
              </w:rPr>
              <w:t xml:space="preserve"> </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7:35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4:35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CPIF RIDs</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8:00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5:00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SMURF Book</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8:20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5:20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 xml:space="preserve">SMURF Prototype Plans </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8:35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5:35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strike/>
              </w:rPr>
              <w:t xml:space="preserve">CPIF Prototype </w:t>
            </w:r>
            <w:proofErr w:type="spellStart"/>
            <w:r w:rsidRPr="00CF6DF7">
              <w:rPr>
                <w:rFonts w:ascii="Arial" w:eastAsia="Times New Roman" w:hAnsi="Arial" w:cs="Arial"/>
                <w:strike/>
              </w:rPr>
              <w:t>Cloesout</w:t>
            </w:r>
            <w:proofErr w:type="spellEnd"/>
            <w:r w:rsidRPr="00CF6DF7">
              <w:rPr>
                <w:rFonts w:ascii="Arial" w:eastAsia="Times New Roman" w:hAnsi="Arial" w:cs="Arial"/>
              </w:rPr>
              <w:t xml:space="preserve"> SCAP &amp; FRM Follow-up</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8:55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5:55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Wrap-up plan for next telecon</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9:00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6:00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Adjourn</w:t>
            </w:r>
          </w:p>
        </w:tc>
      </w:tr>
    </w:tbl>
    <w:p w:rsidR="00CF6DF7" w:rsidRDefault="00CF6DF7" w:rsidP="001F08B7"/>
    <w:p w:rsidR="00CF6DF7" w:rsidRDefault="00CF6DF7" w:rsidP="00CF6DF7">
      <w:pPr>
        <w:ind w:firstLine="360"/>
      </w:pPr>
      <w:r>
        <w:t>E. Barkley, A. Crowson, W. Eddy, M. Gnat, C. Haddow</w:t>
      </w:r>
      <w:r w:rsidR="007F5FC3">
        <w:t xml:space="preserve">, A. Kalkhof, </w:t>
      </w:r>
      <w:r>
        <w:t>H. Kelliher</w:t>
      </w:r>
      <w:r w:rsidR="007F5FC3">
        <w:t xml:space="preserve">, </w:t>
      </w:r>
      <w:r>
        <w:t>M. Unal</w:t>
      </w:r>
    </w:p>
    <w:p w:rsidR="00CF6DF7" w:rsidRDefault="00CF6DF7" w:rsidP="00CF6DF7">
      <w:r>
        <w:br w:type="page"/>
      </w:r>
    </w:p>
    <w:tbl>
      <w:tblPr>
        <w:tblW w:w="10560" w:type="dxa"/>
        <w:tblLook w:val="04A0" w:firstRow="1" w:lastRow="0" w:firstColumn="1" w:lastColumn="0" w:noHBand="0" w:noVBand="1"/>
      </w:tblPr>
      <w:tblGrid>
        <w:gridCol w:w="320"/>
        <w:gridCol w:w="2540"/>
        <w:gridCol w:w="2540"/>
        <w:gridCol w:w="5160"/>
      </w:tblGrid>
      <w:tr w:rsidR="00CF6DF7" w:rsidRPr="00CF6DF7" w:rsidTr="00CF6DF7">
        <w:trPr>
          <w:trHeight w:val="36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4"/>
                <w:szCs w:val="24"/>
              </w:rPr>
            </w:pPr>
          </w:p>
        </w:tc>
        <w:tc>
          <w:tcPr>
            <w:tcW w:w="5080" w:type="dxa"/>
            <w:gridSpan w:val="2"/>
            <w:tcBorders>
              <w:top w:val="nil"/>
              <w:left w:val="nil"/>
              <w:bottom w:val="nil"/>
              <w:right w:val="nil"/>
            </w:tcBorders>
            <w:shd w:val="clear" w:color="auto" w:fill="auto"/>
            <w:noWrap/>
            <w:vAlign w:val="bottom"/>
            <w:hideMark/>
          </w:tcPr>
          <w:p w:rsidR="00CF6DF7" w:rsidRPr="00CF6DF7" w:rsidRDefault="00CF6DF7" w:rsidP="00CF6DF7">
            <w:pPr>
              <w:spacing w:after="0" w:line="240" w:lineRule="auto"/>
              <w:rPr>
                <w:rFonts w:ascii="Arial" w:eastAsia="Times New Roman" w:hAnsi="Arial" w:cs="Arial"/>
                <w:b/>
                <w:bCs/>
                <w:sz w:val="24"/>
                <w:szCs w:val="24"/>
              </w:rPr>
            </w:pPr>
            <w:r w:rsidRPr="00CF6DF7">
              <w:rPr>
                <w:rFonts w:ascii="Arial" w:eastAsia="Times New Roman" w:hAnsi="Arial" w:cs="Arial"/>
                <w:b/>
                <w:bCs/>
                <w:sz w:val="24"/>
                <w:szCs w:val="24"/>
              </w:rPr>
              <w:t>CSSM Spring Virtual-3 Telecon</w:t>
            </w:r>
          </w:p>
        </w:tc>
        <w:tc>
          <w:tcPr>
            <w:tcW w:w="516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b/>
                <w:bCs/>
                <w:sz w:val="24"/>
                <w:szCs w:val="24"/>
              </w:rPr>
            </w:pPr>
          </w:p>
        </w:tc>
      </w:tr>
      <w:tr w:rsidR="00CF6DF7" w:rsidRPr="00CF6DF7" w:rsidTr="00CF6DF7">
        <w:trPr>
          <w:trHeight w:val="75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rsidR="00CF6DF7" w:rsidRPr="00CF6DF7" w:rsidRDefault="00CF6DF7" w:rsidP="00CF6DF7">
            <w:pPr>
              <w:spacing w:after="0" w:line="240" w:lineRule="auto"/>
              <w:rPr>
                <w:rFonts w:ascii="Arial" w:eastAsia="Times New Roman" w:hAnsi="Arial" w:cs="Arial"/>
                <w:b/>
                <w:bCs/>
                <w:sz w:val="28"/>
                <w:szCs w:val="28"/>
              </w:rPr>
            </w:pPr>
            <w:r w:rsidRPr="00CF6DF7">
              <w:rPr>
                <w:rFonts w:ascii="Arial" w:eastAsia="Times New Roman" w:hAnsi="Arial" w:cs="Arial"/>
                <w:b/>
                <w:bCs/>
                <w:sz w:val="28"/>
                <w:szCs w:val="28"/>
              </w:rPr>
              <w:t>Meeting Agenda</w:t>
            </w:r>
          </w:p>
        </w:tc>
        <w:tc>
          <w:tcPr>
            <w:tcW w:w="2540" w:type="dxa"/>
            <w:tcBorders>
              <w:top w:val="nil"/>
              <w:left w:val="nil"/>
              <w:bottom w:val="nil"/>
              <w:right w:val="nil"/>
            </w:tcBorders>
            <w:shd w:val="clear" w:color="auto" w:fill="auto"/>
            <w:noWrap/>
            <w:vAlign w:val="center"/>
            <w:hideMark/>
          </w:tcPr>
          <w:p w:rsidR="00CF6DF7" w:rsidRPr="00CF6DF7" w:rsidRDefault="00CF6DF7" w:rsidP="00CF6DF7">
            <w:pPr>
              <w:spacing w:after="0" w:line="240" w:lineRule="auto"/>
              <w:rPr>
                <w:rFonts w:ascii="Arial" w:eastAsia="Times New Roman" w:hAnsi="Arial" w:cs="Arial"/>
                <w:b/>
                <w:bCs/>
                <w:sz w:val="28"/>
                <w:szCs w:val="28"/>
              </w:rPr>
            </w:pPr>
          </w:p>
        </w:tc>
        <w:tc>
          <w:tcPr>
            <w:tcW w:w="516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hideMark/>
          </w:tcPr>
          <w:p w:rsidR="00CF6DF7" w:rsidRPr="00CF6DF7" w:rsidRDefault="00CF6DF7" w:rsidP="00CF6DF7">
            <w:pPr>
              <w:spacing w:after="0" w:line="240" w:lineRule="auto"/>
              <w:rPr>
                <w:rFonts w:ascii="Arial" w:eastAsia="Times New Roman" w:hAnsi="Arial" w:cs="Arial"/>
                <w:b/>
                <w:bCs/>
              </w:rPr>
            </w:pPr>
            <w:r w:rsidRPr="00CF6DF7">
              <w:rPr>
                <w:rFonts w:ascii="Arial" w:eastAsia="Times New Roman" w:hAnsi="Arial" w:cs="Arial"/>
                <w:b/>
                <w:bCs/>
              </w:rPr>
              <w:t>Thursday, May 7,2020</w:t>
            </w:r>
          </w:p>
        </w:tc>
        <w:tc>
          <w:tcPr>
            <w:tcW w:w="2540" w:type="dxa"/>
            <w:tcBorders>
              <w:top w:val="nil"/>
              <w:left w:val="nil"/>
              <w:bottom w:val="nil"/>
              <w:right w:val="nil"/>
            </w:tcBorders>
            <w:shd w:val="clear" w:color="auto" w:fill="auto"/>
            <w:hideMark/>
          </w:tcPr>
          <w:p w:rsidR="00CF6DF7" w:rsidRPr="00CF6DF7" w:rsidRDefault="00CF6DF7" w:rsidP="00CF6DF7">
            <w:pPr>
              <w:spacing w:after="0" w:line="240" w:lineRule="auto"/>
              <w:rPr>
                <w:rFonts w:ascii="Arial" w:eastAsia="Times New Roman" w:hAnsi="Arial" w:cs="Arial"/>
                <w:b/>
                <w:bCs/>
              </w:rPr>
            </w:pPr>
          </w:p>
        </w:tc>
        <w:tc>
          <w:tcPr>
            <w:tcW w:w="516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Times New Roman" w:eastAsia="Times New Roman" w:hAnsi="Times New Roman" w:cs="Times New Roman"/>
                <w:sz w:val="20"/>
                <w:szCs w:val="20"/>
              </w:rPr>
            </w:pPr>
          </w:p>
        </w:tc>
        <w:tc>
          <w:tcPr>
            <w:tcW w:w="254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CF6DF7" w:rsidRPr="00CF6DF7" w:rsidRDefault="00CF6DF7" w:rsidP="00CF6DF7">
            <w:pPr>
              <w:spacing w:after="0" w:line="240" w:lineRule="auto"/>
              <w:jc w:val="center"/>
              <w:rPr>
                <w:rFonts w:ascii="Arial" w:eastAsia="Times New Roman" w:hAnsi="Arial" w:cs="Arial"/>
                <w:b/>
                <w:bCs/>
                <w:color w:val="000000"/>
              </w:rPr>
            </w:pPr>
            <w:proofErr w:type="gramStart"/>
            <w:r w:rsidRPr="00CF6DF7">
              <w:rPr>
                <w:rFonts w:ascii="Arial" w:eastAsia="Times New Roman" w:hAnsi="Arial" w:cs="Arial"/>
                <w:b/>
                <w:bCs/>
                <w:color w:val="000000"/>
              </w:rPr>
              <w:t>Start  -</w:t>
            </w:r>
            <w:proofErr w:type="gramEnd"/>
            <w:r w:rsidRPr="00CF6DF7">
              <w:rPr>
                <w:rFonts w:ascii="Arial" w:eastAsia="Times New Roman" w:hAnsi="Arial" w:cs="Arial"/>
                <w:b/>
                <w:bCs/>
                <w:color w:val="000000"/>
              </w:rPr>
              <w:t xml:space="preserve"> PDT </w:t>
            </w:r>
          </w:p>
        </w:tc>
        <w:tc>
          <w:tcPr>
            <w:tcW w:w="254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CF6DF7" w:rsidRPr="00CF6DF7" w:rsidRDefault="00CF6DF7" w:rsidP="00CF6DF7">
            <w:pPr>
              <w:spacing w:after="0" w:line="240" w:lineRule="auto"/>
              <w:jc w:val="center"/>
              <w:rPr>
                <w:rFonts w:ascii="Arial" w:eastAsia="Times New Roman" w:hAnsi="Arial" w:cs="Arial"/>
                <w:b/>
                <w:bCs/>
                <w:color w:val="000000"/>
              </w:rPr>
            </w:pPr>
            <w:r w:rsidRPr="00CF6DF7">
              <w:rPr>
                <w:rFonts w:ascii="Arial" w:eastAsia="Times New Roman" w:hAnsi="Arial" w:cs="Arial"/>
                <w:b/>
                <w:bCs/>
                <w:color w:val="000000"/>
              </w:rPr>
              <w:t>Start - CET</w:t>
            </w:r>
          </w:p>
        </w:tc>
        <w:tc>
          <w:tcPr>
            <w:tcW w:w="5160" w:type="dxa"/>
            <w:tcBorders>
              <w:top w:val="single" w:sz="4" w:space="0" w:color="000000"/>
              <w:left w:val="single" w:sz="4" w:space="0" w:color="000000"/>
              <w:bottom w:val="single" w:sz="8" w:space="0" w:color="000000"/>
              <w:right w:val="single" w:sz="4" w:space="0" w:color="000000"/>
            </w:tcBorders>
            <w:shd w:val="clear" w:color="000000" w:fill="D9D9D9"/>
            <w:vAlign w:val="bottom"/>
            <w:hideMark/>
          </w:tcPr>
          <w:p w:rsidR="00CF6DF7" w:rsidRPr="00CF6DF7" w:rsidRDefault="00CF6DF7" w:rsidP="00CF6DF7">
            <w:pPr>
              <w:spacing w:after="0" w:line="240" w:lineRule="auto"/>
              <w:jc w:val="center"/>
              <w:rPr>
                <w:rFonts w:ascii="Arial" w:eastAsia="Times New Roman" w:hAnsi="Arial" w:cs="Arial"/>
                <w:b/>
                <w:bCs/>
                <w:color w:val="000000"/>
              </w:rPr>
            </w:pPr>
            <w:r w:rsidRPr="00CF6DF7">
              <w:rPr>
                <w:rFonts w:ascii="Arial" w:eastAsia="Times New Roman" w:hAnsi="Arial" w:cs="Arial"/>
                <w:b/>
                <w:bCs/>
                <w:color w:val="000000"/>
              </w:rPr>
              <w:t>Item</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jc w:val="center"/>
              <w:rPr>
                <w:rFonts w:ascii="Arial" w:eastAsia="Times New Roman" w:hAnsi="Arial" w:cs="Arial"/>
                <w:b/>
                <w:bCs/>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7:30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4:30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 xml:space="preserve">Intro, comments, </w:t>
            </w:r>
            <w:proofErr w:type="spellStart"/>
            <w:r w:rsidRPr="00CF6DF7">
              <w:rPr>
                <w:rFonts w:ascii="Arial" w:eastAsia="Times New Roman" w:hAnsi="Arial" w:cs="Arial"/>
                <w:color w:val="000000"/>
              </w:rPr>
              <w:t>webex</w:t>
            </w:r>
            <w:proofErr w:type="spellEnd"/>
            <w:r w:rsidRPr="00CF6DF7">
              <w:rPr>
                <w:rFonts w:ascii="Arial" w:eastAsia="Times New Roman" w:hAnsi="Arial" w:cs="Arial"/>
                <w:color w:val="000000"/>
              </w:rPr>
              <w:t xml:space="preserve"> gremlins, </w:t>
            </w:r>
            <w:proofErr w:type="spellStart"/>
            <w:r w:rsidRPr="00CF6DF7">
              <w:rPr>
                <w:rFonts w:ascii="Arial" w:eastAsia="Times New Roman" w:hAnsi="Arial" w:cs="Arial"/>
                <w:color w:val="000000"/>
              </w:rPr>
              <w:t>etc</w:t>
            </w:r>
            <w:proofErr w:type="spellEnd"/>
            <w:r w:rsidRPr="00CF6DF7">
              <w:rPr>
                <w:rFonts w:ascii="Arial" w:eastAsia="Times New Roman" w:hAnsi="Arial" w:cs="Arial"/>
                <w:color w:val="000000"/>
              </w:rPr>
              <w:t xml:space="preserve"> </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7:35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4:35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Event Sequence - very preliminary stuff</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7:50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4:50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Teleconference Schedule to Fall Meetings</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7:55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4:55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Action Items Check</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8:05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5:05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Work Plan to Fall Meetings</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8:20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5:20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Closing comments, virtual meetings assessment</w:t>
            </w:r>
          </w:p>
        </w:tc>
      </w:tr>
      <w:tr w:rsidR="00CF6DF7" w:rsidRPr="00CF6DF7" w:rsidTr="00CF6DF7">
        <w:trPr>
          <w:trHeight w:val="600"/>
        </w:trPr>
        <w:tc>
          <w:tcPr>
            <w:tcW w:w="320" w:type="dxa"/>
            <w:tcBorders>
              <w:top w:val="nil"/>
              <w:left w:val="nil"/>
              <w:bottom w:val="nil"/>
              <w:right w:val="nil"/>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8:25 AM</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jc w:val="right"/>
              <w:rPr>
                <w:rFonts w:ascii="Arial" w:eastAsia="Times New Roman" w:hAnsi="Arial" w:cs="Arial"/>
                <w:color w:val="000000"/>
              </w:rPr>
            </w:pPr>
            <w:r w:rsidRPr="00CF6DF7">
              <w:rPr>
                <w:rFonts w:ascii="Arial" w:eastAsia="Times New Roman" w:hAnsi="Arial" w:cs="Arial"/>
                <w:color w:val="000000"/>
              </w:rPr>
              <w:t>5:25 PM</w:t>
            </w:r>
          </w:p>
        </w:tc>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F6DF7" w:rsidRPr="00CF6DF7" w:rsidRDefault="00CF6DF7" w:rsidP="00CF6DF7">
            <w:pPr>
              <w:spacing w:after="0" w:line="240" w:lineRule="auto"/>
              <w:rPr>
                <w:rFonts w:ascii="Arial" w:eastAsia="Times New Roman" w:hAnsi="Arial" w:cs="Arial"/>
                <w:color w:val="000000"/>
              </w:rPr>
            </w:pPr>
            <w:r w:rsidRPr="00CF6DF7">
              <w:rPr>
                <w:rFonts w:ascii="Arial" w:eastAsia="Times New Roman" w:hAnsi="Arial" w:cs="Arial"/>
                <w:color w:val="000000"/>
              </w:rPr>
              <w:t>Adjourn</w:t>
            </w:r>
          </w:p>
        </w:tc>
      </w:tr>
    </w:tbl>
    <w:p w:rsidR="00CF6DF7" w:rsidRDefault="00CF6DF7" w:rsidP="00CF6DF7">
      <w:pPr>
        <w:ind w:firstLine="360"/>
      </w:pPr>
    </w:p>
    <w:p w:rsidR="007F5FC3" w:rsidRDefault="007F5FC3" w:rsidP="00CF6DF7">
      <w:pPr>
        <w:ind w:firstLine="360"/>
      </w:pPr>
      <w:r>
        <w:t>E. Barkley, C. Ciocirlan, A. Crowson, W. Eddy, H. Haddow, A. Kalkhof, H. Kelliher, M. Unal</w:t>
      </w:r>
    </w:p>
    <w:p w:rsidR="007F5FC3" w:rsidRPr="001F08B7" w:rsidRDefault="007F5FC3" w:rsidP="00CF6DF7">
      <w:pPr>
        <w:ind w:firstLine="360"/>
      </w:pPr>
    </w:p>
    <w:p w:rsidR="00532B67" w:rsidRPr="00AF231C" w:rsidRDefault="00532B67" w:rsidP="00532B67">
      <w:pPr>
        <w:pStyle w:val="ListParagraph"/>
      </w:pPr>
    </w:p>
    <w:p w:rsidR="001B2F69" w:rsidRDefault="00C51405" w:rsidP="001B2F69">
      <w:pPr>
        <w:pStyle w:val="Heading1"/>
        <w:numPr>
          <w:ilvl w:val="0"/>
          <w:numId w:val="1"/>
        </w:numPr>
      </w:pPr>
      <w:r>
        <w:t>TGFT RID Dispositions</w:t>
      </w:r>
    </w:p>
    <w:p w:rsidR="00C74366" w:rsidRDefault="00F35529" w:rsidP="00BC0ECF">
      <w:pPr>
        <w:pStyle w:val="ListParagraph"/>
        <w:numPr>
          <w:ilvl w:val="0"/>
          <w:numId w:val="4"/>
        </w:numPr>
      </w:pPr>
      <w:r>
        <w:t>Dispositions agreed to for all RIDs</w:t>
      </w:r>
    </w:p>
    <w:p w:rsidR="00F35529" w:rsidRDefault="00F35529" w:rsidP="00BC0ECF">
      <w:pPr>
        <w:pStyle w:val="ListParagraph"/>
        <w:numPr>
          <w:ilvl w:val="0"/>
          <w:numId w:val="4"/>
        </w:numPr>
      </w:pPr>
      <w:r>
        <w:t>Book updates as a result of RID dispositions discussed at the meeting</w:t>
      </w:r>
    </w:p>
    <w:p w:rsidR="00F35529" w:rsidRDefault="00F35529" w:rsidP="00F35529">
      <w:pPr>
        <w:pStyle w:val="ListParagraph"/>
        <w:numPr>
          <w:ilvl w:val="1"/>
          <w:numId w:val="4"/>
        </w:numPr>
      </w:pPr>
      <w:r>
        <w:t xml:space="preserve">Agreed that fail-over specification is not part of TGFT service definition and is subject to negotiation/agreement by implementing parties </w:t>
      </w:r>
    </w:p>
    <w:p w:rsidR="00F35529" w:rsidRDefault="00F35529" w:rsidP="00AB3DCF">
      <w:pPr>
        <w:pStyle w:val="ListParagraph"/>
        <w:numPr>
          <w:ilvl w:val="1"/>
          <w:numId w:val="4"/>
        </w:numPr>
      </w:pPr>
      <w:r>
        <w:t>A package-level sensitivity meta-data item is to be added -- for implementing parties to agree to sensitivity level definitions and to provide specific indication</w:t>
      </w:r>
    </w:p>
    <w:p w:rsidR="00AB3DCF" w:rsidRDefault="00AB3DCF" w:rsidP="00AB3DCF">
      <w:pPr>
        <w:pStyle w:val="ListParagraph"/>
        <w:numPr>
          <w:ilvl w:val="1"/>
          <w:numId w:val="4"/>
        </w:numPr>
      </w:pPr>
      <w:r>
        <w:t>A general applicability statement of some sort will be provided to indicate the general intention for routine, not stupendously large, transfer of files</w:t>
      </w:r>
    </w:p>
    <w:p w:rsidR="00AB3DCF" w:rsidRDefault="00AB3DCF" w:rsidP="00AB3DCF">
      <w:pPr>
        <w:pStyle w:val="ListParagraph"/>
        <w:numPr>
          <w:ilvl w:val="2"/>
          <w:numId w:val="4"/>
        </w:numPr>
      </w:pPr>
      <w:r>
        <w:t>essentially an acknowledgment that the very large DDOR files are likely not a good candidate for TGFT usage</w:t>
      </w:r>
    </w:p>
    <w:p w:rsidR="00AB3DCF" w:rsidRDefault="00AB3DCF" w:rsidP="00AB3DCF">
      <w:pPr>
        <w:pStyle w:val="ListParagraph"/>
        <w:numPr>
          <w:ilvl w:val="1"/>
          <w:numId w:val="4"/>
        </w:numPr>
      </w:pPr>
      <w:r>
        <w:t>Some sort of statement with regards to practical size considerations will be added to the book based on prototyping results which were carried out with files up to 250 MB -- essentially this is the largest at which we can claim this has been tested successfully without engaging in further (currently unfunded) prototyping efforts</w:t>
      </w:r>
    </w:p>
    <w:p w:rsidR="00AB3DCF" w:rsidRDefault="00AB3DCF" w:rsidP="00AB3DCF">
      <w:pPr>
        <w:pStyle w:val="ListParagraph"/>
        <w:numPr>
          <w:ilvl w:val="2"/>
          <w:numId w:val="4"/>
        </w:numPr>
      </w:pPr>
      <w:r>
        <w:lastRenderedPageBreak/>
        <w:t>note that this could be changed if as part of early agency implementation some sort of specific size test were conducted</w:t>
      </w:r>
    </w:p>
    <w:p w:rsidR="00AB3DCF" w:rsidRDefault="00AB3DCF" w:rsidP="00AB3DCF">
      <w:pPr>
        <w:pStyle w:val="ListParagraph"/>
        <w:numPr>
          <w:ilvl w:val="0"/>
          <w:numId w:val="4"/>
        </w:numPr>
      </w:pPr>
      <w:r>
        <w:t>Update plan calls for C. Haddow to send the agency review red book copy to J. Pietras for some minor editorial fixup and then for C. Haddow to conclude the updates</w:t>
      </w:r>
    </w:p>
    <w:p w:rsidR="00C74366" w:rsidRPr="00C74366" w:rsidRDefault="00C74366" w:rsidP="00C74366">
      <w:pPr>
        <w:pStyle w:val="ListParagraph"/>
      </w:pPr>
    </w:p>
    <w:p w:rsidR="006F754D" w:rsidRDefault="006F754D" w:rsidP="006F754D">
      <w:pPr>
        <w:pStyle w:val="ListParagraph"/>
      </w:pPr>
    </w:p>
    <w:p w:rsidR="00DB35BE" w:rsidRDefault="00DB35BE" w:rsidP="00DB35BE">
      <w:pPr>
        <w:pStyle w:val="Heading1"/>
        <w:numPr>
          <w:ilvl w:val="0"/>
          <w:numId w:val="1"/>
        </w:numPr>
      </w:pPr>
      <w:r>
        <w:t xml:space="preserve">SACP vs FRM Discussion </w:t>
      </w:r>
    </w:p>
    <w:p w:rsidR="00DB35BE" w:rsidRDefault="00DB35BE" w:rsidP="00DB35BE">
      <w:pPr>
        <w:pStyle w:val="ListParagraph"/>
        <w:numPr>
          <w:ilvl w:val="0"/>
          <w:numId w:val="31"/>
        </w:numPr>
      </w:pPr>
      <w:r>
        <w:t>There was a general discussion on the configuration profile vs the functional resource model</w:t>
      </w:r>
    </w:p>
    <w:p w:rsidR="00DB35BE" w:rsidRDefault="00DB35BE" w:rsidP="00DB35BE">
      <w:pPr>
        <w:pStyle w:val="ListParagraph"/>
        <w:numPr>
          <w:ilvl w:val="0"/>
          <w:numId w:val="31"/>
        </w:numPr>
      </w:pPr>
      <w:r>
        <w:t>J. Pietras has provided a presentation (to be shared with the WG) as to a possible convergence approach</w:t>
      </w:r>
    </w:p>
    <w:p w:rsidR="00DB35BE" w:rsidRDefault="00DB35BE" w:rsidP="00DB35BE">
      <w:pPr>
        <w:pStyle w:val="ListParagraph"/>
        <w:numPr>
          <w:ilvl w:val="0"/>
          <w:numId w:val="31"/>
        </w:numPr>
      </w:pPr>
      <w:r>
        <w:t>Some agreement that operational implementations do not really need to know about the FRM “wiring” and that the FRM and configuration profile may in fact have somewhat different purposes</w:t>
      </w:r>
    </w:p>
    <w:p w:rsidR="00DB35BE" w:rsidRDefault="00DB35BE" w:rsidP="00DB35BE">
      <w:pPr>
        <w:pStyle w:val="ListParagraph"/>
        <w:numPr>
          <w:ilvl w:val="1"/>
          <w:numId w:val="31"/>
        </w:numPr>
      </w:pPr>
      <w:r>
        <w:t xml:space="preserve">But </w:t>
      </w:r>
      <w:proofErr w:type="gramStart"/>
      <w:r>
        <w:t>also</w:t>
      </w:r>
      <w:proofErr w:type="gramEnd"/>
      <w:r>
        <w:t xml:space="preserve"> general agreement that FRM is necessary for the CSS Area in general</w:t>
      </w:r>
    </w:p>
    <w:p w:rsidR="00DB35BE" w:rsidRDefault="00DB35BE" w:rsidP="00DB35BE">
      <w:pPr>
        <w:pStyle w:val="ListParagraph"/>
        <w:numPr>
          <w:ilvl w:val="0"/>
          <w:numId w:val="31"/>
        </w:numPr>
      </w:pPr>
      <w:r>
        <w:t>Suggested that agency implementations be surveyed to look at practical considerations re construction of configuration profiles</w:t>
      </w:r>
    </w:p>
    <w:p w:rsidR="00AB1C95" w:rsidRDefault="00AB1C95" w:rsidP="00AB1C95">
      <w:pPr>
        <w:pStyle w:val="Heading1"/>
        <w:numPr>
          <w:ilvl w:val="0"/>
          <w:numId w:val="1"/>
        </w:numPr>
      </w:pPr>
      <w:r>
        <w:t xml:space="preserve">CPIF RIDs </w:t>
      </w:r>
    </w:p>
    <w:p w:rsidR="00AB1C95" w:rsidRDefault="00AB1C95" w:rsidP="00AB1C95">
      <w:pPr>
        <w:pStyle w:val="ListParagraph"/>
        <w:numPr>
          <w:ilvl w:val="0"/>
          <w:numId w:val="32"/>
        </w:numPr>
      </w:pPr>
      <w:r>
        <w:t>All RIDs dispositioned</w:t>
      </w:r>
    </w:p>
    <w:p w:rsidR="00AB1C95" w:rsidRDefault="00AB1C95" w:rsidP="00AB1C95">
      <w:pPr>
        <w:pStyle w:val="ListParagraph"/>
        <w:numPr>
          <w:ilvl w:val="0"/>
          <w:numId w:val="32"/>
        </w:numPr>
      </w:pPr>
      <w:r>
        <w:t>Book updates as a result of RID dispositions</w:t>
      </w:r>
    </w:p>
    <w:p w:rsidR="00AB1C95" w:rsidRDefault="00AB1C95" w:rsidP="00AB1C95">
      <w:pPr>
        <w:pStyle w:val="ListParagraph"/>
        <w:numPr>
          <w:ilvl w:val="1"/>
          <w:numId w:val="32"/>
        </w:numPr>
      </w:pPr>
      <w:r>
        <w:t>Note to clarify that there are interrelated terms (</w:t>
      </w:r>
      <w:proofErr w:type="spellStart"/>
      <w:r>
        <w:t>rtltEvent</w:t>
      </w:r>
      <w:proofErr w:type="spellEnd"/>
      <w:r>
        <w:t xml:space="preserve">, </w:t>
      </w:r>
      <w:proofErr w:type="spellStart"/>
      <w:r>
        <w:t>rangeEvent</w:t>
      </w:r>
      <w:proofErr w:type="spellEnd"/>
      <w:r>
        <w:t xml:space="preserve">, and </w:t>
      </w:r>
      <w:proofErr w:type="spellStart"/>
      <w:r>
        <w:t>rangeRateEvent</w:t>
      </w:r>
      <w:proofErr w:type="spellEnd"/>
      <w:r>
        <w:t>) used in the CPIF but that this intentional (near earth community prefers range, deep space prefers round-trip light time)</w:t>
      </w:r>
    </w:p>
    <w:p w:rsidR="00AB1C95" w:rsidRDefault="00AB1C95" w:rsidP="00AB1C95">
      <w:pPr>
        <w:pStyle w:val="ListParagraph"/>
        <w:numPr>
          <w:ilvl w:val="1"/>
          <w:numId w:val="32"/>
        </w:numPr>
      </w:pPr>
      <w:proofErr w:type="spellStart"/>
      <w:r>
        <w:t>AncillaryInfo</w:t>
      </w:r>
      <w:proofErr w:type="spellEnd"/>
      <w:r>
        <w:t xml:space="preserve"> will be added to the </w:t>
      </w:r>
      <w:proofErr w:type="spellStart"/>
      <w:r>
        <w:t>Plannin</w:t>
      </w:r>
      <w:r w:rsidR="0029769E">
        <w:t>g</w:t>
      </w:r>
      <w:r>
        <w:t>InfoHeader</w:t>
      </w:r>
      <w:proofErr w:type="spellEnd"/>
      <w:r>
        <w:t xml:space="preserve"> to allow for any particular modelling assumptions to be noted </w:t>
      </w:r>
    </w:p>
    <w:p w:rsidR="00AB1C95" w:rsidRDefault="00AB1C95" w:rsidP="00AB1C95">
      <w:pPr>
        <w:pStyle w:val="ListParagraph"/>
        <w:numPr>
          <w:ilvl w:val="1"/>
          <w:numId w:val="32"/>
        </w:numPr>
      </w:pPr>
      <w:r>
        <w:t>In correct identification of “Schedule” will be changed to “Communication Planning Information Format” (note for Table 3-3)</w:t>
      </w:r>
    </w:p>
    <w:p w:rsidR="00AB1C95" w:rsidRPr="00DB35BE" w:rsidRDefault="00AB1C95" w:rsidP="00AB1C95">
      <w:pPr>
        <w:pStyle w:val="ListParagraph"/>
        <w:numPr>
          <w:ilvl w:val="0"/>
          <w:numId w:val="32"/>
        </w:numPr>
      </w:pPr>
      <w:r>
        <w:t>Working group membership present at the teleconference concurred with sending the final rid dispositions at the same time as they are posted for the working group in general – i.e., there is no need for any further subsequent review of the RIDs for either TGFT or CPIF</w:t>
      </w:r>
    </w:p>
    <w:p w:rsidR="00AB1C95" w:rsidRDefault="00AB1C95" w:rsidP="00AB1C95">
      <w:pPr>
        <w:pStyle w:val="ListParagraph"/>
      </w:pPr>
    </w:p>
    <w:p w:rsidR="00AB1C95" w:rsidRDefault="00AB1C95" w:rsidP="00C20E94">
      <w:pPr>
        <w:pStyle w:val="Heading1"/>
        <w:numPr>
          <w:ilvl w:val="0"/>
          <w:numId w:val="1"/>
        </w:numPr>
      </w:pPr>
      <w:r>
        <w:t>SMURF Book</w:t>
      </w:r>
    </w:p>
    <w:p w:rsidR="00AB1C95" w:rsidRDefault="00AB1C95" w:rsidP="00AB1C95">
      <w:pPr>
        <w:pStyle w:val="ListParagraph"/>
        <w:numPr>
          <w:ilvl w:val="0"/>
          <w:numId w:val="33"/>
        </w:numPr>
      </w:pPr>
      <w:r>
        <w:t>Agreed that an analysis of the enhanced constraints is now required (as a compliment/follow-up regard to the analysis that has already occurred for the basic constraints)</w:t>
      </w:r>
    </w:p>
    <w:p w:rsidR="00AB1C95" w:rsidRPr="00AB1C95" w:rsidRDefault="00AB1C95" w:rsidP="00AB1C95">
      <w:pPr>
        <w:pStyle w:val="ListParagraph"/>
        <w:numPr>
          <w:ilvl w:val="0"/>
          <w:numId w:val="33"/>
        </w:numPr>
      </w:pPr>
      <w:r>
        <w:t>If prototyping can be more or less concluded by November 2020 that should inform us sufficiently to have confidence in moving forward with red-1 agency review of SMURF at that time</w:t>
      </w:r>
    </w:p>
    <w:p w:rsidR="00AB1C95" w:rsidRDefault="00AB1C95" w:rsidP="00C20E94">
      <w:pPr>
        <w:pStyle w:val="Heading1"/>
        <w:numPr>
          <w:ilvl w:val="0"/>
          <w:numId w:val="1"/>
        </w:numPr>
      </w:pPr>
      <w:r>
        <w:t>SMURF Prototyping Plans</w:t>
      </w:r>
    </w:p>
    <w:p w:rsidR="00AB1C95" w:rsidRDefault="00AB1C95" w:rsidP="00AB1C95">
      <w:pPr>
        <w:pStyle w:val="ListParagraph"/>
        <w:numPr>
          <w:ilvl w:val="0"/>
          <w:numId w:val="34"/>
        </w:numPr>
      </w:pPr>
      <w:r>
        <w:t>M. Gnat presented the SMURF prototype test plan/schedule</w:t>
      </w:r>
    </w:p>
    <w:p w:rsidR="00AB1C95" w:rsidRDefault="00AB1C95" w:rsidP="00AB1C95">
      <w:pPr>
        <w:pStyle w:val="ListParagraph"/>
        <w:numPr>
          <w:ilvl w:val="0"/>
          <w:numId w:val="34"/>
        </w:numPr>
      </w:pPr>
      <w:r>
        <w:t>42 test cases involved</w:t>
      </w:r>
    </w:p>
    <w:p w:rsidR="00AB1C95" w:rsidRPr="00AB1C95" w:rsidRDefault="00AB1C95" w:rsidP="00AB1C95">
      <w:pPr>
        <w:pStyle w:val="ListParagraph"/>
        <w:numPr>
          <w:ilvl w:val="0"/>
          <w:numId w:val="34"/>
        </w:numPr>
      </w:pPr>
      <w:r>
        <w:lastRenderedPageBreak/>
        <w:t>Plan calls for prototype testing to be wrapped up by the end of October 2020</w:t>
      </w:r>
    </w:p>
    <w:p w:rsidR="00AB1C95" w:rsidRDefault="00AB1C95" w:rsidP="00C20E94">
      <w:pPr>
        <w:pStyle w:val="Heading1"/>
        <w:numPr>
          <w:ilvl w:val="0"/>
          <w:numId w:val="1"/>
        </w:numPr>
      </w:pPr>
      <w:r>
        <w:t>SACP vs FRM Discussion II</w:t>
      </w:r>
    </w:p>
    <w:p w:rsidR="00AB1C95" w:rsidRDefault="00AB1C95" w:rsidP="00AB1C95">
      <w:pPr>
        <w:pStyle w:val="ListParagraph"/>
        <w:numPr>
          <w:ilvl w:val="0"/>
          <w:numId w:val="35"/>
        </w:numPr>
      </w:pPr>
      <w:r>
        <w:t>E. Barkley reported that he had surveyed the DSN implementation for configuring DSN equipment for providing telemetry, command, and ranging services</w:t>
      </w:r>
    </w:p>
    <w:p w:rsidR="00DB2AA7" w:rsidRDefault="00DB2AA7" w:rsidP="00AB1C95">
      <w:pPr>
        <w:pStyle w:val="ListParagraph"/>
        <w:numPr>
          <w:ilvl w:val="1"/>
          <w:numId w:val="35"/>
        </w:numPr>
      </w:pPr>
      <w:r>
        <w:t>essentially all flat files of the form parameter: value</w:t>
      </w:r>
    </w:p>
    <w:p w:rsidR="00DB2AA7" w:rsidRDefault="00DB2AA7" w:rsidP="00AB1C95">
      <w:pPr>
        <w:pStyle w:val="ListParagraph"/>
        <w:numPr>
          <w:ilvl w:val="1"/>
          <w:numId w:val="35"/>
        </w:numPr>
      </w:pPr>
      <w:r>
        <w:t>the only multiplicity instances found are with regard to telemetry parameters which are essentially indexed by symbol rate</w:t>
      </w:r>
    </w:p>
    <w:p w:rsidR="0003665F" w:rsidRDefault="0003665F" w:rsidP="0003665F">
      <w:pPr>
        <w:pStyle w:val="ListParagraph"/>
        <w:numPr>
          <w:ilvl w:val="2"/>
          <w:numId w:val="35"/>
        </w:numPr>
      </w:pPr>
      <w:r>
        <w:t>It seems that by the time we get to configuring the equipment, multiplicity concerns/wiring have been addressed by mapping to specific receivers, transmitters</w:t>
      </w:r>
    </w:p>
    <w:p w:rsidR="00AB1C95" w:rsidRDefault="009257EC" w:rsidP="00DB2AA7">
      <w:pPr>
        <w:pStyle w:val="ListParagraph"/>
        <w:numPr>
          <w:ilvl w:val="0"/>
          <w:numId w:val="35"/>
        </w:numPr>
      </w:pPr>
      <w:r>
        <w:t>N</w:t>
      </w:r>
      <w:r w:rsidR="00DB2AA7">
        <w:t>oted that the service management configuration profile may in fact have concerns that are not reflected in the functional resource model</w:t>
      </w:r>
    </w:p>
    <w:p w:rsidR="00DB2AA7" w:rsidRDefault="00DB2AA7" w:rsidP="00DB2AA7">
      <w:pPr>
        <w:pStyle w:val="ListParagraph"/>
        <w:numPr>
          <w:ilvl w:val="1"/>
          <w:numId w:val="35"/>
        </w:numPr>
      </w:pPr>
      <w:r>
        <w:t>for example, to keep carrier identifications sorted out between mission spacecraft and ground station providers, it may be useful to know which antenna(s) on the spacecraft is receiving the forward carrier and transmitting the return carrier</w:t>
      </w:r>
    </w:p>
    <w:p w:rsidR="00DB2AA7" w:rsidRDefault="00DB2AA7" w:rsidP="00DB2AA7">
      <w:pPr>
        <w:pStyle w:val="ListParagraph"/>
        <w:numPr>
          <w:ilvl w:val="0"/>
          <w:numId w:val="35"/>
        </w:numPr>
      </w:pPr>
      <w:r>
        <w:t xml:space="preserve">E. Barkley clarified </w:t>
      </w:r>
      <w:r w:rsidR="00015898">
        <w:t xml:space="preserve">that it is not necessarily “flat” files but rather “flatter” files (there can still be some </w:t>
      </w:r>
      <w:r w:rsidR="0003665F">
        <w:t>hierarchy) as</w:t>
      </w:r>
      <w:r w:rsidR="00015898">
        <w:t xml:space="preserve"> a consideration for mapping from whatever CCSDS configuration standard emerges into real world operations</w:t>
      </w:r>
    </w:p>
    <w:p w:rsidR="00DB2AA7" w:rsidRDefault="00DB2AA7" w:rsidP="00DB2AA7">
      <w:pPr>
        <w:pStyle w:val="ListParagraph"/>
        <w:numPr>
          <w:ilvl w:val="0"/>
          <w:numId w:val="35"/>
        </w:numPr>
      </w:pPr>
      <w:r>
        <w:t>Discussed the idea of using the various strata in the functional resource model to provide the basis for a configuration profile outline and sort through those parameters of the functional resource model that are applicable for the configuration profile</w:t>
      </w:r>
    </w:p>
    <w:p w:rsidR="00DB2AA7" w:rsidRDefault="00DB2AA7" w:rsidP="00DB2AA7">
      <w:pPr>
        <w:pStyle w:val="ListParagraph"/>
        <w:numPr>
          <w:ilvl w:val="1"/>
          <w:numId w:val="35"/>
        </w:numPr>
      </w:pPr>
      <w:r>
        <w:t>This can be considered as the first cut and would perhaps be a good first step to support further discussions</w:t>
      </w:r>
    </w:p>
    <w:p w:rsidR="00DB2AA7" w:rsidRDefault="00DB2AA7" w:rsidP="00DB2AA7">
      <w:pPr>
        <w:pStyle w:val="ListParagraph"/>
        <w:numPr>
          <w:ilvl w:val="0"/>
          <w:numId w:val="35"/>
        </w:numPr>
      </w:pPr>
      <w:r>
        <w:t>noted that as a result of having looked into the DSN equipment configuration tables there may in fact be parameters missing from the functional resource model</w:t>
      </w:r>
    </w:p>
    <w:p w:rsidR="00DB2AA7" w:rsidRDefault="00DB2AA7" w:rsidP="0003665F">
      <w:pPr>
        <w:pStyle w:val="ListParagraph"/>
        <w:numPr>
          <w:ilvl w:val="1"/>
          <w:numId w:val="35"/>
        </w:numPr>
      </w:pPr>
      <w:r>
        <w:t>W. Eddy also noted a similar concern for NASA SN/NEN</w:t>
      </w:r>
    </w:p>
    <w:p w:rsidR="0003665F" w:rsidRPr="00AB1C95" w:rsidRDefault="0003665F" w:rsidP="0003665F">
      <w:pPr>
        <w:pStyle w:val="ListParagraph"/>
        <w:numPr>
          <w:ilvl w:val="0"/>
          <w:numId w:val="35"/>
        </w:numPr>
      </w:pPr>
      <w:r>
        <w:t xml:space="preserve">a general approach of using the FRM to inform what needs to go into the configuration profile (rather than translate it directly), using the “leaf node” parameter names and data types was also discussed  </w:t>
      </w:r>
    </w:p>
    <w:p w:rsidR="00C82564" w:rsidRDefault="00C82564" w:rsidP="00C20E94">
      <w:pPr>
        <w:pStyle w:val="Heading1"/>
        <w:numPr>
          <w:ilvl w:val="0"/>
          <w:numId w:val="1"/>
        </w:numPr>
      </w:pPr>
      <w:r>
        <w:t>Event Sequence</w:t>
      </w:r>
    </w:p>
    <w:p w:rsidR="00C82564" w:rsidRDefault="00C82564" w:rsidP="00C82564">
      <w:pPr>
        <w:pStyle w:val="ListParagraph"/>
        <w:numPr>
          <w:ilvl w:val="0"/>
          <w:numId w:val="1"/>
        </w:numPr>
      </w:pPr>
      <w:r>
        <w:t>E. Barkley presented a preliminary class diagram for the mission event sequence (see below)</w:t>
      </w:r>
    </w:p>
    <w:p w:rsidR="00C82564" w:rsidRDefault="00C82564" w:rsidP="00C82564">
      <w:pPr>
        <w:pStyle w:val="ListParagraph"/>
        <w:numPr>
          <w:ilvl w:val="0"/>
          <w:numId w:val="1"/>
        </w:numPr>
      </w:pPr>
      <w:r>
        <w:t>Key points from walking through the class diagram</w:t>
      </w:r>
    </w:p>
    <w:p w:rsidR="00C82564" w:rsidRDefault="00C82564" w:rsidP="00C82564">
      <w:pPr>
        <w:pStyle w:val="ListParagraph"/>
        <w:numPr>
          <w:ilvl w:val="1"/>
          <w:numId w:val="1"/>
        </w:numPr>
      </w:pPr>
      <w:r>
        <w:t>This is the mission sequence only; provided sequence (envisioned as returned to the mission) will be a separate class diagram in the book</w:t>
      </w:r>
    </w:p>
    <w:p w:rsidR="00C82564" w:rsidRDefault="00C82564" w:rsidP="00C82564">
      <w:pPr>
        <w:pStyle w:val="ListParagraph"/>
        <w:numPr>
          <w:ilvl w:val="1"/>
          <w:numId w:val="1"/>
        </w:numPr>
      </w:pPr>
      <w:r>
        <w:t>Details for various state change events are still to be worked/provided</w:t>
      </w:r>
    </w:p>
    <w:p w:rsidR="00C82564" w:rsidRDefault="00C82564" w:rsidP="00C82564">
      <w:pPr>
        <w:pStyle w:val="ListParagraph"/>
        <w:numPr>
          <w:ilvl w:val="1"/>
          <w:numId w:val="1"/>
        </w:numPr>
      </w:pPr>
      <w:r>
        <w:t>A table with preliminary definition of rule expression for relative placement of events will be provided by the time of the next CSSM WG teleconference</w:t>
      </w:r>
    </w:p>
    <w:p w:rsidR="00C82564" w:rsidRPr="007F5FC3" w:rsidRDefault="00C82564" w:rsidP="00C82564">
      <w:pPr>
        <w:pStyle w:val="ListParagraph"/>
      </w:pPr>
    </w:p>
    <w:p w:rsidR="00C82564" w:rsidRDefault="00C82564" w:rsidP="00C82564">
      <w:pPr>
        <w:pStyle w:val="ListParagraph"/>
        <w:keepNext/>
      </w:pPr>
      <w:r w:rsidRPr="00C82564">
        <w:lastRenderedPageBreak/>
        <w:drawing>
          <wp:inline distT="0" distB="0" distL="0" distR="0" wp14:anchorId="70090331" wp14:editId="24CC5DC6">
            <wp:extent cx="5943600" cy="4643120"/>
            <wp:effectExtent l="0" t="0" r="0" b="5080"/>
            <wp:docPr id="13" name="Content Placeholder 12">
              <a:extLst xmlns:a="http://schemas.openxmlformats.org/drawingml/2006/main">
                <a:ext uri="{FF2B5EF4-FFF2-40B4-BE49-F238E27FC236}">
                  <a16:creationId xmlns:a16="http://schemas.microsoft.com/office/drawing/2014/main" id="{6AC9FE23-03A4-49F7-8629-81AB1CE315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a:extLst>
                        <a:ext uri="{FF2B5EF4-FFF2-40B4-BE49-F238E27FC236}">
                          <a16:creationId xmlns:a16="http://schemas.microsoft.com/office/drawing/2014/main" id="{6AC9FE23-03A4-49F7-8629-81AB1CE31516}"/>
                        </a:ext>
                      </a:extLst>
                    </pic:cNvPr>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4643120"/>
                    </a:xfrm>
                    <a:prstGeom prst="rect">
                      <a:avLst/>
                    </a:prstGeom>
                  </pic:spPr>
                </pic:pic>
              </a:graphicData>
            </a:graphic>
          </wp:inline>
        </w:drawing>
      </w:r>
    </w:p>
    <w:p w:rsidR="00C82564" w:rsidRDefault="00C82564" w:rsidP="00C82564">
      <w:pPr>
        <w:pStyle w:val="Caption"/>
      </w:pPr>
      <w:r>
        <w:t xml:space="preserve">Figure </w:t>
      </w:r>
      <w:r>
        <w:fldChar w:fldCharType="begin"/>
      </w:r>
      <w:r>
        <w:instrText xml:space="preserve"> STYLEREF 1 \s </w:instrText>
      </w:r>
      <w:r>
        <w:fldChar w:fldCharType="separate"/>
      </w:r>
      <w:r>
        <w:rPr>
          <w:noProof/>
        </w:rPr>
        <w:t>8</w:t>
      </w:r>
      <w:r>
        <w:fldChar w:fldCharType="end"/>
      </w:r>
      <w:r>
        <w:noBreakHyphen/>
      </w:r>
      <w:r>
        <w:fldChar w:fldCharType="begin"/>
      </w:r>
      <w:r>
        <w:instrText xml:space="preserve"> SEQ Figure \* ARABIC \s 1 </w:instrText>
      </w:r>
      <w:r>
        <w:fldChar w:fldCharType="separate"/>
      </w:r>
      <w:r>
        <w:rPr>
          <w:noProof/>
        </w:rPr>
        <w:t>1</w:t>
      </w:r>
      <w:r>
        <w:fldChar w:fldCharType="end"/>
      </w:r>
      <w:r>
        <w:t xml:space="preserve"> Preliminary Class Diagram for Mission Sequence</w:t>
      </w:r>
    </w:p>
    <w:p w:rsidR="00C82564" w:rsidRPr="00C82564" w:rsidRDefault="00C82564" w:rsidP="00C82564"/>
    <w:p w:rsidR="00D50F7B" w:rsidRDefault="001E7F30" w:rsidP="00C82564">
      <w:pPr>
        <w:pStyle w:val="Heading1"/>
        <w:numPr>
          <w:ilvl w:val="0"/>
          <w:numId w:val="38"/>
        </w:numPr>
      </w:pPr>
      <w:r>
        <w:t>Work Plan</w:t>
      </w:r>
    </w:p>
    <w:p w:rsidR="001E7F30" w:rsidRPr="00C82564" w:rsidRDefault="001E7F30" w:rsidP="001E7F30">
      <w:pPr>
        <w:pStyle w:val="ListParagraph"/>
        <w:numPr>
          <w:ilvl w:val="0"/>
          <w:numId w:val="40"/>
        </w:numPr>
      </w:pPr>
      <w:r>
        <w:t>Work plan to November 1, 2020 was developed. See diagrams in Annex A.</w:t>
      </w:r>
    </w:p>
    <w:p w:rsidR="001E7F30" w:rsidRPr="001E7F30" w:rsidRDefault="001E7F30" w:rsidP="001E7F30"/>
    <w:p w:rsidR="00AB1C95" w:rsidRDefault="001E7F30" w:rsidP="00C82564">
      <w:pPr>
        <w:pStyle w:val="Heading1"/>
        <w:numPr>
          <w:ilvl w:val="0"/>
          <w:numId w:val="38"/>
        </w:numPr>
      </w:pPr>
      <w:r>
        <w:t>Virtual Meeting Assessment</w:t>
      </w:r>
    </w:p>
    <w:p w:rsidR="001E7F30" w:rsidRDefault="001E7F30" w:rsidP="001E7F30">
      <w:pPr>
        <w:pStyle w:val="ListParagraph"/>
        <w:numPr>
          <w:ilvl w:val="0"/>
          <w:numId w:val="41"/>
        </w:numPr>
      </w:pPr>
      <w:r>
        <w:t>Meetings seemed to work reasonably well, but with some considerations</w:t>
      </w:r>
    </w:p>
    <w:p w:rsidR="001E7F30" w:rsidRDefault="001E7F30" w:rsidP="001E7F30">
      <w:pPr>
        <w:pStyle w:val="ListParagraph"/>
        <w:numPr>
          <w:ilvl w:val="1"/>
          <w:numId w:val="41"/>
        </w:numPr>
      </w:pPr>
      <w:proofErr w:type="spellStart"/>
      <w:r>
        <w:t>Webex</w:t>
      </w:r>
      <w:proofErr w:type="spellEnd"/>
      <w:r>
        <w:t xml:space="preserve"> was “cranky” for a couple of the session – particularly difficult were audio connection issues</w:t>
      </w:r>
    </w:p>
    <w:p w:rsidR="001E7F30" w:rsidRDefault="001E7F30" w:rsidP="001E7F30">
      <w:pPr>
        <w:pStyle w:val="ListParagraph"/>
        <w:numPr>
          <w:ilvl w:val="1"/>
          <w:numId w:val="41"/>
        </w:numPr>
      </w:pPr>
      <w:r>
        <w:t>Ability to meet virtually is facilitated by having had several face-to-face meetings in the past</w:t>
      </w:r>
    </w:p>
    <w:p w:rsidR="001E7F30" w:rsidRPr="001E7F30" w:rsidRDefault="001E7F30" w:rsidP="001E7F30">
      <w:pPr>
        <w:pStyle w:val="ListParagraph"/>
        <w:numPr>
          <w:ilvl w:val="2"/>
          <w:numId w:val="41"/>
        </w:numPr>
      </w:pPr>
      <w:r>
        <w:t>it seems it would be quite difficult if it was the first meeting of a working group and/or for a new person just joining the working group</w:t>
      </w:r>
      <w:bookmarkStart w:id="0" w:name="_GoBack"/>
      <w:bookmarkEnd w:id="0"/>
    </w:p>
    <w:p w:rsidR="00D50F7B" w:rsidRDefault="00D50F7B">
      <w:pPr>
        <w:rPr>
          <w:rFonts w:asciiTheme="majorHAnsi" w:eastAsiaTheme="majorEastAsia" w:hAnsiTheme="majorHAnsi" w:cstheme="majorBidi"/>
          <w:color w:val="2E74B5" w:themeColor="accent1" w:themeShade="BF"/>
          <w:sz w:val="32"/>
          <w:szCs w:val="32"/>
        </w:rPr>
      </w:pPr>
      <w:r>
        <w:br w:type="page"/>
      </w:r>
    </w:p>
    <w:p w:rsidR="00C82564" w:rsidRDefault="00D50F7B" w:rsidP="00D50F7B">
      <w:pPr>
        <w:pStyle w:val="Heading1"/>
      </w:pPr>
      <w:r>
        <w:lastRenderedPageBreak/>
        <w:t>ANNEX A</w:t>
      </w:r>
    </w:p>
    <w:p w:rsidR="00D50F7B" w:rsidRDefault="00D50F7B" w:rsidP="00D50F7B"/>
    <w:p w:rsidR="00D50F7B" w:rsidRDefault="00D50F7B" w:rsidP="00D50F7B">
      <w:r w:rsidRPr="00D50F7B">
        <w:drawing>
          <wp:inline distT="0" distB="0" distL="0" distR="0" wp14:anchorId="01B5B446" wp14:editId="246EBFF4">
            <wp:extent cx="5943600" cy="5442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442585"/>
                    </a:xfrm>
                    <a:prstGeom prst="rect">
                      <a:avLst/>
                    </a:prstGeom>
                  </pic:spPr>
                </pic:pic>
              </a:graphicData>
            </a:graphic>
          </wp:inline>
        </w:drawing>
      </w:r>
    </w:p>
    <w:p w:rsidR="00D50F7B" w:rsidRDefault="00D50F7B" w:rsidP="00D50F7B"/>
    <w:p w:rsidR="00D50F7B" w:rsidRDefault="00D50F7B" w:rsidP="00D50F7B">
      <w:r w:rsidRPr="00D50F7B">
        <w:lastRenderedPageBreak/>
        <w:drawing>
          <wp:inline distT="0" distB="0" distL="0" distR="0" wp14:anchorId="32DB8859" wp14:editId="6A0C1987">
            <wp:extent cx="5943600" cy="4297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97045"/>
                    </a:xfrm>
                    <a:prstGeom prst="rect">
                      <a:avLst/>
                    </a:prstGeom>
                  </pic:spPr>
                </pic:pic>
              </a:graphicData>
            </a:graphic>
          </wp:inline>
        </w:drawing>
      </w:r>
    </w:p>
    <w:p w:rsidR="00D50F7B" w:rsidRDefault="00D50F7B" w:rsidP="00D50F7B">
      <w:r w:rsidRPr="00D50F7B">
        <w:lastRenderedPageBreak/>
        <w:drawing>
          <wp:inline distT="0" distB="0" distL="0" distR="0" wp14:anchorId="1F4CA422" wp14:editId="5CEEA46C">
            <wp:extent cx="5943600" cy="5688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688965"/>
                    </a:xfrm>
                    <a:prstGeom prst="rect">
                      <a:avLst/>
                    </a:prstGeom>
                  </pic:spPr>
                </pic:pic>
              </a:graphicData>
            </a:graphic>
          </wp:inline>
        </w:drawing>
      </w:r>
    </w:p>
    <w:p w:rsidR="00D50F7B" w:rsidRDefault="00D50F7B" w:rsidP="00D50F7B"/>
    <w:p w:rsidR="00D50F7B" w:rsidRPr="00D50F7B" w:rsidRDefault="00D50F7B" w:rsidP="00D50F7B">
      <w:r w:rsidRPr="00D50F7B">
        <w:lastRenderedPageBreak/>
        <w:drawing>
          <wp:inline distT="0" distB="0" distL="0" distR="0" wp14:anchorId="49962C4A" wp14:editId="526920DD">
            <wp:extent cx="5943600" cy="4135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35755"/>
                    </a:xfrm>
                    <a:prstGeom prst="rect">
                      <a:avLst/>
                    </a:prstGeom>
                  </pic:spPr>
                </pic:pic>
              </a:graphicData>
            </a:graphic>
          </wp:inline>
        </w:drawing>
      </w:r>
    </w:p>
    <w:sectPr w:rsidR="00D50F7B" w:rsidRPr="00D5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592"/>
    <w:multiLevelType w:val="hybridMultilevel"/>
    <w:tmpl w:val="4D9E2E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66118"/>
    <w:multiLevelType w:val="hybridMultilevel"/>
    <w:tmpl w:val="3CE6CC78"/>
    <w:lvl w:ilvl="0" w:tplc="FEAA5DA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0D58"/>
    <w:multiLevelType w:val="multilevel"/>
    <w:tmpl w:val="3A30B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87C29"/>
    <w:multiLevelType w:val="multilevel"/>
    <w:tmpl w:val="29C48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C5486"/>
    <w:multiLevelType w:val="hybridMultilevel"/>
    <w:tmpl w:val="3F0E8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1D87"/>
    <w:multiLevelType w:val="hybridMultilevel"/>
    <w:tmpl w:val="15246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4B21"/>
    <w:multiLevelType w:val="hybridMultilevel"/>
    <w:tmpl w:val="CB922972"/>
    <w:lvl w:ilvl="0" w:tplc="3A565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40A74"/>
    <w:multiLevelType w:val="hybridMultilevel"/>
    <w:tmpl w:val="FF6C57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87062"/>
    <w:multiLevelType w:val="hybridMultilevel"/>
    <w:tmpl w:val="496AD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72D99"/>
    <w:multiLevelType w:val="hybridMultilevel"/>
    <w:tmpl w:val="A094F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4B42"/>
    <w:multiLevelType w:val="hybridMultilevel"/>
    <w:tmpl w:val="BAAA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C1D14"/>
    <w:multiLevelType w:val="hybridMultilevel"/>
    <w:tmpl w:val="42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62563"/>
    <w:multiLevelType w:val="hybridMultilevel"/>
    <w:tmpl w:val="B16283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A7E0B"/>
    <w:multiLevelType w:val="hybridMultilevel"/>
    <w:tmpl w:val="40C2B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56B49"/>
    <w:multiLevelType w:val="hybridMultilevel"/>
    <w:tmpl w:val="3DD8E1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00F5D"/>
    <w:multiLevelType w:val="hybridMultilevel"/>
    <w:tmpl w:val="0622BC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C6D03"/>
    <w:multiLevelType w:val="hybridMultilevel"/>
    <w:tmpl w:val="982A1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47786"/>
    <w:multiLevelType w:val="hybridMultilevel"/>
    <w:tmpl w:val="598E22CA"/>
    <w:lvl w:ilvl="0" w:tplc="8CD8E6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910F7"/>
    <w:multiLevelType w:val="hybridMultilevel"/>
    <w:tmpl w:val="21EE0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75879"/>
    <w:multiLevelType w:val="hybridMultilevel"/>
    <w:tmpl w:val="5A0C09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E56AE"/>
    <w:multiLevelType w:val="hybridMultilevel"/>
    <w:tmpl w:val="A392B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3148A"/>
    <w:multiLevelType w:val="hybridMultilevel"/>
    <w:tmpl w:val="0CC2B6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C2901"/>
    <w:multiLevelType w:val="hybridMultilevel"/>
    <w:tmpl w:val="8A822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50CEB"/>
    <w:multiLevelType w:val="hybridMultilevel"/>
    <w:tmpl w:val="5B6A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326DB"/>
    <w:multiLevelType w:val="hybridMultilevel"/>
    <w:tmpl w:val="CF44E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C0F2E"/>
    <w:multiLevelType w:val="hybridMultilevel"/>
    <w:tmpl w:val="F0C44A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06532"/>
    <w:multiLevelType w:val="hybridMultilevel"/>
    <w:tmpl w:val="8E18CF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2204D"/>
    <w:multiLevelType w:val="hybridMultilevel"/>
    <w:tmpl w:val="30E883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2452C"/>
    <w:multiLevelType w:val="hybridMultilevel"/>
    <w:tmpl w:val="F250AB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F7439F"/>
    <w:multiLevelType w:val="hybridMultilevel"/>
    <w:tmpl w:val="54C2EB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67404"/>
    <w:multiLevelType w:val="hybridMultilevel"/>
    <w:tmpl w:val="27DA24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B720E"/>
    <w:multiLevelType w:val="hybridMultilevel"/>
    <w:tmpl w:val="6388C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61AC4"/>
    <w:multiLevelType w:val="hybridMultilevel"/>
    <w:tmpl w:val="A25A0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A3178"/>
    <w:multiLevelType w:val="hybridMultilevel"/>
    <w:tmpl w:val="6074B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9"/>
  </w:num>
  <w:num w:numId="5">
    <w:abstractNumId w:val="7"/>
  </w:num>
  <w:num w:numId="6">
    <w:abstractNumId w:val="27"/>
  </w:num>
  <w:num w:numId="7">
    <w:abstractNumId w:val="21"/>
  </w:num>
  <w:num w:numId="8">
    <w:abstractNumId w:val="16"/>
  </w:num>
  <w:num w:numId="9">
    <w:abstractNumId w:val="25"/>
  </w:num>
  <w:num w:numId="10">
    <w:abstractNumId w:val="13"/>
  </w:num>
  <w:num w:numId="11">
    <w:abstractNumId w:val="24"/>
  </w:num>
  <w:num w:numId="12">
    <w:abstractNumId w:val="15"/>
  </w:num>
  <w:num w:numId="13">
    <w:abstractNumId w:val="12"/>
  </w:num>
  <w:num w:numId="14">
    <w:abstractNumId w:val="8"/>
  </w:num>
  <w:num w:numId="15">
    <w:abstractNumId w:val="11"/>
  </w:num>
  <w:num w:numId="16">
    <w:abstractNumId w:val="0"/>
  </w:num>
  <w:num w:numId="17">
    <w:abstractNumId w:val="10"/>
  </w:num>
  <w:num w:numId="18">
    <w:abstractNumId w:val="2"/>
  </w:num>
  <w:num w:numId="19">
    <w:abstractNumId w:val="33"/>
  </w:num>
  <w:num w:numId="20">
    <w:abstractNumId w:val="22"/>
  </w:num>
  <w:num w:numId="21">
    <w:abstractNumId w:val="19"/>
  </w:num>
  <w:num w:numId="22">
    <w:abstractNumId w:val="6"/>
  </w:num>
  <w:num w:numId="23">
    <w:abstractNumId w:val="3"/>
    <w:lvlOverride w:ilvl="0">
      <w:startOverride w:val="1"/>
    </w:lvlOverride>
  </w:num>
  <w:num w:numId="24">
    <w:abstractNumId w:val="3"/>
    <w:lvlOverride w:ilvl="0"/>
    <w:lvlOverride w:ilvl="1">
      <w:startOverride w:val="1"/>
    </w:lvlOverride>
  </w:num>
  <w:num w:numId="25">
    <w:abstractNumId w:val="3"/>
    <w:lvlOverride w:ilvl="0"/>
    <w:lvlOverride w:ilvl="1"/>
    <w:lvlOverride w:ilvl="2">
      <w:startOverride w:val="1"/>
    </w:lvlOverride>
  </w:num>
  <w:num w:numId="26">
    <w:abstractNumId w:val="3"/>
    <w:lvlOverride w:ilvl="0"/>
    <w:lvlOverride w:ilvl="1">
      <w:startOverride w:val="1"/>
    </w:lvlOverride>
    <w:lvlOverride w:ilvl="2"/>
  </w:num>
  <w:num w:numId="27">
    <w:abstractNumId w:val="3"/>
    <w:lvlOverride w:ilvl="0"/>
    <w:lvlOverride w:ilvl="1"/>
    <w:lvlOverride w:ilvl="2">
      <w:startOverride w:val="1"/>
    </w:lvlOverride>
  </w:num>
  <w:num w:numId="28">
    <w:abstractNumId w:val="3"/>
    <w:lvlOverride w:ilvl="0"/>
    <w:lvlOverride w:ilvl="1"/>
    <w:lvlOverride w:ilvl="2">
      <w:startOverride w:val="1"/>
    </w:lvlOverride>
  </w:num>
  <w:num w:numId="29">
    <w:abstractNumId w:val="3"/>
    <w:lvlOverride w:ilvl="0"/>
    <w:lvlOverride w:ilvl="1">
      <w:startOverride w:val="1"/>
    </w:lvlOverride>
    <w:lvlOverride w:ilvl="2"/>
  </w:num>
  <w:num w:numId="30">
    <w:abstractNumId w:val="3"/>
    <w:lvlOverride w:ilvl="0"/>
    <w:lvlOverride w:ilvl="1">
      <w:startOverride w:val="1"/>
    </w:lvlOverride>
    <w:lvlOverride w:ilvl="2"/>
  </w:num>
  <w:num w:numId="31">
    <w:abstractNumId w:val="14"/>
  </w:num>
  <w:num w:numId="32">
    <w:abstractNumId w:val="26"/>
  </w:num>
  <w:num w:numId="33">
    <w:abstractNumId w:val="18"/>
  </w:num>
  <w:num w:numId="34">
    <w:abstractNumId w:val="23"/>
  </w:num>
  <w:num w:numId="35">
    <w:abstractNumId w:val="28"/>
  </w:num>
  <w:num w:numId="36">
    <w:abstractNumId w:val="30"/>
  </w:num>
  <w:num w:numId="37">
    <w:abstractNumId w:val="5"/>
  </w:num>
  <w:num w:numId="38">
    <w:abstractNumId w:val="17"/>
  </w:num>
  <w:num w:numId="39">
    <w:abstractNumId w:val="31"/>
  </w:num>
  <w:num w:numId="40">
    <w:abstractNumId w:val="20"/>
  </w:num>
  <w:num w:numId="4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C2E053-DA04-4681-B293-191DAA3C280E}"/>
    <w:docVar w:name="dgnword-eventsink" w:val="2683084490880"/>
  </w:docVars>
  <w:rsids>
    <w:rsidRoot w:val="001B2F69"/>
    <w:rsid w:val="00015898"/>
    <w:rsid w:val="0003665F"/>
    <w:rsid w:val="00061B12"/>
    <w:rsid w:val="00086AD7"/>
    <w:rsid w:val="000A49AF"/>
    <w:rsid w:val="000E219F"/>
    <w:rsid w:val="0013120B"/>
    <w:rsid w:val="001424D5"/>
    <w:rsid w:val="00147AEF"/>
    <w:rsid w:val="00153A05"/>
    <w:rsid w:val="00177D37"/>
    <w:rsid w:val="00196265"/>
    <w:rsid w:val="001B2F69"/>
    <w:rsid w:val="001B4C36"/>
    <w:rsid w:val="001E7F30"/>
    <w:rsid w:val="001F08B7"/>
    <w:rsid w:val="00265C23"/>
    <w:rsid w:val="0029769E"/>
    <w:rsid w:val="00297830"/>
    <w:rsid w:val="0030682F"/>
    <w:rsid w:val="00370398"/>
    <w:rsid w:val="003750E6"/>
    <w:rsid w:val="003829B4"/>
    <w:rsid w:val="003C5FCC"/>
    <w:rsid w:val="003D46B3"/>
    <w:rsid w:val="003E15E0"/>
    <w:rsid w:val="0040146D"/>
    <w:rsid w:val="00413BD5"/>
    <w:rsid w:val="004202D0"/>
    <w:rsid w:val="004253B7"/>
    <w:rsid w:val="00462693"/>
    <w:rsid w:val="00466058"/>
    <w:rsid w:val="0047620C"/>
    <w:rsid w:val="00491CD9"/>
    <w:rsid w:val="004C2173"/>
    <w:rsid w:val="004C440D"/>
    <w:rsid w:val="004D3C13"/>
    <w:rsid w:val="004F4E3F"/>
    <w:rsid w:val="00532B67"/>
    <w:rsid w:val="00567E5F"/>
    <w:rsid w:val="005B4C80"/>
    <w:rsid w:val="005E41A5"/>
    <w:rsid w:val="005E5937"/>
    <w:rsid w:val="005F3E07"/>
    <w:rsid w:val="005F7277"/>
    <w:rsid w:val="0064209C"/>
    <w:rsid w:val="00643136"/>
    <w:rsid w:val="00646E66"/>
    <w:rsid w:val="006B46C5"/>
    <w:rsid w:val="006F754D"/>
    <w:rsid w:val="0074074C"/>
    <w:rsid w:val="007734B8"/>
    <w:rsid w:val="007858ED"/>
    <w:rsid w:val="00786F13"/>
    <w:rsid w:val="00790BED"/>
    <w:rsid w:val="007C0FC6"/>
    <w:rsid w:val="007C4419"/>
    <w:rsid w:val="007E749D"/>
    <w:rsid w:val="007F2A10"/>
    <w:rsid w:val="007F5FC3"/>
    <w:rsid w:val="00807111"/>
    <w:rsid w:val="00834147"/>
    <w:rsid w:val="008A1C7C"/>
    <w:rsid w:val="008A6527"/>
    <w:rsid w:val="008B6B15"/>
    <w:rsid w:val="008C6DA9"/>
    <w:rsid w:val="008D5A66"/>
    <w:rsid w:val="009120E0"/>
    <w:rsid w:val="009257EC"/>
    <w:rsid w:val="00927682"/>
    <w:rsid w:val="009764BD"/>
    <w:rsid w:val="009B3099"/>
    <w:rsid w:val="00AA3DFD"/>
    <w:rsid w:val="00AB1C95"/>
    <w:rsid w:val="00AB3CF3"/>
    <w:rsid w:val="00AB3DCF"/>
    <w:rsid w:val="00AF231C"/>
    <w:rsid w:val="00B2636C"/>
    <w:rsid w:val="00B40B9A"/>
    <w:rsid w:val="00B813D5"/>
    <w:rsid w:val="00B85F8F"/>
    <w:rsid w:val="00B90408"/>
    <w:rsid w:val="00BB2438"/>
    <w:rsid w:val="00BB26B7"/>
    <w:rsid w:val="00BB72AC"/>
    <w:rsid w:val="00BC0ECF"/>
    <w:rsid w:val="00C20E94"/>
    <w:rsid w:val="00C2280A"/>
    <w:rsid w:val="00C51405"/>
    <w:rsid w:val="00C74366"/>
    <w:rsid w:val="00C82564"/>
    <w:rsid w:val="00CA2980"/>
    <w:rsid w:val="00CE37E2"/>
    <w:rsid w:val="00CF6DF7"/>
    <w:rsid w:val="00D50F7B"/>
    <w:rsid w:val="00D741FC"/>
    <w:rsid w:val="00D812A7"/>
    <w:rsid w:val="00DA6757"/>
    <w:rsid w:val="00DB2AA7"/>
    <w:rsid w:val="00DB35BE"/>
    <w:rsid w:val="00DD38EC"/>
    <w:rsid w:val="00E43900"/>
    <w:rsid w:val="00E70723"/>
    <w:rsid w:val="00E72F49"/>
    <w:rsid w:val="00EA0691"/>
    <w:rsid w:val="00EA3E46"/>
    <w:rsid w:val="00EC1119"/>
    <w:rsid w:val="00ED410F"/>
    <w:rsid w:val="00F10F20"/>
    <w:rsid w:val="00F26C12"/>
    <w:rsid w:val="00F35529"/>
    <w:rsid w:val="00F60C4D"/>
    <w:rsid w:val="00FE3AD4"/>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9E35"/>
  <w15:chartTrackingRefBased/>
  <w15:docId w15:val="{95199996-3FB7-4C71-821E-8768CE5A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C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6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2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F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2F69"/>
    <w:pPr>
      <w:ind w:left="720"/>
      <w:contextualSpacing/>
    </w:pPr>
  </w:style>
  <w:style w:type="paragraph" w:styleId="BalloonText">
    <w:name w:val="Balloon Text"/>
    <w:basedOn w:val="Normal"/>
    <w:link w:val="BalloonTextChar"/>
    <w:uiPriority w:val="99"/>
    <w:semiHidden/>
    <w:unhideWhenUsed/>
    <w:rsid w:val="00476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0C"/>
    <w:rPr>
      <w:rFonts w:ascii="Segoe UI" w:hAnsi="Segoe UI" w:cs="Segoe UI"/>
      <w:sz w:val="18"/>
      <w:szCs w:val="18"/>
    </w:rPr>
  </w:style>
  <w:style w:type="character" w:customStyle="1" w:styleId="Heading2Char">
    <w:name w:val="Heading 2 Char"/>
    <w:basedOn w:val="DefaultParagraphFont"/>
    <w:link w:val="Heading2"/>
    <w:uiPriority w:val="9"/>
    <w:rsid w:val="008A1C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8A1C7C"/>
    <w:rPr>
      <w:color w:val="0563C1"/>
      <w:u w:val="single"/>
    </w:rPr>
  </w:style>
  <w:style w:type="paragraph" w:styleId="NormalWeb">
    <w:name w:val="Normal (Web)"/>
    <w:basedOn w:val="Normal"/>
    <w:uiPriority w:val="99"/>
    <w:semiHidden/>
    <w:unhideWhenUsed/>
    <w:rsid w:val="008A1C7C"/>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A1C7C"/>
  </w:style>
  <w:style w:type="paragraph" w:styleId="Caption">
    <w:name w:val="caption"/>
    <w:basedOn w:val="Normal"/>
    <w:next w:val="Normal"/>
    <w:uiPriority w:val="35"/>
    <w:unhideWhenUsed/>
    <w:qFormat/>
    <w:rsid w:val="00C825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6569">
      <w:bodyDiv w:val="1"/>
      <w:marLeft w:val="0"/>
      <w:marRight w:val="0"/>
      <w:marTop w:val="0"/>
      <w:marBottom w:val="0"/>
      <w:divBdr>
        <w:top w:val="none" w:sz="0" w:space="0" w:color="auto"/>
        <w:left w:val="none" w:sz="0" w:space="0" w:color="auto"/>
        <w:bottom w:val="none" w:sz="0" w:space="0" w:color="auto"/>
        <w:right w:val="none" w:sz="0" w:space="0" w:color="auto"/>
      </w:divBdr>
    </w:div>
    <w:div w:id="130876564">
      <w:bodyDiv w:val="1"/>
      <w:marLeft w:val="0"/>
      <w:marRight w:val="0"/>
      <w:marTop w:val="0"/>
      <w:marBottom w:val="0"/>
      <w:divBdr>
        <w:top w:val="none" w:sz="0" w:space="0" w:color="auto"/>
        <w:left w:val="none" w:sz="0" w:space="0" w:color="auto"/>
        <w:bottom w:val="none" w:sz="0" w:space="0" w:color="auto"/>
        <w:right w:val="none" w:sz="0" w:space="0" w:color="auto"/>
      </w:divBdr>
    </w:div>
    <w:div w:id="133642630">
      <w:bodyDiv w:val="1"/>
      <w:marLeft w:val="0"/>
      <w:marRight w:val="0"/>
      <w:marTop w:val="0"/>
      <w:marBottom w:val="0"/>
      <w:divBdr>
        <w:top w:val="none" w:sz="0" w:space="0" w:color="auto"/>
        <w:left w:val="none" w:sz="0" w:space="0" w:color="auto"/>
        <w:bottom w:val="none" w:sz="0" w:space="0" w:color="auto"/>
        <w:right w:val="none" w:sz="0" w:space="0" w:color="auto"/>
      </w:divBdr>
    </w:div>
    <w:div w:id="150756909">
      <w:bodyDiv w:val="1"/>
      <w:marLeft w:val="0"/>
      <w:marRight w:val="0"/>
      <w:marTop w:val="0"/>
      <w:marBottom w:val="0"/>
      <w:divBdr>
        <w:top w:val="none" w:sz="0" w:space="0" w:color="auto"/>
        <w:left w:val="none" w:sz="0" w:space="0" w:color="auto"/>
        <w:bottom w:val="none" w:sz="0" w:space="0" w:color="auto"/>
        <w:right w:val="none" w:sz="0" w:space="0" w:color="auto"/>
      </w:divBdr>
    </w:div>
    <w:div w:id="166797971">
      <w:bodyDiv w:val="1"/>
      <w:marLeft w:val="0"/>
      <w:marRight w:val="0"/>
      <w:marTop w:val="0"/>
      <w:marBottom w:val="0"/>
      <w:divBdr>
        <w:top w:val="none" w:sz="0" w:space="0" w:color="auto"/>
        <w:left w:val="none" w:sz="0" w:space="0" w:color="auto"/>
        <w:bottom w:val="none" w:sz="0" w:space="0" w:color="auto"/>
        <w:right w:val="none" w:sz="0" w:space="0" w:color="auto"/>
      </w:divBdr>
    </w:div>
    <w:div w:id="318265623">
      <w:bodyDiv w:val="1"/>
      <w:marLeft w:val="0"/>
      <w:marRight w:val="0"/>
      <w:marTop w:val="0"/>
      <w:marBottom w:val="0"/>
      <w:divBdr>
        <w:top w:val="none" w:sz="0" w:space="0" w:color="auto"/>
        <w:left w:val="none" w:sz="0" w:space="0" w:color="auto"/>
        <w:bottom w:val="none" w:sz="0" w:space="0" w:color="auto"/>
        <w:right w:val="none" w:sz="0" w:space="0" w:color="auto"/>
      </w:divBdr>
    </w:div>
    <w:div w:id="321083525">
      <w:bodyDiv w:val="1"/>
      <w:marLeft w:val="0"/>
      <w:marRight w:val="0"/>
      <w:marTop w:val="0"/>
      <w:marBottom w:val="0"/>
      <w:divBdr>
        <w:top w:val="none" w:sz="0" w:space="0" w:color="auto"/>
        <w:left w:val="none" w:sz="0" w:space="0" w:color="auto"/>
        <w:bottom w:val="none" w:sz="0" w:space="0" w:color="auto"/>
        <w:right w:val="none" w:sz="0" w:space="0" w:color="auto"/>
      </w:divBdr>
    </w:div>
    <w:div w:id="331447102">
      <w:bodyDiv w:val="1"/>
      <w:marLeft w:val="0"/>
      <w:marRight w:val="0"/>
      <w:marTop w:val="0"/>
      <w:marBottom w:val="0"/>
      <w:divBdr>
        <w:top w:val="none" w:sz="0" w:space="0" w:color="auto"/>
        <w:left w:val="none" w:sz="0" w:space="0" w:color="auto"/>
        <w:bottom w:val="none" w:sz="0" w:space="0" w:color="auto"/>
        <w:right w:val="none" w:sz="0" w:space="0" w:color="auto"/>
      </w:divBdr>
    </w:div>
    <w:div w:id="379667670">
      <w:bodyDiv w:val="1"/>
      <w:marLeft w:val="0"/>
      <w:marRight w:val="0"/>
      <w:marTop w:val="0"/>
      <w:marBottom w:val="0"/>
      <w:divBdr>
        <w:top w:val="none" w:sz="0" w:space="0" w:color="auto"/>
        <w:left w:val="none" w:sz="0" w:space="0" w:color="auto"/>
        <w:bottom w:val="none" w:sz="0" w:space="0" w:color="auto"/>
        <w:right w:val="none" w:sz="0" w:space="0" w:color="auto"/>
      </w:divBdr>
    </w:div>
    <w:div w:id="453059069">
      <w:bodyDiv w:val="1"/>
      <w:marLeft w:val="0"/>
      <w:marRight w:val="0"/>
      <w:marTop w:val="0"/>
      <w:marBottom w:val="0"/>
      <w:divBdr>
        <w:top w:val="none" w:sz="0" w:space="0" w:color="auto"/>
        <w:left w:val="none" w:sz="0" w:space="0" w:color="auto"/>
        <w:bottom w:val="none" w:sz="0" w:space="0" w:color="auto"/>
        <w:right w:val="none" w:sz="0" w:space="0" w:color="auto"/>
      </w:divBdr>
    </w:div>
    <w:div w:id="455024938">
      <w:bodyDiv w:val="1"/>
      <w:marLeft w:val="0"/>
      <w:marRight w:val="0"/>
      <w:marTop w:val="0"/>
      <w:marBottom w:val="0"/>
      <w:divBdr>
        <w:top w:val="none" w:sz="0" w:space="0" w:color="auto"/>
        <w:left w:val="none" w:sz="0" w:space="0" w:color="auto"/>
        <w:bottom w:val="none" w:sz="0" w:space="0" w:color="auto"/>
        <w:right w:val="none" w:sz="0" w:space="0" w:color="auto"/>
      </w:divBdr>
    </w:div>
    <w:div w:id="475490636">
      <w:bodyDiv w:val="1"/>
      <w:marLeft w:val="0"/>
      <w:marRight w:val="0"/>
      <w:marTop w:val="0"/>
      <w:marBottom w:val="0"/>
      <w:divBdr>
        <w:top w:val="none" w:sz="0" w:space="0" w:color="auto"/>
        <w:left w:val="none" w:sz="0" w:space="0" w:color="auto"/>
        <w:bottom w:val="none" w:sz="0" w:space="0" w:color="auto"/>
        <w:right w:val="none" w:sz="0" w:space="0" w:color="auto"/>
      </w:divBdr>
    </w:div>
    <w:div w:id="508637925">
      <w:bodyDiv w:val="1"/>
      <w:marLeft w:val="0"/>
      <w:marRight w:val="0"/>
      <w:marTop w:val="0"/>
      <w:marBottom w:val="0"/>
      <w:divBdr>
        <w:top w:val="none" w:sz="0" w:space="0" w:color="auto"/>
        <w:left w:val="none" w:sz="0" w:space="0" w:color="auto"/>
        <w:bottom w:val="none" w:sz="0" w:space="0" w:color="auto"/>
        <w:right w:val="none" w:sz="0" w:space="0" w:color="auto"/>
      </w:divBdr>
    </w:div>
    <w:div w:id="511801370">
      <w:bodyDiv w:val="1"/>
      <w:marLeft w:val="0"/>
      <w:marRight w:val="0"/>
      <w:marTop w:val="0"/>
      <w:marBottom w:val="0"/>
      <w:divBdr>
        <w:top w:val="none" w:sz="0" w:space="0" w:color="auto"/>
        <w:left w:val="none" w:sz="0" w:space="0" w:color="auto"/>
        <w:bottom w:val="none" w:sz="0" w:space="0" w:color="auto"/>
        <w:right w:val="none" w:sz="0" w:space="0" w:color="auto"/>
      </w:divBdr>
    </w:div>
    <w:div w:id="545944904">
      <w:bodyDiv w:val="1"/>
      <w:marLeft w:val="0"/>
      <w:marRight w:val="0"/>
      <w:marTop w:val="0"/>
      <w:marBottom w:val="0"/>
      <w:divBdr>
        <w:top w:val="none" w:sz="0" w:space="0" w:color="auto"/>
        <w:left w:val="none" w:sz="0" w:space="0" w:color="auto"/>
        <w:bottom w:val="none" w:sz="0" w:space="0" w:color="auto"/>
        <w:right w:val="none" w:sz="0" w:space="0" w:color="auto"/>
      </w:divBdr>
    </w:div>
    <w:div w:id="564343170">
      <w:bodyDiv w:val="1"/>
      <w:marLeft w:val="0"/>
      <w:marRight w:val="0"/>
      <w:marTop w:val="0"/>
      <w:marBottom w:val="0"/>
      <w:divBdr>
        <w:top w:val="none" w:sz="0" w:space="0" w:color="auto"/>
        <w:left w:val="none" w:sz="0" w:space="0" w:color="auto"/>
        <w:bottom w:val="none" w:sz="0" w:space="0" w:color="auto"/>
        <w:right w:val="none" w:sz="0" w:space="0" w:color="auto"/>
      </w:divBdr>
    </w:div>
    <w:div w:id="643201634">
      <w:bodyDiv w:val="1"/>
      <w:marLeft w:val="0"/>
      <w:marRight w:val="0"/>
      <w:marTop w:val="0"/>
      <w:marBottom w:val="0"/>
      <w:divBdr>
        <w:top w:val="none" w:sz="0" w:space="0" w:color="auto"/>
        <w:left w:val="none" w:sz="0" w:space="0" w:color="auto"/>
        <w:bottom w:val="none" w:sz="0" w:space="0" w:color="auto"/>
        <w:right w:val="none" w:sz="0" w:space="0" w:color="auto"/>
      </w:divBdr>
    </w:div>
    <w:div w:id="652103604">
      <w:bodyDiv w:val="1"/>
      <w:marLeft w:val="0"/>
      <w:marRight w:val="0"/>
      <w:marTop w:val="0"/>
      <w:marBottom w:val="0"/>
      <w:divBdr>
        <w:top w:val="none" w:sz="0" w:space="0" w:color="auto"/>
        <w:left w:val="none" w:sz="0" w:space="0" w:color="auto"/>
        <w:bottom w:val="none" w:sz="0" w:space="0" w:color="auto"/>
        <w:right w:val="none" w:sz="0" w:space="0" w:color="auto"/>
      </w:divBdr>
    </w:div>
    <w:div w:id="665788848">
      <w:bodyDiv w:val="1"/>
      <w:marLeft w:val="0"/>
      <w:marRight w:val="0"/>
      <w:marTop w:val="0"/>
      <w:marBottom w:val="0"/>
      <w:divBdr>
        <w:top w:val="none" w:sz="0" w:space="0" w:color="auto"/>
        <w:left w:val="none" w:sz="0" w:space="0" w:color="auto"/>
        <w:bottom w:val="none" w:sz="0" w:space="0" w:color="auto"/>
        <w:right w:val="none" w:sz="0" w:space="0" w:color="auto"/>
      </w:divBdr>
    </w:div>
    <w:div w:id="729157724">
      <w:bodyDiv w:val="1"/>
      <w:marLeft w:val="0"/>
      <w:marRight w:val="0"/>
      <w:marTop w:val="0"/>
      <w:marBottom w:val="0"/>
      <w:divBdr>
        <w:top w:val="none" w:sz="0" w:space="0" w:color="auto"/>
        <w:left w:val="none" w:sz="0" w:space="0" w:color="auto"/>
        <w:bottom w:val="none" w:sz="0" w:space="0" w:color="auto"/>
        <w:right w:val="none" w:sz="0" w:space="0" w:color="auto"/>
      </w:divBdr>
    </w:div>
    <w:div w:id="778141421">
      <w:bodyDiv w:val="1"/>
      <w:marLeft w:val="0"/>
      <w:marRight w:val="0"/>
      <w:marTop w:val="0"/>
      <w:marBottom w:val="0"/>
      <w:divBdr>
        <w:top w:val="none" w:sz="0" w:space="0" w:color="auto"/>
        <w:left w:val="none" w:sz="0" w:space="0" w:color="auto"/>
        <w:bottom w:val="none" w:sz="0" w:space="0" w:color="auto"/>
        <w:right w:val="none" w:sz="0" w:space="0" w:color="auto"/>
      </w:divBdr>
    </w:div>
    <w:div w:id="837696075">
      <w:bodyDiv w:val="1"/>
      <w:marLeft w:val="0"/>
      <w:marRight w:val="0"/>
      <w:marTop w:val="0"/>
      <w:marBottom w:val="0"/>
      <w:divBdr>
        <w:top w:val="none" w:sz="0" w:space="0" w:color="auto"/>
        <w:left w:val="none" w:sz="0" w:space="0" w:color="auto"/>
        <w:bottom w:val="none" w:sz="0" w:space="0" w:color="auto"/>
        <w:right w:val="none" w:sz="0" w:space="0" w:color="auto"/>
      </w:divBdr>
    </w:div>
    <w:div w:id="854004500">
      <w:bodyDiv w:val="1"/>
      <w:marLeft w:val="0"/>
      <w:marRight w:val="0"/>
      <w:marTop w:val="0"/>
      <w:marBottom w:val="0"/>
      <w:divBdr>
        <w:top w:val="none" w:sz="0" w:space="0" w:color="auto"/>
        <w:left w:val="none" w:sz="0" w:space="0" w:color="auto"/>
        <w:bottom w:val="none" w:sz="0" w:space="0" w:color="auto"/>
        <w:right w:val="none" w:sz="0" w:space="0" w:color="auto"/>
      </w:divBdr>
    </w:div>
    <w:div w:id="896091718">
      <w:bodyDiv w:val="1"/>
      <w:marLeft w:val="0"/>
      <w:marRight w:val="0"/>
      <w:marTop w:val="0"/>
      <w:marBottom w:val="0"/>
      <w:divBdr>
        <w:top w:val="none" w:sz="0" w:space="0" w:color="auto"/>
        <w:left w:val="none" w:sz="0" w:space="0" w:color="auto"/>
        <w:bottom w:val="none" w:sz="0" w:space="0" w:color="auto"/>
        <w:right w:val="none" w:sz="0" w:space="0" w:color="auto"/>
      </w:divBdr>
    </w:div>
    <w:div w:id="939609556">
      <w:bodyDiv w:val="1"/>
      <w:marLeft w:val="0"/>
      <w:marRight w:val="0"/>
      <w:marTop w:val="0"/>
      <w:marBottom w:val="0"/>
      <w:divBdr>
        <w:top w:val="none" w:sz="0" w:space="0" w:color="auto"/>
        <w:left w:val="none" w:sz="0" w:space="0" w:color="auto"/>
        <w:bottom w:val="none" w:sz="0" w:space="0" w:color="auto"/>
        <w:right w:val="none" w:sz="0" w:space="0" w:color="auto"/>
      </w:divBdr>
    </w:div>
    <w:div w:id="948047410">
      <w:bodyDiv w:val="1"/>
      <w:marLeft w:val="0"/>
      <w:marRight w:val="0"/>
      <w:marTop w:val="0"/>
      <w:marBottom w:val="0"/>
      <w:divBdr>
        <w:top w:val="none" w:sz="0" w:space="0" w:color="auto"/>
        <w:left w:val="none" w:sz="0" w:space="0" w:color="auto"/>
        <w:bottom w:val="none" w:sz="0" w:space="0" w:color="auto"/>
        <w:right w:val="none" w:sz="0" w:space="0" w:color="auto"/>
      </w:divBdr>
    </w:div>
    <w:div w:id="981736478">
      <w:bodyDiv w:val="1"/>
      <w:marLeft w:val="0"/>
      <w:marRight w:val="0"/>
      <w:marTop w:val="0"/>
      <w:marBottom w:val="0"/>
      <w:divBdr>
        <w:top w:val="none" w:sz="0" w:space="0" w:color="auto"/>
        <w:left w:val="none" w:sz="0" w:space="0" w:color="auto"/>
        <w:bottom w:val="none" w:sz="0" w:space="0" w:color="auto"/>
        <w:right w:val="none" w:sz="0" w:space="0" w:color="auto"/>
      </w:divBdr>
    </w:div>
    <w:div w:id="1050229089">
      <w:bodyDiv w:val="1"/>
      <w:marLeft w:val="0"/>
      <w:marRight w:val="0"/>
      <w:marTop w:val="0"/>
      <w:marBottom w:val="0"/>
      <w:divBdr>
        <w:top w:val="none" w:sz="0" w:space="0" w:color="auto"/>
        <w:left w:val="none" w:sz="0" w:space="0" w:color="auto"/>
        <w:bottom w:val="none" w:sz="0" w:space="0" w:color="auto"/>
        <w:right w:val="none" w:sz="0" w:space="0" w:color="auto"/>
      </w:divBdr>
    </w:div>
    <w:div w:id="1053893319">
      <w:bodyDiv w:val="1"/>
      <w:marLeft w:val="0"/>
      <w:marRight w:val="0"/>
      <w:marTop w:val="0"/>
      <w:marBottom w:val="0"/>
      <w:divBdr>
        <w:top w:val="none" w:sz="0" w:space="0" w:color="auto"/>
        <w:left w:val="none" w:sz="0" w:space="0" w:color="auto"/>
        <w:bottom w:val="none" w:sz="0" w:space="0" w:color="auto"/>
        <w:right w:val="none" w:sz="0" w:space="0" w:color="auto"/>
      </w:divBdr>
    </w:div>
    <w:div w:id="1069696255">
      <w:bodyDiv w:val="1"/>
      <w:marLeft w:val="0"/>
      <w:marRight w:val="0"/>
      <w:marTop w:val="0"/>
      <w:marBottom w:val="0"/>
      <w:divBdr>
        <w:top w:val="none" w:sz="0" w:space="0" w:color="auto"/>
        <w:left w:val="none" w:sz="0" w:space="0" w:color="auto"/>
        <w:bottom w:val="none" w:sz="0" w:space="0" w:color="auto"/>
        <w:right w:val="none" w:sz="0" w:space="0" w:color="auto"/>
      </w:divBdr>
    </w:div>
    <w:div w:id="1194149542">
      <w:bodyDiv w:val="1"/>
      <w:marLeft w:val="0"/>
      <w:marRight w:val="0"/>
      <w:marTop w:val="0"/>
      <w:marBottom w:val="0"/>
      <w:divBdr>
        <w:top w:val="none" w:sz="0" w:space="0" w:color="auto"/>
        <w:left w:val="none" w:sz="0" w:space="0" w:color="auto"/>
        <w:bottom w:val="none" w:sz="0" w:space="0" w:color="auto"/>
        <w:right w:val="none" w:sz="0" w:space="0" w:color="auto"/>
      </w:divBdr>
    </w:div>
    <w:div w:id="1273441688">
      <w:bodyDiv w:val="1"/>
      <w:marLeft w:val="0"/>
      <w:marRight w:val="0"/>
      <w:marTop w:val="0"/>
      <w:marBottom w:val="0"/>
      <w:divBdr>
        <w:top w:val="none" w:sz="0" w:space="0" w:color="auto"/>
        <w:left w:val="none" w:sz="0" w:space="0" w:color="auto"/>
        <w:bottom w:val="none" w:sz="0" w:space="0" w:color="auto"/>
        <w:right w:val="none" w:sz="0" w:space="0" w:color="auto"/>
      </w:divBdr>
    </w:div>
    <w:div w:id="1280642003">
      <w:bodyDiv w:val="1"/>
      <w:marLeft w:val="0"/>
      <w:marRight w:val="0"/>
      <w:marTop w:val="0"/>
      <w:marBottom w:val="0"/>
      <w:divBdr>
        <w:top w:val="none" w:sz="0" w:space="0" w:color="auto"/>
        <w:left w:val="none" w:sz="0" w:space="0" w:color="auto"/>
        <w:bottom w:val="none" w:sz="0" w:space="0" w:color="auto"/>
        <w:right w:val="none" w:sz="0" w:space="0" w:color="auto"/>
      </w:divBdr>
    </w:div>
    <w:div w:id="1396393827">
      <w:bodyDiv w:val="1"/>
      <w:marLeft w:val="0"/>
      <w:marRight w:val="0"/>
      <w:marTop w:val="0"/>
      <w:marBottom w:val="0"/>
      <w:divBdr>
        <w:top w:val="none" w:sz="0" w:space="0" w:color="auto"/>
        <w:left w:val="none" w:sz="0" w:space="0" w:color="auto"/>
        <w:bottom w:val="none" w:sz="0" w:space="0" w:color="auto"/>
        <w:right w:val="none" w:sz="0" w:space="0" w:color="auto"/>
      </w:divBdr>
    </w:div>
    <w:div w:id="1451164781">
      <w:bodyDiv w:val="1"/>
      <w:marLeft w:val="0"/>
      <w:marRight w:val="0"/>
      <w:marTop w:val="0"/>
      <w:marBottom w:val="0"/>
      <w:divBdr>
        <w:top w:val="none" w:sz="0" w:space="0" w:color="auto"/>
        <w:left w:val="none" w:sz="0" w:space="0" w:color="auto"/>
        <w:bottom w:val="none" w:sz="0" w:space="0" w:color="auto"/>
        <w:right w:val="none" w:sz="0" w:space="0" w:color="auto"/>
      </w:divBdr>
    </w:div>
    <w:div w:id="1475175171">
      <w:bodyDiv w:val="1"/>
      <w:marLeft w:val="0"/>
      <w:marRight w:val="0"/>
      <w:marTop w:val="0"/>
      <w:marBottom w:val="0"/>
      <w:divBdr>
        <w:top w:val="none" w:sz="0" w:space="0" w:color="auto"/>
        <w:left w:val="none" w:sz="0" w:space="0" w:color="auto"/>
        <w:bottom w:val="none" w:sz="0" w:space="0" w:color="auto"/>
        <w:right w:val="none" w:sz="0" w:space="0" w:color="auto"/>
      </w:divBdr>
    </w:div>
    <w:div w:id="1475637315">
      <w:bodyDiv w:val="1"/>
      <w:marLeft w:val="0"/>
      <w:marRight w:val="0"/>
      <w:marTop w:val="0"/>
      <w:marBottom w:val="0"/>
      <w:divBdr>
        <w:top w:val="none" w:sz="0" w:space="0" w:color="auto"/>
        <w:left w:val="none" w:sz="0" w:space="0" w:color="auto"/>
        <w:bottom w:val="none" w:sz="0" w:space="0" w:color="auto"/>
        <w:right w:val="none" w:sz="0" w:space="0" w:color="auto"/>
      </w:divBdr>
    </w:div>
    <w:div w:id="1500189973">
      <w:bodyDiv w:val="1"/>
      <w:marLeft w:val="0"/>
      <w:marRight w:val="0"/>
      <w:marTop w:val="0"/>
      <w:marBottom w:val="0"/>
      <w:divBdr>
        <w:top w:val="none" w:sz="0" w:space="0" w:color="auto"/>
        <w:left w:val="none" w:sz="0" w:space="0" w:color="auto"/>
        <w:bottom w:val="none" w:sz="0" w:space="0" w:color="auto"/>
        <w:right w:val="none" w:sz="0" w:space="0" w:color="auto"/>
      </w:divBdr>
    </w:div>
    <w:div w:id="1529217824">
      <w:bodyDiv w:val="1"/>
      <w:marLeft w:val="0"/>
      <w:marRight w:val="0"/>
      <w:marTop w:val="0"/>
      <w:marBottom w:val="0"/>
      <w:divBdr>
        <w:top w:val="none" w:sz="0" w:space="0" w:color="auto"/>
        <w:left w:val="none" w:sz="0" w:space="0" w:color="auto"/>
        <w:bottom w:val="none" w:sz="0" w:space="0" w:color="auto"/>
        <w:right w:val="none" w:sz="0" w:space="0" w:color="auto"/>
      </w:divBdr>
    </w:div>
    <w:div w:id="1572616477">
      <w:bodyDiv w:val="1"/>
      <w:marLeft w:val="0"/>
      <w:marRight w:val="0"/>
      <w:marTop w:val="0"/>
      <w:marBottom w:val="0"/>
      <w:divBdr>
        <w:top w:val="none" w:sz="0" w:space="0" w:color="auto"/>
        <w:left w:val="none" w:sz="0" w:space="0" w:color="auto"/>
        <w:bottom w:val="none" w:sz="0" w:space="0" w:color="auto"/>
        <w:right w:val="none" w:sz="0" w:space="0" w:color="auto"/>
      </w:divBdr>
    </w:div>
    <w:div w:id="1575318190">
      <w:bodyDiv w:val="1"/>
      <w:marLeft w:val="0"/>
      <w:marRight w:val="0"/>
      <w:marTop w:val="0"/>
      <w:marBottom w:val="0"/>
      <w:divBdr>
        <w:top w:val="none" w:sz="0" w:space="0" w:color="auto"/>
        <w:left w:val="none" w:sz="0" w:space="0" w:color="auto"/>
        <w:bottom w:val="none" w:sz="0" w:space="0" w:color="auto"/>
        <w:right w:val="none" w:sz="0" w:space="0" w:color="auto"/>
      </w:divBdr>
    </w:div>
    <w:div w:id="1628315298">
      <w:bodyDiv w:val="1"/>
      <w:marLeft w:val="0"/>
      <w:marRight w:val="0"/>
      <w:marTop w:val="0"/>
      <w:marBottom w:val="0"/>
      <w:divBdr>
        <w:top w:val="none" w:sz="0" w:space="0" w:color="auto"/>
        <w:left w:val="none" w:sz="0" w:space="0" w:color="auto"/>
        <w:bottom w:val="none" w:sz="0" w:space="0" w:color="auto"/>
        <w:right w:val="none" w:sz="0" w:space="0" w:color="auto"/>
      </w:divBdr>
    </w:div>
    <w:div w:id="1688749675">
      <w:bodyDiv w:val="1"/>
      <w:marLeft w:val="0"/>
      <w:marRight w:val="0"/>
      <w:marTop w:val="0"/>
      <w:marBottom w:val="0"/>
      <w:divBdr>
        <w:top w:val="none" w:sz="0" w:space="0" w:color="auto"/>
        <w:left w:val="none" w:sz="0" w:space="0" w:color="auto"/>
        <w:bottom w:val="none" w:sz="0" w:space="0" w:color="auto"/>
        <w:right w:val="none" w:sz="0" w:space="0" w:color="auto"/>
      </w:divBdr>
    </w:div>
    <w:div w:id="1749185347">
      <w:bodyDiv w:val="1"/>
      <w:marLeft w:val="0"/>
      <w:marRight w:val="0"/>
      <w:marTop w:val="0"/>
      <w:marBottom w:val="0"/>
      <w:divBdr>
        <w:top w:val="none" w:sz="0" w:space="0" w:color="auto"/>
        <w:left w:val="none" w:sz="0" w:space="0" w:color="auto"/>
        <w:bottom w:val="none" w:sz="0" w:space="0" w:color="auto"/>
        <w:right w:val="none" w:sz="0" w:space="0" w:color="auto"/>
      </w:divBdr>
    </w:div>
    <w:div w:id="1753310971">
      <w:bodyDiv w:val="1"/>
      <w:marLeft w:val="0"/>
      <w:marRight w:val="0"/>
      <w:marTop w:val="0"/>
      <w:marBottom w:val="0"/>
      <w:divBdr>
        <w:top w:val="none" w:sz="0" w:space="0" w:color="auto"/>
        <w:left w:val="none" w:sz="0" w:space="0" w:color="auto"/>
        <w:bottom w:val="none" w:sz="0" w:space="0" w:color="auto"/>
        <w:right w:val="none" w:sz="0" w:space="0" w:color="auto"/>
      </w:divBdr>
    </w:div>
    <w:div w:id="1817062910">
      <w:bodyDiv w:val="1"/>
      <w:marLeft w:val="0"/>
      <w:marRight w:val="0"/>
      <w:marTop w:val="0"/>
      <w:marBottom w:val="0"/>
      <w:divBdr>
        <w:top w:val="none" w:sz="0" w:space="0" w:color="auto"/>
        <w:left w:val="none" w:sz="0" w:space="0" w:color="auto"/>
        <w:bottom w:val="none" w:sz="0" w:space="0" w:color="auto"/>
        <w:right w:val="none" w:sz="0" w:space="0" w:color="auto"/>
      </w:divBdr>
    </w:div>
    <w:div w:id="1836460290">
      <w:bodyDiv w:val="1"/>
      <w:marLeft w:val="0"/>
      <w:marRight w:val="0"/>
      <w:marTop w:val="0"/>
      <w:marBottom w:val="0"/>
      <w:divBdr>
        <w:top w:val="none" w:sz="0" w:space="0" w:color="auto"/>
        <w:left w:val="none" w:sz="0" w:space="0" w:color="auto"/>
        <w:bottom w:val="none" w:sz="0" w:space="0" w:color="auto"/>
        <w:right w:val="none" w:sz="0" w:space="0" w:color="auto"/>
      </w:divBdr>
    </w:div>
    <w:div w:id="1967537753">
      <w:bodyDiv w:val="1"/>
      <w:marLeft w:val="0"/>
      <w:marRight w:val="0"/>
      <w:marTop w:val="0"/>
      <w:marBottom w:val="0"/>
      <w:divBdr>
        <w:top w:val="none" w:sz="0" w:space="0" w:color="auto"/>
        <w:left w:val="none" w:sz="0" w:space="0" w:color="auto"/>
        <w:bottom w:val="none" w:sz="0" w:space="0" w:color="auto"/>
        <w:right w:val="none" w:sz="0" w:space="0" w:color="auto"/>
      </w:divBdr>
    </w:div>
    <w:div w:id="2070421540">
      <w:bodyDiv w:val="1"/>
      <w:marLeft w:val="0"/>
      <w:marRight w:val="0"/>
      <w:marTop w:val="0"/>
      <w:marBottom w:val="0"/>
      <w:divBdr>
        <w:top w:val="none" w:sz="0" w:space="0" w:color="auto"/>
        <w:left w:val="none" w:sz="0" w:space="0" w:color="auto"/>
        <w:bottom w:val="none" w:sz="0" w:space="0" w:color="auto"/>
        <w:right w:val="none" w:sz="0" w:space="0" w:color="auto"/>
      </w:divBdr>
    </w:div>
    <w:div w:id="2075157684">
      <w:bodyDiv w:val="1"/>
      <w:marLeft w:val="0"/>
      <w:marRight w:val="0"/>
      <w:marTop w:val="0"/>
      <w:marBottom w:val="0"/>
      <w:divBdr>
        <w:top w:val="none" w:sz="0" w:space="0" w:color="auto"/>
        <w:left w:val="none" w:sz="0" w:space="0" w:color="auto"/>
        <w:bottom w:val="none" w:sz="0" w:space="0" w:color="auto"/>
        <w:right w:val="none" w:sz="0" w:space="0" w:color="auto"/>
      </w:divBdr>
    </w:div>
    <w:div w:id="2132286422">
      <w:bodyDiv w:val="1"/>
      <w:marLeft w:val="0"/>
      <w:marRight w:val="0"/>
      <w:marTop w:val="0"/>
      <w:marBottom w:val="0"/>
      <w:divBdr>
        <w:top w:val="none" w:sz="0" w:space="0" w:color="auto"/>
        <w:left w:val="none" w:sz="0" w:space="0" w:color="auto"/>
        <w:bottom w:val="none" w:sz="0" w:space="0" w:color="auto"/>
        <w:right w:val="none" w:sz="0" w:space="0" w:color="auto"/>
      </w:divBdr>
    </w:div>
    <w:div w:id="21360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9</cp:revision>
  <cp:lastPrinted>2019-11-06T23:33:00Z</cp:lastPrinted>
  <dcterms:created xsi:type="dcterms:W3CDTF">2020-05-04T18:30:00Z</dcterms:created>
  <dcterms:modified xsi:type="dcterms:W3CDTF">2020-05-07T23:06:00Z</dcterms:modified>
</cp:coreProperties>
</file>