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68A0" w14:textId="55ADEFAB" w:rsidR="000C72BF" w:rsidRDefault="000B5348" w:rsidP="00DF4376">
      <w:pPr>
        <w:pStyle w:val="Heading1"/>
        <w:jc w:val="center"/>
      </w:pPr>
      <w:r>
        <w:t>CCSM Telecon</w:t>
      </w:r>
      <w:r w:rsidR="00954287">
        <w:t>/Webex</w:t>
      </w:r>
      <w:r w:rsidR="007B4899">
        <w:t>, 08 October</w:t>
      </w:r>
      <w:r w:rsidR="00114208">
        <w:t xml:space="preserve"> 2019</w:t>
      </w:r>
    </w:p>
    <w:p w14:paraId="302BF6B6" w14:textId="74FA1724" w:rsidR="00416046" w:rsidRDefault="00DF4376" w:rsidP="00E74BFC">
      <w:pPr>
        <w:pStyle w:val="Heading1"/>
      </w:pPr>
      <w:r>
        <w:t>Attendees</w:t>
      </w:r>
    </w:p>
    <w:p w14:paraId="3956C78D" w14:textId="2B924F3D" w:rsidR="00375545" w:rsidRPr="00375545" w:rsidRDefault="00375545" w:rsidP="00375545">
      <w:r>
        <w:t xml:space="preserve">E. Barkley, C. Ciocirlan, A. Crowson, W. Eddy, M. Gnat, H. Kelliher, J. Pietras  </w:t>
      </w:r>
    </w:p>
    <w:p w14:paraId="79BA7683" w14:textId="355B4418" w:rsidR="007326C4" w:rsidRPr="007326C4" w:rsidRDefault="00181915" w:rsidP="00113372">
      <w:pPr>
        <w:pStyle w:val="Heading1"/>
      </w:pPr>
      <w:r>
        <w:t>Agenda</w:t>
      </w:r>
      <w:r w:rsidR="00CD509B">
        <w:t xml:space="preserve"> </w:t>
      </w:r>
    </w:p>
    <w:p w14:paraId="3D39406B" w14:textId="40CB133C" w:rsidR="00213185" w:rsidRDefault="00196CDE" w:rsidP="00213185">
      <w:pPr>
        <w:pStyle w:val="Heading2"/>
        <w:numPr>
          <w:ilvl w:val="0"/>
          <w:numId w:val="1"/>
        </w:numPr>
      </w:pPr>
      <w:r>
        <w:t xml:space="preserve">General </w:t>
      </w:r>
      <w:r w:rsidR="00213185">
        <w:t>Announcements</w:t>
      </w:r>
    </w:p>
    <w:p w14:paraId="6BAD0999" w14:textId="3D335B9E" w:rsidR="00513570" w:rsidRDefault="00513570" w:rsidP="0039276C">
      <w:pPr>
        <w:pStyle w:val="ListParagraph"/>
        <w:numPr>
          <w:ilvl w:val="0"/>
          <w:numId w:val="3"/>
        </w:numPr>
      </w:pPr>
      <w:r>
        <w:t>Service Management – Common Data Entities is out for agency review</w:t>
      </w:r>
      <w:r w:rsidR="00D97643">
        <w:t xml:space="preserve">; very few RID inputs so far (?) </w:t>
      </w:r>
    </w:p>
    <w:p w14:paraId="6E30124D" w14:textId="40702C2A" w:rsidR="00513570" w:rsidRDefault="00513570" w:rsidP="0039276C">
      <w:pPr>
        <w:pStyle w:val="ListParagraph"/>
        <w:numPr>
          <w:ilvl w:val="0"/>
          <w:numId w:val="3"/>
        </w:numPr>
      </w:pPr>
      <w:r>
        <w:t>PIF and TGFT still</w:t>
      </w:r>
      <w:r w:rsidR="00D97643">
        <w:t xml:space="preserve"> in CCSDS CESG polling for agency review </w:t>
      </w:r>
      <w:r>
        <w:t xml:space="preserve"> </w:t>
      </w:r>
    </w:p>
    <w:p w14:paraId="49ADC887" w14:textId="245C1D79" w:rsidR="00FB4F17" w:rsidRPr="00FB4F17" w:rsidRDefault="00513570" w:rsidP="0039276C">
      <w:pPr>
        <w:pStyle w:val="ListParagraph"/>
        <w:numPr>
          <w:ilvl w:val="0"/>
          <w:numId w:val="3"/>
        </w:numPr>
      </w:pPr>
      <w:r>
        <w:t>Registration for</w:t>
      </w:r>
      <w:r w:rsidR="007B4899">
        <w:t xml:space="preserve"> Fall 2019 meetings will close soon </w:t>
      </w:r>
      <w:r w:rsidR="00375545">
        <w:t>– likely this week</w:t>
      </w:r>
    </w:p>
    <w:p w14:paraId="47E23DF2" w14:textId="7CE37D99" w:rsidR="004A67C7" w:rsidRDefault="00196CDE" w:rsidP="004A67C7">
      <w:pPr>
        <w:pStyle w:val="Heading2"/>
        <w:numPr>
          <w:ilvl w:val="0"/>
          <w:numId w:val="1"/>
        </w:numPr>
      </w:pPr>
      <w:r>
        <w:t>Action Items Check</w:t>
      </w:r>
    </w:p>
    <w:p w14:paraId="3E566432" w14:textId="1C91F54A" w:rsidR="00375545" w:rsidRDefault="00375545" w:rsidP="00375545">
      <w:pPr>
        <w:pStyle w:val="ListParagraph"/>
        <w:numPr>
          <w:ilvl w:val="0"/>
          <w:numId w:val="16"/>
        </w:numPr>
      </w:pPr>
      <w:r>
        <w:t>No change to current actions</w:t>
      </w:r>
    </w:p>
    <w:p w14:paraId="267BC657" w14:textId="36BA492C" w:rsidR="00375545" w:rsidRPr="00375545" w:rsidRDefault="00375545" w:rsidP="00375545">
      <w:pPr>
        <w:pStyle w:val="ListParagraph"/>
        <w:numPr>
          <w:ilvl w:val="0"/>
          <w:numId w:val="16"/>
        </w:numPr>
      </w:pPr>
      <w:r>
        <w:t xml:space="preserve">New AI to E. Barkley to look into forward file service (see SPDF discussion below) </w:t>
      </w:r>
    </w:p>
    <w:p w14:paraId="40A2FDCA" w14:textId="2C9586C1" w:rsidR="0055626C" w:rsidRDefault="00E621B8" w:rsidP="004A67C7">
      <w:pPr>
        <w:pStyle w:val="Heading2"/>
        <w:numPr>
          <w:ilvl w:val="0"/>
          <w:numId w:val="1"/>
        </w:numPr>
      </w:pPr>
      <w:r>
        <w:t>AD Review Status</w:t>
      </w:r>
      <w:r w:rsidR="008379BB">
        <w:t xml:space="preserve"> </w:t>
      </w:r>
    </w:p>
    <w:p w14:paraId="40AB3173" w14:textId="06DDE9A3" w:rsidR="00416046" w:rsidRDefault="00E621B8" w:rsidP="0039276C">
      <w:pPr>
        <w:pStyle w:val="ListParagraph"/>
        <w:numPr>
          <w:ilvl w:val="0"/>
          <w:numId w:val="2"/>
        </w:numPr>
      </w:pPr>
      <w:r>
        <w:t>Done</w:t>
      </w:r>
    </w:p>
    <w:p w14:paraId="0A58C9D1" w14:textId="510A7250" w:rsidR="00E621B8" w:rsidRDefault="00E621B8" w:rsidP="0039276C">
      <w:pPr>
        <w:pStyle w:val="ListParagraph"/>
        <w:numPr>
          <w:ilvl w:val="1"/>
          <w:numId w:val="2"/>
        </w:numPr>
      </w:pPr>
      <w:r>
        <w:t>Abstract Event</w:t>
      </w:r>
    </w:p>
    <w:p w14:paraId="18D05596" w14:textId="6153F285" w:rsidR="00E621B8" w:rsidRDefault="00E621B8" w:rsidP="0039276C">
      <w:pPr>
        <w:pStyle w:val="ListParagraph"/>
        <w:numPr>
          <w:ilvl w:val="1"/>
          <w:numId w:val="2"/>
        </w:numPr>
      </w:pPr>
      <w:r>
        <w:t>Common Data Entities</w:t>
      </w:r>
    </w:p>
    <w:p w14:paraId="6C8BC988" w14:textId="0CD225FB" w:rsidR="00CF56F4" w:rsidRDefault="00CF56F4" w:rsidP="0039276C">
      <w:pPr>
        <w:pStyle w:val="ListParagraph"/>
        <w:numPr>
          <w:ilvl w:val="1"/>
          <w:numId w:val="2"/>
        </w:numPr>
      </w:pPr>
      <w:r>
        <w:t xml:space="preserve">PIF </w:t>
      </w:r>
    </w:p>
    <w:p w14:paraId="7507B598" w14:textId="29DEED5C" w:rsidR="00FB4F17" w:rsidRDefault="00FB4F17" w:rsidP="0039276C">
      <w:pPr>
        <w:pStyle w:val="ListParagraph"/>
        <w:numPr>
          <w:ilvl w:val="1"/>
          <w:numId w:val="2"/>
        </w:numPr>
      </w:pPr>
      <w:r>
        <w:t>TGFT</w:t>
      </w:r>
    </w:p>
    <w:p w14:paraId="684499F1" w14:textId="7E4FA78B" w:rsidR="00513570" w:rsidRDefault="00513570" w:rsidP="0039276C">
      <w:pPr>
        <w:pStyle w:val="ListParagraph"/>
        <w:numPr>
          <w:ilvl w:val="1"/>
          <w:numId w:val="2"/>
        </w:numPr>
      </w:pPr>
      <w:r>
        <w:t>SPDF</w:t>
      </w:r>
    </w:p>
    <w:p w14:paraId="1F6D70FB" w14:textId="6958AB6F" w:rsidR="00C505F2" w:rsidRDefault="00E621B8" w:rsidP="0039276C">
      <w:pPr>
        <w:pStyle w:val="ListParagraph"/>
        <w:numPr>
          <w:ilvl w:val="0"/>
          <w:numId w:val="2"/>
        </w:numPr>
      </w:pPr>
      <w:r>
        <w:t>To Do</w:t>
      </w:r>
    </w:p>
    <w:p w14:paraId="612A022F" w14:textId="4E0D47C9" w:rsidR="00E621B8" w:rsidRPr="00416046" w:rsidRDefault="00E621B8" w:rsidP="0039276C">
      <w:pPr>
        <w:pStyle w:val="ListParagraph"/>
        <w:numPr>
          <w:ilvl w:val="1"/>
          <w:numId w:val="2"/>
        </w:numPr>
      </w:pPr>
      <w:r>
        <w:t xml:space="preserve">SMURF </w:t>
      </w:r>
    </w:p>
    <w:p w14:paraId="46FE8428" w14:textId="05794025" w:rsidR="0063217B" w:rsidRDefault="007B4899" w:rsidP="00ED67EF">
      <w:pPr>
        <w:pStyle w:val="Heading2"/>
        <w:numPr>
          <w:ilvl w:val="0"/>
          <w:numId w:val="1"/>
        </w:numPr>
      </w:pPr>
      <w:r>
        <w:t xml:space="preserve">Abstract Event Defintion Agency Review Conclusion </w:t>
      </w:r>
    </w:p>
    <w:p w14:paraId="3DA56A1E" w14:textId="0031FF24" w:rsidR="00ED67EF" w:rsidRDefault="00ED67EF" w:rsidP="00ED67EF">
      <w:pPr>
        <w:pStyle w:val="ListParagraph"/>
        <w:numPr>
          <w:ilvl w:val="0"/>
          <w:numId w:val="14"/>
        </w:numPr>
      </w:pPr>
      <w:r>
        <w:t xml:space="preserve">One minor RID from ESA </w:t>
      </w:r>
    </w:p>
    <w:p w14:paraId="36BC1990" w14:textId="395BD63B" w:rsidR="00F94222" w:rsidRPr="00ED67EF" w:rsidRDefault="00ED67EF" w:rsidP="00F94222">
      <w:pPr>
        <w:pStyle w:val="ListParagraph"/>
        <w:numPr>
          <w:ilvl w:val="0"/>
          <w:numId w:val="14"/>
        </w:numPr>
      </w:pPr>
      <w:r>
        <w:t xml:space="preserve">Two minor RIDs from NASA </w:t>
      </w:r>
    </w:p>
    <w:p w14:paraId="77E1CD91" w14:textId="70BB25BE" w:rsidR="00E2450F" w:rsidRDefault="00CC63D9" w:rsidP="00E2450F">
      <w:pPr>
        <w:pStyle w:val="Heading2"/>
        <w:numPr>
          <w:ilvl w:val="0"/>
          <w:numId w:val="1"/>
        </w:numPr>
      </w:pPr>
      <w:r>
        <w:t>P</w:t>
      </w:r>
      <w:r w:rsidR="008D1B74">
        <w:t>IF Prototyping</w:t>
      </w:r>
      <w:r w:rsidR="00E621B8">
        <w:t xml:space="preserve"> </w:t>
      </w:r>
      <w:r w:rsidR="00FB4F17">
        <w:t>Status Check</w:t>
      </w:r>
    </w:p>
    <w:p w14:paraId="54F99961" w14:textId="7C6A3435" w:rsidR="0091705D" w:rsidRDefault="0091705D" w:rsidP="004E4423">
      <w:pPr>
        <w:pStyle w:val="ListParagraph"/>
        <w:numPr>
          <w:ilvl w:val="0"/>
          <w:numId w:val="7"/>
        </w:numPr>
      </w:pPr>
      <w:r>
        <w:t>E. Barkley + A. Crowson to research for alternative mission to assist with cross-checking</w:t>
      </w:r>
      <w:r w:rsidR="004E4423">
        <w:t xml:space="preserve"> (given that STEREO-A is no longer a viable candidate)</w:t>
      </w:r>
      <w:r w:rsidR="00375545">
        <w:t xml:space="preserve"> – will be decided at Darmstadt meetings </w:t>
      </w:r>
    </w:p>
    <w:p w14:paraId="1161DC5A" w14:textId="705C00AE" w:rsidR="00375545" w:rsidRPr="0091705D" w:rsidRDefault="00375545" w:rsidP="004E4423">
      <w:pPr>
        <w:pStyle w:val="ListParagraph"/>
        <w:numPr>
          <w:ilvl w:val="0"/>
          <w:numId w:val="7"/>
        </w:numPr>
      </w:pPr>
      <w:r>
        <w:t xml:space="preserve">E. Barkley noted that JPL prototype effort is close to being completed </w:t>
      </w:r>
    </w:p>
    <w:p w14:paraId="6CE0D5E1" w14:textId="149317E9" w:rsidR="007B4899" w:rsidRDefault="007B4899" w:rsidP="007B4899">
      <w:pPr>
        <w:pStyle w:val="Heading2"/>
        <w:numPr>
          <w:ilvl w:val="0"/>
          <w:numId w:val="1"/>
        </w:numPr>
      </w:pPr>
      <w:r>
        <w:t xml:space="preserve">SPDF follow-up </w:t>
      </w:r>
    </w:p>
    <w:p w14:paraId="6A09137E" w14:textId="118BD334" w:rsidR="00375545" w:rsidRDefault="00375545" w:rsidP="00375545">
      <w:pPr>
        <w:pStyle w:val="ListParagraph"/>
        <w:numPr>
          <w:ilvl w:val="0"/>
          <w:numId w:val="17"/>
        </w:numPr>
      </w:pPr>
      <w:r>
        <w:t>W. Eddy presented questions as a result of AD Review for WG discussion</w:t>
      </w:r>
    </w:p>
    <w:p w14:paraId="3C32291D" w14:textId="67B74C6C" w:rsidR="00375545" w:rsidRDefault="00375545" w:rsidP="00375545">
      <w:pPr>
        <w:pStyle w:val="ListParagraph"/>
        <w:numPr>
          <w:ilvl w:val="1"/>
          <w:numId w:val="17"/>
        </w:numPr>
      </w:pPr>
      <w:r>
        <w:t>Re how to deal with forward off-line service</w:t>
      </w:r>
    </w:p>
    <w:p w14:paraId="7DFBBAB9" w14:textId="0E23EE96" w:rsidR="00375545" w:rsidRDefault="00375545" w:rsidP="00375545">
      <w:pPr>
        <w:pStyle w:val="ListParagraph"/>
        <w:numPr>
          <w:ilvl w:val="2"/>
          <w:numId w:val="17"/>
        </w:numPr>
      </w:pPr>
      <w:r>
        <w:t>AI to E. Barkley to look into if agencies are serious about offering this for cross support; is this really urgent if general direction is which essentially already supports the notions of a forward off-line service by definition</w:t>
      </w:r>
    </w:p>
    <w:p w14:paraId="13849969" w14:textId="2916FDE4" w:rsidR="001601BE" w:rsidRDefault="001601BE" w:rsidP="00375545">
      <w:pPr>
        <w:pStyle w:val="ListParagraph"/>
        <w:numPr>
          <w:ilvl w:val="2"/>
          <w:numId w:val="17"/>
        </w:numPr>
      </w:pPr>
      <w:r>
        <w:t>Noted that this</w:t>
      </w:r>
      <w:bookmarkStart w:id="0" w:name="_GoBack"/>
      <w:bookmarkEnd w:id="0"/>
      <w:r>
        <w:t xml:space="preserve"> has bearing on the SMURF, SPDF, SACP, and Concept books</w:t>
      </w:r>
    </w:p>
    <w:p w14:paraId="07D7084D" w14:textId="691974C5" w:rsidR="00375545" w:rsidRDefault="00375545" w:rsidP="00375545">
      <w:pPr>
        <w:pStyle w:val="ListParagraph"/>
        <w:numPr>
          <w:ilvl w:val="1"/>
          <w:numId w:val="17"/>
        </w:numPr>
      </w:pPr>
      <w:r>
        <w:lastRenderedPageBreak/>
        <w:t>with regard to parameter definitions that have some aspect in management service (for example service package identifiers being unique) we agreed to put this material in an informative annex for the time being</w:t>
      </w:r>
    </w:p>
    <w:p w14:paraId="10A1A32E" w14:textId="280A15C0" w:rsidR="00375545" w:rsidRDefault="00375545" w:rsidP="00375545">
      <w:pPr>
        <w:pStyle w:val="ListParagraph"/>
        <w:numPr>
          <w:ilvl w:val="2"/>
          <w:numId w:val="17"/>
        </w:numPr>
      </w:pPr>
      <w:r>
        <w:t>we will also have follow-up discussion at the Darmstadt meetings with regard to future planning for best practices book, management service, etc.</w:t>
      </w:r>
    </w:p>
    <w:p w14:paraId="25F13F2B" w14:textId="3C9CA330" w:rsidR="00375545" w:rsidRDefault="00375545" w:rsidP="00375545">
      <w:pPr>
        <w:pStyle w:val="ListParagraph"/>
        <w:numPr>
          <w:ilvl w:val="1"/>
          <w:numId w:val="17"/>
        </w:numPr>
      </w:pPr>
      <w:r>
        <w:t>Agreed to keep “XML” in the naming of TimingXmlExtention and ConfigurationXmlExtention</w:t>
      </w:r>
    </w:p>
    <w:p w14:paraId="602D3F6D" w14:textId="7BA80674" w:rsidR="00375545" w:rsidRDefault="00375545" w:rsidP="00375545">
      <w:pPr>
        <w:pStyle w:val="ListParagraph"/>
        <w:numPr>
          <w:ilvl w:val="2"/>
          <w:numId w:val="17"/>
        </w:numPr>
      </w:pPr>
      <w:r>
        <w:t>even if</w:t>
      </w:r>
      <w:r w:rsidR="00483790">
        <w:t xml:space="preserve"> the “payload” data is not formatted in XML, it will be still be wrapped in XML and so the naming is technically okay</w:t>
      </w:r>
    </w:p>
    <w:p w14:paraId="780C87CC" w14:textId="7B44F633" w:rsidR="00483790" w:rsidRDefault="00483790" w:rsidP="00483790">
      <w:pPr>
        <w:pStyle w:val="ListParagraph"/>
        <w:numPr>
          <w:ilvl w:val="1"/>
          <w:numId w:val="17"/>
        </w:numPr>
      </w:pPr>
      <w:r>
        <w:t>agreed to change the name of the main service package “payload” to be “ServicePkgBody” for consistency with respect to “ServicePkgHeader”</w:t>
      </w:r>
    </w:p>
    <w:p w14:paraId="1FA5F03A" w14:textId="74B9B4D9" w:rsidR="00483790" w:rsidRPr="00375545" w:rsidRDefault="00483790" w:rsidP="00483790">
      <w:pPr>
        <w:pStyle w:val="ListParagraph"/>
        <w:numPr>
          <w:ilvl w:val="0"/>
          <w:numId w:val="17"/>
        </w:numPr>
      </w:pPr>
      <w:r>
        <w:t>W. Eddy indicated that updated SPDF will be available for the Darmstadt meetings</w:t>
      </w:r>
    </w:p>
    <w:p w14:paraId="3FAEC6A3" w14:textId="135BDD6C" w:rsidR="001265D8" w:rsidRDefault="00651961" w:rsidP="001265D8">
      <w:pPr>
        <w:pStyle w:val="Heading2"/>
        <w:numPr>
          <w:ilvl w:val="0"/>
          <w:numId w:val="1"/>
        </w:numPr>
      </w:pPr>
      <w:r>
        <w:t>Service Agreement/Configuration Profile Concept Review</w:t>
      </w:r>
    </w:p>
    <w:p w14:paraId="464A43FD" w14:textId="07452D14" w:rsidR="00483790" w:rsidRDefault="00483790" w:rsidP="00483790">
      <w:pPr>
        <w:pStyle w:val="ListParagraph"/>
        <w:numPr>
          <w:ilvl w:val="0"/>
          <w:numId w:val="18"/>
        </w:numPr>
      </w:pPr>
      <w:r>
        <w:t>M. Gnat walked us through the updated SACP concept</w:t>
      </w:r>
    </w:p>
    <w:p w14:paraId="03DF1A22" w14:textId="16029842" w:rsidR="00483790" w:rsidRDefault="00483790" w:rsidP="00483790">
      <w:pPr>
        <w:pStyle w:val="ListParagraph"/>
        <w:numPr>
          <w:ilvl w:val="1"/>
          <w:numId w:val="18"/>
        </w:numPr>
      </w:pPr>
      <w:r>
        <w:t>the question of where the “service profile” “lives” in terms of a maintained formal entity was brought up -- possible solutions noted were as an annex for the SACP book or possibly as some yet TBD/TBC concept book dealing with service agreement/configuration profiles</w:t>
      </w:r>
    </w:p>
    <w:p w14:paraId="426AD3EE" w14:textId="32A61784" w:rsidR="00483790" w:rsidRPr="00483790" w:rsidRDefault="00483790" w:rsidP="00483790">
      <w:pPr>
        <w:pStyle w:val="ListParagraph"/>
        <w:numPr>
          <w:ilvl w:val="1"/>
          <w:numId w:val="18"/>
        </w:numPr>
      </w:pPr>
      <w:r>
        <w:t>noted that agency specific functionalities can be done in the same manner as done for the monitor data -- we generally assume that the agency specific parameters will fall in line with the general functional resource model and that in those cases where it does not the end users will figure out how to fit it into the functional resource model as best as possible</w:t>
      </w:r>
    </w:p>
    <w:p w14:paraId="1524723E" w14:textId="28E0EE68" w:rsidR="00D97643" w:rsidRDefault="00E2450F" w:rsidP="007B4899">
      <w:pPr>
        <w:pStyle w:val="Heading2"/>
        <w:numPr>
          <w:ilvl w:val="0"/>
          <w:numId w:val="1"/>
        </w:numPr>
      </w:pPr>
      <w:r>
        <w:t xml:space="preserve">Fall Meetings Planning </w:t>
      </w:r>
    </w:p>
    <w:p w14:paraId="5826E23F" w14:textId="59A699A3" w:rsidR="00483790" w:rsidRPr="00483790" w:rsidRDefault="00483790" w:rsidP="00483790">
      <w:pPr>
        <w:pStyle w:val="ListParagraph"/>
        <w:numPr>
          <w:ilvl w:val="0"/>
          <w:numId w:val="19"/>
        </w:numPr>
      </w:pPr>
      <w:r>
        <w:t>reviewed the draft agenda for the upcoming fall 2019 meetings -- no changes to the agenda at this time</w:t>
      </w:r>
    </w:p>
    <w:p w14:paraId="32F9F6F1" w14:textId="5BFAFD1B" w:rsidR="00911DCD" w:rsidRPr="00911DCD" w:rsidRDefault="00DC6722" w:rsidP="00483790">
      <w:pPr>
        <w:pStyle w:val="Heading2"/>
        <w:numPr>
          <w:ilvl w:val="0"/>
          <w:numId w:val="1"/>
        </w:numPr>
      </w:pPr>
      <w:r>
        <w:t>AOB</w:t>
      </w:r>
      <w:r w:rsidR="00483790">
        <w:t xml:space="preserve"> (none)</w:t>
      </w:r>
    </w:p>
    <w:p w14:paraId="369627A0" w14:textId="77777777" w:rsidR="008245D4" w:rsidRPr="008245D4" w:rsidRDefault="008245D4" w:rsidP="008245D4"/>
    <w:p w14:paraId="397B057C" w14:textId="77777777" w:rsidR="00132601" w:rsidRDefault="00132601" w:rsidP="00132601">
      <w:pPr>
        <w:pStyle w:val="Heading1"/>
      </w:pPr>
      <w:r>
        <w:t>Next Telecon</w:t>
      </w:r>
    </w:p>
    <w:p w14:paraId="3F8E3027" w14:textId="0EA58146" w:rsidR="00FD6372" w:rsidRPr="00FD6372" w:rsidRDefault="007B4899" w:rsidP="00FD6372">
      <w:r>
        <w:t xml:space="preserve">Schedule will be set as a result of Fall 2019 Meetings </w:t>
      </w:r>
    </w:p>
    <w:p w14:paraId="25CE62D9" w14:textId="77777777" w:rsidR="00640B6B" w:rsidRDefault="00640B6B" w:rsidP="00640B6B">
      <w:pPr>
        <w:pStyle w:val="Title"/>
        <w:jc w:val="center"/>
      </w:pPr>
    </w:p>
    <w:p w14:paraId="60C43E1F" w14:textId="77777777" w:rsidR="00640B6B" w:rsidRDefault="00640B6B" w:rsidP="00640B6B">
      <w:pPr>
        <w:pStyle w:val="Title"/>
        <w:jc w:val="center"/>
      </w:pPr>
    </w:p>
    <w:p w14:paraId="36401645" w14:textId="77777777" w:rsidR="00640B6B" w:rsidRPr="00640B6B" w:rsidRDefault="00640B6B" w:rsidP="00640B6B"/>
    <w:sectPr w:rsidR="00640B6B" w:rsidRPr="00640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DBD2C" w14:textId="77777777" w:rsidR="0068027E" w:rsidRDefault="0068027E" w:rsidP="00B12564">
      <w:pPr>
        <w:spacing w:after="0" w:line="240" w:lineRule="auto"/>
      </w:pPr>
      <w:r>
        <w:separator/>
      </w:r>
    </w:p>
  </w:endnote>
  <w:endnote w:type="continuationSeparator" w:id="0">
    <w:p w14:paraId="48783A52" w14:textId="77777777" w:rsidR="0068027E" w:rsidRDefault="0068027E"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E43E" w14:textId="77777777" w:rsidR="0068027E" w:rsidRDefault="0068027E" w:rsidP="00B12564">
      <w:pPr>
        <w:spacing w:after="0" w:line="240" w:lineRule="auto"/>
      </w:pPr>
      <w:r>
        <w:separator/>
      </w:r>
    </w:p>
  </w:footnote>
  <w:footnote w:type="continuationSeparator" w:id="0">
    <w:p w14:paraId="442A4586" w14:textId="77777777" w:rsidR="0068027E" w:rsidRDefault="0068027E"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96C"/>
    <w:multiLevelType w:val="hybridMultilevel"/>
    <w:tmpl w:val="0382EF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A63AC"/>
    <w:multiLevelType w:val="hybridMultilevel"/>
    <w:tmpl w:val="45C06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2025B"/>
    <w:multiLevelType w:val="hybridMultilevel"/>
    <w:tmpl w:val="09729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D1060"/>
    <w:multiLevelType w:val="hybridMultilevel"/>
    <w:tmpl w:val="8362C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20C3F"/>
    <w:multiLevelType w:val="hybridMultilevel"/>
    <w:tmpl w:val="0A14F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D7538"/>
    <w:multiLevelType w:val="hybridMultilevel"/>
    <w:tmpl w:val="68EA5B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64B80"/>
    <w:multiLevelType w:val="hybridMultilevel"/>
    <w:tmpl w:val="ADA87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614D4"/>
    <w:multiLevelType w:val="hybridMultilevel"/>
    <w:tmpl w:val="94FCF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73F25"/>
    <w:multiLevelType w:val="hybridMultilevel"/>
    <w:tmpl w:val="06622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E6016"/>
    <w:multiLevelType w:val="hybridMultilevel"/>
    <w:tmpl w:val="50704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1320B"/>
    <w:multiLevelType w:val="hybridMultilevel"/>
    <w:tmpl w:val="089A47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32956"/>
    <w:multiLevelType w:val="hybridMultilevel"/>
    <w:tmpl w:val="322C0C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100F6"/>
    <w:multiLevelType w:val="hybridMultilevel"/>
    <w:tmpl w:val="82F0CB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421FD"/>
    <w:multiLevelType w:val="hybridMultilevel"/>
    <w:tmpl w:val="7D5257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03465"/>
    <w:multiLevelType w:val="hybridMultilevel"/>
    <w:tmpl w:val="B4C8C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E394C"/>
    <w:multiLevelType w:val="hybridMultilevel"/>
    <w:tmpl w:val="957ACE98"/>
    <w:lvl w:ilvl="0" w:tplc="83EEC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1311E0"/>
    <w:multiLevelType w:val="hybridMultilevel"/>
    <w:tmpl w:val="90743184"/>
    <w:lvl w:ilvl="0" w:tplc="54C43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C52A9"/>
    <w:multiLevelType w:val="hybridMultilevel"/>
    <w:tmpl w:val="9D7E61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C7511"/>
    <w:multiLevelType w:val="hybridMultilevel"/>
    <w:tmpl w:val="06BA91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9"/>
  </w:num>
  <w:num w:numId="5">
    <w:abstractNumId w:val="1"/>
  </w:num>
  <w:num w:numId="6">
    <w:abstractNumId w:val="14"/>
  </w:num>
  <w:num w:numId="7">
    <w:abstractNumId w:val="5"/>
  </w:num>
  <w:num w:numId="8">
    <w:abstractNumId w:val="2"/>
  </w:num>
  <w:num w:numId="9">
    <w:abstractNumId w:val="18"/>
  </w:num>
  <w:num w:numId="10">
    <w:abstractNumId w:val="7"/>
  </w:num>
  <w:num w:numId="11">
    <w:abstractNumId w:val="13"/>
  </w:num>
  <w:num w:numId="12">
    <w:abstractNumId w:val="12"/>
  </w:num>
  <w:num w:numId="13">
    <w:abstractNumId w:val="16"/>
  </w:num>
  <w:num w:numId="14">
    <w:abstractNumId w:val="4"/>
  </w:num>
  <w:num w:numId="15">
    <w:abstractNumId w:val="19"/>
  </w:num>
  <w:num w:numId="16">
    <w:abstractNumId w:val="6"/>
  </w:num>
  <w:num w:numId="17">
    <w:abstractNumId w:val="10"/>
  </w:num>
  <w:num w:numId="18">
    <w:abstractNumId w:val="0"/>
  </w:num>
  <w:num w:numId="19">
    <w:abstractNumId w:val="8"/>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B064E59-99F9-40AB-BF0F-90F563B14A86}"/>
    <w:docVar w:name="dgnword-eventsink" w:val="318792504"/>
  </w:docVars>
  <w:rsids>
    <w:rsidRoot w:val="00C3228F"/>
    <w:rsid w:val="00002A46"/>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5D2C"/>
    <w:rsid w:val="00056E4C"/>
    <w:rsid w:val="000610B7"/>
    <w:rsid w:val="0006147A"/>
    <w:rsid w:val="00067139"/>
    <w:rsid w:val="00074F06"/>
    <w:rsid w:val="00074F82"/>
    <w:rsid w:val="000778C8"/>
    <w:rsid w:val="00077C45"/>
    <w:rsid w:val="00081A86"/>
    <w:rsid w:val="00092F5F"/>
    <w:rsid w:val="000938A1"/>
    <w:rsid w:val="000B5348"/>
    <w:rsid w:val="000B5783"/>
    <w:rsid w:val="000B6BC1"/>
    <w:rsid w:val="000C100C"/>
    <w:rsid w:val="000C36E7"/>
    <w:rsid w:val="000C72BF"/>
    <w:rsid w:val="000D1717"/>
    <w:rsid w:val="000E2A3B"/>
    <w:rsid w:val="000F67A2"/>
    <w:rsid w:val="000F6898"/>
    <w:rsid w:val="000F7125"/>
    <w:rsid w:val="001016EF"/>
    <w:rsid w:val="0011018B"/>
    <w:rsid w:val="00113372"/>
    <w:rsid w:val="00114208"/>
    <w:rsid w:val="00115E39"/>
    <w:rsid w:val="00120797"/>
    <w:rsid w:val="00124EA1"/>
    <w:rsid w:val="0012507F"/>
    <w:rsid w:val="001265D8"/>
    <w:rsid w:val="001301C3"/>
    <w:rsid w:val="00132601"/>
    <w:rsid w:val="00133A2A"/>
    <w:rsid w:val="0013698D"/>
    <w:rsid w:val="00145C70"/>
    <w:rsid w:val="00154DED"/>
    <w:rsid w:val="001601BE"/>
    <w:rsid w:val="00160652"/>
    <w:rsid w:val="001707F5"/>
    <w:rsid w:val="001709C5"/>
    <w:rsid w:val="001767FD"/>
    <w:rsid w:val="0018082C"/>
    <w:rsid w:val="00181915"/>
    <w:rsid w:val="00184B14"/>
    <w:rsid w:val="0018758B"/>
    <w:rsid w:val="00191724"/>
    <w:rsid w:val="00191EDF"/>
    <w:rsid w:val="001931A2"/>
    <w:rsid w:val="00196CDE"/>
    <w:rsid w:val="001A7744"/>
    <w:rsid w:val="001C2B8B"/>
    <w:rsid w:val="001C3BEA"/>
    <w:rsid w:val="001C5AA3"/>
    <w:rsid w:val="001D2AA6"/>
    <w:rsid w:val="001D30D6"/>
    <w:rsid w:val="001D68A6"/>
    <w:rsid w:val="001E01E2"/>
    <w:rsid w:val="001F1C70"/>
    <w:rsid w:val="002024D4"/>
    <w:rsid w:val="00203B19"/>
    <w:rsid w:val="00205328"/>
    <w:rsid w:val="00206650"/>
    <w:rsid w:val="002077D2"/>
    <w:rsid w:val="00207D3E"/>
    <w:rsid w:val="00210384"/>
    <w:rsid w:val="00213185"/>
    <w:rsid w:val="002144CD"/>
    <w:rsid w:val="002156FA"/>
    <w:rsid w:val="00217B83"/>
    <w:rsid w:val="00220478"/>
    <w:rsid w:val="0022052B"/>
    <w:rsid w:val="002224A6"/>
    <w:rsid w:val="002309BC"/>
    <w:rsid w:val="00235824"/>
    <w:rsid w:val="00240D8E"/>
    <w:rsid w:val="002429D6"/>
    <w:rsid w:val="0024355D"/>
    <w:rsid w:val="002461CB"/>
    <w:rsid w:val="002475C9"/>
    <w:rsid w:val="002501C7"/>
    <w:rsid w:val="00253647"/>
    <w:rsid w:val="002537A2"/>
    <w:rsid w:val="00257E10"/>
    <w:rsid w:val="00270E4D"/>
    <w:rsid w:val="00274006"/>
    <w:rsid w:val="00275F4B"/>
    <w:rsid w:val="0027703F"/>
    <w:rsid w:val="002879D6"/>
    <w:rsid w:val="00290945"/>
    <w:rsid w:val="002923FF"/>
    <w:rsid w:val="0029379C"/>
    <w:rsid w:val="00293A40"/>
    <w:rsid w:val="002A69DD"/>
    <w:rsid w:val="002A7D20"/>
    <w:rsid w:val="002B1EB8"/>
    <w:rsid w:val="002B3980"/>
    <w:rsid w:val="002B4444"/>
    <w:rsid w:val="002B4D43"/>
    <w:rsid w:val="002B608A"/>
    <w:rsid w:val="002C2096"/>
    <w:rsid w:val="002C40F3"/>
    <w:rsid w:val="002C6F18"/>
    <w:rsid w:val="002C7230"/>
    <w:rsid w:val="002C767C"/>
    <w:rsid w:val="002D0060"/>
    <w:rsid w:val="002D23D2"/>
    <w:rsid w:val="002E1A72"/>
    <w:rsid w:val="002F006D"/>
    <w:rsid w:val="002F5A5F"/>
    <w:rsid w:val="002F6018"/>
    <w:rsid w:val="002F67BB"/>
    <w:rsid w:val="00300E16"/>
    <w:rsid w:val="0030498A"/>
    <w:rsid w:val="00314111"/>
    <w:rsid w:val="003148B1"/>
    <w:rsid w:val="00327253"/>
    <w:rsid w:val="003305D2"/>
    <w:rsid w:val="00330DCA"/>
    <w:rsid w:val="00331030"/>
    <w:rsid w:val="00335289"/>
    <w:rsid w:val="003441E6"/>
    <w:rsid w:val="003450A5"/>
    <w:rsid w:val="0034588A"/>
    <w:rsid w:val="00347688"/>
    <w:rsid w:val="00350E65"/>
    <w:rsid w:val="00352B0D"/>
    <w:rsid w:val="00355088"/>
    <w:rsid w:val="00363F12"/>
    <w:rsid w:val="003731CF"/>
    <w:rsid w:val="00375545"/>
    <w:rsid w:val="00376B0E"/>
    <w:rsid w:val="00385BC7"/>
    <w:rsid w:val="0039276C"/>
    <w:rsid w:val="00393D65"/>
    <w:rsid w:val="00394E73"/>
    <w:rsid w:val="00396C00"/>
    <w:rsid w:val="003A2200"/>
    <w:rsid w:val="003A5606"/>
    <w:rsid w:val="003B090B"/>
    <w:rsid w:val="003B3BF0"/>
    <w:rsid w:val="003C0705"/>
    <w:rsid w:val="003C453E"/>
    <w:rsid w:val="003C4C79"/>
    <w:rsid w:val="003C599F"/>
    <w:rsid w:val="003C73B0"/>
    <w:rsid w:val="003D4EBE"/>
    <w:rsid w:val="003E0229"/>
    <w:rsid w:val="003E270D"/>
    <w:rsid w:val="003E5701"/>
    <w:rsid w:val="003E6B07"/>
    <w:rsid w:val="003F1205"/>
    <w:rsid w:val="003F4E37"/>
    <w:rsid w:val="00402728"/>
    <w:rsid w:val="00414658"/>
    <w:rsid w:val="004157F8"/>
    <w:rsid w:val="00416046"/>
    <w:rsid w:val="00417959"/>
    <w:rsid w:val="004228F1"/>
    <w:rsid w:val="00422A16"/>
    <w:rsid w:val="00424C9D"/>
    <w:rsid w:val="00435365"/>
    <w:rsid w:val="004377C0"/>
    <w:rsid w:val="00441A13"/>
    <w:rsid w:val="00442BE1"/>
    <w:rsid w:val="004562F0"/>
    <w:rsid w:val="004636F3"/>
    <w:rsid w:val="00466BFD"/>
    <w:rsid w:val="00470F95"/>
    <w:rsid w:val="00482465"/>
    <w:rsid w:val="00483790"/>
    <w:rsid w:val="00484532"/>
    <w:rsid w:val="004845D8"/>
    <w:rsid w:val="00487821"/>
    <w:rsid w:val="00492360"/>
    <w:rsid w:val="00493980"/>
    <w:rsid w:val="00496FBC"/>
    <w:rsid w:val="004A4D42"/>
    <w:rsid w:val="004A67C7"/>
    <w:rsid w:val="004B3BF1"/>
    <w:rsid w:val="004B5A03"/>
    <w:rsid w:val="004C17A0"/>
    <w:rsid w:val="004C1B9C"/>
    <w:rsid w:val="004C3ED6"/>
    <w:rsid w:val="004C4DFA"/>
    <w:rsid w:val="004C6D10"/>
    <w:rsid w:val="004D731C"/>
    <w:rsid w:val="004D771D"/>
    <w:rsid w:val="004E00C0"/>
    <w:rsid w:val="004E0C7E"/>
    <w:rsid w:val="004E4423"/>
    <w:rsid w:val="004E5F2D"/>
    <w:rsid w:val="004E7652"/>
    <w:rsid w:val="004F7240"/>
    <w:rsid w:val="00502499"/>
    <w:rsid w:val="00504517"/>
    <w:rsid w:val="0050557E"/>
    <w:rsid w:val="0051173A"/>
    <w:rsid w:val="00513570"/>
    <w:rsid w:val="00515E33"/>
    <w:rsid w:val="0052739B"/>
    <w:rsid w:val="00540ACD"/>
    <w:rsid w:val="005418A3"/>
    <w:rsid w:val="00541EB8"/>
    <w:rsid w:val="005478E1"/>
    <w:rsid w:val="00553451"/>
    <w:rsid w:val="00555F7C"/>
    <w:rsid w:val="0055626C"/>
    <w:rsid w:val="00561944"/>
    <w:rsid w:val="005665E7"/>
    <w:rsid w:val="00570623"/>
    <w:rsid w:val="0057124A"/>
    <w:rsid w:val="005776CA"/>
    <w:rsid w:val="00584A97"/>
    <w:rsid w:val="00594758"/>
    <w:rsid w:val="00594EEE"/>
    <w:rsid w:val="00596195"/>
    <w:rsid w:val="005A1997"/>
    <w:rsid w:val="005A266A"/>
    <w:rsid w:val="005B2FEF"/>
    <w:rsid w:val="005B4B58"/>
    <w:rsid w:val="005C06D7"/>
    <w:rsid w:val="005C0E2B"/>
    <w:rsid w:val="005C1DFD"/>
    <w:rsid w:val="005C2000"/>
    <w:rsid w:val="005C64BE"/>
    <w:rsid w:val="005D1DE1"/>
    <w:rsid w:val="005D6B00"/>
    <w:rsid w:val="005D7984"/>
    <w:rsid w:val="005E3614"/>
    <w:rsid w:val="005E5257"/>
    <w:rsid w:val="005F238C"/>
    <w:rsid w:val="005F2AFD"/>
    <w:rsid w:val="005F6824"/>
    <w:rsid w:val="005F7630"/>
    <w:rsid w:val="00603634"/>
    <w:rsid w:val="00606EDE"/>
    <w:rsid w:val="00615FE4"/>
    <w:rsid w:val="00616E8C"/>
    <w:rsid w:val="00616F2C"/>
    <w:rsid w:val="00630A2B"/>
    <w:rsid w:val="0063217B"/>
    <w:rsid w:val="00633779"/>
    <w:rsid w:val="00633A17"/>
    <w:rsid w:val="00633F3A"/>
    <w:rsid w:val="00640302"/>
    <w:rsid w:val="00640B6B"/>
    <w:rsid w:val="00645A08"/>
    <w:rsid w:val="00651961"/>
    <w:rsid w:val="0066147E"/>
    <w:rsid w:val="00665813"/>
    <w:rsid w:val="00665F77"/>
    <w:rsid w:val="00671082"/>
    <w:rsid w:val="006728F6"/>
    <w:rsid w:val="00672FD2"/>
    <w:rsid w:val="0068027E"/>
    <w:rsid w:val="00680CE7"/>
    <w:rsid w:val="0068242F"/>
    <w:rsid w:val="00684D4F"/>
    <w:rsid w:val="00687D1D"/>
    <w:rsid w:val="00690F8B"/>
    <w:rsid w:val="00693195"/>
    <w:rsid w:val="00693795"/>
    <w:rsid w:val="0069714E"/>
    <w:rsid w:val="006A5062"/>
    <w:rsid w:val="006B1C97"/>
    <w:rsid w:val="006B46BA"/>
    <w:rsid w:val="006C18D4"/>
    <w:rsid w:val="006C54A9"/>
    <w:rsid w:val="006C6DD4"/>
    <w:rsid w:val="006D1D96"/>
    <w:rsid w:val="006D27A1"/>
    <w:rsid w:val="006D78B0"/>
    <w:rsid w:val="006E023E"/>
    <w:rsid w:val="006E45C4"/>
    <w:rsid w:val="006F17C6"/>
    <w:rsid w:val="006F2694"/>
    <w:rsid w:val="007001BD"/>
    <w:rsid w:val="0070114F"/>
    <w:rsid w:val="007018DB"/>
    <w:rsid w:val="007100E5"/>
    <w:rsid w:val="007109B7"/>
    <w:rsid w:val="007122C5"/>
    <w:rsid w:val="00713F30"/>
    <w:rsid w:val="00720B68"/>
    <w:rsid w:val="00725006"/>
    <w:rsid w:val="007312A0"/>
    <w:rsid w:val="007326C4"/>
    <w:rsid w:val="0074036F"/>
    <w:rsid w:val="0074270D"/>
    <w:rsid w:val="00744B2F"/>
    <w:rsid w:val="00754C36"/>
    <w:rsid w:val="0076440B"/>
    <w:rsid w:val="007670DD"/>
    <w:rsid w:val="00767730"/>
    <w:rsid w:val="00771F57"/>
    <w:rsid w:val="00773606"/>
    <w:rsid w:val="00780168"/>
    <w:rsid w:val="00784B0E"/>
    <w:rsid w:val="00790BEE"/>
    <w:rsid w:val="00794AE8"/>
    <w:rsid w:val="00797390"/>
    <w:rsid w:val="007A0109"/>
    <w:rsid w:val="007A4221"/>
    <w:rsid w:val="007B0DBB"/>
    <w:rsid w:val="007B46B5"/>
    <w:rsid w:val="007B4899"/>
    <w:rsid w:val="007B59D2"/>
    <w:rsid w:val="007C05F0"/>
    <w:rsid w:val="007C3C7E"/>
    <w:rsid w:val="007C5674"/>
    <w:rsid w:val="007D3891"/>
    <w:rsid w:val="007D6CA0"/>
    <w:rsid w:val="007E043D"/>
    <w:rsid w:val="007F2DEB"/>
    <w:rsid w:val="007F54B2"/>
    <w:rsid w:val="007F5CE8"/>
    <w:rsid w:val="007F6F65"/>
    <w:rsid w:val="00801A91"/>
    <w:rsid w:val="00804694"/>
    <w:rsid w:val="00807EAE"/>
    <w:rsid w:val="008204AD"/>
    <w:rsid w:val="008232FB"/>
    <w:rsid w:val="00823F0C"/>
    <w:rsid w:val="008245D4"/>
    <w:rsid w:val="00831DFD"/>
    <w:rsid w:val="00832752"/>
    <w:rsid w:val="00832FBB"/>
    <w:rsid w:val="008360C4"/>
    <w:rsid w:val="008379BB"/>
    <w:rsid w:val="00837BF8"/>
    <w:rsid w:val="00854EA4"/>
    <w:rsid w:val="008552F9"/>
    <w:rsid w:val="008574D6"/>
    <w:rsid w:val="00860CAC"/>
    <w:rsid w:val="00863A0D"/>
    <w:rsid w:val="00865C61"/>
    <w:rsid w:val="008707B2"/>
    <w:rsid w:val="00883034"/>
    <w:rsid w:val="00891090"/>
    <w:rsid w:val="00893AE7"/>
    <w:rsid w:val="008945E5"/>
    <w:rsid w:val="00896E16"/>
    <w:rsid w:val="008A1B1F"/>
    <w:rsid w:val="008A2C16"/>
    <w:rsid w:val="008A3585"/>
    <w:rsid w:val="008A3639"/>
    <w:rsid w:val="008A44FC"/>
    <w:rsid w:val="008A70E9"/>
    <w:rsid w:val="008B69B4"/>
    <w:rsid w:val="008B6AE1"/>
    <w:rsid w:val="008C20DE"/>
    <w:rsid w:val="008D15D2"/>
    <w:rsid w:val="008D1A7B"/>
    <w:rsid w:val="008D1B74"/>
    <w:rsid w:val="008D41EA"/>
    <w:rsid w:val="008E0371"/>
    <w:rsid w:val="008E6E06"/>
    <w:rsid w:val="008F01E8"/>
    <w:rsid w:val="008F4CE7"/>
    <w:rsid w:val="009016F4"/>
    <w:rsid w:val="00904E22"/>
    <w:rsid w:val="00911DCD"/>
    <w:rsid w:val="009134B6"/>
    <w:rsid w:val="00913D92"/>
    <w:rsid w:val="009147F6"/>
    <w:rsid w:val="00915D36"/>
    <w:rsid w:val="00916453"/>
    <w:rsid w:val="0091705D"/>
    <w:rsid w:val="00932F93"/>
    <w:rsid w:val="00937DCA"/>
    <w:rsid w:val="00943BA8"/>
    <w:rsid w:val="00945C4E"/>
    <w:rsid w:val="00953647"/>
    <w:rsid w:val="00954287"/>
    <w:rsid w:val="0096123A"/>
    <w:rsid w:val="00972EAA"/>
    <w:rsid w:val="0097471A"/>
    <w:rsid w:val="00974D52"/>
    <w:rsid w:val="00977D9C"/>
    <w:rsid w:val="00985552"/>
    <w:rsid w:val="00987E4A"/>
    <w:rsid w:val="00995CED"/>
    <w:rsid w:val="009962C9"/>
    <w:rsid w:val="009A4D99"/>
    <w:rsid w:val="009A604C"/>
    <w:rsid w:val="009A6ABB"/>
    <w:rsid w:val="009A79B3"/>
    <w:rsid w:val="009B23A9"/>
    <w:rsid w:val="009B3C38"/>
    <w:rsid w:val="009C167E"/>
    <w:rsid w:val="009D5D72"/>
    <w:rsid w:val="009D611E"/>
    <w:rsid w:val="009E2DE7"/>
    <w:rsid w:val="009F0BBA"/>
    <w:rsid w:val="009F23B4"/>
    <w:rsid w:val="009F6630"/>
    <w:rsid w:val="00A049B8"/>
    <w:rsid w:val="00A10A51"/>
    <w:rsid w:val="00A13329"/>
    <w:rsid w:val="00A17160"/>
    <w:rsid w:val="00A20A89"/>
    <w:rsid w:val="00A316C5"/>
    <w:rsid w:val="00A3352A"/>
    <w:rsid w:val="00A4440D"/>
    <w:rsid w:val="00A469F5"/>
    <w:rsid w:val="00A53D56"/>
    <w:rsid w:val="00A54D09"/>
    <w:rsid w:val="00A55DDF"/>
    <w:rsid w:val="00A60B83"/>
    <w:rsid w:val="00A6738F"/>
    <w:rsid w:val="00A83188"/>
    <w:rsid w:val="00A96D75"/>
    <w:rsid w:val="00A9704F"/>
    <w:rsid w:val="00AA2155"/>
    <w:rsid w:val="00AB0EE1"/>
    <w:rsid w:val="00AC1B4A"/>
    <w:rsid w:val="00AC36F2"/>
    <w:rsid w:val="00AC3832"/>
    <w:rsid w:val="00AC4574"/>
    <w:rsid w:val="00AC5460"/>
    <w:rsid w:val="00AD1390"/>
    <w:rsid w:val="00AD29DB"/>
    <w:rsid w:val="00AD5822"/>
    <w:rsid w:val="00AD675F"/>
    <w:rsid w:val="00AE212F"/>
    <w:rsid w:val="00AE31D7"/>
    <w:rsid w:val="00AE42FA"/>
    <w:rsid w:val="00AE4E4F"/>
    <w:rsid w:val="00AF0349"/>
    <w:rsid w:val="00AF2A0E"/>
    <w:rsid w:val="00AF2DD1"/>
    <w:rsid w:val="00AF32D7"/>
    <w:rsid w:val="00B00A65"/>
    <w:rsid w:val="00B12564"/>
    <w:rsid w:val="00B14DEA"/>
    <w:rsid w:val="00B30A97"/>
    <w:rsid w:val="00B31F0D"/>
    <w:rsid w:val="00B33512"/>
    <w:rsid w:val="00B3490F"/>
    <w:rsid w:val="00B43A7C"/>
    <w:rsid w:val="00B5068B"/>
    <w:rsid w:val="00B52AD4"/>
    <w:rsid w:val="00B5359C"/>
    <w:rsid w:val="00B5360A"/>
    <w:rsid w:val="00B540C7"/>
    <w:rsid w:val="00B60E35"/>
    <w:rsid w:val="00B7106B"/>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6563"/>
    <w:rsid w:val="00BC7876"/>
    <w:rsid w:val="00BD3E82"/>
    <w:rsid w:val="00BD4D86"/>
    <w:rsid w:val="00BE1A50"/>
    <w:rsid w:val="00BE4398"/>
    <w:rsid w:val="00BE5A20"/>
    <w:rsid w:val="00BE723B"/>
    <w:rsid w:val="00BF1E98"/>
    <w:rsid w:val="00BF4132"/>
    <w:rsid w:val="00C05D4F"/>
    <w:rsid w:val="00C15822"/>
    <w:rsid w:val="00C15C2C"/>
    <w:rsid w:val="00C20C8D"/>
    <w:rsid w:val="00C2107C"/>
    <w:rsid w:val="00C2308E"/>
    <w:rsid w:val="00C24F93"/>
    <w:rsid w:val="00C3132E"/>
    <w:rsid w:val="00C3228F"/>
    <w:rsid w:val="00C343D7"/>
    <w:rsid w:val="00C350CE"/>
    <w:rsid w:val="00C36B9E"/>
    <w:rsid w:val="00C44350"/>
    <w:rsid w:val="00C505F2"/>
    <w:rsid w:val="00C51BEE"/>
    <w:rsid w:val="00C551D3"/>
    <w:rsid w:val="00C606C5"/>
    <w:rsid w:val="00C61A4A"/>
    <w:rsid w:val="00C624E6"/>
    <w:rsid w:val="00C745BA"/>
    <w:rsid w:val="00C77C79"/>
    <w:rsid w:val="00C875FC"/>
    <w:rsid w:val="00C9037E"/>
    <w:rsid w:val="00C92783"/>
    <w:rsid w:val="00C97678"/>
    <w:rsid w:val="00CA19A7"/>
    <w:rsid w:val="00CB00B1"/>
    <w:rsid w:val="00CB053C"/>
    <w:rsid w:val="00CB137A"/>
    <w:rsid w:val="00CB27D3"/>
    <w:rsid w:val="00CB744D"/>
    <w:rsid w:val="00CC01B1"/>
    <w:rsid w:val="00CC63D9"/>
    <w:rsid w:val="00CD509B"/>
    <w:rsid w:val="00CD7B43"/>
    <w:rsid w:val="00CE34B5"/>
    <w:rsid w:val="00CE3A60"/>
    <w:rsid w:val="00CE67D5"/>
    <w:rsid w:val="00CF4A0C"/>
    <w:rsid w:val="00CF56F4"/>
    <w:rsid w:val="00CF71C8"/>
    <w:rsid w:val="00D0187F"/>
    <w:rsid w:val="00D04E19"/>
    <w:rsid w:val="00D10DBF"/>
    <w:rsid w:val="00D15929"/>
    <w:rsid w:val="00D17612"/>
    <w:rsid w:val="00D208EE"/>
    <w:rsid w:val="00D21F02"/>
    <w:rsid w:val="00D22A2F"/>
    <w:rsid w:val="00D278D5"/>
    <w:rsid w:val="00D31B51"/>
    <w:rsid w:val="00D360BC"/>
    <w:rsid w:val="00D37266"/>
    <w:rsid w:val="00D45F66"/>
    <w:rsid w:val="00D47CA6"/>
    <w:rsid w:val="00D60390"/>
    <w:rsid w:val="00D60506"/>
    <w:rsid w:val="00D62345"/>
    <w:rsid w:val="00D63152"/>
    <w:rsid w:val="00D636CE"/>
    <w:rsid w:val="00D645DC"/>
    <w:rsid w:val="00D66AB4"/>
    <w:rsid w:val="00D670C9"/>
    <w:rsid w:val="00D70DD5"/>
    <w:rsid w:val="00D74B84"/>
    <w:rsid w:val="00D75DA8"/>
    <w:rsid w:val="00D81246"/>
    <w:rsid w:val="00D83D69"/>
    <w:rsid w:val="00D848F6"/>
    <w:rsid w:val="00D84B8B"/>
    <w:rsid w:val="00D97643"/>
    <w:rsid w:val="00DA1C80"/>
    <w:rsid w:val="00DA57C2"/>
    <w:rsid w:val="00DA6FDD"/>
    <w:rsid w:val="00DB0083"/>
    <w:rsid w:val="00DB3471"/>
    <w:rsid w:val="00DC03D4"/>
    <w:rsid w:val="00DC3576"/>
    <w:rsid w:val="00DC3F49"/>
    <w:rsid w:val="00DC4B52"/>
    <w:rsid w:val="00DC666C"/>
    <w:rsid w:val="00DC6722"/>
    <w:rsid w:val="00DC749A"/>
    <w:rsid w:val="00DD6D30"/>
    <w:rsid w:val="00DF01C3"/>
    <w:rsid w:val="00DF35CD"/>
    <w:rsid w:val="00DF4376"/>
    <w:rsid w:val="00E00E5D"/>
    <w:rsid w:val="00E037AA"/>
    <w:rsid w:val="00E07905"/>
    <w:rsid w:val="00E1407E"/>
    <w:rsid w:val="00E15DE8"/>
    <w:rsid w:val="00E20A42"/>
    <w:rsid w:val="00E2450F"/>
    <w:rsid w:val="00E27D15"/>
    <w:rsid w:val="00E307AD"/>
    <w:rsid w:val="00E4273E"/>
    <w:rsid w:val="00E446D2"/>
    <w:rsid w:val="00E44B03"/>
    <w:rsid w:val="00E45FEA"/>
    <w:rsid w:val="00E46258"/>
    <w:rsid w:val="00E5044D"/>
    <w:rsid w:val="00E524D2"/>
    <w:rsid w:val="00E53B3B"/>
    <w:rsid w:val="00E621B8"/>
    <w:rsid w:val="00E64317"/>
    <w:rsid w:val="00E70EE5"/>
    <w:rsid w:val="00E74BFC"/>
    <w:rsid w:val="00E770A1"/>
    <w:rsid w:val="00E86D89"/>
    <w:rsid w:val="00E87EA1"/>
    <w:rsid w:val="00E95E4B"/>
    <w:rsid w:val="00EA58D0"/>
    <w:rsid w:val="00EA6090"/>
    <w:rsid w:val="00EC2D49"/>
    <w:rsid w:val="00EC65F7"/>
    <w:rsid w:val="00ED1CB7"/>
    <w:rsid w:val="00ED2384"/>
    <w:rsid w:val="00ED4710"/>
    <w:rsid w:val="00ED67EF"/>
    <w:rsid w:val="00ED6C16"/>
    <w:rsid w:val="00EE0A10"/>
    <w:rsid w:val="00EF033F"/>
    <w:rsid w:val="00EF5C98"/>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754E"/>
    <w:rsid w:val="00F93AD7"/>
    <w:rsid w:val="00F94222"/>
    <w:rsid w:val="00F96E7B"/>
    <w:rsid w:val="00FA1B8E"/>
    <w:rsid w:val="00FA200D"/>
    <w:rsid w:val="00FA6047"/>
    <w:rsid w:val="00FA6667"/>
    <w:rsid w:val="00FA6A62"/>
    <w:rsid w:val="00FB06C2"/>
    <w:rsid w:val="00FB0A09"/>
    <w:rsid w:val="00FB0B56"/>
    <w:rsid w:val="00FB4F17"/>
    <w:rsid w:val="00FD6372"/>
    <w:rsid w:val="00FD68CD"/>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9C5C-FE03-46AA-8B58-3690C30E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5</cp:revision>
  <dcterms:created xsi:type="dcterms:W3CDTF">2019-10-07T23:51:00Z</dcterms:created>
  <dcterms:modified xsi:type="dcterms:W3CDTF">2019-10-08T17:39:00Z</dcterms:modified>
</cp:coreProperties>
</file>