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68A0" w14:textId="122E5755" w:rsidR="000C72BF" w:rsidRDefault="000B5348" w:rsidP="00DF4376">
      <w:pPr>
        <w:pStyle w:val="Heading1"/>
        <w:jc w:val="center"/>
      </w:pPr>
      <w:r>
        <w:t>CCSM Telecon</w:t>
      </w:r>
      <w:r w:rsidR="00954287">
        <w:t>/Webex</w:t>
      </w:r>
      <w:r w:rsidR="007D6CA0">
        <w:t>, 04 September</w:t>
      </w:r>
      <w:r w:rsidR="00114208">
        <w:t xml:space="preserve"> 2019</w:t>
      </w:r>
    </w:p>
    <w:p w14:paraId="302BF6B6" w14:textId="1CDF915E" w:rsidR="00416046" w:rsidRDefault="00DF4376" w:rsidP="00E74BFC">
      <w:pPr>
        <w:pStyle w:val="Heading1"/>
      </w:pPr>
      <w:r>
        <w:t>Attendees</w:t>
      </w:r>
    </w:p>
    <w:p w14:paraId="25EA3C3A" w14:textId="76DCFA6A" w:rsidR="00896E16" w:rsidRPr="00896E16" w:rsidRDefault="00896E16" w:rsidP="00896E16">
      <w:r>
        <w:t>E. Barkley, A. Crowson, W. Eddy, C. Haddow, J. Pietras</w:t>
      </w:r>
    </w:p>
    <w:p w14:paraId="79BA7683" w14:textId="355B4418" w:rsidR="007326C4" w:rsidRPr="007326C4" w:rsidRDefault="00181915" w:rsidP="00113372">
      <w:pPr>
        <w:pStyle w:val="Heading1"/>
      </w:pPr>
      <w:r>
        <w:t>Agenda</w:t>
      </w:r>
      <w:r w:rsidR="00CD509B">
        <w:t xml:space="preserve"> </w:t>
      </w:r>
    </w:p>
    <w:p w14:paraId="3D39406B" w14:textId="40CB133C" w:rsidR="00213185" w:rsidRDefault="00196CDE" w:rsidP="00213185">
      <w:pPr>
        <w:pStyle w:val="Heading2"/>
        <w:numPr>
          <w:ilvl w:val="0"/>
          <w:numId w:val="1"/>
        </w:numPr>
      </w:pPr>
      <w:r>
        <w:t xml:space="preserve">General </w:t>
      </w:r>
      <w:r w:rsidR="00213185">
        <w:t>Announcements</w:t>
      </w:r>
    </w:p>
    <w:p w14:paraId="6BAD0999" w14:textId="77777777" w:rsidR="00513570" w:rsidRDefault="00513570" w:rsidP="0039276C">
      <w:pPr>
        <w:pStyle w:val="ListParagraph"/>
        <w:numPr>
          <w:ilvl w:val="0"/>
          <w:numId w:val="3"/>
        </w:numPr>
      </w:pPr>
      <w:r>
        <w:t>Service Management – Common Data Entities is out for agency review</w:t>
      </w:r>
    </w:p>
    <w:p w14:paraId="6E30124D" w14:textId="609E097D" w:rsidR="00513570" w:rsidRDefault="00513570" w:rsidP="0039276C">
      <w:pPr>
        <w:pStyle w:val="ListParagraph"/>
        <w:numPr>
          <w:ilvl w:val="0"/>
          <w:numId w:val="3"/>
        </w:numPr>
      </w:pPr>
      <w:r>
        <w:t xml:space="preserve">PIF and TGFT still in secretariat processing queue </w:t>
      </w:r>
    </w:p>
    <w:p w14:paraId="49ADC887" w14:textId="67CFC71F" w:rsidR="00FB4F17" w:rsidRPr="00FB4F17" w:rsidRDefault="00513570" w:rsidP="0039276C">
      <w:pPr>
        <w:pStyle w:val="ListParagraph"/>
        <w:numPr>
          <w:ilvl w:val="0"/>
          <w:numId w:val="3"/>
        </w:numPr>
      </w:pPr>
      <w:r>
        <w:t>Registration for Fall 2019 meetings is open</w:t>
      </w:r>
      <w:r w:rsidR="00113372">
        <w:t xml:space="preserve"> </w:t>
      </w:r>
      <w:r w:rsidR="00FB4F17">
        <w:t xml:space="preserve"> </w:t>
      </w:r>
    </w:p>
    <w:p w14:paraId="47E23DF2" w14:textId="167FACC5" w:rsidR="004A67C7" w:rsidRDefault="00196CDE" w:rsidP="004A67C7">
      <w:pPr>
        <w:pStyle w:val="Heading2"/>
        <w:numPr>
          <w:ilvl w:val="0"/>
          <w:numId w:val="1"/>
        </w:numPr>
      </w:pPr>
      <w:r>
        <w:t>Action Items Check</w:t>
      </w:r>
    </w:p>
    <w:p w14:paraId="3B13C993" w14:textId="2677C0C4" w:rsidR="00896E16" w:rsidRDefault="00896E16" w:rsidP="00896E16">
      <w:pPr>
        <w:pStyle w:val="ListParagraph"/>
        <w:numPr>
          <w:ilvl w:val="0"/>
          <w:numId w:val="11"/>
        </w:numPr>
      </w:pPr>
      <w:r>
        <w:t>No new AIs</w:t>
      </w:r>
    </w:p>
    <w:p w14:paraId="5B2ADF44" w14:textId="664BBD20" w:rsidR="00896E16" w:rsidRDefault="00896E16" w:rsidP="00896E16">
      <w:pPr>
        <w:pStyle w:val="ListParagraph"/>
        <w:numPr>
          <w:ilvl w:val="0"/>
          <w:numId w:val="11"/>
        </w:numPr>
      </w:pPr>
      <w:r>
        <w:t>No existing AIs closed</w:t>
      </w:r>
    </w:p>
    <w:p w14:paraId="02A3537D" w14:textId="6FB2DAD6" w:rsidR="00896E16" w:rsidRDefault="00896E16" w:rsidP="00896E16">
      <w:pPr>
        <w:pStyle w:val="ListParagraph"/>
        <w:numPr>
          <w:ilvl w:val="0"/>
          <w:numId w:val="11"/>
        </w:numPr>
      </w:pPr>
      <w:r>
        <w:t>Review for SACP concept extended to Sept 24</w:t>
      </w:r>
    </w:p>
    <w:p w14:paraId="70D76724" w14:textId="4A3DE40C" w:rsidR="00896E16" w:rsidRDefault="00896E16" w:rsidP="00896E16">
      <w:pPr>
        <w:pStyle w:val="ListParagraph"/>
        <w:numPr>
          <w:ilvl w:val="0"/>
          <w:numId w:val="11"/>
        </w:numPr>
      </w:pPr>
      <w:r>
        <w:t>Discussed EVSQ (event sequence) outline plan</w:t>
      </w:r>
    </w:p>
    <w:p w14:paraId="436286C9" w14:textId="281BD11C" w:rsidR="00896E16" w:rsidRDefault="00896E16" w:rsidP="00896E16">
      <w:pPr>
        <w:pStyle w:val="ListParagraph"/>
        <w:numPr>
          <w:ilvl w:val="1"/>
          <w:numId w:val="11"/>
        </w:numPr>
      </w:pPr>
      <w:r>
        <w:t>Concept map</w:t>
      </w:r>
    </w:p>
    <w:p w14:paraId="4E31F75D" w14:textId="042FD3F7" w:rsidR="00896E16" w:rsidRPr="00896E16" w:rsidRDefault="00896E16" w:rsidP="00896E16">
      <w:pPr>
        <w:pStyle w:val="ListParagraph"/>
        <w:numPr>
          <w:ilvl w:val="1"/>
          <w:numId w:val="11"/>
        </w:numPr>
      </w:pPr>
      <w:r>
        <w:t>UML Class diagram</w:t>
      </w:r>
    </w:p>
    <w:p w14:paraId="40A2FDCA" w14:textId="2C9586C1" w:rsidR="0055626C" w:rsidRDefault="00E621B8" w:rsidP="004A67C7">
      <w:pPr>
        <w:pStyle w:val="Heading2"/>
        <w:numPr>
          <w:ilvl w:val="0"/>
          <w:numId w:val="1"/>
        </w:numPr>
      </w:pPr>
      <w:r>
        <w:t>AD Review Status</w:t>
      </w:r>
      <w:r w:rsidR="008379BB">
        <w:t xml:space="preserve"> </w:t>
      </w:r>
    </w:p>
    <w:p w14:paraId="40AB3173" w14:textId="06DDE9A3" w:rsidR="00416046" w:rsidRDefault="00E621B8" w:rsidP="0039276C">
      <w:pPr>
        <w:pStyle w:val="ListParagraph"/>
        <w:numPr>
          <w:ilvl w:val="0"/>
          <w:numId w:val="2"/>
        </w:numPr>
      </w:pPr>
      <w:r>
        <w:t>Done</w:t>
      </w:r>
    </w:p>
    <w:p w14:paraId="0A58C9D1" w14:textId="510A7250" w:rsidR="00E621B8" w:rsidRDefault="00E621B8" w:rsidP="0039276C">
      <w:pPr>
        <w:pStyle w:val="ListParagraph"/>
        <w:numPr>
          <w:ilvl w:val="1"/>
          <w:numId w:val="2"/>
        </w:numPr>
      </w:pPr>
      <w:r>
        <w:t>Abstract Event</w:t>
      </w:r>
    </w:p>
    <w:p w14:paraId="18D05596" w14:textId="6153F285" w:rsidR="00E621B8" w:rsidRDefault="00E621B8" w:rsidP="0039276C">
      <w:pPr>
        <w:pStyle w:val="ListParagraph"/>
        <w:numPr>
          <w:ilvl w:val="1"/>
          <w:numId w:val="2"/>
        </w:numPr>
      </w:pPr>
      <w:r>
        <w:t>Common Data Entities</w:t>
      </w:r>
    </w:p>
    <w:p w14:paraId="6C8BC988" w14:textId="0CD225FB" w:rsidR="00CF56F4" w:rsidRDefault="00CF56F4" w:rsidP="0039276C">
      <w:pPr>
        <w:pStyle w:val="ListParagraph"/>
        <w:numPr>
          <w:ilvl w:val="1"/>
          <w:numId w:val="2"/>
        </w:numPr>
      </w:pPr>
      <w:r>
        <w:t xml:space="preserve">PIF </w:t>
      </w:r>
    </w:p>
    <w:p w14:paraId="7507B598" w14:textId="29DEED5C" w:rsidR="00FB4F17" w:rsidRDefault="00FB4F17" w:rsidP="0039276C">
      <w:pPr>
        <w:pStyle w:val="ListParagraph"/>
        <w:numPr>
          <w:ilvl w:val="1"/>
          <w:numId w:val="2"/>
        </w:numPr>
      </w:pPr>
      <w:r>
        <w:t>TGFT</w:t>
      </w:r>
    </w:p>
    <w:p w14:paraId="684499F1" w14:textId="7E4FA78B" w:rsidR="00513570" w:rsidRDefault="00513570" w:rsidP="0039276C">
      <w:pPr>
        <w:pStyle w:val="ListParagraph"/>
        <w:numPr>
          <w:ilvl w:val="1"/>
          <w:numId w:val="2"/>
        </w:numPr>
      </w:pPr>
      <w:r>
        <w:t>SPDF</w:t>
      </w:r>
    </w:p>
    <w:p w14:paraId="1F6D70FB" w14:textId="6958AB6F" w:rsidR="00C505F2" w:rsidRDefault="00E621B8" w:rsidP="0039276C">
      <w:pPr>
        <w:pStyle w:val="ListParagraph"/>
        <w:numPr>
          <w:ilvl w:val="0"/>
          <w:numId w:val="2"/>
        </w:numPr>
      </w:pPr>
      <w:r>
        <w:t>To Do</w:t>
      </w:r>
    </w:p>
    <w:p w14:paraId="612A022F" w14:textId="4E0D47C9" w:rsidR="00E621B8" w:rsidRPr="00416046" w:rsidRDefault="00E621B8" w:rsidP="0039276C">
      <w:pPr>
        <w:pStyle w:val="ListParagraph"/>
        <w:numPr>
          <w:ilvl w:val="1"/>
          <w:numId w:val="2"/>
        </w:numPr>
      </w:pPr>
      <w:r>
        <w:t xml:space="preserve">SMURF </w:t>
      </w:r>
    </w:p>
    <w:p w14:paraId="46FE8428" w14:textId="57C1B764" w:rsidR="0063217B" w:rsidRDefault="00ED67EF" w:rsidP="00ED67EF">
      <w:pPr>
        <w:pStyle w:val="Heading2"/>
        <w:numPr>
          <w:ilvl w:val="0"/>
          <w:numId w:val="1"/>
        </w:numPr>
      </w:pPr>
      <w:r>
        <w:t>Agency Review Check</w:t>
      </w:r>
    </w:p>
    <w:p w14:paraId="3DA56A1E" w14:textId="36378517" w:rsidR="00ED67EF" w:rsidRDefault="00ED67EF" w:rsidP="00ED67EF">
      <w:pPr>
        <w:pStyle w:val="ListParagraph"/>
        <w:numPr>
          <w:ilvl w:val="0"/>
          <w:numId w:val="14"/>
        </w:numPr>
      </w:pPr>
      <w:r>
        <w:t>One minor RID from ESA so far re AED (Abstract Event Definition)</w:t>
      </w:r>
    </w:p>
    <w:p w14:paraId="7D44C911" w14:textId="2B70098C" w:rsidR="00ED67EF" w:rsidRPr="00ED67EF" w:rsidRDefault="00ED67EF" w:rsidP="00ED67EF">
      <w:pPr>
        <w:pStyle w:val="ListParagraph"/>
        <w:numPr>
          <w:ilvl w:val="0"/>
          <w:numId w:val="14"/>
        </w:numPr>
      </w:pPr>
      <w:r>
        <w:t xml:space="preserve">Two minor RIDs from NASA so far re AED </w:t>
      </w:r>
    </w:p>
    <w:p w14:paraId="77E1CD91" w14:textId="70BB25BE" w:rsidR="00E2450F" w:rsidRDefault="00CC63D9" w:rsidP="00E2450F">
      <w:pPr>
        <w:pStyle w:val="Heading2"/>
        <w:numPr>
          <w:ilvl w:val="0"/>
          <w:numId w:val="1"/>
        </w:numPr>
      </w:pPr>
      <w:r>
        <w:t>P</w:t>
      </w:r>
      <w:r w:rsidR="008D1B74">
        <w:t>IF Prototyping</w:t>
      </w:r>
      <w:r w:rsidR="00E621B8">
        <w:t xml:space="preserve"> </w:t>
      </w:r>
      <w:r w:rsidR="00FB4F17">
        <w:t>Status Check</w:t>
      </w:r>
    </w:p>
    <w:p w14:paraId="79B259D6" w14:textId="45C82E5B" w:rsidR="0091705D" w:rsidRDefault="004E4423" w:rsidP="0039276C">
      <w:pPr>
        <w:pStyle w:val="ListParagraph"/>
        <w:numPr>
          <w:ilvl w:val="0"/>
          <w:numId w:val="7"/>
        </w:numPr>
      </w:pPr>
      <w:r>
        <w:t xml:space="preserve">PIF Test Case 2 tracking spreadsheet has been updated to </w:t>
      </w:r>
    </w:p>
    <w:p w14:paraId="3655F672" w14:textId="1287D479" w:rsidR="0091705D" w:rsidRDefault="004E4423" w:rsidP="0039276C">
      <w:pPr>
        <w:pStyle w:val="ListParagraph"/>
        <w:numPr>
          <w:ilvl w:val="1"/>
          <w:numId w:val="7"/>
        </w:numPr>
      </w:pPr>
      <w:r>
        <w:t>To indicate that</w:t>
      </w:r>
      <w:r w:rsidR="0091705D">
        <w:t xml:space="preserve"> DSN/JPL/NASA </w:t>
      </w:r>
      <w:r>
        <w:t xml:space="preserve">prototype will </w:t>
      </w:r>
      <w:r w:rsidR="0091705D">
        <w:t>provide the Sun Alignment Angle output</w:t>
      </w:r>
    </w:p>
    <w:p w14:paraId="3FDF9172" w14:textId="52634A54" w:rsidR="004E4423" w:rsidRDefault="004E4423" w:rsidP="004E4423">
      <w:pPr>
        <w:pStyle w:val="ListParagraph"/>
        <w:numPr>
          <w:ilvl w:val="1"/>
          <w:numId w:val="7"/>
        </w:numPr>
      </w:pPr>
      <w:r>
        <w:t>Remove cable wrap success criteria</w:t>
      </w:r>
    </w:p>
    <w:p w14:paraId="0EB5C20B" w14:textId="53191856" w:rsidR="004E4423" w:rsidRDefault="004E4423" w:rsidP="004E4423">
      <w:pPr>
        <w:pStyle w:val="ListParagraph"/>
        <w:numPr>
          <w:ilvl w:val="2"/>
          <w:numId w:val="7"/>
        </w:numPr>
      </w:pPr>
      <w:r>
        <w:t xml:space="preserve">Turns out that current PIF definition of start/end cable wrap events is in fact not really what is needed </w:t>
      </w:r>
    </w:p>
    <w:p w14:paraId="04C7874B" w14:textId="665647B6" w:rsidR="004E4423" w:rsidRDefault="004E4423" w:rsidP="004E4423">
      <w:pPr>
        <w:pStyle w:val="ListParagraph"/>
        <w:numPr>
          <w:ilvl w:val="3"/>
          <w:numId w:val="7"/>
        </w:numPr>
      </w:pPr>
      <w:r>
        <w:t>practice appears to be that service providers optimize to avoid CableWrap issues in the first place</w:t>
      </w:r>
    </w:p>
    <w:p w14:paraId="1709ECD5" w14:textId="76C50889" w:rsidR="004E4423" w:rsidRDefault="004E4423" w:rsidP="004E4423">
      <w:pPr>
        <w:pStyle w:val="ListParagraph"/>
        <w:numPr>
          <w:ilvl w:val="3"/>
          <w:numId w:val="7"/>
        </w:numPr>
      </w:pPr>
      <w:r>
        <w:lastRenderedPageBreak/>
        <w:t>the key event would in fact be reaching some sort of limit internal to the equipment -- a more general approach of indicating a provider internal limit is warranted and will be considered as a RID during agency review</w:t>
      </w:r>
    </w:p>
    <w:p w14:paraId="3B0F5178" w14:textId="19DE5D6F" w:rsidR="0091705D" w:rsidRDefault="004E4423" w:rsidP="004E4423">
      <w:pPr>
        <w:pStyle w:val="ListParagraph"/>
        <w:numPr>
          <w:ilvl w:val="3"/>
          <w:numId w:val="7"/>
        </w:numPr>
      </w:pPr>
      <w:r>
        <w:t>Current “mysterious” cable wrap end events (with no start) reported by JPL prototype are an artifact of incorrect PIF semantics coupled with DSN internal output of crossing inconsequential (to the tracking pass) wrap limit azimuth points</w:t>
      </w:r>
    </w:p>
    <w:p w14:paraId="54F99961" w14:textId="226AD047" w:rsidR="0091705D" w:rsidRPr="0091705D" w:rsidRDefault="0091705D" w:rsidP="004E4423">
      <w:pPr>
        <w:pStyle w:val="ListParagraph"/>
        <w:numPr>
          <w:ilvl w:val="0"/>
          <w:numId w:val="7"/>
        </w:numPr>
      </w:pPr>
      <w:r>
        <w:t>E. Barkley + A. Crowson to research for alternative mission to assist with cross-checking</w:t>
      </w:r>
      <w:r w:rsidR="004E4423">
        <w:t xml:space="preserve"> (given that STEREO-A is no longer a viable candidate)</w:t>
      </w:r>
    </w:p>
    <w:p w14:paraId="3FAEC6A3" w14:textId="44C8E1A4" w:rsidR="001265D8" w:rsidRDefault="00651961" w:rsidP="001265D8">
      <w:pPr>
        <w:pStyle w:val="Heading2"/>
        <w:numPr>
          <w:ilvl w:val="0"/>
          <w:numId w:val="1"/>
        </w:numPr>
      </w:pPr>
      <w:r>
        <w:t>Service Agreement/Configuration Profile Concept Review</w:t>
      </w:r>
    </w:p>
    <w:p w14:paraId="706B2759" w14:textId="200CEE32" w:rsidR="004E4423" w:rsidRDefault="004E4423" w:rsidP="004E4423">
      <w:pPr>
        <w:pStyle w:val="ListParagraph"/>
        <w:numPr>
          <w:ilvl w:val="0"/>
          <w:numId w:val="15"/>
        </w:numPr>
      </w:pPr>
      <w:r>
        <w:t>Reviewed concept map produced by E. Barkley (his interpretation of concept developed by M. Gnat)</w:t>
      </w:r>
    </w:p>
    <w:p w14:paraId="2B1AB042" w14:textId="52D6ABEE" w:rsidR="004E4423" w:rsidRDefault="004E4423" w:rsidP="004E4423">
      <w:pPr>
        <w:pStyle w:val="ListParagraph"/>
        <w:numPr>
          <w:ilvl w:val="1"/>
          <w:numId w:val="15"/>
        </w:numPr>
      </w:pPr>
      <w:r>
        <w:t>Relationships between FRM and SANA need to be shown on concept map</w:t>
      </w:r>
    </w:p>
    <w:p w14:paraId="108EA45A" w14:textId="630766AC" w:rsidR="004E4423" w:rsidRDefault="00493980" w:rsidP="004E4423">
      <w:pPr>
        <w:pStyle w:val="ListParagraph"/>
        <w:numPr>
          <w:ilvl w:val="1"/>
          <w:numId w:val="15"/>
        </w:numPr>
      </w:pPr>
      <w:r>
        <w:t xml:space="preserve">The service agreement/configuration profile is providing key information in this concept yet has “no place to live” </w:t>
      </w:r>
    </w:p>
    <w:p w14:paraId="2DFACA46" w14:textId="2D4AC6B9" w:rsidR="00493980" w:rsidRDefault="00493980" w:rsidP="00493980">
      <w:pPr>
        <w:pStyle w:val="ListParagraph"/>
        <w:numPr>
          <w:ilvl w:val="2"/>
          <w:numId w:val="15"/>
        </w:numPr>
      </w:pPr>
      <w:r>
        <w:t xml:space="preserve">Perhaps this technote becomes a green book (or part of a green book?) or a magenta book, or?  </w:t>
      </w:r>
    </w:p>
    <w:p w14:paraId="28B65FA1" w14:textId="61BEDDDB" w:rsidR="00493980" w:rsidRPr="004E4423" w:rsidRDefault="00493980" w:rsidP="00493980">
      <w:pPr>
        <w:pStyle w:val="ListParagraph"/>
        <w:numPr>
          <w:ilvl w:val="3"/>
          <w:numId w:val="15"/>
        </w:numPr>
      </w:pPr>
      <w:r>
        <w:t xml:space="preserve">Need further discussion </w:t>
      </w:r>
    </w:p>
    <w:p w14:paraId="106CF623" w14:textId="7727438A" w:rsidR="001265D8" w:rsidRDefault="001265D8" w:rsidP="00FD6372">
      <w:pPr>
        <w:pStyle w:val="Heading2"/>
        <w:numPr>
          <w:ilvl w:val="0"/>
          <w:numId w:val="1"/>
        </w:numPr>
      </w:pPr>
      <w:r>
        <w:t>SPDF follow-up</w:t>
      </w:r>
    </w:p>
    <w:p w14:paraId="5B2114DA" w14:textId="23CC91EC" w:rsidR="00ED67EF" w:rsidRDefault="00ED67EF" w:rsidP="00ED67EF">
      <w:pPr>
        <w:pStyle w:val="ListParagraph"/>
        <w:numPr>
          <w:ilvl w:val="0"/>
          <w:numId w:val="12"/>
        </w:numPr>
      </w:pPr>
      <w:r>
        <w:t xml:space="preserve">E. Barkley concluded AD review with several comments </w:t>
      </w:r>
    </w:p>
    <w:p w14:paraId="3856E9D6" w14:textId="5029A423" w:rsidR="00ED67EF" w:rsidRDefault="00ED67EF" w:rsidP="00ED67EF">
      <w:pPr>
        <w:pStyle w:val="ListParagraph"/>
        <w:numPr>
          <w:ilvl w:val="0"/>
          <w:numId w:val="12"/>
        </w:numPr>
      </w:pPr>
      <w:r>
        <w:t>W. Eddy has been updating the book per comments</w:t>
      </w:r>
    </w:p>
    <w:p w14:paraId="545157FC" w14:textId="77777777" w:rsidR="00ED67EF" w:rsidRDefault="00ED67EF" w:rsidP="00ED67EF">
      <w:pPr>
        <w:pStyle w:val="ListParagraph"/>
        <w:numPr>
          <w:ilvl w:val="0"/>
          <w:numId w:val="12"/>
        </w:numPr>
      </w:pPr>
      <w:r>
        <w:t>Multiple items that would benefit from WG discussion</w:t>
      </w:r>
    </w:p>
    <w:p w14:paraId="64C97434" w14:textId="02A3AE2D" w:rsidR="00ED67EF" w:rsidRPr="00ED67EF" w:rsidRDefault="00ED67EF" w:rsidP="00ED67EF">
      <w:pPr>
        <w:pStyle w:val="ListParagraph"/>
        <w:numPr>
          <w:ilvl w:val="1"/>
          <w:numId w:val="12"/>
        </w:numPr>
      </w:pPr>
      <w:r>
        <w:t xml:space="preserve">To be included for agenda on Sept 24 telecon </w:t>
      </w:r>
    </w:p>
    <w:p w14:paraId="098BF717" w14:textId="55E6C052" w:rsidR="00113372" w:rsidRDefault="00A54D09" w:rsidP="00FD6372">
      <w:pPr>
        <w:pStyle w:val="Heading2"/>
        <w:numPr>
          <w:ilvl w:val="0"/>
          <w:numId w:val="1"/>
        </w:numPr>
      </w:pPr>
      <w:r>
        <w:t>GitHub follow-up</w:t>
      </w:r>
      <w:bookmarkStart w:id="0" w:name="_GoBack"/>
      <w:bookmarkEnd w:id="0"/>
    </w:p>
    <w:p w14:paraId="2ECCB64C" w14:textId="0005796D" w:rsidR="0091705D" w:rsidRPr="0091705D" w:rsidRDefault="00A54D09" w:rsidP="0039276C">
      <w:pPr>
        <w:pStyle w:val="ListParagraph"/>
        <w:numPr>
          <w:ilvl w:val="0"/>
          <w:numId w:val="8"/>
        </w:numPr>
      </w:pPr>
      <w:r>
        <w:t>[</w:t>
      </w:r>
      <w:r w:rsidR="0091705D">
        <w:t>A request to each member of the WG to check if there agency would have any issues using G</w:t>
      </w:r>
      <w:r>
        <w:t>itHub (rather than hosting a Git</w:t>
      </w:r>
      <w:r w:rsidR="0091705D">
        <w:t xml:space="preserve"> server in SANA and having to develop some sort of web front end -- likely providing a poor d</w:t>
      </w:r>
      <w:r>
        <w:t>uplication of Git</w:t>
      </w:r>
      <w:r w:rsidR="0091705D">
        <w:t xml:space="preserve">Hub </w:t>
      </w:r>
      <w:r>
        <w:t>functionality]</w:t>
      </w:r>
    </w:p>
    <w:p w14:paraId="655673DC" w14:textId="7D5269D8" w:rsidR="00606EDE" w:rsidRDefault="00E2450F" w:rsidP="00606EDE">
      <w:pPr>
        <w:pStyle w:val="Heading2"/>
        <w:numPr>
          <w:ilvl w:val="0"/>
          <w:numId w:val="1"/>
        </w:numPr>
      </w:pPr>
      <w:r>
        <w:t xml:space="preserve">Fall Meetings Planning </w:t>
      </w:r>
    </w:p>
    <w:p w14:paraId="64C6F039" w14:textId="4576BC6C" w:rsidR="00896E16" w:rsidRDefault="00896E16" w:rsidP="0039276C">
      <w:pPr>
        <w:pStyle w:val="ListParagraph"/>
        <w:numPr>
          <w:ilvl w:val="0"/>
          <w:numId w:val="9"/>
        </w:numPr>
      </w:pPr>
      <w:r>
        <w:t xml:space="preserve">E. Barkley to contact M. Gnat to see if he can attend via telecon for part of fall 2019 meetings (re SACP concept) </w:t>
      </w:r>
      <w:r w:rsidR="00ED67EF">
        <w:t>[done]</w:t>
      </w:r>
    </w:p>
    <w:p w14:paraId="29054F6F" w14:textId="39E36C85" w:rsidR="0091705D" w:rsidRDefault="0091705D" w:rsidP="0039276C">
      <w:pPr>
        <w:pStyle w:val="ListParagraph"/>
        <w:numPr>
          <w:ilvl w:val="0"/>
          <w:numId w:val="9"/>
        </w:numPr>
      </w:pPr>
      <w:r>
        <w:t>Likely topics for the fall meetings include</w:t>
      </w:r>
    </w:p>
    <w:p w14:paraId="418F185C" w14:textId="3DB347D2" w:rsidR="0091705D" w:rsidRDefault="0091705D" w:rsidP="0039276C">
      <w:pPr>
        <w:pStyle w:val="ListParagraph"/>
        <w:numPr>
          <w:ilvl w:val="1"/>
          <w:numId w:val="9"/>
        </w:numPr>
      </w:pPr>
      <w:r>
        <w:t>RID dispositions</w:t>
      </w:r>
    </w:p>
    <w:p w14:paraId="575421E9" w14:textId="5F3EA0BE" w:rsidR="0091705D" w:rsidRDefault="0091705D" w:rsidP="0039276C">
      <w:pPr>
        <w:pStyle w:val="ListParagraph"/>
        <w:numPr>
          <w:ilvl w:val="1"/>
          <w:numId w:val="9"/>
        </w:numPr>
      </w:pPr>
      <w:r>
        <w:t>advancing the configuration profile/service agreement book concept</w:t>
      </w:r>
    </w:p>
    <w:p w14:paraId="21D705E7" w14:textId="49513438" w:rsidR="0091705D" w:rsidRDefault="0091705D" w:rsidP="0039276C">
      <w:pPr>
        <w:pStyle w:val="ListParagraph"/>
        <w:numPr>
          <w:ilvl w:val="1"/>
          <w:numId w:val="9"/>
        </w:numPr>
      </w:pPr>
      <w:r>
        <w:t>a joint session with CSTS with regard to transforming the functional resource technote into a draft magenta book</w:t>
      </w:r>
    </w:p>
    <w:p w14:paraId="4B4D276D" w14:textId="73297B2A" w:rsidR="00435365" w:rsidRDefault="00435365" w:rsidP="0039276C">
      <w:pPr>
        <w:pStyle w:val="ListParagraph"/>
        <w:numPr>
          <w:ilvl w:val="1"/>
          <w:numId w:val="9"/>
        </w:numPr>
      </w:pPr>
      <w:r>
        <w:t xml:space="preserve">event sequencing discussion/concept </w:t>
      </w:r>
    </w:p>
    <w:p w14:paraId="1966DD77" w14:textId="785D7343" w:rsidR="00435365" w:rsidRDefault="00435365" w:rsidP="0039276C">
      <w:pPr>
        <w:pStyle w:val="ListParagraph"/>
        <w:numPr>
          <w:ilvl w:val="1"/>
          <w:numId w:val="9"/>
        </w:numPr>
      </w:pPr>
      <w:r>
        <w:t>future book project planning/timeline discussion</w:t>
      </w:r>
    </w:p>
    <w:p w14:paraId="771759F3" w14:textId="341BD79D" w:rsidR="0091705D" w:rsidRDefault="0091705D" w:rsidP="0039276C">
      <w:pPr>
        <w:pStyle w:val="ListParagraph"/>
        <w:numPr>
          <w:ilvl w:val="1"/>
          <w:numId w:val="9"/>
        </w:numPr>
      </w:pPr>
      <w:r>
        <w:t>a joint session with CSTS with regard to development of the SC CSTS concept</w:t>
      </w:r>
    </w:p>
    <w:p w14:paraId="2B2B68B2" w14:textId="568E9C58" w:rsidR="00435365" w:rsidRDefault="00435365" w:rsidP="0039276C">
      <w:pPr>
        <w:pStyle w:val="ListParagraph"/>
        <w:numPr>
          <w:ilvl w:val="1"/>
          <w:numId w:val="9"/>
        </w:numPr>
      </w:pPr>
      <w:r>
        <w:t>Joint session re new WG formation? For FRM MB, updates to CSS ADD, ARD. SLE Ref model</w:t>
      </w:r>
    </w:p>
    <w:p w14:paraId="584342ED" w14:textId="5DCAAB6C" w:rsidR="00435365" w:rsidRDefault="00435365" w:rsidP="0039276C">
      <w:pPr>
        <w:pStyle w:val="ListParagraph"/>
        <w:numPr>
          <w:ilvl w:val="1"/>
          <w:numId w:val="9"/>
        </w:numPr>
      </w:pPr>
      <w:r>
        <w:t xml:space="preserve">Joint session: CSTS WG future </w:t>
      </w:r>
    </w:p>
    <w:p w14:paraId="49D3DDA8" w14:textId="208D0109" w:rsidR="0091705D" w:rsidRDefault="0091705D" w:rsidP="0039276C">
      <w:pPr>
        <w:pStyle w:val="ListParagraph"/>
        <w:numPr>
          <w:ilvl w:val="1"/>
          <w:numId w:val="9"/>
        </w:numPr>
      </w:pPr>
      <w:r>
        <w:lastRenderedPageBreak/>
        <w:t>GitHub discussion</w:t>
      </w:r>
    </w:p>
    <w:p w14:paraId="5C6D8445" w14:textId="4204B2EE" w:rsidR="00435365" w:rsidRPr="0091705D" w:rsidRDefault="00435365" w:rsidP="0039276C">
      <w:pPr>
        <w:pStyle w:val="ListParagraph"/>
        <w:numPr>
          <w:ilvl w:val="1"/>
          <w:numId w:val="9"/>
        </w:numPr>
      </w:pPr>
      <w:r>
        <w:t>Area Dinner – likely Tuesday of meetings week</w:t>
      </w:r>
    </w:p>
    <w:p w14:paraId="57536D55" w14:textId="05697F73" w:rsidR="00FD6372" w:rsidRDefault="00DC6722" w:rsidP="00FD6372">
      <w:pPr>
        <w:pStyle w:val="Heading2"/>
        <w:numPr>
          <w:ilvl w:val="0"/>
          <w:numId w:val="1"/>
        </w:numPr>
      </w:pPr>
      <w:r>
        <w:t>AOB</w:t>
      </w:r>
      <w:r w:rsidR="008B6AE1">
        <w:t xml:space="preserve"> (None)</w:t>
      </w:r>
    </w:p>
    <w:p w14:paraId="32F9F6F1" w14:textId="2D03D919" w:rsidR="00911DCD" w:rsidRPr="00911DCD" w:rsidRDefault="00911DCD" w:rsidP="00911DCD"/>
    <w:p w14:paraId="369627A0" w14:textId="77777777" w:rsidR="008245D4" w:rsidRPr="008245D4" w:rsidRDefault="008245D4" w:rsidP="008245D4"/>
    <w:p w14:paraId="397B057C" w14:textId="77777777" w:rsidR="00132601" w:rsidRDefault="00132601" w:rsidP="00132601">
      <w:pPr>
        <w:pStyle w:val="Heading1"/>
      </w:pPr>
      <w:r>
        <w:t>Next Telecon</w:t>
      </w:r>
    </w:p>
    <w:p w14:paraId="3F8E3027" w14:textId="219466ED" w:rsidR="00FD6372" w:rsidRPr="00FD6372" w:rsidRDefault="00E2450F" w:rsidP="00FD6372">
      <w:r>
        <w:t xml:space="preserve">September </w:t>
      </w:r>
      <w:r w:rsidR="00513570">
        <w:t>2</w:t>
      </w:r>
      <w:r w:rsidR="00E46258">
        <w:t>4</w:t>
      </w:r>
      <w:r>
        <w:t xml:space="preserve"> is the scheduled date for our next telecon.  </w:t>
      </w:r>
    </w:p>
    <w:p w14:paraId="25CE62D9" w14:textId="77777777" w:rsidR="00640B6B" w:rsidRDefault="00640B6B" w:rsidP="00640B6B">
      <w:pPr>
        <w:pStyle w:val="Title"/>
        <w:jc w:val="center"/>
      </w:pPr>
    </w:p>
    <w:p w14:paraId="60C43E1F" w14:textId="77777777" w:rsidR="00640B6B" w:rsidRDefault="00640B6B" w:rsidP="00640B6B">
      <w:pPr>
        <w:pStyle w:val="Title"/>
        <w:jc w:val="center"/>
      </w:pPr>
    </w:p>
    <w:p w14:paraId="36401645" w14:textId="77777777" w:rsidR="00640B6B" w:rsidRPr="00640B6B" w:rsidRDefault="00640B6B" w:rsidP="00640B6B"/>
    <w:sectPr w:rsidR="00640B6B" w:rsidRPr="00640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3D63" w14:textId="77777777" w:rsidR="003F4E37" w:rsidRDefault="003F4E37" w:rsidP="00B12564">
      <w:pPr>
        <w:spacing w:after="0" w:line="240" w:lineRule="auto"/>
      </w:pPr>
      <w:r>
        <w:separator/>
      </w:r>
    </w:p>
  </w:endnote>
  <w:endnote w:type="continuationSeparator" w:id="0">
    <w:p w14:paraId="14558D0A" w14:textId="77777777" w:rsidR="003F4E37" w:rsidRDefault="003F4E37"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5879" w14:textId="77777777" w:rsidR="003F4E37" w:rsidRDefault="003F4E37" w:rsidP="00B12564">
      <w:pPr>
        <w:spacing w:after="0" w:line="240" w:lineRule="auto"/>
      </w:pPr>
      <w:r>
        <w:separator/>
      </w:r>
    </w:p>
  </w:footnote>
  <w:footnote w:type="continuationSeparator" w:id="0">
    <w:p w14:paraId="66148157" w14:textId="77777777" w:rsidR="003F4E37" w:rsidRDefault="003F4E37"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63AC"/>
    <w:multiLevelType w:val="hybridMultilevel"/>
    <w:tmpl w:val="45C06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025B"/>
    <w:multiLevelType w:val="hybridMultilevel"/>
    <w:tmpl w:val="097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20C3F"/>
    <w:multiLevelType w:val="hybridMultilevel"/>
    <w:tmpl w:val="0A14F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D7538"/>
    <w:multiLevelType w:val="hybridMultilevel"/>
    <w:tmpl w:val="68EA5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614D4"/>
    <w:multiLevelType w:val="hybridMultilevel"/>
    <w:tmpl w:val="94FCF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E6016"/>
    <w:multiLevelType w:val="hybridMultilevel"/>
    <w:tmpl w:val="50704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32956"/>
    <w:multiLevelType w:val="hybridMultilevel"/>
    <w:tmpl w:val="322C0C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100F6"/>
    <w:multiLevelType w:val="hybridMultilevel"/>
    <w:tmpl w:val="82F0CB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421FD"/>
    <w:multiLevelType w:val="hybridMultilevel"/>
    <w:tmpl w:val="7D5257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03465"/>
    <w:multiLevelType w:val="hybridMultilevel"/>
    <w:tmpl w:val="B4C8C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E394C"/>
    <w:multiLevelType w:val="hybridMultilevel"/>
    <w:tmpl w:val="957ACE98"/>
    <w:lvl w:ilvl="0" w:tplc="83EE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311E0"/>
    <w:multiLevelType w:val="hybridMultilevel"/>
    <w:tmpl w:val="90743184"/>
    <w:lvl w:ilvl="0" w:tplc="54C43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1C52A9"/>
    <w:multiLevelType w:val="hybridMultilevel"/>
    <w:tmpl w:val="9D7E61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C7511"/>
    <w:multiLevelType w:val="hybridMultilevel"/>
    <w:tmpl w:val="06BA91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5"/>
  </w:num>
  <w:num w:numId="5">
    <w:abstractNumId w:val="0"/>
  </w:num>
  <w:num w:numId="6">
    <w:abstractNumId w:val="9"/>
  </w:num>
  <w:num w:numId="7">
    <w:abstractNumId w:val="3"/>
  </w:num>
  <w:num w:numId="8">
    <w:abstractNumId w:val="1"/>
  </w:num>
  <w:num w:numId="9">
    <w:abstractNumId w:val="13"/>
  </w:num>
  <w:num w:numId="10">
    <w:abstractNumId w:val="4"/>
  </w:num>
  <w:num w:numId="11">
    <w:abstractNumId w:val="8"/>
  </w:num>
  <w:num w:numId="12">
    <w:abstractNumId w:val="7"/>
  </w:num>
  <w:num w:numId="13">
    <w:abstractNumId w:val="11"/>
  </w:num>
  <w:num w:numId="14">
    <w:abstractNumId w:val="2"/>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DF1094-AE30-4EDF-AF42-6DBB9A3E504E}"/>
    <w:docVar w:name="dgnword-eventsink" w:val="521290784"/>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0B7"/>
    <w:rsid w:val="0006147A"/>
    <w:rsid w:val="00067139"/>
    <w:rsid w:val="00074F06"/>
    <w:rsid w:val="00074F82"/>
    <w:rsid w:val="000778C8"/>
    <w:rsid w:val="00077C45"/>
    <w:rsid w:val="00081A86"/>
    <w:rsid w:val="00092F5F"/>
    <w:rsid w:val="000938A1"/>
    <w:rsid w:val="000B5348"/>
    <w:rsid w:val="000B5783"/>
    <w:rsid w:val="000B6BC1"/>
    <w:rsid w:val="000C100C"/>
    <w:rsid w:val="000C36E7"/>
    <w:rsid w:val="000C72BF"/>
    <w:rsid w:val="000D1717"/>
    <w:rsid w:val="000E2A3B"/>
    <w:rsid w:val="000F67A2"/>
    <w:rsid w:val="000F6898"/>
    <w:rsid w:val="000F7125"/>
    <w:rsid w:val="001016EF"/>
    <w:rsid w:val="0011018B"/>
    <w:rsid w:val="00113372"/>
    <w:rsid w:val="00114208"/>
    <w:rsid w:val="00115E39"/>
    <w:rsid w:val="00120797"/>
    <w:rsid w:val="00124EA1"/>
    <w:rsid w:val="0012507F"/>
    <w:rsid w:val="001265D8"/>
    <w:rsid w:val="001301C3"/>
    <w:rsid w:val="00132601"/>
    <w:rsid w:val="00133A2A"/>
    <w:rsid w:val="0013698D"/>
    <w:rsid w:val="00154DED"/>
    <w:rsid w:val="00160652"/>
    <w:rsid w:val="001707F5"/>
    <w:rsid w:val="001709C5"/>
    <w:rsid w:val="001767FD"/>
    <w:rsid w:val="0018082C"/>
    <w:rsid w:val="00181915"/>
    <w:rsid w:val="00184B14"/>
    <w:rsid w:val="0018758B"/>
    <w:rsid w:val="00191724"/>
    <w:rsid w:val="00191EDF"/>
    <w:rsid w:val="001931A2"/>
    <w:rsid w:val="00196CDE"/>
    <w:rsid w:val="001A7744"/>
    <w:rsid w:val="001C2B8B"/>
    <w:rsid w:val="001C3BEA"/>
    <w:rsid w:val="001C5AA3"/>
    <w:rsid w:val="001D2AA6"/>
    <w:rsid w:val="001D30D6"/>
    <w:rsid w:val="001D68A6"/>
    <w:rsid w:val="001E01E2"/>
    <w:rsid w:val="001F1C70"/>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0D8E"/>
    <w:rsid w:val="002429D6"/>
    <w:rsid w:val="0024355D"/>
    <w:rsid w:val="002461CB"/>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0DCA"/>
    <w:rsid w:val="00331030"/>
    <w:rsid w:val="00335289"/>
    <w:rsid w:val="003441E6"/>
    <w:rsid w:val="003450A5"/>
    <w:rsid w:val="0034588A"/>
    <w:rsid w:val="00347688"/>
    <w:rsid w:val="00350E65"/>
    <w:rsid w:val="00352B0D"/>
    <w:rsid w:val="00355088"/>
    <w:rsid w:val="00363F12"/>
    <w:rsid w:val="003731CF"/>
    <w:rsid w:val="00376B0E"/>
    <w:rsid w:val="00385BC7"/>
    <w:rsid w:val="0039276C"/>
    <w:rsid w:val="00393D65"/>
    <w:rsid w:val="00394E73"/>
    <w:rsid w:val="00396C00"/>
    <w:rsid w:val="003A2200"/>
    <w:rsid w:val="003A5606"/>
    <w:rsid w:val="003B090B"/>
    <w:rsid w:val="003B3BF0"/>
    <w:rsid w:val="003C0705"/>
    <w:rsid w:val="003C453E"/>
    <w:rsid w:val="003C4C79"/>
    <w:rsid w:val="003C599F"/>
    <w:rsid w:val="003C73B0"/>
    <w:rsid w:val="003D4EBE"/>
    <w:rsid w:val="003E0229"/>
    <w:rsid w:val="003E270D"/>
    <w:rsid w:val="003E5701"/>
    <w:rsid w:val="003E6B07"/>
    <w:rsid w:val="003F1205"/>
    <w:rsid w:val="003F4E37"/>
    <w:rsid w:val="00402728"/>
    <w:rsid w:val="00414658"/>
    <w:rsid w:val="004157F8"/>
    <w:rsid w:val="00416046"/>
    <w:rsid w:val="00417959"/>
    <w:rsid w:val="004228F1"/>
    <w:rsid w:val="00422A16"/>
    <w:rsid w:val="00424C9D"/>
    <w:rsid w:val="00435365"/>
    <w:rsid w:val="004377C0"/>
    <w:rsid w:val="00441A13"/>
    <w:rsid w:val="00442BE1"/>
    <w:rsid w:val="004562F0"/>
    <w:rsid w:val="004636F3"/>
    <w:rsid w:val="00466BFD"/>
    <w:rsid w:val="00470F95"/>
    <w:rsid w:val="00482465"/>
    <w:rsid w:val="00484532"/>
    <w:rsid w:val="004845D8"/>
    <w:rsid w:val="00487821"/>
    <w:rsid w:val="00492360"/>
    <w:rsid w:val="0049398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7652"/>
    <w:rsid w:val="004F7240"/>
    <w:rsid w:val="00502499"/>
    <w:rsid w:val="00504517"/>
    <w:rsid w:val="0050557E"/>
    <w:rsid w:val="0051173A"/>
    <w:rsid w:val="00513570"/>
    <w:rsid w:val="00515E33"/>
    <w:rsid w:val="0052739B"/>
    <w:rsid w:val="00540ACD"/>
    <w:rsid w:val="005418A3"/>
    <w:rsid w:val="00541EB8"/>
    <w:rsid w:val="005478E1"/>
    <w:rsid w:val="00553451"/>
    <w:rsid w:val="00555F7C"/>
    <w:rsid w:val="0055626C"/>
    <w:rsid w:val="00561944"/>
    <w:rsid w:val="005665E7"/>
    <w:rsid w:val="00570623"/>
    <w:rsid w:val="0057124A"/>
    <w:rsid w:val="005776CA"/>
    <w:rsid w:val="00584A97"/>
    <w:rsid w:val="00594758"/>
    <w:rsid w:val="00594EEE"/>
    <w:rsid w:val="00596195"/>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3634"/>
    <w:rsid w:val="00606EDE"/>
    <w:rsid w:val="00615FE4"/>
    <w:rsid w:val="00616E8C"/>
    <w:rsid w:val="00616F2C"/>
    <w:rsid w:val="00630A2B"/>
    <w:rsid w:val="0063217B"/>
    <w:rsid w:val="00633779"/>
    <w:rsid w:val="00633A17"/>
    <w:rsid w:val="00633F3A"/>
    <w:rsid w:val="00640302"/>
    <w:rsid w:val="00640B6B"/>
    <w:rsid w:val="00645A08"/>
    <w:rsid w:val="00651961"/>
    <w:rsid w:val="0066147E"/>
    <w:rsid w:val="00665813"/>
    <w:rsid w:val="00665F77"/>
    <w:rsid w:val="00671082"/>
    <w:rsid w:val="006728F6"/>
    <w:rsid w:val="00672FD2"/>
    <w:rsid w:val="00680CE7"/>
    <w:rsid w:val="0068242F"/>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D78B0"/>
    <w:rsid w:val="006E023E"/>
    <w:rsid w:val="006E45C4"/>
    <w:rsid w:val="006F17C6"/>
    <w:rsid w:val="006F2694"/>
    <w:rsid w:val="007001BD"/>
    <w:rsid w:val="0070114F"/>
    <w:rsid w:val="007018DB"/>
    <w:rsid w:val="007100E5"/>
    <w:rsid w:val="007109B7"/>
    <w:rsid w:val="007122C5"/>
    <w:rsid w:val="00713F30"/>
    <w:rsid w:val="00720B68"/>
    <w:rsid w:val="00725006"/>
    <w:rsid w:val="007312A0"/>
    <w:rsid w:val="007326C4"/>
    <w:rsid w:val="0074036F"/>
    <w:rsid w:val="0074270D"/>
    <w:rsid w:val="00744B2F"/>
    <w:rsid w:val="00754C36"/>
    <w:rsid w:val="0076440B"/>
    <w:rsid w:val="007670DD"/>
    <w:rsid w:val="00767730"/>
    <w:rsid w:val="00771F57"/>
    <w:rsid w:val="00773606"/>
    <w:rsid w:val="00780168"/>
    <w:rsid w:val="00784B0E"/>
    <w:rsid w:val="00790BEE"/>
    <w:rsid w:val="00794AE8"/>
    <w:rsid w:val="00797390"/>
    <w:rsid w:val="007A0109"/>
    <w:rsid w:val="007A4221"/>
    <w:rsid w:val="007B0DBB"/>
    <w:rsid w:val="007B46B5"/>
    <w:rsid w:val="007B59D2"/>
    <w:rsid w:val="007C05F0"/>
    <w:rsid w:val="007C3C7E"/>
    <w:rsid w:val="007D3891"/>
    <w:rsid w:val="007D6CA0"/>
    <w:rsid w:val="007F2DEB"/>
    <w:rsid w:val="007F54B2"/>
    <w:rsid w:val="007F5CE8"/>
    <w:rsid w:val="007F6F65"/>
    <w:rsid w:val="00801A91"/>
    <w:rsid w:val="00804694"/>
    <w:rsid w:val="00807EAE"/>
    <w:rsid w:val="008204AD"/>
    <w:rsid w:val="008232FB"/>
    <w:rsid w:val="00823F0C"/>
    <w:rsid w:val="008245D4"/>
    <w:rsid w:val="00831DFD"/>
    <w:rsid w:val="00832752"/>
    <w:rsid w:val="00832FBB"/>
    <w:rsid w:val="008379BB"/>
    <w:rsid w:val="00837BF8"/>
    <w:rsid w:val="00854EA4"/>
    <w:rsid w:val="008552F9"/>
    <w:rsid w:val="008574D6"/>
    <w:rsid w:val="00860CAC"/>
    <w:rsid w:val="00863A0D"/>
    <w:rsid w:val="00865C61"/>
    <w:rsid w:val="008707B2"/>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4CE7"/>
    <w:rsid w:val="009016F4"/>
    <w:rsid w:val="00904E22"/>
    <w:rsid w:val="00911DCD"/>
    <w:rsid w:val="009134B6"/>
    <w:rsid w:val="00913D92"/>
    <w:rsid w:val="009147F6"/>
    <w:rsid w:val="00915D36"/>
    <w:rsid w:val="00916453"/>
    <w:rsid w:val="0091705D"/>
    <w:rsid w:val="00932F93"/>
    <w:rsid w:val="00937DCA"/>
    <w:rsid w:val="00945C4E"/>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3352A"/>
    <w:rsid w:val="00A4440D"/>
    <w:rsid w:val="00A469F5"/>
    <w:rsid w:val="00A53D56"/>
    <w:rsid w:val="00A54D09"/>
    <w:rsid w:val="00A55DDF"/>
    <w:rsid w:val="00A60B83"/>
    <w:rsid w:val="00A6738F"/>
    <w:rsid w:val="00A83188"/>
    <w:rsid w:val="00A96D75"/>
    <w:rsid w:val="00A9704F"/>
    <w:rsid w:val="00AA2155"/>
    <w:rsid w:val="00AB0EE1"/>
    <w:rsid w:val="00AC1B4A"/>
    <w:rsid w:val="00AC36F2"/>
    <w:rsid w:val="00AC3832"/>
    <w:rsid w:val="00AC4574"/>
    <w:rsid w:val="00AC5460"/>
    <w:rsid w:val="00AD1390"/>
    <w:rsid w:val="00AD29DB"/>
    <w:rsid w:val="00AD5822"/>
    <w:rsid w:val="00AD675F"/>
    <w:rsid w:val="00AE212F"/>
    <w:rsid w:val="00AE31D7"/>
    <w:rsid w:val="00AE42FA"/>
    <w:rsid w:val="00AE4E4F"/>
    <w:rsid w:val="00AF0349"/>
    <w:rsid w:val="00AF2A0E"/>
    <w:rsid w:val="00AF2DD1"/>
    <w:rsid w:val="00AF32D7"/>
    <w:rsid w:val="00B00A65"/>
    <w:rsid w:val="00B12564"/>
    <w:rsid w:val="00B14DEA"/>
    <w:rsid w:val="00B30A97"/>
    <w:rsid w:val="00B31F0D"/>
    <w:rsid w:val="00B33512"/>
    <w:rsid w:val="00B3490F"/>
    <w:rsid w:val="00B43A7C"/>
    <w:rsid w:val="00B5068B"/>
    <w:rsid w:val="00B52AD4"/>
    <w:rsid w:val="00B5359C"/>
    <w:rsid w:val="00B5360A"/>
    <w:rsid w:val="00B540C7"/>
    <w:rsid w:val="00B60E35"/>
    <w:rsid w:val="00B7106B"/>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E1A50"/>
    <w:rsid w:val="00BE4398"/>
    <w:rsid w:val="00BE5A20"/>
    <w:rsid w:val="00BE723B"/>
    <w:rsid w:val="00BF1E98"/>
    <w:rsid w:val="00BF4132"/>
    <w:rsid w:val="00C05D4F"/>
    <w:rsid w:val="00C15822"/>
    <w:rsid w:val="00C15C2C"/>
    <w:rsid w:val="00C20C8D"/>
    <w:rsid w:val="00C2107C"/>
    <w:rsid w:val="00C2308E"/>
    <w:rsid w:val="00C24F93"/>
    <w:rsid w:val="00C3132E"/>
    <w:rsid w:val="00C3228F"/>
    <w:rsid w:val="00C343D7"/>
    <w:rsid w:val="00C350CE"/>
    <w:rsid w:val="00C36B9E"/>
    <w:rsid w:val="00C44350"/>
    <w:rsid w:val="00C505F2"/>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509B"/>
    <w:rsid w:val="00CD7B43"/>
    <w:rsid w:val="00CE34B5"/>
    <w:rsid w:val="00CE3A60"/>
    <w:rsid w:val="00CE67D5"/>
    <w:rsid w:val="00CF4A0C"/>
    <w:rsid w:val="00CF56F4"/>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B8B"/>
    <w:rsid w:val="00DA1C80"/>
    <w:rsid w:val="00DA57C2"/>
    <w:rsid w:val="00DA6FDD"/>
    <w:rsid w:val="00DB0083"/>
    <w:rsid w:val="00DB3471"/>
    <w:rsid w:val="00DC03D4"/>
    <w:rsid w:val="00DC3576"/>
    <w:rsid w:val="00DC3F49"/>
    <w:rsid w:val="00DC4B52"/>
    <w:rsid w:val="00DC666C"/>
    <w:rsid w:val="00DC6722"/>
    <w:rsid w:val="00DC749A"/>
    <w:rsid w:val="00DD6D30"/>
    <w:rsid w:val="00DF01C3"/>
    <w:rsid w:val="00DF35CD"/>
    <w:rsid w:val="00DF4376"/>
    <w:rsid w:val="00E00E5D"/>
    <w:rsid w:val="00E037AA"/>
    <w:rsid w:val="00E07905"/>
    <w:rsid w:val="00E1407E"/>
    <w:rsid w:val="00E15DE8"/>
    <w:rsid w:val="00E20A42"/>
    <w:rsid w:val="00E2450F"/>
    <w:rsid w:val="00E27D15"/>
    <w:rsid w:val="00E307AD"/>
    <w:rsid w:val="00E4273E"/>
    <w:rsid w:val="00E446D2"/>
    <w:rsid w:val="00E44B03"/>
    <w:rsid w:val="00E45FEA"/>
    <w:rsid w:val="00E46258"/>
    <w:rsid w:val="00E5044D"/>
    <w:rsid w:val="00E524D2"/>
    <w:rsid w:val="00E53B3B"/>
    <w:rsid w:val="00E621B8"/>
    <w:rsid w:val="00E64317"/>
    <w:rsid w:val="00E70EE5"/>
    <w:rsid w:val="00E74BFC"/>
    <w:rsid w:val="00E770A1"/>
    <w:rsid w:val="00E86D89"/>
    <w:rsid w:val="00E87EA1"/>
    <w:rsid w:val="00E95E4B"/>
    <w:rsid w:val="00EA58D0"/>
    <w:rsid w:val="00EA6090"/>
    <w:rsid w:val="00EC2D49"/>
    <w:rsid w:val="00EC65F7"/>
    <w:rsid w:val="00ED1CB7"/>
    <w:rsid w:val="00ED2384"/>
    <w:rsid w:val="00ED4710"/>
    <w:rsid w:val="00ED67EF"/>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754E"/>
    <w:rsid w:val="00F93AD7"/>
    <w:rsid w:val="00F96E7B"/>
    <w:rsid w:val="00FA1B8E"/>
    <w:rsid w:val="00FA200D"/>
    <w:rsid w:val="00FA6047"/>
    <w:rsid w:val="00FA6667"/>
    <w:rsid w:val="00FA6A62"/>
    <w:rsid w:val="00FB06C2"/>
    <w:rsid w:val="00FB0A09"/>
    <w:rsid w:val="00FB0B56"/>
    <w:rsid w:val="00FB4F17"/>
    <w:rsid w:val="00FD6372"/>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C3F0-A114-4ED2-A0D5-4E02D7DB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11</cp:revision>
  <dcterms:created xsi:type="dcterms:W3CDTF">2019-09-03T21:39:00Z</dcterms:created>
  <dcterms:modified xsi:type="dcterms:W3CDTF">2019-09-04T18:23:00Z</dcterms:modified>
</cp:coreProperties>
</file>