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114208">
        <w:t>, 15 January 2019</w:t>
      </w:r>
    </w:p>
    <w:p w:rsidR="00A96D75" w:rsidRDefault="00DF4376" w:rsidP="008F01E8">
      <w:pPr>
        <w:pStyle w:val="Heading1"/>
      </w:pPr>
      <w:r>
        <w:t>Attendees</w:t>
      </w:r>
    </w:p>
    <w:p w:rsidR="0097471A" w:rsidRPr="0097471A" w:rsidRDefault="0097471A" w:rsidP="0097471A">
      <w:r>
        <w:t>E. Barkley, T. Bui, C. Ciocirlan,  A. Crowson, M. Gnat, C. Haddow, H. Kelliher, J. Pietras, M. Preuss</w:t>
      </w:r>
    </w:p>
    <w:p w:rsidR="00DC6722" w:rsidRDefault="00C3228F" w:rsidP="00DC6722">
      <w:pPr>
        <w:pStyle w:val="Heading1"/>
      </w:pPr>
      <w:r>
        <w:t>Agenda</w:t>
      </w:r>
      <w:r w:rsidR="00AB0EE1">
        <w:t xml:space="preserve"> </w:t>
      </w:r>
      <w:r w:rsidR="00FF5F54">
        <w:t xml:space="preserve"> </w:t>
      </w:r>
    </w:p>
    <w:p w:rsidR="009D5D72" w:rsidRDefault="009D5D72" w:rsidP="009D5D72">
      <w:pPr>
        <w:pStyle w:val="Heading2"/>
        <w:numPr>
          <w:ilvl w:val="0"/>
          <w:numId w:val="1"/>
        </w:numPr>
      </w:pPr>
      <w:r>
        <w:t>General Announcement</w:t>
      </w:r>
    </w:p>
    <w:p w:rsidR="009D5D72" w:rsidRDefault="009D5D72" w:rsidP="009D5D72">
      <w:pPr>
        <w:pStyle w:val="ListParagraph"/>
        <w:numPr>
          <w:ilvl w:val="0"/>
          <w:numId w:val="37"/>
        </w:numPr>
      </w:pPr>
      <w:r>
        <w:t>CMC Secretary has retired – no replacement known at this time</w:t>
      </w:r>
    </w:p>
    <w:p w:rsidR="009D5D72" w:rsidRPr="009D5D72" w:rsidRDefault="009D5D72" w:rsidP="009D5D72">
      <w:pPr>
        <w:pStyle w:val="ListParagraph"/>
        <w:numPr>
          <w:ilvl w:val="0"/>
          <w:numId w:val="37"/>
        </w:numPr>
      </w:pPr>
      <w:r>
        <w:t xml:space="preserve">I will likely be away from work 15 Feb – 15 Mar – I </w:t>
      </w:r>
      <w:r w:rsidR="00205328">
        <w:t>will likely miss 26 Feb</w:t>
      </w:r>
      <w:r>
        <w:t xml:space="preserve"> telecon</w:t>
      </w:r>
    </w:p>
    <w:p w:rsidR="00114208" w:rsidRDefault="00114208" w:rsidP="00114208">
      <w:pPr>
        <w:pStyle w:val="Heading2"/>
        <w:numPr>
          <w:ilvl w:val="0"/>
          <w:numId w:val="1"/>
        </w:numPr>
      </w:pPr>
      <w:r>
        <w:t xml:space="preserve">Action Items Check </w:t>
      </w:r>
    </w:p>
    <w:p w:rsidR="0097471A" w:rsidRDefault="0097471A" w:rsidP="0097471A">
      <w:pPr>
        <w:pStyle w:val="ListParagraph"/>
        <w:numPr>
          <w:ilvl w:val="0"/>
          <w:numId w:val="39"/>
        </w:numPr>
      </w:pPr>
      <w:r>
        <w:t>4 action items have been closed</w:t>
      </w:r>
    </w:p>
    <w:p w:rsidR="0097471A" w:rsidRDefault="0097471A" w:rsidP="0097471A">
      <w:pPr>
        <w:pStyle w:val="ListParagraph"/>
        <w:numPr>
          <w:ilvl w:val="0"/>
          <w:numId w:val="39"/>
        </w:numPr>
      </w:pPr>
      <w:r>
        <w:t>No new items opened</w:t>
      </w:r>
    </w:p>
    <w:p w:rsidR="0097471A" w:rsidRPr="0097471A" w:rsidRDefault="0097471A" w:rsidP="0097471A">
      <w:pPr>
        <w:pStyle w:val="ListParagraph"/>
        <w:numPr>
          <w:ilvl w:val="0"/>
          <w:numId w:val="39"/>
        </w:numPr>
      </w:pPr>
      <w:r>
        <w:t>Currently 13 open action items</w:t>
      </w:r>
    </w:p>
    <w:p w:rsidR="00114208" w:rsidRDefault="00114208" w:rsidP="007100E5">
      <w:pPr>
        <w:pStyle w:val="Heading2"/>
        <w:numPr>
          <w:ilvl w:val="0"/>
          <w:numId w:val="1"/>
        </w:numPr>
      </w:pPr>
      <w:r>
        <w:t>TGFT Book Updates (</w:t>
      </w:r>
      <w:r w:rsidR="007100E5">
        <w:t>Please s</w:t>
      </w:r>
      <w:r>
        <w:t xml:space="preserve">ee J. Pietras’ email of </w:t>
      </w:r>
      <w:r w:rsidR="007100E5">
        <w:t>Dec 14</w:t>
      </w:r>
      <w:r w:rsidR="007100E5" w:rsidRPr="007100E5">
        <w:rPr>
          <w:vertAlign w:val="superscript"/>
        </w:rPr>
        <w:t>th</w:t>
      </w:r>
      <w:r w:rsidR="007100E5">
        <w:t>: “</w:t>
      </w:r>
      <w:r w:rsidR="007100E5" w:rsidRPr="007100E5">
        <w:t>action item 2018-1211-01, Clarify constraints on presence of payload and metadata files in an XFDU packages</w:t>
      </w:r>
      <w:r w:rsidR="007100E5">
        <w:t>”)</w:t>
      </w:r>
    </w:p>
    <w:p w:rsidR="0097471A" w:rsidRDefault="0097471A" w:rsidP="0097471A">
      <w:pPr>
        <w:pStyle w:val="ListParagraph"/>
        <w:numPr>
          <w:ilvl w:val="0"/>
          <w:numId w:val="40"/>
        </w:numPr>
      </w:pPr>
      <w:r>
        <w:t>Most of the WG membership is okay with the changes suggested by J. Pietras</w:t>
      </w:r>
    </w:p>
    <w:p w:rsidR="00E44B03" w:rsidRDefault="0097471A" w:rsidP="00E44B03">
      <w:pPr>
        <w:pStyle w:val="ListParagraph"/>
        <w:numPr>
          <w:ilvl w:val="0"/>
          <w:numId w:val="40"/>
        </w:numPr>
      </w:pPr>
      <w:r>
        <w:t xml:space="preserve">C. Ciocirlan “found” an email sent by S. Lacourte </w:t>
      </w:r>
      <w:r w:rsidR="00E44B03">
        <w:t>which, unfortunately, did not make it through the listserver for whatever reason</w:t>
      </w:r>
    </w:p>
    <w:p w:rsidR="00E44B03" w:rsidRPr="0097471A" w:rsidRDefault="00E44B03" w:rsidP="00E44B03">
      <w:pPr>
        <w:pStyle w:val="ListParagraph"/>
        <w:numPr>
          <w:ilvl w:val="1"/>
          <w:numId w:val="40"/>
        </w:numPr>
      </w:pPr>
      <w:r>
        <w:t>J. Pietras to look at the email and provide further inputs/responses by the next teleconference</w:t>
      </w:r>
    </w:p>
    <w:p w:rsidR="007100E5" w:rsidRDefault="007100E5" w:rsidP="007100E5">
      <w:pPr>
        <w:pStyle w:val="Heading2"/>
        <w:numPr>
          <w:ilvl w:val="0"/>
          <w:numId w:val="1"/>
        </w:numPr>
      </w:pPr>
      <w:r>
        <w:t>Abstract Event Updates (Please see C. Haddow’s email of Dec 14</w:t>
      </w:r>
      <w:r w:rsidRPr="007100E5">
        <w:rPr>
          <w:vertAlign w:val="superscript"/>
        </w:rPr>
        <w:t>th</w:t>
      </w:r>
      <w:r>
        <w:t>: “</w:t>
      </w:r>
      <w:r w:rsidRPr="007100E5">
        <w:t>902x13r0_02 - Abstract Event Definition - Updated draft</w:t>
      </w:r>
      <w:r>
        <w:t>” and subsequent emails)</w:t>
      </w:r>
    </w:p>
    <w:p w:rsidR="00754C36" w:rsidRDefault="00754C36" w:rsidP="002144CD">
      <w:pPr>
        <w:pStyle w:val="ListParagraph"/>
        <w:numPr>
          <w:ilvl w:val="0"/>
          <w:numId w:val="41"/>
        </w:numPr>
      </w:pPr>
      <w:r>
        <w:t>In reference to one of E. Barkley’s comments about lack of event naming, noted that in fact it is the “using” or instantiating class that provides the event name</w:t>
      </w:r>
    </w:p>
    <w:p w:rsidR="002144CD" w:rsidRPr="002144CD" w:rsidRDefault="00754C36" w:rsidP="002144CD">
      <w:pPr>
        <w:pStyle w:val="ListParagraph"/>
        <w:numPr>
          <w:ilvl w:val="0"/>
          <w:numId w:val="41"/>
        </w:numPr>
      </w:pPr>
      <w:r>
        <w:t xml:space="preserve"> Agreed to remove “user” as part of SANA registry consideration – given that this is an abstract class definition, we cannot say, in this book, how the user parameter is registered; this will be up to the recommendations that make use of the Abstract Event Definition</w:t>
      </w:r>
    </w:p>
    <w:p w:rsidR="007100E5" w:rsidRDefault="007100E5" w:rsidP="007100E5">
      <w:pPr>
        <w:pStyle w:val="Heading2"/>
        <w:numPr>
          <w:ilvl w:val="0"/>
          <w:numId w:val="1"/>
        </w:numPr>
      </w:pPr>
      <w:r>
        <w:t>Common Data Entities Updates (Please see C. Haddow’s email of Dec 14</w:t>
      </w:r>
      <w:r w:rsidRPr="007100E5">
        <w:rPr>
          <w:vertAlign w:val="superscript"/>
        </w:rPr>
        <w:t>th</w:t>
      </w:r>
      <w:r>
        <w:rPr>
          <w:vertAlign w:val="superscript"/>
        </w:rPr>
        <w:t xml:space="preserve"> </w:t>
      </w:r>
      <w:r>
        <w:t>: “</w:t>
      </w:r>
      <w:r w:rsidRPr="007100E5">
        <w:t>902x12r0_02 - Service Management Common Data Entities - Updated draft</w:t>
      </w:r>
      <w:r>
        <w:t>” and subsequent emails)</w:t>
      </w:r>
    </w:p>
    <w:p w:rsidR="00754C36" w:rsidRDefault="00754C36" w:rsidP="00754C36">
      <w:pPr>
        <w:pStyle w:val="ListParagraph"/>
        <w:numPr>
          <w:ilvl w:val="0"/>
          <w:numId w:val="42"/>
        </w:numPr>
      </w:pPr>
      <w:r>
        <w:t>Agreed on revising the “purpose” parameter definition (service mgmt header) as current description involves discussion in relation to status parameter which has been delegated to the “downstream” recommendations (i.e., PIF, SPFDF, etc)</w:t>
      </w:r>
    </w:p>
    <w:p w:rsidR="00754C36" w:rsidRDefault="00CB00B1" w:rsidP="00754C36">
      <w:pPr>
        <w:pStyle w:val="ListParagraph"/>
        <w:numPr>
          <w:ilvl w:val="0"/>
          <w:numId w:val="42"/>
        </w:numPr>
      </w:pPr>
      <w:r>
        <w:t>Agreed that a simple code list can be supplied for the planning types (rather than refereeing to 8 and 7 – also, reference 7 being to a Green book is not normative)</w:t>
      </w:r>
    </w:p>
    <w:p w:rsidR="00CB00B1" w:rsidRPr="00754C36" w:rsidRDefault="00CB00B1" w:rsidP="00754C36">
      <w:pPr>
        <w:pStyle w:val="ListParagraph"/>
        <w:numPr>
          <w:ilvl w:val="0"/>
          <w:numId w:val="42"/>
        </w:numPr>
      </w:pPr>
      <w:r>
        <w:t>Agreed that this book can be the “home” for stating a convention for labeling of unregistered values; using/downstream recommendations will cite the convention in the CDE book</w:t>
      </w:r>
    </w:p>
    <w:p w:rsidR="007100E5" w:rsidRDefault="007100E5" w:rsidP="007100E5">
      <w:pPr>
        <w:pStyle w:val="Heading2"/>
        <w:numPr>
          <w:ilvl w:val="0"/>
          <w:numId w:val="1"/>
        </w:numPr>
      </w:pPr>
      <w:r>
        <w:lastRenderedPageBreak/>
        <w:t>Planning Information Format Updates (Please see C. Haddow’s email of Dec 14</w:t>
      </w:r>
      <w:r w:rsidRPr="007100E5">
        <w:rPr>
          <w:vertAlign w:val="superscript"/>
        </w:rPr>
        <w:t>th</w:t>
      </w:r>
      <w:r>
        <w:t>:</w:t>
      </w:r>
      <w:r w:rsidRPr="007100E5">
        <w:t xml:space="preserve"> 902x2-w0_20 - Planning Information Formats - Updated draft</w:t>
      </w:r>
      <w:r>
        <w:t>” and subsequent emails)</w:t>
      </w:r>
    </w:p>
    <w:p w:rsidR="00CB00B1" w:rsidRDefault="00CB00B1" w:rsidP="00CB00B1">
      <w:pPr>
        <w:pStyle w:val="ListParagraph"/>
        <w:numPr>
          <w:ilvl w:val="0"/>
          <w:numId w:val="43"/>
        </w:numPr>
      </w:pPr>
      <w:r>
        <w:t xml:space="preserve">Agreed that there is nothing stopping usage of the </w:t>
      </w:r>
      <w:r w:rsidR="003E270D">
        <w:t>ApertureCelestialBodiePosition for being used for a mobile and/or hypothetical tracking station based on earth</w:t>
      </w:r>
    </w:p>
    <w:p w:rsidR="003E270D" w:rsidRDefault="003E270D" w:rsidP="00CB00B1">
      <w:pPr>
        <w:pStyle w:val="ListParagraph"/>
        <w:numPr>
          <w:ilvl w:val="0"/>
          <w:numId w:val="43"/>
        </w:numPr>
      </w:pPr>
      <w:r>
        <w:t>Agreed that schema for PIF needs to be indicated as registered – just how this is done, given the new schema organization is TBD at this time</w:t>
      </w:r>
    </w:p>
    <w:p w:rsidR="003E270D" w:rsidRDefault="003E270D" w:rsidP="00CB00B1">
      <w:pPr>
        <w:pStyle w:val="ListParagraph"/>
        <w:numPr>
          <w:ilvl w:val="0"/>
          <w:numId w:val="43"/>
        </w:numPr>
      </w:pPr>
      <w:r>
        <w:t>Agreed that “SchedulePublisher” role needs to be stated as something else – current suggestions include “SpaceLinkPlanner”  -- other suggestions are welcome</w:t>
      </w:r>
    </w:p>
    <w:p w:rsidR="003E270D" w:rsidRPr="00CB00B1" w:rsidRDefault="003E270D" w:rsidP="00CB00B1">
      <w:pPr>
        <w:pStyle w:val="ListParagraph"/>
        <w:numPr>
          <w:ilvl w:val="0"/>
          <w:numId w:val="43"/>
        </w:numPr>
      </w:pPr>
      <w:r>
        <w:t xml:space="preserve">E. Barkley agreed to provide verbiage for user parameter description, given that this is context dependent (on earth vs celestial-body-other than earth) </w:t>
      </w:r>
    </w:p>
    <w:p w:rsidR="007100E5" w:rsidRDefault="0029379C" w:rsidP="007100E5">
      <w:pPr>
        <w:pStyle w:val="Heading2"/>
        <w:numPr>
          <w:ilvl w:val="0"/>
          <w:numId w:val="1"/>
        </w:numPr>
      </w:pPr>
      <w:r>
        <w:t>PIF Prototyping Check</w:t>
      </w:r>
    </w:p>
    <w:p w:rsidR="00832FBB" w:rsidRDefault="00832FBB" w:rsidP="00832FBB">
      <w:pPr>
        <w:pStyle w:val="ListParagraph"/>
        <w:numPr>
          <w:ilvl w:val="0"/>
          <w:numId w:val="44"/>
        </w:numPr>
      </w:pPr>
      <w:r>
        <w:t>NASA-JPL prototype test team to take a look at the Test Case 2 items assigned to NASA and to start work on executing these</w:t>
      </w:r>
    </w:p>
    <w:p w:rsidR="00832FBB" w:rsidRPr="00832FBB" w:rsidRDefault="00832FBB" w:rsidP="00832FBB">
      <w:pPr>
        <w:pStyle w:val="ListParagraph"/>
        <w:numPr>
          <w:ilvl w:val="0"/>
          <w:numId w:val="44"/>
        </w:numPr>
      </w:pPr>
      <w:r>
        <w:t>E. Barkley agreed to send an updated prototyping results recording spreadsheet to ESA colleagues</w:t>
      </w:r>
    </w:p>
    <w:p w:rsidR="00E86D89" w:rsidRDefault="00DC6722" w:rsidP="00352B0D">
      <w:pPr>
        <w:pStyle w:val="Heading2"/>
        <w:numPr>
          <w:ilvl w:val="0"/>
          <w:numId w:val="1"/>
        </w:numPr>
      </w:pPr>
      <w:r>
        <w:t>AOB</w:t>
      </w:r>
    </w:p>
    <w:p w:rsidR="003E270D" w:rsidRDefault="00205328" w:rsidP="003E270D">
      <w:pPr>
        <w:pStyle w:val="ListParagraph"/>
        <w:numPr>
          <w:ilvl w:val="0"/>
          <w:numId w:val="38"/>
        </w:numPr>
      </w:pPr>
      <w:r>
        <w:t>Abstract parameters and SPDF</w:t>
      </w:r>
    </w:p>
    <w:p w:rsidR="003E270D" w:rsidRDefault="003E270D" w:rsidP="003E270D">
      <w:pPr>
        <w:pStyle w:val="ListParagraph"/>
        <w:numPr>
          <w:ilvl w:val="1"/>
          <w:numId w:val="38"/>
        </w:numPr>
      </w:pPr>
      <w:r>
        <w:t>This was discussed as part of the abstract events and common header reviews</w:t>
      </w:r>
    </w:p>
    <w:p w:rsidR="003E270D" w:rsidRDefault="003E270D" w:rsidP="003E270D">
      <w:pPr>
        <w:pStyle w:val="ListParagraph"/>
        <w:numPr>
          <w:ilvl w:val="1"/>
          <w:numId w:val="38"/>
        </w:numPr>
      </w:pPr>
      <w:r>
        <w:t>Agreed not to change the current definition of FR parameter which is based on the abstract parameter definition</w:t>
      </w:r>
    </w:p>
    <w:p w:rsidR="003E270D" w:rsidRDefault="003E270D" w:rsidP="003E270D">
      <w:pPr>
        <w:pStyle w:val="ListParagraph"/>
        <w:numPr>
          <w:ilvl w:val="2"/>
          <w:numId w:val="38"/>
        </w:numPr>
      </w:pPr>
      <w:r>
        <w:t>Rationale is that the FrName identifies the resource and the name identifies the functional resource parameter being modified (in turn this is in relation to the modifiedParameter of the SMURF and SPDF)</w:t>
      </w:r>
    </w:p>
    <w:p w:rsidR="00205328" w:rsidRPr="00205328" w:rsidRDefault="003E270D" w:rsidP="0097471A">
      <w:pPr>
        <w:pStyle w:val="ListParagraph"/>
        <w:numPr>
          <w:ilvl w:val="2"/>
          <w:numId w:val="38"/>
        </w:numPr>
      </w:pPr>
      <w:r>
        <w:t>C. Haddow indicated that he will further coordinate with W. Eddy to ensure that definition/description/usage is consistent between the SMRUF and SPDF</w:t>
      </w:r>
      <w:bookmarkStart w:id="0" w:name="_GoBack"/>
      <w:bookmarkEnd w:id="0"/>
    </w:p>
    <w:p w:rsidR="008245D4" w:rsidRPr="008245D4" w:rsidRDefault="008245D4" w:rsidP="008245D4"/>
    <w:p w:rsidR="00132601" w:rsidRDefault="00132601" w:rsidP="00132601">
      <w:pPr>
        <w:pStyle w:val="Heading1"/>
      </w:pPr>
      <w:r>
        <w:t>Next Telecon</w:t>
      </w:r>
    </w:p>
    <w:p w:rsidR="00C77C79" w:rsidRDefault="00132601" w:rsidP="00314111">
      <w:r>
        <w:t>Our next telecon</w:t>
      </w:r>
      <w:r w:rsidR="00E07905">
        <w:t>feren</w:t>
      </w:r>
      <w:r w:rsidR="0069714E">
        <w:t xml:space="preserve">ce </w:t>
      </w:r>
      <w:r w:rsidR="00055D2C">
        <w:t>is scheduled for February 5</w:t>
      </w:r>
      <w:r w:rsidR="00E86D89" w:rsidRPr="00E86D89">
        <w:rPr>
          <w:vertAlign w:val="superscript"/>
        </w:rPr>
        <w:t>th</w:t>
      </w:r>
      <w:r w:rsidR="00352B0D">
        <w:t xml:space="preserve"> 2019.</w:t>
      </w:r>
    </w:p>
    <w:sectPr w:rsidR="00C77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C7" w:rsidRDefault="002501C7" w:rsidP="00B12564">
      <w:pPr>
        <w:spacing w:after="0" w:line="240" w:lineRule="auto"/>
      </w:pPr>
      <w:r>
        <w:separator/>
      </w:r>
    </w:p>
  </w:endnote>
  <w:endnote w:type="continuationSeparator" w:id="0">
    <w:p w:rsidR="002501C7" w:rsidRDefault="002501C7"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C7" w:rsidRDefault="002501C7" w:rsidP="00B12564">
      <w:pPr>
        <w:spacing w:after="0" w:line="240" w:lineRule="auto"/>
      </w:pPr>
      <w:r>
        <w:separator/>
      </w:r>
    </w:p>
  </w:footnote>
  <w:footnote w:type="continuationSeparator" w:id="0">
    <w:p w:rsidR="002501C7" w:rsidRDefault="002501C7"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C8A"/>
    <w:multiLevelType w:val="hybridMultilevel"/>
    <w:tmpl w:val="2020E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38A0"/>
    <w:multiLevelType w:val="hybridMultilevel"/>
    <w:tmpl w:val="42C62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1820"/>
    <w:multiLevelType w:val="hybridMultilevel"/>
    <w:tmpl w:val="F22055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767"/>
    <w:multiLevelType w:val="hybridMultilevel"/>
    <w:tmpl w:val="EAE85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5D68"/>
    <w:multiLevelType w:val="hybridMultilevel"/>
    <w:tmpl w:val="1982E7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295"/>
    <w:multiLevelType w:val="hybridMultilevel"/>
    <w:tmpl w:val="16424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D1829"/>
    <w:multiLevelType w:val="hybridMultilevel"/>
    <w:tmpl w:val="F732F6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84CCD"/>
    <w:multiLevelType w:val="hybridMultilevel"/>
    <w:tmpl w:val="7F2093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7E0E"/>
    <w:multiLevelType w:val="hybridMultilevel"/>
    <w:tmpl w:val="47249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4714A"/>
    <w:multiLevelType w:val="hybridMultilevel"/>
    <w:tmpl w:val="786EA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5354"/>
    <w:multiLevelType w:val="hybridMultilevel"/>
    <w:tmpl w:val="4956DB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84611"/>
    <w:multiLevelType w:val="hybridMultilevel"/>
    <w:tmpl w:val="95BCBC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85097"/>
    <w:multiLevelType w:val="hybridMultilevel"/>
    <w:tmpl w:val="A2BC9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5C77"/>
    <w:multiLevelType w:val="hybridMultilevel"/>
    <w:tmpl w:val="254C6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E5939"/>
    <w:multiLevelType w:val="hybridMultilevel"/>
    <w:tmpl w:val="9580D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179C6"/>
    <w:multiLevelType w:val="hybridMultilevel"/>
    <w:tmpl w:val="E18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42C2E"/>
    <w:multiLevelType w:val="hybridMultilevel"/>
    <w:tmpl w:val="83A01BEC"/>
    <w:lvl w:ilvl="0" w:tplc="C19864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7681C"/>
    <w:multiLevelType w:val="hybridMultilevel"/>
    <w:tmpl w:val="435205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D2FDC"/>
    <w:multiLevelType w:val="hybridMultilevel"/>
    <w:tmpl w:val="9C62D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40EA4"/>
    <w:multiLevelType w:val="hybridMultilevel"/>
    <w:tmpl w:val="6D54A6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348A1"/>
    <w:multiLevelType w:val="hybridMultilevel"/>
    <w:tmpl w:val="1B90B9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F1774"/>
    <w:multiLevelType w:val="hybridMultilevel"/>
    <w:tmpl w:val="EDCEB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95822"/>
    <w:multiLevelType w:val="hybridMultilevel"/>
    <w:tmpl w:val="D122BC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6036"/>
    <w:multiLevelType w:val="hybridMultilevel"/>
    <w:tmpl w:val="09D80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C0FA3"/>
    <w:multiLevelType w:val="hybridMultilevel"/>
    <w:tmpl w:val="C2108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2071D"/>
    <w:multiLevelType w:val="hybridMultilevel"/>
    <w:tmpl w:val="14766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853A1"/>
    <w:multiLevelType w:val="hybridMultilevel"/>
    <w:tmpl w:val="559A5A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73D30"/>
    <w:multiLevelType w:val="hybridMultilevel"/>
    <w:tmpl w:val="24F8A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B3761"/>
    <w:multiLevelType w:val="hybridMultilevel"/>
    <w:tmpl w:val="8FBEF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B0743"/>
    <w:multiLevelType w:val="hybridMultilevel"/>
    <w:tmpl w:val="DF123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72121"/>
    <w:multiLevelType w:val="hybridMultilevel"/>
    <w:tmpl w:val="0B3EA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64035"/>
    <w:multiLevelType w:val="hybridMultilevel"/>
    <w:tmpl w:val="E1DE99CC"/>
    <w:lvl w:ilvl="0" w:tplc="C85E5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1B297E"/>
    <w:multiLevelType w:val="hybridMultilevel"/>
    <w:tmpl w:val="61B4B9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6470A"/>
    <w:multiLevelType w:val="hybridMultilevel"/>
    <w:tmpl w:val="A9EC6E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52FB2"/>
    <w:multiLevelType w:val="hybridMultilevel"/>
    <w:tmpl w:val="961E6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17BA3"/>
    <w:multiLevelType w:val="hybridMultilevel"/>
    <w:tmpl w:val="78281C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41658"/>
    <w:multiLevelType w:val="hybridMultilevel"/>
    <w:tmpl w:val="F870A8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43495"/>
    <w:multiLevelType w:val="hybridMultilevel"/>
    <w:tmpl w:val="964A1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06996"/>
    <w:multiLevelType w:val="hybridMultilevel"/>
    <w:tmpl w:val="7D4C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9123A"/>
    <w:multiLevelType w:val="hybridMultilevel"/>
    <w:tmpl w:val="F862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219DA"/>
    <w:multiLevelType w:val="hybridMultilevel"/>
    <w:tmpl w:val="4502B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F3C40"/>
    <w:multiLevelType w:val="hybridMultilevel"/>
    <w:tmpl w:val="4F38840A"/>
    <w:lvl w:ilvl="0" w:tplc="C8C6F1C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C23868"/>
    <w:multiLevelType w:val="hybridMultilevel"/>
    <w:tmpl w:val="9EBC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8"/>
  </w:num>
  <w:num w:numId="4">
    <w:abstractNumId w:val="14"/>
  </w:num>
  <w:num w:numId="5">
    <w:abstractNumId w:val="26"/>
  </w:num>
  <w:num w:numId="6">
    <w:abstractNumId w:val="11"/>
  </w:num>
  <w:num w:numId="7">
    <w:abstractNumId w:val="0"/>
  </w:num>
  <w:num w:numId="8">
    <w:abstractNumId w:val="20"/>
  </w:num>
  <w:num w:numId="9">
    <w:abstractNumId w:val="17"/>
  </w:num>
  <w:num w:numId="10">
    <w:abstractNumId w:val="23"/>
  </w:num>
  <w:num w:numId="11">
    <w:abstractNumId w:val="10"/>
  </w:num>
  <w:num w:numId="12">
    <w:abstractNumId w:val="35"/>
  </w:num>
  <w:num w:numId="13">
    <w:abstractNumId w:val="32"/>
  </w:num>
  <w:num w:numId="14">
    <w:abstractNumId w:val="13"/>
  </w:num>
  <w:num w:numId="15">
    <w:abstractNumId w:val="2"/>
  </w:num>
  <w:num w:numId="16">
    <w:abstractNumId w:val="21"/>
  </w:num>
  <w:num w:numId="17">
    <w:abstractNumId w:val="33"/>
  </w:num>
  <w:num w:numId="18">
    <w:abstractNumId w:val="39"/>
  </w:num>
  <w:num w:numId="19">
    <w:abstractNumId w:val="19"/>
  </w:num>
  <w:num w:numId="20">
    <w:abstractNumId w:val="24"/>
  </w:num>
  <w:num w:numId="21">
    <w:abstractNumId w:val="12"/>
  </w:num>
  <w:num w:numId="22">
    <w:abstractNumId w:val="8"/>
  </w:num>
  <w:num w:numId="23">
    <w:abstractNumId w:val="1"/>
  </w:num>
  <w:num w:numId="24">
    <w:abstractNumId w:val="18"/>
  </w:num>
  <w:num w:numId="25">
    <w:abstractNumId w:val="3"/>
  </w:num>
  <w:num w:numId="26">
    <w:abstractNumId w:val="22"/>
  </w:num>
  <w:num w:numId="27">
    <w:abstractNumId w:val="40"/>
  </w:num>
  <w:num w:numId="28">
    <w:abstractNumId w:val="37"/>
  </w:num>
  <w:num w:numId="29">
    <w:abstractNumId w:val="29"/>
  </w:num>
  <w:num w:numId="30">
    <w:abstractNumId w:val="16"/>
  </w:num>
  <w:num w:numId="31">
    <w:abstractNumId w:val="4"/>
  </w:num>
  <w:num w:numId="32">
    <w:abstractNumId w:val="27"/>
  </w:num>
  <w:num w:numId="33">
    <w:abstractNumId w:val="6"/>
  </w:num>
  <w:num w:numId="34">
    <w:abstractNumId w:val="43"/>
  </w:num>
  <w:num w:numId="35">
    <w:abstractNumId w:val="42"/>
  </w:num>
  <w:num w:numId="36">
    <w:abstractNumId w:val="31"/>
  </w:num>
  <w:num w:numId="37">
    <w:abstractNumId w:val="15"/>
  </w:num>
  <w:num w:numId="38">
    <w:abstractNumId w:val="36"/>
  </w:num>
  <w:num w:numId="39">
    <w:abstractNumId w:val="38"/>
  </w:num>
  <w:num w:numId="40">
    <w:abstractNumId w:val="7"/>
  </w:num>
  <w:num w:numId="41">
    <w:abstractNumId w:val="5"/>
  </w:num>
  <w:num w:numId="42">
    <w:abstractNumId w:val="41"/>
  </w:num>
  <w:num w:numId="43">
    <w:abstractNumId w:val="9"/>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C840C1-DFFE-4E92-ABF6-F63998777DB4}"/>
    <w:docVar w:name="dgnword-eventsink" w:val="261218424"/>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47A"/>
    <w:rsid w:val="00067139"/>
    <w:rsid w:val="00074F06"/>
    <w:rsid w:val="00074F82"/>
    <w:rsid w:val="000778C8"/>
    <w:rsid w:val="00077C45"/>
    <w:rsid w:val="00081A86"/>
    <w:rsid w:val="00092F5F"/>
    <w:rsid w:val="000B5348"/>
    <w:rsid w:val="000B5783"/>
    <w:rsid w:val="000B6BC1"/>
    <w:rsid w:val="000C100C"/>
    <w:rsid w:val="000C36E7"/>
    <w:rsid w:val="000C72BF"/>
    <w:rsid w:val="000D1717"/>
    <w:rsid w:val="000E2A3B"/>
    <w:rsid w:val="000F67A2"/>
    <w:rsid w:val="000F6898"/>
    <w:rsid w:val="000F7125"/>
    <w:rsid w:val="001016EF"/>
    <w:rsid w:val="0011018B"/>
    <w:rsid w:val="00114208"/>
    <w:rsid w:val="00115E39"/>
    <w:rsid w:val="00120797"/>
    <w:rsid w:val="00124EA1"/>
    <w:rsid w:val="001301C3"/>
    <w:rsid w:val="00132601"/>
    <w:rsid w:val="00133A2A"/>
    <w:rsid w:val="0013698D"/>
    <w:rsid w:val="00154DED"/>
    <w:rsid w:val="00160652"/>
    <w:rsid w:val="001707F5"/>
    <w:rsid w:val="001709C5"/>
    <w:rsid w:val="001767FD"/>
    <w:rsid w:val="00184B14"/>
    <w:rsid w:val="0018758B"/>
    <w:rsid w:val="00191EDF"/>
    <w:rsid w:val="001931A2"/>
    <w:rsid w:val="001A7744"/>
    <w:rsid w:val="001C2B8B"/>
    <w:rsid w:val="001C3BEA"/>
    <w:rsid w:val="001D2AA6"/>
    <w:rsid w:val="001D68A6"/>
    <w:rsid w:val="001E01E2"/>
    <w:rsid w:val="001F1C70"/>
    <w:rsid w:val="002024D4"/>
    <w:rsid w:val="00203B19"/>
    <w:rsid w:val="00205328"/>
    <w:rsid w:val="00206650"/>
    <w:rsid w:val="002077D2"/>
    <w:rsid w:val="00207D3E"/>
    <w:rsid w:val="00210384"/>
    <w:rsid w:val="002144CD"/>
    <w:rsid w:val="002156FA"/>
    <w:rsid w:val="00217B83"/>
    <w:rsid w:val="00220478"/>
    <w:rsid w:val="0022052B"/>
    <w:rsid w:val="002224A6"/>
    <w:rsid w:val="002309BC"/>
    <w:rsid w:val="00235824"/>
    <w:rsid w:val="002429D6"/>
    <w:rsid w:val="0024355D"/>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7D20"/>
    <w:rsid w:val="002B3980"/>
    <w:rsid w:val="002B4444"/>
    <w:rsid w:val="002B4D43"/>
    <w:rsid w:val="002B608A"/>
    <w:rsid w:val="002C2096"/>
    <w:rsid w:val="002C40F3"/>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1030"/>
    <w:rsid w:val="00335289"/>
    <w:rsid w:val="003441E6"/>
    <w:rsid w:val="003450A5"/>
    <w:rsid w:val="00347688"/>
    <w:rsid w:val="00352B0D"/>
    <w:rsid w:val="00363F12"/>
    <w:rsid w:val="00376B0E"/>
    <w:rsid w:val="00385BC7"/>
    <w:rsid w:val="00393D65"/>
    <w:rsid w:val="00396C00"/>
    <w:rsid w:val="003A2200"/>
    <w:rsid w:val="003A5606"/>
    <w:rsid w:val="003B3BF0"/>
    <w:rsid w:val="003C0705"/>
    <w:rsid w:val="003C453E"/>
    <w:rsid w:val="003C4C79"/>
    <w:rsid w:val="003C73B0"/>
    <w:rsid w:val="003D4EBE"/>
    <w:rsid w:val="003E270D"/>
    <w:rsid w:val="003E5701"/>
    <w:rsid w:val="003F1205"/>
    <w:rsid w:val="00402728"/>
    <w:rsid w:val="00414658"/>
    <w:rsid w:val="004157F8"/>
    <w:rsid w:val="00417959"/>
    <w:rsid w:val="004228F1"/>
    <w:rsid w:val="00422A16"/>
    <w:rsid w:val="00424C9D"/>
    <w:rsid w:val="004377C0"/>
    <w:rsid w:val="00442BE1"/>
    <w:rsid w:val="004562F0"/>
    <w:rsid w:val="004636F3"/>
    <w:rsid w:val="00466BFD"/>
    <w:rsid w:val="00470F95"/>
    <w:rsid w:val="00482465"/>
    <w:rsid w:val="00484532"/>
    <w:rsid w:val="00487821"/>
    <w:rsid w:val="00492360"/>
    <w:rsid w:val="004A4D42"/>
    <w:rsid w:val="004B3BF1"/>
    <w:rsid w:val="004B5A03"/>
    <w:rsid w:val="004C17A0"/>
    <w:rsid w:val="004C3ED6"/>
    <w:rsid w:val="004C6D10"/>
    <w:rsid w:val="004D771D"/>
    <w:rsid w:val="004E00C0"/>
    <w:rsid w:val="004E0C7E"/>
    <w:rsid w:val="004E5F2D"/>
    <w:rsid w:val="004E7652"/>
    <w:rsid w:val="004F7240"/>
    <w:rsid w:val="00502499"/>
    <w:rsid w:val="0051173A"/>
    <w:rsid w:val="00515E33"/>
    <w:rsid w:val="0052739B"/>
    <w:rsid w:val="00540ACD"/>
    <w:rsid w:val="005418A3"/>
    <w:rsid w:val="00541EB8"/>
    <w:rsid w:val="005478E1"/>
    <w:rsid w:val="00553451"/>
    <w:rsid w:val="00555F7C"/>
    <w:rsid w:val="00561944"/>
    <w:rsid w:val="005665E7"/>
    <w:rsid w:val="00570623"/>
    <w:rsid w:val="0057124A"/>
    <w:rsid w:val="005776CA"/>
    <w:rsid w:val="00594758"/>
    <w:rsid w:val="00594EEE"/>
    <w:rsid w:val="00596195"/>
    <w:rsid w:val="005A1997"/>
    <w:rsid w:val="005A266A"/>
    <w:rsid w:val="005B2FEF"/>
    <w:rsid w:val="005B4B58"/>
    <w:rsid w:val="005C06D7"/>
    <w:rsid w:val="005C0E2B"/>
    <w:rsid w:val="005C1DFD"/>
    <w:rsid w:val="005C2000"/>
    <w:rsid w:val="005D1DE1"/>
    <w:rsid w:val="005D7984"/>
    <w:rsid w:val="005E3614"/>
    <w:rsid w:val="005E5257"/>
    <w:rsid w:val="005F238C"/>
    <w:rsid w:val="005F2AFD"/>
    <w:rsid w:val="005F6824"/>
    <w:rsid w:val="005F7630"/>
    <w:rsid w:val="00603634"/>
    <w:rsid w:val="00615FE4"/>
    <w:rsid w:val="00616E8C"/>
    <w:rsid w:val="00616F2C"/>
    <w:rsid w:val="00630A2B"/>
    <w:rsid w:val="00633779"/>
    <w:rsid w:val="00633A17"/>
    <w:rsid w:val="00633F3A"/>
    <w:rsid w:val="00640302"/>
    <w:rsid w:val="00645A08"/>
    <w:rsid w:val="00665F77"/>
    <w:rsid w:val="006728F6"/>
    <w:rsid w:val="00672FD2"/>
    <w:rsid w:val="00680CE7"/>
    <w:rsid w:val="0068242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0E5"/>
    <w:rsid w:val="007109B7"/>
    <w:rsid w:val="007122C5"/>
    <w:rsid w:val="00713F30"/>
    <w:rsid w:val="00720B68"/>
    <w:rsid w:val="00725006"/>
    <w:rsid w:val="0074036F"/>
    <w:rsid w:val="0074270D"/>
    <w:rsid w:val="00744B2F"/>
    <w:rsid w:val="00754C36"/>
    <w:rsid w:val="0076440B"/>
    <w:rsid w:val="007670DD"/>
    <w:rsid w:val="00771F57"/>
    <w:rsid w:val="00773606"/>
    <w:rsid w:val="00780168"/>
    <w:rsid w:val="00784B0E"/>
    <w:rsid w:val="00790BEE"/>
    <w:rsid w:val="00794AE8"/>
    <w:rsid w:val="00797390"/>
    <w:rsid w:val="007A0109"/>
    <w:rsid w:val="007B0DBB"/>
    <w:rsid w:val="007B46B5"/>
    <w:rsid w:val="007B59D2"/>
    <w:rsid w:val="007C05F0"/>
    <w:rsid w:val="007D3891"/>
    <w:rsid w:val="007F2DEB"/>
    <w:rsid w:val="007F54B2"/>
    <w:rsid w:val="007F6F65"/>
    <w:rsid w:val="00801A91"/>
    <w:rsid w:val="00804694"/>
    <w:rsid w:val="008204AD"/>
    <w:rsid w:val="008232FB"/>
    <w:rsid w:val="00823F0C"/>
    <w:rsid w:val="008245D4"/>
    <w:rsid w:val="00831DFD"/>
    <w:rsid w:val="00832FBB"/>
    <w:rsid w:val="00837BF8"/>
    <w:rsid w:val="00854EA4"/>
    <w:rsid w:val="008552F9"/>
    <w:rsid w:val="008574D6"/>
    <w:rsid w:val="00860CAC"/>
    <w:rsid w:val="00863A0D"/>
    <w:rsid w:val="00865C61"/>
    <w:rsid w:val="008707B2"/>
    <w:rsid w:val="00883034"/>
    <w:rsid w:val="00891090"/>
    <w:rsid w:val="00893AE7"/>
    <w:rsid w:val="008A1B1F"/>
    <w:rsid w:val="008A2C16"/>
    <w:rsid w:val="008A3585"/>
    <w:rsid w:val="008A3639"/>
    <w:rsid w:val="008A44FC"/>
    <w:rsid w:val="008A70E9"/>
    <w:rsid w:val="008B69B4"/>
    <w:rsid w:val="008C20DE"/>
    <w:rsid w:val="008D15D2"/>
    <w:rsid w:val="008D1A7B"/>
    <w:rsid w:val="008D41EA"/>
    <w:rsid w:val="008E0371"/>
    <w:rsid w:val="008E6E06"/>
    <w:rsid w:val="008F01E8"/>
    <w:rsid w:val="008F4CE7"/>
    <w:rsid w:val="00904E22"/>
    <w:rsid w:val="009134B6"/>
    <w:rsid w:val="00913D92"/>
    <w:rsid w:val="009147F6"/>
    <w:rsid w:val="00915D36"/>
    <w:rsid w:val="00916453"/>
    <w:rsid w:val="00932F93"/>
    <w:rsid w:val="00937DCA"/>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D5D72"/>
    <w:rsid w:val="009D611E"/>
    <w:rsid w:val="009E2DE7"/>
    <w:rsid w:val="009F0BBA"/>
    <w:rsid w:val="009F23B4"/>
    <w:rsid w:val="009F6630"/>
    <w:rsid w:val="00A049B8"/>
    <w:rsid w:val="00A10A51"/>
    <w:rsid w:val="00A13329"/>
    <w:rsid w:val="00A17160"/>
    <w:rsid w:val="00A316C5"/>
    <w:rsid w:val="00A4440D"/>
    <w:rsid w:val="00A469F5"/>
    <w:rsid w:val="00A53D56"/>
    <w:rsid w:val="00A55DDF"/>
    <w:rsid w:val="00A83188"/>
    <w:rsid w:val="00A96D75"/>
    <w:rsid w:val="00A9704F"/>
    <w:rsid w:val="00AA2155"/>
    <w:rsid w:val="00AB0EE1"/>
    <w:rsid w:val="00AC1B4A"/>
    <w:rsid w:val="00AC3832"/>
    <w:rsid w:val="00AC4574"/>
    <w:rsid w:val="00AC5460"/>
    <w:rsid w:val="00AD1390"/>
    <w:rsid w:val="00AD29DB"/>
    <w:rsid w:val="00AD5822"/>
    <w:rsid w:val="00AE212F"/>
    <w:rsid w:val="00AE31D7"/>
    <w:rsid w:val="00AE42FA"/>
    <w:rsid w:val="00AF0349"/>
    <w:rsid w:val="00AF2A0E"/>
    <w:rsid w:val="00AF2DD1"/>
    <w:rsid w:val="00AF32D7"/>
    <w:rsid w:val="00B00A65"/>
    <w:rsid w:val="00B12564"/>
    <w:rsid w:val="00B14DEA"/>
    <w:rsid w:val="00B30A97"/>
    <w:rsid w:val="00B31F0D"/>
    <w:rsid w:val="00B33512"/>
    <w:rsid w:val="00B3490F"/>
    <w:rsid w:val="00B43A7C"/>
    <w:rsid w:val="00B52AD4"/>
    <w:rsid w:val="00B5359C"/>
    <w:rsid w:val="00B5360A"/>
    <w:rsid w:val="00B540C7"/>
    <w:rsid w:val="00B60E35"/>
    <w:rsid w:val="00B7106B"/>
    <w:rsid w:val="00B743F4"/>
    <w:rsid w:val="00B75631"/>
    <w:rsid w:val="00B77C2B"/>
    <w:rsid w:val="00B80977"/>
    <w:rsid w:val="00B8157B"/>
    <w:rsid w:val="00B81ED8"/>
    <w:rsid w:val="00B82591"/>
    <w:rsid w:val="00B84DE3"/>
    <w:rsid w:val="00B90EA0"/>
    <w:rsid w:val="00B94AB2"/>
    <w:rsid w:val="00BA2B91"/>
    <w:rsid w:val="00BC3B6E"/>
    <w:rsid w:val="00BC6563"/>
    <w:rsid w:val="00BC7876"/>
    <w:rsid w:val="00BD3E82"/>
    <w:rsid w:val="00BD4D86"/>
    <w:rsid w:val="00BE1A50"/>
    <w:rsid w:val="00BE723B"/>
    <w:rsid w:val="00BF1E98"/>
    <w:rsid w:val="00C05D4F"/>
    <w:rsid w:val="00C15822"/>
    <w:rsid w:val="00C15C2C"/>
    <w:rsid w:val="00C20C8D"/>
    <w:rsid w:val="00C2308E"/>
    <w:rsid w:val="00C24F93"/>
    <w:rsid w:val="00C3132E"/>
    <w:rsid w:val="00C3228F"/>
    <w:rsid w:val="00C343D7"/>
    <w:rsid w:val="00C350CE"/>
    <w:rsid w:val="00C36B9E"/>
    <w:rsid w:val="00C44350"/>
    <w:rsid w:val="00C51BEE"/>
    <w:rsid w:val="00C551D3"/>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D7B43"/>
    <w:rsid w:val="00CE34B5"/>
    <w:rsid w:val="00CE3A60"/>
    <w:rsid w:val="00CE67D5"/>
    <w:rsid w:val="00CF4A0C"/>
    <w:rsid w:val="00CF71C8"/>
    <w:rsid w:val="00D0187F"/>
    <w:rsid w:val="00D04E19"/>
    <w:rsid w:val="00D15929"/>
    <w:rsid w:val="00D17612"/>
    <w:rsid w:val="00D208EE"/>
    <w:rsid w:val="00D21F02"/>
    <w:rsid w:val="00D22A2F"/>
    <w:rsid w:val="00D31B51"/>
    <w:rsid w:val="00D37266"/>
    <w:rsid w:val="00D45F66"/>
    <w:rsid w:val="00D47CA6"/>
    <w:rsid w:val="00D60390"/>
    <w:rsid w:val="00D60506"/>
    <w:rsid w:val="00D62345"/>
    <w:rsid w:val="00D636CE"/>
    <w:rsid w:val="00D645DC"/>
    <w:rsid w:val="00D66AB4"/>
    <w:rsid w:val="00D70DD5"/>
    <w:rsid w:val="00D74B84"/>
    <w:rsid w:val="00D75DA8"/>
    <w:rsid w:val="00D83D69"/>
    <w:rsid w:val="00D848F6"/>
    <w:rsid w:val="00D84B8B"/>
    <w:rsid w:val="00DA57C2"/>
    <w:rsid w:val="00DB0083"/>
    <w:rsid w:val="00DB3471"/>
    <w:rsid w:val="00DC03D4"/>
    <w:rsid w:val="00DC3576"/>
    <w:rsid w:val="00DC3F49"/>
    <w:rsid w:val="00DC4B52"/>
    <w:rsid w:val="00DC666C"/>
    <w:rsid w:val="00DC6722"/>
    <w:rsid w:val="00DD6D30"/>
    <w:rsid w:val="00DF01C3"/>
    <w:rsid w:val="00DF4376"/>
    <w:rsid w:val="00E00E5D"/>
    <w:rsid w:val="00E037AA"/>
    <w:rsid w:val="00E07905"/>
    <w:rsid w:val="00E1407E"/>
    <w:rsid w:val="00E27D15"/>
    <w:rsid w:val="00E307AD"/>
    <w:rsid w:val="00E4273E"/>
    <w:rsid w:val="00E446D2"/>
    <w:rsid w:val="00E44B03"/>
    <w:rsid w:val="00E45FEA"/>
    <w:rsid w:val="00E5044D"/>
    <w:rsid w:val="00E53B3B"/>
    <w:rsid w:val="00E64317"/>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D83D"/>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54E4-4A05-47A4-B077-5303C638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7</cp:revision>
  <dcterms:created xsi:type="dcterms:W3CDTF">2019-01-14T20:38:00Z</dcterms:created>
  <dcterms:modified xsi:type="dcterms:W3CDTF">2019-01-17T00:53:00Z</dcterms:modified>
</cp:coreProperties>
</file>