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883034">
        <w:t>, 27</w:t>
      </w:r>
      <w:r w:rsidR="00E27D15">
        <w:t xml:space="preserve"> February 2018</w:t>
      </w:r>
    </w:p>
    <w:p w:rsidR="00A96D75" w:rsidRDefault="00DF4376" w:rsidP="008F01E8">
      <w:pPr>
        <w:pStyle w:val="Heading1"/>
      </w:pPr>
      <w:r>
        <w:t>Attendees</w:t>
      </w:r>
    </w:p>
    <w:p w:rsidR="004636F3" w:rsidRPr="004636F3" w:rsidRDefault="003F1205" w:rsidP="004636F3">
      <w:r>
        <w:t xml:space="preserve">E. Barkley, A. Crowson, W. Eddy, C. Haddow, H, Kelliher, J. Pietras, T. Pham, Y. Wang </w:t>
      </w:r>
    </w:p>
    <w:p w:rsidR="00BC7876" w:rsidRDefault="00C3228F" w:rsidP="00013287">
      <w:pPr>
        <w:pStyle w:val="Heading1"/>
      </w:pPr>
      <w:r>
        <w:t>Agenda</w:t>
      </w:r>
      <w:r w:rsidR="00C36B9E">
        <w:t>/Notes</w:t>
      </w:r>
      <w:r w:rsidR="00D0187F">
        <w:t xml:space="preserve"> </w:t>
      </w:r>
    </w:p>
    <w:p w:rsidR="00036465" w:rsidRDefault="00D0187F" w:rsidP="00F96E7B">
      <w:pPr>
        <w:pStyle w:val="Heading2"/>
        <w:numPr>
          <w:ilvl w:val="0"/>
          <w:numId w:val="1"/>
        </w:numPr>
      </w:pPr>
      <w:r>
        <w:t>General Announcements</w:t>
      </w:r>
      <w:r w:rsidR="00883034">
        <w:t xml:space="preserve"> </w:t>
      </w:r>
    </w:p>
    <w:p w:rsidR="00883034" w:rsidRDefault="00883034" w:rsidP="003D4EBE">
      <w:pPr>
        <w:pStyle w:val="ListParagraph"/>
        <w:numPr>
          <w:ilvl w:val="0"/>
          <w:numId w:val="5"/>
        </w:numPr>
      </w:pPr>
      <w:r>
        <w:t>Registration now open</w:t>
      </w:r>
    </w:p>
    <w:p w:rsidR="00883034" w:rsidRDefault="00883034" w:rsidP="00883034">
      <w:pPr>
        <w:pStyle w:val="ListParagraph"/>
        <w:numPr>
          <w:ilvl w:val="1"/>
          <w:numId w:val="5"/>
        </w:numPr>
      </w:pPr>
      <w:r>
        <w:t>NIST Registration also required – no later than March 30th</w:t>
      </w:r>
    </w:p>
    <w:p w:rsidR="00B31F0D" w:rsidRPr="005A266A" w:rsidRDefault="00883034" w:rsidP="003D4EBE">
      <w:pPr>
        <w:pStyle w:val="ListParagraph"/>
        <w:numPr>
          <w:ilvl w:val="0"/>
          <w:numId w:val="5"/>
        </w:numPr>
      </w:pPr>
      <w:r>
        <w:t xml:space="preserve">Welcome to the new CSS </w:t>
      </w:r>
      <w:r w:rsidR="00E27D15">
        <w:t xml:space="preserve">DAD </w:t>
      </w:r>
      <w:r w:rsidR="00B31F0D">
        <w:t xml:space="preserve"> </w:t>
      </w:r>
    </w:p>
    <w:p w:rsidR="00E27D15" w:rsidRDefault="00D0187F" w:rsidP="003D4EBE">
      <w:pPr>
        <w:pStyle w:val="Heading2"/>
        <w:numPr>
          <w:ilvl w:val="0"/>
          <w:numId w:val="1"/>
        </w:numPr>
      </w:pPr>
      <w:r>
        <w:t xml:space="preserve">Action Item Status </w:t>
      </w:r>
    </w:p>
    <w:p w:rsidR="00B5359C" w:rsidRDefault="00B5359C" w:rsidP="00B5359C">
      <w:pPr>
        <w:pStyle w:val="ListParagraph"/>
        <w:numPr>
          <w:ilvl w:val="0"/>
          <w:numId w:val="15"/>
        </w:numPr>
      </w:pPr>
      <w:r>
        <w:t>Reviewed actions due prior to spring 18 meetings</w:t>
      </w:r>
    </w:p>
    <w:p w:rsidR="00B5359C" w:rsidRPr="00B5359C" w:rsidRDefault="00B5359C" w:rsidP="00B5359C">
      <w:pPr>
        <w:pStyle w:val="ListParagraph"/>
        <w:numPr>
          <w:ilvl w:val="1"/>
          <w:numId w:val="15"/>
        </w:numPr>
      </w:pPr>
      <w:r>
        <w:t>Some due dates updated</w:t>
      </w:r>
    </w:p>
    <w:p w:rsidR="00E27D15" w:rsidRDefault="00883034" w:rsidP="003D4EBE">
      <w:pPr>
        <w:pStyle w:val="Heading2"/>
        <w:numPr>
          <w:ilvl w:val="0"/>
          <w:numId w:val="1"/>
        </w:numPr>
      </w:pPr>
      <w:r>
        <w:t>T</w:t>
      </w:r>
      <w:r w:rsidR="00B5359C">
        <w:t xml:space="preserve">GFT Updates/Status – not addressed </w:t>
      </w:r>
    </w:p>
    <w:p w:rsidR="00E27D15" w:rsidRDefault="00883034" w:rsidP="003D4EBE">
      <w:pPr>
        <w:pStyle w:val="Heading2"/>
        <w:numPr>
          <w:ilvl w:val="0"/>
          <w:numId w:val="1"/>
        </w:numPr>
      </w:pPr>
      <w:r>
        <w:t xml:space="preserve">General Work Plan Check </w:t>
      </w:r>
    </w:p>
    <w:p w:rsidR="00B5359C" w:rsidRDefault="00B5359C" w:rsidP="00B5359C">
      <w:pPr>
        <w:pStyle w:val="ListParagraph"/>
        <w:numPr>
          <w:ilvl w:val="0"/>
          <w:numId w:val="16"/>
        </w:numPr>
      </w:pPr>
      <w:r>
        <w:t>Reviewed and added dates to general work plan –</w:t>
      </w:r>
      <w:r w:rsidR="001707F5">
        <w:t xml:space="preserve"> </w:t>
      </w:r>
      <w:r>
        <w:t>see diagram below</w:t>
      </w:r>
    </w:p>
    <w:p w:rsidR="001D2AA6" w:rsidRPr="00B5359C" w:rsidRDefault="001D2AA6" w:rsidP="00B5359C">
      <w:pPr>
        <w:pStyle w:val="ListParagraph"/>
        <w:numPr>
          <w:ilvl w:val="0"/>
          <w:numId w:val="16"/>
        </w:numPr>
      </w:pPr>
      <w:r>
        <w:t>Event sequence book needs work re planning dates</w:t>
      </w:r>
    </w:p>
    <w:p w:rsidR="00270E4D" w:rsidRDefault="00883034" w:rsidP="003D4EBE">
      <w:pPr>
        <w:pStyle w:val="Heading2"/>
        <w:numPr>
          <w:ilvl w:val="0"/>
          <w:numId w:val="1"/>
        </w:numPr>
      </w:pPr>
      <w:r>
        <w:t>Configuration Profile Update</w:t>
      </w:r>
    </w:p>
    <w:p w:rsidR="001D2AA6" w:rsidRDefault="001D2AA6" w:rsidP="00B5359C">
      <w:pPr>
        <w:pStyle w:val="ListParagraph"/>
        <w:numPr>
          <w:ilvl w:val="0"/>
          <w:numId w:val="17"/>
        </w:numPr>
      </w:pPr>
      <w:r>
        <w:t>Walked through configuration profile work being done in the DSN</w:t>
      </w:r>
    </w:p>
    <w:p w:rsidR="001D2AA6" w:rsidRDefault="001D2AA6" w:rsidP="001D2AA6">
      <w:pPr>
        <w:pStyle w:val="ListParagraph"/>
        <w:numPr>
          <w:ilvl w:val="1"/>
          <w:numId w:val="17"/>
        </w:numPr>
      </w:pPr>
      <w:r>
        <w:t>Perhaps some parameters that may not be in FRM?</w:t>
      </w:r>
    </w:p>
    <w:p w:rsidR="001D2AA6" w:rsidRDefault="001D2AA6" w:rsidP="001D2AA6">
      <w:pPr>
        <w:pStyle w:val="ListParagraph"/>
        <w:numPr>
          <w:ilvl w:val="1"/>
          <w:numId w:val="17"/>
        </w:numPr>
      </w:pPr>
      <w:r>
        <w:t>Question of can configuration profile work result in a fairly “flat” list of parameters along the lines of those shown?  (see diagram below)</w:t>
      </w:r>
    </w:p>
    <w:p w:rsidR="00B5359C" w:rsidRDefault="00B5359C" w:rsidP="00B5359C">
      <w:pPr>
        <w:pStyle w:val="ListParagraph"/>
        <w:numPr>
          <w:ilvl w:val="0"/>
          <w:numId w:val="17"/>
        </w:numPr>
      </w:pPr>
      <w:r>
        <w:t>Walked through some of the updates to the updated technote</w:t>
      </w:r>
    </w:p>
    <w:p w:rsidR="00B5359C" w:rsidRDefault="00B5359C" w:rsidP="00B5359C">
      <w:pPr>
        <w:pStyle w:val="ListParagraph"/>
        <w:numPr>
          <w:ilvl w:val="1"/>
          <w:numId w:val="17"/>
        </w:numPr>
      </w:pPr>
      <w:r>
        <w:t xml:space="preserve">Noted that an exercise of how services are </w:t>
      </w:r>
      <w:r w:rsidR="001707F5">
        <w:t>scheduled</w:t>
      </w:r>
      <w:r>
        <w:t>/service packages produced/FRM/CSTS monitored data should be worked to ensure that different service configurations (e.g, single aperture vs multiple apertures) is properly accommodated</w:t>
      </w:r>
    </w:p>
    <w:p w:rsidR="00B5359C" w:rsidRDefault="00B5359C" w:rsidP="00B5359C">
      <w:pPr>
        <w:pStyle w:val="ListParagraph"/>
        <w:numPr>
          <w:ilvl w:val="1"/>
          <w:numId w:val="17"/>
        </w:numPr>
      </w:pPr>
      <w:r>
        <w:t>A consideration of naming vs FRIN was discussed in the past in the CSTS WG; we may want to revisit this from a more global perspective as noted immediately above.</w:t>
      </w:r>
    </w:p>
    <w:p w:rsidR="00B5359C" w:rsidRPr="00B5359C" w:rsidRDefault="00B5359C" w:rsidP="00B5359C">
      <w:pPr>
        <w:pStyle w:val="ListParagraph"/>
        <w:numPr>
          <w:ilvl w:val="1"/>
          <w:numId w:val="17"/>
        </w:numPr>
      </w:pPr>
      <w:r>
        <w:t xml:space="preserve">It may be possible to consider “reserved” FRINs rather than having them be dynamic – this may help with standardized sets of configurations profiles </w:t>
      </w:r>
    </w:p>
    <w:p w:rsidR="004636F3" w:rsidRDefault="00D0187F" w:rsidP="003D4EBE">
      <w:pPr>
        <w:pStyle w:val="Heading2"/>
        <w:numPr>
          <w:ilvl w:val="0"/>
          <w:numId w:val="1"/>
        </w:numPr>
      </w:pPr>
      <w:r>
        <w:t>AOB</w:t>
      </w:r>
    </w:p>
    <w:p w:rsidR="00B5359C" w:rsidRDefault="008E0371" w:rsidP="00B5359C">
      <w:pPr>
        <w:pStyle w:val="ListParagraph"/>
        <w:numPr>
          <w:ilvl w:val="0"/>
          <w:numId w:val="14"/>
        </w:numPr>
      </w:pPr>
      <w:r>
        <w:t xml:space="preserve">Planning for S18 mtgs </w:t>
      </w:r>
    </w:p>
    <w:p w:rsidR="00B5359C" w:rsidRDefault="00B5359C" w:rsidP="00B5359C">
      <w:pPr>
        <w:pStyle w:val="ListParagraph"/>
        <w:numPr>
          <w:ilvl w:val="1"/>
          <w:numId w:val="14"/>
        </w:numPr>
      </w:pPr>
      <w:r>
        <w:t>Identif</w:t>
      </w:r>
      <w:r w:rsidR="001D2AA6">
        <w:t>ied likely joint sessions to have</w:t>
      </w:r>
    </w:p>
    <w:p w:rsidR="001D2AA6" w:rsidRDefault="001D2AA6" w:rsidP="001D2AA6">
      <w:pPr>
        <w:pStyle w:val="ListParagraph"/>
        <w:numPr>
          <w:ilvl w:val="2"/>
          <w:numId w:val="14"/>
        </w:numPr>
      </w:pPr>
      <w:r>
        <w:t xml:space="preserve">CSTS WG – control architecture, configuration profiles/FRINs </w:t>
      </w:r>
    </w:p>
    <w:p w:rsidR="001D2AA6" w:rsidRDefault="001D2AA6" w:rsidP="001D2AA6">
      <w:pPr>
        <w:pStyle w:val="ListParagraph"/>
        <w:numPr>
          <w:ilvl w:val="2"/>
          <w:numId w:val="14"/>
        </w:numPr>
      </w:pPr>
      <w:r>
        <w:t xml:space="preserve">DDOR –  both from service management and TGFT points of view </w:t>
      </w:r>
    </w:p>
    <w:p w:rsidR="001D2AA6" w:rsidRDefault="001D2AA6" w:rsidP="001D2AA6">
      <w:pPr>
        <w:pStyle w:val="ListParagraph"/>
        <w:numPr>
          <w:ilvl w:val="2"/>
          <w:numId w:val="14"/>
        </w:numPr>
      </w:pPr>
      <w:r>
        <w:t>NAV WG – check re abstract event definition + new orbit events message project</w:t>
      </w:r>
    </w:p>
    <w:p w:rsidR="001D2AA6" w:rsidRPr="008E0371" w:rsidRDefault="001D2AA6" w:rsidP="001D2AA6">
      <w:pPr>
        <w:pStyle w:val="ListParagraph"/>
        <w:numPr>
          <w:ilvl w:val="2"/>
          <w:numId w:val="14"/>
        </w:numPr>
      </w:pPr>
      <w:r>
        <w:t xml:space="preserve">DTN – exchange of information re standards that CSSM is producing that may be of use for DTN network management </w:t>
      </w:r>
    </w:p>
    <w:p w:rsidR="00036465" w:rsidRPr="00036465" w:rsidRDefault="00036465" w:rsidP="00883034">
      <w:pPr>
        <w:ind w:left="360"/>
      </w:pPr>
    </w:p>
    <w:p w:rsidR="00640302" w:rsidRDefault="005478E1" w:rsidP="005478E1">
      <w:pPr>
        <w:pStyle w:val="Heading1"/>
      </w:pPr>
      <w:r>
        <w:t>Next Telecon</w:t>
      </w:r>
    </w:p>
    <w:p w:rsidR="00B5359C" w:rsidRPr="00B5359C" w:rsidRDefault="00B5359C" w:rsidP="00B5359C">
      <w:r>
        <w:t>Our next teleconference is scheduled for March 20</w:t>
      </w:r>
      <w:r w:rsidRPr="00B5359C">
        <w:rPr>
          <w:vertAlign w:val="superscript"/>
        </w:rPr>
        <w:t>th</w:t>
      </w:r>
      <w:r>
        <w:t>.  Agenda will include planning for Spring 18 mtgs</w:t>
      </w:r>
    </w:p>
    <w:p w:rsidR="00E27D15" w:rsidRDefault="00E27D15" w:rsidP="00B14DEA"/>
    <w:p w:rsidR="001707F5" w:rsidRDefault="001707F5" w:rsidP="00B14DEA"/>
    <w:p w:rsidR="001707F5" w:rsidRDefault="001707F5" w:rsidP="001707F5">
      <w:pPr>
        <w:keepNext/>
      </w:pPr>
      <w:r w:rsidRPr="001707F5">
        <w:rPr>
          <w:noProof/>
        </w:rPr>
        <w:drawing>
          <wp:inline distT="0" distB="0" distL="0" distR="0">
            <wp:extent cx="6741585" cy="3386137"/>
            <wp:effectExtent l="0" t="0" r="2540" b="5080"/>
            <wp:docPr id="1" name="Picture 1" descr="C:\Users\erik\Documents\My Maps\CCSDS\CSSM-Oct-2012\Management\2017-Fall-Nov-TheHague\CSSM Planning; WorkplanNov2017-Apr2018-PartialViewOnly-27-Feb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\Documents\My Maps\CCSDS\CSSM-Oct-2012\Management\2017-Fall-Nov-TheHague\CSSM Planning; WorkplanNov2017-Apr2018-PartialViewOnly-27-Feb-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691" cy="339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F5" w:rsidRDefault="001707F5" w:rsidP="001707F5">
      <w:pPr>
        <w:pStyle w:val="Caption"/>
      </w:pPr>
      <w:r>
        <w:t>Partially Updated Work Plan</w:t>
      </w:r>
    </w:p>
    <w:p w:rsidR="00E27D15" w:rsidRDefault="00E27D15" w:rsidP="00B14DEA"/>
    <w:p w:rsidR="00E27D15" w:rsidRDefault="00E27D15" w:rsidP="00B14DEA"/>
    <w:p w:rsidR="001707F5" w:rsidRDefault="001707F5" w:rsidP="001707F5">
      <w:pPr>
        <w:keepNext/>
      </w:pPr>
      <w:r w:rsidRPr="001707F5">
        <w:rPr>
          <w:noProof/>
        </w:rPr>
        <w:lastRenderedPageBreak/>
        <w:drawing>
          <wp:inline distT="0" distB="0" distL="0" distR="0">
            <wp:extent cx="5910233" cy="5705856"/>
            <wp:effectExtent l="0" t="0" r="0" b="9525"/>
            <wp:docPr id="2" name="Picture 2" descr="C:\Users\erik\Documents\My Maps\CCSDS\CSSM-Oct-2012\ServiceAgreement-ConfigProfile-01-Feb-2018\SpaceLinkSessionProfile-DSN-Example-26-Feb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\Documents\My Maps\CCSDS\CSSM-Oct-2012\ServiceAgreement-ConfigProfile-01-Feb-2018\SpaceLinkSessionProfile-DSN-Example-26-Feb-20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55" cy="572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F5" w:rsidRPr="00B14DEA" w:rsidRDefault="001707F5" w:rsidP="001707F5">
      <w:pPr>
        <w:pStyle w:val="Caption"/>
      </w:pPr>
      <w:r>
        <w:t>Sample of Configuration Profile Work from DSN</w:t>
      </w:r>
      <w:bookmarkStart w:id="0" w:name="_GoBack"/>
      <w:bookmarkEnd w:id="0"/>
    </w:p>
    <w:sectPr w:rsidR="001707F5" w:rsidRPr="00B1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33" w:rsidRDefault="00515E33" w:rsidP="00B12564">
      <w:pPr>
        <w:spacing w:after="0" w:line="240" w:lineRule="auto"/>
      </w:pPr>
      <w:r>
        <w:separator/>
      </w:r>
    </w:p>
  </w:endnote>
  <w:endnote w:type="continuationSeparator" w:id="0">
    <w:p w:rsidR="00515E33" w:rsidRDefault="00515E33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33" w:rsidRDefault="00515E33" w:rsidP="00B12564">
      <w:pPr>
        <w:spacing w:after="0" w:line="240" w:lineRule="auto"/>
      </w:pPr>
      <w:r>
        <w:separator/>
      </w:r>
    </w:p>
  </w:footnote>
  <w:footnote w:type="continuationSeparator" w:id="0">
    <w:p w:rsidR="00515E33" w:rsidRDefault="00515E33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B75"/>
    <w:multiLevelType w:val="hybridMultilevel"/>
    <w:tmpl w:val="80F0E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1C06"/>
    <w:multiLevelType w:val="hybridMultilevel"/>
    <w:tmpl w:val="D55CE5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E28"/>
    <w:multiLevelType w:val="hybridMultilevel"/>
    <w:tmpl w:val="69A8E4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229E5"/>
    <w:multiLevelType w:val="hybridMultilevel"/>
    <w:tmpl w:val="BD725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28F"/>
    <w:multiLevelType w:val="hybridMultilevel"/>
    <w:tmpl w:val="BB600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D4483"/>
    <w:multiLevelType w:val="hybridMultilevel"/>
    <w:tmpl w:val="0A522C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6140C"/>
    <w:multiLevelType w:val="hybridMultilevel"/>
    <w:tmpl w:val="DE70F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35FDE"/>
    <w:multiLevelType w:val="hybridMultilevel"/>
    <w:tmpl w:val="FDB81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C2DEF"/>
    <w:multiLevelType w:val="hybridMultilevel"/>
    <w:tmpl w:val="F8126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273C4"/>
    <w:multiLevelType w:val="hybridMultilevel"/>
    <w:tmpl w:val="983842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735DE"/>
    <w:multiLevelType w:val="hybridMultilevel"/>
    <w:tmpl w:val="AE66F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6116A"/>
    <w:multiLevelType w:val="hybridMultilevel"/>
    <w:tmpl w:val="85744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C16B4"/>
    <w:multiLevelType w:val="hybridMultilevel"/>
    <w:tmpl w:val="9E2A4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43E74"/>
    <w:multiLevelType w:val="hybridMultilevel"/>
    <w:tmpl w:val="05D2C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B0390"/>
    <w:multiLevelType w:val="hybridMultilevel"/>
    <w:tmpl w:val="BFBE5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75CE2"/>
    <w:multiLevelType w:val="hybridMultilevel"/>
    <w:tmpl w:val="7D6AE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5"/>
  </w:num>
  <w:num w:numId="5">
    <w:abstractNumId w:val="13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  <w:num w:numId="13">
    <w:abstractNumId w:val="16"/>
  </w:num>
  <w:num w:numId="14">
    <w:abstractNumId w:val="9"/>
  </w:num>
  <w:num w:numId="15">
    <w:abstractNumId w:val="12"/>
  </w:num>
  <w:num w:numId="16">
    <w:abstractNumId w:val="1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2A542CE-717F-44E3-959B-4C95D20E0032}"/>
    <w:docVar w:name="dgnword-eventsink" w:val="468079840"/>
  </w:docVars>
  <w:rsids>
    <w:rsidRoot w:val="00C3228F"/>
    <w:rsid w:val="00002A46"/>
    <w:rsid w:val="00010239"/>
    <w:rsid w:val="00013287"/>
    <w:rsid w:val="00015842"/>
    <w:rsid w:val="00022E01"/>
    <w:rsid w:val="000249C3"/>
    <w:rsid w:val="000260EE"/>
    <w:rsid w:val="000306C1"/>
    <w:rsid w:val="00036465"/>
    <w:rsid w:val="000504A5"/>
    <w:rsid w:val="00050EA6"/>
    <w:rsid w:val="000533F6"/>
    <w:rsid w:val="0006147A"/>
    <w:rsid w:val="00067139"/>
    <w:rsid w:val="00074F82"/>
    <w:rsid w:val="000778C8"/>
    <w:rsid w:val="00077C45"/>
    <w:rsid w:val="00092F5F"/>
    <w:rsid w:val="000B5348"/>
    <w:rsid w:val="000C100C"/>
    <w:rsid w:val="000C36E7"/>
    <w:rsid w:val="000C72BF"/>
    <w:rsid w:val="000D1717"/>
    <w:rsid w:val="000F6898"/>
    <w:rsid w:val="000F7125"/>
    <w:rsid w:val="001016EF"/>
    <w:rsid w:val="0011018B"/>
    <w:rsid w:val="00115E39"/>
    <w:rsid w:val="00120797"/>
    <w:rsid w:val="00124EA1"/>
    <w:rsid w:val="00133A2A"/>
    <w:rsid w:val="0013698D"/>
    <w:rsid w:val="00154DED"/>
    <w:rsid w:val="00160652"/>
    <w:rsid w:val="001707F5"/>
    <w:rsid w:val="001709C5"/>
    <w:rsid w:val="001767FD"/>
    <w:rsid w:val="00184B14"/>
    <w:rsid w:val="0018758B"/>
    <w:rsid w:val="00191EDF"/>
    <w:rsid w:val="001A7744"/>
    <w:rsid w:val="001C2B8B"/>
    <w:rsid w:val="001D2AA6"/>
    <w:rsid w:val="001D68A6"/>
    <w:rsid w:val="001E01E2"/>
    <w:rsid w:val="001F1C70"/>
    <w:rsid w:val="00206650"/>
    <w:rsid w:val="00207D3E"/>
    <w:rsid w:val="002156FA"/>
    <w:rsid w:val="00217B83"/>
    <w:rsid w:val="00220478"/>
    <w:rsid w:val="0022052B"/>
    <w:rsid w:val="002224A6"/>
    <w:rsid w:val="002429D6"/>
    <w:rsid w:val="0024355D"/>
    <w:rsid w:val="002475C9"/>
    <w:rsid w:val="00253647"/>
    <w:rsid w:val="00257E10"/>
    <w:rsid w:val="00270E4D"/>
    <w:rsid w:val="00275F4B"/>
    <w:rsid w:val="002879D6"/>
    <w:rsid w:val="00293A40"/>
    <w:rsid w:val="002A7D20"/>
    <w:rsid w:val="002B3980"/>
    <w:rsid w:val="002B4444"/>
    <w:rsid w:val="002B4D43"/>
    <w:rsid w:val="002B608A"/>
    <w:rsid w:val="002C40F3"/>
    <w:rsid w:val="002C7230"/>
    <w:rsid w:val="002D0060"/>
    <w:rsid w:val="002D23D2"/>
    <w:rsid w:val="002E1A72"/>
    <w:rsid w:val="002F006D"/>
    <w:rsid w:val="00300E16"/>
    <w:rsid w:val="0030498A"/>
    <w:rsid w:val="00327253"/>
    <w:rsid w:val="00331030"/>
    <w:rsid w:val="00335289"/>
    <w:rsid w:val="003441E6"/>
    <w:rsid w:val="003450A5"/>
    <w:rsid w:val="00347688"/>
    <w:rsid w:val="00363F12"/>
    <w:rsid w:val="00376B0E"/>
    <w:rsid w:val="00385BC7"/>
    <w:rsid w:val="00396C00"/>
    <w:rsid w:val="003A2200"/>
    <w:rsid w:val="003A5606"/>
    <w:rsid w:val="003C0705"/>
    <w:rsid w:val="003C453E"/>
    <w:rsid w:val="003C4C79"/>
    <w:rsid w:val="003C73B0"/>
    <w:rsid w:val="003D4EBE"/>
    <w:rsid w:val="003F1205"/>
    <w:rsid w:val="00417959"/>
    <w:rsid w:val="004228F1"/>
    <w:rsid w:val="00422A16"/>
    <w:rsid w:val="00424C9D"/>
    <w:rsid w:val="00442BE1"/>
    <w:rsid w:val="004562F0"/>
    <w:rsid w:val="004636F3"/>
    <w:rsid w:val="00482465"/>
    <w:rsid w:val="00492360"/>
    <w:rsid w:val="004C17A0"/>
    <w:rsid w:val="004C3ED6"/>
    <w:rsid w:val="004C6D10"/>
    <w:rsid w:val="004D771D"/>
    <w:rsid w:val="004E00C0"/>
    <w:rsid w:val="004E0C7E"/>
    <w:rsid w:val="00502499"/>
    <w:rsid w:val="0051173A"/>
    <w:rsid w:val="00515E33"/>
    <w:rsid w:val="0052739B"/>
    <w:rsid w:val="00540ACD"/>
    <w:rsid w:val="005418A3"/>
    <w:rsid w:val="005478E1"/>
    <w:rsid w:val="00555F7C"/>
    <w:rsid w:val="00561944"/>
    <w:rsid w:val="005665E7"/>
    <w:rsid w:val="0057124A"/>
    <w:rsid w:val="005776CA"/>
    <w:rsid w:val="00594758"/>
    <w:rsid w:val="00596195"/>
    <w:rsid w:val="005A266A"/>
    <w:rsid w:val="005B2FEF"/>
    <w:rsid w:val="005C06D7"/>
    <w:rsid w:val="005C0E2B"/>
    <w:rsid w:val="005C1DFD"/>
    <w:rsid w:val="005C2000"/>
    <w:rsid w:val="005D7984"/>
    <w:rsid w:val="005E3614"/>
    <w:rsid w:val="005E5257"/>
    <w:rsid w:val="005F238C"/>
    <w:rsid w:val="005F7630"/>
    <w:rsid w:val="00603634"/>
    <w:rsid w:val="00615FE4"/>
    <w:rsid w:val="00616E8C"/>
    <w:rsid w:val="00616F2C"/>
    <w:rsid w:val="00630A2B"/>
    <w:rsid w:val="00633779"/>
    <w:rsid w:val="00633A17"/>
    <w:rsid w:val="00633F3A"/>
    <w:rsid w:val="00640302"/>
    <w:rsid w:val="00665F77"/>
    <w:rsid w:val="006728F6"/>
    <w:rsid w:val="00672FD2"/>
    <w:rsid w:val="00680CE7"/>
    <w:rsid w:val="0068242F"/>
    <w:rsid w:val="00687D1D"/>
    <w:rsid w:val="00690F8B"/>
    <w:rsid w:val="00693795"/>
    <w:rsid w:val="006A5062"/>
    <w:rsid w:val="006B46BA"/>
    <w:rsid w:val="006C18D4"/>
    <w:rsid w:val="006C54A9"/>
    <w:rsid w:val="006C6DD4"/>
    <w:rsid w:val="006D1D96"/>
    <w:rsid w:val="006D27A1"/>
    <w:rsid w:val="006F2694"/>
    <w:rsid w:val="0070114F"/>
    <w:rsid w:val="007018DB"/>
    <w:rsid w:val="007109B7"/>
    <w:rsid w:val="007122C5"/>
    <w:rsid w:val="00725006"/>
    <w:rsid w:val="0074036F"/>
    <w:rsid w:val="0074270D"/>
    <w:rsid w:val="0076440B"/>
    <w:rsid w:val="00773606"/>
    <w:rsid w:val="00780168"/>
    <w:rsid w:val="00784B0E"/>
    <w:rsid w:val="00790BEE"/>
    <w:rsid w:val="00794AE8"/>
    <w:rsid w:val="00797390"/>
    <w:rsid w:val="007A0109"/>
    <w:rsid w:val="007B0DBB"/>
    <w:rsid w:val="007B46B5"/>
    <w:rsid w:val="007C05F0"/>
    <w:rsid w:val="007F2DEB"/>
    <w:rsid w:val="007F6F65"/>
    <w:rsid w:val="00801A91"/>
    <w:rsid w:val="00804694"/>
    <w:rsid w:val="008204AD"/>
    <w:rsid w:val="008232FB"/>
    <w:rsid w:val="00823F0C"/>
    <w:rsid w:val="00831DFD"/>
    <w:rsid w:val="00837BF8"/>
    <w:rsid w:val="00860CAC"/>
    <w:rsid w:val="00863A0D"/>
    <w:rsid w:val="008707B2"/>
    <w:rsid w:val="00883034"/>
    <w:rsid w:val="00891090"/>
    <w:rsid w:val="00893AE7"/>
    <w:rsid w:val="008A1B1F"/>
    <w:rsid w:val="008A2C16"/>
    <w:rsid w:val="008A3585"/>
    <w:rsid w:val="008A3639"/>
    <w:rsid w:val="008A44FC"/>
    <w:rsid w:val="008A70E9"/>
    <w:rsid w:val="008B69B4"/>
    <w:rsid w:val="008C20DE"/>
    <w:rsid w:val="008E0371"/>
    <w:rsid w:val="008E6E06"/>
    <w:rsid w:val="008F01E8"/>
    <w:rsid w:val="008F4CE7"/>
    <w:rsid w:val="00904E22"/>
    <w:rsid w:val="009134B6"/>
    <w:rsid w:val="00913D92"/>
    <w:rsid w:val="009147F6"/>
    <w:rsid w:val="00915D36"/>
    <w:rsid w:val="00916453"/>
    <w:rsid w:val="00932F93"/>
    <w:rsid w:val="00953647"/>
    <w:rsid w:val="00954287"/>
    <w:rsid w:val="0096123A"/>
    <w:rsid w:val="00972EAA"/>
    <w:rsid w:val="00974D52"/>
    <w:rsid w:val="00977D9C"/>
    <w:rsid w:val="00987E4A"/>
    <w:rsid w:val="00995CED"/>
    <w:rsid w:val="009962C9"/>
    <w:rsid w:val="009A4D99"/>
    <w:rsid w:val="009A604C"/>
    <w:rsid w:val="009A6ABB"/>
    <w:rsid w:val="009A79B3"/>
    <w:rsid w:val="009B23A9"/>
    <w:rsid w:val="009E2DE7"/>
    <w:rsid w:val="009F0BBA"/>
    <w:rsid w:val="009F23B4"/>
    <w:rsid w:val="00A049B8"/>
    <w:rsid w:val="00A10A51"/>
    <w:rsid w:val="00A13329"/>
    <w:rsid w:val="00A17160"/>
    <w:rsid w:val="00A316C5"/>
    <w:rsid w:val="00A53D56"/>
    <w:rsid w:val="00A55DDF"/>
    <w:rsid w:val="00A83188"/>
    <w:rsid w:val="00A96D75"/>
    <w:rsid w:val="00A9704F"/>
    <w:rsid w:val="00AC1B4A"/>
    <w:rsid w:val="00AC3832"/>
    <w:rsid w:val="00AC5460"/>
    <w:rsid w:val="00AD29DB"/>
    <w:rsid w:val="00AD5822"/>
    <w:rsid w:val="00AE31D7"/>
    <w:rsid w:val="00AE42FA"/>
    <w:rsid w:val="00AF2A0E"/>
    <w:rsid w:val="00AF2DD1"/>
    <w:rsid w:val="00AF32D7"/>
    <w:rsid w:val="00B00A65"/>
    <w:rsid w:val="00B12564"/>
    <w:rsid w:val="00B14DEA"/>
    <w:rsid w:val="00B31F0D"/>
    <w:rsid w:val="00B33512"/>
    <w:rsid w:val="00B3490F"/>
    <w:rsid w:val="00B43A7C"/>
    <w:rsid w:val="00B52AD4"/>
    <w:rsid w:val="00B5359C"/>
    <w:rsid w:val="00B540C7"/>
    <w:rsid w:val="00B60E35"/>
    <w:rsid w:val="00B75631"/>
    <w:rsid w:val="00B77C2B"/>
    <w:rsid w:val="00B80977"/>
    <w:rsid w:val="00B8157B"/>
    <w:rsid w:val="00B81ED8"/>
    <w:rsid w:val="00B82591"/>
    <w:rsid w:val="00B90EA0"/>
    <w:rsid w:val="00BA2B91"/>
    <w:rsid w:val="00BC3B6E"/>
    <w:rsid w:val="00BC6563"/>
    <w:rsid w:val="00BC7876"/>
    <w:rsid w:val="00BD3E82"/>
    <w:rsid w:val="00BD4D86"/>
    <w:rsid w:val="00C05D4F"/>
    <w:rsid w:val="00C15822"/>
    <w:rsid w:val="00C2308E"/>
    <w:rsid w:val="00C24F93"/>
    <w:rsid w:val="00C3132E"/>
    <w:rsid w:val="00C3228F"/>
    <w:rsid w:val="00C343D7"/>
    <w:rsid w:val="00C350CE"/>
    <w:rsid w:val="00C36B9E"/>
    <w:rsid w:val="00C44350"/>
    <w:rsid w:val="00C51BEE"/>
    <w:rsid w:val="00C551D3"/>
    <w:rsid w:val="00C61A4A"/>
    <w:rsid w:val="00C624E6"/>
    <w:rsid w:val="00C745BA"/>
    <w:rsid w:val="00C875FC"/>
    <w:rsid w:val="00C9037E"/>
    <w:rsid w:val="00C92783"/>
    <w:rsid w:val="00CA19A7"/>
    <w:rsid w:val="00CB27D3"/>
    <w:rsid w:val="00CB744D"/>
    <w:rsid w:val="00CC01B1"/>
    <w:rsid w:val="00CD7B43"/>
    <w:rsid w:val="00CE67D5"/>
    <w:rsid w:val="00CF4A0C"/>
    <w:rsid w:val="00CF71C8"/>
    <w:rsid w:val="00D0187F"/>
    <w:rsid w:val="00D15929"/>
    <w:rsid w:val="00D17612"/>
    <w:rsid w:val="00D21F02"/>
    <w:rsid w:val="00D22A2F"/>
    <w:rsid w:val="00D45F66"/>
    <w:rsid w:val="00D47CA6"/>
    <w:rsid w:val="00D60390"/>
    <w:rsid w:val="00D60506"/>
    <w:rsid w:val="00D636CE"/>
    <w:rsid w:val="00D645DC"/>
    <w:rsid w:val="00D66AB4"/>
    <w:rsid w:val="00D70DD5"/>
    <w:rsid w:val="00D74B84"/>
    <w:rsid w:val="00D75DA8"/>
    <w:rsid w:val="00D83D69"/>
    <w:rsid w:val="00D848F6"/>
    <w:rsid w:val="00D84B8B"/>
    <w:rsid w:val="00DA57C2"/>
    <w:rsid w:val="00DB0083"/>
    <w:rsid w:val="00DB3471"/>
    <w:rsid w:val="00DC03D4"/>
    <w:rsid w:val="00DC3576"/>
    <w:rsid w:val="00DC3F49"/>
    <w:rsid w:val="00DD6D30"/>
    <w:rsid w:val="00DF01C3"/>
    <w:rsid w:val="00DF4376"/>
    <w:rsid w:val="00E00E5D"/>
    <w:rsid w:val="00E037AA"/>
    <w:rsid w:val="00E1407E"/>
    <w:rsid w:val="00E27D15"/>
    <w:rsid w:val="00E307AD"/>
    <w:rsid w:val="00E4273E"/>
    <w:rsid w:val="00E45FEA"/>
    <w:rsid w:val="00E5044D"/>
    <w:rsid w:val="00E53B3B"/>
    <w:rsid w:val="00E64317"/>
    <w:rsid w:val="00E770A1"/>
    <w:rsid w:val="00E95E4B"/>
    <w:rsid w:val="00EA6090"/>
    <w:rsid w:val="00EC2D49"/>
    <w:rsid w:val="00ED1CB7"/>
    <w:rsid w:val="00ED2384"/>
    <w:rsid w:val="00ED6C16"/>
    <w:rsid w:val="00EF033F"/>
    <w:rsid w:val="00EF5C98"/>
    <w:rsid w:val="00F13788"/>
    <w:rsid w:val="00F14580"/>
    <w:rsid w:val="00F303F8"/>
    <w:rsid w:val="00F43744"/>
    <w:rsid w:val="00F44126"/>
    <w:rsid w:val="00F44651"/>
    <w:rsid w:val="00F44A83"/>
    <w:rsid w:val="00F60BE7"/>
    <w:rsid w:val="00F71E16"/>
    <w:rsid w:val="00F82F0D"/>
    <w:rsid w:val="00F8754E"/>
    <w:rsid w:val="00F93AD7"/>
    <w:rsid w:val="00F96E7B"/>
    <w:rsid w:val="00FA1B8E"/>
    <w:rsid w:val="00FA200D"/>
    <w:rsid w:val="00FA6A62"/>
    <w:rsid w:val="00FB06C2"/>
    <w:rsid w:val="00FB0B56"/>
    <w:rsid w:val="00FE2F3C"/>
    <w:rsid w:val="00FF1997"/>
    <w:rsid w:val="00FF5543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F47A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EF5E-01BF-4952-8854-98E6CBD4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6</cp:revision>
  <dcterms:created xsi:type="dcterms:W3CDTF">2018-02-27T02:19:00Z</dcterms:created>
  <dcterms:modified xsi:type="dcterms:W3CDTF">2018-02-27T21:11:00Z</dcterms:modified>
</cp:coreProperties>
</file>