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bookmarkStart w:id="0" w:name="_GoBack"/>
      <w:bookmarkEnd w:id="0"/>
      <w:r>
        <w:t>CCSM Telecon</w:t>
      </w:r>
      <w:r w:rsidR="00954287">
        <w:t>/Webex</w:t>
      </w:r>
      <w:r w:rsidR="00E27D15">
        <w:t>, 06 February 2018</w:t>
      </w:r>
    </w:p>
    <w:p w:rsidR="00A96D75" w:rsidRDefault="00DF4376" w:rsidP="008F01E8">
      <w:pPr>
        <w:pStyle w:val="Heading1"/>
      </w:pPr>
      <w:r>
        <w:t>Attendees</w:t>
      </w:r>
    </w:p>
    <w:p w:rsidR="004636F3" w:rsidRPr="004636F3" w:rsidRDefault="004636F3" w:rsidP="004636F3">
      <w:r>
        <w:t xml:space="preserve">E. Barkley, J. Chamoun, C. Ciocirlan, A. Crowson, M. Gnat, C. Haddow, H. Kelliher, J. Pietras, K. Tuttle, Y. Wang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:rsidR="00036465" w:rsidRDefault="00D0187F" w:rsidP="003D4EBE">
      <w:pPr>
        <w:pStyle w:val="Heading2"/>
        <w:numPr>
          <w:ilvl w:val="0"/>
          <w:numId w:val="1"/>
        </w:numPr>
      </w:pPr>
      <w:r>
        <w:t>General Announcements</w:t>
      </w:r>
    </w:p>
    <w:p w:rsidR="00036465" w:rsidRDefault="00036465" w:rsidP="003D4EBE">
      <w:pPr>
        <w:pStyle w:val="ListParagraph"/>
        <w:numPr>
          <w:ilvl w:val="0"/>
          <w:numId w:val="5"/>
        </w:numPr>
      </w:pPr>
      <w:r>
        <w:t xml:space="preserve">J </w:t>
      </w:r>
      <w:r w:rsidRPr="00036465">
        <w:t>. Chamoun announced that we will be handing over the book boss duties for the service package result to W. Eddy</w:t>
      </w:r>
    </w:p>
    <w:p w:rsidR="00036465" w:rsidRDefault="00036465" w:rsidP="003D4EBE">
      <w:pPr>
        <w:pStyle w:val="ListParagraph"/>
        <w:numPr>
          <w:ilvl w:val="1"/>
          <w:numId w:val="5"/>
        </w:numPr>
      </w:pPr>
      <w:r>
        <w:t>J. Chamoun  will help W. Eddy come up to speed and will continue to do some work on the white book for SPR</w:t>
      </w:r>
    </w:p>
    <w:p w:rsidR="00036465" w:rsidRDefault="00E27D15" w:rsidP="003D4EBE">
      <w:pPr>
        <w:pStyle w:val="ListParagraph"/>
        <w:numPr>
          <w:ilvl w:val="0"/>
          <w:numId w:val="5"/>
        </w:numPr>
      </w:pPr>
      <w:r>
        <w:t xml:space="preserve">SSF resolution for publication issued </w:t>
      </w:r>
    </w:p>
    <w:p w:rsidR="00B31F0D" w:rsidRPr="005A266A" w:rsidRDefault="00E27D15" w:rsidP="003D4EBE">
      <w:pPr>
        <w:pStyle w:val="ListParagraph"/>
        <w:numPr>
          <w:ilvl w:val="0"/>
          <w:numId w:val="5"/>
        </w:numPr>
      </w:pPr>
      <w:r>
        <w:t xml:space="preserve">Polling look favorable for new DAD </w:t>
      </w:r>
      <w:r w:rsidR="00B31F0D">
        <w:t xml:space="preserve"> </w:t>
      </w:r>
    </w:p>
    <w:p w:rsidR="00E27D15" w:rsidRDefault="00D0187F" w:rsidP="003D4EBE">
      <w:pPr>
        <w:pStyle w:val="Heading2"/>
        <w:numPr>
          <w:ilvl w:val="0"/>
          <w:numId w:val="1"/>
        </w:numPr>
      </w:pPr>
      <w:r>
        <w:t xml:space="preserve">Action Item Status </w:t>
      </w:r>
    </w:p>
    <w:p w:rsidR="00036465" w:rsidRDefault="00036465" w:rsidP="003D4EBE">
      <w:pPr>
        <w:pStyle w:val="ListParagraph"/>
        <w:numPr>
          <w:ilvl w:val="0"/>
          <w:numId w:val="3"/>
        </w:numPr>
      </w:pPr>
      <w:r>
        <w:t>Walked through the near actions pending and adjusted dates for those not recently (since last telecon) closed</w:t>
      </w:r>
    </w:p>
    <w:p w:rsidR="00036465" w:rsidRDefault="00036465" w:rsidP="003D4EBE">
      <w:pPr>
        <w:pStyle w:val="ListParagraph"/>
        <w:numPr>
          <w:ilvl w:val="0"/>
          <w:numId w:val="3"/>
        </w:numPr>
      </w:pPr>
      <w:r>
        <w:t>Add AI for glossary update (find out what is the procedure)</w:t>
      </w:r>
    </w:p>
    <w:p w:rsidR="00036465" w:rsidRPr="00036465" w:rsidRDefault="00036465" w:rsidP="003D4EBE">
      <w:pPr>
        <w:pStyle w:val="ListParagraph"/>
        <w:numPr>
          <w:ilvl w:val="0"/>
          <w:numId w:val="3"/>
        </w:numPr>
      </w:pPr>
      <w:r>
        <w:t>Add AI for follow-up re Service Site and Apertures registry (see AOB, item a))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>Check re draft Svc Mgmt Common Data Entities</w:t>
      </w:r>
    </w:p>
    <w:p w:rsidR="00CB744D" w:rsidRPr="00036465" w:rsidRDefault="00CB744D" w:rsidP="003D4EBE">
      <w:pPr>
        <w:pStyle w:val="ListParagraph"/>
        <w:numPr>
          <w:ilvl w:val="0"/>
          <w:numId w:val="6"/>
        </w:numPr>
      </w:pPr>
      <w:r>
        <w:t xml:space="preserve">Agreed that this should be the “controlling source” for the bits and pieces of UML defined in the document 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 xml:space="preserve">Check re draft Abstract Event Definition </w:t>
      </w:r>
    </w:p>
    <w:p w:rsidR="00CB744D" w:rsidRDefault="00CB744D" w:rsidP="003D4EBE">
      <w:pPr>
        <w:pStyle w:val="ListParagraph"/>
        <w:numPr>
          <w:ilvl w:val="0"/>
          <w:numId w:val="7"/>
        </w:numPr>
      </w:pPr>
      <w:r>
        <w:t xml:space="preserve">Agreed </w:t>
      </w:r>
      <w:r>
        <w:t>that this should be the “controlling source” for the bits and pieces of UML defined in the documen</w:t>
      </w:r>
      <w:r>
        <w:t>t</w:t>
      </w:r>
    </w:p>
    <w:p w:rsidR="00CB744D" w:rsidRDefault="00CB744D" w:rsidP="003D4EBE">
      <w:pPr>
        <w:pStyle w:val="ListParagraph"/>
        <w:numPr>
          <w:ilvl w:val="0"/>
          <w:numId w:val="7"/>
        </w:numPr>
      </w:pPr>
      <w:r>
        <w:t>Agreed to consider further discussion re standards books diagram as AED is intended for applicability beyond the CCSM body of work</w:t>
      </w:r>
    </w:p>
    <w:p w:rsidR="00CB744D" w:rsidRPr="00CB744D" w:rsidRDefault="00CB744D" w:rsidP="003D4EBE">
      <w:pPr>
        <w:pStyle w:val="ListParagraph"/>
        <w:numPr>
          <w:ilvl w:val="1"/>
          <w:numId w:val="7"/>
        </w:numPr>
      </w:pPr>
      <w:r>
        <w:t>If updated diagram adopted will need technical corrigendum for the SSF book</w:t>
      </w:r>
    </w:p>
    <w:p w:rsidR="00270E4D" w:rsidRDefault="00E27D15" w:rsidP="003D4EBE">
      <w:pPr>
        <w:pStyle w:val="Heading2"/>
        <w:numPr>
          <w:ilvl w:val="0"/>
          <w:numId w:val="1"/>
        </w:numPr>
      </w:pPr>
      <w:r>
        <w:t xml:space="preserve">Updates re </w:t>
      </w:r>
      <w:r w:rsidR="00270E4D">
        <w:t>TGFT</w:t>
      </w:r>
    </w:p>
    <w:p w:rsidR="00CB744D" w:rsidRDefault="00CB744D" w:rsidP="003D4EBE">
      <w:pPr>
        <w:pStyle w:val="ListParagraph"/>
        <w:numPr>
          <w:ilvl w:val="0"/>
          <w:numId w:val="8"/>
        </w:numPr>
      </w:pPr>
      <w:r>
        <w:t>Agreed that only a single manifest can be present (per XFDU package)</w:t>
      </w:r>
    </w:p>
    <w:p w:rsidR="00CB744D" w:rsidRDefault="00CB744D" w:rsidP="003D4EBE">
      <w:pPr>
        <w:pStyle w:val="ListParagraph"/>
        <w:numPr>
          <w:ilvl w:val="0"/>
          <w:numId w:val="8"/>
        </w:numPr>
      </w:pPr>
      <w:r>
        <w:t>Agreed that all other updates to the white book are okay</w:t>
      </w:r>
    </w:p>
    <w:p w:rsidR="00CB744D" w:rsidRDefault="00CB744D" w:rsidP="003D4EBE">
      <w:pPr>
        <w:pStyle w:val="ListParagraph"/>
        <w:numPr>
          <w:ilvl w:val="0"/>
          <w:numId w:val="8"/>
        </w:numPr>
      </w:pPr>
      <w:r>
        <w:t>This still leaves</w:t>
      </w:r>
    </w:p>
    <w:p w:rsidR="00CB744D" w:rsidRDefault="00CB744D" w:rsidP="003D4EBE">
      <w:pPr>
        <w:pStyle w:val="ListParagraph"/>
        <w:numPr>
          <w:ilvl w:val="1"/>
          <w:numId w:val="8"/>
        </w:numPr>
      </w:pPr>
      <w:r>
        <w:t xml:space="preserve"> security details to be worked</w:t>
      </w:r>
    </w:p>
    <w:p w:rsidR="00ED6C16" w:rsidRPr="00ED6C16" w:rsidRDefault="00CB744D" w:rsidP="003D4EBE">
      <w:pPr>
        <w:pStyle w:val="ListParagraph"/>
        <w:numPr>
          <w:ilvl w:val="1"/>
          <w:numId w:val="8"/>
        </w:numPr>
      </w:pPr>
      <w:r>
        <w:t>Need to lookup catalog (and subsequent “pull”) pending; for now continuing with push only model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>Updates re PIF</w:t>
      </w:r>
    </w:p>
    <w:p w:rsidR="00CB744D" w:rsidRDefault="00CB744D" w:rsidP="003D4EBE">
      <w:pPr>
        <w:pStyle w:val="ListParagraph"/>
        <w:numPr>
          <w:ilvl w:val="0"/>
          <w:numId w:val="4"/>
        </w:numPr>
      </w:pPr>
      <w:r>
        <w:t>Agreed to further discuss</w:t>
      </w:r>
      <w:r w:rsidR="008E6E06">
        <w:t xml:space="preserve"> planetary-body-other-than-earth use case </w:t>
      </w:r>
      <w:r>
        <w:t xml:space="preserve"> at Feb 27</w:t>
      </w:r>
      <w:r w:rsidRPr="00CB744D">
        <w:rPr>
          <w:vertAlign w:val="superscript"/>
        </w:rPr>
        <w:t>th</w:t>
      </w:r>
      <w:r>
        <w:t xml:space="preserve"> telecon</w:t>
      </w:r>
    </w:p>
    <w:p w:rsidR="00ED6C16" w:rsidRPr="00ED6C16" w:rsidRDefault="00CB744D" w:rsidP="003D4EBE">
      <w:pPr>
        <w:pStyle w:val="ListParagraph"/>
        <w:numPr>
          <w:ilvl w:val="0"/>
          <w:numId w:val="4"/>
        </w:numPr>
      </w:pPr>
      <w:r>
        <w:lastRenderedPageBreak/>
        <w:t>Agreed to that event identifier can be optional in general but shall be present for those events to be referenced via association metadata</w:t>
      </w:r>
      <w:r w:rsidR="00ED6C16">
        <w:t xml:space="preserve"> 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>DDOR ground observation sequence</w:t>
      </w:r>
    </w:p>
    <w:p w:rsidR="00CB744D" w:rsidRDefault="008E6E06" w:rsidP="003D4EBE">
      <w:pPr>
        <w:pStyle w:val="ListParagraph"/>
        <w:numPr>
          <w:ilvl w:val="0"/>
          <w:numId w:val="9"/>
        </w:numPr>
      </w:pPr>
      <w:r>
        <w:t>Walk through the presentation/sequence diagram</w:t>
      </w:r>
    </w:p>
    <w:p w:rsidR="008E6E06" w:rsidRDefault="008E6E06" w:rsidP="003D4EBE">
      <w:pPr>
        <w:pStyle w:val="ListParagraph"/>
        <w:numPr>
          <w:ilvl w:val="0"/>
          <w:numId w:val="9"/>
        </w:numPr>
      </w:pPr>
      <w:r>
        <w:t>suggested that swindling’s be introduced to help clarify the sequence diagram</w:t>
      </w:r>
    </w:p>
    <w:p w:rsidR="008E6E06" w:rsidRPr="00CB744D" w:rsidRDefault="008E6E06" w:rsidP="003D4EBE">
      <w:pPr>
        <w:pStyle w:val="ListParagraph"/>
        <w:numPr>
          <w:ilvl w:val="0"/>
          <w:numId w:val="9"/>
        </w:numPr>
      </w:pPr>
      <w:r>
        <w:t>a best efforts action item to have the sibling diagram for the spring meetings was taken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>DDOR parameter and fit wrt to FRM</w:t>
      </w:r>
    </w:p>
    <w:p w:rsidR="008E6E06" w:rsidRDefault="008E6E06" w:rsidP="003D4EBE">
      <w:pPr>
        <w:pStyle w:val="ListParagraph"/>
        <w:numPr>
          <w:ilvl w:val="0"/>
          <w:numId w:val="10"/>
        </w:numPr>
      </w:pPr>
      <w:r>
        <w:t>Walk through the spreadsheet and made some corrections to some of the data items</w:t>
      </w:r>
    </w:p>
    <w:p w:rsidR="008E6E06" w:rsidRPr="008E6E06" w:rsidRDefault="008E6E06" w:rsidP="003D4EBE">
      <w:pPr>
        <w:pStyle w:val="ListParagraph"/>
        <w:numPr>
          <w:ilvl w:val="0"/>
          <w:numId w:val="10"/>
        </w:numPr>
      </w:pPr>
      <w:r>
        <w:t>exercise emphasize the need for having a joint session with the DDOR WG at the Spring meetings</w:t>
      </w:r>
    </w:p>
    <w:p w:rsidR="008E6E06" w:rsidRDefault="00E27D15" w:rsidP="003D4EBE">
      <w:pPr>
        <w:pStyle w:val="Heading2"/>
        <w:numPr>
          <w:ilvl w:val="0"/>
          <w:numId w:val="1"/>
        </w:numPr>
      </w:pPr>
      <w:r>
        <w:t xml:space="preserve">Tentative: Discusiion re fit of SMURF, SPR, CP, ES </w:t>
      </w:r>
    </w:p>
    <w:p w:rsidR="008E6E06" w:rsidRPr="008E6E06" w:rsidRDefault="008E6E06" w:rsidP="003D4EBE">
      <w:pPr>
        <w:pStyle w:val="ListParagraph"/>
        <w:numPr>
          <w:ilvl w:val="0"/>
          <w:numId w:val="11"/>
        </w:numPr>
      </w:pPr>
      <w:r>
        <w:t>(not addressed)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>Service Package State Machine Updates</w:t>
      </w:r>
    </w:p>
    <w:p w:rsidR="008E6E06" w:rsidRDefault="008E6E06" w:rsidP="003D4EBE">
      <w:pPr>
        <w:pStyle w:val="ListParagraph"/>
        <w:numPr>
          <w:ilvl w:val="0"/>
          <w:numId w:val="12"/>
        </w:numPr>
      </w:pPr>
      <w:r>
        <w:t>refreshed everyone by revisiting margins latest state machine diagrams</w:t>
      </w:r>
    </w:p>
    <w:p w:rsidR="008E6E06" w:rsidRDefault="008E6E06" w:rsidP="003D4EBE">
      <w:pPr>
        <w:pStyle w:val="ListParagraph"/>
        <w:numPr>
          <w:ilvl w:val="0"/>
          <w:numId w:val="12"/>
        </w:numPr>
      </w:pPr>
      <w:r>
        <w:t>concluded that the state machine can serve as a baseline for the state machine model for the time being</w:t>
      </w:r>
    </w:p>
    <w:p w:rsidR="008E6E06" w:rsidRPr="008E6E06" w:rsidRDefault="008E6E06" w:rsidP="003D4EBE">
      <w:pPr>
        <w:pStyle w:val="ListParagraph"/>
        <w:numPr>
          <w:ilvl w:val="0"/>
          <w:numId w:val="12"/>
        </w:numPr>
      </w:pPr>
      <w:r>
        <w:t>noted that the state machine will have some influence with regard to the contents of the service package result</w:t>
      </w:r>
    </w:p>
    <w:p w:rsidR="00E27D15" w:rsidRDefault="00E27D15" w:rsidP="003D4EBE">
      <w:pPr>
        <w:pStyle w:val="Heading2"/>
        <w:numPr>
          <w:ilvl w:val="0"/>
          <w:numId w:val="1"/>
        </w:numPr>
      </w:pPr>
      <w:r>
        <w:t xml:space="preserve">PIF Prototyping  </w:t>
      </w:r>
    </w:p>
    <w:p w:rsidR="008E6E06" w:rsidRDefault="008E6E06" w:rsidP="003D4EBE">
      <w:pPr>
        <w:pStyle w:val="ListParagraph"/>
        <w:numPr>
          <w:ilvl w:val="0"/>
          <w:numId w:val="13"/>
        </w:numPr>
      </w:pPr>
      <w:r>
        <w:t>noted that ESA does have resources prototyping this year</w:t>
      </w:r>
    </w:p>
    <w:p w:rsidR="008E6E06" w:rsidRPr="008E6E06" w:rsidRDefault="008E6E06" w:rsidP="003D4EBE">
      <w:pPr>
        <w:pStyle w:val="ListParagraph"/>
        <w:numPr>
          <w:ilvl w:val="0"/>
          <w:numId w:val="13"/>
        </w:numPr>
      </w:pPr>
      <w:r>
        <w:t>noted that JPL resources are lacking for prototyping this year – an issue to be worked</w:t>
      </w:r>
    </w:p>
    <w:p w:rsidR="004636F3" w:rsidRDefault="00D0187F" w:rsidP="003D4EBE">
      <w:pPr>
        <w:pStyle w:val="Heading2"/>
        <w:numPr>
          <w:ilvl w:val="0"/>
          <w:numId w:val="1"/>
        </w:numPr>
      </w:pPr>
      <w:r>
        <w:t>AOB</w:t>
      </w:r>
    </w:p>
    <w:p w:rsidR="00036465" w:rsidRPr="00036465" w:rsidRDefault="00036465" w:rsidP="003D4EBE">
      <w:pPr>
        <w:pStyle w:val="ListParagraph"/>
        <w:numPr>
          <w:ilvl w:val="0"/>
          <w:numId w:val="2"/>
        </w:numPr>
      </w:pPr>
      <w:r w:rsidRPr="00036465">
        <w:t xml:space="preserve">Service Sites and Apertures Registry – action to E. Barkley to follow-up with SANA re status and plan for this registry      </w:t>
      </w:r>
    </w:p>
    <w:p w:rsidR="00036465" w:rsidRPr="00036465" w:rsidRDefault="00036465" w:rsidP="00036465">
      <w:pPr>
        <w:pStyle w:val="ListParagraph"/>
      </w:pPr>
    </w:p>
    <w:p w:rsidR="00640302" w:rsidRDefault="005478E1" w:rsidP="005478E1">
      <w:pPr>
        <w:pStyle w:val="Heading1"/>
      </w:pPr>
      <w:r>
        <w:t>Next Telecon</w:t>
      </w:r>
    </w:p>
    <w:p w:rsidR="008E6E06" w:rsidRPr="008E6E06" w:rsidRDefault="008E6E06" w:rsidP="008E6E06">
      <w:r>
        <w:t>Our next teleconference is scheduled for February 27</w:t>
      </w:r>
      <w:r w:rsidRPr="008E6E06">
        <w:rPr>
          <w:vertAlign w:val="superscript"/>
        </w:rPr>
        <w:t>th</w:t>
      </w:r>
      <w:r>
        <w:t xml:space="preserve">. </w:t>
      </w:r>
    </w:p>
    <w:p w:rsidR="00E27D15" w:rsidRDefault="00E27D15" w:rsidP="00B14DEA"/>
    <w:p w:rsidR="00E27D15" w:rsidRDefault="00E27D15" w:rsidP="00B14DEA"/>
    <w:p w:rsidR="00E27D15" w:rsidRPr="00B14DEA" w:rsidRDefault="00E27D15" w:rsidP="00B14DEA"/>
    <w:sectPr w:rsidR="00E27D15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BE" w:rsidRDefault="003D4EBE" w:rsidP="00B12564">
      <w:pPr>
        <w:spacing w:after="0" w:line="240" w:lineRule="auto"/>
      </w:pPr>
      <w:r>
        <w:separator/>
      </w:r>
    </w:p>
  </w:endnote>
  <w:endnote w:type="continuationSeparator" w:id="0">
    <w:p w:rsidR="003D4EBE" w:rsidRDefault="003D4EBE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BE" w:rsidRDefault="003D4EBE" w:rsidP="00B12564">
      <w:pPr>
        <w:spacing w:after="0" w:line="240" w:lineRule="auto"/>
      </w:pPr>
      <w:r>
        <w:separator/>
      </w:r>
    </w:p>
  </w:footnote>
  <w:footnote w:type="continuationSeparator" w:id="0">
    <w:p w:rsidR="003D4EBE" w:rsidRDefault="003D4EBE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912E7B-7F86-4540-87FC-5D8AA88D49AF}"/>
    <w:docVar w:name="dgnword-eventsink" w:val="304081368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B5348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9C5"/>
    <w:rsid w:val="001767FD"/>
    <w:rsid w:val="00184B14"/>
    <w:rsid w:val="0018758B"/>
    <w:rsid w:val="00191EDF"/>
    <w:rsid w:val="001A7744"/>
    <w:rsid w:val="001C2B8B"/>
    <w:rsid w:val="001D68A6"/>
    <w:rsid w:val="001E01E2"/>
    <w:rsid w:val="001F1C70"/>
    <w:rsid w:val="00206650"/>
    <w:rsid w:val="00207D3E"/>
    <w:rsid w:val="002156FA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A72"/>
    <w:rsid w:val="002F006D"/>
    <w:rsid w:val="00300E16"/>
    <w:rsid w:val="0030498A"/>
    <w:rsid w:val="00327253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3D4EBE"/>
    <w:rsid w:val="00417959"/>
    <w:rsid w:val="004228F1"/>
    <w:rsid w:val="00422A16"/>
    <w:rsid w:val="00424C9D"/>
    <w:rsid w:val="00442BE1"/>
    <w:rsid w:val="004562F0"/>
    <w:rsid w:val="004636F3"/>
    <w:rsid w:val="00482465"/>
    <w:rsid w:val="00492360"/>
    <w:rsid w:val="004C17A0"/>
    <w:rsid w:val="004C3ED6"/>
    <w:rsid w:val="004C6D10"/>
    <w:rsid w:val="004D771D"/>
    <w:rsid w:val="004E00C0"/>
    <w:rsid w:val="004E0C7E"/>
    <w:rsid w:val="00502499"/>
    <w:rsid w:val="0051173A"/>
    <w:rsid w:val="0052739B"/>
    <w:rsid w:val="00540ACD"/>
    <w:rsid w:val="005418A3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4036F"/>
    <w:rsid w:val="0074270D"/>
    <w:rsid w:val="0076440B"/>
    <w:rsid w:val="00773606"/>
    <w:rsid w:val="00780168"/>
    <w:rsid w:val="00784B0E"/>
    <w:rsid w:val="00790BEE"/>
    <w:rsid w:val="00794AE8"/>
    <w:rsid w:val="00797390"/>
    <w:rsid w:val="007A0109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1B4A"/>
    <w:rsid w:val="00AC3832"/>
    <w:rsid w:val="00AC5460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31F0D"/>
    <w:rsid w:val="00B33512"/>
    <w:rsid w:val="00B3490F"/>
    <w:rsid w:val="00B43A7C"/>
    <w:rsid w:val="00B52AD4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E927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70E6-108F-4185-A113-43055CF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2018-02-07T01:21:00Z</dcterms:created>
  <dcterms:modified xsi:type="dcterms:W3CDTF">2018-02-07T02:02:00Z</dcterms:modified>
</cp:coreProperties>
</file>