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D0187F">
        <w:t>, 28 November</w:t>
      </w:r>
      <w:r w:rsidR="008707B2">
        <w:t xml:space="preserve"> 2017</w:t>
      </w:r>
    </w:p>
    <w:p w:rsidR="00A96D75" w:rsidRDefault="00DF4376" w:rsidP="008F01E8">
      <w:pPr>
        <w:pStyle w:val="Heading1"/>
      </w:pPr>
      <w:r>
        <w:t>Attendees</w:t>
      </w:r>
    </w:p>
    <w:p w:rsidR="005F7630" w:rsidRPr="005F7630" w:rsidRDefault="00AC5460" w:rsidP="005F7630">
      <w:r>
        <w:t xml:space="preserve">E. Barkley, C. Ciocirlan,  A. Crowson, M. Gnat, W. Eddy, C. Haddow, H. Kelliher, T. Pham, K. Tuttle, </w:t>
      </w:r>
      <w:r w:rsidR="00BD4D86">
        <w:t>Y. Wang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  <w:r w:rsidR="00D0187F">
        <w:t xml:space="preserve"> </w:t>
      </w:r>
    </w:p>
    <w:p w:rsidR="002E1A72" w:rsidRDefault="00D0187F" w:rsidP="002E1A72">
      <w:pPr>
        <w:pStyle w:val="Heading2"/>
        <w:numPr>
          <w:ilvl w:val="0"/>
          <w:numId w:val="30"/>
        </w:numPr>
      </w:pPr>
      <w:r>
        <w:t xml:space="preserve">General Announcements </w:t>
      </w:r>
    </w:p>
    <w:p w:rsidR="005A266A" w:rsidRDefault="005A266A" w:rsidP="005A266A">
      <w:pPr>
        <w:pStyle w:val="ListParagraph"/>
        <w:numPr>
          <w:ilvl w:val="1"/>
          <w:numId w:val="30"/>
        </w:numPr>
      </w:pPr>
      <w:r>
        <w:t>So far only ESA has put forward a candidate for DAD; deadline of 12 Jan 2018 has passed; I will proceed to request CMC approval.</w:t>
      </w:r>
    </w:p>
    <w:p w:rsidR="009A4D99" w:rsidRDefault="009A4D99" w:rsidP="005A266A">
      <w:pPr>
        <w:pStyle w:val="ListParagraph"/>
        <w:numPr>
          <w:ilvl w:val="1"/>
          <w:numId w:val="30"/>
        </w:numPr>
      </w:pPr>
      <w:r>
        <w:t>Service Package project approved</w:t>
      </w:r>
    </w:p>
    <w:p w:rsidR="00B31F0D" w:rsidRPr="005A266A" w:rsidRDefault="00B31F0D" w:rsidP="00B31F0D">
      <w:pPr>
        <w:pStyle w:val="ListParagraph"/>
        <w:numPr>
          <w:ilvl w:val="2"/>
          <w:numId w:val="30"/>
        </w:numPr>
      </w:pPr>
      <w:r>
        <w:t xml:space="preserve">W. Eddy will be taking over as book boss </w:t>
      </w:r>
    </w:p>
    <w:p w:rsidR="00C343D7" w:rsidRDefault="00D0187F" w:rsidP="00270E4D">
      <w:pPr>
        <w:pStyle w:val="Heading2"/>
        <w:numPr>
          <w:ilvl w:val="0"/>
          <w:numId w:val="30"/>
        </w:numPr>
      </w:pPr>
      <w:r>
        <w:t xml:space="preserve">Action Item Status </w:t>
      </w:r>
    </w:p>
    <w:p w:rsidR="00C9037E" w:rsidRPr="00C9037E" w:rsidRDefault="00C9037E" w:rsidP="00C9037E">
      <w:pPr>
        <w:pStyle w:val="ListParagraph"/>
        <w:numPr>
          <w:ilvl w:val="1"/>
          <w:numId w:val="30"/>
        </w:numPr>
      </w:pPr>
      <w:r>
        <w:t xml:space="preserve">Several due dates updated – see updated spreadsheet </w:t>
      </w:r>
    </w:p>
    <w:p w:rsidR="00270E4D" w:rsidRDefault="00270E4D" w:rsidP="00270E4D">
      <w:pPr>
        <w:pStyle w:val="Heading2"/>
        <w:numPr>
          <w:ilvl w:val="0"/>
          <w:numId w:val="30"/>
        </w:numPr>
      </w:pPr>
      <w:r>
        <w:t>SSF Prototype Test Repor</w:t>
      </w:r>
      <w:bookmarkStart w:id="0" w:name="_GoBack"/>
      <w:bookmarkEnd w:id="0"/>
      <w:r>
        <w:t xml:space="preserve">t </w:t>
      </w:r>
    </w:p>
    <w:p w:rsidR="00B31F0D" w:rsidRDefault="00B31F0D" w:rsidP="00B33512">
      <w:pPr>
        <w:pStyle w:val="ListParagraph"/>
        <w:numPr>
          <w:ilvl w:val="1"/>
          <w:numId w:val="30"/>
        </w:numPr>
      </w:pPr>
      <w:r>
        <w:t xml:space="preserve">walked through the revised document structure and verbiage describing the ESA </w:t>
      </w:r>
      <w:r>
        <w:sym w:font="Wingdings" w:char="F0DF"/>
      </w:r>
      <w:r>
        <w:t xml:space="preserve"> </w:t>
      </w:r>
      <w:r>
        <w:sym w:font="Wingdings" w:char="F0E0"/>
      </w:r>
      <w:r>
        <w:t xml:space="preserve"> JPL interactions</w:t>
      </w:r>
    </w:p>
    <w:p w:rsidR="00B31F0D" w:rsidRDefault="00B31F0D" w:rsidP="00BD4D86">
      <w:pPr>
        <w:pStyle w:val="ListParagraph"/>
        <w:numPr>
          <w:ilvl w:val="1"/>
          <w:numId w:val="30"/>
        </w:numPr>
      </w:pPr>
      <w:r>
        <w:t>Agreed that schema construction techniques when agency extensions a</w:t>
      </w:r>
      <w:r w:rsidR="00BD4D86">
        <w:t>re present is a management service level consideration, not data format (the feasibility for which the interactions demonstrated)</w:t>
      </w:r>
    </w:p>
    <w:p w:rsidR="00BD4D86" w:rsidRDefault="00B31F0D" w:rsidP="00BD4D86">
      <w:pPr>
        <w:pStyle w:val="ListParagraph"/>
        <w:numPr>
          <w:ilvl w:val="1"/>
          <w:numId w:val="30"/>
        </w:numPr>
      </w:pPr>
      <w:r>
        <w:t>Agreed that is okay to release pending minor editorial clean-up</w:t>
      </w:r>
    </w:p>
    <w:p w:rsidR="00C9037E" w:rsidRPr="00B33512" w:rsidRDefault="00C9037E" w:rsidP="00BD4D86">
      <w:pPr>
        <w:pStyle w:val="ListParagraph"/>
        <w:numPr>
          <w:ilvl w:val="2"/>
          <w:numId w:val="30"/>
        </w:numPr>
      </w:pPr>
      <w:r>
        <w:t xml:space="preserve">In the meantime requested that C. Haddow briefly survey the new section 5 (details on ESA/NASA </w:t>
      </w:r>
      <w:r w:rsidR="00BD4D86">
        <w:t>prototyping</w:t>
      </w:r>
      <w:r>
        <w:t>) and provide comments if any</w:t>
      </w:r>
    </w:p>
    <w:p w:rsidR="00270E4D" w:rsidRDefault="00270E4D" w:rsidP="001C2B8B">
      <w:pPr>
        <w:pStyle w:val="Heading2"/>
        <w:numPr>
          <w:ilvl w:val="0"/>
          <w:numId w:val="30"/>
        </w:numPr>
      </w:pPr>
      <w:r>
        <w:t>TGFT</w:t>
      </w:r>
    </w:p>
    <w:p w:rsidR="00270E4D" w:rsidRDefault="00270E4D" w:rsidP="00270E4D">
      <w:pPr>
        <w:pStyle w:val="ListParagraph"/>
        <w:numPr>
          <w:ilvl w:val="1"/>
          <w:numId w:val="30"/>
        </w:numPr>
      </w:pPr>
      <w:r>
        <w:t>WebDav question</w:t>
      </w:r>
      <w:r w:rsidR="00BD4D86">
        <w:t xml:space="preserve"> (shall we indicate the use of the WebDav protocol?)</w:t>
      </w:r>
    </w:p>
    <w:p w:rsidR="00BD4D86" w:rsidRDefault="00BD4D86" w:rsidP="00B33512">
      <w:pPr>
        <w:pStyle w:val="ListParagraph"/>
        <w:numPr>
          <w:ilvl w:val="2"/>
          <w:numId w:val="30"/>
        </w:numPr>
      </w:pPr>
      <w:r>
        <w:t>Main consideration appears to be Expandability vs security</w:t>
      </w:r>
    </w:p>
    <w:p w:rsidR="00B33512" w:rsidRDefault="00B33512" w:rsidP="00BD4D86">
      <w:pPr>
        <w:pStyle w:val="ListParagraph"/>
        <w:numPr>
          <w:ilvl w:val="3"/>
          <w:numId w:val="30"/>
        </w:numPr>
      </w:pPr>
      <w:r>
        <w:t>webdav appears to be a bit less secure than “straight” http methods</w:t>
      </w:r>
      <w:r w:rsidR="00C9037E">
        <w:t>; but provides more options for future extensibility</w:t>
      </w:r>
      <w:r>
        <w:t xml:space="preserve"> </w:t>
      </w:r>
    </w:p>
    <w:p w:rsidR="00335289" w:rsidRDefault="00C9037E" w:rsidP="00B33512">
      <w:pPr>
        <w:pStyle w:val="ListParagraph"/>
        <w:numPr>
          <w:ilvl w:val="2"/>
          <w:numId w:val="30"/>
        </w:numPr>
      </w:pPr>
      <w:r>
        <w:t>Agree</w:t>
      </w:r>
      <w:r w:rsidR="00BD4D86">
        <w:t xml:space="preserve">d to go with the simplest </w:t>
      </w:r>
      <w:r>
        <w:t>HTTP put method functionality for the time being in deference to getting the data format developed</w:t>
      </w:r>
    </w:p>
    <w:p w:rsidR="00C9037E" w:rsidRDefault="00C9037E" w:rsidP="00C9037E">
      <w:pPr>
        <w:pStyle w:val="ListParagraph"/>
        <w:numPr>
          <w:ilvl w:val="3"/>
          <w:numId w:val="30"/>
        </w:numPr>
      </w:pPr>
      <w:r>
        <w:t>Further agreed that if we need to revisit/expand protocol considerations in the future we can do so once we have had more experience with prototyping</w:t>
      </w:r>
    </w:p>
    <w:p w:rsidR="00270E4D" w:rsidRDefault="00270E4D" w:rsidP="00270E4D">
      <w:pPr>
        <w:pStyle w:val="ListParagraph"/>
        <w:numPr>
          <w:ilvl w:val="1"/>
          <w:numId w:val="30"/>
        </w:numPr>
      </w:pPr>
      <w:r>
        <w:t>Claudia’s questions and subsequent inputs (from J. Pietra</w:t>
      </w:r>
      <w:r w:rsidR="00F44126">
        <w:t>s</w:t>
      </w:r>
      <w:r>
        <w:t xml:space="preserve">, W. Eddy) </w:t>
      </w:r>
    </w:p>
    <w:p w:rsidR="00335289" w:rsidRDefault="00335289" w:rsidP="0024355D">
      <w:pPr>
        <w:pStyle w:val="ListParagraph"/>
        <w:numPr>
          <w:ilvl w:val="2"/>
          <w:numId w:val="30"/>
        </w:numPr>
      </w:pPr>
      <w:r>
        <w:t>Reviewed Claudia’s questions and subsequent answers from J. Pietras</w:t>
      </w:r>
    </w:p>
    <w:p w:rsidR="0024355D" w:rsidRDefault="00C9037E" w:rsidP="0024355D">
      <w:pPr>
        <w:pStyle w:val="ListParagraph"/>
        <w:numPr>
          <w:ilvl w:val="2"/>
          <w:numId w:val="30"/>
        </w:numPr>
      </w:pPr>
      <w:r>
        <w:t>C. Ciocirlan agreed to reply to the responses in emails from J. Pietras and W. Eddy prior to the TGFT specific teleconference (next week).</w:t>
      </w:r>
      <w:r w:rsidR="0024355D">
        <w:t xml:space="preserve"> </w:t>
      </w:r>
    </w:p>
    <w:p w:rsidR="0024355D" w:rsidRDefault="0024355D" w:rsidP="0024355D">
      <w:pPr>
        <w:pStyle w:val="ListParagraph"/>
        <w:numPr>
          <w:ilvl w:val="2"/>
          <w:numId w:val="30"/>
        </w:numPr>
      </w:pPr>
      <w:r>
        <w:t>Clarified that J. Pietras has updated the draft recommendation – C. Haddow to reconcile</w:t>
      </w:r>
    </w:p>
    <w:p w:rsidR="00C9037E" w:rsidRDefault="00270E4D" w:rsidP="00C9037E">
      <w:pPr>
        <w:pStyle w:val="ListParagraph"/>
        <w:numPr>
          <w:ilvl w:val="1"/>
          <w:numId w:val="30"/>
        </w:numPr>
      </w:pPr>
      <w:r>
        <w:t>TGFT schema namespace (an item brought up at the last telecon)</w:t>
      </w:r>
    </w:p>
    <w:p w:rsidR="005665E7" w:rsidRDefault="00C9037E" w:rsidP="00C9037E">
      <w:pPr>
        <w:pStyle w:val="ListParagraph"/>
        <w:numPr>
          <w:ilvl w:val="2"/>
          <w:numId w:val="30"/>
        </w:numPr>
      </w:pPr>
      <w:r>
        <w:lastRenderedPageBreak/>
        <w:t>insufficient time to address</w:t>
      </w:r>
      <w:r w:rsidR="005665E7">
        <w:t xml:space="preserve"> hello David,</w:t>
      </w:r>
    </w:p>
    <w:p w:rsidR="005665E7" w:rsidRDefault="005665E7" w:rsidP="00C9037E">
      <w:pPr>
        <w:pStyle w:val="ListParagraph"/>
        <w:numPr>
          <w:ilvl w:val="2"/>
          <w:numId w:val="30"/>
        </w:numPr>
      </w:pPr>
      <w:r>
        <w:t>hello David,</w:t>
      </w:r>
    </w:p>
    <w:p w:rsidR="005665E7" w:rsidRDefault="005665E7" w:rsidP="00C9037E">
      <w:pPr>
        <w:pStyle w:val="ListParagraph"/>
        <w:numPr>
          <w:ilvl w:val="2"/>
          <w:numId w:val="30"/>
        </w:numPr>
      </w:pPr>
      <w:r>
        <w:t>hello David,</w:t>
      </w:r>
    </w:p>
    <w:p w:rsidR="005665E7" w:rsidRDefault="005665E7" w:rsidP="00C9037E">
      <w:pPr>
        <w:pStyle w:val="ListParagraph"/>
        <w:numPr>
          <w:ilvl w:val="2"/>
          <w:numId w:val="30"/>
        </w:numPr>
      </w:pPr>
      <w:r>
        <w:t>hello David,</w:t>
      </w:r>
    </w:p>
    <w:p w:rsidR="00C9037E" w:rsidRPr="00270E4D" w:rsidRDefault="005665E7" w:rsidP="00C9037E">
      <w:pPr>
        <w:pStyle w:val="ListParagraph"/>
        <w:numPr>
          <w:ilvl w:val="2"/>
          <w:numId w:val="30"/>
        </w:numPr>
      </w:pPr>
      <w:r>
        <w:t>probably just saw</w:t>
      </w:r>
      <w:r w:rsidR="00693795">
        <w:t xml:space="preserve"> One of the things I meant to mention I forgot to mention I forgot to mention I forgot to mention I forgot to mention I forgot to mention</w:t>
      </w:r>
    </w:p>
    <w:p w:rsidR="00191EDF" w:rsidRPr="00191EDF" w:rsidRDefault="00D0187F" w:rsidP="009A4D99">
      <w:pPr>
        <w:pStyle w:val="Heading2"/>
        <w:numPr>
          <w:ilvl w:val="0"/>
          <w:numId w:val="30"/>
        </w:numPr>
      </w:pPr>
      <w:r>
        <w:t xml:space="preserve">AOB </w:t>
      </w:r>
      <w:r w:rsidR="00C2308E">
        <w:t xml:space="preserve"> </w:t>
      </w:r>
      <w:r w:rsidR="00191EDF">
        <w:t xml:space="preserve"> </w:t>
      </w:r>
    </w:p>
    <w:p w:rsidR="00C9037E" w:rsidRDefault="005F7630" w:rsidP="00C9037E">
      <w:pPr>
        <w:pStyle w:val="Heading2"/>
        <w:numPr>
          <w:ilvl w:val="1"/>
          <w:numId w:val="30"/>
        </w:numPr>
      </w:pPr>
      <w:r>
        <w:t xml:space="preserve">PIF test cases </w:t>
      </w:r>
    </w:p>
    <w:p w:rsidR="00C9037E" w:rsidRPr="00C9037E" w:rsidRDefault="00C9037E" w:rsidP="00C9037E">
      <w:pPr>
        <w:pStyle w:val="ListParagraph"/>
        <w:numPr>
          <w:ilvl w:val="3"/>
          <w:numId w:val="30"/>
        </w:numPr>
      </w:pPr>
      <w:r>
        <w:t>Insufficient time to address</w:t>
      </w:r>
    </w:p>
    <w:p w:rsidR="005F7630" w:rsidRDefault="00C92783" w:rsidP="005F7630">
      <w:pPr>
        <w:pStyle w:val="Heading2"/>
        <w:numPr>
          <w:ilvl w:val="1"/>
          <w:numId w:val="30"/>
        </w:numPr>
      </w:pPr>
      <w:r>
        <w:t>Service package state machine updates</w:t>
      </w:r>
    </w:p>
    <w:p w:rsidR="00C9037E" w:rsidRPr="00C9037E" w:rsidRDefault="00C9037E" w:rsidP="00C9037E">
      <w:pPr>
        <w:pStyle w:val="ListParagraph"/>
        <w:numPr>
          <w:ilvl w:val="3"/>
          <w:numId w:val="30"/>
        </w:numPr>
      </w:pPr>
      <w:r>
        <w:t>Insufficient time to address</w:t>
      </w:r>
    </w:p>
    <w:p w:rsidR="00640302" w:rsidRDefault="005478E1" w:rsidP="005478E1">
      <w:pPr>
        <w:pStyle w:val="Heading1"/>
      </w:pPr>
      <w:r>
        <w:t>Next Telecon</w:t>
      </w:r>
    </w:p>
    <w:p w:rsidR="00300E16" w:rsidRPr="00B14DEA" w:rsidRDefault="00C2308E" w:rsidP="00B14DEA">
      <w:r>
        <w:t>The next teleconference is on 06 February 2018</w:t>
      </w:r>
      <w:r w:rsidR="005C06D7">
        <w:t xml:space="preserve">.   </w:t>
      </w:r>
    </w:p>
    <w:sectPr w:rsidR="00300E16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D2" w:rsidRDefault="00672FD2" w:rsidP="00B12564">
      <w:pPr>
        <w:spacing w:after="0" w:line="240" w:lineRule="auto"/>
      </w:pPr>
      <w:r>
        <w:separator/>
      </w:r>
    </w:p>
  </w:endnote>
  <w:endnote w:type="continuationSeparator" w:id="0">
    <w:p w:rsidR="00672FD2" w:rsidRDefault="00672FD2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D2" w:rsidRDefault="00672FD2" w:rsidP="00B12564">
      <w:pPr>
        <w:spacing w:after="0" w:line="240" w:lineRule="auto"/>
      </w:pPr>
      <w:r>
        <w:separator/>
      </w:r>
    </w:p>
  </w:footnote>
  <w:footnote w:type="continuationSeparator" w:id="0">
    <w:p w:rsidR="00672FD2" w:rsidRDefault="00672FD2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BE"/>
    <w:multiLevelType w:val="hybridMultilevel"/>
    <w:tmpl w:val="FE12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555A"/>
    <w:multiLevelType w:val="hybridMultilevel"/>
    <w:tmpl w:val="27346FF2"/>
    <w:lvl w:ilvl="0" w:tplc="4F9C6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D1E9C"/>
    <w:multiLevelType w:val="hybridMultilevel"/>
    <w:tmpl w:val="F2763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7A6"/>
    <w:multiLevelType w:val="hybridMultilevel"/>
    <w:tmpl w:val="C75A81F2"/>
    <w:lvl w:ilvl="0" w:tplc="42B20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64908"/>
    <w:multiLevelType w:val="hybridMultilevel"/>
    <w:tmpl w:val="3176C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35E20"/>
    <w:multiLevelType w:val="hybridMultilevel"/>
    <w:tmpl w:val="2E7A8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59D6"/>
    <w:multiLevelType w:val="hybridMultilevel"/>
    <w:tmpl w:val="75025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66C7"/>
    <w:multiLevelType w:val="hybridMultilevel"/>
    <w:tmpl w:val="CB808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61E60"/>
    <w:multiLevelType w:val="hybridMultilevel"/>
    <w:tmpl w:val="3D16E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70C4A"/>
    <w:multiLevelType w:val="hybridMultilevel"/>
    <w:tmpl w:val="9E8AC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11A"/>
    <w:multiLevelType w:val="hybridMultilevel"/>
    <w:tmpl w:val="B4DE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6AE"/>
    <w:multiLevelType w:val="hybridMultilevel"/>
    <w:tmpl w:val="2D6E3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86B75"/>
    <w:multiLevelType w:val="hybridMultilevel"/>
    <w:tmpl w:val="7D7A1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104AE"/>
    <w:multiLevelType w:val="hybridMultilevel"/>
    <w:tmpl w:val="D2407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DC7"/>
    <w:multiLevelType w:val="hybridMultilevel"/>
    <w:tmpl w:val="7212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1002"/>
    <w:multiLevelType w:val="hybridMultilevel"/>
    <w:tmpl w:val="BEF4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2293B"/>
    <w:multiLevelType w:val="hybridMultilevel"/>
    <w:tmpl w:val="3C504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426606"/>
    <w:multiLevelType w:val="hybridMultilevel"/>
    <w:tmpl w:val="38069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01BA0"/>
    <w:multiLevelType w:val="hybridMultilevel"/>
    <w:tmpl w:val="D1BED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2995"/>
    <w:multiLevelType w:val="hybridMultilevel"/>
    <w:tmpl w:val="D85E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83F06"/>
    <w:multiLevelType w:val="hybridMultilevel"/>
    <w:tmpl w:val="40649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928A9"/>
    <w:multiLevelType w:val="hybridMultilevel"/>
    <w:tmpl w:val="1346C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F540E"/>
    <w:multiLevelType w:val="hybridMultilevel"/>
    <w:tmpl w:val="CCCC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6B2"/>
    <w:multiLevelType w:val="hybridMultilevel"/>
    <w:tmpl w:val="1676EFAA"/>
    <w:lvl w:ilvl="0" w:tplc="5580A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E1736"/>
    <w:multiLevelType w:val="hybridMultilevel"/>
    <w:tmpl w:val="56AC8AA2"/>
    <w:lvl w:ilvl="0" w:tplc="D730DCA8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C0EBA"/>
    <w:multiLevelType w:val="hybridMultilevel"/>
    <w:tmpl w:val="678CFE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115F16"/>
    <w:multiLevelType w:val="hybridMultilevel"/>
    <w:tmpl w:val="CB8AF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5EC0"/>
    <w:multiLevelType w:val="hybridMultilevel"/>
    <w:tmpl w:val="49BC285A"/>
    <w:lvl w:ilvl="0" w:tplc="310E7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C50EA"/>
    <w:multiLevelType w:val="hybridMultilevel"/>
    <w:tmpl w:val="8A2C1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4965"/>
    <w:multiLevelType w:val="hybridMultilevel"/>
    <w:tmpl w:val="F0047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A536D"/>
    <w:multiLevelType w:val="hybridMultilevel"/>
    <w:tmpl w:val="15EE9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65C4"/>
    <w:multiLevelType w:val="hybridMultilevel"/>
    <w:tmpl w:val="2D209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D3CD7"/>
    <w:multiLevelType w:val="hybridMultilevel"/>
    <w:tmpl w:val="0E52D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62AEA"/>
    <w:multiLevelType w:val="hybridMultilevel"/>
    <w:tmpl w:val="F9CA4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27436"/>
    <w:multiLevelType w:val="hybridMultilevel"/>
    <w:tmpl w:val="749C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07F6C"/>
    <w:multiLevelType w:val="hybridMultilevel"/>
    <w:tmpl w:val="1084F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40DE5"/>
    <w:multiLevelType w:val="hybridMultilevel"/>
    <w:tmpl w:val="0C64D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10EE"/>
    <w:multiLevelType w:val="hybridMultilevel"/>
    <w:tmpl w:val="4D88A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7"/>
  </w:num>
  <w:num w:numId="5">
    <w:abstractNumId w:val="4"/>
  </w:num>
  <w:num w:numId="6">
    <w:abstractNumId w:val="22"/>
  </w:num>
  <w:num w:numId="7">
    <w:abstractNumId w:val="31"/>
  </w:num>
  <w:num w:numId="8">
    <w:abstractNumId w:val="0"/>
  </w:num>
  <w:num w:numId="9">
    <w:abstractNumId w:val="21"/>
  </w:num>
  <w:num w:numId="10">
    <w:abstractNumId w:val="8"/>
  </w:num>
  <w:num w:numId="11">
    <w:abstractNumId w:val="36"/>
  </w:num>
  <w:num w:numId="12">
    <w:abstractNumId w:val="12"/>
  </w:num>
  <w:num w:numId="13">
    <w:abstractNumId w:val="1"/>
  </w:num>
  <w:num w:numId="14">
    <w:abstractNumId w:val="10"/>
  </w:num>
  <w:num w:numId="15">
    <w:abstractNumId w:val="23"/>
  </w:num>
  <w:num w:numId="16">
    <w:abstractNumId w:val="3"/>
  </w:num>
  <w:num w:numId="17">
    <w:abstractNumId w:val="27"/>
  </w:num>
  <w:num w:numId="18">
    <w:abstractNumId w:val="2"/>
  </w:num>
  <w:num w:numId="19">
    <w:abstractNumId w:val="15"/>
  </w:num>
  <w:num w:numId="20">
    <w:abstractNumId w:val="37"/>
  </w:num>
  <w:num w:numId="21">
    <w:abstractNumId w:val="3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6"/>
  </w:num>
  <w:num w:numId="25">
    <w:abstractNumId w:val="17"/>
  </w:num>
  <w:num w:numId="26">
    <w:abstractNumId w:val="5"/>
  </w:num>
  <w:num w:numId="27">
    <w:abstractNumId w:val="13"/>
  </w:num>
  <w:num w:numId="28">
    <w:abstractNumId w:val="14"/>
  </w:num>
  <w:num w:numId="29">
    <w:abstractNumId w:val="9"/>
  </w:num>
  <w:num w:numId="30">
    <w:abstractNumId w:val="29"/>
  </w:num>
  <w:num w:numId="31">
    <w:abstractNumId w:val="35"/>
  </w:num>
  <w:num w:numId="32">
    <w:abstractNumId w:val="6"/>
  </w:num>
  <w:num w:numId="33">
    <w:abstractNumId w:val="32"/>
  </w:num>
  <w:num w:numId="34">
    <w:abstractNumId w:val="28"/>
  </w:num>
  <w:num w:numId="35">
    <w:abstractNumId w:val="11"/>
  </w:num>
  <w:num w:numId="36">
    <w:abstractNumId w:val="38"/>
  </w:num>
  <w:num w:numId="37">
    <w:abstractNumId w:val="20"/>
  </w:num>
  <w:num w:numId="38">
    <w:abstractNumId w:val="33"/>
  </w:num>
  <w:num w:numId="39">
    <w:abstractNumId w:val="25"/>
  </w:num>
  <w:num w:numId="4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E62A9D-95EA-4E64-B45C-7340320BE83A}"/>
    <w:docVar w:name="dgnword-eventsink" w:val="349139384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504A5"/>
    <w:rsid w:val="00050EA6"/>
    <w:rsid w:val="000533F6"/>
    <w:rsid w:val="0006147A"/>
    <w:rsid w:val="00067139"/>
    <w:rsid w:val="00074F82"/>
    <w:rsid w:val="000778C8"/>
    <w:rsid w:val="00077C45"/>
    <w:rsid w:val="00092F5F"/>
    <w:rsid w:val="000B5348"/>
    <w:rsid w:val="000C100C"/>
    <w:rsid w:val="000C36E7"/>
    <w:rsid w:val="000C72BF"/>
    <w:rsid w:val="000D1717"/>
    <w:rsid w:val="000F6898"/>
    <w:rsid w:val="000F7125"/>
    <w:rsid w:val="001016EF"/>
    <w:rsid w:val="0011018B"/>
    <w:rsid w:val="00115E39"/>
    <w:rsid w:val="00120797"/>
    <w:rsid w:val="00124EA1"/>
    <w:rsid w:val="00133A2A"/>
    <w:rsid w:val="0013698D"/>
    <w:rsid w:val="00154DED"/>
    <w:rsid w:val="00160652"/>
    <w:rsid w:val="001709C5"/>
    <w:rsid w:val="001767FD"/>
    <w:rsid w:val="00184B14"/>
    <w:rsid w:val="0018758B"/>
    <w:rsid w:val="00191EDF"/>
    <w:rsid w:val="001A7744"/>
    <w:rsid w:val="001C2B8B"/>
    <w:rsid w:val="001D68A6"/>
    <w:rsid w:val="001E01E2"/>
    <w:rsid w:val="001F1C70"/>
    <w:rsid w:val="00206650"/>
    <w:rsid w:val="00207D3E"/>
    <w:rsid w:val="00217B83"/>
    <w:rsid w:val="00220478"/>
    <w:rsid w:val="0022052B"/>
    <w:rsid w:val="002224A6"/>
    <w:rsid w:val="002429D6"/>
    <w:rsid w:val="0024355D"/>
    <w:rsid w:val="002475C9"/>
    <w:rsid w:val="00253647"/>
    <w:rsid w:val="00257E10"/>
    <w:rsid w:val="00270E4D"/>
    <w:rsid w:val="00275F4B"/>
    <w:rsid w:val="002879D6"/>
    <w:rsid w:val="00293A40"/>
    <w:rsid w:val="002A7D20"/>
    <w:rsid w:val="002B3980"/>
    <w:rsid w:val="002B4444"/>
    <w:rsid w:val="002B4D43"/>
    <w:rsid w:val="002B608A"/>
    <w:rsid w:val="002C40F3"/>
    <w:rsid w:val="002C7230"/>
    <w:rsid w:val="002D0060"/>
    <w:rsid w:val="002D23D2"/>
    <w:rsid w:val="002E1A72"/>
    <w:rsid w:val="002F006D"/>
    <w:rsid w:val="00300E16"/>
    <w:rsid w:val="0030498A"/>
    <w:rsid w:val="00327253"/>
    <w:rsid w:val="00331030"/>
    <w:rsid w:val="00335289"/>
    <w:rsid w:val="003441E6"/>
    <w:rsid w:val="003450A5"/>
    <w:rsid w:val="00347688"/>
    <w:rsid w:val="00363F12"/>
    <w:rsid w:val="00376B0E"/>
    <w:rsid w:val="00385BC7"/>
    <w:rsid w:val="00396C00"/>
    <w:rsid w:val="003A2200"/>
    <w:rsid w:val="003A5606"/>
    <w:rsid w:val="003C0705"/>
    <w:rsid w:val="003C453E"/>
    <w:rsid w:val="003C4C79"/>
    <w:rsid w:val="003C73B0"/>
    <w:rsid w:val="00417959"/>
    <w:rsid w:val="004228F1"/>
    <w:rsid w:val="00422A16"/>
    <w:rsid w:val="00424C9D"/>
    <w:rsid w:val="00442BE1"/>
    <w:rsid w:val="004562F0"/>
    <w:rsid w:val="00482465"/>
    <w:rsid w:val="00492360"/>
    <w:rsid w:val="004C17A0"/>
    <w:rsid w:val="004C3ED6"/>
    <w:rsid w:val="004C6D10"/>
    <w:rsid w:val="004D771D"/>
    <w:rsid w:val="004E00C0"/>
    <w:rsid w:val="004E0C7E"/>
    <w:rsid w:val="00502499"/>
    <w:rsid w:val="0051173A"/>
    <w:rsid w:val="00540ACD"/>
    <w:rsid w:val="005418A3"/>
    <w:rsid w:val="005478E1"/>
    <w:rsid w:val="00555F7C"/>
    <w:rsid w:val="00561944"/>
    <w:rsid w:val="005665E7"/>
    <w:rsid w:val="0057124A"/>
    <w:rsid w:val="005776CA"/>
    <w:rsid w:val="00594758"/>
    <w:rsid w:val="00596195"/>
    <w:rsid w:val="005A266A"/>
    <w:rsid w:val="005B2FEF"/>
    <w:rsid w:val="005C06D7"/>
    <w:rsid w:val="005C0E2B"/>
    <w:rsid w:val="005C1DFD"/>
    <w:rsid w:val="005C2000"/>
    <w:rsid w:val="005D7984"/>
    <w:rsid w:val="005E3614"/>
    <w:rsid w:val="005E5257"/>
    <w:rsid w:val="005F238C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65F77"/>
    <w:rsid w:val="006728F6"/>
    <w:rsid w:val="00672FD2"/>
    <w:rsid w:val="00680CE7"/>
    <w:rsid w:val="0068242F"/>
    <w:rsid w:val="00687D1D"/>
    <w:rsid w:val="00690F8B"/>
    <w:rsid w:val="00693795"/>
    <w:rsid w:val="006A5062"/>
    <w:rsid w:val="006B46BA"/>
    <w:rsid w:val="006C18D4"/>
    <w:rsid w:val="006C54A9"/>
    <w:rsid w:val="006C6DD4"/>
    <w:rsid w:val="006D1D96"/>
    <w:rsid w:val="006D27A1"/>
    <w:rsid w:val="006F2694"/>
    <w:rsid w:val="0070114F"/>
    <w:rsid w:val="007018DB"/>
    <w:rsid w:val="007109B7"/>
    <w:rsid w:val="007122C5"/>
    <w:rsid w:val="00725006"/>
    <w:rsid w:val="0074036F"/>
    <w:rsid w:val="0074270D"/>
    <w:rsid w:val="0076440B"/>
    <w:rsid w:val="00773606"/>
    <w:rsid w:val="00780168"/>
    <w:rsid w:val="00784B0E"/>
    <w:rsid w:val="00790BEE"/>
    <w:rsid w:val="00794AE8"/>
    <w:rsid w:val="00797390"/>
    <w:rsid w:val="007A0109"/>
    <w:rsid w:val="007B46B5"/>
    <w:rsid w:val="007C05F0"/>
    <w:rsid w:val="007F2DEB"/>
    <w:rsid w:val="007F6F65"/>
    <w:rsid w:val="00801A91"/>
    <w:rsid w:val="00804694"/>
    <w:rsid w:val="008204AD"/>
    <w:rsid w:val="008232FB"/>
    <w:rsid w:val="00823F0C"/>
    <w:rsid w:val="00831DFD"/>
    <w:rsid w:val="00837BF8"/>
    <w:rsid w:val="00860CAC"/>
    <w:rsid w:val="00863A0D"/>
    <w:rsid w:val="008707B2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23A9"/>
    <w:rsid w:val="009E2DE7"/>
    <w:rsid w:val="009F0BBA"/>
    <w:rsid w:val="009F23B4"/>
    <w:rsid w:val="00A049B8"/>
    <w:rsid w:val="00A10A51"/>
    <w:rsid w:val="00A13329"/>
    <w:rsid w:val="00A17160"/>
    <w:rsid w:val="00A316C5"/>
    <w:rsid w:val="00A53D56"/>
    <w:rsid w:val="00A55DDF"/>
    <w:rsid w:val="00A83188"/>
    <w:rsid w:val="00A96D75"/>
    <w:rsid w:val="00A9704F"/>
    <w:rsid w:val="00AC1B4A"/>
    <w:rsid w:val="00AC3832"/>
    <w:rsid w:val="00AC5460"/>
    <w:rsid w:val="00AD29DB"/>
    <w:rsid w:val="00AD5822"/>
    <w:rsid w:val="00AE31D7"/>
    <w:rsid w:val="00AE42FA"/>
    <w:rsid w:val="00AF2A0E"/>
    <w:rsid w:val="00AF2DD1"/>
    <w:rsid w:val="00AF32D7"/>
    <w:rsid w:val="00B00A65"/>
    <w:rsid w:val="00B12564"/>
    <w:rsid w:val="00B14DEA"/>
    <w:rsid w:val="00B31F0D"/>
    <w:rsid w:val="00B33512"/>
    <w:rsid w:val="00B3490F"/>
    <w:rsid w:val="00B43A7C"/>
    <w:rsid w:val="00B52AD4"/>
    <w:rsid w:val="00B540C7"/>
    <w:rsid w:val="00B60E35"/>
    <w:rsid w:val="00B75631"/>
    <w:rsid w:val="00B77C2B"/>
    <w:rsid w:val="00B80977"/>
    <w:rsid w:val="00B8157B"/>
    <w:rsid w:val="00B81ED8"/>
    <w:rsid w:val="00B82591"/>
    <w:rsid w:val="00B90EA0"/>
    <w:rsid w:val="00BA2B91"/>
    <w:rsid w:val="00BC3B6E"/>
    <w:rsid w:val="00BC6563"/>
    <w:rsid w:val="00BC7876"/>
    <w:rsid w:val="00BD3E82"/>
    <w:rsid w:val="00BD4D86"/>
    <w:rsid w:val="00C05D4F"/>
    <w:rsid w:val="00C15822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875FC"/>
    <w:rsid w:val="00C9037E"/>
    <w:rsid w:val="00C92783"/>
    <w:rsid w:val="00CA19A7"/>
    <w:rsid w:val="00CB27D3"/>
    <w:rsid w:val="00CC01B1"/>
    <w:rsid w:val="00CD7B43"/>
    <w:rsid w:val="00CE67D5"/>
    <w:rsid w:val="00CF4A0C"/>
    <w:rsid w:val="00CF71C8"/>
    <w:rsid w:val="00D0187F"/>
    <w:rsid w:val="00D15929"/>
    <w:rsid w:val="00D17612"/>
    <w:rsid w:val="00D21F02"/>
    <w:rsid w:val="00D22A2F"/>
    <w:rsid w:val="00D45F66"/>
    <w:rsid w:val="00D47CA6"/>
    <w:rsid w:val="00D60390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D6D30"/>
    <w:rsid w:val="00DF01C3"/>
    <w:rsid w:val="00DF4376"/>
    <w:rsid w:val="00E00E5D"/>
    <w:rsid w:val="00E037AA"/>
    <w:rsid w:val="00E1407E"/>
    <w:rsid w:val="00E307AD"/>
    <w:rsid w:val="00E4273E"/>
    <w:rsid w:val="00E45FEA"/>
    <w:rsid w:val="00E5044D"/>
    <w:rsid w:val="00E53B3B"/>
    <w:rsid w:val="00E64317"/>
    <w:rsid w:val="00E770A1"/>
    <w:rsid w:val="00E95E4B"/>
    <w:rsid w:val="00EA6090"/>
    <w:rsid w:val="00EC2D49"/>
    <w:rsid w:val="00ED1CB7"/>
    <w:rsid w:val="00ED2384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60BE7"/>
    <w:rsid w:val="00F71E16"/>
    <w:rsid w:val="00F82F0D"/>
    <w:rsid w:val="00F8754E"/>
    <w:rsid w:val="00F93AD7"/>
    <w:rsid w:val="00FA1B8E"/>
    <w:rsid w:val="00FA200D"/>
    <w:rsid w:val="00FA6A62"/>
    <w:rsid w:val="00FB06C2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9D4F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BC30-1B88-485F-AD23-D822310E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6</cp:revision>
  <dcterms:created xsi:type="dcterms:W3CDTF">2018-01-16T01:58:00Z</dcterms:created>
  <dcterms:modified xsi:type="dcterms:W3CDTF">2018-01-17T00:18:00Z</dcterms:modified>
</cp:coreProperties>
</file>