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BF" w:rsidRDefault="000B5348" w:rsidP="00DF4376">
      <w:pPr>
        <w:pStyle w:val="Heading1"/>
        <w:jc w:val="center"/>
      </w:pPr>
      <w:bookmarkStart w:id="0" w:name="_GoBack"/>
      <w:bookmarkEnd w:id="0"/>
      <w:r>
        <w:t>CCSM Telecon</w:t>
      </w:r>
      <w:r w:rsidR="00954287">
        <w:t>/Webex</w:t>
      </w:r>
      <w:r w:rsidR="00D645DC">
        <w:t>, 08 August</w:t>
      </w:r>
      <w:r w:rsidR="008707B2">
        <w:t xml:space="preserve"> 2017</w:t>
      </w:r>
    </w:p>
    <w:p w:rsidR="00E64317" w:rsidRDefault="00DF4376" w:rsidP="00831DFD">
      <w:pPr>
        <w:pStyle w:val="Heading1"/>
      </w:pPr>
      <w:r>
        <w:t>Attendees</w:t>
      </w:r>
    </w:p>
    <w:p w:rsidR="00A049B8" w:rsidRPr="00A049B8" w:rsidRDefault="00A049B8" w:rsidP="00A049B8">
      <w:r>
        <w:t xml:space="preserve">E. Barkley , J. Chamoun, A. Crowson, </w:t>
      </w:r>
      <w:r w:rsidR="00DF01C3">
        <w:t xml:space="preserve">C. Haddow, U. </w:t>
      </w:r>
      <w:r w:rsidR="00DF01C3">
        <w:t>Muller-Wilm</w:t>
      </w:r>
      <w:r w:rsidR="00DF01C3">
        <w:t>,</w:t>
      </w:r>
      <w:r w:rsidR="00DF01C3" w:rsidRPr="00DF01C3">
        <w:t xml:space="preserve"> </w:t>
      </w:r>
      <w:r w:rsidR="00DF01C3">
        <w:t xml:space="preserve">Y. Wang, </w:t>
      </w:r>
      <w:r w:rsidR="00DF01C3">
        <w:t xml:space="preserve"> L. Yurong</w:t>
      </w:r>
    </w:p>
    <w:p w:rsidR="00BC7876" w:rsidRDefault="00C3228F" w:rsidP="00013287">
      <w:pPr>
        <w:pStyle w:val="Heading1"/>
      </w:pPr>
      <w:r>
        <w:t>Agenda</w:t>
      </w:r>
      <w:r w:rsidR="00C36B9E">
        <w:t>/Notes</w:t>
      </w:r>
    </w:p>
    <w:p w:rsidR="002A7D20" w:rsidRDefault="002A7D20" w:rsidP="008A70E9">
      <w:pPr>
        <w:pStyle w:val="Heading2"/>
        <w:numPr>
          <w:ilvl w:val="0"/>
          <w:numId w:val="9"/>
        </w:numPr>
      </w:pPr>
      <w:r>
        <w:t>General Updates</w:t>
      </w:r>
    </w:p>
    <w:p w:rsidR="008A70E9" w:rsidRPr="008A70E9" w:rsidRDefault="008A70E9" w:rsidP="001767FD">
      <w:pPr>
        <w:pStyle w:val="ListParagraph"/>
        <w:numPr>
          <w:ilvl w:val="0"/>
          <w:numId w:val="8"/>
        </w:numPr>
      </w:pPr>
      <w:r>
        <w:t>TD-CSTS Poll Conditions</w:t>
      </w:r>
      <w:r w:rsidR="001F1C70">
        <w:t>: several conditions placed on the recommendation; being worked.</w:t>
      </w:r>
    </w:p>
    <w:p w:rsidR="00F44A83" w:rsidRDefault="00977D9C" w:rsidP="008A70E9">
      <w:pPr>
        <w:pStyle w:val="Heading2"/>
        <w:numPr>
          <w:ilvl w:val="0"/>
          <w:numId w:val="9"/>
        </w:numPr>
      </w:pPr>
      <w:r>
        <w:t>Disposition of</w:t>
      </w:r>
      <w:r w:rsidR="00D645DC">
        <w:t xml:space="preserve"> deferred</w:t>
      </w:r>
      <w:r>
        <w:t xml:space="preserve"> SSF R2 RIDs</w:t>
      </w:r>
      <w:r w:rsidR="00F44A83">
        <w:t xml:space="preserve"> </w:t>
      </w:r>
    </w:p>
    <w:p w:rsidR="00DF01C3" w:rsidRPr="00DF01C3" w:rsidRDefault="00DF01C3" w:rsidP="00DF01C3">
      <w:pPr>
        <w:pStyle w:val="ListParagraph"/>
        <w:numPr>
          <w:ilvl w:val="0"/>
          <w:numId w:val="11"/>
        </w:numPr>
      </w:pPr>
      <w:r>
        <w:t xml:space="preserve">A quorum/needed key WG members not in attendance; </w:t>
      </w:r>
      <w:r w:rsidR="00300E16">
        <w:t>further email exchanges and disposition of deferred items now expected by August 18</w:t>
      </w:r>
      <w:r w:rsidR="00300E16" w:rsidRPr="00300E16">
        <w:rPr>
          <w:vertAlign w:val="superscript"/>
        </w:rPr>
        <w:t>th</w:t>
      </w:r>
      <w:r w:rsidR="00300E16">
        <w:t xml:space="preserve">. </w:t>
      </w:r>
    </w:p>
    <w:p w:rsidR="007F2DEB" w:rsidRDefault="0051173A" w:rsidP="008A70E9">
      <w:pPr>
        <w:pStyle w:val="Heading2"/>
        <w:numPr>
          <w:ilvl w:val="0"/>
          <w:numId w:val="9"/>
        </w:numPr>
      </w:pPr>
      <w:r>
        <w:t>Action Items Status</w:t>
      </w:r>
    </w:p>
    <w:p w:rsidR="00300E16" w:rsidRPr="00300E16" w:rsidRDefault="00300E16" w:rsidP="00300E16">
      <w:pPr>
        <w:pStyle w:val="ListParagraph"/>
        <w:numPr>
          <w:ilvl w:val="0"/>
          <w:numId w:val="12"/>
        </w:numPr>
      </w:pPr>
      <w:r>
        <w:t xml:space="preserve">A quorum/needed key WS members not in attendance; deferred until next telecon. </w:t>
      </w:r>
    </w:p>
    <w:p w:rsidR="0051173A" w:rsidRDefault="00D17612" w:rsidP="00300E16">
      <w:pPr>
        <w:pStyle w:val="Heading2"/>
        <w:numPr>
          <w:ilvl w:val="0"/>
          <w:numId w:val="9"/>
        </w:numPr>
      </w:pPr>
      <w:r>
        <w:t>PIF Development (File Structure, Mars Coordination input)</w:t>
      </w:r>
    </w:p>
    <w:p w:rsidR="00300E16" w:rsidRDefault="00300E16" w:rsidP="00300E16">
      <w:pPr>
        <w:pStyle w:val="ListParagraph"/>
        <w:numPr>
          <w:ilvl w:val="0"/>
          <w:numId w:val="14"/>
        </w:numPr>
      </w:pPr>
      <w:r>
        <w:t xml:space="preserve">Reviewed the response to </w:t>
      </w:r>
      <w:r w:rsidRPr="00300E16">
        <w:t>AI 2017-0512-02</w:t>
      </w:r>
      <w:r>
        <w:t xml:space="preserve"> (Mars Relay Coordination)</w:t>
      </w:r>
    </w:p>
    <w:p w:rsidR="00300E16" w:rsidRDefault="00300E16" w:rsidP="00300E16">
      <w:pPr>
        <w:pStyle w:val="ListParagraph"/>
        <w:numPr>
          <w:ilvl w:val="1"/>
          <w:numId w:val="14"/>
        </w:numPr>
      </w:pPr>
      <w:r>
        <w:t>initial conclusion is that this represents an existing cross-support use case and should be addressed in the standard in development</w:t>
      </w:r>
    </w:p>
    <w:p w:rsidR="00CF71C8" w:rsidRDefault="00CF71C8" w:rsidP="00CF71C8">
      <w:pPr>
        <w:pStyle w:val="ListParagraph"/>
        <w:numPr>
          <w:ilvl w:val="2"/>
          <w:numId w:val="14"/>
        </w:numPr>
      </w:pPr>
      <w:r>
        <w:t>also noted that applicability is not just for Mars surface but could in fact also includes such scenarios as lunar surface, lunar surface to Mars direct communication, Mars to Phobos communication etc.</w:t>
      </w:r>
    </w:p>
    <w:p w:rsidR="00300E16" w:rsidRDefault="00300E16" w:rsidP="00300E16">
      <w:pPr>
        <w:pStyle w:val="ListParagraph"/>
        <w:numPr>
          <w:ilvl w:val="1"/>
          <w:numId w:val="14"/>
        </w:numPr>
      </w:pPr>
      <w:r>
        <w:t xml:space="preserve">there may be additional benefit to including some of the information from the Mars relay coordination </w:t>
      </w:r>
    </w:p>
    <w:p w:rsidR="00300E16" w:rsidRDefault="00300E16" w:rsidP="00300E16">
      <w:pPr>
        <w:pStyle w:val="ListParagraph"/>
        <w:numPr>
          <w:ilvl w:val="2"/>
          <w:numId w:val="14"/>
        </w:numPr>
      </w:pPr>
      <w:r>
        <w:t>coordinates for the aperture – especially so as the use case examined includes mobile apertures on the surface of Mars</w:t>
      </w:r>
    </w:p>
    <w:p w:rsidR="00300E16" w:rsidRDefault="00300E16" w:rsidP="00300E16">
      <w:pPr>
        <w:pStyle w:val="ListParagraph"/>
        <w:numPr>
          <w:ilvl w:val="2"/>
          <w:numId w:val="14"/>
        </w:numPr>
      </w:pPr>
      <w:r>
        <w:t xml:space="preserve">orbital elements – </w:t>
      </w:r>
      <w:r w:rsidR="00CF71C8">
        <w:t>this might also be of use for near Earth spacecraft</w:t>
      </w:r>
    </w:p>
    <w:p w:rsidR="00300E16" w:rsidRDefault="00300E16" w:rsidP="00300E16">
      <w:pPr>
        <w:pStyle w:val="ListParagraph"/>
        <w:numPr>
          <w:ilvl w:val="0"/>
          <w:numId w:val="14"/>
        </w:numPr>
      </w:pPr>
      <w:r>
        <w:t xml:space="preserve">Reviewed further development of an example to show the EventAssociation metadata (see diagram below) </w:t>
      </w:r>
    </w:p>
    <w:p w:rsidR="00CF71C8" w:rsidRDefault="00CF71C8" w:rsidP="00CF71C8">
      <w:pPr>
        <w:pStyle w:val="ListParagraph"/>
        <w:numPr>
          <w:ilvl w:val="1"/>
          <w:numId w:val="14"/>
        </w:numPr>
      </w:pPr>
      <w:r>
        <w:t xml:space="preserve">The information highlighted in red (the potential agencyAdditionalMetadata) was discussed with regard to ease-of-use for presenting summarization to an end user versus introducing potential for errors (statement of inconsistent information) and the rules for prototyping.  </w:t>
      </w:r>
    </w:p>
    <w:p w:rsidR="00CF71C8" w:rsidRDefault="00CF71C8" w:rsidP="00CF71C8">
      <w:pPr>
        <w:pStyle w:val="ListParagraph"/>
        <w:numPr>
          <w:ilvl w:val="1"/>
          <w:numId w:val="14"/>
        </w:numPr>
      </w:pPr>
      <w:r>
        <w:t>General conclusion is to keep the recommendation more focused to a minimal approach such that the associations can be stated and but the summarization is produced by processing what is stated from the associations rather than including that as additional metadata</w:t>
      </w:r>
    </w:p>
    <w:p w:rsidR="00CF71C8" w:rsidRPr="00300E16" w:rsidRDefault="00CF71C8" w:rsidP="00CF71C8">
      <w:pPr>
        <w:pStyle w:val="ListParagraph"/>
        <w:numPr>
          <w:ilvl w:val="1"/>
          <w:numId w:val="14"/>
        </w:numPr>
      </w:pPr>
      <w:r>
        <w:t>Action to E. Barkley to generate an example that synthesizes Mars relay coordination input along with the structuring discussion; nominally for the next teleconference</w:t>
      </w:r>
    </w:p>
    <w:p w:rsidR="00CF71C8" w:rsidRDefault="0051173A" w:rsidP="008A70E9">
      <w:pPr>
        <w:pStyle w:val="Heading2"/>
        <w:numPr>
          <w:ilvl w:val="0"/>
          <w:numId w:val="9"/>
        </w:numPr>
      </w:pPr>
      <w:r>
        <w:t xml:space="preserve">Follow-up re TGFT inputs (but it appears that C. Ciocirlan </w:t>
      </w:r>
      <w:r w:rsidR="00D17612">
        <w:t>cannot</w:t>
      </w:r>
      <w:r>
        <w:t xml:space="preserve"> join us)</w:t>
      </w:r>
    </w:p>
    <w:p w:rsidR="00CF71C8" w:rsidRPr="00300E16" w:rsidRDefault="00CF71C8" w:rsidP="00CF71C8">
      <w:pPr>
        <w:pStyle w:val="ListParagraph"/>
        <w:numPr>
          <w:ilvl w:val="0"/>
          <w:numId w:val="15"/>
        </w:numPr>
      </w:pPr>
      <w:r>
        <w:t xml:space="preserve">A quorum/needed key WS members not in attendance; deferred until next telecon. </w:t>
      </w:r>
    </w:p>
    <w:p w:rsidR="00F44A83" w:rsidRDefault="0051173A" w:rsidP="00CF71C8">
      <w:pPr>
        <w:pStyle w:val="Heading2"/>
        <w:ind w:left="720"/>
      </w:pPr>
      <w:r>
        <w:lastRenderedPageBreak/>
        <w:t xml:space="preserve"> </w:t>
      </w:r>
      <w:r w:rsidR="00F44A83">
        <w:t xml:space="preserve"> </w:t>
      </w:r>
    </w:p>
    <w:p w:rsidR="00977D9C" w:rsidRDefault="00977D9C" w:rsidP="008A70E9">
      <w:pPr>
        <w:pStyle w:val="Heading2"/>
        <w:numPr>
          <w:ilvl w:val="0"/>
          <w:numId w:val="9"/>
        </w:numPr>
      </w:pPr>
      <w:r>
        <w:t>Comments/input re simplified configuration pr</w:t>
      </w:r>
      <w:r w:rsidR="0051173A">
        <w:t>ofile tech note (but neither M. Gnat or J. Pietras will be able to join us</w:t>
      </w:r>
      <w:r>
        <w:t>)</w:t>
      </w:r>
    </w:p>
    <w:p w:rsidR="00CF71C8" w:rsidRPr="00300E16" w:rsidRDefault="00CF71C8" w:rsidP="00CF71C8">
      <w:pPr>
        <w:pStyle w:val="ListParagraph"/>
        <w:numPr>
          <w:ilvl w:val="0"/>
          <w:numId w:val="16"/>
        </w:numPr>
      </w:pPr>
      <w:r>
        <w:t xml:space="preserve">A quorum/needed key WS members not in attendance; deferred until next telecon. </w:t>
      </w:r>
    </w:p>
    <w:p w:rsidR="00CF71C8" w:rsidRPr="00CF71C8" w:rsidRDefault="00CF71C8" w:rsidP="00CF71C8"/>
    <w:p w:rsidR="00690F8B" w:rsidRDefault="00977D9C" w:rsidP="008A70E9">
      <w:pPr>
        <w:pStyle w:val="Heading2"/>
        <w:numPr>
          <w:ilvl w:val="0"/>
          <w:numId w:val="9"/>
        </w:numPr>
      </w:pPr>
      <w:r>
        <w:t xml:space="preserve">AOB </w:t>
      </w:r>
      <w:r w:rsidR="00CF71C8">
        <w:t xml:space="preserve">(NONE) </w:t>
      </w:r>
    </w:p>
    <w:p w:rsidR="001767FD" w:rsidRPr="001767FD" w:rsidRDefault="001767FD" w:rsidP="00300E16">
      <w:pPr>
        <w:ind w:left="360"/>
      </w:pPr>
      <w:r>
        <w:t xml:space="preserve"> </w:t>
      </w:r>
    </w:p>
    <w:p w:rsidR="00B14DEA" w:rsidRPr="005C2000" w:rsidRDefault="00B14DEA" w:rsidP="008A70E9">
      <w:pPr>
        <w:pStyle w:val="Heading2"/>
        <w:rPr>
          <w:rFonts w:eastAsia="Times New Roman" w:cs="Times New Roman"/>
          <w:sz w:val="24"/>
          <w:szCs w:val="24"/>
        </w:rPr>
      </w:pPr>
    </w:p>
    <w:p w:rsidR="00640302" w:rsidRDefault="005478E1" w:rsidP="005478E1">
      <w:pPr>
        <w:pStyle w:val="Heading1"/>
      </w:pPr>
      <w:r>
        <w:t>Next Telecon</w:t>
      </w:r>
    </w:p>
    <w:p w:rsidR="00FF631D" w:rsidRPr="00F44A83" w:rsidRDefault="00FF631D" w:rsidP="00FF631D">
      <w:pPr>
        <w:rPr>
          <w:rFonts w:ascii="Georgia" w:hAnsi="Georgia"/>
        </w:rPr>
      </w:pPr>
      <w:r w:rsidRPr="00F44A83">
        <w:rPr>
          <w:rFonts w:ascii="Georgia" w:hAnsi="Georgia"/>
        </w:rPr>
        <w:t xml:space="preserve">Our next </w:t>
      </w:r>
      <w:r w:rsidR="00977D9C" w:rsidRPr="00F44A83">
        <w:rPr>
          <w:rFonts w:ascii="Georgia" w:hAnsi="Georgia"/>
        </w:rPr>
        <w:t xml:space="preserve">telecon is scheduled for August </w:t>
      </w:r>
      <w:r w:rsidR="0051173A">
        <w:rPr>
          <w:rFonts w:ascii="Georgia" w:hAnsi="Georgia"/>
        </w:rPr>
        <w:t>29</w:t>
      </w:r>
    </w:p>
    <w:p w:rsidR="00B14DEA" w:rsidRDefault="00B14DEA" w:rsidP="00B14DEA"/>
    <w:p w:rsidR="00300E16" w:rsidRDefault="00300E16" w:rsidP="00B14DEA"/>
    <w:p w:rsidR="00300E16" w:rsidRPr="00B14DEA" w:rsidRDefault="00300E16" w:rsidP="00B14DEA">
      <w:r w:rsidRPr="00300E16">
        <w:drawing>
          <wp:inline distT="0" distB="0" distL="0" distR="0" wp14:anchorId="40C82197" wp14:editId="75B74F94">
            <wp:extent cx="5943600" cy="3412490"/>
            <wp:effectExtent l="0" t="0" r="0" b="0"/>
            <wp:docPr id="3" name="Picture 2" descr="Mindjet MindManager - PlanningInfo-03-ESA-WG-Event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indjet MindManager - PlanningInfo-03-ESA-WG-EventAssociation"/>
                    <pic:cNvPicPr>
                      <a:picLocks noChangeAspect="1"/>
                    </pic:cNvPicPr>
                  </pic:nvPicPr>
                  <pic:blipFill rotWithShape="1">
                    <a:blip r:embed="rId8" cstate="print">
                      <a:extLst>
                        <a:ext uri="{28A0092B-C50C-407E-A947-70E740481C1C}">
                          <a14:useLocalDpi xmlns:a14="http://schemas.microsoft.com/office/drawing/2010/main" val="0"/>
                        </a:ext>
                      </a:extLst>
                    </a:blip>
                    <a:srcRect l="10976" t="14305" r="33903" b="7936"/>
                    <a:stretch/>
                  </pic:blipFill>
                  <pic:spPr>
                    <a:xfrm>
                      <a:off x="0" y="0"/>
                      <a:ext cx="5943600" cy="3412490"/>
                    </a:xfrm>
                    <a:prstGeom prst="rect">
                      <a:avLst/>
                    </a:prstGeom>
                  </pic:spPr>
                </pic:pic>
              </a:graphicData>
            </a:graphic>
          </wp:inline>
        </w:drawing>
      </w:r>
    </w:p>
    <w:sectPr w:rsidR="00300E16" w:rsidRPr="00B14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88" w:rsidRDefault="00A83188" w:rsidP="00B12564">
      <w:pPr>
        <w:spacing w:after="0" w:line="240" w:lineRule="auto"/>
      </w:pPr>
      <w:r>
        <w:separator/>
      </w:r>
    </w:p>
  </w:endnote>
  <w:endnote w:type="continuationSeparator" w:id="0">
    <w:p w:rsidR="00A83188" w:rsidRDefault="00A83188"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88" w:rsidRDefault="00A83188" w:rsidP="00B12564">
      <w:pPr>
        <w:spacing w:after="0" w:line="240" w:lineRule="auto"/>
      </w:pPr>
      <w:r>
        <w:separator/>
      </w:r>
    </w:p>
  </w:footnote>
  <w:footnote w:type="continuationSeparator" w:id="0">
    <w:p w:rsidR="00A83188" w:rsidRDefault="00A83188"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BBE"/>
    <w:multiLevelType w:val="hybridMultilevel"/>
    <w:tmpl w:val="FE129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B555A"/>
    <w:multiLevelType w:val="hybridMultilevel"/>
    <w:tmpl w:val="27346FF2"/>
    <w:lvl w:ilvl="0" w:tplc="4F9C6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A47A6"/>
    <w:multiLevelType w:val="hybridMultilevel"/>
    <w:tmpl w:val="C75A81F2"/>
    <w:lvl w:ilvl="0" w:tplc="42B20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64908"/>
    <w:multiLevelType w:val="hybridMultilevel"/>
    <w:tmpl w:val="3176C7E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266C7"/>
    <w:multiLevelType w:val="hybridMultilevel"/>
    <w:tmpl w:val="CB808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61E60"/>
    <w:multiLevelType w:val="hybridMultilevel"/>
    <w:tmpl w:val="3D16E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8311A"/>
    <w:multiLevelType w:val="hybridMultilevel"/>
    <w:tmpl w:val="B4DE16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86B75"/>
    <w:multiLevelType w:val="hybridMultilevel"/>
    <w:tmpl w:val="7D7A1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01BA0"/>
    <w:multiLevelType w:val="hybridMultilevel"/>
    <w:tmpl w:val="D1BEDD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22995"/>
    <w:multiLevelType w:val="hybridMultilevel"/>
    <w:tmpl w:val="D85E1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928A9"/>
    <w:multiLevelType w:val="hybridMultilevel"/>
    <w:tmpl w:val="1346C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F540E"/>
    <w:multiLevelType w:val="hybridMultilevel"/>
    <w:tmpl w:val="CCCC3A0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556B2"/>
    <w:multiLevelType w:val="hybridMultilevel"/>
    <w:tmpl w:val="1676EFAA"/>
    <w:lvl w:ilvl="0" w:tplc="5580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E1736"/>
    <w:multiLevelType w:val="hybridMultilevel"/>
    <w:tmpl w:val="56AC8AA2"/>
    <w:lvl w:ilvl="0" w:tplc="D730DCA8">
      <w:start w:val="1"/>
      <w:numFmt w:val="decimal"/>
      <w:lvlText w:val="%1)"/>
      <w:lvlJc w:val="left"/>
      <w:pPr>
        <w:ind w:left="720" w:hanging="360"/>
      </w:pPr>
      <w:rPr>
        <w:rFonts w:ascii="Georgia" w:eastAsia="Times New Roman"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A536D"/>
    <w:multiLevelType w:val="hybridMultilevel"/>
    <w:tmpl w:val="15EE9B0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07F6C"/>
    <w:multiLevelType w:val="hybridMultilevel"/>
    <w:tmpl w:val="1084F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4"/>
  </w:num>
  <w:num w:numId="5">
    <w:abstractNumId w:val="3"/>
  </w:num>
  <w:num w:numId="6">
    <w:abstractNumId w:val="11"/>
  </w:num>
  <w:num w:numId="7">
    <w:abstractNumId w:val="14"/>
  </w:num>
  <w:num w:numId="8">
    <w:abstractNumId w:val="0"/>
  </w:num>
  <w:num w:numId="9">
    <w:abstractNumId w:val="10"/>
  </w:num>
  <w:num w:numId="10">
    <w:abstractNumId w:val="5"/>
  </w:num>
  <w:num w:numId="11">
    <w:abstractNumId w:val="15"/>
  </w:num>
  <w:num w:numId="12">
    <w:abstractNumId w:val="7"/>
  </w:num>
  <w:num w:numId="13">
    <w:abstractNumId w:val="1"/>
  </w:num>
  <w:num w:numId="14">
    <w:abstractNumId w:val="6"/>
  </w:num>
  <w:num w:numId="15">
    <w:abstractNumId w:val="12"/>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248C5E-7306-4E56-82FB-E15248401FEB}"/>
    <w:docVar w:name="dgnword-eventsink" w:val="170351056"/>
  </w:docVars>
  <w:rsids>
    <w:rsidRoot w:val="00C3228F"/>
    <w:rsid w:val="00002A46"/>
    <w:rsid w:val="00010239"/>
    <w:rsid w:val="00013287"/>
    <w:rsid w:val="00015842"/>
    <w:rsid w:val="00022E01"/>
    <w:rsid w:val="000249C3"/>
    <w:rsid w:val="000260EE"/>
    <w:rsid w:val="000306C1"/>
    <w:rsid w:val="000504A5"/>
    <w:rsid w:val="00050EA6"/>
    <w:rsid w:val="000533F6"/>
    <w:rsid w:val="0006147A"/>
    <w:rsid w:val="00067139"/>
    <w:rsid w:val="00074F82"/>
    <w:rsid w:val="00077C45"/>
    <w:rsid w:val="00092F5F"/>
    <w:rsid w:val="000B5348"/>
    <w:rsid w:val="000C100C"/>
    <w:rsid w:val="000C36E7"/>
    <w:rsid w:val="000C72BF"/>
    <w:rsid w:val="000D1717"/>
    <w:rsid w:val="000F7125"/>
    <w:rsid w:val="0011018B"/>
    <w:rsid w:val="00115E39"/>
    <w:rsid w:val="00120797"/>
    <w:rsid w:val="00133A2A"/>
    <w:rsid w:val="0013698D"/>
    <w:rsid w:val="00154DED"/>
    <w:rsid w:val="00160652"/>
    <w:rsid w:val="001709C5"/>
    <w:rsid w:val="001767FD"/>
    <w:rsid w:val="00184B14"/>
    <w:rsid w:val="0018758B"/>
    <w:rsid w:val="001A7744"/>
    <w:rsid w:val="001D68A6"/>
    <w:rsid w:val="001E01E2"/>
    <w:rsid w:val="001F1C70"/>
    <w:rsid w:val="00206650"/>
    <w:rsid w:val="00207D3E"/>
    <w:rsid w:val="00217B83"/>
    <w:rsid w:val="00220478"/>
    <w:rsid w:val="0022052B"/>
    <w:rsid w:val="002429D6"/>
    <w:rsid w:val="002475C9"/>
    <w:rsid w:val="00257E10"/>
    <w:rsid w:val="00275F4B"/>
    <w:rsid w:val="002879D6"/>
    <w:rsid w:val="00293A40"/>
    <w:rsid w:val="002A7D20"/>
    <w:rsid w:val="002B3980"/>
    <w:rsid w:val="002B608A"/>
    <w:rsid w:val="002C40F3"/>
    <w:rsid w:val="002C7230"/>
    <w:rsid w:val="002F006D"/>
    <w:rsid w:val="00300E16"/>
    <w:rsid w:val="0030498A"/>
    <w:rsid w:val="00327253"/>
    <w:rsid w:val="00331030"/>
    <w:rsid w:val="003450A5"/>
    <w:rsid w:val="00347688"/>
    <w:rsid w:val="00363F12"/>
    <w:rsid w:val="00376B0E"/>
    <w:rsid w:val="00385BC7"/>
    <w:rsid w:val="00396C00"/>
    <w:rsid w:val="003C0705"/>
    <w:rsid w:val="003C453E"/>
    <w:rsid w:val="003C4C79"/>
    <w:rsid w:val="003C73B0"/>
    <w:rsid w:val="00417959"/>
    <w:rsid w:val="004228F1"/>
    <w:rsid w:val="00422A16"/>
    <w:rsid w:val="00424C9D"/>
    <w:rsid w:val="00442BE1"/>
    <w:rsid w:val="004562F0"/>
    <w:rsid w:val="00492360"/>
    <w:rsid w:val="004C17A0"/>
    <w:rsid w:val="004C3ED6"/>
    <w:rsid w:val="004C6D10"/>
    <w:rsid w:val="004D771D"/>
    <w:rsid w:val="004E00C0"/>
    <w:rsid w:val="004E0C7E"/>
    <w:rsid w:val="0051173A"/>
    <w:rsid w:val="00540ACD"/>
    <w:rsid w:val="005418A3"/>
    <w:rsid w:val="005478E1"/>
    <w:rsid w:val="00555F7C"/>
    <w:rsid w:val="00561944"/>
    <w:rsid w:val="0057124A"/>
    <w:rsid w:val="005776CA"/>
    <w:rsid w:val="00594758"/>
    <w:rsid w:val="005B2FEF"/>
    <w:rsid w:val="005C0E2B"/>
    <w:rsid w:val="005C1DFD"/>
    <w:rsid w:val="005C2000"/>
    <w:rsid w:val="005D7984"/>
    <w:rsid w:val="005E5257"/>
    <w:rsid w:val="005F238C"/>
    <w:rsid w:val="00603634"/>
    <w:rsid w:val="00615FE4"/>
    <w:rsid w:val="00616E8C"/>
    <w:rsid w:val="00616F2C"/>
    <w:rsid w:val="00633779"/>
    <w:rsid w:val="00633A17"/>
    <w:rsid w:val="00633F3A"/>
    <w:rsid w:val="00640302"/>
    <w:rsid w:val="00665F77"/>
    <w:rsid w:val="006728F6"/>
    <w:rsid w:val="00680CE7"/>
    <w:rsid w:val="00690F8B"/>
    <w:rsid w:val="006A5062"/>
    <w:rsid w:val="006B46BA"/>
    <w:rsid w:val="006C18D4"/>
    <w:rsid w:val="006D1D96"/>
    <w:rsid w:val="006D27A1"/>
    <w:rsid w:val="006F2694"/>
    <w:rsid w:val="0070114F"/>
    <w:rsid w:val="007018DB"/>
    <w:rsid w:val="007109B7"/>
    <w:rsid w:val="007122C5"/>
    <w:rsid w:val="0074036F"/>
    <w:rsid w:val="0074270D"/>
    <w:rsid w:val="0076440B"/>
    <w:rsid w:val="00773606"/>
    <w:rsid w:val="00784B0E"/>
    <w:rsid w:val="00794AE8"/>
    <w:rsid w:val="007B46B5"/>
    <w:rsid w:val="007C05F0"/>
    <w:rsid w:val="007F2DEB"/>
    <w:rsid w:val="007F6F65"/>
    <w:rsid w:val="00801A91"/>
    <w:rsid w:val="00804694"/>
    <w:rsid w:val="008204AD"/>
    <w:rsid w:val="008232FB"/>
    <w:rsid w:val="00823F0C"/>
    <w:rsid w:val="00831DFD"/>
    <w:rsid w:val="00837BF8"/>
    <w:rsid w:val="00860CAC"/>
    <w:rsid w:val="00863A0D"/>
    <w:rsid w:val="008707B2"/>
    <w:rsid w:val="00891090"/>
    <w:rsid w:val="008A1B1F"/>
    <w:rsid w:val="008A2C16"/>
    <w:rsid w:val="008A3639"/>
    <w:rsid w:val="008A70E9"/>
    <w:rsid w:val="008B69B4"/>
    <w:rsid w:val="008C20DE"/>
    <w:rsid w:val="008F4CE7"/>
    <w:rsid w:val="009134B6"/>
    <w:rsid w:val="009147F6"/>
    <w:rsid w:val="00915D36"/>
    <w:rsid w:val="00916453"/>
    <w:rsid w:val="00932F93"/>
    <w:rsid w:val="00953647"/>
    <w:rsid w:val="00954287"/>
    <w:rsid w:val="0096123A"/>
    <w:rsid w:val="00974D52"/>
    <w:rsid w:val="00977D9C"/>
    <w:rsid w:val="00987E4A"/>
    <w:rsid w:val="00995CED"/>
    <w:rsid w:val="009962C9"/>
    <w:rsid w:val="009A604C"/>
    <w:rsid w:val="009A6ABB"/>
    <w:rsid w:val="009B23A9"/>
    <w:rsid w:val="009E2DE7"/>
    <w:rsid w:val="009F0BBA"/>
    <w:rsid w:val="009F23B4"/>
    <w:rsid w:val="00A049B8"/>
    <w:rsid w:val="00A10A51"/>
    <w:rsid w:val="00A13329"/>
    <w:rsid w:val="00A17160"/>
    <w:rsid w:val="00A316C5"/>
    <w:rsid w:val="00A55DDF"/>
    <w:rsid w:val="00A83188"/>
    <w:rsid w:val="00A9704F"/>
    <w:rsid w:val="00AC3832"/>
    <w:rsid w:val="00AD29DB"/>
    <w:rsid w:val="00AD5822"/>
    <w:rsid w:val="00AE42FA"/>
    <w:rsid w:val="00AF2A0E"/>
    <w:rsid w:val="00AF2DD1"/>
    <w:rsid w:val="00AF32D7"/>
    <w:rsid w:val="00B00A65"/>
    <w:rsid w:val="00B12564"/>
    <w:rsid w:val="00B14DEA"/>
    <w:rsid w:val="00B43A7C"/>
    <w:rsid w:val="00B52AD4"/>
    <w:rsid w:val="00B540C7"/>
    <w:rsid w:val="00B60E35"/>
    <w:rsid w:val="00B77C2B"/>
    <w:rsid w:val="00B80977"/>
    <w:rsid w:val="00B8157B"/>
    <w:rsid w:val="00B82591"/>
    <w:rsid w:val="00B90EA0"/>
    <w:rsid w:val="00BA2B91"/>
    <w:rsid w:val="00BC3B6E"/>
    <w:rsid w:val="00BC6563"/>
    <w:rsid w:val="00BC7876"/>
    <w:rsid w:val="00BD3E82"/>
    <w:rsid w:val="00C05D4F"/>
    <w:rsid w:val="00C15822"/>
    <w:rsid w:val="00C3132E"/>
    <w:rsid w:val="00C3228F"/>
    <w:rsid w:val="00C350CE"/>
    <w:rsid w:val="00C36B9E"/>
    <w:rsid w:val="00C51BEE"/>
    <w:rsid w:val="00C551D3"/>
    <w:rsid w:val="00C61A4A"/>
    <w:rsid w:val="00C624E6"/>
    <w:rsid w:val="00C745BA"/>
    <w:rsid w:val="00C875FC"/>
    <w:rsid w:val="00CA19A7"/>
    <w:rsid w:val="00CB27D3"/>
    <w:rsid w:val="00CC01B1"/>
    <w:rsid w:val="00CD7B43"/>
    <w:rsid w:val="00CE67D5"/>
    <w:rsid w:val="00CF4A0C"/>
    <w:rsid w:val="00CF71C8"/>
    <w:rsid w:val="00D15929"/>
    <w:rsid w:val="00D17612"/>
    <w:rsid w:val="00D21F02"/>
    <w:rsid w:val="00D22A2F"/>
    <w:rsid w:val="00D45F66"/>
    <w:rsid w:val="00D47CA6"/>
    <w:rsid w:val="00D60390"/>
    <w:rsid w:val="00D636CE"/>
    <w:rsid w:val="00D645DC"/>
    <w:rsid w:val="00D74B84"/>
    <w:rsid w:val="00D75DA8"/>
    <w:rsid w:val="00D848F6"/>
    <w:rsid w:val="00D84B8B"/>
    <w:rsid w:val="00DB0083"/>
    <w:rsid w:val="00DB3471"/>
    <w:rsid w:val="00DC03D4"/>
    <w:rsid w:val="00DC3F49"/>
    <w:rsid w:val="00DD6D30"/>
    <w:rsid w:val="00DF01C3"/>
    <w:rsid w:val="00DF4376"/>
    <w:rsid w:val="00E00E5D"/>
    <w:rsid w:val="00E1407E"/>
    <w:rsid w:val="00E307AD"/>
    <w:rsid w:val="00E4273E"/>
    <w:rsid w:val="00E45FEA"/>
    <w:rsid w:val="00E5044D"/>
    <w:rsid w:val="00E53B3B"/>
    <w:rsid w:val="00E64317"/>
    <w:rsid w:val="00E770A1"/>
    <w:rsid w:val="00EA6090"/>
    <w:rsid w:val="00EC2D49"/>
    <w:rsid w:val="00ED2384"/>
    <w:rsid w:val="00EF033F"/>
    <w:rsid w:val="00EF5C98"/>
    <w:rsid w:val="00F13788"/>
    <w:rsid w:val="00F14580"/>
    <w:rsid w:val="00F303F8"/>
    <w:rsid w:val="00F43744"/>
    <w:rsid w:val="00F44651"/>
    <w:rsid w:val="00F44A83"/>
    <w:rsid w:val="00F71E16"/>
    <w:rsid w:val="00F82F0D"/>
    <w:rsid w:val="00F93AD7"/>
    <w:rsid w:val="00FA1B8E"/>
    <w:rsid w:val="00FA200D"/>
    <w:rsid w:val="00FA6A62"/>
    <w:rsid w:val="00FB0B56"/>
    <w:rsid w:val="00FE2F3C"/>
    <w:rsid w:val="00FF1997"/>
    <w:rsid w:val="00FF5543"/>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FDEC"/>
  <w15:chartTrackingRefBased/>
  <w15:docId w15:val="{3108DBDD-3691-42A5-94D3-8BB5383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4B002-8E4A-4381-B5F2-F6224931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7</cp:revision>
  <dcterms:created xsi:type="dcterms:W3CDTF">2017-08-07T21:06:00Z</dcterms:created>
  <dcterms:modified xsi:type="dcterms:W3CDTF">2017-08-08T22:17:00Z</dcterms:modified>
</cp:coreProperties>
</file>