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9288" w14:textId="368A18C1" w:rsidR="0055052C" w:rsidRDefault="0045098E" w:rsidP="007671BC">
      <w:pPr>
        <w:pStyle w:val="CvrLogo"/>
      </w:pPr>
      <w:r>
        <w:t xml:space="preserve"> </w:t>
      </w:r>
    </w:p>
    <w:p w14:paraId="7EAD1C8F" w14:textId="77777777" w:rsidR="007671BC" w:rsidRPr="00480897" w:rsidRDefault="00937269" w:rsidP="007671BC">
      <w:pPr>
        <w:pStyle w:val="CvrLogo"/>
      </w:pPr>
      <w:r>
        <w:rPr>
          <w:noProof/>
        </w:rPr>
        <w:drawing>
          <wp:inline distT="0" distB="0" distL="0" distR="0" wp14:anchorId="7EAD200B" wp14:editId="7EAD200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EAD1C90" w14:textId="0BDD7938" w:rsidR="007671BC" w:rsidRPr="00DF3E57" w:rsidRDefault="00330002" w:rsidP="007671BC">
      <w:pPr>
        <w:pStyle w:val="CvrSeries"/>
      </w:pPr>
      <w:r>
        <w:t>Technical Note</w:t>
      </w:r>
      <w:r w:rsidR="007671BC" w:rsidRPr="00DF3E57">
        <w:t xml:space="preserve">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EAD1C92" w14:textId="77777777">
        <w:trPr>
          <w:cantSplit/>
          <w:trHeight w:hRule="exact" w:val="2880"/>
          <w:jc w:val="center"/>
        </w:trPr>
        <w:tc>
          <w:tcPr>
            <w:tcW w:w="7560" w:type="dxa"/>
            <w:vAlign w:val="center"/>
          </w:tcPr>
          <w:p w14:paraId="7EAD1C91" w14:textId="5B2FBC9F" w:rsidR="007671BC" w:rsidRPr="00847057" w:rsidRDefault="00C85F0E" w:rsidP="007820FE">
            <w:pPr>
              <w:pStyle w:val="CvrTitle"/>
              <w:spacing w:before="0" w:line="240" w:lineRule="auto"/>
              <w:rPr>
                <w:rFonts w:ascii="Arial" w:hAnsi="Arial" w:cs="Arial"/>
              </w:rPr>
            </w:pPr>
            <w:r>
              <w:rPr>
                <w:rFonts w:ascii="Arial" w:hAnsi="Arial" w:cs="Arial"/>
                <w:sz w:val="48"/>
                <w:szCs w:val="48"/>
              </w:rPr>
              <w:t>XFDU in TGFT</w:t>
            </w:r>
          </w:p>
        </w:tc>
      </w:tr>
    </w:tbl>
    <w:p w14:paraId="7EAD1C93" w14:textId="2C89057F" w:rsidR="007671BC" w:rsidRPr="004F76E8" w:rsidRDefault="007671BC" w:rsidP="007671BC">
      <w:pPr>
        <w:pStyle w:val="CvrDocType"/>
      </w:pPr>
      <w:r>
        <w:t xml:space="preserve">Draft </w:t>
      </w:r>
      <w:r w:rsidR="00330002">
        <w:t>Technical</w:t>
      </w:r>
      <w:r>
        <w:t xml:space="preserve"> </w:t>
      </w:r>
      <w:r w:rsidR="00330002">
        <w:t>NOTE</w:t>
      </w:r>
    </w:p>
    <w:p w14:paraId="7EAD1C95" w14:textId="070B6BE3" w:rsidR="007671BC" w:rsidRDefault="007671BC" w:rsidP="00330002">
      <w:pPr>
        <w:pStyle w:val="CvrDocNo"/>
      </w:pPr>
      <w:r>
        <w:t>C</w:t>
      </w:r>
      <w:r w:rsidR="00330002">
        <w:t>SSA</w:t>
      </w:r>
      <w:r w:rsidR="00ED342A">
        <w:t xml:space="preserve"> </w:t>
      </w:r>
      <w:r w:rsidR="00BC6D47">
        <w:t>927.1</w:t>
      </w:r>
      <w:r>
        <w:t>-</w:t>
      </w:r>
      <w:r w:rsidR="00330002">
        <w:t>TN</w:t>
      </w:r>
      <w:r>
        <w:t>-</w:t>
      </w:r>
      <w:r w:rsidR="00BC6D47">
        <w:t>0.</w:t>
      </w:r>
      <w:r w:rsidR="00F66F72">
        <w:t>3</w:t>
      </w:r>
    </w:p>
    <w:p w14:paraId="3115ED0F" w14:textId="77777777" w:rsidR="00330002" w:rsidRDefault="00330002" w:rsidP="007671BC">
      <w:pPr>
        <w:pStyle w:val="CvrDate"/>
      </w:pPr>
    </w:p>
    <w:p w14:paraId="31341AFD" w14:textId="77777777" w:rsidR="00330002" w:rsidRDefault="00330002" w:rsidP="007671BC">
      <w:pPr>
        <w:pStyle w:val="CvrDate"/>
      </w:pPr>
    </w:p>
    <w:p w14:paraId="7EAD1C96" w14:textId="1B0353EE" w:rsidR="007671BC" w:rsidRDefault="006526EF" w:rsidP="007671BC">
      <w:pPr>
        <w:pStyle w:val="CvrDate"/>
      </w:pPr>
      <w:r>
        <w:t>Febr</w:t>
      </w:r>
      <w:r w:rsidR="00BB32B8">
        <w:t>uary</w:t>
      </w:r>
      <w:r w:rsidR="00AC65B6">
        <w:t xml:space="preserve"> </w:t>
      </w:r>
      <w:r w:rsidR="00E035BD">
        <w:t>201</w:t>
      </w:r>
      <w:r w:rsidR="00BB32B8">
        <w:t>7</w:t>
      </w:r>
    </w:p>
    <w:p w14:paraId="7EAD1C97" w14:textId="77777777" w:rsidR="007671BC" w:rsidRDefault="007671BC" w:rsidP="007671BC">
      <w:pPr>
        <w:sectPr w:rsidR="007671BC" w:rsidSect="007A0DA6">
          <w:type w:val="continuous"/>
          <w:pgSz w:w="12240" w:h="15840" w:code="1"/>
          <w:pgMar w:top="1440" w:right="1440" w:bottom="1440" w:left="1440" w:header="180" w:footer="180" w:gutter="0"/>
          <w:cols w:space="720"/>
          <w:docGrid w:linePitch="360"/>
        </w:sectPr>
      </w:pPr>
    </w:p>
    <w:p w14:paraId="7EAD1CE7" w14:textId="77777777" w:rsidR="00696E90" w:rsidRPr="006E6414" w:rsidRDefault="00696E90" w:rsidP="00696E90">
      <w:pPr>
        <w:pStyle w:val="CenteredHeading"/>
        <w:outlineLvl w:val="0"/>
      </w:pPr>
      <w:bookmarkStart w:id="0" w:name="_Toc319060664"/>
      <w:bookmarkStart w:id="1" w:name="_Toc325638130"/>
      <w:bookmarkStart w:id="2" w:name="_Toc325638306"/>
      <w:bookmarkStart w:id="3" w:name="_Toc326237453"/>
      <w:bookmarkStart w:id="4" w:name="_Toc328404536"/>
      <w:bookmarkStart w:id="5" w:name="_Toc330299628"/>
      <w:bookmarkStart w:id="6" w:name="_Toc333393245"/>
      <w:bookmarkStart w:id="7" w:name="_Toc336865121"/>
      <w:bookmarkStart w:id="8" w:name="_Toc353200194"/>
      <w:bookmarkStart w:id="9" w:name="_Toc395107394"/>
      <w:bookmarkStart w:id="10" w:name="_Toc417974829"/>
      <w:bookmarkStart w:id="11" w:name="_Toc476079431"/>
      <w:r w:rsidRPr="006E6414">
        <w:lastRenderedPageBreak/>
        <w:t>DOCUMENT CONTROL</w:t>
      </w:r>
      <w:bookmarkEnd w:id="0"/>
      <w:bookmarkEnd w:id="1"/>
      <w:bookmarkEnd w:id="2"/>
      <w:bookmarkEnd w:id="3"/>
      <w:bookmarkEnd w:id="4"/>
      <w:bookmarkEnd w:id="5"/>
      <w:bookmarkEnd w:id="6"/>
      <w:bookmarkEnd w:id="7"/>
      <w:bookmarkEnd w:id="8"/>
      <w:bookmarkEnd w:id="9"/>
      <w:bookmarkEnd w:id="10"/>
      <w:bookmarkEnd w:id="11"/>
    </w:p>
    <w:p w14:paraId="7EAD1CE8"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EAD1CED" w14:textId="77777777">
        <w:trPr>
          <w:cantSplit/>
        </w:trPr>
        <w:tc>
          <w:tcPr>
            <w:tcW w:w="1435" w:type="dxa"/>
          </w:tcPr>
          <w:p w14:paraId="7EAD1CE9" w14:textId="77777777" w:rsidR="00696E90" w:rsidRPr="006E6414" w:rsidRDefault="00696E90" w:rsidP="009225EF">
            <w:pPr>
              <w:rPr>
                <w:b/>
              </w:rPr>
            </w:pPr>
            <w:r w:rsidRPr="006E6414">
              <w:rPr>
                <w:b/>
              </w:rPr>
              <w:t>Document</w:t>
            </w:r>
          </w:p>
        </w:tc>
        <w:tc>
          <w:tcPr>
            <w:tcW w:w="3780" w:type="dxa"/>
          </w:tcPr>
          <w:p w14:paraId="7EAD1CEA" w14:textId="77777777" w:rsidR="00696E90" w:rsidRPr="006E6414" w:rsidRDefault="00696E90" w:rsidP="009225EF">
            <w:pPr>
              <w:rPr>
                <w:b/>
              </w:rPr>
            </w:pPr>
            <w:r w:rsidRPr="006E6414">
              <w:rPr>
                <w:b/>
              </w:rPr>
              <w:t>Title</w:t>
            </w:r>
            <w:r>
              <w:rPr>
                <w:b/>
              </w:rPr>
              <w:t xml:space="preserve"> and Issue</w:t>
            </w:r>
          </w:p>
        </w:tc>
        <w:tc>
          <w:tcPr>
            <w:tcW w:w="1350" w:type="dxa"/>
          </w:tcPr>
          <w:p w14:paraId="7EAD1CEB" w14:textId="77777777" w:rsidR="00696E90" w:rsidRPr="006E6414" w:rsidRDefault="00696E90" w:rsidP="009225EF">
            <w:pPr>
              <w:rPr>
                <w:b/>
              </w:rPr>
            </w:pPr>
            <w:r w:rsidRPr="006E6414">
              <w:rPr>
                <w:b/>
              </w:rPr>
              <w:t>Date</w:t>
            </w:r>
          </w:p>
        </w:tc>
        <w:tc>
          <w:tcPr>
            <w:tcW w:w="2700" w:type="dxa"/>
          </w:tcPr>
          <w:p w14:paraId="7EAD1CEC" w14:textId="77777777" w:rsidR="00696E90" w:rsidRPr="006E6414" w:rsidRDefault="00696E90" w:rsidP="009225EF">
            <w:pPr>
              <w:rPr>
                <w:b/>
              </w:rPr>
            </w:pPr>
            <w:r w:rsidRPr="006E6414">
              <w:rPr>
                <w:b/>
              </w:rPr>
              <w:t>Status</w:t>
            </w:r>
          </w:p>
        </w:tc>
      </w:tr>
      <w:tr w:rsidR="00696E90" w:rsidRPr="006E6414" w14:paraId="7EAD1CF2" w14:textId="77777777">
        <w:trPr>
          <w:cantSplit/>
        </w:trPr>
        <w:tc>
          <w:tcPr>
            <w:tcW w:w="1435" w:type="dxa"/>
          </w:tcPr>
          <w:p w14:paraId="7EAD1CEE" w14:textId="011E0A1F" w:rsidR="00696E90" w:rsidRPr="006E6414" w:rsidRDefault="00FD48DF" w:rsidP="00740F7F">
            <w:pPr>
              <w:jc w:val="left"/>
            </w:pPr>
            <w:r>
              <w:t>CSSA927.1-TN-0.1</w:t>
            </w:r>
          </w:p>
        </w:tc>
        <w:tc>
          <w:tcPr>
            <w:tcW w:w="3780" w:type="dxa"/>
          </w:tcPr>
          <w:p w14:paraId="7EAD1CEF" w14:textId="074478EC" w:rsidR="00696E90" w:rsidRPr="006E6414" w:rsidRDefault="00FD48DF" w:rsidP="00330002">
            <w:pPr>
              <w:jc w:val="left"/>
            </w:pPr>
            <w:r>
              <w:t>XFDU in TGFT</w:t>
            </w:r>
          </w:p>
        </w:tc>
        <w:tc>
          <w:tcPr>
            <w:tcW w:w="1350" w:type="dxa"/>
          </w:tcPr>
          <w:p w14:paraId="7EAD1CF0" w14:textId="77C6FCB2" w:rsidR="00696E90" w:rsidRPr="006E6414" w:rsidRDefault="006526EF" w:rsidP="00BB32B8">
            <w:pPr>
              <w:jc w:val="left"/>
            </w:pPr>
            <w:r>
              <w:t>Febr</w:t>
            </w:r>
            <w:r w:rsidR="00BB32B8">
              <w:t>uary</w:t>
            </w:r>
            <w:r w:rsidR="002B398E">
              <w:t xml:space="preserve"> 201</w:t>
            </w:r>
            <w:r w:rsidR="00BB32B8">
              <w:t>7</w:t>
            </w:r>
          </w:p>
        </w:tc>
        <w:tc>
          <w:tcPr>
            <w:tcW w:w="2700" w:type="dxa"/>
          </w:tcPr>
          <w:p w14:paraId="7EAD1CF1" w14:textId="55353980" w:rsidR="00696E90" w:rsidRPr="006E6414" w:rsidRDefault="00CD2F00" w:rsidP="002B398E">
            <w:pPr>
              <w:jc w:val="left"/>
            </w:pPr>
            <w:r>
              <w:t>first</w:t>
            </w:r>
            <w:r w:rsidR="00696E90" w:rsidRPr="006E6414">
              <w:t xml:space="preserve"> draft</w:t>
            </w:r>
            <w:r w:rsidR="00D20D0B">
              <w:t xml:space="preserve">. </w:t>
            </w:r>
          </w:p>
        </w:tc>
      </w:tr>
      <w:tr w:rsidR="009F6F20" w:rsidRPr="006E6414" w14:paraId="4E6EA0E2" w14:textId="77777777">
        <w:trPr>
          <w:cantSplit/>
        </w:trPr>
        <w:tc>
          <w:tcPr>
            <w:tcW w:w="1435" w:type="dxa"/>
          </w:tcPr>
          <w:p w14:paraId="75E9A6AF" w14:textId="23F78DB8" w:rsidR="009F6F20" w:rsidRDefault="009F6F20" w:rsidP="009F6F20">
            <w:pPr>
              <w:jc w:val="left"/>
            </w:pPr>
            <w:r>
              <w:t>CSSA927.1-TN-0.2</w:t>
            </w:r>
          </w:p>
        </w:tc>
        <w:tc>
          <w:tcPr>
            <w:tcW w:w="3780" w:type="dxa"/>
          </w:tcPr>
          <w:p w14:paraId="1FAC6C94" w14:textId="6D21CDE2" w:rsidR="009F6F20" w:rsidRDefault="009F6F20" w:rsidP="00330002">
            <w:pPr>
              <w:jc w:val="left"/>
            </w:pPr>
            <w:r>
              <w:t>XFDU in TGFT</w:t>
            </w:r>
          </w:p>
        </w:tc>
        <w:tc>
          <w:tcPr>
            <w:tcW w:w="1350" w:type="dxa"/>
          </w:tcPr>
          <w:p w14:paraId="34CE3DE9" w14:textId="44E44BB1" w:rsidR="009F6F20" w:rsidRDefault="009F6F20" w:rsidP="00BB32B8">
            <w:pPr>
              <w:jc w:val="left"/>
            </w:pPr>
            <w:r>
              <w:t>February 2017</w:t>
            </w:r>
          </w:p>
        </w:tc>
        <w:tc>
          <w:tcPr>
            <w:tcW w:w="2700" w:type="dxa"/>
          </w:tcPr>
          <w:p w14:paraId="6729ECCF" w14:textId="30ED50B2" w:rsidR="009F6F20" w:rsidRDefault="009F6F20" w:rsidP="002B398E">
            <w:pPr>
              <w:jc w:val="left"/>
            </w:pPr>
            <w:r>
              <w:t xml:space="preserve">Adds diagram for top-level XFDU structure as modified for TGFT. </w:t>
            </w:r>
          </w:p>
        </w:tc>
      </w:tr>
      <w:tr w:rsidR="00F66F72" w:rsidRPr="006E6414" w14:paraId="0EB4920B" w14:textId="77777777">
        <w:trPr>
          <w:cantSplit/>
        </w:trPr>
        <w:tc>
          <w:tcPr>
            <w:tcW w:w="1435" w:type="dxa"/>
          </w:tcPr>
          <w:p w14:paraId="34A368CC" w14:textId="134D0C41" w:rsidR="00F66F72" w:rsidRDefault="00F66F72" w:rsidP="00F66F72">
            <w:pPr>
              <w:jc w:val="left"/>
            </w:pPr>
            <w:r>
              <w:t>CSSA927.1-TN-0.3</w:t>
            </w:r>
          </w:p>
        </w:tc>
        <w:tc>
          <w:tcPr>
            <w:tcW w:w="3780" w:type="dxa"/>
          </w:tcPr>
          <w:p w14:paraId="7BF837EB" w14:textId="147EBC9B" w:rsidR="00F66F72" w:rsidRDefault="00F66F72" w:rsidP="00330002">
            <w:pPr>
              <w:jc w:val="left"/>
            </w:pPr>
            <w:r>
              <w:t>XFDU in TGFT</w:t>
            </w:r>
          </w:p>
        </w:tc>
        <w:tc>
          <w:tcPr>
            <w:tcW w:w="1350" w:type="dxa"/>
          </w:tcPr>
          <w:p w14:paraId="7C861C17" w14:textId="5D16428D" w:rsidR="00F66F72" w:rsidRDefault="00F66F72" w:rsidP="00BB32B8">
            <w:pPr>
              <w:jc w:val="left"/>
            </w:pPr>
            <w:r>
              <w:t>February 2017</w:t>
            </w:r>
          </w:p>
        </w:tc>
        <w:tc>
          <w:tcPr>
            <w:tcW w:w="2700" w:type="dxa"/>
          </w:tcPr>
          <w:p w14:paraId="3FF0A9F2" w14:textId="5F67D489" w:rsidR="00F66F72" w:rsidRDefault="00F66F72" w:rsidP="00F66F72">
            <w:pPr>
              <w:jc w:val="left"/>
            </w:pPr>
            <w:r>
              <w:t>Adds construction rules for TGFT XFDUs</w:t>
            </w:r>
            <w:r w:rsidR="00292FD9">
              <w:t>, example in Annex A</w:t>
            </w:r>
            <w:bookmarkStart w:id="12" w:name="_GoBack"/>
            <w:bookmarkEnd w:id="12"/>
            <w:r>
              <w:t xml:space="preserve"> </w:t>
            </w:r>
          </w:p>
        </w:tc>
      </w:tr>
    </w:tbl>
    <w:p w14:paraId="7EAD1D58" w14:textId="13CA4B2C" w:rsidR="00696E90" w:rsidRPr="006E6414" w:rsidRDefault="00696E90" w:rsidP="00696E90">
      <w:pPr>
        <w:pStyle w:val="CenteredHeading"/>
        <w:outlineLvl w:val="0"/>
      </w:pPr>
      <w:bookmarkStart w:id="13" w:name="_Toc319060665"/>
      <w:bookmarkStart w:id="14" w:name="_Toc325638131"/>
      <w:bookmarkStart w:id="15" w:name="_Toc325638307"/>
      <w:bookmarkStart w:id="16" w:name="_Toc326237454"/>
      <w:bookmarkStart w:id="17" w:name="_Toc328404537"/>
      <w:bookmarkStart w:id="18" w:name="_Toc330299629"/>
      <w:bookmarkStart w:id="19" w:name="_Toc333393246"/>
      <w:bookmarkStart w:id="20" w:name="_Toc336865122"/>
      <w:bookmarkStart w:id="21" w:name="_Toc353200195"/>
      <w:bookmarkStart w:id="22" w:name="_Toc395107395"/>
      <w:bookmarkStart w:id="23" w:name="_Toc417974830"/>
      <w:bookmarkStart w:id="24" w:name="_Toc476079432"/>
      <w:r w:rsidRPr="006E6414">
        <w:lastRenderedPageBreak/>
        <w:t>CONTENTS</w:t>
      </w:r>
      <w:bookmarkEnd w:id="13"/>
      <w:bookmarkEnd w:id="14"/>
      <w:bookmarkEnd w:id="15"/>
      <w:bookmarkEnd w:id="16"/>
      <w:bookmarkEnd w:id="17"/>
      <w:bookmarkEnd w:id="18"/>
      <w:bookmarkEnd w:id="19"/>
      <w:bookmarkEnd w:id="20"/>
      <w:bookmarkEnd w:id="21"/>
      <w:bookmarkEnd w:id="22"/>
      <w:bookmarkEnd w:id="23"/>
      <w:bookmarkEnd w:id="24"/>
    </w:p>
    <w:p w14:paraId="7EAD1D59" w14:textId="77777777" w:rsidR="00696E90" w:rsidRPr="006E6414" w:rsidRDefault="00696E90" w:rsidP="00696E90">
      <w:pPr>
        <w:pStyle w:val="toccolumnheadings"/>
      </w:pPr>
      <w:r w:rsidRPr="006E6414">
        <w:t>Section</w:t>
      </w:r>
      <w:r w:rsidRPr="006E6414">
        <w:tab/>
        <w:t>Page</w:t>
      </w:r>
    </w:p>
    <w:sdt>
      <w:sdtPr>
        <w:rPr>
          <w:b w:val="0"/>
          <w:bCs/>
          <w:caps w:val="0"/>
        </w:rPr>
        <w:id w:val="-1446539261"/>
        <w:docPartObj>
          <w:docPartGallery w:val="Table of Contents"/>
          <w:docPartUnique/>
        </w:docPartObj>
      </w:sdtPr>
      <w:sdtEndPr>
        <w:rPr>
          <w:bCs w:val="0"/>
          <w:noProof/>
        </w:rPr>
      </w:sdtEndPr>
      <w:sdtContent>
        <w:p w14:paraId="301E4478" w14:textId="77777777" w:rsidR="00D03F49" w:rsidRDefault="00D67A16">
          <w:pPr>
            <w:pStyle w:val="TOC1"/>
            <w:rPr>
              <w:rFonts w:asciiTheme="minorHAnsi" w:eastAsiaTheme="minorEastAsia" w:hAnsiTheme="minorHAnsi" w:cstheme="minorBidi"/>
              <w:b w:val="0"/>
              <w:caps w:val="0"/>
              <w:noProof/>
              <w:sz w:val="22"/>
              <w:szCs w:val="22"/>
            </w:rPr>
          </w:pPr>
          <w:r>
            <w:rPr>
              <w:rFonts w:eastAsiaTheme="minorEastAsia"/>
              <w:bCs/>
              <w:caps w:val="0"/>
              <w:szCs w:val="24"/>
            </w:rPr>
            <w:fldChar w:fldCharType="begin"/>
          </w:r>
          <w:r>
            <w:instrText xml:space="preserve"> TOC \o "1-3" \h \z \u </w:instrText>
          </w:r>
          <w:r>
            <w:rPr>
              <w:rFonts w:eastAsiaTheme="minorEastAsia"/>
              <w:bCs/>
              <w:caps w:val="0"/>
              <w:szCs w:val="24"/>
            </w:rPr>
            <w:fldChar w:fldCharType="separate"/>
          </w:r>
          <w:hyperlink w:anchor="_Toc476079431" w:history="1">
            <w:r w:rsidR="00D03F49" w:rsidRPr="000D7DAE">
              <w:rPr>
                <w:rStyle w:val="Hyperlink"/>
                <w:noProof/>
              </w:rPr>
              <w:t>DOCUMENT CONTROL</w:t>
            </w:r>
            <w:r w:rsidR="00D03F49">
              <w:rPr>
                <w:noProof/>
                <w:webHidden/>
              </w:rPr>
              <w:tab/>
            </w:r>
            <w:r w:rsidR="00D03F49">
              <w:rPr>
                <w:noProof/>
                <w:webHidden/>
              </w:rPr>
              <w:fldChar w:fldCharType="begin"/>
            </w:r>
            <w:r w:rsidR="00D03F49">
              <w:rPr>
                <w:noProof/>
                <w:webHidden/>
              </w:rPr>
              <w:instrText xml:space="preserve"> PAGEREF _Toc476079431 \h </w:instrText>
            </w:r>
            <w:r w:rsidR="00D03F49">
              <w:rPr>
                <w:noProof/>
                <w:webHidden/>
              </w:rPr>
            </w:r>
            <w:r w:rsidR="00D03F49">
              <w:rPr>
                <w:noProof/>
                <w:webHidden/>
              </w:rPr>
              <w:fldChar w:fldCharType="separate"/>
            </w:r>
            <w:r w:rsidR="00D03F49">
              <w:rPr>
                <w:noProof/>
                <w:webHidden/>
              </w:rPr>
              <w:t>i</w:t>
            </w:r>
            <w:r w:rsidR="00D03F49">
              <w:rPr>
                <w:noProof/>
                <w:webHidden/>
              </w:rPr>
              <w:fldChar w:fldCharType="end"/>
            </w:r>
          </w:hyperlink>
        </w:p>
        <w:p w14:paraId="14357248" w14:textId="77777777" w:rsidR="00D03F49" w:rsidRDefault="00D03F49">
          <w:pPr>
            <w:pStyle w:val="TOC1"/>
            <w:rPr>
              <w:rFonts w:asciiTheme="minorHAnsi" w:eastAsiaTheme="minorEastAsia" w:hAnsiTheme="minorHAnsi" w:cstheme="minorBidi"/>
              <w:b w:val="0"/>
              <w:caps w:val="0"/>
              <w:noProof/>
              <w:sz w:val="22"/>
              <w:szCs w:val="22"/>
            </w:rPr>
          </w:pPr>
          <w:hyperlink w:anchor="_Toc476079432" w:history="1">
            <w:r w:rsidRPr="000D7DAE">
              <w:rPr>
                <w:rStyle w:val="Hyperlink"/>
                <w:noProof/>
              </w:rPr>
              <w:t>CONTENTS</w:t>
            </w:r>
            <w:r>
              <w:rPr>
                <w:noProof/>
                <w:webHidden/>
              </w:rPr>
              <w:tab/>
            </w:r>
            <w:r>
              <w:rPr>
                <w:noProof/>
                <w:webHidden/>
              </w:rPr>
              <w:fldChar w:fldCharType="begin"/>
            </w:r>
            <w:r>
              <w:rPr>
                <w:noProof/>
                <w:webHidden/>
              </w:rPr>
              <w:instrText xml:space="preserve"> PAGEREF _Toc476079432 \h </w:instrText>
            </w:r>
            <w:r>
              <w:rPr>
                <w:noProof/>
                <w:webHidden/>
              </w:rPr>
            </w:r>
            <w:r>
              <w:rPr>
                <w:noProof/>
                <w:webHidden/>
              </w:rPr>
              <w:fldChar w:fldCharType="separate"/>
            </w:r>
            <w:r>
              <w:rPr>
                <w:noProof/>
                <w:webHidden/>
              </w:rPr>
              <w:t>ii</w:t>
            </w:r>
            <w:r>
              <w:rPr>
                <w:noProof/>
                <w:webHidden/>
              </w:rPr>
              <w:fldChar w:fldCharType="end"/>
            </w:r>
          </w:hyperlink>
        </w:p>
        <w:p w14:paraId="616E00F5" w14:textId="77777777" w:rsidR="00D03F49" w:rsidRDefault="00D03F49">
          <w:pPr>
            <w:pStyle w:val="TOC1"/>
            <w:rPr>
              <w:rFonts w:asciiTheme="minorHAnsi" w:eastAsiaTheme="minorEastAsia" w:hAnsiTheme="minorHAnsi" w:cstheme="minorBidi"/>
              <w:b w:val="0"/>
              <w:caps w:val="0"/>
              <w:noProof/>
              <w:sz w:val="22"/>
              <w:szCs w:val="22"/>
            </w:rPr>
          </w:pPr>
          <w:hyperlink w:anchor="_Toc476079433" w:history="1">
            <w:r w:rsidRPr="000D7DAE">
              <w:rPr>
                <w:rStyle w:val="Hyperlink"/>
                <w:noProof/>
              </w:rPr>
              <w:t>1</w:t>
            </w:r>
            <w:r>
              <w:rPr>
                <w:rFonts w:asciiTheme="minorHAnsi" w:eastAsiaTheme="minorEastAsia" w:hAnsiTheme="minorHAnsi" w:cstheme="minorBidi"/>
                <w:b w:val="0"/>
                <w:caps w:val="0"/>
                <w:noProof/>
                <w:sz w:val="22"/>
                <w:szCs w:val="22"/>
              </w:rPr>
              <w:tab/>
            </w:r>
            <w:r w:rsidRPr="000D7DAE">
              <w:rPr>
                <w:rStyle w:val="Hyperlink"/>
                <w:noProof/>
              </w:rPr>
              <w:t>Introduction</w:t>
            </w:r>
            <w:r>
              <w:rPr>
                <w:noProof/>
                <w:webHidden/>
              </w:rPr>
              <w:tab/>
            </w:r>
            <w:r>
              <w:rPr>
                <w:noProof/>
                <w:webHidden/>
              </w:rPr>
              <w:fldChar w:fldCharType="begin"/>
            </w:r>
            <w:r>
              <w:rPr>
                <w:noProof/>
                <w:webHidden/>
              </w:rPr>
              <w:instrText xml:space="preserve"> PAGEREF _Toc476079433 \h </w:instrText>
            </w:r>
            <w:r>
              <w:rPr>
                <w:noProof/>
                <w:webHidden/>
              </w:rPr>
            </w:r>
            <w:r>
              <w:rPr>
                <w:noProof/>
                <w:webHidden/>
              </w:rPr>
              <w:fldChar w:fldCharType="separate"/>
            </w:r>
            <w:r>
              <w:rPr>
                <w:noProof/>
                <w:webHidden/>
              </w:rPr>
              <w:t>1-1</w:t>
            </w:r>
            <w:r>
              <w:rPr>
                <w:noProof/>
                <w:webHidden/>
              </w:rPr>
              <w:fldChar w:fldCharType="end"/>
            </w:r>
          </w:hyperlink>
        </w:p>
        <w:p w14:paraId="542797CF"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34" w:history="1">
            <w:r w:rsidRPr="000D7DAE">
              <w:rPr>
                <w:rStyle w:val="Hyperlink"/>
                <w:noProof/>
              </w:rPr>
              <w:t>1.1</w:t>
            </w:r>
            <w:r>
              <w:rPr>
                <w:rFonts w:asciiTheme="minorHAnsi" w:eastAsiaTheme="minorEastAsia" w:hAnsiTheme="minorHAnsi" w:cstheme="minorBidi"/>
                <w:caps w:val="0"/>
                <w:noProof/>
                <w:sz w:val="22"/>
                <w:szCs w:val="22"/>
              </w:rPr>
              <w:tab/>
            </w:r>
            <w:r w:rsidRPr="000D7DAE">
              <w:rPr>
                <w:rStyle w:val="Hyperlink"/>
                <w:noProof/>
              </w:rPr>
              <w:t>Purpose OF THIS TecH Note</w:t>
            </w:r>
            <w:r>
              <w:rPr>
                <w:noProof/>
                <w:webHidden/>
              </w:rPr>
              <w:tab/>
            </w:r>
            <w:r>
              <w:rPr>
                <w:noProof/>
                <w:webHidden/>
              </w:rPr>
              <w:fldChar w:fldCharType="begin"/>
            </w:r>
            <w:r>
              <w:rPr>
                <w:noProof/>
                <w:webHidden/>
              </w:rPr>
              <w:instrText xml:space="preserve"> PAGEREF _Toc476079434 \h </w:instrText>
            </w:r>
            <w:r>
              <w:rPr>
                <w:noProof/>
                <w:webHidden/>
              </w:rPr>
            </w:r>
            <w:r>
              <w:rPr>
                <w:noProof/>
                <w:webHidden/>
              </w:rPr>
              <w:fldChar w:fldCharType="separate"/>
            </w:r>
            <w:r>
              <w:rPr>
                <w:noProof/>
                <w:webHidden/>
              </w:rPr>
              <w:t>1-1</w:t>
            </w:r>
            <w:r>
              <w:rPr>
                <w:noProof/>
                <w:webHidden/>
              </w:rPr>
              <w:fldChar w:fldCharType="end"/>
            </w:r>
          </w:hyperlink>
        </w:p>
        <w:p w14:paraId="0DF7D41E"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35" w:history="1">
            <w:r w:rsidRPr="000D7DAE">
              <w:rPr>
                <w:rStyle w:val="Hyperlink"/>
                <w:noProof/>
              </w:rPr>
              <w:t>1.2</w:t>
            </w:r>
            <w:r>
              <w:rPr>
                <w:rFonts w:asciiTheme="minorHAnsi" w:eastAsiaTheme="minorEastAsia" w:hAnsiTheme="minorHAnsi" w:cstheme="minorBidi"/>
                <w:caps w:val="0"/>
                <w:noProof/>
                <w:sz w:val="22"/>
                <w:szCs w:val="22"/>
              </w:rPr>
              <w:tab/>
            </w:r>
            <w:r w:rsidRPr="000D7DAE">
              <w:rPr>
                <w:rStyle w:val="Hyperlink"/>
                <w:noProof/>
              </w:rPr>
              <w:t>Background</w:t>
            </w:r>
            <w:r>
              <w:rPr>
                <w:noProof/>
                <w:webHidden/>
              </w:rPr>
              <w:tab/>
            </w:r>
            <w:r>
              <w:rPr>
                <w:noProof/>
                <w:webHidden/>
              </w:rPr>
              <w:fldChar w:fldCharType="begin"/>
            </w:r>
            <w:r>
              <w:rPr>
                <w:noProof/>
                <w:webHidden/>
              </w:rPr>
              <w:instrText xml:space="preserve"> PAGEREF _Toc476079435 \h </w:instrText>
            </w:r>
            <w:r>
              <w:rPr>
                <w:noProof/>
                <w:webHidden/>
              </w:rPr>
            </w:r>
            <w:r>
              <w:rPr>
                <w:noProof/>
                <w:webHidden/>
              </w:rPr>
              <w:fldChar w:fldCharType="separate"/>
            </w:r>
            <w:r>
              <w:rPr>
                <w:noProof/>
                <w:webHidden/>
              </w:rPr>
              <w:t>1-1</w:t>
            </w:r>
            <w:r>
              <w:rPr>
                <w:noProof/>
                <w:webHidden/>
              </w:rPr>
              <w:fldChar w:fldCharType="end"/>
            </w:r>
          </w:hyperlink>
        </w:p>
        <w:p w14:paraId="7791364C"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36" w:history="1">
            <w:r w:rsidRPr="000D7DAE">
              <w:rPr>
                <w:rStyle w:val="Hyperlink"/>
                <w:noProof/>
              </w:rPr>
              <w:t>1.3</w:t>
            </w:r>
            <w:r>
              <w:rPr>
                <w:rFonts w:asciiTheme="minorHAnsi" w:eastAsiaTheme="minorEastAsia" w:hAnsiTheme="minorHAnsi" w:cstheme="minorBidi"/>
                <w:caps w:val="0"/>
                <w:noProof/>
                <w:sz w:val="22"/>
                <w:szCs w:val="22"/>
              </w:rPr>
              <w:tab/>
            </w:r>
            <w:r w:rsidRPr="000D7DAE">
              <w:rPr>
                <w:rStyle w:val="Hyperlink"/>
                <w:noProof/>
              </w:rPr>
              <w:t>Scope</w:t>
            </w:r>
            <w:r>
              <w:rPr>
                <w:noProof/>
                <w:webHidden/>
              </w:rPr>
              <w:tab/>
            </w:r>
            <w:r>
              <w:rPr>
                <w:noProof/>
                <w:webHidden/>
              </w:rPr>
              <w:fldChar w:fldCharType="begin"/>
            </w:r>
            <w:r>
              <w:rPr>
                <w:noProof/>
                <w:webHidden/>
              </w:rPr>
              <w:instrText xml:space="preserve"> PAGEREF _Toc476079436 \h </w:instrText>
            </w:r>
            <w:r>
              <w:rPr>
                <w:noProof/>
                <w:webHidden/>
              </w:rPr>
            </w:r>
            <w:r>
              <w:rPr>
                <w:noProof/>
                <w:webHidden/>
              </w:rPr>
              <w:fldChar w:fldCharType="separate"/>
            </w:r>
            <w:r>
              <w:rPr>
                <w:noProof/>
                <w:webHidden/>
              </w:rPr>
              <w:t>1-1</w:t>
            </w:r>
            <w:r>
              <w:rPr>
                <w:noProof/>
                <w:webHidden/>
              </w:rPr>
              <w:fldChar w:fldCharType="end"/>
            </w:r>
          </w:hyperlink>
        </w:p>
        <w:p w14:paraId="18DCF2AE"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37" w:history="1">
            <w:r w:rsidRPr="000D7DAE">
              <w:rPr>
                <w:rStyle w:val="Hyperlink"/>
                <w:noProof/>
              </w:rPr>
              <w:t>1.4</w:t>
            </w:r>
            <w:r>
              <w:rPr>
                <w:rFonts w:asciiTheme="minorHAnsi" w:eastAsiaTheme="minorEastAsia" w:hAnsiTheme="minorHAnsi" w:cstheme="minorBidi"/>
                <w:caps w:val="0"/>
                <w:noProof/>
                <w:sz w:val="22"/>
                <w:szCs w:val="22"/>
              </w:rPr>
              <w:tab/>
            </w:r>
            <w:r w:rsidRPr="000D7DAE">
              <w:rPr>
                <w:rStyle w:val="Hyperlink"/>
                <w:noProof/>
              </w:rPr>
              <w:t>Document Organization</w:t>
            </w:r>
            <w:r>
              <w:rPr>
                <w:noProof/>
                <w:webHidden/>
              </w:rPr>
              <w:tab/>
            </w:r>
            <w:r>
              <w:rPr>
                <w:noProof/>
                <w:webHidden/>
              </w:rPr>
              <w:fldChar w:fldCharType="begin"/>
            </w:r>
            <w:r>
              <w:rPr>
                <w:noProof/>
                <w:webHidden/>
              </w:rPr>
              <w:instrText xml:space="preserve"> PAGEREF _Toc476079437 \h </w:instrText>
            </w:r>
            <w:r>
              <w:rPr>
                <w:noProof/>
                <w:webHidden/>
              </w:rPr>
            </w:r>
            <w:r>
              <w:rPr>
                <w:noProof/>
                <w:webHidden/>
              </w:rPr>
              <w:fldChar w:fldCharType="separate"/>
            </w:r>
            <w:r>
              <w:rPr>
                <w:noProof/>
                <w:webHidden/>
              </w:rPr>
              <w:t>1-1</w:t>
            </w:r>
            <w:r>
              <w:rPr>
                <w:noProof/>
                <w:webHidden/>
              </w:rPr>
              <w:fldChar w:fldCharType="end"/>
            </w:r>
          </w:hyperlink>
        </w:p>
        <w:p w14:paraId="6F56B46E"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38" w:history="1">
            <w:r w:rsidRPr="000D7DAE">
              <w:rPr>
                <w:rStyle w:val="Hyperlink"/>
                <w:noProof/>
              </w:rPr>
              <w:t>1.5</w:t>
            </w:r>
            <w:r>
              <w:rPr>
                <w:rFonts w:asciiTheme="minorHAnsi" w:eastAsiaTheme="minorEastAsia" w:hAnsiTheme="minorHAnsi" w:cstheme="minorBidi"/>
                <w:caps w:val="0"/>
                <w:noProof/>
                <w:sz w:val="22"/>
                <w:szCs w:val="22"/>
              </w:rPr>
              <w:tab/>
            </w:r>
            <w:r w:rsidRPr="000D7DAE">
              <w:rPr>
                <w:rStyle w:val="Hyperlink"/>
                <w:noProof/>
              </w:rPr>
              <w:t>Terminology</w:t>
            </w:r>
            <w:r>
              <w:rPr>
                <w:noProof/>
                <w:webHidden/>
              </w:rPr>
              <w:tab/>
            </w:r>
            <w:r>
              <w:rPr>
                <w:noProof/>
                <w:webHidden/>
              </w:rPr>
              <w:fldChar w:fldCharType="begin"/>
            </w:r>
            <w:r>
              <w:rPr>
                <w:noProof/>
                <w:webHidden/>
              </w:rPr>
              <w:instrText xml:space="preserve"> PAGEREF _Toc476079438 \h </w:instrText>
            </w:r>
            <w:r>
              <w:rPr>
                <w:noProof/>
                <w:webHidden/>
              </w:rPr>
            </w:r>
            <w:r>
              <w:rPr>
                <w:noProof/>
                <w:webHidden/>
              </w:rPr>
              <w:fldChar w:fldCharType="separate"/>
            </w:r>
            <w:r>
              <w:rPr>
                <w:noProof/>
                <w:webHidden/>
              </w:rPr>
              <w:t>1-1</w:t>
            </w:r>
            <w:r>
              <w:rPr>
                <w:noProof/>
                <w:webHidden/>
              </w:rPr>
              <w:fldChar w:fldCharType="end"/>
            </w:r>
          </w:hyperlink>
        </w:p>
        <w:p w14:paraId="6C54DB24"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39" w:history="1">
            <w:r w:rsidRPr="000D7DAE">
              <w:rPr>
                <w:rStyle w:val="Hyperlink"/>
                <w:noProof/>
              </w:rPr>
              <w:t>1.5.1</w:t>
            </w:r>
            <w:r>
              <w:rPr>
                <w:rFonts w:asciiTheme="minorHAnsi" w:eastAsiaTheme="minorEastAsia" w:hAnsiTheme="minorHAnsi" w:cstheme="minorBidi"/>
                <w:caps w:val="0"/>
                <w:noProof/>
                <w:sz w:val="22"/>
                <w:szCs w:val="22"/>
              </w:rPr>
              <w:tab/>
            </w:r>
            <w:r w:rsidRPr="000D7DAE">
              <w:rPr>
                <w:rStyle w:val="Hyperlink"/>
                <w:noProof/>
              </w:rPr>
              <w:t>Definsitons from XFDU Specification</w:t>
            </w:r>
            <w:r>
              <w:rPr>
                <w:noProof/>
                <w:webHidden/>
              </w:rPr>
              <w:tab/>
            </w:r>
            <w:r>
              <w:rPr>
                <w:noProof/>
                <w:webHidden/>
              </w:rPr>
              <w:fldChar w:fldCharType="begin"/>
            </w:r>
            <w:r>
              <w:rPr>
                <w:noProof/>
                <w:webHidden/>
              </w:rPr>
              <w:instrText xml:space="preserve"> PAGEREF _Toc476079439 \h </w:instrText>
            </w:r>
            <w:r>
              <w:rPr>
                <w:noProof/>
                <w:webHidden/>
              </w:rPr>
            </w:r>
            <w:r>
              <w:rPr>
                <w:noProof/>
                <w:webHidden/>
              </w:rPr>
              <w:fldChar w:fldCharType="separate"/>
            </w:r>
            <w:r>
              <w:rPr>
                <w:noProof/>
                <w:webHidden/>
              </w:rPr>
              <w:t>1-1</w:t>
            </w:r>
            <w:r>
              <w:rPr>
                <w:noProof/>
                <w:webHidden/>
              </w:rPr>
              <w:fldChar w:fldCharType="end"/>
            </w:r>
          </w:hyperlink>
        </w:p>
        <w:p w14:paraId="0E67E599"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40" w:history="1">
            <w:r w:rsidRPr="000D7DAE">
              <w:rPr>
                <w:rStyle w:val="Hyperlink"/>
                <w:noProof/>
              </w:rPr>
              <w:t>1.6</w:t>
            </w:r>
            <w:r>
              <w:rPr>
                <w:rFonts w:asciiTheme="minorHAnsi" w:eastAsiaTheme="minorEastAsia" w:hAnsiTheme="minorHAnsi" w:cstheme="minorBidi"/>
                <w:caps w:val="0"/>
                <w:noProof/>
                <w:sz w:val="22"/>
                <w:szCs w:val="22"/>
              </w:rPr>
              <w:tab/>
            </w:r>
            <w:r w:rsidRPr="000D7DAE">
              <w:rPr>
                <w:rStyle w:val="Hyperlink"/>
                <w:noProof/>
              </w:rPr>
              <w:t>References</w:t>
            </w:r>
            <w:r>
              <w:rPr>
                <w:noProof/>
                <w:webHidden/>
              </w:rPr>
              <w:tab/>
            </w:r>
            <w:r>
              <w:rPr>
                <w:noProof/>
                <w:webHidden/>
              </w:rPr>
              <w:fldChar w:fldCharType="begin"/>
            </w:r>
            <w:r>
              <w:rPr>
                <w:noProof/>
                <w:webHidden/>
              </w:rPr>
              <w:instrText xml:space="preserve"> PAGEREF _Toc476079440 \h </w:instrText>
            </w:r>
            <w:r>
              <w:rPr>
                <w:noProof/>
                <w:webHidden/>
              </w:rPr>
            </w:r>
            <w:r>
              <w:rPr>
                <w:noProof/>
                <w:webHidden/>
              </w:rPr>
              <w:fldChar w:fldCharType="separate"/>
            </w:r>
            <w:r>
              <w:rPr>
                <w:noProof/>
                <w:webHidden/>
              </w:rPr>
              <w:t>1-1</w:t>
            </w:r>
            <w:r>
              <w:rPr>
                <w:noProof/>
                <w:webHidden/>
              </w:rPr>
              <w:fldChar w:fldCharType="end"/>
            </w:r>
          </w:hyperlink>
        </w:p>
        <w:p w14:paraId="42DFD940" w14:textId="77777777" w:rsidR="00D03F49" w:rsidRDefault="00D03F49">
          <w:pPr>
            <w:pStyle w:val="TOC1"/>
            <w:rPr>
              <w:rFonts w:asciiTheme="minorHAnsi" w:eastAsiaTheme="minorEastAsia" w:hAnsiTheme="minorHAnsi" w:cstheme="minorBidi"/>
              <w:b w:val="0"/>
              <w:caps w:val="0"/>
              <w:noProof/>
              <w:sz w:val="22"/>
              <w:szCs w:val="22"/>
            </w:rPr>
          </w:pPr>
          <w:hyperlink w:anchor="_Toc476079441" w:history="1">
            <w:r w:rsidRPr="000D7DAE">
              <w:rPr>
                <w:rStyle w:val="Hyperlink"/>
                <w:noProof/>
              </w:rPr>
              <w:t>2</w:t>
            </w:r>
            <w:r>
              <w:rPr>
                <w:rFonts w:asciiTheme="minorHAnsi" w:eastAsiaTheme="minorEastAsia" w:hAnsiTheme="minorHAnsi" w:cstheme="minorBidi"/>
                <w:b w:val="0"/>
                <w:caps w:val="0"/>
                <w:noProof/>
                <w:sz w:val="22"/>
                <w:szCs w:val="22"/>
              </w:rPr>
              <w:tab/>
            </w:r>
            <w:r w:rsidRPr="000D7DAE">
              <w:rPr>
                <w:rStyle w:val="Hyperlink"/>
                <w:noProof/>
              </w:rPr>
              <w:t>Concept for using XFDUs in TGFT</w:t>
            </w:r>
            <w:r>
              <w:rPr>
                <w:noProof/>
                <w:webHidden/>
              </w:rPr>
              <w:tab/>
            </w:r>
            <w:r>
              <w:rPr>
                <w:noProof/>
                <w:webHidden/>
              </w:rPr>
              <w:fldChar w:fldCharType="begin"/>
            </w:r>
            <w:r>
              <w:rPr>
                <w:noProof/>
                <w:webHidden/>
              </w:rPr>
              <w:instrText xml:space="preserve"> PAGEREF _Toc476079441 \h </w:instrText>
            </w:r>
            <w:r>
              <w:rPr>
                <w:noProof/>
                <w:webHidden/>
              </w:rPr>
            </w:r>
            <w:r>
              <w:rPr>
                <w:noProof/>
                <w:webHidden/>
              </w:rPr>
              <w:fldChar w:fldCharType="separate"/>
            </w:r>
            <w:r>
              <w:rPr>
                <w:noProof/>
                <w:webHidden/>
              </w:rPr>
              <w:t>2-1</w:t>
            </w:r>
            <w:r>
              <w:rPr>
                <w:noProof/>
                <w:webHidden/>
              </w:rPr>
              <w:fldChar w:fldCharType="end"/>
            </w:r>
          </w:hyperlink>
        </w:p>
        <w:p w14:paraId="209E4EB5"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42" w:history="1">
            <w:r w:rsidRPr="000D7DAE">
              <w:rPr>
                <w:rStyle w:val="Hyperlink"/>
                <w:noProof/>
              </w:rPr>
              <w:t>2.1</w:t>
            </w:r>
            <w:r>
              <w:rPr>
                <w:rFonts w:asciiTheme="minorHAnsi" w:eastAsiaTheme="minorEastAsia" w:hAnsiTheme="minorHAnsi" w:cstheme="minorBidi"/>
                <w:caps w:val="0"/>
                <w:noProof/>
                <w:sz w:val="22"/>
                <w:szCs w:val="22"/>
              </w:rPr>
              <w:tab/>
            </w:r>
            <w:r w:rsidRPr="000D7DAE">
              <w:rPr>
                <w:rStyle w:val="Hyperlink"/>
                <w:noProof/>
              </w:rPr>
              <w:t>Use of XFDU by TGFT</w:t>
            </w:r>
            <w:r>
              <w:rPr>
                <w:noProof/>
                <w:webHidden/>
              </w:rPr>
              <w:tab/>
            </w:r>
            <w:r>
              <w:rPr>
                <w:noProof/>
                <w:webHidden/>
              </w:rPr>
              <w:fldChar w:fldCharType="begin"/>
            </w:r>
            <w:r>
              <w:rPr>
                <w:noProof/>
                <w:webHidden/>
              </w:rPr>
              <w:instrText xml:space="preserve"> PAGEREF _Toc476079442 \h </w:instrText>
            </w:r>
            <w:r>
              <w:rPr>
                <w:noProof/>
                <w:webHidden/>
              </w:rPr>
            </w:r>
            <w:r>
              <w:rPr>
                <w:noProof/>
                <w:webHidden/>
              </w:rPr>
              <w:fldChar w:fldCharType="separate"/>
            </w:r>
            <w:r>
              <w:rPr>
                <w:noProof/>
                <w:webHidden/>
              </w:rPr>
              <w:t>2-1</w:t>
            </w:r>
            <w:r>
              <w:rPr>
                <w:noProof/>
                <w:webHidden/>
              </w:rPr>
              <w:fldChar w:fldCharType="end"/>
            </w:r>
          </w:hyperlink>
        </w:p>
        <w:p w14:paraId="743E4327"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43" w:history="1">
            <w:r w:rsidRPr="000D7DAE">
              <w:rPr>
                <w:rStyle w:val="Hyperlink"/>
                <w:noProof/>
              </w:rPr>
              <w:t>2.2</w:t>
            </w:r>
            <w:r>
              <w:rPr>
                <w:rFonts w:asciiTheme="minorHAnsi" w:eastAsiaTheme="minorEastAsia" w:hAnsiTheme="minorHAnsi" w:cstheme="minorBidi"/>
                <w:caps w:val="0"/>
                <w:noProof/>
                <w:sz w:val="22"/>
                <w:szCs w:val="22"/>
              </w:rPr>
              <w:tab/>
            </w:r>
            <w:r w:rsidRPr="000D7DAE">
              <w:rPr>
                <w:rStyle w:val="Hyperlink"/>
                <w:noProof/>
              </w:rPr>
              <w:t>Derivation of the TGFT XFDU from the CCSDS-Standard XFDU</w:t>
            </w:r>
            <w:r>
              <w:rPr>
                <w:noProof/>
                <w:webHidden/>
              </w:rPr>
              <w:tab/>
            </w:r>
            <w:r>
              <w:rPr>
                <w:noProof/>
                <w:webHidden/>
              </w:rPr>
              <w:fldChar w:fldCharType="begin"/>
            </w:r>
            <w:r>
              <w:rPr>
                <w:noProof/>
                <w:webHidden/>
              </w:rPr>
              <w:instrText xml:space="preserve"> PAGEREF _Toc476079443 \h </w:instrText>
            </w:r>
            <w:r>
              <w:rPr>
                <w:noProof/>
                <w:webHidden/>
              </w:rPr>
            </w:r>
            <w:r>
              <w:rPr>
                <w:noProof/>
                <w:webHidden/>
              </w:rPr>
              <w:fldChar w:fldCharType="separate"/>
            </w:r>
            <w:r>
              <w:rPr>
                <w:noProof/>
                <w:webHidden/>
              </w:rPr>
              <w:t>2-2</w:t>
            </w:r>
            <w:r>
              <w:rPr>
                <w:noProof/>
                <w:webHidden/>
              </w:rPr>
              <w:fldChar w:fldCharType="end"/>
            </w:r>
          </w:hyperlink>
        </w:p>
        <w:p w14:paraId="13A3215D"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44" w:history="1">
            <w:r w:rsidRPr="000D7DAE">
              <w:rPr>
                <w:rStyle w:val="Hyperlink"/>
                <w:noProof/>
              </w:rPr>
              <w:t>2.3</w:t>
            </w:r>
            <w:r>
              <w:rPr>
                <w:rFonts w:asciiTheme="minorHAnsi" w:eastAsiaTheme="minorEastAsia" w:hAnsiTheme="minorHAnsi" w:cstheme="minorBidi"/>
                <w:caps w:val="0"/>
                <w:noProof/>
                <w:sz w:val="22"/>
                <w:szCs w:val="22"/>
              </w:rPr>
              <w:tab/>
            </w:r>
            <w:r w:rsidRPr="000D7DAE">
              <w:rPr>
                <w:rStyle w:val="Hyperlink"/>
                <w:noProof/>
              </w:rPr>
              <w:t>SummAry of XFDU Concepts and Capabilities Used by TGFT</w:t>
            </w:r>
            <w:r>
              <w:rPr>
                <w:noProof/>
                <w:webHidden/>
              </w:rPr>
              <w:tab/>
            </w:r>
            <w:r>
              <w:rPr>
                <w:noProof/>
                <w:webHidden/>
              </w:rPr>
              <w:fldChar w:fldCharType="begin"/>
            </w:r>
            <w:r>
              <w:rPr>
                <w:noProof/>
                <w:webHidden/>
              </w:rPr>
              <w:instrText xml:space="preserve"> PAGEREF _Toc476079444 \h </w:instrText>
            </w:r>
            <w:r>
              <w:rPr>
                <w:noProof/>
                <w:webHidden/>
              </w:rPr>
            </w:r>
            <w:r>
              <w:rPr>
                <w:noProof/>
                <w:webHidden/>
              </w:rPr>
              <w:fldChar w:fldCharType="separate"/>
            </w:r>
            <w:r>
              <w:rPr>
                <w:noProof/>
                <w:webHidden/>
              </w:rPr>
              <w:t>2-2</w:t>
            </w:r>
            <w:r>
              <w:rPr>
                <w:noProof/>
                <w:webHidden/>
              </w:rPr>
              <w:fldChar w:fldCharType="end"/>
            </w:r>
          </w:hyperlink>
        </w:p>
        <w:p w14:paraId="7443995D"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45" w:history="1">
            <w:r w:rsidRPr="000D7DAE">
              <w:rPr>
                <w:rStyle w:val="Hyperlink"/>
                <w:noProof/>
              </w:rPr>
              <w:t>2.4</w:t>
            </w:r>
            <w:r>
              <w:rPr>
                <w:rFonts w:asciiTheme="minorHAnsi" w:eastAsiaTheme="minorEastAsia" w:hAnsiTheme="minorHAnsi" w:cstheme="minorBidi"/>
                <w:caps w:val="0"/>
                <w:noProof/>
                <w:sz w:val="22"/>
                <w:szCs w:val="22"/>
              </w:rPr>
              <w:tab/>
            </w:r>
            <w:r w:rsidRPr="000D7DAE">
              <w:rPr>
                <w:rStyle w:val="Hyperlink"/>
                <w:noProof/>
              </w:rPr>
              <w:t>Analysis of XFDU Element and Attribute Applicability to TGFT</w:t>
            </w:r>
            <w:r>
              <w:rPr>
                <w:noProof/>
                <w:webHidden/>
              </w:rPr>
              <w:tab/>
            </w:r>
            <w:r>
              <w:rPr>
                <w:noProof/>
                <w:webHidden/>
              </w:rPr>
              <w:fldChar w:fldCharType="begin"/>
            </w:r>
            <w:r>
              <w:rPr>
                <w:noProof/>
                <w:webHidden/>
              </w:rPr>
              <w:instrText xml:space="preserve"> PAGEREF _Toc476079445 \h </w:instrText>
            </w:r>
            <w:r>
              <w:rPr>
                <w:noProof/>
                <w:webHidden/>
              </w:rPr>
            </w:r>
            <w:r>
              <w:rPr>
                <w:noProof/>
                <w:webHidden/>
              </w:rPr>
              <w:fldChar w:fldCharType="separate"/>
            </w:r>
            <w:r>
              <w:rPr>
                <w:noProof/>
                <w:webHidden/>
              </w:rPr>
              <w:t>2-4</w:t>
            </w:r>
            <w:r>
              <w:rPr>
                <w:noProof/>
                <w:webHidden/>
              </w:rPr>
              <w:fldChar w:fldCharType="end"/>
            </w:r>
          </w:hyperlink>
        </w:p>
        <w:p w14:paraId="605F87E8"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46" w:history="1">
            <w:r w:rsidRPr="000D7DAE">
              <w:rPr>
                <w:rStyle w:val="Hyperlink"/>
                <w:noProof/>
              </w:rPr>
              <w:t>2.4.1</w:t>
            </w:r>
            <w:r>
              <w:rPr>
                <w:rFonts w:asciiTheme="minorHAnsi" w:eastAsiaTheme="minorEastAsia" w:hAnsiTheme="minorHAnsi" w:cstheme="minorBidi"/>
                <w:caps w:val="0"/>
                <w:noProof/>
                <w:sz w:val="22"/>
                <w:szCs w:val="22"/>
              </w:rPr>
              <w:tab/>
            </w:r>
            <w:r w:rsidRPr="000D7DAE">
              <w:rPr>
                <w:rStyle w:val="Hyperlink"/>
                <w:noProof/>
              </w:rPr>
              <w:t>XFDU Manifest Attributes</w:t>
            </w:r>
            <w:r>
              <w:rPr>
                <w:noProof/>
                <w:webHidden/>
              </w:rPr>
              <w:tab/>
            </w:r>
            <w:r>
              <w:rPr>
                <w:noProof/>
                <w:webHidden/>
              </w:rPr>
              <w:fldChar w:fldCharType="begin"/>
            </w:r>
            <w:r>
              <w:rPr>
                <w:noProof/>
                <w:webHidden/>
              </w:rPr>
              <w:instrText xml:space="preserve"> PAGEREF _Toc476079446 \h </w:instrText>
            </w:r>
            <w:r>
              <w:rPr>
                <w:noProof/>
                <w:webHidden/>
              </w:rPr>
            </w:r>
            <w:r>
              <w:rPr>
                <w:noProof/>
                <w:webHidden/>
              </w:rPr>
              <w:fldChar w:fldCharType="separate"/>
            </w:r>
            <w:r>
              <w:rPr>
                <w:noProof/>
                <w:webHidden/>
              </w:rPr>
              <w:t>2-6</w:t>
            </w:r>
            <w:r>
              <w:rPr>
                <w:noProof/>
                <w:webHidden/>
              </w:rPr>
              <w:fldChar w:fldCharType="end"/>
            </w:r>
          </w:hyperlink>
        </w:p>
        <w:p w14:paraId="4BEDCAB0"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47" w:history="1">
            <w:r w:rsidRPr="000D7DAE">
              <w:rPr>
                <w:rStyle w:val="Hyperlink"/>
                <w:noProof/>
              </w:rPr>
              <w:t>2.4.2</w:t>
            </w:r>
            <w:r>
              <w:rPr>
                <w:rFonts w:asciiTheme="minorHAnsi" w:eastAsiaTheme="minorEastAsia" w:hAnsiTheme="minorHAnsi" w:cstheme="minorBidi"/>
                <w:caps w:val="0"/>
                <w:noProof/>
                <w:sz w:val="22"/>
                <w:szCs w:val="22"/>
              </w:rPr>
              <w:tab/>
            </w:r>
            <w:r w:rsidRPr="000D7DAE">
              <w:rPr>
                <w:rStyle w:val="Hyperlink"/>
                <w:noProof/>
              </w:rPr>
              <w:t>Package Header</w:t>
            </w:r>
            <w:r>
              <w:rPr>
                <w:noProof/>
                <w:webHidden/>
              </w:rPr>
              <w:tab/>
            </w:r>
            <w:r>
              <w:rPr>
                <w:noProof/>
                <w:webHidden/>
              </w:rPr>
              <w:fldChar w:fldCharType="begin"/>
            </w:r>
            <w:r>
              <w:rPr>
                <w:noProof/>
                <w:webHidden/>
              </w:rPr>
              <w:instrText xml:space="preserve"> PAGEREF _Toc476079447 \h </w:instrText>
            </w:r>
            <w:r>
              <w:rPr>
                <w:noProof/>
                <w:webHidden/>
              </w:rPr>
            </w:r>
            <w:r>
              <w:rPr>
                <w:noProof/>
                <w:webHidden/>
              </w:rPr>
              <w:fldChar w:fldCharType="separate"/>
            </w:r>
            <w:r>
              <w:rPr>
                <w:noProof/>
                <w:webHidden/>
              </w:rPr>
              <w:t>2-7</w:t>
            </w:r>
            <w:r>
              <w:rPr>
                <w:noProof/>
                <w:webHidden/>
              </w:rPr>
              <w:fldChar w:fldCharType="end"/>
            </w:r>
          </w:hyperlink>
        </w:p>
        <w:p w14:paraId="7C85A1FE"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48" w:history="1">
            <w:r w:rsidRPr="000D7DAE">
              <w:rPr>
                <w:rStyle w:val="Hyperlink"/>
                <w:noProof/>
              </w:rPr>
              <w:t>2.4.3</w:t>
            </w:r>
            <w:r>
              <w:rPr>
                <w:rFonts w:asciiTheme="minorHAnsi" w:eastAsiaTheme="minorEastAsia" w:hAnsiTheme="minorHAnsi" w:cstheme="minorBidi"/>
                <w:caps w:val="0"/>
                <w:noProof/>
                <w:sz w:val="22"/>
                <w:szCs w:val="22"/>
              </w:rPr>
              <w:tab/>
            </w:r>
            <w:r w:rsidRPr="000D7DAE">
              <w:rPr>
                <w:rStyle w:val="Hyperlink"/>
                <w:noProof/>
              </w:rPr>
              <w:t>Information Package Map</w:t>
            </w:r>
            <w:r>
              <w:rPr>
                <w:noProof/>
                <w:webHidden/>
              </w:rPr>
              <w:tab/>
            </w:r>
            <w:r>
              <w:rPr>
                <w:noProof/>
                <w:webHidden/>
              </w:rPr>
              <w:fldChar w:fldCharType="begin"/>
            </w:r>
            <w:r>
              <w:rPr>
                <w:noProof/>
                <w:webHidden/>
              </w:rPr>
              <w:instrText xml:space="preserve"> PAGEREF _Toc476079448 \h </w:instrText>
            </w:r>
            <w:r>
              <w:rPr>
                <w:noProof/>
                <w:webHidden/>
              </w:rPr>
            </w:r>
            <w:r>
              <w:rPr>
                <w:noProof/>
                <w:webHidden/>
              </w:rPr>
              <w:fldChar w:fldCharType="separate"/>
            </w:r>
            <w:r>
              <w:rPr>
                <w:noProof/>
                <w:webHidden/>
              </w:rPr>
              <w:t>2-10</w:t>
            </w:r>
            <w:r>
              <w:rPr>
                <w:noProof/>
                <w:webHidden/>
              </w:rPr>
              <w:fldChar w:fldCharType="end"/>
            </w:r>
          </w:hyperlink>
        </w:p>
        <w:p w14:paraId="2DA4883B"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49" w:history="1">
            <w:r w:rsidRPr="000D7DAE">
              <w:rPr>
                <w:rStyle w:val="Hyperlink"/>
                <w:noProof/>
              </w:rPr>
              <w:t>2.4.4</w:t>
            </w:r>
            <w:r>
              <w:rPr>
                <w:rFonts w:asciiTheme="minorHAnsi" w:eastAsiaTheme="minorEastAsia" w:hAnsiTheme="minorHAnsi" w:cstheme="minorBidi"/>
                <w:caps w:val="0"/>
                <w:noProof/>
                <w:sz w:val="22"/>
                <w:szCs w:val="22"/>
              </w:rPr>
              <w:tab/>
            </w:r>
            <w:r w:rsidRPr="000D7DAE">
              <w:rPr>
                <w:rStyle w:val="Hyperlink"/>
                <w:noProof/>
              </w:rPr>
              <w:t>data Object Section</w:t>
            </w:r>
            <w:r>
              <w:rPr>
                <w:noProof/>
                <w:webHidden/>
              </w:rPr>
              <w:tab/>
            </w:r>
            <w:r>
              <w:rPr>
                <w:noProof/>
                <w:webHidden/>
              </w:rPr>
              <w:fldChar w:fldCharType="begin"/>
            </w:r>
            <w:r>
              <w:rPr>
                <w:noProof/>
                <w:webHidden/>
              </w:rPr>
              <w:instrText xml:space="preserve"> PAGEREF _Toc476079449 \h </w:instrText>
            </w:r>
            <w:r>
              <w:rPr>
                <w:noProof/>
                <w:webHidden/>
              </w:rPr>
            </w:r>
            <w:r>
              <w:rPr>
                <w:noProof/>
                <w:webHidden/>
              </w:rPr>
              <w:fldChar w:fldCharType="separate"/>
            </w:r>
            <w:r>
              <w:rPr>
                <w:noProof/>
                <w:webHidden/>
              </w:rPr>
              <w:t>2-15</w:t>
            </w:r>
            <w:r>
              <w:rPr>
                <w:noProof/>
                <w:webHidden/>
              </w:rPr>
              <w:fldChar w:fldCharType="end"/>
            </w:r>
          </w:hyperlink>
        </w:p>
        <w:p w14:paraId="1C0B1C1F"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50" w:history="1">
            <w:r w:rsidRPr="000D7DAE">
              <w:rPr>
                <w:rStyle w:val="Hyperlink"/>
                <w:noProof/>
              </w:rPr>
              <w:t>2.4.5</w:t>
            </w:r>
            <w:r>
              <w:rPr>
                <w:rFonts w:asciiTheme="minorHAnsi" w:eastAsiaTheme="minorEastAsia" w:hAnsiTheme="minorHAnsi" w:cstheme="minorBidi"/>
                <w:caps w:val="0"/>
                <w:noProof/>
                <w:sz w:val="22"/>
                <w:szCs w:val="22"/>
              </w:rPr>
              <w:tab/>
            </w:r>
            <w:r w:rsidRPr="000D7DAE">
              <w:rPr>
                <w:rStyle w:val="Hyperlink"/>
                <w:noProof/>
              </w:rPr>
              <w:t>Metadata Section</w:t>
            </w:r>
            <w:r>
              <w:rPr>
                <w:noProof/>
                <w:webHidden/>
              </w:rPr>
              <w:tab/>
            </w:r>
            <w:r>
              <w:rPr>
                <w:noProof/>
                <w:webHidden/>
              </w:rPr>
              <w:fldChar w:fldCharType="begin"/>
            </w:r>
            <w:r>
              <w:rPr>
                <w:noProof/>
                <w:webHidden/>
              </w:rPr>
              <w:instrText xml:space="preserve"> PAGEREF _Toc476079450 \h </w:instrText>
            </w:r>
            <w:r>
              <w:rPr>
                <w:noProof/>
                <w:webHidden/>
              </w:rPr>
            </w:r>
            <w:r>
              <w:rPr>
                <w:noProof/>
                <w:webHidden/>
              </w:rPr>
              <w:fldChar w:fldCharType="separate"/>
            </w:r>
            <w:r>
              <w:rPr>
                <w:noProof/>
                <w:webHidden/>
              </w:rPr>
              <w:t>2-22</w:t>
            </w:r>
            <w:r>
              <w:rPr>
                <w:noProof/>
                <w:webHidden/>
              </w:rPr>
              <w:fldChar w:fldCharType="end"/>
            </w:r>
          </w:hyperlink>
        </w:p>
        <w:p w14:paraId="71429F2F"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51" w:history="1">
            <w:r w:rsidRPr="000D7DAE">
              <w:rPr>
                <w:rStyle w:val="Hyperlink"/>
                <w:noProof/>
              </w:rPr>
              <w:t>2.4.6</w:t>
            </w:r>
            <w:r>
              <w:rPr>
                <w:rFonts w:asciiTheme="minorHAnsi" w:eastAsiaTheme="minorEastAsia" w:hAnsiTheme="minorHAnsi" w:cstheme="minorBidi"/>
                <w:caps w:val="0"/>
                <w:noProof/>
                <w:sz w:val="22"/>
                <w:szCs w:val="22"/>
              </w:rPr>
              <w:tab/>
            </w:r>
            <w:r w:rsidRPr="000D7DAE">
              <w:rPr>
                <w:rStyle w:val="Hyperlink"/>
                <w:noProof/>
              </w:rPr>
              <w:t>Behavior Section</w:t>
            </w:r>
            <w:r>
              <w:rPr>
                <w:noProof/>
                <w:webHidden/>
              </w:rPr>
              <w:tab/>
            </w:r>
            <w:r>
              <w:rPr>
                <w:noProof/>
                <w:webHidden/>
              </w:rPr>
              <w:fldChar w:fldCharType="begin"/>
            </w:r>
            <w:r>
              <w:rPr>
                <w:noProof/>
                <w:webHidden/>
              </w:rPr>
              <w:instrText xml:space="preserve"> PAGEREF _Toc476079451 \h </w:instrText>
            </w:r>
            <w:r>
              <w:rPr>
                <w:noProof/>
                <w:webHidden/>
              </w:rPr>
            </w:r>
            <w:r>
              <w:rPr>
                <w:noProof/>
                <w:webHidden/>
              </w:rPr>
              <w:fldChar w:fldCharType="separate"/>
            </w:r>
            <w:r>
              <w:rPr>
                <w:noProof/>
                <w:webHidden/>
              </w:rPr>
              <w:t>2-29</w:t>
            </w:r>
            <w:r>
              <w:rPr>
                <w:noProof/>
                <w:webHidden/>
              </w:rPr>
              <w:fldChar w:fldCharType="end"/>
            </w:r>
          </w:hyperlink>
        </w:p>
        <w:p w14:paraId="23E1CAAF"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52" w:history="1">
            <w:r w:rsidRPr="000D7DAE">
              <w:rPr>
                <w:rStyle w:val="Hyperlink"/>
                <w:noProof/>
              </w:rPr>
              <w:t>2.5</w:t>
            </w:r>
            <w:r>
              <w:rPr>
                <w:rFonts w:asciiTheme="minorHAnsi" w:eastAsiaTheme="minorEastAsia" w:hAnsiTheme="minorHAnsi" w:cstheme="minorBidi"/>
                <w:caps w:val="0"/>
                <w:noProof/>
                <w:sz w:val="22"/>
                <w:szCs w:val="22"/>
              </w:rPr>
              <w:tab/>
            </w:r>
            <w:r w:rsidRPr="000D7DAE">
              <w:rPr>
                <w:rStyle w:val="Hyperlink"/>
                <w:noProof/>
              </w:rPr>
              <w:t>XFDU PAckage File formats</w:t>
            </w:r>
            <w:r>
              <w:rPr>
                <w:noProof/>
                <w:webHidden/>
              </w:rPr>
              <w:tab/>
            </w:r>
            <w:r>
              <w:rPr>
                <w:noProof/>
                <w:webHidden/>
              </w:rPr>
              <w:fldChar w:fldCharType="begin"/>
            </w:r>
            <w:r>
              <w:rPr>
                <w:noProof/>
                <w:webHidden/>
              </w:rPr>
              <w:instrText xml:space="preserve"> PAGEREF _Toc476079452 \h </w:instrText>
            </w:r>
            <w:r>
              <w:rPr>
                <w:noProof/>
                <w:webHidden/>
              </w:rPr>
            </w:r>
            <w:r>
              <w:rPr>
                <w:noProof/>
                <w:webHidden/>
              </w:rPr>
              <w:fldChar w:fldCharType="separate"/>
            </w:r>
            <w:r>
              <w:rPr>
                <w:noProof/>
                <w:webHidden/>
              </w:rPr>
              <w:t>2-29</w:t>
            </w:r>
            <w:r>
              <w:rPr>
                <w:noProof/>
                <w:webHidden/>
              </w:rPr>
              <w:fldChar w:fldCharType="end"/>
            </w:r>
          </w:hyperlink>
        </w:p>
        <w:p w14:paraId="282951C0"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53" w:history="1">
            <w:r w:rsidRPr="000D7DAE">
              <w:rPr>
                <w:rStyle w:val="Hyperlink"/>
                <w:noProof/>
              </w:rPr>
              <w:t>2.6</w:t>
            </w:r>
            <w:r>
              <w:rPr>
                <w:rFonts w:asciiTheme="minorHAnsi" w:eastAsiaTheme="minorEastAsia" w:hAnsiTheme="minorHAnsi" w:cstheme="minorBidi"/>
                <w:caps w:val="0"/>
                <w:noProof/>
                <w:sz w:val="22"/>
                <w:szCs w:val="22"/>
              </w:rPr>
              <w:tab/>
            </w:r>
            <w:r w:rsidRPr="000D7DAE">
              <w:rPr>
                <w:rStyle w:val="Hyperlink"/>
                <w:noProof/>
              </w:rPr>
              <w:t>Applicability of TGFT XFDU Composition rules to services that use TGFT</w:t>
            </w:r>
            <w:r>
              <w:rPr>
                <w:noProof/>
                <w:webHidden/>
              </w:rPr>
              <w:tab/>
            </w:r>
            <w:r>
              <w:rPr>
                <w:noProof/>
                <w:webHidden/>
              </w:rPr>
              <w:fldChar w:fldCharType="begin"/>
            </w:r>
            <w:r>
              <w:rPr>
                <w:noProof/>
                <w:webHidden/>
              </w:rPr>
              <w:instrText xml:space="preserve"> PAGEREF _Toc476079453 \h </w:instrText>
            </w:r>
            <w:r>
              <w:rPr>
                <w:noProof/>
                <w:webHidden/>
              </w:rPr>
            </w:r>
            <w:r>
              <w:rPr>
                <w:noProof/>
                <w:webHidden/>
              </w:rPr>
              <w:fldChar w:fldCharType="separate"/>
            </w:r>
            <w:r>
              <w:rPr>
                <w:noProof/>
                <w:webHidden/>
              </w:rPr>
              <w:t>2-30</w:t>
            </w:r>
            <w:r>
              <w:rPr>
                <w:noProof/>
                <w:webHidden/>
              </w:rPr>
              <w:fldChar w:fldCharType="end"/>
            </w:r>
          </w:hyperlink>
        </w:p>
        <w:p w14:paraId="5431F2BD" w14:textId="77777777" w:rsidR="00D03F49" w:rsidRDefault="00D03F49">
          <w:pPr>
            <w:pStyle w:val="TOC1"/>
            <w:rPr>
              <w:rFonts w:asciiTheme="minorHAnsi" w:eastAsiaTheme="minorEastAsia" w:hAnsiTheme="minorHAnsi" w:cstheme="minorBidi"/>
              <w:b w:val="0"/>
              <w:caps w:val="0"/>
              <w:noProof/>
              <w:sz w:val="22"/>
              <w:szCs w:val="22"/>
            </w:rPr>
          </w:pPr>
          <w:hyperlink w:anchor="_Toc476079454" w:history="1">
            <w:r w:rsidRPr="000D7DAE">
              <w:rPr>
                <w:rStyle w:val="Hyperlink"/>
                <w:noProof/>
              </w:rPr>
              <w:t>3</w:t>
            </w:r>
            <w:r>
              <w:rPr>
                <w:rFonts w:asciiTheme="minorHAnsi" w:eastAsiaTheme="minorEastAsia" w:hAnsiTheme="minorHAnsi" w:cstheme="minorBidi"/>
                <w:b w:val="0"/>
                <w:caps w:val="0"/>
                <w:noProof/>
                <w:sz w:val="22"/>
                <w:szCs w:val="22"/>
              </w:rPr>
              <w:tab/>
            </w:r>
            <w:r w:rsidRPr="000D7DAE">
              <w:rPr>
                <w:rStyle w:val="Hyperlink"/>
                <w:noProof/>
              </w:rPr>
              <w:t>Composition Rules for XFDU Packages for TGFT</w:t>
            </w:r>
            <w:r>
              <w:rPr>
                <w:noProof/>
                <w:webHidden/>
              </w:rPr>
              <w:tab/>
            </w:r>
            <w:r>
              <w:rPr>
                <w:noProof/>
                <w:webHidden/>
              </w:rPr>
              <w:fldChar w:fldCharType="begin"/>
            </w:r>
            <w:r>
              <w:rPr>
                <w:noProof/>
                <w:webHidden/>
              </w:rPr>
              <w:instrText xml:space="preserve"> PAGEREF _Toc476079454 \h </w:instrText>
            </w:r>
            <w:r>
              <w:rPr>
                <w:noProof/>
                <w:webHidden/>
              </w:rPr>
            </w:r>
            <w:r>
              <w:rPr>
                <w:noProof/>
                <w:webHidden/>
              </w:rPr>
              <w:fldChar w:fldCharType="separate"/>
            </w:r>
            <w:r>
              <w:rPr>
                <w:noProof/>
                <w:webHidden/>
              </w:rPr>
              <w:t>3-1</w:t>
            </w:r>
            <w:r>
              <w:rPr>
                <w:noProof/>
                <w:webHidden/>
              </w:rPr>
              <w:fldChar w:fldCharType="end"/>
            </w:r>
          </w:hyperlink>
        </w:p>
        <w:p w14:paraId="1B3A1B26"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55" w:history="1">
            <w:r w:rsidRPr="000D7DAE">
              <w:rPr>
                <w:rStyle w:val="Hyperlink"/>
                <w:noProof/>
              </w:rPr>
              <w:t>3.1</w:t>
            </w:r>
            <w:r>
              <w:rPr>
                <w:rFonts w:asciiTheme="minorHAnsi" w:eastAsiaTheme="minorEastAsia" w:hAnsiTheme="minorHAnsi" w:cstheme="minorBidi"/>
                <w:caps w:val="0"/>
                <w:noProof/>
                <w:sz w:val="22"/>
                <w:szCs w:val="22"/>
              </w:rPr>
              <w:tab/>
            </w:r>
            <w:r w:rsidRPr="000D7DAE">
              <w:rPr>
                <w:rStyle w:val="Hyperlink"/>
                <w:noProof/>
              </w:rPr>
              <w:t>General</w:t>
            </w:r>
            <w:r>
              <w:rPr>
                <w:noProof/>
                <w:webHidden/>
              </w:rPr>
              <w:tab/>
            </w:r>
            <w:r>
              <w:rPr>
                <w:noProof/>
                <w:webHidden/>
              </w:rPr>
              <w:fldChar w:fldCharType="begin"/>
            </w:r>
            <w:r>
              <w:rPr>
                <w:noProof/>
                <w:webHidden/>
              </w:rPr>
              <w:instrText xml:space="preserve"> PAGEREF _Toc476079455 \h </w:instrText>
            </w:r>
            <w:r>
              <w:rPr>
                <w:noProof/>
                <w:webHidden/>
              </w:rPr>
            </w:r>
            <w:r>
              <w:rPr>
                <w:noProof/>
                <w:webHidden/>
              </w:rPr>
              <w:fldChar w:fldCharType="separate"/>
            </w:r>
            <w:r>
              <w:rPr>
                <w:noProof/>
                <w:webHidden/>
              </w:rPr>
              <w:t>3-1</w:t>
            </w:r>
            <w:r>
              <w:rPr>
                <w:noProof/>
                <w:webHidden/>
              </w:rPr>
              <w:fldChar w:fldCharType="end"/>
            </w:r>
          </w:hyperlink>
        </w:p>
        <w:p w14:paraId="1F303628"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56" w:history="1">
            <w:r w:rsidRPr="000D7DAE">
              <w:rPr>
                <w:rStyle w:val="Hyperlink"/>
                <w:noProof/>
              </w:rPr>
              <w:t>3.2</w:t>
            </w:r>
            <w:r>
              <w:rPr>
                <w:rFonts w:asciiTheme="minorHAnsi" w:eastAsiaTheme="minorEastAsia" w:hAnsiTheme="minorHAnsi" w:cstheme="minorBidi"/>
                <w:caps w:val="0"/>
                <w:noProof/>
                <w:sz w:val="22"/>
                <w:szCs w:val="22"/>
              </w:rPr>
              <w:tab/>
            </w:r>
            <w:r w:rsidRPr="000D7DAE">
              <w:rPr>
                <w:rStyle w:val="Hyperlink"/>
                <w:noProof/>
              </w:rPr>
              <w:t>XFDU Manifest</w:t>
            </w:r>
            <w:r>
              <w:rPr>
                <w:noProof/>
                <w:webHidden/>
              </w:rPr>
              <w:tab/>
            </w:r>
            <w:r>
              <w:rPr>
                <w:noProof/>
                <w:webHidden/>
              </w:rPr>
              <w:fldChar w:fldCharType="begin"/>
            </w:r>
            <w:r>
              <w:rPr>
                <w:noProof/>
                <w:webHidden/>
              </w:rPr>
              <w:instrText xml:space="preserve"> PAGEREF _Toc476079456 \h </w:instrText>
            </w:r>
            <w:r>
              <w:rPr>
                <w:noProof/>
                <w:webHidden/>
              </w:rPr>
            </w:r>
            <w:r>
              <w:rPr>
                <w:noProof/>
                <w:webHidden/>
              </w:rPr>
              <w:fldChar w:fldCharType="separate"/>
            </w:r>
            <w:r>
              <w:rPr>
                <w:noProof/>
                <w:webHidden/>
              </w:rPr>
              <w:t>3-1</w:t>
            </w:r>
            <w:r>
              <w:rPr>
                <w:noProof/>
                <w:webHidden/>
              </w:rPr>
              <w:fldChar w:fldCharType="end"/>
            </w:r>
          </w:hyperlink>
        </w:p>
        <w:p w14:paraId="179A5C99"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57" w:history="1">
            <w:r w:rsidRPr="000D7DAE">
              <w:rPr>
                <w:rStyle w:val="Hyperlink"/>
                <w:noProof/>
              </w:rPr>
              <w:t>3.2.3</w:t>
            </w:r>
            <w:r>
              <w:rPr>
                <w:rFonts w:asciiTheme="minorHAnsi" w:eastAsiaTheme="minorEastAsia" w:hAnsiTheme="minorHAnsi" w:cstheme="minorBidi"/>
                <w:caps w:val="0"/>
                <w:noProof/>
                <w:sz w:val="22"/>
                <w:szCs w:val="22"/>
              </w:rPr>
              <w:tab/>
            </w:r>
            <w:r w:rsidRPr="000D7DAE">
              <w:rPr>
                <w:rStyle w:val="Hyperlink"/>
                <w:noProof/>
              </w:rPr>
              <w:t>XFDU Manifest Attributes</w:t>
            </w:r>
            <w:r>
              <w:rPr>
                <w:noProof/>
                <w:webHidden/>
              </w:rPr>
              <w:tab/>
            </w:r>
            <w:r>
              <w:rPr>
                <w:noProof/>
                <w:webHidden/>
              </w:rPr>
              <w:fldChar w:fldCharType="begin"/>
            </w:r>
            <w:r>
              <w:rPr>
                <w:noProof/>
                <w:webHidden/>
              </w:rPr>
              <w:instrText xml:space="preserve"> PAGEREF _Toc476079457 \h </w:instrText>
            </w:r>
            <w:r>
              <w:rPr>
                <w:noProof/>
                <w:webHidden/>
              </w:rPr>
            </w:r>
            <w:r>
              <w:rPr>
                <w:noProof/>
                <w:webHidden/>
              </w:rPr>
              <w:fldChar w:fldCharType="separate"/>
            </w:r>
            <w:r>
              <w:rPr>
                <w:noProof/>
                <w:webHidden/>
              </w:rPr>
              <w:t>3-2</w:t>
            </w:r>
            <w:r>
              <w:rPr>
                <w:noProof/>
                <w:webHidden/>
              </w:rPr>
              <w:fldChar w:fldCharType="end"/>
            </w:r>
          </w:hyperlink>
        </w:p>
        <w:p w14:paraId="17DF18AD"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58" w:history="1">
            <w:r w:rsidRPr="000D7DAE">
              <w:rPr>
                <w:rStyle w:val="Hyperlink"/>
                <w:noProof/>
              </w:rPr>
              <w:t>3.2.5</w:t>
            </w:r>
            <w:r>
              <w:rPr>
                <w:rFonts w:asciiTheme="minorHAnsi" w:eastAsiaTheme="minorEastAsia" w:hAnsiTheme="minorHAnsi" w:cstheme="minorBidi"/>
                <w:caps w:val="0"/>
                <w:noProof/>
                <w:sz w:val="22"/>
                <w:szCs w:val="22"/>
              </w:rPr>
              <w:tab/>
            </w:r>
            <w:r w:rsidRPr="000D7DAE">
              <w:rPr>
                <w:rStyle w:val="Hyperlink"/>
                <w:rFonts w:ascii="Times New Roman Bold" w:hAnsi="Times New Roman Bold"/>
                <w:noProof/>
              </w:rPr>
              <w:t>informationPackageMap</w:t>
            </w:r>
            <w:r w:rsidRPr="000D7DAE">
              <w:rPr>
                <w:rStyle w:val="Hyperlink"/>
                <w:noProof/>
              </w:rPr>
              <w:t xml:space="preserve"> element</w:t>
            </w:r>
            <w:r>
              <w:rPr>
                <w:noProof/>
                <w:webHidden/>
              </w:rPr>
              <w:tab/>
            </w:r>
            <w:r>
              <w:rPr>
                <w:noProof/>
                <w:webHidden/>
              </w:rPr>
              <w:fldChar w:fldCharType="begin"/>
            </w:r>
            <w:r>
              <w:rPr>
                <w:noProof/>
                <w:webHidden/>
              </w:rPr>
              <w:instrText xml:space="preserve"> PAGEREF _Toc476079458 \h </w:instrText>
            </w:r>
            <w:r>
              <w:rPr>
                <w:noProof/>
                <w:webHidden/>
              </w:rPr>
            </w:r>
            <w:r>
              <w:rPr>
                <w:noProof/>
                <w:webHidden/>
              </w:rPr>
              <w:fldChar w:fldCharType="separate"/>
            </w:r>
            <w:r>
              <w:rPr>
                <w:noProof/>
                <w:webHidden/>
              </w:rPr>
              <w:t>3-2</w:t>
            </w:r>
            <w:r>
              <w:rPr>
                <w:noProof/>
                <w:webHidden/>
              </w:rPr>
              <w:fldChar w:fldCharType="end"/>
            </w:r>
          </w:hyperlink>
        </w:p>
        <w:p w14:paraId="64C25613"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59" w:history="1">
            <w:r w:rsidRPr="000D7DAE">
              <w:rPr>
                <w:rStyle w:val="Hyperlink"/>
                <w:noProof/>
              </w:rPr>
              <w:t>3.2.6</w:t>
            </w:r>
            <w:r>
              <w:rPr>
                <w:rFonts w:asciiTheme="minorHAnsi" w:eastAsiaTheme="minorEastAsia" w:hAnsiTheme="minorHAnsi" w:cstheme="minorBidi"/>
                <w:caps w:val="0"/>
                <w:noProof/>
                <w:sz w:val="22"/>
                <w:szCs w:val="22"/>
              </w:rPr>
              <w:tab/>
            </w:r>
            <w:r w:rsidRPr="000D7DAE">
              <w:rPr>
                <w:rStyle w:val="Hyperlink"/>
                <w:rFonts w:ascii="Times New Roman Bold" w:hAnsi="Times New Roman Bold"/>
                <w:noProof/>
              </w:rPr>
              <w:t>metadataSection</w:t>
            </w:r>
            <w:r w:rsidRPr="000D7DAE">
              <w:rPr>
                <w:rStyle w:val="Hyperlink"/>
                <w:noProof/>
              </w:rPr>
              <w:t xml:space="preserve"> element</w:t>
            </w:r>
            <w:r>
              <w:rPr>
                <w:noProof/>
                <w:webHidden/>
              </w:rPr>
              <w:tab/>
            </w:r>
            <w:r>
              <w:rPr>
                <w:noProof/>
                <w:webHidden/>
              </w:rPr>
              <w:fldChar w:fldCharType="begin"/>
            </w:r>
            <w:r>
              <w:rPr>
                <w:noProof/>
                <w:webHidden/>
              </w:rPr>
              <w:instrText xml:space="preserve"> PAGEREF _Toc476079459 \h </w:instrText>
            </w:r>
            <w:r>
              <w:rPr>
                <w:noProof/>
                <w:webHidden/>
              </w:rPr>
            </w:r>
            <w:r>
              <w:rPr>
                <w:noProof/>
                <w:webHidden/>
              </w:rPr>
              <w:fldChar w:fldCharType="separate"/>
            </w:r>
            <w:r>
              <w:rPr>
                <w:noProof/>
                <w:webHidden/>
              </w:rPr>
              <w:t>3-3</w:t>
            </w:r>
            <w:r>
              <w:rPr>
                <w:noProof/>
                <w:webHidden/>
              </w:rPr>
              <w:fldChar w:fldCharType="end"/>
            </w:r>
          </w:hyperlink>
        </w:p>
        <w:p w14:paraId="0E6CFDB5" w14:textId="77777777" w:rsidR="00D03F49" w:rsidRDefault="00D03F49">
          <w:pPr>
            <w:pStyle w:val="TOC3"/>
            <w:tabs>
              <w:tab w:val="left" w:pos="1627"/>
            </w:tabs>
            <w:rPr>
              <w:rFonts w:asciiTheme="minorHAnsi" w:eastAsiaTheme="minorEastAsia" w:hAnsiTheme="minorHAnsi" w:cstheme="minorBidi"/>
              <w:caps w:val="0"/>
              <w:noProof/>
              <w:sz w:val="22"/>
              <w:szCs w:val="22"/>
            </w:rPr>
          </w:pPr>
          <w:hyperlink w:anchor="_Toc476079460" w:history="1">
            <w:r w:rsidRPr="000D7DAE">
              <w:rPr>
                <w:rStyle w:val="Hyperlink"/>
                <w:noProof/>
              </w:rPr>
              <w:t>3.2.7</w:t>
            </w:r>
            <w:r>
              <w:rPr>
                <w:rFonts w:asciiTheme="minorHAnsi" w:eastAsiaTheme="minorEastAsia" w:hAnsiTheme="minorHAnsi" w:cstheme="minorBidi"/>
                <w:caps w:val="0"/>
                <w:noProof/>
                <w:sz w:val="22"/>
                <w:szCs w:val="22"/>
              </w:rPr>
              <w:tab/>
            </w:r>
            <w:r w:rsidRPr="000D7DAE">
              <w:rPr>
                <w:rStyle w:val="Hyperlink"/>
                <w:rFonts w:ascii="Times New Roman Bold" w:hAnsi="Times New Roman Bold"/>
                <w:noProof/>
              </w:rPr>
              <w:t>dataObject</w:t>
            </w:r>
            <w:r w:rsidRPr="000D7DAE">
              <w:rPr>
                <w:rStyle w:val="Hyperlink"/>
                <w:noProof/>
              </w:rPr>
              <w:t>Section Element</w:t>
            </w:r>
            <w:r>
              <w:rPr>
                <w:noProof/>
                <w:webHidden/>
              </w:rPr>
              <w:tab/>
            </w:r>
            <w:r>
              <w:rPr>
                <w:noProof/>
                <w:webHidden/>
              </w:rPr>
              <w:fldChar w:fldCharType="begin"/>
            </w:r>
            <w:r>
              <w:rPr>
                <w:noProof/>
                <w:webHidden/>
              </w:rPr>
              <w:instrText xml:space="preserve"> PAGEREF _Toc476079460 \h </w:instrText>
            </w:r>
            <w:r>
              <w:rPr>
                <w:noProof/>
                <w:webHidden/>
              </w:rPr>
            </w:r>
            <w:r>
              <w:rPr>
                <w:noProof/>
                <w:webHidden/>
              </w:rPr>
              <w:fldChar w:fldCharType="separate"/>
            </w:r>
            <w:r>
              <w:rPr>
                <w:noProof/>
                <w:webHidden/>
              </w:rPr>
              <w:t>3-6</w:t>
            </w:r>
            <w:r>
              <w:rPr>
                <w:noProof/>
                <w:webHidden/>
              </w:rPr>
              <w:fldChar w:fldCharType="end"/>
            </w:r>
          </w:hyperlink>
        </w:p>
        <w:p w14:paraId="064DC453"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61" w:history="1">
            <w:r w:rsidRPr="000D7DAE">
              <w:rPr>
                <w:rStyle w:val="Hyperlink"/>
                <w:noProof/>
              </w:rPr>
              <w:t>3.3</w:t>
            </w:r>
            <w:r>
              <w:rPr>
                <w:rFonts w:asciiTheme="minorHAnsi" w:eastAsiaTheme="minorEastAsia" w:hAnsiTheme="minorHAnsi" w:cstheme="minorBidi"/>
                <w:caps w:val="0"/>
                <w:noProof/>
                <w:sz w:val="22"/>
                <w:szCs w:val="22"/>
              </w:rPr>
              <w:tab/>
            </w:r>
            <w:r w:rsidRPr="000D7DAE">
              <w:rPr>
                <w:rStyle w:val="Hyperlink"/>
                <w:noProof/>
              </w:rPr>
              <w:t>Payload Data File enclosed within the XFDU Package</w:t>
            </w:r>
            <w:r>
              <w:rPr>
                <w:noProof/>
                <w:webHidden/>
              </w:rPr>
              <w:tab/>
            </w:r>
            <w:r>
              <w:rPr>
                <w:noProof/>
                <w:webHidden/>
              </w:rPr>
              <w:fldChar w:fldCharType="begin"/>
            </w:r>
            <w:r>
              <w:rPr>
                <w:noProof/>
                <w:webHidden/>
              </w:rPr>
              <w:instrText xml:space="preserve"> PAGEREF _Toc476079461 \h </w:instrText>
            </w:r>
            <w:r>
              <w:rPr>
                <w:noProof/>
                <w:webHidden/>
              </w:rPr>
            </w:r>
            <w:r>
              <w:rPr>
                <w:noProof/>
                <w:webHidden/>
              </w:rPr>
              <w:fldChar w:fldCharType="separate"/>
            </w:r>
            <w:r>
              <w:rPr>
                <w:noProof/>
                <w:webHidden/>
              </w:rPr>
              <w:t>3-7</w:t>
            </w:r>
            <w:r>
              <w:rPr>
                <w:noProof/>
                <w:webHidden/>
              </w:rPr>
              <w:fldChar w:fldCharType="end"/>
            </w:r>
          </w:hyperlink>
        </w:p>
        <w:p w14:paraId="70716723"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62" w:history="1">
            <w:r w:rsidRPr="000D7DAE">
              <w:rPr>
                <w:rStyle w:val="Hyperlink"/>
                <w:noProof/>
              </w:rPr>
              <w:t>3.4</w:t>
            </w:r>
            <w:r>
              <w:rPr>
                <w:rFonts w:asciiTheme="minorHAnsi" w:eastAsiaTheme="minorEastAsia" w:hAnsiTheme="minorHAnsi" w:cstheme="minorBidi"/>
                <w:caps w:val="0"/>
                <w:noProof/>
                <w:sz w:val="22"/>
                <w:szCs w:val="22"/>
              </w:rPr>
              <w:tab/>
            </w:r>
            <w:r w:rsidRPr="000D7DAE">
              <w:rPr>
                <w:rStyle w:val="Hyperlink"/>
                <w:noProof/>
              </w:rPr>
              <w:t>Metadata File enclosed within the XFDU Package</w:t>
            </w:r>
            <w:r>
              <w:rPr>
                <w:noProof/>
                <w:webHidden/>
              </w:rPr>
              <w:tab/>
            </w:r>
            <w:r>
              <w:rPr>
                <w:noProof/>
                <w:webHidden/>
              </w:rPr>
              <w:fldChar w:fldCharType="begin"/>
            </w:r>
            <w:r>
              <w:rPr>
                <w:noProof/>
                <w:webHidden/>
              </w:rPr>
              <w:instrText xml:space="preserve"> PAGEREF _Toc476079462 \h </w:instrText>
            </w:r>
            <w:r>
              <w:rPr>
                <w:noProof/>
                <w:webHidden/>
              </w:rPr>
            </w:r>
            <w:r>
              <w:rPr>
                <w:noProof/>
                <w:webHidden/>
              </w:rPr>
              <w:fldChar w:fldCharType="separate"/>
            </w:r>
            <w:r>
              <w:rPr>
                <w:noProof/>
                <w:webHidden/>
              </w:rPr>
              <w:t>3-7</w:t>
            </w:r>
            <w:r>
              <w:rPr>
                <w:noProof/>
                <w:webHidden/>
              </w:rPr>
              <w:fldChar w:fldCharType="end"/>
            </w:r>
          </w:hyperlink>
        </w:p>
        <w:p w14:paraId="498E9264" w14:textId="77777777" w:rsidR="00D03F49" w:rsidRDefault="00D03F49">
          <w:pPr>
            <w:pStyle w:val="TOC2"/>
            <w:tabs>
              <w:tab w:val="left" w:pos="907"/>
            </w:tabs>
            <w:rPr>
              <w:rFonts w:asciiTheme="minorHAnsi" w:eastAsiaTheme="minorEastAsia" w:hAnsiTheme="minorHAnsi" w:cstheme="minorBidi"/>
              <w:caps w:val="0"/>
              <w:noProof/>
              <w:sz w:val="22"/>
              <w:szCs w:val="22"/>
            </w:rPr>
          </w:pPr>
          <w:hyperlink w:anchor="_Toc476079463" w:history="1">
            <w:r w:rsidRPr="000D7DAE">
              <w:rPr>
                <w:rStyle w:val="Hyperlink"/>
                <w:noProof/>
              </w:rPr>
              <w:t>3.5</w:t>
            </w:r>
            <w:r>
              <w:rPr>
                <w:rFonts w:asciiTheme="minorHAnsi" w:eastAsiaTheme="minorEastAsia" w:hAnsiTheme="minorHAnsi" w:cstheme="minorBidi"/>
                <w:caps w:val="0"/>
                <w:noProof/>
                <w:sz w:val="22"/>
                <w:szCs w:val="22"/>
              </w:rPr>
              <w:tab/>
            </w:r>
            <w:r w:rsidRPr="000D7DAE">
              <w:rPr>
                <w:rStyle w:val="Hyperlink"/>
                <w:noProof/>
              </w:rPr>
              <w:t>TGFT XFDU Package</w:t>
            </w:r>
            <w:r>
              <w:rPr>
                <w:noProof/>
                <w:webHidden/>
              </w:rPr>
              <w:tab/>
            </w:r>
            <w:r>
              <w:rPr>
                <w:noProof/>
                <w:webHidden/>
              </w:rPr>
              <w:fldChar w:fldCharType="begin"/>
            </w:r>
            <w:r>
              <w:rPr>
                <w:noProof/>
                <w:webHidden/>
              </w:rPr>
              <w:instrText xml:space="preserve"> PAGEREF _Toc476079463 \h </w:instrText>
            </w:r>
            <w:r>
              <w:rPr>
                <w:noProof/>
                <w:webHidden/>
              </w:rPr>
            </w:r>
            <w:r>
              <w:rPr>
                <w:noProof/>
                <w:webHidden/>
              </w:rPr>
              <w:fldChar w:fldCharType="separate"/>
            </w:r>
            <w:r>
              <w:rPr>
                <w:noProof/>
                <w:webHidden/>
              </w:rPr>
              <w:t>3-7</w:t>
            </w:r>
            <w:r>
              <w:rPr>
                <w:noProof/>
                <w:webHidden/>
              </w:rPr>
              <w:fldChar w:fldCharType="end"/>
            </w:r>
          </w:hyperlink>
        </w:p>
        <w:p w14:paraId="5D06CF4A" w14:textId="668AF073" w:rsidR="00457731" w:rsidRDefault="00D67A16">
          <w:pPr>
            <w:pStyle w:val="TOC8"/>
            <w:rPr>
              <w:rFonts w:asciiTheme="minorHAnsi" w:eastAsiaTheme="minorEastAsia" w:hAnsiTheme="minorHAnsi" w:cstheme="minorBidi"/>
              <w:b w:val="0"/>
              <w:caps w:val="0"/>
              <w:noProof/>
              <w:sz w:val="22"/>
              <w:szCs w:val="22"/>
            </w:rPr>
          </w:pPr>
          <w:r>
            <w:rPr>
              <w:b w:val="0"/>
              <w:bCs/>
              <w:noProof/>
            </w:rPr>
            <w:fldChar w:fldCharType="end"/>
          </w:r>
          <w:r w:rsidR="00D03F49">
            <w:fldChar w:fldCharType="begin"/>
          </w:r>
          <w:r w:rsidR="00D03F49">
            <w:instrText xml:space="preserve"> TOC \o "8-8" \h \* MERGEFORMAT </w:instrText>
          </w:r>
          <w:r w:rsidR="00D03F49">
            <w:fldChar w:fldCharType="separate"/>
          </w:r>
          <w:hyperlink w:anchor="_Toc476079663" w:history="1">
            <w:r w:rsidR="00457731" w:rsidRPr="00047455">
              <w:rPr>
                <w:rStyle w:val="Hyperlink"/>
                <w:noProof/>
              </w:rPr>
              <w:t>ANNEX A Example XFDU Manifest</w:t>
            </w:r>
            <w:r w:rsidR="00457731">
              <w:rPr>
                <w:noProof/>
              </w:rPr>
              <w:tab/>
            </w:r>
            <w:r w:rsidR="00457731">
              <w:rPr>
                <w:noProof/>
              </w:rPr>
              <w:fldChar w:fldCharType="begin"/>
            </w:r>
            <w:r w:rsidR="00457731">
              <w:rPr>
                <w:noProof/>
              </w:rPr>
              <w:instrText xml:space="preserve"> PAGEREF _Toc476079663 \h </w:instrText>
            </w:r>
            <w:r w:rsidR="00457731">
              <w:rPr>
                <w:noProof/>
              </w:rPr>
            </w:r>
            <w:r w:rsidR="00457731">
              <w:rPr>
                <w:noProof/>
              </w:rPr>
              <w:fldChar w:fldCharType="separate"/>
            </w:r>
            <w:r w:rsidR="00457731">
              <w:rPr>
                <w:noProof/>
              </w:rPr>
              <w:t>A-1</w:t>
            </w:r>
            <w:r w:rsidR="00457731">
              <w:rPr>
                <w:noProof/>
              </w:rPr>
              <w:fldChar w:fldCharType="end"/>
            </w:r>
          </w:hyperlink>
        </w:p>
        <w:p w14:paraId="694B2F09" w14:textId="77777777" w:rsidR="00457731" w:rsidRDefault="00457731">
          <w:pPr>
            <w:pStyle w:val="TOC8"/>
            <w:rPr>
              <w:rFonts w:asciiTheme="minorHAnsi" w:eastAsiaTheme="minorEastAsia" w:hAnsiTheme="minorHAnsi" w:cstheme="minorBidi"/>
              <w:b w:val="0"/>
              <w:caps w:val="0"/>
              <w:noProof/>
              <w:sz w:val="22"/>
              <w:szCs w:val="22"/>
            </w:rPr>
          </w:pPr>
          <w:hyperlink w:anchor="_Toc476079664" w:history="1">
            <w:r w:rsidRPr="00047455">
              <w:rPr>
                <w:rStyle w:val="Hyperlink"/>
                <w:noProof/>
              </w:rPr>
              <w:t>ANNEX B Reference Bookmarks (to be deleted)</w:t>
            </w:r>
            <w:r>
              <w:rPr>
                <w:noProof/>
              </w:rPr>
              <w:tab/>
            </w:r>
            <w:r>
              <w:rPr>
                <w:noProof/>
              </w:rPr>
              <w:fldChar w:fldCharType="begin"/>
            </w:r>
            <w:r>
              <w:rPr>
                <w:noProof/>
              </w:rPr>
              <w:instrText xml:space="preserve"> PAGEREF _Toc476079664 \h </w:instrText>
            </w:r>
            <w:r>
              <w:rPr>
                <w:noProof/>
              </w:rPr>
            </w:r>
            <w:r>
              <w:rPr>
                <w:noProof/>
              </w:rPr>
              <w:fldChar w:fldCharType="separate"/>
            </w:r>
            <w:r>
              <w:rPr>
                <w:noProof/>
              </w:rPr>
              <w:t>B-1</w:t>
            </w:r>
            <w:r>
              <w:rPr>
                <w:noProof/>
              </w:rPr>
              <w:fldChar w:fldCharType="end"/>
            </w:r>
          </w:hyperlink>
        </w:p>
        <w:p w14:paraId="174F6716" w14:textId="12B20CD9" w:rsidR="00D03F49" w:rsidRDefault="00D03F49" w:rsidP="00D03F49">
          <w:pPr>
            <w:pStyle w:val="TOC8"/>
            <w:rPr>
              <w:b w:val="0"/>
              <w:bCs/>
              <w:noProof/>
            </w:rPr>
          </w:pPr>
          <w:r>
            <w:fldChar w:fldCharType="end"/>
          </w:r>
        </w:p>
        <w:p w14:paraId="69F9A71D" w14:textId="5C3265AC" w:rsidR="008B3B8E" w:rsidRPr="006E6414" w:rsidRDefault="008B3B8E" w:rsidP="008B3B8E">
          <w:pPr>
            <w:pStyle w:val="toccolumnheadings"/>
          </w:pPr>
          <w:r>
            <w:t>Figure</w:t>
          </w:r>
          <w:r w:rsidRPr="006E6414">
            <w:tab/>
            <w:t>Page</w:t>
          </w:r>
        </w:p>
        <w:p w14:paraId="42F307A9" w14:textId="77777777" w:rsidR="00D03F49" w:rsidRDefault="008B3B8E">
          <w:pPr>
            <w:pStyle w:val="TableofFigures"/>
            <w:tabs>
              <w:tab w:val="right" w:leader="dot" w:pos="8990"/>
            </w:tabs>
            <w:rPr>
              <w:rFonts w:asciiTheme="minorHAnsi" w:eastAsiaTheme="minorEastAsia" w:hAnsiTheme="minorHAnsi" w:cstheme="minorBidi"/>
              <w:noProof/>
              <w:sz w:val="22"/>
              <w:szCs w:val="22"/>
            </w:rPr>
          </w:pPr>
          <w:r w:rsidRPr="006D4E8F">
            <w:rPr>
              <w:bCs/>
              <w:noProof/>
            </w:rPr>
            <w:fldChar w:fldCharType="begin"/>
          </w:r>
          <w:r w:rsidRPr="004A73A5">
            <w:rPr>
              <w:bCs/>
              <w:noProof/>
            </w:rPr>
            <w:instrText xml:space="preserve"> TOC \h \z \c "Figure" </w:instrText>
          </w:r>
          <w:r w:rsidRPr="006D4E8F">
            <w:rPr>
              <w:bCs/>
              <w:noProof/>
            </w:rPr>
            <w:fldChar w:fldCharType="separate"/>
          </w:r>
          <w:hyperlink w:anchor="_Toc476079464" w:history="1">
            <w:r w:rsidR="00D03F49" w:rsidRPr="0012310E">
              <w:rPr>
                <w:rStyle w:val="Hyperlink"/>
                <w:b/>
                <w:noProof/>
              </w:rPr>
              <w:t>Figure 2</w:t>
            </w:r>
            <w:r w:rsidR="00D03F49" w:rsidRPr="0012310E">
              <w:rPr>
                <w:rStyle w:val="Hyperlink"/>
                <w:b/>
                <w:noProof/>
              </w:rPr>
              <w:noBreakHyphen/>
              <w:t>1:  TGFT/Cross Support Service Entity Relationships</w:t>
            </w:r>
            <w:r w:rsidR="00D03F49">
              <w:rPr>
                <w:noProof/>
                <w:webHidden/>
              </w:rPr>
              <w:tab/>
            </w:r>
            <w:r w:rsidR="00D03F49">
              <w:rPr>
                <w:noProof/>
                <w:webHidden/>
              </w:rPr>
              <w:fldChar w:fldCharType="begin"/>
            </w:r>
            <w:r w:rsidR="00D03F49">
              <w:rPr>
                <w:noProof/>
                <w:webHidden/>
              </w:rPr>
              <w:instrText xml:space="preserve"> PAGEREF _Toc476079464 \h </w:instrText>
            </w:r>
            <w:r w:rsidR="00D03F49">
              <w:rPr>
                <w:noProof/>
                <w:webHidden/>
              </w:rPr>
            </w:r>
            <w:r w:rsidR="00D03F49">
              <w:rPr>
                <w:noProof/>
                <w:webHidden/>
              </w:rPr>
              <w:fldChar w:fldCharType="separate"/>
            </w:r>
            <w:r w:rsidR="00D03F49">
              <w:rPr>
                <w:noProof/>
                <w:webHidden/>
              </w:rPr>
              <w:t>2-1</w:t>
            </w:r>
            <w:r w:rsidR="00D03F49">
              <w:rPr>
                <w:noProof/>
                <w:webHidden/>
              </w:rPr>
              <w:fldChar w:fldCharType="end"/>
            </w:r>
          </w:hyperlink>
        </w:p>
        <w:p w14:paraId="0079B6F7"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65" w:history="1">
            <w:r w:rsidRPr="0012310E">
              <w:rPr>
                <w:rStyle w:val="Hyperlink"/>
                <w:b/>
                <w:noProof/>
              </w:rPr>
              <w:t>Figure 2</w:t>
            </w:r>
            <w:r w:rsidRPr="0012310E">
              <w:rPr>
                <w:rStyle w:val="Hyperlink"/>
                <w:b/>
                <w:noProof/>
              </w:rPr>
              <w:noBreakHyphen/>
              <w:t>2:  Top-Level XFDU Structure with TGFT Modifications</w:t>
            </w:r>
            <w:r>
              <w:rPr>
                <w:noProof/>
                <w:webHidden/>
              </w:rPr>
              <w:tab/>
            </w:r>
            <w:r>
              <w:rPr>
                <w:noProof/>
                <w:webHidden/>
              </w:rPr>
              <w:fldChar w:fldCharType="begin"/>
            </w:r>
            <w:r>
              <w:rPr>
                <w:noProof/>
                <w:webHidden/>
              </w:rPr>
              <w:instrText xml:space="preserve"> PAGEREF _Toc476079465 \h </w:instrText>
            </w:r>
            <w:r>
              <w:rPr>
                <w:noProof/>
                <w:webHidden/>
              </w:rPr>
            </w:r>
            <w:r>
              <w:rPr>
                <w:noProof/>
                <w:webHidden/>
              </w:rPr>
              <w:fldChar w:fldCharType="separate"/>
            </w:r>
            <w:r>
              <w:rPr>
                <w:noProof/>
                <w:webHidden/>
              </w:rPr>
              <w:t>2-3</w:t>
            </w:r>
            <w:r>
              <w:rPr>
                <w:noProof/>
                <w:webHidden/>
              </w:rPr>
              <w:fldChar w:fldCharType="end"/>
            </w:r>
          </w:hyperlink>
        </w:p>
        <w:p w14:paraId="586CC9AB"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66" w:history="1">
            <w:r w:rsidRPr="0012310E">
              <w:rPr>
                <w:rStyle w:val="Hyperlink"/>
                <w:b/>
                <w:noProof/>
              </w:rPr>
              <w:t>Figure 2</w:t>
            </w:r>
            <w:r w:rsidRPr="0012310E">
              <w:rPr>
                <w:rStyle w:val="Hyperlink"/>
                <w:b/>
                <w:noProof/>
              </w:rPr>
              <w:noBreakHyphen/>
              <w:t>3:  CCSDS-standard Top-Level XFDU Structure in XMLspy Graphical Representation</w:t>
            </w:r>
            <w:r>
              <w:rPr>
                <w:noProof/>
                <w:webHidden/>
              </w:rPr>
              <w:tab/>
            </w:r>
            <w:r>
              <w:rPr>
                <w:noProof/>
                <w:webHidden/>
              </w:rPr>
              <w:fldChar w:fldCharType="begin"/>
            </w:r>
            <w:r>
              <w:rPr>
                <w:noProof/>
                <w:webHidden/>
              </w:rPr>
              <w:instrText xml:space="preserve"> PAGEREF _Toc476079466 \h </w:instrText>
            </w:r>
            <w:r>
              <w:rPr>
                <w:noProof/>
                <w:webHidden/>
              </w:rPr>
            </w:r>
            <w:r>
              <w:rPr>
                <w:noProof/>
                <w:webHidden/>
              </w:rPr>
              <w:fldChar w:fldCharType="separate"/>
            </w:r>
            <w:r>
              <w:rPr>
                <w:noProof/>
                <w:webHidden/>
              </w:rPr>
              <w:t>2-5</w:t>
            </w:r>
            <w:r>
              <w:rPr>
                <w:noProof/>
                <w:webHidden/>
              </w:rPr>
              <w:fldChar w:fldCharType="end"/>
            </w:r>
          </w:hyperlink>
        </w:p>
        <w:p w14:paraId="608177D7"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67" w:history="1">
            <w:r w:rsidRPr="0012310E">
              <w:rPr>
                <w:rStyle w:val="Hyperlink"/>
                <w:b/>
                <w:noProof/>
              </w:rPr>
              <w:t>Figure 2</w:t>
            </w:r>
            <w:r w:rsidRPr="0012310E">
              <w:rPr>
                <w:rStyle w:val="Hyperlink"/>
                <w:b/>
                <w:noProof/>
              </w:rPr>
              <w:noBreakHyphen/>
              <w:t>4:  Components of the Top-Level XFDU Structure Used by TGFT, in XMLspy Graphical Representation</w:t>
            </w:r>
            <w:r>
              <w:rPr>
                <w:noProof/>
                <w:webHidden/>
              </w:rPr>
              <w:tab/>
            </w:r>
            <w:r>
              <w:rPr>
                <w:noProof/>
                <w:webHidden/>
              </w:rPr>
              <w:fldChar w:fldCharType="begin"/>
            </w:r>
            <w:r>
              <w:rPr>
                <w:noProof/>
                <w:webHidden/>
              </w:rPr>
              <w:instrText xml:space="preserve"> PAGEREF _Toc476079467 \h </w:instrText>
            </w:r>
            <w:r>
              <w:rPr>
                <w:noProof/>
                <w:webHidden/>
              </w:rPr>
            </w:r>
            <w:r>
              <w:rPr>
                <w:noProof/>
                <w:webHidden/>
              </w:rPr>
              <w:fldChar w:fldCharType="separate"/>
            </w:r>
            <w:r>
              <w:rPr>
                <w:noProof/>
                <w:webHidden/>
              </w:rPr>
              <w:t>2-6</w:t>
            </w:r>
            <w:r>
              <w:rPr>
                <w:noProof/>
                <w:webHidden/>
              </w:rPr>
              <w:fldChar w:fldCharType="end"/>
            </w:r>
          </w:hyperlink>
        </w:p>
        <w:p w14:paraId="61DF6CCA"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68" w:history="1">
            <w:r w:rsidRPr="0012310E">
              <w:rPr>
                <w:rStyle w:val="Hyperlink"/>
                <w:b/>
                <w:noProof/>
              </w:rPr>
              <w:t>Figure 2</w:t>
            </w:r>
            <w:r w:rsidRPr="0012310E">
              <w:rPr>
                <w:rStyle w:val="Hyperlink"/>
                <w:b/>
                <w:noProof/>
              </w:rPr>
              <w:noBreakHyphen/>
              <w:t>5:  CCSDS-standard PackageHeaderType in XMLspy Graphical Representation</w:t>
            </w:r>
            <w:r>
              <w:rPr>
                <w:noProof/>
                <w:webHidden/>
              </w:rPr>
              <w:tab/>
            </w:r>
            <w:r>
              <w:rPr>
                <w:noProof/>
                <w:webHidden/>
              </w:rPr>
              <w:fldChar w:fldCharType="begin"/>
            </w:r>
            <w:r>
              <w:rPr>
                <w:noProof/>
                <w:webHidden/>
              </w:rPr>
              <w:instrText xml:space="preserve"> PAGEREF _Toc476079468 \h </w:instrText>
            </w:r>
            <w:r>
              <w:rPr>
                <w:noProof/>
                <w:webHidden/>
              </w:rPr>
            </w:r>
            <w:r>
              <w:rPr>
                <w:noProof/>
                <w:webHidden/>
              </w:rPr>
              <w:fldChar w:fldCharType="separate"/>
            </w:r>
            <w:r>
              <w:rPr>
                <w:noProof/>
                <w:webHidden/>
              </w:rPr>
              <w:t>2-8</w:t>
            </w:r>
            <w:r>
              <w:rPr>
                <w:noProof/>
                <w:webHidden/>
              </w:rPr>
              <w:fldChar w:fldCharType="end"/>
            </w:r>
          </w:hyperlink>
        </w:p>
        <w:p w14:paraId="535D5A9F"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69" w:history="1">
            <w:r w:rsidRPr="0012310E">
              <w:rPr>
                <w:rStyle w:val="Hyperlink"/>
                <w:b/>
                <w:noProof/>
              </w:rPr>
              <w:t>Figure 2</w:t>
            </w:r>
            <w:r w:rsidRPr="0012310E">
              <w:rPr>
                <w:rStyle w:val="Hyperlink"/>
                <w:b/>
                <w:noProof/>
              </w:rPr>
              <w:noBreakHyphen/>
              <w:t>6:  PackageHeaderType Components Used by TGFT,in XMLspy Graphical Representation</w:t>
            </w:r>
            <w:r>
              <w:rPr>
                <w:noProof/>
                <w:webHidden/>
              </w:rPr>
              <w:tab/>
            </w:r>
            <w:r>
              <w:rPr>
                <w:noProof/>
                <w:webHidden/>
              </w:rPr>
              <w:fldChar w:fldCharType="begin"/>
            </w:r>
            <w:r>
              <w:rPr>
                <w:noProof/>
                <w:webHidden/>
              </w:rPr>
              <w:instrText xml:space="preserve"> PAGEREF _Toc476079469 \h </w:instrText>
            </w:r>
            <w:r>
              <w:rPr>
                <w:noProof/>
                <w:webHidden/>
              </w:rPr>
            </w:r>
            <w:r>
              <w:rPr>
                <w:noProof/>
                <w:webHidden/>
              </w:rPr>
              <w:fldChar w:fldCharType="separate"/>
            </w:r>
            <w:r>
              <w:rPr>
                <w:noProof/>
                <w:webHidden/>
              </w:rPr>
              <w:t>2-10</w:t>
            </w:r>
            <w:r>
              <w:rPr>
                <w:noProof/>
                <w:webHidden/>
              </w:rPr>
              <w:fldChar w:fldCharType="end"/>
            </w:r>
          </w:hyperlink>
        </w:p>
        <w:p w14:paraId="3F6A6C6A"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0" w:history="1">
            <w:r w:rsidRPr="0012310E">
              <w:rPr>
                <w:rStyle w:val="Hyperlink"/>
                <w:b/>
                <w:noProof/>
              </w:rPr>
              <w:t>Figure 2</w:t>
            </w:r>
            <w:r w:rsidRPr="0012310E">
              <w:rPr>
                <w:rStyle w:val="Hyperlink"/>
                <w:b/>
                <w:noProof/>
              </w:rPr>
              <w:noBreakHyphen/>
              <w:t>7:  CCSDS-standard InformationPackageMapType in XMLspy Graphical Representation</w:t>
            </w:r>
            <w:r>
              <w:rPr>
                <w:noProof/>
                <w:webHidden/>
              </w:rPr>
              <w:tab/>
            </w:r>
            <w:r>
              <w:rPr>
                <w:noProof/>
                <w:webHidden/>
              </w:rPr>
              <w:fldChar w:fldCharType="begin"/>
            </w:r>
            <w:r>
              <w:rPr>
                <w:noProof/>
                <w:webHidden/>
              </w:rPr>
              <w:instrText xml:space="preserve"> PAGEREF _Toc476079470 \h </w:instrText>
            </w:r>
            <w:r>
              <w:rPr>
                <w:noProof/>
                <w:webHidden/>
              </w:rPr>
            </w:r>
            <w:r>
              <w:rPr>
                <w:noProof/>
                <w:webHidden/>
              </w:rPr>
              <w:fldChar w:fldCharType="separate"/>
            </w:r>
            <w:r>
              <w:rPr>
                <w:noProof/>
                <w:webHidden/>
              </w:rPr>
              <w:t>2-11</w:t>
            </w:r>
            <w:r>
              <w:rPr>
                <w:noProof/>
                <w:webHidden/>
              </w:rPr>
              <w:fldChar w:fldCharType="end"/>
            </w:r>
          </w:hyperlink>
        </w:p>
        <w:p w14:paraId="70CDF280"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1" w:history="1">
            <w:r w:rsidRPr="0012310E">
              <w:rPr>
                <w:rStyle w:val="Hyperlink"/>
                <w:b/>
                <w:noProof/>
              </w:rPr>
              <w:t>Figure 2</w:t>
            </w:r>
            <w:r w:rsidRPr="0012310E">
              <w:rPr>
                <w:rStyle w:val="Hyperlink"/>
                <w:b/>
                <w:noProof/>
              </w:rPr>
              <w:noBreakHyphen/>
              <w:t>8:  InformationPackageMapType Components Used by TGFT,in XMLspy Graphical Representation</w:t>
            </w:r>
            <w:r>
              <w:rPr>
                <w:noProof/>
                <w:webHidden/>
              </w:rPr>
              <w:tab/>
            </w:r>
            <w:r>
              <w:rPr>
                <w:noProof/>
                <w:webHidden/>
              </w:rPr>
              <w:fldChar w:fldCharType="begin"/>
            </w:r>
            <w:r>
              <w:rPr>
                <w:noProof/>
                <w:webHidden/>
              </w:rPr>
              <w:instrText xml:space="preserve"> PAGEREF _Toc476079471 \h </w:instrText>
            </w:r>
            <w:r>
              <w:rPr>
                <w:noProof/>
                <w:webHidden/>
              </w:rPr>
            </w:r>
            <w:r>
              <w:rPr>
                <w:noProof/>
                <w:webHidden/>
              </w:rPr>
              <w:fldChar w:fldCharType="separate"/>
            </w:r>
            <w:r>
              <w:rPr>
                <w:noProof/>
                <w:webHidden/>
              </w:rPr>
              <w:t>2-12</w:t>
            </w:r>
            <w:r>
              <w:rPr>
                <w:noProof/>
                <w:webHidden/>
              </w:rPr>
              <w:fldChar w:fldCharType="end"/>
            </w:r>
          </w:hyperlink>
        </w:p>
        <w:p w14:paraId="27DD0A18"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2" w:history="1">
            <w:r w:rsidRPr="0012310E">
              <w:rPr>
                <w:rStyle w:val="Hyperlink"/>
                <w:b/>
                <w:noProof/>
              </w:rPr>
              <w:t>Figure 2</w:t>
            </w:r>
            <w:r w:rsidRPr="0012310E">
              <w:rPr>
                <w:rStyle w:val="Hyperlink"/>
                <w:b/>
                <w:noProof/>
              </w:rPr>
              <w:noBreakHyphen/>
              <w:t>9:  CCSDS-standard DataObjectSectionType in XMLspy Graphical Representation</w:t>
            </w:r>
            <w:r>
              <w:rPr>
                <w:noProof/>
                <w:webHidden/>
              </w:rPr>
              <w:tab/>
            </w:r>
            <w:r>
              <w:rPr>
                <w:noProof/>
                <w:webHidden/>
              </w:rPr>
              <w:fldChar w:fldCharType="begin"/>
            </w:r>
            <w:r>
              <w:rPr>
                <w:noProof/>
                <w:webHidden/>
              </w:rPr>
              <w:instrText xml:space="preserve"> PAGEREF _Toc476079472 \h </w:instrText>
            </w:r>
            <w:r>
              <w:rPr>
                <w:noProof/>
                <w:webHidden/>
              </w:rPr>
            </w:r>
            <w:r>
              <w:rPr>
                <w:noProof/>
                <w:webHidden/>
              </w:rPr>
              <w:fldChar w:fldCharType="separate"/>
            </w:r>
            <w:r>
              <w:rPr>
                <w:noProof/>
                <w:webHidden/>
              </w:rPr>
              <w:t>2-16</w:t>
            </w:r>
            <w:r>
              <w:rPr>
                <w:noProof/>
                <w:webHidden/>
              </w:rPr>
              <w:fldChar w:fldCharType="end"/>
            </w:r>
          </w:hyperlink>
        </w:p>
        <w:p w14:paraId="65D8FC47"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3" w:history="1">
            <w:r w:rsidRPr="0012310E">
              <w:rPr>
                <w:rStyle w:val="Hyperlink"/>
                <w:b/>
                <w:noProof/>
              </w:rPr>
              <w:t>Figure 2</w:t>
            </w:r>
            <w:r w:rsidRPr="0012310E">
              <w:rPr>
                <w:rStyle w:val="Hyperlink"/>
                <w:b/>
                <w:noProof/>
              </w:rPr>
              <w:noBreakHyphen/>
              <w:t>10:  DataObjectSectionType Components Used by TGFT, in XMLspy Graphical Representation</w:t>
            </w:r>
            <w:r>
              <w:rPr>
                <w:noProof/>
                <w:webHidden/>
              </w:rPr>
              <w:tab/>
            </w:r>
            <w:r>
              <w:rPr>
                <w:noProof/>
                <w:webHidden/>
              </w:rPr>
              <w:fldChar w:fldCharType="begin"/>
            </w:r>
            <w:r>
              <w:rPr>
                <w:noProof/>
                <w:webHidden/>
              </w:rPr>
              <w:instrText xml:space="preserve"> PAGEREF _Toc476079473 \h </w:instrText>
            </w:r>
            <w:r>
              <w:rPr>
                <w:noProof/>
                <w:webHidden/>
              </w:rPr>
            </w:r>
            <w:r>
              <w:rPr>
                <w:noProof/>
                <w:webHidden/>
              </w:rPr>
              <w:fldChar w:fldCharType="separate"/>
            </w:r>
            <w:r>
              <w:rPr>
                <w:noProof/>
                <w:webHidden/>
              </w:rPr>
              <w:t>2-18</w:t>
            </w:r>
            <w:r>
              <w:rPr>
                <w:noProof/>
                <w:webHidden/>
              </w:rPr>
              <w:fldChar w:fldCharType="end"/>
            </w:r>
          </w:hyperlink>
        </w:p>
        <w:p w14:paraId="50532D86"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4" w:history="1">
            <w:r w:rsidRPr="0012310E">
              <w:rPr>
                <w:rStyle w:val="Hyperlink"/>
                <w:b/>
                <w:noProof/>
              </w:rPr>
              <w:t>Figure 2</w:t>
            </w:r>
            <w:r w:rsidRPr="0012310E">
              <w:rPr>
                <w:rStyle w:val="Hyperlink"/>
                <w:b/>
                <w:noProof/>
              </w:rPr>
              <w:noBreakHyphen/>
              <w:t>11:  CCSDS-standard MetadataSectionType in XMLspy Graphical Representation</w:t>
            </w:r>
            <w:r>
              <w:rPr>
                <w:noProof/>
                <w:webHidden/>
              </w:rPr>
              <w:tab/>
            </w:r>
            <w:r>
              <w:rPr>
                <w:noProof/>
                <w:webHidden/>
              </w:rPr>
              <w:fldChar w:fldCharType="begin"/>
            </w:r>
            <w:r>
              <w:rPr>
                <w:noProof/>
                <w:webHidden/>
              </w:rPr>
              <w:instrText xml:space="preserve"> PAGEREF _Toc476079474 \h </w:instrText>
            </w:r>
            <w:r>
              <w:rPr>
                <w:noProof/>
                <w:webHidden/>
              </w:rPr>
            </w:r>
            <w:r>
              <w:rPr>
                <w:noProof/>
                <w:webHidden/>
              </w:rPr>
              <w:fldChar w:fldCharType="separate"/>
            </w:r>
            <w:r>
              <w:rPr>
                <w:noProof/>
                <w:webHidden/>
              </w:rPr>
              <w:t>2-23</w:t>
            </w:r>
            <w:r>
              <w:rPr>
                <w:noProof/>
                <w:webHidden/>
              </w:rPr>
              <w:fldChar w:fldCharType="end"/>
            </w:r>
          </w:hyperlink>
        </w:p>
        <w:p w14:paraId="22063F94" w14:textId="77777777" w:rsidR="00D03F49" w:rsidRDefault="00D03F49">
          <w:pPr>
            <w:pStyle w:val="TableofFigures"/>
            <w:tabs>
              <w:tab w:val="right" w:leader="dot" w:pos="8990"/>
            </w:tabs>
            <w:rPr>
              <w:rFonts w:asciiTheme="minorHAnsi" w:eastAsiaTheme="minorEastAsia" w:hAnsiTheme="minorHAnsi" w:cstheme="minorBidi"/>
              <w:noProof/>
              <w:sz w:val="22"/>
              <w:szCs w:val="22"/>
            </w:rPr>
          </w:pPr>
          <w:hyperlink w:anchor="_Toc476079475" w:history="1">
            <w:r w:rsidRPr="0012310E">
              <w:rPr>
                <w:rStyle w:val="Hyperlink"/>
                <w:b/>
                <w:noProof/>
              </w:rPr>
              <w:t>Figure 2</w:t>
            </w:r>
            <w:r w:rsidRPr="0012310E">
              <w:rPr>
                <w:rStyle w:val="Hyperlink"/>
                <w:b/>
                <w:noProof/>
              </w:rPr>
              <w:noBreakHyphen/>
              <w:t>12:  MetadataSectionType Components Used by TGFT, in XMLspy Graphical Representation</w:t>
            </w:r>
            <w:r>
              <w:rPr>
                <w:noProof/>
                <w:webHidden/>
              </w:rPr>
              <w:tab/>
            </w:r>
            <w:r>
              <w:rPr>
                <w:noProof/>
                <w:webHidden/>
              </w:rPr>
              <w:fldChar w:fldCharType="begin"/>
            </w:r>
            <w:r>
              <w:rPr>
                <w:noProof/>
                <w:webHidden/>
              </w:rPr>
              <w:instrText xml:space="preserve"> PAGEREF _Toc476079475 \h </w:instrText>
            </w:r>
            <w:r>
              <w:rPr>
                <w:noProof/>
                <w:webHidden/>
              </w:rPr>
            </w:r>
            <w:r>
              <w:rPr>
                <w:noProof/>
                <w:webHidden/>
              </w:rPr>
              <w:fldChar w:fldCharType="separate"/>
            </w:r>
            <w:r>
              <w:rPr>
                <w:noProof/>
                <w:webHidden/>
              </w:rPr>
              <w:t>2-24</w:t>
            </w:r>
            <w:r>
              <w:rPr>
                <w:noProof/>
                <w:webHidden/>
              </w:rPr>
              <w:fldChar w:fldCharType="end"/>
            </w:r>
          </w:hyperlink>
        </w:p>
        <w:p w14:paraId="42637621" w14:textId="1618CB81" w:rsidR="00D67A16" w:rsidRPr="002930D7" w:rsidRDefault="008B3B8E" w:rsidP="009B480D">
          <w:pPr>
            <w:spacing w:before="120"/>
            <w:jc w:val="left"/>
          </w:pPr>
          <w:r w:rsidRPr="006D4E8F">
            <w:rPr>
              <w:bCs/>
              <w:noProof/>
            </w:rPr>
            <w:fldChar w:fldCharType="end"/>
          </w:r>
        </w:p>
      </w:sdtContent>
    </w:sdt>
    <w:p w14:paraId="23885D2D" w14:textId="77777777" w:rsidR="000D6EA0" w:rsidRDefault="000D6EA0" w:rsidP="000D6EA0">
      <w:pPr>
        <w:pStyle w:val="toccolumnheadings"/>
      </w:pPr>
      <w:r>
        <w:t>Table</w:t>
      </w:r>
      <w:r>
        <w:tab/>
        <w:t>Page</w:t>
      </w:r>
    </w:p>
    <w:p w14:paraId="225BA818" w14:textId="77777777" w:rsidR="00457731" w:rsidRDefault="000D6EA0">
      <w:pPr>
        <w:pStyle w:val="TOC1"/>
        <w:tabs>
          <w:tab w:val="left" w:pos="907"/>
        </w:tabs>
        <w:rPr>
          <w:rFonts w:asciiTheme="minorHAnsi" w:eastAsiaTheme="minorEastAsia" w:hAnsiTheme="minorHAnsi" w:cstheme="minorBidi"/>
          <w:b w:val="0"/>
          <w:caps w:val="0"/>
          <w:noProof/>
          <w:sz w:val="22"/>
          <w:szCs w:val="22"/>
        </w:rPr>
      </w:pPr>
      <w:r>
        <w:fldChar w:fldCharType="begin"/>
      </w:r>
      <w:r>
        <w:instrText xml:space="preserve"> TOC \F T \h \* MERGEFORMAT </w:instrText>
      </w:r>
      <w:r>
        <w:fldChar w:fldCharType="separate"/>
      </w:r>
      <w:hyperlink w:anchor="_Toc476079616" w:history="1">
        <w:r w:rsidR="00457731" w:rsidRPr="004B3A8B">
          <w:rPr>
            <w:rStyle w:val="Hyperlink"/>
            <w:noProof/>
          </w:rPr>
          <w:t>A-1</w:t>
        </w:r>
        <w:r w:rsidR="00457731">
          <w:rPr>
            <w:rFonts w:asciiTheme="minorHAnsi" w:eastAsiaTheme="minorEastAsia" w:hAnsiTheme="minorHAnsi" w:cstheme="minorBidi"/>
            <w:b w:val="0"/>
            <w:caps w:val="0"/>
            <w:noProof/>
            <w:sz w:val="22"/>
            <w:szCs w:val="22"/>
          </w:rPr>
          <w:tab/>
        </w:r>
        <w:r w:rsidR="00457731" w:rsidRPr="00457731">
          <w:rPr>
            <w:rStyle w:val="Hyperlink"/>
            <w:rFonts w:ascii="Times New Roman Bold" w:hAnsi="Times New Roman Bold"/>
            <w:caps w:val="0"/>
            <w:noProof/>
          </w:rPr>
          <w:t>Example XFDU Manifest</w:t>
        </w:r>
        <w:r w:rsidR="00457731">
          <w:rPr>
            <w:noProof/>
          </w:rPr>
          <w:tab/>
        </w:r>
        <w:r w:rsidR="00457731">
          <w:rPr>
            <w:noProof/>
          </w:rPr>
          <w:fldChar w:fldCharType="begin"/>
        </w:r>
        <w:r w:rsidR="00457731">
          <w:rPr>
            <w:noProof/>
          </w:rPr>
          <w:instrText xml:space="preserve"> PAGEREF _Toc476079616 \h </w:instrText>
        </w:r>
        <w:r w:rsidR="00457731">
          <w:rPr>
            <w:noProof/>
          </w:rPr>
        </w:r>
        <w:r w:rsidR="00457731">
          <w:rPr>
            <w:noProof/>
          </w:rPr>
          <w:fldChar w:fldCharType="separate"/>
        </w:r>
        <w:r w:rsidR="00457731">
          <w:rPr>
            <w:noProof/>
          </w:rPr>
          <w:t>A-2</w:t>
        </w:r>
        <w:r w:rsidR="00457731">
          <w:rPr>
            <w:noProof/>
          </w:rPr>
          <w:fldChar w:fldCharType="end"/>
        </w:r>
      </w:hyperlink>
    </w:p>
    <w:p w14:paraId="7EAD1D92" w14:textId="0A4D3065" w:rsidR="00696E90" w:rsidRDefault="000D6EA0" w:rsidP="000D6EA0">
      <w:r>
        <w:fldChar w:fldCharType="end"/>
      </w:r>
    </w:p>
    <w:p w14:paraId="7EAD1D93" w14:textId="77777777" w:rsidR="00696E90" w:rsidRDefault="00696E90" w:rsidP="00696E90">
      <w:pPr>
        <w:sectPr w:rsidR="00696E90" w:rsidSect="00E42449">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7EAD1D94" w14:textId="77777777" w:rsidR="00696E90" w:rsidRDefault="00696E90" w:rsidP="00696E90">
      <w:pPr>
        <w:pStyle w:val="Heading1"/>
      </w:pPr>
      <w:bookmarkStart w:id="25" w:name="_Toc319060666"/>
      <w:bookmarkStart w:id="26" w:name="_Toc325638132"/>
      <w:bookmarkStart w:id="27" w:name="_Toc325638308"/>
      <w:bookmarkStart w:id="28" w:name="_Toc326237455"/>
      <w:bookmarkStart w:id="29" w:name="_Toc328404538"/>
      <w:bookmarkStart w:id="30" w:name="_Toc330299630"/>
      <w:bookmarkStart w:id="31" w:name="_Toc333393247"/>
      <w:bookmarkStart w:id="32" w:name="_Toc336865123"/>
      <w:bookmarkStart w:id="33" w:name="_Toc353200196"/>
      <w:bookmarkStart w:id="34" w:name="_Toc476079433"/>
      <w:r>
        <w:lastRenderedPageBreak/>
        <w:t>Introduction</w:t>
      </w:r>
      <w:bookmarkEnd w:id="25"/>
      <w:bookmarkEnd w:id="26"/>
      <w:bookmarkEnd w:id="27"/>
      <w:bookmarkEnd w:id="28"/>
      <w:bookmarkEnd w:id="29"/>
      <w:bookmarkEnd w:id="30"/>
      <w:bookmarkEnd w:id="31"/>
      <w:bookmarkEnd w:id="32"/>
      <w:bookmarkEnd w:id="33"/>
      <w:bookmarkEnd w:id="34"/>
    </w:p>
    <w:p w14:paraId="2A002758" w14:textId="62F21556" w:rsidR="00400BB4" w:rsidRPr="00400BB4" w:rsidRDefault="00400BB4" w:rsidP="00400BB4">
      <w:r>
        <w:t>???</w:t>
      </w:r>
    </w:p>
    <w:p w14:paraId="7EAD1D95" w14:textId="0982C3A1" w:rsidR="006462DC" w:rsidRPr="006462DC" w:rsidRDefault="0080085B" w:rsidP="006462DC">
      <w:pPr>
        <w:pStyle w:val="Heading2"/>
        <w:spacing w:before="480"/>
      </w:pPr>
      <w:bookmarkStart w:id="35" w:name="_Toc319060667"/>
      <w:bookmarkStart w:id="36" w:name="_Toc325638133"/>
      <w:bookmarkStart w:id="37" w:name="_Toc325638309"/>
      <w:bookmarkStart w:id="38" w:name="_Toc326237456"/>
      <w:bookmarkStart w:id="39" w:name="_Toc328404539"/>
      <w:bookmarkStart w:id="40" w:name="_Toc330299631"/>
      <w:bookmarkStart w:id="41" w:name="_Toc333393248"/>
      <w:bookmarkStart w:id="42" w:name="_Toc336865124"/>
      <w:bookmarkStart w:id="43" w:name="_Toc353200197"/>
      <w:bookmarkStart w:id="44" w:name="_Ref138744327"/>
      <w:bookmarkStart w:id="45" w:name="_Toc138744508"/>
      <w:bookmarkStart w:id="46" w:name="_Toc476079434"/>
      <w:r>
        <w:t>Purpose</w:t>
      </w:r>
      <w:bookmarkEnd w:id="35"/>
      <w:bookmarkEnd w:id="36"/>
      <w:bookmarkEnd w:id="37"/>
      <w:bookmarkEnd w:id="38"/>
      <w:bookmarkEnd w:id="39"/>
      <w:bookmarkEnd w:id="40"/>
      <w:bookmarkEnd w:id="41"/>
      <w:bookmarkEnd w:id="42"/>
      <w:r w:rsidR="005A4D2D">
        <w:t xml:space="preserve"> OF THIS </w:t>
      </w:r>
      <w:bookmarkEnd w:id="43"/>
      <w:r w:rsidR="00400BB4">
        <w:t>TecH Note</w:t>
      </w:r>
      <w:bookmarkEnd w:id="46"/>
    </w:p>
    <w:p w14:paraId="7EAD1D96" w14:textId="4768E032" w:rsidR="006462DC" w:rsidRDefault="00C85F0E" w:rsidP="006462DC">
      <w:r>
        <w:t>To define the subset of XFDU capabilities that must be used to package payload data and metadata for transfer via CCSDS TGFT.</w:t>
      </w:r>
    </w:p>
    <w:p w14:paraId="7EAD1D97" w14:textId="77777777" w:rsidR="003E7A54" w:rsidRDefault="003E7A54" w:rsidP="003E7A54">
      <w:pPr>
        <w:pStyle w:val="Heading2"/>
        <w:spacing w:before="480"/>
      </w:pPr>
      <w:bookmarkStart w:id="47" w:name="_Toc319060668"/>
      <w:bookmarkStart w:id="48" w:name="_Toc325638134"/>
      <w:bookmarkStart w:id="49" w:name="_Toc325638310"/>
      <w:bookmarkStart w:id="50" w:name="_Toc326237457"/>
      <w:bookmarkStart w:id="51" w:name="_Toc328404540"/>
      <w:bookmarkStart w:id="52" w:name="_Toc330299632"/>
      <w:bookmarkStart w:id="53" w:name="_Toc333393249"/>
      <w:bookmarkStart w:id="54" w:name="_Toc336865125"/>
      <w:bookmarkStart w:id="55" w:name="_Toc353200198"/>
      <w:bookmarkStart w:id="56" w:name="_Toc476079435"/>
      <w:r>
        <w:t>Background</w:t>
      </w:r>
      <w:bookmarkEnd w:id="47"/>
      <w:bookmarkEnd w:id="48"/>
      <w:bookmarkEnd w:id="49"/>
      <w:bookmarkEnd w:id="50"/>
      <w:bookmarkEnd w:id="51"/>
      <w:bookmarkEnd w:id="52"/>
      <w:bookmarkEnd w:id="53"/>
      <w:bookmarkEnd w:id="54"/>
      <w:bookmarkEnd w:id="55"/>
      <w:bookmarkEnd w:id="56"/>
    </w:p>
    <w:p w14:paraId="4B53B8CB" w14:textId="64D23D96" w:rsidR="003A1F06" w:rsidRDefault="00400BB4" w:rsidP="00413FCA">
      <w:r>
        <w:t>???</w:t>
      </w:r>
    </w:p>
    <w:p w14:paraId="3D9F4E79" w14:textId="3F55F0E9" w:rsidR="00376056" w:rsidRDefault="00376056" w:rsidP="003E7A54">
      <w:pPr>
        <w:pStyle w:val="Heading2"/>
        <w:spacing w:before="480"/>
      </w:pPr>
      <w:bookmarkStart w:id="57" w:name="_Toc353200199"/>
      <w:bookmarkStart w:id="58" w:name="_Toc319060671"/>
      <w:bookmarkStart w:id="59" w:name="_Toc325638137"/>
      <w:bookmarkStart w:id="60" w:name="_Toc325638313"/>
      <w:bookmarkStart w:id="61" w:name="_Toc326237460"/>
      <w:bookmarkStart w:id="62" w:name="_Toc328404543"/>
      <w:bookmarkStart w:id="63" w:name="_Toc330299635"/>
      <w:bookmarkStart w:id="64" w:name="_Toc333393252"/>
      <w:bookmarkStart w:id="65" w:name="_Toc336865128"/>
      <w:bookmarkStart w:id="66" w:name="_Toc476079436"/>
      <w:r>
        <w:t>Scope</w:t>
      </w:r>
      <w:bookmarkEnd w:id="57"/>
      <w:bookmarkEnd w:id="66"/>
    </w:p>
    <w:p w14:paraId="239251B9" w14:textId="192E6FCB" w:rsidR="00376056" w:rsidRPr="00376056" w:rsidRDefault="00400BB4" w:rsidP="00376056">
      <w:r>
        <w:t>???</w:t>
      </w:r>
    </w:p>
    <w:p w14:paraId="7EAD1DA8" w14:textId="77777777" w:rsidR="003E7A54" w:rsidRDefault="003E7A54" w:rsidP="003E7A54">
      <w:pPr>
        <w:pStyle w:val="Heading2"/>
        <w:spacing w:before="480"/>
      </w:pPr>
      <w:bookmarkStart w:id="67" w:name="_Toc353200200"/>
      <w:bookmarkStart w:id="68" w:name="_Toc476079437"/>
      <w:r>
        <w:t>Document Organization</w:t>
      </w:r>
      <w:bookmarkEnd w:id="58"/>
      <w:bookmarkEnd w:id="59"/>
      <w:bookmarkEnd w:id="60"/>
      <w:bookmarkEnd w:id="61"/>
      <w:bookmarkEnd w:id="62"/>
      <w:bookmarkEnd w:id="63"/>
      <w:bookmarkEnd w:id="64"/>
      <w:bookmarkEnd w:id="65"/>
      <w:bookmarkEnd w:id="67"/>
      <w:bookmarkEnd w:id="68"/>
    </w:p>
    <w:p w14:paraId="752CE6A7" w14:textId="41E6A22B" w:rsidR="00293323" w:rsidRDefault="00400BB4" w:rsidP="005E5074">
      <w:r>
        <w:t>???</w:t>
      </w:r>
    </w:p>
    <w:p w14:paraId="5F3709CF" w14:textId="134B67DD" w:rsidR="005537F4" w:rsidRDefault="005537F4" w:rsidP="005537F4">
      <w:pPr>
        <w:pStyle w:val="Heading2"/>
      </w:pPr>
      <w:bookmarkStart w:id="69" w:name="_Toc476079438"/>
      <w:r>
        <w:t>Terminology</w:t>
      </w:r>
      <w:bookmarkEnd w:id="69"/>
    </w:p>
    <w:p w14:paraId="3B49A4FE" w14:textId="28EE6519" w:rsidR="005537F4" w:rsidRDefault="005537F4" w:rsidP="005537F4">
      <w:pPr>
        <w:pStyle w:val="Heading3"/>
      </w:pPr>
      <w:bookmarkStart w:id="70" w:name="_Toc476079439"/>
      <w:r>
        <w:t>Definsitons from XFDU Specification</w:t>
      </w:r>
      <w:bookmarkEnd w:id="70"/>
    </w:p>
    <w:p w14:paraId="40F24283" w14:textId="387659E5" w:rsidR="005537F4" w:rsidRDefault="006E0BCE" w:rsidP="00390F9A">
      <w:pPr>
        <w:pStyle w:val="ListParagraph"/>
        <w:numPr>
          <w:ilvl w:val="0"/>
          <w:numId w:val="7"/>
        </w:numPr>
      </w:pPr>
      <w:r>
        <w:t>Data Object</w:t>
      </w:r>
    </w:p>
    <w:p w14:paraId="782710DD" w14:textId="725A9317" w:rsidR="00A45002" w:rsidRPr="005537F4" w:rsidRDefault="00A45002" w:rsidP="00390F9A">
      <w:pPr>
        <w:pStyle w:val="ListParagraph"/>
        <w:numPr>
          <w:ilvl w:val="0"/>
          <w:numId w:val="7"/>
        </w:numPr>
      </w:pPr>
      <w:r>
        <w:t>[more]</w:t>
      </w:r>
    </w:p>
    <w:p w14:paraId="7EAD1DB0" w14:textId="77777777" w:rsidR="00696E90" w:rsidRDefault="00696E90" w:rsidP="00696E90">
      <w:pPr>
        <w:pStyle w:val="Heading2"/>
        <w:spacing w:before="480"/>
      </w:pPr>
      <w:bookmarkStart w:id="71" w:name="_Toc319060672"/>
      <w:bookmarkStart w:id="72" w:name="_Toc325638139"/>
      <w:bookmarkStart w:id="73" w:name="_Toc325638315"/>
      <w:bookmarkStart w:id="74" w:name="_Toc326237462"/>
      <w:bookmarkStart w:id="75" w:name="_Toc328404545"/>
      <w:bookmarkStart w:id="76" w:name="_Toc330299637"/>
      <w:bookmarkStart w:id="77" w:name="_Toc333393254"/>
      <w:bookmarkStart w:id="78" w:name="_Toc336865130"/>
      <w:bookmarkStart w:id="79" w:name="_Toc353200202"/>
      <w:bookmarkStart w:id="80" w:name="_Toc476079440"/>
      <w:r w:rsidRPr="00ED5CDA">
        <w:t>References</w:t>
      </w:r>
      <w:bookmarkEnd w:id="44"/>
      <w:bookmarkEnd w:id="45"/>
      <w:bookmarkEnd w:id="71"/>
      <w:bookmarkEnd w:id="72"/>
      <w:bookmarkEnd w:id="73"/>
      <w:bookmarkEnd w:id="74"/>
      <w:bookmarkEnd w:id="75"/>
      <w:bookmarkEnd w:id="76"/>
      <w:bookmarkEnd w:id="77"/>
      <w:bookmarkEnd w:id="78"/>
      <w:bookmarkEnd w:id="79"/>
      <w:bookmarkEnd w:id="80"/>
    </w:p>
    <w:p w14:paraId="7EAD1DB1" w14:textId="77777777" w:rsid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7EAD1DC0" w14:textId="48BB1E1E" w:rsidR="00D705FD" w:rsidRDefault="003F5810" w:rsidP="00231634">
      <w:pPr>
        <w:pStyle w:val="References"/>
      </w:pPr>
      <w:bookmarkStart w:id="81" w:name="nRef_910x4_CSRM"/>
      <w:bookmarkStart w:id="82" w:name="nRef_661x0_XFDU"/>
      <w:r w:rsidRPr="003B67C6">
        <w:t>[</w:t>
      </w:r>
      <w:r w:rsidR="004E046D">
        <w:t>1</w:t>
      </w:r>
      <w:r w:rsidRPr="003B67C6">
        <w:t>]</w:t>
      </w:r>
      <w:bookmarkEnd w:id="81"/>
      <w:bookmarkEnd w:id="82"/>
      <w:r w:rsidRPr="003B67C6">
        <w:tab/>
      </w:r>
      <w:r w:rsidR="00860C0B">
        <w:rPr>
          <w:i/>
        </w:rPr>
        <w:t>XML Formatted Data Unit (XFDU) Structure and Construction Rules</w:t>
      </w:r>
      <w:r w:rsidR="00B57C4D" w:rsidRPr="003B67C6">
        <w:t xml:space="preserve">.  Recommendation for Space Data System Standards, CCSDS </w:t>
      </w:r>
      <w:r w:rsidR="00860C0B">
        <w:t>661</w:t>
      </w:r>
      <w:r w:rsidR="00B57C4D" w:rsidRPr="003B67C6">
        <w:t>.</w:t>
      </w:r>
      <w:r w:rsidR="00AA77AA">
        <w:t>0</w:t>
      </w:r>
      <w:r w:rsidR="00B57C4D" w:rsidRPr="003B67C6">
        <w:t>-B-</w:t>
      </w:r>
      <w:r w:rsidR="00860C0B">
        <w:t>1</w:t>
      </w:r>
      <w:r w:rsidR="00B57C4D" w:rsidRPr="003B67C6">
        <w:t xml:space="preserve">.  Blue Book.  Issue </w:t>
      </w:r>
      <w:r w:rsidR="00860C0B">
        <w:t>1</w:t>
      </w:r>
      <w:r w:rsidR="00B57C4D" w:rsidRPr="003B67C6">
        <w:t xml:space="preserve">.  Washington, D.C.: CCSDS, </w:t>
      </w:r>
      <w:r w:rsidR="00860C0B">
        <w:t>September 2008</w:t>
      </w:r>
      <w:r w:rsidR="00B57C4D" w:rsidRPr="003B67C6">
        <w:t>.</w:t>
      </w:r>
    </w:p>
    <w:p w14:paraId="6C549A1B" w14:textId="23A645C7" w:rsidR="00400BB4" w:rsidRDefault="00173C04" w:rsidP="00400BB4">
      <w:pPr>
        <w:pStyle w:val="References"/>
      </w:pPr>
      <w:bookmarkStart w:id="83" w:name="nRef_911x1RAF"/>
      <w:bookmarkStart w:id="84" w:name="nRef_927x1_TGFT"/>
      <w:r w:rsidRPr="003B67C6">
        <w:t>[</w:t>
      </w:r>
      <w:r>
        <w:t>2</w:t>
      </w:r>
      <w:r w:rsidRPr="003B67C6">
        <w:t>]</w:t>
      </w:r>
      <w:bookmarkEnd w:id="83"/>
      <w:bookmarkEnd w:id="84"/>
      <w:r w:rsidRPr="003B67C6">
        <w:tab/>
      </w:r>
      <w:r w:rsidR="00F061E2">
        <w:t xml:space="preserve">Terrestrial Generic File Transfer.  </w:t>
      </w:r>
      <w:r w:rsidR="00F061E2" w:rsidRPr="003B67C6">
        <w:t xml:space="preserve">Recommendation for Space Data System Standards, CCSDS </w:t>
      </w:r>
      <w:r w:rsidR="00F061E2">
        <w:t>927</w:t>
      </w:r>
      <w:r w:rsidR="00F061E2" w:rsidRPr="003B67C6">
        <w:t>.</w:t>
      </w:r>
      <w:r w:rsidR="00F061E2">
        <w:t>1</w:t>
      </w:r>
      <w:r w:rsidR="00F061E2" w:rsidRPr="003B67C6">
        <w:t>-</w:t>
      </w:r>
      <w:r w:rsidR="00F061E2">
        <w:t>W</w:t>
      </w:r>
      <w:r w:rsidR="00F061E2" w:rsidRPr="003B67C6">
        <w:t>-</w:t>
      </w:r>
      <w:r w:rsidR="00F061E2">
        <w:t>x</w:t>
      </w:r>
      <w:r w:rsidR="00F061E2" w:rsidRPr="003B67C6">
        <w:t xml:space="preserve">.  </w:t>
      </w:r>
      <w:r w:rsidR="00F061E2">
        <w:t>White</w:t>
      </w:r>
      <w:r w:rsidR="00F061E2" w:rsidRPr="003B67C6">
        <w:t xml:space="preserve"> Book.  Issue </w:t>
      </w:r>
      <w:r w:rsidR="00F061E2">
        <w:t>x</w:t>
      </w:r>
      <w:r w:rsidR="00F061E2" w:rsidRPr="003B67C6">
        <w:t xml:space="preserve">.  Washington, D.C.: CCSDS, </w:t>
      </w:r>
      <w:r w:rsidR="00F061E2">
        <w:t>[TBD]</w:t>
      </w:r>
      <w:r w:rsidR="00F061E2" w:rsidRPr="003B67C6">
        <w:t>.</w:t>
      </w:r>
    </w:p>
    <w:p w14:paraId="251E990F" w14:textId="10E23434" w:rsidR="00E8342D" w:rsidRDefault="00E8342D" w:rsidP="00400BB4">
      <w:pPr>
        <w:pStyle w:val="References"/>
      </w:pPr>
      <w:bookmarkStart w:id="85" w:name="nRef_650x0_OAIS_RM"/>
      <w:r>
        <w:lastRenderedPageBreak/>
        <w:t>[3]</w:t>
      </w:r>
      <w:bookmarkEnd w:id="85"/>
      <w:r>
        <w:tab/>
      </w:r>
      <w:r>
        <w:rPr>
          <w:i/>
        </w:rPr>
        <w:t>Reference Model for an Open Archival Information System (OAIS)</w:t>
      </w:r>
      <w:r w:rsidRPr="003B67C6">
        <w:t xml:space="preserve">.  Recommendation for Space Data System </w:t>
      </w:r>
      <w:r>
        <w:t>Practices</w:t>
      </w:r>
      <w:r w:rsidRPr="003B67C6">
        <w:t xml:space="preserve">, CCSDS </w:t>
      </w:r>
      <w:r>
        <w:t>650</w:t>
      </w:r>
      <w:r w:rsidRPr="003B67C6">
        <w:t>.</w:t>
      </w:r>
      <w:r>
        <w:t>0</w:t>
      </w:r>
      <w:r w:rsidRPr="003B67C6">
        <w:t>-</w:t>
      </w:r>
      <w:r>
        <w:t>M</w:t>
      </w:r>
      <w:r w:rsidRPr="003B67C6">
        <w:t>-</w:t>
      </w:r>
      <w:r>
        <w:t>2</w:t>
      </w:r>
      <w:r w:rsidRPr="003B67C6">
        <w:t xml:space="preserve">.  </w:t>
      </w:r>
      <w:r>
        <w:t>Magenta</w:t>
      </w:r>
      <w:r w:rsidRPr="003B67C6">
        <w:t xml:space="preserve"> Book.  Issue </w:t>
      </w:r>
      <w:r>
        <w:t>2</w:t>
      </w:r>
      <w:r w:rsidRPr="003B67C6">
        <w:t xml:space="preserve">.  Washington, D.C.: CCSDS, </w:t>
      </w:r>
      <w:r>
        <w:t>June 2012</w:t>
      </w:r>
      <w:r w:rsidRPr="003B67C6">
        <w:t>.</w:t>
      </w:r>
    </w:p>
    <w:p w14:paraId="6E15FE71" w14:textId="47E82203" w:rsidR="00AB63EB" w:rsidRDefault="00AB63EB" w:rsidP="00456F91">
      <w:pPr>
        <w:ind w:left="540" w:hanging="540"/>
      </w:pPr>
    </w:p>
    <w:p w14:paraId="7EAD1DD2" w14:textId="77777777" w:rsidR="00696E90" w:rsidRDefault="00696E90" w:rsidP="00696E90">
      <w:pPr>
        <w:sectPr w:rsidR="00696E90" w:rsidSect="0041024B">
          <w:pgSz w:w="12240" w:h="15840" w:code="1"/>
          <w:pgMar w:top="1440" w:right="1440" w:bottom="1440" w:left="1440" w:header="547" w:footer="547" w:gutter="360"/>
          <w:pgNumType w:start="1" w:chapStyle="1"/>
          <w:cols w:space="720"/>
          <w:docGrid w:linePitch="326"/>
        </w:sectPr>
      </w:pPr>
      <w:bookmarkStart w:id="86" w:name="_Hlt463343583"/>
      <w:bookmarkStart w:id="87" w:name="_Hlt116190253"/>
      <w:bookmarkStart w:id="88" w:name="_Hlt116190257"/>
      <w:bookmarkEnd w:id="86"/>
      <w:bookmarkEnd w:id="87"/>
      <w:bookmarkEnd w:id="88"/>
    </w:p>
    <w:p w14:paraId="745A2B8E" w14:textId="1EE096D6" w:rsidR="00E53987" w:rsidRDefault="00314ED1" w:rsidP="00D20D0B">
      <w:pPr>
        <w:pStyle w:val="Heading1"/>
      </w:pPr>
      <w:bookmarkStart w:id="89" w:name="_Ref356548997"/>
      <w:bookmarkStart w:id="90" w:name="_Toc319060675"/>
      <w:bookmarkStart w:id="91" w:name="_Toc325638146"/>
      <w:bookmarkStart w:id="92" w:name="_Toc325638322"/>
      <w:bookmarkStart w:id="93" w:name="_Toc326237469"/>
      <w:bookmarkStart w:id="94" w:name="_Toc328404552"/>
      <w:bookmarkStart w:id="95" w:name="_Toc330299644"/>
      <w:bookmarkStart w:id="96" w:name="_Ref332722625"/>
      <w:bookmarkStart w:id="97" w:name="_Toc333393275"/>
      <w:bookmarkStart w:id="98" w:name="_Toc336865150"/>
      <w:bookmarkStart w:id="99" w:name="_Toc353200203"/>
      <w:bookmarkStart w:id="100" w:name="_Toc476079441"/>
      <w:r>
        <w:lastRenderedPageBreak/>
        <w:t>Concept for using XFDUs in TGFT</w:t>
      </w:r>
      <w:bookmarkEnd w:id="100"/>
    </w:p>
    <w:p w14:paraId="026671A6" w14:textId="5F53A0C2" w:rsidR="00E919D4" w:rsidRDefault="00E919D4" w:rsidP="003C7BD2">
      <w:pPr>
        <w:pStyle w:val="Heading2"/>
      </w:pPr>
      <w:bookmarkStart w:id="101" w:name="_Toc476079442"/>
      <w:r>
        <w:t>Use of XFDU by TGFT</w:t>
      </w:r>
      <w:bookmarkEnd w:id="101"/>
    </w:p>
    <w:p w14:paraId="2F22A654" w14:textId="58922E45" w:rsidR="00E919D4" w:rsidRDefault="00E919D4" w:rsidP="00E919D4">
      <w:r>
        <w:t xml:space="preserve">TGFT provides an underlying service to a class of cross support services by which the data exchanged between service provider and service user is in the form of a file, possibly accompanied by the metadata necessary to interpret that file. </w:t>
      </w:r>
    </w:p>
    <w:p w14:paraId="5A68FFB3" w14:textId="13B82ED7" w:rsidR="002A18DF" w:rsidRDefault="002A18DF" w:rsidP="00E919D4">
      <w:r>
        <w:t xml:space="preserve">There are two TGFT entities: the </w:t>
      </w:r>
      <w:r w:rsidRPr="002A18DF">
        <w:rPr>
          <w:i/>
        </w:rPr>
        <w:t>File Source</w:t>
      </w:r>
      <w:r>
        <w:t xml:space="preserve"> and the </w:t>
      </w:r>
      <w:r w:rsidRPr="002A18DF">
        <w:rPr>
          <w:i/>
        </w:rPr>
        <w:t>File Recipient</w:t>
      </w:r>
      <w:r>
        <w:t xml:space="preserve">. Because TGFT is a push-only protocol, the transmission of the file is always initiated by the File Source. The triggering mechanism for the initiation of the file transfer is defined by the cross support service that is using TGFT. The TGFT entities have one of two types of relationships with the service that uses it (TGFT). In the </w:t>
      </w:r>
      <w:r w:rsidRPr="002A18DF">
        <w:rPr>
          <w:i/>
        </w:rPr>
        <w:t>provider source</w:t>
      </w:r>
      <w:r>
        <w:t xml:space="preserve"> configuration, the Service Provider has the data, and it uses TGFT to push the </w:t>
      </w:r>
      <w:r w:rsidR="00D811EB">
        <w:t xml:space="preserve">XFDU Package containing that </w:t>
      </w:r>
      <w:r>
        <w:t xml:space="preserve">data to the Service User. The transfer of Delta-DOR files from the Delta-DOR service provider to the user is an example of the provider source configuration. In the </w:t>
      </w:r>
      <w:r>
        <w:rPr>
          <w:i/>
        </w:rPr>
        <w:t>user</w:t>
      </w:r>
      <w:r w:rsidRPr="002A18DF">
        <w:rPr>
          <w:i/>
        </w:rPr>
        <w:t xml:space="preserve"> source</w:t>
      </w:r>
      <w:r>
        <w:t xml:space="preserve"> configuration, the Service User has the data, and it uses TGFT to push the</w:t>
      </w:r>
      <w:r w:rsidR="00D811EB" w:rsidRPr="00D811EB">
        <w:t xml:space="preserve"> </w:t>
      </w:r>
      <w:r w:rsidR="00D811EB">
        <w:t>XFDU Package containing</w:t>
      </w:r>
      <w:r>
        <w:t xml:space="preserve"> </w:t>
      </w:r>
      <w:r w:rsidR="00D811EB">
        <w:t xml:space="preserve">that </w:t>
      </w:r>
      <w:r>
        <w:t>data to the Service Provider. The tra</w:t>
      </w:r>
      <w:r w:rsidR="00D26430">
        <w:t>nsfer of spacecraft-destined</w:t>
      </w:r>
      <w:r>
        <w:t xml:space="preserve"> files from the </w:t>
      </w:r>
      <w:r w:rsidR="00D26430">
        <w:t>Forward File</w:t>
      </w:r>
      <w:r>
        <w:t xml:space="preserve"> service </w:t>
      </w:r>
      <w:r w:rsidR="00D26430">
        <w:t>user (in the MOC)</w:t>
      </w:r>
      <w:r>
        <w:t xml:space="preserve"> to the </w:t>
      </w:r>
      <w:r w:rsidR="00D26430">
        <w:t>Forward File service provider (n the ground station)</w:t>
      </w:r>
      <w:r>
        <w:t xml:space="preserve"> is an example of the </w:t>
      </w:r>
      <w:r w:rsidR="00D26430">
        <w:t>user</w:t>
      </w:r>
      <w:r>
        <w:t xml:space="preserve"> source configuration</w:t>
      </w:r>
      <w:r w:rsidR="00D26430">
        <w:t>.</w:t>
      </w:r>
      <w:r w:rsidR="00017287">
        <w:t xml:space="preserve"> </w:t>
      </w:r>
      <w:r w:rsidR="00017287" w:rsidRPr="00017287">
        <w:fldChar w:fldCharType="begin"/>
      </w:r>
      <w:r w:rsidR="00017287" w:rsidRPr="00017287">
        <w:instrText xml:space="preserve"> REF _Ref473553755 \h  \* MERGEFORMAT </w:instrText>
      </w:r>
      <w:r w:rsidR="00017287" w:rsidRPr="00017287">
        <w:fldChar w:fldCharType="separate"/>
      </w:r>
      <w:r w:rsidR="00681188" w:rsidRPr="00681188">
        <w:t xml:space="preserve">Figure </w:t>
      </w:r>
      <w:r w:rsidR="00681188" w:rsidRPr="00681188">
        <w:rPr>
          <w:noProof/>
        </w:rPr>
        <w:t>2</w:t>
      </w:r>
      <w:r w:rsidR="00681188" w:rsidRPr="00681188">
        <w:rPr>
          <w:noProof/>
        </w:rPr>
        <w:noBreakHyphen/>
        <w:t>1</w:t>
      </w:r>
      <w:r w:rsidR="00017287" w:rsidRPr="00017287">
        <w:fldChar w:fldCharType="end"/>
      </w:r>
      <w:r w:rsidR="00017287">
        <w:t xml:space="preserve"> illustrates these two configurations.</w:t>
      </w:r>
    </w:p>
    <w:p w14:paraId="530692BF" w14:textId="69854D01" w:rsidR="00E919D4" w:rsidRDefault="00D811EB" w:rsidP="00E919D4">
      <w:pPr>
        <w:jc w:val="center"/>
      </w:pPr>
      <w:r>
        <w:rPr>
          <w:noProof/>
        </w:rPr>
        <w:drawing>
          <wp:inline distT="0" distB="0" distL="0" distR="0" wp14:anchorId="39E7FE60" wp14:editId="13560DEC">
            <wp:extent cx="5714156" cy="17716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FT_underlying_Service.emf"/>
                    <pic:cNvPicPr/>
                  </pic:nvPicPr>
                  <pic:blipFill rotWithShape="1">
                    <a:blip r:embed="rId15" cstate="print">
                      <a:extLst>
                        <a:ext uri="{28A0092B-C50C-407E-A947-70E740481C1C}">
                          <a14:useLocalDpi xmlns:a14="http://schemas.microsoft.com/office/drawing/2010/main" val="0"/>
                        </a:ext>
                      </a:extLst>
                    </a:blip>
                    <a:srcRect t="17295" b="41463"/>
                    <a:stretch/>
                  </pic:blipFill>
                  <pic:spPr bwMode="auto">
                    <a:xfrm>
                      <a:off x="0" y="0"/>
                      <a:ext cx="5715000" cy="1771912"/>
                    </a:xfrm>
                    <a:prstGeom prst="rect">
                      <a:avLst/>
                    </a:prstGeom>
                    <a:ln>
                      <a:noFill/>
                    </a:ln>
                    <a:extLst>
                      <a:ext uri="{53640926-AAD7-44D8-BBD7-CCE9431645EC}">
                        <a14:shadowObscured xmlns:a14="http://schemas.microsoft.com/office/drawing/2010/main"/>
                      </a:ext>
                    </a:extLst>
                  </pic:spPr>
                </pic:pic>
              </a:graphicData>
            </a:graphic>
          </wp:inline>
        </w:drawing>
      </w:r>
    </w:p>
    <w:p w14:paraId="3E387BE2" w14:textId="7853979F" w:rsidR="00E919D4" w:rsidRPr="00F9529D" w:rsidRDefault="00E919D4" w:rsidP="00E919D4">
      <w:pPr>
        <w:jc w:val="center"/>
        <w:rPr>
          <w:b/>
        </w:rPr>
      </w:pPr>
      <w:bookmarkStart w:id="102" w:name="_Ref473553755"/>
      <w:bookmarkStart w:id="103" w:name="_Toc47607946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w:t>
      </w:r>
      <w:r w:rsidRPr="00F9529D">
        <w:rPr>
          <w:b/>
          <w:noProof/>
        </w:rPr>
        <w:fldChar w:fldCharType="end"/>
      </w:r>
      <w:bookmarkEnd w:id="102"/>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w:instrText>
      </w:r>
      <w:r w:rsidRPr="00F9529D">
        <w:rPr>
          <w:b/>
          <w:szCs w:val="24"/>
        </w:rPr>
        <w:fldChar w:fldCharType="end"/>
      </w:r>
      <w:r w:rsidRPr="00F9529D">
        <w:rPr>
          <w:b/>
        </w:rPr>
        <w:instrText xml:space="preserve"> </w:instrText>
      </w:r>
      <w:r w:rsidR="00D26430">
        <w:rPr>
          <w:b/>
        </w:rPr>
        <w:instrText>TGFT/</w:instrText>
      </w:r>
      <w:r>
        <w:rPr>
          <w:b/>
        </w:rPr>
        <w:instrText>Cross Support Service</w:instrText>
      </w:r>
      <w:r w:rsidRPr="00A065E4">
        <w:rPr>
          <w:b/>
        </w:rPr>
        <w:instrText xml:space="preserve"> </w:instrText>
      </w:r>
      <w:r w:rsidR="00D26430">
        <w:rPr>
          <w:b/>
        </w:rPr>
        <w:instrText xml:space="preserve">Entity Relationships </w:instrText>
      </w:r>
      <w:r w:rsidRPr="00F9529D">
        <w:rPr>
          <w:b/>
        </w:rPr>
        <w:instrText>"</w:instrText>
      </w:r>
      <w:r w:rsidRPr="005E0043">
        <w:rPr>
          <w:b/>
          <w:szCs w:val="24"/>
        </w:rPr>
        <w:fldChar w:fldCharType="end"/>
      </w:r>
      <w:r w:rsidRPr="00F9529D">
        <w:rPr>
          <w:b/>
        </w:rPr>
        <w:t xml:space="preserve">:  </w:t>
      </w:r>
      <w:r w:rsidR="00D26430">
        <w:rPr>
          <w:b/>
        </w:rPr>
        <w:t>TGFT/Cross Support Service</w:t>
      </w:r>
      <w:r w:rsidR="00D26430" w:rsidRPr="00A065E4">
        <w:rPr>
          <w:b/>
        </w:rPr>
        <w:t xml:space="preserve"> </w:t>
      </w:r>
      <w:r w:rsidR="00D26430">
        <w:rPr>
          <w:b/>
        </w:rPr>
        <w:t>Entity Relationships</w:t>
      </w:r>
      <w:bookmarkEnd w:id="103"/>
    </w:p>
    <w:p w14:paraId="17F5666B" w14:textId="1F0ED62D" w:rsidR="00E919D4" w:rsidRDefault="00017287" w:rsidP="00E919D4">
      <w:r>
        <w:t>As illustrated in the figure, it is the service entity that sits atop the File Source that generates the XFDU</w:t>
      </w:r>
      <w:r w:rsidR="00D811EB">
        <w:t xml:space="preserve"> Package</w:t>
      </w:r>
      <w:r>
        <w:t>, and the service entity that sits atop the File Recipient that receives and processes the XFDU</w:t>
      </w:r>
      <w:r w:rsidR="00D811EB">
        <w:t xml:space="preserve"> Package</w:t>
      </w:r>
      <w:r>
        <w:t xml:space="preserve">. </w:t>
      </w:r>
    </w:p>
    <w:p w14:paraId="2D2F2C8D" w14:textId="5D6FFFA8" w:rsidR="00E24B3D" w:rsidRDefault="00BA4086" w:rsidP="00C241C0">
      <w:pPr>
        <w:pStyle w:val="Notelevel1"/>
        <w:tabs>
          <w:tab w:val="clear" w:pos="806"/>
          <w:tab w:val="left" w:pos="2160"/>
        </w:tabs>
        <w:ind w:left="2340" w:hanging="2340"/>
      </w:pPr>
      <w:r>
        <w:t>EDITOR</w:t>
      </w:r>
      <w:r w:rsidR="00C241C0">
        <w:t>’S NOTE</w:t>
      </w:r>
      <w:r w:rsidR="00E24B3D">
        <w:t>S</w:t>
      </w:r>
    </w:p>
    <w:p w14:paraId="555568DD" w14:textId="265E0268" w:rsidR="00E24B3D" w:rsidRPr="00E24B3D" w:rsidRDefault="00E24B3D" w:rsidP="00E24B3D">
      <w:pPr>
        <w:pStyle w:val="Noteslevel1"/>
      </w:pPr>
      <w:r>
        <w:t>1</w:t>
      </w:r>
      <w:r>
        <w:tab/>
      </w:r>
      <w:r w:rsidR="00C241C0" w:rsidRPr="00E24B3D">
        <w:t>Does TGFT do anything to enforce any part of the format requirements? E.g., what if a File Source tried to send a file to the File Recipient that had an extension other than “.zip” or “.tar”?</w:t>
      </w:r>
    </w:p>
    <w:p w14:paraId="7B05E88D" w14:textId="09142AD3" w:rsidR="00E919D4" w:rsidRPr="00CF023A" w:rsidRDefault="00E24B3D" w:rsidP="00E24B3D">
      <w:pPr>
        <w:pStyle w:val="Noteslevel1"/>
      </w:pPr>
      <w:r>
        <w:t>2</w:t>
      </w:r>
      <w:r>
        <w:tab/>
        <w:t xml:space="preserve">According to the TGFT White Book (reference </w:t>
      </w:r>
      <w:r>
        <w:fldChar w:fldCharType="begin"/>
      </w:r>
      <w:r>
        <w:instrText xml:space="preserve"> REF nRef_927x1_TGFT \h </w:instrText>
      </w:r>
      <w:r>
        <w:fldChar w:fldCharType="separate"/>
      </w:r>
      <w:r w:rsidR="00681188" w:rsidRPr="003B67C6">
        <w:t>[</w:t>
      </w:r>
      <w:r w:rsidR="00681188">
        <w:t>2</w:t>
      </w:r>
      <w:r w:rsidR="00681188" w:rsidRPr="003B67C6">
        <w:t>]</w:t>
      </w:r>
      <w:r>
        <w:fldChar w:fldCharType="end"/>
      </w:r>
      <w:r>
        <w:t xml:space="preserve">), all services using TGFT will share the same file directories (“in-tray” and “out-tray”). How are the files distinguished for the purposes of directing the files to their appropriate services (i.e., </w:t>
      </w:r>
      <w:r>
        <w:lastRenderedPageBreak/>
        <w:t xml:space="preserve">applications)? The TGFT White Book currently puts no semantic requirements on the names of the files transferred by TGFT, but one possible approach would be to create a file-naming convention that reflected the TGFT-using service, and a corresponding registration mechanism for the service-specific file name substrings. Another approach would be to mandate the use of the </w:t>
      </w:r>
      <w:r w:rsidR="00CF023A">
        <w:t xml:space="preserve">(currently optional) packageType attribute of the informationPackageMap component of the XFDU Manifest (see </w:t>
      </w:r>
      <w:r w:rsidR="00CF023A">
        <w:fldChar w:fldCharType="begin"/>
      </w:r>
      <w:r w:rsidR="00CF023A">
        <w:instrText xml:space="preserve"> REF _Ref475951204 \w \h </w:instrText>
      </w:r>
      <w:r w:rsidR="00CF023A">
        <w:fldChar w:fldCharType="separate"/>
      </w:r>
      <w:r w:rsidR="00681188">
        <w:t>2.4.3.1</w:t>
      </w:r>
      <w:r w:rsidR="00CF023A">
        <w:fldChar w:fldCharType="end"/>
      </w:r>
      <w:r w:rsidR="00CF023A">
        <w:t xml:space="preserve"> (</w:t>
      </w:r>
      <w:r w:rsidR="00CF023A">
        <w:fldChar w:fldCharType="begin"/>
      </w:r>
      <w:r w:rsidR="00CF023A">
        <w:instrText xml:space="preserve"> REF _Ref475951171 \w \h </w:instrText>
      </w:r>
      <w:r w:rsidR="00CF023A">
        <w:fldChar w:fldCharType="separate"/>
      </w:r>
      <w:r w:rsidR="00681188">
        <w:t>2</w:t>
      </w:r>
      <w:r w:rsidR="00CF023A">
        <w:fldChar w:fldCharType="end"/>
      </w:r>
      <w:r w:rsidR="00CF023A">
        <w:t xml:space="preserve">) </w:t>
      </w:r>
      <w:r w:rsidR="00CF023A" w:rsidRPr="00CF023A">
        <w:t xml:space="preserve">and </w:t>
      </w:r>
      <w:r w:rsidR="00CF023A" w:rsidRPr="00CF023A">
        <w:fldChar w:fldCharType="begin"/>
      </w:r>
      <w:r w:rsidR="00CF023A" w:rsidRPr="00CF023A">
        <w:instrText xml:space="preserve"> REF _Ref475743858 \h </w:instrText>
      </w:r>
      <w:r w:rsidR="00CF023A" w:rsidRPr="00CF023A">
        <w:instrText xml:space="preserve"> \* MERGEFORMAT </w:instrText>
      </w:r>
      <w:r w:rsidR="00CF023A" w:rsidRPr="00CF023A">
        <w:fldChar w:fldCharType="separate"/>
      </w:r>
      <w:r w:rsidR="00681188" w:rsidRPr="00681188">
        <w:t xml:space="preserve">Figure </w:t>
      </w:r>
      <w:r w:rsidR="00681188" w:rsidRPr="00681188">
        <w:rPr>
          <w:noProof/>
        </w:rPr>
        <w:t>2</w:t>
      </w:r>
      <w:r w:rsidR="00681188" w:rsidRPr="00681188">
        <w:rPr>
          <w:noProof/>
        </w:rPr>
        <w:noBreakHyphen/>
        <w:t>8</w:t>
      </w:r>
      <w:r w:rsidR="00CF023A" w:rsidRPr="00CF023A">
        <w:fldChar w:fldCharType="end"/>
      </w:r>
      <w:r w:rsidR="00CF023A">
        <w:t xml:space="preserve">), where the values for packageType are registered. For this draft of this Tech Note, the mandatory use of the packageType attribute with registered values is assumed. </w:t>
      </w:r>
    </w:p>
    <w:p w14:paraId="62A31889" w14:textId="501EA7E3" w:rsidR="003C7BD2" w:rsidRDefault="00877FF7" w:rsidP="003C7BD2">
      <w:pPr>
        <w:pStyle w:val="Heading2"/>
      </w:pPr>
      <w:bookmarkStart w:id="104" w:name="_Toc476079443"/>
      <w:r>
        <w:t xml:space="preserve">Derivation </w:t>
      </w:r>
      <w:r w:rsidR="00C241C0">
        <w:t xml:space="preserve">of the TGFT XFDU </w:t>
      </w:r>
      <w:r>
        <w:t xml:space="preserve">from the </w:t>
      </w:r>
      <w:r w:rsidR="00860C0B">
        <w:t>CCSDS</w:t>
      </w:r>
      <w:r>
        <w:t xml:space="preserve">-Standard </w:t>
      </w:r>
      <w:r w:rsidR="003C7BD2">
        <w:t>XFDU</w:t>
      </w:r>
      <w:bookmarkEnd w:id="104"/>
      <w:r w:rsidR="003C7BD2">
        <w:t xml:space="preserve"> </w:t>
      </w:r>
    </w:p>
    <w:p w14:paraId="677BE64A" w14:textId="1277E69F" w:rsidR="00F426F9" w:rsidRDefault="00314ED1" w:rsidP="00314ED1">
      <w:r>
        <w:t xml:space="preserve">The </w:t>
      </w:r>
      <w:r w:rsidR="00860C0B">
        <w:t>CCSDS</w:t>
      </w:r>
      <w:r w:rsidR="00F426F9">
        <w:t xml:space="preserve">-standard </w:t>
      </w:r>
      <w:r>
        <w:t xml:space="preserve">XFDU </w:t>
      </w:r>
      <w:r w:rsidR="00F426F9">
        <w:t xml:space="preserve">(reference </w:t>
      </w:r>
      <w:r w:rsidR="00F426F9">
        <w:fldChar w:fldCharType="begin"/>
      </w:r>
      <w:r w:rsidR="00F426F9">
        <w:instrText xml:space="preserve"> REF nRef_661x0_XFDU \h </w:instrText>
      </w:r>
      <w:r w:rsidR="00F426F9">
        <w:fldChar w:fldCharType="separate"/>
      </w:r>
      <w:r w:rsidR="00681188" w:rsidRPr="003B67C6">
        <w:t>[</w:t>
      </w:r>
      <w:r w:rsidR="00681188">
        <w:t>1</w:t>
      </w:r>
      <w:r w:rsidR="00681188" w:rsidRPr="003B67C6">
        <w:t>]</w:t>
      </w:r>
      <w:r w:rsidR="00F426F9">
        <w:fldChar w:fldCharType="end"/>
      </w:r>
      <w:r w:rsidR="00F426F9">
        <w:t xml:space="preserve">) </w:t>
      </w:r>
      <w:r w:rsidR="00C241C0">
        <w:t>has been</w:t>
      </w:r>
      <w:r w:rsidR="00F426F9">
        <w:t xml:space="preserve"> designed with data archiving in mind. It therefore has features and capabilities that support transferring data into an archive, storing that data with its associated metadata for timespans up to years or even decades, and eventually making that data available to users, possibly in groupings, formatting, and encodings of the data that are different from those that were used in the acquisition of the data by the archive, and possibly drawn from multiple physical data repositories. </w:t>
      </w:r>
    </w:p>
    <w:p w14:paraId="767809C0" w14:textId="10378231" w:rsidR="00F426F9" w:rsidRDefault="00014DEA" w:rsidP="00314ED1">
      <w:r>
        <w:t>The needs of</w:t>
      </w:r>
      <w:r w:rsidR="00F426F9">
        <w:t xml:space="preserve"> Terrestrial Generic File Transfer</w:t>
      </w:r>
      <w:r>
        <w:t xml:space="preserve"> are only a subset of those needed for the larger data acquisition/archival/dissemination problem that the CCSDS-standard XFDU </w:t>
      </w:r>
      <w:r w:rsidR="00877FF7">
        <w:t xml:space="preserve">is designed to </w:t>
      </w:r>
      <w:r>
        <w:t xml:space="preserve">address. </w:t>
      </w:r>
      <w:r w:rsidR="00877FF7">
        <w:t xml:space="preserve">For instance, much of the complexity of the CCSDS-standard XFDU results from maintaining data relationships of “data objects” that are larger than individual files, whereas </w:t>
      </w:r>
      <w:r>
        <w:t xml:space="preserve">TGFT deals with </w:t>
      </w:r>
      <w:r w:rsidR="00877FF7">
        <w:t xml:space="preserve">an </w:t>
      </w:r>
      <w:r w:rsidR="008F0C80">
        <w:t xml:space="preserve">individual payload data </w:t>
      </w:r>
      <w:r>
        <w:t xml:space="preserve">file </w:t>
      </w:r>
      <w:r w:rsidR="008F0C80">
        <w:t xml:space="preserve">and the metadata associated with </w:t>
      </w:r>
      <w:r w:rsidR="00877FF7">
        <w:t>it.</w:t>
      </w:r>
    </w:p>
    <w:p w14:paraId="69ED64D1" w14:textId="142D39E6" w:rsidR="00877FF7" w:rsidRDefault="00877FF7" w:rsidP="00400BB4">
      <w:r>
        <w:t xml:space="preserve">As a result, the TGFT XFDU </w:t>
      </w:r>
      <w:r w:rsidR="00F061E2">
        <w:t>is a subset of the CCSDS-standard XFDU, with the elements needed to support the fi</w:t>
      </w:r>
      <w:r w:rsidR="00AB078F">
        <w:t>l</w:t>
      </w:r>
      <w:r w:rsidR="00F061E2">
        <w:t xml:space="preserve">e transfer needs of cross support services for the use cases identified in the (currently draft) TGFT Specification (reference </w:t>
      </w:r>
      <w:r w:rsidR="006C0264">
        <w:fldChar w:fldCharType="begin"/>
      </w:r>
      <w:r w:rsidR="006C0264">
        <w:instrText xml:space="preserve"> REF nRef_927x1_TGFT \h </w:instrText>
      </w:r>
      <w:r w:rsidR="006C0264">
        <w:fldChar w:fldCharType="separate"/>
      </w:r>
      <w:r w:rsidR="00681188" w:rsidRPr="003B67C6">
        <w:t>[</w:t>
      </w:r>
      <w:r w:rsidR="00681188">
        <w:t>2</w:t>
      </w:r>
      <w:r w:rsidR="00681188" w:rsidRPr="003B67C6">
        <w:t>]</w:t>
      </w:r>
      <w:r w:rsidR="006C0264">
        <w:fldChar w:fldCharType="end"/>
      </w:r>
      <w:r w:rsidR="006C0264">
        <w:t>).</w:t>
      </w:r>
    </w:p>
    <w:p w14:paraId="0BABAEAE" w14:textId="53419CB0" w:rsidR="00400BB4" w:rsidRDefault="00B37502" w:rsidP="00400BB4">
      <w:r>
        <w:t xml:space="preserve">The specification of XFDU capabilities for TGFT does not preclude TGFT-using </w:t>
      </w:r>
      <w:r w:rsidR="00296396">
        <w:t>service</w:t>
      </w:r>
      <w:r>
        <w:t xml:space="preserve">s from using additional XFDU mechanisms, either optionally or to suit additional requirements of those TGFT-using </w:t>
      </w:r>
      <w:r w:rsidR="00296396">
        <w:t>service</w:t>
      </w:r>
      <w:r>
        <w:t xml:space="preserve">s. </w:t>
      </w:r>
    </w:p>
    <w:p w14:paraId="7AB03D4E" w14:textId="211CC2DA" w:rsidR="0040534F" w:rsidRDefault="0040534F" w:rsidP="0040534F">
      <w:pPr>
        <w:pStyle w:val="Heading2"/>
      </w:pPr>
      <w:bookmarkStart w:id="105" w:name="_Toc476079444"/>
      <w:r>
        <w:t>SummAry of XFDU Concepts and Capabilities</w:t>
      </w:r>
      <w:r w:rsidR="004E4DC3">
        <w:t xml:space="preserve"> Used by TGFT</w:t>
      </w:r>
      <w:bookmarkEnd w:id="105"/>
    </w:p>
    <w:p w14:paraId="797D6030" w14:textId="05F65961" w:rsidR="001A5DD5" w:rsidRDefault="001A5DD5" w:rsidP="004E4DC3">
      <w:r>
        <w:t>This section provides an overview of the CCSDS-standard XFDU, the applicability of the various aspects of that XFDU, and the rationale for restrictions, modifications, and/or refinements for the purposes of TGFT.</w:t>
      </w:r>
    </w:p>
    <w:p w14:paraId="420A1FE8" w14:textId="59E00C3E" w:rsidR="0040534F" w:rsidRPr="00C663EA" w:rsidRDefault="00CB497E" w:rsidP="004E4DC3">
      <w:pPr>
        <w:rPr>
          <w:szCs w:val="24"/>
        </w:rPr>
      </w:pPr>
      <w:r>
        <w:t>In general, a CCSDS XFDU is a logical entity that comprises “an XFDU Manifest, all files contained in the manifest, and all files and XFDUs referenced from it.</w:t>
      </w:r>
      <w:r w:rsidR="00C663EA">
        <w:t xml:space="preserve"> </w:t>
      </w:r>
      <w:r w:rsidR="00C663EA">
        <w:rPr>
          <w:szCs w:val="24"/>
        </w:rPr>
        <w:t>Some or all of the referenced files may be contained in an XFDU Package, such as through the use of a ZIP file. However, there may still be references in the Manifest to files outside the XFDU Package. In this case, the XFDU is a logical entity and does not exist as a single physical entity.</w:t>
      </w:r>
      <w:r>
        <w:t xml:space="preserve">” (reference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w:t>
      </w:r>
      <w:r w:rsidR="00AA77AA">
        <w:t>.</w:t>
      </w:r>
    </w:p>
    <w:p w14:paraId="398D2BCB" w14:textId="5AB07C1D" w:rsidR="0063430B" w:rsidRDefault="00037EAF" w:rsidP="0063430B">
      <w:pPr>
        <w:pStyle w:val="Notelevel1"/>
        <w:tabs>
          <w:tab w:val="clear" w:pos="806"/>
          <w:tab w:val="left" w:pos="2070"/>
        </w:tabs>
        <w:ind w:left="2340" w:hanging="2340"/>
      </w:pPr>
      <w:r>
        <w:lastRenderedPageBreak/>
        <w:t>EDITOR</w:t>
      </w:r>
      <w:r w:rsidR="00797E55">
        <w:t xml:space="preserve">’S </w:t>
      </w:r>
      <w:r w:rsidR="00CB497E">
        <w:t xml:space="preserve">NOTE – </w:t>
      </w:r>
      <w:r w:rsidR="00797E55">
        <w:t xml:space="preserve">Table 3-1 of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A77AA">
        <w:t xml:space="preserve"> </w:t>
      </w:r>
      <w:r w:rsidR="00797E55">
        <w:t>states that metadata/data may be included in the Manifest as base64 or XML. Presumably this would be in the Data Object Section of the Manifest. The Manifest schema shows a</w:t>
      </w:r>
      <w:r w:rsidR="00C01C14">
        <w:t xml:space="preserve"> base64</w:t>
      </w:r>
      <w:r w:rsidR="00797E55">
        <w:t xml:space="preserve"> byteStream:fileContent:binaryData</w:t>
      </w:r>
      <w:r w:rsidR="00C01C14">
        <w:t xml:space="preserve"> element that appears to be the only possible location for an embedded binary file, but the description for that element states that it contains “base64-encoded </w:t>
      </w:r>
      <w:r w:rsidR="00C01C14" w:rsidRPr="00C01C14">
        <w:rPr>
          <w:i/>
        </w:rPr>
        <w:t>metadata</w:t>
      </w:r>
      <w:r w:rsidR="00C01C14">
        <w:t>”</w:t>
      </w:r>
      <w:r w:rsidR="00797E55">
        <w:t>.</w:t>
      </w:r>
      <w:r w:rsidR="00CB497E">
        <w:t xml:space="preserve"> </w:t>
      </w:r>
      <w:r w:rsidR="004F5403">
        <w:t>This appears to be a</w:t>
      </w:r>
      <w:r w:rsidR="00C01C14">
        <w:t xml:space="preserve"> typo</w:t>
      </w:r>
      <w:r w:rsidR="004F5403">
        <w:t>.</w:t>
      </w:r>
    </w:p>
    <w:p w14:paraId="3BB117F5" w14:textId="14C1D626" w:rsidR="00EB7EF4" w:rsidRDefault="00EB7EF4" w:rsidP="00400BB4">
      <w:r w:rsidRPr="00EB7EF4">
        <w:fldChar w:fldCharType="begin"/>
      </w:r>
      <w:r w:rsidRPr="00EB7EF4">
        <w:instrText xml:space="preserve"> REF _Ref474923072 \h  \* MERGEFORMAT </w:instrText>
      </w:r>
      <w:r w:rsidRPr="00EB7EF4">
        <w:fldChar w:fldCharType="separate"/>
      </w:r>
      <w:r w:rsidR="00681188" w:rsidRPr="00681188">
        <w:t xml:space="preserve">Figure </w:t>
      </w:r>
      <w:r w:rsidR="00681188" w:rsidRPr="00681188">
        <w:rPr>
          <w:noProof/>
        </w:rPr>
        <w:t>2</w:t>
      </w:r>
      <w:r w:rsidR="00681188" w:rsidRPr="00681188">
        <w:rPr>
          <w:noProof/>
        </w:rPr>
        <w:noBreakHyphen/>
        <w:t>2</w:t>
      </w:r>
      <w:r w:rsidRPr="00EB7EF4">
        <w:fldChar w:fldCharType="end"/>
      </w:r>
      <w:r w:rsidRPr="00EB7EF4">
        <w:t xml:space="preserve"> i</w:t>
      </w:r>
      <w:r>
        <w:t>llustrates the top-level structure of the XFDU Package with the simplifications that apply to TGFT.</w:t>
      </w:r>
    </w:p>
    <w:p w14:paraId="15EBC411" w14:textId="5DB40D1C" w:rsidR="00EB7EF4" w:rsidRDefault="00EE355A" w:rsidP="00EE355A">
      <w:pPr>
        <w:jc w:val="center"/>
      </w:pPr>
      <w:r>
        <w:rPr>
          <w:noProof/>
        </w:rPr>
        <w:drawing>
          <wp:inline distT="0" distB="0" distL="0" distR="0" wp14:anchorId="5F67DF4F" wp14:editId="503963D4">
            <wp:extent cx="5715000" cy="428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2_TGFT XFDU top-level structure-170220.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5000" cy="4284345"/>
                    </a:xfrm>
                    <a:prstGeom prst="rect">
                      <a:avLst/>
                    </a:prstGeom>
                  </pic:spPr>
                </pic:pic>
              </a:graphicData>
            </a:graphic>
          </wp:inline>
        </w:drawing>
      </w:r>
    </w:p>
    <w:p w14:paraId="37F11BC7" w14:textId="3EF24659" w:rsidR="00EB7EF4" w:rsidRPr="00F9529D" w:rsidRDefault="00EB7EF4" w:rsidP="00EB7EF4">
      <w:pPr>
        <w:jc w:val="center"/>
        <w:rPr>
          <w:b/>
        </w:rPr>
      </w:pPr>
      <w:bookmarkStart w:id="106" w:name="_Ref474923072"/>
      <w:bookmarkStart w:id="107" w:name="_Toc476079465"/>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2</w:t>
      </w:r>
      <w:r w:rsidRPr="00F9529D">
        <w:rPr>
          <w:b/>
          <w:noProof/>
        </w:rPr>
        <w:fldChar w:fldCharType="end"/>
      </w:r>
      <w:bookmarkEnd w:id="106"/>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2</w:instrText>
      </w:r>
      <w:r w:rsidRPr="00F9529D">
        <w:rPr>
          <w:b/>
          <w:szCs w:val="24"/>
        </w:rPr>
        <w:fldChar w:fldCharType="end"/>
      </w:r>
      <w:r w:rsidRPr="00F9529D">
        <w:rPr>
          <w:b/>
        </w:rPr>
        <w:instrText xml:space="preserve"> </w:instrText>
      </w:r>
      <w:r>
        <w:rPr>
          <w:b/>
        </w:rPr>
        <w:instrText xml:space="preserve">Top-Level XFDU Structure with TGFT Modifications </w:instrText>
      </w:r>
      <w:r w:rsidRPr="00F9529D">
        <w:rPr>
          <w:b/>
        </w:rPr>
        <w:instrText>"</w:instrText>
      </w:r>
      <w:r w:rsidRPr="005E0043">
        <w:rPr>
          <w:b/>
          <w:szCs w:val="24"/>
        </w:rPr>
        <w:fldChar w:fldCharType="end"/>
      </w:r>
      <w:r w:rsidRPr="00F9529D">
        <w:rPr>
          <w:b/>
        </w:rPr>
        <w:t xml:space="preserve">:  </w:t>
      </w:r>
      <w:r w:rsidR="00EE355A">
        <w:rPr>
          <w:b/>
        </w:rPr>
        <w:t>Top-Level XFDU Structure with TGFT Modifications</w:t>
      </w:r>
      <w:bookmarkEnd w:id="107"/>
    </w:p>
    <w:p w14:paraId="6967399F" w14:textId="13F0F24A" w:rsidR="0040534F" w:rsidRDefault="00EC4EBF" w:rsidP="00400BB4">
      <w:r>
        <w:t xml:space="preserve">TGFT puts a further constraint on the structure of an XFDU in that the data (hereinafter referred to as the </w:t>
      </w:r>
      <w:r w:rsidRPr="00EC4EBF">
        <w:rPr>
          <w:i/>
        </w:rPr>
        <w:t>payload data</w:t>
      </w:r>
      <w:r>
        <w:t xml:space="preserve"> to differentiate it from metadata) must be carried within the XFDU Package that is being transferred via TGFT. That is, TGFT cannot be used to transfer mere pointers to payload data. This constraint is a consequence of TGFT being defined as a push-only mechanism. </w:t>
      </w:r>
    </w:p>
    <w:p w14:paraId="7EB8DE47" w14:textId="44CFF63A" w:rsidR="006C4151" w:rsidRDefault="006C4151" w:rsidP="00400BB4">
      <w:r>
        <w:t xml:space="preserve">Designers of a TGFT-using service must decide whether the XFDUs for that particular service must embed the payload data XFDU Manifest itself, place it in a separate file within </w:t>
      </w:r>
      <w:r>
        <w:lastRenderedPageBreak/>
        <w:t>the same XFDU Package as the XFDU Manifest</w:t>
      </w:r>
      <w:r w:rsidR="00DF4DF6">
        <w:t>, or some combination of the two</w:t>
      </w:r>
      <w:r>
        <w:t xml:space="preserve">. </w:t>
      </w:r>
      <w:r w:rsidR="00DF4DF6">
        <w:t xml:space="preserve">If both options are supported by a service, the service specification must define the criteria by which the choice is made. Note that a TGFT-using service specification may allow File Source implementations to use either option, in which case the File Recipient implementations must be capable of processing both options. </w:t>
      </w:r>
    </w:p>
    <w:p w14:paraId="6A42FADA" w14:textId="38912BC1" w:rsidR="000D7EF6" w:rsidRDefault="006C4151" w:rsidP="00400BB4">
      <w:r>
        <w:t>A</w:t>
      </w:r>
      <w:r w:rsidR="004E4DC3">
        <w:t xml:space="preserve"> TGFT-compliant XFDU Manifest </w:t>
      </w:r>
      <w:r w:rsidR="004E4DC3" w:rsidRPr="004E4DC3">
        <w:rPr>
          <w:i/>
        </w:rPr>
        <w:t>may</w:t>
      </w:r>
      <w:r w:rsidR="004E4DC3">
        <w:t xml:space="preserve"> contain </w:t>
      </w:r>
      <w:r w:rsidR="00BB32B8">
        <w:t>references</w:t>
      </w:r>
      <w:r w:rsidR="004E4DC3">
        <w:t xml:space="preserve"> to metadata that exists outside the XFDU Package that contains the XFDU Manifest. The rationale is that some metadata (such as XML schema) may persist and be applicable to many instances of payload data, such that it is an inefficient use of resources to transfer the metadata with every instance of payload data transfer.</w:t>
      </w:r>
    </w:p>
    <w:p w14:paraId="4093BCA5" w14:textId="65B72584" w:rsidR="006C4151" w:rsidRDefault="006C4151" w:rsidP="00400BB4">
      <w:r>
        <w:t xml:space="preserve">As with the </w:t>
      </w:r>
      <w:r w:rsidR="00DF4DF6">
        <w:t>payload data, the specification of a TGFT-using service must address which of the three possible options (embedded in the XFDU Manifest, enclosed in the same XFDU Package, or resident in an external repository) are to be used for the metadata the XFDU Manifests and XFDU Packages for that service. Because it is possible for multiple metadata</w:t>
      </w:r>
      <w:r w:rsidR="00181387">
        <w:t xml:space="preserve"> files to be associated with one payload data file, some TGFT-using services may use multiple methods. For example, the payload data file may be formatted as an XML document using a standard (for that particular enterprise) XML schema, so the reference to that XML schema file would be an external reference. But the same payload file might also have metadata that applies to only that payload data file, and so that metadata file would be either embedded in the XFDU Manifest or enclosed in the same XFDU Package.</w:t>
      </w:r>
    </w:p>
    <w:p w14:paraId="1A1D304D" w14:textId="3685A83B" w:rsidR="006C4151" w:rsidRDefault="006C4151" w:rsidP="006C4151">
      <w:pPr>
        <w:pStyle w:val="Heading2"/>
      </w:pPr>
      <w:bookmarkStart w:id="108" w:name="_Toc476079445"/>
      <w:r>
        <w:t>Analysis of XFDU Element and Attribute Applicability to TGFT</w:t>
      </w:r>
      <w:bookmarkEnd w:id="108"/>
      <w:r>
        <w:t xml:space="preserve"> </w:t>
      </w:r>
    </w:p>
    <w:p w14:paraId="7E88FA43" w14:textId="3C299BF9" w:rsidR="00395A75" w:rsidRPr="00993EFD" w:rsidRDefault="00993EFD" w:rsidP="00400BB4">
      <w:r w:rsidRPr="00993EFD">
        <w:fldChar w:fldCharType="begin"/>
      </w:r>
      <w:r w:rsidRPr="00993EFD">
        <w:instrText xml:space="preserve"> REF _Ref475740507 \h </w:instrText>
      </w:r>
      <w:r w:rsidRPr="00993EFD">
        <w:instrText xml:space="preserve"> \* MERGEFORMAT </w:instrText>
      </w:r>
      <w:r w:rsidRPr="00993EFD">
        <w:fldChar w:fldCharType="separate"/>
      </w:r>
      <w:r w:rsidR="00681188" w:rsidRPr="00681188">
        <w:t xml:space="preserve">Figure </w:t>
      </w:r>
      <w:r w:rsidR="00681188" w:rsidRPr="00681188">
        <w:rPr>
          <w:noProof/>
        </w:rPr>
        <w:t>2</w:t>
      </w:r>
      <w:r w:rsidR="00681188" w:rsidRPr="00681188">
        <w:rPr>
          <w:noProof/>
        </w:rPr>
        <w:noBreakHyphen/>
        <w:t>3</w:t>
      </w:r>
      <w:r w:rsidRPr="00993EFD">
        <w:fldChar w:fldCharType="end"/>
      </w:r>
      <w:r w:rsidRPr="00993EFD">
        <w:t xml:space="preserve"> </w:t>
      </w:r>
      <w:r w:rsidR="00395A75" w:rsidRPr="00993EFD">
        <w:t xml:space="preserve">is the XMLspy graphic representation of the top-level CCSDS-standard XFDU Manifest schema. </w:t>
      </w:r>
      <w:r w:rsidRPr="00993EFD">
        <w:fldChar w:fldCharType="begin"/>
      </w:r>
      <w:r w:rsidRPr="00993EFD">
        <w:instrText xml:space="preserve"> REF _Ref475740524 \h </w:instrText>
      </w:r>
      <w:r w:rsidRPr="00993EFD">
        <w:instrText xml:space="preserve"> \* MERGEFORMAT </w:instrText>
      </w:r>
      <w:r w:rsidRPr="00993EFD">
        <w:fldChar w:fldCharType="separate"/>
      </w:r>
      <w:r w:rsidR="00681188" w:rsidRPr="00681188">
        <w:t xml:space="preserve">Figure </w:t>
      </w:r>
      <w:r w:rsidR="00681188" w:rsidRPr="00681188">
        <w:rPr>
          <w:noProof/>
        </w:rPr>
        <w:t>2</w:t>
      </w:r>
      <w:r w:rsidR="00681188" w:rsidRPr="00681188">
        <w:rPr>
          <w:noProof/>
        </w:rPr>
        <w:noBreakHyphen/>
        <w:t>4</w:t>
      </w:r>
      <w:r w:rsidRPr="00993EFD">
        <w:fldChar w:fldCharType="end"/>
      </w:r>
      <w:r w:rsidRPr="00993EFD">
        <w:t xml:space="preserve"> </w:t>
      </w:r>
      <w:r w:rsidR="00395A75" w:rsidRPr="00993EFD">
        <w:t xml:space="preserve">is the </w:t>
      </w:r>
      <w:r w:rsidR="00FC5BC8">
        <w:t>corresponding diagram of only those top-level components that are used in</w:t>
      </w:r>
      <w:r w:rsidR="00395A75" w:rsidRPr="00993EFD">
        <w:t xml:space="preserve"> TGFT.</w:t>
      </w:r>
    </w:p>
    <w:p w14:paraId="2ACFDACA" w14:textId="15E2BBE0" w:rsidR="007D634A" w:rsidRDefault="007D634A" w:rsidP="007D634A">
      <w:pPr>
        <w:jc w:val="center"/>
      </w:pPr>
      <w:r>
        <w:rPr>
          <w:noProof/>
        </w:rPr>
        <w:lastRenderedPageBreak/>
        <w:drawing>
          <wp:inline distT="0" distB="0" distL="0" distR="0" wp14:anchorId="364E4144" wp14:editId="2AAB8667">
            <wp:extent cx="4505325" cy="470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3_TopLevelXFDU.emf"/>
                    <pic:cNvPicPr/>
                  </pic:nvPicPr>
                  <pic:blipFill rotWithShape="1">
                    <a:blip r:embed="rId17">
                      <a:extLst>
                        <a:ext uri="{28A0092B-C50C-407E-A947-70E740481C1C}">
                          <a14:useLocalDpi xmlns:a14="http://schemas.microsoft.com/office/drawing/2010/main" val="0"/>
                        </a:ext>
                      </a:extLst>
                    </a:blip>
                    <a:srcRect b="5705"/>
                    <a:stretch/>
                  </pic:blipFill>
                  <pic:spPr bwMode="auto">
                    <a:xfrm>
                      <a:off x="0" y="0"/>
                      <a:ext cx="4506282" cy="4706349"/>
                    </a:xfrm>
                    <a:prstGeom prst="rect">
                      <a:avLst/>
                    </a:prstGeom>
                    <a:ln>
                      <a:noFill/>
                    </a:ln>
                    <a:extLst>
                      <a:ext uri="{53640926-AAD7-44D8-BBD7-CCE9431645EC}">
                        <a14:shadowObscured xmlns:a14="http://schemas.microsoft.com/office/drawing/2010/main"/>
                      </a:ext>
                    </a:extLst>
                  </pic:spPr>
                </pic:pic>
              </a:graphicData>
            </a:graphic>
          </wp:inline>
        </w:drawing>
      </w:r>
    </w:p>
    <w:p w14:paraId="4B3A103B" w14:textId="0BC24069" w:rsidR="00395A75" w:rsidRPr="00F9529D" w:rsidRDefault="00395A75" w:rsidP="00395A75">
      <w:pPr>
        <w:jc w:val="center"/>
        <w:rPr>
          <w:b/>
        </w:rPr>
      </w:pPr>
      <w:bookmarkStart w:id="109" w:name="_Ref475740507"/>
      <w:bookmarkStart w:id="110" w:name="_Toc476079466"/>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3</w:t>
      </w:r>
      <w:r w:rsidRPr="00F9529D">
        <w:rPr>
          <w:b/>
          <w:noProof/>
        </w:rPr>
        <w:fldChar w:fldCharType="end"/>
      </w:r>
      <w:bookmarkEnd w:id="109"/>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3</w:instrText>
      </w:r>
      <w:r w:rsidRPr="00F9529D">
        <w:rPr>
          <w:b/>
          <w:szCs w:val="24"/>
        </w:rPr>
        <w:fldChar w:fldCharType="end"/>
      </w:r>
      <w:r w:rsidRPr="00F9529D">
        <w:rPr>
          <w:b/>
        </w:rPr>
        <w:instrText xml:space="preserve"> </w:instrText>
      </w:r>
      <w:r>
        <w:rPr>
          <w:b/>
        </w:rPr>
        <w:instrText>CCSDS-standard Top-Level XFDU Structure in XMLspy Graphical Repres</w:instrText>
      </w:r>
      <w:r w:rsidR="000242A6">
        <w:rPr>
          <w:b/>
        </w:rPr>
        <w:instrText>e</w:instrText>
      </w:r>
      <w:r>
        <w:rPr>
          <w:b/>
        </w:rPr>
        <w:instrText xml:space="preserve">ntation </w:instrText>
      </w:r>
      <w:r w:rsidRPr="00F9529D">
        <w:rPr>
          <w:b/>
        </w:rPr>
        <w:instrText>"</w:instrText>
      </w:r>
      <w:r w:rsidRPr="005E0043">
        <w:rPr>
          <w:b/>
          <w:szCs w:val="24"/>
        </w:rPr>
        <w:fldChar w:fldCharType="end"/>
      </w:r>
      <w:r w:rsidRPr="00F9529D">
        <w:rPr>
          <w:b/>
        </w:rPr>
        <w:t xml:space="preserve">:  </w:t>
      </w:r>
      <w:r>
        <w:rPr>
          <w:b/>
        </w:rPr>
        <w:t>CCSDS-standard Top-Level XFDU Structure in XMLspy</w:t>
      </w:r>
      <w:r w:rsidR="000242A6">
        <w:rPr>
          <w:b/>
        </w:rPr>
        <w:t xml:space="preserve"> Graphical Representation</w:t>
      </w:r>
      <w:bookmarkEnd w:id="110"/>
    </w:p>
    <w:p w14:paraId="7AE7301E" w14:textId="76B8239C" w:rsidR="004E4DC3" w:rsidRDefault="000D0924" w:rsidP="007D634A">
      <w:pPr>
        <w:jc w:val="center"/>
      </w:pPr>
      <w:r>
        <w:rPr>
          <w:noProof/>
        </w:rPr>
        <w:lastRenderedPageBreak/>
        <w:drawing>
          <wp:inline distT="0" distB="0" distL="0" distR="0" wp14:anchorId="113B03F2" wp14:editId="1D38E1A3">
            <wp:extent cx="4502576" cy="3600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_TopLevelTGFTXFDU-170228.emf"/>
                    <pic:cNvPicPr/>
                  </pic:nvPicPr>
                  <pic:blipFill rotWithShape="1">
                    <a:blip r:embed="rId18">
                      <a:extLst>
                        <a:ext uri="{28A0092B-C50C-407E-A947-70E740481C1C}">
                          <a14:useLocalDpi xmlns:a14="http://schemas.microsoft.com/office/drawing/2010/main" val="0"/>
                        </a:ext>
                      </a:extLst>
                    </a:blip>
                    <a:srcRect b="6666"/>
                    <a:stretch/>
                  </pic:blipFill>
                  <pic:spPr bwMode="auto">
                    <a:xfrm>
                      <a:off x="0" y="0"/>
                      <a:ext cx="4506282" cy="3603413"/>
                    </a:xfrm>
                    <a:prstGeom prst="rect">
                      <a:avLst/>
                    </a:prstGeom>
                    <a:ln>
                      <a:noFill/>
                    </a:ln>
                    <a:extLst>
                      <a:ext uri="{53640926-AAD7-44D8-BBD7-CCE9431645EC}">
                        <a14:shadowObscured xmlns:a14="http://schemas.microsoft.com/office/drawing/2010/main"/>
                      </a:ext>
                    </a:extLst>
                  </pic:spPr>
                </pic:pic>
              </a:graphicData>
            </a:graphic>
          </wp:inline>
        </w:drawing>
      </w:r>
    </w:p>
    <w:p w14:paraId="0B09708F" w14:textId="35BD28DF" w:rsidR="00395A75" w:rsidRPr="00F9529D" w:rsidRDefault="00395A75" w:rsidP="00395A75">
      <w:pPr>
        <w:jc w:val="center"/>
        <w:rPr>
          <w:b/>
        </w:rPr>
      </w:pPr>
      <w:bookmarkStart w:id="111" w:name="_Ref475740524"/>
      <w:bookmarkStart w:id="112" w:name="_Toc476079467"/>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4</w:t>
      </w:r>
      <w:r w:rsidRPr="00F9529D">
        <w:rPr>
          <w:b/>
          <w:noProof/>
        </w:rPr>
        <w:fldChar w:fldCharType="end"/>
      </w:r>
      <w:bookmarkEnd w:id="111"/>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4</w:instrText>
      </w:r>
      <w:r w:rsidRPr="00F9529D">
        <w:rPr>
          <w:b/>
          <w:szCs w:val="24"/>
        </w:rPr>
        <w:fldChar w:fldCharType="end"/>
      </w:r>
      <w:r w:rsidRPr="00F9529D">
        <w:rPr>
          <w:b/>
        </w:rPr>
        <w:instrText xml:space="preserve"> </w:instrText>
      </w:r>
      <w:r w:rsidR="00FC5BC8">
        <w:rPr>
          <w:b/>
        </w:rPr>
        <w:instrText>Components of the</w:instrText>
      </w:r>
      <w:r w:rsidR="000242A6">
        <w:rPr>
          <w:b/>
        </w:rPr>
        <w:instrText xml:space="preserve"> Top-Level XFDU Structure</w:instrText>
      </w:r>
      <w:r w:rsidR="00FC5BC8">
        <w:rPr>
          <w:b/>
        </w:rPr>
        <w:instrText xml:space="preserve"> Used by TGFT,</w:instrText>
      </w:r>
      <w:r w:rsidR="000242A6">
        <w:rPr>
          <w:b/>
        </w:rPr>
        <w:instrText xml:space="preserve"> in XMLspy Graphical Representation</w:instrText>
      </w:r>
      <w:r w:rsidR="000242A6" w:rsidRPr="00F9529D">
        <w:rPr>
          <w:b/>
        </w:rPr>
        <w:instrText xml:space="preserve"> </w:instrText>
      </w:r>
      <w:r w:rsidRPr="00F9529D">
        <w:rPr>
          <w:b/>
        </w:rPr>
        <w:instrText>"</w:instrText>
      </w:r>
      <w:r w:rsidRPr="005E0043">
        <w:rPr>
          <w:b/>
          <w:szCs w:val="24"/>
        </w:rPr>
        <w:fldChar w:fldCharType="end"/>
      </w:r>
      <w:r w:rsidRPr="00F9529D">
        <w:rPr>
          <w:b/>
        </w:rPr>
        <w:t xml:space="preserve">:  </w:t>
      </w:r>
      <w:r w:rsidR="00FC5BC8">
        <w:rPr>
          <w:b/>
        </w:rPr>
        <w:t xml:space="preserve">Components of the </w:t>
      </w:r>
      <w:r w:rsidR="000242A6">
        <w:rPr>
          <w:b/>
        </w:rPr>
        <w:t>Top-Level XFDU Structure</w:t>
      </w:r>
      <w:r w:rsidR="00FC5BC8">
        <w:rPr>
          <w:b/>
        </w:rPr>
        <w:t xml:space="preserve"> Used by TGFT,</w:t>
      </w:r>
      <w:r w:rsidR="000242A6">
        <w:rPr>
          <w:b/>
        </w:rPr>
        <w:t xml:space="preserve"> in XMLspy Graphical Representation</w:t>
      </w:r>
      <w:bookmarkEnd w:id="112"/>
    </w:p>
    <w:p w14:paraId="423ADF20" w14:textId="22ADBD84" w:rsidR="004E4DC3" w:rsidRDefault="004E4DC3" w:rsidP="004E4DC3">
      <w:pPr>
        <w:pStyle w:val="Notelevel1"/>
      </w:pPr>
      <w:r>
        <w:t>NOTE</w:t>
      </w:r>
      <w:r>
        <w:tab/>
        <w:t>-</w:t>
      </w:r>
      <w:r>
        <w:tab/>
        <w:t xml:space="preserve">The mechanism by which the file recipient accesses such out-of-band metadata is outside the scope of the TGFT specification. For some TGFT-using </w:t>
      </w:r>
      <w:r w:rsidR="00296396">
        <w:t>service</w:t>
      </w:r>
      <w:r>
        <w:t xml:space="preserve">s the metadata access mechanism could simply be defined bilaterally. Other TGFT-using </w:t>
      </w:r>
      <w:r w:rsidR="00296396">
        <w:t>service</w:t>
      </w:r>
      <w:r>
        <w:t xml:space="preserve">s may </w:t>
      </w:r>
      <w:r w:rsidR="00301EEA">
        <w:t>define</w:t>
      </w:r>
      <w:r>
        <w:t xml:space="preserve"> </w:t>
      </w:r>
      <w:r w:rsidR="00301EEA">
        <w:t xml:space="preserve">standard </w:t>
      </w:r>
      <w:r>
        <w:t xml:space="preserve">mechanisms </w:t>
      </w:r>
      <w:r w:rsidR="00301EEA">
        <w:t xml:space="preserve">by which metadata is made available to the file recipient, e.g., by always pushing out new versions of the metadata whenever they become available. However, such </w:t>
      </w:r>
      <w:r w:rsidR="00296396">
        <w:t>service</w:t>
      </w:r>
      <w:r w:rsidR="00301EEA">
        <w:t xml:space="preserve">-specific mechanisms would be defined by the specification of those </w:t>
      </w:r>
      <w:r w:rsidR="00296396">
        <w:t>service</w:t>
      </w:r>
      <w:r w:rsidR="00301EEA">
        <w:t>s and not part of TGFT.</w:t>
      </w:r>
    </w:p>
    <w:p w14:paraId="65CE4BA2" w14:textId="2DBF9A0A" w:rsidR="00ED1ACD" w:rsidRDefault="00ED1ACD" w:rsidP="00ED1ACD">
      <w:pPr>
        <w:pStyle w:val="Heading3"/>
      </w:pPr>
      <w:bookmarkStart w:id="113" w:name="_Toc476079446"/>
      <w:r>
        <w:t>XFDU Manifest Attributes</w:t>
      </w:r>
      <w:bookmarkEnd w:id="113"/>
    </w:p>
    <w:p w14:paraId="4C713308" w14:textId="39349F6C" w:rsidR="00ED1ACD" w:rsidRDefault="00ED1ACD" w:rsidP="00ED1ACD">
      <w:r>
        <w:t xml:space="preserve">The XFDU Manifest conforms to the XFDUType defined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XFDUType has four attributes:</w:t>
      </w:r>
    </w:p>
    <w:p w14:paraId="25F8146F" w14:textId="332F1516" w:rsidR="00ED1ACD" w:rsidRPr="00D070C9" w:rsidRDefault="00ED1ACD" w:rsidP="00ED1ACD">
      <w:pPr>
        <w:pStyle w:val="ListParagraph"/>
        <w:numPr>
          <w:ilvl w:val="0"/>
          <w:numId w:val="27"/>
        </w:numPr>
      </w:pPr>
      <w:r w:rsidRPr="00595E81">
        <w:rPr>
          <w:b/>
        </w:rPr>
        <w:t>ID</w:t>
      </w:r>
      <w:r>
        <w:t xml:space="preserve"> (of type xsd:ID): </w:t>
      </w:r>
      <w:r w:rsidR="00D070C9">
        <w:t xml:space="preserve">This optional attribute is not defined in </w:t>
      </w:r>
      <w:r w:rsidR="00D070C9">
        <w:fldChar w:fldCharType="begin"/>
      </w:r>
      <w:r w:rsidR="00D070C9">
        <w:instrText xml:space="preserve"> REF nRef_661x0_XFDU \h </w:instrText>
      </w:r>
      <w:r w:rsidR="00D070C9">
        <w:fldChar w:fldCharType="separate"/>
      </w:r>
      <w:r w:rsidR="00681188" w:rsidRPr="003B67C6">
        <w:t>[</w:t>
      </w:r>
      <w:r w:rsidR="00681188">
        <w:t>1</w:t>
      </w:r>
      <w:r w:rsidR="00681188" w:rsidRPr="003B67C6">
        <w:t>]</w:t>
      </w:r>
      <w:r w:rsidR="00D070C9">
        <w:fldChar w:fldCharType="end"/>
      </w:r>
      <w:r w:rsidR="00D070C9">
        <w:t xml:space="preserve">. This attribute might be intended for use in cross referencing across different XFDU Manifests, which is outside the scope of TGFT. </w:t>
      </w:r>
      <w:r w:rsidR="00D070C9" w:rsidRPr="00D070C9">
        <w:rPr>
          <w:u w:val="single"/>
        </w:rPr>
        <w:t>Therefore, this attribute has no defined purpose for TGFT.</w:t>
      </w:r>
    </w:p>
    <w:p w14:paraId="3048C0B0" w14:textId="5FB4B38C" w:rsidR="00D070C9" w:rsidRPr="00D070C9" w:rsidRDefault="00D070C9" w:rsidP="00ED1ACD">
      <w:pPr>
        <w:pStyle w:val="ListParagraph"/>
        <w:numPr>
          <w:ilvl w:val="0"/>
          <w:numId w:val="27"/>
        </w:numPr>
        <w:rPr>
          <w:szCs w:val="24"/>
        </w:rPr>
      </w:pPr>
      <w:r w:rsidRPr="00595E81">
        <w:rPr>
          <w:b/>
        </w:rPr>
        <w:t>objID</w:t>
      </w:r>
      <w:r>
        <w:t xml:space="preserve"> (of type xsd:string): This optional attribute is defined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as </w:t>
      </w:r>
      <w:r w:rsidRPr="00D070C9">
        <w:rPr>
          <w:szCs w:val="24"/>
        </w:rPr>
        <w:t>“</w:t>
      </w:r>
      <w:r w:rsidRPr="00D070C9">
        <w:rPr>
          <w:noProof/>
          <w:szCs w:val="24"/>
        </w:rPr>
        <w:t xml:space="preserve">a primary identifier assigned to this XFDU instance by the producer of the XFDU.” </w:t>
      </w:r>
      <w:r w:rsidRPr="00D070C9">
        <w:rPr>
          <w:u w:val="single"/>
        </w:rPr>
        <w:t>Therefore, this attribute has no defined purpose for TGFT.</w:t>
      </w:r>
    </w:p>
    <w:p w14:paraId="3258FADF" w14:textId="7366CBA1" w:rsidR="00D070C9" w:rsidRPr="009E6E79" w:rsidRDefault="00D070C9" w:rsidP="00ED1ACD">
      <w:pPr>
        <w:pStyle w:val="ListParagraph"/>
        <w:numPr>
          <w:ilvl w:val="0"/>
          <w:numId w:val="27"/>
        </w:numPr>
        <w:rPr>
          <w:szCs w:val="24"/>
        </w:rPr>
      </w:pPr>
      <w:r w:rsidRPr="00595E81">
        <w:rPr>
          <w:b/>
          <w:u w:val="single"/>
        </w:rPr>
        <w:lastRenderedPageBreak/>
        <w:t>textInfo</w:t>
      </w:r>
      <w:r>
        <w:rPr>
          <w:u w:val="single"/>
        </w:rPr>
        <w:t xml:space="preserve"> (</w:t>
      </w:r>
      <w:r>
        <w:t xml:space="preserve">of type xsd:string): This optional </w:t>
      </w:r>
      <w:r w:rsidRPr="00D070C9">
        <w:rPr>
          <w:szCs w:val="24"/>
        </w:rPr>
        <w:t xml:space="preserve">attribute is defined in </w:t>
      </w:r>
      <w:r w:rsidRPr="00D070C9">
        <w:rPr>
          <w:szCs w:val="24"/>
        </w:rPr>
        <w:fldChar w:fldCharType="begin"/>
      </w:r>
      <w:r w:rsidRPr="00D070C9">
        <w:rPr>
          <w:szCs w:val="24"/>
        </w:rPr>
        <w:instrText xml:space="preserve"> REF nRef_661x0_XFDU \h </w:instrText>
      </w:r>
      <w:r w:rsidRPr="00D070C9">
        <w:rPr>
          <w:szCs w:val="24"/>
        </w:rPr>
      </w:r>
      <w:r w:rsidRPr="00D070C9">
        <w:rPr>
          <w:szCs w:val="24"/>
        </w:rPr>
        <w:instrText xml:space="preserve"> \* MERGEFORMAT </w:instrText>
      </w:r>
      <w:r w:rsidRPr="00D070C9">
        <w:rPr>
          <w:szCs w:val="24"/>
        </w:rPr>
        <w:fldChar w:fldCharType="separate"/>
      </w:r>
      <w:r w:rsidR="00681188" w:rsidRPr="00681188">
        <w:rPr>
          <w:szCs w:val="24"/>
        </w:rPr>
        <w:t>[1]</w:t>
      </w:r>
      <w:r w:rsidRPr="00D070C9">
        <w:rPr>
          <w:szCs w:val="24"/>
        </w:rPr>
        <w:fldChar w:fldCharType="end"/>
      </w:r>
      <w:r w:rsidRPr="00D070C9">
        <w:rPr>
          <w:szCs w:val="24"/>
        </w:rPr>
        <w:t xml:space="preserve"> as “</w:t>
      </w:r>
      <w:r w:rsidRPr="00D070C9">
        <w:rPr>
          <w:noProof/>
          <w:szCs w:val="24"/>
        </w:rPr>
        <w:t xml:space="preserve">a title/text string identifying the document for users” </w:t>
      </w:r>
      <w:r>
        <w:t xml:space="preserve">For TGFT, whether the optional </w:t>
      </w:r>
      <w:r w:rsidRPr="00595E81">
        <w:rPr>
          <w:b/>
        </w:rPr>
        <w:t>textInfo</w:t>
      </w:r>
      <w:r>
        <w:t xml:space="preserve"> attribute is used and the value(s) that it carries are defined by the specification of the service that uses TGFT. </w:t>
      </w:r>
    </w:p>
    <w:p w14:paraId="6D15832C" w14:textId="6550E11D" w:rsidR="009E6E79" w:rsidRPr="009E6E79" w:rsidRDefault="009E6E79" w:rsidP="00ED1ACD">
      <w:pPr>
        <w:pStyle w:val="ListParagraph"/>
        <w:numPr>
          <w:ilvl w:val="0"/>
          <w:numId w:val="27"/>
        </w:numPr>
        <w:rPr>
          <w:szCs w:val="24"/>
        </w:rPr>
      </w:pPr>
      <w:r w:rsidRPr="00595E81">
        <w:rPr>
          <w:b/>
        </w:rPr>
        <w:t>version</w:t>
      </w:r>
      <w:r w:rsidRPr="009E6E79">
        <w:t xml:space="preserve"> (of</w:t>
      </w:r>
      <w:r>
        <w:t xml:space="preserve"> type xsd:string): This </w:t>
      </w:r>
      <w:r w:rsidRPr="009E6E79">
        <w:rPr>
          <w:szCs w:val="24"/>
        </w:rPr>
        <w:t xml:space="preserve">optional attribute is defined in </w:t>
      </w:r>
      <w:r w:rsidRPr="009E6E79">
        <w:rPr>
          <w:szCs w:val="24"/>
        </w:rPr>
        <w:fldChar w:fldCharType="begin"/>
      </w:r>
      <w:r w:rsidRPr="009E6E79">
        <w:rPr>
          <w:szCs w:val="24"/>
        </w:rPr>
        <w:instrText xml:space="preserve"> REF nRef_661x0_XFDU \h </w:instrText>
      </w:r>
      <w:r w:rsidRPr="009E6E79">
        <w:rPr>
          <w:szCs w:val="24"/>
        </w:rPr>
      </w:r>
      <w:r w:rsidRPr="009E6E79">
        <w:rPr>
          <w:szCs w:val="24"/>
        </w:rPr>
        <w:instrText xml:space="preserve"> \* MERGEFORMAT </w:instrText>
      </w:r>
      <w:r w:rsidRPr="009E6E79">
        <w:rPr>
          <w:szCs w:val="24"/>
        </w:rPr>
        <w:fldChar w:fldCharType="separate"/>
      </w:r>
      <w:r w:rsidR="00681188" w:rsidRPr="00681188">
        <w:rPr>
          <w:szCs w:val="24"/>
        </w:rPr>
        <w:t>[1]</w:t>
      </w:r>
      <w:r w:rsidRPr="009E6E79">
        <w:rPr>
          <w:szCs w:val="24"/>
        </w:rPr>
        <w:fldChar w:fldCharType="end"/>
      </w:r>
      <w:r w:rsidRPr="009E6E79">
        <w:rPr>
          <w:szCs w:val="24"/>
        </w:rPr>
        <w:t xml:space="preserve"> as “</w:t>
      </w:r>
      <w:r w:rsidRPr="009E6E79">
        <w:rPr>
          <w:noProof/>
          <w:szCs w:val="24"/>
        </w:rPr>
        <w:t>version of the XFDU XML Schema this XFDU should be validated against. Currently this is a string but when formal CCSDS XML Schema Naming and Versioning rules are defined it is expected that this type will be specialized to conform to those rules</w:t>
      </w:r>
      <w:r>
        <w:rPr>
          <w:noProof/>
          <w:szCs w:val="24"/>
        </w:rPr>
        <w:t>.</w:t>
      </w:r>
      <w:r w:rsidRPr="009E6E79">
        <w:rPr>
          <w:noProof/>
          <w:szCs w:val="24"/>
        </w:rPr>
        <w:t xml:space="preserve">” </w:t>
      </w:r>
      <w:r w:rsidR="00DB4EFB">
        <w:rPr>
          <w:noProof/>
          <w:szCs w:val="24"/>
        </w:rPr>
        <w:t xml:space="preserve">Unfortunately, there is no indication in </w:t>
      </w:r>
      <w:r w:rsidR="00DB4EFB" w:rsidRPr="009E6E79">
        <w:rPr>
          <w:szCs w:val="24"/>
        </w:rPr>
        <w:fldChar w:fldCharType="begin"/>
      </w:r>
      <w:r w:rsidR="00DB4EFB" w:rsidRPr="009E6E79">
        <w:rPr>
          <w:szCs w:val="24"/>
        </w:rPr>
        <w:instrText xml:space="preserve"> REF nRef_661x0_XFDU \h </w:instrText>
      </w:r>
      <w:r w:rsidR="00DB4EFB" w:rsidRPr="009E6E79">
        <w:rPr>
          <w:szCs w:val="24"/>
        </w:rPr>
      </w:r>
      <w:r w:rsidR="00DB4EFB" w:rsidRPr="009E6E79">
        <w:rPr>
          <w:szCs w:val="24"/>
        </w:rPr>
        <w:instrText xml:space="preserve"> \* MERGEFORMAT </w:instrText>
      </w:r>
      <w:r w:rsidR="00DB4EFB" w:rsidRPr="009E6E79">
        <w:rPr>
          <w:szCs w:val="24"/>
        </w:rPr>
        <w:fldChar w:fldCharType="separate"/>
      </w:r>
      <w:r w:rsidR="00681188" w:rsidRPr="00681188">
        <w:rPr>
          <w:szCs w:val="24"/>
        </w:rPr>
        <w:t>[1]</w:t>
      </w:r>
      <w:r w:rsidR="00DB4EFB" w:rsidRPr="009E6E79">
        <w:rPr>
          <w:szCs w:val="24"/>
        </w:rPr>
        <w:fldChar w:fldCharType="end"/>
      </w:r>
      <w:r w:rsidR="00DB4EFB">
        <w:rPr>
          <w:szCs w:val="24"/>
        </w:rPr>
        <w:t xml:space="preserve"> what the current version is (presumably version 1, but is that coded as “1”, “1.0”, “one”, etc.?). Furthermore, as noted in the definition itself, there are not yet formal XML Schema Naming and Versioning Rules, so </w:t>
      </w:r>
      <w:r w:rsidR="001A34A6">
        <w:rPr>
          <w:szCs w:val="24"/>
        </w:rPr>
        <w:t xml:space="preserve">the </w:t>
      </w:r>
      <w:r w:rsidR="00DB4EFB">
        <w:rPr>
          <w:szCs w:val="24"/>
        </w:rPr>
        <w:t xml:space="preserve">conditions that control the content of this attribute are currently unknown. </w:t>
      </w:r>
      <w:r w:rsidRPr="00611E14">
        <w:rPr>
          <w:szCs w:val="24"/>
          <w:u w:val="single"/>
        </w:rPr>
        <w:t>For TGFT</w:t>
      </w:r>
      <w:r w:rsidR="001A34A6" w:rsidRPr="00611E14">
        <w:rPr>
          <w:szCs w:val="24"/>
          <w:u w:val="single"/>
        </w:rPr>
        <w:t xml:space="preserve">, absence of the version attribute implies conformance to the version as specified in Issue 1 (September 2008) of </w:t>
      </w:r>
      <w:r w:rsidR="001A34A6" w:rsidRPr="00611E14">
        <w:rPr>
          <w:szCs w:val="24"/>
          <w:u w:val="single"/>
        </w:rPr>
        <w:fldChar w:fldCharType="begin"/>
      </w:r>
      <w:r w:rsidR="001A34A6" w:rsidRPr="00611E14">
        <w:rPr>
          <w:szCs w:val="24"/>
          <w:u w:val="single"/>
        </w:rPr>
        <w:instrText xml:space="preserve"> REF nRef_661x0_XFDU \h </w:instrText>
      </w:r>
      <w:r w:rsidR="001A34A6" w:rsidRPr="00611E14">
        <w:rPr>
          <w:szCs w:val="24"/>
          <w:u w:val="single"/>
        </w:rPr>
      </w:r>
      <w:r w:rsidR="001A34A6" w:rsidRPr="00611E14">
        <w:rPr>
          <w:szCs w:val="24"/>
          <w:u w:val="single"/>
        </w:rPr>
        <w:instrText xml:space="preserve"> \* MERGEFORMAT </w:instrText>
      </w:r>
      <w:r w:rsidR="001A34A6" w:rsidRPr="00611E14">
        <w:rPr>
          <w:szCs w:val="24"/>
          <w:u w:val="single"/>
        </w:rPr>
        <w:fldChar w:fldCharType="separate"/>
      </w:r>
      <w:r w:rsidR="00681188" w:rsidRPr="00681188">
        <w:rPr>
          <w:szCs w:val="24"/>
          <w:u w:val="single"/>
        </w:rPr>
        <w:t>[1]</w:t>
      </w:r>
      <w:r w:rsidR="001A34A6" w:rsidRPr="00611E14">
        <w:rPr>
          <w:szCs w:val="24"/>
          <w:u w:val="single"/>
        </w:rPr>
        <w:fldChar w:fldCharType="end"/>
      </w:r>
      <w:r w:rsidR="001A34A6" w:rsidRPr="00611E14">
        <w:rPr>
          <w:szCs w:val="24"/>
          <w:u w:val="single"/>
        </w:rPr>
        <w:t xml:space="preserve">. If and when additional version of the XML schema become available in the future, and assuming that by then </w:t>
      </w:r>
      <w:r w:rsidR="001A34A6" w:rsidRPr="00611E14">
        <w:rPr>
          <w:noProof/>
          <w:szCs w:val="24"/>
          <w:u w:val="single"/>
        </w:rPr>
        <w:t xml:space="preserve">Schema Naming and Versioning rules will be in place to unambiguously define the corresponding contents of the version attribute, </w:t>
      </w:r>
      <w:r w:rsidR="00611E14" w:rsidRPr="00611E14">
        <w:rPr>
          <w:noProof/>
          <w:szCs w:val="24"/>
          <w:u w:val="single"/>
        </w:rPr>
        <w:t xml:space="preserve">the version attribute will be required </w:t>
      </w:r>
      <w:r w:rsidR="00611E14">
        <w:rPr>
          <w:noProof/>
          <w:szCs w:val="24"/>
          <w:u w:val="single"/>
        </w:rPr>
        <w:t xml:space="preserve">in TGFT XFDUs </w:t>
      </w:r>
      <w:r w:rsidR="00611E14" w:rsidRPr="00611E14">
        <w:rPr>
          <w:noProof/>
          <w:szCs w:val="24"/>
          <w:u w:val="single"/>
        </w:rPr>
        <w:t>to specify which version is being used.</w:t>
      </w:r>
    </w:p>
    <w:p w14:paraId="25906745" w14:textId="558437D5" w:rsidR="00861B20" w:rsidRDefault="00861B20" w:rsidP="002A38EF">
      <w:pPr>
        <w:pStyle w:val="Heading3"/>
      </w:pPr>
      <w:bookmarkStart w:id="114" w:name="_Toc476079447"/>
      <w:r>
        <w:t>Package Header</w:t>
      </w:r>
      <w:bookmarkEnd w:id="114"/>
    </w:p>
    <w:p w14:paraId="0A552C31" w14:textId="7BED9024" w:rsidR="00BD070C" w:rsidRDefault="00BD070C" w:rsidP="00861B20">
      <w:r>
        <w:t xml:space="preserve">According to </w:t>
      </w:r>
      <w:r w:rsidR="00AA77AA">
        <w:t xml:space="preserve">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w:t>
      </w:r>
    </w:p>
    <w:p w14:paraId="5604BF1E" w14:textId="008CFAB1" w:rsidR="00861B20" w:rsidRDefault="00BD070C" w:rsidP="00BD070C">
      <w:pPr>
        <w:ind w:left="360"/>
      </w:pPr>
      <w:r>
        <w:t>“</w:t>
      </w:r>
      <w:r w:rsidRPr="00AE38B6">
        <w:t xml:space="preserve">The </w:t>
      </w:r>
      <w:r w:rsidRPr="0009539B">
        <w:rPr>
          <w:b/>
          <w:i/>
          <w:noProof/>
        </w:rPr>
        <w:t>Package Header</w:t>
      </w:r>
      <w:r w:rsidRPr="00AE38B6">
        <w:t xml:space="preserve"> (packageHeader element of packageHeaderType) is an XML Complex Type that contains metadata that apply to the whole XFDU Package. Th</w:t>
      </w:r>
      <w:r>
        <w:t>ese</w:t>
      </w:r>
      <w:r w:rsidRPr="00AE38B6">
        <w:t xml:space="preserve"> metadata may include data to inform the XFDU parsing software about volume metadata (e.g., logical volume information and specification version), administrative metadata (e.g., author and creation data) and technical data (e.g., hardware and operating system).</w:t>
      </w:r>
    </w:p>
    <w:p w14:paraId="5E634341" w14:textId="5B4AF7F3" w:rsidR="00BD070C" w:rsidRPr="00AE38B6" w:rsidRDefault="00BD070C" w:rsidP="00BD070C">
      <w:pPr>
        <w:ind w:left="360"/>
      </w:pPr>
      <w:r>
        <w:t>“</w:t>
      </w:r>
      <w:r w:rsidRPr="00AE38B6">
        <w:t>The package header type has two elements:</w:t>
      </w:r>
    </w:p>
    <w:p w14:paraId="2117EB9B" w14:textId="7E4C3EA6" w:rsidR="00BD070C" w:rsidRPr="00AE38B6" w:rsidRDefault="00BD070C" w:rsidP="003A769C">
      <w:pPr>
        <w:pStyle w:val="List"/>
        <w:numPr>
          <w:ilvl w:val="0"/>
          <w:numId w:val="6"/>
        </w:numPr>
        <w:tabs>
          <w:tab w:val="clear" w:pos="360"/>
        </w:tabs>
        <w:spacing w:before="0"/>
        <w:ind w:left="1080"/>
      </w:pPr>
      <w:r w:rsidRPr="00AE38B6">
        <w:t>environmentInfo</w:t>
      </w:r>
      <w:r>
        <w:t>—</w:t>
      </w:r>
      <w:r w:rsidRPr="00AE38B6">
        <w:t xml:space="preserve">contains application </w:t>
      </w:r>
      <w:r w:rsidR="00296396">
        <w:t xml:space="preserve">[service] </w:t>
      </w:r>
      <w:r w:rsidRPr="00AE38B6">
        <w:t>specific information defined either by an extension of the XFDU Schema or by freeform XML;</w:t>
      </w:r>
    </w:p>
    <w:p w14:paraId="2DB66EBA" w14:textId="4B80140F" w:rsidR="00BD070C" w:rsidRPr="00AE38B6" w:rsidRDefault="00BD070C" w:rsidP="003A769C">
      <w:pPr>
        <w:pStyle w:val="List"/>
        <w:numPr>
          <w:ilvl w:val="0"/>
          <w:numId w:val="6"/>
        </w:numPr>
        <w:tabs>
          <w:tab w:val="clear" w:pos="360"/>
        </w:tabs>
        <w:spacing w:before="0"/>
        <w:ind w:left="1080"/>
      </w:pPr>
      <w:r w:rsidRPr="00AE38B6">
        <w:t>volumeInfo</w:t>
      </w:r>
      <w:r>
        <w:t>—</w:t>
      </w:r>
      <w:r w:rsidRPr="00AE38B6">
        <w:t>contains XFDU volume</w:t>
      </w:r>
      <w:r>
        <w:t>-</w:t>
      </w:r>
      <w:r w:rsidRPr="00AE38B6">
        <w:t>related metadata such as XFDU specification version and logical volume sequence information.</w:t>
      </w:r>
      <w:r>
        <w:t>”</w:t>
      </w:r>
    </w:p>
    <w:p w14:paraId="077D5031" w14:textId="68D6392E" w:rsidR="00811F63" w:rsidRDefault="00055070" w:rsidP="00811F63">
      <w:r w:rsidRPr="00055070">
        <w:fldChar w:fldCharType="begin"/>
      </w:r>
      <w:r w:rsidRPr="00055070">
        <w:instrText xml:space="preserve"> REF _Ref476052469 \h </w:instrText>
      </w:r>
      <w:r w:rsidRPr="00055070">
        <w:instrText xml:space="preserve"> \* MERGEFORMAT </w:instrText>
      </w:r>
      <w:r w:rsidRPr="00055070">
        <w:fldChar w:fldCharType="separate"/>
      </w:r>
      <w:r w:rsidRPr="00055070">
        <w:t xml:space="preserve">Figure </w:t>
      </w:r>
      <w:r w:rsidRPr="00055070">
        <w:rPr>
          <w:noProof/>
        </w:rPr>
        <w:t>2</w:t>
      </w:r>
      <w:r w:rsidRPr="00055070">
        <w:noBreakHyphen/>
      </w:r>
      <w:r w:rsidRPr="00055070">
        <w:rPr>
          <w:noProof/>
        </w:rPr>
        <w:t>5</w:t>
      </w:r>
      <w:r w:rsidRPr="00055070">
        <w:fldChar w:fldCharType="end"/>
      </w:r>
      <w:r w:rsidRPr="00055070">
        <w:t xml:space="preserve"> </w:t>
      </w:r>
      <w:r w:rsidR="00811F63" w:rsidRPr="00055070">
        <w:t xml:space="preserve">is the XMLspy graphical representation of the CCSDS-standard InformationPackageMapType schema type. </w:t>
      </w:r>
    </w:p>
    <w:p w14:paraId="46C82697" w14:textId="04DC5F97" w:rsidR="00811F63" w:rsidRDefault="00681188" w:rsidP="009B6C94">
      <w:pPr>
        <w:rPr>
          <w:u w:val="single"/>
        </w:rPr>
      </w:pPr>
      <w:r>
        <w:rPr>
          <w:noProof/>
          <w:u w:val="single"/>
        </w:rPr>
        <w:lastRenderedPageBreak/>
        <w:drawing>
          <wp:inline distT="0" distB="0" distL="0" distR="0" wp14:anchorId="4D5D4A30" wp14:editId="24DB5E23">
            <wp:extent cx="5715000" cy="441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5_XFDU_PackageHeader.emf"/>
                    <pic:cNvPicPr/>
                  </pic:nvPicPr>
                  <pic:blipFill rotWithShape="1">
                    <a:blip r:embed="rId19">
                      <a:extLst>
                        <a:ext uri="{28A0092B-C50C-407E-A947-70E740481C1C}">
                          <a14:useLocalDpi xmlns:a14="http://schemas.microsoft.com/office/drawing/2010/main" val="0"/>
                        </a:ext>
                      </a:extLst>
                    </a:blip>
                    <a:srcRect b="2247"/>
                    <a:stretch/>
                  </pic:blipFill>
                  <pic:spPr bwMode="auto">
                    <a:xfrm>
                      <a:off x="0" y="0"/>
                      <a:ext cx="5715000" cy="4419600"/>
                    </a:xfrm>
                    <a:prstGeom prst="rect">
                      <a:avLst/>
                    </a:prstGeom>
                    <a:ln>
                      <a:noFill/>
                    </a:ln>
                    <a:extLst>
                      <a:ext uri="{53640926-AAD7-44D8-BBD7-CCE9431645EC}">
                        <a14:shadowObscured xmlns:a14="http://schemas.microsoft.com/office/drawing/2010/main"/>
                      </a:ext>
                    </a:extLst>
                  </pic:spPr>
                </pic:pic>
              </a:graphicData>
            </a:graphic>
          </wp:inline>
        </w:drawing>
      </w:r>
    </w:p>
    <w:p w14:paraId="7EC1FD66" w14:textId="04F9F0F8" w:rsidR="00C567C7" w:rsidRDefault="00811F63" w:rsidP="00C567C7">
      <w:pPr>
        <w:jc w:val="center"/>
        <w:rPr>
          <w:b/>
        </w:rPr>
      </w:pPr>
      <w:bookmarkStart w:id="115" w:name="_Ref476052469"/>
      <w:bookmarkStart w:id="116" w:name="_Toc476079468"/>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5</w:t>
      </w:r>
      <w:r w:rsidRPr="00F9529D">
        <w:rPr>
          <w:b/>
          <w:noProof/>
        </w:rPr>
        <w:fldChar w:fldCharType="end"/>
      </w:r>
      <w:bookmarkEnd w:id="115"/>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5</w:instrText>
      </w:r>
      <w:r w:rsidRPr="00F9529D">
        <w:rPr>
          <w:b/>
          <w:szCs w:val="24"/>
        </w:rPr>
        <w:fldChar w:fldCharType="end"/>
      </w:r>
      <w:r w:rsidRPr="00F9529D">
        <w:rPr>
          <w:b/>
        </w:rPr>
        <w:instrText xml:space="preserve"> </w:instrText>
      </w:r>
      <w:r>
        <w:rPr>
          <w:b/>
        </w:rPr>
        <w:instrText>CCSDS-standard Package</w:instrText>
      </w:r>
      <w:r w:rsidR="00661BC5">
        <w:rPr>
          <w:b/>
        </w:rPr>
        <w:instrText>Header</w:instrText>
      </w:r>
      <w:r>
        <w:rPr>
          <w:b/>
        </w:rPr>
        <w:instrText xml:space="preserve">Type in XMLspy Graphical Representation </w:instrText>
      </w:r>
      <w:r w:rsidRPr="00F9529D">
        <w:rPr>
          <w:b/>
        </w:rPr>
        <w:instrText>"</w:instrText>
      </w:r>
      <w:r w:rsidRPr="005E0043">
        <w:rPr>
          <w:b/>
          <w:szCs w:val="24"/>
        </w:rPr>
        <w:fldChar w:fldCharType="end"/>
      </w:r>
      <w:r w:rsidRPr="00F9529D">
        <w:rPr>
          <w:b/>
        </w:rPr>
        <w:t xml:space="preserve">:  </w:t>
      </w:r>
      <w:r>
        <w:rPr>
          <w:b/>
        </w:rPr>
        <w:t xml:space="preserve">CCSDS-standard </w:t>
      </w:r>
      <w:r w:rsidR="00661BC5">
        <w:rPr>
          <w:b/>
        </w:rPr>
        <w:t>PackageHeaderType</w:t>
      </w:r>
      <w:r>
        <w:rPr>
          <w:b/>
        </w:rPr>
        <w:t xml:space="preserve"> in XMLspy Graphical</w:t>
      </w:r>
      <w:r w:rsidR="00C567C7" w:rsidRPr="00C567C7">
        <w:rPr>
          <w:b/>
        </w:rPr>
        <w:t xml:space="preserve"> </w:t>
      </w:r>
      <w:r w:rsidR="00C567C7">
        <w:rPr>
          <w:b/>
        </w:rPr>
        <w:t>Representation</w:t>
      </w:r>
      <w:bookmarkEnd w:id="116"/>
    </w:p>
    <w:p w14:paraId="3394E1B5" w14:textId="77777777" w:rsidR="009B6C94" w:rsidRDefault="009B6C94" w:rsidP="009B6C94">
      <w:pPr>
        <w:rPr>
          <w:u w:val="single"/>
        </w:rPr>
      </w:pPr>
      <w:r>
        <w:t xml:space="preserve">The packageHeader element is optional, according to </w:t>
      </w:r>
      <w:r>
        <w:fldChar w:fldCharType="begin"/>
      </w:r>
      <w:r>
        <w:instrText xml:space="preserve"> REF nRef_661x0_XFDU \h </w:instrText>
      </w:r>
      <w:r>
        <w:fldChar w:fldCharType="separate"/>
      </w:r>
      <w:r w:rsidRPr="003B67C6">
        <w:t>[</w:t>
      </w:r>
      <w:r>
        <w:t>1</w:t>
      </w:r>
      <w:r w:rsidRPr="003B67C6">
        <w:t>]</w:t>
      </w:r>
      <w:r>
        <w:fldChar w:fldCharType="end"/>
      </w:r>
      <w:r>
        <w:t xml:space="preserve">. </w:t>
      </w:r>
      <w:r w:rsidRPr="009B6C94">
        <w:rPr>
          <w:u w:val="single"/>
        </w:rPr>
        <w:t>The packageHeader element should be used in TGFT XFDUs to carry information about user and provider identification, etc., in the environmentInfo element (see XXX)</w:t>
      </w:r>
      <w:r>
        <w:t xml:space="preserve">. </w:t>
      </w:r>
    </w:p>
    <w:p w14:paraId="7C5C50BF" w14:textId="77777777" w:rsidR="000C34F6" w:rsidRDefault="00C567C7" w:rsidP="00C567C7">
      <w:r>
        <w:t xml:space="preserve">The packageHeader has one attribute, </w:t>
      </w:r>
      <w:r w:rsidRPr="00C567C7">
        <w:rPr>
          <w:b/>
        </w:rPr>
        <w:t>ID</w:t>
      </w:r>
      <w:r>
        <w:t xml:space="preserve"> (of type xsd:ID): This is a required attribute so it must be present in the packageHeader, but its usefulness is minimal since there is only one Package Header in the XFDU Manifest</w:t>
      </w:r>
      <w:r w:rsidRPr="00C567C7">
        <w:rPr>
          <w:u w:val="single"/>
        </w:rPr>
        <w:t>. The service using TGFT may specify semantics for this attribute, but the default value is “PkgHdr”</w:t>
      </w:r>
      <w:r>
        <w:t xml:space="preserve">. </w:t>
      </w:r>
    </w:p>
    <w:p w14:paraId="6C5D7E3C" w14:textId="77777777" w:rsidR="009B6C94" w:rsidRDefault="009B6C94" w:rsidP="009B6C94">
      <w:pPr>
        <w:pStyle w:val="Heading4"/>
      </w:pPr>
      <w:r>
        <w:t>volumeInfo element</w:t>
      </w:r>
    </w:p>
    <w:p w14:paraId="59C0C2B9" w14:textId="77777777" w:rsidR="009B6C94" w:rsidRDefault="009B6C94" w:rsidP="009B6C94">
      <w:r>
        <w:t>The volumeInfo element has two component elements: specificationVersion and sequenceInformation.</w:t>
      </w:r>
    </w:p>
    <w:p w14:paraId="154BE0A0" w14:textId="77777777" w:rsidR="009B6C94" w:rsidRDefault="009B6C94" w:rsidP="009B6C94">
      <w:r w:rsidRPr="004E6DBD">
        <w:rPr>
          <w:szCs w:val="24"/>
        </w:rPr>
        <w:t>The required specificationVersion element “</w:t>
      </w:r>
      <w:r w:rsidRPr="004E6DBD">
        <w:rPr>
          <w:noProof/>
          <w:szCs w:val="24"/>
        </w:rPr>
        <w:t xml:space="preserve">specifies the version of the XFDU specification to which this manifest complies.” </w:t>
      </w:r>
      <w:r>
        <w:t xml:space="preserve">It is defined as of type xsd:string </w:t>
      </w:r>
      <w:r w:rsidRPr="00050CA5">
        <w:t xml:space="preserve">in </w:t>
      </w:r>
      <w:r w:rsidRPr="00050CA5">
        <w:rPr>
          <w:szCs w:val="24"/>
        </w:rPr>
        <w:fldChar w:fldCharType="begin"/>
      </w:r>
      <w:r w:rsidRPr="00050CA5">
        <w:rPr>
          <w:szCs w:val="24"/>
        </w:rPr>
        <w:instrText xml:space="preserve"> REF nRef_661x0_XFDU \h </w:instrText>
      </w:r>
      <w:r w:rsidRPr="00050CA5">
        <w:rPr>
          <w:szCs w:val="24"/>
        </w:rPr>
      </w:r>
      <w:r w:rsidRPr="00050CA5">
        <w:rPr>
          <w:szCs w:val="24"/>
        </w:rPr>
        <w:instrText xml:space="preserve"> \* MERGEFORMAT </w:instrText>
      </w:r>
      <w:r w:rsidRPr="00050CA5">
        <w:rPr>
          <w:szCs w:val="24"/>
        </w:rPr>
        <w:fldChar w:fldCharType="separate"/>
      </w:r>
      <w:r w:rsidRPr="00050CA5">
        <w:rPr>
          <w:szCs w:val="24"/>
        </w:rPr>
        <w:t>[1]</w:t>
      </w:r>
      <w:r w:rsidRPr="00050CA5">
        <w:rPr>
          <w:szCs w:val="24"/>
        </w:rPr>
        <w:fldChar w:fldCharType="end"/>
      </w:r>
      <w:r w:rsidRPr="00050CA5">
        <w:rPr>
          <w:szCs w:val="24"/>
        </w:rPr>
        <w:t xml:space="preserve">. Technically, </w:t>
      </w:r>
      <w:r>
        <w:rPr>
          <w:szCs w:val="24"/>
        </w:rPr>
        <w:t>CCSDS “specifications” (e.g.</w:t>
      </w:r>
      <w:r w:rsidRPr="00102905">
        <w:rPr>
          <w:szCs w:val="24"/>
        </w:rPr>
        <w:t xml:space="preserve">, Recommended Standards) are updated by “Issue”, not “Version”, and presumably this refers to the specific Issue of the </w:t>
      </w:r>
      <w:r>
        <w:rPr>
          <w:i/>
        </w:rPr>
        <w:t xml:space="preserve">XML Formatted Data Unit </w:t>
      </w:r>
      <w:r>
        <w:rPr>
          <w:i/>
        </w:rPr>
        <w:lastRenderedPageBreak/>
        <w:t>(XFDU) Structure and Construction Rules</w:t>
      </w:r>
      <w:r w:rsidRPr="00102905">
        <w:rPr>
          <w:szCs w:val="24"/>
        </w:rPr>
        <w:t xml:space="preserve"> (reference </w:t>
      </w:r>
      <w:r>
        <w:fldChar w:fldCharType="begin"/>
      </w:r>
      <w:r>
        <w:instrText xml:space="preserve"> REF nRef_661x0_XFDU \h </w:instrText>
      </w:r>
      <w:r>
        <w:fldChar w:fldCharType="separate"/>
      </w:r>
      <w:r w:rsidRPr="003B67C6">
        <w:t>[</w:t>
      </w:r>
      <w:r>
        <w:t>1</w:t>
      </w:r>
      <w:r w:rsidRPr="003B67C6">
        <w:t>]</w:t>
      </w:r>
      <w:r>
        <w:fldChar w:fldCharType="end"/>
      </w:r>
      <w:r>
        <w:t xml:space="preserve">). As of this writing, the current Issue of </w:t>
      </w:r>
      <w:r>
        <w:fldChar w:fldCharType="begin"/>
      </w:r>
      <w:r>
        <w:instrText xml:space="preserve"> REF nRef_661x0_XFDU \h </w:instrText>
      </w:r>
      <w:r>
        <w:fldChar w:fldCharType="separate"/>
      </w:r>
      <w:r w:rsidRPr="003B67C6">
        <w:t>[</w:t>
      </w:r>
      <w:r>
        <w:t>1</w:t>
      </w:r>
      <w:r w:rsidRPr="003B67C6">
        <w:t>]</w:t>
      </w:r>
      <w:r>
        <w:fldChar w:fldCharType="end"/>
      </w:r>
      <w:r>
        <w:t xml:space="preserve"> is “1.0”.</w:t>
      </w:r>
    </w:p>
    <w:p w14:paraId="1AF51984" w14:textId="77777777" w:rsidR="009B6C94" w:rsidRPr="00050CA5" w:rsidRDefault="009B6C94" w:rsidP="009B6C94">
      <w:pPr>
        <w:pStyle w:val="Notelevel1"/>
        <w:tabs>
          <w:tab w:val="clear" w:pos="806"/>
          <w:tab w:val="left" w:pos="1890"/>
        </w:tabs>
        <w:ind w:left="2160" w:hanging="2160"/>
      </w:pPr>
      <w:r>
        <w:t>EDITOR’S NOTE</w:t>
      </w:r>
      <w:r>
        <w:tab/>
        <w:t>-</w:t>
      </w:r>
      <w:r>
        <w:tab/>
        <w:t xml:space="preserve">The example XML snippet in </w:t>
      </w:r>
      <w:r>
        <w:fldChar w:fldCharType="begin"/>
      </w:r>
      <w:r>
        <w:instrText xml:space="preserve"> REF nRef_661x0_XFDU \h </w:instrText>
      </w:r>
      <w:r>
        <w:fldChar w:fldCharType="separate"/>
      </w:r>
      <w:r w:rsidRPr="003B67C6">
        <w:t>[</w:t>
      </w:r>
      <w:r>
        <w:t>1</w:t>
      </w:r>
      <w:r w:rsidRPr="003B67C6">
        <w:t>]</w:t>
      </w:r>
      <w:r>
        <w:fldChar w:fldCharType="end"/>
      </w:r>
      <w:r>
        <w:t xml:space="preserve"> that includes the specificationVersion element has a value of “1.0”. However, full Recommended Standards do not carry decimal places in the Issue numbers. Presumable the existence of the decimal place is there to accommodate with intermediate draft versions of Recommended Standards.</w:t>
      </w:r>
    </w:p>
    <w:p w14:paraId="47E0AA0E" w14:textId="77777777" w:rsidR="009B6C94" w:rsidRPr="009B6C94" w:rsidRDefault="009B6C94" w:rsidP="009B6C94">
      <w:pPr>
        <w:rPr>
          <w:u w:val="single"/>
        </w:rPr>
      </w:pPr>
      <w:r w:rsidRPr="009B6C94">
        <w:rPr>
          <w:u w:val="single"/>
        </w:rPr>
        <w:t xml:space="preserve">The optional sequenceInformation element is not used for TGFT. </w:t>
      </w:r>
    </w:p>
    <w:p w14:paraId="10E8B168" w14:textId="7C403042" w:rsidR="009B6C94" w:rsidRDefault="000C34F6" w:rsidP="000C34F6">
      <w:pPr>
        <w:pStyle w:val="Heading4"/>
      </w:pPr>
      <w:r>
        <w:t>environmentInfo element</w:t>
      </w:r>
    </w:p>
    <w:p w14:paraId="53A501BA" w14:textId="087CDA60" w:rsidR="000C34F6" w:rsidRDefault="00861919" w:rsidP="000C34F6">
      <w:r>
        <w:t>The environmentInfo element has two component elements: xmlData and extension.</w:t>
      </w:r>
    </w:p>
    <w:p w14:paraId="077AAE49" w14:textId="1A155D14" w:rsidR="00861919" w:rsidRPr="00861919" w:rsidRDefault="00861919" w:rsidP="000C34F6">
      <w:pPr>
        <w:rPr>
          <w:u w:val="single"/>
        </w:rPr>
      </w:pPr>
      <w:r w:rsidRPr="00861919">
        <w:rPr>
          <w:u w:val="single"/>
        </w:rPr>
        <w:t xml:space="preserve">The xmlData element is optional in the CCSDS-standard XFDU, but it is required in the TGFT XFDU if the XFDU contains a packageHeader element. The xmlData element contains service-specific information the is needed or helpful in identifying the context of the data (e.g., provider and user identification). The specific content of this attribute is defined in the specification of the TGFT-using service. </w:t>
      </w:r>
    </w:p>
    <w:p w14:paraId="40A0755F" w14:textId="66C3A4B0" w:rsidR="00861919" w:rsidRPr="00861919" w:rsidRDefault="00861919" w:rsidP="000C34F6">
      <w:pPr>
        <w:rPr>
          <w:u w:val="single"/>
        </w:rPr>
      </w:pPr>
      <w:r>
        <w:t xml:space="preserve">The extension element is optional in the CCSDS-standard XFDU. </w:t>
      </w:r>
      <w:r w:rsidRPr="00861919">
        <w:rPr>
          <w:u w:val="single"/>
        </w:rPr>
        <w:t>The extension element is not used in TGFT XFDUs.</w:t>
      </w:r>
    </w:p>
    <w:p w14:paraId="5BF346CA" w14:textId="15428606" w:rsidR="00811F63" w:rsidRDefault="00C567C7" w:rsidP="00C567C7">
      <w:r w:rsidRPr="00055070">
        <w:fldChar w:fldCharType="begin"/>
      </w:r>
      <w:r w:rsidRPr="00055070">
        <w:instrText xml:space="preserve"> REF _Ref476052480 \h </w:instrText>
      </w:r>
      <w:r w:rsidRPr="00055070">
        <w:instrText xml:space="preserve"> \* MERGEFORMAT </w:instrText>
      </w:r>
      <w:r w:rsidRPr="00055070">
        <w:fldChar w:fldCharType="separate"/>
      </w:r>
      <w:r w:rsidRPr="00055070">
        <w:t xml:space="preserve">Figure </w:t>
      </w:r>
      <w:r w:rsidRPr="00055070">
        <w:rPr>
          <w:noProof/>
        </w:rPr>
        <w:t>2</w:t>
      </w:r>
      <w:r w:rsidRPr="00055070">
        <w:noBreakHyphen/>
      </w:r>
      <w:r w:rsidRPr="00055070">
        <w:rPr>
          <w:noProof/>
        </w:rPr>
        <w:t>6</w:t>
      </w:r>
      <w:r w:rsidRPr="00055070">
        <w:fldChar w:fldCharType="end"/>
      </w:r>
      <w:r w:rsidRPr="00055070">
        <w:t xml:space="preserve"> shows the components of th</w:t>
      </w:r>
      <w:r>
        <w:t>e PackageHeadertType</w:t>
      </w:r>
      <w:r w:rsidRPr="00055070">
        <w:t xml:space="preserve"> schema type that are used by TGFT.</w:t>
      </w:r>
    </w:p>
    <w:p w14:paraId="7A91D258" w14:textId="77777777" w:rsidR="00861919" w:rsidRPr="00F9529D" w:rsidRDefault="00861919" w:rsidP="00C567C7"/>
    <w:p w14:paraId="6D7A1967" w14:textId="5408EEF2" w:rsidR="00811F63" w:rsidRPr="00843186" w:rsidRDefault="00861919" w:rsidP="00681188">
      <w:pPr>
        <w:jc w:val="center"/>
      </w:pPr>
      <w:r w:rsidRPr="00843186">
        <w:rPr>
          <w:noProof/>
        </w:rPr>
        <w:lastRenderedPageBreak/>
        <w:drawing>
          <wp:inline distT="0" distB="0" distL="0" distR="0" wp14:anchorId="75C3988C" wp14:editId="78FC4EFE">
            <wp:extent cx="5715000" cy="3143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_TGFT_PackageHeader.emf"/>
                    <pic:cNvPicPr/>
                  </pic:nvPicPr>
                  <pic:blipFill rotWithShape="1">
                    <a:blip r:embed="rId20">
                      <a:extLst>
                        <a:ext uri="{28A0092B-C50C-407E-A947-70E740481C1C}">
                          <a14:useLocalDpi xmlns:a14="http://schemas.microsoft.com/office/drawing/2010/main" val="0"/>
                        </a:ext>
                      </a:extLst>
                    </a:blip>
                    <a:srcRect b="7251"/>
                    <a:stretch/>
                  </pic:blipFill>
                  <pic:spPr bwMode="auto">
                    <a:xfrm>
                      <a:off x="0" y="0"/>
                      <a:ext cx="5715000" cy="3143250"/>
                    </a:xfrm>
                    <a:prstGeom prst="rect">
                      <a:avLst/>
                    </a:prstGeom>
                    <a:ln>
                      <a:noFill/>
                    </a:ln>
                    <a:extLst>
                      <a:ext uri="{53640926-AAD7-44D8-BBD7-CCE9431645EC}">
                        <a14:shadowObscured xmlns:a14="http://schemas.microsoft.com/office/drawing/2010/main"/>
                      </a:ext>
                    </a:extLst>
                  </pic:spPr>
                </pic:pic>
              </a:graphicData>
            </a:graphic>
          </wp:inline>
        </w:drawing>
      </w:r>
    </w:p>
    <w:p w14:paraId="68290872" w14:textId="7040656A" w:rsidR="00811F63" w:rsidRPr="00F9529D" w:rsidRDefault="00811F63" w:rsidP="00811F63">
      <w:pPr>
        <w:jc w:val="center"/>
        <w:rPr>
          <w:b/>
        </w:rPr>
      </w:pPr>
      <w:bookmarkStart w:id="117" w:name="_Ref476052480"/>
      <w:bookmarkStart w:id="118" w:name="_Toc476079469"/>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6</w:t>
      </w:r>
      <w:r w:rsidRPr="00F9529D">
        <w:rPr>
          <w:b/>
          <w:noProof/>
        </w:rPr>
        <w:fldChar w:fldCharType="end"/>
      </w:r>
      <w:bookmarkEnd w:id="117"/>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6</w:instrText>
      </w:r>
      <w:r w:rsidRPr="00F9529D">
        <w:rPr>
          <w:b/>
          <w:szCs w:val="24"/>
        </w:rPr>
        <w:fldChar w:fldCharType="end"/>
      </w:r>
      <w:r w:rsidRPr="00F9529D">
        <w:rPr>
          <w:b/>
        </w:rPr>
        <w:instrText xml:space="preserve"> </w:instrText>
      </w:r>
      <w:r w:rsidR="00661BC5">
        <w:rPr>
          <w:b/>
        </w:rPr>
        <w:instrText>PackageHeaderType</w:instrText>
      </w:r>
      <w:r>
        <w:rPr>
          <w:b/>
        </w:rPr>
        <w:instrText xml:space="preserve"> Components Used by TGFT, in XMLspy Graphical Representation </w:instrText>
      </w:r>
      <w:r w:rsidRPr="00F9529D">
        <w:rPr>
          <w:b/>
        </w:rPr>
        <w:instrText>"</w:instrText>
      </w:r>
      <w:r w:rsidRPr="005E0043">
        <w:rPr>
          <w:b/>
          <w:szCs w:val="24"/>
        </w:rPr>
        <w:fldChar w:fldCharType="end"/>
      </w:r>
      <w:r w:rsidRPr="00F9529D">
        <w:rPr>
          <w:b/>
        </w:rPr>
        <w:t xml:space="preserve">:  </w:t>
      </w:r>
      <w:r w:rsidR="00661BC5">
        <w:rPr>
          <w:b/>
        </w:rPr>
        <w:t>PackageHeaderType</w:t>
      </w:r>
      <w:r>
        <w:rPr>
          <w:b/>
        </w:rPr>
        <w:t xml:space="preserve"> Components Used by TGFT,in XMLspy Graphical Representation</w:t>
      </w:r>
      <w:bookmarkEnd w:id="118"/>
    </w:p>
    <w:p w14:paraId="2FD690F8" w14:textId="639EAB95" w:rsidR="00861B20" w:rsidRDefault="00493E62" w:rsidP="00493E62">
      <w:pPr>
        <w:pStyle w:val="Heading3"/>
      </w:pPr>
      <w:bookmarkStart w:id="119" w:name="_Toc476079448"/>
      <w:r>
        <w:t>Information Package Map</w:t>
      </w:r>
      <w:bookmarkEnd w:id="119"/>
    </w:p>
    <w:p w14:paraId="3929F815" w14:textId="1A8EC3AE" w:rsidR="00493E62" w:rsidRDefault="00D00EBD" w:rsidP="00861B20">
      <w:r>
        <w:t>According to</w:t>
      </w:r>
      <w:r w:rsidR="00BE6C06">
        <w:t xml:space="preserve"> 4.1 (b) of reference</w:t>
      </w:r>
      <w:r>
        <w:t xml:space="preserv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rsidR="00D25082" w:rsidRPr="00D25082">
        <w:t xml:space="preserve"> </w:t>
      </w:r>
      <w:r w:rsidR="00D25082">
        <w:t>t</w:t>
      </w:r>
      <w:r w:rsidR="00D25082" w:rsidRPr="00D00EBD">
        <w:t>he</w:t>
      </w:r>
      <w:r w:rsidR="00D25082">
        <w:t xml:space="preserve"> mandatory</w:t>
      </w:r>
      <w:r w:rsidR="003A769C">
        <w:t xml:space="preserve"> </w:t>
      </w:r>
      <w:r>
        <w:rPr>
          <w:b/>
        </w:rPr>
        <w:t>“</w:t>
      </w:r>
      <w:r w:rsidRPr="00AE38B6">
        <w:rPr>
          <w:b/>
        </w:rPr>
        <w:t xml:space="preserve">Information Package Map </w:t>
      </w:r>
      <w:r w:rsidRPr="00AE38B6">
        <w:t xml:space="preserve">(informationPackageMap element of informationPackageMapType): provides a hierarchical view of the content of the XFDU using a series of nested </w:t>
      </w:r>
      <w:r w:rsidRPr="00AE38B6">
        <w:rPr>
          <w:b/>
        </w:rPr>
        <w:t xml:space="preserve">contentUnit </w:t>
      </w:r>
      <w:r w:rsidRPr="00AE38B6">
        <w:t>elements. Content Units contain pointers to data objects and to the metadata associated with those data objects.</w:t>
      </w:r>
      <w:r>
        <w:t>”</w:t>
      </w:r>
      <w:r w:rsidR="003A769C">
        <w:t xml:space="preserve"> </w:t>
      </w:r>
      <w:r>
        <w:t>I.e., the</w:t>
      </w:r>
      <w:r w:rsidR="00493E62">
        <w:t xml:space="preserve"> Information Package Map is the “table of contents” for XFDU. </w:t>
      </w:r>
    </w:p>
    <w:p w14:paraId="77C1B951" w14:textId="5C7196C6" w:rsidR="00993EFD" w:rsidRPr="0026016F" w:rsidRDefault="0026016F" w:rsidP="00861B20">
      <w:r w:rsidRPr="0026016F">
        <w:fldChar w:fldCharType="begin"/>
      </w:r>
      <w:r w:rsidRPr="0026016F">
        <w:instrText xml:space="preserve"> REF _Ref475743847 \h </w:instrText>
      </w:r>
      <w:r w:rsidRPr="0026016F">
        <w:instrText xml:space="preserve">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7</w:t>
      </w:r>
      <w:r w:rsidRPr="0026016F">
        <w:fldChar w:fldCharType="end"/>
      </w:r>
      <w:r w:rsidRPr="0026016F">
        <w:t xml:space="preserve"> </w:t>
      </w:r>
      <w:r w:rsidR="00993EFD" w:rsidRPr="0026016F">
        <w:t xml:space="preserve">is the XMLspy graphical representation of the CCSDS-standard InformationPackageMapType schema type. </w:t>
      </w:r>
      <w:r w:rsidRPr="0026016F">
        <w:fldChar w:fldCharType="begin"/>
      </w:r>
      <w:r w:rsidRPr="0026016F">
        <w:instrText xml:space="preserve"> REF _Ref475743858 \h </w:instrText>
      </w:r>
      <w:r w:rsidRPr="0026016F">
        <w:instrText xml:space="preserve">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8</w:t>
      </w:r>
      <w:r w:rsidRPr="0026016F">
        <w:fldChar w:fldCharType="end"/>
      </w:r>
      <w:r w:rsidRPr="0026016F">
        <w:t xml:space="preserve"> </w:t>
      </w:r>
      <w:r w:rsidR="00A4092A">
        <w:t>shows the components of that</w:t>
      </w:r>
      <w:r w:rsidR="00A4092A" w:rsidRPr="00B20D96">
        <w:t xml:space="preserve"> schema type </w:t>
      </w:r>
      <w:r w:rsidR="00A4092A">
        <w:t>that are used by</w:t>
      </w:r>
      <w:r w:rsidR="00A4092A" w:rsidRPr="00B20D96">
        <w:t xml:space="preserve"> TGFT.</w:t>
      </w:r>
    </w:p>
    <w:p w14:paraId="5DEF4DB0" w14:textId="7F70879D" w:rsidR="00993EFD" w:rsidRDefault="003A769C" w:rsidP="003A769C">
      <w:pPr>
        <w:jc w:val="center"/>
      </w:pPr>
      <w:r>
        <w:rPr>
          <w:noProof/>
        </w:rPr>
        <w:lastRenderedPageBreak/>
        <w:drawing>
          <wp:inline distT="0" distB="0" distL="0" distR="0" wp14:anchorId="1B0F9A8F" wp14:editId="6C55E241">
            <wp:extent cx="4225682" cy="74390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5_XFDU_InformationPackageMap.emf"/>
                    <pic:cNvPicPr/>
                  </pic:nvPicPr>
                  <pic:blipFill rotWithShape="1">
                    <a:blip r:embed="rId21">
                      <a:extLst>
                        <a:ext uri="{28A0092B-C50C-407E-A947-70E740481C1C}">
                          <a14:useLocalDpi xmlns:a14="http://schemas.microsoft.com/office/drawing/2010/main" val="0"/>
                        </a:ext>
                      </a:extLst>
                    </a:blip>
                    <a:srcRect b="27083"/>
                    <a:stretch/>
                  </pic:blipFill>
                  <pic:spPr bwMode="auto">
                    <a:xfrm>
                      <a:off x="0" y="0"/>
                      <a:ext cx="4226253" cy="7440030"/>
                    </a:xfrm>
                    <a:prstGeom prst="rect">
                      <a:avLst/>
                    </a:prstGeom>
                    <a:ln>
                      <a:noFill/>
                    </a:ln>
                    <a:extLst>
                      <a:ext uri="{53640926-AAD7-44D8-BBD7-CCE9431645EC}">
                        <a14:shadowObscured xmlns:a14="http://schemas.microsoft.com/office/drawing/2010/main"/>
                      </a:ext>
                    </a:extLst>
                  </pic:spPr>
                </pic:pic>
              </a:graphicData>
            </a:graphic>
          </wp:inline>
        </w:drawing>
      </w:r>
    </w:p>
    <w:p w14:paraId="2C297C1F" w14:textId="5E589290" w:rsidR="00993EFD" w:rsidRPr="00F9529D" w:rsidRDefault="00993EFD" w:rsidP="00993EFD">
      <w:pPr>
        <w:jc w:val="center"/>
        <w:rPr>
          <w:b/>
        </w:rPr>
      </w:pPr>
      <w:bookmarkStart w:id="120" w:name="_Ref475743847"/>
      <w:bookmarkStart w:id="121" w:name="_Toc476079470"/>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7</w:t>
      </w:r>
      <w:r w:rsidRPr="00F9529D">
        <w:rPr>
          <w:b/>
          <w:noProof/>
        </w:rPr>
        <w:fldChar w:fldCharType="end"/>
      </w:r>
      <w:bookmarkEnd w:id="120"/>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7</w:instrText>
      </w:r>
      <w:r w:rsidRPr="00F9529D">
        <w:rPr>
          <w:b/>
          <w:szCs w:val="24"/>
        </w:rPr>
        <w:fldChar w:fldCharType="end"/>
      </w:r>
      <w:r w:rsidRPr="00F9529D">
        <w:rPr>
          <w:b/>
        </w:rPr>
        <w:instrText xml:space="preserve"> </w:instrText>
      </w:r>
      <w:r>
        <w:rPr>
          <w:b/>
        </w:rPr>
        <w:instrText xml:space="preserve">CCSDS-standard </w:instrText>
      </w:r>
      <w:r w:rsidR="003A769C">
        <w:rPr>
          <w:b/>
        </w:rPr>
        <w:instrText>InformationPackageMapType</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sidR="003A769C">
        <w:rPr>
          <w:b/>
        </w:rPr>
        <w:t xml:space="preserve">CCSDS-standard InformationPackageMapType </w:t>
      </w:r>
      <w:r>
        <w:rPr>
          <w:b/>
        </w:rPr>
        <w:t>in XMLspy Graphical Representation</w:t>
      </w:r>
      <w:bookmarkEnd w:id="121"/>
    </w:p>
    <w:p w14:paraId="73C3ED15" w14:textId="19CA2E1D" w:rsidR="00993EFD" w:rsidRDefault="0051258C" w:rsidP="00E2732B">
      <w:pPr>
        <w:jc w:val="center"/>
      </w:pPr>
      <w:r>
        <w:rPr>
          <w:noProof/>
        </w:rPr>
        <w:lastRenderedPageBreak/>
        <w:drawing>
          <wp:inline distT="0" distB="0" distL="0" distR="0" wp14:anchorId="7C57D3FE" wp14:editId="749BDF8C">
            <wp:extent cx="5710915" cy="42862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_TGFT_InfoPackageMap-170227.emf"/>
                    <pic:cNvPicPr/>
                  </pic:nvPicPr>
                  <pic:blipFill rotWithShape="1">
                    <a:blip r:embed="rId22">
                      <a:extLst>
                        <a:ext uri="{28A0092B-C50C-407E-A947-70E740481C1C}">
                          <a14:useLocalDpi xmlns:a14="http://schemas.microsoft.com/office/drawing/2010/main" val="0"/>
                        </a:ext>
                      </a:extLst>
                    </a:blip>
                    <a:srcRect b="3434"/>
                    <a:stretch/>
                  </pic:blipFill>
                  <pic:spPr bwMode="auto">
                    <a:xfrm>
                      <a:off x="0" y="0"/>
                      <a:ext cx="5715000" cy="4289316"/>
                    </a:xfrm>
                    <a:prstGeom prst="rect">
                      <a:avLst/>
                    </a:prstGeom>
                    <a:ln>
                      <a:noFill/>
                    </a:ln>
                    <a:extLst>
                      <a:ext uri="{53640926-AAD7-44D8-BBD7-CCE9431645EC}">
                        <a14:shadowObscured xmlns:a14="http://schemas.microsoft.com/office/drawing/2010/main"/>
                      </a:ext>
                    </a:extLst>
                  </pic:spPr>
                </pic:pic>
              </a:graphicData>
            </a:graphic>
          </wp:inline>
        </w:drawing>
      </w:r>
    </w:p>
    <w:p w14:paraId="6E497BAD" w14:textId="4220D580" w:rsidR="00993EFD" w:rsidRPr="00F9529D" w:rsidRDefault="00993EFD" w:rsidP="00993EFD">
      <w:pPr>
        <w:jc w:val="center"/>
        <w:rPr>
          <w:b/>
        </w:rPr>
      </w:pPr>
      <w:bookmarkStart w:id="122" w:name="_Ref475743858"/>
      <w:bookmarkStart w:id="123" w:name="_Toc47607947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8</w:t>
      </w:r>
      <w:r w:rsidRPr="00F9529D">
        <w:rPr>
          <w:b/>
          <w:noProof/>
        </w:rPr>
        <w:fldChar w:fldCharType="end"/>
      </w:r>
      <w:bookmarkEnd w:id="122"/>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8</w:instrText>
      </w:r>
      <w:r w:rsidRPr="00F9529D">
        <w:rPr>
          <w:b/>
          <w:szCs w:val="24"/>
        </w:rPr>
        <w:fldChar w:fldCharType="end"/>
      </w:r>
      <w:r w:rsidRPr="00F9529D">
        <w:rPr>
          <w:b/>
        </w:rPr>
        <w:instrText xml:space="preserve"> </w:instrText>
      </w:r>
      <w:r w:rsidR="003A769C">
        <w:rPr>
          <w:b/>
        </w:rPr>
        <w:instrText xml:space="preserve">InformationPackageMapType </w:instrText>
      </w:r>
      <w:r w:rsidR="00FC5BC8">
        <w:rPr>
          <w:b/>
        </w:rPr>
        <w:instrText xml:space="preserve">Components Used by TGFT, </w:instrText>
      </w:r>
      <w:r>
        <w:rPr>
          <w:b/>
        </w:rPr>
        <w:instrText xml:space="preserve">in XMLspy Graphical Representation </w:instrText>
      </w:r>
      <w:r w:rsidRPr="00F9529D">
        <w:rPr>
          <w:b/>
        </w:rPr>
        <w:instrText>"</w:instrText>
      </w:r>
      <w:r w:rsidRPr="005E0043">
        <w:rPr>
          <w:b/>
          <w:szCs w:val="24"/>
        </w:rPr>
        <w:fldChar w:fldCharType="end"/>
      </w:r>
      <w:r w:rsidRPr="00F9529D">
        <w:rPr>
          <w:b/>
        </w:rPr>
        <w:t xml:space="preserve">:  </w:t>
      </w:r>
      <w:r w:rsidR="003A769C">
        <w:rPr>
          <w:b/>
        </w:rPr>
        <w:t xml:space="preserve">InformationPackageMapType </w:t>
      </w:r>
      <w:r w:rsidR="00FC5BC8">
        <w:rPr>
          <w:b/>
        </w:rPr>
        <w:t>Components Used by TGFT,</w:t>
      </w:r>
      <w:r>
        <w:rPr>
          <w:b/>
        </w:rPr>
        <w:t>in XMLspy Graphical Representation</w:t>
      </w:r>
      <w:bookmarkEnd w:id="123"/>
    </w:p>
    <w:p w14:paraId="702EEBF8" w14:textId="1D46B4FC" w:rsidR="00D567B2" w:rsidRDefault="00AA4339" w:rsidP="00AA4339">
      <w:pPr>
        <w:pStyle w:val="Paragraph4"/>
      </w:pPr>
      <w:bookmarkStart w:id="124" w:name="_Ref475951204"/>
      <w:r w:rsidRPr="00AA4339">
        <w:rPr>
          <w:b/>
        </w:rPr>
        <w:t>informationPackageeMap attributes</w:t>
      </w:r>
      <w:r>
        <w:t xml:space="preserve">. </w:t>
      </w:r>
      <w:r w:rsidR="00D567B2">
        <w:t>The informationPackageMap element contains four attributes:</w:t>
      </w:r>
      <w:bookmarkEnd w:id="124"/>
    </w:p>
    <w:p w14:paraId="22B8D62E" w14:textId="496450B2" w:rsidR="00D567B2" w:rsidRPr="00D567B2" w:rsidRDefault="00D567B2" w:rsidP="00390F9A">
      <w:pPr>
        <w:pStyle w:val="ListParagraph"/>
        <w:numPr>
          <w:ilvl w:val="0"/>
          <w:numId w:val="10"/>
        </w:numPr>
      </w:pPr>
      <w:r w:rsidRPr="00595E81">
        <w:rPr>
          <w:b/>
        </w:rPr>
        <w:t>ID</w:t>
      </w:r>
      <w:r>
        <w:t xml:space="preserve"> (of type xsd:ID): This optional attribute allows an ID to be assigned to the informationPackageMap. Because each XFDU Manifest contains only one informationPackageMap, this ID provides no additional information within the XFDU Manifest and its purpose is not specified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r w:rsidRPr="00D567B2">
        <w:rPr>
          <w:u w:val="single"/>
        </w:rPr>
        <w:t>Therefore, there is no defined use for this ID in TGFT XFDUs.</w:t>
      </w:r>
    </w:p>
    <w:p w14:paraId="287885DF" w14:textId="5347BDFA" w:rsidR="00D567B2" w:rsidRDefault="00D567B2" w:rsidP="00390F9A">
      <w:pPr>
        <w:pStyle w:val="ListParagraph"/>
        <w:numPr>
          <w:ilvl w:val="0"/>
          <w:numId w:val="10"/>
        </w:numPr>
      </w:pPr>
      <w:bookmarkStart w:id="125" w:name="_Ref475951171"/>
      <w:r w:rsidRPr="00595E81">
        <w:rPr>
          <w:b/>
        </w:rPr>
        <w:t>packageType</w:t>
      </w:r>
      <w:r>
        <w:t xml:space="preserve"> (of type xsd:string); </w:t>
      </w:r>
      <w:r w:rsidR="00E8342D">
        <w:t xml:space="preserve">According to </w:t>
      </w:r>
      <w:r w:rsidR="00E8342D">
        <w:fldChar w:fldCharType="begin"/>
      </w:r>
      <w:r w:rsidR="00E8342D">
        <w:instrText xml:space="preserve"> REF nRef_661x0_XFDU \h </w:instrText>
      </w:r>
      <w:r w:rsidR="00E8342D">
        <w:fldChar w:fldCharType="separate"/>
      </w:r>
      <w:r w:rsidR="00681188" w:rsidRPr="003B67C6">
        <w:t>[</w:t>
      </w:r>
      <w:r w:rsidR="00681188">
        <w:t>1</w:t>
      </w:r>
      <w:r w:rsidR="00681188" w:rsidRPr="003B67C6">
        <w:t>]</w:t>
      </w:r>
      <w:r w:rsidR="00E8342D">
        <w:fldChar w:fldCharType="end"/>
      </w:r>
      <w:r w:rsidR="00E8342D">
        <w:t xml:space="preserve">, “a type for the object.” The “typical values” and only examples provided in the documentation for this </w:t>
      </w:r>
      <w:r w:rsidR="00930B96">
        <w:t xml:space="preserve">optional </w:t>
      </w:r>
      <w:r w:rsidR="00E8342D">
        <w:t xml:space="preserve">attribute in in </w:t>
      </w:r>
      <w:r w:rsidR="00E8342D">
        <w:fldChar w:fldCharType="begin"/>
      </w:r>
      <w:r w:rsidR="00E8342D">
        <w:instrText xml:space="preserve"> REF nRef_661x0_XFDU \h </w:instrText>
      </w:r>
      <w:r w:rsidR="00E8342D">
        <w:fldChar w:fldCharType="separate"/>
      </w:r>
      <w:r w:rsidR="00681188" w:rsidRPr="003B67C6">
        <w:t>[</w:t>
      </w:r>
      <w:r w:rsidR="00681188">
        <w:t>1</w:t>
      </w:r>
      <w:r w:rsidR="00681188" w:rsidRPr="003B67C6">
        <w:t>]</w:t>
      </w:r>
      <w:r w:rsidR="00E8342D">
        <w:fldChar w:fldCharType="end"/>
      </w:r>
      <w:r w:rsidR="00E8342D">
        <w:t xml:space="preserve"> are ones that are to pertinent to data archives</w:t>
      </w:r>
      <w:r w:rsidR="00350510">
        <w:t xml:space="preserve"> that are</w:t>
      </w:r>
      <w:r w:rsidR="00E8342D">
        <w:t xml:space="preserve"> defined in </w:t>
      </w:r>
      <w:r w:rsidR="00350510">
        <w:t xml:space="preserve">the context of </w:t>
      </w:r>
      <w:r w:rsidR="00E8342D">
        <w:t>the OAIS Reference Model (</w:t>
      </w:r>
      <w:r w:rsidR="00350510">
        <w:t xml:space="preserve">reference </w:t>
      </w:r>
      <w:r w:rsidR="00350510">
        <w:fldChar w:fldCharType="begin"/>
      </w:r>
      <w:r w:rsidR="00350510">
        <w:instrText xml:space="preserve"> REF nRef_650x0_OAIS_RM \h </w:instrText>
      </w:r>
      <w:r w:rsidR="00350510">
        <w:fldChar w:fldCharType="separate"/>
      </w:r>
      <w:r w:rsidR="00681188">
        <w:t>[3]</w:t>
      </w:r>
      <w:r w:rsidR="00350510">
        <w:fldChar w:fldCharType="end"/>
      </w:r>
      <w:r w:rsidR="00350510">
        <w:t>).</w:t>
      </w:r>
      <w:r w:rsidR="00953801">
        <w:t xml:space="preserve"> </w:t>
      </w:r>
      <w:r w:rsidR="00953801" w:rsidRPr="003209A6">
        <w:rPr>
          <w:u w:val="single"/>
        </w:rPr>
        <w:t xml:space="preserve">For TGFT, the </w:t>
      </w:r>
      <w:r w:rsidR="00953801" w:rsidRPr="00595E81">
        <w:rPr>
          <w:b/>
          <w:u w:val="single"/>
        </w:rPr>
        <w:t>packageType</w:t>
      </w:r>
      <w:r w:rsidR="00953801" w:rsidRPr="003209A6">
        <w:rPr>
          <w:u w:val="single"/>
        </w:rPr>
        <w:t xml:space="preserve"> attribute </w:t>
      </w:r>
      <w:r w:rsidR="004028D2" w:rsidRPr="003209A6">
        <w:rPr>
          <w:u w:val="single"/>
        </w:rPr>
        <w:t xml:space="preserve">is </w:t>
      </w:r>
      <w:r w:rsidR="003209A6" w:rsidRPr="003209A6">
        <w:rPr>
          <w:u w:val="single"/>
        </w:rPr>
        <w:t>required. The values</w:t>
      </w:r>
      <w:r w:rsidR="004028D2" w:rsidRPr="003209A6">
        <w:rPr>
          <w:u w:val="single"/>
        </w:rPr>
        <w:t xml:space="preserve"> that </w:t>
      </w:r>
      <w:r w:rsidR="003209A6" w:rsidRPr="003209A6">
        <w:rPr>
          <w:u w:val="single"/>
        </w:rPr>
        <w:t>are used in packageType</w:t>
      </w:r>
      <w:r w:rsidR="004028D2" w:rsidRPr="003209A6">
        <w:rPr>
          <w:u w:val="single"/>
        </w:rPr>
        <w:t xml:space="preserve"> are</w:t>
      </w:r>
      <w:r w:rsidR="003209A6" w:rsidRPr="003209A6">
        <w:rPr>
          <w:u w:val="single"/>
        </w:rPr>
        <w:t xml:space="preserve"> registered in a TBD SANA registry and indicate </w:t>
      </w:r>
      <w:r w:rsidR="00953801" w:rsidRPr="003209A6">
        <w:rPr>
          <w:u w:val="single"/>
        </w:rPr>
        <w:t>service</w:t>
      </w:r>
      <w:r w:rsidR="003209A6" w:rsidRPr="003209A6">
        <w:rPr>
          <w:u w:val="single"/>
        </w:rPr>
        <w:t>s</w:t>
      </w:r>
      <w:r w:rsidR="00953801" w:rsidRPr="003209A6">
        <w:rPr>
          <w:u w:val="single"/>
        </w:rPr>
        <w:t xml:space="preserve"> that uses TGFT (e.g., “ForwardFile” for the Forward File service).</w:t>
      </w:r>
      <w:bookmarkEnd w:id="125"/>
    </w:p>
    <w:p w14:paraId="363544C0" w14:textId="348DF131" w:rsidR="004028D2" w:rsidRPr="00F12B6A" w:rsidRDefault="004028D2" w:rsidP="00390F9A">
      <w:pPr>
        <w:pStyle w:val="ListParagraph"/>
        <w:numPr>
          <w:ilvl w:val="0"/>
          <w:numId w:val="10"/>
        </w:numPr>
        <w:rPr>
          <w:szCs w:val="24"/>
        </w:rPr>
      </w:pPr>
      <w:r w:rsidRPr="00595E81">
        <w:rPr>
          <w:b/>
        </w:rPr>
        <w:t>textInfo</w:t>
      </w:r>
      <w:r>
        <w:t xml:space="preserve"> (of type xsd:string); </w:t>
      </w:r>
      <w:r w:rsidRPr="004028D2">
        <w:rPr>
          <w:szCs w:val="24"/>
        </w:rPr>
        <w:t xml:space="preserve">According to </w:t>
      </w:r>
      <w:r w:rsidRPr="004028D2">
        <w:rPr>
          <w:szCs w:val="24"/>
        </w:rPr>
        <w:fldChar w:fldCharType="begin"/>
      </w:r>
      <w:r w:rsidRPr="004028D2">
        <w:rPr>
          <w:szCs w:val="24"/>
        </w:rPr>
        <w:instrText xml:space="preserve"> REF nRef_661x0_XFDU \h  \* MERGEFORMAT </w:instrText>
      </w:r>
      <w:r w:rsidRPr="004028D2">
        <w:rPr>
          <w:szCs w:val="24"/>
        </w:rPr>
      </w:r>
      <w:r w:rsidRPr="004028D2">
        <w:rPr>
          <w:szCs w:val="24"/>
        </w:rPr>
        <w:fldChar w:fldCharType="separate"/>
      </w:r>
      <w:r w:rsidR="00681188" w:rsidRPr="00681188">
        <w:rPr>
          <w:szCs w:val="24"/>
        </w:rPr>
        <w:t>[1]</w:t>
      </w:r>
      <w:r w:rsidRPr="004028D2">
        <w:rPr>
          <w:szCs w:val="24"/>
        </w:rPr>
        <w:fldChar w:fldCharType="end"/>
      </w:r>
      <w:r w:rsidRPr="004028D2">
        <w:rPr>
          <w:szCs w:val="24"/>
        </w:rPr>
        <w:t>, “</w:t>
      </w:r>
      <w:r w:rsidRPr="004028D2">
        <w:rPr>
          <w:noProof/>
          <w:szCs w:val="24"/>
        </w:rPr>
        <w:t>a string to describe the informationPackageMap to users</w:t>
      </w:r>
      <w:r w:rsidRPr="004028D2">
        <w:rPr>
          <w:szCs w:val="24"/>
        </w:rPr>
        <w:t>.”</w:t>
      </w:r>
      <w:r>
        <w:rPr>
          <w:szCs w:val="24"/>
        </w:rPr>
        <w:t xml:space="preserve"> </w:t>
      </w:r>
      <w:r w:rsidR="007E34A5" w:rsidRPr="007E34A5">
        <w:rPr>
          <w:u w:val="single"/>
        </w:rPr>
        <w:t xml:space="preserve">There is no defined </w:t>
      </w:r>
      <w:r w:rsidR="00E80A77">
        <w:rPr>
          <w:u w:val="single"/>
        </w:rPr>
        <w:t xml:space="preserve">TGFT </w:t>
      </w:r>
      <w:r w:rsidR="007E34A5" w:rsidRPr="007E34A5">
        <w:rPr>
          <w:u w:val="single"/>
        </w:rPr>
        <w:t xml:space="preserve">use for this attribute, because there is a one-to-one relationship between the XFDU Manifest as a whole </w:t>
      </w:r>
      <w:r w:rsidR="007E34A5" w:rsidRPr="007E34A5">
        <w:rPr>
          <w:u w:val="single"/>
        </w:rPr>
        <w:lastRenderedPageBreak/>
        <w:t>and the informationPackageMap element, and therefore whatever textual description is needed can be included in the textInfo attribute of the XFDU Manifest</w:t>
      </w:r>
      <w:r w:rsidRPr="007E34A5">
        <w:rPr>
          <w:u w:val="single"/>
        </w:rPr>
        <w:t>.</w:t>
      </w:r>
    </w:p>
    <w:p w14:paraId="5D56B36C" w14:textId="0EA65C55" w:rsidR="00F12B6A" w:rsidRPr="004028D2" w:rsidRDefault="00F12B6A" w:rsidP="00390F9A">
      <w:pPr>
        <w:pStyle w:val="ListParagraph"/>
        <w:numPr>
          <w:ilvl w:val="0"/>
          <w:numId w:val="10"/>
        </w:numPr>
        <w:rPr>
          <w:szCs w:val="24"/>
        </w:rPr>
      </w:pPr>
      <w:r w:rsidRPr="00595E81">
        <w:rPr>
          <w:b/>
        </w:rPr>
        <w:t>anyAttribute</w:t>
      </w:r>
      <w:r>
        <w:t xml:space="preserve">: </w:t>
      </w:r>
      <w:r w:rsidRPr="004028D2">
        <w:rPr>
          <w:szCs w:val="24"/>
        </w:rPr>
        <w:t xml:space="preserve">According to </w:t>
      </w:r>
      <w:r w:rsidRPr="004028D2">
        <w:rPr>
          <w:szCs w:val="24"/>
        </w:rPr>
        <w:fldChar w:fldCharType="begin"/>
      </w:r>
      <w:r w:rsidRPr="004028D2">
        <w:rPr>
          <w:szCs w:val="24"/>
        </w:rPr>
        <w:instrText xml:space="preserve"> REF nRef_661x0_XFDU \h  \* MERGEFORMAT </w:instrText>
      </w:r>
      <w:r w:rsidRPr="004028D2">
        <w:rPr>
          <w:szCs w:val="24"/>
        </w:rPr>
      </w:r>
      <w:r w:rsidRPr="004028D2">
        <w:rPr>
          <w:szCs w:val="24"/>
        </w:rPr>
        <w:fldChar w:fldCharType="separate"/>
      </w:r>
      <w:r w:rsidR="00681188" w:rsidRPr="00681188">
        <w:rPr>
          <w:szCs w:val="24"/>
        </w:rPr>
        <w:t>[1]</w:t>
      </w:r>
      <w:r w:rsidRPr="004028D2">
        <w:rPr>
          <w:szCs w:val="24"/>
        </w:rPr>
        <w:fldChar w:fldCharType="end"/>
      </w:r>
      <w:r w:rsidRPr="004028D2">
        <w:rPr>
          <w:szCs w:val="24"/>
        </w:rPr>
        <w:t>,</w:t>
      </w:r>
      <w:r>
        <w:rPr>
          <w:szCs w:val="24"/>
        </w:rPr>
        <w:t xml:space="preserve"> “wild-carded attribute extension point.” </w:t>
      </w:r>
      <w:r w:rsidRPr="00E80A77">
        <w:rPr>
          <w:szCs w:val="24"/>
          <w:u w:val="single"/>
        </w:rPr>
        <w:t>There is no defined use for this extension point for TGFT XFDU Manifests, but individual TGFT-using services may specify such extensions and their associated semantics.</w:t>
      </w:r>
    </w:p>
    <w:p w14:paraId="37C2B75E" w14:textId="7BD13591" w:rsidR="00BE6C06" w:rsidRDefault="00AA4339" w:rsidP="00AA4339">
      <w:pPr>
        <w:pStyle w:val="Paragraph4"/>
      </w:pPr>
      <w:r w:rsidRPr="00AA4339">
        <w:rPr>
          <w:b/>
        </w:rPr>
        <w:t>Content Units</w:t>
      </w:r>
      <w:r>
        <w:t xml:space="preserve">. </w:t>
      </w:r>
      <w:r w:rsidR="00CA0E8E">
        <w:t xml:space="preserve">In general, </w:t>
      </w:r>
      <w:r>
        <w:t xml:space="preserve">the CCSDS-standard XFDU Manifest Information Package Map contains one of more Content Units. </w:t>
      </w:r>
      <w:r w:rsidR="00BE6C06">
        <w:t xml:space="preserve">As defined in 6.1 of reference </w:t>
      </w:r>
      <w:r w:rsidR="00BE6C06">
        <w:fldChar w:fldCharType="begin"/>
      </w:r>
      <w:r w:rsidR="00BE6C06">
        <w:instrText xml:space="preserve"> REF nRef_661x0_XFDU \h </w:instrText>
      </w:r>
      <w:r w:rsidR="00BE6C06">
        <w:fldChar w:fldCharType="separate"/>
      </w:r>
      <w:r w:rsidR="00681188" w:rsidRPr="003B67C6">
        <w:t>[</w:t>
      </w:r>
      <w:r w:rsidR="00681188">
        <w:t>1</w:t>
      </w:r>
      <w:r w:rsidR="00681188" w:rsidRPr="003B67C6">
        <w:t>]</w:t>
      </w:r>
      <w:r w:rsidR="00BE6C06">
        <w:fldChar w:fldCharType="end"/>
      </w:r>
      <w:r w:rsidR="00BE6C06">
        <w:t>:</w:t>
      </w:r>
    </w:p>
    <w:p w14:paraId="42A5E2E2" w14:textId="0D9EE197" w:rsidR="00D25082" w:rsidRDefault="00D25082" w:rsidP="00D25082">
      <w:pPr>
        <w:ind w:left="360"/>
      </w:pPr>
      <w:r>
        <w:t>“</w:t>
      </w:r>
      <w:r w:rsidRPr="00AE38B6">
        <w:t xml:space="preserve">A </w:t>
      </w:r>
      <w:r w:rsidRPr="0009539B">
        <w:rPr>
          <w:b/>
          <w:i/>
          <w:noProof/>
        </w:rPr>
        <w:t>Content Unit</w:t>
      </w:r>
      <w:r w:rsidRPr="00AE38B6">
        <w:rPr>
          <w:b/>
        </w:rPr>
        <w:t xml:space="preserve"> </w:t>
      </w:r>
      <w:r w:rsidRPr="00AE38B6">
        <w:t>(contentUnit element of contentUnitType) is the basic structural unit of the XFDU. Content Unit elements may include other Content Units, may be internal pointers to elements in the Data Object section or may be ext</w:t>
      </w:r>
      <w:r w:rsidR="00D567B2">
        <w:t xml:space="preserve">ernal pointers to other XFDUs. </w:t>
      </w:r>
      <w:r w:rsidRPr="00AE38B6">
        <w:t>Therefore a Content Unit can be used to associate a Data Object with one or more Metadata Objects, and multiple Content Units can present a hierarchical view of these data/metadata associations.</w:t>
      </w:r>
      <w:r>
        <w:t>”</w:t>
      </w:r>
    </w:p>
    <w:p w14:paraId="7EDDA4F8" w14:textId="55C48819" w:rsidR="00D25082" w:rsidRDefault="00D25082" w:rsidP="00493E62">
      <w:r>
        <w:t>However, for TGFT the c</w:t>
      </w:r>
      <w:r w:rsidR="00B06D2D">
        <w:t>omposition</w:t>
      </w:r>
      <w:r>
        <w:t xml:space="preserve"> of the </w:t>
      </w:r>
      <w:r w:rsidR="00AA4339">
        <w:t xml:space="preserve">Information Package Map and </w:t>
      </w:r>
      <w:r>
        <w:t xml:space="preserve">Content Unit </w:t>
      </w:r>
      <w:r w:rsidR="00AA4339">
        <w:t>are</w:t>
      </w:r>
      <w:r>
        <w:t xml:space="preserve"> significantly simplified:</w:t>
      </w:r>
    </w:p>
    <w:p w14:paraId="0AA21A91" w14:textId="67D8B57F" w:rsidR="00C81DD3" w:rsidRDefault="00C81DD3" w:rsidP="00390F9A">
      <w:pPr>
        <w:pStyle w:val="ListParagraph"/>
        <w:numPr>
          <w:ilvl w:val="0"/>
          <w:numId w:val="8"/>
        </w:numPr>
      </w:pPr>
      <w:r>
        <w:t>The</w:t>
      </w:r>
      <w:r w:rsidR="00D25082">
        <w:t xml:space="preserve"> Information Package Map contains only one </w:t>
      </w:r>
      <w:r w:rsidR="00F34C06">
        <w:t xml:space="preserve">Content Unit, </w:t>
      </w:r>
      <w:r w:rsidR="00E202E2">
        <w:t xml:space="preserve">which contains one Data Object Pointer </w:t>
      </w:r>
      <w:r w:rsidR="00F34C06">
        <w:t xml:space="preserve">representing </w:t>
      </w:r>
      <w:r>
        <w:t>a single payload file Data Object.</w:t>
      </w:r>
    </w:p>
    <w:p w14:paraId="50DA40B5" w14:textId="77777777" w:rsidR="00B06D2D" w:rsidRDefault="00B06D2D" w:rsidP="00390F9A">
      <w:pPr>
        <w:pStyle w:val="ListParagraph"/>
        <w:numPr>
          <w:ilvl w:val="0"/>
          <w:numId w:val="8"/>
        </w:numPr>
      </w:pPr>
      <w:r>
        <w:t>There is no recursive containment of Content Units.</w:t>
      </w:r>
    </w:p>
    <w:p w14:paraId="4DC386E4" w14:textId="611AC71F" w:rsidR="00B06D2D" w:rsidRDefault="00B06D2D" w:rsidP="00390F9A">
      <w:pPr>
        <w:pStyle w:val="ListParagraph"/>
        <w:numPr>
          <w:ilvl w:val="0"/>
          <w:numId w:val="8"/>
        </w:numPr>
      </w:pPr>
      <w:r>
        <w:t xml:space="preserve">Data Objects (which Content Units point to) are </w:t>
      </w:r>
      <w:r w:rsidRPr="00C81DD3">
        <w:rPr>
          <w:u w:val="single"/>
        </w:rPr>
        <w:t>not</w:t>
      </w:r>
      <w:r>
        <w:t xml:space="preserve"> used to contain or refer to metadata.</w:t>
      </w:r>
    </w:p>
    <w:p w14:paraId="01AB5AC7" w14:textId="50331BBF" w:rsidR="00C81DD3" w:rsidRDefault="00B06D2D" w:rsidP="00D71427">
      <w:r>
        <w:t xml:space="preserve">The CCSDS-standard XFDU </w:t>
      </w:r>
      <w:r w:rsidR="00AA4339">
        <w:t xml:space="preserve">Manifest </w:t>
      </w:r>
      <w:r>
        <w:t xml:space="preserve">allows recurrent containment of Content Units and containment of metadata in Data Objects in order to support arbitrarily-complex relationships among various aggregations of payload data and metadata. The simplifications supported by the TGFT XFDU composition rules allow the single payload file to be accompanied (physically or be reference) </w:t>
      </w:r>
      <w:r w:rsidR="00D71427">
        <w:t xml:space="preserve">by up to four kinds of metadata files – three of which are pre-defined by the XFDU Blue Book and the fourth essentially representing any other form of metadata that doesn’t fall into one of the three predefined categories (these categories are explained later in this Tech Note). </w:t>
      </w:r>
    </w:p>
    <w:p w14:paraId="743AB75A" w14:textId="53BC61B3" w:rsidR="00C81DD3" w:rsidRDefault="00AA4339" w:rsidP="00AA4339">
      <w:pPr>
        <w:pStyle w:val="Paragraph5"/>
      </w:pPr>
      <w:bookmarkStart w:id="126" w:name="_Ref474832493"/>
      <w:r w:rsidRPr="00AA4339">
        <w:rPr>
          <w:b/>
        </w:rPr>
        <w:t>Content Unit attributes.</w:t>
      </w:r>
      <w:r>
        <w:t xml:space="preserve"> </w:t>
      </w:r>
      <w:r w:rsidR="00C81DD3">
        <w:t>The CCSDS-standard Content Unit has nine (9) attributes:</w:t>
      </w:r>
      <w:bookmarkEnd w:id="126"/>
    </w:p>
    <w:p w14:paraId="024EF3A4" w14:textId="57456DD0" w:rsidR="00C81DD3" w:rsidRDefault="00C81DD3" w:rsidP="00A9089F">
      <w:pPr>
        <w:pStyle w:val="ListParagraph"/>
        <w:numPr>
          <w:ilvl w:val="0"/>
          <w:numId w:val="15"/>
        </w:numPr>
      </w:pPr>
      <w:r w:rsidRPr="00595E81">
        <w:rPr>
          <w:b/>
        </w:rPr>
        <w:t>ID</w:t>
      </w:r>
      <w:r>
        <w:t xml:space="preserve"> (</w:t>
      </w:r>
      <w:r w:rsidR="004D2E9B">
        <w:t>of type xsd:</w:t>
      </w:r>
      <w:r>
        <w:t xml:space="preserve">ID). </w:t>
      </w:r>
      <w:r w:rsidR="00241A30">
        <w:t xml:space="preserve">Because the </w:t>
      </w:r>
      <w:r>
        <w:t xml:space="preserve">CCSDS-standard </w:t>
      </w:r>
      <w:r w:rsidR="00730709">
        <w:t xml:space="preserve">XFDU </w:t>
      </w:r>
      <w:r w:rsidR="00A62232">
        <w:t xml:space="preserve">Manifest </w:t>
      </w:r>
      <w:r w:rsidR="00241A30">
        <w:t xml:space="preserve">accommodates multiple Content Units, this ID is used to differentiate among them. </w:t>
      </w:r>
      <w:r w:rsidR="00241A30" w:rsidRPr="00DC2374">
        <w:rPr>
          <w:u w:val="single"/>
        </w:rPr>
        <w:t>However, since the TGFT XFDU Information Package Map has only one Content Unit, this attribute is not required</w:t>
      </w:r>
      <w:r w:rsidR="00005ADD" w:rsidRPr="00DC2374">
        <w:rPr>
          <w:u w:val="single"/>
        </w:rPr>
        <w:t xml:space="preserve"> in TGFT XFDUs</w:t>
      </w:r>
      <w:r w:rsidR="00241A30" w:rsidRPr="00DC2374">
        <w:rPr>
          <w:u w:val="single"/>
        </w:rPr>
        <w:t>.</w:t>
      </w:r>
      <w:r w:rsidR="00241A30">
        <w:t xml:space="preserve"> </w:t>
      </w:r>
    </w:p>
    <w:p w14:paraId="6111AA87" w14:textId="27C42C0C" w:rsidR="004D2E9B" w:rsidRDefault="004D2E9B" w:rsidP="004D2E9B">
      <w:pPr>
        <w:pStyle w:val="Notelevel1"/>
        <w:tabs>
          <w:tab w:val="clear" w:pos="806"/>
          <w:tab w:val="left" w:pos="1890"/>
        </w:tabs>
        <w:ind w:left="2160" w:hanging="1048"/>
      </w:pPr>
      <w:r>
        <w:t>NOTE</w:t>
      </w:r>
      <w:r>
        <w:tab/>
        <w:t>-</w:t>
      </w:r>
      <w:r>
        <w:tab/>
      </w:r>
      <w:r w:rsidR="005220C5">
        <w:t xml:space="preserve">The Behavior Section (see </w:t>
      </w:r>
      <w:r w:rsidR="005220C5">
        <w:fldChar w:fldCharType="begin"/>
      </w:r>
      <w:r w:rsidR="005220C5">
        <w:instrText xml:space="preserve"> REF _Ref474155620 \r \h </w:instrText>
      </w:r>
      <w:r w:rsidR="005220C5">
        <w:fldChar w:fldCharType="separate"/>
      </w:r>
      <w:r w:rsidR="00681188">
        <w:t>2.4.6</w:t>
      </w:r>
      <w:r w:rsidR="005220C5">
        <w:fldChar w:fldCharType="end"/>
      </w:r>
      <w:r w:rsidR="005220C5">
        <w:t>) uses the Content Unit IDs to associated behaviors with individual Content Units, but since the Behavior Section is not used in TGFT XFDUs, the absence of the Content Unit ID attribute is not a problem.</w:t>
      </w:r>
    </w:p>
    <w:p w14:paraId="34E8E389" w14:textId="51B51009" w:rsidR="004D2E9B" w:rsidRDefault="004D2E9B" w:rsidP="00A9089F">
      <w:pPr>
        <w:pStyle w:val="ListParagraph"/>
        <w:numPr>
          <w:ilvl w:val="0"/>
          <w:numId w:val="15"/>
        </w:numPr>
      </w:pPr>
      <w:r w:rsidRPr="00595E81">
        <w:rPr>
          <w:b/>
        </w:rPr>
        <w:lastRenderedPageBreak/>
        <w:t>order</w:t>
      </w:r>
      <w:r>
        <w:t xml:space="preserve"> (of type xsd:string). The attribute is available to represent the order (sequence) among the Content Units in the Information Package Map. </w:t>
      </w:r>
      <w:r w:rsidR="00730709" w:rsidRPr="00A9089F">
        <w:rPr>
          <w:u w:val="single"/>
        </w:rPr>
        <w:t>Because</w:t>
      </w:r>
      <w:r w:rsidRPr="00A9089F">
        <w:rPr>
          <w:u w:val="single"/>
        </w:rPr>
        <w:t xml:space="preserve"> the TGFT XFDU Information Package Map has only one Content Unit, th</w:t>
      </w:r>
      <w:r w:rsidR="00730709" w:rsidRPr="00A9089F">
        <w:rPr>
          <w:u w:val="single"/>
        </w:rPr>
        <w:t>e ‘order’</w:t>
      </w:r>
      <w:r w:rsidRPr="00A9089F">
        <w:rPr>
          <w:u w:val="single"/>
        </w:rPr>
        <w:t xml:space="preserve"> attribute is </w:t>
      </w:r>
      <w:r w:rsidR="00730709" w:rsidRPr="00A9089F">
        <w:rPr>
          <w:u w:val="single"/>
        </w:rPr>
        <w:t>NOT</w:t>
      </w:r>
      <w:r w:rsidRPr="00A9089F">
        <w:rPr>
          <w:u w:val="single"/>
        </w:rPr>
        <w:t xml:space="preserve"> used</w:t>
      </w:r>
      <w:r w:rsidR="00005ADD" w:rsidRPr="00A9089F">
        <w:rPr>
          <w:u w:val="single"/>
        </w:rPr>
        <w:t xml:space="preserve"> in TGFT XFDUs</w:t>
      </w:r>
      <w:r w:rsidRPr="00A9089F">
        <w:rPr>
          <w:u w:val="single"/>
        </w:rPr>
        <w:t>.</w:t>
      </w:r>
    </w:p>
    <w:p w14:paraId="67D06099" w14:textId="6DE0466B" w:rsidR="00A468A7" w:rsidRPr="00A468A7" w:rsidRDefault="00A468A7" w:rsidP="00A9089F">
      <w:pPr>
        <w:pStyle w:val="ListParagraph"/>
        <w:numPr>
          <w:ilvl w:val="0"/>
          <w:numId w:val="15"/>
        </w:numPr>
        <w:rPr>
          <w:szCs w:val="24"/>
        </w:rPr>
      </w:pPr>
      <w:r w:rsidRPr="00595E81">
        <w:rPr>
          <w:b/>
          <w:szCs w:val="24"/>
        </w:rPr>
        <w:t>unitTyp</w:t>
      </w:r>
      <w:r>
        <w:rPr>
          <w:szCs w:val="24"/>
        </w:rPr>
        <w:t xml:space="preserve">e </w:t>
      </w:r>
      <w:r>
        <w:t xml:space="preserve">(of type xsd:string). As defined in 6.2 of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r w:rsidRPr="00A468A7">
        <w:rPr>
          <w:szCs w:val="24"/>
        </w:rPr>
        <w:t>“</w:t>
      </w:r>
      <w:r w:rsidRPr="00A468A7">
        <w:rPr>
          <w:noProof/>
          <w:szCs w:val="24"/>
        </w:rPr>
        <w:t>a type of content unit (e.g., Application Data Unit, Data Description Unit, Software Installation Unit, etc.)”.</w:t>
      </w:r>
      <w:r>
        <w:rPr>
          <w:noProof/>
          <w:szCs w:val="24"/>
        </w:rPr>
        <w:t xml:space="preserve"> There do not appear to be any pre-defined values for the content of this optional attribute. </w:t>
      </w:r>
      <w:r w:rsidR="00815BCA">
        <w:rPr>
          <w:szCs w:val="24"/>
        </w:rPr>
        <w:t>Therefore, if used, the content of this attribute must be defined by the TGFT-using service.</w:t>
      </w:r>
    </w:p>
    <w:p w14:paraId="44CE6CB1" w14:textId="566F08F5" w:rsidR="008C02FD" w:rsidRPr="00730709" w:rsidRDefault="00730709" w:rsidP="00A9089F">
      <w:pPr>
        <w:pStyle w:val="ListParagraph"/>
        <w:numPr>
          <w:ilvl w:val="0"/>
          <w:numId w:val="15"/>
        </w:numPr>
        <w:rPr>
          <w:szCs w:val="24"/>
        </w:rPr>
      </w:pPr>
      <w:r w:rsidRPr="00595E81">
        <w:rPr>
          <w:b/>
          <w:szCs w:val="24"/>
        </w:rPr>
        <w:t>textInfo</w:t>
      </w:r>
      <w:r>
        <w:rPr>
          <w:szCs w:val="24"/>
        </w:rPr>
        <w:t xml:space="preserve"> </w:t>
      </w:r>
      <w:r>
        <w:t xml:space="preserve">(of type xsd:string). </w:t>
      </w:r>
      <w:r w:rsidR="00A468A7">
        <w:t xml:space="preserve">As defined in 6.2 of reference </w:t>
      </w:r>
      <w:r w:rsidR="00A468A7">
        <w:fldChar w:fldCharType="begin"/>
      </w:r>
      <w:r w:rsidR="00A468A7">
        <w:instrText xml:space="preserve"> REF nRef_661x0_XFDU \h </w:instrText>
      </w:r>
      <w:r w:rsidR="00A468A7">
        <w:fldChar w:fldCharType="separate"/>
      </w:r>
      <w:r w:rsidR="00681188" w:rsidRPr="003B67C6">
        <w:t>[</w:t>
      </w:r>
      <w:r w:rsidR="00681188">
        <w:t>1</w:t>
      </w:r>
      <w:r w:rsidR="00681188" w:rsidRPr="003B67C6">
        <w:t>]</w:t>
      </w:r>
      <w:r w:rsidR="00A468A7">
        <w:fldChar w:fldCharType="end"/>
      </w:r>
      <w:r w:rsidR="00A468A7">
        <w:t>,</w:t>
      </w:r>
      <w:r>
        <w:rPr>
          <w:szCs w:val="24"/>
        </w:rPr>
        <w:t xml:space="preserve"> “</w:t>
      </w:r>
      <w:r w:rsidRPr="00730709">
        <w:rPr>
          <w:noProof/>
          <w:szCs w:val="24"/>
        </w:rPr>
        <w:t>a string label to describe this contentUnit to an end user viewing the document, as per a table of contents entr</w:t>
      </w:r>
      <w:r w:rsidRPr="00730709">
        <w:rPr>
          <w:szCs w:val="24"/>
        </w:rPr>
        <w:t>y.</w:t>
      </w:r>
      <w:r>
        <w:rPr>
          <w:szCs w:val="24"/>
        </w:rPr>
        <w:t xml:space="preserve">” If used, the content of this optional attribute </w:t>
      </w:r>
      <w:r w:rsidR="00815BCA">
        <w:rPr>
          <w:szCs w:val="24"/>
        </w:rPr>
        <w:t>must be</w:t>
      </w:r>
      <w:r>
        <w:rPr>
          <w:szCs w:val="24"/>
        </w:rPr>
        <w:t xml:space="preserve"> defined by the TGFT-using service.</w:t>
      </w:r>
    </w:p>
    <w:p w14:paraId="3E2C8A89" w14:textId="6D5B22EA" w:rsidR="008C02FD" w:rsidRDefault="008C02FD" w:rsidP="00A9089F">
      <w:pPr>
        <w:pStyle w:val="ListParagraph"/>
        <w:numPr>
          <w:ilvl w:val="0"/>
          <w:numId w:val="15"/>
        </w:numPr>
      </w:pPr>
      <w:commentRangeStart w:id="127"/>
      <w:r w:rsidRPr="00595E81">
        <w:rPr>
          <w:b/>
        </w:rPr>
        <w:t>repID</w:t>
      </w:r>
      <w:r w:rsidR="00730709">
        <w:t xml:space="preserve"> (of type xsd:IDREFS). </w:t>
      </w:r>
      <w:r w:rsidR="00730709">
        <w:rPr>
          <w:szCs w:val="24"/>
        </w:rPr>
        <w:t xml:space="preserve"> </w:t>
      </w:r>
      <w:r w:rsidR="002B3E7D">
        <w:rPr>
          <w:szCs w:val="24"/>
        </w:rPr>
        <w:t>I</w:t>
      </w:r>
      <w:r w:rsidR="00C9729B">
        <w:rPr>
          <w:szCs w:val="24"/>
        </w:rPr>
        <w:t xml:space="preserve">f there are any associated metadata files that are categorized as Representation Information (see </w:t>
      </w:r>
      <w:r w:rsidR="002B3E7D">
        <w:rPr>
          <w:szCs w:val="24"/>
        </w:rPr>
        <w:fldChar w:fldCharType="begin"/>
      </w:r>
      <w:r w:rsidR="002B3E7D">
        <w:rPr>
          <w:szCs w:val="24"/>
        </w:rPr>
        <w:instrText xml:space="preserve"> REF _Ref474740858 \r \h </w:instrText>
      </w:r>
      <w:r w:rsidR="002B3E7D">
        <w:rPr>
          <w:szCs w:val="24"/>
        </w:rPr>
      </w:r>
      <w:r w:rsidR="002B3E7D">
        <w:rPr>
          <w:szCs w:val="24"/>
        </w:rPr>
        <w:fldChar w:fldCharType="separate"/>
      </w:r>
      <w:r w:rsidR="00681188">
        <w:rPr>
          <w:szCs w:val="24"/>
        </w:rPr>
        <w:t>2.4.5.5</w:t>
      </w:r>
      <w:r w:rsidR="002B3E7D">
        <w:rPr>
          <w:szCs w:val="24"/>
        </w:rPr>
        <w:fldChar w:fldCharType="end"/>
      </w:r>
      <w:r w:rsidR="002B3E7D">
        <w:rPr>
          <w:szCs w:val="24"/>
        </w:rPr>
        <w:t xml:space="preserve">), this attribute contains the IDREF values of the corresponding metadataObjects in the Metadata Section (see </w:t>
      </w:r>
      <w:r w:rsidR="002B3E7D">
        <w:rPr>
          <w:szCs w:val="24"/>
        </w:rPr>
        <w:fldChar w:fldCharType="begin"/>
      </w:r>
      <w:r w:rsidR="002B3E7D">
        <w:rPr>
          <w:szCs w:val="24"/>
        </w:rPr>
        <w:instrText xml:space="preserve"> REF _Ref474741108 \r \h </w:instrText>
      </w:r>
      <w:r w:rsidR="002B3E7D">
        <w:rPr>
          <w:szCs w:val="24"/>
        </w:rPr>
      </w:r>
      <w:r w:rsidR="002B3E7D">
        <w:rPr>
          <w:szCs w:val="24"/>
        </w:rPr>
        <w:fldChar w:fldCharType="separate"/>
      </w:r>
      <w:r w:rsidR="00681188">
        <w:rPr>
          <w:szCs w:val="24"/>
        </w:rPr>
        <w:t>2.4.5</w:t>
      </w:r>
      <w:r w:rsidR="002B3E7D">
        <w:rPr>
          <w:szCs w:val="24"/>
        </w:rPr>
        <w:fldChar w:fldCharType="end"/>
      </w:r>
      <w:r w:rsidR="002B3E7D">
        <w:rPr>
          <w:szCs w:val="24"/>
        </w:rPr>
        <w:t>) component of the XFDU Manifest.</w:t>
      </w:r>
    </w:p>
    <w:p w14:paraId="11CCFD22" w14:textId="32CF8DCE" w:rsidR="008C02FD" w:rsidRDefault="008C02FD" w:rsidP="00A9089F">
      <w:pPr>
        <w:pStyle w:val="ListParagraph"/>
        <w:numPr>
          <w:ilvl w:val="0"/>
          <w:numId w:val="15"/>
        </w:numPr>
      </w:pPr>
      <w:r w:rsidRPr="00595E81">
        <w:rPr>
          <w:b/>
        </w:rPr>
        <w:t>dmdID</w:t>
      </w:r>
      <w:r w:rsidR="00975051">
        <w:t xml:space="preserve"> (of type xsd:IDREFS). </w:t>
      </w:r>
      <w:r w:rsidR="00975051">
        <w:rPr>
          <w:szCs w:val="24"/>
        </w:rPr>
        <w:t xml:space="preserve"> If there are any associated metadata files that are categorized as Descriptive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p>
    <w:p w14:paraId="2AF0BEA0" w14:textId="1CA07A92" w:rsidR="008C02FD" w:rsidRDefault="008C02FD" w:rsidP="00A9089F">
      <w:pPr>
        <w:pStyle w:val="ListParagraph"/>
        <w:numPr>
          <w:ilvl w:val="0"/>
          <w:numId w:val="15"/>
        </w:numPr>
      </w:pPr>
      <w:r w:rsidRPr="00595E81">
        <w:rPr>
          <w:b/>
        </w:rPr>
        <w:t>pdiID</w:t>
      </w:r>
      <w:r w:rsidR="00975051">
        <w:t xml:space="preserve"> (of type xsd:IDREFS). </w:t>
      </w:r>
      <w:r w:rsidR="00975051">
        <w:rPr>
          <w:szCs w:val="24"/>
        </w:rPr>
        <w:t xml:space="preserve"> If there are any associated metadata files that are categorized as Preservation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commentRangeEnd w:id="127"/>
      <w:r w:rsidR="00626828">
        <w:rPr>
          <w:rStyle w:val="CommentReference"/>
        </w:rPr>
        <w:commentReference w:id="127"/>
      </w:r>
    </w:p>
    <w:p w14:paraId="22556D61" w14:textId="74481401" w:rsidR="008C02FD" w:rsidRDefault="008C02FD" w:rsidP="00A9089F">
      <w:pPr>
        <w:pStyle w:val="ListParagraph"/>
        <w:numPr>
          <w:ilvl w:val="0"/>
          <w:numId w:val="15"/>
        </w:numPr>
      </w:pPr>
      <w:r w:rsidRPr="00595E81">
        <w:rPr>
          <w:b/>
        </w:rPr>
        <w:t>anyMdID</w:t>
      </w:r>
      <w:r w:rsidR="00975051">
        <w:t xml:space="preserve"> (of type xsd:IDREFS). </w:t>
      </w:r>
      <w:r w:rsidR="00975051">
        <w:rPr>
          <w:szCs w:val="24"/>
        </w:rPr>
        <w:t xml:space="preserve"> If there are any associated metadata files that cannot be categorized as Representation, Descriptive, or Preservation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p>
    <w:p w14:paraId="649E7078" w14:textId="4A0845BE" w:rsidR="008C02FD" w:rsidRDefault="008C02FD" w:rsidP="00A9089F">
      <w:pPr>
        <w:pStyle w:val="ListParagraph"/>
        <w:numPr>
          <w:ilvl w:val="0"/>
          <w:numId w:val="15"/>
        </w:numPr>
      </w:pPr>
      <w:r w:rsidRPr="00595E81">
        <w:rPr>
          <w:b/>
        </w:rPr>
        <w:t>behaviorID</w:t>
      </w:r>
      <w:r w:rsidR="00A62232">
        <w:t xml:space="preserve"> (of type xsd:IDREF). The CCSDS-standard XFDU Manifest</w:t>
      </w:r>
      <w:r w:rsidR="00A62232">
        <w:rPr>
          <w:szCs w:val="24"/>
        </w:rPr>
        <w:t xml:space="preserve"> allows a single behaviorObject to be associated with each Content Unit, and if such an associated behaviorObject </w:t>
      </w:r>
      <w:r w:rsidR="00914747">
        <w:rPr>
          <w:szCs w:val="24"/>
        </w:rPr>
        <w:t xml:space="preserve">exists, the bahaviorID contains the ID of that behaviorObject. </w:t>
      </w:r>
      <w:r w:rsidR="00914747" w:rsidRPr="00DC2374">
        <w:rPr>
          <w:szCs w:val="24"/>
          <w:u w:val="single"/>
        </w:rPr>
        <w:t xml:space="preserve">However, </w:t>
      </w:r>
      <w:r w:rsidR="00914747" w:rsidRPr="00DC2374">
        <w:rPr>
          <w:u w:val="single"/>
        </w:rPr>
        <w:t xml:space="preserve">since the Behavior Section is not used in TGFT XFDUs (see </w:t>
      </w:r>
      <w:r w:rsidR="00914747" w:rsidRPr="00DC2374">
        <w:rPr>
          <w:u w:val="single"/>
        </w:rPr>
        <w:fldChar w:fldCharType="begin"/>
      </w:r>
      <w:r w:rsidR="00914747" w:rsidRPr="00DC2374">
        <w:rPr>
          <w:u w:val="single"/>
        </w:rPr>
        <w:instrText xml:space="preserve"> REF _Ref474155620 \r \h </w:instrText>
      </w:r>
      <w:r w:rsidR="00914747" w:rsidRPr="00DC2374">
        <w:rPr>
          <w:u w:val="single"/>
        </w:rPr>
      </w:r>
      <w:r w:rsidR="00914747" w:rsidRPr="00DC2374">
        <w:rPr>
          <w:u w:val="single"/>
        </w:rPr>
        <w:fldChar w:fldCharType="separate"/>
      </w:r>
      <w:r w:rsidR="00681188">
        <w:rPr>
          <w:u w:val="single"/>
        </w:rPr>
        <w:t>2.4.6</w:t>
      </w:r>
      <w:r w:rsidR="00914747" w:rsidRPr="00DC2374">
        <w:rPr>
          <w:u w:val="single"/>
        </w:rPr>
        <w:fldChar w:fldCharType="end"/>
      </w:r>
      <w:r w:rsidR="00914747" w:rsidRPr="00DC2374">
        <w:rPr>
          <w:u w:val="single"/>
        </w:rPr>
        <w:fldChar w:fldCharType="begin"/>
      </w:r>
      <w:r w:rsidR="00914747" w:rsidRPr="00DC2374">
        <w:rPr>
          <w:u w:val="single"/>
        </w:rPr>
        <w:instrText xml:space="preserve"> REF _Ref474155620 \r \h </w:instrText>
      </w:r>
      <w:r w:rsidR="00914747" w:rsidRPr="00DC2374">
        <w:rPr>
          <w:u w:val="single"/>
        </w:rPr>
      </w:r>
      <w:r w:rsidR="00914747" w:rsidRPr="00DC2374">
        <w:rPr>
          <w:u w:val="single"/>
        </w:rPr>
        <w:fldChar w:fldCharType="separate"/>
      </w:r>
      <w:r w:rsidR="00681188">
        <w:rPr>
          <w:u w:val="single"/>
        </w:rPr>
        <w:t>2.4.6</w:t>
      </w:r>
      <w:r w:rsidR="00914747" w:rsidRPr="00DC2374">
        <w:rPr>
          <w:u w:val="single"/>
        </w:rPr>
        <w:fldChar w:fldCharType="end"/>
      </w:r>
      <w:r w:rsidR="00914747" w:rsidRPr="00DC2374">
        <w:rPr>
          <w:u w:val="single"/>
        </w:rPr>
        <w:t>, this attribute does not appear in the TGFT XFDU Manifest.</w:t>
      </w:r>
      <w:r w:rsidR="00914747">
        <w:t xml:space="preserve"> </w:t>
      </w:r>
    </w:p>
    <w:p w14:paraId="3A68753F" w14:textId="29861F4B" w:rsidR="00914747" w:rsidRDefault="00914747" w:rsidP="00914747">
      <w:pPr>
        <w:pStyle w:val="Notelevel3"/>
        <w:rPr>
          <w:noProof/>
        </w:rPr>
      </w:pPr>
      <w:r>
        <w:rPr>
          <w:noProof/>
        </w:rPr>
        <w:t>NOTE</w:t>
      </w:r>
      <w:r>
        <w:rPr>
          <w:noProof/>
        </w:rPr>
        <w:tab/>
        <w:t>-</w:t>
      </w:r>
      <w:r>
        <w:rPr>
          <w:noProof/>
        </w:rPr>
        <w:tab/>
        <w:t>The type xsd:IDREFS is defined as a list of IDREFs, formatted as a string of whitespace-separated IDREFs. Thus a single atrribute of type xsd:IDREFS can point to any number of components, each of which has an ID.</w:t>
      </w:r>
    </w:p>
    <w:p w14:paraId="41554A1C" w14:textId="77777777" w:rsidR="004C3E95" w:rsidRDefault="00E202E2" w:rsidP="004C3E95">
      <w:pPr>
        <w:pStyle w:val="Paragraph5"/>
      </w:pPr>
      <w:r w:rsidRPr="004C3E95">
        <w:rPr>
          <w:b/>
        </w:rPr>
        <w:t>Data Object Pointer.</w:t>
      </w:r>
      <w:r>
        <w:t xml:space="preserve"> </w:t>
      </w:r>
      <w:r w:rsidR="004C3E95">
        <w:t xml:space="preserve">The Data Object Pointer (dataObjectPointer element) points to a Data Object (i.e., a payload data file) within the same XFDU Package. </w:t>
      </w:r>
    </w:p>
    <w:p w14:paraId="05524AED" w14:textId="77777777" w:rsidR="004C3E95" w:rsidRDefault="00E202E2" w:rsidP="004C3E95">
      <w:r>
        <w:lastRenderedPageBreak/>
        <w:t xml:space="preserve">The CCSDS-standard XFDU Manifest </w:t>
      </w:r>
      <w:r w:rsidR="004C3E95">
        <w:t>allows one Content Unit to point to</w:t>
      </w:r>
      <w:r>
        <w:t xml:space="preserve"> </w:t>
      </w:r>
      <w:r w:rsidR="004C3E95">
        <w:t>zero or more</w:t>
      </w:r>
      <w:r>
        <w:t xml:space="preserve"> </w:t>
      </w:r>
      <w:r w:rsidR="004C3E95">
        <w:t xml:space="preserve">Data Objects (zero in the case where the Data Objects reside in different XFDU Packages – see </w:t>
      </w:r>
      <w:r w:rsidR="004C3E95">
        <w:fldChar w:fldCharType="begin"/>
      </w:r>
      <w:r w:rsidR="004C3E95">
        <w:instrText xml:space="preserve"> REF _Ref474758167 \r \h </w:instrText>
      </w:r>
      <w:r w:rsidR="004C3E95">
        <w:fldChar w:fldCharType="separate"/>
      </w:r>
      <w:r w:rsidR="00681188">
        <w:t>2.4.3.2.3</w:t>
      </w:r>
      <w:r w:rsidR="004C3E95">
        <w:fldChar w:fldCharType="end"/>
      </w:r>
      <w:r w:rsidR="004C3E95">
        <w:t xml:space="preserve">). </w:t>
      </w:r>
    </w:p>
    <w:p w14:paraId="47422298" w14:textId="49877D22" w:rsidR="00E202E2" w:rsidRDefault="004C3E95" w:rsidP="004C3E95">
      <w:r>
        <w:t xml:space="preserve">For TGFT, the Content Unit points to one and only one Data Object. </w:t>
      </w:r>
    </w:p>
    <w:p w14:paraId="2CC0D91C" w14:textId="746879FA" w:rsidR="004C3E95" w:rsidRDefault="004C3E95" w:rsidP="004C3E95">
      <w:r>
        <w:t xml:space="preserve">The dataObjectPointer element has two </w:t>
      </w:r>
      <w:r w:rsidR="000A2C13">
        <w:t xml:space="preserve">attributes: </w:t>
      </w:r>
    </w:p>
    <w:p w14:paraId="0E01C17C" w14:textId="5F5C83F0" w:rsidR="000A2C13" w:rsidRDefault="000A2C13" w:rsidP="00390F9A">
      <w:pPr>
        <w:pStyle w:val="ListParagraph"/>
        <w:numPr>
          <w:ilvl w:val="0"/>
          <w:numId w:val="11"/>
        </w:numPr>
      </w:pPr>
      <w:r w:rsidRPr="00A74AF6">
        <w:rPr>
          <w:b/>
        </w:rPr>
        <w:t>ID</w:t>
      </w:r>
      <w:r>
        <w:t xml:space="preserve"> (of type xsd:ID): an XML ID for the element. </w:t>
      </w:r>
      <w:r w:rsidRPr="000A2C13">
        <w:rPr>
          <w:u w:val="single"/>
        </w:rPr>
        <w:t>There is no defined use for this optional attribute for TGFT XFDUs.</w:t>
      </w:r>
    </w:p>
    <w:p w14:paraId="28A50FD1" w14:textId="7C90AECC" w:rsidR="000A2C13" w:rsidRDefault="000A2C13" w:rsidP="00390F9A">
      <w:pPr>
        <w:pStyle w:val="ListParagraph"/>
        <w:numPr>
          <w:ilvl w:val="0"/>
          <w:numId w:val="11"/>
        </w:numPr>
      </w:pPr>
      <w:r w:rsidRPr="00A74AF6">
        <w:rPr>
          <w:b/>
        </w:rPr>
        <w:t>dataObjectID</w:t>
      </w:r>
      <w:r>
        <w:t xml:space="preserve"> (of type xsd:IDREF): the value of the </w:t>
      </w:r>
      <w:r w:rsidRPr="00A74AF6">
        <w:rPr>
          <w:b/>
        </w:rPr>
        <w:t>ID</w:t>
      </w:r>
      <w:r>
        <w:t xml:space="preserve"> attribute of the dataObject element being pointed to.</w:t>
      </w:r>
      <w:r w:rsidR="00907DC4">
        <w:t xml:space="preserve"> This attribute is required.</w:t>
      </w:r>
    </w:p>
    <w:p w14:paraId="241CB677" w14:textId="2F61F1BA" w:rsidR="00907DC4" w:rsidRDefault="00907DC4" w:rsidP="00907DC4">
      <w:r>
        <w:t>The dataObjectPointer element itself is empty – its information content is carried in the dataObjectID attribute.</w:t>
      </w:r>
    </w:p>
    <w:p w14:paraId="4B9854A4" w14:textId="1CF1271D" w:rsidR="00493E62" w:rsidRPr="003D4E0F" w:rsidRDefault="004C3E95" w:rsidP="004C3E95">
      <w:pPr>
        <w:pStyle w:val="Paragraph5"/>
      </w:pPr>
      <w:bookmarkStart w:id="128" w:name="_Ref474758167"/>
      <w:r w:rsidRPr="00191B5D">
        <w:rPr>
          <w:b/>
        </w:rPr>
        <w:t>XFDU Pointer</w:t>
      </w:r>
      <w:r>
        <w:t xml:space="preserve">. </w:t>
      </w:r>
      <w:bookmarkEnd w:id="128"/>
      <w:r>
        <w:t xml:space="preserve">The CCSDS-standard XFDU Manifest allows one Content Unit to point to Data Objects that reside in XFDUs outside the XFDU Package that contains the XFDU Manifest. </w:t>
      </w:r>
      <w:r w:rsidRPr="004C3E95">
        <w:rPr>
          <w:u w:val="single"/>
        </w:rPr>
        <w:t>However, for TGFT XFDU, all Data Objects (payload data) must reside within the same XFDU Package as the XFDU Ma</w:t>
      </w:r>
      <w:r w:rsidR="00580A03">
        <w:rPr>
          <w:u w:val="single"/>
        </w:rPr>
        <w:t>ni</w:t>
      </w:r>
      <w:r w:rsidRPr="004C3E95">
        <w:rPr>
          <w:u w:val="single"/>
        </w:rPr>
        <w:t>fest, so the XFDU Pointer is NOT used for TGFT.</w:t>
      </w:r>
    </w:p>
    <w:p w14:paraId="68B539DE" w14:textId="2F10E1A0" w:rsidR="003D4E0F" w:rsidRDefault="003D4E0F" w:rsidP="004C3E95">
      <w:pPr>
        <w:pStyle w:val="Paragraph5"/>
      </w:pPr>
      <w:r>
        <w:rPr>
          <w:b/>
        </w:rPr>
        <w:t>Content Unit extension element.</w:t>
      </w:r>
      <w:r>
        <w:t xml:space="preserve"> The CCSDS-standard XFDU Manifest allows for the addition of </w:t>
      </w:r>
      <w:r w:rsidR="000B2D4E">
        <w:t xml:space="preserve">extensions of the XFDU Content Unit from a separately-controlled namespace. </w:t>
      </w:r>
      <w:r w:rsidR="000B2D4E" w:rsidRPr="000B2D4E">
        <w:rPr>
          <w:u w:val="single"/>
        </w:rPr>
        <w:t>There are no Content Unit XFDU extensions defined for TGFT XFDUs, although individual TGFT-using service may add them if required by those services.</w:t>
      </w:r>
    </w:p>
    <w:p w14:paraId="335C00A4" w14:textId="0070DA95" w:rsidR="002A38EF" w:rsidRDefault="002A38EF" w:rsidP="002A38EF">
      <w:pPr>
        <w:pStyle w:val="Heading3"/>
      </w:pPr>
      <w:bookmarkStart w:id="129" w:name="_Toc476079449"/>
      <w:r w:rsidRPr="00861B20">
        <w:t>data</w:t>
      </w:r>
      <w:r w:rsidR="00861B20">
        <w:t xml:space="preserve"> </w:t>
      </w:r>
      <w:r w:rsidRPr="00861B20">
        <w:t>Object</w:t>
      </w:r>
      <w:r w:rsidR="00861B20">
        <w:t xml:space="preserve"> </w:t>
      </w:r>
      <w:r w:rsidRPr="00861B20">
        <w:t>Section</w:t>
      </w:r>
      <w:bookmarkEnd w:id="129"/>
    </w:p>
    <w:p w14:paraId="5D209E0E" w14:textId="289440F4" w:rsidR="00C45C83" w:rsidRDefault="00C45C83" w:rsidP="00C45C83">
      <w:r>
        <w:t>Payload data is contained in, or referenced by, the dataObjectSection component of the XFDU Manifest</w:t>
      </w:r>
      <w:r w:rsidR="0026016F">
        <w:t>.</w:t>
      </w:r>
    </w:p>
    <w:p w14:paraId="3578CB30" w14:textId="2AFC1863" w:rsidR="0026016F" w:rsidRPr="0026016F" w:rsidRDefault="0026016F" w:rsidP="0026016F">
      <w:r w:rsidRPr="0026016F">
        <w:fldChar w:fldCharType="begin"/>
      </w:r>
      <w:r w:rsidRPr="0026016F">
        <w:instrText xml:space="preserve"> REF _Ref475744031 \h </w:instrText>
      </w:r>
      <w:r w:rsidRPr="0026016F">
        <w:instrText xml:space="preserve">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9</w:t>
      </w:r>
      <w:r w:rsidRPr="0026016F">
        <w:fldChar w:fldCharType="end"/>
      </w:r>
      <w:r w:rsidRPr="0026016F">
        <w:t xml:space="preserve"> is the XMLspy graphical representation of the CCSDS-standard </w:t>
      </w:r>
      <w:r>
        <w:t>DataObjectSection</w:t>
      </w:r>
      <w:r w:rsidRPr="0026016F">
        <w:t xml:space="preserve">Type schema type. </w:t>
      </w:r>
    </w:p>
    <w:p w14:paraId="76DD7E44" w14:textId="0EC1EF40" w:rsidR="0026016F" w:rsidRDefault="0026016F" w:rsidP="0026016F">
      <w:pPr>
        <w:jc w:val="center"/>
      </w:pPr>
      <w:r>
        <w:rPr>
          <w:noProof/>
        </w:rPr>
        <w:lastRenderedPageBreak/>
        <w:drawing>
          <wp:inline distT="0" distB="0" distL="0" distR="0" wp14:anchorId="410433E8" wp14:editId="3D32A58D">
            <wp:extent cx="5715000" cy="7145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7_XFDU_DataObjectSectionType.emf"/>
                    <pic:cNvPicPr/>
                  </pic:nvPicPr>
                  <pic:blipFill>
                    <a:blip r:embed="rId24">
                      <a:extLst>
                        <a:ext uri="{28A0092B-C50C-407E-A947-70E740481C1C}">
                          <a14:useLocalDpi xmlns:a14="http://schemas.microsoft.com/office/drawing/2010/main" val="0"/>
                        </a:ext>
                      </a:extLst>
                    </a:blip>
                    <a:stretch>
                      <a:fillRect/>
                    </a:stretch>
                  </pic:blipFill>
                  <pic:spPr>
                    <a:xfrm>
                      <a:off x="0" y="0"/>
                      <a:ext cx="5715000" cy="7145020"/>
                    </a:xfrm>
                    <a:prstGeom prst="rect">
                      <a:avLst/>
                    </a:prstGeom>
                  </pic:spPr>
                </pic:pic>
              </a:graphicData>
            </a:graphic>
          </wp:inline>
        </w:drawing>
      </w:r>
    </w:p>
    <w:p w14:paraId="3B8DE35D" w14:textId="5C242F47" w:rsidR="0026016F" w:rsidRPr="00F9529D" w:rsidRDefault="0026016F" w:rsidP="0026016F">
      <w:pPr>
        <w:jc w:val="center"/>
        <w:rPr>
          <w:b/>
        </w:rPr>
      </w:pPr>
      <w:bookmarkStart w:id="130" w:name="_Ref475744031"/>
      <w:bookmarkStart w:id="131" w:name="_Toc476079472"/>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9</w:t>
      </w:r>
      <w:r w:rsidRPr="00F9529D">
        <w:rPr>
          <w:b/>
          <w:noProof/>
        </w:rPr>
        <w:fldChar w:fldCharType="end"/>
      </w:r>
      <w:bookmarkEnd w:id="130"/>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9</w:instrText>
      </w:r>
      <w:r w:rsidRPr="00F9529D">
        <w:rPr>
          <w:b/>
          <w:szCs w:val="24"/>
        </w:rPr>
        <w:fldChar w:fldCharType="end"/>
      </w:r>
      <w:r w:rsidRPr="00F9529D">
        <w:rPr>
          <w:b/>
        </w:rPr>
        <w:instrText xml:space="preserve"> </w:instrText>
      </w:r>
      <w:r>
        <w:rPr>
          <w:b/>
        </w:rPr>
        <w:instrText xml:space="preserve">CCSDS-standard DataObjectSectionType in XMLspy Graphical Representation </w:instrText>
      </w:r>
      <w:r w:rsidRPr="00F9529D">
        <w:rPr>
          <w:b/>
        </w:rPr>
        <w:instrText>"</w:instrText>
      </w:r>
      <w:r w:rsidRPr="005E0043">
        <w:rPr>
          <w:b/>
          <w:szCs w:val="24"/>
        </w:rPr>
        <w:fldChar w:fldCharType="end"/>
      </w:r>
      <w:r w:rsidRPr="00F9529D">
        <w:rPr>
          <w:b/>
        </w:rPr>
        <w:t xml:space="preserve">:  </w:t>
      </w:r>
      <w:r>
        <w:rPr>
          <w:b/>
        </w:rPr>
        <w:t>CCSDS-standard DataObjectSectionType in XMLspy Graphical Representation</w:t>
      </w:r>
      <w:bookmarkEnd w:id="131"/>
    </w:p>
    <w:p w14:paraId="0B0005CE" w14:textId="5EC82103" w:rsidR="00A423FB" w:rsidRDefault="00554628" w:rsidP="00554628">
      <w:pPr>
        <w:pStyle w:val="Paragraph4"/>
      </w:pPr>
      <w:r w:rsidRPr="00554628">
        <w:rPr>
          <w:b/>
        </w:rPr>
        <w:t xml:space="preserve">CCSDS-standard XFDU Data </w:t>
      </w:r>
      <w:r w:rsidR="008C35B6">
        <w:rPr>
          <w:b/>
        </w:rPr>
        <w:t>Object</w:t>
      </w:r>
      <w:r w:rsidRPr="00554628">
        <w:rPr>
          <w:b/>
        </w:rPr>
        <w:t xml:space="preserve"> Section</w:t>
      </w:r>
      <w:r w:rsidR="00E5162B">
        <w:t xml:space="preserve">. </w:t>
      </w:r>
      <w:r w:rsidR="00B6010E">
        <w:t>In the CCSDS-standard XFDU Manifest, t</w:t>
      </w:r>
      <w:r w:rsidR="00E5162B">
        <w:t xml:space="preserve">he dataObjectSection of the XFDU Manifest can contain one or more dataObjects, </w:t>
      </w:r>
      <w:r w:rsidR="00E5162B">
        <w:lastRenderedPageBreak/>
        <w:t xml:space="preserve">each of which can contain one or more byteStreams. </w:t>
      </w:r>
      <w:r w:rsidR="00A423FB">
        <w:t xml:space="preserve">The byteStreams are a mechanism for breaking a large(r) data entity (the </w:t>
      </w:r>
      <w:r w:rsidR="00824119">
        <w:t xml:space="preserve">Data </w:t>
      </w:r>
      <w:r w:rsidR="00A423FB">
        <w:t>Object) into small</w:t>
      </w:r>
      <w:r w:rsidR="006E2741">
        <w:t>(</w:t>
      </w:r>
      <w:r w:rsidR="00A423FB">
        <w:t>er</w:t>
      </w:r>
      <w:r w:rsidR="006E2741">
        <w:t>)</w:t>
      </w:r>
      <w:r w:rsidR="00A423FB">
        <w:t xml:space="preserve"> </w:t>
      </w:r>
      <w:r w:rsidR="006E2741">
        <w:t>physical files (the byteStreams). The current XFDU spec</w:t>
      </w:r>
      <w:r w:rsidR="00A060E4">
        <w:t>ification</w:t>
      </w:r>
      <w:r w:rsidR="006E2741">
        <w:t xml:space="preserve"> defines only one combination relationship among the byteStreams that comprise a dataObject – concatenation (combinationName attribute = ‘concat’). </w:t>
      </w:r>
      <w:r w:rsidR="003F7532">
        <w:t xml:space="preserve">Each dataObject element may also contain an (optional) checksum over the contents of the Data Object, </w:t>
      </w:r>
      <w:r w:rsidR="002E66F9">
        <w:t>and one or more</w:t>
      </w:r>
      <w:r w:rsidR="003F7532">
        <w:t xml:space="preserve"> (optional) transformObject</w:t>
      </w:r>
      <w:r w:rsidR="002E66F9">
        <w:t>s</w:t>
      </w:r>
      <w:r w:rsidR="003F7532">
        <w:t xml:space="preserve"> (described below).</w:t>
      </w:r>
    </w:p>
    <w:p w14:paraId="4912CEB4" w14:textId="434E004A" w:rsidR="003F7532" w:rsidRDefault="003F7532" w:rsidP="003F7532">
      <w:r>
        <w:t>The XFDU spec</w:t>
      </w:r>
      <w:r w:rsidR="00B161E7">
        <w:t xml:space="preserve">ification (reference </w:t>
      </w:r>
      <w:r w:rsidR="00B161E7">
        <w:fldChar w:fldCharType="begin"/>
      </w:r>
      <w:r w:rsidR="00B161E7">
        <w:instrText xml:space="preserve"> REF nRef_661x0_XFDU \h </w:instrText>
      </w:r>
      <w:r w:rsidR="00B161E7">
        <w:fldChar w:fldCharType="separate"/>
      </w:r>
      <w:r w:rsidR="00681188" w:rsidRPr="003B67C6">
        <w:t>[</w:t>
      </w:r>
      <w:r w:rsidR="00681188">
        <w:t>1</w:t>
      </w:r>
      <w:r w:rsidR="00681188" w:rsidRPr="003B67C6">
        <w:t>]</w:t>
      </w:r>
      <w:r w:rsidR="00B161E7">
        <w:fldChar w:fldCharType="end"/>
      </w:r>
      <w:r w:rsidR="00B161E7">
        <w:t>)</w:t>
      </w:r>
      <w:r>
        <w:t xml:space="preserve"> allows each byteStream to contain (a) (optionally) zero or more fileLocation elements (which point to payload data files that are not contained within the Manifest), (b) (optionally) one fileContent element, which contains either base64 binaryData or xsd:any xmlData, and (c) (optionally) a checksum over the contents of the byteStream.</w:t>
      </w:r>
    </w:p>
    <w:p w14:paraId="6D7A9330" w14:textId="2FD67522" w:rsidR="003F7532" w:rsidRDefault="003F7532" w:rsidP="003F7532">
      <w:r>
        <w:t xml:space="preserve">Thus the </w:t>
      </w:r>
      <w:r w:rsidR="004571FC">
        <w:t xml:space="preserve">CCSDS-standard </w:t>
      </w:r>
      <w:r>
        <w:t xml:space="preserve">XFDU specification allows multiple byteStream files to comprise a single Data Object, and the contents of those byteStreams can be (a) embedded within the XFDU Manifest itself, (b) external to the XFDU Manifest but contained within the same XFDU Package as the XFDU Manifest, or (c) external to the XFDU Package. The flexibility to </w:t>
      </w:r>
      <w:r w:rsidR="0013326C">
        <w:t xml:space="preserve">include </w:t>
      </w:r>
      <w:r w:rsidR="007974C8">
        <w:t>(</w:t>
      </w:r>
      <w:r w:rsidR="0013326C">
        <w:t>by reference</w:t>
      </w:r>
      <w:r w:rsidR="007974C8">
        <w:t>)</w:t>
      </w:r>
      <w:r>
        <w:t xml:space="preserve"> byteStream files that are external to the XFDU Package accommodates </w:t>
      </w:r>
      <w:r w:rsidR="0013326C">
        <w:t>Data Objects</w:t>
      </w:r>
      <w:r>
        <w:t xml:space="preserve"> that are too large to fit into a single XFDU Package, e.g., a multi-year archive. </w:t>
      </w:r>
    </w:p>
    <w:p w14:paraId="0653A861" w14:textId="3429756A" w:rsidR="00554628" w:rsidRDefault="00554628" w:rsidP="00554628">
      <w:r>
        <w:t xml:space="preserve">The semantics specified in 8.4 of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put</w:t>
      </w:r>
      <w:r w:rsidR="00724CA1">
        <w:t xml:space="preserve"> </w:t>
      </w:r>
      <w:r>
        <w:t>constraints on the permitted combinations of fileContent and fileLocation elements:</w:t>
      </w:r>
    </w:p>
    <w:p w14:paraId="526F332E" w14:textId="62BDCE50" w:rsidR="00554628" w:rsidRDefault="00554628" w:rsidP="00390F9A">
      <w:pPr>
        <w:pStyle w:val="ListParagraph"/>
        <w:numPr>
          <w:ilvl w:val="0"/>
          <w:numId w:val="4"/>
        </w:numPr>
      </w:pPr>
      <w:r>
        <w:t xml:space="preserve">A single fileLocation element may be contained by a byteStream to reference the payload data, either in the containing XFDU Package or some external source. </w:t>
      </w:r>
    </w:p>
    <w:p w14:paraId="0F0B506B" w14:textId="26A0C9FA" w:rsidR="00554628" w:rsidRDefault="00554628" w:rsidP="00390F9A">
      <w:pPr>
        <w:pStyle w:val="ListParagraph"/>
        <w:numPr>
          <w:ilvl w:val="0"/>
          <w:numId w:val="4"/>
        </w:numPr>
      </w:pPr>
      <w:r>
        <w:t xml:space="preserve">A (single) fileContent element may be contained by a byteStream to contain the payload data (in base64 binary or XML format) within the body of the XFDU Manifest itself. </w:t>
      </w:r>
    </w:p>
    <w:p w14:paraId="4018D124" w14:textId="0171396A" w:rsidR="00554628" w:rsidRDefault="00554628" w:rsidP="00390F9A">
      <w:pPr>
        <w:pStyle w:val="ListParagraph"/>
        <w:numPr>
          <w:ilvl w:val="0"/>
          <w:numId w:val="4"/>
        </w:numPr>
      </w:pPr>
      <w:r>
        <w:t xml:space="preserve">A single fileLocation element </w:t>
      </w:r>
      <w:r w:rsidRPr="0028673C">
        <w:rPr>
          <w:b/>
        </w:rPr>
        <w:t>and</w:t>
      </w:r>
      <w:r>
        <w:t xml:space="preserve"> a (single) fileContent element may be contained by a byteStream, where the fileContent data is to be a </w:t>
      </w:r>
      <w:r w:rsidRPr="000B60CF">
        <w:rPr>
          <w:i/>
        </w:rPr>
        <w:t>backup</w:t>
      </w:r>
      <w:r>
        <w:t xml:space="preserve"> if the file referenced by fileLocation is not available – i.e., fileContent and fileLocation contain/reference the same (redundant) information, but in different locations. The apparent intention here is that the data referenced by the fileLocation element is external to the XFDU Package (since having the referenced file contained within the same XFDU Package would be needlessly redundant). </w:t>
      </w:r>
    </w:p>
    <w:p w14:paraId="131C3BBB" w14:textId="7473A2C9" w:rsidR="00554628" w:rsidRDefault="00554628" w:rsidP="00390F9A">
      <w:pPr>
        <w:pStyle w:val="ListParagraph"/>
        <w:numPr>
          <w:ilvl w:val="0"/>
          <w:numId w:val="4"/>
        </w:numPr>
      </w:pPr>
      <w:r>
        <w:t xml:space="preserve">Two fileLocation elements may be contained in a byteStream, where one of the fileLocation elements references payload data </w:t>
      </w:r>
      <w:r w:rsidRPr="00FB1FE8">
        <w:rPr>
          <w:i/>
        </w:rPr>
        <w:t>within the XFDU Package</w:t>
      </w:r>
      <w:r>
        <w:t xml:space="preserve">, and the second fileLocation element references payload data that is </w:t>
      </w:r>
      <w:r w:rsidRPr="00FB1FE8">
        <w:rPr>
          <w:i/>
        </w:rPr>
        <w:t>external to the XFDU Package</w:t>
      </w:r>
      <w:r>
        <w:t xml:space="preserve">. In this combination, the referenced file within the XFDU Package is to be considered backup to the referenced file that is external to the XFDU Package, i.e. the two sets of referenced data are the same. </w:t>
      </w:r>
    </w:p>
    <w:p w14:paraId="3D2C2CC1" w14:textId="77777777" w:rsidR="00554628" w:rsidRDefault="00554628" w:rsidP="00390F9A">
      <w:pPr>
        <w:pStyle w:val="ListParagraph"/>
        <w:numPr>
          <w:ilvl w:val="0"/>
          <w:numId w:val="4"/>
        </w:numPr>
      </w:pPr>
      <w:r>
        <w:t xml:space="preserve">Other forms of multiple fileLocation elements, and the presence of one fileContent element and more than one fileLocation element, are explicitly undefined and their use is discouraged by the XFDU specification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p>
    <w:p w14:paraId="08D58109" w14:textId="1934AB58" w:rsidR="00554628" w:rsidRDefault="00610833" w:rsidP="00610833">
      <w:r>
        <w:lastRenderedPageBreak/>
        <w:t xml:space="preserve">The </w:t>
      </w:r>
      <w:r w:rsidR="00554628">
        <w:t xml:space="preserve">CCSDS-standard XFDU Manifest also contains </w:t>
      </w:r>
      <w:r>
        <w:t xml:space="preserve">optional transformObject elements </w:t>
      </w:r>
      <w:r w:rsidR="00554628">
        <w:t xml:space="preserve">that </w:t>
      </w:r>
      <w:r>
        <w:t>“</w:t>
      </w:r>
      <w:r w:rsidRPr="00AE38B6">
        <w:t xml:space="preserve">contain required information (e.g., algorithms and parameters) to reverse any transformations to the digital content and restore them to </w:t>
      </w:r>
      <w:r>
        <w:t>the original binary data object” (reference [8.1,</w:t>
      </w:r>
      <w:r w:rsidR="00554628">
        <w:t xml:space="preserve"> </w:t>
      </w:r>
      <w:r w:rsidR="00554628">
        <w:fldChar w:fldCharType="begin"/>
      </w:r>
      <w:r w:rsidR="00554628">
        <w:instrText xml:space="preserve"> REF nRef_661x0_XFDU \h </w:instrText>
      </w:r>
      <w:r w:rsidR="00554628">
        <w:fldChar w:fldCharType="separate"/>
      </w:r>
      <w:r w:rsidR="00681188" w:rsidRPr="003B67C6">
        <w:t>[</w:t>
      </w:r>
      <w:r w:rsidR="00681188">
        <w:t>1</w:t>
      </w:r>
      <w:r w:rsidR="00681188" w:rsidRPr="003B67C6">
        <w:t>]</w:t>
      </w:r>
      <w:r w:rsidR="00554628">
        <w:fldChar w:fldCharType="end"/>
      </w:r>
      <w:r>
        <w:t>).</w:t>
      </w:r>
      <w:r w:rsidR="00554628">
        <w:t xml:space="preserve"> The transformObject </w:t>
      </w:r>
      <w:r w:rsidR="00D1214F">
        <w:t>are used to (a)</w:t>
      </w:r>
      <w:r w:rsidR="00554628">
        <w:t xml:space="preserve"> specify the relationship between </w:t>
      </w:r>
      <w:r w:rsidR="009F46A3">
        <w:t>a</w:t>
      </w:r>
      <w:r w:rsidR="00554628">
        <w:t xml:space="preserve"> Data Object and the byteStreams into which it has been decomposed</w:t>
      </w:r>
      <w:r w:rsidR="00D1214F">
        <w:t xml:space="preserve">, and/or (b) to identify encryption and/or compression information associated with the </w:t>
      </w:r>
      <w:r w:rsidR="00D21CEB">
        <w:t>Data Object.</w:t>
      </w:r>
    </w:p>
    <w:p w14:paraId="088359E5" w14:textId="19429934" w:rsidR="0026016F" w:rsidRDefault="008C35B6" w:rsidP="0026016F">
      <w:pPr>
        <w:pStyle w:val="Paragraph4"/>
      </w:pPr>
      <w:r>
        <w:rPr>
          <w:b/>
          <w:bCs/>
        </w:rPr>
        <w:t xml:space="preserve">TGFT XFDU Data Object Section. </w:t>
      </w:r>
      <w:r>
        <w:t>F</w:t>
      </w:r>
      <w:r w:rsidR="00554628">
        <w:t xml:space="preserve">or purposes of TGFT usage, </w:t>
      </w:r>
      <w:r>
        <w:t>the content of the Data Object Section is significantly simplified</w:t>
      </w:r>
      <w:r w:rsidRPr="008172C4">
        <w:t xml:space="preserve">. </w:t>
      </w:r>
      <w:r w:rsidR="008172C4" w:rsidRPr="008172C4">
        <w:fldChar w:fldCharType="begin"/>
      </w:r>
      <w:r w:rsidR="008172C4" w:rsidRPr="008172C4">
        <w:instrText xml:space="preserve"> REF _Ref475745131 \h </w:instrText>
      </w:r>
      <w:r w:rsidR="008172C4" w:rsidRPr="008172C4">
        <w:instrText xml:space="preserve"> \* MERGEFORMAT </w:instrText>
      </w:r>
      <w:r w:rsidR="008172C4" w:rsidRPr="008172C4">
        <w:fldChar w:fldCharType="separate"/>
      </w:r>
      <w:r w:rsidR="00681188" w:rsidRPr="00681188">
        <w:t xml:space="preserve">Figure </w:t>
      </w:r>
      <w:r w:rsidR="00681188" w:rsidRPr="00681188">
        <w:rPr>
          <w:noProof/>
        </w:rPr>
        <w:t>2</w:t>
      </w:r>
      <w:r w:rsidR="00681188" w:rsidRPr="00681188">
        <w:rPr>
          <w:noProof/>
        </w:rPr>
        <w:noBreakHyphen/>
        <w:t>10</w:t>
      </w:r>
      <w:r w:rsidR="008172C4" w:rsidRPr="008172C4">
        <w:fldChar w:fldCharType="end"/>
      </w:r>
      <w:r w:rsidR="008172C4">
        <w:t xml:space="preserve"> </w:t>
      </w:r>
      <w:r w:rsidR="00A4092A">
        <w:t>shows the components of the DataObjectSection</w:t>
      </w:r>
      <w:r w:rsidR="00A4092A" w:rsidRPr="0026016F">
        <w:t>Type</w:t>
      </w:r>
      <w:r w:rsidR="00A4092A" w:rsidRPr="00B20D96">
        <w:t xml:space="preserve"> schema type </w:t>
      </w:r>
      <w:r w:rsidR="00A4092A">
        <w:t>that are used by</w:t>
      </w:r>
      <w:r w:rsidR="00A4092A" w:rsidRPr="00B20D96">
        <w:t xml:space="preserve"> TGFT</w:t>
      </w:r>
      <w:r w:rsidR="00A4092A">
        <w:t>.</w:t>
      </w:r>
      <w:r w:rsidR="0026016F" w:rsidRPr="0026016F">
        <w:t>.</w:t>
      </w:r>
    </w:p>
    <w:p w14:paraId="5C7CFAAA" w14:textId="4CB4B7C3" w:rsidR="0026016F" w:rsidRDefault="0020556E" w:rsidP="00D5720A">
      <w:pPr>
        <w:jc w:val="center"/>
      </w:pPr>
      <w:r>
        <w:rPr>
          <w:noProof/>
        </w:rPr>
        <w:drawing>
          <wp:inline distT="0" distB="0" distL="0" distR="0" wp14:anchorId="4BFA9C11" wp14:editId="7B531533">
            <wp:extent cx="5709947" cy="42100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_TGFT_DataObjectSection-170227.emf"/>
                    <pic:cNvPicPr/>
                  </pic:nvPicPr>
                  <pic:blipFill rotWithShape="1">
                    <a:blip r:embed="rId25">
                      <a:extLst>
                        <a:ext uri="{28A0092B-C50C-407E-A947-70E740481C1C}">
                          <a14:useLocalDpi xmlns:a14="http://schemas.microsoft.com/office/drawing/2010/main" val="0"/>
                        </a:ext>
                      </a:extLst>
                    </a:blip>
                    <a:srcRect b="2212"/>
                    <a:stretch/>
                  </pic:blipFill>
                  <pic:spPr bwMode="auto">
                    <a:xfrm>
                      <a:off x="0" y="0"/>
                      <a:ext cx="5715000" cy="4213776"/>
                    </a:xfrm>
                    <a:prstGeom prst="rect">
                      <a:avLst/>
                    </a:prstGeom>
                    <a:ln>
                      <a:noFill/>
                    </a:ln>
                    <a:extLst>
                      <a:ext uri="{53640926-AAD7-44D8-BBD7-CCE9431645EC}">
                        <a14:shadowObscured xmlns:a14="http://schemas.microsoft.com/office/drawing/2010/main"/>
                      </a:ext>
                    </a:extLst>
                  </pic:spPr>
                </pic:pic>
              </a:graphicData>
            </a:graphic>
          </wp:inline>
        </w:drawing>
      </w:r>
    </w:p>
    <w:p w14:paraId="64F4686A" w14:textId="3B5E22B5" w:rsidR="0026016F" w:rsidRPr="00F9529D" w:rsidRDefault="0026016F" w:rsidP="0026016F">
      <w:pPr>
        <w:jc w:val="center"/>
        <w:rPr>
          <w:b/>
        </w:rPr>
      </w:pPr>
      <w:bookmarkStart w:id="132" w:name="_Ref475745131"/>
      <w:bookmarkStart w:id="133" w:name="_Toc476079473"/>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10</w:t>
      </w:r>
      <w:r w:rsidRPr="00F9529D">
        <w:rPr>
          <w:b/>
          <w:noProof/>
        </w:rPr>
        <w:fldChar w:fldCharType="end"/>
      </w:r>
      <w:bookmarkEnd w:id="132"/>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10</w:instrText>
      </w:r>
      <w:r w:rsidRPr="00F9529D">
        <w:rPr>
          <w:b/>
          <w:szCs w:val="24"/>
        </w:rPr>
        <w:fldChar w:fldCharType="end"/>
      </w:r>
      <w:r w:rsidRPr="00F9529D">
        <w:rPr>
          <w:b/>
        </w:rPr>
        <w:instrText xml:space="preserve"> </w:instrText>
      </w:r>
      <w:r>
        <w:rPr>
          <w:b/>
        </w:rPr>
        <w:instrText>DataObjectSectionType</w:instrText>
      </w:r>
      <w:r w:rsidR="00FC5BC8" w:rsidRPr="00FC5BC8">
        <w:rPr>
          <w:b/>
        </w:rPr>
        <w:instrText xml:space="preserve"> </w:instrText>
      </w:r>
      <w:r w:rsidR="00FC5BC8">
        <w:rPr>
          <w:b/>
        </w:rPr>
        <w:instrText>Components Used by TGFT,</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Pr>
          <w:b/>
        </w:rPr>
        <w:t>DataObjectSectionType</w:t>
      </w:r>
      <w:r w:rsidR="00FC5BC8" w:rsidRPr="00FC5BC8">
        <w:rPr>
          <w:b/>
        </w:rPr>
        <w:t xml:space="preserve"> </w:t>
      </w:r>
      <w:r w:rsidR="00FC5BC8">
        <w:rPr>
          <w:b/>
        </w:rPr>
        <w:t>Components Used by TGFT,</w:t>
      </w:r>
      <w:r>
        <w:rPr>
          <w:b/>
        </w:rPr>
        <w:t xml:space="preserve"> in XMLspy Graphical Representation</w:t>
      </w:r>
      <w:bookmarkEnd w:id="133"/>
    </w:p>
    <w:p w14:paraId="17352581" w14:textId="3A6905EF" w:rsidR="008C35B6" w:rsidRDefault="008C35B6" w:rsidP="008C35B6">
      <w:pPr>
        <w:pStyle w:val="Paragraph5"/>
      </w:pPr>
      <w:bookmarkStart w:id="134" w:name="_Ref475961522"/>
      <w:r w:rsidRPr="008C35B6">
        <w:rPr>
          <w:b/>
        </w:rPr>
        <w:t>Data Object</w:t>
      </w:r>
      <w:r>
        <w:t xml:space="preserve">. </w:t>
      </w:r>
      <w:r w:rsidR="00D21A13">
        <w:t>For TGFT, t</w:t>
      </w:r>
      <w:r>
        <w:t xml:space="preserve">he only Data Objects that are recognized are those that can be conveyed in a single XFDU Package. Furthermore, for the purposes of TGFT, each TGFT XFDU </w:t>
      </w:r>
      <w:r w:rsidR="00D21A13">
        <w:t xml:space="preserve">Data Object Section </w:t>
      </w:r>
      <w:r>
        <w:t>contains a single Data Object.</w:t>
      </w:r>
      <w:bookmarkEnd w:id="134"/>
    </w:p>
    <w:p w14:paraId="5629211D" w14:textId="77777777" w:rsidR="008C35B6" w:rsidRDefault="008C35B6" w:rsidP="008C35B6">
      <w:pPr>
        <w:pStyle w:val="Notelevel1"/>
      </w:pPr>
      <w:r>
        <w:lastRenderedPageBreak/>
        <w:t>NOTE</w:t>
      </w:r>
      <w:r>
        <w:tab/>
        <w:t>-</w:t>
      </w:r>
      <w:r>
        <w:tab/>
        <w:t>A TGFT-using service may still be able to use TGFT to transfer XFDU Packages that are segments of a larger XFDU, e.g., ones in which a Data Object consists of a concatenation of multiple byteStream files, some of which are contained within the XFDU Packages themselves and others that are external to those XFDU Packages. However, any such usage must be defined as part of the specification of such a TGFT-using service.</w:t>
      </w:r>
    </w:p>
    <w:p w14:paraId="4B28000A" w14:textId="0A7F867F" w:rsidR="008C35B6" w:rsidRDefault="008C35B6" w:rsidP="008C35B6">
      <w:r>
        <w:t>Each Data</w:t>
      </w:r>
      <w:r w:rsidR="00D90CB7">
        <w:t xml:space="preserve"> </w:t>
      </w:r>
      <w:r>
        <w:t xml:space="preserve">Object contains </w:t>
      </w:r>
      <w:r w:rsidR="00001B85">
        <w:t>seven attributes:</w:t>
      </w:r>
    </w:p>
    <w:p w14:paraId="766CAEDA" w14:textId="75C8D92D" w:rsidR="00001B85" w:rsidRDefault="00001B85" w:rsidP="00A9089F">
      <w:pPr>
        <w:pStyle w:val="ListParagraph"/>
        <w:numPr>
          <w:ilvl w:val="0"/>
          <w:numId w:val="13"/>
        </w:numPr>
      </w:pPr>
      <w:r w:rsidRPr="00A74AF6">
        <w:rPr>
          <w:b/>
        </w:rPr>
        <w:t>ID</w:t>
      </w:r>
      <w:r>
        <w:t xml:space="preserve"> (of type xsd:ID): This mandatory attribute contains the ID of the Data Object. It is this ID value that is contained in the </w:t>
      </w:r>
      <w:r w:rsidRPr="00A74AF6">
        <w:rPr>
          <w:b/>
        </w:rPr>
        <w:t>dataObjectID</w:t>
      </w:r>
      <w:r>
        <w:t xml:space="preserve"> attribute of the dataObjectPointer element of the contentUnit element of the informationPackageMap.</w:t>
      </w:r>
    </w:p>
    <w:p w14:paraId="1BB061AA" w14:textId="56C155A3" w:rsidR="00001B85" w:rsidRDefault="00001B85" w:rsidP="00390F9A">
      <w:pPr>
        <w:pStyle w:val="ListParagraph"/>
        <w:numPr>
          <w:ilvl w:val="0"/>
          <w:numId w:val="13"/>
        </w:numPr>
        <w:rPr>
          <w:szCs w:val="24"/>
        </w:rPr>
      </w:pPr>
      <w:r>
        <w:t>r</w:t>
      </w:r>
      <w:r w:rsidRPr="00A74AF6">
        <w:rPr>
          <w:b/>
        </w:rPr>
        <w:t>epID</w:t>
      </w:r>
      <w:r>
        <w:t xml:space="preserve"> (of type xsd:IDREFS): This optional attribute </w:t>
      </w:r>
      <w:r w:rsidRPr="00001B85">
        <w:rPr>
          <w:szCs w:val="24"/>
        </w:rPr>
        <w:t>contains the “</w:t>
      </w:r>
      <w:r w:rsidRPr="00001B85">
        <w:rPr>
          <w:noProof/>
          <w:szCs w:val="24"/>
        </w:rPr>
        <w:t>list of representation metadata IDREFs”</w:t>
      </w:r>
      <w:r w:rsidR="00D90CB7">
        <w:rPr>
          <w:noProof/>
          <w:szCs w:val="24"/>
        </w:rPr>
        <w:t xml:space="preserve"> applicable to t</w:t>
      </w:r>
      <w:r w:rsidR="00674D8E">
        <w:rPr>
          <w:noProof/>
          <w:szCs w:val="24"/>
        </w:rPr>
        <w:t>he</w:t>
      </w:r>
      <w:r w:rsidR="00D90CB7">
        <w:rPr>
          <w:noProof/>
          <w:szCs w:val="24"/>
        </w:rPr>
        <w:t xml:space="preserve"> Data Object, and is present only if there are applicable Representation Information metadata files</w:t>
      </w:r>
      <w:r w:rsidRPr="00001B85">
        <w:rPr>
          <w:noProof/>
          <w:szCs w:val="24"/>
        </w:rPr>
        <w:t xml:space="preserve">. </w:t>
      </w:r>
    </w:p>
    <w:p w14:paraId="679E3B3F" w14:textId="023BF4F7" w:rsidR="00D90CB7" w:rsidRDefault="00D90CB7" w:rsidP="00D90CB7">
      <w:pPr>
        <w:pStyle w:val="Notelevel3"/>
      </w:pPr>
      <w:r>
        <w:t>NOTE</w:t>
      </w:r>
      <w:r>
        <w:tab/>
        <w:t>-</w:t>
      </w:r>
      <w:r>
        <w:tab/>
        <w:t>The presence and contents of the repID attribute of the DataObject are the same as those for the informationPackageMap contentUnit that correspon</w:t>
      </w:r>
      <w:r w:rsidR="000545CC">
        <w:t>d</w:t>
      </w:r>
      <w:r>
        <w:t xml:space="preserve">s </w:t>
      </w:r>
      <w:r w:rsidR="000545CC">
        <w:t>(</w:t>
      </w:r>
      <w:r>
        <w:t>and points</w:t>
      </w:r>
      <w:r w:rsidR="00F23883">
        <w:t>)</w:t>
      </w:r>
      <w:r>
        <w:t xml:space="preserve"> to the Data Object</w:t>
      </w:r>
      <w:r w:rsidR="00F23883">
        <w:t>.</w:t>
      </w:r>
    </w:p>
    <w:p w14:paraId="47525654" w14:textId="0493DA36" w:rsidR="0072540D" w:rsidRDefault="00AC3171" w:rsidP="00390F9A">
      <w:pPr>
        <w:pStyle w:val="ListParagraph"/>
        <w:numPr>
          <w:ilvl w:val="0"/>
          <w:numId w:val="13"/>
        </w:numPr>
      </w:pPr>
      <w:r w:rsidRPr="00A74AF6">
        <w:rPr>
          <w:b/>
        </w:rPr>
        <w:t>mimeType</w:t>
      </w:r>
      <w:r>
        <w:t xml:space="preserve"> (of type xfdu:mimeTypeType): This optional attribute contains the “MIME type for the dataObject.” The presence and content of this attribute are controlled by the specification of the TGFT-using service.</w:t>
      </w:r>
    </w:p>
    <w:p w14:paraId="6709F89F" w14:textId="5C5096AF" w:rsidR="00AC3171" w:rsidRDefault="00A830AF" w:rsidP="00390F9A">
      <w:pPr>
        <w:pStyle w:val="ListParagraph"/>
        <w:numPr>
          <w:ilvl w:val="0"/>
          <w:numId w:val="13"/>
        </w:numPr>
      </w:pPr>
      <w:r w:rsidRPr="00A74AF6">
        <w:rPr>
          <w:b/>
        </w:rPr>
        <w:t>s</w:t>
      </w:r>
      <w:r w:rsidR="00AC3171" w:rsidRPr="00A74AF6">
        <w:rPr>
          <w:b/>
        </w:rPr>
        <w:t>ize</w:t>
      </w:r>
      <w:r w:rsidR="00AC3171">
        <w:t xml:space="preserve"> (of type xsd:long): This attribute contains the “size of the dataObject in bytes.” </w:t>
      </w:r>
      <w:commentRangeStart w:id="135"/>
      <w:r w:rsidR="00AC3171">
        <w:t>This attribute is optional in the CCSDS-standard XFDU Manifest but it is required for TGFT XFDUs.</w:t>
      </w:r>
      <w:commentRangeEnd w:id="135"/>
      <w:r w:rsidR="00AC3171">
        <w:rPr>
          <w:rStyle w:val="CommentReference"/>
        </w:rPr>
        <w:commentReference w:id="135"/>
      </w:r>
    </w:p>
    <w:p w14:paraId="27423FE4" w14:textId="61608951" w:rsidR="00AC3171" w:rsidRPr="008A4314" w:rsidRDefault="00A830AF" w:rsidP="00390F9A">
      <w:pPr>
        <w:pStyle w:val="ListParagraph"/>
        <w:numPr>
          <w:ilvl w:val="0"/>
          <w:numId w:val="13"/>
        </w:numPr>
      </w:pPr>
      <w:r w:rsidRPr="00A74AF6">
        <w:rPr>
          <w:b/>
        </w:rPr>
        <w:t>combinationName</w:t>
      </w:r>
      <w:r>
        <w:t xml:space="preserve">: </w:t>
      </w:r>
      <w:r w:rsidRPr="008A4314">
        <w:rPr>
          <w:u w:val="single"/>
        </w:rPr>
        <w:t>This optional attribute is not used in TGFT XFDUs because each Data Object consists of a single byteStream.</w:t>
      </w:r>
    </w:p>
    <w:p w14:paraId="1DAB4F14" w14:textId="2F458FAC" w:rsidR="008A4314" w:rsidRDefault="0033533F" w:rsidP="00390F9A">
      <w:pPr>
        <w:pStyle w:val="ListParagraph"/>
        <w:numPr>
          <w:ilvl w:val="0"/>
          <w:numId w:val="13"/>
        </w:numPr>
        <w:rPr>
          <w:szCs w:val="24"/>
        </w:rPr>
      </w:pPr>
      <w:bookmarkStart w:id="136" w:name="_Ref475961545"/>
      <w:r w:rsidRPr="00A74AF6">
        <w:rPr>
          <w:b/>
        </w:rPr>
        <w:t>registrationAuthority</w:t>
      </w:r>
      <w:r>
        <w:t xml:space="preserve"> (of </w:t>
      </w:r>
      <w:r w:rsidRPr="0033533F">
        <w:rPr>
          <w:szCs w:val="24"/>
        </w:rPr>
        <w:t>type xsd:string): This optional attribute contains the name of “</w:t>
      </w:r>
      <w:r w:rsidRPr="0033533F">
        <w:rPr>
          <w:noProof/>
          <w:szCs w:val="24"/>
        </w:rPr>
        <w:t>the authority that issued the registration.”</w:t>
      </w:r>
      <w:bookmarkEnd w:id="136"/>
      <w:r w:rsidR="00674D8E">
        <w:rPr>
          <w:noProof/>
          <w:szCs w:val="24"/>
        </w:rPr>
        <w:t xml:space="preserve"> </w:t>
      </w:r>
      <w:commentRangeStart w:id="137"/>
      <w:r w:rsidR="00674D8E" w:rsidRPr="00674D8E">
        <w:rPr>
          <w:noProof/>
          <w:szCs w:val="24"/>
          <w:u w:val="single"/>
        </w:rPr>
        <w:t>This attribute is not used in TGFT XFDUs</w:t>
      </w:r>
      <w:r w:rsidR="00674D8E">
        <w:rPr>
          <w:noProof/>
          <w:szCs w:val="24"/>
        </w:rPr>
        <w:t xml:space="preserve">. </w:t>
      </w:r>
      <w:commentRangeEnd w:id="137"/>
      <w:r w:rsidR="00674D8E">
        <w:rPr>
          <w:rStyle w:val="CommentReference"/>
        </w:rPr>
        <w:commentReference w:id="137"/>
      </w:r>
    </w:p>
    <w:p w14:paraId="1C975849" w14:textId="40F77DC1" w:rsidR="0033533F" w:rsidRDefault="0033533F" w:rsidP="00390F9A">
      <w:pPr>
        <w:pStyle w:val="ListParagraph"/>
        <w:numPr>
          <w:ilvl w:val="0"/>
          <w:numId w:val="13"/>
        </w:numPr>
        <w:rPr>
          <w:szCs w:val="24"/>
        </w:rPr>
      </w:pPr>
      <w:bookmarkStart w:id="138" w:name="_Ref475961552"/>
      <w:r w:rsidRPr="00A74AF6">
        <w:rPr>
          <w:b/>
          <w:noProof/>
          <w:szCs w:val="24"/>
        </w:rPr>
        <w:t>registeredID</w:t>
      </w:r>
      <w:r>
        <w:rPr>
          <w:noProof/>
          <w:szCs w:val="24"/>
        </w:rPr>
        <w:t xml:space="preserve"> </w:t>
      </w:r>
      <w:r>
        <w:t xml:space="preserve">(of </w:t>
      </w:r>
      <w:r w:rsidRPr="0033533F">
        <w:rPr>
          <w:szCs w:val="24"/>
        </w:rPr>
        <w:t>type xsd:string): This optional attribute contains the name of “</w:t>
      </w:r>
      <w:r w:rsidRPr="0033533F">
        <w:rPr>
          <w:noProof/>
          <w:szCs w:val="24"/>
        </w:rPr>
        <w:t xml:space="preserve">the </w:t>
      </w:r>
      <w:r>
        <w:rPr>
          <w:noProof/>
          <w:szCs w:val="24"/>
        </w:rPr>
        <w:t>ID for</w:t>
      </w:r>
      <w:r w:rsidRPr="0033533F">
        <w:rPr>
          <w:noProof/>
          <w:szCs w:val="24"/>
        </w:rPr>
        <w:t xml:space="preserve"> the registration.”</w:t>
      </w:r>
      <w:bookmarkEnd w:id="138"/>
      <w:r w:rsidR="00674D8E">
        <w:rPr>
          <w:noProof/>
          <w:szCs w:val="24"/>
        </w:rPr>
        <w:t xml:space="preserve"> </w:t>
      </w:r>
      <w:commentRangeStart w:id="139"/>
      <w:r w:rsidR="00674D8E" w:rsidRPr="00674D8E">
        <w:rPr>
          <w:noProof/>
          <w:szCs w:val="24"/>
          <w:u w:val="single"/>
        </w:rPr>
        <w:t>This attribute is not used in TGFT XFDUs</w:t>
      </w:r>
      <w:r w:rsidR="00674D8E">
        <w:rPr>
          <w:noProof/>
          <w:szCs w:val="24"/>
        </w:rPr>
        <w:t>.</w:t>
      </w:r>
      <w:commentRangeEnd w:id="139"/>
      <w:r w:rsidR="00674D8E">
        <w:rPr>
          <w:rStyle w:val="CommentReference"/>
        </w:rPr>
        <w:commentReference w:id="139"/>
      </w:r>
    </w:p>
    <w:p w14:paraId="606BFA23" w14:textId="0E0F840B" w:rsidR="00BC20D2" w:rsidRDefault="00D21A13" w:rsidP="00BC20D2">
      <w:r>
        <w:rPr>
          <w:szCs w:val="24"/>
        </w:rPr>
        <w:t xml:space="preserve">For TGFT, </w:t>
      </w:r>
      <w:r>
        <w:t>the Data Object contains one byteStream element.</w:t>
      </w:r>
    </w:p>
    <w:p w14:paraId="675329C5" w14:textId="7C764779" w:rsidR="00B83536" w:rsidRDefault="00B83536" w:rsidP="00BC20D2">
      <w:r>
        <w:t>For TGFT, the Data Object may contain a checksum element.</w:t>
      </w:r>
    </w:p>
    <w:p w14:paraId="2E47C36E" w14:textId="14AA943B" w:rsidR="00D21A13" w:rsidRPr="00BC20D2" w:rsidRDefault="00D21A13" w:rsidP="00BC20D2">
      <w:pPr>
        <w:rPr>
          <w:szCs w:val="24"/>
        </w:rPr>
      </w:pPr>
      <w:r w:rsidRPr="003154B9">
        <w:rPr>
          <w:u w:val="single"/>
        </w:rPr>
        <w:t xml:space="preserve">For TGFT, </w:t>
      </w:r>
      <w:r w:rsidR="008A1F67" w:rsidRPr="003154B9">
        <w:rPr>
          <w:u w:val="single"/>
        </w:rPr>
        <w:t xml:space="preserve">the Data Object </w:t>
      </w:r>
      <w:r w:rsidR="003154B9" w:rsidRPr="003154B9">
        <w:rPr>
          <w:u w:val="single"/>
        </w:rPr>
        <w:t>does not</w:t>
      </w:r>
      <w:r w:rsidR="008A1F67" w:rsidRPr="003154B9">
        <w:rPr>
          <w:u w:val="single"/>
        </w:rPr>
        <w:t xml:space="preserve"> contain </w:t>
      </w:r>
      <w:r w:rsidR="003154B9" w:rsidRPr="003154B9">
        <w:rPr>
          <w:u w:val="single"/>
        </w:rPr>
        <w:t>any</w:t>
      </w:r>
      <w:r w:rsidR="008A1F67" w:rsidRPr="003154B9">
        <w:rPr>
          <w:u w:val="single"/>
        </w:rPr>
        <w:t xml:space="preserve"> transformObjects</w:t>
      </w:r>
      <w:r w:rsidR="008A1F67">
        <w:t>.</w:t>
      </w:r>
      <w:r w:rsidR="00C55586">
        <w:t xml:space="preserve"> </w:t>
      </w:r>
      <w:r w:rsidR="003154B9">
        <w:t xml:space="preserve">transforObjects are unnecessary for TGFT because (a) </w:t>
      </w:r>
      <w:r w:rsidR="00C55586">
        <w:t>ther</w:t>
      </w:r>
      <w:r w:rsidR="003154B9">
        <w:t>e</w:t>
      </w:r>
      <w:r w:rsidR="00C55586">
        <w:t xml:space="preserve"> is a one-to-one relationship between Data Object and byteStream, </w:t>
      </w:r>
      <w:r w:rsidR="003154B9">
        <w:t xml:space="preserve">and so </w:t>
      </w:r>
      <w:r w:rsidR="00C55586">
        <w:t>there are no transformations related to the decomposition of Data Objects into multiple byteStreams</w:t>
      </w:r>
      <w:r w:rsidR="003154B9">
        <w:t xml:space="preserve">; and (b) any information related to </w:t>
      </w:r>
      <w:r w:rsidR="00C55586">
        <w:t>encryption and</w:t>
      </w:r>
      <w:r w:rsidR="003154B9">
        <w:t>/or</w:t>
      </w:r>
      <w:r w:rsidR="00C55586">
        <w:t xml:space="preserve"> compression</w:t>
      </w:r>
      <w:r w:rsidR="003154B9">
        <w:t xml:space="preserve"> algorithms are assumed to be defined as part of the specification of the TGFT-using service.</w:t>
      </w:r>
      <w:r w:rsidR="00C55586">
        <w:t xml:space="preserve"> </w:t>
      </w:r>
    </w:p>
    <w:p w14:paraId="621C3280" w14:textId="1188E637" w:rsidR="008A1F67" w:rsidRDefault="008A1F67" w:rsidP="008C35B6">
      <w:pPr>
        <w:pStyle w:val="Paragraph5"/>
      </w:pPr>
      <w:bookmarkStart w:id="140" w:name="_Ref475713635"/>
      <w:r w:rsidRPr="00C55586">
        <w:rPr>
          <w:b/>
        </w:rPr>
        <w:t>byteStream element</w:t>
      </w:r>
      <w:r>
        <w:t xml:space="preserve">. </w:t>
      </w:r>
      <w:r w:rsidR="00724CA1">
        <w:t>The byteStream element has three attributes:</w:t>
      </w:r>
      <w:bookmarkEnd w:id="140"/>
    </w:p>
    <w:p w14:paraId="358A310F" w14:textId="2BE56563" w:rsidR="00724CA1" w:rsidRDefault="00724CA1" w:rsidP="00A9089F">
      <w:pPr>
        <w:pStyle w:val="ListParagraph"/>
        <w:numPr>
          <w:ilvl w:val="0"/>
          <w:numId w:val="14"/>
        </w:numPr>
      </w:pPr>
      <w:r w:rsidRPr="00A74AF6">
        <w:rPr>
          <w:b/>
        </w:rPr>
        <w:lastRenderedPageBreak/>
        <w:t>ID</w:t>
      </w:r>
      <w:r>
        <w:t xml:space="preserve"> (of type xsd:ID): This optional attribute, if used,  contains the ID of the byteStream. </w:t>
      </w:r>
      <w:r w:rsidR="00900A50">
        <w:rPr>
          <w:u w:val="single"/>
        </w:rPr>
        <w:t>T</w:t>
      </w:r>
      <w:r w:rsidR="00900A50" w:rsidRPr="00A9089F">
        <w:rPr>
          <w:u w:val="single"/>
        </w:rPr>
        <w:t xml:space="preserve">he byteStream </w:t>
      </w:r>
      <w:r w:rsidR="00900A50" w:rsidRPr="00A74AF6">
        <w:rPr>
          <w:b/>
          <w:u w:val="single"/>
        </w:rPr>
        <w:t>ID</w:t>
      </w:r>
      <w:r w:rsidR="00900A50" w:rsidRPr="00A9089F">
        <w:rPr>
          <w:u w:val="single"/>
        </w:rPr>
        <w:t xml:space="preserve"> attribute is not required for TGFT </w:t>
      </w:r>
      <w:r w:rsidR="00900A50">
        <w:rPr>
          <w:u w:val="single"/>
        </w:rPr>
        <w:t>s</w:t>
      </w:r>
      <w:r w:rsidRPr="00A9089F">
        <w:rPr>
          <w:u w:val="single"/>
        </w:rPr>
        <w:t>ince there is a one-to-one relationship between the Data Object and the byteStream</w:t>
      </w:r>
      <w:r>
        <w:t>.</w:t>
      </w:r>
    </w:p>
    <w:p w14:paraId="1DC985B0" w14:textId="2A918699" w:rsidR="00900A50" w:rsidRDefault="00164E02" w:rsidP="00390F9A">
      <w:pPr>
        <w:pStyle w:val="ListParagraph"/>
        <w:numPr>
          <w:ilvl w:val="0"/>
          <w:numId w:val="14"/>
        </w:numPr>
      </w:pPr>
      <w:r w:rsidRPr="00A74AF6">
        <w:rPr>
          <w:b/>
        </w:rPr>
        <w:t>mimeType</w:t>
      </w:r>
      <w:r>
        <w:t xml:space="preserve"> (of type xfdu:mimeTypeType): This optional attribute contains the MIME type for the </w:t>
      </w:r>
      <w:commentRangeStart w:id="141"/>
      <w:r>
        <w:t>byteStream</w:t>
      </w:r>
      <w:commentRangeEnd w:id="141"/>
      <w:r>
        <w:rPr>
          <w:rStyle w:val="CommentReference"/>
        </w:rPr>
        <w:commentReference w:id="141"/>
      </w:r>
      <w:r>
        <w:t xml:space="preserve">. </w:t>
      </w:r>
      <w:r w:rsidR="00900A50">
        <w:rPr>
          <w:u w:val="single"/>
        </w:rPr>
        <w:t>T</w:t>
      </w:r>
      <w:r w:rsidR="00900A50" w:rsidRPr="00A9089F">
        <w:rPr>
          <w:u w:val="single"/>
        </w:rPr>
        <w:t xml:space="preserve">he byteStream </w:t>
      </w:r>
      <w:r w:rsidR="00900A50" w:rsidRPr="00A74AF6">
        <w:rPr>
          <w:b/>
          <w:u w:val="single"/>
        </w:rPr>
        <w:t>mimeType</w:t>
      </w:r>
      <w:r w:rsidR="00900A50" w:rsidRPr="00A9089F">
        <w:rPr>
          <w:u w:val="single"/>
        </w:rPr>
        <w:t xml:space="preserve"> attribute is not required for TGFT </w:t>
      </w:r>
      <w:r w:rsidR="00900A50">
        <w:rPr>
          <w:u w:val="single"/>
        </w:rPr>
        <w:t>s</w:t>
      </w:r>
      <w:r w:rsidR="00900A50" w:rsidRPr="00A9089F">
        <w:rPr>
          <w:u w:val="single"/>
        </w:rPr>
        <w:t>ince there is a one-to-one relationship between the Data Object and the byteStream</w:t>
      </w:r>
      <w:r w:rsidR="00900A50">
        <w:t>.</w:t>
      </w:r>
    </w:p>
    <w:p w14:paraId="1C1E207A" w14:textId="336AFDA6" w:rsidR="00164E02" w:rsidRDefault="00164E02" w:rsidP="00390F9A">
      <w:pPr>
        <w:pStyle w:val="ListParagraph"/>
        <w:numPr>
          <w:ilvl w:val="0"/>
          <w:numId w:val="14"/>
        </w:numPr>
      </w:pPr>
      <w:r w:rsidRPr="00A74AF6">
        <w:rPr>
          <w:b/>
        </w:rPr>
        <w:t>size</w:t>
      </w:r>
      <w:r>
        <w:t xml:space="preserve"> (of type xsd:long): This attribute contains the “size of the dataObject in bytes.” </w:t>
      </w:r>
      <w:r w:rsidR="00900A50">
        <w:rPr>
          <w:u w:val="single"/>
        </w:rPr>
        <w:t>T</w:t>
      </w:r>
      <w:r w:rsidR="00900A50" w:rsidRPr="00A9089F">
        <w:rPr>
          <w:u w:val="single"/>
        </w:rPr>
        <w:t xml:space="preserve">he byteStream </w:t>
      </w:r>
      <w:r w:rsidR="00900A50" w:rsidRPr="00A74AF6">
        <w:rPr>
          <w:b/>
          <w:u w:val="single"/>
        </w:rPr>
        <w:t>size</w:t>
      </w:r>
      <w:r w:rsidR="00900A50" w:rsidRPr="00A9089F">
        <w:rPr>
          <w:u w:val="single"/>
        </w:rPr>
        <w:t xml:space="preserve"> attribute is not required for TGFT </w:t>
      </w:r>
      <w:r w:rsidR="00900A50">
        <w:rPr>
          <w:u w:val="single"/>
        </w:rPr>
        <w:t>s</w:t>
      </w:r>
      <w:r w:rsidR="00900A50" w:rsidRPr="00A9089F">
        <w:rPr>
          <w:u w:val="single"/>
        </w:rPr>
        <w:t>ince there is a one-to-one relationship between the Data Object and the byteStream</w:t>
      </w:r>
      <w:r w:rsidR="00900A50">
        <w:t>.</w:t>
      </w:r>
    </w:p>
    <w:p w14:paraId="15CF5DF1" w14:textId="2A81C10E" w:rsidR="00400706" w:rsidRDefault="00B161E7" w:rsidP="008A1F67">
      <w:pPr>
        <w:pStyle w:val="Paragraph5"/>
        <w:numPr>
          <w:ilvl w:val="0"/>
          <w:numId w:val="0"/>
        </w:numPr>
      </w:pPr>
      <w:r>
        <w:t xml:space="preserve">As noted above, </w:t>
      </w:r>
      <w:r w:rsidR="00400706">
        <w:fldChar w:fldCharType="begin"/>
      </w:r>
      <w:r w:rsidR="00400706">
        <w:instrText xml:space="preserve"> REF nRef_661x0_XFDU \h </w:instrText>
      </w:r>
      <w:r w:rsidR="00400706">
        <w:fldChar w:fldCharType="separate"/>
      </w:r>
      <w:r w:rsidR="00681188" w:rsidRPr="003B67C6">
        <w:t>[</w:t>
      </w:r>
      <w:r w:rsidR="00681188">
        <w:t>1</w:t>
      </w:r>
      <w:r w:rsidR="00681188" w:rsidRPr="003B67C6">
        <w:t>]</w:t>
      </w:r>
      <w:r w:rsidR="00400706">
        <w:fldChar w:fldCharType="end"/>
      </w:r>
      <w:r w:rsidR="00400706">
        <w:t xml:space="preserve"> allows each byteStream to contain (a) (optionally) zero or more fileLocation elements (which point to payload data files that are not contained within the Manifest), (b) (optionally) one fileContent element, which contains either base64 binaryData or xsd:any xmlData, and (c) (optionally) a checksum over the contents of the byteStream.</w:t>
      </w:r>
    </w:p>
    <w:p w14:paraId="0F5218FD" w14:textId="77777777" w:rsidR="00954D06" w:rsidRDefault="00D1214F" w:rsidP="00D1214F">
      <w:r>
        <w:t xml:space="preserve">The CCSDS-standard XFDU schema technically allows a byteStream element to be empty except for the content of the attributes. Whether or not this is intentional/and or represents a legitimate configuration for XFDUs in general, for purposes of TGFT </w:t>
      </w:r>
      <w:r w:rsidRPr="002A38EF">
        <w:rPr>
          <w:u w:val="single"/>
        </w:rPr>
        <w:t>either</w:t>
      </w:r>
      <w:r>
        <w:t xml:space="preserve"> </w:t>
      </w:r>
      <w:r w:rsidR="00954D06">
        <w:t>a single</w:t>
      </w:r>
      <w:r>
        <w:t xml:space="preserve"> fileContent element </w:t>
      </w:r>
      <w:r w:rsidRPr="002A38EF">
        <w:rPr>
          <w:u w:val="single"/>
        </w:rPr>
        <w:t>or</w:t>
      </w:r>
      <w:r>
        <w:t xml:space="preserve"> a</w:t>
      </w:r>
      <w:r w:rsidR="00954D06">
        <w:t xml:space="preserve"> single</w:t>
      </w:r>
      <w:r>
        <w:t xml:space="preserve"> fileLocation element must be present in each byteStream.</w:t>
      </w:r>
      <w:r w:rsidR="00954D06">
        <w:t xml:space="preserve"> </w:t>
      </w:r>
    </w:p>
    <w:p w14:paraId="640CE5F3" w14:textId="5B955250" w:rsidR="00D1214F" w:rsidRPr="00954D06" w:rsidRDefault="00954D06" w:rsidP="00D1214F">
      <w:pPr>
        <w:rPr>
          <w:u w:val="single"/>
        </w:rPr>
      </w:pPr>
      <w:r w:rsidRPr="00954D06">
        <w:rPr>
          <w:u w:val="single"/>
        </w:rPr>
        <w:t>The checksum element of the byteStream is not used for TGFT because it is redundant with the dataObject checksum.</w:t>
      </w:r>
    </w:p>
    <w:p w14:paraId="3DCA9685" w14:textId="6DAEE79A" w:rsidR="000B60CF" w:rsidRDefault="00400706" w:rsidP="008A1F67">
      <w:pPr>
        <w:pStyle w:val="Paragraph5"/>
        <w:numPr>
          <w:ilvl w:val="0"/>
          <w:numId w:val="0"/>
        </w:numPr>
      </w:pPr>
      <w:r>
        <w:t>The</w:t>
      </w:r>
      <w:r w:rsidR="000B60CF">
        <w:t xml:space="preserve"> semantics specified in 8.4 of </w:t>
      </w:r>
      <w:r w:rsidR="00AA77AA">
        <w:t xml:space="preserve">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D133D0">
        <w:t xml:space="preserve"> </w:t>
      </w:r>
      <w:r>
        <w:t>that</w:t>
      </w:r>
      <w:r w:rsidR="00D133D0">
        <w:t xml:space="preserve"> </w:t>
      </w:r>
      <w:r>
        <w:t>specify</w:t>
      </w:r>
      <w:r w:rsidR="00D133D0">
        <w:t xml:space="preserve"> the</w:t>
      </w:r>
      <w:r w:rsidR="000B60CF">
        <w:t xml:space="preserve"> </w:t>
      </w:r>
      <w:r w:rsidR="00D133D0">
        <w:t xml:space="preserve">permitted </w:t>
      </w:r>
      <w:r w:rsidR="000B60CF">
        <w:t>combinations</w:t>
      </w:r>
      <w:r w:rsidR="00D133D0">
        <w:t xml:space="preserve"> of fileContent and fileLocation elements</w:t>
      </w:r>
      <w:r>
        <w:t xml:space="preserve"> are further constrained for TGFT as follows</w:t>
      </w:r>
      <w:r w:rsidR="000B60CF">
        <w:t>:</w:t>
      </w:r>
    </w:p>
    <w:p w14:paraId="09F45D4E" w14:textId="7287F217" w:rsidR="0028673C" w:rsidRPr="00D1214F" w:rsidRDefault="00D1214F" w:rsidP="00A9089F">
      <w:pPr>
        <w:pStyle w:val="ListParagraph"/>
        <w:numPr>
          <w:ilvl w:val="0"/>
          <w:numId w:val="16"/>
        </w:numPr>
      </w:pPr>
      <w:r w:rsidRPr="00D1214F">
        <w:t>The</w:t>
      </w:r>
      <w:r w:rsidR="0028673C" w:rsidRPr="00D1214F">
        <w:t xml:space="preserve"> single fileLocation element </w:t>
      </w:r>
      <w:r w:rsidR="000913A5" w:rsidRPr="00D1214F">
        <w:t xml:space="preserve">can only be used </w:t>
      </w:r>
      <w:r w:rsidR="0028673C" w:rsidRPr="00D1214F">
        <w:t>as a reference to a payload data file within the same XFDU Package.</w:t>
      </w:r>
    </w:p>
    <w:p w14:paraId="55F44981" w14:textId="636951C4" w:rsidR="0028673C" w:rsidRDefault="0028673C" w:rsidP="00A9089F">
      <w:pPr>
        <w:pStyle w:val="ListParagraph"/>
        <w:numPr>
          <w:ilvl w:val="0"/>
          <w:numId w:val="16"/>
        </w:numPr>
      </w:pPr>
      <w:r>
        <w:t xml:space="preserve">A (single) fileContent element may be </w:t>
      </w:r>
      <w:r w:rsidR="000913A5">
        <w:t>contained</w:t>
      </w:r>
      <w:r>
        <w:t xml:space="preserve"> by </w:t>
      </w:r>
      <w:r w:rsidR="000913A5">
        <w:t>a</w:t>
      </w:r>
      <w:r>
        <w:t xml:space="preserve"> byteStream to contain the payload data (in base64 binary or XML format) within the body of the XFDU Manifest itself. </w:t>
      </w:r>
      <w:r w:rsidR="000913A5" w:rsidRPr="000913A5">
        <w:rPr>
          <w:u w:val="single"/>
        </w:rPr>
        <w:t>This is also valid for TGFT</w:t>
      </w:r>
      <w:r w:rsidR="000913A5">
        <w:t>.</w:t>
      </w:r>
    </w:p>
    <w:p w14:paraId="47219060" w14:textId="379D00A6" w:rsidR="000B60CF" w:rsidRDefault="0028673C" w:rsidP="00A9089F">
      <w:pPr>
        <w:pStyle w:val="ListParagraph"/>
        <w:numPr>
          <w:ilvl w:val="0"/>
          <w:numId w:val="16"/>
        </w:numPr>
      </w:pPr>
      <w:r>
        <w:t xml:space="preserve">A single fileLocation element </w:t>
      </w:r>
      <w:r w:rsidRPr="0028673C">
        <w:rPr>
          <w:b/>
        </w:rPr>
        <w:t>and</w:t>
      </w:r>
      <w:r>
        <w:t xml:space="preserve"> a (single) fileContent element </w:t>
      </w:r>
      <w:r w:rsidR="000913A5">
        <w:t xml:space="preserve">may be contained by a byteStream, where </w:t>
      </w:r>
      <w:r w:rsidR="000B60CF">
        <w:t xml:space="preserve">the fileContent data is to be a </w:t>
      </w:r>
      <w:r w:rsidR="000B60CF" w:rsidRPr="000B60CF">
        <w:rPr>
          <w:i/>
        </w:rPr>
        <w:t>backup</w:t>
      </w:r>
      <w:r w:rsidR="000B60CF">
        <w:t xml:space="preserve"> if the file referenced by fileLocation is not available – i.e., fileContent and fileLocation contain/reference the same (redundant) information</w:t>
      </w:r>
      <w:r w:rsidR="000913A5">
        <w:t>, but in different locations</w:t>
      </w:r>
      <w:r w:rsidR="000B60CF">
        <w:t xml:space="preserve">. </w:t>
      </w:r>
      <w:r w:rsidR="000913A5">
        <w:t xml:space="preserve">The apparent intention here is that the data referenced by the fileLocation element is external to the XFDU Package (since having the referenced file contained within the same XFDU Package would be needlessly redundant). </w:t>
      </w:r>
      <w:r w:rsidR="00D1214F">
        <w:rPr>
          <w:u w:val="single"/>
        </w:rPr>
        <w:t>In</w:t>
      </w:r>
      <w:r w:rsidR="000B60CF" w:rsidRPr="00FB1FE8">
        <w:rPr>
          <w:u w:val="single"/>
        </w:rPr>
        <w:t xml:space="preserve"> the context of TGFT, </w:t>
      </w:r>
      <w:r w:rsidR="000913A5" w:rsidRPr="00FB1FE8">
        <w:rPr>
          <w:u w:val="single"/>
        </w:rPr>
        <w:t>this is not a valid combination</w:t>
      </w:r>
      <w:r w:rsidR="00FB1FE8">
        <w:rPr>
          <w:u w:val="single"/>
        </w:rPr>
        <w:t>.</w:t>
      </w:r>
    </w:p>
    <w:p w14:paraId="1C753303" w14:textId="77777777" w:rsidR="00FB1FE8" w:rsidRDefault="00FB1FE8" w:rsidP="00A9089F">
      <w:pPr>
        <w:pStyle w:val="ListParagraph"/>
        <w:numPr>
          <w:ilvl w:val="0"/>
          <w:numId w:val="16"/>
        </w:numPr>
      </w:pPr>
      <w:r>
        <w:t>Two</w:t>
      </w:r>
      <w:r w:rsidR="000913A5">
        <w:t xml:space="preserve"> fileLocation element</w:t>
      </w:r>
      <w:r>
        <w:t>s may be contained in a byteStream, where one of the fileLocation elements</w:t>
      </w:r>
      <w:r w:rsidR="000913A5">
        <w:t xml:space="preserve"> </w:t>
      </w:r>
      <w:r>
        <w:t xml:space="preserve">references payload data </w:t>
      </w:r>
      <w:r w:rsidRPr="00FB1FE8">
        <w:rPr>
          <w:i/>
        </w:rPr>
        <w:t>within the XFDU Package</w:t>
      </w:r>
      <w:r>
        <w:t xml:space="preserve">, and the second fileLocation element references payload data that is </w:t>
      </w:r>
      <w:r w:rsidRPr="00FB1FE8">
        <w:rPr>
          <w:i/>
        </w:rPr>
        <w:t>external to the XFDU Package</w:t>
      </w:r>
      <w:r>
        <w:t xml:space="preserve">. In this combination, the referenced file within the XFDU Package is to be considered backup to the referenced file that is external to the XFDU Package, i.e. the two sets of referenced data are the same. </w:t>
      </w:r>
      <w:r w:rsidRPr="00FB1FE8">
        <w:rPr>
          <w:u w:val="single"/>
        </w:rPr>
        <w:t xml:space="preserve">In the context of TGFT, this is also not a </w:t>
      </w:r>
      <w:r w:rsidRPr="00FB1FE8">
        <w:rPr>
          <w:u w:val="single"/>
        </w:rPr>
        <w:lastRenderedPageBreak/>
        <w:t>valid combination because references to payload data external to the XFDU Package are not allowed</w:t>
      </w:r>
      <w:r>
        <w:t xml:space="preserve">. </w:t>
      </w:r>
    </w:p>
    <w:p w14:paraId="4843A9FB" w14:textId="63E6EC18" w:rsidR="00D133D0" w:rsidRDefault="00AE560F" w:rsidP="00A9089F">
      <w:pPr>
        <w:pStyle w:val="ListParagraph"/>
        <w:numPr>
          <w:ilvl w:val="0"/>
          <w:numId w:val="16"/>
        </w:numPr>
      </w:pPr>
      <w:r>
        <w:t xml:space="preserve">Other forms of multiple fileLocation elements, and the presence of one fileContent element and more than one fileLocation element, are explicitly undefined and their use is discouraged by </w:t>
      </w:r>
      <w:r w:rsidR="00AA77AA">
        <w:t xml:space="preserve">the XFDU specification (reference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A77AA">
        <w:t>)</w:t>
      </w:r>
      <w:r w:rsidR="00D1214F">
        <w:t xml:space="preserve">, </w:t>
      </w:r>
      <w:r w:rsidR="00D1214F" w:rsidRPr="00D1214F">
        <w:rPr>
          <w:u w:val="single"/>
        </w:rPr>
        <w:t>and for TGFT</w:t>
      </w:r>
      <w:r>
        <w:t xml:space="preserve">. </w:t>
      </w:r>
      <w:r w:rsidR="00FB1FE8">
        <w:t xml:space="preserve"> </w:t>
      </w:r>
    </w:p>
    <w:p w14:paraId="22B154C4" w14:textId="100EF835" w:rsidR="004828DF" w:rsidRDefault="004828DF" w:rsidP="004828DF">
      <w:pPr>
        <w:pStyle w:val="Paragraph6"/>
      </w:pPr>
      <w:r w:rsidRPr="004828DF">
        <w:rPr>
          <w:b/>
        </w:rPr>
        <w:t>fileLocation element</w:t>
      </w:r>
      <w:r>
        <w:t>.</w:t>
      </w:r>
    </w:p>
    <w:p w14:paraId="35F27FEA" w14:textId="34FC697A" w:rsidR="004828DF" w:rsidRDefault="00A9089F" w:rsidP="004828DF">
      <w:r>
        <w:t>The fileLocation element has six attributes:</w:t>
      </w:r>
    </w:p>
    <w:p w14:paraId="7BF65A8A" w14:textId="2122AC39" w:rsidR="00A9089F" w:rsidRPr="003D487D" w:rsidRDefault="00A9089F" w:rsidP="00A9089F">
      <w:pPr>
        <w:pStyle w:val="ListParagraph"/>
        <w:numPr>
          <w:ilvl w:val="0"/>
          <w:numId w:val="17"/>
        </w:numPr>
        <w:rPr>
          <w:u w:val="single"/>
        </w:rPr>
      </w:pPr>
      <w:r w:rsidRPr="00A74AF6">
        <w:rPr>
          <w:b/>
        </w:rPr>
        <w:t>ID</w:t>
      </w:r>
      <w:r>
        <w:t xml:space="preserve"> (of type xsd:ID): This optional attribute is the identifier of the fileLocation element. </w:t>
      </w:r>
      <w:r w:rsidRPr="003D487D">
        <w:rPr>
          <w:u w:val="single"/>
        </w:rPr>
        <w:t>This attribute is not required for TGFT because TGFT co</w:t>
      </w:r>
      <w:r w:rsidR="003D487D" w:rsidRPr="003D487D">
        <w:rPr>
          <w:u w:val="single"/>
        </w:rPr>
        <w:t>n</w:t>
      </w:r>
      <w:r w:rsidRPr="003D487D">
        <w:rPr>
          <w:u w:val="single"/>
        </w:rPr>
        <w:t>strains each byte</w:t>
      </w:r>
      <w:r w:rsidR="003D487D" w:rsidRPr="003D487D">
        <w:rPr>
          <w:u w:val="single"/>
        </w:rPr>
        <w:t>S</w:t>
      </w:r>
      <w:r w:rsidRPr="003D487D">
        <w:rPr>
          <w:u w:val="single"/>
        </w:rPr>
        <w:t xml:space="preserve">tream </w:t>
      </w:r>
      <w:r w:rsidR="003D487D" w:rsidRPr="003D487D">
        <w:rPr>
          <w:u w:val="single"/>
        </w:rPr>
        <w:t xml:space="preserve">to one </w:t>
      </w:r>
      <w:r w:rsidR="00892742">
        <w:rPr>
          <w:u w:val="single"/>
        </w:rPr>
        <w:t>fil</w:t>
      </w:r>
      <w:r w:rsidR="003D487D" w:rsidRPr="003D487D">
        <w:rPr>
          <w:u w:val="single"/>
        </w:rPr>
        <w:t>eLocation element, and so a separate identifier is redundant.</w:t>
      </w:r>
    </w:p>
    <w:p w14:paraId="12521878" w14:textId="5689D4D4" w:rsidR="003D487D" w:rsidRPr="00892742" w:rsidRDefault="003D487D" w:rsidP="00A9089F">
      <w:pPr>
        <w:pStyle w:val="ListParagraph"/>
        <w:numPr>
          <w:ilvl w:val="0"/>
          <w:numId w:val="17"/>
        </w:numPr>
      </w:pPr>
      <w:r w:rsidRPr="00A74AF6">
        <w:rPr>
          <w:b/>
        </w:rPr>
        <w:t>textInfo</w:t>
      </w:r>
      <w:r>
        <w:t xml:space="preserve"> (</w:t>
      </w:r>
      <w:r w:rsidR="00892742">
        <w:t xml:space="preserve">of type xsd:string): This optional attribute accommodates a human-readable description of the file location. </w:t>
      </w:r>
      <w:r w:rsidR="00892742" w:rsidRPr="003D487D">
        <w:rPr>
          <w:u w:val="single"/>
        </w:rPr>
        <w:t>This attribute is not required for TGFT</w:t>
      </w:r>
      <w:r w:rsidR="00892742">
        <w:rPr>
          <w:u w:val="single"/>
        </w:rPr>
        <w:t>; any use of this attribute will be as specified for the TGFT-using service.</w:t>
      </w:r>
    </w:p>
    <w:p w14:paraId="293E4FD8" w14:textId="73ACA877" w:rsidR="00892742" w:rsidRDefault="00892742" w:rsidP="00A9089F">
      <w:pPr>
        <w:pStyle w:val="ListParagraph"/>
        <w:numPr>
          <w:ilvl w:val="0"/>
          <w:numId w:val="17"/>
        </w:numPr>
      </w:pPr>
      <w:r w:rsidRPr="00A74AF6">
        <w:rPr>
          <w:b/>
        </w:rPr>
        <w:t>locatorType</w:t>
      </w:r>
      <w:r>
        <w:t xml:space="preserve"> (of type xsd:string, with enumerated values “URL” and “OTHER”): </w:t>
      </w:r>
      <w:r w:rsidRPr="00892742">
        <w:rPr>
          <w:u w:val="single"/>
        </w:rPr>
        <w:t xml:space="preserve">For TGFT, this </w:t>
      </w:r>
      <w:r>
        <w:rPr>
          <w:u w:val="single"/>
        </w:rPr>
        <w:t xml:space="preserve">attribute is required and the </w:t>
      </w:r>
      <w:r w:rsidRPr="00892742">
        <w:rPr>
          <w:u w:val="single"/>
        </w:rPr>
        <w:t>value is always “URL”</w:t>
      </w:r>
      <w:r>
        <w:t>.</w:t>
      </w:r>
    </w:p>
    <w:p w14:paraId="41452F86" w14:textId="3BCDE868" w:rsidR="00892742" w:rsidRPr="00892742" w:rsidRDefault="00892742" w:rsidP="00A9089F">
      <w:pPr>
        <w:pStyle w:val="ListParagraph"/>
        <w:numPr>
          <w:ilvl w:val="0"/>
          <w:numId w:val="17"/>
        </w:numPr>
      </w:pPr>
      <w:r w:rsidRPr="00A74AF6">
        <w:rPr>
          <w:b/>
        </w:rPr>
        <w:t>otherLocatorType</w:t>
      </w:r>
      <w:r>
        <w:t xml:space="preserve"> (of type xsd:string): </w:t>
      </w:r>
      <w:r w:rsidRPr="00892742">
        <w:rPr>
          <w:u w:val="single"/>
        </w:rPr>
        <w:t xml:space="preserve">For TGFT, this </w:t>
      </w:r>
      <w:r w:rsidR="00EF028E">
        <w:rPr>
          <w:u w:val="single"/>
        </w:rPr>
        <w:t xml:space="preserve">optional </w:t>
      </w:r>
      <w:r w:rsidRPr="00892742">
        <w:rPr>
          <w:u w:val="single"/>
        </w:rPr>
        <w:t>attribute is not used because the value of locatorType in never “OTHER”.</w:t>
      </w:r>
    </w:p>
    <w:p w14:paraId="7AA8B608" w14:textId="0E9A5D30" w:rsidR="00892742" w:rsidRPr="00EF028E" w:rsidRDefault="00892742" w:rsidP="00A9089F">
      <w:pPr>
        <w:pStyle w:val="ListParagraph"/>
        <w:numPr>
          <w:ilvl w:val="0"/>
          <w:numId w:val="17"/>
        </w:numPr>
      </w:pPr>
      <w:r w:rsidRPr="00A74AF6">
        <w:rPr>
          <w:b/>
        </w:rPr>
        <w:t>href</w:t>
      </w:r>
      <w:r>
        <w:t xml:space="preserve"> (of type xsd:string): </w:t>
      </w:r>
      <w:r w:rsidR="00FB44A1" w:rsidRPr="00EF028E">
        <w:rPr>
          <w:u w:val="single"/>
        </w:rPr>
        <w:t xml:space="preserve">For TGFT, this attribute contains the URL </w:t>
      </w:r>
      <w:r w:rsidR="00EF028E" w:rsidRPr="00EF028E">
        <w:rPr>
          <w:u w:val="single"/>
        </w:rPr>
        <w:t xml:space="preserve">of </w:t>
      </w:r>
      <w:r w:rsidR="00E72E3A">
        <w:rPr>
          <w:u w:val="single"/>
        </w:rPr>
        <w:t>the file. The URL always begins</w:t>
      </w:r>
      <w:r w:rsidR="00EF028E" w:rsidRPr="00EF028E">
        <w:rPr>
          <w:u w:val="single"/>
        </w:rPr>
        <w:t xml:space="preserve"> with “file</w:t>
      </w:r>
      <w:r w:rsidR="00E72E3A">
        <w:rPr>
          <w:u w:val="single"/>
        </w:rPr>
        <w:t>:</w:t>
      </w:r>
      <w:r w:rsidR="00EF028E" w:rsidRPr="00EF028E">
        <w:rPr>
          <w:u w:val="single"/>
        </w:rPr>
        <w:t>” because the payload file always exists within the same XFDU Package as the XFDU Mainfest.</w:t>
      </w:r>
    </w:p>
    <w:p w14:paraId="41DA92D1" w14:textId="416E3F40" w:rsidR="00EF028E" w:rsidRPr="00954D06" w:rsidRDefault="00CD2EF4" w:rsidP="00A9089F">
      <w:pPr>
        <w:pStyle w:val="ListParagraph"/>
        <w:numPr>
          <w:ilvl w:val="0"/>
          <w:numId w:val="17"/>
        </w:numPr>
      </w:pPr>
      <w:r w:rsidRPr="00A74AF6">
        <w:rPr>
          <w:b/>
        </w:rPr>
        <w:t>l</w:t>
      </w:r>
      <w:r w:rsidR="00EF028E" w:rsidRPr="00A74AF6">
        <w:rPr>
          <w:b/>
        </w:rPr>
        <w:t>ocator</w:t>
      </w:r>
      <w:r w:rsidR="00EF028E" w:rsidRPr="00CD2EF4">
        <w:t xml:space="preserve"> (of type xsd:string):</w:t>
      </w:r>
      <w:r w:rsidR="00EF028E">
        <w:rPr>
          <w:u w:val="single"/>
        </w:rPr>
        <w:t xml:space="preserve"> </w:t>
      </w:r>
      <w:r w:rsidR="00EF028E" w:rsidRPr="00892742">
        <w:rPr>
          <w:u w:val="single"/>
        </w:rPr>
        <w:t xml:space="preserve">For TGFT, this </w:t>
      </w:r>
      <w:r w:rsidR="00EF028E">
        <w:rPr>
          <w:u w:val="single"/>
        </w:rPr>
        <w:t xml:space="preserve">optional </w:t>
      </w:r>
      <w:r w:rsidR="00EF028E" w:rsidRPr="00892742">
        <w:rPr>
          <w:u w:val="single"/>
        </w:rPr>
        <w:t>attribute is not used because the value of locatorType in never “OTHER”.</w:t>
      </w:r>
    </w:p>
    <w:p w14:paraId="3429CD1F" w14:textId="42AEF82D" w:rsidR="00954D06" w:rsidRDefault="00954D06" w:rsidP="00954D06">
      <w:r>
        <w:t>The fileLocation element itself is empty: all information is carried in the attributes.</w:t>
      </w:r>
    </w:p>
    <w:p w14:paraId="080DAF69" w14:textId="2954D169" w:rsidR="004828DF" w:rsidRDefault="004828DF" w:rsidP="004828DF">
      <w:pPr>
        <w:pStyle w:val="Paragraph6"/>
      </w:pPr>
      <w:r w:rsidRPr="004828DF">
        <w:rPr>
          <w:b/>
        </w:rPr>
        <w:t>fileContent element</w:t>
      </w:r>
      <w:r>
        <w:t>.</w:t>
      </w:r>
    </w:p>
    <w:p w14:paraId="3321F486" w14:textId="39329A2D" w:rsidR="004828DF" w:rsidRDefault="00900A50" w:rsidP="004828DF">
      <w:r>
        <w:t>The fileContent element has one attribute (</w:t>
      </w:r>
      <w:r w:rsidRPr="00A74AF6">
        <w:rPr>
          <w:b/>
        </w:rPr>
        <w:t>ID</w:t>
      </w:r>
      <w:r>
        <w:t>) which is not required for TGFT because it is redundant with the ID of the containing dataObject.</w:t>
      </w:r>
    </w:p>
    <w:p w14:paraId="3C4E0DBA" w14:textId="7E39B2A5" w:rsidR="00127D71" w:rsidRDefault="00127D71" w:rsidP="004828DF">
      <w:r>
        <w:t>The fileContent element contains a choice between a binaryData element and an xmlData element. The binaryData element is used to directly contain a Base64-encoded binary data file. The xmlData element is used to directly contain an XML file (document) from any namespace.</w:t>
      </w:r>
    </w:p>
    <w:p w14:paraId="2BC018AB" w14:textId="6AEA1082" w:rsidR="00AE560F" w:rsidRDefault="00127D71" w:rsidP="00127D71">
      <w:pPr>
        <w:pStyle w:val="Paragraph6"/>
      </w:pPr>
      <w:r w:rsidRPr="000B0C9E">
        <w:rPr>
          <w:b/>
        </w:rPr>
        <w:t xml:space="preserve">Summary of TGFT XFDU simplified </w:t>
      </w:r>
      <w:r w:rsidR="000B0C9E" w:rsidRPr="000B0C9E">
        <w:rPr>
          <w:b/>
        </w:rPr>
        <w:t>Data Object construction rules</w:t>
      </w:r>
      <w:r w:rsidR="000B0C9E">
        <w:t>. T</w:t>
      </w:r>
      <w:r w:rsidR="00AE560F">
        <w:t xml:space="preserve">he net effect of the constraints on the use of fileContent and fileLocation elements that are specified in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E560F">
        <w:t>, combined with the TGFT requirement that the payload data be contained within the same XFDU Package, simplifies the allowed use of</w:t>
      </w:r>
      <w:r w:rsidR="001F20A9">
        <w:t xml:space="preserve"> dataObject, </w:t>
      </w:r>
      <w:r w:rsidR="00AE560F">
        <w:t xml:space="preserve">fileContent and fileLocation elements as follows: </w:t>
      </w:r>
    </w:p>
    <w:p w14:paraId="62C386F9" w14:textId="77777777" w:rsidR="009435CB" w:rsidRDefault="001F20A9" w:rsidP="00390F9A">
      <w:pPr>
        <w:pStyle w:val="ListParagraph"/>
        <w:numPr>
          <w:ilvl w:val="0"/>
          <w:numId w:val="5"/>
        </w:numPr>
      </w:pPr>
      <w:r>
        <w:t xml:space="preserve">Each XFDU Package shall contain a single </w:t>
      </w:r>
      <w:r w:rsidR="009435CB">
        <w:t>data</w:t>
      </w:r>
      <w:r>
        <w:t>Object</w:t>
      </w:r>
      <w:r w:rsidR="009435CB">
        <w:t>Section.</w:t>
      </w:r>
    </w:p>
    <w:p w14:paraId="10084D0E" w14:textId="07F6A322" w:rsidR="001F20A9" w:rsidRDefault="009435CB" w:rsidP="00390F9A">
      <w:pPr>
        <w:pStyle w:val="ListParagraph"/>
        <w:numPr>
          <w:ilvl w:val="0"/>
          <w:numId w:val="5"/>
        </w:numPr>
      </w:pPr>
      <w:r>
        <w:t>Each dataObjectSection shall contain a single dataObject element</w:t>
      </w:r>
      <w:r w:rsidR="001F20A9">
        <w:t>.</w:t>
      </w:r>
    </w:p>
    <w:p w14:paraId="4079A4BA" w14:textId="2980D30D" w:rsidR="001F20A9" w:rsidRDefault="001F20A9" w:rsidP="00390F9A">
      <w:pPr>
        <w:pStyle w:val="ListParagraph"/>
        <w:numPr>
          <w:ilvl w:val="0"/>
          <w:numId w:val="5"/>
        </w:numPr>
      </w:pPr>
      <w:r>
        <w:t>Each dataObject element shall contain one and only one byteStream element.</w:t>
      </w:r>
    </w:p>
    <w:p w14:paraId="03095FE5" w14:textId="6D6C033E" w:rsidR="00AE560F" w:rsidRDefault="00AE560F" w:rsidP="00390F9A">
      <w:pPr>
        <w:pStyle w:val="ListParagraph"/>
        <w:numPr>
          <w:ilvl w:val="0"/>
          <w:numId w:val="5"/>
        </w:numPr>
      </w:pPr>
      <w:r>
        <w:lastRenderedPageBreak/>
        <w:t>E</w:t>
      </w:r>
      <w:r w:rsidR="00D133D0">
        <w:t xml:space="preserve">ach byteStream element </w:t>
      </w:r>
      <w:r w:rsidR="001F20A9">
        <w:t>shall</w:t>
      </w:r>
      <w:r w:rsidR="00D133D0">
        <w:t xml:space="preserve"> contain </w:t>
      </w:r>
      <w:r w:rsidR="00D133D0" w:rsidRPr="00AE560F">
        <w:rPr>
          <w:u w:val="single"/>
        </w:rPr>
        <w:t>either</w:t>
      </w:r>
      <w:r w:rsidR="00D133D0">
        <w:t xml:space="preserve"> </w:t>
      </w:r>
      <w:r>
        <w:t xml:space="preserve">a single fileContent element </w:t>
      </w:r>
      <w:r w:rsidR="00D133D0" w:rsidRPr="00AE560F">
        <w:rPr>
          <w:u w:val="single"/>
        </w:rPr>
        <w:t>or</w:t>
      </w:r>
      <w:r>
        <w:t xml:space="preserve"> a single fileLocation element.</w:t>
      </w:r>
    </w:p>
    <w:p w14:paraId="6678B333" w14:textId="40672BFD" w:rsidR="006550BF" w:rsidRDefault="00AE560F" w:rsidP="00390F9A">
      <w:pPr>
        <w:pStyle w:val="ListParagraph"/>
        <w:numPr>
          <w:ilvl w:val="0"/>
          <w:numId w:val="5"/>
        </w:numPr>
      </w:pPr>
      <w:r>
        <w:t xml:space="preserve">If </w:t>
      </w:r>
      <w:r w:rsidR="001F20A9">
        <w:t xml:space="preserve">the byteStream element contains </w:t>
      </w:r>
      <w:r w:rsidR="00571966">
        <w:t xml:space="preserve">a fileLocation element, </w:t>
      </w:r>
      <w:r w:rsidR="001F20A9">
        <w:t>that fileLocation element</w:t>
      </w:r>
      <w:r w:rsidR="000B0C9E">
        <w:t xml:space="preserve"> must point to</w:t>
      </w:r>
      <w:r w:rsidR="004571FC">
        <w:t xml:space="preserve"> </w:t>
      </w:r>
      <w:r w:rsidR="000B0C9E">
        <w:t xml:space="preserve">a file </w:t>
      </w:r>
      <w:r w:rsidR="004571FC">
        <w:t>within the same XF</w:t>
      </w:r>
      <w:r w:rsidR="00571966">
        <w:t xml:space="preserve">DU Package. </w:t>
      </w:r>
    </w:p>
    <w:p w14:paraId="0B9291C8" w14:textId="0A494DDC" w:rsidR="004571FC" w:rsidRDefault="004571FC" w:rsidP="00390F9A">
      <w:pPr>
        <w:pStyle w:val="ListParagraph"/>
        <w:numPr>
          <w:ilvl w:val="0"/>
          <w:numId w:val="5"/>
        </w:numPr>
      </w:pPr>
      <w:r>
        <w:t>If the bytestream element contains a fileContent element, that file Content element must contain</w:t>
      </w:r>
      <w:r w:rsidR="000B0C9E">
        <w:t xml:space="preserve"> either a Base64-encoded binary block of data or an XML document.</w:t>
      </w:r>
    </w:p>
    <w:p w14:paraId="19DDBEAA" w14:textId="61919BF1" w:rsidR="002A38EF" w:rsidRDefault="002A38EF" w:rsidP="002A38EF">
      <w:pPr>
        <w:pStyle w:val="Heading3"/>
      </w:pPr>
      <w:bookmarkStart w:id="142" w:name="_Ref474741108"/>
      <w:bookmarkStart w:id="143" w:name="_Toc476079450"/>
      <w:r>
        <w:t>Metadata</w:t>
      </w:r>
      <w:r w:rsidR="00861B20">
        <w:t xml:space="preserve"> </w:t>
      </w:r>
      <w:r>
        <w:t>Section</w:t>
      </w:r>
      <w:bookmarkEnd w:id="142"/>
      <w:bookmarkEnd w:id="143"/>
    </w:p>
    <w:p w14:paraId="0EFC5A74" w14:textId="6C2F0720" w:rsidR="00225B5A" w:rsidRDefault="008833CC" w:rsidP="00565AF3">
      <w:r>
        <w:t>Metadata is contained in, or referenced by, the (optional) metadataSection component of the XFDU Manifest.</w:t>
      </w:r>
    </w:p>
    <w:p w14:paraId="63313782" w14:textId="79D188B2" w:rsidR="00B20D96" w:rsidRPr="00B20D96" w:rsidRDefault="00B20D96" w:rsidP="00B20D96">
      <w:r w:rsidRPr="00B20D96">
        <w:fldChar w:fldCharType="begin"/>
      </w:r>
      <w:r w:rsidRPr="00B20D96">
        <w:instrText xml:space="preserve"> REF _Ref475745475 \h </w:instrText>
      </w:r>
      <w:r w:rsidRPr="00B20D96">
        <w:instrText xml:space="preserve"> \* MERGEFORMAT </w:instrText>
      </w:r>
      <w:r w:rsidRPr="00B20D96">
        <w:fldChar w:fldCharType="separate"/>
      </w:r>
      <w:r w:rsidR="00681188" w:rsidRPr="00681188">
        <w:t xml:space="preserve">Figure </w:t>
      </w:r>
      <w:r w:rsidR="00681188" w:rsidRPr="00681188">
        <w:rPr>
          <w:noProof/>
        </w:rPr>
        <w:t>2</w:t>
      </w:r>
      <w:r w:rsidR="00681188" w:rsidRPr="00681188">
        <w:rPr>
          <w:noProof/>
        </w:rPr>
        <w:noBreakHyphen/>
        <w:t>11</w:t>
      </w:r>
      <w:r w:rsidRPr="00B20D96">
        <w:fldChar w:fldCharType="end"/>
      </w:r>
      <w:r w:rsidRPr="00B20D96">
        <w:t xml:space="preserve"> is the XMLspy graphical representation of the CCSDS-standard MetadataSectionType schema type. </w:t>
      </w:r>
      <w:r w:rsidRPr="00B20D96">
        <w:fldChar w:fldCharType="begin"/>
      </w:r>
      <w:r w:rsidRPr="00B20D96">
        <w:instrText xml:space="preserve"> REF _Ref475745492 \h </w:instrText>
      </w:r>
      <w:r w:rsidRPr="00B20D96">
        <w:instrText xml:space="preserve"> \* MERGEFORMAT </w:instrText>
      </w:r>
      <w:r w:rsidRPr="00B20D96">
        <w:fldChar w:fldCharType="separate"/>
      </w:r>
      <w:r w:rsidR="00681188" w:rsidRPr="00681188">
        <w:t xml:space="preserve">Figure </w:t>
      </w:r>
      <w:r w:rsidR="00681188" w:rsidRPr="00681188">
        <w:rPr>
          <w:noProof/>
        </w:rPr>
        <w:t>2</w:t>
      </w:r>
      <w:r w:rsidR="00681188" w:rsidRPr="00681188">
        <w:rPr>
          <w:noProof/>
        </w:rPr>
        <w:noBreakHyphen/>
        <w:t>12</w:t>
      </w:r>
      <w:r w:rsidRPr="00B20D96">
        <w:fldChar w:fldCharType="end"/>
      </w:r>
      <w:r w:rsidRPr="00B20D96">
        <w:t xml:space="preserve"> </w:t>
      </w:r>
      <w:r w:rsidR="00CA6299">
        <w:t>shows the components of that</w:t>
      </w:r>
      <w:r w:rsidRPr="00B20D96">
        <w:t xml:space="preserve"> schema type </w:t>
      </w:r>
      <w:r w:rsidR="00CA6299">
        <w:t>that are used by</w:t>
      </w:r>
      <w:r w:rsidRPr="00B20D96">
        <w:t xml:space="preserve"> TGFT.</w:t>
      </w:r>
    </w:p>
    <w:p w14:paraId="5336C904" w14:textId="08A44128" w:rsidR="008172C4" w:rsidRDefault="00B20D96" w:rsidP="00B20D96">
      <w:pPr>
        <w:jc w:val="center"/>
      </w:pPr>
      <w:r>
        <w:rPr>
          <w:noProof/>
        </w:rPr>
        <w:lastRenderedPageBreak/>
        <w:drawing>
          <wp:inline distT="0" distB="0" distL="0" distR="0" wp14:anchorId="20645E72" wp14:editId="0C1244ED">
            <wp:extent cx="5715000" cy="618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9_XFDU_MetadataSectionType.emf"/>
                    <pic:cNvPicPr/>
                  </pic:nvPicPr>
                  <pic:blipFill>
                    <a:blip r:embed="rId26">
                      <a:extLst>
                        <a:ext uri="{28A0092B-C50C-407E-A947-70E740481C1C}">
                          <a14:useLocalDpi xmlns:a14="http://schemas.microsoft.com/office/drawing/2010/main" val="0"/>
                        </a:ext>
                      </a:extLst>
                    </a:blip>
                    <a:stretch>
                      <a:fillRect/>
                    </a:stretch>
                  </pic:blipFill>
                  <pic:spPr>
                    <a:xfrm>
                      <a:off x="0" y="0"/>
                      <a:ext cx="5715000" cy="6181090"/>
                    </a:xfrm>
                    <a:prstGeom prst="rect">
                      <a:avLst/>
                    </a:prstGeom>
                  </pic:spPr>
                </pic:pic>
              </a:graphicData>
            </a:graphic>
          </wp:inline>
        </w:drawing>
      </w:r>
    </w:p>
    <w:p w14:paraId="2E785B48" w14:textId="61CBD282" w:rsidR="008172C4" w:rsidRPr="00F9529D" w:rsidRDefault="008172C4" w:rsidP="008172C4">
      <w:pPr>
        <w:jc w:val="center"/>
        <w:rPr>
          <w:b/>
        </w:rPr>
      </w:pPr>
      <w:bookmarkStart w:id="144" w:name="_Ref475745475"/>
      <w:bookmarkStart w:id="145" w:name="_Toc47607947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11</w:t>
      </w:r>
      <w:r w:rsidRPr="00F9529D">
        <w:rPr>
          <w:b/>
          <w:noProof/>
        </w:rPr>
        <w:fldChar w:fldCharType="end"/>
      </w:r>
      <w:bookmarkEnd w:id="144"/>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11</w:instrText>
      </w:r>
      <w:r w:rsidRPr="00F9529D">
        <w:rPr>
          <w:b/>
          <w:szCs w:val="24"/>
        </w:rPr>
        <w:fldChar w:fldCharType="end"/>
      </w:r>
      <w:r w:rsidRPr="00F9529D">
        <w:rPr>
          <w:b/>
        </w:rPr>
        <w:instrText xml:space="preserve"> </w:instrText>
      </w:r>
      <w:r>
        <w:rPr>
          <w:b/>
        </w:rPr>
        <w:instrText xml:space="preserve">CCSDS-standard </w:instrText>
      </w:r>
      <w:r w:rsidR="00B20D96">
        <w:rPr>
          <w:b/>
        </w:rPr>
        <w:instrText>Metadata</w:instrText>
      </w:r>
      <w:r>
        <w:rPr>
          <w:b/>
        </w:rPr>
        <w:instrText xml:space="preserve">SectionType in XMLspy Graphical Representation </w:instrText>
      </w:r>
      <w:r w:rsidRPr="00F9529D">
        <w:rPr>
          <w:b/>
        </w:rPr>
        <w:instrText>"</w:instrText>
      </w:r>
      <w:r w:rsidRPr="005E0043">
        <w:rPr>
          <w:b/>
          <w:szCs w:val="24"/>
        </w:rPr>
        <w:fldChar w:fldCharType="end"/>
      </w:r>
      <w:r w:rsidRPr="00F9529D">
        <w:rPr>
          <w:b/>
        </w:rPr>
        <w:t xml:space="preserve">:  </w:t>
      </w:r>
      <w:r>
        <w:rPr>
          <w:b/>
        </w:rPr>
        <w:t xml:space="preserve">CCSDS-standard </w:t>
      </w:r>
      <w:r w:rsidR="00B20D96">
        <w:rPr>
          <w:b/>
        </w:rPr>
        <w:t>MetadataSectionType</w:t>
      </w:r>
      <w:r>
        <w:rPr>
          <w:b/>
        </w:rPr>
        <w:t xml:space="preserve"> in XMLspy Graphical Representation</w:t>
      </w:r>
      <w:bookmarkEnd w:id="145"/>
    </w:p>
    <w:p w14:paraId="7BD42317" w14:textId="54AFEB58" w:rsidR="00B20D96" w:rsidRDefault="00B20D96" w:rsidP="00B20D96">
      <w:pPr>
        <w:jc w:val="center"/>
      </w:pPr>
      <w:r>
        <w:rPr>
          <w:noProof/>
        </w:rPr>
        <w:lastRenderedPageBreak/>
        <w:drawing>
          <wp:inline distT="0" distB="0" distL="0" distR="0" wp14:anchorId="7BE46894" wp14:editId="30296CCE">
            <wp:extent cx="5715000" cy="541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0_XFDU_MetadataSectionType.emf"/>
                    <pic:cNvPicPr/>
                  </pic:nvPicPr>
                  <pic:blipFill>
                    <a:blip r:embed="rId27">
                      <a:extLst>
                        <a:ext uri="{28A0092B-C50C-407E-A947-70E740481C1C}">
                          <a14:useLocalDpi xmlns:a14="http://schemas.microsoft.com/office/drawing/2010/main" val="0"/>
                        </a:ext>
                      </a:extLst>
                    </a:blip>
                    <a:stretch>
                      <a:fillRect/>
                    </a:stretch>
                  </pic:blipFill>
                  <pic:spPr>
                    <a:xfrm>
                      <a:off x="0" y="0"/>
                      <a:ext cx="5715000" cy="5413375"/>
                    </a:xfrm>
                    <a:prstGeom prst="rect">
                      <a:avLst/>
                    </a:prstGeom>
                  </pic:spPr>
                </pic:pic>
              </a:graphicData>
            </a:graphic>
          </wp:inline>
        </w:drawing>
      </w:r>
    </w:p>
    <w:p w14:paraId="42FE89D3" w14:textId="14476A9A" w:rsidR="00B20D96" w:rsidRPr="00F9529D" w:rsidRDefault="00B20D96" w:rsidP="00B20D96">
      <w:pPr>
        <w:jc w:val="center"/>
        <w:rPr>
          <w:b/>
        </w:rPr>
      </w:pPr>
      <w:bookmarkStart w:id="146" w:name="_Ref475745492"/>
      <w:bookmarkStart w:id="147" w:name="_Toc476079475"/>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12</w:t>
      </w:r>
      <w:r w:rsidRPr="00F9529D">
        <w:rPr>
          <w:b/>
          <w:noProof/>
        </w:rPr>
        <w:fldChar w:fldCharType="end"/>
      </w:r>
      <w:bookmarkEnd w:id="146"/>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12</w:instrText>
      </w:r>
      <w:r w:rsidRPr="00F9529D">
        <w:rPr>
          <w:b/>
          <w:szCs w:val="24"/>
        </w:rPr>
        <w:fldChar w:fldCharType="end"/>
      </w:r>
      <w:r w:rsidRPr="00F9529D">
        <w:rPr>
          <w:b/>
        </w:rPr>
        <w:instrText xml:space="preserve"> </w:instrText>
      </w:r>
      <w:r>
        <w:rPr>
          <w:b/>
        </w:rPr>
        <w:instrText>MetadataSectionType</w:instrText>
      </w:r>
      <w:r w:rsidR="00FC5BC8" w:rsidRPr="00FC5BC8">
        <w:rPr>
          <w:b/>
        </w:rPr>
        <w:instrText xml:space="preserve"> </w:instrText>
      </w:r>
      <w:r w:rsidR="00FC5BC8">
        <w:rPr>
          <w:b/>
        </w:rPr>
        <w:instrText>Components Used by TGFT,</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Pr>
          <w:b/>
        </w:rPr>
        <w:t>MetadataSectionType</w:t>
      </w:r>
      <w:r w:rsidR="00FC5BC8" w:rsidRPr="00FC5BC8">
        <w:rPr>
          <w:b/>
        </w:rPr>
        <w:t xml:space="preserve"> </w:t>
      </w:r>
      <w:r w:rsidR="00FC5BC8">
        <w:rPr>
          <w:b/>
        </w:rPr>
        <w:t>Components Used by TGFT,</w:t>
      </w:r>
      <w:r>
        <w:rPr>
          <w:b/>
        </w:rPr>
        <w:t xml:space="preserve"> in XMLspy Graphical Representation</w:t>
      </w:r>
      <w:bookmarkEnd w:id="147"/>
    </w:p>
    <w:p w14:paraId="331A35BB" w14:textId="77777777" w:rsidR="00B20D96" w:rsidRDefault="00B20D96" w:rsidP="00400BB4">
      <w:r>
        <w:t xml:space="preserve">The XFDU specification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allows the metadataSection to contain zero or more metadataObject elements. However, for use in TGFT, if the optional metadataSection component is present, it is required to contain at least one metadataObject element. I.e., if there are no metadataObjects, their absence in a TGFT XFDU Package is always represented by the absence of the metadataSection component.</w:t>
      </w:r>
    </w:p>
    <w:p w14:paraId="7429A3A6" w14:textId="0F8C189C" w:rsidR="000926FF" w:rsidRDefault="00BF73DB" w:rsidP="00400BB4">
      <w:r>
        <w:t xml:space="preserve">According to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 e</w:t>
      </w:r>
      <w:r w:rsidR="008833CC">
        <w:t xml:space="preserve">ach </w:t>
      </w:r>
      <w:r w:rsidR="00225B5A">
        <w:t xml:space="preserve">metadataObject has </w:t>
      </w:r>
      <w:r w:rsidR="000926FF">
        <w:t>the following attributes:</w:t>
      </w:r>
    </w:p>
    <w:p w14:paraId="22F48CF6" w14:textId="2C91A066" w:rsidR="000926FF" w:rsidRDefault="000926FF" w:rsidP="000926FF">
      <w:pPr>
        <w:pStyle w:val="ListParagraph"/>
        <w:numPr>
          <w:ilvl w:val="0"/>
          <w:numId w:val="20"/>
        </w:numPr>
      </w:pPr>
      <w:r w:rsidRPr="00A74AF6">
        <w:rPr>
          <w:b/>
        </w:rPr>
        <w:t>ID</w:t>
      </w:r>
      <w:r>
        <w:t xml:space="preserve"> (of type xsd:ID): This required attribute contains the ID that is pointed to by the </w:t>
      </w:r>
      <w:r w:rsidRPr="00A74AF6">
        <w:rPr>
          <w:b/>
        </w:rPr>
        <w:t>repID</w:t>
      </w:r>
      <w:r>
        <w:t xml:space="preserve">, </w:t>
      </w:r>
      <w:r w:rsidRPr="00A74AF6">
        <w:rPr>
          <w:b/>
        </w:rPr>
        <w:t>dmdID</w:t>
      </w:r>
      <w:r>
        <w:t xml:space="preserve">, </w:t>
      </w:r>
      <w:r w:rsidR="008D4FA9" w:rsidRPr="00A74AF6">
        <w:rPr>
          <w:b/>
        </w:rPr>
        <w:t>pdiID</w:t>
      </w:r>
      <w:r w:rsidR="008D4FA9">
        <w:t xml:space="preserve">, or </w:t>
      </w:r>
      <w:r w:rsidR="008D4FA9" w:rsidRPr="00A74AF6">
        <w:rPr>
          <w:b/>
        </w:rPr>
        <w:t>anyMdID</w:t>
      </w:r>
      <w:r w:rsidR="008D4FA9">
        <w:t xml:space="preserve"> attributes of the contentUnits associated with payload files that use those metadataObjects (see </w:t>
      </w:r>
      <w:r w:rsidR="008D4FA9">
        <w:fldChar w:fldCharType="begin"/>
      </w:r>
      <w:r w:rsidR="008D4FA9">
        <w:instrText xml:space="preserve"> REF _Ref474832493 \r \h </w:instrText>
      </w:r>
      <w:r w:rsidR="008D4FA9">
        <w:fldChar w:fldCharType="separate"/>
      </w:r>
      <w:r w:rsidR="00681188">
        <w:t>2.4.3.2.1</w:t>
      </w:r>
      <w:r w:rsidR="008D4FA9">
        <w:fldChar w:fldCharType="end"/>
      </w:r>
      <w:r w:rsidR="008D4FA9">
        <w:t>).</w:t>
      </w:r>
    </w:p>
    <w:p w14:paraId="69F40390" w14:textId="60D6B55A" w:rsidR="00A63B19" w:rsidRDefault="00A63B19" w:rsidP="000926FF">
      <w:pPr>
        <w:pStyle w:val="ListParagraph"/>
        <w:numPr>
          <w:ilvl w:val="0"/>
          <w:numId w:val="20"/>
        </w:numPr>
      </w:pPr>
      <w:r w:rsidRPr="00A74AF6">
        <w:rPr>
          <w:b/>
        </w:rPr>
        <w:lastRenderedPageBreak/>
        <w:t>classification</w:t>
      </w:r>
      <w:r>
        <w:t xml:space="preserve"> (of type xsd:string with enumerated values): see </w:t>
      </w:r>
      <w:r>
        <w:fldChar w:fldCharType="begin"/>
      </w:r>
      <w:r>
        <w:instrText xml:space="preserve"> REF _Ref474740858 \r \h </w:instrText>
      </w:r>
      <w:r>
        <w:fldChar w:fldCharType="separate"/>
      </w:r>
      <w:r w:rsidR="00681188">
        <w:t>2.4.5.5</w:t>
      </w:r>
      <w:r>
        <w:fldChar w:fldCharType="end"/>
      </w:r>
      <w:r>
        <w:t xml:space="preserve"> for more details.</w:t>
      </w:r>
    </w:p>
    <w:p w14:paraId="27F82FD0" w14:textId="488742FD" w:rsidR="00A63B19" w:rsidRDefault="00A63B19" w:rsidP="000926FF">
      <w:pPr>
        <w:pStyle w:val="ListParagraph"/>
        <w:numPr>
          <w:ilvl w:val="0"/>
          <w:numId w:val="20"/>
        </w:numPr>
      </w:pPr>
      <w:r w:rsidRPr="00A74AF6">
        <w:rPr>
          <w:b/>
        </w:rPr>
        <w:t>category</w:t>
      </w:r>
      <w:r>
        <w:t xml:space="preserve"> (of type xsd:string with enumerated values): see </w:t>
      </w:r>
      <w:r>
        <w:fldChar w:fldCharType="begin"/>
      </w:r>
      <w:r>
        <w:instrText xml:space="preserve"> REF _Ref474740858 \r \h </w:instrText>
      </w:r>
      <w:r>
        <w:fldChar w:fldCharType="separate"/>
      </w:r>
      <w:r w:rsidR="00681188">
        <w:t>2.4.5.5</w:t>
      </w:r>
      <w:r>
        <w:fldChar w:fldCharType="end"/>
      </w:r>
      <w:r>
        <w:t xml:space="preserve"> for more details.</w:t>
      </w:r>
    </w:p>
    <w:p w14:paraId="0821B4C3" w14:textId="46D1F60D" w:rsidR="00A63B19" w:rsidRDefault="00A63B19" w:rsidP="000926FF">
      <w:pPr>
        <w:pStyle w:val="ListParagraph"/>
        <w:numPr>
          <w:ilvl w:val="0"/>
          <w:numId w:val="20"/>
        </w:numPr>
      </w:pPr>
      <w:r w:rsidRPr="00A74AF6">
        <w:rPr>
          <w:b/>
        </w:rPr>
        <w:t>otherClass</w:t>
      </w:r>
      <w:r>
        <w:t xml:space="preserve"> (of type xsd:string): see </w:t>
      </w:r>
      <w:r>
        <w:fldChar w:fldCharType="begin"/>
      </w:r>
      <w:r>
        <w:instrText xml:space="preserve"> REF _Ref474740858 \r \h </w:instrText>
      </w:r>
      <w:r>
        <w:fldChar w:fldCharType="separate"/>
      </w:r>
      <w:r w:rsidR="00681188">
        <w:t>2.4.5.5</w:t>
      </w:r>
      <w:r>
        <w:fldChar w:fldCharType="end"/>
      </w:r>
      <w:r>
        <w:t xml:space="preserve"> for more details.</w:t>
      </w:r>
    </w:p>
    <w:p w14:paraId="42A7A5BF" w14:textId="67A92E49" w:rsidR="00A63B19" w:rsidRDefault="00A63B19" w:rsidP="000926FF">
      <w:pPr>
        <w:pStyle w:val="ListParagraph"/>
        <w:numPr>
          <w:ilvl w:val="0"/>
          <w:numId w:val="20"/>
        </w:numPr>
      </w:pPr>
      <w:r w:rsidRPr="00A74AF6">
        <w:rPr>
          <w:b/>
        </w:rPr>
        <w:t>otherCategory</w:t>
      </w:r>
      <w:r>
        <w:t xml:space="preserve"> (of type xsd:string): see </w:t>
      </w:r>
      <w:r>
        <w:fldChar w:fldCharType="begin"/>
      </w:r>
      <w:r>
        <w:instrText xml:space="preserve"> REF _Ref474740858 \r \h </w:instrText>
      </w:r>
      <w:r>
        <w:fldChar w:fldCharType="separate"/>
      </w:r>
      <w:r w:rsidR="00681188">
        <w:t>2.4.5.5</w:t>
      </w:r>
      <w:r>
        <w:fldChar w:fldCharType="end"/>
      </w:r>
      <w:r>
        <w:t xml:space="preserve"> for more details.</w:t>
      </w:r>
    </w:p>
    <w:p w14:paraId="2D657F9C" w14:textId="7F6C2DE5" w:rsidR="008833CC" w:rsidRDefault="00482942" w:rsidP="00400BB4">
      <w:r>
        <w:t>Each metadataObject contains (a) an optional me</w:t>
      </w:r>
      <w:r w:rsidR="00F407C6">
        <w:t>tadataReference element, (b) an</w:t>
      </w:r>
      <w:r>
        <w:t xml:space="preserve"> optional metadataWrap element, and (c) an optional dataObjectPointer element.</w:t>
      </w:r>
    </w:p>
    <w:p w14:paraId="621018A0" w14:textId="41268D02" w:rsidR="00482942" w:rsidRDefault="00E4502B" w:rsidP="00E4502B">
      <w:pPr>
        <w:pStyle w:val="Paragraph4"/>
      </w:pPr>
      <w:r w:rsidRPr="00E4502B">
        <w:rPr>
          <w:b/>
        </w:rPr>
        <w:t>metadat</w:t>
      </w:r>
      <w:r w:rsidR="0037009F">
        <w:rPr>
          <w:b/>
        </w:rPr>
        <w:t>a</w:t>
      </w:r>
      <w:r w:rsidRPr="00E4502B">
        <w:rPr>
          <w:b/>
        </w:rPr>
        <w:t>Reference element.</w:t>
      </w:r>
      <w:r>
        <w:t xml:space="preserve"> </w:t>
      </w:r>
      <w:r w:rsidR="00845664">
        <w:t xml:space="preserve">The metadataReference </w:t>
      </w:r>
      <w:r w:rsidR="0037009F">
        <w:t xml:space="preserve">element </w:t>
      </w:r>
      <w:r w:rsidR="00845664">
        <w:t xml:space="preserve">is used to point to a metadata file that is outside of the XFDU Manifest itself. This could be either in the XFDU Package or external to the XFDU Package (e.g., on a server somewhere). </w:t>
      </w:r>
      <w:r w:rsidR="00845664" w:rsidRPr="00845664">
        <w:rPr>
          <w:u w:val="single"/>
        </w:rPr>
        <w:t>Both options are supported by TGFT</w:t>
      </w:r>
      <w:r w:rsidR="00845664">
        <w:t>.</w:t>
      </w:r>
    </w:p>
    <w:p w14:paraId="481AA486" w14:textId="00C0344C" w:rsidR="0037009F" w:rsidRDefault="0037009F" w:rsidP="0037009F">
      <w:r>
        <w:t>The metadataReference element has eight attributes:</w:t>
      </w:r>
    </w:p>
    <w:p w14:paraId="6A1D4A81" w14:textId="37B05775" w:rsidR="0037009F" w:rsidRDefault="0037009F" w:rsidP="0037009F">
      <w:pPr>
        <w:pStyle w:val="ListParagraph"/>
        <w:numPr>
          <w:ilvl w:val="0"/>
          <w:numId w:val="21"/>
        </w:numPr>
      </w:pPr>
      <w:r w:rsidRPr="00A74AF6">
        <w:rPr>
          <w:b/>
        </w:rPr>
        <w:t>ID</w:t>
      </w:r>
      <w:r>
        <w:t xml:space="preserve"> (of type xsd:ID): </w:t>
      </w:r>
      <w:r w:rsidR="00776A2D" w:rsidRPr="00776A2D">
        <w:rPr>
          <w:u w:val="single"/>
        </w:rPr>
        <w:t xml:space="preserve">This </w:t>
      </w:r>
      <w:r w:rsidRPr="00776A2D">
        <w:rPr>
          <w:u w:val="single"/>
        </w:rPr>
        <w:t>optional</w:t>
      </w:r>
      <w:r w:rsidR="00776A2D" w:rsidRPr="00776A2D">
        <w:rPr>
          <w:u w:val="single"/>
        </w:rPr>
        <w:t xml:space="preserve"> attribute is not used for TGFT, because there is a one-to-one relationship between the metadataReference and metadataObject. Therefore, the required metadataObject </w:t>
      </w:r>
      <w:r w:rsidR="00776A2D" w:rsidRPr="00A74AF6">
        <w:rPr>
          <w:b/>
          <w:u w:val="single"/>
        </w:rPr>
        <w:t>ID</w:t>
      </w:r>
      <w:r w:rsidR="00776A2D" w:rsidRPr="00776A2D">
        <w:rPr>
          <w:u w:val="single"/>
        </w:rPr>
        <w:t xml:space="preserve"> attribute is also the ID for the metadataReference.</w:t>
      </w:r>
    </w:p>
    <w:p w14:paraId="0BE4B65B" w14:textId="307F6CB1" w:rsidR="0037009F" w:rsidRDefault="0037009F" w:rsidP="0037009F">
      <w:pPr>
        <w:pStyle w:val="ListParagraph"/>
        <w:numPr>
          <w:ilvl w:val="0"/>
          <w:numId w:val="21"/>
        </w:numPr>
      </w:pPr>
      <w:r w:rsidRPr="00A74AF6">
        <w:rPr>
          <w:b/>
        </w:rPr>
        <w:t>textInfo</w:t>
      </w:r>
      <w:r>
        <w:t xml:space="preserve"> (of type xsd:string): </w:t>
      </w:r>
      <w:r w:rsidR="00F64E51" w:rsidRPr="00EA24AE">
        <w:rPr>
          <w:noProof/>
          <w:szCs w:val="24"/>
          <w:u w:val="single"/>
        </w:rPr>
        <w:t xml:space="preserve">This </w:t>
      </w:r>
      <w:r w:rsidR="00F64E51">
        <w:rPr>
          <w:noProof/>
          <w:szCs w:val="24"/>
          <w:u w:val="single"/>
        </w:rPr>
        <w:t xml:space="preserve">optional </w:t>
      </w:r>
      <w:r w:rsidR="00F64E51" w:rsidRPr="00EA24AE">
        <w:rPr>
          <w:noProof/>
          <w:szCs w:val="24"/>
          <w:u w:val="single"/>
        </w:rPr>
        <w:t>attribute is not required for TGFT, but it may be useful for some TGFT-using services. If so, the semantics and allowed values must be defined as part of the service specification.</w:t>
      </w:r>
    </w:p>
    <w:p w14:paraId="5469D568" w14:textId="3114B379" w:rsidR="00CD2EF4" w:rsidRDefault="00CD2EF4" w:rsidP="00CD2EF4">
      <w:pPr>
        <w:pStyle w:val="ListParagraph"/>
        <w:numPr>
          <w:ilvl w:val="0"/>
          <w:numId w:val="21"/>
        </w:numPr>
      </w:pPr>
      <w:commentRangeStart w:id="148"/>
      <w:r w:rsidRPr="00A74AF6">
        <w:rPr>
          <w:b/>
        </w:rPr>
        <w:t>locatorType</w:t>
      </w:r>
      <w:r>
        <w:t xml:space="preserve"> (of type xsd:string, with enumerated values “URL” and “OTHER”): </w:t>
      </w:r>
      <w:r w:rsidRPr="00CD2EF4">
        <w:t>required</w:t>
      </w:r>
    </w:p>
    <w:p w14:paraId="7B2CE2E6" w14:textId="45C49BA0" w:rsidR="00CD2EF4" w:rsidRPr="00892742" w:rsidRDefault="00CD2EF4" w:rsidP="00CD2EF4">
      <w:pPr>
        <w:pStyle w:val="ListParagraph"/>
        <w:numPr>
          <w:ilvl w:val="0"/>
          <w:numId w:val="21"/>
        </w:numPr>
      </w:pPr>
      <w:r w:rsidRPr="00A74AF6">
        <w:rPr>
          <w:b/>
        </w:rPr>
        <w:t>otherLocatorType</w:t>
      </w:r>
      <w:r>
        <w:t xml:space="preserve"> (of type xsd:string): optional – used when locatorType = “OTHER” </w:t>
      </w:r>
    </w:p>
    <w:p w14:paraId="040995E2" w14:textId="5F9D253A" w:rsidR="00CD2EF4" w:rsidRPr="00EF028E" w:rsidRDefault="00CD2EF4" w:rsidP="00CD2EF4">
      <w:pPr>
        <w:pStyle w:val="ListParagraph"/>
        <w:numPr>
          <w:ilvl w:val="0"/>
          <w:numId w:val="21"/>
        </w:numPr>
      </w:pPr>
      <w:r w:rsidRPr="00A74AF6">
        <w:rPr>
          <w:b/>
        </w:rPr>
        <w:t>href</w:t>
      </w:r>
      <w:r>
        <w:t xml:space="preserve"> (of type xsd:string): optional – used when locatorType = “URL”.</w:t>
      </w:r>
    </w:p>
    <w:p w14:paraId="7052AD44" w14:textId="74A35281" w:rsidR="0037009F" w:rsidRDefault="00CD2EF4" w:rsidP="00CD2EF4">
      <w:pPr>
        <w:pStyle w:val="ListParagraph"/>
        <w:numPr>
          <w:ilvl w:val="0"/>
          <w:numId w:val="21"/>
        </w:numPr>
      </w:pPr>
      <w:r w:rsidRPr="00A74AF6">
        <w:rPr>
          <w:b/>
        </w:rPr>
        <w:t>locator</w:t>
      </w:r>
      <w:r w:rsidRPr="00CD2EF4">
        <w:t xml:space="preserve"> (of type xsd:string):</w:t>
      </w:r>
      <w:r>
        <w:rPr>
          <w:u w:val="single"/>
        </w:rPr>
        <w:t xml:space="preserve"> </w:t>
      </w:r>
      <w:r>
        <w:t>optional – used when locatorType = “OTHER”.</w:t>
      </w:r>
      <w:commentRangeEnd w:id="148"/>
      <w:r w:rsidR="00EA24AE">
        <w:rPr>
          <w:rStyle w:val="CommentReference"/>
        </w:rPr>
        <w:commentReference w:id="148"/>
      </w:r>
    </w:p>
    <w:p w14:paraId="2B263A9D" w14:textId="7CA70ED3" w:rsidR="00CD2EF4" w:rsidRDefault="00176E6F" w:rsidP="00CD2EF4">
      <w:pPr>
        <w:pStyle w:val="ListParagraph"/>
        <w:numPr>
          <w:ilvl w:val="0"/>
          <w:numId w:val="21"/>
        </w:numPr>
        <w:rPr>
          <w:szCs w:val="24"/>
        </w:rPr>
      </w:pPr>
      <w:r w:rsidRPr="00A74AF6">
        <w:rPr>
          <w:b/>
        </w:rPr>
        <w:t>vocabularyName</w:t>
      </w:r>
      <w:r>
        <w:t xml:space="preserve"> (of type xsd:string): </w:t>
      </w:r>
      <w:r w:rsidR="00EA24AE">
        <w:t xml:space="preserve">According to </w:t>
      </w:r>
      <w:r w:rsidR="00EA24AE">
        <w:fldChar w:fldCharType="begin"/>
      </w:r>
      <w:r w:rsidR="00EA24AE">
        <w:instrText xml:space="preserve"> REF nRef_661x0_XFDU \h </w:instrText>
      </w:r>
      <w:r w:rsidR="00EA24AE">
        <w:fldChar w:fldCharType="separate"/>
      </w:r>
      <w:r w:rsidR="00681188" w:rsidRPr="003B67C6">
        <w:t>[</w:t>
      </w:r>
      <w:r w:rsidR="00681188">
        <w:t>1</w:t>
      </w:r>
      <w:r w:rsidR="00681188" w:rsidRPr="003B67C6">
        <w:t>]</w:t>
      </w:r>
      <w:r w:rsidR="00EA24AE">
        <w:fldChar w:fldCharType="end"/>
      </w:r>
      <w:r w:rsidR="00EA24AE">
        <w:t xml:space="preserve">, the </w:t>
      </w:r>
      <w:r w:rsidRPr="00176E6F">
        <w:rPr>
          <w:szCs w:val="24"/>
        </w:rPr>
        <w:t>optional</w:t>
      </w:r>
      <w:r w:rsidR="00EA24AE">
        <w:rPr>
          <w:szCs w:val="24"/>
        </w:rPr>
        <w:t xml:space="preserve"> attribute contains</w:t>
      </w:r>
      <w:r w:rsidRPr="00176E6F">
        <w:rPr>
          <w:szCs w:val="24"/>
        </w:rPr>
        <w:t>. “</w:t>
      </w:r>
      <w:r w:rsidRPr="00176E6F">
        <w:rPr>
          <w:noProof/>
          <w:szCs w:val="24"/>
        </w:rPr>
        <w:t>the type of metadata contained (e.g., MARC, EAD, etc.)”.</w:t>
      </w:r>
      <w:r w:rsidR="00EA24AE">
        <w:rPr>
          <w:noProof/>
          <w:szCs w:val="24"/>
        </w:rPr>
        <w:t xml:space="preserve"> </w:t>
      </w:r>
      <w:r w:rsidR="00EA24AE" w:rsidRPr="00EA24AE">
        <w:rPr>
          <w:noProof/>
          <w:szCs w:val="24"/>
          <w:u w:val="single"/>
        </w:rPr>
        <w:t>This attribute is not required for TGFT, but it may be useful for some TGFT-using services. If so, the semantics and allowed values must be defined as part of the service specification.</w:t>
      </w:r>
    </w:p>
    <w:p w14:paraId="76D4B19F" w14:textId="146A50C6" w:rsidR="00176E6F" w:rsidRPr="00796445" w:rsidRDefault="00176E6F" w:rsidP="00CD2EF4">
      <w:pPr>
        <w:pStyle w:val="ListParagraph"/>
        <w:numPr>
          <w:ilvl w:val="0"/>
          <w:numId w:val="21"/>
        </w:numPr>
        <w:rPr>
          <w:szCs w:val="24"/>
        </w:rPr>
      </w:pPr>
      <w:r w:rsidRPr="00A74AF6">
        <w:rPr>
          <w:b/>
          <w:noProof/>
          <w:szCs w:val="24"/>
        </w:rPr>
        <w:t>mimeType</w:t>
      </w:r>
      <w:r>
        <w:rPr>
          <w:noProof/>
          <w:szCs w:val="24"/>
        </w:rPr>
        <w:t xml:space="preserve"> (of type </w:t>
      </w:r>
      <w:r w:rsidR="00EA24AE">
        <w:rPr>
          <w:noProof/>
          <w:szCs w:val="24"/>
        </w:rPr>
        <w:t xml:space="preserve">xsd:string): This optional attribute identifies the MIME type of the medata file. </w:t>
      </w:r>
      <w:r w:rsidR="00EA24AE" w:rsidRPr="00EA24AE">
        <w:rPr>
          <w:noProof/>
          <w:szCs w:val="24"/>
          <w:u w:val="single"/>
        </w:rPr>
        <w:t>This attribute is not required for TGFT, but it may be useful for some TGFT-using services. If so, the semantics and allowed values must be defined as part of the service specification.</w:t>
      </w:r>
    </w:p>
    <w:p w14:paraId="03E9A6DB" w14:textId="4A9DFE02" w:rsidR="00796445" w:rsidRPr="00796445" w:rsidRDefault="00796445" w:rsidP="00796445">
      <w:r>
        <w:t>The metadataReference element itself is empty; all information is contained in the attributes.</w:t>
      </w:r>
    </w:p>
    <w:p w14:paraId="4B1BB990" w14:textId="7FFB611B" w:rsidR="00845664" w:rsidRDefault="00E4502B" w:rsidP="00E4502B">
      <w:pPr>
        <w:pStyle w:val="Paragraph4"/>
      </w:pPr>
      <w:r w:rsidRPr="00E4502B">
        <w:rPr>
          <w:b/>
        </w:rPr>
        <w:t>metadat</w:t>
      </w:r>
      <w:r>
        <w:rPr>
          <w:b/>
        </w:rPr>
        <w:t>a</w:t>
      </w:r>
      <w:r w:rsidRPr="00E4502B">
        <w:rPr>
          <w:b/>
        </w:rPr>
        <w:t>Wrap element.</w:t>
      </w:r>
      <w:r>
        <w:t xml:space="preserve"> </w:t>
      </w:r>
      <w:r w:rsidR="00845664">
        <w:t xml:space="preserve">The metadataWrap element is used to include metadata within the XFDU Manifest itself, in either base64 binary or XML format. </w:t>
      </w:r>
      <w:r w:rsidR="00845664" w:rsidRPr="00845664">
        <w:rPr>
          <w:u w:val="single"/>
        </w:rPr>
        <w:t>This is supported by TGFT</w:t>
      </w:r>
      <w:r w:rsidR="00845664">
        <w:t>.</w:t>
      </w:r>
    </w:p>
    <w:p w14:paraId="5093F8A7" w14:textId="77777777" w:rsidR="003809D1" w:rsidRDefault="003809D1">
      <w:pPr>
        <w:spacing w:before="0" w:line="240" w:lineRule="auto"/>
        <w:jc w:val="left"/>
      </w:pPr>
      <w:r>
        <w:br w:type="page"/>
      </w:r>
    </w:p>
    <w:p w14:paraId="5A2CC466" w14:textId="3E6555A9" w:rsidR="00F638BE" w:rsidRDefault="00F638BE" w:rsidP="00F638BE">
      <w:r>
        <w:lastRenderedPageBreak/>
        <w:t xml:space="preserve">The metadataWrap element has </w:t>
      </w:r>
      <w:r w:rsidR="00F64E51">
        <w:t>four</w:t>
      </w:r>
      <w:r>
        <w:t xml:space="preserve"> attributes</w:t>
      </w:r>
      <w:r w:rsidR="00F64E51">
        <w:t>:</w:t>
      </w:r>
      <w:r>
        <w:t xml:space="preserve"> </w:t>
      </w:r>
    </w:p>
    <w:p w14:paraId="72AFE38D" w14:textId="4A4A22E4" w:rsidR="00F638BE" w:rsidRDefault="00F638BE" w:rsidP="00F638BE">
      <w:pPr>
        <w:pStyle w:val="ListParagraph"/>
        <w:numPr>
          <w:ilvl w:val="0"/>
          <w:numId w:val="22"/>
        </w:numPr>
      </w:pPr>
      <w:r w:rsidRPr="00A74AF6">
        <w:rPr>
          <w:b/>
        </w:rPr>
        <w:t>ID</w:t>
      </w:r>
      <w:r>
        <w:t xml:space="preserve"> (of type xsd:ID): </w:t>
      </w:r>
      <w:r w:rsidR="00D32E79" w:rsidRPr="00776A2D">
        <w:rPr>
          <w:u w:val="single"/>
        </w:rPr>
        <w:t>This optional attribute is not used for TGFT, because there is a one-to-one relationship between the metadata</w:t>
      </w:r>
      <w:r w:rsidR="00D32E79">
        <w:rPr>
          <w:u w:val="single"/>
        </w:rPr>
        <w:t>Wrap</w:t>
      </w:r>
      <w:r w:rsidR="00D32E79" w:rsidRPr="00776A2D">
        <w:rPr>
          <w:u w:val="single"/>
        </w:rPr>
        <w:t xml:space="preserve"> and metadataObject. Therefore, the required metadataObject </w:t>
      </w:r>
      <w:r w:rsidR="00D32E79" w:rsidRPr="00A74AF6">
        <w:rPr>
          <w:b/>
          <w:u w:val="single"/>
        </w:rPr>
        <w:t>ID</w:t>
      </w:r>
      <w:r w:rsidR="00D32E79" w:rsidRPr="00776A2D">
        <w:rPr>
          <w:u w:val="single"/>
        </w:rPr>
        <w:t xml:space="preserve"> attribute is also the ID for the metadata</w:t>
      </w:r>
      <w:r w:rsidR="00D32E79">
        <w:rPr>
          <w:u w:val="single"/>
        </w:rPr>
        <w:t>Wrap</w:t>
      </w:r>
      <w:r w:rsidR="00D32E79" w:rsidRPr="00776A2D">
        <w:rPr>
          <w:u w:val="single"/>
        </w:rPr>
        <w:t>.</w:t>
      </w:r>
    </w:p>
    <w:p w14:paraId="60B98671" w14:textId="742DDEB5" w:rsidR="00F638BE" w:rsidRDefault="00F638BE" w:rsidP="00F638BE">
      <w:pPr>
        <w:pStyle w:val="ListParagraph"/>
        <w:numPr>
          <w:ilvl w:val="0"/>
          <w:numId w:val="22"/>
        </w:numPr>
      </w:pPr>
      <w:r w:rsidRPr="00A74AF6">
        <w:rPr>
          <w:b/>
        </w:rPr>
        <w:t>textInfo</w:t>
      </w:r>
      <w:r>
        <w:t xml:space="preserve"> (of type xsd:string): </w:t>
      </w:r>
      <w:r w:rsidR="00F64E51" w:rsidRPr="00EA24AE">
        <w:rPr>
          <w:noProof/>
          <w:szCs w:val="24"/>
          <w:u w:val="single"/>
        </w:rPr>
        <w:t xml:space="preserve">This </w:t>
      </w:r>
      <w:r w:rsidR="00F64E51">
        <w:rPr>
          <w:noProof/>
          <w:szCs w:val="24"/>
          <w:u w:val="single"/>
        </w:rPr>
        <w:t xml:space="preserve">optional </w:t>
      </w:r>
      <w:r w:rsidR="00F64E51" w:rsidRPr="00EA24AE">
        <w:rPr>
          <w:noProof/>
          <w:szCs w:val="24"/>
          <w:u w:val="single"/>
        </w:rPr>
        <w:t>attribute is not required for TGFT, but it may be useful for some TGFT-using services. If so, the semantics and allowed values must be defined as part of the service specification.</w:t>
      </w:r>
    </w:p>
    <w:p w14:paraId="22F63BBD" w14:textId="77777777" w:rsidR="00F638BE" w:rsidRDefault="00F638BE" w:rsidP="00F638BE">
      <w:pPr>
        <w:pStyle w:val="ListParagraph"/>
        <w:numPr>
          <w:ilvl w:val="0"/>
          <w:numId w:val="22"/>
        </w:numPr>
        <w:rPr>
          <w:szCs w:val="24"/>
        </w:rPr>
      </w:pPr>
      <w:r w:rsidRPr="00A74AF6">
        <w:rPr>
          <w:b/>
        </w:rPr>
        <w:t>vocabularyName</w:t>
      </w:r>
      <w:r>
        <w:t xml:space="preserve"> (of type xsd:string): According to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the </w:t>
      </w:r>
      <w:r w:rsidRPr="00176E6F">
        <w:rPr>
          <w:szCs w:val="24"/>
        </w:rPr>
        <w:t>optional</w:t>
      </w:r>
      <w:r>
        <w:rPr>
          <w:szCs w:val="24"/>
        </w:rPr>
        <w:t xml:space="preserve"> attribute contains</w:t>
      </w:r>
      <w:r w:rsidRPr="00176E6F">
        <w:rPr>
          <w:szCs w:val="24"/>
        </w:rPr>
        <w:t>. “</w:t>
      </w:r>
      <w:r w:rsidRPr="00176E6F">
        <w:rPr>
          <w:noProof/>
          <w:szCs w:val="24"/>
        </w:rPr>
        <w:t>the type of metadata contained (e.g., MARC, EAD, etc.)”.</w:t>
      </w:r>
      <w:r>
        <w:rPr>
          <w:noProof/>
          <w:szCs w:val="24"/>
        </w:rPr>
        <w:t xml:space="preserve"> </w:t>
      </w:r>
      <w:r w:rsidRPr="00EA24AE">
        <w:rPr>
          <w:noProof/>
          <w:szCs w:val="24"/>
          <w:u w:val="single"/>
        </w:rPr>
        <w:t>This attribute is not required for TGFT, but it may be useful for some TGFT-using services. If so, the semantics and allowed values must be defined as part of the service specification.</w:t>
      </w:r>
    </w:p>
    <w:p w14:paraId="5B5E98BA" w14:textId="77777777" w:rsidR="00F638BE" w:rsidRPr="00796445" w:rsidRDefault="00F638BE" w:rsidP="00F638BE">
      <w:pPr>
        <w:pStyle w:val="ListParagraph"/>
        <w:numPr>
          <w:ilvl w:val="0"/>
          <w:numId w:val="22"/>
        </w:numPr>
        <w:rPr>
          <w:szCs w:val="24"/>
        </w:rPr>
      </w:pPr>
      <w:r w:rsidRPr="00A74AF6">
        <w:rPr>
          <w:b/>
          <w:noProof/>
          <w:szCs w:val="24"/>
        </w:rPr>
        <w:t>mimeType</w:t>
      </w:r>
      <w:r>
        <w:rPr>
          <w:noProof/>
          <w:szCs w:val="24"/>
        </w:rPr>
        <w:t xml:space="preserve"> (of type xsd:string): This optional attribute identifies the MIME type of the medata file. </w:t>
      </w:r>
      <w:r w:rsidRPr="00EA24AE">
        <w:rPr>
          <w:noProof/>
          <w:szCs w:val="24"/>
          <w:u w:val="single"/>
        </w:rPr>
        <w:t>This attribute is not required for TGFT, but it may be useful for some TGFT-using services. If so, the semantics and allowed values must be defined as part of the service specification.</w:t>
      </w:r>
    </w:p>
    <w:p w14:paraId="1A296BA9" w14:textId="0B15B0D0" w:rsidR="00F638BE" w:rsidRDefault="00F638BE" w:rsidP="00F638BE">
      <w:r>
        <w:t>The metadataWrap element contains a choice between a binaryData element and an xmlData element. The binaryData element is used to directly contain a Base64-encoded binary metadata file. The xmlData element is used to directly contain an XML file (document) from any namespace.</w:t>
      </w:r>
    </w:p>
    <w:p w14:paraId="3AD9E613" w14:textId="3ECC1B49" w:rsidR="0015718B" w:rsidRDefault="00E4502B" w:rsidP="00E4502B">
      <w:pPr>
        <w:pStyle w:val="Paragraph4"/>
      </w:pPr>
      <w:bookmarkStart w:id="149" w:name="_Ref475715722"/>
      <w:r w:rsidRPr="00E4502B">
        <w:rPr>
          <w:b/>
        </w:rPr>
        <w:t>dataObject</w:t>
      </w:r>
      <w:r w:rsidR="009435CB">
        <w:rPr>
          <w:b/>
        </w:rPr>
        <w:t>Pointer</w:t>
      </w:r>
      <w:r w:rsidRPr="00E4502B">
        <w:rPr>
          <w:b/>
        </w:rPr>
        <w:t xml:space="preserve"> element</w:t>
      </w:r>
      <w:r>
        <w:t xml:space="preserve">. </w:t>
      </w:r>
      <w:r w:rsidR="00845664">
        <w:t xml:space="preserve">The </w:t>
      </w:r>
      <w:r w:rsidR="00565AF3">
        <w:t xml:space="preserve">optional </w:t>
      </w:r>
      <w:r w:rsidR="00845664">
        <w:t>data</w:t>
      </w:r>
      <w:r w:rsidR="009435CB">
        <w:t>Object</w:t>
      </w:r>
      <w:r w:rsidR="00845664">
        <w:t xml:space="preserve">Pointer element points “to a </w:t>
      </w:r>
      <w:r w:rsidR="00845664" w:rsidRPr="006F51B4">
        <w:t>Data Object in the Data Object section.  This allows a Metadata Object to also be described as Data Object in the Data Objects section.  Since the dataObject includes an attribute that is an internal pointer to Representation Information, a Metadata Object can be associated with its own Representation Information. Note that this mechanism allows the construction of OAIS-defined ‘Representation Nets’ when the associated Representation Metadata Objects are also held as Data Objects.</w:t>
      </w:r>
      <w:r w:rsidR="00845664">
        <w:t xml:space="preserv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845664">
        <w:t>, section 9.1</w:t>
      </w:r>
      <w:r w:rsidR="00565AF3">
        <w:t>)</w:t>
      </w:r>
      <w:r w:rsidR="00845664">
        <w:t>.</w:t>
      </w:r>
      <w:bookmarkEnd w:id="149"/>
      <w:r w:rsidR="00845664">
        <w:t xml:space="preserve"> </w:t>
      </w:r>
    </w:p>
    <w:p w14:paraId="679F571E" w14:textId="0F235E18" w:rsidR="00845664" w:rsidRPr="009435CB" w:rsidRDefault="0015718B" w:rsidP="00400BB4">
      <w:pPr>
        <w:rPr>
          <w:spacing w:val="-2"/>
          <w:u w:val="single"/>
        </w:rPr>
      </w:pPr>
      <w:r>
        <w:rPr>
          <w:spacing w:val="-2"/>
        </w:rPr>
        <w:t xml:space="preserve">The dataPointerObject type appears to exist to serve uses of XFDUs that are more esoteric than those present in simple file transfer, </w:t>
      </w:r>
      <w:r w:rsidRPr="009435CB">
        <w:rPr>
          <w:spacing w:val="-2"/>
          <w:u w:val="single"/>
        </w:rPr>
        <w:t>Therefore, the dataObject</w:t>
      </w:r>
      <w:r w:rsidR="009435CB" w:rsidRPr="009435CB">
        <w:rPr>
          <w:spacing w:val="-2"/>
          <w:u w:val="single"/>
        </w:rPr>
        <w:t>Pointer</w:t>
      </w:r>
      <w:r w:rsidRPr="009435CB">
        <w:rPr>
          <w:spacing w:val="-2"/>
          <w:u w:val="single"/>
        </w:rPr>
        <w:t xml:space="preserve"> element is not used in TGFT XFDUs. </w:t>
      </w:r>
    </w:p>
    <w:p w14:paraId="5F18C80B" w14:textId="39EF1DAF" w:rsidR="00845664" w:rsidRDefault="00845664" w:rsidP="0015718B">
      <w:pPr>
        <w:pStyle w:val="Notelevel1"/>
      </w:pPr>
      <w:r>
        <w:t>NOTE</w:t>
      </w:r>
      <w:r>
        <w:tab/>
        <w:t>-</w:t>
      </w:r>
      <w:r>
        <w:tab/>
      </w:r>
      <w:r w:rsidR="0015718B">
        <w:t xml:space="preserve">If a particular TGFT-using </w:t>
      </w:r>
      <w:r w:rsidR="00296396">
        <w:t>service</w:t>
      </w:r>
      <w:r w:rsidR="0015718B">
        <w:t xml:space="preserve"> requires the use of dataObject</w:t>
      </w:r>
      <w:r w:rsidR="009435CB">
        <w:t>Pointer</w:t>
      </w:r>
      <w:r w:rsidR="0015718B">
        <w:t xml:space="preserve">s as either mandatory or optional choices for the content of metadataObjects, the specification of that </w:t>
      </w:r>
      <w:r w:rsidR="00296396">
        <w:t>service</w:t>
      </w:r>
      <w:r w:rsidR="0015718B">
        <w:t xml:space="preserve"> must specify the inclusion of the dataObect</w:t>
      </w:r>
      <w:r w:rsidR="009435CB">
        <w:t>Pointer</w:t>
      </w:r>
      <w:r w:rsidR="0015718B">
        <w:t xml:space="preserve"> choice and define the semantics for its use in the context of that </w:t>
      </w:r>
      <w:r w:rsidR="00296396">
        <w:t>service</w:t>
      </w:r>
      <w:r w:rsidR="00963373">
        <w:t>.</w:t>
      </w:r>
    </w:p>
    <w:p w14:paraId="7815E234" w14:textId="06B1A6EF" w:rsidR="002349DD" w:rsidRPr="002349DD" w:rsidRDefault="009435CB" w:rsidP="002349DD">
      <w:pPr>
        <w:pStyle w:val="Heading4"/>
      </w:pPr>
      <w:r>
        <w:t xml:space="preserve">Refined </w:t>
      </w:r>
      <w:r w:rsidR="002349DD">
        <w:t>Construction Rules for TGFT</w:t>
      </w:r>
      <w:r w:rsidRPr="009435CB">
        <w:t xml:space="preserve"> </w:t>
      </w:r>
      <w:r>
        <w:t>metadataObject Elements</w:t>
      </w:r>
    </w:p>
    <w:p w14:paraId="352E1E34" w14:textId="3153C977" w:rsidR="00963373" w:rsidRDefault="00963373" w:rsidP="002349DD">
      <w:r>
        <w:t xml:space="preserve">By the construction of the </w:t>
      </w:r>
      <w:r w:rsidR="009435CB">
        <w:t xml:space="preserve">CCSDS-standard </w:t>
      </w:r>
      <w:r>
        <w:t xml:space="preserve">XFDU schema, it is possible for a single metadataObject to have </w:t>
      </w:r>
      <w:r w:rsidR="009435CB">
        <w:t xml:space="preserve">a metadataReference element, a metadataWrap element, and a dataObjectPointer element concurrently. Unlike for the case of the fileLocation and fileContent elements in the Data Object byteStream element (see </w:t>
      </w:r>
      <w:r w:rsidR="009435CB">
        <w:fldChar w:fldCharType="begin"/>
      </w:r>
      <w:r w:rsidR="009435CB">
        <w:instrText xml:space="preserve"> REF _Ref475713635 \r \h </w:instrText>
      </w:r>
      <w:r w:rsidR="009435CB">
        <w:fldChar w:fldCharType="separate"/>
      </w:r>
      <w:r w:rsidR="00681188">
        <w:t>2.4.4.2.2</w:t>
      </w:r>
      <w:r w:rsidR="009435CB">
        <w:fldChar w:fldCharType="end"/>
      </w:r>
      <w:r w:rsidR="009435CB">
        <w:t xml:space="preserve">), reference </w:t>
      </w:r>
      <w:r w:rsidR="009435CB">
        <w:fldChar w:fldCharType="begin"/>
      </w:r>
      <w:r w:rsidR="009435CB">
        <w:instrText xml:space="preserve"> REF nRef_661x0_XFDU \h </w:instrText>
      </w:r>
      <w:r w:rsidR="009435CB">
        <w:fldChar w:fldCharType="separate"/>
      </w:r>
      <w:r w:rsidR="00681188" w:rsidRPr="003B67C6">
        <w:t>[</w:t>
      </w:r>
      <w:r w:rsidR="00681188">
        <w:t>1</w:t>
      </w:r>
      <w:r w:rsidR="00681188" w:rsidRPr="003B67C6">
        <w:t>]</w:t>
      </w:r>
      <w:r w:rsidR="009435CB">
        <w:fldChar w:fldCharType="end"/>
      </w:r>
      <w:r w:rsidR="009435CB">
        <w:t xml:space="preserve"> does not define any constraints or relationships among the metadataReference, </w:t>
      </w:r>
      <w:r w:rsidR="009435CB">
        <w:lastRenderedPageBreak/>
        <w:t>metadataWrap, and dataObjectPointer elements. For TGFT XFDUs, the metadataReference and metadataWrap elements shall be used as follows:</w:t>
      </w:r>
    </w:p>
    <w:p w14:paraId="35E24BF0" w14:textId="52977E02" w:rsidR="00B0180D" w:rsidRDefault="00B0180D" w:rsidP="00B0180D">
      <w:pPr>
        <w:pStyle w:val="ListParagraph"/>
        <w:numPr>
          <w:ilvl w:val="0"/>
          <w:numId w:val="38"/>
        </w:numPr>
      </w:pPr>
      <w:r>
        <w:t>Each XFDU shall contain a zero or one metadataSection.</w:t>
      </w:r>
    </w:p>
    <w:p w14:paraId="15171380" w14:textId="62FDF64C" w:rsidR="009435CB" w:rsidRDefault="00B0180D" w:rsidP="00B0180D">
      <w:pPr>
        <w:pStyle w:val="ListParagraph"/>
        <w:numPr>
          <w:ilvl w:val="0"/>
          <w:numId w:val="38"/>
        </w:numPr>
      </w:pPr>
      <w:r>
        <w:t>If present, the metadataSection may contain one or more metadataObject elements.</w:t>
      </w:r>
    </w:p>
    <w:p w14:paraId="4CD3B9CB" w14:textId="2211E21F" w:rsidR="00B0180D" w:rsidRDefault="00B0180D" w:rsidP="00B0180D">
      <w:pPr>
        <w:pStyle w:val="ListParagraph"/>
        <w:numPr>
          <w:ilvl w:val="0"/>
          <w:numId w:val="38"/>
        </w:numPr>
      </w:pPr>
      <w:r>
        <w:t>Each metadataObject element may contain a metadataReference element, a metadataWrap element, or both.</w:t>
      </w:r>
    </w:p>
    <w:p w14:paraId="231C9475" w14:textId="658214F8" w:rsidR="00B0180D" w:rsidRDefault="00B0180D" w:rsidP="00B0180D">
      <w:pPr>
        <w:pStyle w:val="ListParagraph"/>
        <w:numPr>
          <w:ilvl w:val="0"/>
          <w:numId w:val="38"/>
        </w:numPr>
      </w:pPr>
      <w:r>
        <w:t>Each metadataObject element shall contain at least a metadataReference element or a metadataWrap element.</w:t>
      </w:r>
    </w:p>
    <w:p w14:paraId="6C67BEA7" w14:textId="2E021E5D" w:rsidR="00B0180D" w:rsidRDefault="00B0180D" w:rsidP="00B0180D">
      <w:pPr>
        <w:pStyle w:val="ListParagraph"/>
        <w:numPr>
          <w:ilvl w:val="0"/>
          <w:numId w:val="38"/>
        </w:numPr>
      </w:pPr>
      <w:r>
        <w:t xml:space="preserve">If the metadataObject element contains a metadataReference element </w:t>
      </w:r>
      <w:r w:rsidRPr="00B0180D">
        <w:rPr>
          <w:u w:val="single"/>
        </w:rPr>
        <w:t>but not</w:t>
      </w:r>
      <w:r>
        <w:t xml:space="preserve"> a metadataWrap element, the metadataReference shall point either to a file contained within the same XFDU Package as the XFDU Manifest or a file that is external to the XFDU Package. In either case, the referenced file contains the normative metadata.</w:t>
      </w:r>
    </w:p>
    <w:p w14:paraId="743DC12A" w14:textId="36AD7327" w:rsidR="00B0180D" w:rsidRDefault="00B0180D" w:rsidP="00B0180D">
      <w:pPr>
        <w:pStyle w:val="ListParagraph"/>
        <w:numPr>
          <w:ilvl w:val="0"/>
          <w:numId w:val="38"/>
        </w:numPr>
      </w:pPr>
      <w:r>
        <w:t xml:space="preserve">If the metadataObject element contains a metadataWrap element </w:t>
      </w:r>
      <w:r w:rsidRPr="00B0180D">
        <w:rPr>
          <w:u w:val="single"/>
        </w:rPr>
        <w:t>but not</w:t>
      </w:r>
      <w:r>
        <w:t xml:space="preserve"> a metadataReference element, the metadataWrap shall contain the normative metadata content of the metadataObject.</w:t>
      </w:r>
    </w:p>
    <w:p w14:paraId="48D1F4CE" w14:textId="6B51BBA8" w:rsidR="00B0180D" w:rsidRDefault="00B0180D" w:rsidP="00B0180D">
      <w:pPr>
        <w:pStyle w:val="ListParagraph"/>
        <w:numPr>
          <w:ilvl w:val="0"/>
          <w:numId w:val="38"/>
        </w:numPr>
      </w:pPr>
      <w:r>
        <w:t xml:space="preserve">If the metadataObject element contains both a metadataReference element </w:t>
      </w:r>
      <w:r>
        <w:rPr>
          <w:u w:val="single"/>
        </w:rPr>
        <w:t>and</w:t>
      </w:r>
      <w:r>
        <w:t xml:space="preserve"> a metadataWrap element, the metadataReference shall point to a file that is external to the XFDU Package, and the content of the metadataWrap element is to be a backup copy of the metadata. The referenced file contains the normative metadata, and the embedded backup copy is to be used only if the normative file is unavailable.</w:t>
      </w:r>
    </w:p>
    <w:p w14:paraId="372765D4" w14:textId="1F7BB109" w:rsidR="00B0180D" w:rsidRDefault="00B0180D" w:rsidP="00B0180D">
      <w:r>
        <w:t>NOTES</w:t>
      </w:r>
    </w:p>
    <w:p w14:paraId="5514F158" w14:textId="51F2B4DC" w:rsidR="00B0180D" w:rsidRDefault="00B0180D" w:rsidP="00B0180D">
      <w:pPr>
        <w:pStyle w:val="Noteslevel1"/>
      </w:pPr>
      <w:r>
        <w:t>1</w:t>
      </w:r>
      <w:r>
        <w:tab/>
        <w:t>One example use for having both a metadataWrap element and metadataReference elements used is the case of an XML schema, where the normal schema location is a URL associated with the namespace of that schema. Having the backup copy of the schema file embedded in the XFDU Manifest allows the data content (an XML document) to be validated even if the normative source is unavailable.</w:t>
      </w:r>
    </w:p>
    <w:p w14:paraId="1EDF4B72" w14:textId="77777777" w:rsidR="007B0F24" w:rsidRDefault="00B0180D" w:rsidP="00B0180D">
      <w:pPr>
        <w:pStyle w:val="Noteslevel1"/>
      </w:pPr>
      <w:r>
        <w:t>2</w:t>
      </w:r>
      <w:r>
        <w:tab/>
      </w:r>
      <w:r w:rsidR="007B0F24">
        <w:t>The combination of a metadataWrap element and a metadataReference that points to a file within the same XFDU Package is redundant and therefore disallowed.</w:t>
      </w:r>
    </w:p>
    <w:p w14:paraId="67113F5A" w14:textId="14192CF2" w:rsidR="00B0180D" w:rsidRDefault="007B0F24" w:rsidP="00B0180D">
      <w:pPr>
        <w:pStyle w:val="Noteslevel1"/>
      </w:pPr>
      <w:r>
        <w:t>3</w:t>
      </w:r>
      <w:r>
        <w:tab/>
        <w:t xml:space="preserve">As described in </w:t>
      </w:r>
      <w:r>
        <w:fldChar w:fldCharType="begin"/>
      </w:r>
      <w:r>
        <w:instrText xml:space="preserve"> REF _Ref475715722 \r \h </w:instrText>
      </w:r>
      <w:r>
        <w:fldChar w:fldCharType="separate"/>
      </w:r>
      <w:r w:rsidR="00681188">
        <w:t>2.4.5.3</w:t>
      </w:r>
      <w:r>
        <w:fldChar w:fldCharType="end"/>
      </w:r>
      <w:r>
        <w:t xml:space="preserve">, the dataObjectPointer element is not used in TGFT XFDUs. </w:t>
      </w:r>
    </w:p>
    <w:p w14:paraId="2F47CE51" w14:textId="1B7F0850" w:rsidR="00140AF3" w:rsidRDefault="00140AF3" w:rsidP="00140AF3">
      <w:pPr>
        <w:pStyle w:val="Heading4"/>
      </w:pPr>
      <w:bookmarkStart w:id="150" w:name="_Ref474740858"/>
      <w:r>
        <w:t xml:space="preserve">Metadata </w:t>
      </w:r>
      <w:r w:rsidR="00E4502B">
        <w:t xml:space="preserve">Categorization and </w:t>
      </w:r>
      <w:r>
        <w:t>Classification</w:t>
      </w:r>
      <w:bookmarkEnd w:id="150"/>
    </w:p>
    <w:p w14:paraId="12778FB6" w14:textId="3EE9F784" w:rsidR="006B0819" w:rsidRDefault="006B0819" w:rsidP="006B0819">
      <w:r>
        <w:t xml:space="preserve">The metadataObject has four </w:t>
      </w:r>
      <w:r w:rsidR="0002020A">
        <w:t xml:space="preserve">optional </w:t>
      </w:r>
      <w:r>
        <w:t xml:space="preserve">attributes that are </w:t>
      </w:r>
      <w:r w:rsidR="0002020A">
        <w:t>closely</w:t>
      </w:r>
      <w:r>
        <w:t xml:space="preserve"> related</w:t>
      </w:r>
      <w:r w:rsidR="0002020A">
        <w:t xml:space="preserve"> to each other</w:t>
      </w:r>
      <w:r>
        <w:t xml:space="preserve">: </w:t>
      </w:r>
      <w:r w:rsidRPr="00CC3585">
        <w:rPr>
          <w:b/>
        </w:rPr>
        <w:t>category</w:t>
      </w:r>
      <w:r>
        <w:t xml:space="preserve">, </w:t>
      </w:r>
      <w:r w:rsidRPr="00CC3585">
        <w:rPr>
          <w:b/>
        </w:rPr>
        <w:t>classification</w:t>
      </w:r>
      <w:r>
        <w:t xml:space="preserve">, </w:t>
      </w:r>
      <w:r w:rsidRPr="00CC3585">
        <w:rPr>
          <w:b/>
        </w:rPr>
        <w:t>otherClass</w:t>
      </w:r>
      <w:r>
        <w:t xml:space="preserve">, and </w:t>
      </w:r>
      <w:r w:rsidRPr="00CC3585">
        <w:rPr>
          <w:b/>
        </w:rPr>
        <w:t>otherCategory</w:t>
      </w:r>
      <w:r>
        <w:t>.</w:t>
      </w:r>
      <w:r w:rsidR="009C7CCD">
        <w:t xml:space="preserve"> </w:t>
      </w:r>
    </w:p>
    <w:p w14:paraId="27A9904F" w14:textId="72926BAA" w:rsidR="006B0819" w:rsidRDefault="006B0819" w:rsidP="006B0819">
      <w:r>
        <w:t xml:space="preserve">The </w:t>
      </w:r>
      <w:r w:rsidRPr="00A74AF6">
        <w:rPr>
          <w:b/>
        </w:rPr>
        <w:t>category</w:t>
      </w:r>
      <w:r>
        <w:t xml:space="preserve"> attribute can </w:t>
      </w:r>
      <w:r w:rsidR="008869AA">
        <w:t>have</w:t>
      </w:r>
      <w:r>
        <w:t xml:space="preserve"> one of five enumerated values: “REP”, “PDI”, “DMD”, “OTHER”, or “ANY”.</w:t>
      </w:r>
      <w:r w:rsidR="008E7B21">
        <w:t xml:space="preserve"> </w:t>
      </w:r>
    </w:p>
    <w:p w14:paraId="18A52072" w14:textId="0FE314E1" w:rsidR="006B0819" w:rsidRDefault="008869AA" w:rsidP="006B0819">
      <w:r>
        <w:t xml:space="preserve">The </w:t>
      </w:r>
      <w:r w:rsidRPr="00A74AF6">
        <w:rPr>
          <w:b/>
        </w:rPr>
        <w:t>classification</w:t>
      </w:r>
      <w:r>
        <w:t xml:space="preserve"> attribute can have one of eight enumerated values: “DED”, “SYNTAX”, “FIXITY”, “PROVENANCE”, “CONTEXT”, “REFERENCE”, “REFERENCE”, “DESCRIPTION”, and “OTHER”.</w:t>
      </w:r>
    </w:p>
    <w:p w14:paraId="7D8D679E" w14:textId="6CAB8294" w:rsidR="008869AA" w:rsidRPr="00E230B4" w:rsidRDefault="008869AA" w:rsidP="006B0819">
      <w:pPr>
        <w:rPr>
          <w:szCs w:val="24"/>
        </w:rPr>
      </w:pPr>
      <w:r w:rsidRPr="00E230B4">
        <w:rPr>
          <w:szCs w:val="24"/>
        </w:rPr>
        <w:lastRenderedPageBreak/>
        <w:t xml:space="preserve">The </w:t>
      </w:r>
      <w:r w:rsidRPr="00A74AF6">
        <w:rPr>
          <w:b/>
          <w:szCs w:val="24"/>
        </w:rPr>
        <w:t>otherClass</w:t>
      </w:r>
      <w:r w:rsidR="00E230B4" w:rsidRPr="00E230B4">
        <w:rPr>
          <w:szCs w:val="24"/>
        </w:rPr>
        <w:t xml:space="preserve"> attribute is defined in</w:t>
      </w:r>
      <w:r w:rsidRPr="00E230B4">
        <w:rPr>
          <w:szCs w:val="24"/>
        </w:rPr>
        <w:t xml:space="preserve"> </w:t>
      </w:r>
      <w:r w:rsidRPr="00E230B4">
        <w:rPr>
          <w:szCs w:val="24"/>
        </w:rPr>
        <w:fldChar w:fldCharType="begin"/>
      </w:r>
      <w:r w:rsidRPr="00E230B4">
        <w:rPr>
          <w:szCs w:val="24"/>
        </w:rPr>
        <w:instrText xml:space="preserve"> REF nRef_661x0_XFDU \h </w:instrText>
      </w:r>
      <w:r w:rsidR="00E230B4" w:rsidRPr="00E230B4">
        <w:rPr>
          <w:szCs w:val="24"/>
        </w:rPr>
        <w:instrText xml:space="preserve"> \* MERGEFORMAT </w:instrText>
      </w:r>
      <w:r w:rsidRPr="00E230B4">
        <w:rPr>
          <w:szCs w:val="24"/>
        </w:rPr>
      </w:r>
      <w:r w:rsidRPr="00E230B4">
        <w:rPr>
          <w:szCs w:val="24"/>
        </w:rPr>
        <w:fldChar w:fldCharType="separate"/>
      </w:r>
      <w:r w:rsidR="00681188" w:rsidRPr="00681188">
        <w:rPr>
          <w:szCs w:val="24"/>
        </w:rPr>
        <w:t>[1]</w:t>
      </w:r>
      <w:r w:rsidRPr="00E230B4">
        <w:rPr>
          <w:szCs w:val="24"/>
        </w:rPr>
        <w:fldChar w:fldCharType="end"/>
      </w:r>
      <w:r w:rsidRPr="00E230B4">
        <w:rPr>
          <w:szCs w:val="24"/>
        </w:rPr>
        <w:t xml:space="preserve"> as</w:t>
      </w:r>
      <w:r w:rsidR="00E230B4" w:rsidRPr="00E230B4">
        <w:rPr>
          <w:szCs w:val="24"/>
        </w:rPr>
        <w:t xml:space="preserve"> the </w:t>
      </w:r>
      <w:r w:rsidRPr="00E230B4">
        <w:rPr>
          <w:szCs w:val="24"/>
        </w:rPr>
        <w:t>“</w:t>
      </w:r>
      <w:r w:rsidR="00E230B4" w:rsidRPr="00E230B4">
        <w:rPr>
          <w:noProof/>
          <w:szCs w:val="24"/>
        </w:rPr>
        <w:t>type of metadata in case classification contains value of "OTHER."</w:t>
      </w:r>
    </w:p>
    <w:p w14:paraId="0AE9AF9E" w14:textId="1B8A520A" w:rsidR="00E230B4" w:rsidRPr="008E7B21" w:rsidRDefault="00E230B4" w:rsidP="00E230B4">
      <w:pPr>
        <w:rPr>
          <w:szCs w:val="24"/>
        </w:rPr>
      </w:pPr>
      <w:r w:rsidRPr="008E7B21">
        <w:rPr>
          <w:szCs w:val="24"/>
        </w:rPr>
        <w:t xml:space="preserve">The </w:t>
      </w:r>
      <w:r w:rsidRPr="00A74AF6">
        <w:rPr>
          <w:b/>
          <w:szCs w:val="24"/>
        </w:rPr>
        <w:t>otherCategory</w:t>
      </w:r>
      <w:r w:rsidRPr="008E7B21">
        <w:rPr>
          <w:szCs w:val="24"/>
        </w:rPr>
        <w:t xml:space="preserve"> attribute is defined in </w:t>
      </w:r>
      <w:r w:rsidRPr="008E7B21">
        <w:rPr>
          <w:szCs w:val="24"/>
        </w:rPr>
        <w:fldChar w:fldCharType="begin"/>
      </w:r>
      <w:r w:rsidRPr="008E7B21">
        <w:rPr>
          <w:szCs w:val="24"/>
        </w:rPr>
        <w:instrText xml:space="preserve"> REF nRef_661x0_XFDU \h  \* MERGEFORMAT </w:instrText>
      </w:r>
      <w:r w:rsidRPr="008E7B21">
        <w:rPr>
          <w:szCs w:val="24"/>
        </w:rPr>
      </w:r>
      <w:r w:rsidRPr="008E7B21">
        <w:rPr>
          <w:szCs w:val="24"/>
        </w:rPr>
        <w:fldChar w:fldCharType="separate"/>
      </w:r>
      <w:r w:rsidR="00681188" w:rsidRPr="00681188">
        <w:rPr>
          <w:szCs w:val="24"/>
        </w:rPr>
        <w:t>[1]</w:t>
      </w:r>
      <w:r w:rsidRPr="008E7B21">
        <w:rPr>
          <w:szCs w:val="24"/>
        </w:rPr>
        <w:fldChar w:fldCharType="end"/>
      </w:r>
      <w:r w:rsidRPr="008E7B21">
        <w:rPr>
          <w:szCs w:val="24"/>
        </w:rPr>
        <w:t xml:space="preserve"> as the “</w:t>
      </w:r>
      <w:r w:rsidRPr="008E7B21">
        <w:rPr>
          <w:noProof/>
          <w:szCs w:val="24"/>
        </w:rPr>
        <w:t>type of metadata class in case ca</w:t>
      </w:r>
      <w:r w:rsidR="008E7B21">
        <w:rPr>
          <w:noProof/>
          <w:szCs w:val="24"/>
        </w:rPr>
        <w:t>tegory contains value of "OTHER.</w:t>
      </w:r>
      <w:r w:rsidRPr="008E7B21">
        <w:rPr>
          <w:noProof/>
          <w:szCs w:val="24"/>
        </w:rPr>
        <w:t>"</w:t>
      </w:r>
    </w:p>
    <w:p w14:paraId="120AD1A9" w14:textId="77777777" w:rsidR="008869AA" w:rsidRDefault="008869AA" w:rsidP="006B0819">
      <w:r>
        <w:t xml:space="preserve">Three of the categories – REP, PDI, and DMD – refer to metadata categories defined by the OAIS Reference Model (reference </w:t>
      </w:r>
      <w:r>
        <w:fldChar w:fldCharType="begin"/>
      </w:r>
      <w:r>
        <w:instrText xml:space="preserve"> REF nRef_650x0_OAIS_RM \h </w:instrText>
      </w:r>
      <w:r>
        <w:fldChar w:fldCharType="separate"/>
      </w:r>
      <w:r w:rsidR="00681188">
        <w:t>[3]</w:t>
      </w:r>
      <w:r>
        <w:fldChar w:fldCharType="end"/>
      </w:r>
      <w:r>
        <w:t xml:space="preserve">). </w:t>
      </w:r>
      <w:r w:rsidR="006B0819">
        <w:t xml:space="preserve">As described in </w:t>
      </w:r>
      <w:r w:rsidR="006B0819">
        <w:fldChar w:fldCharType="begin"/>
      </w:r>
      <w:r w:rsidR="006B0819">
        <w:instrText xml:space="preserve"> REF nRef_661x0_XFDU \h </w:instrText>
      </w:r>
      <w:r w:rsidR="006B0819">
        <w:fldChar w:fldCharType="separate"/>
      </w:r>
      <w:r w:rsidR="00681188" w:rsidRPr="003B67C6">
        <w:t>[</w:t>
      </w:r>
      <w:r w:rsidR="00681188">
        <w:t>1</w:t>
      </w:r>
      <w:r w:rsidR="00681188" w:rsidRPr="003B67C6">
        <w:t>]</w:t>
      </w:r>
      <w:r w:rsidR="006B0819">
        <w:fldChar w:fldCharType="end"/>
      </w:r>
      <w:r>
        <w:t>:</w:t>
      </w:r>
    </w:p>
    <w:p w14:paraId="3C4EEEC0" w14:textId="355F64A5" w:rsidR="006B0819" w:rsidRPr="00AE38B6" w:rsidRDefault="006B0819" w:rsidP="008E7B21">
      <w:pPr>
        <w:ind w:left="360"/>
      </w:pPr>
      <w:r>
        <w:t xml:space="preserve">“The XFDU Manifest Schema </w:t>
      </w:r>
      <w:r w:rsidRPr="00AE38B6">
        <w:t>provides predefined metadata categories and classes via enumerated attributes that follow the OAIS information model as follows:</w:t>
      </w:r>
    </w:p>
    <w:p w14:paraId="3B2A2314" w14:textId="77777777" w:rsidR="006B0819" w:rsidRPr="00AE38B6" w:rsidRDefault="006B0819" w:rsidP="008E7B21">
      <w:pPr>
        <w:pStyle w:val="List"/>
        <w:numPr>
          <w:ilvl w:val="0"/>
          <w:numId w:val="23"/>
        </w:numPr>
        <w:tabs>
          <w:tab w:val="clear" w:pos="360"/>
          <w:tab w:val="num" w:pos="1080"/>
        </w:tabs>
        <w:ind w:left="1080"/>
      </w:pPr>
      <w:r w:rsidRPr="00AE38B6">
        <w:t>Descriptive Information, intended for the use of Finding Aids such as Catalogs or Search Engines, may be categorized as ‘DMD’ and further classified as ‘DESCRIPTION’ or ‘OTHER’.</w:t>
      </w:r>
    </w:p>
    <w:p w14:paraId="5A907C3F" w14:textId="2AE9EC41" w:rsidR="006B0819" w:rsidRPr="00AE38B6" w:rsidRDefault="006B0819" w:rsidP="008E7B21">
      <w:pPr>
        <w:pStyle w:val="List"/>
        <w:numPr>
          <w:ilvl w:val="0"/>
          <w:numId w:val="23"/>
        </w:numPr>
        <w:tabs>
          <w:tab w:val="clear" w:pos="360"/>
          <w:tab w:val="num" w:pos="1080"/>
        </w:tabs>
        <w:ind w:left="1080"/>
      </w:pPr>
      <w:r w:rsidRPr="00AE38B6">
        <w:t xml:space="preserve">Representation Information may be categorized as ‘REP’ and then further classified as ‘SYNTAX’, </w:t>
      </w:r>
      <w:r>
        <w:t>‘</w:t>
      </w:r>
      <w:r w:rsidRPr="00AE38B6">
        <w:t>DED</w:t>
      </w:r>
      <w:r>
        <w:t>’ (data entity dictionary</w:t>
      </w:r>
      <w:r w:rsidRPr="00AE38B6">
        <w:t>), or ‘OTHER’.</w:t>
      </w:r>
    </w:p>
    <w:p w14:paraId="73FB6FC0" w14:textId="76B5E0F4" w:rsidR="006B0819" w:rsidRDefault="006B0819" w:rsidP="008E7B21">
      <w:pPr>
        <w:pStyle w:val="List"/>
        <w:numPr>
          <w:ilvl w:val="0"/>
          <w:numId w:val="23"/>
        </w:numPr>
        <w:tabs>
          <w:tab w:val="clear" w:pos="360"/>
          <w:tab w:val="num" w:pos="1080"/>
        </w:tabs>
        <w:ind w:left="1080"/>
      </w:pPr>
      <w:r w:rsidRPr="00AE38B6">
        <w:t>Preservation Description Information may be categorized as ‘PDI’ and then further classified as ‘REFERENCE’, ‘CONTEXT’, ‘PROVENANCE’, ‘FIXITY’</w:t>
      </w:r>
      <w:r>
        <w:t>,</w:t>
      </w:r>
      <w:r w:rsidRPr="00AE38B6">
        <w:t xml:space="preserve"> or ‘OTHER’.</w:t>
      </w:r>
      <w:r>
        <w:t>”</w:t>
      </w:r>
    </w:p>
    <w:p w14:paraId="43AFD610" w14:textId="7737C99C" w:rsidR="00461158" w:rsidRDefault="008E7B21" w:rsidP="008869AA">
      <w:r>
        <w:t xml:space="preserve">A metadataObject of category “DMD” is pointed to by a contentUnit through the </w:t>
      </w:r>
      <w:r w:rsidRPr="00A74AF6">
        <w:rPr>
          <w:b/>
        </w:rPr>
        <w:t>dmdID</w:t>
      </w:r>
      <w:r>
        <w:t xml:space="preserve"> attribute (see </w:t>
      </w:r>
      <w:r w:rsidR="00461158">
        <w:fldChar w:fldCharType="begin"/>
      </w:r>
      <w:r w:rsidR="00461158">
        <w:instrText xml:space="preserve"> REF _Ref474832493 \r \h </w:instrText>
      </w:r>
      <w:r w:rsidR="00461158">
        <w:fldChar w:fldCharType="separate"/>
      </w:r>
      <w:r w:rsidR="00681188">
        <w:t>2.4.3.2.1</w:t>
      </w:r>
      <w:r w:rsidR="00461158">
        <w:fldChar w:fldCharType="end"/>
      </w:r>
      <w:r w:rsidR="00461158">
        <w:t>).</w:t>
      </w:r>
    </w:p>
    <w:p w14:paraId="18980376" w14:textId="1AD4E25E" w:rsidR="00461158" w:rsidRDefault="00461158" w:rsidP="00461158">
      <w:r>
        <w:t xml:space="preserve">A metadataObject of category “REP” is pointed to by a contentUnit through the </w:t>
      </w:r>
      <w:r w:rsidRPr="00A74AF6">
        <w:rPr>
          <w:b/>
        </w:rPr>
        <w:t>repID</w:t>
      </w:r>
      <w:r>
        <w:t xml:space="preserve"> attribute (see </w:t>
      </w:r>
      <w:r>
        <w:fldChar w:fldCharType="begin"/>
      </w:r>
      <w:r>
        <w:instrText xml:space="preserve"> REF _Ref474832493 \r \h </w:instrText>
      </w:r>
      <w:r>
        <w:fldChar w:fldCharType="separate"/>
      </w:r>
      <w:r w:rsidR="00681188">
        <w:t>2.4.3.2.1</w:t>
      </w:r>
      <w:r>
        <w:fldChar w:fldCharType="end"/>
      </w:r>
      <w:r>
        <w:t>).</w:t>
      </w:r>
    </w:p>
    <w:p w14:paraId="73A2116E" w14:textId="76290543" w:rsidR="00461158" w:rsidRDefault="00461158" w:rsidP="00461158">
      <w:r>
        <w:t xml:space="preserve">A metadataObject of category “PDI” is pointed to by a contentUnit through the </w:t>
      </w:r>
      <w:r w:rsidRPr="00BB4B92">
        <w:rPr>
          <w:b/>
        </w:rPr>
        <w:t>pdiID</w:t>
      </w:r>
      <w:r>
        <w:t xml:space="preserve"> attribute (see </w:t>
      </w:r>
      <w:r>
        <w:fldChar w:fldCharType="begin"/>
      </w:r>
      <w:r>
        <w:instrText xml:space="preserve"> REF _Ref474832493 \r \h </w:instrText>
      </w:r>
      <w:r>
        <w:fldChar w:fldCharType="separate"/>
      </w:r>
      <w:r w:rsidR="00681188">
        <w:t>2.4.3.2.1</w:t>
      </w:r>
      <w:r>
        <w:fldChar w:fldCharType="end"/>
      </w:r>
      <w:r>
        <w:t>).</w:t>
      </w:r>
    </w:p>
    <w:p w14:paraId="10DE46A2" w14:textId="26AEA302" w:rsidR="00461158" w:rsidRDefault="00461158" w:rsidP="008869AA">
      <w:r>
        <w:t>A metadataObject of category “ANY”</w:t>
      </w:r>
      <w:r w:rsidR="00796558">
        <w:t xml:space="preserve"> or “OTHER”</w:t>
      </w:r>
      <w:r>
        <w:t xml:space="preserve"> is pointed to by a contentUnit through the </w:t>
      </w:r>
      <w:r w:rsidRPr="00BB4B92">
        <w:rPr>
          <w:b/>
        </w:rPr>
        <w:t>anyMdID</w:t>
      </w:r>
      <w:r>
        <w:t xml:space="preserve"> attribute (see </w:t>
      </w:r>
      <w:r>
        <w:fldChar w:fldCharType="begin"/>
      </w:r>
      <w:r>
        <w:instrText xml:space="preserve"> REF _Ref474832493 \r \h </w:instrText>
      </w:r>
      <w:r>
        <w:fldChar w:fldCharType="separate"/>
      </w:r>
      <w:r w:rsidR="00681188">
        <w:t>2.4.3.2.1</w:t>
      </w:r>
      <w:r>
        <w:fldChar w:fldCharType="end"/>
      </w:r>
      <w:r>
        <w:t>).</w:t>
      </w:r>
    </w:p>
    <w:p w14:paraId="6F8FBA9A" w14:textId="6C65B63D" w:rsidR="00796558" w:rsidRDefault="00796558" w:rsidP="00796558">
      <w:r>
        <w:t>A metadataObject that does not have a</w:t>
      </w:r>
      <w:r w:rsidR="008644A7">
        <w:t xml:space="preserve"> </w:t>
      </w:r>
      <w:r w:rsidRPr="00034078">
        <w:rPr>
          <w:b/>
        </w:rPr>
        <w:t>category</w:t>
      </w:r>
      <w:r>
        <w:t xml:space="preserve"> attribute is pointed to by a contentUnit through the </w:t>
      </w:r>
      <w:r w:rsidRPr="00BB4B92">
        <w:rPr>
          <w:b/>
        </w:rPr>
        <w:t>anyMdID</w:t>
      </w:r>
      <w:r>
        <w:t xml:space="preserve"> attribute (see </w:t>
      </w:r>
      <w:r>
        <w:fldChar w:fldCharType="begin"/>
      </w:r>
      <w:r>
        <w:instrText xml:space="preserve"> REF _Ref474832493 \r \h </w:instrText>
      </w:r>
      <w:r>
        <w:fldChar w:fldCharType="separate"/>
      </w:r>
      <w:r w:rsidR="00681188">
        <w:t>2.4.3.2.1</w:t>
      </w:r>
      <w:r>
        <w:fldChar w:fldCharType="end"/>
      </w:r>
      <w:r>
        <w:t>).</w:t>
      </w:r>
    </w:p>
    <w:p w14:paraId="5BB70D01" w14:textId="77777777" w:rsidR="00CC3585" w:rsidRPr="00CC3585" w:rsidRDefault="009C7CCD" w:rsidP="00796558">
      <w:r w:rsidRPr="00CC3585">
        <w:t xml:space="preserve">For </w:t>
      </w:r>
      <w:r w:rsidR="00796558" w:rsidRPr="00CC3585">
        <w:t xml:space="preserve">TGFT, there are no requirements for the </w:t>
      </w:r>
      <w:r w:rsidR="00796558" w:rsidRPr="00CC3585">
        <w:rPr>
          <w:b/>
        </w:rPr>
        <w:t>category</w:t>
      </w:r>
      <w:r w:rsidR="00796558" w:rsidRPr="00CC3585">
        <w:t xml:space="preserve">, </w:t>
      </w:r>
      <w:r w:rsidR="00796558" w:rsidRPr="00CC3585">
        <w:rPr>
          <w:b/>
        </w:rPr>
        <w:t>classificatio</w:t>
      </w:r>
      <w:r w:rsidR="00796558" w:rsidRPr="00CC3585">
        <w:t xml:space="preserve">n, </w:t>
      </w:r>
      <w:r w:rsidR="00796558" w:rsidRPr="00CC3585">
        <w:rPr>
          <w:b/>
        </w:rPr>
        <w:t>otherClas</w:t>
      </w:r>
      <w:r w:rsidR="00796558" w:rsidRPr="00CC3585">
        <w:t xml:space="preserve">s, and </w:t>
      </w:r>
      <w:r w:rsidR="00796558" w:rsidRPr="00CC3585">
        <w:rPr>
          <w:b/>
        </w:rPr>
        <w:t>otherCategory</w:t>
      </w:r>
      <w:r w:rsidR="00796558" w:rsidRPr="00CC3585">
        <w:t xml:space="preserve"> attributes. Use of these attributes should be considered in the context of each service that uses TGFT and specified for that service. </w:t>
      </w:r>
    </w:p>
    <w:p w14:paraId="2C0BB7C6" w14:textId="7754E5EB" w:rsidR="00CC3585" w:rsidRPr="00CC3585" w:rsidRDefault="00CC3585" w:rsidP="00796558">
      <w:r w:rsidRPr="00CC3585">
        <w:t xml:space="preserve">Unless use of one or more of the OAIS pre-defined categories (REP, PDI, DMD) is appropriate to a service, the </w:t>
      </w:r>
      <w:r w:rsidRPr="00CC3585">
        <w:rPr>
          <w:b/>
        </w:rPr>
        <w:t>category</w:t>
      </w:r>
      <w:r w:rsidRPr="00CC3585">
        <w:t xml:space="preserve"> </w:t>
      </w:r>
      <w:r>
        <w:t xml:space="preserve">attribute </w:t>
      </w:r>
      <w:r w:rsidRPr="00CC3585">
        <w:t xml:space="preserve">of a metadataObject will </w:t>
      </w:r>
      <w:r>
        <w:t>contain “ANY” or “OTHER”</w:t>
      </w:r>
      <w:r w:rsidR="0073560E">
        <w:t>.</w:t>
      </w:r>
    </w:p>
    <w:p w14:paraId="27A4EFBA" w14:textId="0E516F5D" w:rsidR="008869AA" w:rsidRPr="00CC3585" w:rsidRDefault="00796558" w:rsidP="00796558">
      <w:r w:rsidRPr="00CC3585">
        <w:t xml:space="preserve">If use of one or more of the </w:t>
      </w:r>
      <w:r w:rsidR="0073560E">
        <w:t xml:space="preserve">OAIS </w:t>
      </w:r>
      <w:r w:rsidRPr="00CC3585">
        <w:t>pre-defined catagories is appropriate to a service, that service should conform to the semantics of th</w:t>
      </w:r>
      <w:r w:rsidR="0073560E">
        <w:t>ose</w:t>
      </w:r>
      <w:r w:rsidRPr="00CC3585">
        <w:t xml:space="preserve"> categories as specified in </w:t>
      </w:r>
      <w:r w:rsidRPr="00CC3585">
        <w:fldChar w:fldCharType="begin"/>
      </w:r>
      <w:r w:rsidRPr="00CC3585">
        <w:instrText xml:space="preserve"> REF nRef_650x0_OAIS_RM \h </w:instrText>
      </w:r>
      <w:r w:rsidRPr="00CC3585">
        <w:fldChar w:fldCharType="separate"/>
      </w:r>
      <w:r w:rsidR="00681188">
        <w:t>[3]</w:t>
      </w:r>
      <w:r w:rsidRPr="00CC3585">
        <w:fldChar w:fldCharType="end"/>
      </w:r>
      <w:r w:rsidRPr="00CC3585">
        <w:t>.</w:t>
      </w:r>
    </w:p>
    <w:p w14:paraId="77E48202" w14:textId="7C45B63F" w:rsidR="007749A4" w:rsidRDefault="007749A4" w:rsidP="008E7B21">
      <w:pPr>
        <w:pStyle w:val="Heading3"/>
        <w:tabs>
          <w:tab w:val="clear" w:pos="720"/>
        </w:tabs>
      </w:pPr>
      <w:bookmarkStart w:id="151" w:name="_Ref474155620"/>
      <w:bookmarkStart w:id="152" w:name="_Toc476079451"/>
      <w:r>
        <w:lastRenderedPageBreak/>
        <w:t>Behavior Section</w:t>
      </w:r>
      <w:bookmarkEnd w:id="151"/>
      <w:bookmarkEnd w:id="152"/>
    </w:p>
    <w:p w14:paraId="6EC8C3C8" w14:textId="1D8359B2" w:rsidR="000D09F2" w:rsidRPr="00097DE7" w:rsidRDefault="000D09F2" w:rsidP="007749A4">
      <w:pPr>
        <w:rPr>
          <w:u w:val="single"/>
        </w:rPr>
      </w:pPr>
      <w:r w:rsidRPr="00097DE7">
        <w:rPr>
          <w:u w:val="single"/>
        </w:rPr>
        <w:t xml:space="preserve">The Behavior Section is not part of the standard TGFT XFDU Manifest. </w:t>
      </w:r>
    </w:p>
    <w:p w14:paraId="047E3231" w14:textId="62E36E1C" w:rsidR="00861B20" w:rsidRDefault="00861B20" w:rsidP="00F36534">
      <w:pPr>
        <w:pStyle w:val="Heading2"/>
      </w:pPr>
      <w:bookmarkStart w:id="153" w:name="_Toc476079452"/>
      <w:r>
        <w:t>XFDU PAckage</w:t>
      </w:r>
      <w:r w:rsidR="00CF1638">
        <w:t xml:space="preserve"> File formats</w:t>
      </w:r>
      <w:bookmarkEnd w:id="153"/>
    </w:p>
    <w:p w14:paraId="47BC04F6" w14:textId="77777777" w:rsidR="00F407C6" w:rsidRDefault="00F407C6" w:rsidP="00F407C6">
      <w:r>
        <w:t>Each invocation of TGFT transfers one XFDU Package.</w:t>
      </w:r>
    </w:p>
    <w:p w14:paraId="537007A6" w14:textId="368F819A" w:rsidR="00296396" w:rsidRDefault="00296396" w:rsidP="00296396">
      <w:pPr>
        <w:pStyle w:val="Notelevel1"/>
      </w:pPr>
      <w:r>
        <w:t>NOTE</w:t>
      </w:r>
      <w:r>
        <w:tab/>
        <w:t>-</w:t>
      </w:r>
      <w:r>
        <w:tab/>
        <w:t>A payload data file contained within an XFDU Package may itself be an XFDU Package. For example, the proposed Forward Last Hop service could use the XFDU Package as its packaging mechanism for containing the payload data to be delivered to the target along with the instructions for such delivery). The Forward Last Hop XFDU Package would be the payload data file within the Forward File XFDU Package that is transferred via TGFT from the MOC to the Earth Space Link Terminal (ESLT).</w:t>
      </w:r>
    </w:p>
    <w:p w14:paraId="036990F0" w14:textId="3DA3C0E8" w:rsidR="00CF1638" w:rsidRDefault="00CF1638" w:rsidP="00F407C6">
      <w:r>
        <w:t xml:space="preserve">Each XFDU Package is a file that is constructed using either TAR or ZIP. The specification of the TGFT-using </w:t>
      </w:r>
      <w:r w:rsidR="00296396">
        <w:t>service</w:t>
      </w:r>
      <w:r>
        <w:t xml:space="preserve"> specifies whether TAR or ZIP is to be used for that </w:t>
      </w:r>
      <w:r w:rsidR="00296396">
        <w:t>service</w:t>
      </w:r>
      <w:r>
        <w:t>, or defines the mechanism by which that selection is made (e.g., by service agreement).</w:t>
      </w:r>
    </w:p>
    <w:p w14:paraId="0D278425" w14:textId="3E5E3C65" w:rsidR="00CF1638" w:rsidRDefault="00CF1638" w:rsidP="00F407C6">
      <w:r>
        <w:t>The XFDU Manifest within the (zipped/tarred) XFDU Package is an XML formatted document with the extension “.xfdu” that uniquely identifie</w:t>
      </w:r>
      <w:r w:rsidR="00782139">
        <w:t>s</w:t>
      </w:r>
      <w:r>
        <w:t xml:space="preserve"> it as the XFDU Manifest and differentiates it from any other XML-formatted file that might be </w:t>
      </w:r>
      <w:r w:rsidR="00782139">
        <w:t>in XFDU Package.</w:t>
      </w:r>
    </w:p>
    <w:p w14:paraId="1F84ACDB" w14:textId="29983B37" w:rsidR="004E4DC3" w:rsidRDefault="00782139" w:rsidP="00782139">
      <w:pPr>
        <w:pStyle w:val="Notelevel1"/>
      </w:pPr>
      <w:r>
        <w:t>NOTE</w:t>
      </w:r>
      <w:r>
        <w:tab/>
        <w:t>-</w:t>
      </w:r>
      <w:r>
        <w:tab/>
        <w:t>Use of the ”.xfdu” extension instead of “.xml” will require XFDU Package parsers to recognize the .xfdu-extensioned files as XML file and perhaps to convert the extension before submitting the file to a standard XML parser.</w:t>
      </w:r>
    </w:p>
    <w:p w14:paraId="13171F4C" w14:textId="05A5D84A" w:rsidR="00F407C6" w:rsidRDefault="00BA4086" w:rsidP="00AD1F39">
      <w:pPr>
        <w:pStyle w:val="Notelevel1"/>
        <w:tabs>
          <w:tab w:val="clear" w:pos="806"/>
          <w:tab w:val="left" w:pos="2070"/>
        </w:tabs>
        <w:ind w:left="2340" w:hanging="2340"/>
      </w:pPr>
      <w:r>
        <w:t>EDITOR</w:t>
      </w:r>
      <w:r w:rsidR="00AD1F39">
        <w:t>’S NOTE</w:t>
      </w:r>
      <w:r w:rsidR="00AD1F39">
        <w:tab/>
        <w:t>-</w:t>
      </w:r>
      <w:r w:rsidR="00AD1F39">
        <w:tab/>
      </w:r>
      <w:r w:rsidR="00CF1638">
        <w:t xml:space="preserve">Section 3.2.2 of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CF1638">
        <w:t xml:space="preserve"> specifies that “The physical XFDU entity shall be constructed using either TAR or ZIP, the service agreement shall specify whether TAR and/or ZIP is supported.” (1) </w:t>
      </w:r>
      <w:r w:rsidR="00AD1F39">
        <w:t xml:space="preserve">The use of the term “physical XFDU entity” </w:t>
      </w:r>
      <w:r w:rsidR="00F407C6">
        <w:t>is</w:t>
      </w:r>
      <w:r w:rsidR="00AD1F39">
        <w:t xml:space="preserve"> confusing. </w:t>
      </w:r>
      <w:r w:rsidR="00F407C6">
        <w:t>My interpretation (see above) is</w:t>
      </w:r>
      <w:r w:rsidR="00AD1F39">
        <w:t xml:space="preserve"> that what TGFT transfers is an XFDU Package. </w:t>
      </w:r>
      <w:r w:rsidR="00CF1638">
        <w:t xml:space="preserve">(2) The mechanism for determining whether ZIP or TAR is used should be deferred to the TGFT-using </w:t>
      </w:r>
      <w:r w:rsidR="00296396">
        <w:t>service</w:t>
      </w:r>
      <w:r w:rsidR="00CF1638">
        <w:t>.</w:t>
      </w:r>
    </w:p>
    <w:p w14:paraId="10541EB9" w14:textId="465E6200" w:rsidR="002C5D7E" w:rsidRDefault="002C5D7E" w:rsidP="002C5D7E">
      <w:r>
        <w:t>XFDU Package name syntax – see draft TGFT spec</w:t>
      </w:r>
      <w:r w:rsidR="000D09F2">
        <w:t xml:space="preserve">ification (reference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0D09F2">
        <w:t>)</w:t>
      </w:r>
      <w:r>
        <w:t>.</w:t>
      </w:r>
    </w:p>
    <w:p w14:paraId="21E2815F" w14:textId="00362E72" w:rsidR="002C5D7E" w:rsidRPr="002C5D7E" w:rsidRDefault="00BA4086" w:rsidP="00CC0C85">
      <w:pPr>
        <w:pStyle w:val="Notelevel1"/>
        <w:tabs>
          <w:tab w:val="clear" w:pos="806"/>
          <w:tab w:val="left" w:pos="2070"/>
        </w:tabs>
        <w:ind w:left="2430" w:hanging="2398"/>
      </w:pPr>
      <w:r>
        <w:lastRenderedPageBreak/>
        <w:t>EDITOR</w:t>
      </w:r>
      <w:r w:rsidR="002C5D7E">
        <w:t>’S NOTE</w:t>
      </w:r>
      <w:r w:rsidR="00CC0C85">
        <w:tab/>
      </w:r>
      <w:r w:rsidR="002C5D7E">
        <w:t>-</w:t>
      </w:r>
      <w:r w:rsidR="00CC0C85">
        <w:tab/>
      </w:r>
      <w:r w:rsidR="000D09F2">
        <w:t xml:space="preserve">Section 3.2.1 of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0D09F2">
        <w:t xml:space="preserve"> specifies that “To minimize the risk of overwriting files of the same name that are still present in the target directory, the file source shall post-fix the name of the destination file with the Zulu time at which the upload of the file was started.” The implication is that this applies to not only the “wrapper file” (i.e., the zipped/tarred folder), but also to the files that are contained in that folder – the XFDU Manifest and any payload and metadata files within that XFDU Package. But since the XFDU Manifest must point to the payload/metadata</w:t>
      </w:r>
      <w:r w:rsidR="00CE1D35">
        <w:t xml:space="preserve"> </w:t>
      </w:r>
      <w:r w:rsidR="000D09F2">
        <w:t xml:space="preserve">files, to do so requires that </w:t>
      </w:r>
      <w:r w:rsidR="00CE1D35">
        <w:t xml:space="preserve">those file names be established by the time that the XFDU Manifest is created. In effect, it requires that all of the files be named, the XFDU Manifest be created, and they all be zipped/tarred instantaneously at the moment that they begin transmission. Is this reasonable? I can certainly understand requiring the “outer wrapper” (the zipped/tarred XFDU Package folder) to follow this rule. And what about the Return File example, where the payload file was created aboard the spacecraft and therefore the name would contain the timestamp of the </w:t>
      </w:r>
      <w:r w:rsidR="00D4441A">
        <w:t>time of file creation onboard. Also, concerning metadata – a poorly-defined cross support service could retransmit the same metadata file, but besides being redundant and bandwidth-wasteful it doesn’t really do harm to overwrite the same file. Perhaps we should simply require the timestamp as part of the enclosed file names but leave the semantics to the individual services that use TGFT.</w:t>
      </w:r>
    </w:p>
    <w:p w14:paraId="1FC697B5" w14:textId="40D16791" w:rsidR="00A60605" w:rsidRDefault="006A5BCA" w:rsidP="006A5BCA">
      <w:pPr>
        <w:pStyle w:val="Heading2"/>
      </w:pPr>
      <w:bookmarkStart w:id="154" w:name="_Toc319060677"/>
      <w:bookmarkStart w:id="155" w:name="_Toc325638148"/>
      <w:bookmarkStart w:id="156" w:name="_Toc325638324"/>
      <w:bookmarkStart w:id="157" w:name="_Toc326237474"/>
      <w:bookmarkStart w:id="158" w:name="_Toc328404557"/>
      <w:bookmarkStart w:id="159" w:name="_Toc330299649"/>
      <w:bookmarkStart w:id="160" w:name="_Ref332722712"/>
      <w:bookmarkStart w:id="161" w:name="_Toc333393280"/>
      <w:bookmarkStart w:id="162" w:name="_Toc336865156"/>
      <w:bookmarkStart w:id="163" w:name="_Toc476079453"/>
      <w:bookmarkEnd w:id="89"/>
      <w:bookmarkEnd w:id="90"/>
      <w:bookmarkEnd w:id="91"/>
      <w:bookmarkEnd w:id="92"/>
      <w:bookmarkEnd w:id="93"/>
      <w:bookmarkEnd w:id="94"/>
      <w:bookmarkEnd w:id="95"/>
      <w:bookmarkEnd w:id="96"/>
      <w:bookmarkEnd w:id="97"/>
      <w:bookmarkEnd w:id="98"/>
      <w:bookmarkEnd w:id="99"/>
      <w:r>
        <w:t>Applicability of TGFT XFDU Composition rules to services that use TGFT</w:t>
      </w:r>
      <w:bookmarkEnd w:id="163"/>
    </w:p>
    <w:p w14:paraId="1035FB4A" w14:textId="77777777" w:rsidR="00F0275F" w:rsidRDefault="006A5BCA" w:rsidP="006A5BCA">
      <w:r>
        <w:t xml:space="preserve">The composition rules for TGFT XFDUs define the subset of CCSDS-standard XFDU Package and XFDU Manifest elements and schema types that are standard for services that use the TGFT. </w:t>
      </w:r>
    </w:p>
    <w:p w14:paraId="651E8092" w14:textId="77777777" w:rsidR="004A709F" w:rsidRDefault="00F0275F" w:rsidP="006A5BCA">
      <w:r>
        <w:t xml:space="preserve">Nominally, </w:t>
      </w:r>
      <w:r w:rsidR="006A5BCA">
        <w:t xml:space="preserve">TGFT-using services </w:t>
      </w:r>
      <w:r w:rsidR="004A709F">
        <w:t>are expected to support</w:t>
      </w:r>
      <w:r w:rsidR="006A5BCA">
        <w:t xml:space="preserve"> these composition rules </w:t>
      </w:r>
      <w:r w:rsidR="004A709F">
        <w:t>in generating and processing</w:t>
      </w:r>
      <w:r w:rsidR="006A5BCA">
        <w:t xml:space="preserve"> the XFDU Packages that ar</w:t>
      </w:r>
      <w:r w:rsidR="004A709F">
        <w:t>e transferred by those services.</w:t>
      </w:r>
      <w:r w:rsidR="004A709F" w:rsidRPr="004A709F">
        <w:t xml:space="preserve"> </w:t>
      </w:r>
      <w:r w:rsidR="004A709F">
        <w:t>For example, the TGFT XFDU composition rules allow the payload data to be carried as a Data Object of the XFDU Manifest or as a file within an XFDU Package that is pointed to by a fileLocation element of and XFDU Manifest in the same XFDU Package. A service that directly adopts the TGFT XFDU composition rules allows the File Source to use either method, and any File Recipient must be able to receive and process both options. But the use of the Behavior section is undefined for TGFT XFDUs in general, so nominally a TGFT-using service would not be expected to generate/process XFDUs with Behavior sections in the XFDU Manifest.</w:t>
      </w:r>
    </w:p>
    <w:p w14:paraId="32A3A84D" w14:textId="77777777" w:rsidR="005A430B" w:rsidRDefault="009400FF" w:rsidP="006A5BCA">
      <w:r>
        <w:t>While the subset of XFU capabilities supported by the TGFT XFDU are intended to be able to support the cross</w:t>
      </w:r>
      <w:r w:rsidR="00945828">
        <w:t xml:space="preserve"> </w:t>
      </w:r>
      <w:r>
        <w:t xml:space="preserve">support service use cases that have been identified so far (e.g., Forward File service, Delta-DOR File service, Validated Radiometric Data File service), there may </w:t>
      </w:r>
      <w:r>
        <w:lastRenderedPageBreak/>
        <w:t xml:space="preserve">arise </w:t>
      </w:r>
      <w:r w:rsidR="00945828">
        <w:t>future cross support services that could use TGFT as the underlying transfer mechanism but th</w:t>
      </w:r>
      <w:r w:rsidR="005F586F">
        <w:t xml:space="preserve">at have information content requirements that are not fully met by the standard TGFT XFDU. For example, performance requirements or deployment characteristics of a particular service may dictate that only one of the payload-data-packaging options (either embedded within in the XFDU Manifest </w:t>
      </w:r>
      <w:r w:rsidR="005F586F" w:rsidRPr="005F586F">
        <w:rPr>
          <w:b/>
        </w:rPr>
        <w:t>or</w:t>
      </w:r>
      <w:r w:rsidR="005F586F">
        <w:t xml:space="preserve"> carried as a separate file in the XFDU Package and pointed to by the Manifest) be supported by that service. The specification for such a service would constrain the XFDUs to the selected option and exclude to other. </w:t>
      </w:r>
    </w:p>
    <w:p w14:paraId="0BF6AC15" w14:textId="098CB3FC" w:rsidR="004A709F" w:rsidRDefault="005A430B" w:rsidP="006A5BCA">
      <w:r>
        <w:t>On the other hand</w:t>
      </w:r>
      <w:r w:rsidR="005F586F">
        <w:t xml:space="preserve">, a TGFT-using service may generate/process data that </w:t>
      </w:r>
      <w:r>
        <w:t>is</w:t>
      </w:r>
      <w:r w:rsidR="005F586F">
        <w:t xml:space="preserve"> fundamentally categorized as </w:t>
      </w:r>
      <w:r>
        <w:t xml:space="preserve">data of a type </w:t>
      </w:r>
      <w:r w:rsidR="00814DD9">
        <w:t xml:space="preserve">that is supported by </w:t>
      </w:r>
      <w:r>
        <w:t xml:space="preserve">the CCSDS-standard XFDU but is undefined for standard TGFT XFDUs (e.g., </w:t>
      </w:r>
      <w:r w:rsidR="005F586F">
        <w:t>Behavior data</w:t>
      </w:r>
      <w:r>
        <w:t>)</w:t>
      </w:r>
      <w:r w:rsidR="005F586F">
        <w:t>.</w:t>
      </w:r>
      <w:r>
        <w:t xml:space="preserve"> </w:t>
      </w:r>
      <w:r w:rsidR="00DE1BBB">
        <w:t>T</w:t>
      </w:r>
      <w:r>
        <w:t xml:space="preserve">he addition of such content to the XFDUs for such a service must </w:t>
      </w:r>
      <w:r w:rsidR="00DE1BBB">
        <w:t xml:space="preserve">also </w:t>
      </w:r>
      <w:r>
        <w:t>be defined in the specification for that service.</w:t>
      </w:r>
    </w:p>
    <w:p w14:paraId="081C1EF2" w14:textId="77777777" w:rsidR="00DE1BBB" w:rsidRDefault="00DE1BBB" w:rsidP="006A5BCA"/>
    <w:p w14:paraId="23C8F62D" w14:textId="77777777" w:rsidR="006A5BCA" w:rsidRDefault="006A5BCA" w:rsidP="003304EB"/>
    <w:p w14:paraId="37C35DE4" w14:textId="77777777" w:rsidR="00314ED1" w:rsidRDefault="00314ED1" w:rsidP="003304EB">
      <w:pPr>
        <w:sectPr w:rsidR="00314ED1" w:rsidSect="00053F9C">
          <w:pgSz w:w="12240" w:h="15840" w:code="1"/>
          <w:pgMar w:top="1440" w:right="1440" w:bottom="1440" w:left="1440" w:header="547" w:footer="547" w:gutter="360"/>
          <w:pgNumType w:start="1" w:chapStyle="1"/>
          <w:cols w:space="720"/>
          <w:docGrid w:linePitch="326"/>
        </w:sectPr>
      </w:pPr>
    </w:p>
    <w:p w14:paraId="642D9A26" w14:textId="350958C8" w:rsidR="00314ED1" w:rsidRDefault="00A00B45" w:rsidP="00314ED1">
      <w:pPr>
        <w:pStyle w:val="Heading1"/>
      </w:pPr>
      <w:bookmarkStart w:id="164" w:name="_Toc476079454"/>
      <w:r>
        <w:lastRenderedPageBreak/>
        <w:t>Composition Rules for XFDU Packages for</w:t>
      </w:r>
      <w:r w:rsidR="00314ED1">
        <w:t xml:space="preserve"> TGFT</w:t>
      </w:r>
      <w:bookmarkEnd w:id="164"/>
    </w:p>
    <w:p w14:paraId="447F8B21" w14:textId="481E54A5" w:rsidR="00314ED1" w:rsidRDefault="00F36534" w:rsidP="00314ED1">
      <w:pPr>
        <w:pStyle w:val="Heading2"/>
      </w:pPr>
      <w:bookmarkStart w:id="165" w:name="_Toc476079455"/>
      <w:r>
        <w:t>General</w:t>
      </w:r>
      <w:bookmarkEnd w:id="165"/>
    </w:p>
    <w:p w14:paraId="433E4D0A" w14:textId="5C2BEBC3" w:rsidR="00F36534" w:rsidRDefault="00F36534" w:rsidP="00F36534">
      <w:r>
        <w:t>This section contains the specification of the composition rules for XFDU Packages for TGFT. These rules will migrate to the TGFT Specification Recommended Standard.</w:t>
      </w:r>
    </w:p>
    <w:p w14:paraId="7712C710" w14:textId="7F8D4BD0" w:rsidR="00E60308" w:rsidRDefault="00E60308" w:rsidP="00F36534">
      <w:r>
        <w:t xml:space="preserve">For clarity, the </w:t>
      </w:r>
      <w:r w:rsidR="005F0DFD">
        <w:t>TGFT XFDU composition</w:t>
      </w:r>
      <w:r>
        <w:t xml:space="preserve"> rules are expressed in terms of XML entities (elements, attributes, etc.)</w:t>
      </w:r>
      <w:r w:rsidR="005F0DFD">
        <w:t xml:space="preserve">. </w:t>
      </w:r>
    </w:p>
    <w:p w14:paraId="6AA2654B" w14:textId="7CFA09B5" w:rsidR="005F0DFD" w:rsidRDefault="005F0DFD" w:rsidP="005F0DFD">
      <w:pPr>
        <w:pStyle w:val="Notelevel1"/>
      </w:pPr>
      <w:r>
        <w:t>NOTE</w:t>
      </w:r>
      <w:r>
        <w:tab/>
        <w:t>-</w:t>
      </w:r>
      <w:r>
        <w:tab/>
        <w:t xml:space="preserve">The TGFT XFDU composition rules ignore components of the CCSDS-standard XFDU that are not part of the TGFT XFDU (e.g., the Behavior Section). Developers of a TGFT-using service that may wish to extend the definition of the TGFT XFDU for the purposes of that service should do so in conformance with the provisions, capabilities, and composition rules specified in the CCSDS-standard XFDU Blue Book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p>
    <w:p w14:paraId="49F2F64A" w14:textId="01119878" w:rsidR="00814DD9" w:rsidRDefault="00814DD9" w:rsidP="00814DD9">
      <w:pPr>
        <w:pStyle w:val="Heading2"/>
      </w:pPr>
      <w:bookmarkStart w:id="166" w:name="_Ref475972590"/>
      <w:bookmarkStart w:id="167" w:name="_Toc476079456"/>
      <w:r>
        <w:t>XFDU Manifest</w:t>
      </w:r>
      <w:bookmarkEnd w:id="166"/>
      <w:bookmarkEnd w:id="167"/>
    </w:p>
    <w:p w14:paraId="102E2FD4" w14:textId="0F962BB3" w:rsidR="0075300B" w:rsidRDefault="00871393" w:rsidP="00E60308">
      <w:pPr>
        <w:pStyle w:val="Paragraph3"/>
      </w:pPr>
      <w:r w:rsidRPr="00871393">
        <w:rPr>
          <w:b/>
        </w:rPr>
        <w:t>XFDU Manifest File Names.</w:t>
      </w:r>
      <w:r>
        <w:t xml:space="preserve"> </w:t>
      </w:r>
      <w:r w:rsidR="00E60308">
        <w:t xml:space="preserve">The </w:t>
      </w:r>
      <w:r w:rsidR="008D0587">
        <w:t xml:space="preserve">rules for forming </w:t>
      </w:r>
      <w:r w:rsidR="00E60308">
        <w:t>name</w:t>
      </w:r>
      <w:r w:rsidR="008D0587">
        <w:t>s</w:t>
      </w:r>
      <w:r w:rsidR="00E60308">
        <w:t xml:space="preserve"> of XFDU Manifest file</w:t>
      </w:r>
      <w:r w:rsidR="008D0587">
        <w:t>s</w:t>
      </w:r>
      <w:r w:rsidR="00E60308">
        <w:t xml:space="preserve"> </w:t>
      </w:r>
      <w:r w:rsidR="008D0587">
        <w:t>are to be defined by the service using TGFT</w:t>
      </w:r>
      <w:r w:rsidR="0075300B">
        <w:t>, within the following constraints:</w:t>
      </w:r>
    </w:p>
    <w:p w14:paraId="45DD3F7B" w14:textId="0BB1951A" w:rsidR="00E60308" w:rsidRDefault="0075300B" w:rsidP="0075300B">
      <w:pPr>
        <w:pStyle w:val="Paragraph4"/>
      </w:pPr>
      <w:bookmarkStart w:id="168" w:name="_Ref475972283"/>
      <w:r>
        <w:t>The characters used to form the names shall be constrained as follows:</w:t>
      </w:r>
      <w:bookmarkEnd w:id="168"/>
    </w:p>
    <w:p w14:paraId="4D677D29" w14:textId="240034E0" w:rsidR="0075300B" w:rsidRDefault="0075300B" w:rsidP="0075300B">
      <w:pPr>
        <w:numPr>
          <w:ilvl w:val="0"/>
          <w:numId w:val="24"/>
        </w:numPr>
      </w:pPr>
      <w:r>
        <w:t>[a-z], lower case alphabetic characters</w:t>
      </w:r>
      <w:r w:rsidR="00326FBC">
        <w:t xml:space="preserve"> (with exception as specified in </w:t>
      </w:r>
      <w:r w:rsidR="00326FBC">
        <w:fldChar w:fldCharType="begin"/>
      </w:r>
      <w:r w:rsidR="00326FBC">
        <w:instrText xml:space="preserve"> REF _Ref475436554 \r \h </w:instrText>
      </w:r>
      <w:r w:rsidR="00326FBC">
        <w:fldChar w:fldCharType="separate"/>
      </w:r>
      <w:r w:rsidR="00681188">
        <w:t>3.2.1.2</w:t>
      </w:r>
      <w:r w:rsidR="00326FBC">
        <w:fldChar w:fldCharType="end"/>
      </w:r>
      <w:r w:rsidR="00326FBC">
        <w:t>)</w:t>
      </w:r>
    </w:p>
    <w:p w14:paraId="16397406" w14:textId="77777777" w:rsidR="0075300B" w:rsidRDefault="0075300B" w:rsidP="0075300B">
      <w:pPr>
        <w:numPr>
          <w:ilvl w:val="0"/>
          <w:numId w:val="24"/>
        </w:numPr>
      </w:pPr>
      <w:r>
        <w:t>[0-9], numeric characters</w:t>
      </w:r>
    </w:p>
    <w:p w14:paraId="3524D3C3" w14:textId="77777777" w:rsidR="0075300B" w:rsidRDefault="0075300B" w:rsidP="0075300B">
      <w:pPr>
        <w:numPr>
          <w:ilvl w:val="0"/>
          <w:numId w:val="24"/>
        </w:numPr>
      </w:pPr>
      <w:r>
        <w:t>-, the “dash”(or minus) character</w:t>
      </w:r>
    </w:p>
    <w:p w14:paraId="60DCA18D" w14:textId="77777777" w:rsidR="0075300B" w:rsidRDefault="0075300B" w:rsidP="0075300B">
      <w:pPr>
        <w:numPr>
          <w:ilvl w:val="0"/>
          <w:numId w:val="24"/>
        </w:numPr>
      </w:pPr>
      <w:r>
        <w:t>_, the underscore character</w:t>
      </w:r>
    </w:p>
    <w:p w14:paraId="0B2E8387" w14:textId="77777777" w:rsidR="0075300B" w:rsidRDefault="0075300B" w:rsidP="0075300B">
      <w:pPr>
        <w:numPr>
          <w:ilvl w:val="0"/>
          <w:numId w:val="24"/>
        </w:numPr>
      </w:pPr>
      <w:r>
        <w:t>., the dot character</w:t>
      </w:r>
    </w:p>
    <w:p w14:paraId="046E24D7" w14:textId="0138FC67" w:rsidR="0075300B" w:rsidRDefault="0075300B" w:rsidP="0075300B">
      <w:pPr>
        <w:pStyle w:val="Paragraph4"/>
      </w:pPr>
      <w:bookmarkStart w:id="169" w:name="_Ref475436554"/>
      <w:r>
        <w:t>If the file name contains a timestamp (e.g., a time of creation), the timestamp portion of the name should conform to the modified CCSDS ASCII Time Code B format:</w:t>
      </w:r>
      <w:bookmarkEnd w:id="169"/>
    </w:p>
    <w:p w14:paraId="179D1B9C" w14:textId="3A80D7CB" w:rsidR="0075300B" w:rsidRDefault="00A17E54" w:rsidP="0075300B">
      <w:pPr>
        <w:ind w:left="720"/>
      </w:pPr>
      <w:r>
        <w:t>&lt;</w:t>
      </w:r>
      <w:r w:rsidR="0075300B">
        <w:t>YYYY</w:t>
      </w:r>
      <w:r>
        <w:t>&gt;</w:t>
      </w:r>
      <w:r w:rsidR="0075300B">
        <w:t>-</w:t>
      </w:r>
      <w:r>
        <w:t>&lt;</w:t>
      </w:r>
      <w:r w:rsidR="0075300B">
        <w:t>DDD</w:t>
      </w:r>
      <w:r>
        <w:t>&gt;</w:t>
      </w:r>
      <w:r w:rsidR="0075300B">
        <w:t>T</w:t>
      </w:r>
      <w:r>
        <w:t>&lt;hh&gt;-&lt;mm&gt;-&lt;ss&gt;Z</w:t>
      </w:r>
    </w:p>
    <w:p w14:paraId="5FC9A11A" w14:textId="09F93938" w:rsidR="00326FBC" w:rsidRDefault="00326FBC" w:rsidP="00326FBC">
      <w:pPr>
        <w:ind w:left="810" w:hanging="720"/>
        <w:jc w:val="left"/>
      </w:pPr>
      <w:r>
        <w:t xml:space="preserve">where </w:t>
      </w:r>
      <w:r>
        <w:tab/>
        <w:t>&lt;&lt;YYYY&gt; is the 4-digit year subfield with values 0001-9999,</w:t>
      </w:r>
      <w:r>
        <w:br/>
        <w:t xml:space="preserve">&lt;DDD&gt; is the 3 digit day of year subfield with values </w:t>
      </w:r>
      <w:r w:rsidRPr="0013506D">
        <w:t>001-365 or -366</w:t>
      </w:r>
      <w:r>
        <w:t>,</w:t>
      </w:r>
      <w:r>
        <w:br/>
        <w:t xml:space="preserve">T is </w:t>
      </w:r>
      <w:r w:rsidRPr="0013506D">
        <w:t>Calendar-Time sepa</w:t>
      </w:r>
      <w:r>
        <w:t>rator,</w:t>
      </w:r>
      <w:r>
        <w:br/>
        <w:t>&lt;hh&gt; is the 2-digit hour subfield with values 00-23,</w:t>
      </w:r>
      <w:r>
        <w:br/>
        <w:t>&lt;mm&gt; is the 2-digit minute subfield with values 00-59,</w:t>
      </w:r>
      <w:r>
        <w:br/>
        <w:t>&lt;ss&gt; is the 2-digit second subfield with values 00-59</w:t>
      </w:r>
      <w:r w:rsidR="001F3753">
        <w:t xml:space="preserve"> </w:t>
      </w:r>
      <w:r w:rsidR="001F3753" w:rsidRPr="0013506D">
        <w:t>(-58 or -60  during leap seconds)</w:t>
      </w:r>
      <w:r>
        <w:t xml:space="preserve">, and </w:t>
      </w:r>
      <w:r>
        <w:br/>
        <w:t>Z is the time code terminator.</w:t>
      </w:r>
    </w:p>
    <w:p w14:paraId="7FD1D078" w14:textId="42BB650A" w:rsidR="00326FBC" w:rsidRDefault="00326FBC" w:rsidP="00326FBC">
      <w:pPr>
        <w:ind w:left="810" w:hanging="720"/>
        <w:jc w:val="left"/>
      </w:pPr>
      <w:r>
        <w:lastRenderedPageBreak/>
        <w:t>NOTES</w:t>
      </w:r>
    </w:p>
    <w:p w14:paraId="2A200E12" w14:textId="3BBE570A" w:rsidR="00326FBC" w:rsidRPr="001F3753" w:rsidRDefault="001F3753" w:rsidP="001F3753">
      <w:pPr>
        <w:pStyle w:val="Noteslevel1"/>
      </w:pPr>
      <w:r>
        <w:t>1</w:t>
      </w:r>
      <w:r>
        <w:tab/>
      </w:r>
      <w:r w:rsidR="00326FBC" w:rsidRPr="001F3753">
        <w:t xml:space="preserve">The </w:t>
      </w:r>
      <w:r>
        <w:t>CCSDS-standard ASCII Time Code B uses colons (“:”) as delimiters between the hour, minute, and second subfields of the timecode string. The modified</w:t>
      </w:r>
      <w:r w:rsidR="00326FBC" w:rsidRPr="001F3753">
        <w:t xml:space="preserve"> CCSDS ASCII Time Code B </w:t>
      </w:r>
      <w:r>
        <w:t>substitutes</w:t>
      </w:r>
      <w:r w:rsidR="00326FBC" w:rsidRPr="001F3753">
        <w:t xml:space="preserve"> dashes (“-“) for colons (“:”)</w:t>
      </w:r>
      <w:r w:rsidRPr="001F3753">
        <w:t>,</w:t>
      </w:r>
      <w:r w:rsidR="00326FBC" w:rsidRPr="001F3753">
        <w:t xml:space="preserve"> which are </w:t>
      </w:r>
      <w:r w:rsidRPr="001F3753">
        <w:t>not permitted in filenames in some file systems.</w:t>
      </w:r>
    </w:p>
    <w:p w14:paraId="0ECD8E5C" w14:textId="13D543C2" w:rsidR="001F3753" w:rsidRPr="001F3753" w:rsidRDefault="001F3753" w:rsidP="001F3753">
      <w:pPr>
        <w:pStyle w:val="Noteslevel1"/>
      </w:pPr>
      <w:r>
        <w:t>2</w:t>
      </w:r>
      <w:r>
        <w:tab/>
      </w:r>
      <w:r w:rsidRPr="0013506D">
        <w:t xml:space="preserve">To be conformant with the </w:t>
      </w:r>
      <w:r w:rsidRPr="00B334C7">
        <w:t>CCSDS A</w:t>
      </w:r>
      <w:r>
        <w:t>SCII Time Code B the “T” and the “Z” must be in upper case. The use of “T” and “Z in this context are the only exceptions to the all-lower-case constraints on file names.</w:t>
      </w:r>
    </w:p>
    <w:p w14:paraId="63D95544" w14:textId="0E72860D" w:rsidR="00C25CBD" w:rsidRDefault="00162E58" w:rsidP="002603B9">
      <w:pPr>
        <w:pStyle w:val="Paragraph3"/>
      </w:pPr>
      <w:r>
        <w:t xml:space="preserve">The XFDU Manifest shall conform to the </w:t>
      </w:r>
      <w:r w:rsidR="009A0740">
        <w:t xml:space="preserve">XFDU XML Schema specified in section 11 of </w:t>
      </w:r>
      <w:r w:rsidR="009A0740">
        <w:fldChar w:fldCharType="begin"/>
      </w:r>
      <w:r w:rsidR="009A0740">
        <w:instrText xml:space="preserve"> REF nRef_661x0_XFDU \h </w:instrText>
      </w:r>
      <w:r w:rsidR="009A0740">
        <w:fldChar w:fldCharType="separate"/>
      </w:r>
      <w:r w:rsidR="00681188" w:rsidRPr="003B67C6">
        <w:t>[</w:t>
      </w:r>
      <w:r w:rsidR="00681188">
        <w:t>1</w:t>
      </w:r>
      <w:r w:rsidR="00681188" w:rsidRPr="003B67C6">
        <w:t>]</w:t>
      </w:r>
      <w:r w:rsidR="009A0740">
        <w:fldChar w:fldCharType="end"/>
      </w:r>
      <w:r w:rsidR="009A0740">
        <w:t xml:space="preserve">, with further restrictions and refinements as specified in </w:t>
      </w:r>
      <w:r w:rsidR="000A4BE0">
        <w:t>sections/</w:t>
      </w:r>
      <w:r w:rsidR="009A0740">
        <w:t xml:space="preserve">paragraphs </w:t>
      </w:r>
      <w:r w:rsidR="000A4BE0">
        <w:fldChar w:fldCharType="begin"/>
      </w:r>
      <w:r w:rsidR="000A4BE0">
        <w:instrText xml:space="preserve"> REF _Ref475446844 \r \h </w:instrText>
      </w:r>
      <w:r w:rsidR="000A4BE0">
        <w:fldChar w:fldCharType="separate"/>
      </w:r>
      <w:r w:rsidR="00681188">
        <w:t>3.2.3</w:t>
      </w:r>
      <w:r w:rsidR="000A4BE0">
        <w:fldChar w:fldCharType="end"/>
      </w:r>
      <w:r w:rsidR="009A0740">
        <w:t xml:space="preserve"> through </w:t>
      </w:r>
      <w:r w:rsidR="00FC35B4">
        <w:fldChar w:fldCharType="begin"/>
      </w:r>
      <w:r w:rsidR="00FC35B4">
        <w:instrText xml:space="preserve"> REF _Ref475721545 \r \h </w:instrText>
      </w:r>
      <w:r w:rsidR="00FC35B4">
        <w:fldChar w:fldCharType="separate"/>
      </w:r>
      <w:r w:rsidR="00681188">
        <w:t>3.2.6.4.2</w:t>
      </w:r>
      <w:r w:rsidR="00FC35B4">
        <w:fldChar w:fldCharType="end"/>
      </w:r>
      <w:r w:rsidR="009A0740">
        <w:t xml:space="preserve"> below.</w:t>
      </w:r>
    </w:p>
    <w:p w14:paraId="604DCF7A" w14:textId="5EB15E80" w:rsidR="009A0740" w:rsidRDefault="009F7884" w:rsidP="009F7884">
      <w:pPr>
        <w:pStyle w:val="Notelevel1"/>
      </w:pPr>
      <w:r>
        <w:t>NOTE</w:t>
      </w:r>
      <w:r>
        <w:tab/>
        <w:t>-</w:t>
      </w:r>
      <w:r>
        <w:tab/>
        <w:t xml:space="preserve">Optional elements/attributes of the CCSDS-standard XFDUType that have no anticipated for TGFT-using services are ignored. </w:t>
      </w:r>
    </w:p>
    <w:p w14:paraId="53BAAB8C" w14:textId="044D0788" w:rsidR="002603B9" w:rsidRDefault="002603B9" w:rsidP="002603B9">
      <w:pPr>
        <w:pStyle w:val="Heading3"/>
      </w:pPr>
      <w:bookmarkStart w:id="170" w:name="_Ref475446844"/>
      <w:bookmarkStart w:id="171" w:name="_Toc476079457"/>
      <w:r>
        <w:t>XFDU Manifest Attributes</w:t>
      </w:r>
      <w:bookmarkEnd w:id="170"/>
      <w:bookmarkEnd w:id="171"/>
    </w:p>
    <w:p w14:paraId="2CC1599C" w14:textId="63BDDFBD" w:rsidR="00611E14" w:rsidRDefault="00611E14" w:rsidP="00AB7285">
      <w:pPr>
        <w:pStyle w:val="ListParagraph"/>
        <w:numPr>
          <w:ilvl w:val="0"/>
          <w:numId w:val="33"/>
        </w:numPr>
      </w:pPr>
      <w:r>
        <w:t>The optional textInfo attribute of the XFDU element may be used to carry TGFT-using service specific information.</w:t>
      </w:r>
    </w:p>
    <w:p w14:paraId="063D3EF0" w14:textId="6AD9015B" w:rsidR="00611E14" w:rsidRPr="00611E14" w:rsidRDefault="00611E14" w:rsidP="00611E14">
      <w:pPr>
        <w:pStyle w:val="Notelevel1"/>
      </w:pPr>
      <w:r>
        <w:t>NOTE</w:t>
      </w:r>
      <w:r>
        <w:tab/>
        <w:t>-</w:t>
      </w:r>
      <w:r>
        <w:tab/>
        <w:t xml:space="preserve">As of this writing, there is only one version of the XFDU XML Schema, that which is defined </w:t>
      </w:r>
      <w:r w:rsidRPr="00611E14">
        <w:t xml:space="preserve">in </w:t>
      </w:r>
      <w:r w:rsidRPr="00611E14">
        <w:rPr>
          <w:szCs w:val="24"/>
        </w:rPr>
        <w:t xml:space="preserve">Issue 1 (September 2008) of </w:t>
      </w:r>
      <w:r w:rsidRPr="00611E14">
        <w:rPr>
          <w:szCs w:val="24"/>
        </w:rPr>
        <w:fldChar w:fldCharType="begin"/>
      </w:r>
      <w:r w:rsidRPr="00611E14">
        <w:rPr>
          <w:szCs w:val="24"/>
        </w:rPr>
        <w:instrText xml:space="preserve"> REF nRef_661x0_XFDU \h </w:instrText>
      </w:r>
      <w:r w:rsidRPr="00611E14">
        <w:rPr>
          <w:szCs w:val="24"/>
        </w:rPr>
      </w:r>
      <w:r w:rsidRPr="00611E14">
        <w:rPr>
          <w:szCs w:val="24"/>
        </w:rPr>
        <w:instrText xml:space="preserve"> \* MERGEFORMAT </w:instrText>
      </w:r>
      <w:r w:rsidRPr="00611E14">
        <w:rPr>
          <w:szCs w:val="24"/>
        </w:rPr>
        <w:fldChar w:fldCharType="separate"/>
      </w:r>
      <w:r w:rsidR="00681188" w:rsidRPr="00681188">
        <w:rPr>
          <w:szCs w:val="24"/>
        </w:rPr>
        <w:t>[1]</w:t>
      </w:r>
      <w:r w:rsidRPr="00611E14">
        <w:rPr>
          <w:szCs w:val="24"/>
        </w:rPr>
        <w:fldChar w:fldCharType="end"/>
      </w:r>
      <w:r w:rsidRPr="00611E14">
        <w:rPr>
          <w:szCs w:val="24"/>
        </w:rPr>
        <w:t xml:space="preserve">. If and when additional version of the XML schema become available in the future, and assuming that by then </w:t>
      </w:r>
      <w:r w:rsidRPr="00611E14">
        <w:rPr>
          <w:noProof/>
          <w:szCs w:val="24"/>
        </w:rPr>
        <w:t xml:space="preserve">Schema Naming and Versioning rules will be in place to unambiguously define the corresponding contents of the version attribute, the version attribute will </w:t>
      </w:r>
      <w:r>
        <w:rPr>
          <w:noProof/>
          <w:szCs w:val="24"/>
        </w:rPr>
        <w:t xml:space="preserve">also </w:t>
      </w:r>
      <w:r w:rsidRPr="00611E14">
        <w:rPr>
          <w:noProof/>
          <w:szCs w:val="24"/>
        </w:rPr>
        <w:t xml:space="preserve">be required </w:t>
      </w:r>
      <w:r>
        <w:rPr>
          <w:noProof/>
          <w:szCs w:val="24"/>
        </w:rPr>
        <w:t xml:space="preserve">in TGFT XFDUs </w:t>
      </w:r>
      <w:r w:rsidRPr="00611E14">
        <w:rPr>
          <w:noProof/>
          <w:szCs w:val="24"/>
        </w:rPr>
        <w:t>to specify which version is being used.</w:t>
      </w:r>
    </w:p>
    <w:p w14:paraId="3DA9AFF0" w14:textId="77777777" w:rsidR="003F0552" w:rsidRDefault="009A0740" w:rsidP="002603B9">
      <w:pPr>
        <w:pStyle w:val="Paragraph3"/>
      </w:pPr>
      <w:bookmarkStart w:id="172" w:name="_Ref475438166"/>
      <w:r>
        <w:t>The XFDU Manifest shall contain</w:t>
      </w:r>
      <w:r w:rsidR="003F0552">
        <w:t>:</w:t>
      </w:r>
    </w:p>
    <w:p w14:paraId="3345A081" w14:textId="615A91E6" w:rsidR="009A0740" w:rsidRDefault="003F0552" w:rsidP="003F0552">
      <w:pPr>
        <w:pStyle w:val="Paragraph3"/>
        <w:numPr>
          <w:ilvl w:val="0"/>
          <w:numId w:val="0"/>
        </w:numPr>
        <w:tabs>
          <w:tab w:val="clear" w:pos="720"/>
        </w:tabs>
        <w:ind w:left="360" w:hanging="360"/>
      </w:pPr>
      <w:r>
        <w:t>a.</w:t>
      </w:r>
      <w:r>
        <w:tab/>
      </w:r>
      <w:r w:rsidR="00A63DBE">
        <w:t>one instance of the informationPackageMap element.</w:t>
      </w:r>
    </w:p>
    <w:p w14:paraId="36342877" w14:textId="24D57802" w:rsidR="00A63DBE" w:rsidRDefault="003F0552" w:rsidP="003F0552">
      <w:pPr>
        <w:ind w:left="360" w:hanging="360"/>
      </w:pPr>
      <w:r>
        <w:t>b.</w:t>
      </w:r>
      <w:r>
        <w:tab/>
        <w:t xml:space="preserve">zero or </w:t>
      </w:r>
      <w:r w:rsidR="00A63DBE">
        <w:t xml:space="preserve">one instance of the </w:t>
      </w:r>
      <w:r>
        <w:t>metadataSection</w:t>
      </w:r>
      <w:r w:rsidR="00A63DBE">
        <w:t xml:space="preserve"> element.</w:t>
      </w:r>
    </w:p>
    <w:p w14:paraId="43E68FC0" w14:textId="2CEA695C" w:rsidR="00A63DBE" w:rsidRDefault="003F0552" w:rsidP="003F0552">
      <w:pPr>
        <w:ind w:left="360" w:hanging="360"/>
      </w:pPr>
      <w:r>
        <w:t>c.</w:t>
      </w:r>
      <w:r>
        <w:tab/>
      </w:r>
      <w:r w:rsidR="00A63DBE">
        <w:t>one instance of the</w:t>
      </w:r>
      <w:r w:rsidR="00A63DBE" w:rsidRPr="00A63DBE">
        <w:t xml:space="preserve"> </w:t>
      </w:r>
      <w:r w:rsidR="00A63DBE">
        <w:t>dataObjectSection element.</w:t>
      </w:r>
    </w:p>
    <w:p w14:paraId="480D799D" w14:textId="59CA938A" w:rsidR="000C72BD" w:rsidRDefault="000C72BD" w:rsidP="003F0552">
      <w:pPr>
        <w:pStyle w:val="Heading3"/>
      </w:pPr>
      <w:bookmarkStart w:id="173" w:name="_Toc476079458"/>
      <w:bookmarkEnd w:id="172"/>
      <w:r w:rsidRPr="003F0552">
        <w:rPr>
          <w:rFonts w:ascii="Times New Roman Bold" w:hAnsi="Times New Roman Bold"/>
          <w:caps w:val="0"/>
        </w:rPr>
        <w:t>informationPackageMap</w:t>
      </w:r>
      <w:r>
        <w:t xml:space="preserve"> element</w:t>
      </w:r>
      <w:bookmarkEnd w:id="173"/>
    </w:p>
    <w:p w14:paraId="3437FF4D" w14:textId="17ACB597" w:rsidR="002603B9" w:rsidRDefault="00101022" w:rsidP="003F0552">
      <w:pPr>
        <w:pStyle w:val="Heading4"/>
      </w:pPr>
      <w:r w:rsidRPr="00871393">
        <w:t>informationPackageMap</w:t>
      </w:r>
      <w:r>
        <w:t xml:space="preserve"> attributes</w:t>
      </w:r>
    </w:p>
    <w:p w14:paraId="3C3655EA" w14:textId="5DF63EB4" w:rsidR="000C72BD" w:rsidRDefault="000C72BD" w:rsidP="00AB7285">
      <w:pPr>
        <w:pStyle w:val="ListParagraph"/>
        <w:numPr>
          <w:ilvl w:val="0"/>
          <w:numId w:val="31"/>
        </w:numPr>
      </w:pPr>
      <w:r>
        <w:t xml:space="preserve">The optional </w:t>
      </w:r>
      <w:r w:rsidRPr="00BB4B92">
        <w:rPr>
          <w:b/>
        </w:rPr>
        <w:t>packageType</w:t>
      </w:r>
      <w:r>
        <w:t xml:space="preserve"> attribute of the informationPackageMap element </w:t>
      </w:r>
      <w:r w:rsidR="00BB4B92">
        <w:t>is required for TGFT. It carries the registered name of the</w:t>
      </w:r>
      <w:r>
        <w:t xml:space="preserve"> TGFT-using service specific information (e.g., “ForwardFile”).</w:t>
      </w:r>
    </w:p>
    <w:p w14:paraId="42ABF45E" w14:textId="0E4E9A66" w:rsidR="000C72BD" w:rsidRDefault="000C72BD" w:rsidP="003F0552">
      <w:pPr>
        <w:pStyle w:val="Heading4"/>
      </w:pPr>
      <w:r>
        <w:lastRenderedPageBreak/>
        <w:t>The informationPackageMap element shall contain one contentUnit element.</w:t>
      </w:r>
    </w:p>
    <w:p w14:paraId="57BF32ED" w14:textId="7D61CE59" w:rsidR="00101022" w:rsidRDefault="00101022" w:rsidP="001F362F">
      <w:pPr>
        <w:pStyle w:val="Heading4"/>
      </w:pPr>
      <w:r w:rsidRPr="003F0552">
        <w:t>contentUnit</w:t>
      </w:r>
      <w:r>
        <w:t xml:space="preserve"> element</w:t>
      </w:r>
    </w:p>
    <w:p w14:paraId="2C363AD9" w14:textId="377C5CE4" w:rsidR="00101022" w:rsidRPr="00101022" w:rsidRDefault="00101022" w:rsidP="001F362F">
      <w:pPr>
        <w:pStyle w:val="Heading5"/>
      </w:pPr>
      <w:r w:rsidRPr="003F0552">
        <w:rPr>
          <w:rFonts w:ascii="Times New Roman Bold" w:hAnsi="Times New Roman Bold"/>
        </w:rPr>
        <w:t>contentUnit</w:t>
      </w:r>
      <w:r>
        <w:t xml:space="preserve"> attributes</w:t>
      </w:r>
    </w:p>
    <w:p w14:paraId="4F665B45" w14:textId="1B544557" w:rsidR="007E34A5" w:rsidRDefault="007E34A5" w:rsidP="00AB7285">
      <w:pPr>
        <w:pStyle w:val="ListParagraph"/>
        <w:numPr>
          <w:ilvl w:val="0"/>
          <w:numId w:val="30"/>
        </w:numPr>
      </w:pPr>
      <w:r>
        <w:t xml:space="preserve">The optional </w:t>
      </w:r>
      <w:r w:rsidRPr="00D02CC1">
        <w:rPr>
          <w:b/>
        </w:rPr>
        <w:t>unitType</w:t>
      </w:r>
      <w:r>
        <w:t xml:space="preserve"> attribute </w:t>
      </w:r>
      <w:r w:rsidR="00E80A77">
        <w:t xml:space="preserve">of the </w:t>
      </w:r>
      <w:r w:rsidR="002603B9">
        <w:t>contentUnit</w:t>
      </w:r>
      <w:r w:rsidR="00E80A77">
        <w:t xml:space="preserve"> element </w:t>
      </w:r>
      <w:r>
        <w:t>may be used to carry TGFT-using service specific information.</w:t>
      </w:r>
    </w:p>
    <w:p w14:paraId="412B4867" w14:textId="1D8E3415" w:rsidR="008518B3" w:rsidRDefault="007E34A5" w:rsidP="00AB7285">
      <w:pPr>
        <w:pStyle w:val="ListParagraph"/>
        <w:numPr>
          <w:ilvl w:val="0"/>
          <w:numId w:val="30"/>
        </w:numPr>
      </w:pPr>
      <w:r>
        <w:t xml:space="preserve">The optional </w:t>
      </w:r>
      <w:r w:rsidRPr="00D02CC1">
        <w:rPr>
          <w:b/>
        </w:rPr>
        <w:t>textInfo</w:t>
      </w:r>
      <w:r w:rsidR="00E80A77">
        <w:t xml:space="preserve"> attribute of the </w:t>
      </w:r>
      <w:r w:rsidR="002603B9">
        <w:t>contentUnit</w:t>
      </w:r>
      <w:r w:rsidR="00E80A77">
        <w:t xml:space="preserve"> element may be used to carry TGFT-using service specific information</w:t>
      </w:r>
      <w:r w:rsidR="00A7519B">
        <w:t>.</w:t>
      </w:r>
    </w:p>
    <w:p w14:paraId="14AD4521" w14:textId="649B0551" w:rsidR="007E34A5" w:rsidRPr="008518B3" w:rsidRDefault="008518B3" w:rsidP="00AB7285">
      <w:pPr>
        <w:pStyle w:val="ListParagraph"/>
        <w:numPr>
          <w:ilvl w:val="0"/>
          <w:numId w:val="30"/>
        </w:numPr>
      </w:pPr>
      <w:r>
        <w:t xml:space="preserve">The optional </w:t>
      </w:r>
      <w:r w:rsidRPr="00D02CC1">
        <w:rPr>
          <w:b/>
        </w:rPr>
        <w:t>repID</w:t>
      </w:r>
      <w:r>
        <w:t xml:space="preserve"> attribute of the </w:t>
      </w:r>
      <w:r w:rsidR="002603B9">
        <w:t>contentUnit</w:t>
      </w:r>
      <w:r>
        <w:t xml:space="preserve"> element shall be present if there are any associated metadata files that are categorized as Representation Information</w:t>
      </w:r>
      <w:r w:rsidR="001C6D22">
        <w:t xml:space="preserve"> (that is, that have a </w:t>
      </w:r>
      <w:r w:rsidR="001C6D22" w:rsidRPr="00D02CC1">
        <w:rPr>
          <w:b/>
        </w:rPr>
        <w:t>category</w:t>
      </w:r>
      <w:r w:rsidR="001C6D22">
        <w:t xml:space="preserve"> attribute value of “REP”</w:t>
      </w:r>
      <w:r w:rsidR="00D02CC1">
        <w:t xml:space="preserve"> </w:t>
      </w:r>
      <w:r w:rsidR="00595E81">
        <w:t>–</w:t>
      </w:r>
      <w:r w:rsidR="00D02CC1">
        <w:t xml:space="preserve"> see</w:t>
      </w:r>
      <w:r w:rsidR="00595E81">
        <w:t xml:space="preserv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rsidR="00E80A77">
        <w:t>.</w:t>
      </w:r>
      <w:r>
        <w:t xml:space="preserve"> If present, this attribute shall contain the IDREF values of the </w:t>
      </w:r>
      <w:r w:rsidR="00D02CC1" w:rsidRPr="00D02CC1">
        <w:rPr>
          <w:b/>
        </w:rPr>
        <w:t>ID</w:t>
      </w:r>
      <w:r w:rsidR="00D02CC1">
        <w:t xml:space="preserve"> attributes of the </w:t>
      </w:r>
      <w:r>
        <w:t>corresponding metadataObject elements (see</w:t>
      </w:r>
      <w:r w:rsidR="00595E81">
        <w:t xml:space="preserv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187A97F1" w14:textId="00921845" w:rsidR="008518B3" w:rsidRPr="006A0A5D" w:rsidRDefault="008518B3" w:rsidP="00AB7285">
      <w:pPr>
        <w:pStyle w:val="ListParagraph"/>
        <w:numPr>
          <w:ilvl w:val="0"/>
          <w:numId w:val="30"/>
        </w:numPr>
      </w:pPr>
      <w:r>
        <w:t xml:space="preserve">The optional dmdID attribute of the </w:t>
      </w:r>
      <w:r w:rsidR="002603B9">
        <w:t>contentUnit</w:t>
      </w:r>
      <w:r>
        <w:t xml:space="preserve"> element shall be present if there are any associated metadata files that are categorized as Descriptive Information</w:t>
      </w:r>
      <w:r w:rsidR="001C6D22">
        <w:t xml:space="preserve"> (that is, that have a category attribute value of “DMD”</w:t>
      </w:r>
      <w:r w:rsidR="00595E81" w:rsidRPr="00595E81">
        <w:t xml:space="preserve"> </w:t>
      </w:r>
      <w:r w:rsidR="00595E81">
        <w:t xml:space="preserve">– see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t xml:space="preserve">.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546591CF" w14:textId="7FB9B6ED" w:rsidR="006A0A5D" w:rsidRPr="00961E3A" w:rsidRDefault="006A0A5D" w:rsidP="00AB7285">
      <w:pPr>
        <w:pStyle w:val="ListParagraph"/>
        <w:numPr>
          <w:ilvl w:val="0"/>
          <w:numId w:val="30"/>
        </w:numPr>
      </w:pPr>
      <w:r>
        <w:t xml:space="preserve">The optional </w:t>
      </w:r>
      <w:r w:rsidRPr="00595E81">
        <w:rPr>
          <w:b/>
        </w:rPr>
        <w:t>pdiID</w:t>
      </w:r>
      <w:r>
        <w:t xml:space="preserve"> attribute of the </w:t>
      </w:r>
      <w:r w:rsidR="002603B9">
        <w:t>contentUnit</w:t>
      </w:r>
      <w:r>
        <w:t xml:space="preserve"> element shall be present if there are any associated metadata files that are categorized as Preservation Information</w:t>
      </w:r>
      <w:r w:rsidR="001C6D22">
        <w:t xml:space="preserve"> (that is, that have a category attribute value of “PDI”</w:t>
      </w:r>
      <w:r w:rsidR="00595E81" w:rsidRPr="00595E81">
        <w:t xml:space="preserve"> </w:t>
      </w:r>
      <w:r w:rsidR="00595E81">
        <w:t xml:space="preserve">– see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t xml:space="preserve">.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5D15B243" w14:textId="67110612" w:rsidR="00961E3A" w:rsidRPr="002603B9" w:rsidRDefault="00961E3A" w:rsidP="00AB7285">
      <w:pPr>
        <w:pStyle w:val="ListParagraph"/>
        <w:numPr>
          <w:ilvl w:val="0"/>
          <w:numId w:val="30"/>
        </w:numPr>
      </w:pPr>
      <w:r>
        <w:t xml:space="preserve">The optional </w:t>
      </w:r>
      <w:r w:rsidRPr="00595E81">
        <w:rPr>
          <w:b/>
        </w:rPr>
        <w:t>anyMdID</w:t>
      </w:r>
      <w:r>
        <w:t xml:space="preserve"> attribute of the </w:t>
      </w:r>
      <w:r w:rsidR="002603B9">
        <w:t>contentUnit</w:t>
      </w:r>
      <w:r>
        <w:t xml:space="preserve"> element shall be present if there are any associated metadata files that cannot be categorized as Representation, Descriptive, or Preservation Information.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70F24CFE" w14:textId="5E7BA044" w:rsidR="002603B9" w:rsidRDefault="00101022" w:rsidP="001F362F">
      <w:pPr>
        <w:pStyle w:val="Paragraph5"/>
      </w:pPr>
      <w:r>
        <w:t>The</w:t>
      </w:r>
      <w:r w:rsidR="002603B9">
        <w:t xml:space="preserve"> contentUnit element shall</w:t>
      </w:r>
      <w:r>
        <w:t xml:space="preserve"> contain one dataObjectPointer element.</w:t>
      </w:r>
    </w:p>
    <w:p w14:paraId="3993FCB2" w14:textId="1C703909" w:rsidR="001C1E79" w:rsidRDefault="001C1E79" w:rsidP="001F362F">
      <w:pPr>
        <w:pStyle w:val="Heading4"/>
      </w:pPr>
      <w:r w:rsidRPr="003F0552">
        <w:t>dataPointerObject</w:t>
      </w:r>
      <w:r>
        <w:t xml:space="preserve"> element</w:t>
      </w:r>
    </w:p>
    <w:p w14:paraId="1848D9CD" w14:textId="6DF08112" w:rsidR="001C1E79" w:rsidRDefault="001C1E79" w:rsidP="001F362F">
      <w:pPr>
        <w:pStyle w:val="Heading5"/>
      </w:pPr>
      <w:r w:rsidRPr="00871393">
        <w:t>dataPointerObject</w:t>
      </w:r>
      <w:r>
        <w:t xml:space="preserve"> </w:t>
      </w:r>
      <w:r w:rsidR="003F0552">
        <w:t>A</w:t>
      </w:r>
      <w:r>
        <w:t>ttributes</w:t>
      </w:r>
    </w:p>
    <w:p w14:paraId="08BC6215" w14:textId="0F7E1C53" w:rsidR="001C1E79" w:rsidRDefault="001C1E79" w:rsidP="00AB7285">
      <w:pPr>
        <w:pStyle w:val="Paragraph7"/>
        <w:numPr>
          <w:ilvl w:val="0"/>
          <w:numId w:val="32"/>
        </w:numPr>
        <w:tabs>
          <w:tab w:val="clear" w:pos="1440"/>
          <w:tab w:val="left" w:pos="0"/>
        </w:tabs>
      </w:pPr>
      <w:r>
        <w:t xml:space="preserve">The </w:t>
      </w:r>
      <w:r w:rsidRPr="00BB4B92">
        <w:rPr>
          <w:b/>
        </w:rPr>
        <w:t>dataObjectID</w:t>
      </w:r>
      <w:r>
        <w:t xml:space="preserve"> </w:t>
      </w:r>
      <w:r w:rsidR="00AB7285">
        <w:t xml:space="preserve">attribute </w:t>
      </w:r>
      <w:r>
        <w:t>shall cont</w:t>
      </w:r>
      <w:r w:rsidR="00A63DBE">
        <w:t>a</w:t>
      </w:r>
      <w:r>
        <w:t>in the ID of the dataObject element (</w:t>
      </w:r>
      <w:r w:rsidR="00C86116">
        <w:fldChar w:fldCharType="begin"/>
      </w:r>
      <w:r w:rsidR="00C86116">
        <w:instrText xml:space="preserve"> REF _Ref475955039 \r \h </w:instrText>
      </w:r>
      <w:r w:rsidR="00C86116">
        <w:fldChar w:fldCharType="separate"/>
      </w:r>
      <w:r w:rsidR="00681188">
        <w:t>3.2.7.2.1</w:t>
      </w:r>
      <w:r w:rsidR="00C86116">
        <w:fldChar w:fldCharType="end"/>
      </w:r>
      <w:r w:rsidR="00C86116">
        <w:t xml:space="preserve"> (</w:t>
      </w:r>
      <w:r w:rsidR="00C86116">
        <w:fldChar w:fldCharType="begin"/>
      </w:r>
      <w:r w:rsidR="00C86116">
        <w:instrText xml:space="preserve"> REF _Ref475955050 \r \h </w:instrText>
      </w:r>
      <w:r w:rsidR="00C86116">
        <w:fldChar w:fldCharType="separate"/>
      </w:r>
      <w:r w:rsidR="00681188">
        <w:t>a)</w:t>
      </w:r>
      <w:r w:rsidR="00C86116">
        <w:fldChar w:fldCharType="end"/>
      </w:r>
      <w:r>
        <w:t>).</w:t>
      </w:r>
    </w:p>
    <w:p w14:paraId="1C2DAA26" w14:textId="31B6E817" w:rsidR="001C1E79" w:rsidRDefault="00DD32D3" w:rsidP="001F362F">
      <w:pPr>
        <w:pStyle w:val="Heading3"/>
      </w:pPr>
      <w:bookmarkStart w:id="174" w:name="_Toc476079459"/>
      <w:r w:rsidRPr="001F362F">
        <w:rPr>
          <w:rFonts w:ascii="Times New Roman Bold" w:hAnsi="Times New Roman Bold"/>
          <w:caps w:val="0"/>
        </w:rPr>
        <w:t>metadataSection</w:t>
      </w:r>
      <w:r>
        <w:t xml:space="preserve"> element</w:t>
      </w:r>
      <w:bookmarkEnd w:id="174"/>
    </w:p>
    <w:p w14:paraId="0197A58E" w14:textId="6D482E7F" w:rsidR="00DD32D3" w:rsidRDefault="00AB7285" w:rsidP="001F362F">
      <w:pPr>
        <w:pStyle w:val="Paragraph4"/>
      </w:pPr>
      <w:r>
        <w:t xml:space="preserve">The </w:t>
      </w:r>
      <w:r w:rsidR="00A63DBE">
        <w:t xml:space="preserve">metadataSection </w:t>
      </w:r>
      <w:r>
        <w:t>element shall contain one metadataObject element for each metadata file associated with the payload data being transferred in the XFDU Package.</w:t>
      </w:r>
    </w:p>
    <w:p w14:paraId="50188418" w14:textId="51359BB3" w:rsidR="00A63DBE" w:rsidRDefault="00A63DBE" w:rsidP="001F362F">
      <w:pPr>
        <w:pStyle w:val="Heading4"/>
      </w:pPr>
      <w:r w:rsidRPr="00A375D8">
        <w:lastRenderedPageBreak/>
        <w:t>metadata</w:t>
      </w:r>
      <w:r w:rsidR="00AB7285" w:rsidRPr="00A375D8">
        <w:t>Object</w:t>
      </w:r>
      <w:r w:rsidR="00AB7285">
        <w:t xml:space="preserve"> element</w:t>
      </w:r>
    </w:p>
    <w:p w14:paraId="64D818A0" w14:textId="119C5275" w:rsidR="00AB7285" w:rsidRPr="00AB7285" w:rsidRDefault="00AB7285" w:rsidP="001F362F">
      <w:pPr>
        <w:pStyle w:val="Heading5"/>
      </w:pPr>
      <w:bookmarkStart w:id="175" w:name="_Ref475956003"/>
      <w:r w:rsidRPr="00871393">
        <w:t>metadataObject</w:t>
      </w:r>
      <w:r>
        <w:t xml:space="preserve"> </w:t>
      </w:r>
      <w:r w:rsidR="00A375D8">
        <w:t>A</w:t>
      </w:r>
      <w:r>
        <w:t>ttributes</w:t>
      </w:r>
      <w:bookmarkEnd w:id="175"/>
    </w:p>
    <w:p w14:paraId="579075B1" w14:textId="033B7FB4" w:rsidR="00A63DBE" w:rsidRDefault="00AB7285" w:rsidP="00AB7285">
      <w:pPr>
        <w:pStyle w:val="ListParagraph"/>
        <w:numPr>
          <w:ilvl w:val="0"/>
          <w:numId w:val="29"/>
        </w:numPr>
      </w:pPr>
      <w:bookmarkStart w:id="176" w:name="_Ref475970753"/>
      <w:r>
        <w:t xml:space="preserve">The </w:t>
      </w:r>
      <w:r w:rsidRPr="00F57DFE">
        <w:rPr>
          <w:b/>
        </w:rPr>
        <w:t>ID</w:t>
      </w:r>
      <w:r>
        <w:t xml:space="preserve"> attribute shall contain the unique ID of the metadataObject.</w:t>
      </w:r>
      <w:bookmarkEnd w:id="176"/>
    </w:p>
    <w:p w14:paraId="094F7B6B" w14:textId="0BD24175" w:rsidR="00A6451B" w:rsidRDefault="00A6451B" w:rsidP="00AB7285">
      <w:pPr>
        <w:pStyle w:val="ListParagraph"/>
        <w:numPr>
          <w:ilvl w:val="0"/>
          <w:numId w:val="29"/>
        </w:numPr>
      </w:pPr>
      <w:bookmarkStart w:id="177" w:name="_Ref475956019"/>
      <w:r>
        <w:t xml:space="preserve">The </w:t>
      </w:r>
      <w:r w:rsidRPr="00F57DFE">
        <w:rPr>
          <w:b/>
        </w:rPr>
        <w:t>category</w:t>
      </w:r>
      <w:r>
        <w:t xml:space="preserve"> attribute may be used to specify the category of the metadata contained in the metadataObject</w:t>
      </w:r>
      <w:r w:rsidR="001F068B">
        <w:t>, as suits the needs of the service using TGFT</w:t>
      </w:r>
      <w:r>
        <w:t>:</w:t>
      </w:r>
      <w:bookmarkEnd w:id="177"/>
    </w:p>
    <w:p w14:paraId="6AC58045" w14:textId="57E498D0" w:rsidR="00A6451B" w:rsidRDefault="00A6451B" w:rsidP="00A6451B">
      <w:pPr>
        <w:pStyle w:val="ListParagraph"/>
        <w:numPr>
          <w:ilvl w:val="2"/>
          <w:numId w:val="24"/>
        </w:numPr>
        <w:ind w:left="1080"/>
      </w:pPr>
      <w:r>
        <w:t xml:space="preserve">If the metadata conforms to the OAIS information model </w:t>
      </w:r>
      <w:r w:rsidR="007B1047">
        <w:fldChar w:fldCharType="begin"/>
      </w:r>
      <w:r w:rsidR="007B1047">
        <w:instrText xml:space="preserve"> REF nRef_650x0_OAIS_RM \h </w:instrText>
      </w:r>
      <w:r w:rsidR="007B1047">
        <w:fldChar w:fldCharType="separate"/>
      </w:r>
      <w:r w:rsidR="00681188">
        <w:t>[3]</w:t>
      </w:r>
      <w:r w:rsidR="007B1047">
        <w:fldChar w:fldCharType="end"/>
      </w:r>
      <w:r w:rsidR="007B1047">
        <w:t xml:space="preserve"> </w:t>
      </w:r>
      <w:r>
        <w:t xml:space="preserve">categories of </w:t>
      </w:r>
      <w:r w:rsidRPr="00AE38B6">
        <w:t>Descriptive</w:t>
      </w:r>
      <w:r>
        <w:t xml:space="preserve">, </w:t>
      </w:r>
      <w:r w:rsidRPr="00AE38B6">
        <w:t>Representation</w:t>
      </w:r>
      <w:r>
        <w:t xml:space="preserve">, or </w:t>
      </w:r>
      <w:r w:rsidRPr="00AE38B6">
        <w:t>Preservation Description Information</w:t>
      </w:r>
      <w:r>
        <w:t xml:space="preserve">, the value of the </w:t>
      </w:r>
      <w:r w:rsidRPr="00F57DFE">
        <w:rPr>
          <w:b/>
        </w:rPr>
        <w:t>category</w:t>
      </w:r>
      <w:r>
        <w:t xml:space="preserve"> attribute may be set to ‘DMD’, ‘REP’, or ‘PDI’, respectively.</w:t>
      </w:r>
    </w:p>
    <w:p w14:paraId="4A2B8C95" w14:textId="5956DD2D" w:rsidR="00A6451B" w:rsidRDefault="001F068B" w:rsidP="00A6451B">
      <w:pPr>
        <w:pStyle w:val="ListParagraph"/>
        <w:numPr>
          <w:ilvl w:val="2"/>
          <w:numId w:val="24"/>
        </w:numPr>
        <w:ind w:left="1080"/>
      </w:pPr>
      <w:r>
        <w:t xml:space="preserve">The value of the </w:t>
      </w:r>
      <w:r w:rsidRPr="00F57DFE">
        <w:rPr>
          <w:b/>
        </w:rPr>
        <w:t>category</w:t>
      </w:r>
      <w:r>
        <w:t xml:space="preserve"> attribute may be set to ‘OTHER’ or ‘ANY’.</w:t>
      </w:r>
      <w:r w:rsidR="0020433A">
        <w:t xml:space="preserve"> The category ‘OTHER’ should be used if an alternative categorization is provided, and ‘ANY’ should be used if no further categorization is to be provided.</w:t>
      </w:r>
    </w:p>
    <w:p w14:paraId="1BA2EF6C" w14:textId="54C7B0B0" w:rsidR="001F068B" w:rsidRDefault="001F068B" w:rsidP="00A6451B">
      <w:pPr>
        <w:pStyle w:val="ListParagraph"/>
        <w:numPr>
          <w:ilvl w:val="2"/>
          <w:numId w:val="24"/>
        </w:numPr>
        <w:ind w:left="1080"/>
      </w:pPr>
      <w:r>
        <w:t xml:space="preserve">The </w:t>
      </w:r>
      <w:r w:rsidRPr="00F57DFE">
        <w:rPr>
          <w:b/>
        </w:rPr>
        <w:t>category</w:t>
      </w:r>
      <w:r>
        <w:t xml:space="preserve"> attribute may be absent.</w:t>
      </w:r>
    </w:p>
    <w:p w14:paraId="1A4D900B" w14:textId="77777777" w:rsidR="001F068B" w:rsidRDefault="000D31A7" w:rsidP="00AB7285">
      <w:pPr>
        <w:pStyle w:val="ListParagraph"/>
        <w:numPr>
          <w:ilvl w:val="0"/>
          <w:numId w:val="29"/>
        </w:numPr>
      </w:pPr>
      <w:r>
        <w:t xml:space="preserve">The </w:t>
      </w:r>
      <w:r w:rsidRPr="00F57DFE">
        <w:rPr>
          <w:b/>
        </w:rPr>
        <w:t>classification</w:t>
      </w:r>
      <w:r>
        <w:t xml:space="preserve"> </w:t>
      </w:r>
      <w:r w:rsidR="008644A7">
        <w:t xml:space="preserve">attribute </w:t>
      </w:r>
      <w:r w:rsidR="00A6451B">
        <w:t xml:space="preserve">may be used to </w:t>
      </w:r>
      <w:r w:rsidR="001F068B">
        <w:t>specify</w:t>
      </w:r>
      <w:r w:rsidR="00A6451B">
        <w:t xml:space="preserve"> the classification of the metadataObject</w:t>
      </w:r>
      <w:r w:rsidR="001F068B">
        <w:t>, as suits the needs of the service using TGFT:</w:t>
      </w:r>
    </w:p>
    <w:p w14:paraId="6244A6CE" w14:textId="77777777" w:rsidR="001F068B" w:rsidRDefault="001F068B" w:rsidP="001F068B">
      <w:pPr>
        <w:pStyle w:val="ListParagraph"/>
        <w:numPr>
          <w:ilvl w:val="0"/>
          <w:numId w:val="34"/>
        </w:numPr>
      </w:pPr>
      <w:r>
        <w:t xml:space="preserve">If the value of the </w:t>
      </w:r>
      <w:r w:rsidRPr="00F57DFE">
        <w:rPr>
          <w:b/>
        </w:rPr>
        <w:t>category</w:t>
      </w:r>
      <w:r>
        <w:t xml:space="preserve"> attribute is ‘DMD’, the value of the </w:t>
      </w:r>
      <w:r w:rsidRPr="00F57DFE">
        <w:rPr>
          <w:b/>
        </w:rPr>
        <w:t>classification</w:t>
      </w:r>
      <w:r>
        <w:t xml:space="preserve"> attribute shall be set to either ‘DESCRIPTION’ or ‘OTHER’.</w:t>
      </w:r>
    </w:p>
    <w:p w14:paraId="1C9ECCF2" w14:textId="5AE6527D" w:rsidR="000D31A7" w:rsidRDefault="001F068B" w:rsidP="001F068B">
      <w:pPr>
        <w:pStyle w:val="ListParagraph"/>
        <w:numPr>
          <w:ilvl w:val="0"/>
          <w:numId w:val="34"/>
        </w:numPr>
      </w:pPr>
      <w:r>
        <w:t xml:space="preserve">If the value of the </w:t>
      </w:r>
      <w:r w:rsidRPr="00F57DFE">
        <w:rPr>
          <w:b/>
        </w:rPr>
        <w:t>category</w:t>
      </w:r>
      <w:r>
        <w:t xml:space="preserve"> attribute is ‘REP’, the value of the </w:t>
      </w:r>
      <w:r w:rsidRPr="00F57DFE">
        <w:rPr>
          <w:b/>
        </w:rPr>
        <w:t>classification</w:t>
      </w:r>
      <w:r>
        <w:t xml:space="preserve"> attribute shall be set to ‘SYNTAX’, ‘DED’, or ‘OTHER’.</w:t>
      </w:r>
      <w:r w:rsidR="008644A7">
        <w:t xml:space="preserve"> </w:t>
      </w:r>
    </w:p>
    <w:p w14:paraId="04372F05" w14:textId="37E1577E" w:rsidR="001F068B" w:rsidRDefault="001F068B" w:rsidP="001F068B">
      <w:pPr>
        <w:pStyle w:val="ListParagraph"/>
        <w:numPr>
          <w:ilvl w:val="0"/>
          <w:numId w:val="34"/>
        </w:numPr>
      </w:pPr>
      <w:r>
        <w:t xml:space="preserve">If the value of the </w:t>
      </w:r>
      <w:r w:rsidRPr="00F57DFE">
        <w:rPr>
          <w:b/>
        </w:rPr>
        <w:t>category</w:t>
      </w:r>
      <w:r>
        <w:t xml:space="preserve"> attribute is ‘PDI’, the value of the </w:t>
      </w:r>
      <w:r w:rsidRPr="00F57DFE">
        <w:rPr>
          <w:b/>
        </w:rPr>
        <w:t>classification</w:t>
      </w:r>
      <w:r>
        <w:t xml:space="preserve"> attribute shall be set to ‘REFERENCE’, ‘CONTEXT’, ‘PROVENANCE’, ‘FIXITY’, or ‘OTHER’.</w:t>
      </w:r>
    </w:p>
    <w:p w14:paraId="60C131F0" w14:textId="2131837A" w:rsidR="00F60484" w:rsidRDefault="001F068B" w:rsidP="00F60484">
      <w:pPr>
        <w:pStyle w:val="ListParagraph"/>
        <w:numPr>
          <w:ilvl w:val="0"/>
          <w:numId w:val="34"/>
        </w:numPr>
      </w:pPr>
      <w:r>
        <w:t xml:space="preserve">If the value of the </w:t>
      </w:r>
      <w:r w:rsidRPr="00F57DFE">
        <w:rPr>
          <w:b/>
        </w:rPr>
        <w:t>category</w:t>
      </w:r>
      <w:r>
        <w:t xml:space="preserve"> attribute is ‘OTHER’, the value of the </w:t>
      </w:r>
      <w:r w:rsidRPr="00F57DFE">
        <w:rPr>
          <w:b/>
        </w:rPr>
        <w:t>classification</w:t>
      </w:r>
      <w:r>
        <w:t xml:space="preserve"> attribute shall be set to ‘OTHER’, or the </w:t>
      </w:r>
      <w:r w:rsidR="0020433A" w:rsidRPr="00F57DFE">
        <w:rPr>
          <w:b/>
        </w:rPr>
        <w:t>classification</w:t>
      </w:r>
      <w:r>
        <w:t xml:space="preserve"> attribute maybe absent altogether.</w:t>
      </w:r>
    </w:p>
    <w:p w14:paraId="21068EB9" w14:textId="5AE8DFBC" w:rsidR="0020433A" w:rsidRDefault="0020433A" w:rsidP="0020433A">
      <w:pPr>
        <w:pStyle w:val="ListParagraph"/>
        <w:numPr>
          <w:ilvl w:val="0"/>
          <w:numId w:val="34"/>
        </w:numPr>
      </w:pPr>
      <w:r>
        <w:t xml:space="preserve">If the value of the </w:t>
      </w:r>
      <w:r w:rsidRPr="00F57DFE">
        <w:rPr>
          <w:b/>
        </w:rPr>
        <w:t>category</w:t>
      </w:r>
      <w:r>
        <w:t xml:space="preserve"> attribute is ‘ANY’, the </w:t>
      </w:r>
      <w:r w:rsidRPr="00F57DFE">
        <w:rPr>
          <w:b/>
        </w:rPr>
        <w:t>classification</w:t>
      </w:r>
      <w:r>
        <w:t xml:space="preserve"> attribute shall be absent. </w:t>
      </w:r>
    </w:p>
    <w:p w14:paraId="4522827A" w14:textId="77777777" w:rsidR="001F4766" w:rsidRDefault="0020433A" w:rsidP="0020433A">
      <w:pPr>
        <w:pStyle w:val="ListParagraph"/>
        <w:numPr>
          <w:ilvl w:val="0"/>
          <w:numId w:val="29"/>
        </w:numPr>
      </w:pPr>
      <w:r>
        <w:t xml:space="preserve">If the </w:t>
      </w:r>
      <w:r w:rsidRPr="00F57DFE">
        <w:rPr>
          <w:b/>
        </w:rPr>
        <w:t>classification</w:t>
      </w:r>
      <w:r>
        <w:t xml:space="preserve"> attribute value = ‘OTHER’, the </w:t>
      </w:r>
      <w:r w:rsidRPr="00F57DFE">
        <w:rPr>
          <w:b/>
        </w:rPr>
        <w:t>otherClass</w:t>
      </w:r>
      <w:r>
        <w:t xml:space="preserve"> attribute shall contain the classification of the metadata. The definition of other classifications of metadata is deferred to the specification of </w:t>
      </w:r>
      <w:r w:rsidR="001F4766">
        <w:t>the TGFT-using service that uses such metadata.</w:t>
      </w:r>
    </w:p>
    <w:p w14:paraId="3622B677" w14:textId="0600EA03" w:rsidR="001F4766" w:rsidRDefault="0020433A" w:rsidP="001F4766">
      <w:pPr>
        <w:pStyle w:val="ListParagraph"/>
        <w:numPr>
          <w:ilvl w:val="0"/>
          <w:numId w:val="29"/>
        </w:numPr>
      </w:pPr>
      <w:r>
        <w:t xml:space="preserve"> </w:t>
      </w:r>
      <w:r w:rsidR="001F4766">
        <w:t xml:space="preserve">If the </w:t>
      </w:r>
      <w:r w:rsidR="001F4766" w:rsidRPr="00F57DFE">
        <w:rPr>
          <w:b/>
        </w:rPr>
        <w:t>category</w:t>
      </w:r>
      <w:r w:rsidR="001F4766">
        <w:t xml:space="preserve"> attribute value = ‘OTHER’, the </w:t>
      </w:r>
      <w:r w:rsidR="001F4766" w:rsidRPr="00F57DFE">
        <w:rPr>
          <w:b/>
        </w:rPr>
        <w:t>otherCategory</w:t>
      </w:r>
      <w:r w:rsidR="001F4766">
        <w:t xml:space="preserve"> attribute shall contain the category of the metadata. The definition of other categories of metadata is deferred to the specification of the TGFT-using service that uses such metadata.</w:t>
      </w:r>
    </w:p>
    <w:p w14:paraId="42B7FB45" w14:textId="77777777" w:rsidR="006F6347" w:rsidRDefault="00B92829" w:rsidP="001F362F">
      <w:pPr>
        <w:pStyle w:val="Paragraph5"/>
      </w:pPr>
      <w:r>
        <w:t>If the</w:t>
      </w:r>
      <w:r w:rsidR="006F6347">
        <w:t xml:space="preserve"> </w:t>
      </w:r>
      <w:r>
        <w:t xml:space="preserve">metadata </w:t>
      </w:r>
      <w:r w:rsidR="006F6347">
        <w:t xml:space="preserve">content </w:t>
      </w:r>
      <w:r>
        <w:t xml:space="preserve">represented by the metadataObject element is </w:t>
      </w:r>
      <w:r w:rsidR="006F6347">
        <w:t>normatively specified outside of the XFDU Package:</w:t>
      </w:r>
    </w:p>
    <w:p w14:paraId="7B38FF27" w14:textId="77777777" w:rsidR="006F6347" w:rsidRDefault="006F6347" w:rsidP="006F6347">
      <w:pPr>
        <w:pStyle w:val="ListParagraph"/>
        <w:numPr>
          <w:ilvl w:val="3"/>
          <w:numId w:val="24"/>
        </w:numPr>
        <w:ind w:left="360"/>
      </w:pPr>
      <w:r>
        <w:t>the metadataObject shall contain a metadataReference element that identifies the normative source.</w:t>
      </w:r>
    </w:p>
    <w:p w14:paraId="22E4C856" w14:textId="6A20F36D" w:rsidR="006F6347" w:rsidRDefault="006F6347" w:rsidP="006F6347">
      <w:pPr>
        <w:pStyle w:val="ListParagraph"/>
        <w:numPr>
          <w:ilvl w:val="3"/>
          <w:numId w:val="24"/>
        </w:numPr>
        <w:ind w:left="360"/>
      </w:pPr>
      <w:r>
        <w:t>The metatadataObject may contain a</w:t>
      </w:r>
      <w:r w:rsidR="00B92829">
        <w:t xml:space="preserve"> metadata</w:t>
      </w:r>
      <w:r>
        <w:t>Wrap</w:t>
      </w:r>
      <w:r w:rsidR="00B92829">
        <w:t xml:space="preserve"> element.</w:t>
      </w:r>
      <w:r>
        <w:t xml:space="preserve"> The content of the metadataWrap element is nominally the same as that of the normative external metadata file: it’s inclusion in the XFDU Package is for backup purposes in case the normative external source of the metadata is unavailable. </w:t>
      </w:r>
    </w:p>
    <w:p w14:paraId="7C4D0369" w14:textId="77777777" w:rsidR="006F6347" w:rsidRDefault="00B92829" w:rsidP="001F362F">
      <w:pPr>
        <w:pStyle w:val="Paragraph5"/>
      </w:pPr>
      <w:r>
        <w:lastRenderedPageBreak/>
        <w:t xml:space="preserve">If the metadata </w:t>
      </w:r>
      <w:r w:rsidR="006F6347">
        <w:t>content</w:t>
      </w:r>
      <w:r>
        <w:t xml:space="preserve"> represented by the metadataObject element is </w:t>
      </w:r>
      <w:r w:rsidR="006F6347">
        <w:t>to be normatively specified as part of the</w:t>
      </w:r>
      <w:r>
        <w:t xml:space="preserve"> XFDU </w:t>
      </w:r>
      <w:r w:rsidR="006F6347">
        <w:t>Package</w:t>
      </w:r>
      <w:r>
        <w:t xml:space="preserve">, that metadataObject element shall contain </w:t>
      </w:r>
      <w:r w:rsidR="006F6347" w:rsidRPr="00E603CC">
        <w:rPr>
          <w:u w:val="single"/>
        </w:rPr>
        <w:t>either</w:t>
      </w:r>
      <w:r w:rsidR="006F6347">
        <w:t>:</w:t>
      </w:r>
    </w:p>
    <w:p w14:paraId="1DB9C398" w14:textId="247572B5" w:rsidR="00E603CC" w:rsidRDefault="00B92829" w:rsidP="00E603CC">
      <w:pPr>
        <w:pStyle w:val="Paragraph3"/>
        <w:numPr>
          <w:ilvl w:val="0"/>
          <w:numId w:val="39"/>
        </w:numPr>
      </w:pPr>
      <w:r>
        <w:t>a metadataWrap element</w:t>
      </w:r>
      <w:r w:rsidR="00E603CC">
        <w:t xml:space="preserve"> the contains the normative metadata; or</w:t>
      </w:r>
    </w:p>
    <w:p w14:paraId="5A758FC8" w14:textId="71D73249" w:rsidR="00B92829" w:rsidRDefault="00E603CC" w:rsidP="00E603CC">
      <w:pPr>
        <w:pStyle w:val="Paragraph3"/>
        <w:numPr>
          <w:ilvl w:val="0"/>
          <w:numId w:val="39"/>
        </w:numPr>
      </w:pPr>
      <w:r>
        <w:t>a metadataReference element that points to the normative metadata file within the same XFDU Package</w:t>
      </w:r>
      <w:r w:rsidR="00B92829">
        <w:t>.</w:t>
      </w:r>
    </w:p>
    <w:p w14:paraId="5BFFF37F" w14:textId="1978DB15" w:rsidR="00A63DBE" w:rsidRDefault="001C584B" w:rsidP="001F362F">
      <w:pPr>
        <w:pStyle w:val="Heading4"/>
      </w:pPr>
      <w:r w:rsidRPr="00A375D8">
        <w:t>metadataReference</w:t>
      </w:r>
      <w:r>
        <w:t xml:space="preserve"> </w:t>
      </w:r>
      <w:r w:rsidR="001F362F">
        <w:t>E</w:t>
      </w:r>
      <w:r>
        <w:t>lement</w:t>
      </w:r>
    </w:p>
    <w:p w14:paraId="1793464A" w14:textId="47B128DE" w:rsidR="00871393" w:rsidRDefault="006F6347" w:rsidP="001F362F">
      <w:pPr>
        <w:pStyle w:val="Heading5"/>
      </w:pPr>
      <w:r>
        <w:t>m</w:t>
      </w:r>
      <w:r w:rsidR="00903811" w:rsidRPr="00903811">
        <w:t>etadataReference</w:t>
      </w:r>
      <w:r w:rsidR="00903811">
        <w:t xml:space="preserve"> Attributes</w:t>
      </w:r>
    </w:p>
    <w:p w14:paraId="6A89197D" w14:textId="76D4F77B" w:rsidR="00903811" w:rsidRDefault="00A7519B" w:rsidP="00A7519B">
      <w:pPr>
        <w:pStyle w:val="ListParagraph"/>
        <w:numPr>
          <w:ilvl w:val="0"/>
          <w:numId w:val="35"/>
        </w:numPr>
      </w:pPr>
      <w:r>
        <w:t xml:space="preserve">The optional </w:t>
      </w:r>
      <w:r w:rsidRPr="00F57DFE">
        <w:rPr>
          <w:b/>
        </w:rPr>
        <w:t>textInfo</w:t>
      </w:r>
      <w:r>
        <w:t xml:space="preserve"> attribute of the metadataReference element may be used to carry TGFT-using service specific information. </w:t>
      </w:r>
    </w:p>
    <w:p w14:paraId="5B41CA49" w14:textId="77777777" w:rsidR="001D0C03" w:rsidRDefault="00A7519B" w:rsidP="00A7519B">
      <w:pPr>
        <w:pStyle w:val="ListParagraph"/>
        <w:numPr>
          <w:ilvl w:val="0"/>
          <w:numId w:val="35"/>
        </w:numPr>
      </w:pPr>
      <w:r>
        <w:t xml:space="preserve">The </w:t>
      </w:r>
      <w:r w:rsidRPr="00F57DFE">
        <w:rPr>
          <w:b/>
        </w:rPr>
        <w:t>locatorType</w:t>
      </w:r>
      <w:r>
        <w:t xml:space="preserve"> attribute shall be set to ‘URL’ if the locator is a URL, or </w:t>
      </w:r>
      <w:r w:rsidR="001D0C03">
        <w:t xml:space="preserve">to </w:t>
      </w:r>
      <w:r>
        <w:t>‘OTHER’</w:t>
      </w:r>
      <w:r w:rsidR="001D0C03">
        <w:t>.</w:t>
      </w:r>
    </w:p>
    <w:p w14:paraId="4B2B523C" w14:textId="5B0FB77B" w:rsidR="001D0C03" w:rsidRDefault="00C00692" w:rsidP="00A7519B">
      <w:pPr>
        <w:pStyle w:val="ListParagraph"/>
        <w:numPr>
          <w:ilvl w:val="0"/>
          <w:numId w:val="35"/>
        </w:numPr>
      </w:pPr>
      <w:r>
        <w:t xml:space="preserve">If the </w:t>
      </w:r>
      <w:r w:rsidRPr="00F57DFE">
        <w:rPr>
          <w:b/>
        </w:rPr>
        <w:t>locatorType</w:t>
      </w:r>
      <w:r>
        <w:t xml:space="preserve"> attribute value = ‘OTHER’, t</w:t>
      </w:r>
      <w:r w:rsidR="001D0C03">
        <w:t xml:space="preserve">he </w:t>
      </w:r>
      <w:r w:rsidR="001D0C03" w:rsidRPr="00F57DFE">
        <w:rPr>
          <w:b/>
        </w:rPr>
        <w:t>otherLocatorType</w:t>
      </w:r>
      <w:r w:rsidR="001D0C03">
        <w:t xml:space="preserve"> </w:t>
      </w:r>
      <w:r>
        <w:t xml:space="preserve">attribute </w:t>
      </w:r>
      <w:r w:rsidR="001D0C03">
        <w:t>shall be present when and shall identify the type of the locator.</w:t>
      </w:r>
    </w:p>
    <w:p w14:paraId="6D206202" w14:textId="46D43579" w:rsidR="00A7519B" w:rsidRDefault="001D0C03" w:rsidP="00A7519B">
      <w:pPr>
        <w:pStyle w:val="ListParagraph"/>
        <w:numPr>
          <w:ilvl w:val="0"/>
          <w:numId w:val="35"/>
        </w:numPr>
      </w:pPr>
      <w:r>
        <w:t xml:space="preserve">The </w:t>
      </w:r>
      <w:r w:rsidRPr="00F57DFE">
        <w:rPr>
          <w:b/>
        </w:rPr>
        <w:t>href</w:t>
      </w:r>
      <w:r>
        <w:t xml:space="preserve"> attribute shall be present when the </w:t>
      </w:r>
      <w:r w:rsidRPr="00F57DFE">
        <w:rPr>
          <w:b/>
        </w:rPr>
        <w:t xml:space="preserve">locatorType </w:t>
      </w:r>
      <w:r>
        <w:t>attribute value = ‘URL’, and shall contain the URL of the file.</w:t>
      </w:r>
    </w:p>
    <w:p w14:paraId="05D39AE7" w14:textId="77777777" w:rsidR="00C00692" w:rsidRDefault="001D0C03" w:rsidP="001D0C03">
      <w:pPr>
        <w:pStyle w:val="ListParagraph"/>
        <w:numPr>
          <w:ilvl w:val="0"/>
          <w:numId w:val="36"/>
        </w:numPr>
      </w:pPr>
      <w:r>
        <w:t>If the metadata file is contained within the same XFDU Package as the XFDU Manifest, the URL of the file shall be of the form</w:t>
      </w:r>
    </w:p>
    <w:p w14:paraId="4682D369" w14:textId="615F3626" w:rsidR="00C00692" w:rsidRDefault="001D0C03" w:rsidP="00C00692">
      <w:pPr>
        <w:pStyle w:val="ListParagraph"/>
        <w:ind w:left="1080" w:firstLine="360"/>
      </w:pPr>
      <w:r>
        <w:t xml:space="preserve"> </w:t>
      </w:r>
      <w:commentRangeStart w:id="178"/>
      <w:r>
        <w:t>“file</w:t>
      </w:r>
      <w:r w:rsidR="00E72E3A">
        <w:t>:</w:t>
      </w:r>
      <w:r w:rsidR="00C00692">
        <w:t xml:space="preserve">”+&lt;XFDU Package file name </w:t>
      </w:r>
      <w:r w:rsidR="00BA4086">
        <w:t>service-specific part</w:t>
      </w:r>
      <w:r w:rsidR="00C00692">
        <w:t>&gt;</w:t>
      </w:r>
    </w:p>
    <w:p w14:paraId="61A810C9" w14:textId="48805263" w:rsidR="00C00692" w:rsidRDefault="00C00692" w:rsidP="00C00692">
      <w:pPr>
        <w:pStyle w:val="ListParagraph"/>
        <w:ind w:left="1080" w:firstLine="360"/>
      </w:pPr>
      <w:r>
        <w:t xml:space="preserve">                 +</w:t>
      </w:r>
      <w:r w:rsidR="002E619C">
        <w:t xml:space="preserve"> </w:t>
      </w:r>
      <w:r>
        <w:t>”</w:t>
      </w:r>
      <w:r w:rsidR="00E72E3A">
        <w:t>/</w:t>
      </w:r>
      <w:r>
        <w:t>”</w:t>
      </w:r>
      <w:r w:rsidR="002E619C">
        <w:t xml:space="preserve"> </w:t>
      </w:r>
      <w:r w:rsidR="00192EE6">
        <w:t>+</w:t>
      </w:r>
      <w:r w:rsidR="002E619C">
        <w:t xml:space="preserve"> </w:t>
      </w:r>
      <w:r w:rsidR="00192EE6">
        <w:t>&lt;</w:t>
      </w:r>
      <w:r>
        <w:t>metadata file name (with extension&gt;.</w:t>
      </w:r>
      <w:commentRangeEnd w:id="178"/>
      <w:r>
        <w:rPr>
          <w:rStyle w:val="CommentReference"/>
        </w:rPr>
        <w:commentReference w:id="178"/>
      </w:r>
    </w:p>
    <w:p w14:paraId="2BDF431F" w14:textId="21207FBA" w:rsidR="00C00692" w:rsidRDefault="00C00692" w:rsidP="00C00692">
      <w:pPr>
        <w:pStyle w:val="ListParagraph"/>
        <w:numPr>
          <w:ilvl w:val="0"/>
          <w:numId w:val="35"/>
        </w:numPr>
      </w:pPr>
      <w:r>
        <w:t xml:space="preserve">If the </w:t>
      </w:r>
      <w:r w:rsidRPr="00F57DFE">
        <w:rPr>
          <w:b/>
        </w:rPr>
        <w:t>locatorType</w:t>
      </w:r>
      <w:r>
        <w:t xml:space="preserve"> attribute value = ‘OTHER’, the </w:t>
      </w:r>
      <w:r w:rsidRPr="00F57DFE">
        <w:rPr>
          <w:b/>
        </w:rPr>
        <w:t>locator</w:t>
      </w:r>
      <w:r>
        <w:t xml:space="preserve"> attribute shall be present when and shall contain the locator itself.</w:t>
      </w:r>
    </w:p>
    <w:p w14:paraId="4C977EE0" w14:textId="6AEB27B2" w:rsidR="00575700" w:rsidRDefault="00575700" w:rsidP="00C00692">
      <w:pPr>
        <w:pStyle w:val="ListParagraph"/>
        <w:numPr>
          <w:ilvl w:val="0"/>
          <w:numId w:val="35"/>
        </w:numPr>
      </w:pPr>
      <w:r>
        <w:t xml:space="preserve">The optional </w:t>
      </w:r>
      <w:r w:rsidRPr="00F57DFE">
        <w:rPr>
          <w:b/>
        </w:rPr>
        <w:t>vocabularyName</w:t>
      </w:r>
      <w:r>
        <w:t xml:space="preserve"> attribute may be used if appropriate to the metadata type(s) used by a TGFT-using service. Identification/definition of appropriate metadata vocabulary names is deferred to the specification of the TGFT-using service.</w:t>
      </w:r>
    </w:p>
    <w:p w14:paraId="5A5ECD13" w14:textId="1A002FA2" w:rsidR="00575700" w:rsidRDefault="00575700" w:rsidP="00C00692">
      <w:pPr>
        <w:pStyle w:val="ListParagraph"/>
        <w:numPr>
          <w:ilvl w:val="0"/>
          <w:numId w:val="35"/>
        </w:numPr>
      </w:pPr>
      <w:r>
        <w:t xml:space="preserve">The optional </w:t>
      </w:r>
      <w:r w:rsidRPr="00F57DFE">
        <w:rPr>
          <w:b/>
        </w:rPr>
        <w:t>mimeType</w:t>
      </w:r>
      <w:r>
        <w:t xml:space="preserve"> attribute may be used if appropriate to the metadata type(s) used by a TGFT-using service. Identification/definition of appropriate metadata MIME types is deferred to the specification of the TGFT-using service.</w:t>
      </w:r>
    </w:p>
    <w:p w14:paraId="65C6871C" w14:textId="67F7CCDA" w:rsidR="00D32E79" w:rsidRDefault="00D32E79" w:rsidP="001F362F">
      <w:pPr>
        <w:pStyle w:val="Heading4"/>
      </w:pPr>
      <w:r w:rsidRPr="001F362F">
        <w:rPr>
          <w:rFonts w:ascii="Times New Roman Bold" w:hAnsi="Times New Roman Bold"/>
        </w:rPr>
        <w:t>metadata</w:t>
      </w:r>
      <w:r w:rsidRPr="001F362F">
        <w:t>Wrap</w:t>
      </w:r>
      <w:r>
        <w:t xml:space="preserve"> </w:t>
      </w:r>
      <w:r w:rsidR="001F362F">
        <w:t>E</w:t>
      </w:r>
      <w:r>
        <w:t>lement</w:t>
      </w:r>
    </w:p>
    <w:p w14:paraId="63271368" w14:textId="2E9F7C96" w:rsidR="00A7519B" w:rsidRDefault="00D32E79" w:rsidP="001F362F">
      <w:pPr>
        <w:pStyle w:val="Heading5"/>
      </w:pPr>
      <w:r w:rsidRPr="001F362F">
        <w:rPr>
          <w:rFonts w:ascii="Times New Roman Bold" w:hAnsi="Times New Roman Bold"/>
        </w:rPr>
        <w:t>metadataWrap</w:t>
      </w:r>
      <w:r>
        <w:t xml:space="preserve"> Attributes </w:t>
      </w:r>
    </w:p>
    <w:p w14:paraId="377B577E" w14:textId="164FC409" w:rsidR="00D32E79" w:rsidRPr="00157188" w:rsidRDefault="00575700" w:rsidP="00D32E79">
      <w:pPr>
        <w:pStyle w:val="ListParagraph"/>
        <w:numPr>
          <w:ilvl w:val="0"/>
          <w:numId w:val="37"/>
        </w:numPr>
      </w:pPr>
      <w:r w:rsidRPr="00157188">
        <w:t xml:space="preserve">The optional </w:t>
      </w:r>
      <w:r w:rsidRPr="00F57DFE">
        <w:rPr>
          <w:b/>
        </w:rPr>
        <w:t>textInfo</w:t>
      </w:r>
      <w:r w:rsidRPr="00157188">
        <w:t xml:space="preserve"> attribute of the metadataWrap element may be used to carry TGFT-using service specific information.</w:t>
      </w:r>
    </w:p>
    <w:p w14:paraId="0D205D72" w14:textId="54B9BF8A" w:rsidR="00575700" w:rsidRPr="00157188" w:rsidRDefault="00575700" w:rsidP="00D32E79">
      <w:pPr>
        <w:pStyle w:val="ListParagraph"/>
        <w:numPr>
          <w:ilvl w:val="0"/>
          <w:numId w:val="37"/>
        </w:numPr>
      </w:pPr>
      <w:r w:rsidRPr="00157188">
        <w:t xml:space="preserve">The optional </w:t>
      </w:r>
      <w:r w:rsidRPr="00F57DFE">
        <w:rPr>
          <w:b/>
        </w:rPr>
        <w:t>vocabularyName</w:t>
      </w:r>
      <w:r w:rsidRPr="00157188">
        <w:t xml:space="preserve"> attribute may be used if appropriate to the metadata type(s) used by a TGFT-using service. Identification/definition of appropriate metadata vocabulary names is deferred to the specification of the TGFT-using service.</w:t>
      </w:r>
    </w:p>
    <w:p w14:paraId="0AFCB4FE" w14:textId="0FD0B4EE" w:rsidR="00575700" w:rsidRPr="00157188" w:rsidRDefault="00575700" w:rsidP="00D32E79">
      <w:pPr>
        <w:pStyle w:val="ListParagraph"/>
        <w:numPr>
          <w:ilvl w:val="0"/>
          <w:numId w:val="37"/>
        </w:numPr>
      </w:pPr>
      <w:r w:rsidRPr="00157188">
        <w:lastRenderedPageBreak/>
        <w:t xml:space="preserve">The optional </w:t>
      </w:r>
      <w:r w:rsidRPr="00F57DFE">
        <w:rPr>
          <w:b/>
        </w:rPr>
        <w:t>mimeType</w:t>
      </w:r>
      <w:r w:rsidRPr="00157188">
        <w:t xml:space="preserve"> attribute may be used if appropriate to the metadata type(s) used by a TGFT-using service. Identification/definition of appropriate metadata MIME types is deferred to the specification of the TGFT-using service.</w:t>
      </w:r>
    </w:p>
    <w:p w14:paraId="1C9F1E92" w14:textId="68F48C98" w:rsidR="00154206" w:rsidRDefault="00154206" w:rsidP="001F362F">
      <w:pPr>
        <w:pStyle w:val="Paragraph5"/>
      </w:pPr>
      <w:bookmarkStart w:id="179" w:name="_Ref475721545"/>
      <w:r>
        <w:t>The metadataWrap element shall contain either a Base64-encoded binaryData element or a valid XML-formatted document.</w:t>
      </w:r>
      <w:bookmarkEnd w:id="179"/>
    </w:p>
    <w:p w14:paraId="287AA54F" w14:textId="7401E51C" w:rsidR="001F362F" w:rsidRDefault="001F362F" w:rsidP="001F362F">
      <w:pPr>
        <w:pStyle w:val="Heading3"/>
      </w:pPr>
      <w:bookmarkStart w:id="180" w:name="_Toc476079460"/>
      <w:r w:rsidRPr="001F362F">
        <w:rPr>
          <w:rFonts w:ascii="Times New Roman Bold" w:hAnsi="Times New Roman Bold"/>
          <w:caps w:val="0"/>
        </w:rPr>
        <w:t>dataObject</w:t>
      </w:r>
      <w:r>
        <w:rPr>
          <w:caps w:val="0"/>
        </w:rPr>
        <w:t>S</w:t>
      </w:r>
      <w:r w:rsidRPr="001F362F">
        <w:rPr>
          <w:caps w:val="0"/>
        </w:rPr>
        <w:t xml:space="preserve">ection </w:t>
      </w:r>
      <w:r>
        <w:t>Element</w:t>
      </w:r>
      <w:bookmarkEnd w:id="180"/>
    </w:p>
    <w:p w14:paraId="50CA4455" w14:textId="40265576" w:rsidR="001F362F" w:rsidRDefault="001F362F" w:rsidP="00157188">
      <w:pPr>
        <w:pStyle w:val="Paragraph4"/>
      </w:pPr>
      <w:r>
        <w:t>The dataObjectSection element shall contain one dataObject element.</w:t>
      </w:r>
    </w:p>
    <w:p w14:paraId="19A96A9C" w14:textId="2B97E16F" w:rsidR="001F362F" w:rsidRDefault="00157188" w:rsidP="00157188">
      <w:pPr>
        <w:pStyle w:val="Heading4"/>
      </w:pPr>
      <w:r>
        <w:t>dataObject Element</w:t>
      </w:r>
    </w:p>
    <w:p w14:paraId="7DD9E7A0" w14:textId="125075BE" w:rsidR="00157188" w:rsidRDefault="00157188" w:rsidP="00157188">
      <w:pPr>
        <w:pStyle w:val="Heading5"/>
      </w:pPr>
      <w:bookmarkStart w:id="181" w:name="_Ref475955039"/>
      <w:r>
        <w:t>dataObject Attributes</w:t>
      </w:r>
      <w:bookmarkEnd w:id="181"/>
    </w:p>
    <w:p w14:paraId="33C1A509" w14:textId="59800784" w:rsidR="00157188" w:rsidRDefault="00157188" w:rsidP="00157188">
      <w:pPr>
        <w:pStyle w:val="ListParagraph"/>
        <w:numPr>
          <w:ilvl w:val="0"/>
          <w:numId w:val="41"/>
        </w:numPr>
      </w:pPr>
      <w:bookmarkStart w:id="182" w:name="_Ref475955050"/>
      <w:r>
        <w:t xml:space="preserve">The required </w:t>
      </w:r>
      <w:r w:rsidRPr="003D421E">
        <w:rPr>
          <w:b/>
        </w:rPr>
        <w:t>ID</w:t>
      </w:r>
      <w:r>
        <w:t xml:space="preserve"> attribute shall contain the ID of the Data Object.</w:t>
      </w:r>
      <w:bookmarkEnd w:id="182"/>
    </w:p>
    <w:p w14:paraId="74115219" w14:textId="1225B27A" w:rsidR="00C86116" w:rsidRDefault="00C86116" w:rsidP="00157188">
      <w:pPr>
        <w:pStyle w:val="ListParagraph"/>
        <w:numPr>
          <w:ilvl w:val="0"/>
          <w:numId w:val="41"/>
        </w:numPr>
      </w:pPr>
      <w:r>
        <w:t xml:space="preserve">The optional </w:t>
      </w:r>
      <w:r w:rsidRPr="003D421E">
        <w:rPr>
          <w:b/>
        </w:rPr>
        <w:t>repID</w:t>
      </w:r>
      <w:r>
        <w:t xml:space="preserve"> attribute shall be present only if there one of more representation metadata files applicable to the Data Object. The </w:t>
      </w:r>
      <w:r w:rsidRPr="003D421E">
        <w:rPr>
          <w:b/>
        </w:rPr>
        <w:t>repID</w:t>
      </w:r>
      <w:r>
        <w:t xml:space="preserve"> attribute shall contain the list of IDREFs for all metadataObjects in the metadataSection that have a </w:t>
      </w:r>
      <w:r w:rsidRPr="003D421E">
        <w:rPr>
          <w:b/>
        </w:rPr>
        <w:t>category</w:t>
      </w:r>
      <w:r>
        <w:t xml:space="preserve"> attribute value of ‘REP”</w:t>
      </w:r>
      <w:r w:rsidR="003D421E">
        <w:t xml:space="preserve"> (see </w:t>
      </w:r>
      <w:r w:rsidR="003D421E">
        <w:fldChar w:fldCharType="begin"/>
      </w:r>
      <w:r w:rsidR="003D421E">
        <w:instrText xml:space="preserve"> REF _Ref475956003 \r \h </w:instrText>
      </w:r>
      <w:r w:rsidR="003D421E">
        <w:fldChar w:fldCharType="separate"/>
      </w:r>
      <w:r w:rsidR="00681188">
        <w:t>3.2.6.2.1</w:t>
      </w:r>
      <w:r w:rsidR="003D421E">
        <w:fldChar w:fldCharType="end"/>
      </w:r>
      <w:r w:rsidR="003D421E">
        <w:t xml:space="preserve"> (</w:t>
      </w:r>
      <w:r w:rsidR="003D421E">
        <w:fldChar w:fldCharType="begin"/>
      </w:r>
      <w:r w:rsidR="003D421E">
        <w:instrText xml:space="preserve"> REF _Ref475956019 \r \h </w:instrText>
      </w:r>
      <w:r w:rsidR="003D421E">
        <w:fldChar w:fldCharType="separate"/>
      </w:r>
      <w:r w:rsidR="00681188">
        <w:t>b)</w:t>
      </w:r>
      <w:r w:rsidR="003D421E">
        <w:fldChar w:fldCharType="end"/>
      </w:r>
      <w:r w:rsidR="003D421E">
        <w:t>)</w:t>
      </w:r>
      <w:r>
        <w:t>.</w:t>
      </w:r>
    </w:p>
    <w:p w14:paraId="5E1308EC" w14:textId="1BCF03BA" w:rsidR="00D32E74" w:rsidRDefault="00D32E74" w:rsidP="00157188">
      <w:pPr>
        <w:pStyle w:val="ListParagraph"/>
        <w:numPr>
          <w:ilvl w:val="0"/>
          <w:numId w:val="41"/>
        </w:numPr>
      </w:pPr>
      <w:r>
        <w:t xml:space="preserve">The optional </w:t>
      </w:r>
      <w:r w:rsidRPr="003D421E">
        <w:rPr>
          <w:b/>
        </w:rPr>
        <w:t>mimeType</w:t>
      </w:r>
      <w:r>
        <w:t xml:space="preserve"> attribute may be present if appropriate to the Data Object that is transferred by the individual TGFT-using service, as specified for that service.</w:t>
      </w:r>
    </w:p>
    <w:p w14:paraId="45EC9764" w14:textId="6DE92AFA" w:rsidR="003D421E" w:rsidRDefault="003D421E" w:rsidP="00157188">
      <w:pPr>
        <w:pStyle w:val="ListParagraph"/>
        <w:numPr>
          <w:ilvl w:val="0"/>
          <w:numId w:val="41"/>
        </w:numPr>
      </w:pPr>
      <w:r>
        <w:t xml:space="preserve">The </w:t>
      </w:r>
      <w:r w:rsidRPr="00145C2C">
        <w:rPr>
          <w:b/>
        </w:rPr>
        <w:t>size</w:t>
      </w:r>
      <w:r>
        <w:t xml:space="preserve"> attribute </w:t>
      </w:r>
      <w:r w:rsidR="00145C2C">
        <w:t xml:space="preserve">shall be present and contain the size of the Data Object. </w:t>
      </w:r>
    </w:p>
    <w:p w14:paraId="3EBFBDDA" w14:textId="71D5A0C5" w:rsidR="00F57DFE" w:rsidRDefault="00B83536" w:rsidP="00F57DFE">
      <w:pPr>
        <w:pStyle w:val="Paragraph5"/>
      </w:pPr>
      <w:r>
        <w:t>The dataObject element shall contain one byteStream element.</w:t>
      </w:r>
    </w:p>
    <w:p w14:paraId="438D67E6" w14:textId="5E1CC105" w:rsidR="00B83536" w:rsidRDefault="00B83536" w:rsidP="00F57DFE">
      <w:pPr>
        <w:pStyle w:val="Paragraph5"/>
      </w:pPr>
      <w:r>
        <w:t>The dataObject element may contain a checksum element.</w:t>
      </w:r>
    </w:p>
    <w:p w14:paraId="5F9F0026" w14:textId="7372B0BA" w:rsidR="00B83536" w:rsidRDefault="00B83536" w:rsidP="00B83536">
      <w:pPr>
        <w:pStyle w:val="Heading4"/>
      </w:pPr>
      <w:r>
        <w:t>byteStream Element.</w:t>
      </w:r>
    </w:p>
    <w:p w14:paraId="2B85A625" w14:textId="7E4378F3" w:rsidR="00B83536" w:rsidRDefault="00B83536" w:rsidP="00B83536">
      <w:pPr>
        <w:pStyle w:val="Paragraph5"/>
      </w:pPr>
      <w:r>
        <w:t>The byteStream element shall contain either (1) a fileLocation element or (2) a fileContent element.</w:t>
      </w:r>
    </w:p>
    <w:p w14:paraId="05510943" w14:textId="19C6CAE4" w:rsidR="00B83536" w:rsidRDefault="00FA0A65" w:rsidP="00B83536">
      <w:pPr>
        <w:pStyle w:val="Heading4"/>
      </w:pPr>
      <w:r>
        <w:t>fileLocation Element</w:t>
      </w:r>
    </w:p>
    <w:p w14:paraId="7A625D99" w14:textId="21198B8C" w:rsidR="00FA0A65" w:rsidRDefault="00FA0A65" w:rsidP="00FA0A65">
      <w:pPr>
        <w:pStyle w:val="Heading5"/>
      </w:pPr>
      <w:r>
        <w:t>fileLocation Attributes</w:t>
      </w:r>
    </w:p>
    <w:p w14:paraId="2E30CC47" w14:textId="2BDC6810" w:rsidR="00FA0A65" w:rsidRDefault="00FA0A65" w:rsidP="00FA0A65">
      <w:pPr>
        <w:pStyle w:val="ListParagraph"/>
        <w:numPr>
          <w:ilvl w:val="0"/>
          <w:numId w:val="43"/>
        </w:numPr>
      </w:pPr>
      <w:r w:rsidRPr="00157188">
        <w:t xml:space="preserve">The optional </w:t>
      </w:r>
      <w:r w:rsidRPr="00F57DFE">
        <w:rPr>
          <w:b/>
        </w:rPr>
        <w:t>textInfo</w:t>
      </w:r>
      <w:r w:rsidRPr="00157188">
        <w:t xml:space="preserve"> attribute of the </w:t>
      </w:r>
      <w:r>
        <w:t>fileLocation</w:t>
      </w:r>
      <w:r w:rsidRPr="00157188">
        <w:t xml:space="preserve"> element may be used to carry TGFT-using service specific information.</w:t>
      </w:r>
    </w:p>
    <w:p w14:paraId="2D62896C" w14:textId="0E92776B" w:rsidR="00FA0A65" w:rsidRDefault="00FA0A65" w:rsidP="00FA0A65">
      <w:pPr>
        <w:pStyle w:val="ListParagraph"/>
        <w:numPr>
          <w:ilvl w:val="0"/>
          <w:numId w:val="43"/>
        </w:numPr>
      </w:pPr>
      <w:r>
        <w:t xml:space="preserve">The </w:t>
      </w:r>
      <w:r w:rsidRPr="00F57DFE">
        <w:rPr>
          <w:b/>
        </w:rPr>
        <w:t>locatorType</w:t>
      </w:r>
      <w:r>
        <w:t xml:space="preserve"> attribute shall be set to ‘URL’.</w:t>
      </w:r>
    </w:p>
    <w:p w14:paraId="046E485F" w14:textId="3A238E41" w:rsidR="00FA0A65" w:rsidRDefault="00FA0A65" w:rsidP="00FA0A65">
      <w:pPr>
        <w:pStyle w:val="ListParagraph"/>
        <w:numPr>
          <w:ilvl w:val="0"/>
          <w:numId w:val="43"/>
        </w:numPr>
      </w:pPr>
      <w:r>
        <w:t xml:space="preserve">The </w:t>
      </w:r>
      <w:r w:rsidRPr="00F57DFE">
        <w:rPr>
          <w:b/>
        </w:rPr>
        <w:t>href</w:t>
      </w:r>
      <w:r>
        <w:t xml:space="preserve"> attribute shall contain the URL of the file, which shall be of the form</w:t>
      </w:r>
    </w:p>
    <w:p w14:paraId="15DB1FA2" w14:textId="3A62ADC5" w:rsidR="00FA0A65" w:rsidRDefault="00FA0A65" w:rsidP="00FA0A65">
      <w:pPr>
        <w:pStyle w:val="ListParagraph"/>
        <w:ind w:left="1080" w:firstLine="360"/>
      </w:pPr>
      <w:r>
        <w:t xml:space="preserve"> </w:t>
      </w:r>
      <w:commentRangeStart w:id="183"/>
      <w:r>
        <w:t>“file</w:t>
      </w:r>
      <w:r w:rsidR="00E72E3A">
        <w:t>:</w:t>
      </w:r>
      <w:r>
        <w:t xml:space="preserve">”+&lt;XFDU Package file name </w:t>
      </w:r>
      <w:r w:rsidR="00BA4086">
        <w:t>service-specific part</w:t>
      </w:r>
      <w:r>
        <w:t>&gt;</w:t>
      </w:r>
    </w:p>
    <w:p w14:paraId="12594965" w14:textId="2A20B524" w:rsidR="00FA0A65" w:rsidRDefault="00FA0A65" w:rsidP="00FA0A65">
      <w:pPr>
        <w:pStyle w:val="ListParagraph"/>
        <w:ind w:left="1080" w:firstLine="360"/>
      </w:pPr>
      <w:r>
        <w:t xml:space="preserve">                 +</w:t>
      </w:r>
      <w:r w:rsidR="002E619C">
        <w:t xml:space="preserve"> </w:t>
      </w:r>
      <w:r>
        <w:t>”</w:t>
      </w:r>
      <w:r w:rsidR="00E72E3A">
        <w:t>/</w:t>
      </w:r>
      <w:r>
        <w:t>”</w:t>
      </w:r>
      <w:r w:rsidR="002E619C">
        <w:t xml:space="preserve"> + &lt;</w:t>
      </w:r>
      <w:r>
        <w:t>payload file name (with extension&gt;.</w:t>
      </w:r>
      <w:commentRangeEnd w:id="183"/>
      <w:r>
        <w:rPr>
          <w:rStyle w:val="CommentReference"/>
        </w:rPr>
        <w:commentReference w:id="183"/>
      </w:r>
    </w:p>
    <w:p w14:paraId="47860A80" w14:textId="51BFD98D" w:rsidR="00656054" w:rsidRDefault="00656054" w:rsidP="00656054">
      <w:pPr>
        <w:pStyle w:val="Heading4"/>
      </w:pPr>
      <w:r>
        <w:t>fileContent Element</w:t>
      </w:r>
    </w:p>
    <w:p w14:paraId="7C4D9E6C" w14:textId="3D3D5370" w:rsidR="00656054" w:rsidRDefault="00656054" w:rsidP="00656054">
      <w:pPr>
        <w:pStyle w:val="Paragraph5"/>
      </w:pPr>
      <w:r>
        <w:t>The fileContent element shall contain either (1) binaryData element or (2) an xmlData element.</w:t>
      </w:r>
    </w:p>
    <w:p w14:paraId="4809DBAD" w14:textId="70700207" w:rsidR="00656054" w:rsidRDefault="00656054" w:rsidP="00656054">
      <w:pPr>
        <w:pStyle w:val="Heading4"/>
      </w:pPr>
      <w:r>
        <w:lastRenderedPageBreak/>
        <w:t>binaryData Element</w:t>
      </w:r>
    </w:p>
    <w:p w14:paraId="254F5B58" w14:textId="3157FE44" w:rsidR="00656054" w:rsidRDefault="00BD6CC7" w:rsidP="00BD6CC7">
      <w:pPr>
        <w:pStyle w:val="Paragraph5"/>
      </w:pPr>
      <w:r>
        <w:t>The binaryData element of the fileContent element shall contain the Base64 encoding of the payload data.</w:t>
      </w:r>
    </w:p>
    <w:p w14:paraId="48EC6E80" w14:textId="782FCE96" w:rsidR="00BD6CC7" w:rsidRDefault="00BD6CC7" w:rsidP="00BD6CC7">
      <w:pPr>
        <w:pStyle w:val="Heading4"/>
      </w:pPr>
      <w:r>
        <w:t>xmlData content</w:t>
      </w:r>
    </w:p>
    <w:p w14:paraId="58560CA4" w14:textId="57F72597" w:rsidR="00BD6CC7" w:rsidRPr="00BD6CC7" w:rsidRDefault="00BD6CC7" w:rsidP="00BD6CC7">
      <w:pPr>
        <w:pStyle w:val="Paragraph5"/>
      </w:pPr>
      <w:r>
        <w:t>The xmlData element of the fileContent element shall cantain a valid XML document.</w:t>
      </w:r>
    </w:p>
    <w:p w14:paraId="53CF98A1" w14:textId="5F49FCA9" w:rsidR="003F0552" w:rsidRDefault="003F0552" w:rsidP="003F0552">
      <w:pPr>
        <w:pStyle w:val="Heading2"/>
      </w:pPr>
      <w:bookmarkStart w:id="184" w:name="_Toc476079461"/>
      <w:r>
        <w:t>Payload Data File enclosed within the XFDU Package</w:t>
      </w:r>
      <w:bookmarkEnd w:id="184"/>
    </w:p>
    <w:p w14:paraId="07FC134C" w14:textId="0F4721C6" w:rsidR="00BD595A" w:rsidRDefault="00BD595A" w:rsidP="00BD595A">
      <w:pPr>
        <w:pStyle w:val="Paragraph3"/>
      </w:pPr>
      <w:r>
        <w:t>The content of the payload data file shall be defined by the service using TGFT.</w:t>
      </w:r>
    </w:p>
    <w:p w14:paraId="4BF84A4C" w14:textId="57BB78EA" w:rsidR="00BD595A" w:rsidRPr="00BD595A" w:rsidRDefault="00BD595A" w:rsidP="00BD595A">
      <w:pPr>
        <w:pStyle w:val="Paragraph3"/>
      </w:pPr>
      <w:r>
        <w:t xml:space="preserve">The rules for forming names of XFDU Package-enclosed payload data files are to be defined by the service using TGFT, within the constraints specified in </w:t>
      </w:r>
      <w:r>
        <w:fldChar w:fldCharType="begin"/>
      </w:r>
      <w:r>
        <w:instrText xml:space="preserve"> REF _Ref475972283 \r \h </w:instrText>
      </w:r>
      <w:r>
        <w:fldChar w:fldCharType="separate"/>
      </w:r>
      <w:r w:rsidR="00681188">
        <w:t>3.2.1.1</w:t>
      </w:r>
      <w:r>
        <w:fldChar w:fldCharType="end"/>
      </w:r>
      <w:r>
        <w:t xml:space="preserve"> and </w:t>
      </w:r>
      <w:r>
        <w:fldChar w:fldCharType="begin"/>
      </w:r>
      <w:r>
        <w:instrText xml:space="preserve"> REF _Ref475436554 \r \h </w:instrText>
      </w:r>
      <w:r>
        <w:fldChar w:fldCharType="separate"/>
      </w:r>
      <w:r w:rsidR="00681188">
        <w:t>3.2.1.2</w:t>
      </w:r>
      <w:r>
        <w:fldChar w:fldCharType="end"/>
      </w:r>
      <w:r>
        <w:t>.</w:t>
      </w:r>
    </w:p>
    <w:p w14:paraId="47388B6F" w14:textId="327E9869" w:rsidR="003F0552" w:rsidRDefault="003F0552" w:rsidP="003F0552">
      <w:pPr>
        <w:pStyle w:val="Heading2"/>
      </w:pPr>
      <w:bookmarkStart w:id="185" w:name="_Toc476079462"/>
      <w:r>
        <w:t>Metadata File enclosed within the XFDU Package</w:t>
      </w:r>
      <w:bookmarkEnd w:id="185"/>
    </w:p>
    <w:p w14:paraId="19305D84" w14:textId="0E7F9E5C" w:rsidR="00BD595A" w:rsidRDefault="00BD595A" w:rsidP="00BD595A">
      <w:pPr>
        <w:pStyle w:val="Paragraph3"/>
      </w:pPr>
      <w:r>
        <w:t>The content of the metadata data file(s) shall be defined by the service using TGFT.</w:t>
      </w:r>
    </w:p>
    <w:p w14:paraId="6F803D4F" w14:textId="28D2A42B" w:rsidR="00BD595A" w:rsidRPr="00BD595A" w:rsidRDefault="00BD595A" w:rsidP="00BD595A">
      <w:pPr>
        <w:pStyle w:val="Paragraph3"/>
      </w:pPr>
      <w:r>
        <w:t xml:space="preserve">The rules for forming names of XFDU Package-enclosed metadata files are to be defined by the service using TGFT, within the constraints specified in </w:t>
      </w:r>
      <w:r>
        <w:fldChar w:fldCharType="begin"/>
      </w:r>
      <w:r>
        <w:instrText xml:space="preserve"> REF _Ref475972283 \r \h </w:instrText>
      </w:r>
      <w:r>
        <w:fldChar w:fldCharType="separate"/>
      </w:r>
      <w:r w:rsidR="00681188">
        <w:t>3.2.1.1</w:t>
      </w:r>
      <w:r>
        <w:fldChar w:fldCharType="end"/>
      </w:r>
      <w:r>
        <w:t xml:space="preserve"> and </w:t>
      </w:r>
      <w:r>
        <w:fldChar w:fldCharType="begin"/>
      </w:r>
      <w:r>
        <w:instrText xml:space="preserve"> REF _Ref475436554 \r \h </w:instrText>
      </w:r>
      <w:r>
        <w:fldChar w:fldCharType="separate"/>
      </w:r>
      <w:r w:rsidR="00681188">
        <w:t>3.2.1.2</w:t>
      </w:r>
      <w:r>
        <w:fldChar w:fldCharType="end"/>
      </w:r>
      <w:r>
        <w:t>.</w:t>
      </w:r>
    </w:p>
    <w:p w14:paraId="4E1A8CBD" w14:textId="3774A593" w:rsidR="00BD595A" w:rsidRPr="00BD595A" w:rsidRDefault="00BD595A" w:rsidP="00BD595A">
      <w:pPr>
        <w:pStyle w:val="Notelevel1"/>
      </w:pPr>
      <w:r>
        <w:t>NOTE</w:t>
      </w:r>
      <w:r>
        <w:tab/>
        <w:t>-</w:t>
      </w:r>
      <w:r>
        <w:tab/>
      </w:r>
      <w:r w:rsidR="00192EE6">
        <w:t>The structure of the names of external metadata files is controlled by authority the controls the repositories that contain those metadata files.</w:t>
      </w:r>
    </w:p>
    <w:p w14:paraId="6F5E480A" w14:textId="2FFDC504" w:rsidR="009169D5" w:rsidRDefault="00192EE6" w:rsidP="009169D5">
      <w:pPr>
        <w:pStyle w:val="Heading2"/>
      </w:pPr>
      <w:bookmarkStart w:id="186" w:name="_Toc476079463"/>
      <w:r>
        <w:t xml:space="preserve">TGFT </w:t>
      </w:r>
      <w:r w:rsidR="009169D5">
        <w:t>XFDU Package</w:t>
      </w:r>
      <w:bookmarkEnd w:id="186"/>
    </w:p>
    <w:p w14:paraId="1100C4E8" w14:textId="4CD47DF3" w:rsidR="00192EE6" w:rsidRDefault="00192EE6" w:rsidP="00192EE6">
      <w:pPr>
        <w:pStyle w:val="Paragraph3"/>
      </w:pPr>
      <w:r>
        <w:t xml:space="preserve">Each TGFT XFDU Package shall contain one XFDU Manifest XML document, as defined in </w:t>
      </w:r>
      <w:r>
        <w:fldChar w:fldCharType="begin"/>
      </w:r>
      <w:r>
        <w:instrText xml:space="preserve"> REF _Ref475972590 \r \h </w:instrText>
      </w:r>
      <w:r>
        <w:fldChar w:fldCharType="separate"/>
      </w:r>
      <w:r w:rsidR="00681188">
        <w:t>3.2</w:t>
      </w:r>
      <w:r>
        <w:fldChar w:fldCharType="end"/>
      </w:r>
      <w:r>
        <w:t>.</w:t>
      </w:r>
    </w:p>
    <w:p w14:paraId="78D2DF7C" w14:textId="204C81D0" w:rsidR="00192EE6" w:rsidRDefault="00192EE6" w:rsidP="00192EE6">
      <w:pPr>
        <w:pStyle w:val="Paragraph3"/>
      </w:pPr>
      <w:r>
        <w:t xml:space="preserve">The TGFT XFDU Package shall contain an enclosed payload data file name if and only if the XFDU Manifest contained with the XFDU Package contains a fileLocation element (XFDU:dataObjectSection:dataObject:byteStream:fileLocation), where the name of the enclosed payload data file is contained in the </w:t>
      </w:r>
      <w:r w:rsidRPr="00192EE6">
        <w:rPr>
          <w:b/>
        </w:rPr>
        <w:t>href</w:t>
      </w:r>
      <w:r>
        <w:t xml:space="preserve"> attribute of that fileLocation element.</w:t>
      </w:r>
    </w:p>
    <w:p w14:paraId="0CAC895C" w14:textId="2A5C0DC5" w:rsidR="00192EE6" w:rsidRDefault="00192EE6" w:rsidP="00192EE6">
      <w:pPr>
        <w:pStyle w:val="Paragraph3"/>
      </w:pPr>
      <w:r>
        <w:t xml:space="preserve">The TGFT XFDU Package shall contain an enclosed metadata file for every metadataReference element in the XFDU Manifest (XFDU:metadataSection:metadataObject: metadataReference), for which the href attribute contains a URL that points to the XFDU Package itself (i.e., the URL is of the form </w:t>
      </w:r>
    </w:p>
    <w:p w14:paraId="478FB621" w14:textId="1F3E0437" w:rsidR="00192EE6" w:rsidRDefault="00192EE6" w:rsidP="00192EE6">
      <w:pPr>
        <w:pStyle w:val="ListParagraph"/>
        <w:spacing w:before="0"/>
        <w:ind w:left="1080" w:firstLine="360"/>
      </w:pPr>
      <w:r>
        <w:t xml:space="preserve">“file:”+&lt;XFDU Package file name </w:t>
      </w:r>
      <w:r w:rsidR="00E97489">
        <w:t>service-specific part</w:t>
      </w:r>
      <w:r>
        <w:t>&gt;</w:t>
      </w:r>
    </w:p>
    <w:p w14:paraId="2C72B4D2" w14:textId="06B1EB7A" w:rsidR="00192EE6" w:rsidRDefault="00192EE6" w:rsidP="00192EE6">
      <w:pPr>
        <w:spacing w:before="0"/>
      </w:pPr>
      <w:r>
        <w:t xml:space="preserve">                                  +</w:t>
      </w:r>
      <w:r w:rsidR="002E619C">
        <w:t xml:space="preserve"> </w:t>
      </w:r>
      <w:r>
        <w:t>”/”</w:t>
      </w:r>
      <w:r w:rsidR="002E619C">
        <w:t xml:space="preserve"> </w:t>
      </w:r>
      <w:r>
        <w:t>+</w:t>
      </w:r>
      <w:r w:rsidR="002E619C">
        <w:t xml:space="preserve"> </w:t>
      </w:r>
      <w:r>
        <w:t>&lt;metadata file name (with extension&gt;)</w:t>
      </w:r>
      <w:r w:rsidR="00B5539D">
        <w:t>.</w:t>
      </w:r>
    </w:p>
    <w:p w14:paraId="228F4C2E" w14:textId="77777777" w:rsidR="00255DB8" w:rsidRDefault="00255DB8" w:rsidP="00B5539D">
      <w:pPr>
        <w:pStyle w:val="Paragraph3"/>
      </w:pPr>
      <w:r>
        <w:t xml:space="preserve">The name of the XFDU Package file shall consist of two substrings: the service-specific part and the timestamp part. </w:t>
      </w:r>
    </w:p>
    <w:p w14:paraId="3B5007E7" w14:textId="6412357C" w:rsidR="00B5539D" w:rsidRDefault="00B5539D" w:rsidP="00B5539D">
      <w:pPr>
        <w:pStyle w:val="Paragraph3"/>
      </w:pPr>
      <w:r>
        <w:lastRenderedPageBreak/>
        <w:t xml:space="preserve">The rules for forming </w:t>
      </w:r>
      <w:r w:rsidR="00255DB8">
        <w:t>the service-specific part of the</w:t>
      </w:r>
      <w:r>
        <w:t xml:space="preserve"> XFDU Package file</w:t>
      </w:r>
      <w:r w:rsidR="00255DB8">
        <w:t xml:space="preserve"> name</w:t>
      </w:r>
      <w:r>
        <w:t>s are to be defined by the service using TGFT, within the following constraints</w:t>
      </w:r>
      <w:r w:rsidR="00255DB8" w:rsidRPr="00255DB8">
        <w:t xml:space="preserve"> </w:t>
      </w:r>
      <w:r w:rsidR="00255DB8">
        <w:t xml:space="preserve">specified in </w:t>
      </w:r>
      <w:r w:rsidR="00255DB8">
        <w:fldChar w:fldCharType="begin"/>
      </w:r>
      <w:r w:rsidR="00255DB8">
        <w:instrText xml:space="preserve"> REF _Ref475972283 \r \h </w:instrText>
      </w:r>
      <w:r w:rsidR="00255DB8">
        <w:fldChar w:fldCharType="separate"/>
      </w:r>
      <w:r w:rsidR="00255DB8">
        <w:t>3.2.1.1</w:t>
      </w:r>
      <w:r w:rsidR="00255DB8">
        <w:fldChar w:fldCharType="end"/>
      </w:r>
      <w:r w:rsidR="00255DB8">
        <w:t>.</w:t>
      </w:r>
    </w:p>
    <w:p w14:paraId="2B789252" w14:textId="2FF3E37F" w:rsidR="00192EE6" w:rsidRDefault="00B5539D" w:rsidP="00B5539D">
      <w:pPr>
        <w:pStyle w:val="Paragraph4"/>
      </w:pPr>
      <w:r>
        <w:t xml:space="preserve">The </w:t>
      </w:r>
      <w:r w:rsidR="00255DB8">
        <w:t>timestamp part</w:t>
      </w:r>
      <w:r>
        <w:t xml:space="preserve"> of the XFDU Package file shall </w:t>
      </w:r>
      <w:r w:rsidR="00255DB8">
        <w:t>conform</w:t>
      </w:r>
      <w:r>
        <w:t xml:space="preserve"> to the modified CCSDS ASCII Time Code B, as defined in </w:t>
      </w:r>
      <w:r>
        <w:fldChar w:fldCharType="begin"/>
      </w:r>
      <w:r>
        <w:instrText xml:space="preserve"> REF _Ref475436554 \r \h </w:instrText>
      </w:r>
      <w:r>
        <w:fldChar w:fldCharType="separate"/>
      </w:r>
      <w:r w:rsidR="00681188">
        <w:t>3.2.1.2</w:t>
      </w:r>
      <w:r>
        <w:fldChar w:fldCharType="end"/>
      </w:r>
      <w:r>
        <w:t>.</w:t>
      </w:r>
    </w:p>
    <w:p w14:paraId="5F866119" w14:textId="0782EDE5" w:rsidR="00B5539D" w:rsidRPr="00192EE6" w:rsidRDefault="00B5539D" w:rsidP="00B5539D">
      <w:pPr>
        <w:pStyle w:val="Paragraph4"/>
      </w:pPr>
      <w:r>
        <w:t>The XFDU Package file shall be packaged as a .zip or .tar file.</w:t>
      </w:r>
    </w:p>
    <w:p w14:paraId="5E23AEAB" w14:textId="164031CE" w:rsidR="0049245D" w:rsidRDefault="0049245D" w:rsidP="003304EB"/>
    <w:p w14:paraId="5CF5B431" w14:textId="77777777" w:rsidR="00314ED1" w:rsidRDefault="00314ED1" w:rsidP="003304EB"/>
    <w:p w14:paraId="3002FAD9" w14:textId="77777777" w:rsidR="00314ED1" w:rsidRDefault="00314ED1" w:rsidP="003304EB">
      <w:pPr>
        <w:sectPr w:rsidR="00314ED1" w:rsidSect="00314ED1">
          <w:type w:val="continuous"/>
          <w:pgSz w:w="12240" w:h="15840" w:code="1"/>
          <w:pgMar w:top="1440" w:right="1440" w:bottom="1440" w:left="1440" w:header="547" w:footer="547" w:gutter="360"/>
          <w:pgNumType w:start="1" w:chapStyle="1"/>
          <w:cols w:space="720"/>
          <w:docGrid w:linePitch="326"/>
        </w:sectPr>
      </w:pPr>
    </w:p>
    <w:p w14:paraId="7EAD1FA4" w14:textId="528E6BEF" w:rsidR="00696E90" w:rsidRDefault="00696E90" w:rsidP="00696E90">
      <w:pPr>
        <w:pStyle w:val="Heading8"/>
      </w:pPr>
      <w:bookmarkStart w:id="187" w:name="_Toc427051912"/>
      <w:bookmarkStart w:id="188" w:name="_Toc427064428"/>
      <w:bookmarkStart w:id="189" w:name="_Toc427064867"/>
      <w:bookmarkStart w:id="190" w:name="_Toc427051913"/>
      <w:bookmarkStart w:id="191" w:name="_Toc427064429"/>
      <w:bookmarkStart w:id="192" w:name="_Toc427064868"/>
      <w:bookmarkStart w:id="193" w:name="_Toc427051914"/>
      <w:bookmarkStart w:id="194" w:name="_Toc427064430"/>
      <w:bookmarkStart w:id="195" w:name="_Toc427064869"/>
      <w:bookmarkStart w:id="196" w:name="_Toc427051921"/>
      <w:bookmarkStart w:id="197" w:name="_Toc427064437"/>
      <w:bookmarkStart w:id="198" w:name="_Toc427064876"/>
      <w:bookmarkStart w:id="199" w:name="_Toc427051925"/>
      <w:bookmarkStart w:id="200" w:name="_Toc427064441"/>
      <w:bookmarkStart w:id="201" w:name="_Toc427064880"/>
      <w:bookmarkStart w:id="202" w:name="_Toc427051926"/>
      <w:bookmarkStart w:id="203" w:name="_Toc427064442"/>
      <w:bookmarkStart w:id="204" w:name="_Toc427064881"/>
      <w:bookmarkStart w:id="205" w:name="_Toc427051927"/>
      <w:bookmarkStart w:id="206" w:name="_Toc427064443"/>
      <w:bookmarkStart w:id="207" w:name="_Toc427064882"/>
      <w:bookmarkStart w:id="208" w:name="_Toc427051928"/>
      <w:bookmarkStart w:id="209" w:name="_Toc427064444"/>
      <w:bookmarkStart w:id="210" w:name="_Toc427064883"/>
      <w:bookmarkStart w:id="211" w:name="_Toc427051929"/>
      <w:bookmarkStart w:id="212" w:name="_Toc427064445"/>
      <w:bookmarkStart w:id="213" w:name="_Toc427064884"/>
      <w:bookmarkStart w:id="214" w:name="_Toc427051930"/>
      <w:bookmarkStart w:id="215" w:name="_Toc427064446"/>
      <w:bookmarkStart w:id="216" w:name="_Toc427064885"/>
      <w:bookmarkStart w:id="217" w:name="_Toc427051931"/>
      <w:bookmarkStart w:id="218" w:name="_Toc427064447"/>
      <w:bookmarkStart w:id="219" w:name="_Toc427064886"/>
      <w:bookmarkStart w:id="220" w:name="_Toc427051935"/>
      <w:bookmarkStart w:id="221" w:name="_Toc427064451"/>
      <w:bookmarkStart w:id="222" w:name="_Toc427064890"/>
      <w:bookmarkStart w:id="223" w:name="_Toc427051936"/>
      <w:bookmarkStart w:id="224" w:name="_Toc427064452"/>
      <w:bookmarkStart w:id="225" w:name="_Toc427064891"/>
      <w:bookmarkStart w:id="226" w:name="_Toc427051937"/>
      <w:bookmarkStart w:id="227" w:name="_Toc427064453"/>
      <w:bookmarkStart w:id="228" w:name="_Toc427064892"/>
      <w:bookmarkStart w:id="229" w:name="_Toc427051939"/>
      <w:bookmarkStart w:id="230" w:name="_Toc427064455"/>
      <w:bookmarkStart w:id="231" w:name="_Toc427064894"/>
      <w:bookmarkStart w:id="232" w:name="_Toc427051940"/>
      <w:bookmarkStart w:id="233" w:name="_Toc427064456"/>
      <w:bookmarkStart w:id="234" w:name="_Toc427064895"/>
      <w:bookmarkStart w:id="235" w:name="_Toc427051942"/>
      <w:bookmarkStart w:id="236" w:name="_Toc427064458"/>
      <w:bookmarkStart w:id="237" w:name="_Toc427064897"/>
      <w:bookmarkStart w:id="238" w:name="_Toc427051944"/>
      <w:bookmarkStart w:id="239" w:name="_Toc427064460"/>
      <w:bookmarkStart w:id="240" w:name="_Toc427064899"/>
      <w:bookmarkStart w:id="241" w:name="_Toc427051947"/>
      <w:bookmarkStart w:id="242" w:name="_Toc427064463"/>
      <w:bookmarkStart w:id="243" w:name="_Toc427064902"/>
      <w:bookmarkStart w:id="244" w:name="_Toc427051949"/>
      <w:bookmarkStart w:id="245" w:name="_Toc427064465"/>
      <w:bookmarkStart w:id="246" w:name="_Toc427064904"/>
      <w:bookmarkStart w:id="247" w:name="_Toc427051950"/>
      <w:bookmarkStart w:id="248" w:name="_Toc427064466"/>
      <w:bookmarkStart w:id="249" w:name="_Toc427064905"/>
      <w:bookmarkStart w:id="250" w:name="_Toc427051952"/>
      <w:bookmarkStart w:id="251" w:name="_Toc427064468"/>
      <w:bookmarkStart w:id="252" w:name="_Toc427064907"/>
      <w:bookmarkStart w:id="253" w:name="_Toc427051953"/>
      <w:bookmarkStart w:id="254" w:name="_Toc427064469"/>
      <w:bookmarkStart w:id="255" w:name="_Toc427064908"/>
      <w:bookmarkStart w:id="256" w:name="_MON_1407148733"/>
      <w:bookmarkStart w:id="257" w:name="_MON_1407149088"/>
      <w:bookmarkStart w:id="258" w:name="_MON_1408268040"/>
      <w:bookmarkStart w:id="259" w:name="_MON_1408268231"/>
      <w:bookmarkStart w:id="260" w:name="_MON_1408268360"/>
      <w:bookmarkStart w:id="261" w:name="_MON_1408268455"/>
      <w:bookmarkStart w:id="262" w:name="_MON_1407149110"/>
      <w:bookmarkStart w:id="263" w:name="_MON_1407149339"/>
      <w:bookmarkStart w:id="264" w:name="_MON_1407149652"/>
      <w:bookmarkStart w:id="265" w:name="_MON_1407149733"/>
      <w:bookmarkStart w:id="266" w:name="_MON_1405773107"/>
      <w:bookmarkStart w:id="267" w:name="_MON_1405773113"/>
      <w:bookmarkStart w:id="268" w:name="_MON_1405777582"/>
      <w:bookmarkStart w:id="269" w:name="_MON_1405772192"/>
      <w:bookmarkStart w:id="270" w:name="_MON_1407562398"/>
      <w:bookmarkStart w:id="271" w:name="_MON_1405772292"/>
      <w:bookmarkStart w:id="272" w:name="_MON_1405772375"/>
      <w:bookmarkStart w:id="273" w:name="_MON_1408268389"/>
      <w:bookmarkStart w:id="274" w:name="_MON_1408268532"/>
      <w:bookmarkStart w:id="275" w:name="_MON_1408268579"/>
      <w:bookmarkStart w:id="276" w:name="_MON_1405772417"/>
      <w:bookmarkStart w:id="277" w:name="_MON_1405772439"/>
      <w:bookmarkStart w:id="278" w:name="_MON_1405773065"/>
      <w:bookmarkStart w:id="279" w:name="_MON_1407149372"/>
      <w:bookmarkStart w:id="280" w:name="_MON_1407149488"/>
      <w:bookmarkStart w:id="281" w:name="_MON_1407149553"/>
      <w:bookmarkStart w:id="282" w:name="_MON_1407149570"/>
      <w:bookmarkStart w:id="283" w:name="_MON_1408268586"/>
      <w:bookmarkStart w:id="284" w:name="_MON_1405772717"/>
      <w:bookmarkStart w:id="285" w:name="_MON_1408341318"/>
      <w:bookmarkStart w:id="286" w:name="_MON_1405772876"/>
      <w:bookmarkStart w:id="287" w:name="_MON_1406985615"/>
      <w:bookmarkStart w:id="288" w:name="_MON_1405773032"/>
      <w:bookmarkStart w:id="289" w:name="_MON_1405773048"/>
      <w:bookmarkStart w:id="290" w:name="_MON_1407149510"/>
      <w:bookmarkStart w:id="291" w:name="_MON_1407149521"/>
      <w:bookmarkStart w:id="292" w:name="_MON_1407149596"/>
      <w:bookmarkStart w:id="293" w:name="_MON_1407149663"/>
      <w:bookmarkStart w:id="294" w:name="_MON_1407149673"/>
      <w:bookmarkStart w:id="295" w:name="_MON_1407149750"/>
      <w:bookmarkStart w:id="296" w:name="_MON_1405778476"/>
      <w:bookmarkStart w:id="297" w:name="_MON_1405772486"/>
      <w:bookmarkStart w:id="298" w:name="_MON_1405843773"/>
      <w:bookmarkStart w:id="299" w:name="_MON_1405844113"/>
      <w:bookmarkStart w:id="300" w:name="_MON_1407562409"/>
      <w:bookmarkStart w:id="301" w:name="_MON_1407562425"/>
      <w:bookmarkStart w:id="302" w:name="_MON_1407562439"/>
      <w:bookmarkStart w:id="303" w:name="_MON_1407562447"/>
      <w:bookmarkStart w:id="304" w:name="_MON_1405844122"/>
      <w:bookmarkStart w:id="305" w:name="_MON_1405772701"/>
      <w:bookmarkStart w:id="306" w:name="_MON_1408268424"/>
      <w:bookmarkEnd w:id="154"/>
      <w:bookmarkEnd w:id="155"/>
      <w:bookmarkEnd w:id="156"/>
      <w:bookmarkEnd w:id="157"/>
      <w:bookmarkEnd w:id="158"/>
      <w:bookmarkEnd w:id="159"/>
      <w:bookmarkEnd w:id="160"/>
      <w:bookmarkEnd w:id="161"/>
      <w:bookmarkEnd w:id="16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lastRenderedPageBreak/>
        <w:br/>
      </w:r>
      <w:r>
        <w:br/>
      </w:r>
      <w:bookmarkStart w:id="307" w:name="_Toc476079663"/>
      <w:r w:rsidR="00DF2C88">
        <w:t>Example</w:t>
      </w:r>
      <w:r w:rsidR="00100BA8">
        <w:t xml:space="preserve"> XFDU Manifest</w:t>
      </w:r>
      <w:bookmarkEnd w:id="307"/>
    </w:p>
    <w:p w14:paraId="542CA88F" w14:textId="1DA6B1AD" w:rsidR="00100BA8" w:rsidRDefault="00100BA8" w:rsidP="00100BA8">
      <w:r>
        <w:t xml:space="preserve">In this example, a hypothetical Validated Radiometric Data cross support service generates XML-formatted Tracking Data Messages (TDMs) in conformance with the XML Specification for Navigation Data Messages Blue Book (CCSDS 505.0-B-1, December 2010). This hypothetical service collects all tracking data for a space link session, performs validation processing, and transfers the resulting TDM XML document as a file over TGFT. </w:t>
      </w:r>
      <w:r w:rsidR="00B242C8">
        <w:t>(</w:t>
      </w:r>
      <w:r>
        <w:t xml:space="preserve">Note that this hypothetical service is different from the Tracking Data Cross Support Transfer Service, which transfer </w:t>
      </w:r>
      <w:r w:rsidR="00B242C8">
        <w:t>samples of tracking data in near-real time.)</w:t>
      </w:r>
    </w:p>
    <w:p w14:paraId="1EFB0CCC" w14:textId="046199D7" w:rsidR="00B242C8" w:rsidRDefault="00B242C8" w:rsidP="00100BA8">
      <w:r>
        <w:t xml:space="preserve">The Validated Radiometric Data service generates an XFDU Package ZIP file containing an XFDU Manifest </w:t>
      </w:r>
      <w:r w:rsidR="00C05D12">
        <w:t>file (XML document) and a sepa</w:t>
      </w:r>
      <w:r w:rsidR="008603B0">
        <w:t>rate XML document containing the TDM itself.</w:t>
      </w:r>
    </w:p>
    <w:p w14:paraId="64025A1C" w14:textId="77777777" w:rsidR="008603B0" w:rsidRDefault="008603B0" w:rsidP="00100BA8">
      <w:r>
        <w:t xml:space="preserve">The metadata for this XML document consists of the XML schema file for the TDM, which is located in the SANA Registry at </w:t>
      </w:r>
    </w:p>
    <w:p w14:paraId="7D320E75" w14:textId="4947CD72" w:rsidR="008603B0" w:rsidRDefault="008603B0" w:rsidP="008603B0">
      <w:pPr>
        <w:spacing w:before="0"/>
        <w:jc w:val="center"/>
      </w:pPr>
      <w:hyperlink r:id="rId28" w:history="1">
        <w:r w:rsidRPr="002C4DDB">
          <w:rPr>
            <w:rStyle w:val="Hyperlink"/>
          </w:rPr>
          <w:t>http://www.sanaregistry.org/r/ndmxml/ndmxml-1.0-tdm-1.0.xsd</w:t>
        </w:r>
      </w:hyperlink>
      <w:r>
        <w:t>.</w:t>
      </w:r>
    </w:p>
    <w:p w14:paraId="6ADF5F4E" w14:textId="30A6F229" w:rsidR="008603B0" w:rsidRDefault="008603B0" w:rsidP="00100BA8">
      <w:r>
        <w:t xml:space="preserve">The XFDU Package ZIP file is named </w:t>
      </w:r>
    </w:p>
    <w:p w14:paraId="6392D6CF" w14:textId="55FA1E10" w:rsidR="008603B0" w:rsidRPr="008603B0" w:rsidRDefault="008603B0" w:rsidP="008603B0">
      <w:pPr>
        <w:spacing w:before="120"/>
        <w:jc w:val="center"/>
        <w:rPr>
          <w:color w:val="000000"/>
          <w:szCs w:val="24"/>
        </w:rPr>
      </w:pPr>
      <w:r w:rsidRPr="008603B0">
        <w:rPr>
          <w:color w:val="000000"/>
          <w:szCs w:val="24"/>
          <w:highlight w:val="white"/>
        </w:rPr>
        <w:t>dss_25_validated_tdm_xfdu_package-2017-058T23-15-46Z</w:t>
      </w:r>
      <w:r>
        <w:rPr>
          <w:color w:val="000000"/>
          <w:szCs w:val="24"/>
        </w:rPr>
        <w:t>.zip,</w:t>
      </w:r>
    </w:p>
    <w:p w14:paraId="41376E13" w14:textId="04272E51" w:rsidR="008603B0" w:rsidRDefault="008603B0" w:rsidP="00100BA8">
      <w:r>
        <w:t xml:space="preserve">where the timestamp </w:t>
      </w:r>
      <w:r w:rsidR="0056595A">
        <w:t>substring</w:t>
      </w:r>
      <w:r>
        <w:t xml:space="preserve"> of the file name indicates the time at which the XFDU Package begins being transferred.</w:t>
      </w:r>
    </w:p>
    <w:p w14:paraId="039848D5" w14:textId="77777777" w:rsidR="0056595A" w:rsidRDefault="008603B0" w:rsidP="00100BA8">
      <w:pPr>
        <w:rPr>
          <w:szCs w:val="24"/>
        </w:rPr>
      </w:pPr>
      <w:r w:rsidRPr="0056595A">
        <w:rPr>
          <w:szCs w:val="24"/>
        </w:rPr>
        <w:t xml:space="preserve">The XML TDM file is named </w:t>
      </w:r>
    </w:p>
    <w:p w14:paraId="3EED1075" w14:textId="0E877427" w:rsidR="0056595A" w:rsidRPr="0056595A" w:rsidRDefault="008603B0" w:rsidP="0056595A">
      <w:pPr>
        <w:spacing w:before="120"/>
        <w:jc w:val="center"/>
        <w:rPr>
          <w:color w:val="000000"/>
          <w:szCs w:val="24"/>
        </w:rPr>
      </w:pPr>
      <w:r w:rsidRPr="0056595A">
        <w:rPr>
          <w:color w:val="000000"/>
          <w:szCs w:val="24"/>
          <w:highlight w:val="white"/>
        </w:rPr>
        <w:t>dss_25_validated_tdm</w:t>
      </w:r>
      <w:r w:rsidR="0056595A" w:rsidRPr="0056595A">
        <w:rPr>
          <w:color w:val="000000"/>
          <w:szCs w:val="24"/>
          <w:highlight w:val="white"/>
        </w:rPr>
        <w:t>-2017-058T19-35-24Z</w:t>
      </w:r>
      <w:r w:rsidRPr="0056595A">
        <w:rPr>
          <w:color w:val="000000"/>
          <w:szCs w:val="24"/>
          <w:highlight w:val="white"/>
        </w:rPr>
        <w:t>.xm</w:t>
      </w:r>
      <w:r w:rsidR="0056595A" w:rsidRPr="0056595A">
        <w:rPr>
          <w:color w:val="000000"/>
          <w:szCs w:val="24"/>
        </w:rPr>
        <w:t>l</w:t>
      </w:r>
      <w:r w:rsidR="0056595A">
        <w:rPr>
          <w:color w:val="000000"/>
          <w:szCs w:val="24"/>
        </w:rPr>
        <w:t>,</w:t>
      </w:r>
    </w:p>
    <w:p w14:paraId="542E30D0" w14:textId="2DEFAF06" w:rsidR="0056595A" w:rsidRDefault="0056595A" w:rsidP="0056595A">
      <w:pPr>
        <w:spacing w:before="120"/>
        <w:rPr>
          <w:color w:val="000000"/>
          <w:szCs w:val="24"/>
        </w:rPr>
      </w:pPr>
      <w:r>
        <w:rPr>
          <w:color w:val="000000"/>
          <w:szCs w:val="24"/>
        </w:rPr>
        <w:t xml:space="preserve">where </w:t>
      </w:r>
      <w:r>
        <w:t>timestamp substring of the file name indicates the time at which the tracking data stopped being acquired.</w:t>
      </w:r>
    </w:p>
    <w:p w14:paraId="741CA570" w14:textId="77777777" w:rsidR="0056595A" w:rsidRDefault="0056595A" w:rsidP="00100BA8">
      <w:pPr>
        <w:rPr>
          <w:color w:val="000000"/>
          <w:szCs w:val="24"/>
        </w:rPr>
      </w:pPr>
      <w:r>
        <w:rPr>
          <w:color w:val="000000"/>
          <w:szCs w:val="24"/>
        </w:rPr>
        <w:t xml:space="preserve">Thus the </w:t>
      </w:r>
      <w:r w:rsidRPr="0056595A">
        <w:rPr>
          <w:b/>
          <w:color w:val="000000"/>
          <w:szCs w:val="24"/>
        </w:rPr>
        <w:t>href</w:t>
      </w:r>
      <w:r>
        <w:rPr>
          <w:color w:val="000000"/>
          <w:szCs w:val="24"/>
        </w:rPr>
        <w:t xml:space="preserve"> attribute of the dataObject fileLocation element is</w:t>
      </w:r>
    </w:p>
    <w:p w14:paraId="77603FCC" w14:textId="7EB810C0" w:rsidR="008603B0" w:rsidRPr="0056595A" w:rsidRDefault="0056595A" w:rsidP="0056595A">
      <w:pPr>
        <w:spacing w:before="120"/>
        <w:rPr>
          <w:color w:val="000000"/>
          <w:szCs w:val="24"/>
        </w:rPr>
      </w:pPr>
      <w:r w:rsidRPr="0056595A">
        <w:rPr>
          <w:color w:val="000000"/>
          <w:szCs w:val="24"/>
          <w:highlight w:val="white"/>
        </w:rPr>
        <w:t>file:dss_25_validated_tdm_xfdu_package/dss_25_validated_tdm-2017-058T19-35-24Z.xml</w:t>
      </w:r>
      <w:r>
        <w:rPr>
          <w:color w:val="000000"/>
          <w:szCs w:val="24"/>
        </w:rPr>
        <w:t>,</w:t>
      </w:r>
    </w:p>
    <w:p w14:paraId="4A025CF2" w14:textId="7BCE7F4C" w:rsidR="008603B0" w:rsidRDefault="0056595A" w:rsidP="0056595A">
      <w:pPr>
        <w:spacing w:before="120"/>
        <w:rPr>
          <w:color w:val="000000"/>
          <w:szCs w:val="24"/>
        </w:rPr>
      </w:pPr>
      <w:r>
        <w:rPr>
          <w:color w:val="000000"/>
          <w:szCs w:val="24"/>
        </w:rPr>
        <w:t xml:space="preserve">which indicates that the file is located within the </w:t>
      </w:r>
      <w:r w:rsidRPr="0056595A">
        <w:rPr>
          <w:color w:val="000000"/>
          <w:szCs w:val="24"/>
          <w:highlight w:val="white"/>
        </w:rPr>
        <w:t>dss_25_validated_tdm_xfdu_package</w:t>
      </w:r>
      <w:r>
        <w:rPr>
          <w:color w:val="000000"/>
          <w:szCs w:val="24"/>
        </w:rPr>
        <w:t xml:space="preserve"> zipped “folder”. </w:t>
      </w:r>
    </w:p>
    <w:p w14:paraId="62412CE0" w14:textId="64840B4D" w:rsidR="00C715C2" w:rsidRPr="0056595A" w:rsidRDefault="00C715C2" w:rsidP="00C715C2">
      <w:pPr>
        <w:rPr>
          <w:color w:val="000000"/>
          <w:szCs w:val="24"/>
        </w:rPr>
      </w:pPr>
      <w:r>
        <w:rPr>
          <w:color w:val="000000"/>
          <w:szCs w:val="24"/>
        </w:rPr>
        <w:t>Table A-1 is the XFDU Manifest XML document for this example XFDU Package.</w:t>
      </w:r>
    </w:p>
    <w:p w14:paraId="734D570F" w14:textId="4ECC9861" w:rsidR="0056595A" w:rsidRPr="0056595A" w:rsidRDefault="00037EAF" w:rsidP="00037EAF">
      <w:pPr>
        <w:pStyle w:val="Notelevel1"/>
      </w:pPr>
      <w:r>
        <w:t>NOTE</w:t>
      </w:r>
      <w:r>
        <w:tab/>
        <w:t>-</w:t>
      </w:r>
      <w:r>
        <w:tab/>
        <w:t xml:space="preserve">The file naming convention used in this example has been contrived for the purposes of providing example file names. </w:t>
      </w:r>
    </w:p>
    <w:p w14:paraId="3AE6373B" w14:textId="77777777" w:rsidR="00C05D12" w:rsidRDefault="00C05D12">
      <w:pPr>
        <w:spacing w:before="0" w:line="240" w:lineRule="auto"/>
        <w:jc w:val="left"/>
        <w:sectPr w:rsidR="00C05D12" w:rsidSect="00C05D12">
          <w:pgSz w:w="12240" w:h="15840" w:code="128"/>
          <w:pgMar w:top="1440" w:right="1440" w:bottom="1440" w:left="1440" w:header="547" w:footer="547" w:gutter="360"/>
          <w:pgNumType w:start="1" w:chapStyle="8"/>
          <w:cols w:space="720"/>
          <w:docGrid w:linePitch="326"/>
        </w:sectPr>
      </w:pPr>
    </w:p>
    <w:p w14:paraId="3B52D63E" w14:textId="27641F29" w:rsidR="00771A08" w:rsidRPr="003B0E6C" w:rsidRDefault="00771A08" w:rsidP="00771A08">
      <w:pPr>
        <w:pStyle w:val="TableTitle"/>
        <w:spacing w:before="120"/>
      </w:pPr>
      <w:bookmarkStart w:id="308" w:name="_Ref405815657"/>
      <w:r w:rsidRPr="003B0E6C">
        <w:lastRenderedPageBreak/>
        <w:t xml:space="preserve">Table </w:t>
      </w:r>
      <w:bookmarkStart w:id="309" w:name="T_A12GETInvocationParameters"/>
      <w:r w:rsidRPr="003B0E6C">
        <w:fldChar w:fldCharType="begin"/>
      </w:r>
      <w:r w:rsidRPr="003B0E6C">
        <w:instrText xml:space="preserve"> STYLEREF "Heading 8,Annex Heading 1"\l \n \t \* MERGEFORMAT </w:instrText>
      </w:r>
      <w:r w:rsidRPr="003B0E6C">
        <w:fldChar w:fldCharType="separate"/>
      </w:r>
      <w:r>
        <w:rPr>
          <w:noProof/>
        </w:rPr>
        <w:t>A</w:t>
      </w:r>
      <w:r w:rsidRPr="003B0E6C">
        <w:fldChar w:fldCharType="end"/>
      </w:r>
      <w:r w:rsidRPr="003B0E6C">
        <w:noBreakHyphen/>
      </w:r>
      <w:fldSimple w:instr=" SEQ Table \s 8 \* MERGEFORMAT ">
        <w:r>
          <w:rPr>
            <w:noProof/>
          </w:rPr>
          <w:t>1</w:t>
        </w:r>
      </w:fldSimple>
      <w:bookmarkEnd w:id="308"/>
      <w:bookmarkEnd w:id="309"/>
      <w:r w:rsidRPr="003B0E6C">
        <w:fldChar w:fldCharType="begin"/>
      </w:r>
      <w:r w:rsidRPr="003B0E6C">
        <w:instrText xml:space="preserve"> TC \f T "</w:instrText>
      </w:r>
      <w:fldSimple w:instr=" STYLEREF &quot;Heading 8,Annex Heading 1&quot;\l \n \t \* MERGEFORMAT ">
        <w:bookmarkStart w:id="310" w:name="_Toc476079616"/>
        <w:r>
          <w:rPr>
            <w:noProof/>
          </w:rPr>
          <w:instrText>A</w:instrText>
        </w:r>
      </w:fldSimple>
      <w:r w:rsidRPr="003B0E6C">
        <w:instrText>-</w:instrText>
      </w:r>
      <w:fldSimple w:instr=" SEQ Table_TOC \s 8 \* MERGEFORMAT ">
        <w:r>
          <w:rPr>
            <w:noProof/>
          </w:rPr>
          <w:instrText>1</w:instrText>
        </w:r>
      </w:fldSimple>
      <w:r w:rsidRPr="003B0E6C">
        <w:tab/>
      </w:r>
      <w:r>
        <w:instrText>Example XFDU Manifest</w:instrText>
      </w:r>
      <w:bookmarkEnd w:id="310"/>
      <w:r w:rsidRPr="003B0E6C">
        <w:instrText xml:space="preserve"> "</w:instrText>
      </w:r>
      <w:r w:rsidRPr="003B0E6C">
        <w:fldChar w:fldCharType="end"/>
      </w:r>
      <w:r w:rsidRPr="003B0E6C">
        <w:t xml:space="preserve">:  </w:t>
      </w:r>
      <w:r>
        <w:t>Example XFDU Manifest</w:t>
      </w:r>
    </w:p>
    <w:tbl>
      <w:tblPr>
        <w:tblStyle w:val="TableGrid"/>
        <w:tblW w:w="0" w:type="auto"/>
        <w:tblLook w:val="04A0" w:firstRow="1" w:lastRow="0" w:firstColumn="1" w:lastColumn="0" w:noHBand="0" w:noVBand="1"/>
      </w:tblPr>
      <w:tblGrid>
        <w:gridCol w:w="12510"/>
      </w:tblGrid>
      <w:tr w:rsidR="00B242C8" w14:paraId="7DCB194B" w14:textId="77777777" w:rsidTr="00BF250E">
        <w:tc>
          <w:tcPr>
            <w:tcW w:w="12510" w:type="dxa"/>
          </w:tcPr>
          <w:p w14:paraId="428C3869"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8080"/>
                <w:sz w:val="20"/>
                <w:highlight w:val="white"/>
              </w:rPr>
              <w:t>&lt;?xml version="1.0" encoding="UTF-8"?&gt;</w:t>
            </w:r>
          </w:p>
          <w:p w14:paraId="185CE06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FF"/>
                <w:sz w:val="20"/>
                <w:highlight w:val="white"/>
              </w:rPr>
              <w:t>&lt;</w:t>
            </w:r>
            <w:r w:rsidRPr="00B242C8">
              <w:rPr>
                <w:color w:val="800000"/>
                <w:sz w:val="20"/>
                <w:highlight w:val="white"/>
              </w:rPr>
              <w:t>xfdu:XFDU</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Example of TGFT XFDU Manifest</w:t>
            </w:r>
            <w:r w:rsidRPr="00B242C8">
              <w:rPr>
                <w:color w:val="0000FF"/>
                <w:sz w:val="20"/>
                <w:highlight w:val="white"/>
              </w:rPr>
              <w:t>"</w:t>
            </w:r>
            <w:r w:rsidRPr="00B242C8">
              <w:rPr>
                <w:color w:val="FF0000"/>
                <w:sz w:val="20"/>
                <w:highlight w:val="white"/>
              </w:rPr>
              <w:t xml:space="preserve"> version</w:t>
            </w:r>
            <w:r w:rsidRPr="00B242C8">
              <w:rPr>
                <w:color w:val="0000FF"/>
                <w:sz w:val="20"/>
                <w:highlight w:val="white"/>
              </w:rPr>
              <w:t>="</w:t>
            </w:r>
            <w:r w:rsidRPr="00B242C8">
              <w:rPr>
                <w:color w:val="000000"/>
                <w:sz w:val="20"/>
                <w:highlight w:val="white"/>
              </w:rPr>
              <w:t>1.0</w:t>
            </w:r>
            <w:r w:rsidRPr="00B242C8">
              <w:rPr>
                <w:color w:val="0000FF"/>
                <w:sz w:val="20"/>
                <w:highlight w:val="white"/>
              </w:rPr>
              <w:t>"</w:t>
            </w:r>
            <w:r w:rsidRPr="00B242C8">
              <w:rPr>
                <w:color w:val="FF0000"/>
                <w:sz w:val="20"/>
                <w:highlight w:val="white"/>
              </w:rPr>
              <w:t xml:space="preserve"> xsi:schemaLocation</w:t>
            </w:r>
            <w:r w:rsidRPr="00B242C8">
              <w:rPr>
                <w:color w:val="0000FF"/>
                <w:sz w:val="20"/>
                <w:highlight w:val="white"/>
              </w:rPr>
              <w:t>="</w:t>
            </w:r>
            <w:r w:rsidRPr="00B242C8">
              <w:rPr>
                <w:color w:val="000000"/>
                <w:sz w:val="20"/>
                <w:highlight w:val="white"/>
              </w:rPr>
              <w:t>urn:ccsds:schema:xfdu:1 XFDUschema.xsd</w:t>
            </w:r>
            <w:r w:rsidRPr="00B242C8">
              <w:rPr>
                <w:color w:val="0000FF"/>
                <w:sz w:val="20"/>
                <w:highlight w:val="white"/>
              </w:rPr>
              <w:t>"</w:t>
            </w:r>
            <w:r w:rsidRPr="00B242C8">
              <w:rPr>
                <w:color w:val="FF0000"/>
                <w:sz w:val="20"/>
                <w:highlight w:val="white"/>
              </w:rPr>
              <w:t xml:space="preserve"> xmlns:n1</w:t>
            </w:r>
            <w:r w:rsidRPr="00B242C8">
              <w:rPr>
                <w:color w:val="0000FF"/>
                <w:sz w:val="20"/>
                <w:highlight w:val="white"/>
              </w:rPr>
              <w:t>="</w:t>
            </w:r>
            <w:r w:rsidRPr="00B242C8">
              <w:rPr>
                <w:color w:val="000000"/>
                <w:sz w:val="20"/>
                <w:highlight w:val="white"/>
              </w:rPr>
              <w:t>http://www.altova.com/samplexml/other-namespace</w:t>
            </w:r>
            <w:r w:rsidRPr="00B242C8">
              <w:rPr>
                <w:color w:val="0000FF"/>
                <w:sz w:val="20"/>
                <w:highlight w:val="white"/>
              </w:rPr>
              <w:t>"</w:t>
            </w:r>
            <w:r w:rsidRPr="00B242C8">
              <w:rPr>
                <w:color w:val="FF0000"/>
                <w:sz w:val="20"/>
                <w:highlight w:val="white"/>
              </w:rPr>
              <w:t xml:space="preserve"> xmlns:xsi</w:t>
            </w:r>
            <w:r w:rsidRPr="00B242C8">
              <w:rPr>
                <w:color w:val="0000FF"/>
                <w:sz w:val="20"/>
                <w:highlight w:val="white"/>
              </w:rPr>
              <w:t>="</w:t>
            </w:r>
            <w:r w:rsidRPr="00B242C8">
              <w:rPr>
                <w:color w:val="000000"/>
                <w:sz w:val="20"/>
                <w:highlight w:val="white"/>
              </w:rPr>
              <w:t>http://www.w3.org/2001/XMLSchema-instance</w:t>
            </w:r>
            <w:r w:rsidRPr="00B242C8">
              <w:rPr>
                <w:color w:val="0000FF"/>
                <w:sz w:val="20"/>
                <w:highlight w:val="white"/>
              </w:rPr>
              <w:t>"</w:t>
            </w:r>
            <w:r w:rsidRPr="00B242C8">
              <w:rPr>
                <w:color w:val="FF0000"/>
                <w:sz w:val="20"/>
                <w:highlight w:val="white"/>
              </w:rPr>
              <w:t xml:space="preserve"> xmlns:xfdu</w:t>
            </w:r>
            <w:r w:rsidRPr="00B242C8">
              <w:rPr>
                <w:color w:val="0000FF"/>
                <w:sz w:val="20"/>
                <w:highlight w:val="white"/>
              </w:rPr>
              <w:t>="</w:t>
            </w:r>
            <w:r w:rsidRPr="00B242C8">
              <w:rPr>
                <w:color w:val="000000"/>
                <w:sz w:val="20"/>
                <w:highlight w:val="white"/>
              </w:rPr>
              <w:t>urn:ccsds:schema:xfdu:1</w:t>
            </w:r>
            <w:r w:rsidRPr="00B242C8">
              <w:rPr>
                <w:color w:val="0000FF"/>
                <w:sz w:val="20"/>
                <w:highlight w:val="white"/>
              </w:rPr>
              <w:t>"&gt;</w:t>
            </w:r>
          </w:p>
          <w:p w14:paraId="3E1A65A1"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packageHeader</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PkgHdr</w:t>
            </w:r>
            <w:r w:rsidRPr="00B242C8">
              <w:rPr>
                <w:color w:val="0000FF"/>
                <w:sz w:val="20"/>
                <w:highlight w:val="white"/>
              </w:rPr>
              <w:t>"&gt;</w:t>
            </w:r>
          </w:p>
          <w:p w14:paraId="15B99587"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volumeInfo</w:t>
            </w:r>
            <w:r w:rsidRPr="00B242C8">
              <w:rPr>
                <w:color w:val="0000FF"/>
                <w:sz w:val="20"/>
                <w:highlight w:val="white"/>
              </w:rPr>
              <w:t>&gt;</w:t>
            </w:r>
          </w:p>
          <w:p w14:paraId="0BAA0CD3" w14:textId="77777777" w:rsidR="00B242C8" w:rsidRPr="00B242C8" w:rsidRDefault="00B242C8" w:rsidP="00B242C8">
            <w:pPr>
              <w:tabs>
                <w:tab w:val="left" w:pos="360"/>
                <w:tab w:val="left" w:pos="720"/>
                <w:tab w:val="left" w:pos="1080"/>
                <w:tab w:val="left" w:pos="1440"/>
                <w:tab w:val="left" w:pos="1800"/>
                <w:tab w:val="left" w:pos="216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specificationVersion</w:t>
            </w:r>
            <w:r w:rsidRPr="00B242C8">
              <w:rPr>
                <w:color w:val="0000FF"/>
                <w:sz w:val="20"/>
                <w:highlight w:val="white"/>
              </w:rPr>
              <w:t>&gt;</w:t>
            </w:r>
            <w:r w:rsidRPr="00B242C8">
              <w:rPr>
                <w:color w:val="000000"/>
                <w:sz w:val="20"/>
                <w:highlight w:val="white"/>
              </w:rPr>
              <w:t>1.0</w:t>
            </w:r>
            <w:r w:rsidRPr="00B242C8">
              <w:rPr>
                <w:color w:val="0000FF"/>
                <w:sz w:val="20"/>
                <w:highlight w:val="white"/>
              </w:rPr>
              <w:t>&lt;/</w:t>
            </w:r>
            <w:r w:rsidRPr="00B242C8">
              <w:rPr>
                <w:color w:val="800000"/>
                <w:sz w:val="20"/>
                <w:highlight w:val="white"/>
              </w:rPr>
              <w:t>specificationVersion</w:t>
            </w:r>
            <w:r w:rsidRPr="00B242C8">
              <w:rPr>
                <w:color w:val="0000FF"/>
                <w:sz w:val="20"/>
                <w:highlight w:val="white"/>
              </w:rPr>
              <w:t>&gt;</w:t>
            </w:r>
          </w:p>
          <w:p w14:paraId="15BAB7A6"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volumeInfo</w:t>
            </w:r>
            <w:r w:rsidRPr="00B242C8">
              <w:rPr>
                <w:color w:val="0000FF"/>
                <w:sz w:val="20"/>
                <w:highlight w:val="white"/>
              </w:rPr>
              <w:t>&gt;</w:t>
            </w:r>
          </w:p>
          <w:p w14:paraId="3724093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environmentInfo</w:t>
            </w:r>
            <w:r w:rsidRPr="00B242C8">
              <w:rPr>
                <w:color w:val="0000FF"/>
                <w:sz w:val="20"/>
                <w:highlight w:val="white"/>
              </w:rPr>
              <w:t>&gt;</w:t>
            </w:r>
          </w:p>
          <w:p w14:paraId="7C8329E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xmlData</w:t>
            </w:r>
            <w:r w:rsidRPr="00B242C8">
              <w:rPr>
                <w:color w:val="0000FF"/>
                <w:sz w:val="20"/>
                <w:highlight w:val="white"/>
              </w:rPr>
              <w:t>&gt;</w:t>
            </w:r>
          </w:p>
          <w:p w14:paraId="4EEB33FF"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Provider_ID</w:t>
            </w:r>
            <w:r w:rsidRPr="00B242C8">
              <w:rPr>
                <w:color w:val="0000FF"/>
                <w:sz w:val="20"/>
                <w:highlight w:val="white"/>
              </w:rPr>
              <w:t>&gt;</w:t>
            </w:r>
            <w:r w:rsidRPr="00B242C8">
              <w:rPr>
                <w:color w:val="000000"/>
                <w:sz w:val="20"/>
                <w:highlight w:val="white"/>
              </w:rPr>
              <w:t xml:space="preserve"> DSS-25 </w:t>
            </w:r>
            <w:r w:rsidRPr="00B242C8">
              <w:rPr>
                <w:color w:val="0000FF"/>
                <w:sz w:val="20"/>
                <w:highlight w:val="white"/>
              </w:rPr>
              <w:t>&lt;/</w:t>
            </w:r>
            <w:r w:rsidRPr="00B242C8">
              <w:rPr>
                <w:color w:val="800000"/>
                <w:sz w:val="20"/>
                <w:highlight w:val="white"/>
              </w:rPr>
              <w:t>Provider_ID</w:t>
            </w:r>
            <w:r w:rsidRPr="00B242C8">
              <w:rPr>
                <w:color w:val="0000FF"/>
                <w:sz w:val="20"/>
                <w:highlight w:val="white"/>
              </w:rPr>
              <w:t>&gt;</w:t>
            </w:r>
          </w:p>
          <w:p w14:paraId="3036969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Mission_ID</w:t>
            </w:r>
            <w:r w:rsidRPr="00B242C8">
              <w:rPr>
                <w:color w:val="0000FF"/>
                <w:sz w:val="20"/>
                <w:highlight w:val="white"/>
              </w:rPr>
              <w:t>&gt;</w:t>
            </w:r>
            <w:r w:rsidRPr="00B242C8">
              <w:rPr>
                <w:color w:val="000000"/>
                <w:sz w:val="20"/>
                <w:highlight w:val="white"/>
              </w:rPr>
              <w:t xml:space="preserve"> XenoSat </w:t>
            </w:r>
            <w:r w:rsidRPr="00B242C8">
              <w:rPr>
                <w:color w:val="0000FF"/>
                <w:sz w:val="20"/>
                <w:highlight w:val="white"/>
              </w:rPr>
              <w:t>&lt;/</w:t>
            </w:r>
            <w:r w:rsidRPr="00B242C8">
              <w:rPr>
                <w:color w:val="800000"/>
                <w:sz w:val="20"/>
                <w:highlight w:val="white"/>
              </w:rPr>
              <w:t>Mission_ID</w:t>
            </w:r>
            <w:r w:rsidRPr="00B242C8">
              <w:rPr>
                <w:color w:val="0000FF"/>
                <w:sz w:val="20"/>
                <w:highlight w:val="white"/>
              </w:rPr>
              <w:t>&gt;</w:t>
            </w:r>
          </w:p>
          <w:p w14:paraId="393B76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Cross_Support_Service_Type</w:t>
            </w:r>
            <w:r w:rsidRPr="00B242C8">
              <w:rPr>
                <w:color w:val="0000FF"/>
                <w:sz w:val="20"/>
                <w:highlight w:val="white"/>
              </w:rPr>
              <w:t>&gt;</w:t>
            </w:r>
            <w:r w:rsidRPr="00B242C8">
              <w:rPr>
                <w:color w:val="000000"/>
                <w:sz w:val="20"/>
                <w:highlight w:val="white"/>
              </w:rPr>
              <w:t xml:space="preserve"> Validated Radiometric Data</w:t>
            </w:r>
            <w:r w:rsidRPr="00B242C8">
              <w:rPr>
                <w:color w:val="0000FF"/>
                <w:sz w:val="20"/>
                <w:highlight w:val="white"/>
              </w:rPr>
              <w:t>&lt;/</w:t>
            </w:r>
            <w:r w:rsidRPr="00B242C8">
              <w:rPr>
                <w:color w:val="800000"/>
                <w:sz w:val="20"/>
                <w:highlight w:val="white"/>
              </w:rPr>
              <w:t>Cross_Support_Service_Type</w:t>
            </w:r>
            <w:r w:rsidRPr="00B242C8">
              <w:rPr>
                <w:color w:val="0000FF"/>
                <w:sz w:val="20"/>
                <w:highlight w:val="white"/>
              </w:rPr>
              <w:t>&gt;</w:t>
            </w:r>
          </w:p>
          <w:p w14:paraId="393F96FA"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xmlData</w:t>
            </w:r>
            <w:r w:rsidRPr="00B242C8">
              <w:rPr>
                <w:color w:val="0000FF"/>
                <w:sz w:val="20"/>
                <w:highlight w:val="white"/>
              </w:rPr>
              <w:t>&gt;</w:t>
            </w:r>
          </w:p>
          <w:p w14:paraId="578FBE8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environmentInfo</w:t>
            </w:r>
            <w:r w:rsidRPr="00B242C8">
              <w:rPr>
                <w:color w:val="0000FF"/>
                <w:sz w:val="20"/>
                <w:highlight w:val="white"/>
              </w:rPr>
              <w:t>&gt;</w:t>
            </w:r>
          </w:p>
          <w:p w14:paraId="408DF6DF"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packageHeader</w:t>
            </w:r>
            <w:r w:rsidRPr="00B242C8">
              <w:rPr>
                <w:color w:val="0000FF"/>
                <w:sz w:val="20"/>
                <w:highlight w:val="white"/>
              </w:rPr>
              <w:t>&gt;</w:t>
            </w:r>
          </w:p>
          <w:p w14:paraId="2144A613"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informationPackageMap</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Validated Radiometric Data Info Pkg Map</w:t>
            </w:r>
            <w:r w:rsidRPr="00B242C8">
              <w:rPr>
                <w:color w:val="0000FF"/>
                <w:sz w:val="20"/>
                <w:highlight w:val="white"/>
              </w:rPr>
              <w:t>"</w:t>
            </w:r>
            <w:r w:rsidRPr="00B242C8">
              <w:rPr>
                <w:color w:val="FF0000"/>
                <w:sz w:val="20"/>
                <w:highlight w:val="white"/>
              </w:rPr>
              <w:t xml:space="preserve">  packageType</w:t>
            </w:r>
            <w:r w:rsidRPr="00B242C8">
              <w:rPr>
                <w:color w:val="0000FF"/>
                <w:sz w:val="20"/>
                <w:highlight w:val="white"/>
              </w:rPr>
              <w:t>="</w:t>
            </w:r>
            <w:r w:rsidRPr="00B242C8">
              <w:rPr>
                <w:color w:val="000000"/>
                <w:sz w:val="20"/>
                <w:highlight w:val="white"/>
              </w:rPr>
              <w:t>ValidatedRadiometricData</w:t>
            </w:r>
            <w:r w:rsidRPr="00B242C8">
              <w:rPr>
                <w:color w:val="0000FF"/>
                <w:sz w:val="20"/>
                <w:highlight w:val="white"/>
              </w:rPr>
              <w:t>"&gt;</w:t>
            </w:r>
          </w:p>
          <w:p w14:paraId="61A3F14E"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xfdu:contentUnit</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content unit for TDM XML document</w:t>
            </w:r>
            <w:r w:rsidRPr="00B242C8">
              <w:rPr>
                <w:color w:val="0000FF"/>
                <w:sz w:val="20"/>
                <w:highlight w:val="white"/>
              </w:rPr>
              <w:t>"</w:t>
            </w:r>
            <w:r w:rsidRPr="00B242C8">
              <w:rPr>
                <w:color w:val="FF0000"/>
                <w:sz w:val="20"/>
                <w:highlight w:val="white"/>
              </w:rPr>
              <w:t xml:space="preserve"> anyMdID</w:t>
            </w:r>
            <w:r w:rsidRPr="00B242C8">
              <w:rPr>
                <w:color w:val="0000FF"/>
                <w:sz w:val="20"/>
                <w:highlight w:val="white"/>
              </w:rPr>
              <w:t>="</w:t>
            </w:r>
            <w:r w:rsidRPr="00B242C8">
              <w:rPr>
                <w:color w:val="000000"/>
                <w:sz w:val="20"/>
                <w:highlight w:val="white"/>
              </w:rPr>
              <w:t>TDM_Schema</w:t>
            </w:r>
            <w:r w:rsidRPr="00B242C8">
              <w:rPr>
                <w:color w:val="0000FF"/>
                <w:sz w:val="20"/>
                <w:highlight w:val="white"/>
              </w:rPr>
              <w:t>"</w:t>
            </w:r>
            <w:r w:rsidRPr="00B242C8">
              <w:rPr>
                <w:color w:val="FF0000"/>
                <w:sz w:val="20"/>
                <w:highlight w:val="white"/>
              </w:rPr>
              <w:t xml:space="preserve">  unitType</w:t>
            </w:r>
            <w:r w:rsidRPr="00B242C8">
              <w:rPr>
                <w:color w:val="0000FF"/>
                <w:sz w:val="20"/>
                <w:highlight w:val="white"/>
              </w:rPr>
              <w:t>="</w:t>
            </w:r>
            <w:r w:rsidRPr="00B242C8">
              <w:rPr>
                <w:color w:val="000000"/>
                <w:sz w:val="20"/>
                <w:highlight w:val="white"/>
              </w:rPr>
              <w:t>TDM</w:t>
            </w:r>
            <w:r w:rsidRPr="00B242C8">
              <w:rPr>
                <w:color w:val="0000FF"/>
                <w:sz w:val="20"/>
                <w:highlight w:val="white"/>
              </w:rPr>
              <w:t>"&gt;</w:t>
            </w:r>
          </w:p>
          <w:p w14:paraId="696D2556"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dataObjectPointer</w:t>
            </w:r>
            <w:r w:rsidRPr="00B242C8">
              <w:rPr>
                <w:color w:val="FF0000"/>
                <w:sz w:val="20"/>
                <w:highlight w:val="white"/>
              </w:rPr>
              <w:t xml:space="preserve"> dataObjectID</w:t>
            </w:r>
            <w:r w:rsidRPr="00B242C8">
              <w:rPr>
                <w:color w:val="0000FF"/>
                <w:sz w:val="20"/>
                <w:highlight w:val="white"/>
              </w:rPr>
              <w:t>="</w:t>
            </w:r>
            <w:r w:rsidRPr="00B242C8">
              <w:rPr>
                <w:color w:val="000000"/>
                <w:sz w:val="20"/>
                <w:highlight w:val="white"/>
              </w:rPr>
              <w:t>TDM_Payload</w:t>
            </w:r>
            <w:r w:rsidRPr="00B242C8">
              <w:rPr>
                <w:color w:val="0000FF"/>
                <w:sz w:val="20"/>
                <w:highlight w:val="white"/>
              </w:rPr>
              <w:t>"/&gt;</w:t>
            </w:r>
          </w:p>
          <w:p w14:paraId="1B3E329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xfdu:contentUnit</w:t>
            </w:r>
            <w:r w:rsidRPr="00B242C8">
              <w:rPr>
                <w:color w:val="0000FF"/>
                <w:sz w:val="20"/>
                <w:highlight w:val="white"/>
              </w:rPr>
              <w:t>&gt;</w:t>
            </w:r>
          </w:p>
          <w:p w14:paraId="3C2725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informationPackageMap</w:t>
            </w:r>
            <w:r w:rsidRPr="00B242C8">
              <w:rPr>
                <w:color w:val="0000FF"/>
                <w:sz w:val="20"/>
                <w:highlight w:val="white"/>
              </w:rPr>
              <w:t>&gt;</w:t>
            </w:r>
          </w:p>
          <w:p w14:paraId="44D80DC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metadataSection</w:t>
            </w:r>
            <w:r w:rsidRPr="00B242C8">
              <w:rPr>
                <w:color w:val="0000FF"/>
                <w:sz w:val="20"/>
                <w:highlight w:val="white"/>
              </w:rPr>
              <w:t>&gt;</w:t>
            </w:r>
          </w:p>
          <w:p w14:paraId="2F96562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metadataObject</w:t>
            </w:r>
            <w:r w:rsidRPr="00B242C8">
              <w:rPr>
                <w:color w:val="FF0000"/>
                <w:sz w:val="20"/>
                <w:highlight w:val="white"/>
              </w:rPr>
              <w:t xml:space="preserve"> category</w:t>
            </w:r>
            <w:r w:rsidRPr="00B242C8">
              <w:rPr>
                <w:color w:val="0000FF"/>
                <w:sz w:val="20"/>
                <w:highlight w:val="white"/>
              </w:rPr>
              <w:t>="</w:t>
            </w:r>
            <w:r w:rsidRPr="00B242C8">
              <w:rPr>
                <w:color w:val="000000"/>
                <w:sz w:val="20"/>
                <w:highlight w:val="white"/>
              </w:rPr>
              <w:t>REP</w:t>
            </w:r>
            <w:r w:rsidRPr="00B242C8">
              <w:rPr>
                <w:color w:val="0000FF"/>
                <w:sz w:val="20"/>
                <w:highlight w:val="white"/>
              </w:rPr>
              <w:t>"</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TDM_Schema</w:t>
            </w:r>
            <w:r w:rsidRPr="00B242C8">
              <w:rPr>
                <w:color w:val="0000FF"/>
                <w:sz w:val="20"/>
                <w:highlight w:val="white"/>
              </w:rPr>
              <w:t>"</w:t>
            </w:r>
            <w:r w:rsidRPr="00B242C8">
              <w:rPr>
                <w:color w:val="FF0000"/>
                <w:sz w:val="20"/>
                <w:highlight w:val="white"/>
              </w:rPr>
              <w:t xml:space="preserve"> otherClass</w:t>
            </w:r>
            <w:r w:rsidRPr="00B242C8">
              <w:rPr>
                <w:color w:val="0000FF"/>
                <w:sz w:val="20"/>
                <w:highlight w:val="white"/>
              </w:rPr>
              <w:t>="</w:t>
            </w:r>
            <w:r w:rsidRPr="00B242C8">
              <w:rPr>
                <w:color w:val="000000"/>
                <w:sz w:val="20"/>
                <w:highlight w:val="white"/>
              </w:rPr>
              <w:t>SCHEMA</w:t>
            </w:r>
            <w:r w:rsidRPr="00B242C8">
              <w:rPr>
                <w:color w:val="0000FF"/>
                <w:sz w:val="20"/>
                <w:highlight w:val="white"/>
              </w:rPr>
              <w:t>"</w:t>
            </w:r>
            <w:r w:rsidRPr="00B242C8">
              <w:rPr>
                <w:color w:val="FF0000"/>
                <w:sz w:val="20"/>
                <w:highlight w:val="white"/>
              </w:rPr>
              <w:t xml:space="preserve"> classification</w:t>
            </w:r>
            <w:r w:rsidRPr="00B242C8">
              <w:rPr>
                <w:color w:val="0000FF"/>
                <w:sz w:val="20"/>
                <w:highlight w:val="white"/>
              </w:rPr>
              <w:t>="</w:t>
            </w:r>
            <w:r w:rsidRPr="00B242C8">
              <w:rPr>
                <w:color w:val="000000"/>
                <w:sz w:val="20"/>
                <w:highlight w:val="white"/>
              </w:rPr>
              <w:t>OTHER</w:t>
            </w:r>
            <w:r w:rsidRPr="00B242C8">
              <w:rPr>
                <w:color w:val="0000FF"/>
                <w:sz w:val="20"/>
                <w:highlight w:val="white"/>
              </w:rPr>
              <w:t>"&gt;</w:t>
            </w:r>
          </w:p>
          <w:p w14:paraId="3574DAF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metadataReference</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Reference to repository of TDM schema</w:t>
            </w:r>
            <w:r w:rsidRPr="00B242C8">
              <w:rPr>
                <w:color w:val="0000FF"/>
                <w:sz w:val="20"/>
                <w:highlight w:val="white"/>
              </w:rPr>
              <w:t>"</w:t>
            </w:r>
            <w:r w:rsidRPr="00B242C8">
              <w:rPr>
                <w:color w:val="FF0000"/>
                <w:sz w:val="20"/>
                <w:highlight w:val="white"/>
              </w:rPr>
              <w:t xml:space="preserve"> locatorType</w:t>
            </w:r>
            <w:r w:rsidRPr="00B242C8">
              <w:rPr>
                <w:color w:val="0000FF"/>
                <w:sz w:val="20"/>
                <w:highlight w:val="white"/>
              </w:rPr>
              <w:t>="</w:t>
            </w:r>
            <w:r w:rsidRPr="00B242C8">
              <w:rPr>
                <w:color w:val="000000"/>
                <w:sz w:val="20"/>
                <w:highlight w:val="white"/>
              </w:rPr>
              <w:t>URL</w:t>
            </w:r>
            <w:r w:rsidRPr="00B242C8">
              <w:rPr>
                <w:color w:val="0000FF"/>
                <w:sz w:val="20"/>
                <w:highlight w:val="white"/>
              </w:rPr>
              <w:t>"</w:t>
            </w:r>
            <w:r w:rsidRPr="00B242C8">
              <w:rPr>
                <w:color w:val="FF0000"/>
                <w:sz w:val="20"/>
                <w:highlight w:val="white"/>
              </w:rPr>
              <w:t xml:space="preserve"> href</w:t>
            </w:r>
            <w:r w:rsidRPr="00B242C8">
              <w:rPr>
                <w:color w:val="0000FF"/>
                <w:sz w:val="20"/>
                <w:highlight w:val="white"/>
              </w:rPr>
              <w:t>="</w:t>
            </w:r>
            <w:r w:rsidRPr="00B242C8">
              <w:rPr>
                <w:color w:val="000000"/>
                <w:sz w:val="20"/>
                <w:highlight w:val="white"/>
              </w:rPr>
              <w:t>http://www.sanaregistry.org/r/ndmxml/ndmxml-1.0-tdm-1.0.xsd</w:t>
            </w:r>
            <w:r w:rsidRPr="00B242C8">
              <w:rPr>
                <w:color w:val="0000FF"/>
                <w:sz w:val="20"/>
                <w:highlight w:val="white"/>
              </w:rPr>
              <w:t>"</w:t>
            </w:r>
            <w:r w:rsidRPr="00B242C8">
              <w:rPr>
                <w:color w:val="FF0000"/>
                <w:sz w:val="20"/>
                <w:highlight w:val="white"/>
              </w:rPr>
              <w:t xml:space="preserve"> mimeType</w:t>
            </w:r>
            <w:r w:rsidRPr="00B242C8">
              <w:rPr>
                <w:color w:val="0000FF"/>
                <w:sz w:val="20"/>
                <w:highlight w:val="white"/>
              </w:rPr>
              <w:t>="</w:t>
            </w:r>
            <w:r w:rsidRPr="00B242C8">
              <w:rPr>
                <w:color w:val="000000"/>
                <w:sz w:val="20"/>
                <w:highlight w:val="white"/>
              </w:rPr>
              <w:t>application/xml</w:t>
            </w:r>
            <w:r w:rsidRPr="00B242C8">
              <w:rPr>
                <w:color w:val="0000FF"/>
                <w:sz w:val="20"/>
                <w:highlight w:val="white"/>
              </w:rPr>
              <w:t>"/&gt;</w:t>
            </w:r>
          </w:p>
          <w:p w14:paraId="5F01B8D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metadataObject</w:t>
            </w:r>
            <w:r w:rsidRPr="00B242C8">
              <w:rPr>
                <w:color w:val="0000FF"/>
                <w:sz w:val="20"/>
                <w:highlight w:val="white"/>
              </w:rPr>
              <w:t>&gt;</w:t>
            </w:r>
          </w:p>
          <w:p w14:paraId="601CA19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metadataSection</w:t>
            </w:r>
            <w:r w:rsidRPr="00B242C8">
              <w:rPr>
                <w:color w:val="0000FF"/>
                <w:sz w:val="20"/>
                <w:highlight w:val="white"/>
              </w:rPr>
              <w:t>&gt;</w:t>
            </w:r>
          </w:p>
          <w:p w14:paraId="456EF78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dataObjectSection</w:t>
            </w:r>
            <w:r w:rsidRPr="00B242C8">
              <w:rPr>
                <w:color w:val="0000FF"/>
                <w:sz w:val="20"/>
                <w:highlight w:val="white"/>
              </w:rPr>
              <w:t>&gt;</w:t>
            </w:r>
          </w:p>
          <w:p w14:paraId="4D1A538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TDM_Payload</w:t>
            </w:r>
            <w:r w:rsidRPr="00B242C8">
              <w:rPr>
                <w:color w:val="0000FF"/>
                <w:sz w:val="20"/>
                <w:highlight w:val="white"/>
              </w:rPr>
              <w:t>"</w:t>
            </w:r>
            <w:r w:rsidRPr="00B242C8">
              <w:rPr>
                <w:color w:val="FF0000"/>
                <w:sz w:val="20"/>
                <w:highlight w:val="white"/>
              </w:rPr>
              <w:t xml:space="preserve"> size</w:t>
            </w:r>
            <w:r w:rsidRPr="00B242C8">
              <w:rPr>
                <w:color w:val="0000FF"/>
                <w:sz w:val="20"/>
                <w:highlight w:val="white"/>
              </w:rPr>
              <w:t>="</w:t>
            </w:r>
            <w:r w:rsidRPr="00B242C8">
              <w:rPr>
                <w:color w:val="000000"/>
                <w:sz w:val="20"/>
                <w:highlight w:val="white"/>
              </w:rPr>
              <w:t>214748</w:t>
            </w:r>
            <w:r w:rsidRPr="00B242C8">
              <w:rPr>
                <w:color w:val="0000FF"/>
                <w:sz w:val="20"/>
                <w:highlight w:val="white"/>
              </w:rPr>
              <w:t>"</w:t>
            </w:r>
            <w:r w:rsidRPr="00B242C8">
              <w:rPr>
                <w:color w:val="FF0000"/>
                <w:sz w:val="20"/>
                <w:highlight w:val="white"/>
              </w:rPr>
              <w:t xml:space="preserve"> mimeType</w:t>
            </w:r>
            <w:r w:rsidRPr="00B242C8">
              <w:rPr>
                <w:color w:val="0000FF"/>
                <w:sz w:val="20"/>
                <w:highlight w:val="white"/>
              </w:rPr>
              <w:t>="</w:t>
            </w:r>
            <w:r w:rsidRPr="00B242C8">
              <w:rPr>
                <w:color w:val="000000"/>
                <w:sz w:val="20"/>
                <w:highlight w:val="white"/>
              </w:rPr>
              <w:t>application/xml</w:t>
            </w:r>
            <w:r w:rsidRPr="00B242C8">
              <w:rPr>
                <w:color w:val="0000FF"/>
                <w:sz w:val="20"/>
                <w:highlight w:val="white"/>
              </w:rPr>
              <w:t>"&gt;</w:t>
            </w:r>
          </w:p>
          <w:p w14:paraId="0602397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byteStream</w:t>
            </w:r>
            <w:r w:rsidRPr="00B242C8">
              <w:rPr>
                <w:color w:val="0000FF"/>
                <w:sz w:val="20"/>
                <w:highlight w:val="white"/>
              </w:rPr>
              <w:t>&gt;</w:t>
            </w:r>
          </w:p>
          <w:p w14:paraId="1E62FCD2" w14:textId="6E45B75B"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fileLocation</w:t>
            </w:r>
            <w:r w:rsidRPr="00B242C8">
              <w:rPr>
                <w:color w:val="FF0000"/>
                <w:sz w:val="20"/>
                <w:highlight w:val="white"/>
              </w:rPr>
              <w:t xml:space="preserve"> locatorType</w:t>
            </w:r>
            <w:r w:rsidRPr="00B242C8">
              <w:rPr>
                <w:color w:val="0000FF"/>
                <w:sz w:val="20"/>
                <w:highlight w:val="white"/>
              </w:rPr>
              <w:t>="</w:t>
            </w:r>
            <w:r w:rsidRPr="00B242C8">
              <w:rPr>
                <w:color w:val="000000"/>
                <w:sz w:val="20"/>
                <w:highlight w:val="white"/>
              </w:rPr>
              <w:t>URL</w:t>
            </w:r>
            <w:r w:rsidRPr="00B242C8">
              <w:rPr>
                <w:color w:val="0000FF"/>
                <w:sz w:val="20"/>
                <w:highlight w:val="white"/>
              </w:rPr>
              <w:t>"</w:t>
            </w:r>
            <w:r w:rsidRPr="00B242C8">
              <w:rPr>
                <w:color w:val="FF0000"/>
                <w:sz w:val="20"/>
                <w:highlight w:val="white"/>
              </w:rPr>
              <w:t xml:space="preserve"> href</w:t>
            </w:r>
            <w:r w:rsidRPr="00B242C8">
              <w:rPr>
                <w:color w:val="0000FF"/>
                <w:sz w:val="20"/>
                <w:highlight w:val="white"/>
              </w:rPr>
              <w:t>="</w:t>
            </w:r>
            <w:r w:rsidRPr="00B242C8">
              <w:rPr>
                <w:color w:val="000000"/>
                <w:sz w:val="20"/>
                <w:highlight w:val="white"/>
              </w:rPr>
              <w:t>file:dss_25_validated_tdm_xfdu_package/dss_25_validated_tdm-2017-058T19-35-24Z</w:t>
            </w:r>
            <w:r w:rsidR="008603B0">
              <w:rPr>
                <w:color w:val="000000"/>
                <w:sz w:val="20"/>
                <w:highlight w:val="white"/>
              </w:rPr>
              <w:t>.xml</w:t>
            </w:r>
            <w:r w:rsidRPr="00B242C8">
              <w:rPr>
                <w:color w:val="0000FF"/>
                <w:sz w:val="20"/>
                <w:highlight w:val="white"/>
              </w:rPr>
              <w:t>"/&gt;</w:t>
            </w:r>
          </w:p>
          <w:p w14:paraId="5689CA6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byteStream</w:t>
            </w:r>
            <w:r w:rsidRPr="00B242C8">
              <w:rPr>
                <w:color w:val="0000FF"/>
                <w:sz w:val="20"/>
                <w:highlight w:val="white"/>
              </w:rPr>
              <w:t>&gt;</w:t>
            </w:r>
          </w:p>
          <w:p w14:paraId="7F276BA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checksum</w:t>
            </w:r>
            <w:r w:rsidRPr="00B242C8">
              <w:rPr>
                <w:color w:val="FF0000"/>
                <w:sz w:val="20"/>
                <w:highlight w:val="white"/>
              </w:rPr>
              <w:t xml:space="preserve"> checksumName</w:t>
            </w:r>
            <w:r w:rsidRPr="00B242C8">
              <w:rPr>
                <w:color w:val="0000FF"/>
                <w:sz w:val="20"/>
                <w:highlight w:val="white"/>
              </w:rPr>
              <w:t>="</w:t>
            </w:r>
            <w:r w:rsidRPr="00B242C8">
              <w:rPr>
                <w:color w:val="000000"/>
                <w:sz w:val="20"/>
                <w:highlight w:val="white"/>
              </w:rPr>
              <w:t>payload checksum</w:t>
            </w:r>
            <w:r w:rsidRPr="00B242C8">
              <w:rPr>
                <w:color w:val="0000FF"/>
                <w:sz w:val="20"/>
                <w:highlight w:val="white"/>
              </w:rPr>
              <w:t>"&gt;</w:t>
            </w:r>
            <w:r w:rsidRPr="00B242C8">
              <w:rPr>
                <w:color w:val="000000"/>
                <w:sz w:val="20"/>
                <w:highlight w:val="white"/>
              </w:rPr>
              <w:t>[payload checksum value]</w:t>
            </w:r>
            <w:r w:rsidRPr="00B242C8">
              <w:rPr>
                <w:color w:val="0000FF"/>
                <w:sz w:val="20"/>
                <w:highlight w:val="white"/>
              </w:rPr>
              <w:t>&lt;/</w:t>
            </w:r>
            <w:r w:rsidRPr="00B242C8">
              <w:rPr>
                <w:color w:val="800000"/>
                <w:sz w:val="20"/>
                <w:highlight w:val="white"/>
              </w:rPr>
              <w:t>checksum</w:t>
            </w:r>
            <w:r w:rsidRPr="00B242C8">
              <w:rPr>
                <w:color w:val="0000FF"/>
                <w:sz w:val="20"/>
                <w:highlight w:val="white"/>
              </w:rPr>
              <w:t>&gt;</w:t>
            </w:r>
          </w:p>
          <w:p w14:paraId="265A88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w:t>
            </w:r>
            <w:r w:rsidRPr="00B242C8">
              <w:rPr>
                <w:color w:val="0000FF"/>
                <w:sz w:val="20"/>
                <w:highlight w:val="white"/>
              </w:rPr>
              <w:t>&gt;</w:t>
            </w:r>
          </w:p>
          <w:p w14:paraId="7A34F51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dataObjectSection</w:t>
            </w:r>
            <w:r w:rsidRPr="00B242C8">
              <w:rPr>
                <w:color w:val="0000FF"/>
                <w:sz w:val="20"/>
                <w:highlight w:val="white"/>
              </w:rPr>
              <w:t>&gt;</w:t>
            </w:r>
          </w:p>
          <w:p w14:paraId="2F557DE2" w14:textId="7A83A2DC"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FF"/>
                <w:sz w:val="20"/>
                <w:highlight w:val="white"/>
              </w:rPr>
              <w:t>&lt;/</w:t>
            </w:r>
            <w:r w:rsidRPr="00B242C8">
              <w:rPr>
                <w:color w:val="800000"/>
                <w:sz w:val="20"/>
                <w:highlight w:val="white"/>
              </w:rPr>
              <w:t>xfdu:XFDU</w:t>
            </w:r>
            <w:r w:rsidRPr="00B242C8">
              <w:rPr>
                <w:color w:val="0000FF"/>
                <w:sz w:val="20"/>
                <w:highlight w:val="white"/>
              </w:rPr>
              <w:t>&gt;</w:t>
            </w:r>
          </w:p>
        </w:tc>
      </w:tr>
    </w:tbl>
    <w:p w14:paraId="65171394" w14:textId="77777777" w:rsidR="00C05D12" w:rsidRDefault="00C05D12" w:rsidP="00FF7D69">
      <w:pPr>
        <w:sectPr w:rsidR="00C05D12" w:rsidSect="00B261E7">
          <w:pgSz w:w="15840" w:h="12240" w:orient="landscape" w:code="128"/>
          <w:pgMar w:top="1440" w:right="1152" w:bottom="1152" w:left="1440" w:header="547" w:footer="547" w:gutter="360"/>
          <w:pgNumType w:chapStyle="8"/>
          <w:cols w:space="720"/>
          <w:docGrid w:linePitch="326"/>
        </w:sectPr>
      </w:pPr>
    </w:p>
    <w:p w14:paraId="45B84638" w14:textId="2B65C2E3" w:rsidR="00D93856" w:rsidRDefault="00D93856" w:rsidP="00D93856">
      <w:pPr>
        <w:pStyle w:val="Heading8"/>
      </w:pPr>
      <w:r>
        <w:lastRenderedPageBreak/>
        <w:br/>
      </w:r>
      <w:r>
        <w:br/>
      </w:r>
      <w:bookmarkStart w:id="311" w:name="_Toc476079664"/>
      <w:r>
        <w:t>Reference Bookmarks (to be deleted)</w:t>
      </w:r>
      <w:bookmarkEnd w:id="311"/>
    </w:p>
    <w:p w14:paraId="4D7F4AF3" w14:textId="50179F2B" w:rsidR="00AA77AA" w:rsidRDefault="00AA77AA" w:rsidP="00D93856">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ab/>
      </w:r>
      <w:r w:rsidRPr="00AA77AA">
        <w:t>nRef_661x0_XFDU</w:t>
      </w:r>
    </w:p>
    <w:p w14:paraId="077AFFD5" w14:textId="65CFCB36" w:rsidR="00F061E2" w:rsidRDefault="00F061E2" w:rsidP="00D93856">
      <w:r>
        <w:fldChar w:fldCharType="begin"/>
      </w:r>
      <w:r>
        <w:instrText xml:space="preserve"> REF nRef_927x1_TGFT \h </w:instrText>
      </w:r>
      <w:r>
        <w:fldChar w:fldCharType="separate"/>
      </w:r>
      <w:r w:rsidR="00681188" w:rsidRPr="003B67C6">
        <w:t>[</w:t>
      </w:r>
      <w:r w:rsidR="00681188">
        <w:t>2</w:t>
      </w:r>
      <w:r w:rsidR="00681188" w:rsidRPr="003B67C6">
        <w:t>]</w:t>
      </w:r>
      <w:r>
        <w:fldChar w:fldCharType="end"/>
      </w:r>
      <w:r>
        <w:tab/>
      </w:r>
      <w:r w:rsidRPr="00F061E2">
        <w:t>nRef_927x1_TGFT</w:t>
      </w:r>
    </w:p>
    <w:p w14:paraId="681CD6A5" w14:textId="2D3E6E6E" w:rsidR="00350510" w:rsidRDefault="00350510" w:rsidP="00D93856">
      <w:r>
        <w:fldChar w:fldCharType="begin"/>
      </w:r>
      <w:r>
        <w:instrText xml:space="preserve"> REF nRef_650x0_OAIS_RM \h </w:instrText>
      </w:r>
      <w:r>
        <w:fldChar w:fldCharType="separate"/>
      </w:r>
      <w:r w:rsidR="00681188">
        <w:t>[3]</w:t>
      </w:r>
      <w:r>
        <w:fldChar w:fldCharType="end"/>
      </w:r>
      <w:r>
        <w:tab/>
      </w:r>
      <w:r w:rsidRPr="00350510">
        <w:t>nRef_650x0_OAIS_RM</w:t>
      </w:r>
    </w:p>
    <w:p w14:paraId="40AF055E" w14:textId="77777777" w:rsidR="009B6E12" w:rsidRDefault="009B6E12" w:rsidP="00D93856"/>
    <w:p w14:paraId="156DC15D" w14:textId="77777777" w:rsidR="009B6E12" w:rsidRDefault="009B6E12" w:rsidP="00D93856"/>
    <w:sectPr w:rsidR="009B6E12" w:rsidSect="00FF7D69">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 w:author="John Pietras" w:date="2017-02-28T13:06:00Z" w:initials="JP">
    <w:p w14:paraId="0E35F1F9" w14:textId="33D869B4" w:rsidR="000D6EA0" w:rsidRDefault="000D6EA0">
      <w:pPr>
        <w:pStyle w:val="CommentText"/>
      </w:pPr>
      <w:r>
        <w:rPr>
          <w:rStyle w:val="CommentReference"/>
        </w:rPr>
        <w:annotationRef/>
      </w:r>
      <w:r>
        <w:t>Perhaps we can remove these three attributes from  the TGFT subset.</w:t>
      </w:r>
    </w:p>
  </w:comment>
  <w:comment w:id="135" w:author="John Pietras" w:date="2017-02-13T15:25:00Z" w:initials="JP">
    <w:p w14:paraId="162B2933" w14:textId="5583402F" w:rsidR="000D6EA0" w:rsidRDefault="000D6EA0">
      <w:pPr>
        <w:pStyle w:val="CommentText"/>
      </w:pPr>
      <w:r>
        <w:rPr>
          <w:rStyle w:val="CommentReference"/>
        </w:rPr>
        <w:annotationRef/>
      </w:r>
      <w:r>
        <w:t>Do we want to require this?</w:t>
      </w:r>
    </w:p>
  </w:comment>
  <w:comment w:id="137" w:author="John Pietras" w:date="2017-02-27T12:28:00Z" w:initials="JP">
    <w:p w14:paraId="0589F614" w14:textId="6369EEC9" w:rsidR="000D6EA0" w:rsidRDefault="000D6EA0">
      <w:pPr>
        <w:pStyle w:val="CommentText"/>
      </w:pPr>
      <w:r>
        <w:rPr>
          <w:rStyle w:val="CommentReference"/>
        </w:rPr>
        <w:annotationRef/>
      </w:r>
      <w:r>
        <w:t>Is this useful for/applicable to TGFT?</w:t>
      </w:r>
    </w:p>
  </w:comment>
  <w:comment w:id="139" w:author="John Pietras" w:date="2017-02-27T12:28:00Z" w:initials="JP">
    <w:p w14:paraId="41D85894" w14:textId="67F953DF" w:rsidR="000D6EA0" w:rsidRDefault="000D6EA0">
      <w:pPr>
        <w:pStyle w:val="CommentText"/>
      </w:pPr>
      <w:r>
        <w:rPr>
          <w:rStyle w:val="CommentReference"/>
        </w:rPr>
        <w:annotationRef/>
      </w:r>
      <w:r>
        <w:t>Is this useful for/applicable to TGFT?</w:t>
      </w:r>
    </w:p>
  </w:comment>
  <w:comment w:id="141" w:author="John Pietras" w:date="2017-02-13T15:59:00Z" w:initials="JP">
    <w:p w14:paraId="32F30E68" w14:textId="21B921FD" w:rsidR="000D6EA0" w:rsidRDefault="000D6EA0">
      <w:pPr>
        <w:pStyle w:val="CommentText"/>
      </w:pPr>
      <w:r>
        <w:rPr>
          <w:rStyle w:val="CommentReference"/>
        </w:rPr>
        <w:annotationRef/>
      </w:r>
      <w:r>
        <w:t>The XFDU spec annotation actually states that this is the MIM type for the dataObject, but that is probably a typo. It will be reaised to the appropriate WG chair.</w:t>
      </w:r>
    </w:p>
  </w:comment>
  <w:comment w:id="148" w:author="John Pietras" w:date="2017-02-14T11:21:00Z" w:initials="JP">
    <w:p w14:paraId="26D58C5F" w14:textId="12872085" w:rsidR="000D6EA0" w:rsidRDefault="000D6EA0">
      <w:pPr>
        <w:pStyle w:val="CommentText"/>
      </w:pPr>
      <w:r>
        <w:rPr>
          <w:rStyle w:val="CommentReference"/>
        </w:rPr>
        <w:annotationRef/>
      </w:r>
      <w:r>
        <w:t>Do we want to allow external metadata files to be located by something other than URLs? If not, we can simplify this a bit.</w:t>
      </w:r>
    </w:p>
  </w:comment>
  <w:comment w:id="178" w:author="John Pietras" w:date="2017-02-21T15:15:00Z" w:initials="JP">
    <w:p w14:paraId="39FF1EAF" w14:textId="05CF54A3" w:rsidR="000D6EA0" w:rsidRDefault="000D6EA0">
      <w:pPr>
        <w:pStyle w:val="CommentText"/>
      </w:pPr>
      <w:r>
        <w:rPr>
          <w:rStyle w:val="CommentReference"/>
        </w:rPr>
        <w:annotationRef/>
      </w:r>
      <w:r>
        <w:t>Is this right?</w:t>
      </w:r>
    </w:p>
  </w:comment>
  <w:comment w:id="183" w:author="John Pietras" w:date="2017-02-27T12:46:00Z" w:initials="JP">
    <w:p w14:paraId="60215039" w14:textId="77777777" w:rsidR="000D6EA0" w:rsidRDefault="000D6EA0" w:rsidP="00FA0A65">
      <w:pPr>
        <w:pStyle w:val="CommentText"/>
      </w:pPr>
      <w:r>
        <w:rPr>
          <w:rStyle w:val="CommentReference"/>
        </w:rPr>
        <w:annotationRef/>
      </w:r>
      <w:r>
        <w:t>Is this right?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FD38" w14:textId="77777777" w:rsidR="00D2588D" w:rsidRDefault="00D2588D">
      <w:pPr>
        <w:spacing w:before="0" w:line="240" w:lineRule="auto"/>
      </w:pPr>
      <w:r>
        <w:separator/>
      </w:r>
    </w:p>
  </w:endnote>
  <w:endnote w:type="continuationSeparator" w:id="0">
    <w:p w14:paraId="1431CBD1" w14:textId="77777777" w:rsidR="00D2588D" w:rsidRDefault="00D258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平成明朝">
    <w:altName w:val="MS Mincho"/>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9" w14:textId="2E7F0AF3" w:rsidR="000D6EA0" w:rsidRDefault="000D6EA0" w:rsidP="0080085B">
    <w:pPr>
      <w:pStyle w:val="Footer"/>
    </w:pPr>
    <w:r>
      <w:t>CSSA 927.1-TN-0.3</w:t>
    </w:r>
    <w:r>
      <w:tab/>
    </w:r>
    <w:r>
      <w:rPr>
        <w:rStyle w:val="PageNumber"/>
      </w:rPr>
      <w:fldChar w:fldCharType="begin"/>
    </w:r>
    <w:r>
      <w:rPr>
        <w:rStyle w:val="PageNumber"/>
      </w:rPr>
      <w:instrText xml:space="preserve"> PAGE </w:instrText>
    </w:r>
    <w:r>
      <w:rPr>
        <w:rStyle w:val="PageNumber"/>
      </w:rPr>
      <w:fldChar w:fldCharType="separate"/>
    </w:r>
    <w:r w:rsidR="00292FD9">
      <w:rPr>
        <w:rStyle w:val="PageNumber"/>
        <w:noProof/>
      </w:rPr>
      <w:t>i</w:t>
    </w:r>
    <w:r>
      <w:rPr>
        <w:rStyle w:val="PageNumber"/>
      </w:rPr>
      <w:fldChar w:fldCharType="end"/>
    </w:r>
    <w:r>
      <w:rPr>
        <w:rStyle w:val="PageNumber"/>
      </w:rPr>
      <w:tab/>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30DF" w14:textId="77777777" w:rsidR="00D2588D" w:rsidRDefault="00D2588D">
      <w:pPr>
        <w:spacing w:before="0" w:line="240" w:lineRule="auto"/>
      </w:pPr>
      <w:r>
        <w:separator/>
      </w:r>
    </w:p>
  </w:footnote>
  <w:footnote w:type="continuationSeparator" w:id="0">
    <w:p w14:paraId="0916467D" w14:textId="77777777" w:rsidR="00D2588D" w:rsidRDefault="00D2588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20A8" w14:textId="0C48B31F" w:rsidR="000D6EA0" w:rsidRDefault="000D6EA0" w:rsidP="0080085B">
    <w:pPr>
      <w:pStyle w:val="Header"/>
    </w:pPr>
    <w:r>
      <w:t>TECHNICAL NOTE CONCERNING XFDU IN TGFT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8FA"/>
    <w:multiLevelType w:val="hybridMultilevel"/>
    <w:tmpl w:val="01905592"/>
    <w:lvl w:ilvl="0" w:tplc="321E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5873"/>
    <w:multiLevelType w:val="hybridMultilevel"/>
    <w:tmpl w:val="1A00D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4469"/>
    <w:multiLevelType w:val="hybridMultilevel"/>
    <w:tmpl w:val="A18E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51E94"/>
    <w:multiLevelType w:val="hybridMultilevel"/>
    <w:tmpl w:val="26EA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334B"/>
    <w:multiLevelType w:val="hybridMultilevel"/>
    <w:tmpl w:val="6A800E20"/>
    <w:lvl w:ilvl="0" w:tplc="446670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F624B"/>
    <w:multiLevelType w:val="multilevel"/>
    <w:tmpl w:val="356A8E9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nsid w:val="12463DBB"/>
    <w:multiLevelType w:val="singleLevel"/>
    <w:tmpl w:val="9554469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16C66C0A"/>
    <w:multiLevelType w:val="hybridMultilevel"/>
    <w:tmpl w:val="73AE5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91551"/>
    <w:multiLevelType w:val="hybridMultilevel"/>
    <w:tmpl w:val="2D5A3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nsid w:val="1DAB6895"/>
    <w:multiLevelType w:val="hybridMultilevel"/>
    <w:tmpl w:val="176AC4DE"/>
    <w:lvl w:ilvl="0" w:tplc="15C20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E2DF3"/>
    <w:multiLevelType w:val="hybridMultilevel"/>
    <w:tmpl w:val="55E4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80D46"/>
    <w:multiLevelType w:val="hybridMultilevel"/>
    <w:tmpl w:val="68B8E51A"/>
    <w:lvl w:ilvl="0" w:tplc="E624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BA2ECC"/>
    <w:multiLevelType w:val="hybridMultilevel"/>
    <w:tmpl w:val="9F483CF6"/>
    <w:lvl w:ilvl="0" w:tplc="501EF348">
      <w:start w:val="1"/>
      <w:numFmt w:val="low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2"/>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5">
    <w:nsid w:val="321F08AE"/>
    <w:multiLevelType w:val="hybridMultilevel"/>
    <w:tmpl w:val="F97CCD44"/>
    <w:lvl w:ilvl="0" w:tplc="3962E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B355D"/>
    <w:multiLevelType w:val="multilevel"/>
    <w:tmpl w:val="36609096"/>
    <w:lvl w:ilvl="0">
      <w:start w:val="1"/>
      <w:numFmt w:val="upperLetter"/>
      <w:lvlRestart w:val="0"/>
      <w:pStyle w:val="ListBullet2"/>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nsid w:val="32CC6DA5"/>
    <w:multiLevelType w:val="hybridMultilevel"/>
    <w:tmpl w:val="0838BA6A"/>
    <w:lvl w:ilvl="0" w:tplc="1C8A2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nsid w:val="372413AC"/>
    <w:multiLevelType w:val="hybridMultilevel"/>
    <w:tmpl w:val="6DB4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B1C5C"/>
    <w:multiLevelType w:val="hybridMultilevel"/>
    <w:tmpl w:val="42B0C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21B0A"/>
    <w:multiLevelType w:val="singleLevel"/>
    <w:tmpl w:val="1C5C5B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38D86A2B"/>
    <w:multiLevelType w:val="hybridMultilevel"/>
    <w:tmpl w:val="7B306208"/>
    <w:lvl w:ilvl="0" w:tplc="3D2A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EE2281"/>
    <w:multiLevelType w:val="hybridMultilevel"/>
    <w:tmpl w:val="01905592"/>
    <w:lvl w:ilvl="0" w:tplc="321E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D9608A"/>
    <w:multiLevelType w:val="multilevel"/>
    <w:tmpl w:val="4CF023B6"/>
    <w:lvl w:ilvl="0">
      <w:start w:val="1"/>
      <w:numFmt w:val="bullet"/>
      <w:lvlText w:val=""/>
      <w:lvlJc w:val="left"/>
      <w:pPr>
        <w:tabs>
          <w:tab w:val="num" w:pos="907"/>
        </w:tabs>
        <w:ind w:left="907" w:hanging="360"/>
      </w:pPr>
      <w:rPr>
        <w:rFonts w:ascii="Symbol" w:hAnsi="Symbol" w:hint="default"/>
        <w:sz w:val="20"/>
      </w:rPr>
    </w:lvl>
    <w:lvl w:ilvl="1">
      <w:start w:val="1"/>
      <w:numFmt w:val="bullet"/>
      <w:lvlText w:val="o"/>
      <w:lvlJc w:val="left"/>
      <w:pPr>
        <w:tabs>
          <w:tab w:val="num" w:pos="1627"/>
        </w:tabs>
        <w:ind w:left="1627" w:hanging="360"/>
      </w:pPr>
      <w:rPr>
        <w:rFonts w:ascii="Courier New" w:hAnsi="Courier New" w:hint="default"/>
        <w:sz w:val="20"/>
      </w:rPr>
    </w:lvl>
    <w:lvl w:ilvl="2">
      <w:start w:val="1"/>
      <w:numFmt w:val="decimal"/>
      <w:lvlText w:val="%3."/>
      <w:lvlJc w:val="left"/>
      <w:pPr>
        <w:ind w:left="2347" w:hanging="360"/>
      </w:pPr>
      <w:rPr>
        <w:rFonts w:hint="default"/>
      </w:rPr>
    </w:lvl>
    <w:lvl w:ilvl="3">
      <w:start w:val="1"/>
      <w:numFmt w:val="lowerLetter"/>
      <w:lvlText w:val="%4."/>
      <w:lvlJc w:val="left"/>
      <w:pPr>
        <w:ind w:left="3067" w:hanging="360"/>
      </w:pPr>
      <w:rPr>
        <w:rFonts w:hint="default"/>
      </w:rPr>
    </w:lvl>
    <w:lvl w:ilvl="4" w:tentative="1">
      <w:start w:val="1"/>
      <w:numFmt w:val="bullet"/>
      <w:lvlText w:val=""/>
      <w:lvlJc w:val="left"/>
      <w:pPr>
        <w:tabs>
          <w:tab w:val="num" w:pos="3787"/>
        </w:tabs>
        <w:ind w:left="3787" w:hanging="360"/>
      </w:pPr>
      <w:rPr>
        <w:rFonts w:ascii="Wingdings" w:hAnsi="Wingdings" w:hint="default"/>
        <w:sz w:val="20"/>
      </w:rPr>
    </w:lvl>
    <w:lvl w:ilvl="5" w:tentative="1">
      <w:start w:val="1"/>
      <w:numFmt w:val="bullet"/>
      <w:lvlText w:val=""/>
      <w:lvlJc w:val="left"/>
      <w:pPr>
        <w:tabs>
          <w:tab w:val="num" w:pos="4507"/>
        </w:tabs>
        <w:ind w:left="4507" w:hanging="360"/>
      </w:pPr>
      <w:rPr>
        <w:rFonts w:ascii="Wingdings" w:hAnsi="Wingdings" w:hint="default"/>
        <w:sz w:val="20"/>
      </w:rPr>
    </w:lvl>
    <w:lvl w:ilvl="6" w:tentative="1">
      <w:start w:val="1"/>
      <w:numFmt w:val="bullet"/>
      <w:lvlText w:val=""/>
      <w:lvlJc w:val="left"/>
      <w:pPr>
        <w:tabs>
          <w:tab w:val="num" w:pos="5227"/>
        </w:tabs>
        <w:ind w:left="5227" w:hanging="360"/>
      </w:pPr>
      <w:rPr>
        <w:rFonts w:ascii="Wingdings" w:hAnsi="Wingdings" w:hint="default"/>
        <w:sz w:val="20"/>
      </w:rPr>
    </w:lvl>
    <w:lvl w:ilvl="7" w:tentative="1">
      <w:start w:val="1"/>
      <w:numFmt w:val="bullet"/>
      <w:lvlText w:val=""/>
      <w:lvlJc w:val="left"/>
      <w:pPr>
        <w:tabs>
          <w:tab w:val="num" w:pos="5947"/>
        </w:tabs>
        <w:ind w:left="5947" w:hanging="360"/>
      </w:pPr>
      <w:rPr>
        <w:rFonts w:ascii="Wingdings" w:hAnsi="Wingdings" w:hint="default"/>
        <w:sz w:val="20"/>
      </w:rPr>
    </w:lvl>
    <w:lvl w:ilvl="8" w:tentative="1">
      <w:start w:val="1"/>
      <w:numFmt w:val="bullet"/>
      <w:lvlText w:val=""/>
      <w:lvlJc w:val="left"/>
      <w:pPr>
        <w:tabs>
          <w:tab w:val="num" w:pos="6667"/>
        </w:tabs>
        <w:ind w:left="6667" w:hanging="360"/>
      </w:pPr>
      <w:rPr>
        <w:rFonts w:ascii="Wingdings" w:hAnsi="Wingdings" w:hint="default"/>
        <w:sz w:val="20"/>
      </w:rPr>
    </w:lvl>
  </w:abstractNum>
  <w:abstractNum w:abstractNumId="25">
    <w:nsid w:val="40F95FD9"/>
    <w:multiLevelType w:val="multilevel"/>
    <w:tmpl w:val="B5DAFF0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7"/>
        </w:tabs>
        <w:ind w:left="810" w:firstLine="0"/>
      </w:pPr>
      <w:rPr>
        <w:rFonts w:ascii="Times New Roman" w:hAnsi="Times New Roman" w:cs="Times New Roman"/>
        <w:b/>
        <w:i w:val="0"/>
        <w:sz w:val="24"/>
      </w:rPr>
    </w:lvl>
    <w:lvl w:ilvl="4">
      <w:start w:val="1"/>
      <w:numFmt w:val="decimal"/>
      <w:lvlText w:val="%1.%2.%3.%4.%5"/>
      <w:lvlJc w:val="left"/>
      <w:pPr>
        <w:tabs>
          <w:tab w:val="num" w:pos="2160"/>
        </w:tabs>
        <w:ind w:left="108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2160"/>
        </w:tabs>
        <w:ind w:left="72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6">
    <w:nsid w:val="41436733"/>
    <w:multiLevelType w:val="hybridMultilevel"/>
    <w:tmpl w:val="57860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C3D28"/>
    <w:multiLevelType w:val="hybridMultilevel"/>
    <w:tmpl w:val="D2000A8C"/>
    <w:lvl w:ilvl="0" w:tplc="0F28B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A22BE"/>
    <w:multiLevelType w:val="hybridMultilevel"/>
    <w:tmpl w:val="BE2893F2"/>
    <w:lvl w:ilvl="0" w:tplc="2536E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2E4A2F"/>
    <w:multiLevelType w:val="hybridMultilevel"/>
    <w:tmpl w:val="8634E852"/>
    <w:lvl w:ilvl="0" w:tplc="BEFC7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8257F"/>
    <w:multiLevelType w:val="hybridMultilevel"/>
    <w:tmpl w:val="A1ACD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11479"/>
    <w:multiLevelType w:val="hybridMultilevel"/>
    <w:tmpl w:val="413E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80586"/>
    <w:multiLevelType w:val="hybridMultilevel"/>
    <w:tmpl w:val="9D1A6D32"/>
    <w:lvl w:ilvl="0" w:tplc="CA746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053C2"/>
    <w:multiLevelType w:val="hybridMultilevel"/>
    <w:tmpl w:val="943419CA"/>
    <w:lvl w:ilvl="0" w:tplc="CEEA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48198F"/>
    <w:multiLevelType w:val="multilevel"/>
    <w:tmpl w:val="83C48E96"/>
    <w:lvl w:ilvl="0">
      <w:start w:val="3"/>
      <w:numFmt w:val="decimal"/>
      <w:lvlText w:val="%1"/>
      <w:lvlJc w:val="left"/>
      <w:pPr>
        <w:ind w:left="1380" w:hanging="1380"/>
      </w:pPr>
      <w:rPr>
        <w:rFonts w:hint="default"/>
      </w:rPr>
    </w:lvl>
    <w:lvl w:ilvl="1">
      <w:start w:val="2"/>
      <w:numFmt w:val="decimal"/>
      <w:lvlText w:val="%1.%2"/>
      <w:lvlJc w:val="left"/>
      <w:pPr>
        <w:ind w:left="1380" w:hanging="1380"/>
      </w:pPr>
      <w:rPr>
        <w:rFonts w:hint="default"/>
      </w:rPr>
    </w:lvl>
    <w:lvl w:ilvl="2">
      <w:start w:val="5"/>
      <w:numFmt w:val="decimal"/>
      <w:lvlText w:val="%1.%2.%3"/>
      <w:lvlJc w:val="left"/>
      <w:pPr>
        <w:ind w:left="1380" w:hanging="1380"/>
      </w:pPr>
      <w:rPr>
        <w:rFonts w:hint="default"/>
      </w:rPr>
    </w:lvl>
    <w:lvl w:ilvl="3">
      <w:start w:val="3"/>
      <w:numFmt w:val="decimal"/>
      <w:lvlText w:val="%1.%2.%3.%4"/>
      <w:lvlJc w:val="left"/>
      <w:pPr>
        <w:ind w:left="1380" w:hanging="1380"/>
      </w:pPr>
      <w:rPr>
        <w:rFonts w:hint="default"/>
      </w:rPr>
    </w:lvl>
    <w:lvl w:ilvl="4">
      <w:start w:val="2"/>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0E28F8"/>
    <w:multiLevelType w:val="hybridMultilevel"/>
    <w:tmpl w:val="D0FCFB60"/>
    <w:lvl w:ilvl="0" w:tplc="E2624F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85E7C"/>
    <w:multiLevelType w:val="hybridMultilevel"/>
    <w:tmpl w:val="DD663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AE4765"/>
    <w:multiLevelType w:val="hybridMultilevel"/>
    <w:tmpl w:val="E82433F8"/>
    <w:lvl w:ilvl="0" w:tplc="FF9A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45D5E"/>
    <w:multiLevelType w:val="multilevel"/>
    <w:tmpl w:val="DFAE9E1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800" w:hanging="1440"/>
      </w:pPr>
      <w:rPr>
        <w:rFonts w:hint="default"/>
      </w:rPr>
    </w:lvl>
    <w:lvl w:ilvl="2">
      <w:start w:val="6"/>
      <w:numFmt w:val="decimal"/>
      <w:isLgl/>
      <w:lvlText w:val="%1.%2.%3"/>
      <w:lvlJc w:val="left"/>
      <w:pPr>
        <w:ind w:left="1800" w:hanging="1440"/>
      </w:pPr>
      <w:rPr>
        <w:rFonts w:hint="default"/>
      </w:rPr>
    </w:lvl>
    <w:lvl w:ilvl="3">
      <w:start w:val="3"/>
      <w:numFmt w:val="decimal"/>
      <w:isLgl/>
      <w:lvlText w:val="%1.%2.%3.%4"/>
      <w:lvlJc w:val="left"/>
      <w:pPr>
        <w:ind w:left="1800" w:hanging="1440"/>
      </w:pPr>
      <w:rPr>
        <w:rFonts w:hint="default"/>
      </w:rPr>
    </w:lvl>
    <w:lvl w:ilvl="4">
      <w:start w:val="2"/>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AD27F0"/>
    <w:multiLevelType w:val="hybridMultilevel"/>
    <w:tmpl w:val="B02AD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1104BD"/>
    <w:multiLevelType w:val="hybridMultilevel"/>
    <w:tmpl w:val="EEC81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E7375C"/>
    <w:multiLevelType w:val="hybridMultilevel"/>
    <w:tmpl w:val="11DC6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E4100"/>
    <w:multiLevelType w:val="hybridMultilevel"/>
    <w:tmpl w:val="28BE7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55734"/>
    <w:multiLevelType w:val="hybridMultilevel"/>
    <w:tmpl w:val="64383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10A95"/>
    <w:multiLevelType w:val="hybridMultilevel"/>
    <w:tmpl w:val="3D16EB9E"/>
    <w:lvl w:ilvl="0" w:tplc="A37652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56DD6"/>
    <w:multiLevelType w:val="hybridMultilevel"/>
    <w:tmpl w:val="A080D5CA"/>
    <w:lvl w:ilvl="0" w:tplc="BD06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0"/>
  </w:num>
  <w:num w:numId="4">
    <w:abstractNumId w:val="43"/>
  </w:num>
  <w:num w:numId="5">
    <w:abstractNumId w:val="35"/>
  </w:num>
  <w:num w:numId="6">
    <w:abstractNumId w:val="6"/>
  </w:num>
  <w:num w:numId="7">
    <w:abstractNumId w:val="19"/>
  </w:num>
  <w:num w:numId="8">
    <w:abstractNumId w:val="45"/>
  </w:num>
  <w:num w:numId="9">
    <w:abstractNumId w:val="22"/>
  </w:num>
  <w:num w:numId="10">
    <w:abstractNumId w:val="31"/>
  </w:num>
  <w:num w:numId="11">
    <w:abstractNumId w:val="11"/>
  </w:num>
  <w:num w:numId="12">
    <w:abstractNumId w:val="12"/>
  </w:num>
  <w:num w:numId="13">
    <w:abstractNumId w:val="4"/>
  </w:num>
  <w:num w:numId="14">
    <w:abstractNumId w:val="38"/>
  </w:num>
  <w:num w:numId="15">
    <w:abstractNumId w:val="3"/>
  </w:num>
  <w:num w:numId="16">
    <w:abstractNumId w:val="27"/>
  </w:num>
  <w:num w:numId="17">
    <w:abstractNumId w:val="17"/>
  </w:num>
  <w:num w:numId="18">
    <w:abstractNumId w:val="36"/>
  </w:num>
  <w:num w:numId="19">
    <w:abstractNumId w:val="46"/>
  </w:num>
  <w:num w:numId="20">
    <w:abstractNumId w:val="10"/>
  </w:num>
  <w:num w:numId="21">
    <w:abstractNumId w:val="23"/>
  </w:num>
  <w:num w:numId="22">
    <w:abstractNumId w:val="0"/>
  </w:num>
  <w:num w:numId="23">
    <w:abstractNumId w:val="21"/>
  </w:num>
  <w:num w:numId="24">
    <w:abstractNumId w:val="24"/>
  </w:num>
  <w:num w:numId="25">
    <w:abstractNumId w:val="32"/>
  </w:num>
  <w:num w:numId="26">
    <w:abstractNumId w:val="20"/>
  </w:num>
  <w:num w:numId="27">
    <w:abstractNumId w:val="37"/>
  </w:num>
  <w:num w:numId="28">
    <w:abstractNumId w:val="34"/>
  </w:num>
  <w:num w:numId="29">
    <w:abstractNumId w:val="39"/>
  </w:num>
  <w:num w:numId="30">
    <w:abstractNumId w:val="42"/>
  </w:num>
  <w:num w:numId="31">
    <w:abstractNumId w:val="44"/>
  </w:num>
  <w:num w:numId="32">
    <w:abstractNumId w:val="41"/>
  </w:num>
  <w:num w:numId="33">
    <w:abstractNumId w:val="1"/>
  </w:num>
  <w:num w:numId="34">
    <w:abstractNumId w:val="28"/>
  </w:num>
  <w:num w:numId="35">
    <w:abstractNumId w:val="30"/>
  </w:num>
  <w:num w:numId="36">
    <w:abstractNumId w:val="33"/>
  </w:num>
  <w:num w:numId="37">
    <w:abstractNumId w:val="13"/>
  </w:num>
  <w:num w:numId="38">
    <w:abstractNumId w:val="8"/>
  </w:num>
  <w:num w:numId="39">
    <w:abstractNumId w:val="2"/>
  </w:num>
  <w:num w:numId="40">
    <w:abstractNumId w:val="15"/>
  </w:num>
  <w:num w:numId="41">
    <w:abstractNumId w:val="26"/>
  </w:num>
  <w:num w:numId="42">
    <w:abstractNumId w:val="7"/>
  </w:num>
  <w:num w:numId="43">
    <w:abstractNumId w:val="29"/>
  </w:num>
  <w:num w:numId="4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72322E-A95F-48AB-B36D-432E88A1E0E7}"/>
    <w:docVar w:name="dgnword-eventsink" w:val="49411824"/>
    <w:docVar w:name="dgnword-lastRevisionsView" w:val="0"/>
  </w:docVars>
  <w:rsids>
    <w:rsidRoot w:val="00581340"/>
    <w:rsid w:val="00000D1D"/>
    <w:rsid w:val="000010C8"/>
    <w:rsid w:val="00001114"/>
    <w:rsid w:val="0000124B"/>
    <w:rsid w:val="00001ADC"/>
    <w:rsid w:val="00001B85"/>
    <w:rsid w:val="00002505"/>
    <w:rsid w:val="00002A7D"/>
    <w:rsid w:val="000041AF"/>
    <w:rsid w:val="00004803"/>
    <w:rsid w:val="000049C6"/>
    <w:rsid w:val="00005593"/>
    <w:rsid w:val="00005ADD"/>
    <w:rsid w:val="00006102"/>
    <w:rsid w:val="000063A9"/>
    <w:rsid w:val="000075F5"/>
    <w:rsid w:val="000107EA"/>
    <w:rsid w:val="00010843"/>
    <w:rsid w:val="00012C38"/>
    <w:rsid w:val="000133CF"/>
    <w:rsid w:val="00013794"/>
    <w:rsid w:val="00014DEA"/>
    <w:rsid w:val="00014FE0"/>
    <w:rsid w:val="00015671"/>
    <w:rsid w:val="00015972"/>
    <w:rsid w:val="00016348"/>
    <w:rsid w:val="000164CE"/>
    <w:rsid w:val="000165FA"/>
    <w:rsid w:val="000167FE"/>
    <w:rsid w:val="00016CCC"/>
    <w:rsid w:val="00017287"/>
    <w:rsid w:val="00017874"/>
    <w:rsid w:val="0002020A"/>
    <w:rsid w:val="00021042"/>
    <w:rsid w:val="00023304"/>
    <w:rsid w:val="00024067"/>
    <w:rsid w:val="000242A6"/>
    <w:rsid w:val="00024BBE"/>
    <w:rsid w:val="00024E7F"/>
    <w:rsid w:val="00025103"/>
    <w:rsid w:val="00026BD2"/>
    <w:rsid w:val="000301B3"/>
    <w:rsid w:val="00030838"/>
    <w:rsid w:val="00030995"/>
    <w:rsid w:val="00031198"/>
    <w:rsid w:val="00034078"/>
    <w:rsid w:val="000345E6"/>
    <w:rsid w:val="000349D7"/>
    <w:rsid w:val="00034C80"/>
    <w:rsid w:val="00034D6E"/>
    <w:rsid w:val="00035A06"/>
    <w:rsid w:val="00037EAF"/>
    <w:rsid w:val="00040A09"/>
    <w:rsid w:val="00041AB4"/>
    <w:rsid w:val="00041D8E"/>
    <w:rsid w:val="00043591"/>
    <w:rsid w:val="00043CC5"/>
    <w:rsid w:val="000441DE"/>
    <w:rsid w:val="00044F44"/>
    <w:rsid w:val="00045A82"/>
    <w:rsid w:val="000464BA"/>
    <w:rsid w:val="00050864"/>
    <w:rsid w:val="00050C79"/>
    <w:rsid w:val="00050CA5"/>
    <w:rsid w:val="0005223B"/>
    <w:rsid w:val="00052769"/>
    <w:rsid w:val="000533DB"/>
    <w:rsid w:val="0005348D"/>
    <w:rsid w:val="00053F9C"/>
    <w:rsid w:val="00054212"/>
    <w:rsid w:val="000545CC"/>
    <w:rsid w:val="000547F3"/>
    <w:rsid w:val="000549E7"/>
    <w:rsid w:val="00054B56"/>
    <w:rsid w:val="00055070"/>
    <w:rsid w:val="0005611F"/>
    <w:rsid w:val="000575A2"/>
    <w:rsid w:val="000575E8"/>
    <w:rsid w:val="000577CA"/>
    <w:rsid w:val="000620C8"/>
    <w:rsid w:val="000624EC"/>
    <w:rsid w:val="00063AC4"/>
    <w:rsid w:val="00064D1D"/>
    <w:rsid w:val="00065F9E"/>
    <w:rsid w:val="00066F5D"/>
    <w:rsid w:val="00067A57"/>
    <w:rsid w:val="0007034E"/>
    <w:rsid w:val="00070E44"/>
    <w:rsid w:val="00071338"/>
    <w:rsid w:val="000718E3"/>
    <w:rsid w:val="00072629"/>
    <w:rsid w:val="00073428"/>
    <w:rsid w:val="000759D3"/>
    <w:rsid w:val="00076697"/>
    <w:rsid w:val="00076D64"/>
    <w:rsid w:val="000773BD"/>
    <w:rsid w:val="00077512"/>
    <w:rsid w:val="000778B7"/>
    <w:rsid w:val="00081750"/>
    <w:rsid w:val="000829EC"/>
    <w:rsid w:val="0008456D"/>
    <w:rsid w:val="000866F6"/>
    <w:rsid w:val="00086F3A"/>
    <w:rsid w:val="00087D17"/>
    <w:rsid w:val="000909F8"/>
    <w:rsid w:val="00091032"/>
    <w:rsid w:val="000911B8"/>
    <w:rsid w:val="000913A5"/>
    <w:rsid w:val="000913BE"/>
    <w:rsid w:val="00092253"/>
    <w:rsid w:val="000922F1"/>
    <w:rsid w:val="000926FF"/>
    <w:rsid w:val="000927AD"/>
    <w:rsid w:val="00092802"/>
    <w:rsid w:val="00094699"/>
    <w:rsid w:val="00094CE5"/>
    <w:rsid w:val="00095BE2"/>
    <w:rsid w:val="00096B1B"/>
    <w:rsid w:val="00097745"/>
    <w:rsid w:val="00097DE7"/>
    <w:rsid w:val="000A04B2"/>
    <w:rsid w:val="000A085E"/>
    <w:rsid w:val="000A170E"/>
    <w:rsid w:val="000A183F"/>
    <w:rsid w:val="000A1FAB"/>
    <w:rsid w:val="000A28D5"/>
    <w:rsid w:val="000A2C13"/>
    <w:rsid w:val="000A401E"/>
    <w:rsid w:val="000A4BE0"/>
    <w:rsid w:val="000A599A"/>
    <w:rsid w:val="000A67C8"/>
    <w:rsid w:val="000B0C9E"/>
    <w:rsid w:val="000B14D1"/>
    <w:rsid w:val="000B217D"/>
    <w:rsid w:val="000B2A24"/>
    <w:rsid w:val="000B2BC7"/>
    <w:rsid w:val="000B2D4E"/>
    <w:rsid w:val="000B38F1"/>
    <w:rsid w:val="000B3902"/>
    <w:rsid w:val="000B4DA0"/>
    <w:rsid w:val="000B4DCE"/>
    <w:rsid w:val="000B4EF2"/>
    <w:rsid w:val="000B4FDD"/>
    <w:rsid w:val="000B5D58"/>
    <w:rsid w:val="000B60CF"/>
    <w:rsid w:val="000B65C7"/>
    <w:rsid w:val="000B6EEA"/>
    <w:rsid w:val="000B747C"/>
    <w:rsid w:val="000C086F"/>
    <w:rsid w:val="000C0C03"/>
    <w:rsid w:val="000C12F8"/>
    <w:rsid w:val="000C1A75"/>
    <w:rsid w:val="000C2298"/>
    <w:rsid w:val="000C24A1"/>
    <w:rsid w:val="000C2AB4"/>
    <w:rsid w:val="000C34F6"/>
    <w:rsid w:val="000C37EB"/>
    <w:rsid w:val="000C39B5"/>
    <w:rsid w:val="000C5206"/>
    <w:rsid w:val="000C6CCE"/>
    <w:rsid w:val="000C72BD"/>
    <w:rsid w:val="000C72CF"/>
    <w:rsid w:val="000C75B7"/>
    <w:rsid w:val="000C7754"/>
    <w:rsid w:val="000D0924"/>
    <w:rsid w:val="000D09F2"/>
    <w:rsid w:val="000D0A7F"/>
    <w:rsid w:val="000D0AEA"/>
    <w:rsid w:val="000D0B10"/>
    <w:rsid w:val="000D31A7"/>
    <w:rsid w:val="000D338D"/>
    <w:rsid w:val="000D34AC"/>
    <w:rsid w:val="000D438C"/>
    <w:rsid w:val="000D45D7"/>
    <w:rsid w:val="000D50B7"/>
    <w:rsid w:val="000D5CC0"/>
    <w:rsid w:val="000D6111"/>
    <w:rsid w:val="000D6EA0"/>
    <w:rsid w:val="000D7E71"/>
    <w:rsid w:val="000D7EF6"/>
    <w:rsid w:val="000D7F29"/>
    <w:rsid w:val="000E014A"/>
    <w:rsid w:val="000E01BC"/>
    <w:rsid w:val="000E098F"/>
    <w:rsid w:val="000E161A"/>
    <w:rsid w:val="000E1E04"/>
    <w:rsid w:val="000E1F54"/>
    <w:rsid w:val="000E25FE"/>
    <w:rsid w:val="000E31E8"/>
    <w:rsid w:val="000E32CA"/>
    <w:rsid w:val="000E40C8"/>
    <w:rsid w:val="000E49F2"/>
    <w:rsid w:val="000E4F85"/>
    <w:rsid w:val="000E6D95"/>
    <w:rsid w:val="000E7D07"/>
    <w:rsid w:val="000E7E49"/>
    <w:rsid w:val="000F0002"/>
    <w:rsid w:val="000F06C8"/>
    <w:rsid w:val="000F0C50"/>
    <w:rsid w:val="000F14C6"/>
    <w:rsid w:val="000F408B"/>
    <w:rsid w:val="000F4495"/>
    <w:rsid w:val="000F45E9"/>
    <w:rsid w:val="000F4C21"/>
    <w:rsid w:val="000F5147"/>
    <w:rsid w:val="000F574D"/>
    <w:rsid w:val="000F6CCD"/>
    <w:rsid w:val="000F6E73"/>
    <w:rsid w:val="000F7332"/>
    <w:rsid w:val="00100BA8"/>
    <w:rsid w:val="00100E6D"/>
    <w:rsid w:val="00101022"/>
    <w:rsid w:val="00101509"/>
    <w:rsid w:val="001015F7"/>
    <w:rsid w:val="00102771"/>
    <w:rsid w:val="00102905"/>
    <w:rsid w:val="00102EAB"/>
    <w:rsid w:val="00103C36"/>
    <w:rsid w:val="0011074C"/>
    <w:rsid w:val="00111246"/>
    <w:rsid w:val="00111364"/>
    <w:rsid w:val="00111419"/>
    <w:rsid w:val="0011249F"/>
    <w:rsid w:val="001127FC"/>
    <w:rsid w:val="0011348E"/>
    <w:rsid w:val="00113690"/>
    <w:rsid w:val="001139D5"/>
    <w:rsid w:val="00114AEB"/>
    <w:rsid w:val="00115760"/>
    <w:rsid w:val="00116453"/>
    <w:rsid w:val="0011688E"/>
    <w:rsid w:val="001216C4"/>
    <w:rsid w:val="00121F9F"/>
    <w:rsid w:val="00123238"/>
    <w:rsid w:val="00123ABB"/>
    <w:rsid w:val="00123B0C"/>
    <w:rsid w:val="001264FD"/>
    <w:rsid w:val="001277D6"/>
    <w:rsid w:val="00127B7C"/>
    <w:rsid w:val="00127D71"/>
    <w:rsid w:val="00131421"/>
    <w:rsid w:val="001316B6"/>
    <w:rsid w:val="00131820"/>
    <w:rsid w:val="001320F8"/>
    <w:rsid w:val="0013255E"/>
    <w:rsid w:val="0013326C"/>
    <w:rsid w:val="00133555"/>
    <w:rsid w:val="001338A8"/>
    <w:rsid w:val="00133939"/>
    <w:rsid w:val="0013765C"/>
    <w:rsid w:val="001400EC"/>
    <w:rsid w:val="00140AF3"/>
    <w:rsid w:val="00140E42"/>
    <w:rsid w:val="001420C2"/>
    <w:rsid w:val="001423F1"/>
    <w:rsid w:val="00142C36"/>
    <w:rsid w:val="00143965"/>
    <w:rsid w:val="00143A67"/>
    <w:rsid w:val="001443D8"/>
    <w:rsid w:val="001445FC"/>
    <w:rsid w:val="0014482E"/>
    <w:rsid w:val="00144E0F"/>
    <w:rsid w:val="00145525"/>
    <w:rsid w:val="00145C2C"/>
    <w:rsid w:val="00145FD2"/>
    <w:rsid w:val="0014625F"/>
    <w:rsid w:val="00147213"/>
    <w:rsid w:val="00150187"/>
    <w:rsid w:val="001510BB"/>
    <w:rsid w:val="001511CE"/>
    <w:rsid w:val="001511EF"/>
    <w:rsid w:val="00151712"/>
    <w:rsid w:val="00151845"/>
    <w:rsid w:val="0015198F"/>
    <w:rsid w:val="00152CFC"/>
    <w:rsid w:val="00153853"/>
    <w:rsid w:val="00154206"/>
    <w:rsid w:val="00154406"/>
    <w:rsid w:val="00157188"/>
    <w:rsid w:val="0015718B"/>
    <w:rsid w:val="001575E3"/>
    <w:rsid w:val="0016013B"/>
    <w:rsid w:val="00160140"/>
    <w:rsid w:val="001613D5"/>
    <w:rsid w:val="00162E58"/>
    <w:rsid w:val="00163826"/>
    <w:rsid w:val="00164A22"/>
    <w:rsid w:val="00164E02"/>
    <w:rsid w:val="00165623"/>
    <w:rsid w:val="00165BC7"/>
    <w:rsid w:val="00167441"/>
    <w:rsid w:val="00170D63"/>
    <w:rsid w:val="00171429"/>
    <w:rsid w:val="00171F0D"/>
    <w:rsid w:val="0017365D"/>
    <w:rsid w:val="00173C04"/>
    <w:rsid w:val="00174543"/>
    <w:rsid w:val="001749B4"/>
    <w:rsid w:val="0017604C"/>
    <w:rsid w:val="00176456"/>
    <w:rsid w:val="0017650D"/>
    <w:rsid w:val="0017661E"/>
    <w:rsid w:val="0017687D"/>
    <w:rsid w:val="00176E6F"/>
    <w:rsid w:val="00177AD8"/>
    <w:rsid w:val="00177F29"/>
    <w:rsid w:val="0018022B"/>
    <w:rsid w:val="00180524"/>
    <w:rsid w:val="00180941"/>
    <w:rsid w:val="00181387"/>
    <w:rsid w:val="00181702"/>
    <w:rsid w:val="00183FC6"/>
    <w:rsid w:val="00184080"/>
    <w:rsid w:val="00185447"/>
    <w:rsid w:val="00185EEF"/>
    <w:rsid w:val="001864A8"/>
    <w:rsid w:val="001869D7"/>
    <w:rsid w:val="001877A3"/>
    <w:rsid w:val="00187AA3"/>
    <w:rsid w:val="00187BEC"/>
    <w:rsid w:val="001902BF"/>
    <w:rsid w:val="00190415"/>
    <w:rsid w:val="00190701"/>
    <w:rsid w:val="0019138E"/>
    <w:rsid w:val="00191577"/>
    <w:rsid w:val="001916C1"/>
    <w:rsid w:val="00191B5D"/>
    <w:rsid w:val="001924DE"/>
    <w:rsid w:val="00192EAE"/>
    <w:rsid w:val="00192EE6"/>
    <w:rsid w:val="001937EF"/>
    <w:rsid w:val="00194F27"/>
    <w:rsid w:val="001955DE"/>
    <w:rsid w:val="001957E1"/>
    <w:rsid w:val="00195E2A"/>
    <w:rsid w:val="001A0036"/>
    <w:rsid w:val="001A03B7"/>
    <w:rsid w:val="001A1F4C"/>
    <w:rsid w:val="001A26F2"/>
    <w:rsid w:val="001A34A6"/>
    <w:rsid w:val="001A396C"/>
    <w:rsid w:val="001A3B5A"/>
    <w:rsid w:val="001A3E2C"/>
    <w:rsid w:val="001A4275"/>
    <w:rsid w:val="001A47DD"/>
    <w:rsid w:val="001A4B3B"/>
    <w:rsid w:val="001A4FA1"/>
    <w:rsid w:val="001A5B28"/>
    <w:rsid w:val="001A5DD5"/>
    <w:rsid w:val="001A5E78"/>
    <w:rsid w:val="001B0651"/>
    <w:rsid w:val="001B1134"/>
    <w:rsid w:val="001B12FC"/>
    <w:rsid w:val="001B1D2C"/>
    <w:rsid w:val="001B1F1E"/>
    <w:rsid w:val="001B3AF6"/>
    <w:rsid w:val="001B3B8D"/>
    <w:rsid w:val="001B3EBE"/>
    <w:rsid w:val="001B4CD0"/>
    <w:rsid w:val="001B5125"/>
    <w:rsid w:val="001B52FE"/>
    <w:rsid w:val="001B6986"/>
    <w:rsid w:val="001B6CB2"/>
    <w:rsid w:val="001B7B1A"/>
    <w:rsid w:val="001B7CA0"/>
    <w:rsid w:val="001C1E79"/>
    <w:rsid w:val="001C1F91"/>
    <w:rsid w:val="001C1F95"/>
    <w:rsid w:val="001C20AE"/>
    <w:rsid w:val="001C55E6"/>
    <w:rsid w:val="001C584B"/>
    <w:rsid w:val="001C6D22"/>
    <w:rsid w:val="001D04DB"/>
    <w:rsid w:val="001D0C03"/>
    <w:rsid w:val="001D1449"/>
    <w:rsid w:val="001D1453"/>
    <w:rsid w:val="001D172A"/>
    <w:rsid w:val="001D30E6"/>
    <w:rsid w:val="001D342A"/>
    <w:rsid w:val="001D3558"/>
    <w:rsid w:val="001D4416"/>
    <w:rsid w:val="001D457B"/>
    <w:rsid w:val="001D47BC"/>
    <w:rsid w:val="001D4FC5"/>
    <w:rsid w:val="001D5691"/>
    <w:rsid w:val="001D5764"/>
    <w:rsid w:val="001D5889"/>
    <w:rsid w:val="001D588D"/>
    <w:rsid w:val="001D59D7"/>
    <w:rsid w:val="001D60D7"/>
    <w:rsid w:val="001D68D2"/>
    <w:rsid w:val="001E0367"/>
    <w:rsid w:val="001E2829"/>
    <w:rsid w:val="001E28F1"/>
    <w:rsid w:val="001E29D0"/>
    <w:rsid w:val="001E30D4"/>
    <w:rsid w:val="001E4DE8"/>
    <w:rsid w:val="001E5AEA"/>
    <w:rsid w:val="001E5FE0"/>
    <w:rsid w:val="001E61A3"/>
    <w:rsid w:val="001E72D1"/>
    <w:rsid w:val="001E759B"/>
    <w:rsid w:val="001E7C53"/>
    <w:rsid w:val="001F068B"/>
    <w:rsid w:val="001F13F5"/>
    <w:rsid w:val="001F172B"/>
    <w:rsid w:val="001F198D"/>
    <w:rsid w:val="001F20A9"/>
    <w:rsid w:val="001F23A5"/>
    <w:rsid w:val="001F30CC"/>
    <w:rsid w:val="001F3440"/>
    <w:rsid w:val="001F362F"/>
    <w:rsid w:val="001F36C0"/>
    <w:rsid w:val="001F3753"/>
    <w:rsid w:val="001F3C08"/>
    <w:rsid w:val="001F43F2"/>
    <w:rsid w:val="001F4766"/>
    <w:rsid w:val="001F48DD"/>
    <w:rsid w:val="001F5500"/>
    <w:rsid w:val="001F6333"/>
    <w:rsid w:val="00200AEC"/>
    <w:rsid w:val="00202552"/>
    <w:rsid w:val="00203638"/>
    <w:rsid w:val="0020371E"/>
    <w:rsid w:val="00203DFF"/>
    <w:rsid w:val="00203E17"/>
    <w:rsid w:val="0020433A"/>
    <w:rsid w:val="0020556E"/>
    <w:rsid w:val="002067A6"/>
    <w:rsid w:val="0020734E"/>
    <w:rsid w:val="00207FAE"/>
    <w:rsid w:val="0021119B"/>
    <w:rsid w:val="00211839"/>
    <w:rsid w:val="00212F21"/>
    <w:rsid w:val="00215C78"/>
    <w:rsid w:val="00216645"/>
    <w:rsid w:val="002173C8"/>
    <w:rsid w:val="00217D8E"/>
    <w:rsid w:val="00220966"/>
    <w:rsid w:val="00220DF7"/>
    <w:rsid w:val="00220EC3"/>
    <w:rsid w:val="0022208F"/>
    <w:rsid w:val="0022221A"/>
    <w:rsid w:val="00223CAC"/>
    <w:rsid w:val="00223E1C"/>
    <w:rsid w:val="00223F6B"/>
    <w:rsid w:val="00224A00"/>
    <w:rsid w:val="00224E7F"/>
    <w:rsid w:val="00225B5A"/>
    <w:rsid w:val="002273F0"/>
    <w:rsid w:val="00227FE8"/>
    <w:rsid w:val="00230100"/>
    <w:rsid w:val="0023075F"/>
    <w:rsid w:val="00231634"/>
    <w:rsid w:val="00231F7D"/>
    <w:rsid w:val="00232CDF"/>
    <w:rsid w:val="00234670"/>
    <w:rsid w:val="002349DD"/>
    <w:rsid w:val="002354F7"/>
    <w:rsid w:val="00235FCA"/>
    <w:rsid w:val="002365BD"/>
    <w:rsid w:val="00240337"/>
    <w:rsid w:val="00240F23"/>
    <w:rsid w:val="0024143A"/>
    <w:rsid w:val="00241A30"/>
    <w:rsid w:val="00241E4E"/>
    <w:rsid w:val="00242F0F"/>
    <w:rsid w:val="00243CA6"/>
    <w:rsid w:val="00244D4F"/>
    <w:rsid w:val="0024507E"/>
    <w:rsid w:val="00245E76"/>
    <w:rsid w:val="00246047"/>
    <w:rsid w:val="00246FF2"/>
    <w:rsid w:val="00247C2A"/>
    <w:rsid w:val="0025029A"/>
    <w:rsid w:val="0025073E"/>
    <w:rsid w:val="00251087"/>
    <w:rsid w:val="00252A5E"/>
    <w:rsid w:val="0025394B"/>
    <w:rsid w:val="00255DB8"/>
    <w:rsid w:val="00256260"/>
    <w:rsid w:val="002565E1"/>
    <w:rsid w:val="002572C8"/>
    <w:rsid w:val="00257984"/>
    <w:rsid w:val="0026016F"/>
    <w:rsid w:val="002603B9"/>
    <w:rsid w:val="0026114A"/>
    <w:rsid w:val="002628DC"/>
    <w:rsid w:val="00263155"/>
    <w:rsid w:val="002661D3"/>
    <w:rsid w:val="00266D58"/>
    <w:rsid w:val="00266D5A"/>
    <w:rsid w:val="00266D98"/>
    <w:rsid w:val="002679EC"/>
    <w:rsid w:val="00270463"/>
    <w:rsid w:val="00270F0E"/>
    <w:rsid w:val="002716A9"/>
    <w:rsid w:val="00272E5E"/>
    <w:rsid w:val="002731EA"/>
    <w:rsid w:val="002733BB"/>
    <w:rsid w:val="0027344A"/>
    <w:rsid w:val="00273EE8"/>
    <w:rsid w:val="00274B21"/>
    <w:rsid w:val="002751EE"/>
    <w:rsid w:val="0027536D"/>
    <w:rsid w:val="00275EA3"/>
    <w:rsid w:val="00276259"/>
    <w:rsid w:val="00276DF4"/>
    <w:rsid w:val="00276FEA"/>
    <w:rsid w:val="0027752E"/>
    <w:rsid w:val="00277A47"/>
    <w:rsid w:val="00280A36"/>
    <w:rsid w:val="00280E13"/>
    <w:rsid w:val="0028122D"/>
    <w:rsid w:val="002812E9"/>
    <w:rsid w:val="002826FB"/>
    <w:rsid w:val="0028289E"/>
    <w:rsid w:val="00284C53"/>
    <w:rsid w:val="002859DF"/>
    <w:rsid w:val="002864EC"/>
    <w:rsid w:val="0028673C"/>
    <w:rsid w:val="00287814"/>
    <w:rsid w:val="002908BE"/>
    <w:rsid w:val="00291B0E"/>
    <w:rsid w:val="00292FD9"/>
    <w:rsid w:val="002930D7"/>
    <w:rsid w:val="00293323"/>
    <w:rsid w:val="0029409A"/>
    <w:rsid w:val="00294485"/>
    <w:rsid w:val="00295CA5"/>
    <w:rsid w:val="0029612A"/>
    <w:rsid w:val="00296396"/>
    <w:rsid w:val="002967A1"/>
    <w:rsid w:val="00296AFC"/>
    <w:rsid w:val="002971E2"/>
    <w:rsid w:val="00297D54"/>
    <w:rsid w:val="002A18DF"/>
    <w:rsid w:val="002A1A94"/>
    <w:rsid w:val="002A21A5"/>
    <w:rsid w:val="002A3773"/>
    <w:rsid w:val="002A38EF"/>
    <w:rsid w:val="002A39BD"/>
    <w:rsid w:val="002A4B2C"/>
    <w:rsid w:val="002A5E26"/>
    <w:rsid w:val="002A6134"/>
    <w:rsid w:val="002A62D4"/>
    <w:rsid w:val="002A6C2B"/>
    <w:rsid w:val="002A70DF"/>
    <w:rsid w:val="002B0363"/>
    <w:rsid w:val="002B1A7C"/>
    <w:rsid w:val="002B1AC1"/>
    <w:rsid w:val="002B1B9C"/>
    <w:rsid w:val="002B1F0B"/>
    <w:rsid w:val="002B234A"/>
    <w:rsid w:val="002B29F0"/>
    <w:rsid w:val="002B2F83"/>
    <w:rsid w:val="002B398E"/>
    <w:rsid w:val="002B3E7D"/>
    <w:rsid w:val="002B4303"/>
    <w:rsid w:val="002B4B73"/>
    <w:rsid w:val="002B4F2B"/>
    <w:rsid w:val="002B5A86"/>
    <w:rsid w:val="002B700B"/>
    <w:rsid w:val="002C1548"/>
    <w:rsid w:val="002C3ADE"/>
    <w:rsid w:val="002C3C60"/>
    <w:rsid w:val="002C402F"/>
    <w:rsid w:val="002C4B64"/>
    <w:rsid w:val="002C51F1"/>
    <w:rsid w:val="002C5D25"/>
    <w:rsid w:val="002C5D7E"/>
    <w:rsid w:val="002C5DAD"/>
    <w:rsid w:val="002C67EE"/>
    <w:rsid w:val="002C6B01"/>
    <w:rsid w:val="002C6DE4"/>
    <w:rsid w:val="002C6F35"/>
    <w:rsid w:val="002D180B"/>
    <w:rsid w:val="002D2A62"/>
    <w:rsid w:val="002D2CCF"/>
    <w:rsid w:val="002D393D"/>
    <w:rsid w:val="002D4322"/>
    <w:rsid w:val="002D4DFE"/>
    <w:rsid w:val="002D4F74"/>
    <w:rsid w:val="002D5718"/>
    <w:rsid w:val="002D5F5C"/>
    <w:rsid w:val="002D7749"/>
    <w:rsid w:val="002D77D3"/>
    <w:rsid w:val="002E0EE6"/>
    <w:rsid w:val="002E1CC8"/>
    <w:rsid w:val="002E2EF9"/>
    <w:rsid w:val="002E2F40"/>
    <w:rsid w:val="002E541B"/>
    <w:rsid w:val="002E619C"/>
    <w:rsid w:val="002E636F"/>
    <w:rsid w:val="002E66F9"/>
    <w:rsid w:val="002E6A62"/>
    <w:rsid w:val="002F1174"/>
    <w:rsid w:val="002F15DB"/>
    <w:rsid w:val="002F1791"/>
    <w:rsid w:val="002F1795"/>
    <w:rsid w:val="002F2CE9"/>
    <w:rsid w:val="002F3D36"/>
    <w:rsid w:val="002F3E48"/>
    <w:rsid w:val="002F524B"/>
    <w:rsid w:val="002F5DD9"/>
    <w:rsid w:val="002F695B"/>
    <w:rsid w:val="002F69F7"/>
    <w:rsid w:val="002F7340"/>
    <w:rsid w:val="002F7BB6"/>
    <w:rsid w:val="002F7BCF"/>
    <w:rsid w:val="00301EEA"/>
    <w:rsid w:val="00302CDE"/>
    <w:rsid w:val="00304307"/>
    <w:rsid w:val="0030478C"/>
    <w:rsid w:val="00305212"/>
    <w:rsid w:val="00305BE2"/>
    <w:rsid w:val="003068C1"/>
    <w:rsid w:val="00306D01"/>
    <w:rsid w:val="003071E3"/>
    <w:rsid w:val="003074F1"/>
    <w:rsid w:val="00310C39"/>
    <w:rsid w:val="00310E3E"/>
    <w:rsid w:val="00312333"/>
    <w:rsid w:val="0031300C"/>
    <w:rsid w:val="00313F43"/>
    <w:rsid w:val="00314ED1"/>
    <w:rsid w:val="00315417"/>
    <w:rsid w:val="003154B9"/>
    <w:rsid w:val="00316036"/>
    <w:rsid w:val="003209A6"/>
    <w:rsid w:val="003228FD"/>
    <w:rsid w:val="00322E68"/>
    <w:rsid w:val="00323D78"/>
    <w:rsid w:val="00325744"/>
    <w:rsid w:val="003259A2"/>
    <w:rsid w:val="003260A8"/>
    <w:rsid w:val="00326220"/>
    <w:rsid w:val="00326598"/>
    <w:rsid w:val="00326D18"/>
    <w:rsid w:val="00326FBC"/>
    <w:rsid w:val="00327AE9"/>
    <w:rsid w:val="00327E33"/>
    <w:rsid w:val="00330002"/>
    <w:rsid w:val="003304EB"/>
    <w:rsid w:val="003318D4"/>
    <w:rsid w:val="0033379D"/>
    <w:rsid w:val="003337F3"/>
    <w:rsid w:val="0033533F"/>
    <w:rsid w:val="003354E4"/>
    <w:rsid w:val="003366F4"/>
    <w:rsid w:val="003371C9"/>
    <w:rsid w:val="0033750E"/>
    <w:rsid w:val="00340BE5"/>
    <w:rsid w:val="003435DB"/>
    <w:rsid w:val="00344487"/>
    <w:rsid w:val="00344EAB"/>
    <w:rsid w:val="00344EDA"/>
    <w:rsid w:val="00344EF3"/>
    <w:rsid w:val="00346FA6"/>
    <w:rsid w:val="00350510"/>
    <w:rsid w:val="003511BB"/>
    <w:rsid w:val="003516E2"/>
    <w:rsid w:val="003526AB"/>
    <w:rsid w:val="00352B04"/>
    <w:rsid w:val="00352C2E"/>
    <w:rsid w:val="00355A16"/>
    <w:rsid w:val="003603BF"/>
    <w:rsid w:val="003604D8"/>
    <w:rsid w:val="003605AF"/>
    <w:rsid w:val="0036095E"/>
    <w:rsid w:val="003611C7"/>
    <w:rsid w:val="00361762"/>
    <w:rsid w:val="00361AC5"/>
    <w:rsid w:val="00363087"/>
    <w:rsid w:val="0036535C"/>
    <w:rsid w:val="00365973"/>
    <w:rsid w:val="00365BF8"/>
    <w:rsid w:val="003677C3"/>
    <w:rsid w:val="00367BB1"/>
    <w:rsid w:val="0037009F"/>
    <w:rsid w:val="0037053F"/>
    <w:rsid w:val="003713F6"/>
    <w:rsid w:val="0037157D"/>
    <w:rsid w:val="0037183B"/>
    <w:rsid w:val="00372367"/>
    <w:rsid w:val="00372590"/>
    <w:rsid w:val="00372B76"/>
    <w:rsid w:val="00374901"/>
    <w:rsid w:val="00375958"/>
    <w:rsid w:val="00376056"/>
    <w:rsid w:val="003768C9"/>
    <w:rsid w:val="003809D1"/>
    <w:rsid w:val="00380A9C"/>
    <w:rsid w:val="003815E6"/>
    <w:rsid w:val="003821C6"/>
    <w:rsid w:val="00382AF1"/>
    <w:rsid w:val="00382B89"/>
    <w:rsid w:val="003830BC"/>
    <w:rsid w:val="00383E91"/>
    <w:rsid w:val="003841C5"/>
    <w:rsid w:val="00384404"/>
    <w:rsid w:val="003855CB"/>
    <w:rsid w:val="003857A0"/>
    <w:rsid w:val="00385D5F"/>
    <w:rsid w:val="00386DBA"/>
    <w:rsid w:val="0038799F"/>
    <w:rsid w:val="003879AB"/>
    <w:rsid w:val="00387A83"/>
    <w:rsid w:val="00387F0E"/>
    <w:rsid w:val="0039035C"/>
    <w:rsid w:val="0039058C"/>
    <w:rsid w:val="00390967"/>
    <w:rsid w:val="00390C16"/>
    <w:rsid w:val="00390EEB"/>
    <w:rsid w:val="00390F9A"/>
    <w:rsid w:val="00391036"/>
    <w:rsid w:val="00391AFD"/>
    <w:rsid w:val="00391CFF"/>
    <w:rsid w:val="00392062"/>
    <w:rsid w:val="00392322"/>
    <w:rsid w:val="003926AC"/>
    <w:rsid w:val="00392C8E"/>
    <w:rsid w:val="003933D3"/>
    <w:rsid w:val="00395A75"/>
    <w:rsid w:val="00396395"/>
    <w:rsid w:val="003969B3"/>
    <w:rsid w:val="00396B89"/>
    <w:rsid w:val="0039734F"/>
    <w:rsid w:val="003A0099"/>
    <w:rsid w:val="003A0845"/>
    <w:rsid w:val="003A1060"/>
    <w:rsid w:val="003A1ADA"/>
    <w:rsid w:val="003A1F06"/>
    <w:rsid w:val="003A3AC7"/>
    <w:rsid w:val="003A55BA"/>
    <w:rsid w:val="003A6F52"/>
    <w:rsid w:val="003A714E"/>
    <w:rsid w:val="003A769C"/>
    <w:rsid w:val="003B1D1E"/>
    <w:rsid w:val="003B3414"/>
    <w:rsid w:val="003B374D"/>
    <w:rsid w:val="003B38E4"/>
    <w:rsid w:val="003B557B"/>
    <w:rsid w:val="003B66E6"/>
    <w:rsid w:val="003B6E42"/>
    <w:rsid w:val="003B6E44"/>
    <w:rsid w:val="003C0DCB"/>
    <w:rsid w:val="003C2DE9"/>
    <w:rsid w:val="003C335A"/>
    <w:rsid w:val="003C3811"/>
    <w:rsid w:val="003C3AC8"/>
    <w:rsid w:val="003C3D05"/>
    <w:rsid w:val="003C48B4"/>
    <w:rsid w:val="003C4AEE"/>
    <w:rsid w:val="003C5408"/>
    <w:rsid w:val="003C5B42"/>
    <w:rsid w:val="003C62DE"/>
    <w:rsid w:val="003C6D88"/>
    <w:rsid w:val="003C74A7"/>
    <w:rsid w:val="003C7BD2"/>
    <w:rsid w:val="003D0289"/>
    <w:rsid w:val="003D09B6"/>
    <w:rsid w:val="003D0A00"/>
    <w:rsid w:val="003D10F8"/>
    <w:rsid w:val="003D29FA"/>
    <w:rsid w:val="003D2E96"/>
    <w:rsid w:val="003D421E"/>
    <w:rsid w:val="003D447B"/>
    <w:rsid w:val="003D470A"/>
    <w:rsid w:val="003D487D"/>
    <w:rsid w:val="003D4996"/>
    <w:rsid w:val="003D4E0F"/>
    <w:rsid w:val="003D6A77"/>
    <w:rsid w:val="003D6FAA"/>
    <w:rsid w:val="003D6FF8"/>
    <w:rsid w:val="003D7AD1"/>
    <w:rsid w:val="003D7DEE"/>
    <w:rsid w:val="003E0151"/>
    <w:rsid w:val="003E0D59"/>
    <w:rsid w:val="003E1010"/>
    <w:rsid w:val="003E10DE"/>
    <w:rsid w:val="003E16C1"/>
    <w:rsid w:val="003E296C"/>
    <w:rsid w:val="003E3710"/>
    <w:rsid w:val="003E4296"/>
    <w:rsid w:val="003E4730"/>
    <w:rsid w:val="003E543A"/>
    <w:rsid w:val="003E5C36"/>
    <w:rsid w:val="003E5CF4"/>
    <w:rsid w:val="003E6EE0"/>
    <w:rsid w:val="003E7A54"/>
    <w:rsid w:val="003F0552"/>
    <w:rsid w:val="003F060B"/>
    <w:rsid w:val="003F0932"/>
    <w:rsid w:val="003F16F0"/>
    <w:rsid w:val="003F450F"/>
    <w:rsid w:val="003F4A77"/>
    <w:rsid w:val="003F5810"/>
    <w:rsid w:val="003F6351"/>
    <w:rsid w:val="003F6AE5"/>
    <w:rsid w:val="003F7368"/>
    <w:rsid w:val="003F7532"/>
    <w:rsid w:val="00400659"/>
    <w:rsid w:val="00400706"/>
    <w:rsid w:val="00400BB4"/>
    <w:rsid w:val="00401BA8"/>
    <w:rsid w:val="00402324"/>
    <w:rsid w:val="0040235A"/>
    <w:rsid w:val="004028D2"/>
    <w:rsid w:val="004033CB"/>
    <w:rsid w:val="00403CED"/>
    <w:rsid w:val="0040414F"/>
    <w:rsid w:val="004048FE"/>
    <w:rsid w:val="00404933"/>
    <w:rsid w:val="00404E55"/>
    <w:rsid w:val="0040534F"/>
    <w:rsid w:val="004053AA"/>
    <w:rsid w:val="004072D7"/>
    <w:rsid w:val="0040774B"/>
    <w:rsid w:val="00407B8C"/>
    <w:rsid w:val="00407C6F"/>
    <w:rsid w:val="0041024B"/>
    <w:rsid w:val="0041035F"/>
    <w:rsid w:val="00412004"/>
    <w:rsid w:val="00412A35"/>
    <w:rsid w:val="00412D05"/>
    <w:rsid w:val="00413D6F"/>
    <w:rsid w:val="00413FCA"/>
    <w:rsid w:val="00414DB0"/>
    <w:rsid w:val="0041667C"/>
    <w:rsid w:val="00421819"/>
    <w:rsid w:val="0042193F"/>
    <w:rsid w:val="00423E15"/>
    <w:rsid w:val="00426256"/>
    <w:rsid w:val="004266E7"/>
    <w:rsid w:val="00426D97"/>
    <w:rsid w:val="00430618"/>
    <w:rsid w:val="00430AC4"/>
    <w:rsid w:val="00430BA7"/>
    <w:rsid w:val="00430EC1"/>
    <w:rsid w:val="00431DDD"/>
    <w:rsid w:val="00432970"/>
    <w:rsid w:val="00432AD7"/>
    <w:rsid w:val="00432F69"/>
    <w:rsid w:val="004332AE"/>
    <w:rsid w:val="00434070"/>
    <w:rsid w:val="0043524B"/>
    <w:rsid w:val="00435C55"/>
    <w:rsid w:val="00435CA2"/>
    <w:rsid w:val="00435F21"/>
    <w:rsid w:val="0043628D"/>
    <w:rsid w:val="0043680E"/>
    <w:rsid w:val="00436A36"/>
    <w:rsid w:val="004374B6"/>
    <w:rsid w:val="00437769"/>
    <w:rsid w:val="00437CA7"/>
    <w:rsid w:val="00437E6E"/>
    <w:rsid w:val="004419EE"/>
    <w:rsid w:val="00441F82"/>
    <w:rsid w:val="004439D0"/>
    <w:rsid w:val="004441A6"/>
    <w:rsid w:val="0044453E"/>
    <w:rsid w:val="00445EC4"/>
    <w:rsid w:val="004465C3"/>
    <w:rsid w:val="00450221"/>
    <w:rsid w:val="0045098E"/>
    <w:rsid w:val="00452A25"/>
    <w:rsid w:val="00452F29"/>
    <w:rsid w:val="004531BC"/>
    <w:rsid w:val="00453A83"/>
    <w:rsid w:val="00453B0B"/>
    <w:rsid w:val="00455F25"/>
    <w:rsid w:val="00456798"/>
    <w:rsid w:val="00456F91"/>
    <w:rsid w:val="004571FC"/>
    <w:rsid w:val="00457731"/>
    <w:rsid w:val="00457A17"/>
    <w:rsid w:val="00461158"/>
    <w:rsid w:val="0046231E"/>
    <w:rsid w:val="0046345D"/>
    <w:rsid w:val="0046392E"/>
    <w:rsid w:val="00465197"/>
    <w:rsid w:val="00465FB0"/>
    <w:rsid w:val="004666B7"/>
    <w:rsid w:val="00472DC7"/>
    <w:rsid w:val="004763A8"/>
    <w:rsid w:val="00476939"/>
    <w:rsid w:val="00477292"/>
    <w:rsid w:val="00480FA0"/>
    <w:rsid w:val="00481564"/>
    <w:rsid w:val="00482631"/>
    <w:rsid w:val="004828DF"/>
    <w:rsid w:val="00482942"/>
    <w:rsid w:val="004833D2"/>
    <w:rsid w:val="00483B7A"/>
    <w:rsid w:val="00484803"/>
    <w:rsid w:val="0048554E"/>
    <w:rsid w:val="00486C89"/>
    <w:rsid w:val="00487EE6"/>
    <w:rsid w:val="0049076F"/>
    <w:rsid w:val="00490C14"/>
    <w:rsid w:val="00490D5D"/>
    <w:rsid w:val="0049135B"/>
    <w:rsid w:val="0049245D"/>
    <w:rsid w:val="00492B2D"/>
    <w:rsid w:val="00492E2D"/>
    <w:rsid w:val="00493C2F"/>
    <w:rsid w:val="00493E62"/>
    <w:rsid w:val="00493FBF"/>
    <w:rsid w:val="00494451"/>
    <w:rsid w:val="004944FB"/>
    <w:rsid w:val="00494C59"/>
    <w:rsid w:val="00495AC1"/>
    <w:rsid w:val="00496E39"/>
    <w:rsid w:val="00496E81"/>
    <w:rsid w:val="00497D2E"/>
    <w:rsid w:val="00497EB9"/>
    <w:rsid w:val="004A0161"/>
    <w:rsid w:val="004A08DE"/>
    <w:rsid w:val="004A0F7A"/>
    <w:rsid w:val="004A11EC"/>
    <w:rsid w:val="004A1313"/>
    <w:rsid w:val="004A1BE7"/>
    <w:rsid w:val="004A2C5C"/>
    <w:rsid w:val="004A376A"/>
    <w:rsid w:val="004A3DCC"/>
    <w:rsid w:val="004A3F52"/>
    <w:rsid w:val="004A6146"/>
    <w:rsid w:val="004A6535"/>
    <w:rsid w:val="004A673C"/>
    <w:rsid w:val="004A6995"/>
    <w:rsid w:val="004A69CB"/>
    <w:rsid w:val="004A6DAD"/>
    <w:rsid w:val="004A709F"/>
    <w:rsid w:val="004A73A5"/>
    <w:rsid w:val="004B06C4"/>
    <w:rsid w:val="004B0858"/>
    <w:rsid w:val="004B279A"/>
    <w:rsid w:val="004B545F"/>
    <w:rsid w:val="004B5E3A"/>
    <w:rsid w:val="004B6006"/>
    <w:rsid w:val="004B62E7"/>
    <w:rsid w:val="004B6599"/>
    <w:rsid w:val="004B6912"/>
    <w:rsid w:val="004B6D4E"/>
    <w:rsid w:val="004B6EC3"/>
    <w:rsid w:val="004B7FA7"/>
    <w:rsid w:val="004C0131"/>
    <w:rsid w:val="004C2504"/>
    <w:rsid w:val="004C3E95"/>
    <w:rsid w:val="004C4827"/>
    <w:rsid w:val="004C4E45"/>
    <w:rsid w:val="004C5761"/>
    <w:rsid w:val="004C57D4"/>
    <w:rsid w:val="004C5ACF"/>
    <w:rsid w:val="004C79E8"/>
    <w:rsid w:val="004D00DD"/>
    <w:rsid w:val="004D0C2A"/>
    <w:rsid w:val="004D2094"/>
    <w:rsid w:val="004D2B09"/>
    <w:rsid w:val="004D2E9B"/>
    <w:rsid w:val="004D3A2A"/>
    <w:rsid w:val="004D3E97"/>
    <w:rsid w:val="004D47C2"/>
    <w:rsid w:val="004D5DE3"/>
    <w:rsid w:val="004D5FCD"/>
    <w:rsid w:val="004D6B13"/>
    <w:rsid w:val="004D7802"/>
    <w:rsid w:val="004E009B"/>
    <w:rsid w:val="004E046D"/>
    <w:rsid w:val="004E0A5B"/>
    <w:rsid w:val="004E0DFE"/>
    <w:rsid w:val="004E108A"/>
    <w:rsid w:val="004E16BC"/>
    <w:rsid w:val="004E1FFE"/>
    <w:rsid w:val="004E4999"/>
    <w:rsid w:val="004E4DC3"/>
    <w:rsid w:val="004E6AC2"/>
    <w:rsid w:val="004E6DBD"/>
    <w:rsid w:val="004E7D22"/>
    <w:rsid w:val="004F0733"/>
    <w:rsid w:val="004F0E77"/>
    <w:rsid w:val="004F1335"/>
    <w:rsid w:val="004F1A3F"/>
    <w:rsid w:val="004F2152"/>
    <w:rsid w:val="004F38E9"/>
    <w:rsid w:val="004F39BF"/>
    <w:rsid w:val="004F5403"/>
    <w:rsid w:val="004F55AE"/>
    <w:rsid w:val="004F5D29"/>
    <w:rsid w:val="004F6396"/>
    <w:rsid w:val="004F67B5"/>
    <w:rsid w:val="004F7087"/>
    <w:rsid w:val="004F7AF8"/>
    <w:rsid w:val="0050013F"/>
    <w:rsid w:val="005012F0"/>
    <w:rsid w:val="00502573"/>
    <w:rsid w:val="005037C5"/>
    <w:rsid w:val="00503D42"/>
    <w:rsid w:val="00506B65"/>
    <w:rsid w:val="00506F53"/>
    <w:rsid w:val="00507A28"/>
    <w:rsid w:val="00510464"/>
    <w:rsid w:val="00510937"/>
    <w:rsid w:val="00511EF0"/>
    <w:rsid w:val="0051243B"/>
    <w:rsid w:val="0051249A"/>
    <w:rsid w:val="0051258C"/>
    <w:rsid w:val="005127CF"/>
    <w:rsid w:val="005134F8"/>
    <w:rsid w:val="0051433A"/>
    <w:rsid w:val="005155CE"/>
    <w:rsid w:val="00515996"/>
    <w:rsid w:val="0051675B"/>
    <w:rsid w:val="00516DAA"/>
    <w:rsid w:val="00521900"/>
    <w:rsid w:val="00521B20"/>
    <w:rsid w:val="00521E06"/>
    <w:rsid w:val="005220C5"/>
    <w:rsid w:val="00522488"/>
    <w:rsid w:val="00525C2F"/>
    <w:rsid w:val="005260D2"/>
    <w:rsid w:val="00526119"/>
    <w:rsid w:val="005267A6"/>
    <w:rsid w:val="00530B30"/>
    <w:rsid w:val="00530E30"/>
    <w:rsid w:val="005312BA"/>
    <w:rsid w:val="005319CC"/>
    <w:rsid w:val="00532D9B"/>
    <w:rsid w:val="00533770"/>
    <w:rsid w:val="005340DA"/>
    <w:rsid w:val="00534B30"/>
    <w:rsid w:val="00534C00"/>
    <w:rsid w:val="00534FF5"/>
    <w:rsid w:val="005350FF"/>
    <w:rsid w:val="00540479"/>
    <w:rsid w:val="005407B4"/>
    <w:rsid w:val="00540D3C"/>
    <w:rsid w:val="00541540"/>
    <w:rsid w:val="00541CC6"/>
    <w:rsid w:val="0054369D"/>
    <w:rsid w:val="00544251"/>
    <w:rsid w:val="00544C72"/>
    <w:rsid w:val="00544D38"/>
    <w:rsid w:val="005450F4"/>
    <w:rsid w:val="00545564"/>
    <w:rsid w:val="00546203"/>
    <w:rsid w:val="00546752"/>
    <w:rsid w:val="00546C1D"/>
    <w:rsid w:val="00546CDA"/>
    <w:rsid w:val="00547586"/>
    <w:rsid w:val="00547DF6"/>
    <w:rsid w:val="0055052C"/>
    <w:rsid w:val="005505D6"/>
    <w:rsid w:val="00550682"/>
    <w:rsid w:val="005519E5"/>
    <w:rsid w:val="00551FE6"/>
    <w:rsid w:val="0055345D"/>
    <w:rsid w:val="005537F4"/>
    <w:rsid w:val="00553BC5"/>
    <w:rsid w:val="00554628"/>
    <w:rsid w:val="00555FB3"/>
    <w:rsid w:val="005573DF"/>
    <w:rsid w:val="00557AD0"/>
    <w:rsid w:val="00557B0B"/>
    <w:rsid w:val="00557FCE"/>
    <w:rsid w:val="00560759"/>
    <w:rsid w:val="005608B9"/>
    <w:rsid w:val="00560C14"/>
    <w:rsid w:val="00560FC6"/>
    <w:rsid w:val="005611EE"/>
    <w:rsid w:val="005618C1"/>
    <w:rsid w:val="005622CD"/>
    <w:rsid w:val="00563350"/>
    <w:rsid w:val="00563808"/>
    <w:rsid w:val="00563A0C"/>
    <w:rsid w:val="005645B6"/>
    <w:rsid w:val="005647AB"/>
    <w:rsid w:val="005650E1"/>
    <w:rsid w:val="0056595A"/>
    <w:rsid w:val="00565AF3"/>
    <w:rsid w:val="00566555"/>
    <w:rsid w:val="005669FF"/>
    <w:rsid w:val="005708A2"/>
    <w:rsid w:val="00571966"/>
    <w:rsid w:val="005719B2"/>
    <w:rsid w:val="00571B08"/>
    <w:rsid w:val="00571E7D"/>
    <w:rsid w:val="00572946"/>
    <w:rsid w:val="005736D9"/>
    <w:rsid w:val="00573717"/>
    <w:rsid w:val="0057430B"/>
    <w:rsid w:val="005744C9"/>
    <w:rsid w:val="005747F1"/>
    <w:rsid w:val="00574831"/>
    <w:rsid w:val="005756F1"/>
    <w:rsid w:val="00575700"/>
    <w:rsid w:val="00575E70"/>
    <w:rsid w:val="00575FE8"/>
    <w:rsid w:val="00576DF7"/>
    <w:rsid w:val="00577695"/>
    <w:rsid w:val="005776BE"/>
    <w:rsid w:val="00577DC9"/>
    <w:rsid w:val="005803D9"/>
    <w:rsid w:val="00580426"/>
    <w:rsid w:val="00580A03"/>
    <w:rsid w:val="00580A52"/>
    <w:rsid w:val="00581340"/>
    <w:rsid w:val="005821DD"/>
    <w:rsid w:val="005823DE"/>
    <w:rsid w:val="00582478"/>
    <w:rsid w:val="00582560"/>
    <w:rsid w:val="00582679"/>
    <w:rsid w:val="00582A6F"/>
    <w:rsid w:val="0058320F"/>
    <w:rsid w:val="005832F3"/>
    <w:rsid w:val="005858E6"/>
    <w:rsid w:val="00586215"/>
    <w:rsid w:val="0058643E"/>
    <w:rsid w:val="00586BB0"/>
    <w:rsid w:val="0059002C"/>
    <w:rsid w:val="005906E2"/>
    <w:rsid w:val="00590954"/>
    <w:rsid w:val="00590E58"/>
    <w:rsid w:val="00591461"/>
    <w:rsid w:val="00591872"/>
    <w:rsid w:val="005935A7"/>
    <w:rsid w:val="005935BB"/>
    <w:rsid w:val="00594D2E"/>
    <w:rsid w:val="00595A68"/>
    <w:rsid w:val="00595E81"/>
    <w:rsid w:val="005973B5"/>
    <w:rsid w:val="00597456"/>
    <w:rsid w:val="00597ED9"/>
    <w:rsid w:val="005A28F5"/>
    <w:rsid w:val="005A430B"/>
    <w:rsid w:val="005A4D2D"/>
    <w:rsid w:val="005A5D77"/>
    <w:rsid w:val="005A70ED"/>
    <w:rsid w:val="005A719D"/>
    <w:rsid w:val="005A7CCD"/>
    <w:rsid w:val="005B00DC"/>
    <w:rsid w:val="005B3B49"/>
    <w:rsid w:val="005B6320"/>
    <w:rsid w:val="005B7367"/>
    <w:rsid w:val="005B783A"/>
    <w:rsid w:val="005C109B"/>
    <w:rsid w:val="005C163E"/>
    <w:rsid w:val="005C17D6"/>
    <w:rsid w:val="005C195F"/>
    <w:rsid w:val="005C36BF"/>
    <w:rsid w:val="005C3866"/>
    <w:rsid w:val="005C3BF4"/>
    <w:rsid w:val="005C4523"/>
    <w:rsid w:val="005C48FF"/>
    <w:rsid w:val="005C5359"/>
    <w:rsid w:val="005C5AFD"/>
    <w:rsid w:val="005C6B82"/>
    <w:rsid w:val="005C6CCB"/>
    <w:rsid w:val="005C7779"/>
    <w:rsid w:val="005C77C9"/>
    <w:rsid w:val="005C784B"/>
    <w:rsid w:val="005C7FCF"/>
    <w:rsid w:val="005D0749"/>
    <w:rsid w:val="005D10B3"/>
    <w:rsid w:val="005D12F6"/>
    <w:rsid w:val="005D1719"/>
    <w:rsid w:val="005D1826"/>
    <w:rsid w:val="005D1E83"/>
    <w:rsid w:val="005D24F9"/>
    <w:rsid w:val="005D2614"/>
    <w:rsid w:val="005D3446"/>
    <w:rsid w:val="005D4CBA"/>
    <w:rsid w:val="005D553D"/>
    <w:rsid w:val="005D5D30"/>
    <w:rsid w:val="005D621B"/>
    <w:rsid w:val="005D62C7"/>
    <w:rsid w:val="005D728A"/>
    <w:rsid w:val="005D7EFB"/>
    <w:rsid w:val="005E0043"/>
    <w:rsid w:val="005E05D4"/>
    <w:rsid w:val="005E08E4"/>
    <w:rsid w:val="005E0E6E"/>
    <w:rsid w:val="005E10D7"/>
    <w:rsid w:val="005E1A10"/>
    <w:rsid w:val="005E1E62"/>
    <w:rsid w:val="005E32C8"/>
    <w:rsid w:val="005E4A8B"/>
    <w:rsid w:val="005E5074"/>
    <w:rsid w:val="005E5EBE"/>
    <w:rsid w:val="005E6B55"/>
    <w:rsid w:val="005E6E2E"/>
    <w:rsid w:val="005E7E36"/>
    <w:rsid w:val="005F0DFD"/>
    <w:rsid w:val="005F15DF"/>
    <w:rsid w:val="005F1BE9"/>
    <w:rsid w:val="005F1D08"/>
    <w:rsid w:val="005F34E9"/>
    <w:rsid w:val="005F4856"/>
    <w:rsid w:val="005F50C3"/>
    <w:rsid w:val="005F50F3"/>
    <w:rsid w:val="005F586F"/>
    <w:rsid w:val="005F5DEF"/>
    <w:rsid w:val="005F625F"/>
    <w:rsid w:val="005F629F"/>
    <w:rsid w:val="005F6EFC"/>
    <w:rsid w:val="005F723D"/>
    <w:rsid w:val="00601EA5"/>
    <w:rsid w:val="00602E86"/>
    <w:rsid w:val="0060384E"/>
    <w:rsid w:val="00605357"/>
    <w:rsid w:val="00605498"/>
    <w:rsid w:val="0060576C"/>
    <w:rsid w:val="00605FE9"/>
    <w:rsid w:val="00607F46"/>
    <w:rsid w:val="006105CE"/>
    <w:rsid w:val="00610833"/>
    <w:rsid w:val="00610A9F"/>
    <w:rsid w:val="00610B46"/>
    <w:rsid w:val="0061100E"/>
    <w:rsid w:val="0061115B"/>
    <w:rsid w:val="00611AE0"/>
    <w:rsid w:val="00611DB0"/>
    <w:rsid w:val="00611E14"/>
    <w:rsid w:val="00611F71"/>
    <w:rsid w:val="00612D98"/>
    <w:rsid w:val="0061392E"/>
    <w:rsid w:val="00613933"/>
    <w:rsid w:val="006154CF"/>
    <w:rsid w:val="00615C0A"/>
    <w:rsid w:val="00616522"/>
    <w:rsid w:val="00616B67"/>
    <w:rsid w:val="00616BA0"/>
    <w:rsid w:val="00616CD4"/>
    <w:rsid w:val="00617388"/>
    <w:rsid w:val="00620794"/>
    <w:rsid w:val="00621EC3"/>
    <w:rsid w:val="00622898"/>
    <w:rsid w:val="00622D68"/>
    <w:rsid w:val="006231CF"/>
    <w:rsid w:val="00623287"/>
    <w:rsid w:val="00623954"/>
    <w:rsid w:val="00626828"/>
    <w:rsid w:val="0062722F"/>
    <w:rsid w:val="0063043C"/>
    <w:rsid w:val="006317BA"/>
    <w:rsid w:val="00631F86"/>
    <w:rsid w:val="00631FB1"/>
    <w:rsid w:val="006320D5"/>
    <w:rsid w:val="00632436"/>
    <w:rsid w:val="00633E11"/>
    <w:rsid w:val="0063430B"/>
    <w:rsid w:val="0063508B"/>
    <w:rsid w:val="0063701A"/>
    <w:rsid w:val="006373BE"/>
    <w:rsid w:val="00637C44"/>
    <w:rsid w:val="006404C4"/>
    <w:rsid w:val="00640E12"/>
    <w:rsid w:val="006422D1"/>
    <w:rsid w:val="0064369C"/>
    <w:rsid w:val="006443A4"/>
    <w:rsid w:val="006459C2"/>
    <w:rsid w:val="00645BDE"/>
    <w:rsid w:val="00645F80"/>
    <w:rsid w:val="006462DC"/>
    <w:rsid w:val="006464F2"/>
    <w:rsid w:val="006476F0"/>
    <w:rsid w:val="00647832"/>
    <w:rsid w:val="00650912"/>
    <w:rsid w:val="00650A27"/>
    <w:rsid w:val="006512E0"/>
    <w:rsid w:val="006517EB"/>
    <w:rsid w:val="00651879"/>
    <w:rsid w:val="00652525"/>
    <w:rsid w:val="006526EF"/>
    <w:rsid w:val="00654EBF"/>
    <w:rsid w:val="006550BF"/>
    <w:rsid w:val="00656054"/>
    <w:rsid w:val="006572D9"/>
    <w:rsid w:val="00660941"/>
    <w:rsid w:val="00660AA5"/>
    <w:rsid w:val="0066165B"/>
    <w:rsid w:val="00661BC5"/>
    <w:rsid w:val="006626C1"/>
    <w:rsid w:val="00662E02"/>
    <w:rsid w:val="006631E8"/>
    <w:rsid w:val="00665394"/>
    <w:rsid w:val="00665DBA"/>
    <w:rsid w:val="00666528"/>
    <w:rsid w:val="006666E5"/>
    <w:rsid w:val="00671523"/>
    <w:rsid w:val="0067195C"/>
    <w:rsid w:val="00671F9E"/>
    <w:rsid w:val="006729E9"/>
    <w:rsid w:val="00672C90"/>
    <w:rsid w:val="00672DBB"/>
    <w:rsid w:val="006735F2"/>
    <w:rsid w:val="006738FC"/>
    <w:rsid w:val="0067396F"/>
    <w:rsid w:val="00673DCD"/>
    <w:rsid w:val="00674D8E"/>
    <w:rsid w:val="00674E7E"/>
    <w:rsid w:val="0067570C"/>
    <w:rsid w:val="00676122"/>
    <w:rsid w:val="00676580"/>
    <w:rsid w:val="0068028C"/>
    <w:rsid w:val="00680475"/>
    <w:rsid w:val="00681188"/>
    <w:rsid w:val="006820C7"/>
    <w:rsid w:val="006822B4"/>
    <w:rsid w:val="006835CE"/>
    <w:rsid w:val="00686FD5"/>
    <w:rsid w:val="00690B44"/>
    <w:rsid w:val="00690D81"/>
    <w:rsid w:val="006912CD"/>
    <w:rsid w:val="00691687"/>
    <w:rsid w:val="0069188F"/>
    <w:rsid w:val="006924C3"/>
    <w:rsid w:val="00692A8E"/>
    <w:rsid w:val="00693469"/>
    <w:rsid w:val="006944C8"/>
    <w:rsid w:val="00694640"/>
    <w:rsid w:val="00694B6B"/>
    <w:rsid w:val="00695BC8"/>
    <w:rsid w:val="00696851"/>
    <w:rsid w:val="0069685D"/>
    <w:rsid w:val="00696E0E"/>
    <w:rsid w:val="00696E90"/>
    <w:rsid w:val="006971B3"/>
    <w:rsid w:val="0069769E"/>
    <w:rsid w:val="006979BD"/>
    <w:rsid w:val="00697F67"/>
    <w:rsid w:val="006A0A5D"/>
    <w:rsid w:val="006A10F6"/>
    <w:rsid w:val="006A1B6D"/>
    <w:rsid w:val="006A1C1E"/>
    <w:rsid w:val="006A23A3"/>
    <w:rsid w:val="006A247D"/>
    <w:rsid w:val="006A2F0A"/>
    <w:rsid w:val="006A3DA5"/>
    <w:rsid w:val="006A52F0"/>
    <w:rsid w:val="006A5BCA"/>
    <w:rsid w:val="006A7B8B"/>
    <w:rsid w:val="006A7B9D"/>
    <w:rsid w:val="006B0819"/>
    <w:rsid w:val="006B0CB8"/>
    <w:rsid w:val="006B0F0A"/>
    <w:rsid w:val="006B1107"/>
    <w:rsid w:val="006B12E8"/>
    <w:rsid w:val="006B1E94"/>
    <w:rsid w:val="006B260B"/>
    <w:rsid w:val="006B2B16"/>
    <w:rsid w:val="006B3C1A"/>
    <w:rsid w:val="006B41CE"/>
    <w:rsid w:val="006B53D4"/>
    <w:rsid w:val="006B6069"/>
    <w:rsid w:val="006B7644"/>
    <w:rsid w:val="006C0003"/>
    <w:rsid w:val="006C0264"/>
    <w:rsid w:val="006C0478"/>
    <w:rsid w:val="006C0746"/>
    <w:rsid w:val="006C08AC"/>
    <w:rsid w:val="006C14D2"/>
    <w:rsid w:val="006C19AF"/>
    <w:rsid w:val="006C212E"/>
    <w:rsid w:val="006C28ED"/>
    <w:rsid w:val="006C325A"/>
    <w:rsid w:val="006C3307"/>
    <w:rsid w:val="006C4151"/>
    <w:rsid w:val="006C421D"/>
    <w:rsid w:val="006C511E"/>
    <w:rsid w:val="006C5BC6"/>
    <w:rsid w:val="006C5BE1"/>
    <w:rsid w:val="006C70D8"/>
    <w:rsid w:val="006D03E1"/>
    <w:rsid w:val="006D06E4"/>
    <w:rsid w:val="006D0A4D"/>
    <w:rsid w:val="006D12D0"/>
    <w:rsid w:val="006D203A"/>
    <w:rsid w:val="006D3663"/>
    <w:rsid w:val="006D4837"/>
    <w:rsid w:val="006D4E8F"/>
    <w:rsid w:val="006D5649"/>
    <w:rsid w:val="006D5A5F"/>
    <w:rsid w:val="006E0572"/>
    <w:rsid w:val="006E07C4"/>
    <w:rsid w:val="006E0BCE"/>
    <w:rsid w:val="006E1F74"/>
    <w:rsid w:val="006E2741"/>
    <w:rsid w:val="006E2B5A"/>
    <w:rsid w:val="006E4386"/>
    <w:rsid w:val="006E696F"/>
    <w:rsid w:val="006E6D3B"/>
    <w:rsid w:val="006E6D7A"/>
    <w:rsid w:val="006F01FB"/>
    <w:rsid w:val="006F0218"/>
    <w:rsid w:val="006F0EDA"/>
    <w:rsid w:val="006F1BDC"/>
    <w:rsid w:val="006F3572"/>
    <w:rsid w:val="006F3920"/>
    <w:rsid w:val="006F5075"/>
    <w:rsid w:val="006F5A67"/>
    <w:rsid w:val="006F6347"/>
    <w:rsid w:val="006F7700"/>
    <w:rsid w:val="006F7DC8"/>
    <w:rsid w:val="007004E6"/>
    <w:rsid w:val="00701440"/>
    <w:rsid w:val="00702E83"/>
    <w:rsid w:val="00702ECA"/>
    <w:rsid w:val="00703786"/>
    <w:rsid w:val="00703BC3"/>
    <w:rsid w:val="00704506"/>
    <w:rsid w:val="00706549"/>
    <w:rsid w:val="00706670"/>
    <w:rsid w:val="00706B5A"/>
    <w:rsid w:val="00707E06"/>
    <w:rsid w:val="00711FB6"/>
    <w:rsid w:val="00712952"/>
    <w:rsid w:val="0071487D"/>
    <w:rsid w:val="00714BB0"/>
    <w:rsid w:val="00714BFB"/>
    <w:rsid w:val="007157FD"/>
    <w:rsid w:val="0071666C"/>
    <w:rsid w:val="0071703B"/>
    <w:rsid w:val="00717FFA"/>
    <w:rsid w:val="007200B7"/>
    <w:rsid w:val="007201DC"/>
    <w:rsid w:val="00721124"/>
    <w:rsid w:val="00721D1A"/>
    <w:rsid w:val="00722365"/>
    <w:rsid w:val="007228B1"/>
    <w:rsid w:val="0072311E"/>
    <w:rsid w:val="0072373D"/>
    <w:rsid w:val="007241EC"/>
    <w:rsid w:val="007246C3"/>
    <w:rsid w:val="00724CA1"/>
    <w:rsid w:val="007250D6"/>
    <w:rsid w:val="0072540D"/>
    <w:rsid w:val="00725F9D"/>
    <w:rsid w:val="00726CAF"/>
    <w:rsid w:val="0072709D"/>
    <w:rsid w:val="00730709"/>
    <w:rsid w:val="00730863"/>
    <w:rsid w:val="007316E4"/>
    <w:rsid w:val="007320D8"/>
    <w:rsid w:val="00733920"/>
    <w:rsid w:val="00733F23"/>
    <w:rsid w:val="00734AA8"/>
    <w:rsid w:val="0073560E"/>
    <w:rsid w:val="007358C3"/>
    <w:rsid w:val="0073653F"/>
    <w:rsid w:val="00736FC0"/>
    <w:rsid w:val="00737015"/>
    <w:rsid w:val="00737665"/>
    <w:rsid w:val="0073782E"/>
    <w:rsid w:val="007379FD"/>
    <w:rsid w:val="007401A7"/>
    <w:rsid w:val="00740EB4"/>
    <w:rsid w:val="00740F7F"/>
    <w:rsid w:val="00741905"/>
    <w:rsid w:val="007419CB"/>
    <w:rsid w:val="00741B52"/>
    <w:rsid w:val="007421BD"/>
    <w:rsid w:val="00742264"/>
    <w:rsid w:val="007448A6"/>
    <w:rsid w:val="00744F58"/>
    <w:rsid w:val="00745526"/>
    <w:rsid w:val="007457E0"/>
    <w:rsid w:val="00745EA6"/>
    <w:rsid w:val="007467F4"/>
    <w:rsid w:val="007507FC"/>
    <w:rsid w:val="00750FFD"/>
    <w:rsid w:val="00751B0D"/>
    <w:rsid w:val="0075300B"/>
    <w:rsid w:val="00754082"/>
    <w:rsid w:val="0075419E"/>
    <w:rsid w:val="00754DF7"/>
    <w:rsid w:val="00756908"/>
    <w:rsid w:val="00760160"/>
    <w:rsid w:val="00763740"/>
    <w:rsid w:val="00763EE4"/>
    <w:rsid w:val="00764D2D"/>
    <w:rsid w:val="0076529D"/>
    <w:rsid w:val="00765409"/>
    <w:rsid w:val="00766182"/>
    <w:rsid w:val="007665E4"/>
    <w:rsid w:val="007671BC"/>
    <w:rsid w:val="00767942"/>
    <w:rsid w:val="00771867"/>
    <w:rsid w:val="00771A08"/>
    <w:rsid w:val="0077277E"/>
    <w:rsid w:val="00772FF5"/>
    <w:rsid w:val="0077389E"/>
    <w:rsid w:val="00773DCA"/>
    <w:rsid w:val="007749A4"/>
    <w:rsid w:val="00776A2D"/>
    <w:rsid w:val="007774D3"/>
    <w:rsid w:val="00777B80"/>
    <w:rsid w:val="007820FE"/>
    <w:rsid w:val="00782139"/>
    <w:rsid w:val="00782500"/>
    <w:rsid w:val="00782B00"/>
    <w:rsid w:val="00782E41"/>
    <w:rsid w:val="00783022"/>
    <w:rsid w:val="00783C69"/>
    <w:rsid w:val="00784215"/>
    <w:rsid w:val="007846E7"/>
    <w:rsid w:val="0078589F"/>
    <w:rsid w:val="00787F50"/>
    <w:rsid w:val="00791298"/>
    <w:rsid w:val="00791C62"/>
    <w:rsid w:val="00793722"/>
    <w:rsid w:val="00793BFC"/>
    <w:rsid w:val="00794105"/>
    <w:rsid w:val="00794FC2"/>
    <w:rsid w:val="0079576B"/>
    <w:rsid w:val="00796445"/>
    <w:rsid w:val="00796558"/>
    <w:rsid w:val="007974C8"/>
    <w:rsid w:val="00797E55"/>
    <w:rsid w:val="007A0962"/>
    <w:rsid w:val="007A0DA6"/>
    <w:rsid w:val="007A2ADC"/>
    <w:rsid w:val="007A2D49"/>
    <w:rsid w:val="007A303D"/>
    <w:rsid w:val="007A5079"/>
    <w:rsid w:val="007A50AB"/>
    <w:rsid w:val="007A520F"/>
    <w:rsid w:val="007A5B03"/>
    <w:rsid w:val="007A6CFA"/>
    <w:rsid w:val="007B0B56"/>
    <w:rsid w:val="007B0F24"/>
    <w:rsid w:val="007B1013"/>
    <w:rsid w:val="007B1047"/>
    <w:rsid w:val="007B1801"/>
    <w:rsid w:val="007B26D3"/>
    <w:rsid w:val="007B2E65"/>
    <w:rsid w:val="007B2EBA"/>
    <w:rsid w:val="007B37B1"/>
    <w:rsid w:val="007B4C1B"/>
    <w:rsid w:val="007B68DF"/>
    <w:rsid w:val="007B6E3D"/>
    <w:rsid w:val="007B70BD"/>
    <w:rsid w:val="007B7433"/>
    <w:rsid w:val="007B7DC8"/>
    <w:rsid w:val="007C1C49"/>
    <w:rsid w:val="007C3172"/>
    <w:rsid w:val="007C5354"/>
    <w:rsid w:val="007C6649"/>
    <w:rsid w:val="007C6FAC"/>
    <w:rsid w:val="007C716D"/>
    <w:rsid w:val="007D032E"/>
    <w:rsid w:val="007D0835"/>
    <w:rsid w:val="007D094F"/>
    <w:rsid w:val="007D0BBB"/>
    <w:rsid w:val="007D26F2"/>
    <w:rsid w:val="007D2B2A"/>
    <w:rsid w:val="007D32AC"/>
    <w:rsid w:val="007D3372"/>
    <w:rsid w:val="007D38A0"/>
    <w:rsid w:val="007D45F1"/>
    <w:rsid w:val="007D48E4"/>
    <w:rsid w:val="007D4BE9"/>
    <w:rsid w:val="007D634A"/>
    <w:rsid w:val="007D659E"/>
    <w:rsid w:val="007E001A"/>
    <w:rsid w:val="007E0E38"/>
    <w:rsid w:val="007E16D2"/>
    <w:rsid w:val="007E1857"/>
    <w:rsid w:val="007E2275"/>
    <w:rsid w:val="007E2A04"/>
    <w:rsid w:val="007E2CD7"/>
    <w:rsid w:val="007E34A5"/>
    <w:rsid w:val="007E3623"/>
    <w:rsid w:val="007E492B"/>
    <w:rsid w:val="007E553B"/>
    <w:rsid w:val="007E64ED"/>
    <w:rsid w:val="007F2179"/>
    <w:rsid w:val="007F220F"/>
    <w:rsid w:val="007F280B"/>
    <w:rsid w:val="007F4601"/>
    <w:rsid w:val="007F4C3B"/>
    <w:rsid w:val="007F63F7"/>
    <w:rsid w:val="007F6AAB"/>
    <w:rsid w:val="008003FA"/>
    <w:rsid w:val="00800499"/>
    <w:rsid w:val="0080085B"/>
    <w:rsid w:val="00801359"/>
    <w:rsid w:val="00801612"/>
    <w:rsid w:val="00802ABB"/>
    <w:rsid w:val="008037B7"/>
    <w:rsid w:val="00804597"/>
    <w:rsid w:val="008046FE"/>
    <w:rsid w:val="00804F57"/>
    <w:rsid w:val="008064BD"/>
    <w:rsid w:val="00806681"/>
    <w:rsid w:val="00806CB5"/>
    <w:rsid w:val="008071AC"/>
    <w:rsid w:val="00807564"/>
    <w:rsid w:val="00807745"/>
    <w:rsid w:val="00807BF3"/>
    <w:rsid w:val="0081046D"/>
    <w:rsid w:val="008104C8"/>
    <w:rsid w:val="00810D43"/>
    <w:rsid w:val="00811F63"/>
    <w:rsid w:val="0081292E"/>
    <w:rsid w:val="00814538"/>
    <w:rsid w:val="00814DD9"/>
    <w:rsid w:val="00815191"/>
    <w:rsid w:val="00815BCA"/>
    <w:rsid w:val="00816E7E"/>
    <w:rsid w:val="008172C4"/>
    <w:rsid w:val="00817838"/>
    <w:rsid w:val="00817D55"/>
    <w:rsid w:val="00820298"/>
    <w:rsid w:val="0082090A"/>
    <w:rsid w:val="00820B6D"/>
    <w:rsid w:val="008216B6"/>
    <w:rsid w:val="00821B45"/>
    <w:rsid w:val="00821C1C"/>
    <w:rsid w:val="00824119"/>
    <w:rsid w:val="00824C20"/>
    <w:rsid w:val="0082619C"/>
    <w:rsid w:val="008264B7"/>
    <w:rsid w:val="0083373F"/>
    <w:rsid w:val="00834DB9"/>
    <w:rsid w:val="0083550E"/>
    <w:rsid w:val="00835B7F"/>
    <w:rsid w:val="00836BAD"/>
    <w:rsid w:val="008371A7"/>
    <w:rsid w:val="0083768D"/>
    <w:rsid w:val="00843186"/>
    <w:rsid w:val="008439DB"/>
    <w:rsid w:val="00844034"/>
    <w:rsid w:val="0084480C"/>
    <w:rsid w:val="00845664"/>
    <w:rsid w:val="00846836"/>
    <w:rsid w:val="00846D8A"/>
    <w:rsid w:val="00846FBB"/>
    <w:rsid w:val="00847568"/>
    <w:rsid w:val="00847A9D"/>
    <w:rsid w:val="008503C0"/>
    <w:rsid w:val="00850FBE"/>
    <w:rsid w:val="00851651"/>
    <w:rsid w:val="008518B3"/>
    <w:rsid w:val="00852388"/>
    <w:rsid w:val="00852488"/>
    <w:rsid w:val="00852667"/>
    <w:rsid w:val="008532FF"/>
    <w:rsid w:val="00853F81"/>
    <w:rsid w:val="00854EEA"/>
    <w:rsid w:val="008555B2"/>
    <w:rsid w:val="0085663D"/>
    <w:rsid w:val="00856F02"/>
    <w:rsid w:val="008572FD"/>
    <w:rsid w:val="008603B0"/>
    <w:rsid w:val="00860A92"/>
    <w:rsid w:val="00860C0B"/>
    <w:rsid w:val="00861919"/>
    <w:rsid w:val="00861B20"/>
    <w:rsid w:val="00861EBC"/>
    <w:rsid w:val="00861F93"/>
    <w:rsid w:val="00863215"/>
    <w:rsid w:val="00863D29"/>
    <w:rsid w:val="008644A7"/>
    <w:rsid w:val="00865CC3"/>
    <w:rsid w:val="00866C11"/>
    <w:rsid w:val="00867418"/>
    <w:rsid w:val="00867513"/>
    <w:rsid w:val="0086775B"/>
    <w:rsid w:val="00870326"/>
    <w:rsid w:val="00871393"/>
    <w:rsid w:val="008713F3"/>
    <w:rsid w:val="00871BD7"/>
    <w:rsid w:val="00872C25"/>
    <w:rsid w:val="0087507A"/>
    <w:rsid w:val="00877634"/>
    <w:rsid w:val="00877FF7"/>
    <w:rsid w:val="008806A9"/>
    <w:rsid w:val="00880F03"/>
    <w:rsid w:val="0088178F"/>
    <w:rsid w:val="008817F3"/>
    <w:rsid w:val="00881D5A"/>
    <w:rsid w:val="00882475"/>
    <w:rsid w:val="0088291E"/>
    <w:rsid w:val="008833CC"/>
    <w:rsid w:val="00883A0D"/>
    <w:rsid w:val="008845B1"/>
    <w:rsid w:val="008847AA"/>
    <w:rsid w:val="008849CD"/>
    <w:rsid w:val="00885098"/>
    <w:rsid w:val="008856FB"/>
    <w:rsid w:val="008862C6"/>
    <w:rsid w:val="008869AA"/>
    <w:rsid w:val="008876B8"/>
    <w:rsid w:val="00887A40"/>
    <w:rsid w:val="00887ADC"/>
    <w:rsid w:val="00891C98"/>
    <w:rsid w:val="00892184"/>
    <w:rsid w:val="00892742"/>
    <w:rsid w:val="00892F7A"/>
    <w:rsid w:val="00894085"/>
    <w:rsid w:val="0089414F"/>
    <w:rsid w:val="0089573F"/>
    <w:rsid w:val="00895973"/>
    <w:rsid w:val="00895A9D"/>
    <w:rsid w:val="00895BC4"/>
    <w:rsid w:val="00895EDD"/>
    <w:rsid w:val="008960D8"/>
    <w:rsid w:val="0089684C"/>
    <w:rsid w:val="00897A8B"/>
    <w:rsid w:val="008A0A6A"/>
    <w:rsid w:val="008A0DA9"/>
    <w:rsid w:val="008A0EDE"/>
    <w:rsid w:val="008A1227"/>
    <w:rsid w:val="008A1F67"/>
    <w:rsid w:val="008A24D2"/>
    <w:rsid w:val="008A33AF"/>
    <w:rsid w:val="008A4314"/>
    <w:rsid w:val="008A4F4B"/>
    <w:rsid w:val="008A5648"/>
    <w:rsid w:val="008A5CDF"/>
    <w:rsid w:val="008A5F26"/>
    <w:rsid w:val="008A7492"/>
    <w:rsid w:val="008A7A7F"/>
    <w:rsid w:val="008A7BF0"/>
    <w:rsid w:val="008B0023"/>
    <w:rsid w:val="008B0680"/>
    <w:rsid w:val="008B0D8F"/>
    <w:rsid w:val="008B1A3D"/>
    <w:rsid w:val="008B1F52"/>
    <w:rsid w:val="008B2046"/>
    <w:rsid w:val="008B3810"/>
    <w:rsid w:val="008B3B8E"/>
    <w:rsid w:val="008B3C49"/>
    <w:rsid w:val="008B45E7"/>
    <w:rsid w:val="008B4764"/>
    <w:rsid w:val="008B50EB"/>
    <w:rsid w:val="008B5224"/>
    <w:rsid w:val="008B5BA7"/>
    <w:rsid w:val="008B6D86"/>
    <w:rsid w:val="008B7ED4"/>
    <w:rsid w:val="008C00CA"/>
    <w:rsid w:val="008C02FD"/>
    <w:rsid w:val="008C0993"/>
    <w:rsid w:val="008C1037"/>
    <w:rsid w:val="008C11D2"/>
    <w:rsid w:val="008C1E4B"/>
    <w:rsid w:val="008C245E"/>
    <w:rsid w:val="008C2CB9"/>
    <w:rsid w:val="008C35B6"/>
    <w:rsid w:val="008C3DF8"/>
    <w:rsid w:val="008C640D"/>
    <w:rsid w:val="008C66F8"/>
    <w:rsid w:val="008D0587"/>
    <w:rsid w:val="008D0C1E"/>
    <w:rsid w:val="008D1077"/>
    <w:rsid w:val="008D14DC"/>
    <w:rsid w:val="008D1AB2"/>
    <w:rsid w:val="008D1B07"/>
    <w:rsid w:val="008D2A86"/>
    <w:rsid w:val="008D4D85"/>
    <w:rsid w:val="008D4FA9"/>
    <w:rsid w:val="008D5032"/>
    <w:rsid w:val="008D627C"/>
    <w:rsid w:val="008D66ED"/>
    <w:rsid w:val="008E0030"/>
    <w:rsid w:val="008E0FE3"/>
    <w:rsid w:val="008E1ABE"/>
    <w:rsid w:val="008E2B06"/>
    <w:rsid w:val="008E3F9C"/>
    <w:rsid w:val="008E4C67"/>
    <w:rsid w:val="008E5AC0"/>
    <w:rsid w:val="008E634A"/>
    <w:rsid w:val="008E7B21"/>
    <w:rsid w:val="008F0702"/>
    <w:rsid w:val="008F08D2"/>
    <w:rsid w:val="008F0937"/>
    <w:rsid w:val="008F0C80"/>
    <w:rsid w:val="008F19FD"/>
    <w:rsid w:val="008F20FC"/>
    <w:rsid w:val="008F2493"/>
    <w:rsid w:val="008F2592"/>
    <w:rsid w:val="008F292D"/>
    <w:rsid w:val="008F2AD0"/>
    <w:rsid w:val="008F2EEC"/>
    <w:rsid w:val="008F4155"/>
    <w:rsid w:val="008F67EA"/>
    <w:rsid w:val="008F68DD"/>
    <w:rsid w:val="008F6A8F"/>
    <w:rsid w:val="008F6E7A"/>
    <w:rsid w:val="008F7505"/>
    <w:rsid w:val="008F77B2"/>
    <w:rsid w:val="00900348"/>
    <w:rsid w:val="00900A50"/>
    <w:rsid w:val="00900B85"/>
    <w:rsid w:val="00901A25"/>
    <w:rsid w:val="00902804"/>
    <w:rsid w:val="00903480"/>
    <w:rsid w:val="00903811"/>
    <w:rsid w:val="00903E88"/>
    <w:rsid w:val="00907DC4"/>
    <w:rsid w:val="00910BB1"/>
    <w:rsid w:val="009119EF"/>
    <w:rsid w:val="0091281E"/>
    <w:rsid w:val="009130C4"/>
    <w:rsid w:val="00913D6C"/>
    <w:rsid w:val="00914377"/>
    <w:rsid w:val="00914747"/>
    <w:rsid w:val="00914938"/>
    <w:rsid w:val="009159D6"/>
    <w:rsid w:val="0091666E"/>
    <w:rsid w:val="009168FB"/>
    <w:rsid w:val="009169D5"/>
    <w:rsid w:val="00916A53"/>
    <w:rsid w:val="00917B42"/>
    <w:rsid w:val="009202DC"/>
    <w:rsid w:val="00920A18"/>
    <w:rsid w:val="0092161E"/>
    <w:rsid w:val="009225EF"/>
    <w:rsid w:val="00922C12"/>
    <w:rsid w:val="0092428B"/>
    <w:rsid w:val="00924C31"/>
    <w:rsid w:val="00925116"/>
    <w:rsid w:val="00927E34"/>
    <w:rsid w:val="00930B96"/>
    <w:rsid w:val="0093156D"/>
    <w:rsid w:val="009320BF"/>
    <w:rsid w:val="0093277B"/>
    <w:rsid w:val="00932F2F"/>
    <w:rsid w:val="00933B24"/>
    <w:rsid w:val="00934799"/>
    <w:rsid w:val="00934BF0"/>
    <w:rsid w:val="0093500E"/>
    <w:rsid w:val="00936690"/>
    <w:rsid w:val="00936A26"/>
    <w:rsid w:val="00936D5B"/>
    <w:rsid w:val="00936D79"/>
    <w:rsid w:val="00936D91"/>
    <w:rsid w:val="00937269"/>
    <w:rsid w:val="00937C33"/>
    <w:rsid w:val="009400FF"/>
    <w:rsid w:val="00940197"/>
    <w:rsid w:val="009404C7"/>
    <w:rsid w:val="009404FB"/>
    <w:rsid w:val="0094203A"/>
    <w:rsid w:val="009420BF"/>
    <w:rsid w:val="00943265"/>
    <w:rsid w:val="009435CB"/>
    <w:rsid w:val="00944457"/>
    <w:rsid w:val="00944C3A"/>
    <w:rsid w:val="00944DEF"/>
    <w:rsid w:val="009451D8"/>
    <w:rsid w:val="00945828"/>
    <w:rsid w:val="009465E0"/>
    <w:rsid w:val="00947803"/>
    <w:rsid w:val="00947A83"/>
    <w:rsid w:val="0095092A"/>
    <w:rsid w:val="009517BF"/>
    <w:rsid w:val="00951C0F"/>
    <w:rsid w:val="009525F3"/>
    <w:rsid w:val="009526C2"/>
    <w:rsid w:val="0095314B"/>
    <w:rsid w:val="009533BF"/>
    <w:rsid w:val="00953801"/>
    <w:rsid w:val="00953E72"/>
    <w:rsid w:val="009540B0"/>
    <w:rsid w:val="0095468D"/>
    <w:rsid w:val="00954D06"/>
    <w:rsid w:val="00955E6E"/>
    <w:rsid w:val="00956001"/>
    <w:rsid w:val="009566F3"/>
    <w:rsid w:val="009569B1"/>
    <w:rsid w:val="00956BB9"/>
    <w:rsid w:val="0096039B"/>
    <w:rsid w:val="00961257"/>
    <w:rsid w:val="00961E3A"/>
    <w:rsid w:val="00962641"/>
    <w:rsid w:val="00963373"/>
    <w:rsid w:val="009636C7"/>
    <w:rsid w:val="00963D9D"/>
    <w:rsid w:val="00964776"/>
    <w:rsid w:val="00964F05"/>
    <w:rsid w:val="00965145"/>
    <w:rsid w:val="00967F5C"/>
    <w:rsid w:val="009700CB"/>
    <w:rsid w:val="009703DC"/>
    <w:rsid w:val="00970564"/>
    <w:rsid w:val="00970C20"/>
    <w:rsid w:val="00974835"/>
    <w:rsid w:val="00975051"/>
    <w:rsid w:val="00975815"/>
    <w:rsid w:val="00976800"/>
    <w:rsid w:val="00977021"/>
    <w:rsid w:val="00980A31"/>
    <w:rsid w:val="009817C8"/>
    <w:rsid w:val="009825B9"/>
    <w:rsid w:val="00983791"/>
    <w:rsid w:val="00984135"/>
    <w:rsid w:val="009844CB"/>
    <w:rsid w:val="009870BC"/>
    <w:rsid w:val="00987924"/>
    <w:rsid w:val="00990E60"/>
    <w:rsid w:val="009911A9"/>
    <w:rsid w:val="009912CA"/>
    <w:rsid w:val="009918C8"/>
    <w:rsid w:val="00991D17"/>
    <w:rsid w:val="00991EE9"/>
    <w:rsid w:val="009925A6"/>
    <w:rsid w:val="00992956"/>
    <w:rsid w:val="0099339A"/>
    <w:rsid w:val="00993EFD"/>
    <w:rsid w:val="0099403A"/>
    <w:rsid w:val="009945A4"/>
    <w:rsid w:val="00994875"/>
    <w:rsid w:val="00994B7A"/>
    <w:rsid w:val="00994C76"/>
    <w:rsid w:val="00996AAC"/>
    <w:rsid w:val="009975B5"/>
    <w:rsid w:val="009976B6"/>
    <w:rsid w:val="0099794C"/>
    <w:rsid w:val="009A0740"/>
    <w:rsid w:val="009A1DB8"/>
    <w:rsid w:val="009A2E18"/>
    <w:rsid w:val="009A4ACD"/>
    <w:rsid w:val="009A56BE"/>
    <w:rsid w:val="009A63BE"/>
    <w:rsid w:val="009A67D5"/>
    <w:rsid w:val="009A78A6"/>
    <w:rsid w:val="009B03A3"/>
    <w:rsid w:val="009B0ACC"/>
    <w:rsid w:val="009B1A0D"/>
    <w:rsid w:val="009B1D85"/>
    <w:rsid w:val="009B2295"/>
    <w:rsid w:val="009B23FB"/>
    <w:rsid w:val="009B25B9"/>
    <w:rsid w:val="009B42CF"/>
    <w:rsid w:val="009B480D"/>
    <w:rsid w:val="009B4A47"/>
    <w:rsid w:val="009B53A5"/>
    <w:rsid w:val="009B5865"/>
    <w:rsid w:val="009B6327"/>
    <w:rsid w:val="009B6C94"/>
    <w:rsid w:val="009B6E12"/>
    <w:rsid w:val="009B7076"/>
    <w:rsid w:val="009C00FE"/>
    <w:rsid w:val="009C10E1"/>
    <w:rsid w:val="009C1370"/>
    <w:rsid w:val="009C3560"/>
    <w:rsid w:val="009C3F03"/>
    <w:rsid w:val="009C41F9"/>
    <w:rsid w:val="009C4C4F"/>
    <w:rsid w:val="009C4D0F"/>
    <w:rsid w:val="009C5357"/>
    <w:rsid w:val="009C5542"/>
    <w:rsid w:val="009C5ADE"/>
    <w:rsid w:val="009C5B0D"/>
    <w:rsid w:val="009C68FA"/>
    <w:rsid w:val="009C7CCD"/>
    <w:rsid w:val="009C7CD5"/>
    <w:rsid w:val="009D0414"/>
    <w:rsid w:val="009D1166"/>
    <w:rsid w:val="009D11F1"/>
    <w:rsid w:val="009D1C05"/>
    <w:rsid w:val="009D212D"/>
    <w:rsid w:val="009D263E"/>
    <w:rsid w:val="009D2701"/>
    <w:rsid w:val="009D2ACD"/>
    <w:rsid w:val="009D2FDD"/>
    <w:rsid w:val="009D316B"/>
    <w:rsid w:val="009D4903"/>
    <w:rsid w:val="009D69D3"/>
    <w:rsid w:val="009D6E28"/>
    <w:rsid w:val="009E0CAE"/>
    <w:rsid w:val="009E0E42"/>
    <w:rsid w:val="009E1D10"/>
    <w:rsid w:val="009E26CE"/>
    <w:rsid w:val="009E2F51"/>
    <w:rsid w:val="009E30DC"/>
    <w:rsid w:val="009E315F"/>
    <w:rsid w:val="009E381B"/>
    <w:rsid w:val="009E43F9"/>
    <w:rsid w:val="009E590D"/>
    <w:rsid w:val="009E6883"/>
    <w:rsid w:val="009E6E79"/>
    <w:rsid w:val="009F150D"/>
    <w:rsid w:val="009F1FEB"/>
    <w:rsid w:val="009F35D9"/>
    <w:rsid w:val="009F46A3"/>
    <w:rsid w:val="009F5C97"/>
    <w:rsid w:val="009F6007"/>
    <w:rsid w:val="009F6F20"/>
    <w:rsid w:val="009F757C"/>
    <w:rsid w:val="009F7884"/>
    <w:rsid w:val="00A00739"/>
    <w:rsid w:val="00A00B45"/>
    <w:rsid w:val="00A00B77"/>
    <w:rsid w:val="00A013B0"/>
    <w:rsid w:val="00A0156C"/>
    <w:rsid w:val="00A017AA"/>
    <w:rsid w:val="00A02915"/>
    <w:rsid w:val="00A02DB5"/>
    <w:rsid w:val="00A032B8"/>
    <w:rsid w:val="00A039F8"/>
    <w:rsid w:val="00A03B8D"/>
    <w:rsid w:val="00A03E84"/>
    <w:rsid w:val="00A042C0"/>
    <w:rsid w:val="00A04831"/>
    <w:rsid w:val="00A05510"/>
    <w:rsid w:val="00A060E4"/>
    <w:rsid w:val="00A063D4"/>
    <w:rsid w:val="00A0665F"/>
    <w:rsid w:val="00A0780F"/>
    <w:rsid w:val="00A11378"/>
    <w:rsid w:val="00A11745"/>
    <w:rsid w:val="00A11A06"/>
    <w:rsid w:val="00A12FA3"/>
    <w:rsid w:val="00A13326"/>
    <w:rsid w:val="00A149C3"/>
    <w:rsid w:val="00A150E2"/>
    <w:rsid w:val="00A15C40"/>
    <w:rsid w:val="00A170A1"/>
    <w:rsid w:val="00A17E54"/>
    <w:rsid w:val="00A2042B"/>
    <w:rsid w:val="00A2163A"/>
    <w:rsid w:val="00A220CE"/>
    <w:rsid w:val="00A237B1"/>
    <w:rsid w:val="00A24AEC"/>
    <w:rsid w:val="00A32109"/>
    <w:rsid w:val="00A32998"/>
    <w:rsid w:val="00A349F4"/>
    <w:rsid w:val="00A34B10"/>
    <w:rsid w:val="00A34ECD"/>
    <w:rsid w:val="00A35504"/>
    <w:rsid w:val="00A35A0A"/>
    <w:rsid w:val="00A368D2"/>
    <w:rsid w:val="00A375D8"/>
    <w:rsid w:val="00A37732"/>
    <w:rsid w:val="00A400D7"/>
    <w:rsid w:val="00A4047F"/>
    <w:rsid w:val="00A405F6"/>
    <w:rsid w:val="00A4092A"/>
    <w:rsid w:val="00A41494"/>
    <w:rsid w:val="00A423FB"/>
    <w:rsid w:val="00A45002"/>
    <w:rsid w:val="00A451B5"/>
    <w:rsid w:val="00A468A7"/>
    <w:rsid w:val="00A47F29"/>
    <w:rsid w:val="00A50016"/>
    <w:rsid w:val="00A508FE"/>
    <w:rsid w:val="00A51075"/>
    <w:rsid w:val="00A51A29"/>
    <w:rsid w:val="00A51CE0"/>
    <w:rsid w:val="00A51ECE"/>
    <w:rsid w:val="00A52409"/>
    <w:rsid w:val="00A52863"/>
    <w:rsid w:val="00A538DC"/>
    <w:rsid w:val="00A53F7C"/>
    <w:rsid w:val="00A545CC"/>
    <w:rsid w:val="00A56DF2"/>
    <w:rsid w:val="00A577BE"/>
    <w:rsid w:val="00A578AC"/>
    <w:rsid w:val="00A60605"/>
    <w:rsid w:val="00A60DFB"/>
    <w:rsid w:val="00A6135C"/>
    <w:rsid w:val="00A62232"/>
    <w:rsid w:val="00A63176"/>
    <w:rsid w:val="00A63B19"/>
    <w:rsid w:val="00A63D1A"/>
    <w:rsid w:val="00A63DBE"/>
    <w:rsid w:val="00A63E80"/>
    <w:rsid w:val="00A6451B"/>
    <w:rsid w:val="00A648C0"/>
    <w:rsid w:val="00A6502C"/>
    <w:rsid w:val="00A6505D"/>
    <w:rsid w:val="00A65DE6"/>
    <w:rsid w:val="00A65F8A"/>
    <w:rsid w:val="00A66233"/>
    <w:rsid w:val="00A66260"/>
    <w:rsid w:val="00A66522"/>
    <w:rsid w:val="00A66AF2"/>
    <w:rsid w:val="00A66BDE"/>
    <w:rsid w:val="00A70357"/>
    <w:rsid w:val="00A71149"/>
    <w:rsid w:val="00A712DC"/>
    <w:rsid w:val="00A72182"/>
    <w:rsid w:val="00A729EB"/>
    <w:rsid w:val="00A73C49"/>
    <w:rsid w:val="00A7424D"/>
    <w:rsid w:val="00A74AF6"/>
    <w:rsid w:val="00A74E0F"/>
    <w:rsid w:val="00A7519B"/>
    <w:rsid w:val="00A76BFB"/>
    <w:rsid w:val="00A776D1"/>
    <w:rsid w:val="00A8081A"/>
    <w:rsid w:val="00A80C24"/>
    <w:rsid w:val="00A82A9E"/>
    <w:rsid w:val="00A82D45"/>
    <w:rsid w:val="00A82F44"/>
    <w:rsid w:val="00A830AF"/>
    <w:rsid w:val="00A835EE"/>
    <w:rsid w:val="00A8484A"/>
    <w:rsid w:val="00A85247"/>
    <w:rsid w:val="00A857D3"/>
    <w:rsid w:val="00A85943"/>
    <w:rsid w:val="00A9089F"/>
    <w:rsid w:val="00A90BBE"/>
    <w:rsid w:val="00A90E5F"/>
    <w:rsid w:val="00A915A9"/>
    <w:rsid w:val="00A91DF6"/>
    <w:rsid w:val="00A92C18"/>
    <w:rsid w:val="00A92C94"/>
    <w:rsid w:val="00A92D72"/>
    <w:rsid w:val="00A932F4"/>
    <w:rsid w:val="00A9343D"/>
    <w:rsid w:val="00A95D78"/>
    <w:rsid w:val="00A965BA"/>
    <w:rsid w:val="00A96A29"/>
    <w:rsid w:val="00A96D40"/>
    <w:rsid w:val="00A971D8"/>
    <w:rsid w:val="00AA065D"/>
    <w:rsid w:val="00AA0723"/>
    <w:rsid w:val="00AA07CD"/>
    <w:rsid w:val="00AA11B6"/>
    <w:rsid w:val="00AA2501"/>
    <w:rsid w:val="00AA2A45"/>
    <w:rsid w:val="00AA2C0B"/>
    <w:rsid w:val="00AA3096"/>
    <w:rsid w:val="00AA35F4"/>
    <w:rsid w:val="00AA4339"/>
    <w:rsid w:val="00AA4AEC"/>
    <w:rsid w:val="00AA5672"/>
    <w:rsid w:val="00AA77AA"/>
    <w:rsid w:val="00AB078F"/>
    <w:rsid w:val="00AB07FC"/>
    <w:rsid w:val="00AB145E"/>
    <w:rsid w:val="00AB20DC"/>
    <w:rsid w:val="00AB21E7"/>
    <w:rsid w:val="00AB31A4"/>
    <w:rsid w:val="00AB37C0"/>
    <w:rsid w:val="00AB3875"/>
    <w:rsid w:val="00AB40E5"/>
    <w:rsid w:val="00AB4231"/>
    <w:rsid w:val="00AB44F3"/>
    <w:rsid w:val="00AB5887"/>
    <w:rsid w:val="00AB5988"/>
    <w:rsid w:val="00AB6174"/>
    <w:rsid w:val="00AB63EB"/>
    <w:rsid w:val="00AB68C3"/>
    <w:rsid w:val="00AB7285"/>
    <w:rsid w:val="00AB7510"/>
    <w:rsid w:val="00AB7696"/>
    <w:rsid w:val="00AC00C5"/>
    <w:rsid w:val="00AC0339"/>
    <w:rsid w:val="00AC088D"/>
    <w:rsid w:val="00AC176F"/>
    <w:rsid w:val="00AC1AAE"/>
    <w:rsid w:val="00AC2DA2"/>
    <w:rsid w:val="00AC3171"/>
    <w:rsid w:val="00AC3497"/>
    <w:rsid w:val="00AC4A88"/>
    <w:rsid w:val="00AC51CD"/>
    <w:rsid w:val="00AC5DD8"/>
    <w:rsid w:val="00AC6088"/>
    <w:rsid w:val="00AC646F"/>
    <w:rsid w:val="00AC65B6"/>
    <w:rsid w:val="00AC7057"/>
    <w:rsid w:val="00AC71B5"/>
    <w:rsid w:val="00AC76B1"/>
    <w:rsid w:val="00AD0230"/>
    <w:rsid w:val="00AD1043"/>
    <w:rsid w:val="00AD116D"/>
    <w:rsid w:val="00AD12A3"/>
    <w:rsid w:val="00AD14F5"/>
    <w:rsid w:val="00AD1E97"/>
    <w:rsid w:val="00AD1F39"/>
    <w:rsid w:val="00AD27A4"/>
    <w:rsid w:val="00AD3166"/>
    <w:rsid w:val="00AD3CA0"/>
    <w:rsid w:val="00AD3D7E"/>
    <w:rsid w:val="00AD407E"/>
    <w:rsid w:val="00AD5FDE"/>
    <w:rsid w:val="00AD67A6"/>
    <w:rsid w:val="00AD6B2A"/>
    <w:rsid w:val="00AD6F44"/>
    <w:rsid w:val="00AD704D"/>
    <w:rsid w:val="00AD731F"/>
    <w:rsid w:val="00AD73C3"/>
    <w:rsid w:val="00AE1686"/>
    <w:rsid w:val="00AE1CA0"/>
    <w:rsid w:val="00AE218F"/>
    <w:rsid w:val="00AE22E6"/>
    <w:rsid w:val="00AE2FED"/>
    <w:rsid w:val="00AE36D8"/>
    <w:rsid w:val="00AE560F"/>
    <w:rsid w:val="00AE6484"/>
    <w:rsid w:val="00AE683E"/>
    <w:rsid w:val="00AF0263"/>
    <w:rsid w:val="00AF0D50"/>
    <w:rsid w:val="00AF1B2B"/>
    <w:rsid w:val="00AF1FD5"/>
    <w:rsid w:val="00AF3859"/>
    <w:rsid w:val="00AF39E0"/>
    <w:rsid w:val="00AF3E05"/>
    <w:rsid w:val="00AF4F4D"/>
    <w:rsid w:val="00AF580E"/>
    <w:rsid w:val="00AF6284"/>
    <w:rsid w:val="00AF63BD"/>
    <w:rsid w:val="00AF6C2F"/>
    <w:rsid w:val="00AF7206"/>
    <w:rsid w:val="00B00016"/>
    <w:rsid w:val="00B003A1"/>
    <w:rsid w:val="00B0180D"/>
    <w:rsid w:val="00B02310"/>
    <w:rsid w:val="00B02848"/>
    <w:rsid w:val="00B02E3A"/>
    <w:rsid w:val="00B03EBF"/>
    <w:rsid w:val="00B05317"/>
    <w:rsid w:val="00B054EE"/>
    <w:rsid w:val="00B0596C"/>
    <w:rsid w:val="00B06533"/>
    <w:rsid w:val="00B06AC1"/>
    <w:rsid w:val="00B06B33"/>
    <w:rsid w:val="00B06D2D"/>
    <w:rsid w:val="00B06F65"/>
    <w:rsid w:val="00B0716E"/>
    <w:rsid w:val="00B07291"/>
    <w:rsid w:val="00B10077"/>
    <w:rsid w:val="00B12394"/>
    <w:rsid w:val="00B127A0"/>
    <w:rsid w:val="00B12C85"/>
    <w:rsid w:val="00B1381F"/>
    <w:rsid w:val="00B1391C"/>
    <w:rsid w:val="00B13CA0"/>
    <w:rsid w:val="00B1535A"/>
    <w:rsid w:val="00B15792"/>
    <w:rsid w:val="00B161E7"/>
    <w:rsid w:val="00B20D96"/>
    <w:rsid w:val="00B21CF2"/>
    <w:rsid w:val="00B22042"/>
    <w:rsid w:val="00B221F3"/>
    <w:rsid w:val="00B22A8E"/>
    <w:rsid w:val="00B2302F"/>
    <w:rsid w:val="00B23CA8"/>
    <w:rsid w:val="00B242C8"/>
    <w:rsid w:val="00B261E7"/>
    <w:rsid w:val="00B2654F"/>
    <w:rsid w:val="00B2681C"/>
    <w:rsid w:val="00B26C03"/>
    <w:rsid w:val="00B271A8"/>
    <w:rsid w:val="00B27420"/>
    <w:rsid w:val="00B27804"/>
    <w:rsid w:val="00B27FF1"/>
    <w:rsid w:val="00B300D4"/>
    <w:rsid w:val="00B30B4F"/>
    <w:rsid w:val="00B314A2"/>
    <w:rsid w:val="00B31BFA"/>
    <w:rsid w:val="00B31CA5"/>
    <w:rsid w:val="00B327CA"/>
    <w:rsid w:val="00B32EB5"/>
    <w:rsid w:val="00B32EEE"/>
    <w:rsid w:val="00B3389F"/>
    <w:rsid w:val="00B340B2"/>
    <w:rsid w:val="00B3581C"/>
    <w:rsid w:val="00B36073"/>
    <w:rsid w:val="00B3646E"/>
    <w:rsid w:val="00B37472"/>
    <w:rsid w:val="00B37502"/>
    <w:rsid w:val="00B40881"/>
    <w:rsid w:val="00B41E31"/>
    <w:rsid w:val="00B41EF1"/>
    <w:rsid w:val="00B43009"/>
    <w:rsid w:val="00B44452"/>
    <w:rsid w:val="00B466FA"/>
    <w:rsid w:val="00B46DD7"/>
    <w:rsid w:val="00B4744C"/>
    <w:rsid w:val="00B47C90"/>
    <w:rsid w:val="00B51582"/>
    <w:rsid w:val="00B51C25"/>
    <w:rsid w:val="00B5204E"/>
    <w:rsid w:val="00B52570"/>
    <w:rsid w:val="00B54091"/>
    <w:rsid w:val="00B541DC"/>
    <w:rsid w:val="00B541FC"/>
    <w:rsid w:val="00B5446B"/>
    <w:rsid w:val="00B54762"/>
    <w:rsid w:val="00B54930"/>
    <w:rsid w:val="00B5539D"/>
    <w:rsid w:val="00B558F3"/>
    <w:rsid w:val="00B56468"/>
    <w:rsid w:val="00B56FF5"/>
    <w:rsid w:val="00B57782"/>
    <w:rsid w:val="00B57C4D"/>
    <w:rsid w:val="00B6010E"/>
    <w:rsid w:val="00B6192E"/>
    <w:rsid w:val="00B61BB5"/>
    <w:rsid w:val="00B6224E"/>
    <w:rsid w:val="00B62BA6"/>
    <w:rsid w:val="00B64954"/>
    <w:rsid w:val="00B652E7"/>
    <w:rsid w:val="00B6593F"/>
    <w:rsid w:val="00B65D80"/>
    <w:rsid w:val="00B66151"/>
    <w:rsid w:val="00B66AF7"/>
    <w:rsid w:val="00B66DF6"/>
    <w:rsid w:val="00B66E35"/>
    <w:rsid w:val="00B67152"/>
    <w:rsid w:val="00B67E0B"/>
    <w:rsid w:val="00B70E33"/>
    <w:rsid w:val="00B71881"/>
    <w:rsid w:val="00B72658"/>
    <w:rsid w:val="00B72FD1"/>
    <w:rsid w:val="00B74665"/>
    <w:rsid w:val="00B76E63"/>
    <w:rsid w:val="00B801D0"/>
    <w:rsid w:val="00B80944"/>
    <w:rsid w:val="00B826B5"/>
    <w:rsid w:val="00B83536"/>
    <w:rsid w:val="00B83945"/>
    <w:rsid w:val="00B83D12"/>
    <w:rsid w:val="00B84A66"/>
    <w:rsid w:val="00B85B54"/>
    <w:rsid w:val="00B86FD4"/>
    <w:rsid w:val="00B91929"/>
    <w:rsid w:val="00B92424"/>
    <w:rsid w:val="00B92829"/>
    <w:rsid w:val="00B93A4D"/>
    <w:rsid w:val="00B93B09"/>
    <w:rsid w:val="00B96546"/>
    <w:rsid w:val="00B9726E"/>
    <w:rsid w:val="00B97D56"/>
    <w:rsid w:val="00BA129D"/>
    <w:rsid w:val="00BA167C"/>
    <w:rsid w:val="00BA3744"/>
    <w:rsid w:val="00BA4086"/>
    <w:rsid w:val="00BA42BD"/>
    <w:rsid w:val="00BA4AD1"/>
    <w:rsid w:val="00BA7E42"/>
    <w:rsid w:val="00BB0574"/>
    <w:rsid w:val="00BB0EE0"/>
    <w:rsid w:val="00BB1423"/>
    <w:rsid w:val="00BB1500"/>
    <w:rsid w:val="00BB1656"/>
    <w:rsid w:val="00BB1FC4"/>
    <w:rsid w:val="00BB225B"/>
    <w:rsid w:val="00BB2C78"/>
    <w:rsid w:val="00BB2C99"/>
    <w:rsid w:val="00BB2F9A"/>
    <w:rsid w:val="00BB32B8"/>
    <w:rsid w:val="00BB4850"/>
    <w:rsid w:val="00BB4B92"/>
    <w:rsid w:val="00BB5236"/>
    <w:rsid w:val="00BB5373"/>
    <w:rsid w:val="00BB5576"/>
    <w:rsid w:val="00BB5B8F"/>
    <w:rsid w:val="00BB6410"/>
    <w:rsid w:val="00BB6E96"/>
    <w:rsid w:val="00BB7903"/>
    <w:rsid w:val="00BC00DB"/>
    <w:rsid w:val="00BC13E7"/>
    <w:rsid w:val="00BC20D2"/>
    <w:rsid w:val="00BC353F"/>
    <w:rsid w:val="00BC36C4"/>
    <w:rsid w:val="00BC40F4"/>
    <w:rsid w:val="00BC4D5C"/>
    <w:rsid w:val="00BC5784"/>
    <w:rsid w:val="00BC61BC"/>
    <w:rsid w:val="00BC6D47"/>
    <w:rsid w:val="00BC7554"/>
    <w:rsid w:val="00BC758E"/>
    <w:rsid w:val="00BC7BF8"/>
    <w:rsid w:val="00BC7FB0"/>
    <w:rsid w:val="00BD070C"/>
    <w:rsid w:val="00BD146F"/>
    <w:rsid w:val="00BD266E"/>
    <w:rsid w:val="00BD2B87"/>
    <w:rsid w:val="00BD35E0"/>
    <w:rsid w:val="00BD3AA7"/>
    <w:rsid w:val="00BD5245"/>
    <w:rsid w:val="00BD595A"/>
    <w:rsid w:val="00BD62E8"/>
    <w:rsid w:val="00BD6355"/>
    <w:rsid w:val="00BD6CC7"/>
    <w:rsid w:val="00BD6EFE"/>
    <w:rsid w:val="00BE1453"/>
    <w:rsid w:val="00BE167F"/>
    <w:rsid w:val="00BE1714"/>
    <w:rsid w:val="00BE2906"/>
    <w:rsid w:val="00BE2971"/>
    <w:rsid w:val="00BE44FD"/>
    <w:rsid w:val="00BE48D0"/>
    <w:rsid w:val="00BE4F4F"/>
    <w:rsid w:val="00BE5507"/>
    <w:rsid w:val="00BE61F4"/>
    <w:rsid w:val="00BE6350"/>
    <w:rsid w:val="00BE6496"/>
    <w:rsid w:val="00BE6C06"/>
    <w:rsid w:val="00BE79A8"/>
    <w:rsid w:val="00BF06C5"/>
    <w:rsid w:val="00BF08C4"/>
    <w:rsid w:val="00BF1B9E"/>
    <w:rsid w:val="00BF250E"/>
    <w:rsid w:val="00BF2989"/>
    <w:rsid w:val="00BF390B"/>
    <w:rsid w:val="00BF4047"/>
    <w:rsid w:val="00BF4AB5"/>
    <w:rsid w:val="00BF4D76"/>
    <w:rsid w:val="00BF4D86"/>
    <w:rsid w:val="00BF5C33"/>
    <w:rsid w:val="00BF6552"/>
    <w:rsid w:val="00BF6597"/>
    <w:rsid w:val="00BF6B57"/>
    <w:rsid w:val="00BF73DB"/>
    <w:rsid w:val="00BF7451"/>
    <w:rsid w:val="00C0051C"/>
    <w:rsid w:val="00C00692"/>
    <w:rsid w:val="00C01C04"/>
    <w:rsid w:val="00C01C14"/>
    <w:rsid w:val="00C0260A"/>
    <w:rsid w:val="00C0472E"/>
    <w:rsid w:val="00C04F17"/>
    <w:rsid w:val="00C05164"/>
    <w:rsid w:val="00C05961"/>
    <w:rsid w:val="00C05D12"/>
    <w:rsid w:val="00C06AFA"/>
    <w:rsid w:val="00C071D3"/>
    <w:rsid w:val="00C127E4"/>
    <w:rsid w:val="00C12CAC"/>
    <w:rsid w:val="00C13047"/>
    <w:rsid w:val="00C1401E"/>
    <w:rsid w:val="00C145B7"/>
    <w:rsid w:val="00C1476F"/>
    <w:rsid w:val="00C14B78"/>
    <w:rsid w:val="00C15493"/>
    <w:rsid w:val="00C15F24"/>
    <w:rsid w:val="00C1613D"/>
    <w:rsid w:val="00C16809"/>
    <w:rsid w:val="00C17073"/>
    <w:rsid w:val="00C170E2"/>
    <w:rsid w:val="00C214E3"/>
    <w:rsid w:val="00C21A38"/>
    <w:rsid w:val="00C2263F"/>
    <w:rsid w:val="00C22A8C"/>
    <w:rsid w:val="00C22D86"/>
    <w:rsid w:val="00C23137"/>
    <w:rsid w:val="00C2350F"/>
    <w:rsid w:val="00C23C23"/>
    <w:rsid w:val="00C241C0"/>
    <w:rsid w:val="00C2446E"/>
    <w:rsid w:val="00C24852"/>
    <w:rsid w:val="00C24964"/>
    <w:rsid w:val="00C25CBD"/>
    <w:rsid w:val="00C27B7E"/>
    <w:rsid w:val="00C303E5"/>
    <w:rsid w:val="00C30F34"/>
    <w:rsid w:val="00C30FE0"/>
    <w:rsid w:val="00C31D25"/>
    <w:rsid w:val="00C323DD"/>
    <w:rsid w:val="00C32B43"/>
    <w:rsid w:val="00C32B53"/>
    <w:rsid w:val="00C33C5B"/>
    <w:rsid w:val="00C34DC9"/>
    <w:rsid w:val="00C352D6"/>
    <w:rsid w:val="00C35AC1"/>
    <w:rsid w:val="00C3600C"/>
    <w:rsid w:val="00C37CF0"/>
    <w:rsid w:val="00C404C1"/>
    <w:rsid w:val="00C41D42"/>
    <w:rsid w:val="00C428C4"/>
    <w:rsid w:val="00C45C83"/>
    <w:rsid w:val="00C46A8B"/>
    <w:rsid w:val="00C46B40"/>
    <w:rsid w:val="00C5048F"/>
    <w:rsid w:val="00C51FEE"/>
    <w:rsid w:val="00C532A4"/>
    <w:rsid w:val="00C536B1"/>
    <w:rsid w:val="00C545A4"/>
    <w:rsid w:val="00C55586"/>
    <w:rsid w:val="00C561BB"/>
    <w:rsid w:val="00C56283"/>
    <w:rsid w:val="00C567C7"/>
    <w:rsid w:val="00C57B07"/>
    <w:rsid w:val="00C57EBF"/>
    <w:rsid w:val="00C60E3F"/>
    <w:rsid w:val="00C6159A"/>
    <w:rsid w:val="00C6160A"/>
    <w:rsid w:val="00C61C69"/>
    <w:rsid w:val="00C6443E"/>
    <w:rsid w:val="00C65AC1"/>
    <w:rsid w:val="00C663EA"/>
    <w:rsid w:val="00C715C2"/>
    <w:rsid w:val="00C72D1A"/>
    <w:rsid w:val="00C72DBE"/>
    <w:rsid w:val="00C74040"/>
    <w:rsid w:val="00C741AD"/>
    <w:rsid w:val="00C76C3A"/>
    <w:rsid w:val="00C774A8"/>
    <w:rsid w:val="00C80760"/>
    <w:rsid w:val="00C80B30"/>
    <w:rsid w:val="00C80CAB"/>
    <w:rsid w:val="00C816E7"/>
    <w:rsid w:val="00C81DD3"/>
    <w:rsid w:val="00C82107"/>
    <w:rsid w:val="00C82C96"/>
    <w:rsid w:val="00C82E05"/>
    <w:rsid w:val="00C8313E"/>
    <w:rsid w:val="00C83CC7"/>
    <w:rsid w:val="00C85F0E"/>
    <w:rsid w:val="00C86116"/>
    <w:rsid w:val="00C8624D"/>
    <w:rsid w:val="00C86B51"/>
    <w:rsid w:val="00C874E9"/>
    <w:rsid w:val="00C875C1"/>
    <w:rsid w:val="00C877E3"/>
    <w:rsid w:val="00C87EBC"/>
    <w:rsid w:val="00C87F13"/>
    <w:rsid w:val="00C90080"/>
    <w:rsid w:val="00C900AE"/>
    <w:rsid w:val="00C91665"/>
    <w:rsid w:val="00C91D84"/>
    <w:rsid w:val="00C92DC4"/>
    <w:rsid w:val="00C94974"/>
    <w:rsid w:val="00C95327"/>
    <w:rsid w:val="00C95D5C"/>
    <w:rsid w:val="00C96736"/>
    <w:rsid w:val="00C9729B"/>
    <w:rsid w:val="00CA0AF6"/>
    <w:rsid w:val="00CA0E8E"/>
    <w:rsid w:val="00CA119A"/>
    <w:rsid w:val="00CA2A6F"/>
    <w:rsid w:val="00CA3C50"/>
    <w:rsid w:val="00CA3ECB"/>
    <w:rsid w:val="00CA53F9"/>
    <w:rsid w:val="00CA6299"/>
    <w:rsid w:val="00CA6767"/>
    <w:rsid w:val="00CA7760"/>
    <w:rsid w:val="00CB054B"/>
    <w:rsid w:val="00CB1390"/>
    <w:rsid w:val="00CB2130"/>
    <w:rsid w:val="00CB2223"/>
    <w:rsid w:val="00CB3456"/>
    <w:rsid w:val="00CB39FC"/>
    <w:rsid w:val="00CB40A8"/>
    <w:rsid w:val="00CB43D8"/>
    <w:rsid w:val="00CB497E"/>
    <w:rsid w:val="00CB49AC"/>
    <w:rsid w:val="00CB563A"/>
    <w:rsid w:val="00CB59B7"/>
    <w:rsid w:val="00CB7230"/>
    <w:rsid w:val="00CB7262"/>
    <w:rsid w:val="00CB74F3"/>
    <w:rsid w:val="00CB7FB0"/>
    <w:rsid w:val="00CC051E"/>
    <w:rsid w:val="00CC0C85"/>
    <w:rsid w:val="00CC1211"/>
    <w:rsid w:val="00CC2B74"/>
    <w:rsid w:val="00CC3585"/>
    <w:rsid w:val="00CC3860"/>
    <w:rsid w:val="00CC4D47"/>
    <w:rsid w:val="00CC6BFD"/>
    <w:rsid w:val="00CC6D83"/>
    <w:rsid w:val="00CD0ED1"/>
    <w:rsid w:val="00CD1783"/>
    <w:rsid w:val="00CD2EF4"/>
    <w:rsid w:val="00CD2F00"/>
    <w:rsid w:val="00CD68F9"/>
    <w:rsid w:val="00CD6958"/>
    <w:rsid w:val="00CD6AB8"/>
    <w:rsid w:val="00CE1D35"/>
    <w:rsid w:val="00CE23A9"/>
    <w:rsid w:val="00CE2FB9"/>
    <w:rsid w:val="00CE30B8"/>
    <w:rsid w:val="00CE3271"/>
    <w:rsid w:val="00CE3A21"/>
    <w:rsid w:val="00CE3EC9"/>
    <w:rsid w:val="00CE3EFE"/>
    <w:rsid w:val="00CE438A"/>
    <w:rsid w:val="00CE5662"/>
    <w:rsid w:val="00CE5D0E"/>
    <w:rsid w:val="00CE6BD1"/>
    <w:rsid w:val="00CE6F37"/>
    <w:rsid w:val="00CE76F8"/>
    <w:rsid w:val="00CF023A"/>
    <w:rsid w:val="00CF1638"/>
    <w:rsid w:val="00CF3004"/>
    <w:rsid w:val="00CF34F5"/>
    <w:rsid w:val="00CF36A4"/>
    <w:rsid w:val="00CF481B"/>
    <w:rsid w:val="00CF56D0"/>
    <w:rsid w:val="00CF5BE8"/>
    <w:rsid w:val="00CF5C55"/>
    <w:rsid w:val="00CF6791"/>
    <w:rsid w:val="00CF6A6A"/>
    <w:rsid w:val="00CF77BC"/>
    <w:rsid w:val="00CF7C20"/>
    <w:rsid w:val="00D00374"/>
    <w:rsid w:val="00D00EBD"/>
    <w:rsid w:val="00D024F4"/>
    <w:rsid w:val="00D02745"/>
    <w:rsid w:val="00D02A09"/>
    <w:rsid w:val="00D02CC1"/>
    <w:rsid w:val="00D03F49"/>
    <w:rsid w:val="00D05FA7"/>
    <w:rsid w:val="00D06730"/>
    <w:rsid w:val="00D06A3B"/>
    <w:rsid w:val="00D06B72"/>
    <w:rsid w:val="00D06E66"/>
    <w:rsid w:val="00D070C9"/>
    <w:rsid w:val="00D10230"/>
    <w:rsid w:val="00D1137D"/>
    <w:rsid w:val="00D1143B"/>
    <w:rsid w:val="00D114C8"/>
    <w:rsid w:val="00D11972"/>
    <w:rsid w:val="00D1214F"/>
    <w:rsid w:val="00D13215"/>
    <w:rsid w:val="00D132D5"/>
    <w:rsid w:val="00D133D0"/>
    <w:rsid w:val="00D14276"/>
    <w:rsid w:val="00D14E37"/>
    <w:rsid w:val="00D154BD"/>
    <w:rsid w:val="00D15E00"/>
    <w:rsid w:val="00D16B2A"/>
    <w:rsid w:val="00D174EE"/>
    <w:rsid w:val="00D178BC"/>
    <w:rsid w:val="00D20D0B"/>
    <w:rsid w:val="00D20EF5"/>
    <w:rsid w:val="00D21265"/>
    <w:rsid w:val="00D21600"/>
    <w:rsid w:val="00D2199F"/>
    <w:rsid w:val="00D21A13"/>
    <w:rsid w:val="00D21C37"/>
    <w:rsid w:val="00D21CEB"/>
    <w:rsid w:val="00D21FBE"/>
    <w:rsid w:val="00D223E8"/>
    <w:rsid w:val="00D226E7"/>
    <w:rsid w:val="00D231F3"/>
    <w:rsid w:val="00D238D2"/>
    <w:rsid w:val="00D25082"/>
    <w:rsid w:val="00D2588D"/>
    <w:rsid w:val="00D258A8"/>
    <w:rsid w:val="00D25FA8"/>
    <w:rsid w:val="00D26430"/>
    <w:rsid w:val="00D2765F"/>
    <w:rsid w:val="00D30B65"/>
    <w:rsid w:val="00D32E74"/>
    <w:rsid w:val="00D32E79"/>
    <w:rsid w:val="00D3409D"/>
    <w:rsid w:val="00D34119"/>
    <w:rsid w:val="00D3446F"/>
    <w:rsid w:val="00D36007"/>
    <w:rsid w:val="00D40B1E"/>
    <w:rsid w:val="00D40FE2"/>
    <w:rsid w:val="00D417FC"/>
    <w:rsid w:val="00D43003"/>
    <w:rsid w:val="00D4379A"/>
    <w:rsid w:val="00D4441A"/>
    <w:rsid w:val="00D44EDF"/>
    <w:rsid w:val="00D44FC8"/>
    <w:rsid w:val="00D46557"/>
    <w:rsid w:val="00D51029"/>
    <w:rsid w:val="00D51F08"/>
    <w:rsid w:val="00D51F72"/>
    <w:rsid w:val="00D51FC3"/>
    <w:rsid w:val="00D53175"/>
    <w:rsid w:val="00D54ECC"/>
    <w:rsid w:val="00D55716"/>
    <w:rsid w:val="00D55C87"/>
    <w:rsid w:val="00D567B2"/>
    <w:rsid w:val="00D5720A"/>
    <w:rsid w:val="00D57D69"/>
    <w:rsid w:val="00D6057E"/>
    <w:rsid w:val="00D6084A"/>
    <w:rsid w:val="00D60A11"/>
    <w:rsid w:val="00D613BC"/>
    <w:rsid w:val="00D61977"/>
    <w:rsid w:val="00D61AF8"/>
    <w:rsid w:val="00D61CF6"/>
    <w:rsid w:val="00D63F81"/>
    <w:rsid w:val="00D648D7"/>
    <w:rsid w:val="00D64AFA"/>
    <w:rsid w:val="00D6579A"/>
    <w:rsid w:val="00D662C3"/>
    <w:rsid w:val="00D66997"/>
    <w:rsid w:val="00D66C82"/>
    <w:rsid w:val="00D67A16"/>
    <w:rsid w:val="00D67E7F"/>
    <w:rsid w:val="00D701C2"/>
    <w:rsid w:val="00D705FD"/>
    <w:rsid w:val="00D71013"/>
    <w:rsid w:val="00D71427"/>
    <w:rsid w:val="00D71D3D"/>
    <w:rsid w:val="00D72208"/>
    <w:rsid w:val="00D72D60"/>
    <w:rsid w:val="00D732FC"/>
    <w:rsid w:val="00D76AD6"/>
    <w:rsid w:val="00D77A6C"/>
    <w:rsid w:val="00D80978"/>
    <w:rsid w:val="00D80A0E"/>
    <w:rsid w:val="00D811EB"/>
    <w:rsid w:val="00D815AC"/>
    <w:rsid w:val="00D817FB"/>
    <w:rsid w:val="00D82CEC"/>
    <w:rsid w:val="00D82D9A"/>
    <w:rsid w:val="00D84BE2"/>
    <w:rsid w:val="00D8581B"/>
    <w:rsid w:val="00D85CD8"/>
    <w:rsid w:val="00D87EB0"/>
    <w:rsid w:val="00D90B23"/>
    <w:rsid w:val="00D90CB7"/>
    <w:rsid w:val="00D91C42"/>
    <w:rsid w:val="00D91D76"/>
    <w:rsid w:val="00D9210F"/>
    <w:rsid w:val="00D9333A"/>
    <w:rsid w:val="00D934DD"/>
    <w:rsid w:val="00D93856"/>
    <w:rsid w:val="00D93B0F"/>
    <w:rsid w:val="00D9471A"/>
    <w:rsid w:val="00D9552E"/>
    <w:rsid w:val="00D9667D"/>
    <w:rsid w:val="00D966AD"/>
    <w:rsid w:val="00D96FAD"/>
    <w:rsid w:val="00D97197"/>
    <w:rsid w:val="00D977C4"/>
    <w:rsid w:val="00D97C0E"/>
    <w:rsid w:val="00DA1C0C"/>
    <w:rsid w:val="00DA1E90"/>
    <w:rsid w:val="00DA2383"/>
    <w:rsid w:val="00DA26CA"/>
    <w:rsid w:val="00DA30AB"/>
    <w:rsid w:val="00DA3307"/>
    <w:rsid w:val="00DA3381"/>
    <w:rsid w:val="00DA6E05"/>
    <w:rsid w:val="00DB02DC"/>
    <w:rsid w:val="00DB06A4"/>
    <w:rsid w:val="00DB11D7"/>
    <w:rsid w:val="00DB12F7"/>
    <w:rsid w:val="00DB2455"/>
    <w:rsid w:val="00DB2C22"/>
    <w:rsid w:val="00DB313F"/>
    <w:rsid w:val="00DB33A9"/>
    <w:rsid w:val="00DB4EFB"/>
    <w:rsid w:val="00DB60AC"/>
    <w:rsid w:val="00DB613E"/>
    <w:rsid w:val="00DC0403"/>
    <w:rsid w:val="00DC0496"/>
    <w:rsid w:val="00DC2374"/>
    <w:rsid w:val="00DC28C2"/>
    <w:rsid w:val="00DC3822"/>
    <w:rsid w:val="00DC50E9"/>
    <w:rsid w:val="00DC543A"/>
    <w:rsid w:val="00DC5BDB"/>
    <w:rsid w:val="00DD1FA1"/>
    <w:rsid w:val="00DD20C0"/>
    <w:rsid w:val="00DD2B25"/>
    <w:rsid w:val="00DD2E90"/>
    <w:rsid w:val="00DD32D3"/>
    <w:rsid w:val="00DD3B40"/>
    <w:rsid w:val="00DD424C"/>
    <w:rsid w:val="00DD489B"/>
    <w:rsid w:val="00DD50B0"/>
    <w:rsid w:val="00DD526A"/>
    <w:rsid w:val="00DD54A8"/>
    <w:rsid w:val="00DD54FE"/>
    <w:rsid w:val="00DD59B6"/>
    <w:rsid w:val="00DD5E16"/>
    <w:rsid w:val="00DD64B0"/>
    <w:rsid w:val="00DD6CB9"/>
    <w:rsid w:val="00DD7027"/>
    <w:rsid w:val="00DD79A1"/>
    <w:rsid w:val="00DD7A5C"/>
    <w:rsid w:val="00DE00E2"/>
    <w:rsid w:val="00DE1440"/>
    <w:rsid w:val="00DE1B94"/>
    <w:rsid w:val="00DE1BBB"/>
    <w:rsid w:val="00DE2580"/>
    <w:rsid w:val="00DE3A02"/>
    <w:rsid w:val="00DE62F1"/>
    <w:rsid w:val="00DE78B6"/>
    <w:rsid w:val="00DF0465"/>
    <w:rsid w:val="00DF17E0"/>
    <w:rsid w:val="00DF19C9"/>
    <w:rsid w:val="00DF1E51"/>
    <w:rsid w:val="00DF2070"/>
    <w:rsid w:val="00DF29CE"/>
    <w:rsid w:val="00DF29DC"/>
    <w:rsid w:val="00DF2BDE"/>
    <w:rsid w:val="00DF2C88"/>
    <w:rsid w:val="00DF3846"/>
    <w:rsid w:val="00DF4682"/>
    <w:rsid w:val="00DF4893"/>
    <w:rsid w:val="00DF4DF6"/>
    <w:rsid w:val="00DF5650"/>
    <w:rsid w:val="00DF5D49"/>
    <w:rsid w:val="00DF6C35"/>
    <w:rsid w:val="00DF7C4B"/>
    <w:rsid w:val="00E002A6"/>
    <w:rsid w:val="00E0163A"/>
    <w:rsid w:val="00E01B14"/>
    <w:rsid w:val="00E01C12"/>
    <w:rsid w:val="00E02ECE"/>
    <w:rsid w:val="00E035BD"/>
    <w:rsid w:val="00E03B7A"/>
    <w:rsid w:val="00E041B6"/>
    <w:rsid w:val="00E0499B"/>
    <w:rsid w:val="00E051FC"/>
    <w:rsid w:val="00E05262"/>
    <w:rsid w:val="00E056CE"/>
    <w:rsid w:val="00E0609D"/>
    <w:rsid w:val="00E060FB"/>
    <w:rsid w:val="00E063B5"/>
    <w:rsid w:val="00E07DD0"/>
    <w:rsid w:val="00E07F56"/>
    <w:rsid w:val="00E11719"/>
    <w:rsid w:val="00E11B7B"/>
    <w:rsid w:val="00E11BD7"/>
    <w:rsid w:val="00E12850"/>
    <w:rsid w:val="00E132EC"/>
    <w:rsid w:val="00E137AF"/>
    <w:rsid w:val="00E15EDD"/>
    <w:rsid w:val="00E163ED"/>
    <w:rsid w:val="00E16789"/>
    <w:rsid w:val="00E176DD"/>
    <w:rsid w:val="00E202E2"/>
    <w:rsid w:val="00E22429"/>
    <w:rsid w:val="00E22777"/>
    <w:rsid w:val="00E22A90"/>
    <w:rsid w:val="00E230B4"/>
    <w:rsid w:val="00E230C2"/>
    <w:rsid w:val="00E24B3D"/>
    <w:rsid w:val="00E24E19"/>
    <w:rsid w:val="00E25892"/>
    <w:rsid w:val="00E25E33"/>
    <w:rsid w:val="00E267D8"/>
    <w:rsid w:val="00E2732B"/>
    <w:rsid w:val="00E3077D"/>
    <w:rsid w:val="00E30B6B"/>
    <w:rsid w:val="00E31992"/>
    <w:rsid w:val="00E32A62"/>
    <w:rsid w:val="00E32F31"/>
    <w:rsid w:val="00E32FF9"/>
    <w:rsid w:val="00E33129"/>
    <w:rsid w:val="00E34600"/>
    <w:rsid w:val="00E34973"/>
    <w:rsid w:val="00E34E46"/>
    <w:rsid w:val="00E34F87"/>
    <w:rsid w:val="00E35529"/>
    <w:rsid w:val="00E35905"/>
    <w:rsid w:val="00E35BF9"/>
    <w:rsid w:val="00E36399"/>
    <w:rsid w:val="00E36D28"/>
    <w:rsid w:val="00E3704F"/>
    <w:rsid w:val="00E372AA"/>
    <w:rsid w:val="00E40218"/>
    <w:rsid w:val="00E42449"/>
    <w:rsid w:val="00E4487F"/>
    <w:rsid w:val="00E449BC"/>
    <w:rsid w:val="00E44ACE"/>
    <w:rsid w:val="00E44FFE"/>
    <w:rsid w:val="00E4502B"/>
    <w:rsid w:val="00E4659A"/>
    <w:rsid w:val="00E46724"/>
    <w:rsid w:val="00E500F7"/>
    <w:rsid w:val="00E5162B"/>
    <w:rsid w:val="00E5249B"/>
    <w:rsid w:val="00E53987"/>
    <w:rsid w:val="00E542A5"/>
    <w:rsid w:val="00E543A5"/>
    <w:rsid w:val="00E5521A"/>
    <w:rsid w:val="00E5576E"/>
    <w:rsid w:val="00E5774A"/>
    <w:rsid w:val="00E60308"/>
    <w:rsid w:val="00E603CC"/>
    <w:rsid w:val="00E60EB8"/>
    <w:rsid w:val="00E635A9"/>
    <w:rsid w:val="00E63612"/>
    <w:rsid w:val="00E6452B"/>
    <w:rsid w:val="00E649D5"/>
    <w:rsid w:val="00E64F31"/>
    <w:rsid w:val="00E650B3"/>
    <w:rsid w:val="00E6660A"/>
    <w:rsid w:val="00E666FE"/>
    <w:rsid w:val="00E67DFF"/>
    <w:rsid w:val="00E71D24"/>
    <w:rsid w:val="00E72E3A"/>
    <w:rsid w:val="00E73458"/>
    <w:rsid w:val="00E73CEF"/>
    <w:rsid w:val="00E75B54"/>
    <w:rsid w:val="00E803A1"/>
    <w:rsid w:val="00E80A77"/>
    <w:rsid w:val="00E81464"/>
    <w:rsid w:val="00E81D2E"/>
    <w:rsid w:val="00E82416"/>
    <w:rsid w:val="00E833FF"/>
    <w:rsid w:val="00E8342D"/>
    <w:rsid w:val="00E838D9"/>
    <w:rsid w:val="00E84269"/>
    <w:rsid w:val="00E875CF"/>
    <w:rsid w:val="00E90BC0"/>
    <w:rsid w:val="00E919D4"/>
    <w:rsid w:val="00E925B5"/>
    <w:rsid w:val="00E94896"/>
    <w:rsid w:val="00E94DF9"/>
    <w:rsid w:val="00E95837"/>
    <w:rsid w:val="00E96066"/>
    <w:rsid w:val="00E96D59"/>
    <w:rsid w:val="00E96FA1"/>
    <w:rsid w:val="00E9735F"/>
    <w:rsid w:val="00E97489"/>
    <w:rsid w:val="00E979F9"/>
    <w:rsid w:val="00E97F93"/>
    <w:rsid w:val="00EA24AE"/>
    <w:rsid w:val="00EA2F29"/>
    <w:rsid w:val="00EA33E7"/>
    <w:rsid w:val="00EA3806"/>
    <w:rsid w:val="00EA3D64"/>
    <w:rsid w:val="00EA4903"/>
    <w:rsid w:val="00EA620F"/>
    <w:rsid w:val="00EB276E"/>
    <w:rsid w:val="00EB2B9D"/>
    <w:rsid w:val="00EB3FD3"/>
    <w:rsid w:val="00EB4431"/>
    <w:rsid w:val="00EB4467"/>
    <w:rsid w:val="00EB4705"/>
    <w:rsid w:val="00EB4A91"/>
    <w:rsid w:val="00EB5DC5"/>
    <w:rsid w:val="00EB6673"/>
    <w:rsid w:val="00EB714A"/>
    <w:rsid w:val="00EB7EF4"/>
    <w:rsid w:val="00EC0D3F"/>
    <w:rsid w:val="00EC14D9"/>
    <w:rsid w:val="00EC225E"/>
    <w:rsid w:val="00EC2FBB"/>
    <w:rsid w:val="00EC34D8"/>
    <w:rsid w:val="00EC39BD"/>
    <w:rsid w:val="00EC4268"/>
    <w:rsid w:val="00EC47C1"/>
    <w:rsid w:val="00EC4C40"/>
    <w:rsid w:val="00EC4EBF"/>
    <w:rsid w:val="00EC571A"/>
    <w:rsid w:val="00EC7641"/>
    <w:rsid w:val="00ED08B6"/>
    <w:rsid w:val="00ED0924"/>
    <w:rsid w:val="00ED0C4E"/>
    <w:rsid w:val="00ED16D8"/>
    <w:rsid w:val="00ED199A"/>
    <w:rsid w:val="00ED1ACD"/>
    <w:rsid w:val="00ED1BC9"/>
    <w:rsid w:val="00ED23E3"/>
    <w:rsid w:val="00ED2528"/>
    <w:rsid w:val="00ED342A"/>
    <w:rsid w:val="00ED4624"/>
    <w:rsid w:val="00ED5954"/>
    <w:rsid w:val="00ED5B18"/>
    <w:rsid w:val="00ED5FC7"/>
    <w:rsid w:val="00ED63C4"/>
    <w:rsid w:val="00EE0C77"/>
    <w:rsid w:val="00EE1702"/>
    <w:rsid w:val="00EE2AD7"/>
    <w:rsid w:val="00EE3155"/>
    <w:rsid w:val="00EE3217"/>
    <w:rsid w:val="00EE34F9"/>
    <w:rsid w:val="00EE355A"/>
    <w:rsid w:val="00EE35B0"/>
    <w:rsid w:val="00EE3BB8"/>
    <w:rsid w:val="00EE3FD3"/>
    <w:rsid w:val="00EE4713"/>
    <w:rsid w:val="00EE5085"/>
    <w:rsid w:val="00EE76C2"/>
    <w:rsid w:val="00EF028E"/>
    <w:rsid w:val="00EF0835"/>
    <w:rsid w:val="00EF0DB8"/>
    <w:rsid w:val="00EF18E5"/>
    <w:rsid w:val="00EF23D4"/>
    <w:rsid w:val="00EF3A60"/>
    <w:rsid w:val="00EF3A77"/>
    <w:rsid w:val="00EF3A99"/>
    <w:rsid w:val="00EF4273"/>
    <w:rsid w:val="00F0032D"/>
    <w:rsid w:val="00F00603"/>
    <w:rsid w:val="00F00715"/>
    <w:rsid w:val="00F00F46"/>
    <w:rsid w:val="00F01866"/>
    <w:rsid w:val="00F0187E"/>
    <w:rsid w:val="00F0217E"/>
    <w:rsid w:val="00F0275F"/>
    <w:rsid w:val="00F02D8C"/>
    <w:rsid w:val="00F03C06"/>
    <w:rsid w:val="00F05277"/>
    <w:rsid w:val="00F05883"/>
    <w:rsid w:val="00F05AD6"/>
    <w:rsid w:val="00F061E2"/>
    <w:rsid w:val="00F06746"/>
    <w:rsid w:val="00F06D00"/>
    <w:rsid w:val="00F0734E"/>
    <w:rsid w:val="00F0797B"/>
    <w:rsid w:val="00F07E63"/>
    <w:rsid w:val="00F100C0"/>
    <w:rsid w:val="00F11EF4"/>
    <w:rsid w:val="00F12B6A"/>
    <w:rsid w:val="00F12E24"/>
    <w:rsid w:val="00F12E54"/>
    <w:rsid w:val="00F12EB4"/>
    <w:rsid w:val="00F14E7C"/>
    <w:rsid w:val="00F157DC"/>
    <w:rsid w:val="00F1664F"/>
    <w:rsid w:val="00F17757"/>
    <w:rsid w:val="00F227E7"/>
    <w:rsid w:val="00F228DA"/>
    <w:rsid w:val="00F23883"/>
    <w:rsid w:val="00F2775A"/>
    <w:rsid w:val="00F3053E"/>
    <w:rsid w:val="00F31027"/>
    <w:rsid w:val="00F312E0"/>
    <w:rsid w:val="00F31387"/>
    <w:rsid w:val="00F31C64"/>
    <w:rsid w:val="00F31CBD"/>
    <w:rsid w:val="00F31FCA"/>
    <w:rsid w:val="00F32B0E"/>
    <w:rsid w:val="00F342F5"/>
    <w:rsid w:val="00F34C06"/>
    <w:rsid w:val="00F34D39"/>
    <w:rsid w:val="00F359A0"/>
    <w:rsid w:val="00F35A4D"/>
    <w:rsid w:val="00F36534"/>
    <w:rsid w:val="00F378A5"/>
    <w:rsid w:val="00F37DE4"/>
    <w:rsid w:val="00F40215"/>
    <w:rsid w:val="00F407C6"/>
    <w:rsid w:val="00F40C4C"/>
    <w:rsid w:val="00F41364"/>
    <w:rsid w:val="00F42309"/>
    <w:rsid w:val="00F426F9"/>
    <w:rsid w:val="00F439DB"/>
    <w:rsid w:val="00F43B9D"/>
    <w:rsid w:val="00F43BD0"/>
    <w:rsid w:val="00F43DF5"/>
    <w:rsid w:val="00F440DB"/>
    <w:rsid w:val="00F44F15"/>
    <w:rsid w:val="00F458A0"/>
    <w:rsid w:val="00F45AFE"/>
    <w:rsid w:val="00F4648A"/>
    <w:rsid w:val="00F46D6F"/>
    <w:rsid w:val="00F46EDC"/>
    <w:rsid w:val="00F471BE"/>
    <w:rsid w:val="00F47735"/>
    <w:rsid w:val="00F5059F"/>
    <w:rsid w:val="00F510A7"/>
    <w:rsid w:val="00F51442"/>
    <w:rsid w:val="00F517D9"/>
    <w:rsid w:val="00F519FC"/>
    <w:rsid w:val="00F52991"/>
    <w:rsid w:val="00F5325D"/>
    <w:rsid w:val="00F53D7D"/>
    <w:rsid w:val="00F56441"/>
    <w:rsid w:val="00F5770D"/>
    <w:rsid w:val="00F57DFE"/>
    <w:rsid w:val="00F6014B"/>
    <w:rsid w:val="00F60484"/>
    <w:rsid w:val="00F60A83"/>
    <w:rsid w:val="00F6166E"/>
    <w:rsid w:val="00F61C38"/>
    <w:rsid w:val="00F624CD"/>
    <w:rsid w:val="00F638BE"/>
    <w:rsid w:val="00F640D3"/>
    <w:rsid w:val="00F64E51"/>
    <w:rsid w:val="00F65D9C"/>
    <w:rsid w:val="00F664B4"/>
    <w:rsid w:val="00F6655D"/>
    <w:rsid w:val="00F66F72"/>
    <w:rsid w:val="00F674F1"/>
    <w:rsid w:val="00F679B1"/>
    <w:rsid w:val="00F70578"/>
    <w:rsid w:val="00F70901"/>
    <w:rsid w:val="00F70B53"/>
    <w:rsid w:val="00F70DB2"/>
    <w:rsid w:val="00F71809"/>
    <w:rsid w:val="00F7496F"/>
    <w:rsid w:val="00F75038"/>
    <w:rsid w:val="00F757BE"/>
    <w:rsid w:val="00F772E6"/>
    <w:rsid w:val="00F773D5"/>
    <w:rsid w:val="00F77EB4"/>
    <w:rsid w:val="00F81803"/>
    <w:rsid w:val="00F82532"/>
    <w:rsid w:val="00F82739"/>
    <w:rsid w:val="00F827C4"/>
    <w:rsid w:val="00F834DD"/>
    <w:rsid w:val="00F83D5A"/>
    <w:rsid w:val="00F83FB0"/>
    <w:rsid w:val="00F85A54"/>
    <w:rsid w:val="00F868C5"/>
    <w:rsid w:val="00F90FD5"/>
    <w:rsid w:val="00F9129A"/>
    <w:rsid w:val="00F9191F"/>
    <w:rsid w:val="00F9212C"/>
    <w:rsid w:val="00F94EAB"/>
    <w:rsid w:val="00F94ED1"/>
    <w:rsid w:val="00F9529D"/>
    <w:rsid w:val="00F952C1"/>
    <w:rsid w:val="00F958D2"/>
    <w:rsid w:val="00F95E58"/>
    <w:rsid w:val="00F96029"/>
    <w:rsid w:val="00F96295"/>
    <w:rsid w:val="00FA06B8"/>
    <w:rsid w:val="00FA075C"/>
    <w:rsid w:val="00FA0A65"/>
    <w:rsid w:val="00FA0A98"/>
    <w:rsid w:val="00FA10B3"/>
    <w:rsid w:val="00FA1916"/>
    <w:rsid w:val="00FA1CC1"/>
    <w:rsid w:val="00FA2267"/>
    <w:rsid w:val="00FA22EA"/>
    <w:rsid w:val="00FA48DF"/>
    <w:rsid w:val="00FA4902"/>
    <w:rsid w:val="00FA4BA1"/>
    <w:rsid w:val="00FA4D37"/>
    <w:rsid w:val="00FA51D1"/>
    <w:rsid w:val="00FA5238"/>
    <w:rsid w:val="00FA5350"/>
    <w:rsid w:val="00FA7F0A"/>
    <w:rsid w:val="00FB01CC"/>
    <w:rsid w:val="00FB0B9F"/>
    <w:rsid w:val="00FB0D60"/>
    <w:rsid w:val="00FB10DA"/>
    <w:rsid w:val="00FB1FE8"/>
    <w:rsid w:val="00FB22C4"/>
    <w:rsid w:val="00FB3E69"/>
    <w:rsid w:val="00FB44A1"/>
    <w:rsid w:val="00FB5184"/>
    <w:rsid w:val="00FB5A62"/>
    <w:rsid w:val="00FB6672"/>
    <w:rsid w:val="00FB6704"/>
    <w:rsid w:val="00FB72B7"/>
    <w:rsid w:val="00FB77A5"/>
    <w:rsid w:val="00FC1449"/>
    <w:rsid w:val="00FC27FC"/>
    <w:rsid w:val="00FC35B4"/>
    <w:rsid w:val="00FC3F70"/>
    <w:rsid w:val="00FC46DF"/>
    <w:rsid w:val="00FC5BC8"/>
    <w:rsid w:val="00FC5D58"/>
    <w:rsid w:val="00FC63D6"/>
    <w:rsid w:val="00FD012C"/>
    <w:rsid w:val="00FD2273"/>
    <w:rsid w:val="00FD38A6"/>
    <w:rsid w:val="00FD3B29"/>
    <w:rsid w:val="00FD48DF"/>
    <w:rsid w:val="00FD5428"/>
    <w:rsid w:val="00FD57FC"/>
    <w:rsid w:val="00FD5B67"/>
    <w:rsid w:val="00FD5D87"/>
    <w:rsid w:val="00FD699F"/>
    <w:rsid w:val="00FD7F30"/>
    <w:rsid w:val="00FE051E"/>
    <w:rsid w:val="00FE0C49"/>
    <w:rsid w:val="00FE22A9"/>
    <w:rsid w:val="00FE2B72"/>
    <w:rsid w:val="00FE2F0C"/>
    <w:rsid w:val="00FE4FCC"/>
    <w:rsid w:val="00FE560D"/>
    <w:rsid w:val="00FE63D8"/>
    <w:rsid w:val="00FE6CD5"/>
    <w:rsid w:val="00FE7744"/>
    <w:rsid w:val="00FE7C23"/>
    <w:rsid w:val="00FF0A1F"/>
    <w:rsid w:val="00FF0B2B"/>
    <w:rsid w:val="00FF0DF8"/>
    <w:rsid w:val="00FF1CBA"/>
    <w:rsid w:val="00FF1DEB"/>
    <w:rsid w:val="00FF24E5"/>
    <w:rsid w:val="00FF3000"/>
    <w:rsid w:val="00FF5D4D"/>
    <w:rsid w:val="00FF6A19"/>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D03F49"/>
    <w:pPr>
      <w:numPr>
        <w:numId w:val="44"/>
      </w:numPr>
    </w:pPr>
    <w:rPr>
      <w:rFonts w:eastAsia="MS Mincho"/>
      <w:szCs w:val="24"/>
    </w:rPr>
  </w:style>
  <w:style w:type="character" w:customStyle="1" w:styleId="Heading9Char">
    <w:name w:val="Heading 9 Char"/>
    <w:aliases w:val="Index Heading 1 Char"/>
    <w:link w:val="Heading9"/>
    <w:rsid w:val="00D03F49"/>
    <w:rPr>
      <w:b/>
      <w:sz w:val="28"/>
      <w:szCs w:val="22"/>
    </w:rPr>
  </w:style>
  <w:style w:type="character" w:customStyle="1" w:styleId="toccolumnheadingsChar">
    <w:name w:val="toc column headings Char"/>
    <w:link w:val="toccolumnheadings"/>
    <w:rsid w:val="000D6EA0"/>
    <w:rPr>
      <w:sz w:val="24"/>
      <w:u w:val="word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D03F49"/>
    <w:pPr>
      <w:numPr>
        <w:numId w:val="44"/>
      </w:numPr>
    </w:pPr>
    <w:rPr>
      <w:rFonts w:eastAsia="MS Mincho"/>
      <w:szCs w:val="24"/>
    </w:rPr>
  </w:style>
  <w:style w:type="character" w:customStyle="1" w:styleId="Heading9Char">
    <w:name w:val="Heading 9 Char"/>
    <w:aliases w:val="Index Heading 1 Char"/>
    <w:link w:val="Heading9"/>
    <w:rsid w:val="00D03F49"/>
    <w:rPr>
      <w:b/>
      <w:sz w:val="28"/>
      <w:szCs w:val="22"/>
    </w:rPr>
  </w:style>
  <w:style w:type="character" w:customStyle="1" w:styleId="toccolumnheadingsChar">
    <w:name w:val="toc column headings Char"/>
    <w:link w:val="toccolumnheadings"/>
    <w:rsid w:val="000D6EA0"/>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5">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761995245">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 w:id="2075352231">
      <w:bodyDiv w:val="1"/>
      <w:marLeft w:val="0"/>
      <w:marRight w:val="0"/>
      <w:marTop w:val="0"/>
      <w:marBottom w:val="0"/>
      <w:divBdr>
        <w:top w:val="none" w:sz="0" w:space="0" w:color="auto"/>
        <w:left w:val="none" w:sz="0" w:space="0" w:color="auto"/>
        <w:bottom w:val="none" w:sz="0" w:space="0" w:color="auto"/>
        <w:right w:val="none" w:sz="0" w:space="0" w:color="auto"/>
      </w:divBdr>
    </w:div>
    <w:div w:id="2088112079">
      <w:bodyDiv w:val="1"/>
      <w:marLeft w:val="0"/>
      <w:marRight w:val="0"/>
      <w:marTop w:val="0"/>
      <w:marBottom w:val="0"/>
      <w:divBdr>
        <w:top w:val="none" w:sz="0" w:space="0" w:color="auto"/>
        <w:left w:val="none" w:sz="0" w:space="0" w:color="auto"/>
        <w:bottom w:val="none" w:sz="0" w:space="0" w:color="auto"/>
        <w:right w:val="none" w:sz="0" w:space="0" w:color="auto"/>
      </w:divBdr>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8.emf"/><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4.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omments" Target="comments.xml"/><Relationship Id="rId28" Type="http://schemas.openxmlformats.org/officeDocument/2006/relationships/hyperlink" Target="http://www.sanaregistry.org/r/ndmxml/ndmxml-1.0-tdm-1.0.xsd" TargetMode="Externa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A0B10-EBFE-4114-A4BC-252DFEA4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4.xml><?xml version="1.0" encoding="utf-8"?>
<ds:datastoreItem xmlns:ds="http://schemas.openxmlformats.org/officeDocument/2006/customXml" ds:itemID="{A86EEE8A-3564-403D-955E-AEE2FB5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48</Pages>
  <Words>12849</Words>
  <Characters>73245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85923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John Pietras</cp:lastModifiedBy>
  <cp:revision>80</cp:revision>
  <cp:lastPrinted>2017-02-27T20:53:00Z</cp:lastPrinted>
  <dcterms:created xsi:type="dcterms:W3CDTF">2017-02-27T14:18:00Z</dcterms:created>
  <dcterms:modified xsi:type="dcterms:W3CDTF">2017-03-01T02:13:00Z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000.0-TN-0.12</vt:lpwstr>
  </property>
  <property fmtid="{D5CDD505-2E9C-101B-9397-08002B2CF9AE}" pid="3" name="Issue">
    <vt:lpwstr>Issue 0.12</vt:lpwstr>
  </property>
  <property fmtid="{D5CDD505-2E9C-101B-9397-08002B2CF9AE}" pid="4" name="Issue Date">
    <vt:lpwstr>February 2017</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_NewReviewCycle">
    <vt:lpwstr/>
  </property>
  <property fmtid="{D5CDD505-2E9C-101B-9397-08002B2CF9AE}" pid="8" name="ContentTypeId">
    <vt:lpwstr>0x01010062519C13F5234A43A6B360F5DBB76A87</vt:lpwstr>
  </property>
</Properties>
</file>