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BF" w:rsidRDefault="000B5348" w:rsidP="00DF4376">
      <w:pPr>
        <w:pStyle w:val="Heading1"/>
        <w:jc w:val="center"/>
      </w:pPr>
      <w:r>
        <w:t xml:space="preserve">CCSM </w:t>
      </w:r>
      <w:proofErr w:type="spellStart"/>
      <w:r>
        <w:t>Telecon</w:t>
      </w:r>
      <w:proofErr w:type="spellEnd"/>
      <w:r w:rsidR="00954287">
        <w:t>/</w:t>
      </w:r>
      <w:proofErr w:type="spellStart"/>
      <w:r w:rsidR="00954287">
        <w:t>Webex</w:t>
      </w:r>
      <w:proofErr w:type="spellEnd"/>
      <w:r w:rsidR="004D771D">
        <w:t>, 09 Aug</w:t>
      </w:r>
      <w:r w:rsidR="00013287">
        <w:t xml:space="preserve"> 2016</w:t>
      </w:r>
    </w:p>
    <w:p w:rsidR="00E64317" w:rsidRPr="00E64317" w:rsidRDefault="00DF4376" w:rsidP="00540ACD">
      <w:pPr>
        <w:pStyle w:val="Heading1"/>
      </w:pPr>
      <w:r>
        <w:t>Attendees</w:t>
      </w:r>
    </w:p>
    <w:p w:rsidR="00E45FEA" w:rsidRPr="00E45FEA" w:rsidRDefault="00616E8C" w:rsidP="00616E8C">
      <w:r>
        <w:t>E. Barkley,</w:t>
      </w:r>
      <w:r w:rsidR="004D771D">
        <w:t xml:space="preserve"> L. Cacciatore, </w:t>
      </w:r>
      <w:r>
        <w:t xml:space="preserve"> A. </w:t>
      </w:r>
      <w:proofErr w:type="spellStart"/>
      <w:r>
        <w:t>Crowson</w:t>
      </w:r>
      <w:proofErr w:type="spellEnd"/>
      <w:r>
        <w:t xml:space="preserve">, C. </w:t>
      </w:r>
      <w:proofErr w:type="spellStart"/>
      <w:r>
        <w:t>Haddow</w:t>
      </w:r>
      <w:proofErr w:type="spellEnd"/>
      <w:r>
        <w:t xml:space="preserve">, H. </w:t>
      </w:r>
      <w:proofErr w:type="spellStart"/>
      <w:r>
        <w:t>Kelliher</w:t>
      </w:r>
      <w:proofErr w:type="spellEnd"/>
      <w:r>
        <w:t xml:space="preserve">, </w:t>
      </w:r>
      <w:r w:rsidR="004D771D">
        <w:t>K. Tuttle</w:t>
      </w:r>
    </w:p>
    <w:p w:rsidR="00FA1B8E" w:rsidRDefault="00C3228F" w:rsidP="00013287">
      <w:pPr>
        <w:pStyle w:val="Heading1"/>
      </w:pPr>
      <w:r>
        <w:t>Agenda</w:t>
      </w:r>
      <w:r w:rsidR="00DF4376">
        <w:t xml:space="preserve"> </w:t>
      </w:r>
      <w:r w:rsidR="004D771D">
        <w:t xml:space="preserve"> (as adjusted at the </w:t>
      </w:r>
      <w:proofErr w:type="spellStart"/>
      <w:r w:rsidR="004D771D">
        <w:t>Telecon</w:t>
      </w:r>
      <w:proofErr w:type="spellEnd"/>
      <w:r w:rsidR="004D771D">
        <w:t xml:space="preserve">) </w:t>
      </w:r>
    </w:p>
    <w:p w:rsidR="008C20DE" w:rsidRDefault="008C20DE" w:rsidP="008C20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1F497D"/>
        </w:rPr>
      </w:pPr>
      <w:bookmarkStart w:id="0" w:name="_GoBack"/>
      <w:bookmarkEnd w:id="0"/>
      <w:r w:rsidRPr="008C20DE">
        <w:rPr>
          <w:rFonts w:ascii="Calibri" w:eastAsia="Times New Roman" w:hAnsi="Calibri"/>
          <w:color w:val="1F497D"/>
        </w:rPr>
        <w:t>Information Entities list -- check on the list of information entities defined and their management in SANA</w:t>
      </w:r>
    </w:p>
    <w:p w:rsidR="008C20DE" w:rsidRDefault="008C20DE" w:rsidP="008C20D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1F497D"/>
        </w:rPr>
      </w:pPr>
      <w:r>
        <w:rPr>
          <w:rFonts w:ascii="Calibri" w:eastAsia="Times New Roman" w:hAnsi="Calibri"/>
          <w:color w:val="1F497D"/>
        </w:rPr>
        <w:t xml:space="preserve">Looked at comparative charts – SANA already has a beta registry for the information entities defined in appendix B of the SOS book (see below) </w:t>
      </w:r>
    </w:p>
    <w:p w:rsidR="008C20DE" w:rsidRPr="008C20DE" w:rsidRDefault="008C20DE" w:rsidP="008C20D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1F497D"/>
        </w:rPr>
      </w:pPr>
      <w:r>
        <w:rPr>
          <w:rFonts w:ascii="Calibri" w:eastAsia="Times New Roman" w:hAnsi="Calibri"/>
          <w:color w:val="1F497D"/>
        </w:rPr>
        <w:t xml:space="preserve">Agreed to keep SANA registry as “flat” – </w:t>
      </w:r>
      <w:proofErr w:type="spellStart"/>
      <w:r>
        <w:rPr>
          <w:rFonts w:ascii="Calibri" w:eastAsia="Times New Roman" w:hAnsi="Calibri"/>
          <w:color w:val="1F497D"/>
        </w:rPr>
        <w:t>ie</w:t>
      </w:r>
      <w:proofErr w:type="spellEnd"/>
      <w:r>
        <w:rPr>
          <w:rFonts w:ascii="Calibri" w:eastAsia="Times New Roman" w:hAnsi="Calibri"/>
          <w:color w:val="1F497D"/>
        </w:rPr>
        <w:t>., “sub-entities” such as component of the provisional plan that can be delivered on their own will be given listed as separate entities</w:t>
      </w:r>
      <w:r w:rsidR="009E2DE7">
        <w:rPr>
          <w:rFonts w:ascii="Calibri" w:eastAsia="Times New Roman" w:hAnsi="Calibri"/>
          <w:color w:val="1F497D"/>
        </w:rPr>
        <w:t xml:space="preserve"> (e.g., communication geometry)</w:t>
      </w:r>
    </w:p>
    <w:p w:rsidR="009E2DE7" w:rsidRDefault="009E2DE7" w:rsidP="009E2DE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1F497D"/>
        </w:rPr>
      </w:pPr>
      <w:r>
        <w:rPr>
          <w:rFonts w:ascii="Calibri" w:eastAsia="Times New Roman" w:hAnsi="Calibri"/>
          <w:color w:val="1F497D"/>
        </w:rPr>
        <w:t>Meta-data can be supplied in the registry to indicate the “parent” information entity</w:t>
      </w:r>
    </w:p>
    <w:p w:rsidR="009E2DE7" w:rsidRPr="009E2DE7" w:rsidRDefault="009E2DE7" w:rsidP="009E2DE7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/>
          <w:i/>
          <w:color w:val="1F497D"/>
        </w:rPr>
      </w:pPr>
      <w:r w:rsidRPr="009E2DE7">
        <w:rPr>
          <w:rFonts w:ascii="Calibri" w:eastAsia="Times New Roman" w:hAnsi="Calibri"/>
          <w:i/>
          <w:color w:val="1F497D"/>
        </w:rPr>
        <w:t>Editorial</w:t>
      </w:r>
      <w:r w:rsidRPr="009E2DE7">
        <w:rPr>
          <w:rFonts w:ascii="Calibri" w:eastAsia="Times New Roman" w:hAnsi="Calibri"/>
          <w:i/>
          <w:color w:val="1F497D"/>
        </w:rPr>
        <w:t xml:space="preserve"> note – Assigning OIDs which is what part of the RMP advocates might help with this</w:t>
      </w:r>
      <w:r>
        <w:rPr>
          <w:rFonts w:ascii="Calibri" w:eastAsia="Times New Roman" w:hAnsi="Calibri"/>
          <w:color w:val="1F497D"/>
        </w:rPr>
        <w:t xml:space="preserve"> </w:t>
      </w:r>
    </w:p>
    <w:p w:rsidR="009E2DE7" w:rsidRPr="009E2DE7" w:rsidRDefault="009E2DE7" w:rsidP="009E2DE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1F497D"/>
        </w:rPr>
      </w:pPr>
      <w:r>
        <w:rPr>
          <w:rFonts w:ascii="Calibri" w:eastAsia="Times New Roman" w:hAnsi="Calibri"/>
          <w:color w:val="1F497D"/>
        </w:rPr>
        <w:t xml:space="preserve">Agreed to work with organization as listed in the inter-recommendation tracking spreadsheet, but to factor in the different request types identified in the SMURF – action to E. Barkley </w:t>
      </w:r>
    </w:p>
    <w:p w:rsidR="008C20DE" w:rsidRPr="00916453" w:rsidRDefault="008C20DE" w:rsidP="00F14580">
      <w:pPr>
        <w:spacing w:before="100" w:beforeAutospacing="1" w:after="100" w:afterAutospacing="1" w:line="240" w:lineRule="auto"/>
        <w:rPr>
          <w:rFonts w:ascii="Calibri" w:eastAsia="Times New Roman" w:hAnsi="Calibri"/>
          <w:color w:val="1F497D"/>
        </w:rPr>
      </w:pPr>
      <w:r w:rsidRPr="008C20DE">
        <w:rPr>
          <w:rFonts w:ascii="Calibri" w:eastAsia="Times New Roman" w:hAnsi="Calibri"/>
          <w:noProof/>
          <w:color w:val="1F497D"/>
        </w:rPr>
        <w:drawing>
          <wp:inline distT="0" distB="0" distL="0" distR="0" wp14:anchorId="15DCB493" wp14:editId="4F081FC7">
            <wp:extent cx="5804445" cy="2528454"/>
            <wp:effectExtent l="0" t="0" r="6350" b="5715"/>
            <wp:docPr id="2" name="Picture 2" descr="C:\Users\erik\Documents\My Maps\CCSDS\CSSM-Oct-2012\MeetingMaterials\Telecons\InfoEntit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k\Documents\My Maps\CCSDS\CSSM-Oct-2012\MeetingMaterials\Telecons\InfoEntiti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3" r="2331" b="23121"/>
                    <a:stretch/>
                  </pic:blipFill>
                  <pic:spPr bwMode="auto">
                    <a:xfrm>
                      <a:off x="0" y="0"/>
                      <a:ext cx="5805055" cy="25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20DE" w:rsidRDefault="008C20DE" w:rsidP="008C20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1F497D"/>
        </w:rPr>
      </w:pPr>
      <w:r w:rsidRPr="008C20DE">
        <w:rPr>
          <w:rFonts w:ascii="Calibri" w:eastAsia="Times New Roman" w:hAnsi="Calibri"/>
          <w:color w:val="1F497D"/>
        </w:rPr>
        <w:t>Update re CCSDS Time Code B definition</w:t>
      </w:r>
    </w:p>
    <w:p w:rsidR="00916453" w:rsidRDefault="00916453" w:rsidP="0091645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1F497D"/>
        </w:rPr>
      </w:pPr>
      <w:r>
        <w:rPr>
          <w:rFonts w:ascii="Calibri" w:eastAsia="Times New Roman" w:hAnsi="Calibri"/>
          <w:color w:val="1F497D"/>
        </w:rPr>
        <w:t>E. Barkley has engaged CESG on a proposed update to make it clear that fractional seconds are not required</w:t>
      </w:r>
    </w:p>
    <w:p w:rsidR="00916453" w:rsidRDefault="00916453" w:rsidP="00916453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1F497D"/>
        </w:rPr>
      </w:pPr>
      <w:r>
        <w:rPr>
          <w:rFonts w:ascii="Calibri" w:eastAsia="Times New Roman" w:hAnsi="Calibri"/>
          <w:color w:val="1F497D"/>
        </w:rPr>
        <w:t>This has a bearing on the SOS book – use of Time Code B is desired, but fractional seconds for when a scheduled set of services begins/ends makes no sense</w:t>
      </w:r>
    </w:p>
    <w:p w:rsidR="00916453" w:rsidRPr="00916453" w:rsidRDefault="00916453" w:rsidP="0091645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1F497D"/>
        </w:rPr>
      </w:pPr>
      <w:r>
        <w:rPr>
          <w:rFonts w:ascii="Calibri" w:eastAsia="Times New Roman" w:hAnsi="Calibri"/>
          <w:color w:val="1F497D"/>
        </w:rPr>
        <w:t>Appears that either a corrigendum and/or a pink sheet to be voted on will be forthcoming</w:t>
      </w:r>
    </w:p>
    <w:p w:rsidR="008C20DE" w:rsidRDefault="008C20DE" w:rsidP="008C20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1F497D"/>
        </w:rPr>
      </w:pPr>
      <w:r w:rsidRPr="008C20DE">
        <w:rPr>
          <w:rFonts w:ascii="Calibri" w:eastAsia="Times New Roman" w:hAnsi="Calibri"/>
          <w:color w:val="1F497D"/>
        </w:rPr>
        <w:lastRenderedPageBreak/>
        <w:t>AOB</w:t>
      </w:r>
      <w:r>
        <w:rPr>
          <w:rFonts w:ascii="Calibri" w:eastAsia="Times New Roman" w:hAnsi="Calibri"/>
          <w:color w:val="1F497D"/>
        </w:rPr>
        <w:t xml:space="preserve"> – S</w:t>
      </w:r>
      <w:r w:rsidRPr="008C20DE">
        <w:rPr>
          <w:rFonts w:ascii="Calibri" w:eastAsia="Times New Roman" w:hAnsi="Calibri"/>
          <w:color w:val="1F497D"/>
        </w:rPr>
        <w:t xml:space="preserve">ervice Package development – progress </w:t>
      </w:r>
      <w:r w:rsidR="0074036F">
        <w:rPr>
          <w:rFonts w:ascii="Calibri" w:eastAsia="Times New Roman" w:hAnsi="Calibri"/>
          <w:color w:val="1F497D"/>
        </w:rPr>
        <w:t>review</w:t>
      </w:r>
    </w:p>
    <w:p w:rsidR="00916453" w:rsidRDefault="00916453" w:rsidP="0091645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1F497D"/>
        </w:rPr>
      </w:pPr>
      <w:r>
        <w:rPr>
          <w:rFonts w:ascii="Calibri" w:eastAsia="Times New Roman" w:hAnsi="Calibri"/>
          <w:color w:val="1F497D"/>
        </w:rPr>
        <w:t xml:space="preserve">Reviewed latest inputs from J. </w:t>
      </w:r>
      <w:proofErr w:type="spellStart"/>
      <w:r>
        <w:rPr>
          <w:rFonts w:ascii="Calibri" w:eastAsia="Times New Roman" w:hAnsi="Calibri"/>
          <w:color w:val="1F497D"/>
        </w:rPr>
        <w:t>Chamoun</w:t>
      </w:r>
      <w:proofErr w:type="spellEnd"/>
      <w:r>
        <w:rPr>
          <w:rFonts w:ascii="Calibri" w:eastAsia="Times New Roman" w:hAnsi="Calibri"/>
          <w:color w:val="1F497D"/>
        </w:rPr>
        <w:t xml:space="preserve"> </w:t>
      </w:r>
      <w:r w:rsidR="0074036F">
        <w:rPr>
          <w:rFonts w:ascii="Calibri" w:eastAsia="Times New Roman" w:hAnsi="Calibri"/>
          <w:color w:val="1F497D"/>
        </w:rPr>
        <w:t>(see below)</w:t>
      </w:r>
    </w:p>
    <w:p w:rsidR="0074036F" w:rsidRDefault="0074036F" w:rsidP="0091645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1F497D"/>
        </w:rPr>
      </w:pPr>
      <w:r>
        <w:rPr>
          <w:rFonts w:ascii="Calibri" w:eastAsia="Times New Roman" w:hAnsi="Calibri"/>
          <w:color w:val="1F497D"/>
        </w:rPr>
        <w:t xml:space="preserve">In general, this is going the right direction based on the conceptual diagram from the splinter session </w:t>
      </w:r>
    </w:p>
    <w:p w:rsidR="00F14580" w:rsidRDefault="00F14580" w:rsidP="0091645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1F497D"/>
        </w:rPr>
      </w:pPr>
      <w:r>
        <w:rPr>
          <w:rFonts w:ascii="Calibri" w:eastAsia="Times New Roman" w:hAnsi="Calibri"/>
          <w:color w:val="1F497D"/>
        </w:rPr>
        <w:t>Discussion re list of services vs putting in the service data directly:</w:t>
      </w:r>
    </w:p>
    <w:p w:rsidR="00F14580" w:rsidRDefault="00F14580" w:rsidP="00F14580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1F497D"/>
        </w:rPr>
      </w:pPr>
      <w:r>
        <w:rPr>
          <w:rFonts w:ascii="Calibri" w:eastAsia="Times New Roman" w:hAnsi="Calibri"/>
          <w:color w:val="1F497D"/>
        </w:rPr>
        <w:t xml:space="preserve">noted that the list of service might be more flexible overall rather than having to adjust the underlying structure as new services emerge </w:t>
      </w:r>
    </w:p>
    <w:p w:rsidR="00F14580" w:rsidRDefault="0074036F" w:rsidP="0091645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1F497D"/>
        </w:rPr>
      </w:pPr>
      <w:r>
        <w:rPr>
          <w:rFonts w:ascii="Calibri" w:eastAsia="Times New Roman" w:hAnsi="Calibri"/>
          <w:color w:val="1F497D"/>
        </w:rPr>
        <w:t xml:space="preserve">Some more work needs to be done with regard to connecting the scenarios </w:t>
      </w:r>
      <w:r w:rsidR="00F14580">
        <w:rPr>
          <w:rFonts w:ascii="Calibri" w:eastAsia="Times New Roman" w:hAnsi="Calibri"/>
          <w:color w:val="1F497D"/>
        </w:rPr>
        <w:t>to different set of services and alternate trajectories</w:t>
      </w:r>
    </w:p>
    <w:p w:rsidR="00F14580" w:rsidRDefault="00F14580" w:rsidP="00F14580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1F497D"/>
        </w:rPr>
      </w:pPr>
      <w:r>
        <w:rPr>
          <w:rFonts w:ascii="Calibri" w:eastAsia="Times New Roman" w:hAnsi="Calibri"/>
          <w:color w:val="1F497D"/>
        </w:rPr>
        <w:t>For the “simple” service package the implied single scenario is in good shape</w:t>
      </w:r>
    </w:p>
    <w:p w:rsidR="0074036F" w:rsidRDefault="00F14580" w:rsidP="00F1458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1F497D"/>
        </w:rPr>
      </w:pPr>
      <w:r>
        <w:rPr>
          <w:rFonts w:ascii="Calibri" w:eastAsia="Times New Roman" w:hAnsi="Calibri"/>
          <w:color w:val="1F497D"/>
        </w:rPr>
        <w:t xml:space="preserve">Noted that the notion of a configuration profile with a top-level “directory” of service level configurations (also indexed via carrier) would work well with the list of service approach  </w:t>
      </w:r>
    </w:p>
    <w:p w:rsidR="0074036F" w:rsidRPr="008C20DE" w:rsidRDefault="0074036F" w:rsidP="0074036F">
      <w:pPr>
        <w:spacing w:before="100" w:beforeAutospacing="1" w:after="100" w:afterAutospacing="1" w:line="240" w:lineRule="auto"/>
        <w:ind w:left="1440"/>
        <w:rPr>
          <w:rFonts w:ascii="Calibri" w:eastAsia="Times New Roman" w:hAnsi="Calibri"/>
          <w:color w:val="1F497D"/>
        </w:rPr>
      </w:pPr>
      <w:r>
        <w:rPr>
          <w:noProof/>
        </w:rPr>
        <w:drawing>
          <wp:inline distT="0" distB="0" distL="0" distR="0" wp14:anchorId="73CD474E" wp14:editId="253566A3">
            <wp:extent cx="4338638" cy="5491162"/>
            <wp:effectExtent l="0" t="0" r="5080" b="0"/>
            <wp:docPr id="2427" name="Picture 2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7" name="Picture 24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7022" cy="5501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0DE" w:rsidRDefault="008C20DE" w:rsidP="008C20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1F497D"/>
        </w:rPr>
      </w:pPr>
      <w:r w:rsidRPr="008C20DE">
        <w:rPr>
          <w:rFonts w:ascii="Calibri" w:eastAsia="Times New Roman" w:hAnsi="Calibri"/>
          <w:color w:val="1F497D"/>
        </w:rPr>
        <w:lastRenderedPageBreak/>
        <w:t>Review of Planning Information Format XML Schema – comments from WG members</w:t>
      </w:r>
    </w:p>
    <w:p w:rsidR="00F14580" w:rsidRDefault="00F14580" w:rsidP="00F1458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1F497D"/>
        </w:rPr>
      </w:pPr>
      <w:r>
        <w:rPr>
          <w:rFonts w:ascii="Calibri" w:eastAsia="Times New Roman" w:hAnsi="Calibri"/>
          <w:color w:val="1F497D"/>
        </w:rPr>
        <w:t>Relative to the version posted by U. Muller-</w:t>
      </w:r>
      <w:proofErr w:type="spellStart"/>
      <w:r>
        <w:rPr>
          <w:rFonts w:ascii="Calibri" w:eastAsia="Times New Roman" w:hAnsi="Calibri"/>
          <w:color w:val="1F497D"/>
        </w:rPr>
        <w:t>Wilm</w:t>
      </w:r>
      <w:proofErr w:type="spellEnd"/>
      <w:r>
        <w:rPr>
          <w:rFonts w:ascii="Calibri" w:eastAsia="Times New Roman" w:hAnsi="Calibri"/>
          <w:color w:val="1F497D"/>
        </w:rPr>
        <w:t xml:space="preserve">, </w:t>
      </w:r>
      <w:r w:rsidR="00B77C2B">
        <w:rPr>
          <w:rFonts w:ascii="Calibri" w:eastAsia="Times New Roman" w:hAnsi="Calibri"/>
          <w:color w:val="1F497D"/>
        </w:rPr>
        <w:t>n</w:t>
      </w:r>
      <w:r>
        <w:rPr>
          <w:rFonts w:ascii="Calibri" w:eastAsia="Times New Roman" w:hAnsi="Calibri"/>
          <w:color w:val="1F497D"/>
        </w:rPr>
        <w:t>oted that the AOS type definition appear</w:t>
      </w:r>
      <w:r w:rsidR="00B77C2B">
        <w:rPr>
          <w:rFonts w:ascii="Calibri" w:eastAsia="Times New Roman" w:hAnsi="Calibri"/>
          <w:color w:val="1F497D"/>
        </w:rPr>
        <w:t xml:space="preserve"> to be incorrectly assigned – A. </w:t>
      </w:r>
      <w:proofErr w:type="spellStart"/>
      <w:r w:rsidR="00B77C2B">
        <w:rPr>
          <w:rFonts w:ascii="Calibri" w:eastAsia="Times New Roman" w:hAnsi="Calibri"/>
          <w:color w:val="1F497D"/>
        </w:rPr>
        <w:t>Crowson</w:t>
      </w:r>
      <w:proofErr w:type="spellEnd"/>
      <w:r w:rsidR="00B77C2B">
        <w:rPr>
          <w:rFonts w:ascii="Calibri" w:eastAsia="Times New Roman" w:hAnsi="Calibri"/>
          <w:color w:val="1F497D"/>
        </w:rPr>
        <w:t xml:space="preserve"> to follow up with Uwe</w:t>
      </w:r>
    </w:p>
    <w:p w:rsidR="00B77C2B" w:rsidRDefault="00B77C2B" w:rsidP="00F1458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1F497D"/>
        </w:rPr>
      </w:pPr>
      <w:r>
        <w:rPr>
          <w:rFonts w:ascii="Calibri" w:eastAsia="Times New Roman" w:hAnsi="Calibri"/>
          <w:color w:val="1F497D"/>
        </w:rPr>
        <w:t>Larger schema management issues starting to emerge</w:t>
      </w:r>
    </w:p>
    <w:p w:rsidR="00B77C2B" w:rsidRDefault="00B77C2B" w:rsidP="00B77C2B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1F497D"/>
        </w:rPr>
      </w:pPr>
      <w:r>
        <w:rPr>
          <w:rFonts w:ascii="Calibri" w:eastAsia="Times New Roman" w:hAnsi="Calibri"/>
          <w:color w:val="1F497D"/>
        </w:rPr>
        <w:t>Noted that PIF Schema is using copy of the Time Code B definition</w:t>
      </w:r>
    </w:p>
    <w:p w:rsidR="00B77C2B" w:rsidRDefault="00B77C2B" w:rsidP="00B77C2B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1F497D"/>
        </w:rPr>
      </w:pPr>
      <w:r>
        <w:rPr>
          <w:rFonts w:ascii="Calibri" w:eastAsia="Times New Roman" w:hAnsi="Calibri"/>
          <w:color w:val="1F497D"/>
        </w:rPr>
        <w:t>Ultimately want common schema in fixed location; not copied</w:t>
      </w:r>
    </w:p>
    <w:p w:rsidR="00B77C2B" w:rsidRDefault="00B77C2B" w:rsidP="00B77C2B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1F497D"/>
        </w:rPr>
      </w:pPr>
      <w:r>
        <w:rPr>
          <w:rFonts w:ascii="Calibri" w:eastAsia="Times New Roman" w:hAnsi="Calibri"/>
          <w:color w:val="1F497D"/>
        </w:rPr>
        <w:t xml:space="preserve">Need to consider namespace assignments and document them, etc. </w:t>
      </w:r>
    </w:p>
    <w:p w:rsidR="00B77C2B" w:rsidRPr="008C20DE" w:rsidRDefault="00B77C2B" w:rsidP="00B77C2B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1F497D"/>
        </w:rPr>
      </w:pPr>
      <w:r>
        <w:rPr>
          <w:rFonts w:ascii="Calibri" w:eastAsia="Times New Roman" w:hAnsi="Calibri"/>
          <w:color w:val="1F497D"/>
        </w:rPr>
        <w:t xml:space="preserve">H. </w:t>
      </w:r>
      <w:proofErr w:type="spellStart"/>
      <w:r>
        <w:rPr>
          <w:rFonts w:ascii="Calibri" w:eastAsia="Times New Roman" w:hAnsi="Calibri"/>
          <w:color w:val="1F497D"/>
        </w:rPr>
        <w:t>Dreihahn</w:t>
      </w:r>
      <w:proofErr w:type="spellEnd"/>
      <w:r>
        <w:rPr>
          <w:rFonts w:ascii="Calibri" w:eastAsia="Times New Roman" w:hAnsi="Calibri"/>
          <w:color w:val="1F497D"/>
        </w:rPr>
        <w:t xml:space="preserve"> identified as potential new schema master</w:t>
      </w:r>
    </w:p>
    <w:p w:rsidR="00B77C2B" w:rsidRDefault="008C20DE" w:rsidP="008C20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1F497D"/>
        </w:rPr>
      </w:pPr>
      <w:r w:rsidRPr="008C20DE">
        <w:rPr>
          <w:rFonts w:ascii="Calibri" w:eastAsia="Times New Roman" w:hAnsi="Calibri"/>
          <w:color w:val="1F497D"/>
        </w:rPr>
        <w:t>Preliminary Rome meetings planning</w:t>
      </w:r>
    </w:p>
    <w:p w:rsidR="00B77C2B" w:rsidRDefault="00B77C2B" w:rsidP="00B77C2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1F497D"/>
        </w:rPr>
      </w:pPr>
      <w:r>
        <w:rPr>
          <w:rFonts w:ascii="Calibri" w:eastAsia="Times New Roman" w:hAnsi="Calibri"/>
          <w:color w:val="1F497D"/>
        </w:rPr>
        <w:t xml:space="preserve">Agreed to have a session on schema management – goal will be to produce a proposed approach for input XSG </w:t>
      </w:r>
    </w:p>
    <w:p w:rsidR="00B77C2B" w:rsidRDefault="00B77C2B" w:rsidP="00B77C2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1F497D"/>
        </w:rPr>
      </w:pPr>
      <w:r>
        <w:rPr>
          <w:rFonts w:ascii="Calibri" w:eastAsia="Times New Roman" w:hAnsi="Calibri"/>
          <w:color w:val="1F497D"/>
        </w:rPr>
        <w:t xml:space="preserve">Agreed to have a joint DDOR session on Thursday afternoon of meetings week </w:t>
      </w:r>
    </w:p>
    <w:p w:rsidR="008C20DE" w:rsidRPr="008C20DE" w:rsidRDefault="00B77C2B" w:rsidP="00B77C2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1F497D"/>
        </w:rPr>
      </w:pPr>
      <w:r>
        <w:rPr>
          <w:rFonts w:ascii="Calibri" w:eastAsia="Times New Roman" w:hAnsi="Calibri"/>
          <w:color w:val="1F497D"/>
        </w:rPr>
        <w:t>Agreed to have a small joint meeting re event definition (MOIMS + CSS areas)</w:t>
      </w:r>
      <w:r w:rsidR="008C20DE" w:rsidRPr="008C20DE">
        <w:rPr>
          <w:rFonts w:ascii="Calibri" w:eastAsia="Times New Roman" w:hAnsi="Calibri"/>
          <w:color w:val="1F497D"/>
        </w:rPr>
        <w:t xml:space="preserve"> </w:t>
      </w:r>
    </w:p>
    <w:p w:rsidR="006C18D4" w:rsidRDefault="008C20DE" w:rsidP="006C18D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1F497D"/>
        </w:rPr>
      </w:pPr>
      <w:r w:rsidRPr="008C20DE">
        <w:rPr>
          <w:rFonts w:ascii="Calibri" w:eastAsia="Times New Roman" w:hAnsi="Calibri"/>
          <w:color w:val="1F497D"/>
        </w:rPr>
        <w:t>Action Items Status/Updates</w:t>
      </w:r>
    </w:p>
    <w:p w:rsidR="00B77C2B" w:rsidRDefault="00B77C2B" w:rsidP="00B77C2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1F497D"/>
        </w:rPr>
      </w:pPr>
      <w:r>
        <w:rPr>
          <w:rFonts w:ascii="Calibri" w:eastAsia="Times New Roman" w:hAnsi="Calibri"/>
          <w:color w:val="1F497D"/>
        </w:rPr>
        <w:t>Several action items delayed to either Rome or San Antonio (Spring ’17) meetings</w:t>
      </w:r>
    </w:p>
    <w:p w:rsidR="00B77C2B" w:rsidRPr="008C20DE" w:rsidRDefault="00B77C2B" w:rsidP="00B77C2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1F497D"/>
        </w:rPr>
      </w:pPr>
      <w:r>
        <w:rPr>
          <w:rFonts w:ascii="Calibri" w:eastAsia="Times New Roman" w:hAnsi="Calibri"/>
          <w:color w:val="1F497D"/>
        </w:rPr>
        <w:t xml:space="preserve">Some actions still have “TBD” for </w:t>
      </w:r>
      <w:proofErr w:type="spellStart"/>
      <w:r>
        <w:rPr>
          <w:rFonts w:ascii="Calibri" w:eastAsia="Times New Roman" w:hAnsi="Calibri"/>
          <w:color w:val="1F497D"/>
        </w:rPr>
        <w:t>actionee</w:t>
      </w:r>
      <w:proofErr w:type="spellEnd"/>
      <w:r>
        <w:rPr>
          <w:rFonts w:ascii="Calibri" w:eastAsia="Times New Roman" w:hAnsi="Calibri"/>
          <w:color w:val="1F497D"/>
        </w:rPr>
        <w:t xml:space="preserve"> as a result of resource issues </w:t>
      </w:r>
    </w:p>
    <w:p w:rsidR="00331030" w:rsidRDefault="00331030" w:rsidP="00331030">
      <w:pPr>
        <w:spacing w:after="0" w:line="240" w:lineRule="auto"/>
        <w:ind w:left="1080"/>
      </w:pPr>
    </w:p>
    <w:p w:rsidR="00D60390" w:rsidRDefault="00DF4376" w:rsidP="00D60390">
      <w:pPr>
        <w:pStyle w:val="Heading1"/>
      </w:pPr>
      <w:r>
        <w:t xml:space="preserve">Next </w:t>
      </w:r>
      <w:proofErr w:type="spellStart"/>
      <w:r>
        <w:t>Telecon</w:t>
      </w:r>
      <w:proofErr w:type="spellEnd"/>
    </w:p>
    <w:p w:rsidR="0074270D" w:rsidRDefault="006C18D4" w:rsidP="00DF4376">
      <w:r>
        <w:t xml:space="preserve">Our next </w:t>
      </w:r>
      <w:proofErr w:type="spellStart"/>
      <w:r>
        <w:t>t</w:t>
      </w:r>
      <w:r w:rsidR="00B77C2B">
        <w:t>elecon</w:t>
      </w:r>
      <w:proofErr w:type="spellEnd"/>
      <w:r w:rsidR="00B77C2B">
        <w:t xml:space="preserve"> is scheduled for August 13</w:t>
      </w:r>
      <w:r w:rsidRPr="006C18D4">
        <w:rPr>
          <w:vertAlign w:val="superscript"/>
        </w:rPr>
        <w:t>th</w:t>
      </w:r>
      <w:r>
        <w:t xml:space="preserve"> </w:t>
      </w:r>
    </w:p>
    <w:p w:rsidR="0074270D" w:rsidRDefault="0074270D" w:rsidP="00DF4376"/>
    <w:p w:rsidR="006C18D4" w:rsidRDefault="006C18D4" w:rsidP="006C18D4">
      <w:r>
        <w:t>[end notes]</w:t>
      </w:r>
    </w:p>
    <w:p w:rsidR="001D68A6" w:rsidRDefault="001D68A6" w:rsidP="00DF4376"/>
    <w:sectPr w:rsidR="001D6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1BF5"/>
    <w:multiLevelType w:val="hybridMultilevel"/>
    <w:tmpl w:val="5E8EF5EC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91196"/>
    <w:multiLevelType w:val="hybridMultilevel"/>
    <w:tmpl w:val="3B50F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F7318"/>
    <w:multiLevelType w:val="multilevel"/>
    <w:tmpl w:val="70A4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984047"/>
    <w:multiLevelType w:val="hybridMultilevel"/>
    <w:tmpl w:val="6E96CD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9719A7"/>
    <w:multiLevelType w:val="hybridMultilevel"/>
    <w:tmpl w:val="E6665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B5C7E"/>
    <w:multiLevelType w:val="hybridMultilevel"/>
    <w:tmpl w:val="B4D61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E7894"/>
    <w:multiLevelType w:val="hybridMultilevel"/>
    <w:tmpl w:val="4440A3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D7C67"/>
    <w:multiLevelType w:val="hybridMultilevel"/>
    <w:tmpl w:val="F286C5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D765A"/>
    <w:multiLevelType w:val="hybridMultilevel"/>
    <w:tmpl w:val="0E3EB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15077"/>
    <w:multiLevelType w:val="hybridMultilevel"/>
    <w:tmpl w:val="5F861FF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778E4"/>
    <w:multiLevelType w:val="multilevel"/>
    <w:tmpl w:val="11DC9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F61ACE0-2AAD-47F8-A5DB-6DE154A6A4D7}"/>
    <w:docVar w:name="dgnword-eventsink" w:val="612682784"/>
  </w:docVars>
  <w:rsids>
    <w:rsidRoot w:val="00C3228F"/>
    <w:rsid w:val="00002A46"/>
    <w:rsid w:val="00010239"/>
    <w:rsid w:val="00013287"/>
    <w:rsid w:val="00022E01"/>
    <w:rsid w:val="000249C3"/>
    <w:rsid w:val="000533F6"/>
    <w:rsid w:val="00067139"/>
    <w:rsid w:val="00092F5F"/>
    <w:rsid w:val="000B5348"/>
    <w:rsid w:val="000C72BF"/>
    <w:rsid w:val="000F7125"/>
    <w:rsid w:val="0011018B"/>
    <w:rsid w:val="00115E39"/>
    <w:rsid w:val="00120797"/>
    <w:rsid w:val="00154DED"/>
    <w:rsid w:val="001709C5"/>
    <w:rsid w:val="00184B14"/>
    <w:rsid w:val="0018758B"/>
    <w:rsid w:val="001D68A6"/>
    <w:rsid w:val="001E01E2"/>
    <w:rsid w:val="00217B83"/>
    <w:rsid w:val="00220478"/>
    <w:rsid w:val="0022052B"/>
    <w:rsid w:val="002429D6"/>
    <w:rsid w:val="002475C9"/>
    <w:rsid w:val="00257E10"/>
    <w:rsid w:val="00275F4B"/>
    <w:rsid w:val="002879D6"/>
    <w:rsid w:val="00293A40"/>
    <w:rsid w:val="002C40F3"/>
    <w:rsid w:val="002F006D"/>
    <w:rsid w:val="0030498A"/>
    <w:rsid w:val="00327253"/>
    <w:rsid w:val="00331030"/>
    <w:rsid w:val="00363F12"/>
    <w:rsid w:val="00385BC7"/>
    <w:rsid w:val="00396C00"/>
    <w:rsid w:val="003C0705"/>
    <w:rsid w:val="003C73B0"/>
    <w:rsid w:val="00417959"/>
    <w:rsid w:val="004228F1"/>
    <w:rsid w:val="004562F0"/>
    <w:rsid w:val="004C3ED6"/>
    <w:rsid w:val="004D771D"/>
    <w:rsid w:val="004E0C7E"/>
    <w:rsid w:val="00540ACD"/>
    <w:rsid w:val="005418A3"/>
    <w:rsid w:val="00561944"/>
    <w:rsid w:val="00594758"/>
    <w:rsid w:val="005C0E2B"/>
    <w:rsid w:val="005D7984"/>
    <w:rsid w:val="005E5257"/>
    <w:rsid w:val="00615FE4"/>
    <w:rsid w:val="00616E8C"/>
    <w:rsid w:val="006728F6"/>
    <w:rsid w:val="006A5062"/>
    <w:rsid w:val="006B46BA"/>
    <w:rsid w:val="006C18D4"/>
    <w:rsid w:val="007109B7"/>
    <w:rsid w:val="007122C5"/>
    <w:rsid w:val="0074036F"/>
    <w:rsid w:val="0074270D"/>
    <w:rsid w:val="00773606"/>
    <w:rsid w:val="00794AE8"/>
    <w:rsid w:val="007B46B5"/>
    <w:rsid w:val="007C05F0"/>
    <w:rsid w:val="008204AD"/>
    <w:rsid w:val="00860CAC"/>
    <w:rsid w:val="00863A0D"/>
    <w:rsid w:val="008B69B4"/>
    <w:rsid w:val="008C20DE"/>
    <w:rsid w:val="008F4CE7"/>
    <w:rsid w:val="00916453"/>
    <w:rsid w:val="00932F93"/>
    <w:rsid w:val="00954287"/>
    <w:rsid w:val="00974D52"/>
    <w:rsid w:val="009A604C"/>
    <w:rsid w:val="009E2DE7"/>
    <w:rsid w:val="009F0BBA"/>
    <w:rsid w:val="00A17160"/>
    <w:rsid w:val="00AC3832"/>
    <w:rsid w:val="00AE42FA"/>
    <w:rsid w:val="00AF2A0E"/>
    <w:rsid w:val="00AF2DD1"/>
    <w:rsid w:val="00AF32D7"/>
    <w:rsid w:val="00B43A7C"/>
    <w:rsid w:val="00B52AD4"/>
    <w:rsid w:val="00B540C7"/>
    <w:rsid w:val="00B77C2B"/>
    <w:rsid w:val="00B90EA0"/>
    <w:rsid w:val="00BA2B91"/>
    <w:rsid w:val="00BD3E82"/>
    <w:rsid w:val="00C05D4F"/>
    <w:rsid w:val="00C15822"/>
    <w:rsid w:val="00C3228F"/>
    <w:rsid w:val="00C61A4A"/>
    <w:rsid w:val="00C624E6"/>
    <w:rsid w:val="00C745BA"/>
    <w:rsid w:val="00CB27D3"/>
    <w:rsid w:val="00CC01B1"/>
    <w:rsid w:val="00CD7B43"/>
    <w:rsid w:val="00CF4A0C"/>
    <w:rsid w:val="00D21F02"/>
    <w:rsid w:val="00D22A2F"/>
    <w:rsid w:val="00D60390"/>
    <w:rsid w:val="00D636CE"/>
    <w:rsid w:val="00D75DA8"/>
    <w:rsid w:val="00D848F6"/>
    <w:rsid w:val="00D84B8B"/>
    <w:rsid w:val="00DF4376"/>
    <w:rsid w:val="00E1407E"/>
    <w:rsid w:val="00E307AD"/>
    <w:rsid w:val="00E45FEA"/>
    <w:rsid w:val="00E5044D"/>
    <w:rsid w:val="00E53B3B"/>
    <w:rsid w:val="00E64317"/>
    <w:rsid w:val="00EF033F"/>
    <w:rsid w:val="00EF5C98"/>
    <w:rsid w:val="00F13788"/>
    <w:rsid w:val="00F14580"/>
    <w:rsid w:val="00F43744"/>
    <w:rsid w:val="00F44651"/>
    <w:rsid w:val="00F71E16"/>
    <w:rsid w:val="00F93AD7"/>
    <w:rsid w:val="00FA1B8E"/>
    <w:rsid w:val="00FA200D"/>
    <w:rsid w:val="00FA6A62"/>
    <w:rsid w:val="00FE2F3C"/>
    <w:rsid w:val="00FF1997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9459E-7AED-4465-B3BF-7F8B9C39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A30DE-9A90-4959-B667-63133AD0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(3970)</cp:lastModifiedBy>
  <cp:revision>4</cp:revision>
  <dcterms:created xsi:type="dcterms:W3CDTF">2016-08-09T20:58:00Z</dcterms:created>
  <dcterms:modified xsi:type="dcterms:W3CDTF">2016-08-10T00:19:00Z</dcterms:modified>
</cp:coreProperties>
</file>