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BF" w:rsidRDefault="000B5348" w:rsidP="00DF4376">
      <w:pPr>
        <w:pStyle w:val="Heading1"/>
        <w:jc w:val="center"/>
      </w:pPr>
      <w:r>
        <w:t xml:space="preserve">CCSM </w:t>
      </w:r>
      <w:proofErr w:type="spellStart"/>
      <w:r>
        <w:t>Telecon</w:t>
      </w:r>
      <w:proofErr w:type="spellEnd"/>
      <w:r w:rsidR="00954287">
        <w:t>/</w:t>
      </w:r>
      <w:proofErr w:type="spellStart"/>
      <w:r w:rsidR="00954287">
        <w:t>Webex</w:t>
      </w:r>
      <w:proofErr w:type="spellEnd"/>
      <w:r w:rsidR="00773606">
        <w:t>, 02 February</w:t>
      </w:r>
      <w:r w:rsidR="00013287">
        <w:t xml:space="preserve"> 2016</w:t>
      </w:r>
    </w:p>
    <w:p w:rsidR="00DF4376" w:rsidRDefault="00DF4376" w:rsidP="00DF4376">
      <w:pPr>
        <w:pStyle w:val="Heading1"/>
      </w:pPr>
      <w:r>
        <w:t>Attendees</w:t>
      </w:r>
    </w:p>
    <w:p w:rsidR="00BA2B91" w:rsidRPr="00BA2B91" w:rsidRDefault="00561944" w:rsidP="00BA2B91">
      <w:r>
        <w:t xml:space="preserve">E. Barkley, J. </w:t>
      </w:r>
      <w:proofErr w:type="spellStart"/>
      <w:r>
        <w:t>Chamoun</w:t>
      </w:r>
      <w:proofErr w:type="spellEnd"/>
      <w:r>
        <w:t xml:space="preserve">, C. </w:t>
      </w:r>
      <w:proofErr w:type="spellStart"/>
      <w:r>
        <w:t>Ciocirlan</w:t>
      </w:r>
      <w:proofErr w:type="spellEnd"/>
      <w:r>
        <w:t xml:space="preserve">, A. </w:t>
      </w:r>
      <w:proofErr w:type="spellStart"/>
      <w:r>
        <w:t>Crowson</w:t>
      </w:r>
      <w:proofErr w:type="spellEnd"/>
      <w:r>
        <w:t xml:space="preserve">, C. </w:t>
      </w:r>
      <w:proofErr w:type="spellStart"/>
      <w:r>
        <w:t>Haddow</w:t>
      </w:r>
      <w:proofErr w:type="spellEnd"/>
      <w:r>
        <w:t xml:space="preserve">, M. Gnat, H. </w:t>
      </w:r>
      <w:proofErr w:type="spellStart"/>
      <w:r>
        <w:t>Kelliher</w:t>
      </w:r>
      <w:proofErr w:type="spellEnd"/>
      <w:r>
        <w:t xml:space="preserve">, P. </w:t>
      </w:r>
      <w:proofErr w:type="spellStart"/>
      <w:r>
        <w:t>Pechkam</w:t>
      </w:r>
      <w:proofErr w:type="spellEnd"/>
      <w:r>
        <w:t xml:space="preserve">, J. </w:t>
      </w:r>
      <w:proofErr w:type="spellStart"/>
      <w:r>
        <w:t>Reinert</w:t>
      </w:r>
      <w:proofErr w:type="spellEnd"/>
    </w:p>
    <w:p w:rsidR="00FA1B8E" w:rsidRDefault="00C3228F" w:rsidP="00013287">
      <w:pPr>
        <w:pStyle w:val="Heading1"/>
      </w:pPr>
      <w:r>
        <w:t>Agenda</w:t>
      </w:r>
      <w:r w:rsidR="00DF4376">
        <w:t xml:space="preserve"> and No</w:t>
      </w:r>
      <w:r w:rsidR="00220478">
        <w:t>tes</w:t>
      </w:r>
    </w:p>
    <w:p w:rsidR="00FA1B8E" w:rsidRDefault="00773606" w:rsidP="00FA1B8E">
      <w:pPr>
        <w:pStyle w:val="ListParagraph"/>
        <w:numPr>
          <w:ilvl w:val="0"/>
          <w:numId w:val="2"/>
        </w:numPr>
        <w:spacing w:after="0" w:line="240" w:lineRule="auto"/>
        <w:contextualSpacing w:val="0"/>
      </w:pPr>
      <w:r>
        <w:t>Action items status</w:t>
      </w:r>
    </w:p>
    <w:p w:rsidR="00561944" w:rsidRDefault="00561944" w:rsidP="00561944">
      <w:pPr>
        <w:pStyle w:val="ListParagraph"/>
        <w:numPr>
          <w:ilvl w:val="1"/>
          <w:numId w:val="2"/>
        </w:numPr>
        <w:spacing w:after="0" w:line="240" w:lineRule="auto"/>
        <w:contextualSpacing w:val="0"/>
      </w:pPr>
      <w:r>
        <w:t>See updated spreadsheet; of note – all WG membership requested to provide inputs, if any, on the Enhanced Constraints of the SMURF book</w:t>
      </w:r>
    </w:p>
    <w:p w:rsidR="00932F93" w:rsidRDefault="00773606" w:rsidP="00FA1B8E">
      <w:pPr>
        <w:pStyle w:val="ListParagraph"/>
        <w:numPr>
          <w:ilvl w:val="0"/>
          <w:numId w:val="2"/>
        </w:numPr>
        <w:spacing w:after="0" w:line="240" w:lineRule="auto"/>
        <w:contextualSpacing w:val="0"/>
      </w:pPr>
      <w:r>
        <w:t>General updates/announcements</w:t>
      </w:r>
    </w:p>
    <w:p w:rsidR="00AC3832" w:rsidRDefault="00AC3832" w:rsidP="00AC3832">
      <w:pPr>
        <w:pStyle w:val="ListParagraph"/>
        <w:numPr>
          <w:ilvl w:val="1"/>
          <w:numId w:val="2"/>
        </w:numPr>
        <w:spacing w:after="0" w:line="240" w:lineRule="auto"/>
        <w:contextualSpacing w:val="0"/>
      </w:pPr>
      <w:r>
        <w:t>SOS Registry Status</w:t>
      </w:r>
    </w:p>
    <w:p w:rsidR="00561944" w:rsidRDefault="00561944" w:rsidP="00561944">
      <w:pPr>
        <w:pStyle w:val="ListParagraph"/>
        <w:numPr>
          <w:ilvl w:val="2"/>
          <w:numId w:val="2"/>
        </w:numPr>
        <w:spacing w:after="0" w:line="240" w:lineRule="auto"/>
        <w:contextualSpacing w:val="0"/>
      </w:pPr>
      <w:r>
        <w:t>Still in progress re SANA registry creation (request has been modified to conform with new RMP book)</w:t>
      </w:r>
    </w:p>
    <w:p w:rsidR="00AC3832" w:rsidRDefault="00AC3832" w:rsidP="00AC3832">
      <w:pPr>
        <w:pStyle w:val="ListParagraph"/>
        <w:numPr>
          <w:ilvl w:val="1"/>
          <w:numId w:val="2"/>
        </w:numPr>
        <w:spacing w:after="0" w:line="240" w:lineRule="auto"/>
        <w:contextualSpacing w:val="0"/>
      </w:pPr>
      <w:r>
        <w:t>SOS NASA/DSN, ESA/ESTRACK implementation status</w:t>
      </w:r>
    </w:p>
    <w:p w:rsidR="00561944" w:rsidRDefault="00561944" w:rsidP="00561944">
      <w:pPr>
        <w:pStyle w:val="ListParagraph"/>
        <w:numPr>
          <w:ilvl w:val="2"/>
          <w:numId w:val="2"/>
        </w:numPr>
        <w:spacing w:after="0" w:line="240" w:lineRule="auto"/>
        <w:contextualSpacing w:val="0"/>
      </w:pPr>
      <w:r>
        <w:t>The two organizations may have input for us to consider at Rome (fall) meeting</w:t>
      </w:r>
    </w:p>
    <w:p w:rsidR="00AC3832" w:rsidRDefault="00AC3832" w:rsidP="00AC3832">
      <w:pPr>
        <w:pStyle w:val="ListParagraph"/>
        <w:numPr>
          <w:ilvl w:val="1"/>
          <w:numId w:val="2"/>
        </w:numPr>
        <w:spacing w:after="0" w:line="240" w:lineRule="auto"/>
        <w:contextualSpacing w:val="0"/>
      </w:pPr>
      <w:r>
        <w:t>Updated SLE books soon to be in CESG poll</w:t>
      </w:r>
    </w:p>
    <w:p w:rsidR="00D21F02" w:rsidRDefault="00D21F02" w:rsidP="00FA1B8E">
      <w:pPr>
        <w:pStyle w:val="ListParagraph"/>
        <w:numPr>
          <w:ilvl w:val="0"/>
          <w:numId w:val="2"/>
        </w:numPr>
        <w:spacing w:after="0" w:line="240" w:lineRule="auto"/>
        <w:contextualSpacing w:val="0"/>
      </w:pPr>
      <w:r>
        <w:t xml:space="preserve">SMURF </w:t>
      </w:r>
      <w:r w:rsidR="00773606">
        <w:t xml:space="preserve">and Trajectory prediction close out (AI-2015-1208-1) </w:t>
      </w:r>
    </w:p>
    <w:p w:rsidR="00561944" w:rsidRDefault="00561944" w:rsidP="00561944">
      <w:pPr>
        <w:pStyle w:val="ListParagraph"/>
        <w:numPr>
          <w:ilvl w:val="1"/>
          <w:numId w:val="2"/>
        </w:numPr>
        <w:spacing w:after="0" w:line="240" w:lineRule="auto"/>
        <w:contextualSpacing w:val="0"/>
      </w:pPr>
      <w:r>
        <w:t>No objections to AI response</w:t>
      </w:r>
    </w:p>
    <w:p w:rsidR="00561944" w:rsidRDefault="00561944" w:rsidP="00561944">
      <w:pPr>
        <w:pStyle w:val="ListParagraph"/>
        <w:numPr>
          <w:ilvl w:val="1"/>
          <w:numId w:val="2"/>
        </w:numPr>
        <w:spacing w:after="0" w:line="240" w:lineRule="auto"/>
        <w:contextualSpacing w:val="0"/>
      </w:pPr>
      <w:r>
        <w:t xml:space="preserve">Trajectory prediction project book termination confirmed </w:t>
      </w:r>
    </w:p>
    <w:p w:rsidR="00561944" w:rsidRDefault="00773606" w:rsidP="00561944">
      <w:pPr>
        <w:pStyle w:val="ListParagraph"/>
        <w:numPr>
          <w:ilvl w:val="0"/>
          <w:numId w:val="2"/>
        </w:numPr>
        <w:spacing w:after="0" w:line="240" w:lineRule="auto"/>
        <w:contextualSpacing w:val="0"/>
      </w:pPr>
      <w:r>
        <w:t xml:space="preserve">Planning Data white book review </w:t>
      </w:r>
      <w:r w:rsidR="00561944">
        <w:t xml:space="preserve"> (</w:t>
      </w:r>
      <w:r w:rsidR="002879D6">
        <w:t>in</w:t>
      </w:r>
      <w:r w:rsidR="00561944">
        <w:t xml:space="preserve">sufficient time) </w:t>
      </w:r>
    </w:p>
    <w:p w:rsidR="00AF2DD1" w:rsidRDefault="00FA1B8E" w:rsidP="00013287">
      <w:pPr>
        <w:pStyle w:val="ListParagraph"/>
        <w:numPr>
          <w:ilvl w:val="0"/>
          <w:numId w:val="2"/>
        </w:numPr>
        <w:spacing w:after="0" w:line="240" w:lineRule="auto"/>
        <w:contextualSpacing w:val="0"/>
      </w:pPr>
      <w:r>
        <w:t xml:space="preserve">SMURF </w:t>
      </w:r>
      <w:r w:rsidR="001E01E2">
        <w:t>white book</w:t>
      </w:r>
      <w:r>
        <w:t xml:space="preserve"> </w:t>
      </w:r>
      <w:r w:rsidR="00013287">
        <w:t xml:space="preserve"> (follow-up from last month)</w:t>
      </w:r>
    </w:p>
    <w:p w:rsidR="002879D6" w:rsidRDefault="002879D6" w:rsidP="002879D6">
      <w:pPr>
        <w:pStyle w:val="ListParagraph"/>
        <w:numPr>
          <w:ilvl w:val="1"/>
          <w:numId w:val="2"/>
        </w:numPr>
        <w:spacing w:after="0" w:line="240" w:lineRule="auto"/>
        <w:contextualSpacing w:val="0"/>
      </w:pPr>
      <w:r>
        <w:t xml:space="preserve">Further clarification needed re request that results in return of several package vs individual service package </w:t>
      </w:r>
    </w:p>
    <w:p w:rsidR="002879D6" w:rsidRDefault="002879D6" w:rsidP="002879D6">
      <w:pPr>
        <w:pStyle w:val="ListParagraph"/>
        <w:numPr>
          <w:ilvl w:val="1"/>
          <w:numId w:val="2"/>
        </w:numPr>
        <w:spacing w:after="0" w:line="240" w:lineRule="auto"/>
        <w:contextualSpacing w:val="0"/>
      </w:pPr>
      <w:r>
        <w:t>Closely related to the above is the clarification that the planning request is just for return of planning data and that the request to go from planning data to committed service packages is intended to be addressed by the service package classes; again, clarification needed</w:t>
      </w:r>
    </w:p>
    <w:p w:rsidR="002879D6" w:rsidRDefault="002879D6" w:rsidP="002879D6">
      <w:pPr>
        <w:pStyle w:val="ListParagraph"/>
        <w:numPr>
          <w:ilvl w:val="1"/>
          <w:numId w:val="2"/>
        </w:numPr>
        <w:spacing w:after="0" w:line="240" w:lineRule="auto"/>
        <w:contextualSpacing w:val="0"/>
      </w:pPr>
      <w:r>
        <w:t xml:space="preserve">Discussion as the main organizing principal of the SMURF given what can be considered as “unequal” </w:t>
      </w:r>
      <w:r w:rsidR="0022052B">
        <w:t>treatment</w:t>
      </w:r>
      <w:r>
        <w:t xml:space="preserve"> of the various request types (</w:t>
      </w:r>
      <w:proofErr w:type="spellStart"/>
      <w:r>
        <w:t>e.,g</w:t>
      </w:r>
      <w:proofErr w:type="spellEnd"/>
      <w:r>
        <w:t xml:space="preserve"> event sequence submission is done via dedicated recommendation vs. service package request which is done via the SMURF)</w:t>
      </w:r>
    </w:p>
    <w:p w:rsidR="002879D6" w:rsidRDefault="002879D6" w:rsidP="002879D6">
      <w:pPr>
        <w:pStyle w:val="ListParagraph"/>
        <w:numPr>
          <w:ilvl w:val="2"/>
          <w:numId w:val="2"/>
        </w:numPr>
        <w:spacing w:after="0" w:line="240" w:lineRule="auto"/>
        <w:contextualSpacing w:val="0"/>
      </w:pPr>
      <w:r>
        <w:t>Conclusion was to that “solving” for the most widely spread/least complicated  use cases (for the SMURF) and but allowing for the more involved use cases via dedicated recommendation is sufficiently compelling organizing principal</w:t>
      </w:r>
    </w:p>
    <w:p w:rsidR="0022052B" w:rsidRDefault="0022052B" w:rsidP="0022052B">
      <w:pPr>
        <w:pStyle w:val="ListParagraph"/>
        <w:numPr>
          <w:ilvl w:val="1"/>
          <w:numId w:val="2"/>
        </w:numPr>
        <w:spacing w:after="0" w:line="240" w:lineRule="auto"/>
        <w:contextualSpacing w:val="0"/>
      </w:pPr>
      <w:r>
        <w:t xml:space="preserve">The notion of what “provisional” status </w:t>
      </w:r>
      <w:r>
        <w:t xml:space="preserve">(re service management header) </w:t>
      </w:r>
      <w:r>
        <w:t xml:space="preserve"> means for the SMURF needs further analysis (“it’s a request but only kind of” does not make a lot of sense)</w:t>
      </w:r>
    </w:p>
    <w:p w:rsidR="0022052B" w:rsidRDefault="0022052B" w:rsidP="0022052B">
      <w:pPr>
        <w:pStyle w:val="ListParagraph"/>
        <w:numPr>
          <w:ilvl w:val="1"/>
          <w:numId w:val="2"/>
        </w:numPr>
        <w:spacing w:after="0" w:line="240" w:lineRule="auto"/>
        <w:contextualSpacing w:val="0"/>
      </w:pPr>
      <w:r>
        <w:t>The notion of chained requests needs clarification</w:t>
      </w:r>
    </w:p>
    <w:p w:rsidR="0022052B" w:rsidRDefault="0022052B" w:rsidP="0022052B">
      <w:pPr>
        <w:pStyle w:val="ListParagraph"/>
        <w:numPr>
          <w:ilvl w:val="2"/>
          <w:numId w:val="2"/>
        </w:numPr>
        <w:spacing w:after="0" w:line="240" w:lineRule="auto"/>
        <w:contextualSpacing w:val="0"/>
      </w:pPr>
      <w:r>
        <w:t xml:space="preserve">Action to JP </w:t>
      </w:r>
      <w:proofErr w:type="spellStart"/>
      <w:r>
        <w:t>Chamoun</w:t>
      </w:r>
      <w:proofErr w:type="spellEnd"/>
      <w:r>
        <w:t xml:space="preserve"> to supply material – this might actually be more of an updated for the concept book</w:t>
      </w:r>
    </w:p>
    <w:p w:rsidR="0022052B" w:rsidRDefault="0022052B" w:rsidP="0022052B">
      <w:pPr>
        <w:pStyle w:val="ListParagraph"/>
        <w:numPr>
          <w:ilvl w:val="1"/>
          <w:numId w:val="2"/>
        </w:numPr>
        <w:spacing w:after="0" w:line="240" w:lineRule="auto"/>
        <w:contextualSpacing w:val="0"/>
      </w:pPr>
      <w:r>
        <w:t>The list of services need some “squaring” re IOAG service catalog; ultimately the list of services could be in a registry</w:t>
      </w:r>
    </w:p>
    <w:p w:rsidR="0022052B" w:rsidRDefault="0022052B" w:rsidP="0022052B">
      <w:pPr>
        <w:pStyle w:val="ListParagraph"/>
        <w:numPr>
          <w:ilvl w:val="2"/>
          <w:numId w:val="2"/>
        </w:numPr>
        <w:spacing w:after="0" w:line="240" w:lineRule="auto"/>
        <w:contextualSpacing w:val="0"/>
      </w:pPr>
      <w:r>
        <w:t xml:space="preserve">Action to E. Barkley to follow up </w:t>
      </w:r>
    </w:p>
    <w:p w:rsidR="0022052B" w:rsidRDefault="0022052B" w:rsidP="0022052B">
      <w:pPr>
        <w:pStyle w:val="ListParagraph"/>
        <w:numPr>
          <w:ilvl w:val="1"/>
          <w:numId w:val="2"/>
        </w:numPr>
        <w:spacing w:after="0" w:line="240" w:lineRule="auto"/>
        <w:contextualSpacing w:val="0"/>
      </w:pPr>
      <w:r>
        <w:t xml:space="preserve">The types of reports that can be returned could be subject to a registry </w:t>
      </w:r>
      <w:bookmarkStart w:id="0" w:name="_GoBack"/>
      <w:bookmarkEnd w:id="0"/>
    </w:p>
    <w:p w:rsidR="00C745BA" w:rsidRDefault="00D21F02" w:rsidP="00773606">
      <w:pPr>
        <w:pStyle w:val="ListParagraph"/>
        <w:numPr>
          <w:ilvl w:val="0"/>
          <w:numId w:val="2"/>
        </w:numPr>
        <w:spacing w:after="0" w:line="240" w:lineRule="auto"/>
        <w:contextualSpacing w:val="0"/>
      </w:pPr>
      <w:r>
        <w:t>Darmstadt work plan check</w:t>
      </w:r>
      <w:r w:rsidR="002879D6">
        <w:t xml:space="preserve"> (insufficient time) </w:t>
      </w:r>
    </w:p>
    <w:p w:rsidR="00C745BA" w:rsidRDefault="00FA1B8E" w:rsidP="00773606">
      <w:pPr>
        <w:pStyle w:val="ListParagraph"/>
        <w:numPr>
          <w:ilvl w:val="0"/>
          <w:numId w:val="2"/>
        </w:numPr>
        <w:spacing w:after="0" w:line="240" w:lineRule="auto"/>
        <w:contextualSpacing w:val="0"/>
      </w:pPr>
      <w:r>
        <w:lastRenderedPageBreak/>
        <w:t>AOB</w:t>
      </w:r>
    </w:p>
    <w:p w:rsidR="00217B83" w:rsidRDefault="00217B83" w:rsidP="00217B83">
      <w:pPr>
        <w:pStyle w:val="ListParagraph"/>
        <w:numPr>
          <w:ilvl w:val="1"/>
          <w:numId w:val="2"/>
        </w:numPr>
        <w:spacing w:after="0" w:line="240" w:lineRule="auto"/>
        <w:contextualSpacing w:val="0"/>
      </w:pPr>
      <w:r>
        <w:t>CNES prototype start re TGFT projected for October 2016</w:t>
      </w:r>
    </w:p>
    <w:p w:rsidR="00561944" w:rsidRDefault="00561944" w:rsidP="00561944">
      <w:pPr>
        <w:pStyle w:val="ListParagraph"/>
        <w:numPr>
          <w:ilvl w:val="2"/>
          <w:numId w:val="2"/>
        </w:numPr>
        <w:spacing w:after="0" w:line="240" w:lineRule="auto"/>
        <w:contextualSpacing w:val="0"/>
      </w:pPr>
      <w:r>
        <w:t>Not seen as an issue re current TGFT production plan</w:t>
      </w:r>
    </w:p>
    <w:p w:rsidR="00217B83" w:rsidRDefault="00217B83" w:rsidP="00217B83">
      <w:pPr>
        <w:pStyle w:val="ListParagraph"/>
        <w:numPr>
          <w:ilvl w:val="1"/>
          <w:numId w:val="2"/>
        </w:numPr>
        <w:spacing w:after="0" w:line="240" w:lineRule="auto"/>
        <w:contextualSpacing w:val="0"/>
      </w:pPr>
      <w:r>
        <w:t xml:space="preserve">Presentation on DDOR (JPC action item) </w:t>
      </w:r>
    </w:p>
    <w:p w:rsidR="00FA1B8E" w:rsidRPr="00FA1B8E" w:rsidRDefault="00FA1B8E" w:rsidP="00FA1B8E"/>
    <w:p w:rsidR="00D60390" w:rsidRDefault="00DF4376" w:rsidP="00D60390">
      <w:pPr>
        <w:pStyle w:val="Heading1"/>
      </w:pPr>
      <w:r>
        <w:t>Next Telecon</w:t>
      </w:r>
    </w:p>
    <w:p w:rsidR="00D60390" w:rsidRDefault="00773606" w:rsidP="00D60390">
      <w:r>
        <w:t xml:space="preserve">Our next </w:t>
      </w:r>
      <w:proofErr w:type="spellStart"/>
      <w:r>
        <w:t>telecon</w:t>
      </w:r>
      <w:proofErr w:type="spellEnd"/>
      <w:r>
        <w:t xml:space="preserve"> is February 16th</w:t>
      </w:r>
      <w:r w:rsidR="001E01E2">
        <w:t xml:space="preserve">. </w:t>
      </w:r>
      <w:r w:rsidR="002879D6">
        <w:t xml:space="preserve"> Preliminary proposed agenda includes:</w:t>
      </w:r>
    </w:p>
    <w:p w:rsidR="002879D6" w:rsidRDefault="002879D6" w:rsidP="002879D6">
      <w:pPr>
        <w:pStyle w:val="ListParagraph"/>
        <w:numPr>
          <w:ilvl w:val="0"/>
          <w:numId w:val="7"/>
        </w:numPr>
      </w:pPr>
      <w:r>
        <w:t>Planning Data white book review</w:t>
      </w:r>
    </w:p>
    <w:p w:rsidR="002879D6" w:rsidRDefault="002879D6" w:rsidP="002879D6">
      <w:pPr>
        <w:pStyle w:val="ListParagraph"/>
        <w:numPr>
          <w:ilvl w:val="0"/>
          <w:numId w:val="7"/>
        </w:numPr>
      </w:pPr>
      <w:r>
        <w:t>Conclusion of SMURF white book review</w:t>
      </w:r>
    </w:p>
    <w:p w:rsidR="002879D6" w:rsidRDefault="002879D6" w:rsidP="002879D6">
      <w:pPr>
        <w:pStyle w:val="ListParagraph"/>
        <w:numPr>
          <w:ilvl w:val="0"/>
          <w:numId w:val="7"/>
        </w:numPr>
      </w:pPr>
      <w:r>
        <w:t xml:space="preserve">DDOR service request/package presentation </w:t>
      </w:r>
    </w:p>
    <w:p w:rsidR="002879D6" w:rsidRPr="00D60390" w:rsidRDefault="002879D6" w:rsidP="002879D6">
      <w:pPr>
        <w:pStyle w:val="ListParagraph"/>
        <w:numPr>
          <w:ilvl w:val="0"/>
          <w:numId w:val="7"/>
        </w:numPr>
      </w:pPr>
      <w:r>
        <w:t>Darmstadt work plan check</w:t>
      </w:r>
    </w:p>
    <w:p w:rsidR="001D68A6" w:rsidRDefault="004E0C7E" w:rsidP="00DF4376">
      <w:r>
        <w:t>[</w:t>
      </w:r>
      <w:proofErr w:type="gramStart"/>
      <w:r>
        <w:t>end</w:t>
      </w:r>
      <w:proofErr w:type="gramEnd"/>
      <w:r>
        <w:t xml:space="preserve"> notes]</w:t>
      </w:r>
    </w:p>
    <w:p w:rsidR="001D68A6" w:rsidRDefault="001D68A6" w:rsidP="00DF4376"/>
    <w:p w:rsidR="001D68A6" w:rsidRDefault="001D68A6" w:rsidP="00DF4376"/>
    <w:p w:rsidR="001D68A6" w:rsidRPr="005E5257" w:rsidRDefault="001D68A6" w:rsidP="001D68A6"/>
    <w:sectPr w:rsidR="001D68A6" w:rsidRPr="005E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1BF5"/>
    <w:multiLevelType w:val="hybridMultilevel"/>
    <w:tmpl w:val="5E8EF5E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91196"/>
    <w:multiLevelType w:val="hybridMultilevel"/>
    <w:tmpl w:val="3B50F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719A7"/>
    <w:multiLevelType w:val="hybridMultilevel"/>
    <w:tmpl w:val="E666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B5C7E"/>
    <w:multiLevelType w:val="hybridMultilevel"/>
    <w:tmpl w:val="B4D61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BD7C67"/>
    <w:multiLevelType w:val="hybridMultilevel"/>
    <w:tmpl w:val="F286C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D765A"/>
    <w:multiLevelType w:val="hybridMultilevel"/>
    <w:tmpl w:val="0E3EB4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15077"/>
    <w:multiLevelType w:val="hybridMultilevel"/>
    <w:tmpl w:val="5F861FF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817A73-B8F8-4860-8DB7-E7961E891555}"/>
    <w:docVar w:name="dgnword-eventsink" w:val="739928728"/>
  </w:docVars>
  <w:rsids>
    <w:rsidRoot w:val="00C3228F"/>
    <w:rsid w:val="00002A46"/>
    <w:rsid w:val="00013287"/>
    <w:rsid w:val="000B5348"/>
    <w:rsid w:val="000C72BF"/>
    <w:rsid w:val="0011018B"/>
    <w:rsid w:val="00120797"/>
    <w:rsid w:val="00154DED"/>
    <w:rsid w:val="001709C5"/>
    <w:rsid w:val="00184B14"/>
    <w:rsid w:val="001D68A6"/>
    <w:rsid w:val="001E01E2"/>
    <w:rsid w:val="00217B83"/>
    <w:rsid w:val="00220478"/>
    <w:rsid w:val="0022052B"/>
    <w:rsid w:val="002475C9"/>
    <w:rsid w:val="00275F4B"/>
    <w:rsid w:val="002879D6"/>
    <w:rsid w:val="002C40F3"/>
    <w:rsid w:val="0030498A"/>
    <w:rsid w:val="00363F12"/>
    <w:rsid w:val="003C0705"/>
    <w:rsid w:val="003C73B0"/>
    <w:rsid w:val="00417959"/>
    <w:rsid w:val="004228F1"/>
    <w:rsid w:val="004562F0"/>
    <w:rsid w:val="004E0C7E"/>
    <w:rsid w:val="00561944"/>
    <w:rsid w:val="00594758"/>
    <w:rsid w:val="005D7984"/>
    <w:rsid w:val="005E5257"/>
    <w:rsid w:val="006A5062"/>
    <w:rsid w:val="006B46BA"/>
    <w:rsid w:val="007109B7"/>
    <w:rsid w:val="007122C5"/>
    <w:rsid w:val="00773606"/>
    <w:rsid w:val="00794AE8"/>
    <w:rsid w:val="007C05F0"/>
    <w:rsid w:val="00860CAC"/>
    <w:rsid w:val="00932F93"/>
    <w:rsid w:val="00954287"/>
    <w:rsid w:val="00A17160"/>
    <w:rsid w:val="00AC3832"/>
    <w:rsid w:val="00AE42FA"/>
    <w:rsid w:val="00AF2DD1"/>
    <w:rsid w:val="00B52AD4"/>
    <w:rsid w:val="00B90EA0"/>
    <w:rsid w:val="00BA2B91"/>
    <w:rsid w:val="00C15822"/>
    <w:rsid w:val="00C3228F"/>
    <w:rsid w:val="00C745BA"/>
    <w:rsid w:val="00CF4A0C"/>
    <w:rsid w:val="00D21F02"/>
    <w:rsid w:val="00D60390"/>
    <w:rsid w:val="00D636CE"/>
    <w:rsid w:val="00D75DA8"/>
    <w:rsid w:val="00D848F6"/>
    <w:rsid w:val="00D84B8B"/>
    <w:rsid w:val="00DF4376"/>
    <w:rsid w:val="00E307AD"/>
    <w:rsid w:val="00F13788"/>
    <w:rsid w:val="00F44651"/>
    <w:rsid w:val="00F93AD7"/>
    <w:rsid w:val="00FA1B8E"/>
    <w:rsid w:val="00FA6A62"/>
    <w:rsid w:val="00F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9459E-7AED-4465-B3BF-7F8B9C39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semiHidden/>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D6F4-D669-48D5-BFAD-EC4DFC9F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416</Words>
  <Characters>2370</Characters>
  <Application>Microsoft Office Word</Application>
  <DocSecurity>0</DocSecurity>
  <Lines>148</Lines>
  <Paragraphs>111</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4</cp:revision>
  <dcterms:created xsi:type="dcterms:W3CDTF">2016-02-02T02:40:00Z</dcterms:created>
  <dcterms:modified xsi:type="dcterms:W3CDTF">2016-02-03T00:34:00Z</dcterms:modified>
</cp:coreProperties>
</file>