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D636CE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>
        <w:t>, 13 October</w:t>
      </w:r>
      <w:r w:rsidR="00C3228F">
        <w:t xml:space="preserve"> 2015</w:t>
      </w:r>
    </w:p>
    <w:p w:rsidR="00DF4376" w:rsidRDefault="00DF4376" w:rsidP="00DF4376">
      <w:pPr>
        <w:pStyle w:val="Heading1"/>
      </w:pPr>
      <w:r>
        <w:t>Attendees</w:t>
      </w:r>
    </w:p>
    <w:p w:rsidR="00DF4376" w:rsidRPr="00DF4376" w:rsidRDefault="003C0705" w:rsidP="00DF4376">
      <w:r>
        <w:t xml:space="preserve">E. Barkley, JP </w:t>
      </w:r>
      <w:proofErr w:type="spellStart"/>
      <w:r>
        <w:t>Chamoun</w:t>
      </w:r>
      <w:proofErr w:type="spellEnd"/>
      <w:r>
        <w:t xml:space="preserve">, K. Costello, A. </w:t>
      </w:r>
      <w:proofErr w:type="spellStart"/>
      <w:r>
        <w:t>Crowson</w:t>
      </w:r>
      <w:proofErr w:type="spellEnd"/>
      <w:r>
        <w:t xml:space="preserve">, M. Gnat, C. </w:t>
      </w:r>
      <w:proofErr w:type="spellStart"/>
      <w:r>
        <w:t>Haddow</w:t>
      </w:r>
      <w:proofErr w:type="spellEnd"/>
      <w:r>
        <w:t xml:space="preserve">, P. </w:t>
      </w:r>
      <w:proofErr w:type="spellStart"/>
      <w:r>
        <w:t>Pechkam</w:t>
      </w:r>
      <w:proofErr w:type="spellEnd"/>
      <w:r>
        <w:t xml:space="preserve">, T. Pham, J. Pietras, J. </w:t>
      </w:r>
      <w:proofErr w:type="spellStart"/>
      <w:r>
        <w:t>Reinert</w:t>
      </w:r>
      <w:proofErr w:type="spellEnd"/>
      <w:r>
        <w:t>, K. Tuttle</w:t>
      </w:r>
      <w:bookmarkStart w:id="0" w:name="_GoBack"/>
      <w:bookmarkEnd w:id="0"/>
      <w:r w:rsidR="00DF4376">
        <w:tab/>
      </w:r>
    </w:p>
    <w:p w:rsidR="00C3228F" w:rsidRDefault="00C3228F" w:rsidP="00DF4376">
      <w:pPr>
        <w:pStyle w:val="Heading1"/>
      </w:pPr>
      <w:r>
        <w:t>Agenda</w:t>
      </w:r>
      <w:r w:rsidR="00DF4376">
        <w:t xml:space="preserve"> and No</w:t>
      </w:r>
      <w:r w:rsidR="00220478">
        <w:t>tes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Action Item Review</w:t>
      </w:r>
    </w:p>
    <w:p w:rsidR="00C3228F" w:rsidRDefault="0011018B" w:rsidP="00C3228F">
      <w:pPr>
        <w:pStyle w:val="ListParagraph"/>
        <w:numPr>
          <w:ilvl w:val="0"/>
          <w:numId w:val="1"/>
        </w:numPr>
      </w:pPr>
      <w:r>
        <w:t>Brief update on prototype and project definitions (TGFT and TP)</w:t>
      </w:r>
    </w:p>
    <w:p w:rsidR="00F44651" w:rsidRDefault="00F44651" w:rsidP="00F44651">
      <w:pPr>
        <w:pStyle w:val="ListParagraph"/>
        <w:numPr>
          <w:ilvl w:val="1"/>
          <w:numId w:val="1"/>
        </w:numPr>
      </w:pPr>
      <w:r>
        <w:t xml:space="preserve">CNSA delegate to support prototyping </w:t>
      </w:r>
    </w:p>
    <w:p w:rsidR="00F44651" w:rsidRDefault="00F44651" w:rsidP="00F44651">
      <w:pPr>
        <w:pStyle w:val="ListParagraph"/>
        <w:numPr>
          <w:ilvl w:val="1"/>
          <w:numId w:val="1"/>
        </w:numPr>
      </w:pPr>
      <w:r>
        <w:t>Book development dates are okay, assuming that E. Barkley corrects TP project definition dates</w:t>
      </w:r>
    </w:p>
    <w:p w:rsidR="00184B14" w:rsidRDefault="00184B14" w:rsidP="00C3228F">
      <w:pPr>
        <w:pStyle w:val="ListParagraph"/>
        <w:numPr>
          <w:ilvl w:val="0"/>
          <w:numId w:val="1"/>
        </w:numPr>
      </w:pPr>
      <w:r>
        <w:t xml:space="preserve">Trajectory segment action item review/close out (see email from J. </w:t>
      </w:r>
      <w:proofErr w:type="spellStart"/>
      <w:r>
        <w:t>Reinert</w:t>
      </w:r>
      <w:proofErr w:type="spellEnd"/>
      <w:r>
        <w:t>)</w:t>
      </w:r>
    </w:p>
    <w:p w:rsidR="00F44651" w:rsidRDefault="00F44651" w:rsidP="00F44651">
      <w:pPr>
        <w:pStyle w:val="ListParagraph"/>
        <w:numPr>
          <w:ilvl w:val="1"/>
          <w:numId w:val="1"/>
        </w:numPr>
      </w:pPr>
      <w:r>
        <w:t>Orbit hybrid message appears to allow for “parent-child” relationship; expression of trajectory to another arbitrary body (not necessarily earth)</w:t>
      </w:r>
    </w:p>
    <w:p w:rsidR="00F44651" w:rsidRDefault="00F44651" w:rsidP="00F44651">
      <w:pPr>
        <w:pStyle w:val="ListParagraph"/>
        <w:numPr>
          <w:ilvl w:val="1"/>
          <w:numId w:val="1"/>
        </w:numPr>
      </w:pPr>
      <w:r>
        <w:t>OHM is currently proposed in NAV WG</w:t>
      </w:r>
    </w:p>
    <w:p w:rsidR="00002A46" w:rsidRDefault="00002A46" w:rsidP="00F44651">
      <w:pPr>
        <w:pStyle w:val="ListParagraph"/>
        <w:numPr>
          <w:ilvl w:val="1"/>
          <w:numId w:val="1"/>
        </w:numPr>
      </w:pPr>
      <w:r>
        <w:t>Agree to not state end time (from SM header) in TP book</w:t>
      </w:r>
    </w:p>
    <w:p w:rsidR="00002A46" w:rsidRDefault="00002A46" w:rsidP="00F44651">
      <w:pPr>
        <w:pStyle w:val="ListParagraph"/>
        <w:numPr>
          <w:ilvl w:val="1"/>
          <w:numId w:val="1"/>
        </w:numPr>
      </w:pPr>
      <w:r>
        <w:t xml:space="preserve">Note that there is now a dependency for TP book on definition in the OEM/NAVWG </w:t>
      </w:r>
    </w:p>
    <w:p w:rsidR="00002A46" w:rsidRDefault="00002A46" w:rsidP="00F44651">
      <w:pPr>
        <w:pStyle w:val="ListParagraph"/>
        <w:numPr>
          <w:ilvl w:val="1"/>
          <w:numId w:val="1"/>
        </w:numPr>
      </w:pPr>
      <w:r>
        <w:t>Action E. Barkley to contact D. Berry to note dependency</w:t>
      </w:r>
    </w:p>
    <w:p w:rsidR="0011018B" w:rsidRDefault="0011018B" w:rsidP="00C3228F">
      <w:pPr>
        <w:pStyle w:val="ListParagraph"/>
        <w:numPr>
          <w:ilvl w:val="0"/>
          <w:numId w:val="1"/>
        </w:numPr>
      </w:pPr>
      <w:r>
        <w:t>Status update re abstract service request</w:t>
      </w:r>
    </w:p>
    <w:p w:rsidR="00417959" w:rsidRDefault="00417959" w:rsidP="00417959">
      <w:pPr>
        <w:pStyle w:val="ListParagraph"/>
        <w:numPr>
          <w:ilvl w:val="1"/>
          <w:numId w:val="1"/>
        </w:numPr>
      </w:pPr>
      <w:r>
        <w:t>See charts below; no comments questions at this time</w:t>
      </w:r>
    </w:p>
    <w:p w:rsidR="00417959" w:rsidRDefault="00417959" w:rsidP="00417959">
      <w:pPr>
        <w:pStyle w:val="ListParagraph"/>
        <w:numPr>
          <w:ilvl w:val="1"/>
          <w:numId w:val="1"/>
        </w:numPr>
      </w:pPr>
      <w:r>
        <w:t>Full result to be presented at fall meetings</w:t>
      </w:r>
    </w:p>
    <w:p w:rsidR="0011018B" w:rsidRDefault="0011018B" w:rsidP="00C3228F">
      <w:pPr>
        <w:pStyle w:val="ListParagraph"/>
        <w:numPr>
          <w:ilvl w:val="0"/>
          <w:numId w:val="1"/>
        </w:numPr>
      </w:pPr>
      <w:r>
        <w:t xml:space="preserve">Status update re event sequencing vs SC-CSTS </w:t>
      </w:r>
    </w:p>
    <w:p w:rsidR="00417959" w:rsidRDefault="005E5257" w:rsidP="00417959">
      <w:pPr>
        <w:pStyle w:val="ListParagraph"/>
        <w:numPr>
          <w:ilvl w:val="1"/>
          <w:numId w:val="1"/>
        </w:numPr>
      </w:pPr>
      <w:r>
        <w:t>N</w:t>
      </w:r>
      <w:r w:rsidR="00417959">
        <w:t>o comments questions at this time</w:t>
      </w:r>
    </w:p>
    <w:p w:rsidR="00417959" w:rsidRDefault="005E5257" w:rsidP="00417959">
      <w:pPr>
        <w:pStyle w:val="ListParagraph"/>
        <w:numPr>
          <w:ilvl w:val="1"/>
          <w:numId w:val="1"/>
        </w:numPr>
      </w:pPr>
      <w:r>
        <w:t>Next steps are to harmonize the functional resources vs state models and look at priority of SC-CSTS vs Event Sequence (in the execution environment)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r>
        <w:t>Fall meetings planning</w:t>
      </w:r>
      <w:r w:rsidR="0011018B">
        <w:t xml:space="preserve"> </w:t>
      </w:r>
    </w:p>
    <w:p w:rsidR="005E5257" w:rsidRDefault="005E5257" w:rsidP="005E5257">
      <w:pPr>
        <w:pStyle w:val="ListParagraph"/>
        <w:numPr>
          <w:ilvl w:val="1"/>
          <w:numId w:val="1"/>
        </w:numPr>
      </w:pPr>
      <w:r>
        <w:t>No comments at the moment</w:t>
      </w:r>
    </w:p>
    <w:p w:rsidR="005E5257" w:rsidRDefault="005E5257" w:rsidP="005E5257">
      <w:pPr>
        <w:pStyle w:val="ListParagraph"/>
        <w:numPr>
          <w:ilvl w:val="1"/>
          <w:numId w:val="1"/>
        </w:numPr>
      </w:pPr>
      <w:r>
        <w:t>General request for everyone to look at the draft CSSM (see below) and check re time allocations, etc.</w:t>
      </w:r>
    </w:p>
    <w:p w:rsidR="00C3228F" w:rsidRDefault="00C3228F" w:rsidP="00C3228F">
      <w:pPr>
        <w:pStyle w:val="ListParagraph"/>
        <w:numPr>
          <w:ilvl w:val="0"/>
          <w:numId w:val="1"/>
        </w:numPr>
      </w:pPr>
      <w:proofErr w:type="gramStart"/>
      <w:r>
        <w:t>AOB</w:t>
      </w:r>
      <w:r w:rsidR="005E5257">
        <w:t xml:space="preserve">  -</w:t>
      </w:r>
      <w:proofErr w:type="gramEnd"/>
      <w:r w:rsidR="005E5257">
        <w:t xml:space="preserve"> None.</w:t>
      </w:r>
    </w:p>
    <w:p w:rsidR="00DF4376" w:rsidRDefault="00DF4376" w:rsidP="00DF4376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4E0C7E" w:rsidRDefault="00DF4376" w:rsidP="00DF4376">
      <w:r>
        <w:t xml:space="preserve">Our next </w:t>
      </w:r>
      <w:proofErr w:type="spellStart"/>
      <w:r>
        <w:t>telecon</w:t>
      </w:r>
      <w:proofErr w:type="spellEnd"/>
      <w:r>
        <w:t xml:space="preserve"> is scheduled for </w:t>
      </w:r>
      <w:r w:rsidR="00184B14">
        <w:t>27 October.</w:t>
      </w:r>
    </w:p>
    <w:p w:rsidR="004E0C7E" w:rsidRDefault="004E0C7E" w:rsidP="00DF4376">
      <w:r>
        <w:t>[</w:t>
      </w:r>
      <w:proofErr w:type="gramStart"/>
      <w:r>
        <w:t>end</w:t>
      </w:r>
      <w:proofErr w:type="gramEnd"/>
      <w:r>
        <w:t xml:space="preserve"> notes]</w:t>
      </w:r>
    </w:p>
    <w:p w:rsidR="005D7984" w:rsidRDefault="005D7984" w:rsidP="00DF4376"/>
    <w:p w:rsidR="005E5257" w:rsidRDefault="005E5257">
      <w:r>
        <w:br w:type="page"/>
      </w:r>
    </w:p>
    <w:p w:rsidR="005D7984" w:rsidRDefault="005E5257" w:rsidP="005E5257">
      <w:r>
        <w:rPr>
          <w:noProof/>
        </w:rPr>
        <w:lastRenderedPageBreak/>
        <w:drawing>
          <wp:inline distT="0" distB="0" distL="0" distR="0" wp14:anchorId="5A00CAD1">
            <wp:extent cx="6131950" cy="2472614"/>
            <wp:effectExtent l="0" t="0" r="2540" b="444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71" cy="247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257" w:rsidRDefault="005E5257" w:rsidP="005E5257">
      <w:r>
        <w:t>Fig 1 – Very abstract service request components (full model not shown)</w:t>
      </w:r>
    </w:p>
    <w:p w:rsidR="005E5257" w:rsidRDefault="005E5257" w:rsidP="005E5257"/>
    <w:p w:rsidR="005E5257" w:rsidRDefault="005E5257" w:rsidP="005E5257">
      <w:r w:rsidRPr="005E5257">
        <w:lastRenderedPageBreak/>
        <w:drawing>
          <wp:inline distT="0" distB="0" distL="0" distR="0" wp14:anchorId="786B199B" wp14:editId="196BE934">
            <wp:extent cx="5205537" cy="6680005"/>
            <wp:effectExtent l="0" t="0" r="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37" cy="66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E5257" w:rsidRDefault="005E5257" w:rsidP="005E5257">
      <w:r>
        <w:t xml:space="preserve">Fig 2 – Abstract request model </w:t>
      </w:r>
    </w:p>
    <w:p w:rsidR="005E5257" w:rsidRDefault="005E5257">
      <w:r>
        <w:br w:type="page"/>
      </w:r>
    </w:p>
    <w:p w:rsidR="00D75DA8" w:rsidRPr="005E5257" w:rsidRDefault="005E5257" w:rsidP="005E5257">
      <w:r w:rsidRPr="005E5257">
        <w:lastRenderedPageBreak/>
        <w:drawing>
          <wp:inline distT="0" distB="0" distL="0" distR="0">
            <wp:extent cx="5943600" cy="4137949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DA8">
        <w:t>Table 1 – Draft CSSM Fall 2015 Agenda</w:t>
      </w:r>
    </w:p>
    <w:sectPr w:rsidR="00D75DA8" w:rsidRPr="005E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3031344-906D-4158-BCD2-D01E63F948C8}"/>
    <w:docVar w:name="dgnword-eventsink" w:val="407999160"/>
  </w:docVars>
  <w:rsids>
    <w:rsidRoot w:val="00C3228F"/>
    <w:rsid w:val="00002A46"/>
    <w:rsid w:val="000C72BF"/>
    <w:rsid w:val="0011018B"/>
    <w:rsid w:val="00184B14"/>
    <w:rsid w:val="00220478"/>
    <w:rsid w:val="00275F4B"/>
    <w:rsid w:val="003C0705"/>
    <w:rsid w:val="00417959"/>
    <w:rsid w:val="004562F0"/>
    <w:rsid w:val="004E0C7E"/>
    <w:rsid w:val="005D7984"/>
    <w:rsid w:val="005E5257"/>
    <w:rsid w:val="00860CAC"/>
    <w:rsid w:val="00C15822"/>
    <w:rsid w:val="00C3228F"/>
    <w:rsid w:val="00D636CE"/>
    <w:rsid w:val="00D75DA8"/>
    <w:rsid w:val="00D848F6"/>
    <w:rsid w:val="00D84B8B"/>
    <w:rsid w:val="00DF4376"/>
    <w:rsid w:val="00F44651"/>
    <w:rsid w:val="00FA6A62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9047-BC6B-4C92-9646-DEBD74E8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7</cp:revision>
  <dcterms:created xsi:type="dcterms:W3CDTF">2015-10-13T00:57:00Z</dcterms:created>
  <dcterms:modified xsi:type="dcterms:W3CDTF">2015-10-13T16:23:00Z</dcterms:modified>
</cp:coreProperties>
</file>