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EAF" w:rsidRPr="00301C80" w:rsidRDefault="00254EAF" w:rsidP="00254EAF">
      <w:pPr>
        <w:pStyle w:val="Annex2"/>
        <w:spacing w:before="480"/>
      </w:pPr>
      <w:r w:rsidRPr="00301C80">
        <w:t>SANA Considerations</w:t>
      </w:r>
    </w:p>
    <w:p w:rsidR="00254EAF" w:rsidRPr="00301C80" w:rsidRDefault="00254EAF" w:rsidP="00254EAF">
      <w:pPr>
        <w:pStyle w:val="Annex3"/>
      </w:pPr>
      <w:r w:rsidRPr="00301C80">
        <w:t>General</w:t>
      </w:r>
    </w:p>
    <w:p w:rsidR="00254EAF" w:rsidRPr="00301C80" w:rsidRDefault="00254EAF" w:rsidP="00254EAF">
      <w:r w:rsidRPr="00301C80">
        <w:t xml:space="preserve">The recommendations of this document request SANA to </w:t>
      </w:r>
      <w:del w:id="0" w:author="Barkley, Erik J (3970)" w:date="2015-06-19T14:38:00Z">
        <w:r w:rsidRPr="00301C80" w:rsidDel="00CB0F8B">
          <w:delText xml:space="preserve">create </w:delText>
        </w:r>
      </w:del>
      <w:ins w:id="1" w:author="Barkley, Erik J (3970)" w:date="2015-06-19T14:38:00Z">
        <w:r w:rsidR="00CB0F8B">
          <w:t>modify</w:t>
        </w:r>
        <w:r w:rsidR="00CB0F8B" w:rsidRPr="00301C80">
          <w:t xml:space="preserve"> </w:t>
        </w:r>
      </w:ins>
      <w:r w:rsidRPr="00301C80">
        <w:t>the registries described below. New assignments in these registries</w:t>
      </w:r>
      <w:ins w:id="2" w:author="Barkley, Erik J (3970)" w:date="2015-06-19T14:39:00Z">
        <w:r w:rsidR="00CB0F8B">
          <w:t>, in conformance with the modifications identified</w:t>
        </w:r>
        <w:proofErr w:type="gramStart"/>
        <w:r w:rsidR="00CB0F8B">
          <w:t xml:space="preserve">, </w:t>
        </w:r>
      </w:ins>
      <w:r w:rsidRPr="00301C80">
        <w:t xml:space="preserve"> will</w:t>
      </w:r>
      <w:proofErr w:type="gramEnd"/>
      <w:r w:rsidRPr="00301C80">
        <w:t xml:space="preserve"> be shown at the SANA registry Web site: http://sanaregistry.org. Therefore, the reader shall look at the SANA Web site for all the assignments contained in these registries.</w:t>
      </w:r>
    </w:p>
    <w:p w:rsidR="00254EAF" w:rsidRPr="00301C80" w:rsidRDefault="00254EAF" w:rsidP="00254EAF">
      <w:proofErr w:type="gramStart"/>
      <w:r w:rsidRPr="00301C80">
        <w:t xml:space="preserve">Already registered values shall not be affected by </w:t>
      </w:r>
      <w:del w:id="3" w:author="Barkley, Erik J (3970)" w:date="2015-06-19T14:40:00Z">
        <w:r w:rsidRPr="00301C80" w:rsidDel="00CB0F8B">
          <w:delText xml:space="preserve">the extension of </w:delText>
        </w:r>
      </w:del>
      <w:r w:rsidRPr="00301C80">
        <w:t>this Recommended Standard</w:t>
      </w:r>
      <w:proofErr w:type="gramEnd"/>
      <w:del w:id="4" w:author="Barkley, Erik J (3970)" w:date="2015-06-19T14:40:00Z">
        <w:r w:rsidRPr="00301C80" w:rsidDel="00CB0F8B">
          <w:delText xml:space="preserve"> and definition of new services</w:delText>
        </w:r>
      </w:del>
      <w:r w:rsidRPr="00301C80">
        <w:t>.</w:t>
      </w:r>
    </w:p>
    <w:p w:rsidR="00254EAF" w:rsidRPr="00301C80" w:rsidDel="003A3A97" w:rsidRDefault="00254EAF" w:rsidP="00254EAF">
      <w:pPr>
        <w:rPr>
          <w:del w:id="5" w:author="Barkley, Erik J (3970)" w:date="2015-06-19T15:37:00Z"/>
        </w:rPr>
      </w:pPr>
      <w:del w:id="6" w:author="Barkley, Erik J (3970)" w:date="2015-06-19T15:37:00Z">
        <w:r w:rsidRPr="00301C80" w:rsidDel="003A3A97">
          <w:delText>Requests to add assignments to these registries shall be submitted to SANA and shall come from a member Agency, or an observer Agency, or a CCSDS Associate, or an industry partner supported by a member Agency. The request shall be related to a cross support activity. After evaluation of the request and approval by the CSS Area Director (AD) or CSS Area Deputy Area Directory (DAD) or a person duly authorized by the AD or DAD her/him, a new value will be allocated and added to the appropriate registry.</w:delText>
        </w:r>
      </w:del>
    </w:p>
    <w:p w:rsidR="00254EAF" w:rsidRPr="00301C80" w:rsidRDefault="00254EAF" w:rsidP="00254EAF">
      <w:pPr>
        <w:pStyle w:val="Annex3"/>
        <w:spacing w:before="480"/>
      </w:pPr>
      <w:r>
        <w:t>CSS</w:t>
      </w:r>
      <w:r w:rsidRPr="00301C80">
        <w:t xml:space="preserve"> </w:t>
      </w:r>
      <w:r>
        <w:rPr>
          <w:caps w:val="0"/>
        </w:rPr>
        <w:t>O</w:t>
      </w:r>
      <w:r w:rsidRPr="00301C80">
        <w:rPr>
          <w:caps w:val="0"/>
        </w:rPr>
        <w:t>riginating</w:t>
      </w:r>
      <w:r>
        <w:rPr>
          <w:caps w:val="0"/>
        </w:rPr>
        <w:t xml:space="preserve"> </w:t>
      </w:r>
      <w:r w:rsidRPr="00301C80">
        <w:t>O</w:t>
      </w:r>
      <w:r w:rsidRPr="00301C80">
        <w:rPr>
          <w:caps w:val="0"/>
        </w:rPr>
        <w:t>rganization</w:t>
      </w:r>
      <w:r w:rsidRPr="00301C80" w:rsidDel="000F23FE">
        <w:t xml:space="preserve"> </w:t>
      </w:r>
      <w:r w:rsidRPr="00301C80">
        <w:t>Registry</w:t>
      </w:r>
    </w:p>
    <w:p w:rsidR="008C7849" w:rsidRDefault="008C7849" w:rsidP="00254EAF">
      <w:pPr>
        <w:rPr>
          <w:ins w:id="7" w:author="Barkley, Erik J (3970)" w:date="2015-06-19T17:47:00Z"/>
        </w:rPr>
      </w:pPr>
      <w:ins w:id="8" w:author="Barkley, Erik J (3970)" w:date="2015-06-19T16:09:00Z">
        <w:r>
          <w:t xml:space="preserve">The values for </w:t>
        </w:r>
      </w:ins>
      <w:proofErr w:type="spellStart"/>
      <w:ins w:id="9" w:author="Barkley, Erik J (3970)" w:date="2015-06-19T16:15:00Z">
        <w:r>
          <w:t>orginatingOrganization</w:t>
        </w:r>
        <w:proofErr w:type="spellEnd"/>
        <w:r>
          <w:t xml:space="preserve"> (see table xxx) </w:t>
        </w:r>
      </w:ins>
      <w:ins w:id="10" w:author="Barkley, Erik J (3970)" w:date="2015-06-19T16:16:00Z">
        <w:r>
          <w:t xml:space="preserve">shall be as those defined in the CCSDS </w:t>
        </w:r>
        <w:del w:id="11" w:author="Peter Shames" w:date="2015-06-22T13:38:00Z">
          <w:r w:rsidDel="00BC3CB7">
            <w:delText>Orgnizations</w:delText>
          </w:r>
        </w:del>
      </w:ins>
      <w:ins w:id="12" w:author="Peter Shames" w:date="2015-06-22T13:38:00Z">
        <w:r w:rsidR="00BC3CB7">
          <w:t>Organizations</w:t>
        </w:r>
      </w:ins>
      <w:ins w:id="13" w:author="Barkley, Erik J (3970)" w:date="2015-06-19T16:16:00Z">
        <w:r>
          <w:t xml:space="preserve"> registry (</w:t>
        </w:r>
      </w:ins>
      <w:ins w:id="14" w:author="Barkley, Erik J (3970)" w:date="2015-06-19T16:17:00Z">
        <w:r>
          <w:fldChar w:fldCharType="begin"/>
        </w:r>
        <w:r>
          <w:instrText xml:space="preserve"> HYPERLINK "</w:instrText>
        </w:r>
      </w:ins>
      <w:ins w:id="15" w:author="Barkley, Erik J (3970)" w:date="2015-06-19T16:16:00Z">
        <w:r w:rsidRPr="008C7849">
          <w:instrText>http://sanaregistry.org/r/organizations/organizations.html</w:instrText>
        </w:r>
      </w:ins>
      <w:ins w:id="16" w:author="Barkley, Erik J (3970)" w:date="2015-06-19T16:17:00Z">
        <w:r>
          <w:instrText xml:space="preserve">" </w:instrText>
        </w:r>
        <w:r>
          <w:fldChar w:fldCharType="separate"/>
        </w:r>
      </w:ins>
      <w:ins w:id="17" w:author="Barkley, Erik J (3970)" w:date="2015-06-19T16:16:00Z">
        <w:r w:rsidRPr="00471EDB">
          <w:rPr>
            <w:rStyle w:val="Hyperlink"/>
          </w:rPr>
          <w:t>http://sanaregistry.org/r/organizations/organizations.html</w:t>
        </w:r>
      </w:ins>
      <w:ins w:id="18" w:author="Barkley, Erik J (3970)" w:date="2015-06-19T16:17:00Z">
        <w:r>
          <w:fldChar w:fldCharType="end"/>
        </w:r>
        <w:r>
          <w:t xml:space="preserve">), </w:t>
        </w:r>
        <w:commentRangeStart w:id="19"/>
        <w:r w:rsidR="005D64E5">
          <w:t xml:space="preserve">specifically with regard to the </w:t>
        </w:r>
      </w:ins>
      <w:ins w:id="20" w:author="Barkley, Erik J (3970)" w:date="2015-06-19T17:44:00Z">
        <w:r w:rsidR="005D64E5">
          <w:t xml:space="preserve">“Name” field of this registry. </w:t>
        </w:r>
      </w:ins>
      <w:commentRangeEnd w:id="19"/>
      <w:r w:rsidR="00BC3CB7">
        <w:rPr>
          <w:rStyle w:val="CommentReference"/>
        </w:rPr>
        <w:commentReference w:id="19"/>
      </w:r>
    </w:p>
    <w:p w:rsidR="005505AA" w:rsidRDefault="005505AA" w:rsidP="00254EAF">
      <w:pPr>
        <w:rPr>
          <w:ins w:id="21" w:author="Barkley, Erik J (3970)" w:date="2015-06-19T17:58:00Z"/>
        </w:rPr>
      </w:pPr>
      <w:ins w:id="22" w:author="Barkley, Erik J (3970)" w:date="2015-06-19T17:52:00Z">
        <w:r>
          <w:t xml:space="preserve">This recommendation shall add </w:t>
        </w:r>
      </w:ins>
      <w:ins w:id="23" w:author="Barkley, Erik J (3970)" w:date="2015-06-19T17:55:00Z">
        <w:r>
          <w:t xml:space="preserve">an attribute of  </w:t>
        </w:r>
      </w:ins>
      <w:ins w:id="24" w:author="Barkley, Erik J (3970)" w:date="2015-06-19T17:56:00Z">
        <w:r>
          <w:t>“</w:t>
        </w:r>
        <w:commentRangeStart w:id="25"/>
        <w:proofErr w:type="spellStart"/>
        <w:r>
          <w:t>serviceProvider</w:t>
        </w:r>
      </w:ins>
      <w:commentRangeEnd w:id="25"/>
      <w:proofErr w:type="spellEnd"/>
      <w:r w:rsidR="00A71847">
        <w:rPr>
          <w:rStyle w:val="CommentReference"/>
        </w:rPr>
        <w:commentReference w:id="25"/>
      </w:r>
      <w:ins w:id="26" w:author="Barkley, Erik J (3970)" w:date="2015-06-19T17:56:00Z">
        <w:r>
          <w:t xml:space="preserve">” which shall be composed of enumerated values.  A </w:t>
        </w:r>
      </w:ins>
      <w:ins w:id="27" w:author="Barkley, Erik J (3970)" w:date="2015-06-19T17:57:00Z">
        <w:r>
          <w:t>“null” value shall be the first ordinal value of the list.  “</w:t>
        </w:r>
        <w:proofErr w:type="spellStart"/>
        <w:r>
          <w:t>SchedulePublisher</w:t>
        </w:r>
        <w:proofErr w:type="spellEnd"/>
        <w:r>
          <w:t xml:space="preserve">” shall be added to this enumerated list in whatever order is best determined by SANA engineering. </w:t>
        </w:r>
      </w:ins>
      <w:ins w:id="28" w:author="Barkley, Erik J (3970)" w:date="2015-06-19T17:47:00Z">
        <w:r w:rsidR="005D64E5">
          <w:t xml:space="preserve">All values that exist in this registry prior to the original (first) </w:t>
        </w:r>
      </w:ins>
      <w:ins w:id="29" w:author="Barkley, Erik J (3970)" w:date="2015-06-19T17:48:00Z">
        <w:r w:rsidR="005D64E5">
          <w:t>publication</w:t>
        </w:r>
      </w:ins>
      <w:ins w:id="30" w:author="Barkley, Erik J (3970)" w:date="2015-06-19T17:47:00Z">
        <w:r w:rsidR="005D64E5">
          <w:t xml:space="preserve"> </w:t>
        </w:r>
      </w:ins>
      <w:ins w:id="31" w:author="Barkley, Erik J (3970)" w:date="2015-06-19T17:48:00Z">
        <w:r w:rsidR="005D64E5">
          <w:t xml:space="preserve">date of this recommendation shall have effectively have a null value assigned for this attribute. </w:t>
        </w:r>
      </w:ins>
    </w:p>
    <w:p w:rsidR="005505AA" w:rsidRDefault="005505AA" w:rsidP="00254EAF">
      <w:pPr>
        <w:rPr>
          <w:ins w:id="32" w:author="Barkley, Erik J (3970)" w:date="2015-06-19T16:18:00Z"/>
        </w:rPr>
      </w:pPr>
      <w:ins w:id="33" w:author="Barkley, Erik J (3970)" w:date="2015-06-19T17:58:00Z">
        <w:r>
          <w:t xml:space="preserve">The procedure to follow for adding new values to this registry shall be that defined in CCSDS </w:t>
        </w:r>
      </w:ins>
      <w:proofErr w:type="spellStart"/>
      <w:ins w:id="34" w:author="Barkley, Erik J (3970)" w:date="2015-06-19T17:59:00Z">
        <w:r>
          <w:t>xxxx</w:t>
        </w:r>
        <w:proofErr w:type="spellEnd"/>
        <w:r>
          <w:t xml:space="preserve">.  An approved entry shall have one additional step to this procedure: the </w:t>
        </w:r>
      </w:ins>
      <w:ins w:id="35" w:author="Barkley, Erik J (3970)" w:date="2015-06-19T18:00:00Z">
        <w:r>
          <w:t>“</w:t>
        </w:r>
        <w:proofErr w:type="spellStart"/>
        <w:r>
          <w:t>serviceProvider</w:t>
        </w:r>
        <w:proofErr w:type="spellEnd"/>
        <w:r>
          <w:t xml:space="preserve">” attribute shall be set the enumerated value of </w:t>
        </w:r>
      </w:ins>
      <w:ins w:id="36" w:author="Barkley, Erik J (3970)" w:date="2015-06-19T18:01:00Z">
        <w:r>
          <w:t>“</w:t>
        </w:r>
        <w:proofErr w:type="spellStart"/>
        <w:r>
          <w:t>SchedulePublisher</w:t>
        </w:r>
        <w:proofErr w:type="spellEnd"/>
        <w:r>
          <w:t xml:space="preserve">”. </w:t>
        </w:r>
      </w:ins>
    </w:p>
    <w:p w:rsidR="00B31F95" w:rsidRDefault="00B31F95" w:rsidP="00254EAF">
      <w:pPr>
        <w:rPr>
          <w:ins w:id="37" w:author="Barkley, Erik J (3970)" w:date="2015-06-19T16:25:00Z"/>
          <w:i/>
        </w:rPr>
      </w:pPr>
      <w:ins w:id="38" w:author="Barkley, Erik J (3970)" w:date="2015-06-19T16:18:00Z">
        <w:r w:rsidRPr="00B31F95">
          <w:rPr>
            <w:i/>
          </w:rPr>
          <w:t>[</w:t>
        </w:r>
        <w:proofErr w:type="gramStart"/>
        <w:r w:rsidRPr="00B31F95">
          <w:rPr>
            <w:i/>
          </w:rPr>
          <w:t>ed</w:t>
        </w:r>
        <w:proofErr w:type="gramEnd"/>
        <w:r w:rsidRPr="00B31F95">
          <w:rPr>
            <w:i/>
          </w:rPr>
          <w:t>. Note</w:t>
        </w:r>
      </w:ins>
      <w:ins w:id="39" w:author="Barkley, Erik J (3970)" w:date="2015-06-19T16:25:00Z">
        <w:r>
          <w:rPr>
            <w:i/>
          </w:rPr>
          <w:t xml:space="preserve"> 1</w:t>
        </w:r>
      </w:ins>
      <w:ins w:id="40" w:author="Barkley, Erik J (3970)" w:date="2015-06-19T16:18:00Z">
        <w:r w:rsidRPr="00B31F95">
          <w:rPr>
            <w:i/>
          </w:rPr>
          <w:t xml:space="preserve">: this means that the definition in the standard service management header table needs to </w:t>
        </w:r>
        <w:proofErr w:type="spellStart"/>
        <w:r w:rsidRPr="00B31F95">
          <w:rPr>
            <w:i/>
          </w:rPr>
          <w:t>to</w:t>
        </w:r>
        <w:proofErr w:type="spellEnd"/>
        <w:r w:rsidRPr="00B31F95">
          <w:rPr>
            <w:i/>
          </w:rPr>
          <w:t xml:space="preserve"> be made consistent with the value definition in the registry, which is 64 characters, not 1024 </w:t>
        </w:r>
      </w:ins>
      <w:ins w:id="41" w:author="Barkley, Erik J (3970)" w:date="2015-06-19T16:19:00Z">
        <w:r w:rsidRPr="00B31F95">
          <w:rPr>
            <w:i/>
          </w:rPr>
          <w:t>–</w:t>
        </w:r>
      </w:ins>
      <w:ins w:id="42" w:author="Barkley, Erik J (3970)" w:date="2015-06-19T16:18:00Z">
        <w:r w:rsidRPr="00B31F95">
          <w:rPr>
            <w:i/>
          </w:rPr>
          <w:t xml:space="preserve"> this </w:t>
        </w:r>
      </w:ins>
      <w:ins w:id="43" w:author="Barkley, Erik J (3970)" w:date="2015-06-19T16:19:00Z">
        <w:r w:rsidRPr="00B31F95">
          <w:rPr>
            <w:i/>
          </w:rPr>
          <w:t xml:space="preserve">might be a bit constraining </w:t>
        </w:r>
      </w:ins>
      <w:ins w:id="44" w:author="Barkley, Erik J (3970)" w:date="2015-06-19T16:22:00Z">
        <w:r>
          <w:rPr>
            <w:i/>
          </w:rPr>
          <w:t xml:space="preserve">if </w:t>
        </w:r>
      </w:ins>
      <w:ins w:id="45" w:author="Barkley, Erik J (3970)" w:date="2015-06-19T16:19:00Z">
        <w:r w:rsidRPr="00B31F95">
          <w:rPr>
            <w:i/>
          </w:rPr>
          <w:t>an organization has same “layering”</w:t>
        </w:r>
      </w:ins>
      <w:ins w:id="46" w:author="Barkley, Erik J (3970)" w:date="2015-06-19T16:20:00Z">
        <w:r w:rsidRPr="00B31F95">
          <w:rPr>
            <w:i/>
          </w:rPr>
          <w:t xml:space="preserve"> it want to convey in its identification of schedule publishers:  </w:t>
        </w:r>
        <w:commentRangeStart w:id="47"/>
        <w:r w:rsidRPr="00B31F95">
          <w:rPr>
            <w:i/>
          </w:rPr>
          <w:t>NASA-JPL-DSN</w:t>
        </w:r>
      </w:ins>
      <w:commentRangeEnd w:id="47"/>
      <w:r w:rsidR="00A71847">
        <w:rPr>
          <w:rStyle w:val="CommentReference"/>
        </w:rPr>
        <w:commentReference w:id="47"/>
      </w:r>
      <w:proofErr w:type="spellStart"/>
      <w:ins w:id="48" w:author="Barkley, Erik J (3970)" w:date="2015-06-19T16:20:00Z">
        <w:r w:rsidRPr="00B31F95">
          <w:rPr>
            <w:i/>
          </w:rPr>
          <w:t>-SchedulingOffic</w:t>
        </w:r>
        <w:proofErr w:type="spellEnd"/>
        <w:r w:rsidRPr="00B31F95">
          <w:rPr>
            <w:i/>
          </w:rPr>
          <w:t xml:space="preserve">e  (if that’s what they choose) is </w:t>
        </w:r>
      </w:ins>
      <w:ins w:id="49" w:author="Barkley, Erik J (3970)" w:date="2015-06-19T16:21:00Z">
        <w:r w:rsidRPr="00B31F95">
          <w:rPr>
            <w:i/>
          </w:rPr>
          <w:t>already ~1/2 of the legal string length)</w:t>
        </w:r>
      </w:ins>
      <w:ins w:id="50" w:author="Barkley, Erik J (3970)" w:date="2015-06-19T16:23:00Z">
        <w:r>
          <w:rPr>
            <w:i/>
          </w:rPr>
          <w:t>; my experience has been that operations have a tenden</w:t>
        </w:r>
        <w:r w:rsidR="005D64E5">
          <w:rPr>
            <w:i/>
          </w:rPr>
          <w:t xml:space="preserve">cy to use thing in ways </w:t>
        </w:r>
        <w:r>
          <w:rPr>
            <w:i/>
          </w:rPr>
          <w:t>engineers never considered</w:t>
        </w:r>
      </w:ins>
      <w:ins w:id="51" w:author="Barkley, Erik J (3970)" w:date="2015-06-19T16:25:00Z">
        <w:r>
          <w:rPr>
            <w:i/>
          </w:rPr>
          <w:t xml:space="preserve">) </w:t>
        </w:r>
      </w:ins>
      <w:ins w:id="52" w:author="Barkley, Erik J (3970)" w:date="2015-06-19T16:21:00Z">
        <w:r w:rsidRPr="00B31F95">
          <w:rPr>
            <w:i/>
          </w:rPr>
          <w:t xml:space="preserve"> ]</w:t>
        </w:r>
      </w:ins>
    </w:p>
    <w:p w:rsidR="005D64E5" w:rsidRDefault="00B31F95" w:rsidP="00254EAF">
      <w:pPr>
        <w:rPr>
          <w:ins w:id="53" w:author="Barkley, Erik J (3970)" w:date="2015-06-19T17:49:00Z"/>
          <w:i/>
        </w:rPr>
      </w:pPr>
      <w:ins w:id="54" w:author="Barkley, Erik J (3970)" w:date="2015-06-19T16:25:00Z">
        <w:r>
          <w:rPr>
            <w:i/>
          </w:rPr>
          <w:t>[</w:t>
        </w:r>
        <w:proofErr w:type="spellStart"/>
        <w:proofErr w:type="gramStart"/>
        <w:r>
          <w:rPr>
            <w:i/>
          </w:rPr>
          <w:t>ed</w:t>
        </w:r>
        <w:proofErr w:type="spellEnd"/>
        <w:proofErr w:type="gramEnd"/>
        <w:r>
          <w:rPr>
            <w:i/>
          </w:rPr>
          <w:t xml:space="preserve"> Note 2: </w:t>
        </w:r>
      </w:ins>
      <w:ins w:id="55" w:author="Barkley, Erik J (3970)" w:date="2015-06-19T17:44:00Z">
        <w:r w:rsidR="005D64E5">
          <w:rPr>
            <w:i/>
          </w:rPr>
          <w:t xml:space="preserve">if an OID is assigned for the </w:t>
        </w:r>
      </w:ins>
      <w:ins w:id="56" w:author="Barkley, Erik J (3970)" w:date="2015-06-19T17:45:00Z">
        <w:r w:rsidR="005D64E5">
          <w:rPr>
            <w:i/>
          </w:rPr>
          <w:t xml:space="preserve">“Name” field, then this could be </w:t>
        </w:r>
        <w:commentRangeStart w:id="57"/>
        <w:r w:rsidR="005D64E5">
          <w:rPr>
            <w:i/>
          </w:rPr>
          <w:t xml:space="preserve">referenced </w:t>
        </w:r>
      </w:ins>
      <w:commentRangeEnd w:id="57"/>
      <w:r w:rsidR="00A71847">
        <w:rPr>
          <w:rStyle w:val="CommentReference"/>
        </w:rPr>
        <w:commentReference w:id="57"/>
      </w:r>
      <w:ins w:id="58" w:author="Barkley, Erik J (3970)" w:date="2015-06-19T17:45:00Z">
        <w:r w:rsidR="005D64E5">
          <w:rPr>
            <w:i/>
          </w:rPr>
          <w:t xml:space="preserve">]  </w:t>
        </w:r>
      </w:ins>
    </w:p>
    <w:p w:rsidR="005505AA" w:rsidRDefault="005505AA" w:rsidP="00254EAF">
      <w:pPr>
        <w:rPr>
          <w:ins w:id="59" w:author="Barkley, Erik J (3970)" w:date="2015-06-19T17:53:00Z"/>
          <w:i/>
        </w:rPr>
      </w:pPr>
      <w:ins w:id="60" w:author="Barkley, Erik J (3970)" w:date="2015-06-19T17:53:00Z">
        <w:r>
          <w:rPr>
            <w:i/>
          </w:rPr>
          <w:t>[</w:t>
        </w:r>
        <w:proofErr w:type="spellStart"/>
        <w:proofErr w:type="gramStart"/>
        <w:r>
          <w:rPr>
            <w:i/>
          </w:rPr>
          <w:t>ed</w:t>
        </w:r>
        <w:proofErr w:type="spellEnd"/>
        <w:proofErr w:type="gramEnd"/>
        <w:r>
          <w:rPr>
            <w:i/>
          </w:rPr>
          <w:t xml:space="preserve"> Note 3.0 – this recommendation </w:t>
        </w:r>
      </w:ins>
      <w:ins w:id="61" w:author="Barkley, Erik J (3970)" w:date="2015-06-19T17:54:00Z">
        <w:r>
          <w:rPr>
            <w:i/>
          </w:rPr>
          <w:t>“</w:t>
        </w:r>
      </w:ins>
      <w:ins w:id="62" w:author="Barkley, Erik J (3970)" w:date="2015-06-19T17:53:00Z">
        <w:r>
          <w:rPr>
            <w:i/>
          </w:rPr>
          <w:t>gets away</w:t>
        </w:r>
      </w:ins>
      <w:ins w:id="63" w:author="Barkley, Erik J (3970)" w:date="2015-06-19T17:54:00Z">
        <w:r>
          <w:rPr>
            <w:i/>
          </w:rPr>
          <w:t>”</w:t>
        </w:r>
      </w:ins>
      <w:ins w:id="64" w:author="Barkley, Erik J (3970)" w:date="2015-06-19T17:53:00Z">
        <w:r>
          <w:rPr>
            <w:i/>
          </w:rPr>
          <w:t xml:space="preserve"> with identifying all the </w:t>
        </w:r>
        <w:commentRangeStart w:id="65"/>
        <w:r>
          <w:rPr>
            <w:i/>
          </w:rPr>
          <w:t xml:space="preserve">new attributes </w:t>
        </w:r>
      </w:ins>
      <w:commentRangeEnd w:id="65"/>
      <w:r w:rsidR="00A71847">
        <w:rPr>
          <w:rStyle w:val="CommentReference"/>
        </w:rPr>
        <w:commentReference w:id="65"/>
      </w:r>
      <w:ins w:id="66" w:author="Barkley, Erik J (3970)" w:date="2015-06-19T17:53:00Z">
        <w:r>
          <w:rPr>
            <w:i/>
          </w:rPr>
          <w:t>because they don</w:t>
        </w:r>
      </w:ins>
      <w:ins w:id="67" w:author="Barkley, Erik J (3970)" w:date="2015-06-19T17:54:00Z">
        <w:r>
          <w:rPr>
            <w:i/>
          </w:rPr>
          <w:t>’t yet exist – that is not going to be the case in the future]</w:t>
        </w:r>
      </w:ins>
    </w:p>
    <w:p w:rsidR="00B31F95" w:rsidRDefault="005D64E5" w:rsidP="00254EAF">
      <w:pPr>
        <w:rPr>
          <w:ins w:id="68" w:author="Barkley, Erik J (3970)" w:date="2015-06-19T18:01:00Z"/>
          <w:i/>
        </w:rPr>
      </w:pPr>
      <w:ins w:id="69" w:author="Barkley, Erik J (3970)" w:date="2015-06-19T17:49:00Z">
        <w:r>
          <w:rPr>
            <w:i/>
          </w:rPr>
          <w:t>[</w:t>
        </w:r>
        <w:proofErr w:type="spellStart"/>
        <w:proofErr w:type="gramStart"/>
        <w:r>
          <w:rPr>
            <w:i/>
          </w:rPr>
          <w:t>ed</w:t>
        </w:r>
        <w:proofErr w:type="spellEnd"/>
        <w:proofErr w:type="gramEnd"/>
        <w:r>
          <w:rPr>
            <w:i/>
          </w:rPr>
          <w:t xml:space="preserve"> Note 3</w:t>
        </w:r>
      </w:ins>
      <w:ins w:id="70" w:author="Barkley, Erik J (3970)" w:date="2015-06-19T17:53:00Z">
        <w:r w:rsidR="005505AA">
          <w:rPr>
            <w:i/>
          </w:rPr>
          <w:t>.1</w:t>
        </w:r>
      </w:ins>
      <w:ins w:id="71" w:author="Barkley, Erik J (3970)" w:date="2015-06-19T17:49:00Z">
        <w:r>
          <w:rPr>
            <w:i/>
          </w:rPr>
          <w:t xml:space="preserve">: the </w:t>
        </w:r>
        <w:commentRangeStart w:id="72"/>
        <w:r>
          <w:rPr>
            <w:i/>
          </w:rPr>
          <w:t xml:space="preserve">attributes defined by a particular recommendation </w:t>
        </w:r>
      </w:ins>
      <w:commentRangeEnd w:id="72"/>
      <w:r w:rsidR="00D84670">
        <w:rPr>
          <w:rStyle w:val="CommentReference"/>
        </w:rPr>
        <w:commentReference w:id="72"/>
      </w:r>
      <w:ins w:id="73" w:author="Barkley, Erik J (3970)" w:date="2015-06-19T17:49:00Z">
        <w:r>
          <w:rPr>
            <w:i/>
          </w:rPr>
          <w:t>that make their way into the SANA registries should in and of themselves be somehow cataloged so that future recommendations don</w:t>
        </w:r>
      </w:ins>
      <w:ins w:id="74" w:author="Barkley, Erik J (3970)" w:date="2015-06-19T17:50:00Z">
        <w:r>
          <w:rPr>
            <w:i/>
          </w:rPr>
          <w:t xml:space="preserve">’t start proliferating new attributes that have the same semantics </w:t>
        </w:r>
      </w:ins>
      <w:ins w:id="75" w:author="Barkley, Erik J (3970)" w:date="2015-06-19T17:51:00Z">
        <w:r>
          <w:rPr>
            <w:i/>
          </w:rPr>
          <w:t xml:space="preserve">– this might be some sort internal CCSDS engineering type registry; I envision this as being checked by one of the </w:t>
        </w:r>
        <w:proofErr w:type="spellStart"/>
        <w:r>
          <w:rPr>
            <w:i/>
          </w:rPr>
          <w:t>newlyh</w:t>
        </w:r>
        <w:proofErr w:type="spellEnd"/>
        <w:r>
          <w:rPr>
            <w:i/>
          </w:rPr>
          <w:t xml:space="preserve"> defined </w:t>
        </w:r>
      </w:ins>
      <w:ins w:id="76" w:author="Barkley, Erik J (3970)" w:date="2015-06-19T17:52:00Z">
        <w:r>
          <w:rPr>
            <w:i/>
          </w:rPr>
          <w:t>“expert groups”]</w:t>
        </w:r>
      </w:ins>
      <w:ins w:id="77" w:author="Barkley, Erik J (3970)" w:date="2015-06-19T17:45:00Z">
        <w:r>
          <w:rPr>
            <w:i/>
          </w:rPr>
          <w:t xml:space="preserve"> </w:t>
        </w:r>
      </w:ins>
    </w:p>
    <w:p w:rsidR="005505AA" w:rsidRPr="00B31F95" w:rsidRDefault="005505AA" w:rsidP="00254EAF">
      <w:pPr>
        <w:rPr>
          <w:ins w:id="78" w:author="Barkley, Erik J (3970)" w:date="2015-06-19T16:09:00Z"/>
          <w:i/>
        </w:rPr>
      </w:pPr>
      <w:ins w:id="79" w:author="Barkley, Erik J (3970)" w:date="2015-06-19T18:01:00Z">
        <w:r>
          <w:rPr>
            <w:i/>
          </w:rPr>
          <w:lastRenderedPageBreak/>
          <w:t>[</w:t>
        </w:r>
        <w:proofErr w:type="spellStart"/>
        <w:proofErr w:type="gramStart"/>
        <w:r>
          <w:rPr>
            <w:i/>
          </w:rPr>
          <w:t>ed</w:t>
        </w:r>
        <w:proofErr w:type="spellEnd"/>
        <w:proofErr w:type="gramEnd"/>
        <w:r>
          <w:rPr>
            <w:i/>
          </w:rPr>
          <w:t xml:space="preserve"> Note 4: it assumed that CCSDS SE Area will provide the proper reference for processes for updating CCSDS </w:t>
        </w:r>
      </w:ins>
      <w:ins w:id="80" w:author="Barkley, Erik J (3970)" w:date="2015-06-19T18:02:00Z">
        <w:r>
          <w:rPr>
            <w:i/>
          </w:rPr>
          <w:t xml:space="preserve">“global” registries in accord with whatever is needed for the updated </w:t>
        </w:r>
        <w:commentRangeStart w:id="81"/>
        <w:r>
          <w:rPr>
            <w:i/>
          </w:rPr>
          <w:t>SANA Registry Management policy</w:t>
        </w:r>
      </w:ins>
      <w:commentRangeEnd w:id="81"/>
      <w:r w:rsidR="00D84670">
        <w:rPr>
          <w:rStyle w:val="CommentReference"/>
        </w:rPr>
        <w:commentReference w:id="81"/>
      </w:r>
      <w:ins w:id="82" w:author="Barkley, Erik J (3970)" w:date="2015-06-22T10:16:00Z">
        <w:r w:rsidR="00D31C30">
          <w:rPr>
            <w:i/>
          </w:rPr>
          <w:t>; the exact reference needs to be supplied</w:t>
        </w:r>
      </w:ins>
      <w:ins w:id="83" w:author="Barkley, Erik J (3970)" w:date="2015-06-19T18:02:00Z">
        <w:r>
          <w:rPr>
            <w:i/>
          </w:rPr>
          <w:t>]</w:t>
        </w:r>
      </w:ins>
    </w:p>
    <w:p w:rsidR="00254EAF" w:rsidRPr="007716AC" w:rsidDel="008C7849" w:rsidRDefault="00254EAF" w:rsidP="00254EAF">
      <w:pPr>
        <w:rPr>
          <w:del w:id="84" w:author="Barkley, Erik J (3970)" w:date="2015-06-19T16:08:00Z"/>
        </w:rPr>
      </w:pPr>
      <w:del w:id="85" w:author="Barkley, Erik J (3970)" w:date="2015-06-19T16:08:00Z">
        <w:r w:rsidRPr="00301C80" w:rsidDel="008C7849">
          <w:delText>The registry named ‘</w:delText>
        </w:r>
        <w:r w:rsidDel="008C7849">
          <w:delText>CSS</w:delText>
        </w:r>
        <w:r w:rsidRPr="00301C80" w:rsidDel="008C7849">
          <w:delText xml:space="preserve"> </w:delText>
        </w:r>
        <w:r w:rsidDel="008C7849">
          <w:delText>O</w:delText>
        </w:r>
        <w:r w:rsidRPr="00301C80" w:rsidDel="008C7849">
          <w:delText>riginating</w:delText>
        </w:r>
        <w:r w:rsidDel="008C7849">
          <w:delText xml:space="preserve"> </w:delText>
        </w:r>
        <w:r w:rsidRPr="00301C80" w:rsidDel="008C7849">
          <w:delText xml:space="preserve">Organization’ consists of a list of organizations (see table </w:delText>
        </w:r>
        <w:r w:rsidRPr="00C163D8" w:rsidDel="008C7849">
          <w:fldChar w:fldCharType="begin"/>
        </w:r>
        <w:r w:rsidRPr="00301C80" w:rsidDel="008C7849">
          <w:delInstrText xml:space="preserve"> REF T_301ClassSimpleScheduleParameters \h </w:delInstrText>
        </w:r>
        <w:r w:rsidRPr="00C163D8" w:rsidDel="008C7849">
          <w:fldChar w:fldCharType="separate"/>
        </w:r>
        <w:r w:rsidDel="008C7849">
          <w:rPr>
            <w:noProof/>
          </w:rPr>
          <w:delText>3</w:delText>
        </w:r>
        <w:r w:rsidRPr="00301C80" w:rsidDel="008C7849">
          <w:noBreakHyphen/>
        </w:r>
        <w:r w:rsidDel="008C7849">
          <w:rPr>
            <w:noProof/>
          </w:rPr>
          <w:delText>2</w:delText>
        </w:r>
        <w:r w:rsidRPr="00C163D8" w:rsidDel="008C7849">
          <w:fldChar w:fldCharType="end"/>
        </w:r>
        <w:r w:rsidRPr="007716AC" w:rsidDel="008C7849">
          <w:delText>) along with a description:</w:delText>
        </w:r>
      </w:del>
    </w:p>
    <w:tbl>
      <w:tblPr>
        <w:tblW w:w="0" w:type="auto"/>
        <w:tblInd w:w="675" w:type="dxa"/>
        <w:tblLook w:val="04A0" w:firstRow="1" w:lastRow="0" w:firstColumn="1" w:lastColumn="0" w:noHBand="0" w:noVBand="1"/>
      </w:tblPr>
      <w:tblGrid>
        <w:gridCol w:w="2977"/>
        <w:gridCol w:w="5564"/>
      </w:tblGrid>
      <w:tr w:rsidR="00254EAF" w:rsidRPr="00301C80" w:rsidDel="008C7849" w:rsidTr="00CB0F8B">
        <w:trPr>
          <w:del w:id="86" w:author="Barkley, Erik J (3970)" w:date="2015-06-19T16:08:00Z"/>
        </w:trPr>
        <w:tc>
          <w:tcPr>
            <w:tcW w:w="2977" w:type="dxa"/>
            <w:shd w:val="clear" w:color="auto" w:fill="auto"/>
          </w:tcPr>
          <w:p w:rsidR="00254EAF" w:rsidRPr="00C163D8" w:rsidDel="008C7849" w:rsidRDefault="00254EAF" w:rsidP="00CB0F8B">
            <w:pPr>
              <w:rPr>
                <w:del w:id="87" w:author="Barkley, Erik J (3970)" w:date="2015-06-19T16:08:00Z"/>
                <w:rFonts w:eastAsia="Calibri"/>
                <w:szCs w:val="24"/>
              </w:rPr>
            </w:pPr>
            <w:del w:id="88" w:author="Barkley, Erik J (3970)" w:date="2015-06-19T16:08:00Z">
              <w:r w:rsidRPr="00C163D8" w:rsidDel="008C7849">
                <w:rPr>
                  <w:rFonts w:eastAsia="Calibri"/>
                  <w:szCs w:val="24"/>
                </w:rPr>
                <w:delText>originatingOrganization:</w:delText>
              </w:r>
            </w:del>
          </w:p>
        </w:tc>
        <w:tc>
          <w:tcPr>
            <w:tcW w:w="5564" w:type="dxa"/>
            <w:shd w:val="clear" w:color="auto" w:fill="auto"/>
          </w:tcPr>
          <w:p w:rsidR="00254EAF" w:rsidRPr="00C163D8" w:rsidDel="008C7849" w:rsidRDefault="00254EAF" w:rsidP="00CB0F8B">
            <w:pPr>
              <w:rPr>
                <w:del w:id="89" w:author="Barkley, Erik J (3970)" w:date="2015-06-19T16:08:00Z"/>
                <w:rFonts w:eastAsia="Calibri"/>
                <w:szCs w:val="24"/>
              </w:rPr>
            </w:pPr>
            <w:del w:id="90" w:author="Barkley, Erik J (3970)" w:date="2015-06-19T16:08:00Z">
              <w:r w:rsidRPr="00C163D8" w:rsidDel="008C7849">
                <w:rPr>
                  <w:rFonts w:eastAsia="Calibri"/>
                  <w:szCs w:val="24"/>
                </w:rPr>
                <w:delText>a string of between 1 and 1024 characters in length.</w:delText>
              </w:r>
            </w:del>
          </w:p>
        </w:tc>
      </w:tr>
      <w:tr w:rsidR="00254EAF" w:rsidRPr="00301C80" w:rsidDel="008C7849" w:rsidTr="00CB0F8B">
        <w:trPr>
          <w:del w:id="91" w:author="Barkley, Erik J (3970)" w:date="2015-06-19T16:08:00Z"/>
        </w:trPr>
        <w:tc>
          <w:tcPr>
            <w:tcW w:w="2977" w:type="dxa"/>
            <w:shd w:val="clear" w:color="auto" w:fill="auto"/>
          </w:tcPr>
          <w:p w:rsidR="00254EAF" w:rsidRPr="00301C80" w:rsidDel="008C7849" w:rsidRDefault="00254EAF" w:rsidP="00CB0F8B">
            <w:pPr>
              <w:rPr>
                <w:del w:id="92" w:author="Barkley, Erik J (3970)" w:date="2015-06-19T16:08:00Z"/>
                <w:rFonts w:eastAsia="Calibri"/>
                <w:szCs w:val="24"/>
              </w:rPr>
            </w:pPr>
            <w:del w:id="93" w:author="Barkley, Erik J (3970)" w:date="2015-06-19T16:08:00Z">
              <w:r w:rsidDel="008C7849">
                <w:rPr>
                  <w:rFonts w:eastAsia="Calibri"/>
                  <w:szCs w:val="24"/>
                </w:rPr>
                <w:delText>d</w:delText>
              </w:r>
              <w:r w:rsidRPr="00301C80" w:rsidDel="008C7849">
                <w:rPr>
                  <w:rFonts w:eastAsia="Calibri"/>
                  <w:szCs w:val="24"/>
                </w:rPr>
                <w:delText>escription:</w:delText>
              </w:r>
            </w:del>
          </w:p>
        </w:tc>
        <w:tc>
          <w:tcPr>
            <w:tcW w:w="5564" w:type="dxa"/>
            <w:shd w:val="clear" w:color="auto" w:fill="auto"/>
          </w:tcPr>
          <w:p w:rsidR="00254EAF" w:rsidRPr="00301C80" w:rsidDel="008C7849" w:rsidRDefault="00254EAF" w:rsidP="00CB0F8B">
            <w:pPr>
              <w:rPr>
                <w:del w:id="94" w:author="Barkley, Erik J (3970)" w:date="2015-06-19T16:08:00Z"/>
                <w:rFonts w:eastAsia="Calibri"/>
                <w:szCs w:val="24"/>
              </w:rPr>
            </w:pPr>
            <w:del w:id="95" w:author="Barkley, Erik J (3970)" w:date="2015-06-19T16:08:00Z">
              <w:r w:rsidRPr="00301C80" w:rsidDel="008C7849">
                <w:rPr>
                  <w:rFonts w:eastAsia="Calibri"/>
                  <w:szCs w:val="24"/>
                </w:rPr>
                <w:delText xml:space="preserve">a string of text </w:delText>
              </w:r>
              <w:r w:rsidRPr="00C163D8" w:rsidDel="008C7849">
                <w:rPr>
                  <w:rFonts w:eastAsia="Calibri"/>
                  <w:szCs w:val="24"/>
                </w:rPr>
                <w:delText>of between 1 and 1024 characters in length</w:delText>
              </w:r>
              <w:r w:rsidDel="008C7849">
                <w:rPr>
                  <w:rFonts w:eastAsia="Calibri"/>
                  <w:szCs w:val="24"/>
                </w:rPr>
                <w:delText xml:space="preserve"> </w:delText>
              </w:r>
              <w:r w:rsidRPr="00301C80" w:rsidDel="008C7849">
                <w:rPr>
                  <w:rFonts w:eastAsia="Calibri"/>
                  <w:szCs w:val="24"/>
                </w:rPr>
                <w:delText>describing the originatingOrganization.</w:delText>
              </w:r>
            </w:del>
          </w:p>
        </w:tc>
      </w:tr>
    </w:tbl>
    <w:p w:rsidR="00254EAF" w:rsidRDefault="00254EAF" w:rsidP="00254EAF">
      <w:pPr>
        <w:rPr>
          <w:ins w:id="96" w:author="Barkley, Erik J (3970)" w:date="2015-06-19T18:03:00Z"/>
        </w:rPr>
      </w:pPr>
      <w:del w:id="97" w:author="Barkley, Erik J (3970)" w:date="2015-06-19T16:08:00Z">
        <w:r w:rsidDel="008C7849">
          <w:delText xml:space="preserve">This registry can be found at the following URL: </w:delText>
        </w:r>
        <w:r w:rsidDel="008C7849">
          <w:fldChar w:fldCharType="begin"/>
        </w:r>
        <w:r w:rsidDel="008C7849">
          <w:delInstrText xml:space="preserve"> HYPERLINK "</w:delInstrText>
        </w:r>
        <w:r w:rsidRPr="00CB2C59" w:rsidDel="008C7849">
          <w:delInstrText>http://URL_to_be_decided</w:delInstrText>
        </w:r>
        <w:r w:rsidDel="008C7849">
          <w:delInstrText xml:space="preserve">" </w:delInstrText>
        </w:r>
        <w:r w:rsidDel="008C7849">
          <w:fldChar w:fldCharType="separate"/>
        </w:r>
        <w:r w:rsidRPr="00787F44" w:rsidDel="008C7849">
          <w:rPr>
            <w:rStyle w:val="Hyperlink"/>
          </w:rPr>
          <w:delText>http://URL_to_be_decided</w:delText>
        </w:r>
        <w:r w:rsidDel="008C7849">
          <w:fldChar w:fldCharType="end"/>
        </w:r>
      </w:del>
    </w:p>
    <w:p w:rsidR="0020728E" w:rsidRDefault="0020728E" w:rsidP="00254EAF"/>
    <w:p w:rsidR="00254EAF" w:rsidRPr="00301C80" w:rsidRDefault="00254EAF" w:rsidP="00254EAF">
      <w:pPr>
        <w:pStyle w:val="Annex3"/>
        <w:spacing w:before="480"/>
      </w:pPr>
      <w:r>
        <w:t>CSS</w:t>
      </w:r>
      <w:r w:rsidRPr="00301C80">
        <w:t xml:space="preserve"> U</w:t>
      </w:r>
      <w:r>
        <w:rPr>
          <w:caps w:val="0"/>
        </w:rPr>
        <w:t>ser</w:t>
      </w:r>
      <w:r w:rsidRPr="00301C80">
        <w:t xml:space="preserve"> REGISTRY</w:t>
      </w:r>
    </w:p>
    <w:p w:rsidR="00035182" w:rsidRDefault="00035182" w:rsidP="00254EAF">
      <w:pPr>
        <w:rPr>
          <w:ins w:id="98" w:author="Barkley, Erik J (3970)" w:date="2015-06-22T10:15:00Z"/>
        </w:rPr>
      </w:pPr>
      <w:ins w:id="99" w:author="Barkley, Erik J (3970)" w:date="2015-06-22T10:02:00Z">
        <w:r>
          <w:t>The values for the “</w:t>
        </w:r>
        <w:commentRangeStart w:id="100"/>
        <w:r>
          <w:t>user</w:t>
        </w:r>
      </w:ins>
      <w:commentRangeEnd w:id="100"/>
      <w:r w:rsidR="00D84670">
        <w:rPr>
          <w:rStyle w:val="CommentReference"/>
        </w:rPr>
        <w:commentReference w:id="100"/>
      </w:r>
      <w:ins w:id="101" w:author="Barkley, Erik J (3970)" w:date="2015-06-22T10:02:00Z">
        <w:r>
          <w:t xml:space="preserve">” parameter (see table xxx) shall be as those defined in the CCSDS </w:t>
        </w:r>
      </w:ins>
      <w:ins w:id="102" w:author="Barkley, Erik J (3970)" w:date="2015-06-22T10:03:00Z">
        <w:r>
          <w:t>Spacecraft Identifiers</w:t>
        </w:r>
      </w:ins>
      <w:ins w:id="103" w:author="Barkley, Erik J (3970)" w:date="2015-06-22T10:02:00Z">
        <w:r>
          <w:t xml:space="preserve"> registry (</w:t>
        </w:r>
      </w:ins>
      <w:ins w:id="104" w:author="Barkley, Erik J (3970)" w:date="2015-06-22T10:04:00Z">
        <w:r w:rsidRPr="00035182">
          <w:t>http://sanaregistry.org/r/spacecraftid/spacecraftid.html</w:t>
        </w:r>
      </w:ins>
      <w:ins w:id="105" w:author="Barkley, Erik J (3970)" w:date="2015-06-22T10:02:00Z">
        <w:r>
          <w:t>), specifically with regard to the “</w:t>
        </w:r>
      </w:ins>
      <w:ins w:id="106" w:author="Barkley, Erik J (3970)" w:date="2015-06-22T10:04:00Z">
        <w:r>
          <w:t xml:space="preserve">Spacecraft </w:t>
        </w:r>
      </w:ins>
      <w:ins w:id="107" w:author="Barkley, Erik J (3970)" w:date="2015-06-22T10:02:00Z">
        <w:r>
          <w:t>Name” field of this registry</w:t>
        </w:r>
      </w:ins>
      <w:ins w:id="108" w:author="Barkley, Erik J (3970)" w:date="2015-06-22T10:04:00Z">
        <w:r>
          <w:t xml:space="preserve">. </w:t>
        </w:r>
      </w:ins>
    </w:p>
    <w:p w:rsidR="00D31C30" w:rsidRDefault="00D31C30" w:rsidP="00D31C30">
      <w:pPr>
        <w:rPr>
          <w:ins w:id="109" w:author="Barkley, Erik J (3970)" w:date="2015-06-22T10:15:00Z"/>
        </w:rPr>
      </w:pPr>
      <w:ins w:id="110" w:author="Barkley, Erik J (3970)" w:date="2015-06-22T10:15:00Z">
        <w:r>
          <w:t xml:space="preserve">The procedure to follow for adding new values to this registry shall be that defined in CCSDS </w:t>
        </w:r>
        <w:del w:id="111" w:author="Peter Shames" w:date="2015-06-22T13:59:00Z">
          <w:r w:rsidRPr="00D84670" w:rsidDel="00D84670">
            <w:rPr>
              <w:b/>
              <w:highlight w:val="yellow"/>
              <w:rPrChange w:id="112" w:author="Peter Shames" w:date="2015-06-22T13:59:00Z">
                <w:rPr/>
              </w:rPrChange>
            </w:rPr>
            <w:delText>xxxx</w:delText>
          </w:r>
        </w:del>
      </w:ins>
      <w:ins w:id="113" w:author="Peter Shames" w:date="2015-06-22T13:59:00Z">
        <w:r w:rsidR="00D84670" w:rsidRPr="00D84670">
          <w:rPr>
            <w:b/>
            <w:highlight w:val="yellow"/>
            <w:rPrChange w:id="114" w:author="Peter Shames" w:date="2015-06-22T13:59:00Z">
              <w:rPr/>
            </w:rPrChange>
          </w:rPr>
          <w:t>320x0b</w:t>
        </w:r>
      </w:ins>
      <w:ins w:id="115" w:author="Barkley, Erik J (3970)" w:date="2015-06-22T10:15:00Z">
        <w:r w:rsidRPr="00D84670">
          <w:rPr>
            <w:b/>
            <w:highlight w:val="yellow"/>
            <w:rPrChange w:id="116" w:author="Peter Shames" w:date="2015-06-22T13:59:00Z">
              <w:rPr/>
            </w:rPrChange>
          </w:rPr>
          <w:t>.</w:t>
        </w:r>
        <w:r>
          <w:t xml:space="preserve">  . </w:t>
        </w:r>
      </w:ins>
    </w:p>
    <w:p w:rsidR="00D31C30" w:rsidRDefault="00D31C30" w:rsidP="00254EAF">
      <w:pPr>
        <w:rPr>
          <w:ins w:id="117" w:author="Barkley, Erik J (3970)" w:date="2015-06-22T10:01:00Z"/>
        </w:rPr>
      </w:pPr>
      <w:ins w:id="118" w:author="Barkley, Erik J (3970)" w:date="2015-06-22T10:17:00Z">
        <w:r>
          <w:t>In addition to the values for the “user” parameter, the following values shall be recognized by implementations</w:t>
        </w:r>
      </w:ins>
      <w:ins w:id="119" w:author="Barkley, Erik J (3970)" w:date="2015-06-22T10:19:00Z">
        <w:r>
          <w:t xml:space="preserve"> (see also Table 3-3)</w:t>
        </w:r>
      </w:ins>
      <w:ins w:id="120" w:author="Barkley, Erik J (3970)" w:date="2015-06-22T10:17:00Z">
        <w:r>
          <w:t>:</w:t>
        </w:r>
      </w:ins>
    </w:p>
    <w:p w:rsidR="00254EAF" w:rsidRPr="007716AC" w:rsidDel="00035182" w:rsidRDefault="00254EAF" w:rsidP="00254EAF">
      <w:pPr>
        <w:rPr>
          <w:del w:id="121" w:author="Barkley, Erik J (3970)" w:date="2015-06-22T10:01:00Z"/>
        </w:rPr>
      </w:pPr>
      <w:del w:id="122" w:author="Barkley, Erik J (3970)" w:date="2015-06-22T10:01:00Z">
        <w:r w:rsidRPr="00301C80" w:rsidDel="00035182">
          <w:delText>The registry named ‘</w:delText>
        </w:r>
        <w:r w:rsidDel="00035182">
          <w:delText>CSS</w:delText>
        </w:r>
        <w:r w:rsidRPr="00301C80" w:rsidDel="00035182">
          <w:delText xml:space="preserve"> </w:delText>
        </w:r>
        <w:r w:rsidDel="00035182">
          <w:delText>U</w:delText>
        </w:r>
        <w:r w:rsidRPr="00301C80" w:rsidDel="00035182">
          <w:delText xml:space="preserve">ser’ consists of a list of users  (see table </w:delText>
        </w:r>
        <w:r w:rsidRPr="00C163D8" w:rsidDel="00035182">
          <w:fldChar w:fldCharType="begin"/>
        </w:r>
        <w:r w:rsidRPr="00301C80" w:rsidDel="00035182">
          <w:delInstrText xml:space="preserve"> REF T_302ClassScheduledPackageParameters \h </w:delInstrText>
        </w:r>
        <w:r w:rsidRPr="00C163D8" w:rsidDel="00035182">
          <w:fldChar w:fldCharType="separate"/>
        </w:r>
        <w:r w:rsidDel="00035182">
          <w:rPr>
            <w:noProof/>
          </w:rPr>
          <w:delText>3</w:delText>
        </w:r>
        <w:r w:rsidRPr="00301C80" w:rsidDel="00035182">
          <w:noBreakHyphen/>
        </w:r>
        <w:r w:rsidDel="00035182">
          <w:rPr>
            <w:noProof/>
          </w:rPr>
          <w:delText>3</w:delText>
        </w:r>
        <w:r w:rsidRPr="00C163D8" w:rsidDel="00035182">
          <w:fldChar w:fldCharType="end"/>
        </w:r>
        <w:r w:rsidRPr="007716AC" w:rsidDel="00035182">
          <w:delText>) along with a description:</w:delText>
        </w:r>
      </w:del>
    </w:p>
    <w:tbl>
      <w:tblPr>
        <w:tblW w:w="0" w:type="auto"/>
        <w:tblInd w:w="675" w:type="dxa"/>
        <w:tblLook w:val="04A0" w:firstRow="1" w:lastRow="0" w:firstColumn="1" w:lastColumn="0" w:noHBand="0" w:noVBand="1"/>
      </w:tblPr>
      <w:tblGrid>
        <w:gridCol w:w="2977"/>
        <w:gridCol w:w="5564"/>
      </w:tblGrid>
      <w:tr w:rsidR="00254EAF" w:rsidRPr="00301C80" w:rsidDel="00035182" w:rsidTr="00CB0F8B">
        <w:trPr>
          <w:del w:id="123" w:author="Barkley, Erik J (3970)" w:date="2015-06-22T10:01:00Z"/>
        </w:trPr>
        <w:tc>
          <w:tcPr>
            <w:tcW w:w="2977" w:type="dxa"/>
            <w:shd w:val="clear" w:color="auto" w:fill="auto"/>
          </w:tcPr>
          <w:p w:rsidR="00254EAF" w:rsidRPr="00C163D8" w:rsidDel="00035182" w:rsidRDefault="00254EAF" w:rsidP="00CB0F8B">
            <w:pPr>
              <w:rPr>
                <w:del w:id="124" w:author="Barkley, Erik J (3970)" w:date="2015-06-22T10:01:00Z"/>
                <w:rFonts w:eastAsia="Calibri"/>
                <w:szCs w:val="24"/>
              </w:rPr>
            </w:pPr>
            <w:del w:id="125" w:author="Barkley, Erik J (3970)" w:date="2015-06-22T10:01:00Z">
              <w:r w:rsidRPr="00C163D8" w:rsidDel="00035182">
                <w:rPr>
                  <w:rFonts w:eastAsia="Calibri"/>
                  <w:szCs w:val="24"/>
                </w:rPr>
                <w:delText>user:</w:delText>
              </w:r>
            </w:del>
          </w:p>
        </w:tc>
        <w:tc>
          <w:tcPr>
            <w:tcW w:w="5564" w:type="dxa"/>
            <w:shd w:val="clear" w:color="auto" w:fill="auto"/>
          </w:tcPr>
          <w:p w:rsidR="00254EAF" w:rsidRPr="00C163D8" w:rsidDel="00035182" w:rsidRDefault="00254EAF" w:rsidP="00CB0F8B">
            <w:pPr>
              <w:rPr>
                <w:del w:id="126" w:author="Barkley, Erik J (3970)" w:date="2015-06-22T10:01:00Z"/>
                <w:rFonts w:eastAsia="Calibri"/>
                <w:szCs w:val="24"/>
              </w:rPr>
            </w:pPr>
            <w:del w:id="127" w:author="Barkley, Erik J (3970)" w:date="2015-06-22T10:01:00Z">
              <w:r w:rsidRPr="00C163D8" w:rsidDel="00035182">
                <w:rPr>
                  <w:rFonts w:eastAsia="Calibri"/>
                  <w:szCs w:val="24"/>
                </w:rPr>
                <w:delText>a string of between 1 and 1024 characters in length.</w:delText>
              </w:r>
            </w:del>
          </w:p>
        </w:tc>
      </w:tr>
      <w:tr w:rsidR="00254EAF" w:rsidRPr="00301C80" w:rsidDel="00035182" w:rsidTr="00CB0F8B">
        <w:trPr>
          <w:del w:id="128" w:author="Barkley, Erik J (3970)" w:date="2015-06-22T10:01:00Z"/>
        </w:trPr>
        <w:tc>
          <w:tcPr>
            <w:tcW w:w="2977" w:type="dxa"/>
            <w:shd w:val="clear" w:color="auto" w:fill="auto"/>
          </w:tcPr>
          <w:p w:rsidR="00254EAF" w:rsidRPr="00301C80" w:rsidDel="00035182" w:rsidRDefault="00254EAF" w:rsidP="00CB0F8B">
            <w:pPr>
              <w:rPr>
                <w:del w:id="129" w:author="Barkley, Erik J (3970)" w:date="2015-06-22T10:01:00Z"/>
                <w:rFonts w:eastAsia="Calibri"/>
                <w:szCs w:val="24"/>
              </w:rPr>
            </w:pPr>
            <w:del w:id="130" w:author="Barkley, Erik J (3970)" w:date="2015-06-22T10:01:00Z">
              <w:r w:rsidDel="00035182">
                <w:rPr>
                  <w:rFonts w:eastAsia="Calibri"/>
                  <w:szCs w:val="24"/>
                </w:rPr>
                <w:delText>d</w:delText>
              </w:r>
              <w:r w:rsidRPr="00301C80" w:rsidDel="00035182">
                <w:rPr>
                  <w:rFonts w:eastAsia="Calibri"/>
                  <w:szCs w:val="24"/>
                </w:rPr>
                <w:delText>escription:</w:delText>
              </w:r>
            </w:del>
          </w:p>
        </w:tc>
        <w:tc>
          <w:tcPr>
            <w:tcW w:w="5564" w:type="dxa"/>
            <w:shd w:val="clear" w:color="auto" w:fill="auto"/>
          </w:tcPr>
          <w:p w:rsidR="00254EAF" w:rsidRPr="00301C80" w:rsidDel="00035182" w:rsidRDefault="00254EAF" w:rsidP="00CB0F8B">
            <w:pPr>
              <w:rPr>
                <w:del w:id="131" w:author="Barkley, Erik J (3970)" w:date="2015-06-22T10:01:00Z"/>
                <w:rFonts w:eastAsia="Calibri"/>
                <w:szCs w:val="24"/>
              </w:rPr>
            </w:pPr>
            <w:del w:id="132" w:author="Barkley, Erik J (3970)" w:date="2015-06-22T10:01:00Z">
              <w:r w:rsidRPr="00301C80" w:rsidDel="00035182">
                <w:rPr>
                  <w:rFonts w:eastAsia="Calibri"/>
                  <w:szCs w:val="24"/>
                </w:rPr>
                <w:delText xml:space="preserve">a string of text </w:delText>
              </w:r>
              <w:r w:rsidRPr="00C163D8" w:rsidDel="00035182">
                <w:rPr>
                  <w:rFonts w:eastAsia="Calibri"/>
                  <w:szCs w:val="24"/>
                </w:rPr>
                <w:delText>of between 1 and 1024 characters in length</w:delText>
              </w:r>
              <w:r w:rsidDel="00035182">
                <w:rPr>
                  <w:rFonts w:eastAsia="Calibri"/>
                  <w:szCs w:val="24"/>
                </w:rPr>
                <w:delText xml:space="preserve"> </w:delText>
              </w:r>
              <w:r w:rsidRPr="00301C80" w:rsidDel="00035182">
                <w:rPr>
                  <w:rFonts w:eastAsia="Calibri"/>
                  <w:szCs w:val="24"/>
                </w:rPr>
                <w:delText>describing the user.</w:delText>
              </w:r>
            </w:del>
          </w:p>
        </w:tc>
      </w:tr>
    </w:tbl>
    <w:p w:rsidR="00254EAF" w:rsidDel="00035182" w:rsidRDefault="00254EAF" w:rsidP="00254EAF">
      <w:pPr>
        <w:rPr>
          <w:del w:id="133" w:author="Barkley, Erik J (3970)" w:date="2015-06-22T10:01:00Z"/>
        </w:rPr>
      </w:pPr>
      <w:del w:id="134" w:author="Barkley, Erik J (3970)" w:date="2015-06-22T10:01:00Z">
        <w:r w:rsidDel="00035182">
          <w:delText xml:space="preserve">This registry can be found at the following URL: </w:delText>
        </w:r>
        <w:r w:rsidDel="00035182">
          <w:fldChar w:fldCharType="begin"/>
        </w:r>
        <w:r w:rsidDel="00035182">
          <w:delInstrText xml:space="preserve"> HYPERLINK "</w:delInstrText>
        </w:r>
        <w:r w:rsidRPr="00A50DFB" w:rsidDel="00035182">
          <w:delInstrText>http://URL_to_be_decided</w:delInstrText>
        </w:r>
        <w:r w:rsidDel="00035182">
          <w:delInstrText xml:space="preserve">" </w:delInstrText>
        </w:r>
        <w:r w:rsidDel="00035182">
          <w:fldChar w:fldCharType="separate"/>
        </w:r>
        <w:r w:rsidRPr="00787F44" w:rsidDel="00035182">
          <w:rPr>
            <w:rStyle w:val="Hyperlink"/>
          </w:rPr>
          <w:delText>http://URL_to_be_decided</w:delText>
        </w:r>
        <w:r w:rsidDel="00035182">
          <w:fldChar w:fldCharType="end"/>
        </w:r>
      </w:del>
    </w:p>
    <w:p w:rsidR="00254EAF" w:rsidRPr="00301C80" w:rsidRDefault="00254EAF" w:rsidP="00254EAF">
      <w:pPr>
        <w:keepNext/>
        <w:spacing w:after="240" w:line="240" w:lineRule="auto"/>
      </w:pPr>
      <w:del w:id="135" w:author="Barkley, Erik J (3970)" w:date="2015-06-22T10:18:00Z">
        <w:r w:rsidRPr="00301C80" w:rsidDel="00D31C30">
          <w:delText>The initial registry should be filled with the following values:</w:delText>
        </w:r>
      </w:del>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564"/>
      </w:tblGrid>
      <w:tr w:rsidR="00254EAF" w:rsidRPr="00301C80" w:rsidTr="00CB0F8B">
        <w:tc>
          <w:tcPr>
            <w:tcW w:w="2977" w:type="dxa"/>
            <w:shd w:val="clear" w:color="auto" w:fill="BFBFBF"/>
          </w:tcPr>
          <w:p w:rsidR="00254EAF" w:rsidRPr="00301C80" w:rsidRDefault="00254EAF" w:rsidP="00CB0F8B">
            <w:pPr>
              <w:keepNext/>
              <w:rPr>
                <w:rFonts w:eastAsia="Calibri"/>
                <w:b/>
                <w:szCs w:val="24"/>
              </w:rPr>
            </w:pPr>
            <w:proofErr w:type="gramStart"/>
            <w:r w:rsidRPr="00301C80">
              <w:rPr>
                <w:rFonts w:eastAsia="Calibri"/>
                <w:b/>
                <w:szCs w:val="24"/>
              </w:rPr>
              <w:t>user</w:t>
            </w:r>
            <w:proofErr w:type="gramEnd"/>
          </w:p>
        </w:tc>
        <w:tc>
          <w:tcPr>
            <w:tcW w:w="5564" w:type="dxa"/>
            <w:shd w:val="clear" w:color="auto" w:fill="BFBFBF"/>
          </w:tcPr>
          <w:p w:rsidR="00254EAF" w:rsidRPr="00301C80" w:rsidRDefault="00254EAF" w:rsidP="00CB0F8B">
            <w:pPr>
              <w:keepNext/>
              <w:rPr>
                <w:rFonts w:eastAsia="Calibri"/>
                <w:b/>
                <w:szCs w:val="24"/>
              </w:rPr>
            </w:pPr>
            <w:r w:rsidRPr="00301C80">
              <w:rPr>
                <w:rFonts w:eastAsia="Calibri"/>
                <w:b/>
                <w:szCs w:val="24"/>
              </w:rPr>
              <w:t>Description</w:t>
            </w:r>
          </w:p>
        </w:tc>
      </w:tr>
      <w:tr w:rsidR="00254EAF" w:rsidRPr="00301C80" w:rsidTr="00CB0F8B">
        <w:tc>
          <w:tcPr>
            <w:tcW w:w="2977" w:type="dxa"/>
            <w:shd w:val="clear" w:color="auto" w:fill="auto"/>
          </w:tcPr>
          <w:p w:rsidR="00254EAF" w:rsidRPr="00301C80" w:rsidRDefault="00254EAF" w:rsidP="00CB0F8B">
            <w:pPr>
              <w:keepNext/>
              <w:rPr>
                <w:rFonts w:eastAsia="Calibri"/>
                <w:szCs w:val="24"/>
              </w:rPr>
            </w:pPr>
            <w:r w:rsidRPr="00301C80">
              <w:rPr>
                <w:rFonts w:eastAsia="Calibri"/>
                <w:szCs w:val="24"/>
              </w:rPr>
              <w:t>UNALLOCATED</w:t>
            </w:r>
          </w:p>
        </w:tc>
        <w:tc>
          <w:tcPr>
            <w:tcW w:w="5564" w:type="dxa"/>
            <w:shd w:val="clear" w:color="auto" w:fill="auto"/>
          </w:tcPr>
          <w:p w:rsidR="00254EAF" w:rsidRPr="00301C80" w:rsidRDefault="00254EAF" w:rsidP="00CB0F8B">
            <w:pPr>
              <w:keepNext/>
              <w:rPr>
                <w:rFonts w:eastAsia="Calibri"/>
                <w:szCs w:val="24"/>
              </w:rPr>
            </w:pPr>
            <w:r w:rsidRPr="00301C80">
              <w:rPr>
                <w:rFonts w:eastAsia="Calibri"/>
                <w:szCs w:val="24"/>
              </w:rPr>
              <w:t>Indicates that the time is unallocated.</w:t>
            </w:r>
          </w:p>
        </w:tc>
      </w:tr>
      <w:tr w:rsidR="00254EAF" w:rsidRPr="00301C80" w:rsidTr="00CB0F8B">
        <w:tc>
          <w:tcPr>
            <w:tcW w:w="2977" w:type="dxa"/>
            <w:shd w:val="clear" w:color="auto" w:fill="auto"/>
          </w:tcPr>
          <w:p w:rsidR="00254EAF" w:rsidRPr="00301C80" w:rsidRDefault="00254EAF" w:rsidP="00CB0F8B">
            <w:pPr>
              <w:rPr>
                <w:rFonts w:eastAsia="Calibri"/>
                <w:szCs w:val="24"/>
              </w:rPr>
            </w:pPr>
            <w:r>
              <w:rPr>
                <w:rStyle w:val="highlight"/>
              </w:rPr>
              <w:t>PROVIDER-</w:t>
            </w:r>
            <w:r>
              <w:t>CSSS</w:t>
            </w:r>
          </w:p>
        </w:tc>
        <w:tc>
          <w:tcPr>
            <w:tcW w:w="5564" w:type="dxa"/>
            <w:shd w:val="clear" w:color="auto" w:fill="auto"/>
          </w:tcPr>
          <w:p w:rsidR="00254EAF" w:rsidRPr="00301C80" w:rsidRDefault="00254EAF" w:rsidP="00CB0F8B">
            <w:pPr>
              <w:rPr>
                <w:rFonts w:eastAsia="Calibri"/>
                <w:szCs w:val="24"/>
              </w:rPr>
            </w:pPr>
            <w:r w:rsidRPr="00301C80">
              <w:rPr>
                <w:rFonts w:eastAsia="Calibri"/>
                <w:szCs w:val="24"/>
              </w:rPr>
              <w:t xml:space="preserve">Indicates that the time is allocated for the </w:t>
            </w:r>
            <w:r>
              <w:rPr>
                <w:rStyle w:val="highlight"/>
              </w:rPr>
              <w:t>Provider</w:t>
            </w:r>
            <w:r>
              <w:t xml:space="preserve"> CSSS</w:t>
            </w:r>
            <w:r w:rsidRPr="00301C80">
              <w:rPr>
                <w:rFonts w:eastAsia="Calibri"/>
                <w:szCs w:val="24"/>
              </w:rPr>
              <w:t>.</w:t>
            </w:r>
          </w:p>
        </w:tc>
      </w:tr>
    </w:tbl>
    <w:p w:rsidR="00254EAF" w:rsidRPr="007716AC" w:rsidDel="00D31C30" w:rsidRDefault="00254EAF" w:rsidP="00254EAF">
      <w:pPr>
        <w:rPr>
          <w:del w:id="136" w:author="Barkley, Erik J (3970)" w:date="2015-06-22T10:19:00Z"/>
        </w:rPr>
      </w:pPr>
      <w:del w:id="137" w:author="Barkley, Erik J (3970)" w:date="2015-06-22T10:19:00Z">
        <w:r w:rsidRPr="00301C80" w:rsidDel="00D31C30">
          <w:delText>In addition to the above values in the ‘user’ column, any value contained in the SANA Spacecraft Identifiers Registry (</w:delText>
        </w:r>
        <w:r w:rsidRPr="00C163D8" w:rsidDel="00D31C30">
          <w:fldChar w:fldCharType="begin"/>
        </w:r>
        <w:r w:rsidRPr="00301C80" w:rsidDel="00D31C30">
          <w:delInstrText xml:space="preserve"> HYPERLINK "http://sanaregistry.org/r/spacecraftid/spacecraftid.html" </w:delInstrText>
        </w:r>
        <w:r w:rsidRPr="00C163D8" w:rsidDel="00D31C30">
          <w:fldChar w:fldCharType="separate"/>
        </w:r>
        <w:r w:rsidRPr="00C163D8" w:rsidDel="00D31C30">
          <w:rPr>
            <w:rStyle w:val="Hyperlink"/>
          </w:rPr>
          <w:delText>http://sanaregistry.org/r/spacecraftid/spacecraftid.html</w:delText>
        </w:r>
        <w:r w:rsidRPr="00C163D8" w:rsidDel="00D31C30">
          <w:fldChar w:fldCharType="end"/>
        </w:r>
        <w:r w:rsidRPr="007716AC" w:rsidDel="00D31C30">
          <w:delText xml:space="preserve">) column </w:delText>
        </w:r>
        <w:r w:rsidRPr="00C163D8" w:rsidDel="00D31C30">
          <w:delText>‘Spacecraft Name’</w:delText>
        </w:r>
        <w:r w:rsidRPr="000D5E7B" w:rsidDel="00D31C30">
          <w:delText xml:space="preserve"> is also a valid value for the user parameter described </w:delText>
        </w:r>
        <w:r w:rsidRPr="00301C80" w:rsidDel="00D31C30">
          <w:delText xml:space="preserve">in table </w:delText>
        </w:r>
        <w:r w:rsidRPr="00C163D8" w:rsidDel="00D31C30">
          <w:fldChar w:fldCharType="begin"/>
        </w:r>
        <w:r w:rsidRPr="00301C80" w:rsidDel="00D31C30">
          <w:delInstrText xml:space="preserve"> REF T_302ClassScheduledPackageParameters \h </w:delInstrText>
        </w:r>
        <w:r w:rsidRPr="00C163D8" w:rsidDel="00D31C30">
          <w:fldChar w:fldCharType="separate"/>
        </w:r>
        <w:r w:rsidDel="00D31C30">
          <w:rPr>
            <w:noProof/>
          </w:rPr>
          <w:delText>3</w:delText>
        </w:r>
        <w:r w:rsidRPr="00301C80" w:rsidDel="00D31C30">
          <w:noBreakHyphen/>
        </w:r>
        <w:r w:rsidDel="00D31C30">
          <w:rPr>
            <w:noProof/>
          </w:rPr>
          <w:delText>3</w:delText>
        </w:r>
        <w:r w:rsidRPr="00C163D8" w:rsidDel="00D31C30">
          <w:fldChar w:fldCharType="end"/>
        </w:r>
        <w:r w:rsidRPr="007716AC" w:rsidDel="00D31C30">
          <w:delText xml:space="preserve"> of this document.</w:delText>
        </w:r>
      </w:del>
    </w:p>
    <w:p w:rsidR="00254EAF" w:rsidRDefault="00254EAF" w:rsidP="00254EAF">
      <w:pPr>
        <w:rPr>
          <w:ins w:id="138" w:author="Barkley, Erik J (3970)" w:date="2015-06-22T10:20:00Z"/>
        </w:rPr>
      </w:pPr>
      <w:del w:id="139" w:author="Barkley, Erik J (3970)" w:date="2015-06-22T10:19:00Z">
        <w:r w:rsidRPr="00C163D8" w:rsidDel="00D31C30">
          <w:delText xml:space="preserve">For details of the governance policy of the Spacecraft Identifiers Registry please refer to </w:delText>
        </w:r>
        <w:r w:rsidRPr="00C163D8" w:rsidDel="00D31C30">
          <w:fldChar w:fldCharType="begin"/>
        </w:r>
        <w:r w:rsidRPr="00301C80" w:rsidDel="00D31C30">
          <w:delInstrText xml:space="preserve"> HYPERLINK "http://sanaregistry.org/r/spacecraftid/spacecraftid.html" </w:delInstrText>
        </w:r>
        <w:r w:rsidRPr="00C163D8" w:rsidDel="00D31C30">
          <w:fldChar w:fldCharType="separate"/>
        </w:r>
        <w:r w:rsidRPr="00C163D8" w:rsidDel="00D31C30">
          <w:rPr>
            <w:rStyle w:val="Hyperlink"/>
          </w:rPr>
          <w:delText>http://sanaregistry.org/r/spacecraftid/spacecraftid.html</w:delText>
        </w:r>
        <w:r w:rsidRPr="00C163D8" w:rsidDel="00D31C30">
          <w:fldChar w:fldCharType="end"/>
        </w:r>
      </w:del>
      <w:r w:rsidRPr="007716AC">
        <w:t>.</w:t>
      </w:r>
    </w:p>
    <w:p w:rsidR="00D31C30" w:rsidRPr="00D31C30" w:rsidRDefault="00D31C30" w:rsidP="00254EAF">
      <w:pPr>
        <w:rPr>
          <w:i/>
        </w:rPr>
      </w:pPr>
      <w:ins w:id="140" w:author="Barkley, Erik J (3970)" w:date="2015-06-22T10:20:00Z">
        <w:r w:rsidRPr="00D31C30">
          <w:rPr>
            <w:i/>
          </w:rPr>
          <w:t xml:space="preserve">[Ed Note 5: the user parameter definition in table 3-3 needs to be made consistent with the </w:t>
        </w:r>
        <w:commentRangeStart w:id="141"/>
        <w:r w:rsidRPr="00D31C30">
          <w:rPr>
            <w:i/>
          </w:rPr>
          <w:t>spacecraft name</w:t>
        </w:r>
      </w:ins>
      <w:commentRangeEnd w:id="141"/>
      <w:r w:rsidR="00D84670">
        <w:rPr>
          <w:rStyle w:val="CommentReference"/>
        </w:rPr>
        <w:commentReference w:id="141"/>
      </w:r>
      <w:ins w:id="142" w:author="Barkley, Erik J (3970)" w:date="2015-06-22T10:20:00Z">
        <w:r w:rsidRPr="00D31C30">
          <w:rPr>
            <w:i/>
          </w:rPr>
          <w:t xml:space="preserve"> parameter of the SANA registry here </w:t>
        </w:r>
      </w:ins>
      <w:ins w:id="143" w:author="Barkley, Erik J (3970)" w:date="2015-06-22T10:21:00Z">
        <w:r w:rsidRPr="00D31C30">
          <w:rPr>
            <w:i/>
          </w:rPr>
          <w:t>–</w:t>
        </w:r>
      </w:ins>
      <w:ins w:id="144" w:author="Barkley, Erik J (3970)" w:date="2015-06-22T10:20:00Z">
        <w:r w:rsidRPr="00D31C30">
          <w:rPr>
            <w:i/>
          </w:rPr>
          <w:t xml:space="preserve"> probably </w:t>
        </w:r>
      </w:ins>
      <w:ins w:id="145" w:author="Barkley, Erik J (3970)" w:date="2015-06-22T10:21:00Z">
        <w:r w:rsidRPr="00D31C30">
          <w:rPr>
            <w:i/>
          </w:rPr>
          <w:t>not string 1024]</w:t>
        </w:r>
      </w:ins>
    </w:p>
    <w:p w:rsidR="00254EAF" w:rsidRPr="00301C80" w:rsidRDefault="00254EAF" w:rsidP="00254EAF">
      <w:pPr>
        <w:pStyle w:val="Annex3"/>
        <w:spacing w:before="480"/>
      </w:pPr>
      <w:r>
        <w:t>CSS</w:t>
      </w:r>
      <w:r w:rsidRPr="00C163D8">
        <w:t xml:space="preserve"> </w:t>
      </w:r>
      <w:r>
        <w:rPr>
          <w:caps w:val="0"/>
        </w:rPr>
        <w:t>S</w:t>
      </w:r>
      <w:r w:rsidRPr="00C163D8">
        <w:rPr>
          <w:caps w:val="0"/>
        </w:rPr>
        <w:t>tation</w:t>
      </w:r>
      <w:r>
        <w:rPr>
          <w:caps w:val="0"/>
        </w:rPr>
        <w:t xml:space="preserve"> a</w:t>
      </w:r>
      <w:r w:rsidRPr="000D5E7B">
        <w:rPr>
          <w:caps w:val="0"/>
        </w:rPr>
        <w:t>nd</w:t>
      </w:r>
      <w:r>
        <w:rPr>
          <w:caps w:val="0"/>
        </w:rPr>
        <w:t xml:space="preserve"> </w:t>
      </w:r>
      <w:r w:rsidRPr="00301C80">
        <w:t>A</w:t>
      </w:r>
      <w:r w:rsidRPr="00301C80">
        <w:rPr>
          <w:caps w:val="0"/>
        </w:rPr>
        <w:t>ntenna</w:t>
      </w:r>
      <w:r>
        <w:rPr>
          <w:caps w:val="0"/>
        </w:rPr>
        <w:t xml:space="preserve"> </w:t>
      </w:r>
      <w:r w:rsidRPr="00301C80">
        <w:t>R</w:t>
      </w:r>
      <w:r w:rsidRPr="00301C80">
        <w:rPr>
          <w:caps w:val="0"/>
        </w:rPr>
        <w:t>ef</w:t>
      </w:r>
      <w:r>
        <w:rPr>
          <w:caps w:val="0"/>
        </w:rPr>
        <w:t>erence</w:t>
      </w:r>
      <w:r w:rsidRPr="00301C80">
        <w:t xml:space="preserve"> Registry</w:t>
      </w:r>
    </w:p>
    <w:p w:rsidR="0043290E" w:rsidRDefault="0043290E" w:rsidP="00254EAF">
      <w:pPr>
        <w:rPr>
          <w:ins w:id="146" w:author="Barkley, Erik J (3970)" w:date="2015-06-22T11:12:00Z"/>
        </w:rPr>
      </w:pPr>
      <w:ins w:id="147" w:author="Barkley, Erik J (3970)" w:date="2015-06-22T11:01:00Z">
        <w:r>
          <w:t xml:space="preserve">This recommendation adds </w:t>
        </w:r>
        <w:commentRangeStart w:id="148"/>
        <w:proofErr w:type="spellStart"/>
        <w:r>
          <w:t>StationRef</w:t>
        </w:r>
        <w:proofErr w:type="spellEnd"/>
        <w:r>
          <w:t xml:space="preserve"> and </w:t>
        </w:r>
        <w:proofErr w:type="spellStart"/>
        <w:r>
          <w:t>antennaRef</w:t>
        </w:r>
        <w:proofErr w:type="spellEnd"/>
        <w:r>
          <w:t xml:space="preserve"> </w:t>
        </w:r>
      </w:ins>
      <w:commentRangeEnd w:id="148"/>
      <w:r w:rsidR="000B20F8">
        <w:rPr>
          <w:rStyle w:val="CommentReference"/>
        </w:rPr>
        <w:commentReference w:id="148"/>
      </w:r>
      <w:ins w:id="149" w:author="Barkley, Erik J (3970)" w:date="2015-06-22T11:01:00Z">
        <w:r>
          <w:t xml:space="preserve">to the CCSDS </w:t>
        </w:r>
      </w:ins>
      <w:ins w:id="150" w:author="Barkley, Erik J (3970)" w:date="2015-06-22T11:02:00Z">
        <w:r>
          <w:t xml:space="preserve">RF Communications Asset </w:t>
        </w:r>
      </w:ins>
      <w:ins w:id="151" w:author="Barkley, Erik J (3970)" w:date="2015-06-22T11:06:00Z">
        <w:r>
          <w:t>registry (</w:t>
        </w:r>
        <w:r>
          <w:fldChar w:fldCharType="begin"/>
        </w:r>
        <w:r>
          <w:instrText xml:space="preserve"> HYPERLINK "</w:instrText>
        </w:r>
      </w:ins>
      <w:ins w:id="152" w:author="Barkley, Erik J (3970)" w:date="2015-06-22T11:03:00Z">
        <w:r w:rsidRPr="0043290E">
          <w:instrText>http://sanaregistry.org/cgi/registry-auth?id=rf_assets</w:instrText>
        </w:r>
      </w:ins>
      <w:ins w:id="153" w:author="Barkley, Erik J (3970)" w:date="2015-06-22T11:06:00Z">
        <w:r>
          <w:instrText xml:space="preserve">" </w:instrText>
        </w:r>
        <w:r>
          <w:fldChar w:fldCharType="separate"/>
        </w:r>
      </w:ins>
      <w:ins w:id="154" w:author="Barkley, Erik J (3970)" w:date="2015-06-22T11:03:00Z">
        <w:r w:rsidRPr="00471EDB">
          <w:rPr>
            <w:rStyle w:val="Hyperlink"/>
          </w:rPr>
          <w:t>http://sanaregistry.org/cgi/registry-auth?id=rf_assets</w:t>
        </w:r>
      </w:ins>
      <w:ins w:id="155" w:author="Barkley, Erik J (3970)" w:date="2015-06-22T11:06:00Z">
        <w:r>
          <w:fldChar w:fldCharType="end"/>
        </w:r>
      </w:ins>
      <w:ins w:id="156" w:author="Barkley, Erik J (3970)" w:date="2015-06-22T11:03:00Z">
        <w:r>
          <w:t>)</w:t>
        </w:r>
      </w:ins>
      <w:ins w:id="157" w:author="Barkley, Erik J (3970)" w:date="2015-06-22T11:06:00Z">
        <w:r>
          <w:t xml:space="preserve">.  </w:t>
        </w:r>
      </w:ins>
      <w:ins w:id="158" w:author="Barkley, Erik J (3970)" w:date="2015-06-22T11:07:00Z">
        <w:r>
          <w:t xml:space="preserve">The combined value of these two parameter shall be unique with respect to the </w:t>
        </w:r>
      </w:ins>
      <w:ins w:id="159" w:author="Barkley, Erik J (3970)" w:date="2015-06-22T11:08:00Z">
        <w:r>
          <w:t>registry</w:t>
        </w:r>
      </w:ins>
      <w:ins w:id="160" w:author="Barkley, Erik J (3970)" w:date="2015-06-22T11:07:00Z">
        <w:r>
          <w:t xml:space="preserve"> </w:t>
        </w:r>
      </w:ins>
      <w:ins w:id="161" w:author="Barkley, Erik J (3970)" w:date="2015-06-22T11:08:00Z">
        <w:r>
          <w:t>(</w:t>
        </w:r>
        <w:proofErr w:type="spellStart"/>
        <w:r>
          <w:t>ie</w:t>
        </w:r>
        <w:proofErr w:type="spellEnd"/>
        <w:proofErr w:type="gramStart"/>
        <w:r>
          <w:t>.,</w:t>
        </w:r>
        <w:proofErr w:type="gramEnd"/>
        <w:r>
          <w:t xml:space="preserve"> no two communication can be identified as the same </w:t>
        </w:r>
        <w:proofErr w:type="spellStart"/>
        <w:r>
          <w:t>stationRef</w:t>
        </w:r>
        <w:proofErr w:type="spellEnd"/>
        <w:r>
          <w:t xml:space="preserve"> and </w:t>
        </w:r>
        <w:proofErr w:type="spellStart"/>
        <w:r>
          <w:t>antennaRef</w:t>
        </w:r>
        <w:proofErr w:type="spellEnd"/>
        <w:r>
          <w:t xml:space="preserve">). </w:t>
        </w:r>
      </w:ins>
    </w:p>
    <w:p w:rsidR="00AD1304" w:rsidRDefault="00AD1304" w:rsidP="00254EAF">
      <w:pPr>
        <w:rPr>
          <w:ins w:id="162" w:author="Barkley, Erik J (3970)" w:date="2015-06-22T11:00:00Z"/>
        </w:rPr>
      </w:pPr>
      <w:ins w:id="163" w:author="Barkley, Erik J (3970)" w:date="2015-06-22T11:12:00Z">
        <w:r>
          <w:t xml:space="preserve">The procedure to follow for adding new values to this registry shall be that defined in CCSDS </w:t>
        </w:r>
        <w:proofErr w:type="spellStart"/>
        <w:r>
          <w:t>xxxx</w:t>
        </w:r>
        <w:proofErr w:type="spellEnd"/>
        <w:r>
          <w:t xml:space="preserve">.  . </w:t>
        </w:r>
      </w:ins>
    </w:p>
    <w:p w:rsidR="00254EAF" w:rsidRDefault="00254EAF" w:rsidP="00254EAF">
      <w:pPr>
        <w:rPr>
          <w:ins w:id="164" w:author="Barkley, Erik J (3970)" w:date="2015-06-22T11:10:00Z"/>
        </w:rPr>
      </w:pPr>
      <w:del w:id="165" w:author="Barkley, Erik J (3970)" w:date="2015-06-22T11:09:00Z">
        <w:r w:rsidRPr="00301C80" w:rsidDel="0043290E">
          <w:lastRenderedPageBreak/>
          <w:delText>The registry named ‘</w:delText>
        </w:r>
        <w:r w:rsidDel="0043290E">
          <w:delText>CSS</w:delText>
        </w:r>
        <w:r w:rsidRPr="00301C80" w:rsidDel="0043290E">
          <w:delText xml:space="preserve"> </w:delText>
        </w:r>
        <w:r w:rsidDel="0043290E">
          <w:delText>S</w:delText>
        </w:r>
        <w:r w:rsidRPr="00301C80" w:rsidDel="0043290E">
          <w:delText>tation</w:delText>
        </w:r>
        <w:r w:rsidDel="0043290E">
          <w:delText xml:space="preserve"> a</w:delText>
        </w:r>
        <w:r w:rsidRPr="00301C80" w:rsidDel="0043290E">
          <w:delText>nd</w:delText>
        </w:r>
        <w:r w:rsidDel="0043290E">
          <w:delText xml:space="preserve"> </w:delText>
        </w:r>
        <w:r w:rsidRPr="00301C80" w:rsidDel="0043290E">
          <w:delText>Antenna</w:delText>
        </w:r>
        <w:r w:rsidDel="0043290E">
          <w:delText xml:space="preserve"> </w:delText>
        </w:r>
        <w:r w:rsidRPr="00301C80" w:rsidDel="0043290E">
          <w:delText>Ref</w:delText>
        </w:r>
        <w:r w:rsidDel="0043290E">
          <w:delText>erence</w:delText>
        </w:r>
        <w:r w:rsidRPr="00301C80" w:rsidDel="0043290E">
          <w:delText xml:space="preserve">’ consists of a list of station references (see table </w:delText>
        </w:r>
        <w:r w:rsidRPr="00C163D8" w:rsidDel="0043290E">
          <w:fldChar w:fldCharType="begin"/>
        </w:r>
        <w:r w:rsidRPr="00301C80" w:rsidDel="0043290E">
          <w:delInstrText xml:space="preserve"> REF T_304ClassScheduledActivityParameters \h </w:delInstrText>
        </w:r>
        <w:r w:rsidRPr="00C163D8" w:rsidDel="0043290E">
          <w:fldChar w:fldCharType="separate"/>
        </w:r>
        <w:r w:rsidDel="0043290E">
          <w:rPr>
            <w:noProof/>
          </w:rPr>
          <w:delText>3</w:delText>
        </w:r>
        <w:r w:rsidRPr="00301C80" w:rsidDel="0043290E">
          <w:noBreakHyphen/>
        </w:r>
        <w:r w:rsidDel="0043290E">
          <w:rPr>
            <w:noProof/>
          </w:rPr>
          <w:delText>5</w:delText>
        </w:r>
        <w:r w:rsidRPr="00C163D8" w:rsidDel="0043290E">
          <w:fldChar w:fldCharType="end"/>
        </w:r>
        <w:r w:rsidRPr="007716AC" w:rsidDel="0043290E">
          <w:delText xml:space="preserve">) with </w:delText>
        </w:r>
        <w:r w:rsidRPr="00C163D8" w:rsidDel="0043290E">
          <w:delText xml:space="preserve">associated antenna references (see table </w:delText>
        </w:r>
        <w:r w:rsidRPr="00C163D8" w:rsidDel="0043290E">
          <w:fldChar w:fldCharType="begin"/>
        </w:r>
        <w:r w:rsidRPr="00301C80" w:rsidDel="0043290E">
          <w:delInstrText xml:space="preserve"> REF T_304ClassScheduledActivityParameters \h </w:delInstrText>
        </w:r>
        <w:r w:rsidRPr="00C163D8" w:rsidDel="0043290E">
          <w:fldChar w:fldCharType="separate"/>
        </w:r>
        <w:r w:rsidDel="0043290E">
          <w:rPr>
            <w:noProof/>
          </w:rPr>
          <w:delText>3</w:delText>
        </w:r>
        <w:r w:rsidRPr="00301C80" w:rsidDel="0043290E">
          <w:noBreakHyphen/>
        </w:r>
        <w:r w:rsidDel="0043290E">
          <w:rPr>
            <w:noProof/>
          </w:rPr>
          <w:delText>5</w:delText>
        </w:r>
        <w:r w:rsidRPr="00C163D8" w:rsidDel="0043290E">
          <w:fldChar w:fldCharType="end"/>
        </w:r>
        <w:r w:rsidRPr="007716AC" w:rsidDel="0043290E">
          <w:delText>)  along with a description:</w:delText>
        </w:r>
      </w:del>
    </w:p>
    <w:p w:rsidR="0043290E" w:rsidRPr="007716AC" w:rsidRDefault="0043290E" w:rsidP="00254EAF">
      <w:ins w:id="166" w:author="Barkley, Erik J (3970)" w:date="2015-06-22T11:10:00Z">
        <w:r>
          <w:t xml:space="preserve">The </w:t>
        </w:r>
        <w:commentRangeStart w:id="167"/>
        <w:proofErr w:type="spellStart"/>
        <w:r>
          <w:t>stationRef</w:t>
        </w:r>
        <w:proofErr w:type="spellEnd"/>
        <w:r>
          <w:t xml:space="preserve"> and </w:t>
        </w:r>
        <w:proofErr w:type="spellStart"/>
        <w:r>
          <w:t>antennaRef</w:t>
        </w:r>
      </w:ins>
      <w:commentRangeEnd w:id="167"/>
      <w:proofErr w:type="spellEnd"/>
      <w:r w:rsidR="000B20F8">
        <w:rPr>
          <w:rStyle w:val="CommentReference"/>
        </w:rPr>
        <w:commentReference w:id="167"/>
      </w:r>
      <w:ins w:id="168" w:author="Barkley, Erik J (3970)" w:date="2015-06-22T11:10:00Z">
        <w:r>
          <w:t xml:space="preserve"> parameters are defined as </w:t>
        </w:r>
      </w:ins>
    </w:p>
    <w:tbl>
      <w:tblPr>
        <w:tblW w:w="0" w:type="auto"/>
        <w:tblInd w:w="675" w:type="dxa"/>
        <w:tblLook w:val="04A0" w:firstRow="1" w:lastRow="0" w:firstColumn="1" w:lastColumn="0" w:noHBand="0" w:noVBand="1"/>
      </w:tblPr>
      <w:tblGrid>
        <w:gridCol w:w="2977"/>
        <w:gridCol w:w="5564"/>
      </w:tblGrid>
      <w:tr w:rsidR="00254EAF" w:rsidRPr="00301C80" w:rsidTr="00CB0F8B">
        <w:tc>
          <w:tcPr>
            <w:tcW w:w="2977" w:type="dxa"/>
            <w:shd w:val="clear" w:color="auto" w:fill="auto"/>
          </w:tcPr>
          <w:p w:rsidR="00254EAF" w:rsidRPr="00C163D8" w:rsidRDefault="00254EAF" w:rsidP="00CB0F8B">
            <w:pPr>
              <w:rPr>
                <w:rFonts w:eastAsia="Calibri"/>
                <w:szCs w:val="24"/>
              </w:rPr>
            </w:pPr>
            <w:proofErr w:type="spellStart"/>
            <w:proofErr w:type="gramStart"/>
            <w:r w:rsidRPr="00C163D8">
              <w:rPr>
                <w:rFonts w:eastAsia="Calibri"/>
                <w:szCs w:val="24"/>
              </w:rPr>
              <w:t>stationRef</w:t>
            </w:r>
            <w:proofErr w:type="spellEnd"/>
            <w:proofErr w:type="gramEnd"/>
            <w:r w:rsidRPr="00C163D8">
              <w:rPr>
                <w:rFonts w:eastAsia="Calibri"/>
                <w:szCs w:val="24"/>
              </w:rPr>
              <w:t>:</w:t>
            </w:r>
          </w:p>
        </w:tc>
        <w:tc>
          <w:tcPr>
            <w:tcW w:w="5564" w:type="dxa"/>
            <w:shd w:val="clear" w:color="auto" w:fill="auto"/>
          </w:tcPr>
          <w:p w:rsidR="00254EAF" w:rsidRPr="00C163D8" w:rsidRDefault="00254EAF" w:rsidP="00CB0F8B">
            <w:pPr>
              <w:rPr>
                <w:rFonts w:eastAsia="Calibri"/>
                <w:szCs w:val="24"/>
              </w:rPr>
            </w:pPr>
            <w:proofErr w:type="gramStart"/>
            <w:r w:rsidRPr="00C163D8">
              <w:rPr>
                <w:rFonts w:eastAsia="Calibri"/>
                <w:szCs w:val="24"/>
              </w:rPr>
              <w:t>a</w:t>
            </w:r>
            <w:proofErr w:type="gramEnd"/>
            <w:r w:rsidRPr="00C163D8">
              <w:rPr>
                <w:rFonts w:eastAsia="Calibri"/>
                <w:szCs w:val="24"/>
              </w:rPr>
              <w:t xml:space="preserve"> string of between 1 and 1024 characters in length.</w:t>
            </w:r>
          </w:p>
        </w:tc>
      </w:tr>
      <w:tr w:rsidR="00254EAF" w:rsidRPr="00301C80" w:rsidTr="00CB0F8B">
        <w:tc>
          <w:tcPr>
            <w:tcW w:w="2977" w:type="dxa"/>
            <w:shd w:val="clear" w:color="auto" w:fill="auto"/>
          </w:tcPr>
          <w:p w:rsidR="00254EAF" w:rsidRPr="00301C80" w:rsidRDefault="00254EAF" w:rsidP="00CB0F8B">
            <w:pPr>
              <w:rPr>
                <w:rFonts w:eastAsia="Calibri"/>
                <w:szCs w:val="24"/>
              </w:rPr>
            </w:pPr>
            <w:proofErr w:type="spellStart"/>
            <w:proofErr w:type="gramStart"/>
            <w:r w:rsidRPr="00301C80">
              <w:rPr>
                <w:rFonts w:eastAsia="Calibri"/>
                <w:szCs w:val="24"/>
              </w:rPr>
              <w:t>antennaRef</w:t>
            </w:r>
            <w:proofErr w:type="spellEnd"/>
            <w:proofErr w:type="gramEnd"/>
            <w:r w:rsidRPr="00301C80">
              <w:rPr>
                <w:rFonts w:eastAsia="Calibri"/>
                <w:szCs w:val="24"/>
              </w:rPr>
              <w:t>:</w:t>
            </w:r>
          </w:p>
        </w:tc>
        <w:tc>
          <w:tcPr>
            <w:tcW w:w="5564" w:type="dxa"/>
            <w:shd w:val="clear" w:color="auto" w:fill="auto"/>
          </w:tcPr>
          <w:p w:rsidR="00254EAF" w:rsidRPr="00301C80" w:rsidRDefault="00254EAF" w:rsidP="00CB0F8B">
            <w:pPr>
              <w:rPr>
                <w:rFonts w:eastAsia="Calibri"/>
                <w:szCs w:val="24"/>
              </w:rPr>
            </w:pPr>
            <w:proofErr w:type="gramStart"/>
            <w:r w:rsidRPr="00301C80">
              <w:rPr>
                <w:rFonts w:eastAsia="Calibri"/>
                <w:szCs w:val="24"/>
              </w:rPr>
              <w:t>a</w:t>
            </w:r>
            <w:proofErr w:type="gramEnd"/>
            <w:r w:rsidRPr="00301C80">
              <w:rPr>
                <w:rFonts w:eastAsia="Calibri"/>
                <w:szCs w:val="24"/>
              </w:rPr>
              <w:t xml:space="preserve"> string of between </w:t>
            </w:r>
            <w:r>
              <w:rPr>
                <w:rFonts w:eastAsia="Calibri"/>
                <w:szCs w:val="24"/>
              </w:rPr>
              <w:t>1</w:t>
            </w:r>
            <w:r w:rsidRPr="00301C80">
              <w:rPr>
                <w:rFonts w:eastAsia="Calibri"/>
                <w:szCs w:val="24"/>
              </w:rPr>
              <w:t xml:space="preserve"> and 1024 characters in length.</w:t>
            </w:r>
          </w:p>
        </w:tc>
      </w:tr>
      <w:tr w:rsidR="00254EAF" w:rsidRPr="00301C80" w:rsidTr="00CB0F8B">
        <w:tc>
          <w:tcPr>
            <w:tcW w:w="2977" w:type="dxa"/>
            <w:shd w:val="clear" w:color="auto" w:fill="auto"/>
          </w:tcPr>
          <w:p w:rsidR="00254EAF" w:rsidRPr="00301C80" w:rsidRDefault="00254EAF" w:rsidP="00CB0F8B">
            <w:pPr>
              <w:rPr>
                <w:rFonts w:eastAsia="Calibri"/>
                <w:szCs w:val="24"/>
              </w:rPr>
            </w:pPr>
            <w:del w:id="169" w:author="Barkley, Erik J (3970)" w:date="2015-06-22T11:11:00Z">
              <w:r w:rsidDel="0043290E">
                <w:rPr>
                  <w:rFonts w:eastAsia="Calibri"/>
                  <w:szCs w:val="24"/>
                </w:rPr>
                <w:delText>d</w:delText>
              </w:r>
              <w:r w:rsidRPr="00301C80" w:rsidDel="0043290E">
                <w:rPr>
                  <w:rFonts w:eastAsia="Calibri"/>
                  <w:szCs w:val="24"/>
                </w:rPr>
                <w:delText>escription:</w:delText>
              </w:r>
            </w:del>
          </w:p>
        </w:tc>
        <w:tc>
          <w:tcPr>
            <w:tcW w:w="5564" w:type="dxa"/>
            <w:shd w:val="clear" w:color="auto" w:fill="auto"/>
          </w:tcPr>
          <w:p w:rsidR="00254EAF" w:rsidRPr="00301C80" w:rsidRDefault="00254EAF" w:rsidP="00CB0F8B">
            <w:pPr>
              <w:rPr>
                <w:rFonts w:eastAsia="Calibri"/>
                <w:szCs w:val="24"/>
              </w:rPr>
            </w:pPr>
            <w:del w:id="170" w:author="Barkley, Erik J (3970)" w:date="2015-06-22T11:11:00Z">
              <w:r w:rsidRPr="00301C80" w:rsidDel="0043290E">
                <w:rPr>
                  <w:rFonts w:eastAsia="Calibri"/>
                  <w:szCs w:val="24"/>
                </w:rPr>
                <w:delText xml:space="preserve">a string of text of between </w:delText>
              </w:r>
              <w:r w:rsidDel="0043290E">
                <w:rPr>
                  <w:rFonts w:eastAsia="Calibri"/>
                  <w:szCs w:val="24"/>
                </w:rPr>
                <w:delText>1</w:delText>
              </w:r>
              <w:r w:rsidRPr="00301C80" w:rsidDel="0043290E">
                <w:rPr>
                  <w:rFonts w:eastAsia="Calibri"/>
                  <w:szCs w:val="24"/>
                </w:rPr>
                <w:delText xml:space="preserve"> and 1024 characters in length describing the stationRef and antennaRef.</w:delText>
              </w:r>
            </w:del>
          </w:p>
        </w:tc>
      </w:tr>
    </w:tbl>
    <w:p w:rsidR="00254EAF" w:rsidDel="0043290E" w:rsidRDefault="00254EAF" w:rsidP="00254EAF">
      <w:pPr>
        <w:rPr>
          <w:del w:id="171" w:author="Barkley, Erik J (3970)" w:date="2015-06-22T11:11:00Z"/>
        </w:rPr>
      </w:pPr>
      <w:del w:id="172" w:author="Barkley, Erik J (3970)" w:date="2015-06-22T11:11:00Z">
        <w:r w:rsidDel="0043290E">
          <w:delText xml:space="preserve">This registry can be found at the following URL: </w:delText>
        </w:r>
        <w:r w:rsidDel="0043290E">
          <w:fldChar w:fldCharType="begin"/>
        </w:r>
        <w:r w:rsidDel="0043290E">
          <w:delInstrText xml:space="preserve"> HYPERLINK "</w:delInstrText>
        </w:r>
        <w:r w:rsidRPr="00A50DFB" w:rsidDel="0043290E">
          <w:delInstrText>http://URL_to_be_decided</w:delInstrText>
        </w:r>
        <w:r w:rsidDel="0043290E">
          <w:delInstrText xml:space="preserve">" </w:delInstrText>
        </w:r>
        <w:r w:rsidDel="0043290E">
          <w:fldChar w:fldCharType="separate"/>
        </w:r>
        <w:r w:rsidRPr="00787F44" w:rsidDel="0043290E">
          <w:rPr>
            <w:rStyle w:val="Hyperlink"/>
          </w:rPr>
          <w:delText>http://URL_to_be_decided</w:delText>
        </w:r>
        <w:r w:rsidDel="0043290E">
          <w:fldChar w:fldCharType="end"/>
        </w:r>
      </w:del>
    </w:p>
    <w:p w:rsidR="00254EAF" w:rsidRPr="00301C80" w:rsidDel="0043290E" w:rsidRDefault="00254EAF" w:rsidP="00254EAF">
      <w:pPr>
        <w:pStyle w:val="Notelevel1"/>
        <w:rPr>
          <w:del w:id="173" w:author="Barkley, Erik J (3970)" w:date="2015-06-22T11:11:00Z"/>
        </w:rPr>
      </w:pPr>
      <w:del w:id="174" w:author="Barkley, Erik J (3970)" w:date="2015-06-22T11:11:00Z">
        <w:r w:rsidRPr="00301C80" w:rsidDel="0043290E">
          <w:delText>NOTES</w:delText>
        </w:r>
      </w:del>
    </w:p>
    <w:p w:rsidR="00254EAF" w:rsidRPr="00301C80" w:rsidRDefault="00254EAF" w:rsidP="00254EAF">
      <w:pPr>
        <w:pStyle w:val="Noteslevel1"/>
        <w:numPr>
          <w:ilvl w:val="0"/>
          <w:numId w:val="2"/>
        </w:numPr>
      </w:pPr>
      <w:r w:rsidRPr="00301C80">
        <w:t xml:space="preserve">If a particular station has only one antenna, then the </w:t>
      </w:r>
      <w:proofErr w:type="spellStart"/>
      <w:r w:rsidRPr="00301C80">
        <w:t>antennaRef</w:t>
      </w:r>
      <w:proofErr w:type="spellEnd"/>
      <w:r w:rsidRPr="00301C80">
        <w:t xml:space="preserve"> field may </w:t>
      </w:r>
      <w:r>
        <w:t xml:space="preserve">have the same value as the </w:t>
      </w:r>
      <w:proofErr w:type="spellStart"/>
      <w:r>
        <w:t>stationRef</w:t>
      </w:r>
      <w:proofErr w:type="spellEnd"/>
      <w:r w:rsidRPr="00301C80">
        <w:t>.</w:t>
      </w:r>
    </w:p>
    <w:p w:rsidR="00254EAF" w:rsidRPr="00301C80" w:rsidRDefault="00254EAF" w:rsidP="00254EAF">
      <w:pPr>
        <w:pStyle w:val="Noteslevel1"/>
        <w:numPr>
          <w:ilvl w:val="0"/>
          <w:numId w:val="2"/>
        </w:numPr>
      </w:pPr>
      <w:r w:rsidRPr="00301C80">
        <w:t xml:space="preserve">If a particular station has two or more antennas then there shall be as many entries for the station in the registry as there are antennas, with each of the </w:t>
      </w:r>
      <w:proofErr w:type="spellStart"/>
      <w:r w:rsidRPr="00301C80">
        <w:t>stationRef</w:t>
      </w:r>
      <w:proofErr w:type="spellEnd"/>
      <w:r w:rsidRPr="00301C80">
        <w:t xml:space="preserve"> entries having a unique </w:t>
      </w:r>
      <w:proofErr w:type="spellStart"/>
      <w:r w:rsidRPr="00301C80">
        <w:t>antennaRef</w:t>
      </w:r>
      <w:proofErr w:type="spellEnd"/>
      <w:r w:rsidRPr="00301C80">
        <w:t>.</w:t>
      </w:r>
    </w:p>
    <w:p w:rsidR="00254EAF" w:rsidRPr="00301C80" w:rsidRDefault="00254EAF" w:rsidP="00254EAF">
      <w:pPr>
        <w:keepNext/>
        <w:spacing w:after="240" w:line="240" w:lineRule="auto"/>
      </w:pPr>
      <w:r w:rsidRPr="00301C80">
        <w:t>The following table presents examples of how this registry should be populated.</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5139"/>
      </w:tblGrid>
      <w:tr w:rsidR="00254EAF" w:rsidRPr="00301C80" w:rsidTr="00CB0F8B">
        <w:tc>
          <w:tcPr>
            <w:tcW w:w="1701" w:type="dxa"/>
            <w:shd w:val="clear" w:color="auto" w:fill="BFBFBF"/>
          </w:tcPr>
          <w:p w:rsidR="00254EAF" w:rsidRPr="00301C80" w:rsidRDefault="00254EAF" w:rsidP="00CB0F8B">
            <w:pPr>
              <w:keepNext/>
              <w:rPr>
                <w:rFonts w:eastAsia="Calibri"/>
                <w:b/>
                <w:szCs w:val="24"/>
              </w:rPr>
            </w:pPr>
            <w:proofErr w:type="spellStart"/>
            <w:proofErr w:type="gramStart"/>
            <w:r w:rsidRPr="00301C80">
              <w:rPr>
                <w:rFonts w:eastAsia="Calibri"/>
                <w:b/>
                <w:szCs w:val="24"/>
              </w:rPr>
              <w:t>stationRef</w:t>
            </w:r>
            <w:proofErr w:type="spellEnd"/>
            <w:proofErr w:type="gramEnd"/>
          </w:p>
        </w:tc>
        <w:tc>
          <w:tcPr>
            <w:tcW w:w="1701" w:type="dxa"/>
            <w:shd w:val="clear" w:color="auto" w:fill="BFBFBF"/>
          </w:tcPr>
          <w:p w:rsidR="00254EAF" w:rsidRPr="00301C80" w:rsidRDefault="00254EAF" w:rsidP="00CB0F8B">
            <w:pPr>
              <w:keepNext/>
              <w:rPr>
                <w:rFonts w:eastAsia="Calibri"/>
                <w:b/>
                <w:szCs w:val="24"/>
              </w:rPr>
            </w:pPr>
            <w:proofErr w:type="spellStart"/>
            <w:proofErr w:type="gramStart"/>
            <w:r w:rsidRPr="00301C80">
              <w:rPr>
                <w:rFonts w:eastAsia="Calibri"/>
                <w:b/>
                <w:szCs w:val="24"/>
              </w:rPr>
              <w:t>antennaRef</w:t>
            </w:r>
            <w:proofErr w:type="spellEnd"/>
            <w:proofErr w:type="gramEnd"/>
          </w:p>
        </w:tc>
        <w:tc>
          <w:tcPr>
            <w:tcW w:w="5139" w:type="dxa"/>
            <w:shd w:val="clear" w:color="auto" w:fill="BFBFBF"/>
          </w:tcPr>
          <w:p w:rsidR="00254EAF" w:rsidRPr="00301C80" w:rsidRDefault="00254EAF" w:rsidP="00CB0F8B">
            <w:pPr>
              <w:keepNext/>
              <w:rPr>
                <w:rFonts w:eastAsia="Calibri"/>
                <w:b/>
                <w:szCs w:val="24"/>
              </w:rPr>
            </w:pPr>
            <w:r w:rsidRPr="00301C80">
              <w:rPr>
                <w:rFonts w:eastAsia="Calibri"/>
                <w:b/>
                <w:szCs w:val="24"/>
              </w:rPr>
              <w:t>Description</w:t>
            </w:r>
          </w:p>
        </w:tc>
      </w:tr>
      <w:tr w:rsidR="00254EAF" w:rsidRPr="00301C80" w:rsidTr="00CB0F8B">
        <w:tc>
          <w:tcPr>
            <w:tcW w:w="1701" w:type="dxa"/>
            <w:shd w:val="clear" w:color="auto" w:fill="auto"/>
          </w:tcPr>
          <w:p w:rsidR="00254EAF" w:rsidRPr="00301C80" w:rsidRDefault="00254EAF" w:rsidP="00CB0F8B">
            <w:pPr>
              <w:keepNext/>
              <w:rPr>
                <w:rFonts w:eastAsia="Calibri"/>
                <w:szCs w:val="24"/>
              </w:rPr>
            </w:pPr>
            <w:r w:rsidRPr="00301C80">
              <w:rPr>
                <w:rFonts w:eastAsia="Calibri"/>
                <w:szCs w:val="24"/>
              </w:rPr>
              <w:t>STATION-1</w:t>
            </w:r>
          </w:p>
        </w:tc>
        <w:tc>
          <w:tcPr>
            <w:tcW w:w="1701" w:type="dxa"/>
          </w:tcPr>
          <w:p w:rsidR="00254EAF" w:rsidRPr="00301C80" w:rsidRDefault="00254EAF" w:rsidP="00CB0F8B">
            <w:pPr>
              <w:keepNext/>
              <w:rPr>
                <w:rFonts w:eastAsia="Calibri"/>
                <w:szCs w:val="24"/>
              </w:rPr>
            </w:pPr>
            <w:r>
              <w:rPr>
                <w:rFonts w:eastAsia="Calibri"/>
                <w:szCs w:val="24"/>
              </w:rPr>
              <w:t>STATION-1</w:t>
            </w:r>
          </w:p>
        </w:tc>
        <w:tc>
          <w:tcPr>
            <w:tcW w:w="5139" w:type="dxa"/>
            <w:shd w:val="clear" w:color="auto" w:fill="auto"/>
          </w:tcPr>
          <w:p w:rsidR="00254EAF" w:rsidRPr="00301C80" w:rsidRDefault="00254EAF" w:rsidP="00CB0F8B">
            <w:pPr>
              <w:keepNext/>
              <w:rPr>
                <w:rFonts w:eastAsia="Calibri"/>
                <w:szCs w:val="24"/>
              </w:rPr>
            </w:pPr>
            <w:r w:rsidRPr="00301C80">
              <w:rPr>
                <w:rFonts w:eastAsia="Calibri"/>
                <w:szCs w:val="24"/>
              </w:rPr>
              <w:t xml:space="preserve">An example of a station with only 1 antenna. In this case the </w:t>
            </w:r>
            <w:proofErr w:type="spellStart"/>
            <w:r w:rsidRPr="00301C80">
              <w:rPr>
                <w:rFonts w:eastAsia="Calibri"/>
                <w:szCs w:val="24"/>
              </w:rPr>
              <w:t>antennaRef</w:t>
            </w:r>
            <w:proofErr w:type="spellEnd"/>
            <w:r w:rsidRPr="00301C80">
              <w:rPr>
                <w:rFonts w:eastAsia="Calibri"/>
                <w:szCs w:val="24"/>
              </w:rPr>
              <w:t xml:space="preserve"> </w:t>
            </w:r>
            <w:r>
              <w:rPr>
                <w:rFonts w:eastAsia="Calibri"/>
                <w:szCs w:val="24"/>
              </w:rPr>
              <w:t xml:space="preserve">has been given the same value as </w:t>
            </w:r>
            <w:proofErr w:type="spellStart"/>
            <w:r>
              <w:rPr>
                <w:rFonts w:eastAsia="Calibri"/>
                <w:szCs w:val="24"/>
              </w:rPr>
              <w:t>stationRef</w:t>
            </w:r>
            <w:proofErr w:type="spellEnd"/>
            <w:r w:rsidRPr="00301C80">
              <w:rPr>
                <w:rFonts w:eastAsia="Calibri"/>
                <w:szCs w:val="24"/>
              </w:rPr>
              <w:t>.</w:t>
            </w:r>
          </w:p>
        </w:tc>
      </w:tr>
      <w:tr w:rsidR="00254EAF" w:rsidRPr="00301C80" w:rsidTr="00CB0F8B">
        <w:tc>
          <w:tcPr>
            <w:tcW w:w="1701" w:type="dxa"/>
            <w:shd w:val="clear" w:color="auto" w:fill="auto"/>
          </w:tcPr>
          <w:p w:rsidR="00254EAF" w:rsidRPr="00301C80" w:rsidRDefault="00254EAF" w:rsidP="00CB0F8B">
            <w:pPr>
              <w:keepNext/>
              <w:rPr>
                <w:rFonts w:eastAsia="Calibri"/>
                <w:szCs w:val="24"/>
              </w:rPr>
            </w:pPr>
            <w:r w:rsidRPr="00301C80">
              <w:rPr>
                <w:rFonts w:eastAsia="Calibri"/>
                <w:szCs w:val="24"/>
              </w:rPr>
              <w:t>STATION-2</w:t>
            </w:r>
          </w:p>
        </w:tc>
        <w:tc>
          <w:tcPr>
            <w:tcW w:w="1701" w:type="dxa"/>
          </w:tcPr>
          <w:p w:rsidR="00254EAF" w:rsidRPr="00301C80" w:rsidRDefault="00254EAF" w:rsidP="00CB0F8B">
            <w:pPr>
              <w:keepNext/>
              <w:rPr>
                <w:rFonts w:eastAsia="Calibri"/>
                <w:szCs w:val="24"/>
              </w:rPr>
            </w:pPr>
            <w:r w:rsidRPr="00301C80">
              <w:rPr>
                <w:rFonts w:eastAsia="Calibri"/>
                <w:szCs w:val="24"/>
              </w:rPr>
              <w:t>ANTENNA-1</w:t>
            </w:r>
          </w:p>
        </w:tc>
        <w:tc>
          <w:tcPr>
            <w:tcW w:w="5139" w:type="dxa"/>
            <w:shd w:val="clear" w:color="auto" w:fill="auto"/>
          </w:tcPr>
          <w:p w:rsidR="00254EAF" w:rsidRPr="00301C80" w:rsidRDefault="00254EAF" w:rsidP="00CB0F8B">
            <w:pPr>
              <w:keepNext/>
              <w:rPr>
                <w:rFonts w:eastAsia="Calibri"/>
                <w:szCs w:val="24"/>
              </w:rPr>
            </w:pPr>
            <w:r w:rsidRPr="00301C80">
              <w:rPr>
                <w:rFonts w:eastAsia="Calibri"/>
                <w:szCs w:val="24"/>
              </w:rPr>
              <w:t xml:space="preserve">An example of a station with only 1 antenna. In this case the </w:t>
            </w:r>
            <w:proofErr w:type="spellStart"/>
            <w:r w:rsidRPr="00301C80">
              <w:rPr>
                <w:rFonts w:eastAsia="Calibri"/>
                <w:szCs w:val="24"/>
              </w:rPr>
              <w:t>antennaRef</w:t>
            </w:r>
            <w:proofErr w:type="spellEnd"/>
            <w:r w:rsidRPr="00301C80">
              <w:rPr>
                <w:rFonts w:eastAsia="Calibri"/>
                <w:szCs w:val="24"/>
              </w:rPr>
              <w:t xml:space="preserve"> has been specified</w:t>
            </w:r>
            <w:r>
              <w:rPr>
                <w:rFonts w:eastAsia="Calibri"/>
                <w:szCs w:val="24"/>
              </w:rPr>
              <w:t xml:space="preserve"> with a value different to that of </w:t>
            </w:r>
            <w:proofErr w:type="spellStart"/>
            <w:r>
              <w:rPr>
                <w:rFonts w:eastAsia="Calibri"/>
                <w:szCs w:val="24"/>
              </w:rPr>
              <w:t>stationRef</w:t>
            </w:r>
            <w:proofErr w:type="spellEnd"/>
            <w:r w:rsidRPr="00301C80">
              <w:rPr>
                <w:rFonts w:eastAsia="Calibri"/>
                <w:szCs w:val="24"/>
              </w:rPr>
              <w:t>.</w:t>
            </w:r>
          </w:p>
        </w:tc>
      </w:tr>
      <w:tr w:rsidR="00254EAF" w:rsidRPr="00301C80" w:rsidTr="00CB0F8B">
        <w:tc>
          <w:tcPr>
            <w:tcW w:w="1701" w:type="dxa"/>
            <w:shd w:val="clear" w:color="auto" w:fill="auto"/>
          </w:tcPr>
          <w:p w:rsidR="00254EAF" w:rsidRPr="00301C80" w:rsidRDefault="00254EAF" w:rsidP="00CB0F8B">
            <w:pPr>
              <w:keepNext/>
              <w:rPr>
                <w:rFonts w:eastAsia="Calibri"/>
                <w:szCs w:val="24"/>
              </w:rPr>
            </w:pPr>
            <w:r w:rsidRPr="00301C80">
              <w:rPr>
                <w:rFonts w:eastAsia="Calibri"/>
                <w:szCs w:val="24"/>
              </w:rPr>
              <w:t>STATION-3</w:t>
            </w:r>
          </w:p>
        </w:tc>
        <w:tc>
          <w:tcPr>
            <w:tcW w:w="1701" w:type="dxa"/>
          </w:tcPr>
          <w:p w:rsidR="00254EAF" w:rsidRPr="00301C80" w:rsidRDefault="00254EAF" w:rsidP="00CB0F8B">
            <w:pPr>
              <w:keepNext/>
              <w:rPr>
                <w:rFonts w:eastAsia="Calibri"/>
                <w:szCs w:val="24"/>
              </w:rPr>
            </w:pPr>
            <w:r w:rsidRPr="00301C80">
              <w:rPr>
                <w:rFonts w:eastAsia="Calibri"/>
                <w:szCs w:val="24"/>
              </w:rPr>
              <w:t>ANTENNA-1</w:t>
            </w:r>
          </w:p>
        </w:tc>
        <w:tc>
          <w:tcPr>
            <w:tcW w:w="5139" w:type="dxa"/>
            <w:shd w:val="clear" w:color="auto" w:fill="auto"/>
          </w:tcPr>
          <w:p w:rsidR="00254EAF" w:rsidRPr="00301C80" w:rsidRDefault="00254EAF" w:rsidP="00CB0F8B">
            <w:pPr>
              <w:keepNext/>
              <w:rPr>
                <w:rFonts w:eastAsia="Calibri"/>
                <w:szCs w:val="24"/>
              </w:rPr>
            </w:pPr>
            <w:r w:rsidRPr="00301C80">
              <w:rPr>
                <w:rFonts w:eastAsia="Calibri"/>
                <w:szCs w:val="24"/>
              </w:rPr>
              <w:t xml:space="preserve">This example is of a </w:t>
            </w:r>
            <w:proofErr w:type="gramStart"/>
            <w:r w:rsidRPr="00301C80">
              <w:rPr>
                <w:rFonts w:eastAsia="Calibri"/>
                <w:szCs w:val="24"/>
              </w:rPr>
              <w:t>station which</w:t>
            </w:r>
            <w:proofErr w:type="gramEnd"/>
            <w:r w:rsidRPr="00301C80">
              <w:rPr>
                <w:rFonts w:eastAsia="Calibri"/>
                <w:szCs w:val="24"/>
              </w:rPr>
              <w:t xml:space="preserve"> has 3 antennas. This entry refers to antenna-1 at that station.</w:t>
            </w:r>
          </w:p>
        </w:tc>
      </w:tr>
      <w:tr w:rsidR="00254EAF" w:rsidRPr="00301C80" w:rsidTr="00CB0F8B">
        <w:tc>
          <w:tcPr>
            <w:tcW w:w="1701" w:type="dxa"/>
            <w:shd w:val="clear" w:color="auto" w:fill="auto"/>
          </w:tcPr>
          <w:p w:rsidR="00254EAF" w:rsidRPr="00301C80" w:rsidRDefault="00254EAF" w:rsidP="00CB0F8B">
            <w:pPr>
              <w:keepNext/>
              <w:rPr>
                <w:rFonts w:eastAsia="Calibri"/>
                <w:szCs w:val="24"/>
              </w:rPr>
            </w:pPr>
            <w:r w:rsidRPr="00301C80">
              <w:rPr>
                <w:rFonts w:eastAsia="Calibri"/>
                <w:szCs w:val="24"/>
              </w:rPr>
              <w:t>STATION-3</w:t>
            </w:r>
          </w:p>
        </w:tc>
        <w:tc>
          <w:tcPr>
            <w:tcW w:w="1701" w:type="dxa"/>
          </w:tcPr>
          <w:p w:rsidR="00254EAF" w:rsidRPr="00301C80" w:rsidRDefault="00254EAF" w:rsidP="00CB0F8B">
            <w:pPr>
              <w:keepNext/>
              <w:rPr>
                <w:rFonts w:eastAsia="Calibri"/>
                <w:szCs w:val="24"/>
              </w:rPr>
            </w:pPr>
            <w:r w:rsidRPr="00301C80">
              <w:rPr>
                <w:rFonts w:eastAsia="Calibri"/>
                <w:szCs w:val="24"/>
              </w:rPr>
              <w:t>ANTENNA-2</w:t>
            </w:r>
          </w:p>
        </w:tc>
        <w:tc>
          <w:tcPr>
            <w:tcW w:w="5139" w:type="dxa"/>
            <w:shd w:val="clear" w:color="auto" w:fill="auto"/>
          </w:tcPr>
          <w:p w:rsidR="00254EAF" w:rsidRPr="00301C80" w:rsidRDefault="00254EAF" w:rsidP="00CB0F8B">
            <w:pPr>
              <w:keepNext/>
              <w:rPr>
                <w:rFonts w:eastAsia="Calibri"/>
                <w:szCs w:val="24"/>
              </w:rPr>
            </w:pPr>
            <w:r w:rsidRPr="00301C80">
              <w:rPr>
                <w:rFonts w:eastAsia="Calibri"/>
                <w:szCs w:val="24"/>
              </w:rPr>
              <w:t xml:space="preserve">This example is of a </w:t>
            </w:r>
            <w:proofErr w:type="gramStart"/>
            <w:r w:rsidRPr="00301C80">
              <w:rPr>
                <w:rFonts w:eastAsia="Calibri"/>
                <w:szCs w:val="24"/>
              </w:rPr>
              <w:t>station which</w:t>
            </w:r>
            <w:proofErr w:type="gramEnd"/>
            <w:r w:rsidRPr="00301C80">
              <w:rPr>
                <w:rFonts w:eastAsia="Calibri"/>
                <w:szCs w:val="24"/>
              </w:rPr>
              <w:t xml:space="preserve"> has 3 antennas. This entry refers to antenna-2 at that station.</w:t>
            </w:r>
          </w:p>
        </w:tc>
      </w:tr>
      <w:tr w:rsidR="00254EAF" w:rsidRPr="00301C80" w:rsidTr="00CB0F8B">
        <w:tc>
          <w:tcPr>
            <w:tcW w:w="1701" w:type="dxa"/>
            <w:shd w:val="clear" w:color="auto" w:fill="auto"/>
          </w:tcPr>
          <w:p w:rsidR="00254EAF" w:rsidRPr="00301C80" w:rsidRDefault="00254EAF" w:rsidP="00CB0F8B">
            <w:pPr>
              <w:rPr>
                <w:rFonts w:eastAsia="Calibri"/>
                <w:szCs w:val="24"/>
              </w:rPr>
            </w:pPr>
            <w:r w:rsidRPr="00301C80">
              <w:rPr>
                <w:rFonts w:eastAsia="Calibri"/>
                <w:szCs w:val="24"/>
              </w:rPr>
              <w:t>STATION-3</w:t>
            </w:r>
          </w:p>
        </w:tc>
        <w:tc>
          <w:tcPr>
            <w:tcW w:w="1701" w:type="dxa"/>
          </w:tcPr>
          <w:p w:rsidR="00254EAF" w:rsidRPr="00301C80" w:rsidRDefault="00254EAF" w:rsidP="00CB0F8B">
            <w:pPr>
              <w:rPr>
                <w:rFonts w:eastAsia="Calibri"/>
                <w:szCs w:val="24"/>
              </w:rPr>
            </w:pPr>
            <w:r w:rsidRPr="00301C80">
              <w:rPr>
                <w:rFonts w:eastAsia="Calibri"/>
                <w:szCs w:val="24"/>
              </w:rPr>
              <w:t>ANTENNA-3</w:t>
            </w:r>
          </w:p>
        </w:tc>
        <w:tc>
          <w:tcPr>
            <w:tcW w:w="5139" w:type="dxa"/>
            <w:shd w:val="clear" w:color="auto" w:fill="auto"/>
          </w:tcPr>
          <w:p w:rsidR="00254EAF" w:rsidRPr="00301C80" w:rsidRDefault="00254EAF" w:rsidP="00CB0F8B">
            <w:pPr>
              <w:rPr>
                <w:rFonts w:eastAsia="Calibri"/>
                <w:szCs w:val="24"/>
              </w:rPr>
            </w:pPr>
            <w:r w:rsidRPr="00301C80">
              <w:rPr>
                <w:rFonts w:eastAsia="Calibri"/>
                <w:szCs w:val="24"/>
              </w:rPr>
              <w:t xml:space="preserve">This example is of a </w:t>
            </w:r>
            <w:proofErr w:type="gramStart"/>
            <w:r w:rsidRPr="00301C80">
              <w:rPr>
                <w:rFonts w:eastAsia="Calibri"/>
                <w:szCs w:val="24"/>
              </w:rPr>
              <w:t>station which</w:t>
            </w:r>
            <w:proofErr w:type="gramEnd"/>
            <w:r w:rsidRPr="00301C80">
              <w:rPr>
                <w:rFonts w:eastAsia="Calibri"/>
                <w:szCs w:val="24"/>
              </w:rPr>
              <w:t xml:space="preserve"> has 3 antennas. This entry refers to antenna-3 at that station.</w:t>
            </w:r>
          </w:p>
        </w:tc>
      </w:tr>
    </w:tbl>
    <w:p w:rsidR="00FB29E0" w:rsidRDefault="00AD1304">
      <w:pPr>
        <w:rPr>
          <w:ins w:id="175" w:author="Barkley, Erik J (3970)" w:date="2015-06-22T11:19:00Z"/>
          <w:i/>
        </w:rPr>
      </w:pPr>
      <w:ins w:id="176" w:author="Barkley, Erik J (3970)" w:date="2015-06-22T11:12:00Z">
        <w:r w:rsidRPr="00AD1304">
          <w:rPr>
            <w:i/>
          </w:rPr>
          <w:t xml:space="preserve">[Ed note 6: </w:t>
        </w:r>
      </w:ins>
      <w:ins w:id="177" w:author="Barkley, Erik J (3970)" w:date="2015-06-22T11:13:00Z">
        <w:r w:rsidRPr="00AD1304">
          <w:rPr>
            <w:i/>
          </w:rPr>
          <w:t xml:space="preserve">the naming and contents </w:t>
        </w:r>
      </w:ins>
      <w:ins w:id="178" w:author="Barkley, Erik J (3970)" w:date="2015-06-22T11:16:00Z">
        <w:r>
          <w:rPr>
            <w:i/>
          </w:rPr>
          <w:t xml:space="preserve">of this </w:t>
        </w:r>
      </w:ins>
      <w:ins w:id="179" w:author="Barkley, Erik J (3970)" w:date="2015-06-22T11:13:00Z">
        <w:r w:rsidRPr="00AD1304">
          <w:rPr>
            <w:i/>
          </w:rPr>
          <w:t>regis</w:t>
        </w:r>
        <w:r>
          <w:rPr>
            <w:i/>
          </w:rPr>
          <w:t xml:space="preserve">try as </w:t>
        </w:r>
        <w:r w:rsidRPr="00AD1304">
          <w:rPr>
            <w:i/>
          </w:rPr>
          <w:t xml:space="preserve">currently defined in SANA tends to indicate that this does not really take into account relay satellites which the schedule </w:t>
        </w:r>
      </w:ins>
      <w:ins w:id="180" w:author="Barkley, Erik J (3970)" w:date="2015-06-22T11:17:00Z">
        <w:r>
          <w:rPr>
            <w:i/>
          </w:rPr>
          <w:t xml:space="preserve">of </w:t>
        </w:r>
      </w:ins>
      <w:ins w:id="181" w:author="Barkley, Erik J (3970)" w:date="2015-06-22T11:13:00Z">
        <w:r>
          <w:rPr>
            <w:i/>
          </w:rPr>
          <w:t>services book does</w:t>
        </w:r>
      </w:ins>
      <w:ins w:id="182" w:author="Barkley, Erik J (3970)" w:date="2015-06-22T11:17:00Z">
        <w:r>
          <w:rPr>
            <w:i/>
          </w:rPr>
          <w:t xml:space="preserve"> include in its scope</w:t>
        </w:r>
      </w:ins>
      <w:ins w:id="183" w:author="Barkley, Erik J (3970)" w:date="2015-06-22T11:13:00Z">
        <w:r w:rsidRPr="00AD1304">
          <w:rPr>
            <w:i/>
          </w:rPr>
          <w:t>;</w:t>
        </w:r>
      </w:ins>
      <w:ins w:id="184" w:author="Barkley, Erik J (3970)" w:date="2015-06-22T11:14:00Z">
        <w:r w:rsidRPr="00AD1304">
          <w:rPr>
            <w:i/>
          </w:rPr>
          <w:t xml:space="preserve"> this may cause issues for the </w:t>
        </w:r>
        <w:commentRangeStart w:id="185"/>
        <w:r w:rsidRPr="00AD1304">
          <w:rPr>
            <w:i/>
          </w:rPr>
          <w:t xml:space="preserve">RF Assets registry </w:t>
        </w:r>
      </w:ins>
      <w:commentRangeEnd w:id="185"/>
      <w:r w:rsidR="00F629F0">
        <w:rPr>
          <w:rStyle w:val="CommentReference"/>
        </w:rPr>
        <w:commentReference w:id="185"/>
      </w:r>
      <w:ins w:id="186" w:author="Barkley, Erik J (3970)" w:date="2015-06-22T11:14:00Z">
        <w:r w:rsidRPr="00AD1304">
          <w:rPr>
            <w:i/>
          </w:rPr>
          <w:t>in general</w:t>
        </w:r>
      </w:ins>
      <w:proofErr w:type="gramStart"/>
      <w:ins w:id="187" w:author="Barkley, Erik J (3970)" w:date="2015-06-22T11:17:00Z">
        <w:r>
          <w:rPr>
            <w:i/>
          </w:rPr>
          <w:t xml:space="preserve">; </w:t>
        </w:r>
      </w:ins>
      <w:ins w:id="188" w:author="Barkley, Erik J (3970)" w:date="2015-06-22T11:14:00Z">
        <w:r>
          <w:rPr>
            <w:i/>
          </w:rPr>
          <w:t xml:space="preserve"> in</w:t>
        </w:r>
        <w:proofErr w:type="gramEnd"/>
        <w:r>
          <w:rPr>
            <w:i/>
          </w:rPr>
          <w:t xml:space="preserve"> </w:t>
        </w:r>
        <w:proofErr w:type="spellStart"/>
        <w:r>
          <w:rPr>
            <w:i/>
          </w:rPr>
          <w:t>pari</w:t>
        </w:r>
      </w:ins>
      <w:ins w:id="189" w:author="Barkley, Erik J (3970)" w:date="2015-06-22T11:17:00Z">
        <w:r>
          <w:rPr>
            <w:i/>
          </w:rPr>
          <w:t>tuclar</w:t>
        </w:r>
      </w:ins>
      <w:proofErr w:type="spellEnd"/>
      <w:ins w:id="190" w:author="Barkley, Erik J (3970)" w:date="2015-06-22T11:14:00Z">
        <w:r w:rsidRPr="00AD1304">
          <w:rPr>
            <w:i/>
          </w:rPr>
          <w:t xml:space="preserve"> latitude/longitude doesn’t really make sense. </w:t>
        </w:r>
      </w:ins>
      <w:ins w:id="191" w:author="Barkley, Erik J (3970)" w:date="2015-06-22T11:18:00Z">
        <w:r>
          <w:rPr>
            <w:i/>
          </w:rPr>
          <w:t xml:space="preserve"> From the </w:t>
        </w:r>
      </w:ins>
      <w:proofErr w:type="spellStart"/>
      <w:ins w:id="192" w:author="Barkley, Erik J (3970)" w:date="2015-06-22T11:14:00Z">
        <w:r>
          <w:rPr>
            <w:i/>
          </w:rPr>
          <w:t>SoS</w:t>
        </w:r>
        <w:proofErr w:type="spellEnd"/>
        <w:r>
          <w:rPr>
            <w:i/>
          </w:rPr>
          <w:t xml:space="preserve"> point of view </w:t>
        </w:r>
        <w:r w:rsidRPr="00AD1304">
          <w:rPr>
            <w:i/>
          </w:rPr>
          <w:t>something like the multiple access antenna on</w:t>
        </w:r>
      </w:ins>
      <w:ins w:id="193" w:author="Barkley, Erik J (3970)" w:date="2015-06-22T11:15:00Z">
        <w:r w:rsidRPr="00AD1304">
          <w:rPr>
            <w:i/>
          </w:rPr>
          <w:t xml:space="preserve"> TDRS-l, could be represented as </w:t>
        </w:r>
        <w:proofErr w:type="spellStart"/>
        <w:r w:rsidRPr="00AD1304">
          <w:rPr>
            <w:i/>
          </w:rPr>
          <w:t>stationRef</w:t>
        </w:r>
        <w:proofErr w:type="spellEnd"/>
        <w:r w:rsidRPr="00AD1304">
          <w:rPr>
            <w:i/>
          </w:rPr>
          <w:t xml:space="preserve"> = “TDRS-L”, </w:t>
        </w:r>
        <w:proofErr w:type="spellStart"/>
        <w:r w:rsidRPr="00AD1304">
          <w:rPr>
            <w:i/>
          </w:rPr>
          <w:t>antennaRef</w:t>
        </w:r>
        <w:proofErr w:type="spellEnd"/>
        <w:r w:rsidRPr="00AD1304">
          <w:rPr>
            <w:i/>
          </w:rPr>
          <w:t>=”MA</w:t>
        </w:r>
      </w:ins>
      <w:ins w:id="194" w:author="Barkley, Erik J (3970)" w:date="2015-06-22T11:16:00Z">
        <w:r w:rsidRPr="00AD1304">
          <w:rPr>
            <w:i/>
          </w:rPr>
          <w:t>”</w:t>
        </w:r>
      </w:ins>
      <w:ins w:id="195" w:author="Barkley, Erik J (3970)" w:date="2015-06-22T11:18:00Z">
        <w:r>
          <w:rPr>
            <w:i/>
          </w:rPr>
          <w:t xml:space="preserve">.  </w:t>
        </w:r>
        <w:proofErr w:type="gramStart"/>
        <w:r>
          <w:rPr>
            <w:i/>
          </w:rPr>
          <w:t>Its</w:t>
        </w:r>
        <w:proofErr w:type="gramEnd"/>
        <w:r>
          <w:rPr>
            <w:i/>
          </w:rPr>
          <w:t xml:space="preserve"> unclear how the RF </w:t>
        </w:r>
        <w:proofErr w:type="spellStart"/>
        <w:r>
          <w:rPr>
            <w:i/>
          </w:rPr>
          <w:t>Comm</w:t>
        </w:r>
        <w:proofErr w:type="spellEnd"/>
        <w:r>
          <w:rPr>
            <w:i/>
          </w:rPr>
          <w:t xml:space="preserve"> assets database will be “upgraded</w:t>
        </w:r>
      </w:ins>
      <w:ins w:id="196" w:author="Barkley, Erik J (3970)" w:date="2015-06-22T11:19:00Z">
        <w:r>
          <w:rPr>
            <w:i/>
          </w:rPr>
          <w:t>” here; presumably SE area will address this</w:t>
        </w:r>
      </w:ins>
      <w:ins w:id="197" w:author="Barkley, Erik J (3970)" w:date="2015-06-22T11:16:00Z">
        <w:r w:rsidRPr="00AD1304">
          <w:rPr>
            <w:i/>
          </w:rPr>
          <w:t>]</w:t>
        </w:r>
      </w:ins>
      <w:ins w:id="198" w:author="Barkley, Erik J (3970)" w:date="2015-06-22T11:15:00Z">
        <w:r w:rsidRPr="00AD1304">
          <w:rPr>
            <w:i/>
          </w:rPr>
          <w:t xml:space="preserve"> </w:t>
        </w:r>
      </w:ins>
    </w:p>
    <w:p w:rsidR="00AD1304" w:rsidRDefault="00AD1304">
      <w:pPr>
        <w:rPr>
          <w:ins w:id="199" w:author="Barkley, Erik J (3970)" w:date="2015-06-22T11:36:00Z"/>
          <w:i/>
        </w:rPr>
      </w:pPr>
      <w:ins w:id="200" w:author="Barkley, Erik J (3970)" w:date="2015-06-22T11:19:00Z">
        <w:r>
          <w:rPr>
            <w:i/>
          </w:rPr>
          <w:lastRenderedPageBreak/>
          <w:t xml:space="preserve">[Ed note 7: The “RF” as part of the name of this registry </w:t>
        </w:r>
      </w:ins>
      <w:ins w:id="201" w:author="Barkley, Erik J (3970)" w:date="2015-06-22T11:20:00Z">
        <w:r>
          <w:rPr>
            <w:i/>
          </w:rPr>
          <w:t>implies that this will be used only for radio frequency communication assets. However optical communication appears to be on the way. The service management working group has is one of its core principles that recommendations be extensible. To that end, the functional resource model will allow for optical communications to be swapped out for radio frequency communications. The schedule of services blue book</w:t>
        </w:r>
      </w:ins>
      <w:ins w:id="202" w:author="Barkley, Erik J (3970)" w:date="2015-06-22T11:21:00Z">
        <w:r>
          <w:rPr>
            <w:i/>
          </w:rPr>
          <w:t xml:space="preserve"> does not have any particular dependency on optical versus radiofrequency communications. However</w:t>
        </w:r>
        <w:r w:rsidR="000A0F0D">
          <w:rPr>
            <w:i/>
          </w:rPr>
          <w:t xml:space="preserve"> we have been requested to use this registry. </w:t>
        </w:r>
        <w:commentRangeStart w:id="203"/>
        <w:r w:rsidR="000A0F0D">
          <w:rPr>
            <w:i/>
          </w:rPr>
          <w:t>It is recommended that this registry have its name change to communications assets</w:t>
        </w:r>
      </w:ins>
      <w:commentRangeEnd w:id="203"/>
      <w:r w:rsidR="00F629F0">
        <w:rPr>
          <w:rStyle w:val="CommentReference"/>
        </w:rPr>
        <w:commentReference w:id="203"/>
      </w:r>
      <w:ins w:id="204" w:author="Barkley, Erik J (3970)" w:date="2015-06-22T11:21:00Z">
        <w:r w:rsidR="000A0F0D">
          <w:rPr>
            <w:i/>
          </w:rPr>
          <w:t xml:space="preserve"> in general, assuming </w:t>
        </w:r>
      </w:ins>
      <w:ins w:id="205" w:author="Barkley, Erik J (3970)" w:date="2015-06-22T11:22:00Z">
        <w:r w:rsidR="000A0F0D">
          <w:rPr>
            <w:i/>
          </w:rPr>
          <w:t>that is consistent with an overall CCSDS information model that does not dictate segregating optical versus radio frequency communications registry considerations.  If there are compelling reasons to do so from information model point of view</w:t>
        </w:r>
      </w:ins>
      <w:ins w:id="206" w:author="Barkley, Erik J (3970)" w:date="2015-06-22T11:23:00Z">
        <w:r w:rsidR="000A0F0D">
          <w:rPr>
            <w:i/>
          </w:rPr>
          <w:t xml:space="preserve"> input is requested as soon as possible from system engineering area as to how to address the registration for the schedule services book in this case.</w:t>
        </w:r>
      </w:ins>
      <w:ins w:id="207" w:author="Barkley, Erik J (3970)" w:date="2015-06-22T11:21:00Z">
        <w:r w:rsidR="000A0F0D">
          <w:rPr>
            <w:i/>
          </w:rPr>
          <w:t>]</w:t>
        </w:r>
      </w:ins>
    </w:p>
    <w:p w:rsidR="00E75A70" w:rsidRPr="00AD1304" w:rsidRDefault="00E75A70">
      <w:pPr>
        <w:rPr>
          <w:i/>
        </w:rPr>
      </w:pPr>
      <w:ins w:id="208" w:author="Barkley, Erik J (3970)" w:date="2015-06-22T11:36:00Z">
        <w:r>
          <w:rPr>
            <w:i/>
          </w:rPr>
          <w:t xml:space="preserve">[Ed note 8: </w:t>
        </w:r>
        <w:commentRangeStart w:id="209"/>
        <w:r>
          <w:rPr>
            <w:i/>
          </w:rPr>
          <w:t>given that access to this registry is restricted,</w:t>
        </w:r>
      </w:ins>
      <w:ins w:id="210" w:author="Barkley, Erik J (3970)" w:date="2015-06-22T11:37:00Z">
        <w:r>
          <w:rPr>
            <w:i/>
          </w:rPr>
          <w:t xml:space="preserve"> will there be an unrestricted version made available so that implementations can quickly grab the appropriate values</w:t>
        </w:r>
      </w:ins>
      <w:commentRangeEnd w:id="209"/>
      <w:r w:rsidR="00F629F0">
        <w:rPr>
          <w:rStyle w:val="CommentReference"/>
        </w:rPr>
        <w:commentReference w:id="209"/>
      </w:r>
      <w:ins w:id="212" w:author="Barkley, Erik J (3970)" w:date="2015-06-22T11:37:00Z">
        <w:r>
          <w:rPr>
            <w:i/>
          </w:rPr>
          <w:t>? If not, will there be some sort of policy or rules stated (elsewhere) as to how to go about registering for access to this registry?</w:t>
        </w:r>
      </w:ins>
      <w:ins w:id="213" w:author="Barkley, Erik J (3970)" w:date="2015-06-22T11:38:00Z">
        <w:r>
          <w:rPr>
            <w:i/>
          </w:rPr>
          <w:t xml:space="preserve"> For the purpose of this recommendation, it is assumed that all of that is handled appropriately at a global CCSDS level in whatever registry policy is applicable to the communications asset registry]</w:t>
        </w:r>
      </w:ins>
    </w:p>
    <w:sectPr w:rsidR="00E75A70" w:rsidRPr="00AD130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9" w:author="Peter Shames" w:date="2015-06-22T13:41:00Z" w:initials="PS">
    <w:p w:rsidR="000B20F8" w:rsidRPr="00BC3CB7" w:rsidRDefault="000B20F8">
      <w:pPr>
        <w:pStyle w:val="CommentText"/>
        <w:rPr>
          <w:b/>
        </w:rPr>
      </w:pPr>
      <w:r>
        <w:rPr>
          <w:rStyle w:val="CommentReference"/>
        </w:rPr>
        <w:annotationRef/>
      </w:r>
      <w:r w:rsidRPr="00BC3CB7">
        <w:rPr>
          <w:b/>
          <w:highlight w:val="yellow"/>
        </w:rPr>
        <w:t xml:space="preserve">This sounds like you are saying that the </w:t>
      </w:r>
      <w:proofErr w:type="spellStart"/>
      <w:proofErr w:type="gramStart"/>
      <w:r w:rsidRPr="00BC3CB7">
        <w:rPr>
          <w:b/>
          <w:highlight w:val="yellow"/>
        </w:rPr>
        <w:t>originatingOrganization</w:t>
      </w:r>
      <w:proofErr w:type="spellEnd"/>
      <w:r w:rsidRPr="00BC3CB7">
        <w:rPr>
          <w:b/>
          <w:highlight w:val="yellow"/>
        </w:rPr>
        <w:t xml:space="preserve">  field</w:t>
      </w:r>
      <w:proofErr w:type="gramEnd"/>
      <w:r w:rsidRPr="00BC3CB7">
        <w:rPr>
          <w:b/>
          <w:highlight w:val="yellow"/>
        </w:rPr>
        <w:t xml:space="preserve"> in the </w:t>
      </w:r>
      <w:proofErr w:type="spellStart"/>
      <w:r w:rsidRPr="00BC3CB7">
        <w:rPr>
          <w:b/>
          <w:highlight w:val="yellow"/>
        </w:rPr>
        <w:t>SoS</w:t>
      </w:r>
      <w:proofErr w:type="spellEnd"/>
      <w:r w:rsidRPr="00BC3CB7">
        <w:rPr>
          <w:b/>
          <w:highlight w:val="yellow"/>
        </w:rPr>
        <w:t xml:space="preserve"> shall be set to the Name of the organization found in the Organizations registry.  If this is what you really mean then I would say that.  But for automation purposes why not have the unambiguous org OID value instead (or as well)?</w:t>
      </w:r>
    </w:p>
  </w:comment>
  <w:comment w:id="25" w:author="Peter Shames" w:date="2015-06-22T13:45:00Z" w:initials="PS">
    <w:p w:rsidR="000B20F8" w:rsidRPr="00A71847" w:rsidRDefault="000B20F8">
      <w:pPr>
        <w:pStyle w:val="CommentText"/>
        <w:rPr>
          <w:b/>
        </w:rPr>
      </w:pPr>
      <w:r>
        <w:rPr>
          <w:rStyle w:val="CommentReference"/>
        </w:rPr>
        <w:annotationRef/>
      </w:r>
      <w:r w:rsidRPr="00A71847">
        <w:rPr>
          <w:b/>
          <w:highlight w:val="yellow"/>
        </w:rPr>
        <w:t>In the proposed OID tree I show an org role type of “Service Provider”.  We could sub-type that to create a unique OID type for “</w:t>
      </w:r>
      <w:proofErr w:type="spellStart"/>
      <w:r w:rsidRPr="00A71847">
        <w:rPr>
          <w:b/>
          <w:highlight w:val="yellow"/>
        </w:rPr>
        <w:t>SchedulePublisher</w:t>
      </w:r>
      <w:proofErr w:type="spellEnd"/>
      <w:r w:rsidRPr="00A71847">
        <w:rPr>
          <w:b/>
          <w:highlight w:val="yellow"/>
        </w:rPr>
        <w:t>”, and others.</w:t>
      </w:r>
    </w:p>
  </w:comment>
  <w:comment w:id="47" w:author="Peter Shames" w:date="2015-06-22T13:49:00Z" w:initials="PS">
    <w:p w:rsidR="000B20F8" w:rsidRPr="00A71847" w:rsidRDefault="000B20F8">
      <w:pPr>
        <w:pStyle w:val="CommentText"/>
        <w:rPr>
          <w:b/>
        </w:rPr>
      </w:pPr>
      <w:r>
        <w:rPr>
          <w:rStyle w:val="CommentReference"/>
        </w:rPr>
        <w:annotationRef/>
      </w:r>
      <w:r w:rsidRPr="00A71847">
        <w:rPr>
          <w:b/>
          <w:highlight w:val="yellow"/>
        </w:rPr>
        <w:t>I think you guys either have to create a consistent NAMING scheme for orgs and org elements, or you need to adopt a consistent OID scheme that has these attributes.  I took a cut at that in the proposed OID</w:t>
      </w:r>
      <w:r>
        <w:rPr>
          <w:b/>
          <w:highlight w:val="yellow"/>
        </w:rPr>
        <w:t xml:space="preserve"> tree (which could be driven to org sub-sub-element if need be).</w:t>
      </w:r>
    </w:p>
  </w:comment>
  <w:comment w:id="57" w:author="Peter Shames" w:date="2015-06-22T13:51:00Z" w:initials="PS">
    <w:p w:rsidR="000B20F8" w:rsidRPr="00A71847" w:rsidRDefault="000B20F8">
      <w:pPr>
        <w:pStyle w:val="CommentText"/>
        <w:rPr>
          <w:b/>
        </w:rPr>
      </w:pPr>
      <w:r>
        <w:rPr>
          <w:rStyle w:val="CommentReference"/>
        </w:rPr>
        <w:annotationRef/>
      </w:r>
      <w:r w:rsidRPr="00A71847">
        <w:rPr>
          <w:b/>
          <w:highlight w:val="yellow"/>
        </w:rPr>
        <w:t>I am proposing that we assign OIDs for orgs and sub-elements.  The names for these elements and sub-elements would then be found in the org database.  Each (sub-) element has its own OID.</w:t>
      </w:r>
    </w:p>
    <w:p w:rsidR="000B20F8" w:rsidRDefault="000B20F8">
      <w:pPr>
        <w:pStyle w:val="CommentText"/>
      </w:pPr>
    </w:p>
  </w:comment>
  <w:comment w:id="65" w:author="Peter Shames" w:date="2015-06-22T13:52:00Z" w:initials="PS">
    <w:p w:rsidR="000B20F8" w:rsidRPr="00D84670" w:rsidRDefault="000B20F8">
      <w:pPr>
        <w:pStyle w:val="CommentText"/>
        <w:rPr>
          <w:b/>
        </w:rPr>
      </w:pPr>
      <w:r>
        <w:rPr>
          <w:rStyle w:val="CommentReference"/>
        </w:rPr>
        <w:annotationRef/>
      </w:r>
      <w:r w:rsidRPr="00D84670">
        <w:rPr>
          <w:b/>
          <w:highlight w:val="yellow"/>
        </w:rPr>
        <w:t>I’m proposing that we setup the OID tree and the rules, and populate it as completely as we can for starters with the ability to extend it.</w:t>
      </w:r>
    </w:p>
  </w:comment>
  <w:comment w:id="72" w:author="Peter Shames" w:date="2015-06-22T13:54:00Z" w:initials="PS">
    <w:p w:rsidR="000B20F8" w:rsidRPr="00D84670" w:rsidRDefault="000B20F8">
      <w:pPr>
        <w:pStyle w:val="CommentText"/>
        <w:rPr>
          <w:b/>
        </w:rPr>
      </w:pPr>
      <w:r>
        <w:rPr>
          <w:rStyle w:val="CommentReference"/>
        </w:rPr>
        <w:annotationRef/>
      </w:r>
      <w:r w:rsidRPr="00D84670">
        <w:rPr>
          <w:b/>
          <w:highlight w:val="yellow"/>
        </w:rPr>
        <w:t>I think that the attributes defined within any of the CSS area WGs should be managed by the CSS Area, using whatever area level approach you wish.</w:t>
      </w:r>
    </w:p>
  </w:comment>
  <w:comment w:id="81" w:author="Peter Shames" w:date="2015-06-22T13:55:00Z" w:initials="PS">
    <w:p w:rsidR="000B20F8" w:rsidRPr="00D84670" w:rsidRDefault="000B20F8">
      <w:pPr>
        <w:pStyle w:val="CommentText"/>
        <w:rPr>
          <w:b/>
        </w:rPr>
      </w:pPr>
      <w:r>
        <w:rPr>
          <w:rStyle w:val="CommentReference"/>
        </w:rPr>
        <w:annotationRef/>
      </w:r>
      <w:r w:rsidRPr="00D84670">
        <w:rPr>
          <w:b/>
          <w:highlight w:val="yellow"/>
        </w:rPr>
        <w:t>The SEA will produce such a policy, either as an separate registry management policy (which is probably prefer</w:t>
      </w:r>
      <w:r>
        <w:rPr>
          <w:b/>
          <w:highlight w:val="yellow"/>
        </w:rPr>
        <w:t>re</w:t>
      </w:r>
      <w:r w:rsidRPr="00D84670">
        <w:rPr>
          <w:b/>
          <w:highlight w:val="yellow"/>
        </w:rPr>
        <w:t>d) or as updates to the existing YB &amp; BB&gt;</w:t>
      </w:r>
    </w:p>
  </w:comment>
  <w:comment w:id="100" w:author="Peter Shames" w:date="2015-06-22T13:58:00Z" w:initials="PS">
    <w:p w:rsidR="000B20F8" w:rsidRPr="00D84670" w:rsidRDefault="000B20F8">
      <w:pPr>
        <w:pStyle w:val="CommentText"/>
        <w:rPr>
          <w:b/>
        </w:rPr>
      </w:pPr>
      <w:r>
        <w:rPr>
          <w:rStyle w:val="CommentReference"/>
        </w:rPr>
        <w:annotationRef/>
      </w:r>
      <w:r w:rsidRPr="00D84670">
        <w:rPr>
          <w:b/>
          <w:highlight w:val="yellow"/>
        </w:rPr>
        <w:t>Maybe you should call this field “spacecraft”, since that seems to be what you really mean.  Will you be using “spacecraft name” or “spacecraft OID” as an unambiguous reference?</w:t>
      </w:r>
      <w:r w:rsidRPr="00D84670">
        <w:rPr>
          <w:b/>
        </w:rPr>
        <w:t xml:space="preserve">  </w:t>
      </w:r>
    </w:p>
  </w:comment>
  <w:comment w:id="141" w:author="Peter Shames" w:date="2015-06-22T14:13:00Z" w:initials="PS">
    <w:p w:rsidR="000B20F8" w:rsidRPr="000B20F8" w:rsidRDefault="000B20F8">
      <w:pPr>
        <w:pStyle w:val="CommentText"/>
        <w:rPr>
          <w:b/>
        </w:rPr>
      </w:pPr>
      <w:r>
        <w:rPr>
          <w:rStyle w:val="CommentReference"/>
        </w:rPr>
        <w:annotationRef/>
      </w:r>
      <w:r w:rsidRPr="000B20F8">
        <w:rPr>
          <w:b/>
          <w:highlight w:val="yellow"/>
        </w:rPr>
        <w:t>“</w:t>
      </w:r>
      <w:proofErr w:type="gramStart"/>
      <w:r w:rsidRPr="000B20F8">
        <w:rPr>
          <w:b/>
          <w:highlight w:val="yellow"/>
        </w:rPr>
        <w:t>name</w:t>
      </w:r>
      <w:proofErr w:type="gramEnd"/>
      <w:r w:rsidRPr="000B20F8">
        <w:rPr>
          <w:b/>
          <w:highlight w:val="yellow"/>
        </w:rPr>
        <w:t>” or “OID”?  Is what is important that this is easily human readable (name) or that it is unambiguous and machine readable?  It seems like you are tending toward the “name” rather than the “OID”.  I wonder if we don’t need both?</w:t>
      </w:r>
    </w:p>
  </w:comment>
  <w:comment w:id="148" w:author="Peter Shames" w:date="2015-06-22T14:15:00Z" w:initials="PS">
    <w:p w:rsidR="000B20F8" w:rsidRPr="000B20F8" w:rsidRDefault="000B20F8">
      <w:pPr>
        <w:pStyle w:val="CommentText"/>
        <w:rPr>
          <w:b/>
        </w:rPr>
      </w:pPr>
      <w:r>
        <w:rPr>
          <w:rStyle w:val="CommentReference"/>
        </w:rPr>
        <w:annotationRef/>
      </w:r>
      <w:r w:rsidRPr="000B20F8">
        <w:rPr>
          <w:b/>
          <w:highlight w:val="yellow"/>
        </w:rPr>
        <w:t>After thinking about this I am proposing that we just ad an OID to the RF Assets registry, but build a separate Site and Ground Station” registry for your purposes</w:t>
      </w:r>
      <w:r>
        <w:rPr>
          <w:b/>
          <w:highlight w:val="yellow"/>
        </w:rPr>
        <w:t xml:space="preserve"> that includes this same OID as a reference</w:t>
      </w:r>
      <w:r w:rsidRPr="000B20F8">
        <w:rPr>
          <w:b/>
          <w:highlight w:val="yellow"/>
        </w:rPr>
        <w:t>.  I have a proposed structure for this that I will send.</w:t>
      </w:r>
    </w:p>
  </w:comment>
  <w:comment w:id="167" w:author="Peter Shames" w:date="2015-06-22T14:17:00Z" w:initials="PS">
    <w:p w:rsidR="000B20F8" w:rsidRPr="000B20F8" w:rsidRDefault="000B20F8">
      <w:pPr>
        <w:pStyle w:val="CommentText"/>
        <w:rPr>
          <w:b/>
        </w:rPr>
      </w:pPr>
      <w:r>
        <w:rPr>
          <w:rStyle w:val="CommentReference"/>
        </w:rPr>
        <w:annotationRef/>
      </w:r>
      <w:r w:rsidRPr="000B20F8">
        <w:rPr>
          <w:b/>
          <w:highlight w:val="yellow"/>
        </w:rPr>
        <w:t>The proposed Site and Ground station registry handles all of this stuff and also split modes like DSN where F-CLTU is at the GS and R-AF is at a separate central site.</w:t>
      </w:r>
    </w:p>
  </w:comment>
  <w:comment w:id="185" w:author="Peter Shames" w:date="2015-06-22T14:24:00Z" w:initials="PS">
    <w:p w:rsidR="00F629F0" w:rsidRPr="00F629F0" w:rsidRDefault="00F629F0">
      <w:pPr>
        <w:pStyle w:val="CommentText"/>
        <w:rPr>
          <w:b/>
        </w:rPr>
      </w:pPr>
      <w:r>
        <w:rPr>
          <w:rStyle w:val="CommentReference"/>
        </w:rPr>
        <w:annotationRef/>
      </w:r>
      <w:r w:rsidRPr="00F629F0">
        <w:rPr>
          <w:b/>
          <w:highlight w:val="yellow"/>
        </w:rPr>
        <w:t>I think that the RF Assets DB already does include TDRS (and other) relay assets.  The service points are terrestrial in any event, so that should not be an issue.  And does anyone other than the SN think that they are going to plan S/C to TDRS pointing vectors?</w:t>
      </w:r>
    </w:p>
  </w:comment>
  <w:comment w:id="203" w:author="Peter Shames" w:date="2015-06-22T14:25:00Z" w:initials="PS">
    <w:p w:rsidR="00F629F0" w:rsidRPr="00F629F0" w:rsidRDefault="00F629F0">
      <w:pPr>
        <w:pStyle w:val="CommentText"/>
        <w:rPr>
          <w:b/>
        </w:rPr>
      </w:pPr>
      <w:r>
        <w:rPr>
          <w:rStyle w:val="CommentReference"/>
        </w:rPr>
        <w:annotationRef/>
      </w:r>
      <w:r w:rsidRPr="00F629F0">
        <w:rPr>
          <w:b/>
          <w:highlight w:val="yellow"/>
        </w:rPr>
        <w:t xml:space="preserve">There is a separate Optical </w:t>
      </w:r>
      <w:proofErr w:type="spellStart"/>
      <w:r w:rsidRPr="00F629F0">
        <w:rPr>
          <w:b/>
          <w:highlight w:val="yellow"/>
        </w:rPr>
        <w:t>Comm</w:t>
      </w:r>
      <w:proofErr w:type="spellEnd"/>
      <w:r w:rsidRPr="00F629F0">
        <w:rPr>
          <w:b/>
          <w:highlight w:val="yellow"/>
        </w:rPr>
        <w:t xml:space="preserve"> Assets DB.</w:t>
      </w:r>
    </w:p>
  </w:comment>
  <w:comment w:id="209" w:author="Peter Shames" w:date="2015-06-22T14:30:00Z" w:initials="PS">
    <w:p w:rsidR="00F629F0" w:rsidRPr="00F629F0" w:rsidRDefault="00F629F0">
      <w:pPr>
        <w:pStyle w:val="CommentText"/>
        <w:rPr>
          <w:b/>
        </w:rPr>
      </w:pPr>
      <w:r>
        <w:rPr>
          <w:rStyle w:val="CommentReference"/>
        </w:rPr>
        <w:annotationRef/>
      </w:r>
      <w:bookmarkStart w:id="211" w:name="_GoBack"/>
      <w:bookmarkEnd w:id="211"/>
      <w:r w:rsidRPr="00F629F0">
        <w:rPr>
          <w:b/>
          <w:highlight w:val="yellow"/>
        </w:rPr>
        <w:t xml:space="preserve">At this point we do not have this open access.  I am working it.  In the meanwhile I think that many of the things CCSDS will need to register go way beyond what the IOAG is tracking.  As a result I am proposing a separate Site and GS DB for CCSDS that has service sites </w:t>
      </w:r>
      <w:r w:rsidRPr="00F629F0">
        <w:rPr>
          <w:b/>
          <w:highlight w:val="yellow"/>
        </w:rPr>
        <w:t>offer</w:t>
      </w:r>
      <w:r w:rsidRPr="00F629F0">
        <w:rPr>
          <w:b/>
          <w:highlight w:val="yellow"/>
        </w:rPr>
        <w:t>ing a variety of service, GS sites, and GS sites that also offer services.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01774"/>
    <w:multiLevelType w:val="multilevel"/>
    <w:tmpl w:val="71C4FF1E"/>
    <w:name w:val="AnnexHeadingNumbers"/>
    <w:lvl w:ilvl="0">
      <w:start w:val="1"/>
      <w:numFmt w:val="upperLetter"/>
      <w:lvlRestart w:val="0"/>
      <w:pStyle w:val="Heading8"/>
      <w:suff w:val="nothing"/>
      <w:lvlText w:val="ANNEX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
    <w:nsid w:val="7C633565"/>
    <w:multiLevelType w:val="singleLevel"/>
    <w:tmpl w:val="CED09CE2"/>
    <w:lvl w:ilvl="0">
      <w:start w:val="1"/>
      <w:numFmt w:val="decimal"/>
      <w:lvlText w:val="%1"/>
      <w:lvlJc w:val="left"/>
      <w:pPr>
        <w:tabs>
          <w:tab w:val="num" w:pos="720"/>
        </w:tabs>
        <w:ind w:left="720" w:hanging="7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kley, Erik J (3970)">
    <w15:presenceInfo w15:providerId="AD" w15:userId="S-1-5-21-1608413684-1126320247-1535859923-87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60673B1-1ED6-49EA-AD29-7CB74CB315AD}"/>
    <w:docVar w:name="dgnword-eventsink" w:val="366869120"/>
    <w:docVar w:name="dgnword-lastRevisionsView" w:val="0"/>
  </w:docVars>
  <w:rsids>
    <w:rsidRoot w:val="00254EAF"/>
    <w:rsid w:val="00035182"/>
    <w:rsid w:val="000A0F0D"/>
    <w:rsid w:val="000B20F8"/>
    <w:rsid w:val="000D7135"/>
    <w:rsid w:val="0020728E"/>
    <w:rsid w:val="00254EAF"/>
    <w:rsid w:val="003A3A97"/>
    <w:rsid w:val="0043290E"/>
    <w:rsid w:val="005505AA"/>
    <w:rsid w:val="005D64E5"/>
    <w:rsid w:val="0081469A"/>
    <w:rsid w:val="008C7849"/>
    <w:rsid w:val="00A71847"/>
    <w:rsid w:val="00AD1304"/>
    <w:rsid w:val="00B21A0E"/>
    <w:rsid w:val="00B31F95"/>
    <w:rsid w:val="00BC3CB7"/>
    <w:rsid w:val="00CB0F8B"/>
    <w:rsid w:val="00D31C30"/>
    <w:rsid w:val="00D84670"/>
    <w:rsid w:val="00E75A70"/>
    <w:rsid w:val="00F629F0"/>
    <w:rsid w:val="00FB2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EAF"/>
    <w:pPr>
      <w:spacing w:before="240" w:after="0" w:line="280" w:lineRule="atLeast"/>
      <w:jc w:val="both"/>
    </w:pPr>
    <w:rPr>
      <w:rFonts w:ascii="Times New Roman" w:eastAsia="SimSun" w:hAnsi="Times New Roman" w:cs="Times New Roman"/>
      <w:sz w:val="24"/>
      <w:szCs w:val="20"/>
    </w:rPr>
  </w:style>
  <w:style w:type="paragraph" w:styleId="Heading8">
    <w:name w:val="heading 8"/>
    <w:aliases w:val="Annex Heading 1"/>
    <w:basedOn w:val="Normal"/>
    <w:next w:val="Normal"/>
    <w:link w:val="Heading8Char"/>
    <w:qFormat/>
    <w:rsid w:val="00254EAF"/>
    <w:pPr>
      <w:pageBreakBefore/>
      <w:numPr>
        <w:numId w:val="1"/>
      </w:numPr>
      <w:spacing w:before="0" w:line="240" w:lineRule="auto"/>
      <w:jc w:val="center"/>
      <w:outlineLvl w:val="7"/>
    </w:pPr>
    <w:rPr>
      <w:b/>
      <w:iCs/>
      <w:cap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aliases w:val="Annex Heading 1 Char"/>
    <w:basedOn w:val="DefaultParagraphFont"/>
    <w:link w:val="Heading8"/>
    <w:rsid w:val="00254EAF"/>
    <w:rPr>
      <w:rFonts w:ascii="Times New Roman" w:eastAsia="SimSun" w:hAnsi="Times New Roman" w:cs="Times New Roman"/>
      <w:b/>
      <w:iCs/>
      <w:caps/>
      <w:sz w:val="28"/>
      <w:szCs w:val="24"/>
    </w:rPr>
  </w:style>
  <w:style w:type="paragraph" w:customStyle="1" w:styleId="Notelevel1">
    <w:name w:val="Note level 1"/>
    <w:basedOn w:val="Normal"/>
    <w:next w:val="Normal"/>
    <w:link w:val="Notelevel1Char"/>
    <w:rsid w:val="00254EAF"/>
    <w:pPr>
      <w:keepLines/>
      <w:tabs>
        <w:tab w:val="left" w:pos="806"/>
      </w:tabs>
      <w:ind w:left="1138" w:hanging="1138"/>
    </w:pPr>
  </w:style>
  <w:style w:type="character" w:customStyle="1" w:styleId="Notelevel1Char">
    <w:name w:val="Note level 1 Char"/>
    <w:link w:val="Notelevel1"/>
    <w:rsid w:val="00254EAF"/>
    <w:rPr>
      <w:rFonts w:ascii="Times New Roman" w:eastAsia="SimSun" w:hAnsi="Times New Roman" w:cs="Times New Roman"/>
      <w:sz w:val="24"/>
      <w:szCs w:val="20"/>
    </w:rPr>
  </w:style>
  <w:style w:type="paragraph" w:customStyle="1" w:styleId="Noteslevel1">
    <w:name w:val="Notes level 1"/>
    <w:basedOn w:val="Normal"/>
    <w:link w:val="Noteslevel1Char"/>
    <w:rsid w:val="00254EAF"/>
    <w:pPr>
      <w:ind w:left="720" w:hanging="720"/>
    </w:pPr>
  </w:style>
  <w:style w:type="character" w:customStyle="1" w:styleId="Noteslevel1Char">
    <w:name w:val="Notes level 1 Char"/>
    <w:link w:val="Noteslevel1"/>
    <w:rsid w:val="00254EAF"/>
    <w:rPr>
      <w:rFonts w:ascii="Times New Roman" w:eastAsia="SimSun" w:hAnsi="Times New Roman" w:cs="Times New Roman"/>
      <w:sz w:val="24"/>
      <w:szCs w:val="20"/>
    </w:rPr>
  </w:style>
  <w:style w:type="paragraph" w:customStyle="1" w:styleId="Annex2">
    <w:name w:val="Annex 2"/>
    <w:basedOn w:val="Heading8"/>
    <w:next w:val="Normal"/>
    <w:link w:val="Annex2Char"/>
    <w:rsid w:val="00254EAF"/>
    <w:pPr>
      <w:keepNext/>
      <w:pageBreakBefore w:val="0"/>
      <w:numPr>
        <w:ilvl w:val="1"/>
      </w:numPr>
      <w:spacing w:before="240"/>
      <w:jc w:val="left"/>
      <w:outlineLvl w:val="9"/>
    </w:pPr>
    <w:rPr>
      <w:sz w:val="24"/>
    </w:rPr>
  </w:style>
  <w:style w:type="character" w:customStyle="1" w:styleId="Annex2Char">
    <w:name w:val="Annex 2 Char"/>
    <w:link w:val="Annex2"/>
    <w:rsid w:val="00254EAF"/>
    <w:rPr>
      <w:rFonts w:ascii="Times New Roman" w:eastAsia="SimSun" w:hAnsi="Times New Roman" w:cs="Times New Roman"/>
      <w:b/>
      <w:iCs/>
      <w:caps/>
      <w:sz w:val="24"/>
      <w:szCs w:val="24"/>
    </w:rPr>
  </w:style>
  <w:style w:type="paragraph" w:customStyle="1" w:styleId="Annex3">
    <w:name w:val="Annex 3"/>
    <w:basedOn w:val="Normal"/>
    <w:next w:val="Normal"/>
    <w:link w:val="Annex3Char"/>
    <w:rsid w:val="00254EAF"/>
    <w:pPr>
      <w:keepNext/>
      <w:numPr>
        <w:ilvl w:val="2"/>
        <w:numId w:val="1"/>
      </w:numPr>
      <w:spacing w:line="240" w:lineRule="auto"/>
      <w:jc w:val="left"/>
    </w:pPr>
    <w:rPr>
      <w:b/>
      <w:caps/>
    </w:rPr>
  </w:style>
  <w:style w:type="character" w:customStyle="1" w:styleId="Annex3Char">
    <w:name w:val="Annex 3 Char"/>
    <w:link w:val="Annex3"/>
    <w:rsid w:val="00254EAF"/>
    <w:rPr>
      <w:rFonts w:ascii="Times New Roman" w:eastAsia="SimSun" w:hAnsi="Times New Roman" w:cs="Times New Roman"/>
      <w:b/>
      <w:caps/>
      <w:sz w:val="24"/>
      <w:szCs w:val="20"/>
    </w:rPr>
  </w:style>
  <w:style w:type="paragraph" w:customStyle="1" w:styleId="Annex4">
    <w:name w:val="Annex 4"/>
    <w:basedOn w:val="Normal"/>
    <w:next w:val="Normal"/>
    <w:rsid w:val="00254EAF"/>
    <w:pPr>
      <w:keepNext/>
      <w:numPr>
        <w:ilvl w:val="3"/>
        <w:numId w:val="1"/>
      </w:numPr>
      <w:spacing w:line="240" w:lineRule="auto"/>
      <w:jc w:val="left"/>
    </w:pPr>
    <w:rPr>
      <w:b/>
    </w:rPr>
  </w:style>
  <w:style w:type="paragraph" w:customStyle="1" w:styleId="Annex5">
    <w:name w:val="Annex 5"/>
    <w:basedOn w:val="Normal"/>
    <w:next w:val="Normal"/>
    <w:rsid w:val="00254EAF"/>
    <w:pPr>
      <w:keepNext/>
      <w:numPr>
        <w:ilvl w:val="4"/>
        <w:numId w:val="1"/>
      </w:numPr>
      <w:spacing w:line="240" w:lineRule="auto"/>
      <w:jc w:val="left"/>
    </w:pPr>
    <w:rPr>
      <w:b/>
    </w:rPr>
  </w:style>
  <w:style w:type="paragraph" w:customStyle="1" w:styleId="Annex6">
    <w:name w:val="Annex 6"/>
    <w:basedOn w:val="Normal"/>
    <w:next w:val="Normal"/>
    <w:rsid w:val="00254EAF"/>
    <w:pPr>
      <w:keepNext/>
      <w:numPr>
        <w:ilvl w:val="5"/>
        <w:numId w:val="1"/>
      </w:numPr>
      <w:spacing w:line="240" w:lineRule="auto"/>
      <w:jc w:val="left"/>
    </w:pPr>
    <w:rPr>
      <w:b/>
    </w:rPr>
  </w:style>
  <w:style w:type="paragraph" w:customStyle="1" w:styleId="Annex7">
    <w:name w:val="Annex 7"/>
    <w:basedOn w:val="Normal"/>
    <w:next w:val="Normal"/>
    <w:rsid w:val="00254EAF"/>
    <w:pPr>
      <w:keepNext/>
      <w:numPr>
        <w:ilvl w:val="6"/>
        <w:numId w:val="1"/>
      </w:numPr>
      <w:spacing w:line="240" w:lineRule="auto"/>
      <w:jc w:val="left"/>
    </w:pPr>
    <w:rPr>
      <w:b/>
    </w:rPr>
  </w:style>
  <w:style w:type="paragraph" w:customStyle="1" w:styleId="Annex8">
    <w:name w:val="Annex 8"/>
    <w:basedOn w:val="Normal"/>
    <w:next w:val="Normal"/>
    <w:rsid w:val="00254EAF"/>
    <w:pPr>
      <w:keepNext/>
      <w:numPr>
        <w:ilvl w:val="7"/>
        <w:numId w:val="1"/>
      </w:numPr>
      <w:spacing w:line="240" w:lineRule="auto"/>
      <w:jc w:val="left"/>
    </w:pPr>
    <w:rPr>
      <w:b/>
    </w:rPr>
  </w:style>
  <w:style w:type="paragraph" w:customStyle="1" w:styleId="Annex9">
    <w:name w:val="Annex 9"/>
    <w:basedOn w:val="Normal"/>
    <w:next w:val="Normal"/>
    <w:rsid w:val="00254EAF"/>
    <w:pPr>
      <w:keepNext/>
      <w:numPr>
        <w:ilvl w:val="8"/>
        <w:numId w:val="1"/>
      </w:numPr>
      <w:spacing w:line="240" w:lineRule="auto"/>
      <w:jc w:val="left"/>
    </w:pPr>
    <w:rPr>
      <w:b/>
    </w:rPr>
  </w:style>
  <w:style w:type="character" w:styleId="Hyperlink">
    <w:name w:val="Hyperlink"/>
    <w:uiPriority w:val="99"/>
    <w:unhideWhenUsed/>
    <w:rsid w:val="00254EAF"/>
    <w:rPr>
      <w:color w:val="0000FF"/>
      <w:u w:val="single"/>
    </w:rPr>
  </w:style>
  <w:style w:type="character" w:styleId="CommentReference">
    <w:name w:val="annotation reference"/>
    <w:uiPriority w:val="99"/>
    <w:semiHidden/>
    <w:unhideWhenUsed/>
    <w:rsid w:val="00254EAF"/>
    <w:rPr>
      <w:sz w:val="16"/>
      <w:szCs w:val="16"/>
    </w:rPr>
  </w:style>
  <w:style w:type="paragraph" w:styleId="CommentText">
    <w:name w:val="annotation text"/>
    <w:basedOn w:val="Normal"/>
    <w:link w:val="CommentTextChar"/>
    <w:uiPriority w:val="99"/>
    <w:semiHidden/>
    <w:unhideWhenUsed/>
    <w:rsid w:val="00254EAF"/>
    <w:rPr>
      <w:sz w:val="20"/>
    </w:rPr>
  </w:style>
  <w:style w:type="character" w:customStyle="1" w:styleId="CommentTextChar">
    <w:name w:val="Comment Text Char"/>
    <w:basedOn w:val="DefaultParagraphFont"/>
    <w:link w:val="CommentText"/>
    <w:uiPriority w:val="99"/>
    <w:semiHidden/>
    <w:rsid w:val="00254EAF"/>
    <w:rPr>
      <w:rFonts w:ascii="Times New Roman" w:eastAsia="SimSun" w:hAnsi="Times New Roman" w:cs="Times New Roman"/>
      <w:sz w:val="20"/>
      <w:szCs w:val="20"/>
    </w:rPr>
  </w:style>
  <w:style w:type="character" w:customStyle="1" w:styleId="highlight">
    <w:name w:val="highlight"/>
    <w:rsid w:val="00254EAF"/>
  </w:style>
  <w:style w:type="paragraph" w:styleId="BalloonText">
    <w:name w:val="Balloon Text"/>
    <w:basedOn w:val="Normal"/>
    <w:link w:val="BalloonTextChar"/>
    <w:uiPriority w:val="99"/>
    <w:semiHidden/>
    <w:unhideWhenUsed/>
    <w:rsid w:val="00254EA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EAF"/>
    <w:rPr>
      <w:rFonts w:ascii="Segoe UI" w:eastAsia="SimSun" w:hAnsi="Segoe UI" w:cs="Segoe UI"/>
      <w:sz w:val="18"/>
      <w:szCs w:val="18"/>
    </w:rPr>
  </w:style>
  <w:style w:type="paragraph" w:styleId="CommentSubject">
    <w:name w:val="annotation subject"/>
    <w:basedOn w:val="CommentText"/>
    <w:next w:val="CommentText"/>
    <w:link w:val="CommentSubjectChar"/>
    <w:uiPriority w:val="99"/>
    <w:semiHidden/>
    <w:unhideWhenUsed/>
    <w:rsid w:val="00BC3CB7"/>
    <w:pPr>
      <w:spacing w:line="240" w:lineRule="auto"/>
    </w:pPr>
    <w:rPr>
      <w:b/>
      <w:bCs/>
    </w:rPr>
  </w:style>
  <w:style w:type="character" w:customStyle="1" w:styleId="CommentSubjectChar">
    <w:name w:val="Comment Subject Char"/>
    <w:basedOn w:val="CommentTextChar"/>
    <w:link w:val="CommentSubject"/>
    <w:uiPriority w:val="99"/>
    <w:semiHidden/>
    <w:rsid w:val="00BC3CB7"/>
    <w:rPr>
      <w:rFonts w:ascii="Times New Roman" w:eastAsia="SimSu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EAF"/>
    <w:pPr>
      <w:spacing w:before="240" w:after="0" w:line="280" w:lineRule="atLeast"/>
      <w:jc w:val="both"/>
    </w:pPr>
    <w:rPr>
      <w:rFonts w:ascii="Times New Roman" w:eastAsia="SimSun" w:hAnsi="Times New Roman" w:cs="Times New Roman"/>
      <w:sz w:val="24"/>
      <w:szCs w:val="20"/>
    </w:rPr>
  </w:style>
  <w:style w:type="paragraph" w:styleId="Heading8">
    <w:name w:val="heading 8"/>
    <w:aliases w:val="Annex Heading 1"/>
    <w:basedOn w:val="Normal"/>
    <w:next w:val="Normal"/>
    <w:link w:val="Heading8Char"/>
    <w:qFormat/>
    <w:rsid w:val="00254EAF"/>
    <w:pPr>
      <w:pageBreakBefore/>
      <w:numPr>
        <w:numId w:val="1"/>
      </w:numPr>
      <w:spacing w:before="0" w:line="240" w:lineRule="auto"/>
      <w:jc w:val="center"/>
      <w:outlineLvl w:val="7"/>
    </w:pPr>
    <w:rPr>
      <w:b/>
      <w:iCs/>
      <w:cap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aliases w:val="Annex Heading 1 Char"/>
    <w:basedOn w:val="DefaultParagraphFont"/>
    <w:link w:val="Heading8"/>
    <w:rsid w:val="00254EAF"/>
    <w:rPr>
      <w:rFonts w:ascii="Times New Roman" w:eastAsia="SimSun" w:hAnsi="Times New Roman" w:cs="Times New Roman"/>
      <w:b/>
      <w:iCs/>
      <w:caps/>
      <w:sz w:val="28"/>
      <w:szCs w:val="24"/>
    </w:rPr>
  </w:style>
  <w:style w:type="paragraph" w:customStyle="1" w:styleId="Notelevel1">
    <w:name w:val="Note level 1"/>
    <w:basedOn w:val="Normal"/>
    <w:next w:val="Normal"/>
    <w:link w:val="Notelevel1Char"/>
    <w:rsid w:val="00254EAF"/>
    <w:pPr>
      <w:keepLines/>
      <w:tabs>
        <w:tab w:val="left" w:pos="806"/>
      </w:tabs>
      <w:ind w:left="1138" w:hanging="1138"/>
    </w:pPr>
  </w:style>
  <w:style w:type="character" w:customStyle="1" w:styleId="Notelevel1Char">
    <w:name w:val="Note level 1 Char"/>
    <w:link w:val="Notelevel1"/>
    <w:rsid w:val="00254EAF"/>
    <w:rPr>
      <w:rFonts w:ascii="Times New Roman" w:eastAsia="SimSun" w:hAnsi="Times New Roman" w:cs="Times New Roman"/>
      <w:sz w:val="24"/>
      <w:szCs w:val="20"/>
    </w:rPr>
  </w:style>
  <w:style w:type="paragraph" w:customStyle="1" w:styleId="Noteslevel1">
    <w:name w:val="Notes level 1"/>
    <w:basedOn w:val="Normal"/>
    <w:link w:val="Noteslevel1Char"/>
    <w:rsid w:val="00254EAF"/>
    <w:pPr>
      <w:ind w:left="720" w:hanging="720"/>
    </w:pPr>
  </w:style>
  <w:style w:type="character" w:customStyle="1" w:styleId="Noteslevel1Char">
    <w:name w:val="Notes level 1 Char"/>
    <w:link w:val="Noteslevel1"/>
    <w:rsid w:val="00254EAF"/>
    <w:rPr>
      <w:rFonts w:ascii="Times New Roman" w:eastAsia="SimSun" w:hAnsi="Times New Roman" w:cs="Times New Roman"/>
      <w:sz w:val="24"/>
      <w:szCs w:val="20"/>
    </w:rPr>
  </w:style>
  <w:style w:type="paragraph" w:customStyle="1" w:styleId="Annex2">
    <w:name w:val="Annex 2"/>
    <w:basedOn w:val="Heading8"/>
    <w:next w:val="Normal"/>
    <w:link w:val="Annex2Char"/>
    <w:rsid w:val="00254EAF"/>
    <w:pPr>
      <w:keepNext/>
      <w:pageBreakBefore w:val="0"/>
      <w:numPr>
        <w:ilvl w:val="1"/>
      </w:numPr>
      <w:spacing w:before="240"/>
      <w:jc w:val="left"/>
      <w:outlineLvl w:val="9"/>
    </w:pPr>
    <w:rPr>
      <w:sz w:val="24"/>
    </w:rPr>
  </w:style>
  <w:style w:type="character" w:customStyle="1" w:styleId="Annex2Char">
    <w:name w:val="Annex 2 Char"/>
    <w:link w:val="Annex2"/>
    <w:rsid w:val="00254EAF"/>
    <w:rPr>
      <w:rFonts w:ascii="Times New Roman" w:eastAsia="SimSun" w:hAnsi="Times New Roman" w:cs="Times New Roman"/>
      <w:b/>
      <w:iCs/>
      <w:caps/>
      <w:sz w:val="24"/>
      <w:szCs w:val="24"/>
    </w:rPr>
  </w:style>
  <w:style w:type="paragraph" w:customStyle="1" w:styleId="Annex3">
    <w:name w:val="Annex 3"/>
    <w:basedOn w:val="Normal"/>
    <w:next w:val="Normal"/>
    <w:link w:val="Annex3Char"/>
    <w:rsid w:val="00254EAF"/>
    <w:pPr>
      <w:keepNext/>
      <w:numPr>
        <w:ilvl w:val="2"/>
        <w:numId w:val="1"/>
      </w:numPr>
      <w:spacing w:line="240" w:lineRule="auto"/>
      <w:jc w:val="left"/>
    </w:pPr>
    <w:rPr>
      <w:b/>
      <w:caps/>
    </w:rPr>
  </w:style>
  <w:style w:type="character" w:customStyle="1" w:styleId="Annex3Char">
    <w:name w:val="Annex 3 Char"/>
    <w:link w:val="Annex3"/>
    <w:rsid w:val="00254EAF"/>
    <w:rPr>
      <w:rFonts w:ascii="Times New Roman" w:eastAsia="SimSun" w:hAnsi="Times New Roman" w:cs="Times New Roman"/>
      <w:b/>
      <w:caps/>
      <w:sz w:val="24"/>
      <w:szCs w:val="20"/>
    </w:rPr>
  </w:style>
  <w:style w:type="paragraph" w:customStyle="1" w:styleId="Annex4">
    <w:name w:val="Annex 4"/>
    <w:basedOn w:val="Normal"/>
    <w:next w:val="Normal"/>
    <w:rsid w:val="00254EAF"/>
    <w:pPr>
      <w:keepNext/>
      <w:numPr>
        <w:ilvl w:val="3"/>
        <w:numId w:val="1"/>
      </w:numPr>
      <w:spacing w:line="240" w:lineRule="auto"/>
      <w:jc w:val="left"/>
    </w:pPr>
    <w:rPr>
      <w:b/>
    </w:rPr>
  </w:style>
  <w:style w:type="paragraph" w:customStyle="1" w:styleId="Annex5">
    <w:name w:val="Annex 5"/>
    <w:basedOn w:val="Normal"/>
    <w:next w:val="Normal"/>
    <w:rsid w:val="00254EAF"/>
    <w:pPr>
      <w:keepNext/>
      <w:numPr>
        <w:ilvl w:val="4"/>
        <w:numId w:val="1"/>
      </w:numPr>
      <w:spacing w:line="240" w:lineRule="auto"/>
      <w:jc w:val="left"/>
    </w:pPr>
    <w:rPr>
      <w:b/>
    </w:rPr>
  </w:style>
  <w:style w:type="paragraph" w:customStyle="1" w:styleId="Annex6">
    <w:name w:val="Annex 6"/>
    <w:basedOn w:val="Normal"/>
    <w:next w:val="Normal"/>
    <w:rsid w:val="00254EAF"/>
    <w:pPr>
      <w:keepNext/>
      <w:numPr>
        <w:ilvl w:val="5"/>
        <w:numId w:val="1"/>
      </w:numPr>
      <w:spacing w:line="240" w:lineRule="auto"/>
      <w:jc w:val="left"/>
    </w:pPr>
    <w:rPr>
      <w:b/>
    </w:rPr>
  </w:style>
  <w:style w:type="paragraph" w:customStyle="1" w:styleId="Annex7">
    <w:name w:val="Annex 7"/>
    <w:basedOn w:val="Normal"/>
    <w:next w:val="Normal"/>
    <w:rsid w:val="00254EAF"/>
    <w:pPr>
      <w:keepNext/>
      <w:numPr>
        <w:ilvl w:val="6"/>
        <w:numId w:val="1"/>
      </w:numPr>
      <w:spacing w:line="240" w:lineRule="auto"/>
      <w:jc w:val="left"/>
    </w:pPr>
    <w:rPr>
      <w:b/>
    </w:rPr>
  </w:style>
  <w:style w:type="paragraph" w:customStyle="1" w:styleId="Annex8">
    <w:name w:val="Annex 8"/>
    <w:basedOn w:val="Normal"/>
    <w:next w:val="Normal"/>
    <w:rsid w:val="00254EAF"/>
    <w:pPr>
      <w:keepNext/>
      <w:numPr>
        <w:ilvl w:val="7"/>
        <w:numId w:val="1"/>
      </w:numPr>
      <w:spacing w:line="240" w:lineRule="auto"/>
      <w:jc w:val="left"/>
    </w:pPr>
    <w:rPr>
      <w:b/>
    </w:rPr>
  </w:style>
  <w:style w:type="paragraph" w:customStyle="1" w:styleId="Annex9">
    <w:name w:val="Annex 9"/>
    <w:basedOn w:val="Normal"/>
    <w:next w:val="Normal"/>
    <w:rsid w:val="00254EAF"/>
    <w:pPr>
      <w:keepNext/>
      <w:numPr>
        <w:ilvl w:val="8"/>
        <w:numId w:val="1"/>
      </w:numPr>
      <w:spacing w:line="240" w:lineRule="auto"/>
      <w:jc w:val="left"/>
    </w:pPr>
    <w:rPr>
      <w:b/>
    </w:rPr>
  </w:style>
  <w:style w:type="character" w:styleId="Hyperlink">
    <w:name w:val="Hyperlink"/>
    <w:uiPriority w:val="99"/>
    <w:unhideWhenUsed/>
    <w:rsid w:val="00254EAF"/>
    <w:rPr>
      <w:color w:val="0000FF"/>
      <w:u w:val="single"/>
    </w:rPr>
  </w:style>
  <w:style w:type="character" w:styleId="CommentReference">
    <w:name w:val="annotation reference"/>
    <w:uiPriority w:val="99"/>
    <w:semiHidden/>
    <w:unhideWhenUsed/>
    <w:rsid w:val="00254EAF"/>
    <w:rPr>
      <w:sz w:val="16"/>
      <w:szCs w:val="16"/>
    </w:rPr>
  </w:style>
  <w:style w:type="paragraph" w:styleId="CommentText">
    <w:name w:val="annotation text"/>
    <w:basedOn w:val="Normal"/>
    <w:link w:val="CommentTextChar"/>
    <w:uiPriority w:val="99"/>
    <w:semiHidden/>
    <w:unhideWhenUsed/>
    <w:rsid w:val="00254EAF"/>
    <w:rPr>
      <w:sz w:val="20"/>
    </w:rPr>
  </w:style>
  <w:style w:type="character" w:customStyle="1" w:styleId="CommentTextChar">
    <w:name w:val="Comment Text Char"/>
    <w:basedOn w:val="DefaultParagraphFont"/>
    <w:link w:val="CommentText"/>
    <w:uiPriority w:val="99"/>
    <w:semiHidden/>
    <w:rsid w:val="00254EAF"/>
    <w:rPr>
      <w:rFonts w:ascii="Times New Roman" w:eastAsia="SimSun" w:hAnsi="Times New Roman" w:cs="Times New Roman"/>
      <w:sz w:val="20"/>
      <w:szCs w:val="20"/>
    </w:rPr>
  </w:style>
  <w:style w:type="character" w:customStyle="1" w:styleId="highlight">
    <w:name w:val="highlight"/>
    <w:rsid w:val="00254EAF"/>
  </w:style>
  <w:style w:type="paragraph" w:styleId="BalloonText">
    <w:name w:val="Balloon Text"/>
    <w:basedOn w:val="Normal"/>
    <w:link w:val="BalloonTextChar"/>
    <w:uiPriority w:val="99"/>
    <w:semiHidden/>
    <w:unhideWhenUsed/>
    <w:rsid w:val="00254EA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EAF"/>
    <w:rPr>
      <w:rFonts w:ascii="Segoe UI" w:eastAsia="SimSun" w:hAnsi="Segoe UI" w:cs="Segoe UI"/>
      <w:sz w:val="18"/>
      <w:szCs w:val="18"/>
    </w:rPr>
  </w:style>
  <w:style w:type="paragraph" w:styleId="CommentSubject">
    <w:name w:val="annotation subject"/>
    <w:basedOn w:val="CommentText"/>
    <w:next w:val="CommentText"/>
    <w:link w:val="CommentSubjectChar"/>
    <w:uiPriority w:val="99"/>
    <w:semiHidden/>
    <w:unhideWhenUsed/>
    <w:rsid w:val="00BC3CB7"/>
    <w:pPr>
      <w:spacing w:line="240" w:lineRule="auto"/>
    </w:pPr>
    <w:rPr>
      <w:b/>
      <w:bCs/>
    </w:rPr>
  </w:style>
  <w:style w:type="character" w:customStyle="1" w:styleId="CommentSubjectChar">
    <w:name w:val="Comment Subject Char"/>
    <w:basedOn w:val="CommentTextChar"/>
    <w:link w:val="CommentSubject"/>
    <w:uiPriority w:val="99"/>
    <w:semiHidden/>
    <w:rsid w:val="00BC3CB7"/>
    <w:rPr>
      <w:rFonts w:ascii="Times New Roman" w:eastAsia="SimSu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1586</Words>
  <Characters>9042</Characters>
  <Application>Microsoft Macintosh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10607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Barkley, Erik J (3970)</dc:creator>
  <cp:keywords/>
  <dc:description/>
  <cp:lastModifiedBy>Peter Shames</cp:lastModifiedBy>
  <cp:revision>2</cp:revision>
  <dcterms:created xsi:type="dcterms:W3CDTF">2015-06-22T21:30:00Z</dcterms:created>
  <dcterms:modified xsi:type="dcterms:W3CDTF">2015-06-22T21:30:00Z</dcterms:modified>
</cp:coreProperties>
</file>