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EB" w:rsidRPr="00E60BE8" w:rsidRDefault="00BC38C2" w:rsidP="00B10DEB">
      <w:pPr>
        <w:jc w:val="center"/>
        <w:rPr>
          <w:b/>
          <w:sz w:val="28"/>
          <w:szCs w:val="28"/>
        </w:rPr>
      </w:pPr>
      <w:r>
        <w:rPr>
          <w:b/>
          <w:sz w:val="28"/>
          <w:szCs w:val="28"/>
        </w:rPr>
        <w:t xml:space="preserve">13 Jan 2015 </w:t>
      </w:r>
      <w:r w:rsidR="00B10DEB" w:rsidRPr="00E60BE8">
        <w:rPr>
          <w:b/>
          <w:sz w:val="28"/>
          <w:szCs w:val="28"/>
        </w:rPr>
        <w:t>Teleconference Notes</w:t>
      </w:r>
    </w:p>
    <w:p w:rsidR="005C3621" w:rsidRPr="000D53DE" w:rsidRDefault="005C3621" w:rsidP="00B10DEB">
      <w:pPr>
        <w:jc w:val="center"/>
        <w:rPr>
          <w:b/>
        </w:rPr>
      </w:pPr>
    </w:p>
    <w:p w:rsidR="00B10DEB" w:rsidRDefault="00B10DEB" w:rsidP="00B10DEB">
      <w:r>
        <w:t>Attendees:</w:t>
      </w:r>
    </w:p>
    <w:p w:rsidR="00B10DEB" w:rsidRDefault="00B10DEB" w:rsidP="00B10DEB"/>
    <w:p w:rsidR="00C049D2" w:rsidRDefault="00B10DEB" w:rsidP="00C049D2">
      <w:r>
        <w:t>E. Barkley</w:t>
      </w:r>
    </w:p>
    <w:p w:rsidR="00BC38C2" w:rsidRDefault="00BC38C2" w:rsidP="00C049D2">
      <w:r>
        <w:t xml:space="preserve">D. </w:t>
      </w:r>
      <w:proofErr w:type="spellStart"/>
      <w:r>
        <w:t>Bitner</w:t>
      </w:r>
      <w:proofErr w:type="spellEnd"/>
      <w:r>
        <w:t xml:space="preserve"> </w:t>
      </w:r>
    </w:p>
    <w:p w:rsidR="00006153" w:rsidRDefault="00006153" w:rsidP="00C049D2">
      <w:r>
        <w:t>C. Ciocirlan</w:t>
      </w:r>
    </w:p>
    <w:p w:rsidR="001A7903" w:rsidRDefault="00267D6C" w:rsidP="00C049D2">
      <w:r>
        <w:t>A. Crowson</w:t>
      </w:r>
    </w:p>
    <w:p w:rsidR="00006153" w:rsidRDefault="00DB1675" w:rsidP="00C049D2">
      <w:pPr>
        <w:rPr>
          <w:rFonts w:eastAsia="Times New Roman"/>
        </w:rPr>
      </w:pPr>
      <w:r>
        <w:t xml:space="preserve">J. </w:t>
      </w:r>
      <w:r w:rsidR="00BA4924">
        <w:rPr>
          <w:rFonts w:eastAsia="Times New Roman"/>
        </w:rPr>
        <w:t>Chamoun</w:t>
      </w:r>
    </w:p>
    <w:p w:rsidR="00BA4924" w:rsidRDefault="00006153" w:rsidP="00C049D2">
      <w:pPr>
        <w:rPr>
          <w:rFonts w:eastAsia="Times New Roman"/>
        </w:rPr>
      </w:pPr>
      <w:r>
        <w:rPr>
          <w:rFonts w:eastAsia="Times New Roman"/>
        </w:rPr>
        <w:t>M. Gnat</w:t>
      </w:r>
      <w:r w:rsidR="00BA4924">
        <w:rPr>
          <w:rFonts w:eastAsia="Times New Roman"/>
        </w:rPr>
        <w:t xml:space="preserve"> </w:t>
      </w:r>
    </w:p>
    <w:p w:rsidR="00EA7978" w:rsidRDefault="001A7903" w:rsidP="00C049D2">
      <w:r>
        <w:t xml:space="preserve">C. </w:t>
      </w:r>
      <w:proofErr w:type="spellStart"/>
      <w:r>
        <w:t>Haddow</w:t>
      </w:r>
      <w:proofErr w:type="spellEnd"/>
    </w:p>
    <w:p w:rsidR="001B17A4" w:rsidRDefault="001B17A4" w:rsidP="00C049D2">
      <w:r>
        <w:t xml:space="preserve">H. </w:t>
      </w:r>
      <w:proofErr w:type="spellStart"/>
      <w:r>
        <w:t>Kelliher</w:t>
      </w:r>
      <w:proofErr w:type="spellEnd"/>
    </w:p>
    <w:p w:rsidR="00BC38C2" w:rsidRDefault="00BC38C2" w:rsidP="00C049D2">
      <w:r>
        <w:t xml:space="preserve">U. </w:t>
      </w:r>
      <w:r w:rsidRPr="00DC4062">
        <w:t>Müller-</w:t>
      </w:r>
      <w:proofErr w:type="spellStart"/>
      <w:r w:rsidRPr="00DC4062">
        <w:t>Wilm</w:t>
      </w:r>
      <w:proofErr w:type="spellEnd"/>
      <w:r w:rsidRPr="00DC4062">
        <w:t xml:space="preserve"> </w:t>
      </w:r>
    </w:p>
    <w:p w:rsidR="00BA4924" w:rsidRDefault="00B10DEB" w:rsidP="00B10DEB">
      <w:r>
        <w:t xml:space="preserve">J. </w:t>
      </w:r>
      <w:proofErr w:type="spellStart"/>
      <w:r>
        <w:t>Pietras</w:t>
      </w:r>
      <w:proofErr w:type="spellEnd"/>
    </w:p>
    <w:p w:rsidR="00CE42E2" w:rsidRDefault="00CE42E2" w:rsidP="00B10DEB">
      <w:r>
        <w:t xml:space="preserve">P. </w:t>
      </w:r>
      <w:proofErr w:type="spellStart"/>
      <w:r>
        <w:t>Pechkam</w:t>
      </w:r>
      <w:proofErr w:type="spellEnd"/>
    </w:p>
    <w:p w:rsidR="00CE42E2" w:rsidRDefault="00CE42E2" w:rsidP="00B10DEB">
      <w:r>
        <w:t xml:space="preserve">J. </w:t>
      </w:r>
      <w:proofErr w:type="spellStart"/>
      <w:r>
        <w:t>Reinert</w:t>
      </w:r>
      <w:proofErr w:type="spellEnd"/>
    </w:p>
    <w:p w:rsidR="00BC38C2" w:rsidRDefault="00BC38C2" w:rsidP="00B10DEB">
      <w:r>
        <w:t xml:space="preserve">K. Tuttle </w:t>
      </w:r>
    </w:p>
    <w:p w:rsidR="001A7903" w:rsidRDefault="001A7903" w:rsidP="00B10DEB"/>
    <w:p w:rsidR="00B10DEB" w:rsidRDefault="00B10DEB" w:rsidP="00B10DEB"/>
    <w:p w:rsidR="00B10DEB" w:rsidRPr="006F3981" w:rsidRDefault="00B10DEB" w:rsidP="00B10DEB">
      <w:pPr>
        <w:rPr>
          <w:sz w:val="28"/>
          <w:szCs w:val="28"/>
        </w:rPr>
      </w:pPr>
      <w:r w:rsidRPr="006F3981">
        <w:rPr>
          <w:sz w:val="28"/>
          <w:szCs w:val="28"/>
        </w:rPr>
        <w:t>Agenda</w:t>
      </w:r>
      <w:r w:rsidR="00B35A0D" w:rsidRPr="006F3981">
        <w:rPr>
          <w:sz w:val="28"/>
          <w:szCs w:val="28"/>
        </w:rPr>
        <w:t xml:space="preserve"> </w:t>
      </w:r>
    </w:p>
    <w:p w:rsidR="00C049D2" w:rsidRDefault="00B10DEB" w:rsidP="00C049D2">
      <w:r>
        <w:t xml:space="preserve"> </w:t>
      </w:r>
    </w:p>
    <w:p w:rsidR="00BC38C2" w:rsidRDefault="00BC38C2" w:rsidP="00BC38C2">
      <w:pPr>
        <w:pStyle w:val="ListParagraph"/>
        <w:numPr>
          <w:ilvl w:val="0"/>
          <w:numId w:val="34"/>
        </w:numPr>
        <w:spacing w:after="160" w:line="259" w:lineRule="auto"/>
      </w:pPr>
      <w:r>
        <w:t>Action Items Review</w:t>
      </w:r>
    </w:p>
    <w:p w:rsidR="00BC38C2" w:rsidRDefault="00BC38C2" w:rsidP="00BC38C2">
      <w:pPr>
        <w:pStyle w:val="ListParagraph"/>
        <w:numPr>
          <w:ilvl w:val="0"/>
          <w:numId w:val="34"/>
        </w:numPr>
        <w:spacing w:after="160" w:line="259" w:lineRule="auto"/>
      </w:pPr>
      <w:r>
        <w:t>Finalization of RID report (to send to those who submitted RIDs)</w:t>
      </w:r>
    </w:p>
    <w:p w:rsidR="00CF27BD" w:rsidRDefault="00CF27BD" w:rsidP="00CF27BD">
      <w:pPr>
        <w:pStyle w:val="ListParagraph"/>
        <w:numPr>
          <w:ilvl w:val="0"/>
          <w:numId w:val="34"/>
        </w:numPr>
        <w:spacing w:after="160" w:line="259" w:lineRule="auto"/>
      </w:pPr>
      <w:r>
        <w:t>Finalization of SOS prototype test report</w:t>
      </w:r>
    </w:p>
    <w:p w:rsidR="00BC38C2" w:rsidRDefault="00BC38C2" w:rsidP="00BC38C2">
      <w:pPr>
        <w:pStyle w:val="ListParagraph"/>
        <w:numPr>
          <w:ilvl w:val="0"/>
          <w:numId w:val="34"/>
        </w:numPr>
        <w:spacing w:after="160" w:line="259" w:lineRule="auto"/>
      </w:pPr>
      <w:r>
        <w:t>Finalization of SOS book</w:t>
      </w:r>
    </w:p>
    <w:p w:rsidR="00BC38C2" w:rsidRDefault="00BC38C2" w:rsidP="00BC38C2">
      <w:pPr>
        <w:pStyle w:val="ListParagraph"/>
        <w:numPr>
          <w:ilvl w:val="1"/>
          <w:numId w:val="34"/>
        </w:numPr>
        <w:spacing w:after="160" w:line="259" w:lineRule="auto"/>
      </w:pPr>
      <w:r>
        <w:t>Diagram updates</w:t>
      </w:r>
    </w:p>
    <w:p w:rsidR="00BC38C2" w:rsidRDefault="00BC38C2" w:rsidP="00BC38C2">
      <w:pPr>
        <w:pStyle w:val="ListParagraph"/>
        <w:numPr>
          <w:ilvl w:val="1"/>
          <w:numId w:val="34"/>
        </w:numPr>
        <w:spacing w:after="160" w:line="259" w:lineRule="auto"/>
      </w:pPr>
      <w:r>
        <w:t>Common request header</w:t>
      </w:r>
    </w:p>
    <w:p w:rsidR="00BC38C2" w:rsidRDefault="00BC38C2" w:rsidP="00BC38C2">
      <w:pPr>
        <w:pStyle w:val="ListParagraph"/>
        <w:numPr>
          <w:ilvl w:val="1"/>
          <w:numId w:val="34"/>
        </w:numPr>
        <w:spacing w:after="160" w:line="259" w:lineRule="auto"/>
      </w:pPr>
      <w:r>
        <w:t>Schema namespace decision</w:t>
      </w:r>
    </w:p>
    <w:p w:rsidR="00BC38C2" w:rsidRDefault="00BC38C2" w:rsidP="00BC38C2">
      <w:pPr>
        <w:pStyle w:val="ListParagraph"/>
        <w:numPr>
          <w:ilvl w:val="0"/>
          <w:numId w:val="34"/>
        </w:numPr>
        <w:spacing w:after="160" w:line="259" w:lineRule="auto"/>
      </w:pPr>
      <w:r>
        <w:t>RFI Inputs</w:t>
      </w:r>
    </w:p>
    <w:p w:rsidR="00BC38C2" w:rsidRDefault="00BC38C2" w:rsidP="00BC38C2">
      <w:pPr>
        <w:pStyle w:val="ListParagraph"/>
        <w:numPr>
          <w:ilvl w:val="0"/>
          <w:numId w:val="34"/>
        </w:numPr>
        <w:spacing w:after="160" w:line="259" w:lineRule="auto"/>
      </w:pPr>
      <w:r>
        <w:t>AOB</w:t>
      </w:r>
    </w:p>
    <w:p w:rsidR="00CE42E2" w:rsidRPr="00451AD3" w:rsidRDefault="00CE42E2" w:rsidP="00BC38C2">
      <w:pPr>
        <w:pStyle w:val="ListParagraph"/>
        <w:spacing w:after="160" w:line="259" w:lineRule="auto"/>
      </w:pPr>
    </w:p>
    <w:p w:rsidR="00B10DEB" w:rsidRPr="00267D6C" w:rsidRDefault="00B10DEB" w:rsidP="00B10DEB"/>
    <w:p w:rsidR="00E204FB" w:rsidRDefault="00E204FB" w:rsidP="00B10DEB"/>
    <w:p w:rsidR="00B10DEB" w:rsidRPr="00E60BE8" w:rsidRDefault="00B10DEB" w:rsidP="00B10DEB">
      <w:pPr>
        <w:rPr>
          <w:sz w:val="28"/>
          <w:szCs w:val="28"/>
        </w:rPr>
      </w:pPr>
      <w:r w:rsidRPr="00E60BE8">
        <w:rPr>
          <w:sz w:val="28"/>
          <w:szCs w:val="28"/>
        </w:rPr>
        <w:t>Discussion Summary:</w:t>
      </w:r>
    </w:p>
    <w:p w:rsidR="00C049D2" w:rsidRPr="00E60BE8" w:rsidRDefault="00C049D2" w:rsidP="00C049D2">
      <w:pPr>
        <w:rPr>
          <w:sz w:val="28"/>
          <w:szCs w:val="28"/>
        </w:rPr>
      </w:pPr>
    </w:p>
    <w:p w:rsidR="00E77B3C" w:rsidRPr="00E60BE8" w:rsidRDefault="00DB1675" w:rsidP="00E77B3C">
      <w:pPr>
        <w:pStyle w:val="ListParagraph"/>
        <w:numPr>
          <w:ilvl w:val="0"/>
          <w:numId w:val="1"/>
        </w:numPr>
        <w:contextualSpacing w:val="0"/>
        <w:rPr>
          <w:sz w:val="28"/>
          <w:szCs w:val="28"/>
        </w:rPr>
      </w:pPr>
      <w:r>
        <w:rPr>
          <w:sz w:val="28"/>
          <w:szCs w:val="28"/>
        </w:rPr>
        <w:t>Action Items Review</w:t>
      </w:r>
    </w:p>
    <w:p w:rsidR="00EC7AF7" w:rsidRDefault="00CF27BD" w:rsidP="00B41956">
      <w:pPr>
        <w:pStyle w:val="ListParagraph"/>
        <w:numPr>
          <w:ilvl w:val="1"/>
          <w:numId w:val="1"/>
        </w:numPr>
        <w:contextualSpacing w:val="0"/>
        <w:rPr>
          <w:sz w:val="28"/>
          <w:szCs w:val="28"/>
        </w:rPr>
      </w:pPr>
      <w:r>
        <w:rPr>
          <w:sz w:val="28"/>
          <w:szCs w:val="28"/>
        </w:rPr>
        <w:t>Noted that CNES and NASA SN+ DSN RFI agency inputs still pending; AI deadline extended to January 27, 2015 – AI to be closed at that time.</w:t>
      </w:r>
    </w:p>
    <w:p w:rsidR="00CF27BD" w:rsidRPr="00EC7AF7" w:rsidRDefault="00CF27BD" w:rsidP="00B41956">
      <w:pPr>
        <w:pStyle w:val="ListParagraph"/>
        <w:numPr>
          <w:ilvl w:val="1"/>
          <w:numId w:val="1"/>
        </w:numPr>
        <w:contextualSpacing w:val="0"/>
        <w:rPr>
          <w:sz w:val="28"/>
          <w:szCs w:val="28"/>
        </w:rPr>
      </w:pPr>
      <w:r>
        <w:rPr>
          <w:sz w:val="28"/>
          <w:szCs w:val="28"/>
        </w:rPr>
        <w:t>A reminder to all to look at the current planning information draft and see if  1) there are any event definitions missions and 2) provide inputs on current communications geometry even definitions</w:t>
      </w:r>
    </w:p>
    <w:p w:rsidR="00DB1675" w:rsidRDefault="00DB1675" w:rsidP="00DB1675">
      <w:pPr>
        <w:pStyle w:val="ListParagraph"/>
        <w:ind w:left="1440"/>
        <w:contextualSpacing w:val="0"/>
        <w:rPr>
          <w:sz w:val="28"/>
          <w:szCs w:val="28"/>
        </w:rPr>
      </w:pPr>
    </w:p>
    <w:p w:rsidR="006325A9" w:rsidRPr="00CE42E2" w:rsidRDefault="00CF27BD" w:rsidP="006325A9">
      <w:pPr>
        <w:pStyle w:val="ListParagraph"/>
        <w:numPr>
          <w:ilvl w:val="0"/>
          <w:numId w:val="1"/>
        </w:numPr>
        <w:rPr>
          <w:sz w:val="28"/>
          <w:szCs w:val="28"/>
        </w:rPr>
      </w:pPr>
      <w:r>
        <w:rPr>
          <w:color w:val="000000" w:themeColor="text1"/>
          <w:sz w:val="28"/>
          <w:szCs w:val="28"/>
        </w:rPr>
        <w:lastRenderedPageBreak/>
        <w:t>Finalization of RID report</w:t>
      </w:r>
    </w:p>
    <w:p w:rsidR="00CF27BD" w:rsidRPr="00CF27BD" w:rsidRDefault="00CF27BD" w:rsidP="00CE42E2">
      <w:pPr>
        <w:pStyle w:val="ListParagraph"/>
        <w:numPr>
          <w:ilvl w:val="1"/>
          <w:numId w:val="1"/>
        </w:numPr>
        <w:rPr>
          <w:sz w:val="28"/>
          <w:szCs w:val="28"/>
        </w:rPr>
      </w:pPr>
      <w:r>
        <w:rPr>
          <w:color w:val="000000" w:themeColor="text1"/>
          <w:sz w:val="28"/>
          <w:szCs w:val="28"/>
        </w:rPr>
        <w:t xml:space="preserve">Exact report section reference needs to be provided to close out response for consolidated RID CSSM-050.  (Action to JP </w:t>
      </w:r>
      <w:proofErr w:type="spellStart"/>
      <w:r>
        <w:rPr>
          <w:color w:val="000000" w:themeColor="text1"/>
          <w:sz w:val="28"/>
          <w:szCs w:val="28"/>
        </w:rPr>
        <w:t>Chamoun</w:t>
      </w:r>
      <w:proofErr w:type="spellEnd"/>
      <w:r>
        <w:rPr>
          <w:color w:val="000000" w:themeColor="text1"/>
          <w:sz w:val="28"/>
          <w:szCs w:val="28"/>
        </w:rPr>
        <w:t>)</w:t>
      </w:r>
    </w:p>
    <w:p w:rsidR="00CE42E2" w:rsidRPr="00CE42E2" w:rsidRDefault="00CF27BD" w:rsidP="00CE42E2">
      <w:pPr>
        <w:pStyle w:val="ListParagraph"/>
        <w:numPr>
          <w:ilvl w:val="1"/>
          <w:numId w:val="1"/>
        </w:numPr>
        <w:rPr>
          <w:sz w:val="28"/>
          <w:szCs w:val="28"/>
        </w:rPr>
      </w:pPr>
      <w:r>
        <w:rPr>
          <w:color w:val="000000" w:themeColor="text1"/>
          <w:sz w:val="28"/>
          <w:szCs w:val="28"/>
        </w:rPr>
        <w:t>Pending that update, RID report deemed sufficient for release to submitters of RIDs</w:t>
      </w:r>
      <w:r w:rsidR="00CE42E2">
        <w:rPr>
          <w:color w:val="000000" w:themeColor="text1"/>
          <w:sz w:val="28"/>
          <w:szCs w:val="28"/>
        </w:rPr>
        <w:t xml:space="preserve"> </w:t>
      </w:r>
    </w:p>
    <w:p w:rsidR="00CE42E2" w:rsidRDefault="00CE42E2" w:rsidP="00CE42E2">
      <w:pPr>
        <w:pStyle w:val="ListParagraph"/>
        <w:ind w:left="1440"/>
        <w:rPr>
          <w:sz w:val="28"/>
          <w:szCs w:val="28"/>
        </w:rPr>
      </w:pPr>
    </w:p>
    <w:p w:rsidR="00B41956" w:rsidRDefault="00CF27BD" w:rsidP="00B41956">
      <w:pPr>
        <w:pStyle w:val="ListParagraph"/>
        <w:numPr>
          <w:ilvl w:val="0"/>
          <w:numId w:val="1"/>
        </w:numPr>
        <w:rPr>
          <w:color w:val="000000" w:themeColor="text1"/>
          <w:sz w:val="28"/>
          <w:szCs w:val="28"/>
        </w:rPr>
      </w:pPr>
      <w:r>
        <w:rPr>
          <w:color w:val="000000" w:themeColor="text1"/>
          <w:sz w:val="28"/>
          <w:szCs w:val="28"/>
        </w:rPr>
        <w:t>Finalization of SOS prototype report</w:t>
      </w:r>
    </w:p>
    <w:p w:rsidR="00B41956" w:rsidRDefault="00CF27BD" w:rsidP="00B41956">
      <w:pPr>
        <w:pStyle w:val="ListParagraph"/>
        <w:numPr>
          <w:ilvl w:val="1"/>
          <w:numId w:val="1"/>
        </w:numPr>
        <w:rPr>
          <w:color w:val="000000" w:themeColor="text1"/>
          <w:sz w:val="28"/>
          <w:szCs w:val="28"/>
        </w:rPr>
      </w:pPr>
      <w:r>
        <w:rPr>
          <w:color w:val="000000" w:themeColor="text1"/>
          <w:sz w:val="28"/>
          <w:szCs w:val="28"/>
        </w:rPr>
        <w:t>Analysis produced by M. Gnat, comparing R1 for agency review vs current updated book</w:t>
      </w:r>
    </w:p>
    <w:p w:rsidR="00CF27BD" w:rsidRDefault="00481E7E" w:rsidP="00B41956">
      <w:pPr>
        <w:pStyle w:val="ListParagraph"/>
        <w:numPr>
          <w:ilvl w:val="1"/>
          <w:numId w:val="1"/>
        </w:numPr>
        <w:rPr>
          <w:color w:val="000000" w:themeColor="text1"/>
          <w:sz w:val="28"/>
          <w:szCs w:val="28"/>
        </w:rPr>
      </w:pPr>
      <w:r>
        <w:rPr>
          <w:color w:val="000000" w:themeColor="text1"/>
          <w:sz w:val="28"/>
          <w:szCs w:val="28"/>
        </w:rPr>
        <w:t>Noted that scheduled activity and free time have slightly changed semantics</w:t>
      </w:r>
    </w:p>
    <w:p w:rsidR="00481E7E" w:rsidRDefault="00481E7E" w:rsidP="00B41956">
      <w:pPr>
        <w:pStyle w:val="ListParagraph"/>
        <w:numPr>
          <w:ilvl w:val="1"/>
          <w:numId w:val="1"/>
        </w:numPr>
        <w:rPr>
          <w:color w:val="000000" w:themeColor="text1"/>
          <w:sz w:val="28"/>
          <w:szCs w:val="28"/>
        </w:rPr>
      </w:pPr>
      <w:r>
        <w:rPr>
          <w:color w:val="000000" w:themeColor="text1"/>
          <w:sz w:val="28"/>
          <w:szCs w:val="28"/>
        </w:rPr>
        <w:t>Action to E. Barkley to look at the two version and render an opinion as to need for prototyping</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 xml:space="preserve">If prototyping needed agreed that M. Gnat can generate an instance document and send to E. Barkley to determine if what originator of message meant is interpreted properly by recipient </w:t>
      </w:r>
    </w:p>
    <w:p w:rsidR="00481E7E" w:rsidRDefault="00481E7E" w:rsidP="00481E7E">
      <w:pPr>
        <w:pStyle w:val="ListParagraph"/>
        <w:ind w:left="2160"/>
        <w:rPr>
          <w:color w:val="000000" w:themeColor="text1"/>
          <w:sz w:val="28"/>
          <w:szCs w:val="28"/>
        </w:rPr>
      </w:pPr>
    </w:p>
    <w:p w:rsidR="00481E7E" w:rsidRPr="00481E7E" w:rsidRDefault="00481E7E" w:rsidP="00481E7E">
      <w:pPr>
        <w:pStyle w:val="ListParagraph"/>
        <w:numPr>
          <w:ilvl w:val="0"/>
          <w:numId w:val="1"/>
        </w:numPr>
        <w:rPr>
          <w:color w:val="000000" w:themeColor="text1"/>
          <w:sz w:val="28"/>
          <w:szCs w:val="28"/>
        </w:rPr>
      </w:pPr>
      <w:r w:rsidRPr="00481E7E">
        <w:rPr>
          <w:color w:val="000000" w:themeColor="text1"/>
          <w:sz w:val="28"/>
          <w:szCs w:val="28"/>
        </w:rPr>
        <w:t>Finalization of SOS book</w:t>
      </w:r>
    </w:p>
    <w:p w:rsidR="00B41956" w:rsidRDefault="00481E7E" w:rsidP="00B41956">
      <w:pPr>
        <w:pStyle w:val="ListParagraph"/>
        <w:numPr>
          <w:ilvl w:val="1"/>
          <w:numId w:val="1"/>
        </w:numPr>
        <w:rPr>
          <w:color w:val="000000" w:themeColor="text1"/>
          <w:sz w:val="28"/>
          <w:szCs w:val="28"/>
        </w:rPr>
      </w:pPr>
      <w:r>
        <w:rPr>
          <w:color w:val="000000" w:themeColor="text1"/>
          <w:sz w:val="28"/>
          <w:szCs w:val="28"/>
        </w:rPr>
        <w:t>Agreed to go with version 1 of the overall “book map” view</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 xml:space="preserve">Agreed to revise diagram to indicate accountability output as a result of service package </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Agreed to note that arrows are notional workflow (only)</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Agreed to revise diagram such that best practices and automation are not confused as “belonging” to the particular columns as currently implied</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Action to M. Gnat to produce the 902.x (the .x part) numbers for the suite of SM books given that .1 is SOS, .2 is planning information and .3 is trajectory prediction, with all subsequent numbers based on the roadmap order (per green book)</w:t>
      </w:r>
    </w:p>
    <w:p w:rsidR="00481E7E" w:rsidRDefault="00481E7E" w:rsidP="00481E7E">
      <w:pPr>
        <w:pStyle w:val="ListParagraph"/>
        <w:numPr>
          <w:ilvl w:val="1"/>
          <w:numId w:val="1"/>
        </w:numPr>
        <w:rPr>
          <w:color w:val="000000" w:themeColor="text1"/>
          <w:sz w:val="28"/>
          <w:szCs w:val="28"/>
        </w:rPr>
      </w:pPr>
      <w:r>
        <w:rPr>
          <w:color w:val="000000" w:themeColor="text1"/>
          <w:sz w:val="28"/>
          <w:szCs w:val="28"/>
        </w:rPr>
        <w:t>Common request header</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Current UML diagram was deemed as okay (</w:t>
      </w:r>
      <w:proofErr w:type="spellStart"/>
      <w:r>
        <w:rPr>
          <w:color w:val="000000" w:themeColor="text1"/>
          <w:sz w:val="28"/>
          <w:szCs w:val="28"/>
        </w:rPr>
        <w:t>ed</w:t>
      </w:r>
      <w:proofErr w:type="spellEnd"/>
      <w:r>
        <w:rPr>
          <w:color w:val="000000" w:themeColor="text1"/>
          <w:sz w:val="28"/>
          <w:szCs w:val="28"/>
        </w:rPr>
        <w:t xml:space="preserve"> note: but subsequent email from E. Barkley)</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Re Table 3-2, agreed that table should only introduce parameter defined, not repeat definitions (similar to Blue-1 approach in this regard)</w:t>
      </w:r>
    </w:p>
    <w:p w:rsidR="00481E7E" w:rsidRDefault="00481E7E" w:rsidP="00481E7E">
      <w:pPr>
        <w:pStyle w:val="ListParagraph"/>
        <w:numPr>
          <w:ilvl w:val="2"/>
          <w:numId w:val="1"/>
        </w:numPr>
        <w:rPr>
          <w:color w:val="000000" w:themeColor="text1"/>
          <w:sz w:val="28"/>
          <w:szCs w:val="28"/>
        </w:rPr>
      </w:pPr>
      <w:r>
        <w:rPr>
          <w:color w:val="000000" w:themeColor="text1"/>
          <w:sz w:val="28"/>
          <w:szCs w:val="28"/>
        </w:rPr>
        <w:t>Looking at different information entities</w:t>
      </w:r>
      <w:proofErr w:type="gramStart"/>
      <w:r>
        <w:rPr>
          <w:color w:val="000000" w:themeColor="text1"/>
          <w:sz w:val="28"/>
          <w:szCs w:val="28"/>
        </w:rPr>
        <w:t>..</w:t>
      </w:r>
      <w:proofErr w:type="gramEnd"/>
    </w:p>
    <w:p w:rsidR="00481E7E" w:rsidRDefault="00481E7E" w:rsidP="00481E7E">
      <w:pPr>
        <w:pStyle w:val="ListParagraph"/>
        <w:numPr>
          <w:ilvl w:val="3"/>
          <w:numId w:val="1"/>
        </w:numPr>
        <w:rPr>
          <w:color w:val="000000" w:themeColor="text1"/>
          <w:sz w:val="28"/>
          <w:szCs w:val="28"/>
        </w:rPr>
      </w:pPr>
      <w:r>
        <w:rPr>
          <w:color w:val="000000" w:themeColor="text1"/>
          <w:sz w:val="28"/>
          <w:szCs w:val="28"/>
        </w:rPr>
        <w:t>Agreed that status could be left up to each information entity to define as appropriate</w:t>
      </w:r>
    </w:p>
    <w:p w:rsidR="00481E7E" w:rsidRDefault="00EA5827" w:rsidP="00481E7E">
      <w:pPr>
        <w:pStyle w:val="ListParagraph"/>
        <w:numPr>
          <w:ilvl w:val="3"/>
          <w:numId w:val="1"/>
        </w:numPr>
        <w:rPr>
          <w:color w:val="000000" w:themeColor="text1"/>
          <w:sz w:val="28"/>
          <w:szCs w:val="28"/>
        </w:rPr>
      </w:pPr>
      <w:r>
        <w:rPr>
          <w:color w:val="000000" w:themeColor="text1"/>
          <w:sz w:val="28"/>
          <w:szCs w:val="28"/>
        </w:rPr>
        <w:t>Version # seen as being needed by all information entities</w:t>
      </w:r>
    </w:p>
    <w:p w:rsidR="00EA5827" w:rsidRDefault="00EA5827" w:rsidP="00481E7E">
      <w:pPr>
        <w:pStyle w:val="ListParagraph"/>
        <w:numPr>
          <w:ilvl w:val="3"/>
          <w:numId w:val="1"/>
        </w:numPr>
        <w:rPr>
          <w:color w:val="000000" w:themeColor="text1"/>
          <w:sz w:val="28"/>
          <w:szCs w:val="28"/>
        </w:rPr>
      </w:pPr>
      <w:r>
        <w:rPr>
          <w:color w:val="000000" w:themeColor="text1"/>
          <w:sz w:val="28"/>
          <w:szCs w:val="28"/>
        </w:rPr>
        <w:lastRenderedPageBreak/>
        <w:t xml:space="preserve">All WG members requested to look at spreadsheet and provide commentary on standard header vs information entities analysis – due next </w:t>
      </w:r>
      <w:proofErr w:type="spellStart"/>
      <w:r>
        <w:rPr>
          <w:color w:val="000000" w:themeColor="text1"/>
          <w:sz w:val="28"/>
          <w:szCs w:val="28"/>
        </w:rPr>
        <w:t>telecon</w:t>
      </w:r>
      <w:proofErr w:type="spellEnd"/>
      <w:r>
        <w:rPr>
          <w:color w:val="000000" w:themeColor="text1"/>
          <w:sz w:val="28"/>
          <w:szCs w:val="28"/>
        </w:rPr>
        <w:t>.</w:t>
      </w:r>
    </w:p>
    <w:p w:rsidR="00163DB4" w:rsidRDefault="00EA5827" w:rsidP="00B41956">
      <w:pPr>
        <w:pStyle w:val="ListParagraph"/>
        <w:numPr>
          <w:ilvl w:val="1"/>
          <w:numId w:val="1"/>
        </w:numPr>
        <w:rPr>
          <w:color w:val="000000" w:themeColor="text1"/>
          <w:sz w:val="28"/>
          <w:szCs w:val="28"/>
        </w:rPr>
      </w:pPr>
      <w:r>
        <w:rPr>
          <w:color w:val="000000" w:themeColor="text1"/>
          <w:sz w:val="28"/>
          <w:szCs w:val="28"/>
        </w:rPr>
        <w:t>Schema namespace decision – not addressed as out of time</w:t>
      </w:r>
    </w:p>
    <w:p w:rsidR="00EA5827" w:rsidRDefault="00EA5827" w:rsidP="00EA5827">
      <w:pPr>
        <w:pStyle w:val="ListParagraph"/>
        <w:numPr>
          <w:ilvl w:val="2"/>
          <w:numId w:val="1"/>
        </w:numPr>
        <w:rPr>
          <w:color w:val="000000" w:themeColor="text1"/>
          <w:sz w:val="28"/>
          <w:szCs w:val="28"/>
        </w:rPr>
      </w:pPr>
      <w:r>
        <w:rPr>
          <w:color w:val="000000" w:themeColor="text1"/>
          <w:sz w:val="28"/>
          <w:szCs w:val="28"/>
        </w:rPr>
        <w:t xml:space="preserve">All WG member requested to look at email on topic from J. </w:t>
      </w:r>
      <w:proofErr w:type="spellStart"/>
      <w:r>
        <w:rPr>
          <w:color w:val="000000" w:themeColor="text1"/>
          <w:sz w:val="28"/>
          <w:szCs w:val="28"/>
        </w:rPr>
        <w:t>Pietras</w:t>
      </w:r>
      <w:proofErr w:type="spellEnd"/>
      <w:r>
        <w:rPr>
          <w:color w:val="000000" w:themeColor="text1"/>
          <w:sz w:val="28"/>
          <w:szCs w:val="28"/>
        </w:rPr>
        <w:t xml:space="preserve"> and provide inputs as soon as possible</w:t>
      </w:r>
    </w:p>
    <w:p w:rsidR="00EA5827" w:rsidRDefault="00EA5827" w:rsidP="00EA5827">
      <w:pPr>
        <w:pStyle w:val="ListParagraph"/>
        <w:ind w:left="2160"/>
        <w:rPr>
          <w:color w:val="000000" w:themeColor="text1"/>
          <w:sz w:val="28"/>
          <w:szCs w:val="28"/>
        </w:rPr>
      </w:pPr>
    </w:p>
    <w:p w:rsidR="007F1CEA" w:rsidRDefault="00EA5827" w:rsidP="00EA5827">
      <w:pPr>
        <w:pStyle w:val="ListParagraph"/>
        <w:numPr>
          <w:ilvl w:val="0"/>
          <w:numId w:val="1"/>
        </w:numPr>
        <w:rPr>
          <w:color w:val="000000" w:themeColor="text1"/>
          <w:sz w:val="28"/>
          <w:szCs w:val="28"/>
        </w:rPr>
      </w:pPr>
      <w:r>
        <w:rPr>
          <w:color w:val="000000" w:themeColor="text1"/>
          <w:sz w:val="28"/>
          <w:szCs w:val="28"/>
        </w:rPr>
        <w:t>RFI Inputs – not addressed.</w:t>
      </w:r>
    </w:p>
    <w:p w:rsidR="00EA5827" w:rsidRPr="00EA5827" w:rsidRDefault="00EA5827" w:rsidP="00EA5827">
      <w:pPr>
        <w:pStyle w:val="ListParagraph"/>
        <w:rPr>
          <w:color w:val="000000" w:themeColor="text1"/>
          <w:sz w:val="28"/>
          <w:szCs w:val="28"/>
        </w:rPr>
      </w:pPr>
    </w:p>
    <w:p w:rsidR="00295688" w:rsidRDefault="00EA5827" w:rsidP="00295688">
      <w:pPr>
        <w:numPr>
          <w:ilvl w:val="0"/>
          <w:numId w:val="1"/>
        </w:numPr>
        <w:rPr>
          <w:sz w:val="28"/>
          <w:szCs w:val="28"/>
        </w:rPr>
      </w:pPr>
      <w:r>
        <w:rPr>
          <w:sz w:val="28"/>
          <w:szCs w:val="28"/>
        </w:rPr>
        <w:t>AOB -- none</w:t>
      </w:r>
    </w:p>
    <w:p w:rsidR="00214E19" w:rsidRDefault="00214E19" w:rsidP="00214E19">
      <w:pPr>
        <w:pStyle w:val="ListParagraph"/>
        <w:spacing w:after="200" w:line="276" w:lineRule="auto"/>
        <w:ind w:left="1440"/>
        <w:rPr>
          <w:sz w:val="28"/>
          <w:szCs w:val="28"/>
        </w:rPr>
      </w:pPr>
    </w:p>
    <w:p w:rsidR="00EA5827" w:rsidRDefault="000C372D" w:rsidP="00690842">
      <w:pPr>
        <w:spacing w:after="200" w:line="276" w:lineRule="auto"/>
        <w:rPr>
          <w:sz w:val="28"/>
          <w:szCs w:val="28"/>
        </w:rPr>
      </w:pPr>
      <w:r>
        <w:rPr>
          <w:sz w:val="28"/>
          <w:szCs w:val="28"/>
        </w:rPr>
        <w:t>The</w:t>
      </w:r>
      <w:r w:rsidR="00651EAD">
        <w:rPr>
          <w:sz w:val="28"/>
          <w:szCs w:val="28"/>
        </w:rPr>
        <w:t xml:space="preserve"> next </w:t>
      </w:r>
      <w:proofErr w:type="spellStart"/>
      <w:r w:rsidR="00651EAD">
        <w:rPr>
          <w:sz w:val="28"/>
          <w:szCs w:val="28"/>
        </w:rPr>
        <w:t>telecon</w:t>
      </w:r>
      <w:proofErr w:type="spellEnd"/>
      <w:r w:rsidR="00EA5827">
        <w:rPr>
          <w:sz w:val="28"/>
          <w:szCs w:val="28"/>
        </w:rPr>
        <w:t xml:space="preserve"> is schedule for 27</w:t>
      </w:r>
      <w:r w:rsidR="00B56864">
        <w:rPr>
          <w:sz w:val="28"/>
          <w:szCs w:val="28"/>
        </w:rPr>
        <w:t xml:space="preserve"> January 2015</w:t>
      </w:r>
      <w:r w:rsidR="00214E19">
        <w:rPr>
          <w:sz w:val="28"/>
          <w:szCs w:val="28"/>
        </w:rPr>
        <w:t xml:space="preserve">. </w:t>
      </w:r>
      <w:r w:rsidR="00B56864">
        <w:rPr>
          <w:sz w:val="28"/>
          <w:szCs w:val="28"/>
        </w:rPr>
        <w:t xml:space="preserve">  </w:t>
      </w:r>
    </w:p>
    <w:p w:rsidR="00EA5827" w:rsidRDefault="00EA5827" w:rsidP="00690842">
      <w:pPr>
        <w:spacing w:after="200" w:line="276" w:lineRule="auto"/>
        <w:rPr>
          <w:sz w:val="28"/>
          <w:szCs w:val="28"/>
        </w:rPr>
      </w:pPr>
    </w:p>
    <w:p w:rsidR="00BD5396" w:rsidRDefault="00867C9F" w:rsidP="00690842">
      <w:pPr>
        <w:spacing w:after="200" w:line="276" w:lineRule="auto"/>
        <w:rPr>
          <w:sz w:val="28"/>
          <w:szCs w:val="28"/>
        </w:rPr>
      </w:pPr>
      <w:r w:rsidRPr="00E60BE8">
        <w:rPr>
          <w:sz w:val="28"/>
          <w:szCs w:val="28"/>
        </w:rPr>
        <w:t>[</w:t>
      </w:r>
      <w:proofErr w:type="gramStart"/>
      <w:r w:rsidRPr="00E60BE8">
        <w:rPr>
          <w:sz w:val="28"/>
          <w:szCs w:val="28"/>
        </w:rPr>
        <w:t>end</w:t>
      </w:r>
      <w:proofErr w:type="gramEnd"/>
      <w:r w:rsidRPr="00E60BE8">
        <w:rPr>
          <w:sz w:val="28"/>
          <w:szCs w:val="28"/>
        </w:rPr>
        <w:t xml:space="preserve"> notes]</w:t>
      </w:r>
      <w:bookmarkStart w:id="0" w:name="_GoBack"/>
      <w:bookmarkEnd w:id="0"/>
    </w:p>
    <w:p w:rsidR="003B41F2" w:rsidRPr="00E60BE8" w:rsidRDefault="003B41F2" w:rsidP="003B41F2">
      <w:pPr>
        <w:jc w:val="center"/>
        <w:rPr>
          <w:sz w:val="28"/>
          <w:szCs w:val="28"/>
        </w:rPr>
      </w:pPr>
    </w:p>
    <w:sectPr w:rsidR="003B41F2" w:rsidRPr="00E60BE8" w:rsidSect="000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165"/>
    <w:multiLevelType w:val="hybridMultilevel"/>
    <w:tmpl w:val="4208B8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360"/>
      </w:pPr>
    </w:lvl>
    <w:lvl w:ilvl="3" w:tplc="04090013">
      <w:start w:val="1"/>
      <w:numFmt w:val="upperRoman"/>
      <w:lvlText w:val="%4."/>
      <w:lvlJc w:val="righ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7928E8"/>
    <w:multiLevelType w:val="hybridMultilevel"/>
    <w:tmpl w:val="7F823C0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B72C7"/>
    <w:multiLevelType w:val="hybridMultilevel"/>
    <w:tmpl w:val="F8F44CA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624B"/>
    <w:multiLevelType w:val="multilevel"/>
    <w:tmpl w:val="8DC65BF0"/>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2"/>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97"/>
        </w:tabs>
        <w:ind w:left="9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4">
    <w:nsid w:val="116639EF"/>
    <w:multiLevelType w:val="hybridMultilevel"/>
    <w:tmpl w:val="6D942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D4047"/>
    <w:multiLevelType w:val="multilevel"/>
    <w:tmpl w:val="43B4E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CB11A4"/>
    <w:multiLevelType w:val="multilevel"/>
    <w:tmpl w:val="F1E44C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292C91"/>
    <w:multiLevelType w:val="hybridMultilevel"/>
    <w:tmpl w:val="D2E2E7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5D0186"/>
    <w:multiLevelType w:val="hybridMultilevel"/>
    <w:tmpl w:val="CBB67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D4D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D9220C"/>
    <w:multiLevelType w:val="hybridMultilevel"/>
    <w:tmpl w:val="94483434"/>
    <w:lvl w:ilvl="0" w:tplc="871E0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7160"/>
    <w:multiLevelType w:val="hybridMultilevel"/>
    <w:tmpl w:val="9432D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70150"/>
    <w:multiLevelType w:val="hybridMultilevel"/>
    <w:tmpl w:val="08669AD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D4B2C79"/>
    <w:multiLevelType w:val="multilevel"/>
    <w:tmpl w:val="CF40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0042C03"/>
    <w:multiLevelType w:val="multilevel"/>
    <w:tmpl w:val="46F47D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431B50"/>
    <w:multiLevelType w:val="multilevel"/>
    <w:tmpl w:val="289EA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AF5265"/>
    <w:multiLevelType w:val="hybridMultilevel"/>
    <w:tmpl w:val="796A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C64423"/>
    <w:multiLevelType w:val="hybridMultilevel"/>
    <w:tmpl w:val="B11E4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40456"/>
    <w:multiLevelType w:val="multilevel"/>
    <w:tmpl w:val="1A78F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8A0B23"/>
    <w:multiLevelType w:val="hybridMultilevel"/>
    <w:tmpl w:val="094631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47F9F"/>
    <w:multiLevelType w:val="multilevel"/>
    <w:tmpl w:val="E1787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82B4502"/>
    <w:multiLevelType w:val="multilevel"/>
    <w:tmpl w:val="59DCC6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024D7A"/>
    <w:multiLevelType w:val="multilevel"/>
    <w:tmpl w:val="F5A20994"/>
    <w:lvl w:ilvl="0">
      <w:start w:val="1"/>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3926E7"/>
    <w:multiLevelType w:val="hybridMultilevel"/>
    <w:tmpl w:val="CCC43A02"/>
    <w:lvl w:ilvl="0" w:tplc="8124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1553E"/>
    <w:multiLevelType w:val="hybridMultilevel"/>
    <w:tmpl w:val="A48E8A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AB14B7D"/>
    <w:multiLevelType w:val="hybridMultilevel"/>
    <w:tmpl w:val="794AA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875F3"/>
    <w:multiLevelType w:val="hybridMultilevel"/>
    <w:tmpl w:val="28407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020DE1"/>
    <w:multiLevelType w:val="hybridMultilevel"/>
    <w:tmpl w:val="3D24F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2A1637"/>
    <w:multiLevelType w:val="hybridMultilevel"/>
    <w:tmpl w:val="74CE9808"/>
    <w:lvl w:ilvl="0" w:tplc="E612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E38D6"/>
    <w:multiLevelType w:val="hybridMultilevel"/>
    <w:tmpl w:val="3F10D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4"/>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2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8"/>
  </w:num>
  <w:num w:numId="22">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3">
    <w:abstractNumId w:val="3"/>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25479B-9331-4A77-B7F5-88D3D8C7B2A1}"/>
    <w:docVar w:name="dgnword-eventsink" w:val="13106976"/>
  </w:docVars>
  <w:rsids>
    <w:rsidRoot w:val="00B10DEB"/>
    <w:rsid w:val="00006153"/>
    <w:rsid w:val="0001181F"/>
    <w:rsid w:val="000254DD"/>
    <w:rsid w:val="000474BD"/>
    <w:rsid w:val="000603C8"/>
    <w:rsid w:val="000C372D"/>
    <w:rsid w:val="000D3314"/>
    <w:rsid w:val="000D52D9"/>
    <w:rsid w:val="000D6F70"/>
    <w:rsid w:val="000D7002"/>
    <w:rsid w:val="000D7812"/>
    <w:rsid w:val="00103DEF"/>
    <w:rsid w:val="001057FF"/>
    <w:rsid w:val="00112E88"/>
    <w:rsid w:val="001434E7"/>
    <w:rsid w:val="001469D8"/>
    <w:rsid w:val="001517B1"/>
    <w:rsid w:val="00154CEA"/>
    <w:rsid w:val="00157FE9"/>
    <w:rsid w:val="00163DB4"/>
    <w:rsid w:val="00164EBC"/>
    <w:rsid w:val="00182704"/>
    <w:rsid w:val="00187A38"/>
    <w:rsid w:val="001A6004"/>
    <w:rsid w:val="001A7903"/>
    <w:rsid w:val="001B17A4"/>
    <w:rsid w:val="001D76BF"/>
    <w:rsid w:val="001E06A6"/>
    <w:rsid w:val="001E0799"/>
    <w:rsid w:val="001E50F3"/>
    <w:rsid w:val="001F5FDD"/>
    <w:rsid w:val="00207CA0"/>
    <w:rsid w:val="00214E19"/>
    <w:rsid w:val="00247EDF"/>
    <w:rsid w:val="00254B20"/>
    <w:rsid w:val="00267D6C"/>
    <w:rsid w:val="0027658A"/>
    <w:rsid w:val="00295688"/>
    <w:rsid w:val="002E5208"/>
    <w:rsid w:val="002F3627"/>
    <w:rsid w:val="00301C1C"/>
    <w:rsid w:val="00322C01"/>
    <w:rsid w:val="00334F5F"/>
    <w:rsid w:val="0036086F"/>
    <w:rsid w:val="003620BD"/>
    <w:rsid w:val="003664CA"/>
    <w:rsid w:val="00372B1D"/>
    <w:rsid w:val="003B05A1"/>
    <w:rsid w:val="003B2185"/>
    <w:rsid w:val="003B41F2"/>
    <w:rsid w:val="003B5B45"/>
    <w:rsid w:val="00425047"/>
    <w:rsid w:val="004448E7"/>
    <w:rsid w:val="004546EB"/>
    <w:rsid w:val="00455F4B"/>
    <w:rsid w:val="00465E5F"/>
    <w:rsid w:val="00481E7E"/>
    <w:rsid w:val="004A1BC9"/>
    <w:rsid w:val="004A3F55"/>
    <w:rsid w:val="004B7D3A"/>
    <w:rsid w:val="004D3F50"/>
    <w:rsid w:val="004E4386"/>
    <w:rsid w:val="0050031B"/>
    <w:rsid w:val="005019EE"/>
    <w:rsid w:val="00512F3E"/>
    <w:rsid w:val="005728C8"/>
    <w:rsid w:val="00575438"/>
    <w:rsid w:val="005A3108"/>
    <w:rsid w:val="005B6570"/>
    <w:rsid w:val="005C3621"/>
    <w:rsid w:val="005C4C48"/>
    <w:rsid w:val="005D53D6"/>
    <w:rsid w:val="005E7892"/>
    <w:rsid w:val="006033A6"/>
    <w:rsid w:val="006325A9"/>
    <w:rsid w:val="006358E5"/>
    <w:rsid w:val="00642E36"/>
    <w:rsid w:val="00643760"/>
    <w:rsid w:val="00651EAD"/>
    <w:rsid w:val="0068462D"/>
    <w:rsid w:val="00690842"/>
    <w:rsid w:val="00696828"/>
    <w:rsid w:val="006A314A"/>
    <w:rsid w:val="006A5EDE"/>
    <w:rsid w:val="006C4FFD"/>
    <w:rsid w:val="006F3981"/>
    <w:rsid w:val="00707D78"/>
    <w:rsid w:val="00710BF1"/>
    <w:rsid w:val="0071426F"/>
    <w:rsid w:val="007152F2"/>
    <w:rsid w:val="00736DCC"/>
    <w:rsid w:val="007759E0"/>
    <w:rsid w:val="007771E1"/>
    <w:rsid w:val="00780978"/>
    <w:rsid w:val="007B5498"/>
    <w:rsid w:val="007E21B4"/>
    <w:rsid w:val="007F1CEA"/>
    <w:rsid w:val="008534B5"/>
    <w:rsid w:val="00864A95"/>
    <w:rsid w:val="00867C9F"/>
    <w:rsid w:val="00867EAC"/>
    <w:rsid w:val="008847CF"/>
    <w:rsid w:val="00890E2A"/>
    <w:rsid w:val="008E153F"/>
    <w:rsid w:val="0091697E"/>
    <w:rsid w:val="00920453"/>
    <w:rsid w:val="009964F1"/>
    <w:rsid w:val="009A182E"/>
    <w:rsid w:val="009B1A1B"/>
    <w:rsid w:val="009C74D7"/>
    <w:rsid w:val="009E1586"/>
    <w:rsid w:val="00A1680A"/>
    <w:rsid w:val="00A226DC"/>
    <w:rsid w:val="00A84DB5"/>
    <w:rsid w:val="00AB1F62"/>
    <w:rsid w:val="00AF6777"/>
    <w:rsid w:val="00B10DEB"/>
    <w:rsid w:val="00B35A0D"/>
    <w:rsid w:val="00B41956"/>
    <w:rsid w:val="00B56864"/>
    <w:rsid w:val="00B572F8"/>
    <w:rsid w:val="00B60CE4"/>
    <w:rsid w:val="00B92661"/>
    <w:rsid w:val="00B9665B"/>
    <w:rsid w:val="00BA4924"/>
    <w:rsid w:val="00BB6F6F"/>
    <w:rsid w:val="00BC38C2"/>
    <w:rsid w:val="00BD5396"/>
    <w:rsid w:val="00BE2889"/>
    <w:rsid w:val="00BE2C54"/>
    <w:rsid w:val="00BF274F"/>
    <w:rsid w:val="00C049D2"/>
    <w:rsid w:val="00C21D4E"/>
    <w:rsid w:val="00C27084"/>
    <w:rsid w:val="00C419C7"/>
    <w:rsid w:val="00C66407"/>
    <w:rsid w:val="00C70761"/>
    <w:rsid w:val="00C826BF"/>
    <w:rsid w:val="00C9053E"/>
    <w:rsid w:val="00C92698"/>
    <w:rsid w:val="00CD1354"/>
    <w:rsid w:val="00CE39AC"/>
    <w:rsid w:val="00CE42E2"/>
    <w:rsid w:val="00CF27BD"/>
    <w:rsid w:val="00CF74C5"/>
    <w:rsid w:val="00D10ADA"/>
    <w:rsid w:val="00D11A45"/>
    <w:rsid w:val="00D1510F"/>
    <w:rsid w:val="00D8375B"/>
    <w:rsid w:val="00DA4F46"/>
    <w:rsid w:val="00DB1675"/>
    <w:rsid w:val="00DC6CC3"/>
    <w:rsid w:val="00DD6D15"/>
    <w:rsid w:val="00DF6DCA"/>
    <w:rsid w:val="00E204FB"/>
    <w:rsid w:val="00E20AA8"/>
    <w:rsid w:val="00E2263D"/>
    <w:rsid w:val="00E30CEF"/>
    <w:rsid w:val="00E404D8"/>
    <w:rsid w:val="00E4338A"/>
    <w:rsid w:val="00E55C57"/>
    <w:rsid w:val="00E60BE8"/>
    <w:rsid w:val="00E77B3C"/>
    <w:rsid w:val="00EA5827"/>
    <w:rsid w:val="00EA7978"/>
    <w:rsid w:val="00EC7AF7"/>
    <w:rsid w:val="00EC7CF3"/>
    <w:rsid w:val="00ED1066"/>
    <w:rsid w:val="00EE23AF"/>
    <w:rsid w:val="00EE42C1"/>
    <w:rsid w:val="00EF2B71"/>
    <w:rsid w:val="00F15BC4"/>
    <w:rsid w:val="00F31E5F"/>
    <w:rsid w:val="00F45F2A"/>
    <w:rsid w:val="00F620CD"/>
    <w:rsid w:val="00F65842"/>
    <w:rsid w:val="00F81383"/>
    <w:rsid w:val="00FA78E6"/>
    <w:rsid w:val="00FA7D0E"/>
    <w:rsid w:val="00FE5DAA"/>
    <w:rsid w:val="00FE7D8D"/>
    <w:rsid w:val="00FF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07149-DD90-41A3-90D5-2FAE46A2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E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B41F2"/>
    <w:pPr>
      <w:keepNext/>
      <w:keepLines/>
      <w:pageBreakBefore/>
      <w:numPr>
        <w:numId w:val="19"/>
      </w:numPr>
      <w:outlineLvl w:val="0"/>
    </w:pPr>
    <w:rPr>
      <w:rFonts w:eastAsia="Times New Roman"/>
      <w:b/>
      <w:caps/>
      <w:sz w:val="28"/>
      <w:szCs w:val="20"/>
    </w:rPr>
  </w:style>
  <w:style w:type="paragraph" w:styleId="Heading2">
    <w:name w:val="heading 2"/>
    <w:basedOn w:val="Normal"/>
    <w:next w:val="Normal"/>
    <w:link w:val="Heading2Char"/>
    <w:qFormat/>
    <w:rsid w:val="003B41F2"/>
    <w:pPr>
      <w:keepNext/>
      <w:keepLines/>
      <w:numPr>
        <w:ilvl w:val="1"/>
        <w:numId w:val="19"/>
      </w:numPr>
      <w:spacing w:before="240"/>
      <w:outlineLvl w:val="1"/>
    </w:pPr>
    <w:rPr>
      <w:rFonts w:eastAsia="Times New Roman"/>
      <w:b/>
      <w:caps/>
      <w:szCs w:val="20"/>
    </w:rPr>
  </w:style>
  <w:style w:type="paragraph" w:styleId="Heading3">
    <w:name w:val="heading 3"/>
    <w:basedOn w:val="Normal"/>
    <w:next w:val="Normal"/>
    <w:link w:val="Heading3Char"/>
    <w:qFormat/>
    <w:rsid w:val="003B41F2"/>
    <w:pPr>
      <w:keepNext/>
      <w:keepLines/>
      <w:numPr>
        <w:ilvl w:val="2"/>
        <w:numId w:val="19"/>
      </w:numPr>
      <w:spacing w:before="240"/>
      <w:outlineLvl w:val="2"/>
    </w:pPr>
    <w:rPr>
      <w:rFonts w:eastAsia="Times New Roman"/>
      <w:b/>
      <w:caps/>
      <w:szCs w:val="20"/>
    </w:rPr>
  </w:style>
  <w:style w:type="paragraph" w:styleId="Heading4">
    <w:name w:val="heading 4"/>
    <w:basedOn w:val="Normal"/>
    <w:next w:val="Normal"/>
    <w:link w:val="Heading4Char"/>
    <w:qFormat/>
    <w:rsid w:val="003B41F2"/>
    <w:pPr>
      <w:keepNext/>
      <w:keepLines/>
      <w:numPr>
        <w:ilvl w:val="3"/>
        <w:numId w:val="19"/>
      </w:numPr>
      <w:spacing w:before="240"/>
      <w:outlineLvl w:val="3"/>
    </w:pPr>
    <w:rPr>
      <w:rFonts w:eastAsia="Times New Roman"/>
      <w:b/>
      <w:szCs w:val="20"/>
    </w:rPr>
  </w:style>
  <w:style w:type="paragraph" w:styleId="Heading5">
    <w:name w:val="heading 5"/>
    <w:basedOn w:val="Normal"/>
    <w:next w:val="Normal"/>
    <w:link w:val="Heading5Char"/>
    <w:qFormat/>
    <w:rsid w:val="003B41F2"/>
    <w:pPr>
      <w:keepNext/>
      <w:keepLines/>
      <w:numPr>
        <w:ilvl w:val="4"/>
        <w:numId w:val="19"/>
      </w:numPr>
      <w:spacing w:before="240"/>
      <w:outlineLvl w:val="4"/>
    </w:pPr>
    <w:rPr>
      <w:rFonts w:eastAsia="Times New Roman"/>
      <w:b/>
      <w:szCs w:val="20"/>
    </w:rPr>
  </w:style>
  <w:style w:type="paragraph" w:styleId="Heading6">
    <w:name w:val="heading 6"/>
    <w:basedOn w:val="Normal"/>
    <w:next w:val="Normal"/>
    <w:link w:val="Heading6Char"/>
    <w:qFormat/>
    <w:rsid w:val="003B41F2"/>
    <w:pPr>
      <w:keepNext/>
      <w:keepLines/>
      <w:numPr>
        <w:ilvl w:val="5"/>
        <w:numId w:val="19"/>
      </w:numPr>
      <w:spacing w:before="240"/>
      <w:outlineLvl w:val="5"/>
    </w:pPr>
    <w:rPr>
      <w:rFonts w:eastAsia="Times New Roman"/>
      <w:b/>
      <w:bCs/>
      <w:szCs w:val="22"/>
    </w:rPr>
  </w:style>
  <w:style w:type="paragraph" w:styleId="Heading7">
    <w:name w:val="heading 7"/>
    <w:basedOn w:val="Normal"/>
    <w:next w:val="Normal"/>
    <w:link w:val="Heading7Char"/>
    <w:qFormat/>
    <w:rsid w:val="003B41F2"/>
    <w:pPr>
      <w:keepNext/>
      <w:keepLines/>
      <w:numPr>
        <w:ilvl w:val="6"/>
        <w:numId w:val="19"/>
      </w:numPr>
      <w:spacing w:before="240"/>
      <w:outlineLvl w:val="6"/>
    </w:pPr>
    <w:rPr>
      <w:rFonts w:eastAsia="Times New Roman"/>
      <w:b/>
    </w:rPr>
  </w:style>
  <w:style w:type="paragraph" w:styleId="Heading9">
    <w:name w:val="heading 9"/>
    <w:aliases w:val="Index Heading 1"/>
    <w:basedOn w:val="Normal"/>
    <w:next w:val="Normal"/>
    <w:link w:val="Heading9Char"/>
    <w:qFormat/>
    <w:rsid w:val="003B41F2"/>
    <w:pPr>
      <w:keepNext/>
      <w:pageBreakBefore/>
      <w:numPr>
        <w:ilvl w:val="8"/>
        <w:numId w:val="19"/>
      </w:numPr>
      <w:jc w:val="center"/>
      <w:outlineLvl w:val="8"/>
    </w:pPr>
    <w:rPr>
      <w:rFonts w:eastAsia="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EB"/>
    <w:pPr>
      <w:ind w:left="720"/>
      <w:contextualSpacing/>
    </w:pPr>
  </w:style>
  <w:style w:type="character" w:styleId="Hyperlink">
    <w:name w:val="Hyperlink"/>
    <w:basedOn w:val="DefaultParagraphFont"/>
    <w:uiPriority w:val="99"/>
    <w:unhideWhenUsed/>
    <w:rsid w:val="00B10DEB"/>
    <w:rPr>
      <w:color w:val="0000FF"/>
      <w:u w:val="single"/>
    </w:rPr>
  </w:style>
  <w:style w:type="paragraph" w:styleId="BalloonText">
    <w:name w:val="Balloon Text"/>
    <w:basedOn w:val="Normal"/>
    <w:link w:val="BalloonTextChar"/>
    <w:uiPriority w:val="99"/>
    <w:semiHidden/>
    <w:unhideWhenUsed/>
    <w:rsid w:val="00B10DEB"/>
    <w:rPr>
      <w:rFonts w:ascii="Tahoma" w:hAnsi="Tahoma" w:cs="Tahoma"/>
      <w:sz w:val="16"/>
      <w:szCs w:val="16"/>
    </w:rPr>
  </w:style>
  <w:style w:type="character" w:customStyle="1" w:styleId="BalloonTextChar">
    <w:name w:val="Balloon Text Char"/>
    <w:basedOn w:val="DefaultParagraphFont"/>
    <w:link w:val="BalloonText"/>
    <w:uiPriority w:val="99"/>
    <w:semiHidden/>
    <w:rsid w:val="00B10DEB"/>
    <w:rPr>
      <w:rFonts w:ascii="Tahoma" w:hAnsi="Tahoma" w:cs="Tahoma"/>
      <w:sz w:val="16"/>
      <w:szCs w:val="16"/>
    </w:rPr>
  </w:style>
  <w:style w:type="paragraph" w:styleId="Caption">
    <w:name w:val="caption"/>
    <w:basedOn w:val="Normal"/>
    <w:next w:val="Normal"/>
    <w:uiPriority w:val="35"/>
    <w:unhideWhenUsed/>
    <w:qFormat/>
    <w:rsid w:val="00D10ADA"/>
    <w:pPr>
      <w:spacing w:after="200"/>
    </w:pPr>
    <w:rPr>
      <w:b/>
      <w:bCs/>
      <w:color w:val="4F81BD" w:themeColor="accent1"/>
      <w:sz w:val="18"/>
      <w:szCs w:val="18"/>
    </w:rPr>
  </w:style>
  <w:style w:type="paragraph" w:styleId="CommentText">
    <w:name w:val="annotation text"/>
    <w:basedOn w:val="Normal"/>
    <w:link w:val="CommentTextChar"/>
    <w:uiPriority w:val="99"/>
    <w:semiHidden/>
    <w:unhideWhenUsed/>
    <w:rsid w:val="003B41F2"/>
    <w:rPr>
      <w:sz w:val="20"/>
      <w:szCs w:val="20"/>
    </w:rPr>
  </w:style>
  <w:style w:type="character" w:customStyle="1" w:styleId="CommentTextChar">
    <w:name w:val="Comment Text Char"/>
    <w:basedOn w:val="DefaultParagraphFont"/>
    <w:link w:val="CommentText"/>
    <w:uiPriority w:val="99"/>
    <w:semiHidden/>
    <w:rsid w:val="003B41F2"/>
    <w:rPr>
      <w:rFonts w:ascii="Times New Roman" w:hAnsi="Times New Roman" w:cs="Times New Roman"/>
      <w:sz w:val="20"/>
      <w:szCs w:val="20"/>
    </w:rPr>
  </w:style>
  <w:style w:type="character" w:customStyle="1" w:styleId="Heading1Char">
    <w:name w:val="Heading 1 Char"/>
    <w:basedOn w:val="DefaultParagraphFont"/>
    <w:link w:val="Heading1"/>
    <w:rsid w:val="003B41F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3B41F2"/>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3B41F2"/>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3B41F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B41F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B41F2"/>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B41F2"/>
    <w:rPr>
      <w:rFonts w:ascii="Times New Roman" w:eastAsia="Times New Roman" w:hAnsi="Times New Roman" w:cs="Times New Roman"/>
      <w:b/>
      <w:sz w:val="24"/>
      <w:szCs w:val="24"/>
    </w:rPr>
  </w:style>
  <w:style w:type="character" w:customStyle="1" w:styleId="Heading9Char">
    <w:name w:val="Heading 9 Char"/>
    <w:aliases w:val="Index Heading 1 Char"/>
    <w:basedOn w:val="DefaultParagraphFont"/>
    <w:link w:val="Heading9"/>
    <w:rsid w:val="003B41F2"/>
    <w:rPr>
      <w:rFonts w:ascii="Times New Roman" w:eastAsia="Times New Roman" w:hAnsi="Times New Roman" w:cs="Times New Roman"/>
      <w:b/>
      <w:sz w:val="28"/>
    </w:rPr>
  </w:style>
  <w:style w:type="character" w:styleId="CommentReference">
    <w:name w:val="annotation reference"/>
    <w:uiPriority w:val="99"/>
    <w:semiHidden/>
    <w:unhideWhenUsed/>
    <w:rsid w:val="003B41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072">
      <w:bodyDiv w:val="1"/>
      <w:marLeft w:val="0"/>
      <w:marRight w:val="0"/>
      <w:marTop w:val="0"/>
      <w:marBottom w:val="0"/>
      <w:divBdr>
        <w:top w:val="none" w:sz="0" w:space="0" w:color="auto"/>
        <w:left w:val="none" w:sz="0" w:space="0" w:color="auto"/>
        <w:bottom w:val="none" w:sz="0" w:space="0" w:color="auto"/>
        <w:right w:val="none" w:sz="0" w:space="0" w:color="auto"/>
      </w:divBdr>
    </w:div>
    <w:div w:id="352656717">
      <w:bodyDiv w:val="1"/>
      <w:marLeft w:val="0"/>
      <w:marRight w:val="0"/>
      <w:marTop w:val="0"/>
      <w:marBottom w:val="0"/>
      <w:divBdr>
        <w:top w:val="none" w:sz="0" w:space="0" w:color="auto"/>
        <w:left w:val="none" w:sz="0" w:space="0" w:color="auto"/>
        <w:bottom w:val="none" w:sz="0" w:space="0" w:color="auto"/>
        <w:right w:val="none" w:sz="0" w:space="0" w:color="auto"/>
      </w:divBdr>
    </w:div>
    <w:div w:id="365712884">
      <w:bodyDiv w:val="1"/>
      <w:marLeft w:val="0"/>
      <w:marRight w:val="0"/>
      <w:marTop w:val="0"/>
      <w:marBottom w:val="0"/>
      <w:divBdr>
        <w:top w:val="none" w:sz="0" w:space="0" w:color="auto"/>
        <w:left w:val="none" w:sz="0" w:space="0" w:color="auto"/>
        <w:bottom w:val="none" w:sz="0" w:space="0" w:color="auto"/>
        <w:right w:val="none" w:sz="0" w:space="0" w:color="auto"/>
      </w:divBdr>
    </w:div>
    <w:div w:id="439762984">
      <w:bodyDiv w:val="1"/>
      <w:marLeft w:val="0"/>
      <w:marRight w:val="0"/>
      <w:marTop w:val="0"/>
      <w:marBottom w:val="0"/>
      <w:divBdr>
        <w:top w:val="none" w:sz="0" w:space="0" w:color="auto"/>
        <w:left w:val="none" w:sz="0" w:space="0" w:color="auto"/>
        <w:bottom w:val="none" w:sz="0" w:space="0" w:color="auto"/>
        <w:right w:val="none" w:sz="0" w:space="0" w:color="auto"/>
      </w:divBdr>
    </w:div>
    <w:div w:id="571355573">
      <w:bodyDiv w:val="1"/>
      <w:marLeft w:val="0"/>
      <w:marRight w:val="0"/>
      <w:marTop w:val="0"/>
      <w:marBottom w:val="0"/>
      <w:divBdr>
        <w:top w:val="none" w:sz="0" w:space="0" w:color="auto"/>
        <w:left w:val="none" w:sz="0" w:space="0" w:color="auto"/>
        <w:bottom w:val="none" w:sz="0" w:space="0" w:color="auto"/>
        <w:right w:val="none" w:sz="0" w:space="0" w:color="auto"/>
      </w:divBdr>
    </w:div>
    <w:div w:id="868108329">
      <w:bodyDiv w:val="1"/>
      <w:marLeft w:val="0"/>
      <w:marRight w:val="0"/>
      <w:marTop w:val="0"/>
      <w:marBottom w:val="0"/>
      <w:divBdr>
        <w:top w:val="none" w:sz="0" w:space="0" w:color="auto"/>
        <w:left w:val="none" w:sz="0" w:space="0" w:color="auto"/>
        <w:bottom w:val="none" w:sz="0" w:space="0" w:color="auto"/>
        <w:right w:val="none" w:sz="0" w:space="0" w:color="auto"/>
      </w:divBdr>
    </w:div>
    <w:div w:id="981009872">
      <w:bodyDiv w:val="1"/>
      <w:marLeft w:val="0"/>
      <w:marRight w:val="0"/>
      <w:marTop w:val="0"/>
      <w:marBottom w:val="0"/>
      <w:divBdr>
        <w:top w:val="none" w:sz="0" w:space="0" w:color="auto"/>
        <w:left w:val="none" w:sz="0" w:space="0" w:color="auto"/>
        <w:bottom w:val="none" w:sz="0" w:space="0" w:color="auto"/>
        <w:right w:val="none" w:sz="0" w:space="0" w:color="auto"/>
      </w:divBdr>
    </w:div>
    <w:div w:id="1032219676">
      <w:bodyDiv w:val="1"/>
      <w:marLeft w:val="0"/>
      <w:marRight w:val="0"/>
      <w:marTop w:val="0"/>
      <w:marBottom w:val="0"/>
      <w:divBdr>
        <w:top w:val="none" w:sz="0" w:space="0" w:color="auto"/>
        <w:left w:val="none" w:sz="0" w:space="0" w:color="auto"/>
        <w:bottom w:val="none" w:sz="0" w:space="0" w:color="auto"/>
        <w:right w:val="none" w:sz="0" w:space="0" w:color="auto"/>
      </w:divBdr>
    </w:div>
    <w:div w:id="1698123442">
      <w:bodyDiv w:val="1"/>
      <w:marLeft w:val="0"/>
      <w:marRight w:val="0"/>
      <w:marTop w:val="0"/>
      <w:marBottom w:val="0"/>
      <w:divBdr>
        <w:top w:val="none" w:sz="0" w:space="0" w:color="auto"/>
        <w:left w:val="none" w:sz="0" w:space="0" w:color="auto"/>
        <w:bottom w:val="none" w:sz="0" w:space="0" w:color="auto"/>
        <w:right w:val="none" w:sz="0" w:space="0" w:color="auto"/>
      </w:divBdr>
    </w:div>
    <w:div w:id="1936933031">
      <w:bodyDiv w:val="1"/>
      <w:marLeft w:val="0"/>
      <w:marRight w:val="0"/>
      <w:marTop w:val="0"/>
      <w:marBottom w:val="0"/>
      <w:divBdr>
        <w:top w:val="none" w:sz="0" w:space="0" w:color="auto"/>
        <w:left w:val="none" w:sz="0" w:space="0" w:color="auto"/>
        <w:bottom w:val="none" w:sz="0" w:space="0" w:color="auto"/>
        <w:right w:val="none" w:sz="0" w:space="0" w:color="auto"/>
      </w:divBdr>
    </w:div>
    <w:div w:id="1996256853">
      <w:bodyDiv w:val="1"/>
      <w:marLeft w:val="0"/>
      <w:marRight w:val="0"/>
      <w:marTop w:val="0"/>
      <w:marBottom w:val="0"/>
      <w:divBdr>
        <w:top w:val="none" w:sz="0" w:space="0" w:color="auto"/>
        <w:left w:val="none" w:sz="0" w:space="0" w:color="auto"/>
        <w:bottom w:val="none" w:sz="0" w:space="0" w:color="auto"/>
        <w:right w:val="none" w:sz="0" w:space="0" w:color="auto"/>
      </w:divBdr>
    </w:div>
    <w:div w:id="20662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barkley</dc:creator>
  <cp:lastModifiedBy>Barkley, Erik J (3970)</cp:lastModifiedBy>
  <cp:revision>3</cp:revision>
  <dcterms:created xsi:type="dcterms:W3CDTF">2015-01-13T22:37:00Z</dcterms:created>
  <dcterms:modified xsi:type="dcterms:W3CDTF">2015-01-14T01:47:00Z</dcterms:modified>
</cp:coreProperties>
</file>