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EB" w:rsidRPr="00E60BE8" w:rsidRDefault="005D1069" w:rsidP="00B10DEB">
      <w:pPr>
        <w:jc w:val="center"/>
        <w:rPr>
          <w:b/>
          <w:sz w:val="28"/>
          <w:szCs w:val="28"/>
        </w:rPr>
      </w:pPr>
      <w:r>
        <w:rPr>
          <w:b/>
          <w:sz w:val="28"/>
          <w:szCs w:val="28"/>
        </w:rPr>
        <w:t>25 September</w:t>
      </w:r>
      <w:r w:rsidR="00B572F8">
        <w:rPr>
          <w:b/>
          <w:sz w:val="28"/>
          <w:szCs w:val="28"/>
        </w:rPr>
        <w:t xml:space="preserve"> 2014</w:t>
      </w:r>
      <w:r w:rsidR="00B10DEB" w:rsidRPr="00E60BE8">
        <w:rPr>
          <w:b/>
          <w:sz w:val="28"/>
          <w:szCs w:val="28"/>
        </w:rPr>
        <w:t xml:space="preserve"> Teleconference Notes</w:t>
      </w:r>
    </w:p>
    <w:p w:rsidR="005C3621" w:rsidRPr="000D53DE" w:rsidRDefault="005C3621" w:rsidP="00B10DEB">
      <w:pPr>
        <w:jc w:val="center"/>
        <w:rPr>
          <w:b/>
        </w:rPr>
      </w:pPr>
    </w:p>
    <w:p w:rsidR="00B10DEB" w:rsidRDefault="00B10DEB" w:rsidP="00B10DEB">
      <w:r>
        <w:t>Attendees:</w:t>
      </w:r>
    </w:p>
    <w:p w:rsidR="00B10DEB" w:rsidRDefault="00B10DEB" w:rsidP="00B10DEB"/>
    <w:p w:rsidR="00C049D2" w:rsidRDefault="00B10DEB" w:rsidP="00C049D2">
      <w:r>
        <w:t>E. Barkley</w:t>
      </w:r>
    </w:p>
    <w:p w:rsidR="00160EB0" w:rsidRDefault="00160EB0" w:rsidP="00C049D2">
      <w:r>
        <w:t>D. Bittner</w:t>
      </w:r>
    </w:p>
    <w:p w:rsidR="005D1069" w:rsidRDefault="005D1069" w:rsidP="00C049D2">
      <w:r>
        <w:t xml:space="preserve">J. </w:t>
      </w:r>
      <w:proofErr w:type="spellStart"/>
      <w:r>
        <w:t>Chamoun</w:t>
      </w:r>
      <w:proofErr w:type="spellEnd"/>
    </w:p>
    <w:p w:rsidR="005D1069" w:rsidRDefault="005D1069" w:rsidP="00C049D2">
      <w:r>
        <w:t xml:space="preserve">C. </w:t>
      </w:r>
      <w:proofErr w:type="spellStart"/>
      <w:r>
        <w:t>Ciocirlan</w:t>
      </w:r>
      <w:proofErr w:type="spellEnd"/>
    </w:p>
    <w:p w:rsidR="005D1069" w:rsidRDefault="005D1069" w:rsidP="00C049D2">
      <w:r>
        <w:t>R. George</w:t>
      </w:r>
    </w:p>
    <w:p w:rsidR="00EA7978" w:rsidRDefault="001A7903" w:rsidP="00C049D2">
      <w:r>
        <w:t xml:space="preserve">C. </w:t>
      </w:r>
      <w:proofErr w:type="spellStart"/>
      <w:r>
        <w:t>Haddow</w:t>
      </w:r>
      <w:proofErr w:type="spellEnd"/>
    </w:p>
    <w:p w:rsidR="00160EB0" w:rsidRDefault="00160EB0" w:rsidP="00C049D2">
      <w:r>
        <w:t xml:space="preserve">H. </w:t>
      </w:r>
      <w:proofErr w:type="spellStart"/>
      <w:r>
        <w:t>Kelliher</w:t>
      </w:r>
      <w:proofErr w:type="spellEnd"/>
    </w:p>
    <w:p w:rsidR="00DC4062" w:rsidRDefault="00DC4062" w:rsidP="00DC4062">
      <w:r>
        <w:t xml:space="preserve">U. </w:t>
      </w:r>
      <w:r w:rsidRPr="00DC4062">
        <w:t>Müller-</w:t>
      </w:r>
      <w:proofErr w:type="spellStart"/>
      <w:r w:rsidRPr="00DC4062">
        <w:t>Wilm</w:t>
      </w:r>
      <w:proofErr w:type="spellEnd"/>
      <w:r w:rsidRPr="00DC4062">
        <w:t xml:space="preserve"> </w:t>
      </w:r>
    </w:p>
    <w:p w:rsidR="008D354F" w:rsidRDefault="008D354F" w:rsidP="008D354F">
      <w:r>
        <w:t xml:space="preserve">P. </w:t>
      </w:r>
      <w:proofErr w:type="spellStart"/>
      <w:r>
        <w:t>Pechkam</w:t>
      </w:r>
      <w:proofErr w:type="spellEnd"/>
    </w:p>
    <w:p w:rsidR="00BA4924" w:rsidRDefault="00B10DEB" w:rsidP="00B10DEB">
      <w:r>
        <w:t xml:space="preserve">J. </w:t>
      </w:r>
      <w:proofErr w:type="spellStart"/>
      <w:r>
        <w:t>Pietras</w:t>
      </w:r>
      <w:proofErr w:type="spellEnd"/>
    </w:p>
    <w:p w:rsidR="008D354F" w:rsidRDefault="008D354F" w:rsidP="00B10DEB">
      <w:r>
        <w:t>K. Tuttle</w:t>
      </w:r>
    </w:p>
    <w:p w:rsidR="00B10DEB" w:rsidRDefault="00B10DEB" w:rsidP="00B10DEB"/>
    <w:p w:rsidR="00B10DEB" w:rsidRPr="006F3981" w:rsidRDefault="00B10DEB" w:rsidP="00B10DEB">
      <w:pPr>
        <w:rPr>
          <w:sz w:val="28"/>
          <w:szCs w:val="28"/>
        </w:rPr>
      </w:pPr>
      <w:r w:rsidRPr="006F3981">
        <w:rPr>
          <w:sz w:val="28"/>
          <w:szCs w:val="28"/>
        </w:rPr>
        <w:t>Agenda</w:t>
      </w:r>
      <w:r w:rsidR="00B35A0D" w:rsidRPr="006F3981">
        <w:rPr>
          <w:sz w:val="28"/>
          <w:szCs w:val="28"/>
        </w:rPr>
        <w:t xml:space="preserve"> </w:t>
      </w:r>
      <w:r w:rsidR="005D1069">
        <w:rPr>
          <w:sz w:val="28"/>
          <w:szCs w:val="28"/>
        </w:rPr>
        <w:t>(as adjusted at the teleconference)</w:t>
      </w:r>
    </w:p>
    <w:p w:rsidR="00C049D2" w:rsidRDefault="00B10DEB" w:rsidP="00C049D2">
      <w:r>
        <w:t xml:space="preserve"> </w:t>
      </w:r>
    </w:p>
    <w:p w:rsidR="005D1069" w:rsidRDefault="005D1069" w:rsidP="005D1069">
      <w:r>
        <w:t xml:space="preserve">1) </w:t>
      </w:r>
      <w:r>
        <w:t>Action items review</w:t>
      </w:r>
    </w:p>
    <w:p w:rsidR="005D1069" w:rsidRDefault="005D1069" w:rsidP="005D1069">
      <w:r>
        <w:t>2) Status update with regard to agency reviews for simple schedule of services</w:t>
      </w:r>
    </w:p>
    <w:p w:rsidR="005D1069" w:rsidRDefault="005D1069" w:rsidP="005D1069">
      <w:r>
        <w:t>3) Review comments for the planning data format draft</w:t>
      </w:r>
    </w:p>
    <w:p w:rsidR="005D1069" w:rsidRDefault="005D1069" w:rsidP="005D1069">
      <w:r>
        <w:t>4) Review comments with respect to the proposed working group charter update</w:t>
      </w:r>
    </w:p>
    <w:p w:rsidR="005D1069" w:rsidRDefault="005D1069" w:rsidP="005D1069">
      <w:r>
        <w:t>5) Review comments to respect to the generic file transfer concept</w:t>
      </w:r>
    </w:p>
    <w:p w:rsidR="005D1069" w:rsidRDefault="005D1069" w:rsidP="005D1069">
      <w:r>
        <w:t>6) London meetings planning</w:t>
      </w:r>
    </w:p>
    <w:p w:rsidR="005D1069" w:rsidRDefault="005D1069" w:rsidP="005D1069">
      <w:r>
        <w:t>7) Any other business you wish to address</w:t>
      </w:r>
    </w:p>
    <w:p w:rsidR="005D1069" w:rsidRDefault="005D1069" w:rsidP="005D1069">
      <w:r>
        <w:tab/>
        <w:t xml:space="preserve">a) </w:t>
      </w:r>
      <w:r w:rsidR="006224C5">
        <w:t>Functional resources model doc generator</w:t>
      </w:r>
    </w:p>
    <w:p w:rsidR="00B10DEB" w:rsidRPr="00267D6C" w:rsidRDefault="00B10DEB" w:rsidP="00B10DEB"/>
    <w:p w:rsidR="00E204FB" w:rsidRDefault="00E204FB" w:rsidP="00B10DEB"/>
    <w:p w:rsidR="00B10DEB" w:rsidRPr="00E60BE8" w:rsidRDefault="00B10DEB" w:rsidP="00B10DEB">
      <w:pPr>
        <w:rPr>
          <w:sz w:val="28"/>
          <w:szCs w:val="28"/>
        </w:rPr>
      </w:pPr>
      <w:r w:rsidRPr="00E60BE8">
        <w:rPr>
          <w:sz w:val="28"/>
          <w:szCs w:val="28"/>
        </w:rPr>
        <w:t>Discussion Summary:</w:t>
      </w:r>
    </w:p>
    <w:p w:rsidR="00C049D2" w:rsidRPr="00E60BE8" w:rsidRDefault="00C049D2" w:rsidP="00C049D2">
      <w:pPr>
        <w:rPr>
          <w:sz w:val="28"/>
          <w:szCs w:val="28"/>
        </w:rPr>
      </w:pPr>
    </w:p>
    <w:p w:rsidR="00E77B3C" w:rsidRPr="00E60BE8" w:rsidRDefault="00DB1675" w:rsidP="00E77B3C">
      <w:pPr>
        <w:pStyle w:val="ListParagraph"/>
        <w:numPr>
          <w:ilvl w:val="0"/>
          <w:numId w:val="1"/>
        </w:numPr>
        <w:contextualSpacing w:val="0"/>
        <w:rPr>
          <w:sz w:val="28"/>
          <w:szCs w:val="28"/>
        </w:rPr>
      </w:pPr>
      <w:r>
        <w:rPr>
          <w:sz w:val="28"/>
          <w:szCs w:val="28"/>
        </w:rPr>
        <w:t>Action Items Review</w:t>
      </w:r>
    </w:p>
    <w:p w:rsidR="00FF3FA6" w:rsidRPr="00FF3FA6" w:rsidRDefault="00D2192B" w:rsidP="00FF3FA6">
      <w:pPr>
        <w:pStyle w:val="ListParagraph"/>
        <w:numPr>
          <w:ilvl w:val="1"/>
          <w:numId w:val="1"/>
        </w:numPr>
        <w:contextualSpacing w:val="0"/>
        <w:rPr>
          <w:sz w:val="28"/>
          <w:szCs w:val="28"/>
        </w:rPr>
      </w:pPr>
      <w:r>
        <w:rPr>
          <w:sz w:val="28"/>
          <w:szCs w:val="28"/>
        </w:rPr>
        <w:t xml:space="preserve">A request to the working group membership to check with their </w:t>
      </w:r>
      <w:bookmarkStart w:id="0" w:name="_GoBack"/>
      <w:bookmarkEnd w:id="0"/>
      <w:r>
        <w:rPr>
          <w:sz w:val="28"/>
          <w:szCs w:val="28"/>
        </w:rPr>
        <w:t>appropriate agency representatives with regard to security considerations for protocol selection for GFT</w:t>
      </w:r>
      <w:r w:rsidR="006224C5">
        <w:rPr>
          <w:sz w:val="28"/>
          <w:szCs w:val="28"/>
        </w:rPr>
        <w:t>; likely candidate is WebDAV</w:t>
      </w:r>
    </w:p>
    <w:p w:rsidR="006325A9" w:rsidRPr="001F4FBA" w:rsidRDefault="001F4FBA" w:rsidP="006325A9">
      <w:pPr>
        <w:pStyle w:val="ListParagraph"/>
        <w:numPr>
          <w:ilvl w:val="0"/>
          <w:numId w:val="1"/>
        </w:numPr>
        <w:rPr>
          <w:sz w:val="28"/>
          <w:szCs w:val="28"/>
        </w:rPr>
      </w:pPr>
      <w:r>
        <w:rPr>
          <w:color w:val="000000" w:themeColor="text1"/>
          <w:sz w:val="28"/>
          <w:szCs w:val="28"/>
        </w:rPr>
        <w:t>Status update with regard to agency reviews for simple schedule of services</w:t>
      </w:r>
    </w:p>
    <w:p w:rsidR="001F4FBA" w:rsidRDefault="004C1FD2" w:rsidP="001F4FBA">
      <w:pPr>
        <w:pStyle w:val="ListParagraph"/>
        <w:numPr>
          <w:ilvl w:val="1"/>
          <w:numId w:val="1"/>
        </w:numPr>
        <w:rPr>
          <w:sz w:val="28"/>
          <w:szCs w:val="28"/>
        </w:rPr>
      </w:pPr>
      <w:r>
        <w:rPr>
          <w:sz w:val="28"/>
          <w:szCs w:val="28"/>
        </w:rPr>
        <w:t>RIDs pending for JPL/DSN</w:t>
      </w:r>
    </w:p>
    <w:p w:rsidR="004C1FD2" w:rsidRPr="004C1FD2" w:rsidRDefault="004C1FD2" w:rsidP="004C1FD2">
      <w:pPr>
        <w:pStyle w:val="ListParagraph"/>
        <w:numPr>
          <w:ilvl w:val="1"/>
          <w:numId w:val="1"/>
        </w:numPr>
        <w:rPr>
          <w:sz w:val="28"/>
          <w:szCs w:val="28"/>
        </w:rPr>
      </w:pPr>
      <w:r>
        <w:rPr>
          <w:sz w:val="28"/>
          <w:szCs w:val="28"/>
        </w:rPr>
        <w:t>ESA review formally underway</w:t>
      </w:r>
    </w:p>
    <w:p w:rsidR="005E66E5" w:rsidRDefault="005E66E5" w:rsidP="005E66E5">
      <w:pPr>
        <w:pStyle w:val="ListParagraph"/>
        <w:numPr>
          <w:ilvl w:val="0"/>
          <w:numId w:val="1"/>
        </w:numPr>
        <w:rPr>
          <w:color w:val="000000" w:themeColor="text1"/>
          <w:sz w:val="28"/>
          <w:szCs w:val="28"/>
        </w:rPr>
      </w:pPr>
      <w:r w:rsidRPr="005E66E5">
        <w:rPr>
          <w:color w:val="000000" w:themeColor="text1"/>
          <w:sz w:val="28"/>
          <w:szCs w:val="28"/>
        </w:rPr>
        <w:t>C</w:t>
      </w:r>
      <w:r w:rsidR="004C1FD2">
        <w:rPr>
          <w:color w:val="000000" w:themeColor="text1"/>
          <w:sz w:val="28"/>
          <w:szCs w:val="28"/>
        </w:rPr>
        <w:t>omments o</w:t>
      </w:r>
      <w:r w:rsidR="00441BE5">
        <w:rPr>
          <w:color w:val="000000" w:themeColor="text1"/>
          <w:sz w:val="28"/>
          <w:szCs w:val="28"/>
        </w:rPr>
        <w:t xml:space="preserve">n planning draft </w:t>
      </w:r>
    </w:p>
    <w:p w:rsidR="004C1FD2" w:rsidRDefault="004C1FD2" w:rsidP="005E66E5">
      <w:pPr>
        <w:pStyle w:val="ListParagraph"/>
        <w:numPr>
          <w:ilvl w:val="1"/>
          <w:numId w:val="1"/>
        </w:numPr>
        <w:rPr>
          <w:color w:val="000000" w:themeColor="text1"/>
          <w:sz w:val="28"/>
          <w:szCs w:val="28"/>
        </w:rPr>
      </w:pPr>
      <w:r>
        <w:rPr>
          <w:color w:val="000000" w:themeColor="text1"/>
          <w:sz w:val="28"/>
          <w:szCs w:val="28"/>
        </w:rPr>
        <w:t>Standing orders -- noted that this is not an information entity identified in the green book concept</w:t>
      </w:r>
    </w:p>
    <w:p w:rsidR="004C1FD2" w:rsidRDefault="004C1FD2" w:rsidP="004C1FD2">
      <w:pPr>
        <w:pStyle w:val="ListParagraph"/>
        <w:numPr>
          <w:ilvl w:val="2"/>
          <w:numId w:val="1"/>
        </w:numPr>
        <w:rPr>
          <w:color w:val="000000" w:themeColor="text1"/>
          <w:sz w:val="28"/>
          <w:szCs w:val="28"/>
        </w:rPr>
      </w:pPr>
      <w:r>
        <w:rPr>
          <w:color w:val="000000" w:themeColor="text1"/>
          <w:sz w:val="28"/>
          <w:szCs w:val="28"/>
        </w:rPr>
        <w:lastRenderedPageBreak/>
        <w:t>one thread of subsequent discussion is that this may be potentially a reoccurring request to produce planning information on a periodic basis</w:t>
      </w:r>
    </w:p>
    <w:p w:rsidR="004C1FD2" w:rsidRDefault="004C1FD2" w:rsidP="004C1FD2">
      <w:pPr>
        <w:pStyle w:val="ListParagraph"/>
        <w:numPr>
          <w:ilvl w:val="2"/>
          <w:numId w:val="1"/>
        </w:numPr>
        <w:rPr>
          <w:color w:val="000000" w:themeColor="text1"/>
          <w:sz w:val="28"/>
          <w:szCs w:val="28"/>
        </w:rPr>
      </w:pPr>
      <w:r>
        <w:rPr>
          <w:color w:val="000000" w:themeColor="text1"/>
          <w:sz w:val="28"/>
          <w:szCs w:val="28"/>
        </w:rPr>
        <w:t>another thread of discussion is that this intersects with what is planned for the service package request definition</w:t>
      </w:r>
    </w:p>
    <w:p w:rsidR="004C1FD2" w:rsidRDefault="004C1FD2" w:rsidP="004C1FD2">
      <w:pPr>
        <w:pStyle w:val="ListParagraph"/>
        <w:numPr>
          <w:ilvl w:val="2"/>
          <w:numId w:val="1"/>
        </w:numPr>
        <w:rPr>
          <w:color w:val="000000" w:themeColor="text1"/>
          <w:sz w:val="28"/>
          <w:szCs w:val="28"/>
        </w:rPr>
      </w:pPr>
      <w:r>
        <w:rPr>
          <w:color w:val="000000" w:themeColor="text1"/>
          <w:sz w:val="28"/>
          <w:szCs w:val="28"/>
        </w:rPr>
        <w:t>further discussion needed and will occur no later than the London meetings</w:t>
      </w:r>
    </w:p>
    <w:p w:rsidR="004C1FD2" w:rsidRDefault="004C1FD2" w:rsidP="004C1FD2">
      <w:pPr>
        <w:pStyle w:val="ListParagraph"/>
        <w:numPr>
          <w:ilvl w:val="2"/>
          <w:numId w:val="1"/>
        </w:numPr>
        <w:rPr>
          <w:color w:val="000000" w:themeColor="text1"/>
          <w:sz w:val="28"/>
          <w:szCs w:val="28"/>
        </w:rPr>
      </w:pPr>
      <w:r>
        <w:rPr>
          <w:color w:val="000000" w:themeColor="text1"/>
          <w:sz w:val="28"/>
          <w:szCs w:val="28"/>
        </w:rPr>
        <w:t>[editorial note: sub item i , if it is pursued, will need to be sorted out relative to data format specification versus service behavior requirements – at the moment the data format is the goal]</w:t>
      </w:r>
    </w:p>
    <w:p w:rsidR="005E66E5" w:rsidRDefault="004C1FD2" w:rsidP="004C1FD2">
      <w:pPr>
        <w:pStyle w:val="ListParagraph"/>
        <w:numPr>
          <w:ilvl w:val="1"/>
          <w:numId w:val="1"/>
        </w:numPr>
        <w:rPr>
          <w:color w:val="000000" w:themeColor="text1"/>
          <w:sz w:val="28"/>
          <w:szCs w:val="28"/>
        </w:rPr>
      </w:pPr>
      <w:r>
        <w:rPr>
          <w:color w:val="000000" w:themeColor="text1"/>
          <w:sz w:val="28"/>
          <w:szCs w:val="28"/>
        </w:rPr>
        <w:t>with respect to containing via an overarching “parent” definition versus being able to more freely mix the different types of planning event types, the discussion concluded with an agreement to allow for freely mixing the different event types but noting that examples of how to utilize the data format for presenting event types of the singular type of the provided to assist with subsequent agency reviews</w:t>
      </w:r>
    </w:p>
    <w:p w:rsidR="00441BE5" w:rsidRPr="00B41956" w:rsidRDefault="00441BE5" w:rsidP="00441BE5">
      <w:pPr>
        <w:pStyle w:val="ListParagraph"/>
        <w:numPr>
          <w:ilvl w:val="0"/>
          <w:numId w:val="1"/>
        </w:numPr>
        <w:rPr>
          <w:color w:val="000000" w:themeColor="text1"/>
          <w:sz w:val="28"/>
          <w:szCs w:val="28"/>
        </w:rPr>
      </w:pPr>
      <w:r>
        <w:rPr>
          <w:color w:val="000000" w:themeColor="text1"/>
          <w:sz w:val="28"/>
          <w:szCs w:val="28"/>
        </w:rPr>
        <w:t>Charter update</w:t>
      </w:r>
    </w:p>
    <w:p w:rsidR="00441BE5" w:rsidRDefault="00441BE5" w:rsidP="00441BE5">
      <w:pPr>
        <w:pStyle w:val="ListParagraph"/>
        <w:numPr>
          <w:ilvl w:val="1"/>
          <w:numId w:val="1"/>
        </w:numPr>
        <w:rPr>
          <w:color w:val="000000" w:themeColor="text1"/>
          <w:sz w:val="28"/>
          <w:szCs w:val="28"/>
        </w:rPr>
      </w:pPr>
      <w:r>
        <w:rPr>
          <w:color w:val="000000" w:themeColor="text1"/>
          <w:sz w:val="28"/>
          <w:szCs w:val="28"/>
        </w:rPr>
        <w:t>clarified the scope by explicitly limiting the generic file transfer to terrestrial facilities</w:t>
      </w:r>
    </w:p>
    <w:p w:rsidR="00441BE5" w:rsidRDefault="00441BE5" w:rsidP="00441BE5">
      <w:pPr>
        <w:pStyle w:val="ListParagraph"/>
        <w:numPr>
          <w:ilvl w:val="1"/>
          <w:numId w:val="1"/>
        </w:numPr>
        <w:rPr>
          <w:color w:val="000000" w:themeColor="text1"/>
          <w:sz w:val="28"/>
          <w:szCs w:val="28"/>
        </w:rPr>
      </w:pPr>
      <w:r>
        <w:rPr>
          <w:color w:val="000000" w:themeColor="text1"/>
          <w:sz w:val="28"/>
          <w:szCs w:val="28"/>
        </w:rPr>
        <w:t>agreed that the draft charter can now be submitted to CMC for approval</w:t>
      </w:r>
    </w:p>
    <w:p w:rsidR="00B41956" w:rsidRPr="00FF2760" w:rsidRDefault="00FF2760" w:rsidP="00FF2760">
      <w:pPr>
        <w:pStyle w:val="ListParagraph"/>
        <w:numPr>
          <w:ilvl w:val="0"/>
          <w:numId w:val="1"/>
        </w:numPr>
        <w:rPr>
          <w:color w:val="000000" w:themeColor="text1"/>
          <w:sz w:val="28"/>
          <w:szCs w:val="28"/>
        </w:rPr>
      </w:pPr>
      <w:r w:rsidRPr="00FF2760">
        <w:rPr>
          <w:color w:val="000000" w:themeColor="text1"/>
          <w:sz w:val="28"/>
          <w:szCs w:val="28"/>
        </w:rPr>
        <w:t>Comment/Walk-Through on the latest generic file transfer concept</w:t>
      </w:r>
    </w:p>
    <w:p w:rsidR="00441BE5" w:rsidRDefault="00441BE5" w:rsidP="00E436C1">
      <w:pPr>
        <w:pStyle w:val="ListParagraph"/>
        <w:numPr>
          <w:ilvl w:val="1"/>
          <w:numId w:val="1"/>
        </w:numPr>
        <w:rPr>
          <w:color w:val="000000" w:themeColor="text1"/>
          <w:sz w:val="28"/>
          <w:szCs w:val="28"/>
        </w:rPr>
      </w:pPr>
      <w:r>
        <w:rPr>
          <w:color w:val="000000" w:themeColor="text1"/>
          <w:sz w:val="28"/>
          <w:szCs w:val="28"/>
        </w:rPr>
        <w:t>No review comments provided</w:t>
      </w:r>
    </w:p>
    <w:p w:rsidR="00441BE5" w:rsidRDefault="00441BE5" w:rsidP="00E436C1">
      <w:pPr>
        <w:pStyle w:val="ListParagraph"/>
        <w:numPr>
          <w:ilvl w:val="1"/>
          <w:numId w:val="1"/>
        </w:numPr>
        <w:rPr>
          <w:color w:val="000000" w:themeColor="text1"/>
          <w:sz w:val="28"/>
          <w:szCs w:val="28"/>
        </w:rPr>
      </w:pPr>
      <w:r>
        <w:rPr>
          <w:color w:val="000000" w:themeColor="text1"/>
          <w:sz w:val="28"/>
          <w:szCs w:val="28"/>
        </w:rPr>
        <w:t>noted that in the absence of any further input that WebDAV is likely to be recommended protocol used for the transfer of data</w:t>
      </w:r>
    </w:p>
    <w:p w:rsidR="00E436C1" w:rsidRPr="00B41956" w:rsidRDefault="00441BE5" w:rsidP="00E436C1">
      <w:pPr>
        <w:pStyle w:val="ListParagraph"/>
        <w:numPr>
          <w:ilvl w:val="1"/>
          <w:numId w:val="1"/>
        </w:numPr>
        <w:rPr>
          <w:color w:val="000000" w:themeColor="text1"/>
          <w:sz w:val="28"/>
          <w:szCs w:val="28"/>
        </w:rPr>
      </w:pPr>
      <w:r>
        <w:rPr>
          <w:color w:val="000000" w:themeColor="text1"/>
          <w:sz w:val="28"/>
          <w:szCs w:val="28"/>
        </w:rPr>
        <w:t>noted that in the absence for any further input that XFDU is likely to be the recommended metadata/packaging mechanism</w:t>
      </w:r>
    </w:p>
    <w:p w:rsidR="00CA5BDA" w:rsidRPr="001E3820" w:rsidRDefault="001E3820" w:rsidP="001E3820">
      <w:pPr>
        <w:pStyle w:val="ListParagraph"/>
        <w:numPr>
          <w:ilvl w:val="0"/>
          <w:numId w:val="1"/>
        </w:numPr>
        <w:rPr>
          <w:color w:val="000000" w:themeColor="text1"/>
          <w:sz w:val="28"/>
          <w:szCs w:val="28"/>
        </w:rPr>
      </w:pPr>
      <w:r w:rsidRPr="001E3820">
        <w:rPr>
          <w:sz w:val="28"/>
          <w:szCs w:val="28"/>
        </w:rPr>
        <w:t>London meetings planning</w:t>
      </w:r>
    </w:p>
    <w:p w:rsidR="00441BE5" w:rsidRDefault="00441BE5" w:rsidP="001E3820">
      <w:pPr>
        <w:pStyle w:val="ListParagraph"/>
        <w:numPr>
          <w:ilvl w:val="1"/>
          <w:numId w:val="1"/>
        </w:numPr>
        <w:rPr>
          <w:color w:val="000000" w:themeColor="text1"/>
          <w:sz w:val="28"/>
          <w:szCs w:val="28"/>
        </w:rPr>
      </w:pPr>
      <w:r>
        <w:rPr>
          <w:color w:val="000000" w:themeColor="text1"/>
          <w:sz w:val="28"/>
          <w:szCs w:val="28"/>
        </w:rPr>
        <w:t>Projected to be a very full agenda</w:t>
      </w:r>
    </w:p>
    <w:p w:rsidR="00441BE5" w:rsidRDefault="00441BE5" w:rsidP="001E3820">
      <w:pPr>
        <w:pStyle w:val="ListParagraph"/>
        <w:numPr>
          <w:ilvl w:val="1"/>
          <w:numId w:val="1"/>
        </w:numPr>
        <w:rPr>
          <w:color w:val="000000" w:themeColor="text1"/>
          <w:sz w:val="28"/>
          <w:szCs w:val="28"/>
        </w:rPr>
      </w:pPr>
      <w:r>
        <w:rPr>
          <w:color w:val="000000" w:themeColor="text1"/>
          <w:sz w:val="28"/>
          <w:szCs w:val="28"/>
        </w:rPr>
        <w:t>in addition to the regular set of projects and anticipated workshop topics with respect to the various projects noted that workshop should include</w:t>
      </w:r>
    </w:p>
    <w:p w:rsidR="00441BE5" w:rsidRDefault="00441BE5" w:rsidP="00441BE5">
      <w:pPr>
        <w:pStyle w:val="ListParagraph"/>
        <w:numPr>
          <w:ilvl w:val="2"/>
          <w:numId w:val="1"/>
        </w:numPr>
        <w:rPr>
          <w:color w:val="000000" w:themeColor="text1"/>
          <w:sz w:val="28"/>
          <w:szCs w:val="28"/>
        </w:rPr>
      </w:pPr>
      <w:r>
        <w:rPr>
          <w:color w:val="000000" w:themeColor="text1"/>
          <w:sz w:val="28"/>
          <w:szCs w:val="28"/>
        </w:rPr>
        <w:t>development of inter-recommendation tracking facility</w:t>
      </w:r>
    </w:p>
    <w:p w:rsidR="00295688" w:rsidRDefault="00441BE5" w:rsidP="00441BE5">
      <w:pPr>
        <w:pStyle w:val="ListParagraph"/>
        <w:numPr>
          <w:ilvl w:val="2"/>
          <w:numId w:val="1"/>
        </w:numPr>
        <w:rPr>
          <w:color w:val="000000" w:themeColor="text1"/>
          <w:sz w:val="28"/>
          <w:szCs w:val="28"/>
        </w:rPr>
      </w:pPr>
      <w:r>
        <w:rPr>
          <w:color w:val="000000" w:themeColor="text1"/>
          <w:sz w:val="28"/>
          <w:szCs w:val="28"/>
        </w:rPr>
        <w:t>capturing of the various extensibility models foreseen in the developing set of recommendations</w:t>
      </w:r>
    </w:p>
    <w:p w:rsidR="00441BE5" w:rsidRDefault="00441BE5" w:rsidP="00441BE5">
      <w:pPr>
        <w:pStyle w:val="ListParagraph"/>
        <w:numPr>
          <w:ilvl w:val="0"/>
          <w:numId w:val="1"/>
        </w:numPr>
        <w:rPr>
          <w:color w:val="000000" w:themeColor="text1"/>
          <w:sz w:val="28"/>
          <w:szCs w:val="28"/>
        </w:rPr>
      </w:pPr>
      <w:r>
        <w:rPr>
          <w:color w:val="000000" w:themeColor="text1"/>
          <w:sz w:val="28"/>
          <w:szCs w:val="28"/>
        </w:rPr>
        <w:t xml:space="preserve">Other Items – </w:t>
      </w:r>
    </w:p>
    <w:p w:rsidR="00441BE5" w:rsidRDefault="00441BE5" w:rsidP="00441BE5">
      <w:pPr>
        <w:pStyle w:val="ListParagraph"/>
        <w:numPr>
          <w:ilvl w:val="1"/>
          <w:numId w:val="1"/>
        </w:numPr>
        <w:rPr>
          <w:color w:val="000000" w:themeColor="text1"/>
          <w:sz w:val="28"/>
          <w:szCs w:val="28"/>
        </w:rPr>
      </w:pPr>
      <w:r w:rsidRPr="00441BE5">
        <w:rPr>
          <w:color w:val="000000" w:themeColor="text1"/>
          <w:sz w:val="28"/>
          <w:szCs w:val="28"/>
        </w:rPr>
        <w:t>Functional resources model doc generator</w:t>
      </w:r>
    </w:p>
    <w:p w:rsidR="00441BE5" w:rsidRDefault="00441BE5" w:rsidP="00441BE5">
      <w:pPr>
        <w:pStyle w:val="ListParagraph"/>
        <w:numPr>
          <w:ilvl w:val="2"/>
          <w:numId w:val="1"/>
        </w:numPr>
        <w:rPr>
          <w:color w:val="000000" w:themeColor="text1"/>
          <w:sz w:val="28"/>
          <w:szCs w:val="28"/>
        </w:rPr>
      </w:pPr>
      <w:r>
        <w:rPr>
          <w:color w:val="000000" w:themeColor="text1"/>
          <w:sz w:val="28"/>
          <w:szCs w:val="28"/>
        </w:rPr>
        <w:t xml:space="preserve">Overview of work being done by Uwe, Anthony and John was presented. </w:t>
      </w:r>
    </w:p>
    <w:p w:rsidR="00243228" w:rsidRDefault="00243228" w:rsidP="00441BE5">
      <w:pPr>
        <w:pStyle w:val="ListParagraph"/>
        <w:numPr>
          <w:ilvl w:val="2"/>
          <w:numId w:val="1"/>
        </w:numPr>
        <w:rPr>
          <w:color w:val="000000" w:themeColor="text1"/>
          <w:sz w:val="28"/>
          <w:szCs w:val="28"/>
        </w:rPr>
      </w:pPr>
      <w:r>
        <w:rPr>
          <w:color w:val="000000" w:themeColor="text1"/>
          <w:sz w:val="28"/>
          <w:szCs w:val="28"/>
        </w:rPr>
        <w:lastRenderedPageBreak/>
        <w:t>Essentially a tool for producing documentation tables of the service components (service groupings of related functional resources) for service agreement/service configuration profile based on expression of the service components in XML.</w:t>
      </w:r>
    </w:p>
    <w:p w:rsidR="00243228" w:rsidRDefault="00243228" w:rsidP="00243228">
      <w:pPr>
        <w:pStyle w:val="ListParagraph"/>
        <w:numPr>
          <w:ilvl w:val="2"/>
          <w:numId w:val="1"/>
        </w:numPr>
        <w:rPr>
          <w:color w:val="000000" w:themeColor="text1"/>
          <w:sz w:val="28"/>
          <w:szCs w:val="28"/>
        </w:rPr>
      </w:pPr>
      <w:r>
        <w:rPr>
          <w:color w:val="000000" w:themeColor="text1"/>
          <w:sz w:val="28"/>
          <w:szCs w:val="28"/>
        </w:rPr>
        <w:t>Noted “Pre-cooking” of the functional resources for specific profile definitions is being kept in mind</w:t>
      </w:r>
    </w:p>
    <w:p w:rsidR="00243228" w:rsidRDefault="00243228" w:rsidP="00243228">
      <w:pPr>
        <w:pStyle w:val="ListParagraph"/>
        <w:numPr>
          <w:ilvl w:val="2"/>
          <w:numId w:val="1"/>
        </w:numPr>
        <w:rPr>
          <w:color w:val="000000" w:themeColor="text1"/>
          <w:sz w:val="28"/>
          <w:szCs w:val="28"/>
        </w:rPr>
      </w:pPr>
      <w:r>
        <w:rPr>
          <w:color w:val="000000" w:themeColor="text1"/>
          <w:sz w:val="28"/>
          <w:szCs w:val="28"/>
        </w:rPr>
        <w:t>noted that subsequent area level discussion with regard to maintenance of software tools related to generation of cross support services area documents is needed</w:t>
      </w:r>
    </w:p>
    <w:p w:rsidR="00243228" w:rsidRPr="00243228" w:rsidRDefault="00243228" w:rsidP="00243228">
      <w:pPr>
        <w:pStyle w:val="ListParagraph"/>
        <w:numPr>
          <w:ilvl w:val="2"/>
          <w:numId w:val="1"/>
        </w:numPr>
        <w:rPr>
          <w:color w:val="000000" w:themeColor="text1"/>
          <w:sz w:val="28"/>
          <w:szCs w:val="28"/>
        </w:rPr>
      </w:pPr>
      <w:r>
        <w:rPr>
          <w:color w:val="000000" w:themeColor="text1"/>
          <w:sz w:val="28"/>
          <w:szCs w:val="28"/>
        </w:rPr>
        <w:t>the presentation is attached below</w:t>
      </w:r>
    </w:p>
    <w:p w:rsidR="00214E19" w:rsidRDefault="00214E19" w:rsidP="00214E19">
      <w:pPr>
        <w:pStyle w:val="ListParagraph"/>
        <w:spacing w:after="200" w:line="276" w:lineRule="auto"/>
        <w:ind w:left="1440"/>
        <w:rPr>
          <w:sz w:val="28"/>
          <w:szCs w:val="28"/>
        </w:rPr>
      </w:pPr>
    </w:p>
    <w:p w:rsidR="00214E19" w:rsidRDefault="000C372D" w:rsidP="00690842">
      <w:pPr>
        <w:spacing w:after="200" w:line="276" w:lineRule="auto"/>
        <w:rPr>
          <w:sz w:val="28"/>
          <w:szCs w:val="28"/>
        </w:rPr>
      </w:pPr>
      <w:r>
        <w:rPr>
          <w:sz w:val="28"/>
          <w:szCs w:val="28"/>
        </w:rPr>
        <w:t>The</w:t>
      </w:r>
      <w:r w:rsidR="00651EAD">
        <w:rPr>
          <w:sz w:val="28"/>
          <w:szCs w:val="28"/>
        </w:rPr>
        <w:t xml:space="preserve"> next </w:t>
      </w:r>
      <w:proofErr w:type="spellStart"/>
      <w:r w:rsidR="00651EAD">
        <w:rPr>
          <w:sz w:val="28"/>
          <w:szCs w:val="28"/>
        </w:rPr>
        <w:t>telecon</w:t>
      </w:r>
      <w:proofErr w:type="spellEnd"/>
      <w:r w:rsidR="00FF3FA6">
        <w:rPr>
          <w:sz w:val="28"/>
          <w:szCs w:val="28"/>
        </w:rPr>
        <w:t xml:space="preserve"> is schedule for 07 October</w:t>
      </w:r>
      <w:r w:rsidR="00214E19">
        <w:rPr>
          <w:sz w:val="28"/>
          <w:szCs w:val="28"/>
        </w:rPr>
        <w:t xml:space="preserve">. </w:t>
      </w:r>
    </w:p>
    <w:p w:rsidR="00651EAD" w:rsidRDefault="00651EAD" w:rsidP="00690842">
      <w:pPr>
        <w:spacing w:after="200" w:line="276" w:lineRule="auto"/>
        <w:rPr>
          <w:sz w:val="28"/>
          <w:szCs w:val="28"/>
        </w:rPr>
      </w:pPr>
    </w:p>
    <w:p w:rsidR="00FF3FA6" w:rsidRDefault="00FF3FA6" w:rsidP="00690842">
      <w:pPr>
        <w:spacing w:after="200" w:line="276" w:lineRule="auto"/>
        <w:rPr>
          <w:sz w:val="28"/>
          <w:szCs w:val="28"/>
        </w:rPr>
      </w:pPr>
    </w:p>
    <w:p w:rsidR="00FF3FA6" w:rsidRDefault="00FF3FA6" w:rsidP="00690842">
      <w:pPr>
        <w:spacing w:after="200" w:line="276" w:lineRule="auto"/>
        <w:rPr>
          <w:sz w:val="28"/>
          <w:szCs w:val="28"/>
        </w:rPr>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PowerPoint.Show.8" ShapeID="_x0000_i1025" DrawAspect="Icon" ObjectID="_1473255925" r:id="rId7"/>
        </w:object>
      </w:r>
    </w:p>
    <w:p w:rsidR="001E3820" w:rsidRDefault="001E3820" w:rsidP="00690842">
      <w:pPr>
        <w:spacing w:after="200" w:line="276" w:lineRule="auto"/>
        <w:rPr>
          <w:sz w:val="28"/>
          <w:szCs w:val="28"/>
        </w:rPr>
      </w:pPr>
    </w:p>
    <w:p w:rsidR="00BD5396" w:rsidRDefault="00867C9F" w:rsidP="00690842">
      <w:pPr>
        <w:spacing w:after="200" w:line="276" w:lineRule="auto"/>
        <w:rPr>
          <w:sz w:val="28"/>
          <w:szCs w:val="28"/>
        </w:rPr>
      </w:pPr>
      <w:r w:rsidRPr="00E60BE8">
        <w:rPr>
          <w:sz w:val="28"/>
          <w:szCs w:val="28"/>
        </w:rPr>
        <w:t>[</w:t>
      </w:r>
      <w:proofErr w:type="gramStart"/>
      <w:r w:rsidRPr="00E60BE8">
        <w:rPr>
          <w:sz w:val="28"/>
          <w:szCs w:val="28"/>
        </w:rPr>
        <w:t>end</w:t>
      </w:r>
      <w:proofErr w:type="gramEnd"/>
      <w:r w:rsidRPr="00E60BE8">
        <w:rPr>
          <w:sz w:val="28"/>
          <w:szCs w:val="28"/>
        </w:rPr>
        <w:t xml:space="preserve"> notes]</w:t>
      </w:r>
    </w:p>
    <w:p w:rsidR="003B41F2" w:rsidRPr="00E60BE8" w:rsidRDefault="003B41F2" w:rsidP="003B41F2">
      <w:pPr>
        <w:jc w:val="center"/>
        <w:rPr>
          <w:sz w:val="28"/>
          <w:szCs w:val="28"/>
        </w:rPr>
      </w:pPr>
    </w:p>
    <w:sectPr w:rsidR="003B41F2" w:rsidRPr="00E60BE8" w:rsidSect="000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165"/>
    <w:multiLevelType w:val="hybridMultilevel"/>
    <w:tmpl w:val="4208B8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360"/>
      </w:pPr>
    </w:lvl>
    <w:lvl w:ilvl="3" w:tplc="04090013">
      <w:start w:val="1"/>
      <w:numFmt w:val="upperRoman"/>
      <w:lvlText w:val="%4."/>
      <w:lvlJc w:val="righ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7928E8"/>
    <w:multiLevelType w:val="hybridMultilevel"/>
    <w:tmpl w:val="7F823C0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BB72C7"/>
    <w:multiLevelType w:val="hybridMultilevel"/>
    <w:tmpl w:val="F8F44CA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624B"/>
    <w:multiLevelType w:val="multilevel"/>
    <w:tmpl w:val="8DC65BF0"/>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2"/>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Heading4"/>
      <w:lvlText w:val="%1.%2.%3.%4"/>
      <w:lvlJc w:val="left"/>
      <w:pPr>
        <w:tabs>
          <w:tab w:val="num" w:pos="997"/>
        </w:tabs>
        <w:ind w:left="9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4">
    <w:nsid w:val="116639EF"/>
    <w:multiLevelType w:val="hybridMultilevel"/>
    <w:tmpl w:val="6D942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D4047"/>
    <w:multiLevelType w:val="multilevel"/>
    <w:tmpl w:val="43B4E5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CB11A4"/>
    <w:multiLevelType w:val="multilevel"/>
    <w:tmpl w:val="F1E44C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292C91"/>
    <w:multiLevelType w:val="hybridMultilevel"/>
    <w:tmpl w:val="D2E2E7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5D0186"/>
    <w:multiLevelType w:val="hybridMultilevel"/>
    <w:tmpl w:val="CBB67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66338"/>
    <w:multiLevelType w:val="hybridMultilevel"/>
    <w:tmpl w:val="BDB0969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34D4D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D9220C"/>
    <w:multiLevelType w:val="hybridMultilevel"/>
    <w:tmpl w:val="94483434"/>
    <w:lvl w:ilvl="0" w:tplc="871E0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27160"/>
    <w:multiLevelType w:val="hybridMultilevel"/>
    <w:tmpl w:val="9432D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170150"/>
    <w:multiLevelType w:val="hybridMultilevel"/>
    <w:tmpl w:val="08669AD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D4B2C79"/>
    <w:multiLevelType w:val="multilevel"/>
    <w:tmpl w:val="CF40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0042C03"/>
    <w:multiLevelType w:val="multilevel"/>
    <w:tmpl w:val="46F47D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431B50"/>
    <w:multiLevelType w:val="multilevel"/>
    <w:tmpl w:val="289EA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AF5265"/>
    <w:multiLevelType w:val="hybridMultilevel"/>
    <w:tmpl w:val="796A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A40456"/>
    <w:multiLevelType w:val="multilevel"/>
    <w:tmpl w:val="1A78F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D47F9F"/>
    <w:multiLevelType w:val="multilevel"/>
    <w:tmpl w:val="E1787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2B4502"/>
    <w:multiLevelType w:val="multilevel"/>
    <w:tmpl w:val="59DCC6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024D7A"/>
    <w:multiLevelType w:val="multilevel"/>
    <w:tmpl w:val="F5A20994"/>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D3926E7"/>
    <w:multiLevelType w:val="hybridMultilevel"/>
    <w:tmpl w:val="CCC43A02"/>
    <w:lvl w:ilvl="0" w:tplc="8124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1553E"/>
    <w:multiLevelType w:val="hybridMultilevel"/>
    <w:tmpl w:val="A48E8AF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AB14B7D"/>
    <w:multiLevelType w:val="hybridMultilevel"/>
    <w:tmpl w:val="794AA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C7031F"/>
    <w:multiLevelType w:val="hybridMultilevel"/>
    <w:tmpl w:val="E3AAA2C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5F875F3"/>
    <w:multiLevelType w:val="hybridMultilevel"/>
    <w:tmpl w:val="28407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020DE1"/>
    <w:multiLevelType w:val="hybridMultilevel"/>
    <w:tmpl w:val="3D24F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2A1637"/>
    <w:multiLevelType w:val="hybridMultilevel"/>
    <w:tmpl w:val="74CE9808"/>
    <w:lvl w:ilvl="0" w:tplc="E612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EE38D6"/>
    <w:multiLevelType w:val="hybridMultilevel"/>
    <w:tmpl w:val="3F10D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21"/>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8"/>
  </w:num>
  <w:num w:numId="22">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23">
    <w:abstractNumId w:val="3"/>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2"/>
  </w:num>
  <w:num w:numId="31">
    <w:abstractNumId w:val="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D5A073-D22F-4A31-B7A5-20DDB325C4F3}"/>
    <w:docVar w:name="dgnword-eventsink" w:val="34141040"/>
  </w:docVars>
  <w:rsids>
    <w:rsidRoot w:val="00B10DEB"/>
    <w:rsid w:val="00006153"/>
    <w:rsid w:val="0001181F"/>
    <w:rsid w:val="000254DD"/>
    <w:rsid w:val="000474BD"/>
    <w:rsid w:val="000603C8"/>
    <w:rsid w:val="000C372D"/>
    <w:rsid w:val="000D3314"/>
    <w:rsid w:val="000D52D9"/>
    <w:rsid w:val="000D6F70"/>
    <w:rsid w:val="000D7002"/>
    <w:rsid w:val="000D7812"/>
    <w:rsid w:val="00103DEF"/>
    <w:rsid w:val="001057FF"/>
    <w:rsid w:val="00112E88"/>
    <w:rsid w:val="001434E7"/>
    <w:rsid w:val="001469D8"/>
    <w:rsid w:val="001517B1"/>
    <w:rsid w:val="00154CEA"/>
    <w:rsid w:val="00157FE9"/>
    <w:rsid w:val="00160EB0"/>
    <w:rsid w:val="00164EBC"/>
    <w:rsid w:val="00182704"/>
    <w:rsid w:val="00187A38"/>
    <w:rsid w:val="00195239"/>
    <w:rsid w:val="001A6004"/>
    <w:rsid w:val="001A7903"/>
    <w:rsid w:val="001B17A4"/>
    <w:rsid w:val="001D76BF"/>
    <w:rsid w:val="001E06A6"/>
    <w:rsid w:val="001E0799"/>
    <w:rsid w:val="001E3820"/>
    <w:rsid w:val="001E50F3"/>
    <w:rsid w:val="001F4FBA"/>
    <w:rsid w:val="001F5FDD"/>
    <w:rsid w:val="00207CA0"/>
    <w:rsid w:val="00214E19"/>
    <w:rsid w:val="00243228"/>
    <w:rsid w:val="00247EDF"/>
    <w:rsid w:val="00254B20"/>
    <w:rsid w:val="00267D6C"/>
    <w:rsid w:val="0029387E"/>
    <w:rsid w:val="00295688"/>
    <w:rsid w:val="002A2B5E"/>
    <w:rsid w:val="002E5208"/>
    <w:rsid w:val="002F3627"/>
    <w:rsid w:val="00301C1C"/>
    <w:rsid w:val="00322C01"/>
    <w:rsid w:val="00334F5F"/>
    <w:rsid w:val="0036086F"/>
    <w:rsid w:val="003620BD"/>
    <w:rsid w:val="003664CA"/>
    <w:rsid w:val="00372B1D"/>
    <w:rsid w:val="003B05A1"/>
    <w:rsid w:val="003B2185"/>
    <w:rsid w:val="003B41F2"/>
    <w:rsid w:val="003B5B45"/>
    <w:rsid w:val="00425047"/>
    <w:rsid w:val="00441BE5"/>
    <w:rsid w:val="004448E7"/>
    <w:rsid w:val="004546EB"/>
    <w:rsid w:val="00455F4B"/>
    <w:rsid w:val="00465E5F"/>
    <w:rsid w:val="004A1BC9"/>
    <w:rsid w:val="004A3F55"/>
    <w:rsid w:val="004B7D3A"/>
    <w:rsid w:val="004C1FD2"/>
    <w:rsid w:val="004D3F50"/>
    <w:rsid w:val="004E4386"/>
    <w:rsid w:val="0050031B"/>
    <w:rsid w:val="005019EE"/>
    <w:rsid w:val="00512F3E"/>
    <w:rsid w:val="005728C8"/>
    <w:rsid w:val="005A3108"/>
    <w:rsid w:val="005B6570"/>
    <w:rsid w:val="005C3621"/>
    <w:rsid w:val="005C4C48"/>
    <w:rsid w:val="005D1069"/>
    <w:rsid w:val="005D53D6"/>
    <w:rsid w:val="005E66E5"/>
    <w:rsid w:val="005E7892"/>
    <w:rsid w:val="006033A6"/>
    <w:rsid w:val="006224C5"/>
    <w:rsid w:val="006325A9"/>
    <w:rsid w:val="006358E5"/>
    <w:rsid w:val="00642E36"/>
    <w:rsid w:val="00643760"/>
    <w:rsid w:val="00651EAD"/>
    <w:rsid w:val="0068462D"/>
    <w:rsid w:val="00690842"/>
    <w:rsid w:val="00696828"/>
    <w:rsid w:val="006A314A"/>
    <w:rsid w:val="006A33CD"/>
    <w:rsid w:val="006A5EDE"/>
    <w:rsid w:val="006C4FFD"/>
    <w:rsid w:val="006C7933"/>
    <w:rsid w:val="006F3981"/>
    <w:rsid w:val="00707D78"/>
    <w:rsid w:val="00710BF1"/>
    <w:rsid w:val="0071426F"/>
    <w:rsid w:val="007152F2"/>
    <w:rsid w:val="00736DCC"/>
    <w:rsid w:val="007759E0"/>
    <w:rsid w:val="007771E1"/>
    <w:rsid w:val="00780978"/>
    <w:rsid w:val="007B5498"/>
    <w:rsid w:val="007E21B4"/>
    <w:rsid w:val="007F12BB"/>
    <w:rsid w:val="008164F2"/>
    <w:rsid w:val="00844DB0"/>
    <w:rsid w:val="008534B5"/>
    <w:rsid w:val="00854571"/>
    <w:rsid w:val="00864A95"/>
    <w:rsid w:val="00867C9F"/>
    <w:rsid w:val="00867EAC"/>
    <w:rsid w:val="008847CF"/>
    <w:rsid w:val="00890DBA"/>
    <w:rsid w:val="00890E2A"/>
    <w:rsid w:val="008D354F"/>
    <w:rsid w:val="008E153F"/>
    <w:rsid w:val="0091697E"/>
    <w:rsid w:val="00920453"/>
    <w:rsid w:val="00923B50"/>
    <w:rsid w:val="009964F1"/>
    <w:rsid w:val="009A182E"/>
    <w:rsid w:val="009B1A1B"/>
    <w:rsid w:val="009C2EBB"/>
    <w:rsid w:val="009C74D7"/>
    <w:rsid w:val="009E1586"/>
    <w:rsid w:val="00A1680A"/>
    <w:rsid w:val="00A226DC"/>
    <w:rsid w:val="00A84DB5"/>
    <w:rsid w:val="00A9034E"/>
    <w:rsid w:val="00AB1F62"/>
    <w:rsid w:val="00B10DEB"/>
    <w:rsid w:val="00B35A0D"/>
    <w:rsid w:val="00B41956"/>
    <w:rsid w:val="00B572F8"/>
    <w:rsid w:val="00B60CE4"/>
    <w:rsid w:val="00B92661"/>
    <w:rsid w:val="00B9665B"/>
    <w:rsid w:val="00B97C7B"/>
    <w:rsid w:val="00BA4924"/>
    <w:rsid w:val="00BB6F6F"/>
    <w:rsid w:val="00BD5396"/>
    <w:rsid w:val="00BE2889"/>
    <w:rsid w:val="00BE2C54"/>
    <w:rsid w:val="00BF274F"/>
    <w:rsid w:val="00C049D2"/>
    <w:rsid w:val="00C21D4E"/>
    <w:rsid w:val="00C419C7"/>
    <w:rsid w:val="00C66407"/>
    <w:rsid w:val="00C70761"/>
    <w:rsid w:val="00C86057"/>
    <w:rsid w:val="00C9053E"/>
    <w:rsid w:val="00C92698"/>
    <w:rsid w:val="00CA5BDA"/>
    <w:rsid w:val="00CA5C6C"/>
    <w:rsid w:val="00CB3443"/>
    <w:rsid w:val="00CD1354"/>
    <w:rsid w:val="00CE39AC"/>
    <w:rsid w:val="00CF74C5"/>
    <w:rsid w:val="00D10ADA"/>
    <w:rsid w:val="00D11A45"/>
    <w:rsid w:val="00D1510F"/>
    <w:rsid w:val="00D2192B"/>
    <w:rsid w:val="00D8375B"/>
    <w:rsid w:val="00D861B2"/>
    <w:rsid w:val="00DA4F46"/>
    <w:rsid w:val="00DB1675"/>
    <w:rsid w:val="00DC4062"/>
    <w:rsid w:val="00DC6CC3"/>
    <w:rsid w:val="00DD6D15"/>
    <w:rsid w:val="00DF6DCA"/>
    <w:rsid w:val="00E204FB"/>
    <w:rsid w:val="00E20AA8"/>
    <w:rsid w:val="00E2263D"/>
    <w:rsid w:val="00E30CEF"/>
    <w:rsid w:val="00E404D8"/>
    <w:rsid w:val="00E4338A"/>
    <w:rsid w:val="00E436C1"/>
    <w:rsid w:val="00E55C57"/>
    <w:rsid w:val="00E60BE8"/>
    <w:rsid w:val="00E77B3C"/>
    <w:rsid w:val="00EA6F28"/>
    <w:rsid w:val="00EA7978"/>
    <w:rsid w:val="00EC7AF7"/>
    <w:rsid w:val="00EC7CF3"/>
    <w:rsid w:val="00ED1066"/>
    <w:rsid w:val="00EE23AF"/>
    <w:rsid w:val="00EE42C1"/>
    <w:rsid w:val="00EF2B71"/>
    <w:rsid w:val="00F15BC4"/>
    <w:rsid w:val="00F31E5F"/>
    <w:rsid w:val="00F45F2A"/>
    <w:rsid w:val="00F620CD"/>
    <w:rsid w:val="00F65842"/>
    <w:rsid w:val="00FA78E6"/>
    <w:rsid w:val="00FA7D0E"/>
    <w:rsid w:val="00FE5DAA"/>
    <w:rsid w:val="00FE7D8D"/>
    <w:rsid w:val="00FF1F8B"/>
    <w:rsid w:val="00FF2760"/>
    <w:rsid w:val="00FF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DD8D2-8D14-4688-9227-9651DA9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E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B41F2"/>
    <w:pPr>
      <w:keepNext/>
      <w:keepLines/>
      <w:pageBreakBefore/>
      <w:numPr>
        <w:numId w:val="19"/>
      </w:numPr>
      <w:outlineLvl w:val="0"/>
    </w:pPr>
    <w:rPr>
      <w:rFonts w:eastAsia="Times New Roman"/>
      <w:b/>
      <w:caps/>
      <w:sz w:val="28"/>
      <w:szCs w:val="20"/>
    </w:rPr>
  </w:style>
  <w:style w:type="paragraph" w:styleId="Heading2">
    <w:name w:val="heading 2"/>
    <w:basedOn w:val="Normal"/>
    <w:next w:val="Normal"/>
    <w:link w:val="Heading2Char"/>
    <w:qFormat/>
    <w:rsid w:val="003B41F2"/>
    <w:pPr>
      <w:keepNext/>
      <w:keepLines/>
      <w:numPr>
        <w:ilvl w:val="1"/>
        <w:numId w:val="19"/>
      </w:numPr>
      <w:spacing w:before="240"/>
      <w:outlineLvl w:val="1"/>
    </w:pPr>
    <w:rPr>
      <w:rFonts w:eastAsia="Times New Roman"/>
      <w:b/>
      <w:caps/>
      <w:szCs w:val="20"/>
    </w:rPr>
  </w:style>
  <w:style w:type="paragraph" w:styleId="Heading3">
    <w:name w:val="heading 3"/>
    <w:basedOn w:val="Normal"/>
    <w:next w:val="Normal"/>
    <w:link w:val="Heading3Char"/>
    <w:qFormat/>
    <w:rsid w:val="003B41F2"/>
    <w:pPr>
      <w:keepNext/>
      <w:keepLines/>
      <w:numPr>
        <w:ilvl w:val="2"/>
        <w:numId w:val="19"/>
      </w:numPr>
      <w:spacing w:before="240"/>
      <w:outlineLvl w:val="2"/>
    </w:pPr>
    <w:rPr>
      <w:rFonts w:eastAsia="Times New Roman"/>
      <w:b/>
      <w:caps/>
      <w:szCs w:val="20"/>
    </w:rPr>
  </w:style>
  <w:style w:type="paragraph" w:styleId="Heading4">
    <w:name w:val="heading 4"/>
    <w:basedOn w:val="Normal"/>
    <w:next w:val="Normal"/>
    <w:link w:val="Heading4Char"/>
    <w:qFormat/>
    <w:rsid w:val="003B41F2"/>
    <w:pPr>
      <w:keepNext/>
      <w:keepLines/>
      <w:numPr>
        <w:ilvl w:val="3"/>
        <w:numId w:val="19"/>
      </w:numPr>
      <w:spacing w:before="240"/>
      <w:outlineLvl w:val="3"/>
    </w:pPr>
    <w:rPr>
      <w:rFonts w:eastAsia="Times New Roman"/>
      <w:b/>
      <w:szCs w:val="20"/>
    </w:rPr>
  </w:style>
  <w:style w:type="paragraph" w:styleId="Heading5">
    <w:name w:val="heading 5"/>
    <w:basedOn w:val="Normal"/>
    <w:next w:val="Normal"/>
    <w:link w:val="Heading5Char"/>
    <w:qFormat/>
    <w:rsid w:val="003B41F2"/>
    <w:pPr>
      <w:keepNext/>
      <w:keepLines/>
      <w:numPr>
        <w:ilvl w:val="4"/>
        <w:numId w:val="19"/>
      </w:numPr>
      <w:spacing w:before="240"/>
      <w:outlineLvl w:val="4"/>
    </w:pPr>
    <w:rPr>
      <w:rFonts w:eastAsia="Times New Roman"/>
      <w:b/>
      <w:szCs w:val="20"/>
    </w:rPr>
  </w:style>
  <w:style w:type="paragraph" w:styleId="Heading6">
    <w:name w:val="heading 6"/>
    <w:basedOn w:val="Normal"/>
    <w:next w:val="Normal"/>
    <w:link w:val="Heading6Char"/>
    <w:qFormat/>
    <w:rsid w:val="003B41F2"/>
    <w:pPr>
      <w:keepNext/>
      <w:keepLines/>
      <w:numPr>
        <w:ilvl w:val="5"/>
        <w:numId w:val="19"/>
      </w:numPr>
      <w:spacing w:before="240"/>
      <w:outlineLvl w:val="5"/>
    </w:pPr>
    <w:rPr>
      <w:rFonts w:eastAsia="Times New Roman"/>
      <w:b/>
      <w:bCs/>
      <w:szCs w:val="22"/>
    </w:rPr>
  </w:style>
  <w:style w:type="paragraph" w:styleId="Heading7">
    <w:name w:val="heading 7"/>
    <w:basedOn w:val="Normal"/>
    <w:next w:val="Normal"/>
    <w:link w:val="Heading7Char"/>
    <w:qFormat/>
    <w:rsid w:val="003B41F2"/>
    <w:pPr>
      <w:keepNext/>
      <w:keepLines/>
      <w:numPr>
        <w:ilvl w:val="6"/>
        <w:numId w:val="19"/>
      </w:numPr>
      <w:spacing w:before="240"/>
      <w:outlineLvl w:val="6"/>
    </w:pPr>
    <w:rPr>
      <w:rFonts w:eastAsia="Times New Roman"/>
      <w:b/>
    </w:rPr>
  </w:style>
  <w:style w:type="paragraph" w:styleId="Heading9">
    <w:name w:val="heading 9"/>
    <w:aliases w:val="Index Heading 1"/>
    <w:basedOn w:val="Normal"/>
    <w:next w:val="Normal"/>
    <w:link w:val="Heading9Char"/>
    <w:qFormat/>
    <w:rsid w:val="003B41F2"/>
    <w:pPr>
      <w:keepNext/>
      <w:pageBreakBefore/>
      <w:numPr>
        <w:ilvl w:val="8"/>
        <w:numId w:val="19"/>
      </w:numPr>
      <w:jc w:val="center"/>
      <w:outlineLvl w:val="8"/>
    </w:pPr>
    <w:rPr>
      <w:rFonts w:eastAsia="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EB"/>
    <w:pPr>
      <w:ind w:left="720"/>
      <w:contextualSpacing/>
    </w:pPr>
  </w:style>
  <w:style w:type="character" w:styleId="Hyperlink">
    <w:name w:val="Hyperlink"/>
    <w:basedOn w:val="DefaultParagraphFont"/>
    <w:uiPriority w:val="99"/>
    <w:unhideWhenUsed/>
    <w:rsid w:val="00B10DEB"/>
    <w:rPr>
      <w:color w:val="0000FF"/>
      <w:u w:val="single"/>
    </w:rPr>
  </w:style>
  <w:style w:type="paragraph" w:styleId="BalloonText">
    <w:name w:val="Balloon Text"/>
    <w:basedOn w:val="Normal"/>
    <w:link w:val="BalloonTextChar"/>
    <w:uiPriority w:val="99"/>
    <w:semiHidden/>
    <w:unhideWhenUsed/>
    <w:rsid w:val="00B10DEB"/>
    <w:rPr>
      <w:rFonts w:ascii="Tahoma" w:hAnsi="Tahoma" w:cs="Tahoma"/>
      <w:sz w:val="16"/>
      <w:szCs w:val="16"/>
    </w:rPr>
  </w:style>
  <w:style w:type="character" w:customStyle="1" w:styleId="BalloonTextChar">
    <w:name w:val="Balloon Text Char"/>
    <w:basedOn w:val="DefaultParagraphFont"/>
    <w:link w:val="BalloonText"/>
    <w:uiPriority w:val="99"/>
    <w:semiHidden/>
    <w:rsid w:val="00B10DEB"/>
    <w:rPr>
      <w:rFonts w:ascii="Tahoma" w:hAnsi="Tahoma" w:cs="Tahoma"/>
      <w:sz w:val="16"/>
      <w:szCs w:val="16"/>
    </w:rPr>
  </w:style>
  <w:style w:type="paragraph" w:styleId="Caption">
    <w:name w:val="caption"/>
    <w:basedOn w:val="Normal"/>
    <w:next w:val="Normal"/>
    <w:uiPriority w:val="35"/>
    <w:unhideWhenUsed/>
    <w:qFormat/>
    <w:rsid w:val="00D10ADA"/>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3B41F2"/>
    <w:rPr>
      <w:sz w:val="20"/>
      <w:szCs w:val="20"/>
    </w:rPr>
  </w:style>
  <w:style w:type="character" w:customStyle="1" w:styleId="CommentTextChar">
    <w:name w:val="Comment Text Char"/>
    <w:basedOn w:val="DefaultParagraphFont"/>
    <w:link w:val="CommentText"/>
    <w:uiPriority w:val="99"/>
    <w:semiHidden/>
    <w:rsid w:val="003B41F2"/>
    <w:rPr>
      <w:rFonts w:ascii="Times New Roman" w:hAnsi="Times New Roman" w:cs="Times New Roman"/>
      <w:sz w:val="20"/>
      <w:szCs w:val="20"/>
    </w:rPr>
  </w:style>
  <w:style w:type="character" w:customStyle="1" w:styleId="Heading1Char">
    <w:name w:val="Heading 1 Char"/>
    <w:basedOn w:val="DefaultParagraphFont"/>
    <w:link w:val="Heading1"/>
    <w:rsid w:val="003B41F2"/>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3B41F2"/>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3B41F2"/>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rsid w:val="003B41F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B41F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B41F2"/>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3B41F2"/>
    <w:rPr>
      <w:rFonts w:ascii="Times New Roman" w:eastAsia="Times New Roman" w:hAnsi="Times New Roman" w:cs="Times New Roman"/>
      <w:b/>
      <w:sz w:val="24"/>
      <w:szCs w:val="24"/>
    </w:rPr>
  </w:style>
  <w:style w:type="character" w:customStyle="1" w:styleId="Heading9Char">
    <w:name w:val="Heading 9 Char"/>
    <w:aliases w:val="Index Heading 1 Char"/>
    <w:basedOn w:val="DefaultParagraphFont"/>
    <w:link w:val="Heading9"/>
    <w:rsid w:val="003B41F2"/>
    <w:rPr>
      <w:rFonts w:ascii="Times New Roman" w:eastAsia="Times New Roman" w:hAnsi="Times New Roman" w:cs="Times New Roman"/>
      <w:b/>
      <w:sz w:val="28"/>
    </w:rPr>
  </w:style>
  <w:style w:type="character" w:styleId="CommentReference">
    <w:name w:val="annotation reference"/>
    <w:uiPriority w:val="99"/>
    <w:semiHidden/>
    <w:unhideWhenUsed/>
    <w:rsid w:val="003B41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3072">
      <w:bodyDiv w:val="1"/>
      <w:marLeft w:val="0"/>
      <w:marRight w:val="0"/>
      <w:marTop w:val="0"/>
      <w:marBottom w:val="0"/>
      <w:divBdr>
        <w:top w:val="none" w:sz="0" w:space="0" w:color="auto"/>
        <w:left w:val="none" w:sz="0" w:space="0" w:color="auto"/>
        <w:bottom w:val="none" w:sz="0" w:space="0" w:color="auto"/>
        <w:right w:val="none" w:sz="0" w:space="0" w:color="auto"/>
      </w:divBdr>
    </w:div>
    <w:div w:id="185023897">
      <w:bodyDiv w:val="1"/>
      <w:marLeft w:val="0"/>
      <w:marRight w:val="0"/>
      <w:marTop w:val="0"/>
      <w:marBottom w:val="0"/>
      <w:divBdr>
        <w:top w:val="none" w:sz="0" w:space="0" w:color="auto"/>
        <w:left w:val="none" w:sz="0" w:space="0" w:color="auto"/>
        <w:bottom w:val="none" w:sz="0" w:space="0" w:color="auto"/>
        <w:right w:val="none" w:sz="0" w:space="0" w:color="auto"/>
      </w:divBdr>
    </w:div>
    <w:div w:id="352656717">
      <w:bodyDiv w:val="1"/>
      <w:marLeft w:val="0"/>
      <w:marRight w:val="0"/>
      <w:marTop w:val="0"/>
      <w:marBottom w:val="0"/>
      <w:divBdr>
        <w:top w:val="none" w:sz="0" w:space="0" w:color="auto"/>
        <w:left w:val="none" w:sz="0" w:space="0" w:color="auto"/>
        <w:bottom w:val="none" w:sz="0" w:space="0" w:color="auto"/>
        <w:right w:val="none" w:sz="0" w:space="0" w:color="auto"/>
      </w:divBdr>
    </w:div>
    <w:div w:id="365712884">
      <w:bodyDiv w:val="1"/>
      <w:marLeft w:val="0"/>
      <w:marRight w:val="0"/>
      <w:marTop w:val="0"/>
      <w:marBottom w:val="0"/>
      <w:divBdr>
        <w:top w:val="none" w:sz="0" w:space="0" w:color="auto"/>
        <w:left w:val="none" w:sz="0" w:space="0" w:color="auto"/>
        <w:bottom w:val="none" w:sz="0" w:space="0" w:color="auto"/>
        <w:right w:val="none" w:sz="0" w:space="0" w:color="auto"/>
      </w:divBdr>
    </w:div>
    <w:div w:id="439762984">
      <w:bodyDiv w:val="1"/>
      <w:marLeft w:val="0"/>
      <w:marRight w:val="0"/>
      <w:marTop w:val="0"/>
      <w:marBottom w:val="0"/>
      <w:divBdr>
        <w:top w:val="none" w:sz="0" w:space="0" w:color="auto"/>
        <w:left w:val="none" w:sz="0" w:space="0" w:color="auto"/>
        <w:bottom w:val="none" w:sz="0" w:space="0" w:color="auto"/>
        <w:right w:val="none" w:sz="0" w:space="0" w:color="auto"/>
      </w:divBdr>
    </w:div>
    <w:div w:id="571355573">
      <w:bodyDiv w:val="1"/>
      <w:marLeft w:val="0"/>
      <w:marRight w:val="0"/>
      <w:marTop w:val="0"/>
      <w:marBottom w:val="0"/>
      <w:divBdr>
        <w:top w:val="none" w:sz="0" w:space="0" w:color="auto"/>
        <w:left w:val="none" w:sz="0" w:space="0" w:color="auto"/>
        <w:bottom w:val="none" w:sz="0" w:space="0" w:color="auto"/>
        <w:right w:val="none" w:sz="0" w:space="0" w:color="auto"/>
      </w:divBdr>
    </w:div>
    <w:div w:id="740369366">
      <w:bodyDiv w:val="1"/>
      <w:marLeft w:val="0"/>
      <w:marRight w:val="0"/>
      <w:marTop w:val="0"/>
      <w:marBottom w:val="0"/>
      <w:divBdr>
        <w:top w:val="none" w:sz="0" w:space="0" w:color="auto"/>
        <w:left w:val="none" w:sz="0" w:space="0" w:color="auto"/>
        <w:bottom w:val="none" w:sz="0" w:space="0" w:color="auto"/>
        <w:right w:val="none" w:sz="0" w:space="0" w:color="auto"/>
      </w:divBdr>
    </w:div>
    <w:div w:id="868108329">
      <w:bodyDiv w:val="1"/>
      <w:marLeft w:val="0"/>
      <w:marRight w:val="0"/>
      <w:marTop w:val="0"/>
      <w:marBottom w:val="0"/>
      <w:divBdr>
        <w:top w:val="none" w:sz="0" w:space="0" w:color="auto"/>
        <w:left w:val="none" w:sz="0" w:space="0" w:color="auto"/>
        <w:bottom w:val="none" w:sz="0" w:space="0" w:color="auto"/>
        <w:right w:val="none" w:sz="0" w:space="0" w:color="auto"/>
      </w:divBdr>
    </w:div>
    <w:div w:id="981009872">
      <w:bodyDiv w:val="1"/>
      <w:marLeft w:val="0"/>
      <w:marRight w:val="0"/>
      <w:marTop w:val="0"/>
      <w:marBottom w:val="0"/>
      <w:divBdr>
        <w:top w:val="none" w:sz="0" w:space="0" w:color="auto"/>
        <w:left w:val="none" w:sz="0" w:space="0" w:color="auto"/>
        <w:bottom w:val="none" w:sz="0" w:space="0" w:color="auto"/>
        <w:right w:val="none" w:sz="0" w:space="0" w:color="auto"/>
      </w:divBdr>
    </w:div>
    <w:div w:id="1032219676">
      <w:bodyDiv w:val="1"/>
      <w:marLeft w:val="0"/>
      <w:marRight w:val="0"/>
      <w:marTop w:val="0"/>
      <w:marBottom w:val="0"/>
      <w:divBdr>
        <w:top w:val="none" w:sz="0" w:space="0" w:color="auto"/>
        <w:left w:val="none" w:sz="0" w:space="0" w:color="auto"/>
        <w:bottom w:val="none" w:sz="0" w:space="0" w:color="auto"/>
        <w:right w:val="none" w:sz="0" w:space="0" w:color="auto"/>
      </w:divBdr>
    </w:div>
    <w:div w:id="1698123442">
      <w:bodyDiv w:val="1"/>
      <w:marLeft w:val="0"/>
      <w:marRight w:val="0"/>
      <w:marTop w:val="0"/>
      <w:marBottom w:val="0"/>
      <w:divBdr>
        <w:top w:val="none" w:sz="0" w:space="0" w:color="auto"/>
        <w:left w:val="none" w:sz="0" w:space="0" w:color="auto"/>
        <w:bottom w:val="none" w:sz="0" w:space="0" w:color="auto"/>
        <w:right w:val="none" w:sz="0" w:space="0" w:color="auto"/>
      </w:divBdr>
    </w:div>
    <w:div w:id="1936933031">
      <w:bodyDiv w:val="1"/>
      <w:marLeft w:val="0"/>
      <w:marRight w:val="0"/>
      <w:marTop w:val="0"/>
      <w:marBottom w:val="0"/>
      <w:divBdr>
        <w:top w:val="none" w:sz="0" w:space="0" w:color="auto"/>
        <w:left w:val="none" w:sz="0" w:space="0" w:color="auto"/>
        <w:bottom w:val="none" w:sz="0" w:space="0" w:color="auto"/>
        <w:right w:val="none" w:sz="0" w:space="0" w:color="auto"/>
      </w:divBdr>
    </w:div>
    <w:div w:id="1996256853">
      <w:bodyDiv w:val="1"/>
      <w:marLeft w:val="0"/>
      <w:marRight w:val="0"/>
      <w:marTop w:val="0"/>
      <w:marBottom w:val="0"/>
      <w:divBdr>
        <w:top w:val="none" w:sz="0" w:space="0" w:color="auto"/>
        <w:left w:val="none" w:sz="0" w:space="0" w:color="auto"/>
        <w:bottom w:val="none" w:sz="0" w:space="0" w:color="auto"/>
        <w:right w:val="none" w:sz="0" w:space="0" w:color="auto"/>
      </w:divBdr>
    </w:div>
    <w:div w:id="20662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PowerPoint_97-2003_Presentation1.ppt"/><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062B-9AE8-4256-8628-943D1113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barkley</dc:creator>
  <cp:lastModifiedBy>Barkley, Erik J (3970)</cp:lastModifiedBy>
  <cp:revision>9</cp:revision>
  <dcterms:created xsi:type="dcterms:W3CDTF">2014-09-26T01:00:00Z</dcterms:created>
  <dcterms:modified xsi:type="dcterms:W3CDTF">2014-09-26T23:59:00Z</dcterms:modified>
</cp:coreProperties>
</file>