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7B" w:rsidRPr="002C5689" w:rsidRDefault="00E24E7B" w:rsidP="00E24E7B">
      <w:pPr>
        <w:jc w:val="center"/>
        <w:rPr>
          <w:b/>
          <w:sz w:val="32"/>
          <w:szCs w:val="32"/>
          <w:u w:val="single"/>
        </w:rPr>
      </w:pPr>
      <w:commentRangeStart w:id="0"/>
      <w:r w:rsidRPr="002C5689">
        <w:rPr>
          <w:b/>
          <w:sz w:val="32"/>
          <w:szCs w:val="32"/>
          <w:u w:val="single"/>
        </w:rPr>
        <w:t>CCSDS RID System</w:t>
      </w:r>
      <w:commentRangeEnd w:id="0"/>
      <w:r w:rsidR="00106CC7">
        <w:rPr>
          <w:rStyle w:val="CommentReference"/>
        </w:rPr>
        <w:commentReference w:id="0"/>
      </w:r>
      <w:r w:rsidRPr="002C5689">
        <w:rPr>
          <w:b/>
          <w:sz w:val="32"/>
          <w:szCs w:val="32"/>
          <w:u w:val="single"/>
        </w:rPr>
        <w:t xml:space="preserve"> – Pre-Requir</w:t>
      </w:r>
      <w:r w:rsidR="00EC0472" w:rsidRPr="002C5689">
        <w:rPr>
          <w:b/>
          <w:sz w:val="32"/>
          <w:szCs w:val="32"/>
          <w:u w:val="single"/>
        </w:rPr>
        <w:t>e</w:t>
      </w:r>
      <w:r w:rsidRPr="002C5689">
        <w:rPr>
          <w:b/>
          <w:sz w:val="32"/>
          <w:szCs w:val="32"/>
          <w:u w:val="single"/>
        </w:rPr>
        <w:t>ments</w:t>
      </w:r>
    </w:p>
    <w:p w:rsidR="00F605C4" w:rsidRPr="002C5689" w:rsidRDefault="00E24E7B" w:rsidP="00F605C4">
      <w:pPr>
        <w:rPr>
          <w:sz w:val="28"/>
          <w:szCs w:val="28"/>
        </w:rPr>
      </w:pPr>
      <w:r w:rsidRPr="002C5689">
        <w:rPr>
          <w:b/>
          <w:sz w:val="28"/>
          <w:szCs w:val="28"/>
        </w:rPr>
        <w:t>Overview:</w:t>
      </w:r>
      <w:r w:rsidRPr="002C5689">
        <w:rPr>
          <w:b/>
          <w:sz w:val="28"/>
          <w:szCs w:val="28"/>
        </w:rPr>
        <w:br/>
      </w:r>
      <w:r w:rsidRPr="002C5689">
        <w:rPr>
          <w:sz w:val="28"/>
          <w:szCs w:val="28"/>
        </w:rPr>
        <w:t>The following Requir</w:t>
      </w:r>
      <w:r w:rsidR="00EC0472" w:rsidRPr="002C5689">
        <w:rPr>
          <w:sz w:val="28"/>
          <w:szCs w:val="28"/>
        </w:rPr>
        <w:t>e</w:t>
      </w:r>
      <w:r w:rsidRPr="002C5689">
        <w:rPr>
          <w:sz w:val="28"/>
          <w:szCs w:val="28"/>
        </w:rPr>
        <w:t xml:space="preserve">ments below should be </w:t>
      </w:r>
      <w:r w:rsidR="002C5689" w:rsidRPr="002C5689">
        <w:rPr>
          <w:sz w:val="28"/>
          <w:szCs w:val="28"/>
        </w:rPr>
        <w:t>qualified</w:t>
      </w:r>
      <w:r w:rsidRPr="002C5689">
        <w:rPr>
          <w:sz w:val="28"/>
          <w:szCs w:val="28"/>
        </w:rPr>
        <w:t xml:space="preserve"> as “Pre-Requir</w:t>
      </w:r>
      <w:r w:rsidR="00EC0472" w:rsidRPr="002C5689">
        <w:rPr>
          <w:sz w:val="28"/>
          <w:szCs w:val="28"/>
        </w:rPr>
        <w:t>e</w:t>
      </w:r>
      <w:r w:rsidRPr="002C5689">
        <w:rPr>
          <w:sz w:val="28"/>
          <w:szCs w:val="28"/>
        </w:rPr>
        <w:t>ments” or “Wish</w:t>
      </w:r>
      <w:r w:rsidR="002C5689">
        <w:rPr>
          <w:sz w:val="28"/>
          <w:szCs w:val="28"/>
        </w:rPr>
        <w:t xml:space="preserve"> L</w:t>
      </w:r>
      <w:r w:rsidRPr="002C5689">
        <w:rPr>
          <w:sz w:val="28"/>
          <w:szCs w:val="28"/>
        </w:rPr>
        <w:t>ist Requir</w:t>
      </w:r>
      <w:r w:rsidR="00EC0472" w:rsidRPr="002C5689">
        <w:rPr>
          <w:sz w:val="28"/>
          <w:szCs w:val="28"/>
        </w:rPr>
        <w:t>e</w:t>
      </w:r>
      <w:r w:rsidRPr="002C5689">
        <w:rPr>
          <w:sz w:val="28"/>
          <w:szCs w:val="28"/>
        </w:rPr>
        <w:t>ments” that have been</w:t>
      </w:r>
      <w:r w:rsidR="004541C8">
        <w:rPr>
          <w:sz w:val="28"/>
          <w:szCs w:val="28"/>
        </w:rPr>
        <w:t>,</w:t>
      </w:r>
      <w:r w:rsidRPr="002C5689">
        <w:rPr>
          <w:sz w:val="28"/>
          <w:szCs w:val="28"/>
        </w:rPr>
        <w:t xml:space="preserve"> </w:t>
      </w:r>
      <w:r w:rsidR="004541C8">
        <w:rPr>
          <w:sz w:val="28"/>
          <w:szCs w:val="28"/>
        </w:rPr>
        <w:t>compiled</w:t>
      </w:r>
      <w:r w:rsidR="004541C8" w:rsidRPr="002C5689">
        <w:rPr>
          <w:sz w:val="28"/>
          <w:szCs w:val="28"/>
        </w:rPr>
        <w:t xml:space="preserve"> </w:t>
      </w:r>
      <w:r w:rsidRPr="002C5689">
        <w:rPr>
          <w:sz w:val="28"/>
          <w:szCs w:val="28"/>
        </w:rPr>
        <w:t xml:space="preserve">by </w:t>
      </w:r>
      <w:r w:rsidR="002C5689">
        <w:rPr>
          <w:sz w:val="28"/>
          <w:szCs w:val="28"/>
        </w:rPr>
        <w:t>numerous</w:t>
      </w:r>
      <w:r w:rsidRPr="002C5689">
        <w:rPr>
          <w:sz w:val="28"/>
          <w:szCs w:val="28"/>
        </w:rPr>
        <w:t xml:space="preserve"> CCSDS suggestions over the past several years.  It is assumed that both the CESG and CMC will formalize </w:t>
      </w:r>
      <w:r w:rsidR="00991517" w:rsidRPr="002C5689">
        <w:rPr>
          <w:sz w:val="28"/>
          <w:szCs w:val="28"/>
        </w:rPr>
        <w:t>which</w:t>
      </w:r>
      <w:r w:rsidRPr="002C5689">
        <w:rPr>
          <w:sz w:val="28"/>
          <w:szCs w:val="28"/>
        </w:rPr>
        <w:t xml:space="preserve"> </w:t>
      </w:r>
      <w:r w:rsidR="002C5689" w:rsidRPr="002C5689">
        <w:rPr>
          <w:sz w:val="28"/>
          <w:szCs w:val="28"/>
        </w:rPr>
        <w:t>requirements</w:t>
      </w:r>
      <w:r w:rsidRPr="002C5689">
        <w:rPr>
          <w:sz w:val="28"/>
          <w:szCs w:val="28"/>
        </w:rPr>
        <w:t xml:space="preserve"> are </w:t>
      </w:r>
      <w:r w:rsidR="00991517" w:rsidRPr="002C5689">
        <w:rPr>
          <w:sz w:val="28"/>
          <w:szCs w:val="28"/>
        </w:rPr>
        <w:t xml:space="preserve">necessary </w:t>
      </w:r>
      <w:r w:rsidRPr="002C5689">
        <w:rPr>
          <w:sz w:val="28"/>
          <w:szCs w:val="28"/>
        </w:rPr>
        <w:t>in order to develop a new CCSDS RID System.</w:t>
      </w:r>
      <w:r w:rsidR="00F605C4" w:rsidRPr="002C5689">
        <w:rPr>
          <w:sz w:val="28"/>
          <w:szCs w:val="28"/>
        </w:rPr>
        <w:t xml:space="preserve">  In summary, these requirements address these key needs for the next CCSDS RID system upgrade:   </w:t>
      </w:r>
    </w:p>
    <w:p w:rsidR="00F605C4" w:rsidRPr="002C5689" w:rsidRDefault="00F605C4" w:rsidP="00F605C4">
      <w:pPr>
        <w:numPr>
          <w:ilvl w:val="0"/>
          <w:numId w:val="3"/>
        </w:numPr>
        <w:rPr>
          <w:sz w:val="28"/>
          <w:szCs w:val="28"/>
        </w:rPr>
      </w:pPr>
      <w:r w:rsidRPr="002C5689">
        <w:rPr>
          <w:sz w:val="28"/>
          <w:szCs w:val="28"/>
        </w:rPr>
        <w:t xml:space="preserve">Support RID submission approval through </w:t>
      </w:r>
      <w:commentRangeStart w:id="1"/>
      <w:r w:rsidRPr="002C5689">
        <w:rPr>
          <w:sz w:val="28"/>
          <w:szCs w:val="28"/>
        </w:rPr>
        <w:t>center-level and agency-level</w:t>
      </w:r>
      <w:commentRangeEnd w:id="1"/>
      <w:r w:rsidR="00106CC7">
        <w:rPr>
          <w:rStyle w:val="CommentReference"/>
        </w:rPr>
        <w:commentReference w:id="1"/>
      </w:r>
      <w:r w:rsidRPr="002C5689">
        <w:rPr>
          <w:sz w:val="28"/>
          <w:szCs w:val="28"/>
        </w:rPr>
        <w:t>.</w:t>
      </w:r>
    </w:p>
    <w:p w:rsidR="00E24E7B" w:rsidRPr="002C5689" w:rsidRDefault="00F605C4" w:rsidP="00F605C4">
      <w:pPr>
        <w:numPr>
          <w:ilvl w:val="0"/>
          <w:numId w:val="3"/>
        </w:numPr>
        <w:rPr>
          <w:sz w:val="28"/>
          <w:szCs w:val="28"/>
        </w:rPr>
      </w:pPr>
      <w:r w:rsidRPr="002C5689">
        <w:rPr>
          <w:sz w:val="28"/>
          <w:szCs w:val="28"/>
        </w:rPr>
        <w:t>Allow more visibility and accountability into RID dispositions for documents that are being submitted for CCSDS reviews</w:t>
      </w:r>
    </w:p>
    <w:p w:rsidR="00E24E7B" w:rsidRPr="002C5689" w:rsidRDefault="00E24E7B" w:rsidP="00E24E7B">
      <w:pPr>
        <w:rPr>
          <w:b/>
          <w:sz w:val="28"/>
          <w:szCs w:val="28"/>
        </w:rPr>
      </w:pPr>
      <w:r w:rsidRPr="002C5689">
        <w:rPr>
          <w:b/>
          <w:sz w:val="28"/>
          <w:szCs w:val="28"/>
        </w:rPr>
        <w:t>Product Selection:</w:t>
      </w:r>
      <w:r w:rsidRPr="002C5689">
        <w:rPr>
          <w:b/>
          <w:sz w:val="28"/>
          <w:szCs w:val="28"/>
        </w:rPr>
        <w:br/>
      </w:r>
      <w:r w:rsidRPr="002C5689">
        <w:rPr>
          <w:sz w:val="28"/>
          <w:szCs w:val="28"/>
        </w:rPr>
        <w:t>The new CCSDS RID System will be developed using the SharePoint 2013 Platform.</w:t>
      </w:r>
    </w:p>
    <w:p w:rsidR="00F60C9A" w:rsidRPr="002C5689" w:rsidRDefault="00F60C9A" w:rsidP="00E24E7B">
      <w:pPr>
        <w:rPr>
          <w:sz w:val="28"/>
          <w:szCs w:val="28"/>
        </w:rPr>
      </w:pPr>
      <w:r w:rsidRPr="002C5689">
        <w:rPr>
          <w:b/>
          <w:sz w:val="28"/>
          <w:szCs w:val="28"/>
        </w:rPr>
        <w:t>Assumptions:</w:t>
      </w:r>
      <w:r w:rsidRPr="002C5689">
        <w:rPr>
          <w:b/>
          <w:sz w:val="28"/>
          <w:szCs w:val="28"/>
        </w:rPr>
        <w:br/>
      </w:r>
      <w:r w:rsidRPr="002C5689">
        <w:rPr>
          <w:sz w:val="28"/>
          <w:szCs w:val="28"/>
        </w:rPr>
        <w:t xml:space="preserve">In these scenarios, it is assumed that </w:t>
      </w:r>
      <w:commentRangeStart w:id="2"/>
      <w:r w:rsidRPr="002C5689">
        <w:rPr>
          <w:sz w:val="28"/>
          <w:szCs w:val="28"/>
        </w:rPr>
        <w:t>CCSDS supporters and review team members can “in good faith” be trusted</w:t>
      </w:r>
      <w:commentRangeEnd w:id="2"/>
      <w:r w:rsidR="00106CC7">
        <w:rPr>
          <w:rStyle w:val="CommentReference"/>
        </w:rPr>
        <w:commentReference w:id="2"/>
      </w:r>
      <w:r w:rsidRPr="002C5689">
        <w:rPr>
          <w:sz w:val="28"/>
          <w:szCs w:val="28"/>
        </w:rPr>
        <w:t xml:space="preserve"> to enter correct and valid data, for example</w:t>
      </w:r>
      <w:r w:rsidR="00737BE2">
        <w:rPr>
          <w:sz w:val="28"/>
          <w:szCs w:val="28"/>
        </w:rPr>
        <w:t>,</w:t>
      </w:r>
      <w:r w:rsidRPr="002C5689">
        <w:rPr>
          <w:sz w:val="28"/>
          <w:szCs w:val="28"/>
        </w:rPr>
        <w:t xml:space="preserve"> statements of RID authors disagreement or revisions to “approved” and “not reviewed” check boxes.   This system should make a reasonable effort to prevent accidental mistakes, but it cannot prevent an attempt to subvert an h</w:t>
      </w:r>
      <w:r w:rsidR="00EF3B11" w:rsidRPr="002C5689">
        <w:rPr>
          <w:sz w:val="28"/>
          <w:szCs w:val="28"/>
        </w:rPr>
        <w:t xml:space="preserve">onest review process. </w:t>
      </w:r>
    </w:p>
    <w:p w:rsidR="0016638D" w:rsidRPr="002C5689" w:rsidRDefault="00E24E7B" w:rsidP="00EF3B11">
      <w:pPr>
        <w:rPr>
          <w:b/>
          <w:sz w:val="28"/>
          <w:szCs w:val="28"/>
        </w:rPr>
      </w:pPr>
      <w:r w:rsidRPr="002C5689">
        <w:rPr>
          <w:b/>
          <w:sz w:val="28"/>
          <w:szCs w:val="28"/>
        </w:rPr>
        <w:t>PRE-REQ-001:</w:t>
      </w:r>
      <w:r w:rsidR="002C5689">
        <w:rPr>
          <w:b/>
          <w:sz w:val="28"/>
          <w:szCs w:val="28"/>
        </w:rPr>
        <w:t xml:space="preserve"> </w:t>
      </w:r>
      <w:r w:rsidR="00EF3B11" w:rsidRPr="002C5689">
        <w:rPr>
          <w:b/>
          <w:sz w:val="28"/>
          <w:szCs w:val="28"/>
        </w:rPr>
        <w:t>RID Input Form:</w:t>
      </w:r>
      <w:r w:rsidR="00EF3B11" w:rsidRPr="002C5689">
        <w:rPr>
          <w:b/>
          <w:sz w:val="28"/>
          <w:szCs w:val="28"/>
        </w:rPr>
        <w:br/>
      </w:r>
      <w:r w:rsidR="0016638D" w:rsidRPr="002C5689">
        <w:rPr>
          <w:sz w:val="28"/>
          <w:szCs w:val="28"/>
        </w:rPr>
        <w:t>The RID system will provide an online RID entry form like the current online RID entry form.</w:t>
      </w:r>
    </w:p>
    <w:p w:rsidR="0016638D" w:rsidRPr="002C5689" w:rsidRDefault="00EF3B11" w:rsidP="0016638D">
      <w:pPr>
        <w:spacing w:after="0"/>
        <w:rPr>
          <w:sz w:val="28"/>
          <w:szCs w:val="28"/>
        </w:rPr>
      </w:pPr>
      <w:r w:rsidRPr="002C5689">
        <w:rPr>
          <w:sz w:val="28"/>
          <w:szCs w:val="28"/>
        </w:rPr>
        <w:t>E</w:t>
      </w:r>
      <w:r w:rsidR="0016638D" w:rsidRPr="002C5689">
        <w:rPr>
          <w:sz w:val="28"/>
          <w:szCs w:val="28"/>
        </w:rPr>
        <w:t>xample</w:t>
      </w:r>
      <w:ins w:id="3" w:author="Gian Paolo Calzolari" w:date="2016-06-22T23:39:00Z">
        <w:r w:rsidR="00106CC7">
          <w:rPr>
            <w:sz w:val="28"/>
            <w:szCs w:val="28"/>
          </w:rPr>
          <w:t xml:space="preserve"> (see also </w:t>
        </w:r>
        <w:commentRangeStart w:id="4"/>
        <w:r w:rsidR="00106CC7">
          <w:rPr>
            <w:sz w:val="28"/>
            <w:szCs w:val="28"/>
          </w:rPr>
          <w:t>figure</w:t>
        </w:r>
      </w:ins>
      <w:commentRangeEnd w:id="4"/>
      <w:ins w:id="5" w:author="Gian Paolo Calzolari" w:date="2016-06-23T16:42:00Z">
        <w:r w:rsidR="00D64F47">
          <w:rPr>
            <w:rStyle w:val="CommentReference"/>
          </w:rPr>
          <w:commentReference w:id="4"/>
        </w:r>
      </w:ins>
      <w:ins w:id="6" w:author="Gian Paolo Calzolari" w:date="2016-06-22T23:39:00Z">
        <w:r w:rsidR="00106CC7">
          <w:rPr>
            <w:sz w:val="28"/>
            <w:szCs w:val="28"/>
          </w:rPr>
          <w:t>)</w:t>
        </w:r>
      </w:ins>
      <w:r w:rsidR="0016638D" w:rsidRPr="002C5689">
        <w:rPr>
          <w:sz w:val="28"/>
          <w:szCs w:val="28"/>
        </w:rPr>
        <w:t xml:space="preserve">:  </w:t>
      </w:r>
      <w:hyperlink r:id="rId7" w:history="1">
        <w:r w:rsidR="0016638D" w:rsidRPr="002C5689">
          <w:rPr>
            <w:rStyle w:val="Hyperlink"/>
            <w:sz w:val="28"/>
            <w:szCs w:val="28"/>
          </w:rPr>
          <w:t>http://public.ccsds.org/sites/cwe/rids/Lists/CCSDS%2091011R2/NewForm.aspx?Source=http%3A%2F%2Fpublic%2Eccsds%2Eorg%2Fsites%2Fcwe%2Frids%2FLists%2FCCSDS%252091011R2%2FNASAUSOverview%2Easpx</w:t>
        </w:r>
      </w:hyperlink>
      <w:r w:rsidR="0016638D" w:rsidRPr="002C5689">
        <w:rPr>
          <w:sz w:val="28"/>
          <w:szCs w:val="28"/>
        </w:rPr>
        <w:t>)</w:t>
      </w:r>
    </w:p>
    <w:p w:rsidR="0016638D" w:rsidRDefault="00106CC7" w:rsidP="0016638D">
      <w:pPr>
        <w:spacing w:after="0"/>
        <w:rPr>
          <w:ins w:id="7" w:author="Gian Paolo Calzolari" w:date="2016-06-22T23:39:00Z"/>
          <w:sz w:val="28"/>
          <w:szCs w:val="28"/>
        </w:rPr>
      </w:pPr>
      <w:ins w:id="8" w:author="Gian Paolo Calzolari" w:date="2016-06-22T23:39:00Z">
        <w:r>
          <w:rPr>
            <w:noProof/>
            <w:lang w:val="en-GB" w:eastAsia="en-GB"/>
          </w:rPr>
          <w:drawing>
            <wp:inline distT="0" distB="0" distL="0" distR="0" wp14:anchorId="34B61491" wp14:editId="07F61225">
              <wp:extent cx="594360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195955"/>
                      </a:xfrm>
                      <a:prstGeom prst="rect">
                        <a:avLst/>
                      </a:prstGeom>
                    </pic:spPr>
                  </pic:pic>
                </a:graphicData>
              </a:graphic>
            </wp:inline>
          </w:drawing>
        </w:r>
      </w:ins>
    </w:p>
    <w:p w:rsidR="00106CC7" w:rsidRPr="002C5689" w:rsidRDefault="00106CC7" w:rsidP="0016638D">
      <w:pPr>
        <w:spacing w:after="0"/>
        <w:rPr>
          <w:sz w:val="28"/>
          <w:szCs w:val="28"/>
        </w:rPr>
      </w:pPr>
    </w:p>
    <w:p w:rsidR="0016638D" w:rsidRPr="002C5689" w:rsidRDefault="00EF3B11" w:rsidP="0016638D">
      <w:pPr>
        <w:spacing w:after="0"/>
        <w:rPr>
          <w:sz w:val="28"/>
          <w:szCs w:val="28"/>
        </w:rPr>
      </w:pPr>
      <w:r w:rsidRPr="002C5689">
        <w:rPr>
          <w:sz w:val="28"/>
          <w:szCs w:val="28"/>
        </w:rPr>
        <w:t>a) The</w:t>
      </w:r>
      <w:r w:rsidR="0016638D" w:rsidRPr="002C5689">
        <w:rPr>
          <w:sz w:val="28"/>
          <w:szCs w:val="28"/>
        </w:rPr>
        <w:t xml:space="preserve"> RID form will have pull down boxes for which agency/center the </w:t>
      </w:r>
      <w:r w:rsidR="00E96157" w:rsidRPr="002C5689">
        <w:rPr>
          <w:sz w:val="28"/>
          <w:szCs w:val="28"/>
        </w:rPr>
        <w:t>RID Author</w:t>
      </w:r>
      <w:r w:rsidR="0016638D" w:rsidRPr="002C5689">
        <w:rPr>
          <w:sz w:val="28"/>
          <w:szCs w:val="28"/>
        </w:rPr>
        <w:t xml:space="preserve"> works for.   </w:t>
      </w:r>
    </w:p>
    <w:p w:rsidR="008B0D77" w:rsidRPr="002C5689" w:rsidRDefault="008B0D77" w:rsidP="008B0D77">
      <w:pPr>
        <w:pStyle w:val="MediumGrid1-Accent21"/>
        <w:numPr>
          <w:ilvl w:val="0"/>
          <w:numId w:val="1"/>
        </w:numPr>
        <w:spacing w:after="0"/>
        <w:rPr>
          <w:sz w:val="28"/>
          <w:szCs w:val="28"/>
        </w:rPr>
      </w:pPr>
      <w:commentRangeStart w:id="9"/>
      <w:r w:rsidRPr="002C5689">
        <w:rPr>
          <w:sz w:val="28"/>
          <w:szCs w:val="28"/>
        </w:rPr>
        <w:t>Add field “Why the change is being requested”</w:t>
      </w:r>
      <w:commentRangeEnd w:id="9"/>
      <w:r w:rsidR="00106CC7">
        <w:rPr>
          <w:rStyle w:val="CommentReference"/>
        </w:rPr>
        <w:commentReference w:id="9"/>
      </w:r>
    </w:p>
    <w:p w:rsidR="008B0D77" w:rsidRPr="002C5689" w:rsidRDefault="008B0D77" w:rsidP="008B0D77">
      <w:pPr>
        <w:pStyle w:val="MediumGrid1-Accent21"/>
        <w:numPr>
          <w:ilvl w:val="0"/>
          <w:numId w:val="1"/>
        </w:numPr>
        <w:spacing w:after="0"/>
        <w:rPr>
          <w:sz w:val="28"/>
          <w:szCs w:val="28"/>
        </w:rPr>
      </w:pPr>
      <w:r w:rsidRPr="002C5689">
        <w:rPr>
          <w:sz w:val="28"/>
          <w:szCs w:val="28"/>
        </w:rPr>
        <w:t>Add rationale box “Rationale for the requested change”</w:t>
      </w:r>
    </w:p>
    <w:p w:rsidR="008B0D77" w:rsidRPr="002C5689" w:rsidRDefault="008B0D77" w:rsidP="008B0D77">
      <w:pPr>
        <w:pStyle w:val="MediumGrid1-Accent21"/>
        <w:numPr>
          <w:ilvl w:val="0"/>
          <w:numId w:val="1"/>
        </w:numPr>
        <w:spacing w:after="0"/>
        <w:rPr>
          <w:sz w:val="28"/>
          <w:szCs w:val="28"/>
        </w:rPr>
      </w:pPr>
      <w:commentRangeStart w:id="10"/>
      <w:r w:rsidRPr="002C5689">
        <w:rPr>
          <w:sz w:val="28"/>
          <w:szCs w:val="28"/>
        </w:rPr>
        <w:t>Requires “Reviewer registration”</w:t>
      </w:r>
    </w:p>
    <w:p w:rsidR="008B0D77" w:rsidRPr="002C5689" w:rsidRDefault="008B0D77" w:rsidP="008B0D77">
      <w:pPr>
        <w:pStyle w:val="MediumGrid1-Accent21"/>
        <w:numPr>
          <w:ilvl w:val="1"/>
          <w:numId w:val="1"/>
        </w:numPr>
        <w:spacing w:after="0"/>
        <w:rPr>
          <w:sz w:val="28"/>
          <w:szCs w:val="28"/>
        </w:rPr>
      </w:pPr>
      <w:r w:rsidRPr="002C5689">
        <w:rPr>
          <w:sz w:val="28"/>
          <w:szCs w:val="28"/>
        </w:rPr>
        <w:t>Consider listing registration info so that if it’s wrong the reviewer will notice and fix it</w:t>
      </w:r>
      <w:commentRangeEnd w:id="10"/>
      <w:r w:rsidR="00106CC7">
        <w:rPr>
          <w:rStyle w:val="CommentReference"/>
        </w:rPr>
        <w:commentReference w:id="10"/>
      </w:r>
    </w:p>
    <w:p w:rsidR="00F949F7" w:rsidRPr="002C5689" w:rsidRDefault="008B0D77" w:rsidP="00F949F7">
      <w:pPr>
        <w:pStyle w:val="MediumGrid1-Accent21"/>
        <w:numPr>
          <w:ilvl w:val="0"/>
          <w:numId w:val="1"/>
        </w:numPr>
        <w:spacing w:after="0"/>
        <w:rPr>
          <w:sz w:val="28"/>
          <w:szCs w:val="28"/>
        </w:rPr>
      </w:pPr>
      <w:r w:rsidRPr="002C5689">
        <w:rPr>
          <w:sz w:val="28"/>
          <w:szCs w:val="28"/>
        </w:rPr>
        <w:t xml:space="preserve">Review coordinator becomes </w:t>
      </w:r>
      <w:commentRangeStart w:id="11"/>
      <w:r w:rsidRPr="002C5689">
        <w:rPr>
          <w:sz w:val="28"/>
          <w:szCs w:val="28"/>
        </w:rPr>
        <w:t>“agency-center”</w:t>
      </w:r>
      <w:commentRangeEnd w:id="11"/>
      <w:r w:rsidR="00106CC7">
        <w:rPr>
          <w:rStyle w:val="CommentReference"/>
        </w:rPr>
        <w:commentReference w:id="11"/>
      </w:r>
      <w:r w:rsidRPr="002C5689">
        <w:rPr>
          <w:sz w:val="28"/>
          <w:szCs w:val="28"/>
        </w:rPr>
        <w:t xml:space="preserve">  (NASA-MSFC, NASA-JSC, ESA-ESOC, JAXA, etc.)</w:t>
      </w:r>
    </w:p>
    <w:p w:rsidR="00EF3B11" w:rsidRPr="002C5689" w:rsidRDefault="00EF3B11" w:rsidP="00EF3B11">
      <w:pPr>
        <w:pStyle w:val="MediumGrid1-Accent21"/>
        <w:spacing w:after="0"/>
        <w:rPr>
          <w:sz w:val="28"/>
          <w:szCs w:val="28"/>
        </w:rPr>
      </w:pPr>
    </w:p>
    <w:p w:rsidR="007649F8" w:rsidRPr="002C5689" w:rsidRDefault="00985335" w:rsidP="00F949F7">
      <w:pPr>
        <w:spacing w:after="0"/>
        <w:rPr>
          <w:sz w:val="28"/>
          <w:szCs w:val="28"/>
        </w:rPr>
      </w:pPr>
      <w:r w:rsidRPr="002C5689">
        <w:rPr>
          <w:sz w:val="28"/>
          <w:szCs w:val="28"/>
        </w:rPr>
        <w:t xml:space="preserve">b) </w:t>
      </w:r>
      <w:r w:rsidR="00F949F7" w:rsidRPr="002C5689">
        <w:rPr>
          <w:sz w:val="28"/>
          <w:szCs w:val="28"/>
        </w:rPr>
        <w:t xml:space="preserve">Before or during RID entry, the </w:t>
      </w:r>
      <w:r w:rsidR="00E96157" w:rsidRPr="002C5689">
        <w:rPr>
          <w:sz w:val="28"/>
          <w:szCs w:val="28"/>
        </w:rPr>
        <w:t>RID Author</w:t>
      </w:r>
      <w:r w:rsidR="00F949F7" w:rsidRPr="002C5689">
        <w:rPr>
          <w:sz w:val="28"/>
          <w:szCs w:val="28"/>
        </w:rPr>
        <w:t xml:space="preserve"> can see </w:t>
      </w:r>
      <w:r w:rsidR="00135694" w:rsidRPr="002C5689">
        <w:rPr>
          <w:sz w:val="28"/>
          <w:szCs w:val="28"/>
        </w:rPr>
        <w:t>RIDs, which have already been,</w:t>
      </w:r>
      <w:r w:rsidR="00F949F7" w:rsidRPr="002C5689">
        <w:rPr>
          <w:sz w:val="28"/>
          <w:szCs w:val="28"/>
        </w:rPr>
        <w:t xml:space="preserve"> submitted</w:t>
      </w:r>
      <w:r w:rsidR="008B0D77" w:rsidRPr="002C5689">
        <w:rPr>
          <w:sz w:val="28"/>
          <w:szCs w:val="28"/>
        </w:rPr>
        <w:t xml:space="preserve"> (note – </w:t>
      </w:r>
      <w:commentRangeStart w:id="12"/>
      <w:r w:rsidR="008B0D77" w:rsidRPr="002C5689">
        <w:rPr>
          <w:sz w:val="28"/>
          <w:szCs w:val="28"/>
        </w:rPr>
        <w:t xml:space="preserve">only from </w:t>
      </w:r>
      <w:r w:rsidRPr="002C5689">
        <w:rPr>
          <w:sz w:val="28"/>
          <w:szCs w:val="28"/>
        </w:rPr>
        <w:t>their</w:t>
      </w:r>
      <w:r w:rsidR="008B0D77" w:rsidRPr="002C5689">
        <w:rPr>
          <w:sz w:val="28"/>
          <w:szCs w:val="28"/>
        </w:rPr>
        <w:t xml:space="preserve"> organization?</w:t>
      </w:r>
      <w:commentRangeEnd w:id="12"/>
      <w:r w:rsidR="00B65D9C">
        <w:rPr>
          <w:rStyle w:val="CommentReference"/>
        </w:rPr>
        <w:commentReference w:id="12"/>
      </w:r>
      <w:r w:rsidR="008B0D77" w:rsidRPr="002C5689">
        <w:rPr>
          <w:sz w:val="28"/>
          <w:szCs w:val="28"/>
        </w:rPr>
        <w:t>)</w:t>
      </w:r>
      <w:r w:rsidR="00F949F7" w:rsidRPr="002C5689">
        <w:rPr>
          <w:sz w:val="28"/>
          <w:szCs w:val="28"/>
        </w:rPr>
        <w:t xml:space="preserve">.  This will allow </w:t>
      </w:r>
      <w:r w:rsidRPr="002C5689">
        <w:rPr>
          <w:sz w:val="28"/>
          <w:szCs w:val="28"/>
        </w:rPr>
        <w:t>the RID Author</w:t>
      </w:r>
      <w:r w:rsidR="00F949F7" w:rsidRPr="002C5689">
        <w:rPr>
          <w:sz w:val="28"/>
          <w:szCs w:val="28"/>
        </w:rPr>
        <w:t xml:space="preserve"> to avoid submitting duplicate entries.  </w:t>
      </w:r>
      <w:r w:rsidRPr="002C5689">
        <w:rPr>
          <w:sz w:val="28"/>
          <w:szCs w:val="28"/>
        </w:rPr>
        <w:t>The RID Author</w:t>
      </w:r>
      <w:r w:rsidR="00F949F7" w:rsidRPr="002C5689">
        <w:rPr>
          <w:sz w:val="28"/>
          <w:szCs w:val="28"/>
        </w:rPr>
        <w:t xml:space="preserve"> should have access to a tabular listing of RIDs sortable by any header, a search capability for RIDs with keywords, and a full-screen display of any RID selected.   </w:t>
      </w:r>
    </w:p>
    <w:p w:rsidR="0016638D" w:rsidRPr="002C5689" w:rsidRDefault="0016638D" w:rsidP="0016638D">
      <w:pPr>
        <w:spacing w:after="0"/>
        <w:rPr>
          <w:sz w:val="28"/>
          <w:szCs w:val="28"/>
        </w:rPr>
      </w:pPr>
    </w:p>
    <w:p w:rsidR="003E26C2" w:rsidRPr="002C5689" w:rsidRDefault="00BA7C0D" w:rsidP="0016638D">
      <w:pPr>
        <w:spacing w:after="0"/>
        <w:rPr>
          <w:b/>
          <w:sz w:val="28"/>
          <w:szCs w:val="28"/>
          <w:u w:val="single"/>
        </w:rPr>
      </w:pPr>
      <w:r w:rsidRPr="002C5689">
        <w:rPr>
          <w:b/>
          <w:sz w:val="28"/>
          <w:szCs w:val="28"/>
          <w:u w:val="single"/>
        </w:rPr>
        <w:t>PRE-REQ-002</w:t>
      </w:r>
      <w:r w:rsidR="00985335" w:rsidRPr="002C5689">
        <w:rPr>
          <w:b/>
          <w:sz w:val="28"/>
          <w:szCs w:val="28"/>
          <w:u w:val="single"/>
        </w:rPr>
        <w:t>:</w:t>
      </w:r>
      <w:r w:rsidRPr="002C5689">
        <w:rPr>
          <w:b/>
          <w:sz w:val="28"/>
          <w:szCs w:val="28"/>
          <w:u w:val="single"/>
        </w:rPr>
        <w:t xml:space="preserve"> </w:t>
      </w:r>
      <w:r w:rsidR="003E26C2" w:rsidRPr="002C5689">
        <w:rPr>
          <w:b/>
          <w:sz w:val="28"/>
          <w:szCs w:val="28"/>
          <w:u w:val="single"/>
        </w:rPr>
        <w:t xml:space="preserve">RID </w:t>
      </w:r>
      <w:r w:rsidR="00985335" w:rsidRPr="002C5689">
        <w:rPr>
          <w:b/>
          <w:sz w:val="28"/>
          <w:szCs w:val="28"/>
          <w:u w:val="single"/>
        </w:rPr>
        <w:t>Submission Review Capabilities</w:t>
      </w:r>
    </w:p>
    <w:p w:rsidR="00A00FCA" w:rsidRPr="002C5689" w:rsidRDefault="00985335" w:rsidP="00A00FCA">
      <w:pPr>
        <w:spacing w:after="0"/>
        <w:rPr>
          <w:sz w:val="28"/>
          <w:szCs w:val="28"/>
        </w:rPr>
      </w:pPr>
      <w:r w:rsidRPr="002C5689">
        <w:rPr>
          <w:sz w:val="28"/>
          <w:szCs w:val="28"/>
        </w:rPr>
        <w:t xml:space="preserve">a) </w:t>
      </w:r>
      <w:r w:rsidR="00A00FCA" w:rsidRPr="002C5689">
        <w:rPr>
          <w:sz w:val="28"/>
          <w:szCs w:val="28"/>
        </w:rPr>
        <w:t xml:space="preserve">There will be three levels of “submission approval”.  This is the approval to submit the RID, not related to actually </w:t>
      </w:r>
      <w:r w:rsidR="002C5689">
        <w:rPr>
          <w:sz w:val="28"/>
          <w:szCs w:val="28"/>
        </w:rPr>
        <w:t>disposition</w:t>
      </w:r>
      <w:r w:rsidR="00A00FCA" w:rsidRPr="002C5689">
        <w:rPr>
          <w:sz w:val="28"/>
          <w:szCs w:val="28"/>
        </w:rPr>
        <w:t xml:space="preserve"> the RID itself.    Approval to submit occurs in sequence:   </w:t>
      </w:r>
    </w:p>
    <w:p w:rsidR="00A00FCA" w:rsidRPr="002C5689" w:rsidRDefault="00A00FCA" w:rsidP="00A00FCA">
      <w:pPr>
        <w:pStyle w:val="MediumGrid1-Accent21"/>
        <w:numPr>
          <w:ilvl w:val="0"/>
          <w:numId w:val="2"/>
        </w:numPr>
        <w:spacing w:after="0"/>
        <w:rPr>
          <w:sz w:val="28"/>
          <w:szCs w:val="28"/>
        </w:rPr>
      </w:pPr>
      <w:commentRangeStart w:id="13"/>
      <w:r w:rsidRPr="002C5689">
        <w:rPr>
          <w:sz w:val="28"/>
          <w:szCs w:val="28"/>
        </w:rPr>
        <w:t>Center level  (e.g. JSC, JPL, ESOC, ESTEC, etc.)</w:t>
      </w:r>
      <w:commentRangeEnd w:id="13"/>
      <w:r w:rsidR="00B65D9C">
        <w:rPr>
          <w:rStyle w:val="CommentReference"/>
        </w:rPr>
        <w:commentReference w:id="13"/>
      </w:r>
    </w:p>
    <w:p w:rsidR="00A00FCA" w:rsidRPr="002C5689" w:rsidRDefault="00A00FCA" w:rsidP="00A00FCA">
      <w:pPr>
        <w:pStyle w:val="MediumGrid1-Accent21"/>
        <w:numPr>
          <w:ilvl w:val="0"/>
          <w:numId w:val="2"/>
        </w:numPr>
        <w:spacing w:after="0"/>
        <w:rPr>
          <w:sz w:val="28"/>
          <w:szCs w:val="28"/>
        </w:rPr>
      </w:pPr>
      <w:commentRangeStart w:id="14"/>
      <w:r w:rsidRPr="002C5689">
        <w:rPr>
          <w:sz w:val="28"/>
          <w:szCs w:val="28"/>
        </w:rPr>
        <w:t>Agency level  (e.g. NASA, ESA, INPE, etc.)</w:t>
      </w:r>
      <w:commentRangeEnd w:id="14"/>
      <w:r w:rsidR="00B7682C">
        <w:rPr>
          <w:rStyle w:val="CommentReference"/>
        </w:rPr>
        <w:commentReference w:id="14"/>
      </w:r>
    </w:p>
    <w:p w:rsidR="00541F02" w:rsidRPr="002C5689" w:rsidRDefault="00754071" w:rsidP="002F7D8F">
      <w:pPr>
        <w:pStyle w:val="MediumGrid1-Accent21"/>
        <w:numPr>
          <w:ilvl w:val="0"/>
          <w:numId w:val="2"/>
        </w:numPr>
        <w:spacing w:after="0"/>
        <w:rPr>
          <w:sz w:val="28"/>
          <w:szCs w:val="28"/>
        </w:rPr>
      </w:pPr>
      <w:r w:rsidRPr="002C5689">
        <w:rPr>
          <w:sz w:val="28"/>
          <w:szCs w:val="28"/>
        </w:rPr>
        <w:t>Internatio</w:t>
      </w:r>
      <w:r w:rsidR="005677D1" w:rsidRPr="002C5689">
        <w:rPr>
          <w:sz w:val="28"/>
          <w:szCs w:val="28"/>
        </w:rPr>
        <w:t>n</w:t>
      </w:r>
      <w:r w:rsidRPr="002C5689">
        <w:rPr>
          <w:sz w:val="28"/>
          <w:szCs w:val="28"/>
        </w:rPr>
        <w:t xml:space="preserve">al </w:t>
      </w:r>
      <w:r w:rsidR="00A00FCA" w:rsidRPr="002C5689">
        <w:rPr>
          <w:sz w:val="28"/>
          <w:szCs w:val="28"/>
        </w:rPr>
        <w:t xml:space="preserve">Review Coordinator (the RID coordinator gathering all the RIDS to start the review).  </w:t>
      </w:r>
    </w:p>
    <w:p w:rsidR="00985335" w:rsidRPr="002C5689" w:rsidRDefault="00985335" w:rsidP="0016638D">
      <w:pPr>
        <w:spacing w:after="0"/>
        <w:rPr>
          <w:sz w:val="28"/>
          <w:szCs w:val="28"/>
        </w:rPr>
      </w:pPr>
    </w:p>
    <w:p w:rsidR="00A00FCA" w:rsidRPr="002C5689" w:rsidRDefault="00985335" w:rsidP="0016638D">
      <w:pPr>
        <w:spacing w:after="0"/>
        <w:rPr>
          <w:sz w:val="28"/>
          <w:szCs w:val="28"/>
        </w:rPr>
      </w:pPr>
      <w:r w:rsidRPr="002C5689">
        <w:rPr>
          <w:sz w:val="28"/>
          <w:szCs w:val="28"/>
        </w:rPr>
        <w:t xml:space="preserve">b) </w:t>
      </w:r>
      <w:r w:rsidR="00A00FCA" w:rsidRPr="002C5689">
        <w:rPr>
          <w:sz w:val="28"/>
          <w:szCs w:val="28"/>
        </w:rPr>
        <w:t xml:space="preserve">To support agency and center reviews, </w:t>
      </w:r>
      <w:commentRangeStart w:id="15"/>
      <w:r w:rsidR="00A00FCA" w:rsidRPr="002C5689">
        <w:rPr>
          <w:sz w:val="28"/>
          <w:szCs w:val="28"/>
        </w:rPr>
        <w:t>these dates will be established</w:t>
      </w:r>
      <w:commentRangeEnd w:id="15"/>
      <w:r w:rsidR="00050E1E">
        <w:rPr>
          <w:rStyle w:val="CommentReference"/>
        </w:rPr>
        <w:commentReference w:id="15"/>
      </w:r>
      <w:r w:rsidR="00A00FCA" w:rsidRPr="002C5689">
        <w:rPr>
          <w:sz w:val="28"/>
          <w:szCs w:val="28"/>
        </w:rPr>
        <w:t>:</w:t>
      </w:r>
    </w:p>
    <w:p w:rsidR="00A00FCA" w:rsidRPr="002C5689" w:rsidRDefault="00A00FCA" w:rsidP="00A00FCA">
      <w:pPr>
        <w:pStyle w:val="MediumGrid1-Accent21"/>
        <w:numPr>
          <w:ilvl w:val="0"/>
          <w:numId w:val="4"/>
        </w:numPr>
        <w:spacing w:after="0"/>
        <w:rPr>
          <w:sz w:val="28"/>
          <w:szCs w:val="28"/>
        </w:rPr>
      </w:pPr>
      <w:r w:rsidRPr="002C5689">
        <w:rPr>
          <w:sz w:val="28"/>
          <w:szCs w:val="28"/>
        </w:rPr>
        <w:t xml:space="preserve">RID Closure date – after this </w:t>
      </w:r>
      <w:r w:rsidR="00EB784C">
        <w:rPr>
          <w:sz w:val="28"/>
          <w:szCs w:val="28"/>
        </w:rPr>
        <w:t xml:space="preserve">date </w:t>
      </w:r>
      <w:r w:rsidRPr="002C5689">
        <w:rPr>
          <w:sz w:val="28"/>
          <w:szCs w:val="28"/>
        </w:rPr>
        <w:t>no additional RIDs are accepted from the teams</w:t>
      </w:r>
    </w:p>
    <w:p w:rsidR="005677D1" w:rsidRPr="002C5689" w:rsidRDefault="005677D1" w:rsidP="00A00FCA">
      <w:pPr>
        <w:pStyle w:val="MediumGrid1-Accent21"/>
        <w:numPr>
          <w:ilvl w:val="0"/>
          <w:numId w:val="4"/>
        </w:numPr>
        <w:spacing w:after="0"/>
        <w:rPr>
          <w:sz w:val="28"/>
          <w:szCs w:val="28"/>
        </w:rPr>
      </w:pPr>
      <w:commentRangeStart w:id="16"/>
      <w:r w:rsidRPr="002C5689">
        <w:rPr>
          <w:sz w:val="28"/>
          <w:szCs w:val="28"/>
        </w:rPr>
        <w:t>Center and agency reviews are allowed one week each</w:t>
      </w:r>
      <w:commentRangeEnd w:id="16"/>
      <w:r w:rsidR="006F5164">
        <w:rPr>
          <w:rStyle w:val="CommentReference"/>
        </w:rPr>
        <w:commentReference w:id="16"/>
      </w:r>
      <w:r w:rsidRPr="002C5689">
        <w:rPr>
          <w:sz w:val="28"/>
          <w:szCs w:val="28"/>
        </w:rPr>
        <w:t xml:space="preserve"> before the international review date.  </w:t>
      </w:r>
    </w:p>
    <w:p w:rsidR="002E18AC" w:rsidRPr="002C5689" w:rsidRDefault="005677D1" w:rsidP="002F30C4">
      <w:pPr>
        <w:pStyle w:val="MediumGrid1-Accent21"/>
        <w:numPr>
          <w:ilvl w:val="0"/>
          <w:numId w:val="4"/>
        </w:numPr>
        <w:spacing w:after="0"/>
        <w:rPr>
          <w:sz w:val="28"/>
          <w:szCs w:val="28"/>
        </w:rPr>
      </w:pPr>
      <w:r w:rsidRPr="002C5689">
        <w:rPr>
          <w:sz w:val="28"/>
          <w:szCs w:val="28"/>
        </w:rPr>
        <w:t xml:space="preserve">Desirable:  Coordinators can set the due dates for their organization.  Starts with a default, but coordinators can change them (one week </w:t>
      </w:r>
      <w:r w:rsidRPr="002C5689">
        <w:rPr>
          <w:sz w:val="28"/>
          <w:szCs w:val="28"/>
        </w:rPr>
        <w:sym w:font="Wingdings" w:char="F0E0"/>
      </w:r>
      <w:r w:rsidRPr="002C5689">
        <w:rPr>
          <w:sz w:val="28"/>
          <w:szCs w:val="28"/>
        </w:rPr>
        <w:t xml:space="preserve"> two weeks, </w:t>
      </w:r>
      <w:r w:rsidR="002C5689" w:rsidRPr="002C5689">
        <w:rPr>
          <w:sz w:val="28"/>
          <w:szCs w:val="28"/>
        </w:rPr>
        <w:t>etc.</w:t>
      </w:r>
      <w:r w:rsidRPr="002C5689">
        <w:rPr>
          <w:sz w:val="28"/>
          <w:szCs w:val="28"/>
        </w:rPr>
        <w:t xml:space="preserve">).  </w:t>
      </w:r>
      <w:r w:rsidR="00A00FCA" w:rsidRPr="002C5689">
        <w:rPr>
          <w:sz w:val="28"/>
          <w:szCs w:val="28"/>
        </w:rPr>
        <w:t xml:space="preserve"> </w:t>
      </w:r>
    </w:p>
    <w:p w:rsidR="0016638D" w:rsidRPr="002C5689" w:rsidRDefault="0016638D" w:rsidP="0016638D">
      <w:pPr>
        <w:spacing w:after="0"/>
        <w:rPr>
          <w:sz w:val="28"/>
          <w:szCs w:val="28"/>
        </w:rPr>
      </w:pPr>
    </w:p>
    <w:p w:rsidR="00D10D13" w:rsidRDefault="00985335" w:rsidP="00A00FCA">
      <w:pPr>
        <w:spacing w:after="0"/>
        <w:rPr>
          <w:ins w:id="17" w:author="Gian Paolo Calzolari" w:date="2016-06-22T23:59:00Z"/>
          <w:sz w:val="28"/>
          <w:szCs w:val="28"/>
        </w:rPr>
      </w:pPr>
      <w:r w:rsidRPr="002C5689">
        <w:rPr>
          <w:sz w:val="28"/>
          <w:szCs w:val="28"/>
        </w:rPr>
        <w:t xml:space="preserve">c) </w:t>
      </w:r>
      <w:r w:rsidR="0016638D" w:rsidRPr="002C5689">
        <w:rPr>
          <w:sz w:val="28"/>
          <w:szCs w:val="28"/>
        </w:rPr>
        <w:t xml:space="preserve">At each level, </w:t>
      </w:r>
      <w:del w:id="18" w:author="Gian Paolo Calzolari" w:date="2016-06-27T13:54:00Z">
        <w:r w:rsidR="0016638D" w:rsidRPr="002C5689" w:rsidDel="006F5164">
          <w:rPr>
            <w:sz w:val="28"/>
            <w:szCs w:val="28"/>
          </w:rPr>
          <w:delText>a person</w:delText>
        </w:r>
      </w:del>
      <w:ins w:id="19" w:author="Gian Paolo Calzolari" w:date="2016-06-27T13:54:00Z">
        <w:r w:rsidR="006F5164">
          <w:rPr>
            <w:sz w:val="28"/>
            <w:szCs w:val="28"/>
          </w:rPr>
          <w:t>an approved reviewer</w:t>
        </w:r>
      </w:ins>
      <w:r w:rsidR="0016638D" w:rsidRPr="002C5689">
        <w:rPr>
          <w:sz w:val="28"/>
          <w:szCs w:val="28"/>
        </w:rPr>
        <w:t xml:space="preserve"> will be able to log</w:t>
      </w:r>
      <w:r w:rsidR="00A00FCA" w:rsidRPr="002C5689">
        <w:rPr>
          <w:sz w:val="28"/>
          <w:szCs w:val="28"/>
        </w:rPr>
        <w:t xml:space="preserve"> on</w:t>
      </w:r>
      <w:r w:rsidR="0016638D" w:rsidRPr="002C5689">
        <w:rPr>
          <w:sz w:val="28"/>
          <w:szCs w:val="28"/>
        </w:rPr>
        <w:t xml:space="preserve"> </w:t>
      </w:r>
      <w:r w:rsidR="00A00FCA" w:rsidRPr="002C5689">
        <w:rPr>
          <w:sz w:val="28"/>
          <w:szCs w:val="28"/>
        </w:rPr>
        <w:t xml:space="preserve">to the CCSDS RID system </w:t>
      </w:r>
      <w:r w:rsidR="009D758E" w:rsidRPr="002C5689">
        <w:rPr>
          <w:sz w:val="28"/>
          <w:szCs w:val="28"/>
        </w:rPr>
        <w:t xml:space="preserve">(using </w:t>
      </w:r>
      <w:commentRangeStart w:id="20"/>
      <w:r w:rsidR="009D758E" w:rsidRPr="002C5689">
        <w:rPr>
          <w:sz w:val="28"/>
          <w:szCs w:val="28"/>
        </w:rPr>
        <w:t>CWE ID</w:t>
      </w:r>
      <w:commentRangeEnd w:id="20"/>
      <w:r w:rsidR="00D10D13">
        <w:rPr>
          <w:rStyle w:val="CommentReference"/>
        </w:rPr>
        <w:commentReference w:id="20"/>
      </w:r>
      <w:r w:rsidR="009D758E" w:rsidRPr="002C5689">
        <w:rPr>
          <w:sz w:val="28"/>
          <w:szCs w:val="28"/>
        </w:rPr>
        <w:t xml:space="preserve"> or RID Reviewer ID) </w:t>
      </w:r>
      <w:r w:rsidR="0016638D" w:rsidRPr="002C5689">
        <w:rPr>
          <w:sz w:val="28"/>
          <w:szCs w:val="28"/>
        </w:rPr>
        <w:t xml:space="preserve">and check a box to indicate </w:t>
      </w:r>
      <w:commentRangeStart w:id="21"/>
      <w:r w:rsidR="0016638D" w:rsidRPr="002C5689">
        <w:rPr>
          <w:sz w:val="28"/>
          <w:szCs w:val="28"/>
        </w:rPr>
        <w:t>approval or non-approval of that RID to be submitted to the next level</w:t>
      </w:r>
      <w:commentRangeEnd w:id="21"/>
      <w:r w:rsidR="00D10D13">
        <w:rPr>
          <w:rStyle w:val="CommentReference"/>
        </w:rPr>
        <w:commentReference w:id="21"/>
      </w:r>
      <w:r w:rsidR="0016638D" w:rsidRPr="002C5689">
        <w:rPr>
          <w:sz w:val="28"/>
          <w:szCs w:val="28"/>
        </w:rPr>
        <w:t xml:space="preserve">.   </w:t>
      </w:r>
    </w:p>
    <w:p w:rsidR="00FD5E1A" w:rsidRPr="002C5689" w:rsidRDefault="00D10D13" w:rsidP="00A00FCA">
      <w:pPr>
        <w:spacing w:after="0"/>
        <w:rPr>
          <w:sz w:val="28"/>
          <w:szCs w:val="28"/>
        </w:rPr>
      </w:pPr>
      <w:ins w:id="22" w:author="Gian Paolo Calzolari" w:date="2016-06-22T23:59:00Z">
        <w:r>
          <w:rPr>
            <w:sz w:val="28"/>
            <w:szCs w:val="28"/>
          </w:rPr>
          <w:t xml:space="preserve">C2) </w:t>
        </w:r>
      </w:ins>
      <w:commentRangeStart w:id="23"/>
      <w:r w:rsidR="00A00FCA" w:rsidRPr="002C5689">
        <w:rPr>
          <w:sz w:val="28"/>
          <w:szCs w:val="28"/>
        </w:rPr>
        <w:t>T</w:t>
      </w:r>
      <w:r w:rsidR="0016638D" w:rsidRPr="002C5689">
        <w:rPr>
          <w:sz w:val="28"/>
          <w:szCs w:val="28"/>
        </w:rPr>
        <w:t>here</w:t>
      </w:r>
      <w:commentRangeEnd w:id="23"/>
      <w:r>
        <w:rPr>
          <w:rStyle w:val="CommentReference"/>
        </w:rPr>
        <w:commentReference w:id="23"/>
      </w:r>
      <w:r w:rsidR="0016638D" w:rsidRPr="002C5689">
        <w:rPr>
          <w:sz w:val="28"/>
          <w:szCs w:val="28"/>
        </w:rPr>
        <w:t xml:space="preserve"> will be a checkbox </w:t>
      </w:r>
      <w:r w:rsidR="009D758E" w:rsidRPr="002C5689">
        <w:rPr>
          <w:sz w:val="28"/>
          <w:szCs w:val="28"/>
        </w:rPr>
        <w:t xml:space="preserve">(etc.) </w:t>
      </w:r>
      <w:r w:rsidR="0016638D" w:rsidRPr="002C5689">
        <w:rPr>
          <w:sz w:val="28"/>
          <w:szCs w:val="28"/>
        </w:rPr>
        <w:t>for “approved to submit</w:t>
      </w:r>
      <w:r w:rsidR="009D758E" w:rsidRPr="002C5689">
        <w:rPr>
          <w:sz w:val="28"/>
          <w:szCs w:val="28"/>
        </w:rPr>
        <w:t xml:space="preserve"> to next level</w:t>
      </w:r>
      <w:r w:rsidR="002A439E">
        <w:rPr>
          <w:sz w:val="28"/>
          <w:szCs w:val="28"/>
        </w:rPr>
        <w:t>,</w:t>
      </w:r>
      <w:r w:rsidR="0016638D" w:rsidRPr="002C5689">
        <w:rPr>
          <w:sz w:val="28"/>
          <w:szCs w:val="28"/>
        </w:rPr>
        <w:t>” “disapproved</w:t>
      </w:r>
      <w:r w:rsidR="002A439E">
        <w:rPr>
          <w:sz w:val="28"/>
          <w:szCs w:val="28"/>
        </w:rPr>
        <w:t>,</w:t>
      </w:r>
      <w:r w:rsidR="0016638D" w:rsidRPr="002C5689">
        <w:rPr>
          <w:sz w:val="28"/>
          <w:szCs w:val="28"/>
        </w:rPr>
        <w:t xml:space="preserve">” and “not reviewed at center level”.   The default will be the latter.  </w:t>
      </w:r>
      <w:r w:rsidR="009D758E" w:rsidRPr="002C5689">
        <w:rPr>
          <w:sz w:val="28"/>
          <w:szCs w:val="28"/>
        </w:rPr>
        <w:t xml:space="preserve">There will be a disposition (in effect, rationale or supporting analysis) required for any rejection.  </w:t>
      </w:r>
    </w:p>
    <w:p w:rsidR="005677D1" w:rsidRPr="002C5689" w:rsidRDefault="005677D1" w:rsidP="00A00FCA">
      <w:pPr>
        <w:spacing w:after="0"/>
        <w:rPr>
          <w:sz w:val="28"/>
          <w:szCs w:val="28"/>
        </w:rPr>
      </w:pPr>
    </w:p>
    <w:p w:rsidR="00E35A2F" w:rsidRDefault="00985335" w:rsidP="00A00FCA">
      <w:pPr>
        <w:spacing w:after="0"/>
        <w:rPr>
          <w:ins w:id="24" w:author="Gian Paolo Calzolari" w:date="2016-06-23T16:55:00Z"/>
          <w:sz w:val="28"/>
          <w:szCs w:val="28"/>
        </w:rPr>
      </w:pPr>
      <w:r w:rsidRPr="002C5689">
        <w:rPr>
          <w:sz w:val="28"/>
          <w:szCs w:val="28"/>
        </w:rPr>
        <w:t xml:space="preserve">d) </w:t>
      </w:r>
      <w:commentRangeStart w:id="25"/>
      <w:r w:rsidR="005677D1" w:rsidRPr="002C5689">
        <w:rPr>
          <w:sz w:val="28"/>
          <w:szCs w:val="28"/>
        </w:rPr>
        <w:t>RID writer should be able to save a RID without forwarding to a coordinator</w:t>
      </w:r>
      <w:commentRangeEnd w:id="25"/>
      <w:r w:rsidR="00E35A2F">
        <w:rPr>
          <w:rStyle w:val="CommentReference"/>
        </w:rPr>
        <w:commentReference w:id="25"/>
      </w:r>
      <w:r w:rsidR="005677D1" w:rsidRPr="002C5689">
        <w:rPr>
          <w:sz w:val="28"/>
          <w:szCs w:val="28"/>
        </w:rPr>
        <w:t>.   “Save for later” or “</w:t>
      </w:r>
      <w:commentRangeStart w:id="26"/>
      <w:r w:rsidR="005677D1" w:rsidRPr="002C5689">
        <w:rPr>
          <w:sz w:val="28"/>
          <w:szCs w:val="28"/>
        </w:rPr>
        <w:t>Submit</w:t>
      </w:r>
      <w:commentRangeEnd w:id="26"/>
      <w:r w:rsidR="00E35A2F">
        <w:rPr>
          <w:rStyle w:val="CommentReference"/>
        </w:rPr>
        <w:commentReference w:id="26"/>
      </w:r>
      <w:r w:rsidR="005677D1" w:rsidRPr="002C5689">
        <w:rPr>
          <w:sz w:val="28"/>
          <w:szCs w:val="28"/>
        </w:rPr>
        <w:t>”.  Each writer (CWE ID) would need to be able to see a list of his RIDs (saved or submitted)</w:t>
      </w:r>
      <w:r w:rsidR="002A439E">
        <w:rPr>
          <w:sz w:val="28"/>
          <w:szCs w:val="28"/>
        </w:rPr>
        <w:t>,</w:t>
      </w:r>
      <w:r w:rsidR="005677D1" w:rsidRPr="002C5689">
        <w:rPr>
          <w:sz w:val="28"/>
          <w:szCs w:val="28"/>
        </w:rPr>
        <w:t xml:space="preserve"> open them, and revise them if they are not yet submitted.  </w:t>
      </w:r>
    </w:p>
    <w:p w:rsidR="005677D1" w:rsidRPr="002C5689" w:rsidRDefault="00E35A2F" w:rsidP="00A00FCA">
      <w:pPr>
        <w:spacing w:after="0"/>
        <w:rPr>
          <w:sz w:val="28"/>
          <w:szCs w:val="28"/>
        </w:rPr>
      </w:pPr>
      <w:commentRangeStart w:id="27"/>
      <w:ins w:id="28" w:author="Gian Paolo Calzolari" w:date="2016-06-23T16:55:00Z">
        <w:r>
          <w:rPr>
            <w:sz w:val="28"/>
            <w:szCs w:val="28"/>
          </w:rPr>
          <w:t>D2</w:t>
        </w:r>
        <w:commentRangeEnd w:id="27"/>
        <w:r>
          <w:rPr>
            <w:rStyle w:val="CommentReference"/>
          </w:rPr>
          <w:commentReference w:id="27"/>
        </w:r>
        <w:r>
          <w:rPr>
            <w:sz w:val="28"/>
            <w:szCs w:val="28"/>
          </w:rPr>
          <w:t xml:space="preserve">) </w:t>
        </w:r>
      </w:ins>
      <w:r w:rsidR="002A439E">
        <w:rPr>
          <w:sz w:val="28"/>
          <w:szCs w:val="28"/>
        </w:rPr>
        <w:t>Alternatively,</w:t>
      </w:r>
      <w:r w:rsidR="002A439E" w:rsidRPr="002C5689">
        <w:rPr>
          <w:sz w:val="28"/>
          <w:szCs w:val="28"/>
        </w:rPr>
        <w:t xml:space="preserve"> </w:t>
      </w:r>
      <w:r w:rsidR="005677D1" w:rsidRPr="002C5689">
        <w:rPr>
          <w:sz w:val="28"/>
          <w:szCs w:val="28"/>
        </w:rPr>
        <w:t xml:space="preserve">he could withdraw it.  </w:t>
      </w:r>
      <w:r w:rsidR="009D758E" w:rsidRPr="002C5689">
        <w:rPr>
          <w:sz w:val="28"/>
          <w:szCs w:val="28"/>
        </w:rPr>
        <w:t xml:space="preserve">In this case, the author withdraw amounts to an author rejection similar to center rejection or agency rejection, etc.   However rationale is needed, but only for center, agency and international rejections.  </w:t>
      </w:r>
    </w:p>
    <w:p w:rsidR="0016638D" w:rsidRPr="002C5689" w:rsidRDefault="0016638D" w:rsidP="0016638D">
      <w:pPr>
        <w:spacing w:after="0"/>
        <w:rPr>
          <w:sz w:val="28"/>
          <w:szCs w:val="28"/>
        </w:rPr>
      </w:pPr>
    </w:p>
    <w:p w:rsidR="00294E37" w:rsidRPr="002C5689" w:rsidRDefault="00985335" w:rsidP="0016638D">
      <w:pPr>
        <w:spacing w:after="0"/>
        <w:rPr>
          <w:sz w:val="28"/>
          <w:szCs w:val="28"/>
        </w:rPr>
      </w:pPr>
      <w:r w:rsidRPr="002C5689">
        <w:rPr>
          <w:sz w:val="28"/>
          <w:szCs w:val="28"/>
        </w:rPr>
        <w:t xml:space="preserve">e) </w:t>
      </w:r>
      <w:r w:rsidR="00294E37" w:rsidRPr="002C5689">
        <w:rPr>
          <w:sz w:val="28"/>
          <w:szCs w:val="28"/>
        </w:rPr>
        <w:t xml:space="preserve">Coordinators start with a default status of “not yet reviewed” which they can change to “approved” (to go to next level), “Rejected”, or “returned to originator” (for revision and resubmission by originator).  “Rejected” or “returned to originator” require a rationale that asks for changes or revisions.  </w:t>
      </w:r>
    </w:p>
    <w:p w:rsidR="00294E37" w:rsidRPr="002C5689" w:rsidRDefault="00294E37" w:rsidP="0016638D">
      <w:pPr>
        <w:spacing w:after="0"/>
        <w:rPr>
          <w:sz w:val="28"/>
          <w:szCs w:val="28"/>
        </w:rPr>
      </w:pPr>
    </w:p>
    <w:p w:rsidR="0016638D" w:rsidRPr="002C5689" w:rsidRDefault="00985335" w:rsidP="0016638D">
      <w:pPr>
        <w:spacing w:after="0"/>
        <w:rPr>
          <w:sz w:val="28"/>
          <w:szCs w:val="28"/>
        </w:rPr>
      </w:pPr>
      <w:r w:rsidRPr="002C5689">
        <w:rPr>
          <w:sz w:val="28"/>
          <w:szCs w:val="28"/>
        </w:rPr>
        <w:t xml:space="preserve">f) </w:t>
      </w:r>
      <w:r w:rsidR="001774BE" w:rsidRPr="002C5689">
        <w:rPr>
          <w:sz w:val="28"/>
          <w:szCs w:val="28"/>
        </w:rPr>
        <w:t>Immediately after the</w:t>
      </w:r>
      <w:r w:rsidR="0016638D" w:rsidRPr="002C5689">
        <w:rPr>
          <w:sz w:val="28"/>
          <w:szCs w:val="28"/>
        </w:rPr>
        <w:t xml:space="preserve"> </w:t>
      </w:r>
      <w:commentRangeStart w:id="29"/>
      <w:r w:rsidR="0016638D" w:rsidRPr="002C5689">
        <w:rPr>
          <w:sz w:val="28"/>
          <w:szCs w:val="28"/>
        </w:rPr>
        <w:t>RID closure date</w:t>
      </w:r>
      <w:r w:rsidR="001774BE" w:rsidRPr="002C5689">
        <w:rPr>
          <w:sz w:val="28"/>
          <w:szCs w:val="28"/>
        </w:rPr>
        <w:t xml:space="preserve"> (within a week after RID closure</w:t>
      </w:r>
      <w:commentRangeEnd w:id="29"/>
      <w:r w:rsidR="00E35A2F">
        <w:rPr>
          <w:rStyle w:val="CommentReference"/>
        </w:rPr>
        <w:commentReference w:id="29"/>
      </w:r>
      <w:r w:rsidR="001774BE" w:rsidRPr="002C5689">
        <w:rPr>
          <w:sz w:val="28"/>
          <w:szCs w:val="28"/>
        </w:rPr>
        <w:t>)</w:t>
      </w:r>
      <w:r w:rsidR="0016638D" w:rsidRPr="002C5689">
        <w:rPr>
          <w:sz w:val="28"/>
          <w:szCs w:val="28"/>
        </w:rPr>
        <w:t xml:space="preserve">, a </w:t>
      </w:r>
      <w:commentRangeStart w:id="30"/>
      <w:r w:rsidR="0016638D" w:rsidRPr="002C5689">
        <w:rPr>
          <w:sz w:val="28"/>
          <w:szCs w:val="28"/>
        </w:rPr>
        <w:t>center level submission reviewer</w:t>
      </w:r>
      <w:commentRangeEnd w:id="30"/>
      <w:r w:rsidR="00E35A2F">
        <w:rPr>
          <w:rStyle w:val="CommentReference"/>
        </w:rPr>
        <w:commentReference w:id="30"/>
      </w:r>
      <w:r w:rsidR="0016638D" w:rsidRPr="002C5689">
        <w:rPr>
          <w:sz w:val="28"/>
          <w:szCs w:val="28"/>
        </w:rPr>
        <w:t xml:space="preserve"> goes over the RIDs at his center and he checks one of the first two boxes (approved or disapproved).  This must be done by </w:t>
      </w:r>
      <w:commentRangeStart w:id="31"/>
      <w:r w:rsidR="0016638D" w:rsidRPr="002C5689">
        <w:rPr>
          <w:sz w:val="28"/>
          <w:szCs w:val="28"/>
        </w:rPr>
        <w:t>two weeks before</w:t>
      </w:r>
      <w:commentRangeEnd w:id="31"/>
      <w:r w:rsidR="00E35A2F">
        <w:rPr>
          <w:rStyle w:val="CommentReference"/>
        </w:rPr>
        <w:commentReference w:id="31"/>
      </w:r>
      <w:r w:rsidR="0016638D" w:rsidRPr="002C5689">
        <w:rPr>
          <w:sz w:val="28"/>
          <w:szCs w:val="28"/>
        </w:rPr>
        <w:t xml:space="preserve"> the RID closure date.   He will be able to select between a full-screen view of each RID individually, and a tabular listing with cut-off descriptions.  On the tabular listing, </w:t>
      </w:r>
      <w:r w:rsidR="00EF3B11" w:rsidRPr="002C5689">
        <w:rPr>
          <w:sz w:val="28"/>
          <w:szCs w:val="28"/>
        </w:rPr>
        <w:t>the user will</w:t>
      </w:r>
      <w:r w:rsidR="0016638D" w:rsidRPr="002C5689">
        <w:rPr>
          <w:sz w:val="28"/>
          <w:szCs w:val="28"/>
        </w:rPr>
        <w:t xml:space="preserve"> be able to “approve all”, “clear all” (revert to not reviewed), sort by any header (date, title, </w:t>
      </w:r>
      <w:r w:rsidR="00E96157" w:rsidRPr="002C5689">
        <w:rPr>
          <w:sz w:val="28"/>
          <w:szCs w:val="28"/>
        </w:rPr>
        <w:t>RID Author</w:t>
      </w:r>
      <w:r w:rsidR="0016638D" w:rsidRPr="002C5689">
        <w:rPr>
          <w:sz w:val="28"/>
          <w:szCs w:val="28"/>
        </w:rPr>
        <w:t xml:space="preserve">, etc.).   He will also be able to export the tabular listing to Excel (but not import it…  selection boxes must be made online).   </w:t>
      </w:r>
      <w:r w:rsidR="00294E37" w:rsidRPr="002C5689">
        <w:rPr>
          <w:sz w:val="28"/>
          <w:szCs w:val="28"/>
        </w:rPr>
        <w:t>He cannot revise the originator’s RID</w:t>
      </w:r>
      <w:r w:rsidR="00B862C5">
        <w:rPr>
          <w:sz w:val="28"/>
          <w:szCs w:val="28"/>
        </w:rPr>
        <w:t>;</w:t>
      </w:r>
      <w:r w:rsidR="00294E37" w:rsidRPr="002C5689">
        <w:rPr>
          <w:sz w:val="28"/>
          <w:szCs w:val="28"/>
        </w:rPr>
        <w:t xml:space="preserve"> he can only return it to the originator and ask for changes.   </w:t>
      </w:r>
    </w:p>
    <w:p w:rsidR="003E26C2" w:rsidRPr="002C5689" w:rsidRDefault="003E26C2" w:rsidP="0016638D">
      <w:pPr>
        <w:spacing w:after="0"/>
        <w:rPr>
          <w:sz w:val="28"/>
          <w:szCs w:val="28"/>
        </w:rPr>
      </w:pPr>
    </w:p>
    <w:p w:rsidR="00C825FC" w:rsidRPr="00D12417" w:rsidRDefault="00985335" w:rsidP="00D12417">
      <w:pPr>
        <w:spacing w:after="0"/>
      </w:pPr>
      <w:r w:rsidRPr="002C5689">
        <w:rPr>
          <w:sz w:val="28"/>
          <w:szCs w:val="28"/>
        </w:rPr>
        <w:t>g</w:t>
      </w:r>
      <w:r w:rsidR="00EF3B11" w:rsidRPr="002C5689">
        <w:rPr>
          <w:sz w:val="28"/>
          <w:szCs w:val="28"/>
        </w:rPr>
        <w:t xml:space="preserve">) </w:t>
      </w:r>
      <w:r w:rsidR="001774BE" w:rsidRPr="002C5689">
        <w:rPr>
          <w:sz w:val="28"/>
          <w:szCs w:val="28"/>
        </w:rPr>
        <w:t>Immediately after the Center Submission Review is complete (from one week to two weeks after</w:t>
      </w:r>
      <w:r w:rsidR="003E26C2" w:rsidRPr="002C5689">
        <w:rPr>
          <w:sz w:val="28"/>
          <w:szCs w:val="28"/>
        </w:rPr>
        <w:t xml:space="preserve"> RID closure</w:t>
      </w:r>
      <w:r w:rsidR="001774BE" w:rsidRPr="002C5689">
        <w:rPr>
          <w:sz w:val="28"/>
          <w:szCs w:val="28"/>
        </w:rPr>
        <w:t>)</w:t>
      </w:r>
      <w:r w:rsidR="003E26C2" w:rsidRPr="002C5689">
        <w:rPr>
          <w:sz w:val="28"/>
          <w:szCs w:val="28"/>
        </w:rPr>
        <w:t>, an agency level reviewer goes over the RIDs from his agency,</w:t>
      </w:r>
      <w:r w:rsidR="00A80168" w:rsidRPr="002C5689">
        <w:rPr>
          <w:sz w:val="28"/>
          <w:szCs w:val="28"/>
        </w:rPr>
        <w:t xml:space="preserve"> </w:t>
      </w:r>
      <w:r w:rsidR="003E26C2" w:rsidRPr="002C5689">
        <w:rPr>
          <w:sz w:val="28"/>
          <w:szCs w:val="28"/>
        </w:rPr>
        <w:t xml:space="preserve">and he sees a similar display (approved/disapproved/not reviewed) and has similar capabilities.   He also sees a column that displays the result of the center level reviewer.  He also has </w:t>
      </w:r>
      <w:r w:rsidR="00F949F7" w:rsidRPr="002C5689">
        <w:rPr>
          <w:sz w:val="28"/>
          <w:szCs w:val="28"/>
        </w:rPr>
        <w:t xml:space="preserve">buttons for </w:t>
      </w:r>
      <w:r w:rsidR="003E26C2" w:rsidRPr="002C5689">
        <w:rPr>
          <w:sz w:val="28"/>
          <w:szCs w:val="28"/>
        </w:rPr>
        <w:t>“approve all”, “disapprove all”, “clear all”</w:t>
      </w:r>
      <w:r w:rsidR="001B0814" w:rsidRPr="002C5689">
        <w:rPr>
          <w:sz w:val="28"/>
          <w:szCs w:val="28"/>
        </w:rPr>
        <w:t>.</w:t>
      </w:r>
    </w:p>
    <w:p w:rsidR="001B0814" w:rsidRPr="002C5689" w:rsidRDefault="001B0814" w:rsidP="0016638D">
      <w:pPr>
        <w:spacing w:after="0"/>
        <w:rPr>
          <w:sz w:val="28"/>
          <w:szCs w:val="28"/>
        </w:rPr>
      </w:pPr>
    </w:p>
    <w:p w:rsidR="001774BE" w:rsidRPr="002C5689" w:rsidRDefault="00985335" w:rsidP="001774BE">
      <w:pPr>
        <w:spacing w:after="0"/>
        <w:rPr>
          <w:sz w:val="28"/>
          <w:szCs w:val="28"/>
        </w:rPr>
      </w:pPr>
      <w:r w:rsidRPr="002C5689">
        <w:rPr>
          <w:sz w:val="28"/>
          <w:szCs w:val="28"/>
        </w:rPr>
        <w:t>h</w:t>
      </w:r>
      <w:r w:rsidR="00EF3B11" w:rsidRPr="002C5689">
        <w:rPr>
          <w:sz w:val="28"/>
          <w:szCs w:val="28"/>
        </w:rPr>
        <w:t xml:space="preserve">) </w:t>
      </w:r>
      <w:r w:rsidR="001B0814" w:rsidRPr="002C5689">
        <w:rPr>
          <w:sz w:val="28"/>
          <w:szCs w:val="28"/>
        </w:rPr>
        <w:t xml:space="preserve">Throughout their particular </w:t>
      </w:r>
      <w:r w:rsidR="001774BE" w:rsidRPr="002C5689">
        <w:rPr>
          <w:sz w:val="28"/>
          <w:szCs w:val="28"/>
        </w:rPr>
        <w:t>review period, center and agency level</w:t>
      </w:r>
      <w:r w:rsidR="004541C8">
        <w:rPr>
          <w:sz w:val="28"/>
          <w:szCs w:val="28"/>
        </w:rPr>
        <w:t>, users</w:t>
      </w:r>
      <w:r w:rsidR="001774BE" w:rsidRPr="002C5689">
        <w:rPr>
          <w:sz w:val="28"/>
          <w:szCs w:val="28"/>
        </w:rPr>
        <w:t xml:space="preserve"> can change </w:t>
      </w:r>
      <w:r w:rsidR="001B0814" w:rsidRPr="002C5689">
        <w:rPr>
          <w:sz w:val="28"/>
          <w:szCs w:val="28"/>
        </w:rPr>
        <w:t xml:space="preserve">only </w:t>
      </w:r>
      <w:r w:rsidR="001774BE" w:rsidRPr="002C5689">
        <w:rPr>
          <w:sz w:val="28"/>
          <w:szCs w:val="28"/>
        </w:rPr>
        <w:t xml:space="preserve">their </w:t>
      </w:r>
      <w:r w:rsidR="001B0814" w:rsidRPr="002C5689">
        <w:rPr>
          <w:sz w:val="28"/>
          <w:szCs w:val="28"/>
        </w:rPr>
        <w:t>status on forwarding/rejected</w:t>
      </w:r>
      <w:r w:rsidR="001774BE" w:rsidRPr="002C5689">
        <w:rPr>
          <w:sz w:val="28"/>
          <w:szCs w:val="28"/>
        </w:rPr>
        <w:t xml:space="preserve">. </w:t>
      </w:r>
      <w:commentRangeStart w:id="32"/>
      <w:r w:rsidR="001774BE" w:rsidRPr="002C5689">
        <w:rPr>
          <w:sz w:val="28"/>
          <w:szCs w:val="28"/>
        </w:rPr>
        <w:t xml:space="preserve"> Coordination between center and agency activities is procedural on the one-week increments</w:t>
      </w:r>
      <w:r w:rsidR="001B0814" w:rsidRPr="002C5689">
        <w:rPr>
          <w:sz w:val="28"/>
          <w:szCs w:val="28"/>
        </w:rPr>
        <w:t xml:space="preserve"> (email/phone)</w:t>
      </w:r>
      <w:commentRangeEnd w:id="32"/>
      <w:r w:rsidR="00D12417">
        <w:rPr>
          <w:rStyle w:val="CommentReference"/>
        </w:rPr>
        <w:commentReference w:id="32"/>
      </w:r>
      <w:r w:rsidR="001774BE" w:rsidRPr="002C5689">
        <w:rPr>
          <w:sz w:val="28"/>
          <w:szCs w:val="28"/>
        </w:rPr>
        <w:t xml:space="preserve">.   </w:t>
      </w:r>
      <w:commentRangeStart w:id="33"/>
      <w:r w:rsidR="001774BE" w:rsidRPr="002C5689">
        <w:rPr>
          <w:sz w:val="28"/>
          <w:szCs w:val="28"/>
        </w:rPr>
        <w:t>After the review peri</w:t>
      </w:r>
      <w:r w:rsidR="001B0814" w:rsidRPr="002C5689">
        <w:rPr>
          <w:sz w:val="28"/>
          <w:szCs w:val="28"/>
        </w:rPr>
        <w:t>od</w:t>
      </w:r>
      <w:commentRangeEnd w:id="33"/>
      <w:r w:rsidR="00D12417">
        <w:rPr>
          <w:rStyle w:val="CommentReference"/>
        </w:rPr>
        <w:commentReference w:id="33"/>
      </w:r>
      <w:r w:rsidR="001B0814" w:rsidRPr="002C5689">
        <w:rPr>
          <w:sz w:val="28"/>
          <w:szCs w:val="28"/>
        </w:rPr>
        <w:t xml:space="preserve">, center and agency approvals/rejection </w:t>
      </w:r>
      <w:r w:rsidR="001774BE" w:rsidRPr="002C5689">
        <w:rPr>
          <w:sz w:val="28"/>
          <w:szCs w:val="28"/>
        </w:rPr>
        <w:t xml:space="preserve">are “locked in”, and they must call the overall RID coordinator to make any changes in submission approval after that.   </w:t>
      </w:r>
    </w:p>
    <w:p w:rsidR="00985335" w:rsidRPr="002C5689" w:rsidRDefault="00985335" w:rsidP="0016638D">
      <w:pPr>
        <w:spacing w:after="0"/>
        <w:rPr>
          <w:sz w:val="28"/>
          <w:szCs w:val="28"/>
        </w:rPr>
      </w:pPr>
    </w:p>
    <w:p w:rsidR="003E26C2" w:rsidRPr="002C5689" w:rsidRDefault="00985335" w:rsidP="0016638D">
      <w:pPr>
        <w:spacing w:after="0"/>
        <w:rPr>
          <w:sz w:val="28"/>
          <w:szCs w:val="28"/>
        </w:rPr>
      </w:pPr>
      <w:r w:rsidRPr="002C5689">
        <w:rPr>
          <w:sz w:val="28"/>
          <w:szCs w:val="28"/>
        </w:rPr>
        <w:t>i</w:t>
      </w:r>
      <w:r w:rsidR="00EF3B11" w:rsidRPr="002C5689">
        <w:rPr>
          <w:sz w:val="28"/>
          <w:szCs w:val="28"/>
        </w:rPr>
        <w:t xml:space="preserve">) </w:t>
      </w:r>
      <w:r w:rsidR="001774BE" w:rsidRPr="002C5689">
        <w:rPr>
          <w:sz w:val="28"/>
          <w:szCs w:val="28"/>
        </w:rPr>
        <w:t>Immediately after the Agency Submission Review is complete</w:t>
      </w:r>
      <w:r w:rsidR="003E26C2" w:rsidRPr="002C5689">
        <w:rPr>
          <w:sz w:val="28"/>
          <w:szCs w:val="28"/>
        </w:rPr>
        <w:t xml:space="preserve">, the </w:t>
      </w:r>
      <w:commentRangeStart w:id="34"/>
      <w:r w:rsidR="00A00FCA" w:rsidRPr="002C5689">
        <w:rPr>
          <w:sz w:val="28"/>
          <w:szCs w:val="28"/>
        </w:rPr>
        <w:t xml:space="preserve">Overall </w:t>
      </w:r>
      <w:r w:rsidR="003E26C2" w:rsidRPr="002C5689">
        <w:rPr>
          <w:sz w:val="28"/>
          <w:szCs w:val="28"/>
        </w:rPr>
        <w:t>RID coordinator</w:t>
      </w:r>
      <w:commentRangeEnd w:id="34"/>
      <w:r w:rsidR="005665B6">
        <w:rPr>
          <w:rStyle w:val="CommentReference"/>
        </w:rPr>
        <w:commentReference w:id="34"/>
      </w:r>
      <w:r w:rsidR="003E26C2" w:rsidRPr="002C5689">
        <w:rPr>
          <w:sz w:val="28"/>
          <w:szCs w:val="28"/>
        </w:rPr>
        <w:t xml:space="preserve"> goes over the RIDs from all agencies and “other”.   </w:t>
      </w:r>
      <w:r w:rsidR="00417C14" w:rsidRPr="002C5689">
        <w:rPr>
          <w:sz w:val="28"/>
          <w:szCs w:val="28"/>
        </w:rPr>
        <w:t>The user</w:t>
      </w:r>
      <w:r w:rsidR="003E26C2" w:rsidRPr="002C5689">
        <w:rPr>
          <w:sz w:val="28"/>
          <w:szCs w:val="28"/>
        </w:rPr>
        <w:t xml:space="preserve"> performs a similar function</w:t>
      </w:r>
      <w:r w:rsidR="00A80168" w:rsidRPr="002C5689">
        <w:rPr>
          <w:sz w:val="28"/>
          <w:szCs w:val="28"/>
        </w:rPr>
        <w:t xml:space="preserve"> (approved/disapprove, not reviewed)</w:t>
      </w:r>
      <w:r w:rsidR="001B0814" w:rsidRPr="002C5689">
        <w:rPr>
          <w:sz w:val="28"/>
          <w:szCs w:val="28"/>
        </w:rPr>
        <w:t xml:space="preserve">.  </w:t>
      </w:r>
      <w:r w:rsidR="003E26C2" w:rsidRPr="002C5689">
        <w:rPr>
          <w:sz w:val="28"/>
          <w:szCs w:val="28"/>
        </w:rPr>
        <w:t xml:space="preserve">Procedurally, if </w:t>
      </w:r>
      <w:r w:rsidR="00417C14" w:rsidRPr="002C5689">
        <w:rPr>
          <w:sz w:val="28"/>
          <w:szCs w:val="28"/>
        </w:rPr>
        <w:t>the user</w:t>
      </w:r>
      <w:r w:rsidR="003E26C2" w:rsidRPr="002C5689">
        <w:rPr>
          <w:sz w:val="28"/>
          <w:szCs w:val="28"/>
        </w:rPr>
        <w:t xml:space="preserve"> gets something from “other” that has not been </w:t>
      </w:r>
      <w:r w:rsidR="00F949F7" w:rsidRPr="002C5689">
        <w:rPr>
          <w:sz w:val="28"/>
          <w:szCs w:val="28"/>
        </w:rPr>
        <w:t>approved for submission by an agency</w:t>
      </w:r>
      <w:r w:rsidR="003E26C2" w:rsidRPr="002C5689">
        <w:rPr>
          <w:sz w:val="28"/>
          <w:szCs w:val="28"/>
        </w:rPr>
        <w:t xml:space="preserve"> but looks like it should have,</w:t>
      </w:r>
      <w:r w:rsidR="00A80168" w:rsidRPr="002C5689">
        <w:rPr>
          <w:sz w:val="28"/>
          <w:szCs w:val="28"/>
        </w:rPr>
        <w:t xml:space="preserve"> </w:t>
      </w:r>
      <w:r w:rsidR="00417C14" w:rsidRPr="002C5689">
        <w:rPr>
          <w:sz w:val="28"/>
          <w:szCs w:val="28"/>
        </w:rPr>
        <w:t>the user</w:t>
      </w:r>
      <w:r w:rsidR="00A80168" w:rsidRPr="002C5689">
        <w:rPr>
          <w:sz w:val="28"/>
          <w:szCs w:val="28"/>
        </w:rPr>
        <w:t xml:space="preserve"> </w:t>
      </w:r>
      <w:r w:rsidR="003C1D66" w:rsidRPr="002C5689">
        <w:rPr>
          <w:sz w:val="28"/>
          <w:szCs w:val="28"/>
        </w:rPr>
        <w:t>will</w:t>
      </w:r>
      <w:r w:rsidR="00A80168" w:rsidRPr="002C5689">
        <w:rPr>
          <w:sz w:val="28"/>
          <w:szCs w:val="28"/>
        </w:rPr>
        <w:t xml:space="preserve"> contact the agency lead.  </w:t>
      </w:r>
    </w:p>
    <w:p w:rsidR="00A80168" w:rsidRPr="002C5689" w:rsidRDefault="00A80168" w:rsidP="0016638D">
      <w:pPr>
        <w:spacing w:after="0"/>
        <w:rPr>
          <w:sz w:val="28"/>
          <w:szCs w:val="28"/>
        </w:rPr>
      </w:pPr>
    </w:p>
    <w:p w:rsidR="00593A60" w:rsidRPr="002C5689" w:rsidRDefault="00593A60" w:rsidP="00593A60">
      <w:pPr>
        <w:numPr>
          <w:ilvl w:val="0"/>
          <w:numId w:val="7"/>
        </w:numPr>
        <w:spacing w:after="0"/>
        <w:rPr>
          <w:sz w:val="28"/>
          <w:szCs w:val="28"/>
        </w:rPr>
      </w:pPr>
      <w:r w:rsidRPr="002C5689">
        <w:rPr>
          <w:sz w:val="28"/>
          <w:szCs w:val="28"/>
        </w:rPr>
        <w:t>Observer agencies submit directly to the CCSDS Coordinator.</w:t>
      </w:r>
    </w:p>
    <w:p w:rsidR="00593A60" w:rsidRPr="002C5689" w:rsidRDefault="00593A60" w:rsidP="00593A60">
      <w:pPr>
        <w:numPr>
          <w:ilvl w:val="0"/>
          <w:numId w:val="7"/>
        </w:numPr>
        <w:spacing w:after="0"/>
        <w:rPr>
          <w:sz w:val="28"/>
          <w:szCs w:val="28"/>
        </w:rPr>
      </w:pPr>
      <w:r w:rsidRPr="002C5689">
        <w:rPr>
          <w:sz w:val="28"/>
          <w:szCs w:val="28"/>
        </w:rPr>
        <w:t xml:space="preserve">Associates submit to the agency review coordinator with which they are associated.  </w:t>
      </w:r>
    </w:p>
    <w:p w:rsidR="00593A60" w:rsidRPr="002C5689" w:rsidRDefault="00593A60" w:rsidP="00593A60">
      <w:pPr>
        <w:numPr>
          <w:ilvl w:val="1"/>
          <w:numId w:val="7"/>
        </w:numPr>
        <w:spacing w:after="0"/>
        <w:rPr>
          <w:sz w:val="28"/>
          <w:szCs w:val="28"/>
        </w:rPr>
      </w:pPr>
      <w:r w:rsidRPr="002C5689">
        <w:rPr>
          <w:sz w:val="28"/>
          <w:szCs w:val="28"/>
        </w:rPr>
        <w:t xml:space="preserve">Associates that are NASA </w:t>
      </w:r>
      <w:r w:rsidR="00EF3B11" w:rsidRPr="002C5689">
        <w:rPr>
          <w:sz w:val="28"/>
          <w:szCs w:val="28"/>
        </w:rPr>
        <w:t>contractors</w:t>
      </w:r>
      <w:r w:rsidRPr="002C5689">
        <w:rPr>
          <w:sz w:val="28"/>
          <w:szCs w:val="28"/>
        </w:rPr>
        <w:t xml:space="preserve"> may be best handled as NASA center author</w:t>
      </w:r>
      <w:r w:rsidR="00FD1F2F">
        <w:rPr>
          <w:sz w:val="28"/>
          <w:szCs w:val="28"/>
        </w:rPr>
        <w:t>s</w:t>
      </w:r>
      <w:r w:rsidRPr="002C5689">
        <w:rPr>
          <w:sz w:val="28"/>
          <w:szCs w:val="28"/>
        </w:rPr>
        <w:t xml:space="preserve">.  </w:t>
      </w:r>
      <w:r w:rsidR="00FD1F2F">
        <w:rPr>
          <w:sz w:val="28"/>
          <w:szCs w:val="28"/>
        </w:rPr>
        <w:t>W</w:t>
      </w:r>
      <w:r w:rsidR="00FD1F2F" w:rsidRPr="002C5689">
        <w:rPr>
          <w:sz w:val="28"/>
          <w:szCs w:val="28"/>
        </w:rPr>
        <w:t xml:space="preserve">e </w:t>
      </w:r>
      <w:r w:rsidRPr="002C5689">
        <w:rPr>
          <w:sz w:val="28"/>
          <w:szCs w:val="28"/>
        </w:rPr>
        <w:t xml:space="preserve">need guidelines </w:t>
      </w:r>
      <w:r w:rsidR="0051539A" w:rsidRPr="002C5689">
        <w:rPr>
          <w:sz w:val="28"/>
          <w:szCs w:val="28"/>
        </w:rPr>
        <w:t>to explain to the rid writer how to figure out his “chain of command” for RID reviews.   These guidelines should probably happen when they submit their info for their profile, which they can update at any time (from one review to the next)</w:t>
      </w:r>
    </w:p>
    <w:p w:rsidR="00593A60" w:rsidRPr="002C5689" w:rsidRDefault="00593A60" w:rsidP="00593A60">
      <w:pPr>
        <w:numPr>
          <w:ilvl w:val="0"/>
          <w:numId w:val="7"/>
        </w:numPr>
        <w:spacing w:after="0"/>
        <w:rPr>
          <w:sz w:val="28"/>
          <w:szCs w:val="28"/>
        </w:rPr>
      </w:pPr>
      <w:r w:rsidRPr="002C5689">
        <w:rPr>
          <w:sz w:val="28"/>
          <w:szCs w:val="28"/>
        </w:rPr>
        <w:t xml:space="preserve">Liaisons and “Others” submit to the Secretariat.   </w:t>
      </w:r>
    </w:p>
    <w:p w:rsidR="0051539A" w:rsidRPr="002C5689" w:rsidRDefault="0051539A" w:rsidP="00593A60">
      <w:pPr>
        <w:numPr>
          <w:ilvl w:val="0"/>
          <w:numId w:val="7"/>
        </w:numPr>
        <w:spacing w:after="0"/>
        <w:rPr>
          <w:sz w:val="28"/>
          <w:szCs w:val="28"/>
        </w:rPr>
      </w:pPr>
      <w:r w:rsidRPr="002C5689">
        <w:rPr>
          <w:sz w:val="28"/>
          <w:szCs w:val="28"/>
        </w:rPr>
        <w:t xml:space="preserve">All of these are determined by what’s in the RID originator’s profile.  </w:t>
      </w:r>
    </w:p>
    <w:p w:rsidR="00593A60" w:rsidRPr="002C5689" w:rsidRDefault="00593A60" w:rsidP="0016638D">
      <w:pPr>
        <w:spacing w:after="0"/>
        <w:rPr>
          <w:sz w:val="28"/>
          <w:szCs w:val="28"/>
        </w:rPr>
      </w:pPr>
    </w:p>
    <w:p w:rsidR="00A80168" w:rsidRPr="002C5689" w:rsidRDefault="00985335" w:rsidP="0016638D">
      <w:pPr>
        <w:spacing w:after="0"/>
        <w:rPr>
          <w:sz w:val="28"/>
          <w:szCs w:val="28"/>
        </w:rPr>
      </w:pPr>
      <w:r w:rsidRPr="002C5689">
        <w:rPr>
          <w:sz w:val="28"/>
          <w:szCs w:val="28"/>
        </w:rPr>
        <w:t xml:space="preserve">j) </w:t>
      </w:r>
      <w:r w:rsidR="004541C8">
        <w:rPr>
          <w:sz w:val="28"/>
          <w:szCs w:val="28"/>
        </w:rPr>
        <w:t>Any</w:t>
      </w:r>
      <w:r w:rsidR="00A80168" w:rsidRPr="002C5689">
        <w:rPr>
          <w:sz w:val="28"/>
          <w:szCs w:val="28"/>
        </w:rPr>
        <w:t xml:space="preserve"> RID that does not have the RID Coordinator “disapproved for submission” box checked is </w:t>
      </w:r>
      <w:r w:rsidR="006617EF" w:rsidRPr="002C5689">
        <w:rPr>
          <w:sz w:val="28"/>
          <w:szCs w:val="28"/>
        </w:rPr>
        <w:t>not forwarded to the next level (</w:t>
      </w:r>
      <w:commentRangeStart w:id="35"/>
      <w:r w:rsidR="006617EF" w:rsidRPr="002C5689">
        <w:rPr>
          <w:sz w:val="28"/>
          <w:szCs w:val="28"/>
        </w:rPr>
        <w:t>just like the current system</w:t>
      </w:r>
      <w:commentRangeEnd w:id="35"/>
      <w:r w:rsidR="005665B6">
        <w:rPr>
          <w:rStyle w:val="CommentReference"/>
        </w:rPr>
        <w:commentReference w:id="35"/>
      </w:r>
      <w:r w:rsidR="006617EF" w:rsidRPr="002C5689">
        <w:rPr>
          <w:sz w:val="28"/>
          <w:szCs w:val="28"/>
        </w:rPr>
        <w:t>)</w:t>
      </w:r>
      <w:r w:rsidR="00A80168" w:rsidRPr="002C5689">
        <w:rPr>
          <w:sz w:val="28"/>
          <w:szCs w:val="28"/>
        </w:rPr>
        <w:t xml:space="preserve">.   </w:t>
      </w:r>
      <w:r w:rsidR="006617EF" w:rsidRPr="002C5689">
        <w:rPr>
          <w:sz w:val="28"/>
          <w:szCs w:val="28"/>
        </w:rPr>
        <w:t>The</w:t>
      </w:r>
      <w:r w:rsidR="00F949F7" w:rsidRPr="002C5689">
        <w:rPr>
          <w:sz w:val="28"/>
          <w:szCs w:val="28"/>
        </w:rPr>
        <w:t xml:space="preserve"> RID </w:t>
      </w:r>
      <w:r w:rsidR="006617EF" w:rsidRPr="002C5689">
        <w:rPr>
          <w:sz w:val="28"/>
          <w:szCs w:val="28"/>
        </w:rPr>
        <w:t xml:space="preserve">stays in the database, but </w:t>
      </w:r>
      <w:r w:rsidR="0044416B">
        <w:rPr>
          <w:sz w:val="28"/>
          <w:szCs w:val="28"/>
        </w:rPr>
        <w:t xml:space="preserve">is </w:t>
      </w:r>
      <w:r w:rsidR="006617EF" w:rsidRPr="002C5689">
        <w:rPr>
          <w:sz w:val="28"/>
          <w:szCs w:val="28"/>
        </w:rPr>
        <w:t>not forwarded.  There should be some way to flag this status of “un</w:t>
      </w:r>
      <w:r w:rsidRPr="002C5689">
        <w:rPr>
          <w:sz w:val="28"/>
          <w:szCs w:val="28"/>
        </w:rPr>
        <w:t>-</w:t>
      </w:r>
      <w:r w:rsidR="006617EF" w:rsidRPr="002C5689">
        <w:rPr>
          <w:sz w:val="28"/>
          <w:szCs w:val="28"/>
        </w:rPr>
        <w:t xml:space="preserve">reviewed” when the review is over so someone will take action.  </w:t>
      </w:r>
    </w:p>
    <w:p w:rsidR="004E35C3" w:rsidRPr="002C5689" w:rsidRDefault="004E35C3" w:rsidP="0016638D">
      <w:pPr>
        <w:spacing w:after="0"/>
      </w:pPr>
    </w:p>
    <w:p w:rsidR="004E35C3" w:rsidRPr="002C5689" w:rsidRDefault="00985335" w:rsidP="0016638D">
      <w:pPr>
        <w:spacing w:after="0"/>
        <w:rPr>
          <w:sz w:val="28"/>
          <w:szCs w:val="28"/>
        </w:rPr>
      </w:pPr>
      <w:r w:rsidRPr="002C5689">
        <w:rPr>
          <w:sz w:val="28"/>
          <w:szCs w:val="28"/>
        </w:rPr>
        <w:t xml:space="preserve">k) </w:t>
      </w:r>
      <w:r w:rsidR="004541C8" w:rsidRPr="002C5689">
        <w:rPr>
          <w:sz w:val="28"/>
          <w:szCs w:val="28"/>
        </w:rPr>
        <w:t xml:space="preserve">Coordinators do not have the ability to change </w:t>
      </w:r>
      <w:r w:rsidR="004541C8" w:rsidRPr="00295FD4">
        <w:rPr>
          <w:i/>
          <w:sz w:val="28"/>
          <w:szCs w:val="28"/>
        </w:rPr>
        <w:t>most</w:t>
      </w:r>
      <w:r w:rsidR="004541C8" w:rsidRPr="002C5689">
        <w:rPr>
          <w:sz w:val="28"/>
          <w:szCs w:val="28"/>
        </w:rPr>
        <w:t xml:space="preserve"> of the author’s original RID text, but they do have the capability to change between Technical and Editorial.  </w:t>
      </w:r>
    </w:p>
    <w:p w:rsidR="00CF3F6D" w:rsidRPr="002C5689" w:rsidRDefault="00CF3F6D" w:rsidP="0016638D">
      <w:pPr>
        <w:spacing w:after="0"/>
      </w:pPr>
    </w:p>
    <w:p w:rsidR="00FA3C0E" w:rsidRPr="002C5689" w:rsidRDefault="00BA7C0D" w:rsidP="0016638D">
      <w:pPr>
        <w:spacing w:after="0"/>
        <w:rPr>
          <w:b/>
          <w:sz w:val="28"/>
          <w:szCs w:val="28"/>
          <w:u w:val="single"/>
        </w:rPr>
      </w:pPr>
      <w:r w:rsidRPr="002C5689">
        <w:rPr>
          <w:b/>
          <w:sz w:val="28"/>
          <w:szCs w:val="28"/>
          <w:u w:val="single"/>
        </w:rPr>
        <w:t xml:space="preserve">PRE-REQ-003: RID </w:t>
      </w:r>
      <w:r w:rsidR="002C5689">
        <w:rPr>
          <w:b/>
          <w:sz w:val="28"/>
          <w:szCs w:val="28"/>
          <w:u w:val="single"/>
        </w:rPr>
        <w:t>Disposition</w:t>
      </w:r>
      <w:r w:rsidRPr="002C5689">
        <w:rPr>
          <w:b/>
          <w:sz w:val="28"/>
          <w:szCs w:val="28"/>
          <w:u w:val="single"/>
        </w:rPr>
        <w:t xml:space="preserve"> Capabilities</w:t>
      </w:r>
    </w:p>
    <w:p w:rsidR="00FA3C0E" w:rsidRPr="002C5689" w:rsidRDefault="005D067C" w:rsidP="0016638D">
      <w:pPr>
        <w:spacing w:after="0"/>
        <w:rPr>
          <w:sz w:val="28"/>
          <w:szCs w:val="28"/>
        </w:rPr>
      </w:pPr>
      <w:r w:rsidRPr="002C5689">
        <w:rPr>
          <w:sz w:val="28"/>
          <w:szCs w:val="28"/>
        </w:rPr>
        <w:t xml:space="preserve">a) The Overall RID Coordinator </w:t>
      </w:r>
      <w:r w:rsidR="00FA3C0E" w:rsidRPr="002C5689">
        <w:rPr>
          <w:sz w:val="28"/>
          <w:szCs w:val="28"/>
        </w:rPr>
        <w:t xml:space="preserve">enters proposed dispositions and coordinates their proposed dispositions with the RID </w:t>
      </w:r>
      <w:r w:rsidR="00E96157" w:rsidRPr="002C5689">
        <w:rPr>
          <w:sz w:val="28"/>
          <w:szCs w:val="28"/>
        </w:rPr>
        <w:t>Authors</w:t>
      </w:r>
      <w:r w:rsidR="00FA3C0E" w:rsidRPr="002C5689">
        <w:rPr>
          <w:sz w:val="28"/>
          <w:szCs w:val="28"/>
        </w:rPr>
        <w:t xml:space="preserve">.   The RID </w:t>
      </w:r>
      <w:r w:rsidR="00E96157" w:rsidRPr="002C5689">
        <w:rPr>
          <w:sz w:val="28"/>
          <w:szCs w:val="28"/>
        </w:rPr>
        <w:t>Authors</w:t>
      </w:r>
      <w:r w:rsidR="00FA3C0E" w:rsidRPr="002C5689">
        <w:rPr>
          <w:sz w:val="28"/>
          <w:szCs w:val="28"/>
        </w:rPr>
        <w:t xml:space="preserve"> can also see the dispositions on the website.  </w:t>
      </w:r>
    </w:p>
    <w:p w:rsidR="004E35C3" w:rsidRPr="002C5689" w:rsidRDefault="004E35C3" w:rsidP="0016638D">
      <w:pPr>
        <w:spacing w:after="0"/>
        <w:rPr>
          <w:sz w:val="28"/>
          <w:szCs w:val="28"/>
        </w:rPr>
      </w:pPr>
    </w:p>
    <w:p w:rsidR="00FA3C0E" w:rsidRPr="002C5689" w:rsidRDefault="00417C14" w:rsidP="0016638D">
      <w:pPr>
        <w:spacing w:after="0"/>
        <w:rPr>
          <w:sz w:val="28"/>
          <w:szCs w:val="28"/>
        </w:rPr>
      </w:pPr>
      <w:r w:rsidRPr="002C5689">
        <w:rPr>
          <w:sz w:val="28"/>
          <w:szCs w:val="28"/>
        </w:rPr>
        <w:t xml:space="preserve">b) </w:t>
      </w:r>
      <w:r w:rsidR="00C16A87" w:rsidRPr="002C5689">
        <w:rPr>
          <w:sz w:val="28"/>
          <w:szCs w:val="28"/>
        </w:rPr>
        <w:t>Beneath the disposition text, there are these check boxes:</w:t>
      </w:r>
    </w:p>
    <w:p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agrees with disposition</w:t>
      </w:r>
    </w:p>
    <w:p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disagrees with disposition</w:t>
      </w:r>
    </w:p>
    <w:p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allows closure with registered disagreement</w:t>
      </w:r>
    </w:p>
    <w:p w:rsidR="00C16A87" w:rsidRPr="002C5689" w:rsidRDefault="00C16A87" w:rsidP="0016638D">
      <w:pPr>
        <w:spacing w:after="0"/>
        <w:rPr>
          <w:sz w:val="28"/>
          <w:szCs w:val="28"/>
        </w:rPr>
      </w:pPr>
      <w:r w:rsidRPr="002C5689">
        <w:rPr>
          <w:sz w:val="28"/>
          <w:szCs w:val="28"/>
        </w:rPr>
        <w:t xml:space="preserve">And this text field:  “RID author statement about disagreement”.  </w:t>
      </w:r>
    </w:p>
    <w:p w:rsidR="00C16A87" w:rsidRPr="002C5689" w:rsidRDefault="00C16A87" w:rsidP="0016638D">
      <w:pPr>
        <w:spacing w:after="0"/>
        <w:rPr>
          <w:sz w:val="28"/>
          <w:szCs w:val="28"/>
        </w:rPr>
      </w:pPr>
    </w:p>
    <w:p w:rsidR="00792AEC" w:rsidRPr="002C5689" w:rsidRDefault="00417C14" w:rsidP="0016638D">
      <w:pPr>
        <w:spacing w:after="0"/>
        <w:rPr>
          <w:sz w:val="28"/>
          <w:szCs w:val="28"/>
        </w:rPr>
      </w:pPr>
      <w:r w:rsidRPr="002C5689">
        <w:rPr>
          <w:sz w:val="28"/>
          <w:szCs w:val="28"/>
        </w:rPr>
        <w:t xml:space="preserve">c) </w:t>
      </w:r>
      <w:r w:rsidR="004541C8">
        <w:rPr>
          <w:sz w:val="28"/>
          <w:szCs w:val="28"/>
        </w:rPr>
        <w:t>A</w:t>
      </w:r>
      <w:r w:rsidR="004541C8" w:rsidRPr="002C5689">
        <w:rPr>
          <w:sz w:val="28"/>
          <w:szCs w:val="28"/>
        </w:rPr>
        <w:t xml:space="preserve">fter the RID </w:t>
      </w:r>
      <w:r w:rsidR="004541C8">
        <w:rPr>
          <w:sz w:val="28"/>
          <w:szCs w:val="28"/>
        </w:rPr>
        <w:t>disposition</w:t>
      </w:r>
      <w:r w:rsidR="004541C8" w:rsidRPr="002C5689">
        <w:rPr>
          <w:sz w:val="28"/>
          <w:szCs w:val="28"/>
        </w:rPr>
        <w:t xml:space="preserve"> process is over, the database is “locked” </w:t>
      </w:r>
      <w:r w:rsidR="004541C8">
        <w:rPr>
          <w:sz w:val="28"/>
          <w:szCs w:val="28"/>
        </w:rPr>
        <w:t xml:space="preserve">into </w:t>
      </w:r>
      <w:r w:rsidR="004541C8" w:rsidRPr="002C5689">
        <w:rPr>
          <w:sz w:val="28"/>
          <w:szCs w:val="28"/>
        </w:rPr>
        <w:t>displa</w:t>
      </w:r>
      <w:r w:rsidR="004541C8">
        <w:rPr>
          <w:sz w:val="28"/>
          <w:szCs w:val="28"/>
        </w:rPr>
        <w:t>y mode only</w:t>
      </w:r>
      <w:r w:rsidR="004541C8" w:rsidRPr="002C5689">
        <w:rPr>
          <w:sz w:val="28"/>
          <w:szCs w:val="28"/>
        </w:rPr>
        <w:t xml:space="preserve">.   Procedurally the RID database will be locked by the secretariat when (A) requested by the Overall RID coordinator, (B) directed by the CESG, or (C) the document is submitted for a CESG or CMC poll which is based on completion of the RID process.   </w:t>
      </w:r>
    </w:p>
    <w:p w:rsidR="00792AEC" w:rsidRPr="002C5689" w:rsidRDefault="00792AEC" w:rsidP="0016638D">
      <w:pPr>
        <w:spacing w:after="0"/>
        <w:rPr>
          <w:sz w:val="28"/>
          <w:szCs w:val="28"/>
        </w:rPr>
      </w:pPr>
    </w:p>
    <w:p w:rsidR="00FA3C0E" w:rsidRPr="002C5689" w:rsidRDefault="00417C14" w:rsidP="0016638D">
      <w:pPr>
        <w:spacing w:after="0"/>
        <w:rPr>
          <w:sz w:val="28"/>
          <w:szCs w:val="28"/>
        </w:rPr>
      </w:pPr>
      <w:r w:rsidRPr="002C5689">
        <w:rPr>
          <w:sz w:val="28"/>
          <w:szCs w:val="28"/>
        </w:rPr>
        <w:t xml:space="preserve">d) </w:t>
      </w:r>
      <w:r w:rsidR="00792AEC" w:rsidRPr="002C5689">
        <w:rPr>
          <w:sz w:val="28"/>
          <w:szCs w:val="28"/>
        </w:rPr>
        <w:t>I</w:t>
      </w:r>
      <w:r w:rsidR="00C16A87" w:rsidRPr="002C5689">
        <w:rPr>
          <w:sz w:val="28"/>
          <w:szCs w:val="28"/>
        </w:rPr>
        <w:t>f some additional changes are to be made to the database, the Secretariat, with approval from one of the CESG co-chairs, can “unlock” the RID database and allow modifications (for example, from “</w:t>
      </w:r>
      <w:r w:rsidR="00E96157" w:rsidRPr="002C5689">
        <w:rPr>
          <w:sz w:val="28"/>
          <w:szCs w:val="28"/>
        </w:rPr>
        <w:t>RID Author</w:t>
      </w:r>
      <w:r w:rsidR="00C16A87" w:rsidRPr="002C5689">
        <w:rPr>
          <w:sz w:val="28"/>
          <w:szCs w:val="28"/>
        </w:rPr>
        <w:t xml:space="preserve"> allows closure with registered disagreement” to “</w:t>
      </w:r>
      <w:r w:rsidR="00E96157" w:rsidRPr="002C5689">
        <w:rPr>
          <w:sz w:val="28"/>
          <w:szCs w:val="28"/>
        </w:rPr>
        <w:t>RID Author</w:t>
      </w:r>
      <w:r w:rsidR="00C16A87" w:rsidRPr="002C5689">
        <w:rPr>
          <w:sz w:val="28"/>
          <w:szCs w:val="28"/>
        </w:rPr>
        <w:t xml:space="preserve"> agrees with disposition”).  </w:t>
      </w:r>
    </w:p>
    <w:p w:rsidR="007F0C75" w:rsidRPr="002C5689" w:rsidRDefault="007F0C75" w:rsidP="0016638D">
      <w:pPr>
        <w:spacing w:after="0"/>
      </w:pPr>
    </w:p>
    <w:p w:rsidR="00BA7C0D" w:rsidRPr="002C5689" w:rsidRDefault="00BA7C0D" w:rsidP="00BA7C0D">
      <w:pPr>
        <w:spacing w:after="0"/>
        <w:rPr>
          <w:b/>
          <w:sz w:val="28"/>
          <w:szCs w:val="28"/>
          <w:u w:val="single"/>
        </w:rPr>
      </w:pPr>
      <w:r w:rsidRPr="002C5689">
        <w:rPr>
          <w:b/>
          <w:sz w:val="28"/>
          <w:szCs w:val="28"/>
          <w:u w:val="single"/>
        </w:rPr>
        <w:t>PRE-REQ-002: Post-RID Review Capabilities</w:t>
      </w:r>
    </w:p>
    <w:p w:rsidR="00792AEC" w:rsidRPr="002C5689" w:rsidRDefault="00BA7C0D" w:rsidP="00792AEC">
      <w:pPr>
        <w:spacing w:after="0"/>
        <w:rPr>
          <w:sz w:val="28"/>
          <w:szCs w:val="28"/>
        </w:rPr>
      </w:pPr>
      <w:r w:rsidRPr="002C5689">
        <w:rPr>
          <w:sz w:val="28"/>
          <w:szCs w:val="28"/>
        </w:rPr>
        <w:t xml:space="preserve">a) </w:t>
      </w:r>
      <w:r w:rsidR="00792AEC" w:rsidRPr="002C5689">
        <w:rPr>
          <w:sz w:val="28"/>
          <w:szCs w:val="28"/>
        </w:rPr>
        <w:t xml:space="preserve">All of the “read-only” capabilities described in earlier phases are available to any CWE user.   Any CWE user should be able to log onto the RID database for any document at any time and see the full-page listing of any RID, or the tabular listing.  In the process, he should be able to search for a RID by the content of any of the fields.   </w:t>
      </w:r>
    </w:p>
    <w:p w:rsidR="00792AEC" w:rsidRPr="002C5689" w:rsidRDefault="00792AEC" w:rsidP="00792AEC">
      <w:pPr>
        <w:spacing w:after="0"/>
        <w:rPr>
          <w:sz w:val="28"/>
          <w:szCs w:val="28"/>
        </w:rPr>
      </w:pPr>
    </w:p>
    <w:p w:rsidR="00792AEC" w:rsidRPr="002C5689" w:rsidRDefault="00BA7C0D" w:rsidP="00792AEC">
      <w:pPr>
        <w:spacing w:after="0"/>
        <w:rPr>
          <w:sz w:val="28"/>
          <w:szCs w:val="28"/>
        </w:rPr>
      </w:pPr>
      <w:r w:rsidRPr="002C5689">
        <w:rPr>
          <w:sz w:val="28"/>
          <w:szCs w:val="28"/>
        </w:rPr>
        <w:t xml:space="preserve">b) </w:t>
      </w:r>
      <w:r w:rsidR="00792AEC" w:rsidRPr="002C5689">
        <w:rPr>
          <w:sz w:val="28"/>
          <w:szCs w:val="28"/>
        </w:rPr>
        <w:t xml:space="preserve">From the tabular listing sorted by any header, or from a tabular listing resulting from a search query, a user should be able to click “export” and get an Excel Spreadsheet download of that listing.   </w:t>
      </w:r>
    </w:p>
    <w:p w:rsidR="007F0C75" w:rsidRPr="002C5689" w:rsidRDefault="007F0C75" w:rsidP="007F0C75">
      <w:pPr>
        <w:spacing w:after="0"/>
        <w:rPr>
          <w:sz w:val="28"/>
          <w:szCs w:val="28"/>
        </w:rPr>
      </w:pPr>
    </w:p>
    <w:p w:rsidR="00A80168" w:rsidRPr="002C5689" w:rsidRDefault="00BA7C0D" w:rsidP="00A80168">
      <w:pPr>
        <w:spacing w:after="0"/>
        <w:rPr>
          <w:sz w:val="28"/>
          <w:szCs w:val="28"/>
        </w:rPr>
      </w:pPr>
      <w:r w:rsidRPr="002C5689">
        <w:rPr>
          <w:sz w:val="28"/>
          <w:szCs w:val="28"/>
        </w:rPr>
        <w:t xml:space="preserve">c) </w:t>
      </w:r>
      <w:r w:rsidR="00A80168" w:rsidRPr="002C5689">
        <w:rPr>
          <w:sz w:val="28"/>
          <w:szCs w:val="28"/>
        </w:rPr>
        <w:t xml:space="preserve">In the tabular listing displays, any RID with “disapprove” in any column gets a red or other distinctively colored background.   </w:t>
      </w:r>
    </w:p>
    <w:p w:rsidR="003C1D66" w:rsidRPr="002C5689" w:rsidRDefault="003C1D66" w:rsidP="00A80168">
      <w:pPr>
        <w:spacing w:after="0"/>
      </w:pPr>
    </w:p>
    <w:p w:rsidR="00A80168" w:rsidRPr="002C5689" w:rsidRDefault="00A80168" w:rsidP="0016638D">
      <w:pPr>
        <w:spacing w:after="0"/>
      </w:pPr>
    </w:p>
    <w:p w:rsidR="00A80168" w:rsidRPr="002C5689" w:rsidRDefault="00A80168" w:rsidP="0016638D">
      <w:pPr>
        <w:spacing w:after="0"/>
      </w:pPr>
    </w:p>
    <w:p w:rsidR="00A80168" w:rsidRPr="002C5689" w:rsidRDefault="00A80168" w:rsidP="0016638D">
      <w:pPr>
        <w:spacing w:after="0"/>
      </w:pPr>
    </w:p>
    <w:sectPr w:rsidR="00A80168" w:rsidRPr="002C5689" w:rsidSect="00F00E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an Paolo Calzolari" w:date="2016-06-27T13:03:00Z" w:initials="GPC">
    <w:p w:rsidR="005D18F0" w:rsidRDefault="005D18F0">
      <w:pPr>
        <w:pStyle w:val="CommentText"/>
      </w:pPr>
      <w:r>
        <w:rPr>
          <w:rStyle w:val="CommentReference"/>
        </w:rPr>
        <w:annotationRef/>
      </w:r>
      <w:r>
        <w:t xml:space="preserve">Should we use it also for PIDs </w:t>
      </w:r>
      <w:r w:rsidR="00F773FE">
        <w:t xml:space="preserve">(i.e. those generated during Polls) </w:t>
      </w:r>
      <w:r>
        <w:t>to make easier expressing unambiguous  conditions?</w:t>
      </w:r>
    </w:p>
    <w:p w:rsidR="005D18F0" w:rsidRDefault="005D18F0">
      <w:pPr>
        <w:pStyle w:val="CommentText"/>
      </w:pPr>
      <w:r>
        <w:t xml:space="preserve">PS Alternative stop the “commented </w:t>
      </w:r>
      <w:proofErr w:type="spellStart"/>
      <w:r>
        <w:t>pdf</w:t>
      </w:r>
      <w:proofErr w:type="spellEnd"/>
      <w:r>
        <w:t xml:space="preserve">” approach and provide conditioners with the </w:t>
      </w:r>
      <w:proofErr w:type="spellStart"/>
      <w:r>
        <w:t>winword</w:t>
      </w:r>
      <w:proofErr w:type="spellEnd"/>
      <w:r>
        <w:t xml:space="preserve"> file </w:t>
      </w:r>
      <w:r>
        <w:sym w:font="Wingdings" w:char="F04A"/>
      </w:r>
      <w:r>
        <w:t xml:space="preserve">  </w:t>
      </w:r>
    </w:p>
  </w:comment>
  <w:comment w:id="1" w:author="Gian Paolo Calzolari" w:date="2016-06-27T13:04:00Z" w:initials="GPC">
    <w:p w:rsidR="005D18F0" w:rsidRDefault="005D18F0">
      <w:pPr>
        <w:pStyle w:val="CommentText"/>
      </w:pPr>
      <w:r>
        <w:rPr>
          <w:rStyle w:val="CommentReference"/>
        </w:rPr>
        <w:annotationRef/>
      </w:r>
      <w:r>
        <w:t>I guess this applies at least to NASA and ESA.</w:t>
      </w:r>
    </w:p>
    <w:p w:rsidR="005D18F0" w:rsidRDefault="005D18F0">
      <w:pPr>
        <w:pStyle w:val="CommentText"/>
      </w:pPr>
      <w:r>
        <w:t>It may be good to make clear that the center-level is optional (depend</w:t>
      </w:r>
      <w:r w:rsidR="00F773FE">
        <w:t xml:space="preserve">ing on specific agency) </w:t>
      </w:r>
    </w:p>
  </w:comment>
  <w:comment w:id="2" w:author="Gian Paolo Calzolari" w:date="2016-06-27T13:06:00Z" w:initials="GPC">
    <w:p w:rsidR="005D18F0" w:rsidRDefault="005D18F0">
      <w:pPr>
        <w:pStyle w:val="CommentText"/>
      </w:pPr>
      <w:r>
        <w:rPr>
          <w:rStyle w:val="CommentReference"/>
        </w:rPr>
        <w:annotationRef/>
      </w:r>
      <w:r>
        <w:t>I think the requirement is that for a given Agency the only users allowed to enter RIDs shall be</w:t>
      </w:r>
    </w:p>
    <w:p w:rsidR="005D18F0" w:rsidRDefault="005D18F0" w:rsidP="00106CC7">
      <w:pPr>
        <w:pStyle w:val="CommentText"/>
        <w:numPr>
          <w:ilvl w:val="0"/>
          <w:numId w:val="9"/>
        </w:numPr>
      </w:pPr>
      <w:r>
        <w:t>Users of that agency having a CWE ID</w:t>
      </w:r>
    </w:p>
    <w:p w:rsidR="005D18F0" w:rsidRDefault="005D18F0" w:rsidP="00106CC7">
      <w:pPr>
        <w:pStyle w:val="CommentText"/>
        <w:numPr>
          <w:ilvl w:val="0"/>
          <w:numId w:val="9"/>
        </w:numPr>
      </w:pPr>
      <w:r>
        <w:t>Users of that Agency not having a CWE ID but having a RID Review ID granted by the Agency (not clear how…)</w:t>
      </w:r>
    </w:p>
    <w:p w:rsidR="005D18F0" w:rsidRDefault="005D18F0" w:rsidP="00106CC7">
      <w:pPr>
        <w:pStyle w:val="CommentText"/>
      </w:pPr>
      <w:r>
        <w:t>All this is if I am correctly interpreting what is spec</w:t>
      </w:r>
      <w:r w:rsidR="00F773FE">
        <w:t xml:space="preserve">ified later in this doc </w:t>
      </w:r>
    </w:p>
  </w:comment>
  <w:comment w:id="4" w:author="Gian Paolo Calzolari" w:date="2016-06-27T13:06:00Z" w:initials="GPC">
    <w:p w:rsidR="005D18F0" w:rsidRDefault="005D18F0">
      <w:pPr>
        <w:pStyle w:val="CommentText"/>
      </w:pPr>
      <w:r>
        <w:rPr>
          <w:rStyle w:val="CommentReference"/>
        </w:rPr>
        <w:annotationRef/>
      </w:r>
      <w:r>
        <w:t>Suggest adding the snaps</w:t>
      </w:r>
      <w:r w:rsidR="00F773FE">
        <w:t xml:space="preserve">hot to avoid ambiguity. </w:t>
      </w:r>
    </w:p>
  </w:comment>
  <w:comment w:id="9" w:author="Gian Paolo Calzolari" w:date="2016-06-27T13:07:00Z" w:initials="GPC">
    <w:p w:rsidR="005D18F0" w:rsidRDefault="005D18F0">
      <w:pPr>
        <w:pStyle w:val="CommentText"/>
      </w:pPr>
      <w:r>
        <w:rPr>
          <w:rStyle w:val="CommentReference"/>
        </w:rPr>
        <w:annotationRef/>
      </w:r>
      <w:r>
        <w:t xml:space="preserve">Why is this needed? The </w:t>
      </w:r>
      <w:r w:rsidRPr="002C5689">
        <w:rPr>
          <w:sz w:val="28"/>
          <w:szCs w:val="28"/>
        </w:rPr>
        <w:t>“Rationale for the requested change”</w:t>
      </w:r>
      <w:r>
        <w:rPr>
          <w:sz w:val="28"/>
          <w:szCs w:val="28"/>
        </w:rPr>
        <w:t xml:space="preserve"> should be sufficient to explain </w:t>
      </w:r>
      <w:r w:rsidRPr="002C5689">
        <w:rPr>
          <w:sz w:val="28"/>
          <w:szCs w:val="28"/>
        </w:rPr>
        <w:t>“Why the change is being requested”</w:t>
      </w:r>
      <w:r>
        <w:rPr>
          <w:rStyle w:val="CommentReference"/>
        </w:rPr>
        <w:annotationRef/>
      </w:r>
      <w:r w:rsidR="00F773FE">
        <w:rPr>
          <w:sz w:val="28"/>
          <w:szCs w:val="28"/>
        </w:rPr>
        <w:t xml:space="preserve">. </w:t>
      </w:r>
    </w:p>
  </w:comment>
  <w:comment w:id="10" w:author="Gian Paolo Calzolari" w:date="2016-06-27T13:07:00Z" w:initials="GPC">
    <w:p w:rsidR="005D18F0" w:rsidRDefault="005D18F0">
      <w:pPr>
        <w:pStyle w:val="CommentText"/>
      </w:pPr>
      <w:r>
        <w:rPr>
          <w:rStyle w:val="CommentReference"/>
        </w:rPr>
        <w:annotationRef/>
      </w:r>
      <w:r>
        <w:t>Not clear to me what this means.</w:t>
      </w:r>
    </w:p>
    <w:p w:rsidR="005D18F0" w:rsidRDefault="005D18F0">
      <w:pPr>
        <w:pStyle w:val="CommentText"/>
      </w:pPr>
      <w:r>
        <w:t>See previous comments on CW</w:t>
      </w:r>
      <w:r w:rsidR="00F773FE">
        <w:t xml:space="preserve">E ID + RID Reviewer ID. </w:t>
      </w:r>
    </w:p>
  </w:comment>
  <w:comment w:id="11" w:author="Gian Paolo Calzolari" w:date="2016-06-27T13:08:00Z" w:initials="GPC">
    <w:p w:rsidR="005D18F0" w:rsidRDefault="005D18F0">
      <w:pPr>
        <w:pStyle w:val="CommentText"/>
      </w:pPr>
      <w:r>
        <w:rPr>
          <w:rStyle w:val="CommentReference"/>
        </w:rPr>
        <w:annotationRef/>
      </w:r>
      <w:r>
        <w:t xml:space="preserve">Better to Have a field Agency + a field for Center with the latter allowing a blank option for agencies not having/needing centers. </w:t>
      </w:r>
    </w:p>
  </w:comment>
  <w:comment w:id="12" w:author="Gian Paolo Calzolari" w:date="2016-06-27T13:11:00Z" w:initials="GPC">
    <w:p w:rsidR="005D18F0" w:rsidRDefault="005D18F0">
      <w:pPr>
        <w:pStyle w:val="CommentText"/>
      </w:pPr>
      <w:r>
        <w:rPr>
          <w:rStyle w:val="CommentReference"/>
        </w:rPr>
        <w:annotationRef/>
      </w:r>
      <w:r>
        <w:t xml:space="preserve">The visibility </w:t>
      </w:r>
      <w:r w:rsidR="00B7682C">
        <w:t>shall</w:t>
      </w:r>
      <w:r>
        <w:t xml:space="preserve"> depend from the review stage.</w:t>
      </w:r>
    </w:p>
    <w:p w:rsidR="005D18F0" w:rsidRDefault="005D18F0">
      <w:pPr>
        <w:pStyle w:val="CommentText"/>
      </w:pPr>
      <w:r>
        <w:t xml:space="preserve">Before formal Agency submission the visibility shall be limited to Agency internal (and I do not see a need for a limited view internal to a Center). </w:t>
      </w:r>
    </w:p>
    <w:p w:rsidR="005D18F0" w:rsidRDefault="005D18F0">
      <w:pPr>
        <w:pStyle w:val="CommentText"/>
      </w:pPr>
      <w:r>
        <w:t>After formal Agency submission the visibility shall be wider.</w:t>
      </w:r>
    </w:p>
  </w:comment>
  <w:comment w:id="13" w:author="Gian Paolo Calzolari" w:date="2016-06-23T17:00:00Z" w:initials="GPC">
    <w:p w:rsidR="005D18F0" w:rsidRDefault="005D18F0">
      <w:pPr>
        <w:pStyle w:val="CommentText"/>
      </w:pPr>
      <w:r>
        <w:rPr>
          <w:rStyle w:val="CommentReference"/>
        </w:rPr>
        <w:annotationRef/>
      </w:r>
      <w:r>
        <w:t>This shall be optional and left to each Agency because</w:t>
      </w:r>
    </w:p>
    <w:p w:rsidR="005D18F0" w:rsidRDefault="005D18F0" w:rsidP="00B65D9C">
      <w:pPr>
        <w:pStyle w:val="CommentText"/>
        <w:numPr>
          <w:ilvl w:val="0"/>
          <w:numId w:val="10"/>
        </w:numPr>
      </w:pPr>
      <w:r>
        <w:t xml:space="preserve">A given Agency may not want to use/have centers </w:t>
      </w:r>
    </w:p>
    <w:p w:rsidR="005D18F0" w:rsidRDefault="005D18F0" w:rsidP="00B65D9C">
      <w:pPr>
        <w:pStyle w:val="CommentText"/>
        <w:numPr>
          <w:ilvl w:val="0"/>
          <w:numId w:val="10"/>
        </w:numPr>
      </w:pPr>
      <w:r>
        <w:t>A given Agency even using Centers may want to have only a centralized approval at Agency level</w:t>
      </w:r>
    </w:p>
  </w:comment>
  <w:comment w:id="14" w:author="Gian Paolo Calzolari" w:date="2016-06-27T13:14:00Z" w:initials="GPC">
    <w:p w:rsidR="00B7682C" w:rsidRDefault="00B7682C">
      <w:pPr>
        <w:pStyle w:val="CommentText"/>
      </w:pPr>
      <w:r>
        <w:rPr>
          <w:rStyle w:val="CommentReference"/>
        </w:rPr>
        <w:annotationRef/>
      </w:r>
      <w:r>
        <w:t xml:space="preserve">Greg </w:t>
      </w:r>
      <w:proofErr w:type="spellStart"/>
      <w:r>
        <w:t>Kazz</w:t>
      </w:r>
      <w:proofErr w:type="spellEnd"/>
      <w:r>
        <w:t xml:space="preserve"> comment: please consider also that an </w:t>
      </w:r>
      <w:r>
        <w:t xml:space="preserve">agency </w:t>
      </w:r>
      <w:r>
        <w:t xml:space="preserve">may want </w:t>
      </w:r>
      <w:r>
        <w:t>to delegate a center to submit RIDs</w:t>
      </w:r>
      <w:r>
        <w:t xml:space="preserve"> directly.</w:t>
      </w:r>
    </w:p>
  </w:comment>
  <w:comment w:id="15" w:author="Gian Paolo Calzolari" w:date="2016-06-27T13:15:00Z" w:initials="GPC">
    <w:p w:rsidR="005D18F0" w:rsidRDefault="005D18F0">
      <w:pPr>
        <w:pStyle w:val="CommentText"/>
      </w:pPr>
      <w:r>
        <w:rPr>
          <w:rStyle w:val="CommentReference"/>
        </w:rPr>
        <w:annotationRef/>
      </w:r>
      <w:r>
        <w:t>Section is confusing. In the 3 bullets only the first defines a date. A diagram could help, however It looks as the dates are:</w:t>
      </w:r>
    </w:p>
    <w:p w:rsidR="005D18F0" w:rsidRDefault="005D18F0" w:rsidP="00050E1E">
      <w:pPr>
        <w:pStyle w:val="CommentText"/>
        <w:numPr>
          <w:ilvl w:val="0"/>
          <w:numId w:val="11"/>
        </w:numPr>
      </w:pPr>
      <w:r>
        <w:t xml:space="preserve"> T0 = </w:t>
      </w:r>
      <w:r w:rsidRPr="002C5689">
        <w:rPr>
          <w:sz w:val="28"/>
          <w:szCs w:val="28"/>
        </w:rPr>
        <w:t>international review date</w:t>
      </w:r>
      <w:r>
        <w:rPr>
          <w:sz w:val="28"/>
          <w:szCs w:val="28"/>
        </w:rPr>
        <w:t xml:space="preserve"> being the date for formal submission of RIDs to CCSDS</w:t>
      </w:r>
    </w:p>
    <w:p w:rsidR="005D18F0" w:rsidRPr="00050E1E" w:rsidRDefault="005D18F0" w:rsidP="00050E1E">
      <w:pPr>
        <w:pStyle w:val="CommentText"/>
        <w:numPr>
          <w:ilvl w:val="0"/>
          <w:numId w:val="11"/>
        </w:numPr>
      </w:pPr>
      <w:r>
        <w:t xml:space="preserve"> T1 = RID closure date – Agency specific, it is x days before T0</w:t>
      </w:r>
    </w:p>
    <w:p w:rsidR="005D18F0" w:rsidRDefault="005D18F0" w:rsidP="00050E1E">
      <w:pPr>
        <w:pStyle w:val="CommentText"/>
        <w:numPr>
          <w:ilvl w:val="0"/>
          <w:numId w:val="11"/>
        </w:numPr>
      </w:pPr>
      <w:r>
        <w:t xml:space="preserve"> T2 = Center coordination deadline – Optional, Agency specific, it is after T1</w:t>
      </w:r>
    </w:p>
    <w:p w:rsidR="005D18F0" w:rsidRDefault="005D18F0" w:rsidP="002F7D8F">
      <w:pPr>
        <w:pStyle w:val="CommentText"/>
        <w:numPr>
          <w:ilvl w:val="0"/>
          <w:numId w:val="11"/>
        </w:numPr>
      </w:pPr>
      <w:r>
        <w:t xml:space="preserve"> T3 = Agency coordination deadline  – Agency specific, it is after</w:t>
      </w:r>
      <w:r w:rsidR="00B7682C">
        <w:t xml:space="preserve"> T2 (if T2 exists, or after T1)</w:t>
      </w:r>
    </w:p>
  </w:comment>
  <w:comment w:id="16" w:author="Gian Paolo Calzolari" w:date="2016-06-27T13:51:00Z" w:initials="GPC">
    <w:p w:rsidR="006F5164" w:rsidRDefault="000774E0">
      <w:pPr>
        <w:pStyle w:val="CommentText"/>
      </w:pPr>
      <w:r>
        <w:t>T</w:t>
      </w:r>
      <w:r w:rsidR="006F5164">
        <w:rPr>
          <w:rStyle w:val="CommentReference"/>
        </w:rPr>
        <w:annotationRef/>
      </w:r>
      <w:r w:rsidR="006F5164">
        <w:t>hese review are internal to the Center and to the Agency, so I think there are matters to be clarified leaving to Center and Agencies the freedom on how to coordinate before the formal submission of RIDs blessed by the Agency.</w:t>
      </w:r>
    </w:p>
  </w:comment>
  <w:comment w:id="20" w:author="Gian Paolo Calzolari" w:date="2016-06-27T13:55:00Z" w:initials="GPC">
    <w:p w:rsidR="005D18F0" w:rsidRDefault="005D18F0" w:rsidP="006F5164">
      <w:pPr>
        <w:pStyle w:val="CommentText"/>
      </w:pPr>
      <w:r>
        <w:rPr>
          <w:rStyle w:val="CommentReference"/>
        </w:rPr>
        <w:annotationRef/>
      </w:r>
      <w:r>
        <w:t xml:space="preserve">ADs, and DADs </w:t>
      </w:r>
      <w:r w:rsidR="006F5164">
        <w:t xml:space="preserve"> as well as WG Chairs and Deputy Chairs </w:t>
      </w:r>
      <w:r>
        <w:t>shall be allowed to enter RIDs as CCSDS Members and not as Agency Members.</w:t>
      </w:r>
    </w:p>
  </w:comment>
  <w:comment w:id="21" w:author="Gian Paolo Calzolari" w:date="2016-06-27T13:56:00Z" w:initials="GPC">
    <w:p w:rsidR="005D18F0" w:rsidRDefault="005D18F0">
      <w:pPr>
        <w:pStyle w:val="CommentText"/>
      </w:pPr>
      <w:r>
        <w:rPr>
          <w:rStyle w:val="CommentReference"/>
        </w:rPr>
        <w:annotationRef/>
      </w:r>
      <w:r>
        <w:t xml:space="preserve">I think default should be </w:t>
      </w:r>
      <w:r w:rsidR="00B637C2">
        <w:t>SUBMIT</w:t>
      </w:r>
      <w:r>
        <w:t>, to avoid RIDs remain</w:t>
      </w:r>
      <w:r w:rsidR="00B637C2">
        <w:t>ing</w:t>
      </w:r>
      <w:r>
        <w:t xml:space="preserve"> suspended</w:t>
      </w:r>
      <w:r w:rsidR="00B637C2">
        <w:t xml:space="preserve"> by mistake or distraction…. </w:t>
      </w:r>
    </w:p>
  </w:comment>
  <w:comment w:id="23" w:author="Gian Paolo Calzolari" w:date="2016-06-27T13:56:00Z" w:initials="GPC">
    <w:p w:rsidR="005D18F0" w:rsidRDefault="005D18F0">
      <w:pPr>
        <w:pStyle w:val="CommentText"/>
      </w:pPr>
      <w:r>
        <w:rPr>
          <w:rStyle w:val="CommentReference"/>
        </w:rPr>
        <w:annotationRef/>
      </w:r>
      <w:r w:rsidR="00B637C2">
        <w:t>Suggest split</w:t>
      </w:r>
    </w:p>
  </w:comment>
  <w:comment w:id="25" w:author="Gian Paolo Calzolari" w:date="2016-06-23T17:00:00Z" w:initials="GPC">
    <w:p w:rsidR="005D18F0" w:rsidRDefault="005D18F0">
      <w:pPr>
        <w:pStyle w:val="CommentText"/>
      </w:pPr>
      <w:r>
        <w:rPr>
          <w:rStyle w:val="CommentReference"/>
        </w:rPr>
        <w:annotationRef/>
      </w:r>
      <w:r>
        <w:t>This looks as the same in item c before. I am puzzled.</w:t>
      </w:r>
    </w:p>
  </w:comment>
  <w:comment w:id="26" w:author="Gian Paolo Calzolari" w:date="2016-06-27T13:57:00Z" w:initials="GPC">
    <w:p w:rsidR="005D18F0" w:rsidRDefault="005D18F0">
      <w:pPr>
        <w:pStyle w:val="CommentText"/>
      </w:pPr>
      <w:r>
        <w:rPr>
          <w:rStyle w:val="CommentReference"/>
        </w:rPr>
        <w:annotationRef/>
      </w:r>
      <w:r>
        <w:t>I think default should be SUBMIT, to avoid RIDs remain</w:t>
      </w:r>
      <w:r w:rsidR="00E426C4">
        <w:t>ing</w:t>
      </w:r>
      <w:r>
        <w:t xml:space="preserve"> suspended….</w:t>
      </w:r>
    </w:p>
  </w:comment>
  <w:comment w:id="27" w:author="Gian Paolo Calzolari" w:date="2016-06-23T17:00:00Z" w:initials="GPC">
    <w:p w:rsidR="005D18F0" w:rsidRDefault="005D18F0">
      <w:pPr>
        <w:pStyle w:val="CommentText"/>
      </w:pPr>
      <w:r>
        <w:rPr>
          <w:rStyle w:val="CommentReference"/>
        </w:rPr>
        <w:annotationRef/>
      </w:r>
      <w:r>
        <w:t>Suggest split</w:t>
      </w:r>
    </w:p>
  </w:comment>
  <w:comment w:id="29" w:author="Gian Paolo Calzolari" w:date="2016-06-27T13:58:00Z" w:initials="GPC">
    <w:p w:rsidR="005D18F0" w:rsidRDefault="005D18F0">
      <w:pPr>
        <w:pStyle w:val="CommentText"/>
      </w:pPr>
      <w:r>
        <w:rPr>
          <w:rStyle w:val="CommentReference"/>
        </w:rPr>
        <w:annotationRef/>
      </w:r>
      <w:r>
        <w:t xml:space="preserve">RID closure date vs. RID closure. What is the difference? </w:t>
      </w:r>
      <w:r w:rsidR="00E426C4">
        <w:t>Are they the same? Please clarify.</w:t>
      </w:r>
    </w:p>
  </w:comment>
  <w:comment w:id="30" w:author="Gian Paolo Calzolari" w:date="2016-06-23T17:00:00Z" w:initials="GPC">
    <w:p w:rsidR="005D18F0" w:rsidRDefault="005D18F0">
      <w:pPr>
        <w:pStyle w:val="CommentText"/>
      </w:pPr>
      <w:r>
        <w:rPr>
          <w:rStyle w:val="CommentReference"/>
        </w:rPr>
        <w:annotationRef/>
      </w:r>
      <w:r>
        <w:t>To be OPTIONAL.</w:t>
      </w:r>
    </w:p>
  </w:comment>
  <w:comment w:id="31" w:author="Gian Paolo Calzolari" w:date="2016-06-23T17:00:00Z" w:initials="GPC">
    <w:p w:rsidR="005D18F0" w:rsidRDefault="005D18F0">
      <w:pPr>
        <w:pStyle w:val="CommentText"/>
      </w:pPr>
      <w:r>
        <w:rPr>
          <w:rStyle w:val="CommentReference"/>
        </w:rPr>
        <w:annotationRef/>
      </w:r>
      <w:r>
        <w:t>I have the impression that this is limiting the real review time. Please check against proposed dates TO, T1, T2 and T3.</w:t>
      </w:r>
    </w:p>
  </w:comment>
  <w:comment w:id="32" w:author="Gian Paolo Calzolari" w:date="2016-06-27T14:00:00Z" w:initials="GPC">
    <w:p w:rsidR="00D12417" w:rsidRDefault="00D12417">
      <w:pPr>
        <w:pStyle w:val="CommentText"/>
      </w:pPr>
      <w:r>
        <w:rPr>
          <w:rStyle w:val="CommentReference"/>
        </w:rPr>
        <w:annotationRef/>
      </w:r>
      <w:r>
        <w:t>Tis is Agency internal. They only need the tool supporting mutual coordination or delegation.</w:t>
      </w:r>
    </w:p>
  </w:comment>
  <w:comment w:id="33" w:author="Gian Paolo Calzolari" w:date="2016-06-27T14:02:00Z" w:initials="GPC">
    <w:p w:rsidR="00D12417" w:rsidRDefault="00D12417">
      <w:pPr>
        <w:pStyle w:val="CommentText"/>
      </w:pPr>
      <w:r>
        <w:rPr>
          <w:rStyle w:val="CommentReference"/>
        </w:rPr>
        <w:annotationRef/>
      </w:r>
      <w:r>
        <w:t>Make clear relationship of this review period with international submission date and the period the RIDs are being formally reviewed by the pertinent WG.</w:t>
      </w:r>
    </w:p>
  </w:comment>
  <w:comment w:id="34" w:author="Gian Paolo Calzolari" w:date="2016-06-27T14:04:00Z" w:initials="GPC">
    <w:p w:rsidR="005665B6" w:rsidRDefault="005665B6">
      <w:pPr>
        <w:pStyle w:val="CommentText"/>
      </w:pPr>
      <w:r>
        <w:rPr>
          <w:rStyle w:val="CommentReference"/>
        </w:rPr>
        <w:annotationRef/>
      </w:r>
      <w:r>
        <w:t>Who is this guy? Is the Chair of the relevant WG?</w:t>
      </w:r>
    </w:p>
    <w:p w:rsidR="005665B6" w:rsidRDefault="005665B6">
      <w:pPr>
        <w:pStyle w:val="CommentText"/>
      </w:pPr>
      <w:r>
        <w:t>….</w:t>
      </w:r>
    </w:p>
    <w:p w:rsidR="005665B6" w:rsidRDefault="005665B6">
      <w:pPr>
        <w:pStyle w:val="CommentText"/>
      </w:pPr>
      <w:r>
        <w:t xml:space="preserve">There is need to list a number of formally defined roles. A table is </w:t>
      </w:r>
      <w:proofErr w:type="spellStart"/>
      <w:r>
        <w:t>recommeneded</w:t>
      </w:r>
      <w:proofErr w:type="spellEnd"/>
      <w:r>
        <w:t>.</w:t>
      </w:r>
    </w:p>
  </w:comment>
  <w:comment w:id="35" w:author="Gian Paolo Calzolari" w:date="2016-06-27T14:05:00Z" w:initials="GPC">
    <w:p w:rsidR="005665B6" w:rsidRDefault="005665B6">
      <w:pPr>
        <w:pStyle w:val="CommentText"/>
      </w:pPr>
      <w:r>
        <w:rPr>
          <w:rStyle w:val="CommentReference"/>
        </w:rPr>
        <w:annotationRef/>
      </w:r>
      <w:r>
        <w:t xml:space="preserve">I </w:t>
      </w:r>
      <w:proofErr w:type="spellStart"/>
      <w:r>
        <w:t>thionk</w:t>
      </w:r>
      <w:proofErr w:type="spellEnd"/>
      <w:r>
        <w:t xml:space="preserve"> this system is only NASA internal…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60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7470"/>
    <w:multiLevelType w:val="hybridMultilevel"/>
    <w:tmpl w:val="588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545C"/>
    <w:multiLevelType w:val="hybridMultilevel"/>
    <w:tmpl w:val="0A6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10B7E"/>
    <w:multiLevelType w:val="hybridMultilevel"/>
    <w:tmpl w:val="5116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A0E7E"/>
    <w:multiLevelType w:val="hybridMultilevel"/>
    <w:tmpl w:val="7AA6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7E2688"/>
    <w:multiLevelType w:val="hybridMultilevel"/>
    <w:tmpl w:val="E1A4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5E18F8"/>
    <w:multiLevelType w:val="hybridMultilevel"/>
    <w:tmpl w:val="47D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5203"/>
    <w:multiLevelType w:val="hybridMultilevel"/>
    <w:tmpl w:val="F20EC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9228F4"/>
    <w:multiLevelType w:val="hybridMultilevel"/>
    <w:tmpl w:val="C95C7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E36DE3"/>
    <w:multiLevelType w:val="hybridMultilevel"/>
    <w:tmpl w:val="EB52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E746B9"/>
    <w:multiLevelType w:val="hybridMultilevel"/>
    <w:tmpl w:val="F6B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10"/>
  </w:num>
  <w:num w:numId="6">
    <w:abstractNumId w:val="0"/>
  </w:num>
  <w:num w:numId="7">
    <w:abstractNumId w:val="5"/>
  </w:num>
  <w:num w:numId="8">
    <w:abstractNumId w:val="3"/>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D"/>
    <w:rsid w:val="00034F2A"/>
    <w:rsid w:val="000467D1"/>
    <w:rsid w:val="00050E1E"/>
    <w:rsid w:val="00106CC7"/>
    <w:rsid w:val="00127786"/>
    <w:rsid w:val="00135694"/>
    <w:rsid w:val="00143ECF"/>
    <w:rsid w:val="0016257F"/>
    <w:rsid w:val="0016638D"/>
    <w:rsid w:val="001774BE"/>
    <w:rsid w:val="001B0814"/>
    <w:rsid w:val="001D489D"/>
    <w:rsid w:val="00245228"/>
    <w:rsid w:val="00294E37"/>
    <w:rsid w:val="002A439E"/>
    <w:rsid w:val="002C5689"/>
    <w:rsid w:val="002E18AC"/>
    <w:rsid w:val="002E3C86"/>
    <w:rsid w:val="002F30C4"/>
    <w:rsid w:val="002F7D8F"/>
    <w:rsid w:val="003C1D66"/>
    <w:rsid w:val="003E26C2"/>
    <w:rsid w:val="003E7A9E"/>
    <w:rsid w:val="00417C14"/>
    <w:rsid w:val="0044416B"/>
    <w:rsid w:val="004541C8"/>
    <w:rsid w:val="004B43EC"/>
    <w:rsid w:val="004E35C3"/>
    <w:rsid w:val="0051539A"/>
    <w:rsid w:val="00541F02"/>
    <w:rsid w:val="005665B6"/>
    <w:rsid w:val="005677D1"/>
    <w:rsid w:val="00585E1E"/>
    <w:rsid w:val="00592DA3"/>
    <w:rsid w:val="00593A60"/>
    <w:rsid w:val="005B0B9C"/>
    <w:rsid w:val="005D067C"/>
    <w:rsid w:val="005D18F0"/>
    <w:rsid w:val="006617EF"/>
    <w:rsid w:val="006F5164"/>
    <w:rsid w:val="00721A8A"/>
    <w:rsid w:val="00737BE2"/>
    <w:rsid w:val="00754071"/>
    <w:rsid w:val="007649F8"/>
    <w:rsid w:val="00792AEC"/>
    <w:rsid w:val="007F0C75"/>
    <w:rsid w:val="008B0D77"/>
    <w:rsid w:val="00985335"/>
    <w:rsid w:val="00991517"/>
    <w:rsid w:val="00996422"/>
    <w:rsid w:val="009D758E"/>
    <w:rsid w:val="00A00FCA"/>
    <w:rsid w:val="00A80168"/>
    <w:rsid w:val="00A90B79"/>
    <w:rsid w:val="00AC7BA5"/>
    <w:rsid w:val="00B02D55"/>
    <w:rsid w:val="00B1077E"/>
    <w:rsid w:val="00B637C2"/>
    <w:rsid w:val="00B65D9C"/>
    <w:rsid w:val="00B7682C"/>
    <w:rsid w:val="00B862C5"/>
    <w:rsid w:val="00BA7C0D"/>
    <w:rsid w:val="00BD1F0D"/>
    <w:rsid w:val="00BD2A65"/>
    <w:rsid w:val="00C16A87"/>
    <w:rsid w:val="00C825FC"/>
    <w:rsid w:val="00CF3F6D"/>
    <w:rsid w:val="00D000ED"/>
    <w:rsid w:val="00D10D13"/>
    <w:rsid w:val="00D12417"/>
    <w:rsid w:val="00D4491C"/>
    <w:rsid w:val="00D64F47"/>
    <w:rsid w:val="00E24E7B"/>
    <w:rsid w:val="00E35A2F"/>
    <w:rsid w:val="00E426C4"/>
    <w:rsid w:val="00E96157"/>
    <w:rsid w:val="00EB784C"/>
    <w:rsid w:val="00EC0472"/>
    <w:rsid w:val="00EF3B11"/>
    <w:rsid w:val="00F00EE9"/>
    <w:rsid w:val="00F11CC1"/>
    <w:rsid w:val="00F429F7"/>
    <w:rsid w:val="00F605C4"/>
    <w:rsid w:val="00F60C9A"/>
    <w:rsid w:val="00F6334C"/>
    <w:rsid w:val="00F773FE"/>
    <w:rsid w:val="00F949F7"/>
    <w:rsid w:val="00FA3C0E"/>
    <w:rsid w:val="00FD1F2F"/>
    <w:rsid w:val="00FD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B9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paragraph" w:styleId="ListParagraph">
    <w:name w:val="List Paragraph"/>
    <w:basedOn w:val="Normal"/>
    <w:uiPriority w:val="34"/>
    <w:qFormat/>
    <w:rsid w:val="00C825FC"/>
    <w:pPr>
      <w:ind w:left="720"/>
      <w:contextualSpacing/>
    </w:pPr>
  </w:style>
  <w:style w:type="character" w:styleId="CommentReference">
    <w:name w:val="annotation reference"/>
    <w:basedOn w:val="DefaultParagraphFont"/>
    <w:uiPriority w:val="99"/>
    <w:semiHidden/>
    <w:unhideWhenUsed/>
    <w:rsid w:val="00D000ED"/>
    <w:rPr>
      <w:sz w:val="16"/>
      <w:szCs w:val="16"/>
    </w:rPr>
  </w:style>
  <w:style w:type="paragraph" w:styleId="CommentText">
    <w:name w:val="annotation text"/>
    <w:basedOn w:val="Normal"/>
    <w:link w:val="CommentTextChar"/>
    <w:uiPriority w:val="99"/>
    <w:unhideWhenUsed/>
    <w:rsid w:val="00D000ED"/>
    <w:pPr>
      <w:spacing w:line="240" w:lineRule="auto"/>
    </w:pPr>
    <w:rPr>
      <w:sz w:val="20"/>
      <w:szCs w:val="20"/>
    </w:rPr>
  </w:style>
  <w:style w:type="character" w:customStyle="1" w:styleId="CommentTextChar">
    <w:name w:val="Comment Text Char"/>
    <w:basedOn w:val="DefaultParagraphFont"/>
    <w:link w:val="CommentText"/>
    <w:uiPriority w:val="99"/>
    <w:rsid w:val="00D000ED"/>
  </w:style>
  <w:style w:type="paragraph" w:styleId="CommentSubject">
    <w:name w:val="annotation subject"/>
    <w:basedOn w:val="CommentText"/>
    <w:next w:val="CommentText"/>
    <w:link w:val="CommentSubjectChar"/>
    <w:uiPriority w:val="99"/>
    <w:semiHidden/>
    <w:unhideWhenUsed/>
    <w:rsid w:val="00D000ED"/>
    <w:rPr>
      <w:b/>
      <w:bCs/>
    </w:rPr>
  </w:style>
  <w:style w:type="character" w:customStyle="1" w:styleId="CommentSubjectChar">
    <w:name w:val="Comment Subject Char"/>
    <w:basedOn w:val="CommentTextChar"/>
    <w:link w:val="CommentSubject"/>
    <w:uiPriority w:val="99"/>
    <w:semiHidden/>
    <w:rsid w:val="00D000ED"/>
    <w:rPr>
      <w:b/>
      <w:bCs/>
    </w:rPr>
  </w:style>
  <w:style w:type="paragraph" w:styleId="Revision">
    <w:name w:val="Revision"/>
    <w:hidden/>
    <w:uiPriority w:val="99"/>
    <w:semiHidden/>
    <w:rsid w:val="002F7D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paragraph" w:styleId="ListParagraph">
    <w:name w:val="List Paragraph"/>
    <w:basedOn w:val="Normal"/>
    <w:uiPriority w:val="34"/>
    <w:qFormat/>
    <w:rsid w:val="00C825FC"/>
    <w:pPr>
      <w:ind w:left="720"/>
      <w:contextualSpacing/>
    </w:pPr>
  </w:style>
  <w:style w:type="character" w:styleId="CommentReference">
    <w:name w:val="annotation reference"/>
    <w:basedOn w:val="DefaultParagraphFont"/>
    <w:uiPriority w:val="99"/>
    <w:semiHidden/>
    <w:unhideWhenUsed/>
    <w:rsid w:val="00D000ED"/>
    <w:rPr>
      <w:sz w:val="16"/>
      <w:szCs w:val="16"/>
    </w:rPr>
  </w:style>
  <w:style w:type="paragraph" w:styleId="CommentText">
    <w:name w:val="annotation text"/>
    <w:basedOn w:val="Normal"/>
    <w:link w:val="CommentTextChar"/>
    <w:uiPriority w:val="99"/>
    <w:unhideWhenUsed/>
    <w:rsid w:val="00D000ED"/>
    <w:pPr>
      <w:spacing w:line="240" w:lineRule="auto"/>
    </w:pPr>
    <w:rPr>
      <w:sz w:val="20"/>
      <w:szCs w:val="20"/>
    </w:rPr>
  </w:style>
  <w:style w:type="character" w:customStyle="1" w:styleId="CommentTextChar">
    <w:name w:val="Comment Text Char"/>
    <w:basedOn w:val="DefaultParagraphFont"/>
    <w:link w:val="CommentText"/>
    <w:uiPriority w:val="99"/>
    <w:rsid w:val="00D000ED"/>
  </w:style>
  <w:style w:type="paragraph" w:styleId="CommentSubject">
    <w:name w:val="annotation subject"/>
    <w:basedOn w:val="CommentText"/>
    <w:next w:val="CommentText"/>
    <w:link w:val="CommentSubjectChar"/>
    <w:uiPriority w:val="99"/>
    <w:semiHidden/>
    <w:unhideWhenUsed/>
    <w:rsid w:val="00D000ED"/>
    <w:rPr>
      <w:b/>
      <w:bCs/>
    </w:rPr>
  </w:style>
  <w:style w:type="character" w:customStyle="1" w:styleId="CommentSubjectChar">
    <w:name w:val="Comment Subject Char"/>
    <w:basedOn w:val="CommentTextChar"/>
    <w:link w:val="CommentSubject"/>
    <w:uiPriority w:val="99"/>
    <w:semiHidden/>
    <w:rsid w:val="00D000ED"/>
    <w:rPr>
      <w:b/>
      <w:bCs/>
    </w:rPr>
  </w:style>
  <w:style w:type="paragraph" w:styleId="Revision">
    <w:name w:val="Revision"/>
    <w:hidden/>
    <w:uiPriority w:val="99"/>
    <w:semiHidden/>
    <w:rsid w:val="002F7D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public.ccsds.org/sites/cwe/rids/Lists/CCSDS%2091011R2/NewForm.aspx?Source=http%3A%2F%2Fpublic%2Eccsds%2Eorg%2Fsites%2Fcwe%2Frids%2FLists%2FCCSDS%252091011R2%2FNASAUSOverview%2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9709</CharactersWithSpaces>
  <SharedDoc>false</SharedDoc>
  <HLinks>
    <vt:vector size="6" baseType="variant">
      <vt:variant>
        <vt:i4>3735618</vt:i4>
      </vt:variant>
      <vt:variant>
        <vt:i4>0</vt:i4>
      </vt:variant>
      <vt:variant>
        <vt:i4>0</vt:i4>
      </vt:variant>
      <vt:variant>
        <vt:i4>5</vt:i4>
      </vt:variant>
      <vt:variant>
        <vt:lpwstr>http://public.ccsds.org/sites/cwe/rids/Lists/CCSDS 91011R2/NewForm.aspx?Source=http%3A%2F%2Fpublic%2Eccsds%2Eorg%2Fsites%2Fcwe%2Frids%2FLists%2FCCSDS%2091011R2%2FNASAUSOverview%2Easpx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Kearney</dc:creator>
  <cp:lastModifiedBy>Gian Paolo Calzolari</cp:lastModifiedBy>
  <cp:revision>8</cp:revision>
  <dcterms:created xsi:type="dcterms:W3CDTF">2016-06-27T11:00:00Z</dcterms:created>
  <dcterms:modified xsi:type="dcterms:W3CDTF">2016-06-27T12:06:00Z</dcterms:modified>
</cp:coreProperties>
</file>