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78108" w14:textId="5893C151" w:rsidR="004E32A4" w:rsidRDefault="00DB20B8" w:rsidP="00855353">
      <w:pPr>
        <w:jc w:val="center"/>
        <w:outlineLvl w:val="0"/>
      </w:pPr>
      <w:r>
        <w:t xml:space="preserve"> </w:t>
      </w:r>
      <w:r w:rsidR="006F371E">
        <w:t xml:space="preserve"> </w:t>
      </w:r>
      <w:r w:rsidR="004E32A4">
        <w:t xml:space="preserve">CCSDS </w:t>
      </w:r>
      <w:r w:rsidR="00693002">
        <w:t>Spring 201</w:t>
      </w:r>
      <w:r w:rsidR="00B423AD">
        <w:t>8</w:t>
      </w:r>
      <w:r w:rsidR="004E32A4">
        <w:t xml:space="preserve"> SLP WG Meeting Minutes</w:t>
      </w:r>
      <w:r w:rsidR="00B71FDC">
        <w:t xml:space="preserve"> - </w:t>
      </w:r>
      <w:r w:rsidR="00C305EF">
        <w:t>Final</w:t>
      </w:r>
    </w:p>
    <w:p w14:paraId="2D0DE673" w14:textId="5EB05545" w:rsidR="004E32A4" w:rsidRDefault="00B423AD" w:rsidP="00855353">
      <w:pPr>
        <w:jc w:val="center"/>
        <w:outlineLvl w:val="0"/>
      </w:pPr>
      <w:r>
        <w:t>NIST</w:t>
      </w:r>
      <w:r w:rsidR="007B7A6E">
        <w:t xml:space="preserve">, </w:t>
      </w:r>
      <w:r>
        <w:t>Gaithersburg, MD, USA</w:t>
      </w:r>
    </w:p>
    <w:p w14:paraId="094E9BC1" w14:textId="315999B5" w:rsidR="004E32A4" w:rsidRDefault="00B423AD" w:rsidP="00855353">
      <w:pPr>
        <w:jc w:val="center"/>
        <w:outlineLvl w:val="0"/>
      </w:pPr>
      <w:r>
        <w:t>April</w:t>
      </w:r>
      <w:r w:rsidR="009C470B">
        <w:t>.</w:t>
      </w:r>
      <w:r w:rsidR="003363DA">
        <w:t xml:space="preserve"> </w:t>
      </w:r>
      <w:r>
        <w:t>12-13</w:t>
      </w:r>
      <w:r w:rsidR="003363DA">
        <w:t>,</w:t>
      </w:r>
      <w:r>
        <w:t xml:space="preserve"> 2018</w:t>
      </w:r>
      <w:r w:rsidR="004E32A4">
        <w:t xml:space="preserve"> – Greg Kazz/Chairman</w:t>
      </w:r>
    </w:p>
    <w:p w14:paraId="27B9E3A7" w14:textId="77777777" w:rsidR="004E32A4" w:rsidRDefault="004E32A4" w:rsidP="004E32A4">
      <w:pPr>
        <w:jc w:val="center"/>
      </w:pPr>
    </w:p>
    <w:p w14:paraId="215F3B69" w14:textId="77777777" w:rsidR="004E32A4" w:rsidRDefault="004E32A4" w:rsidP="004E32A4">
      <w:pPr>
        <w:jc w:val="center"/>
      </w:pPr>
    </w:p>
    <w:p w14:paraId="2A3B9039" w14:textId="1C9A1209" w:rsidR="006D5B4C" w:rsidRDefault="006D5B4C" w:rsidP="00855353">
      <w:pPr>
        <w:pStyle w:val="ListParagraph"/>
        <w:outlineLvl w:val="0"/>
        <w:rPr>
          <w:b/>
        </w:rPr>
      </w:pPr>
      <w:r>
        <w:rPr>
          <w:b/>
        </w:rPr>
        <w:t xml:space="preserve">Major Accomplishments </w:t>
      </w:r>
      <w:r w:rsidR="00056719">
        <w:rPr>
          <w:b/>
        </w:rPr>
        <w:t>at</w:t>
      </w:r>
      <w:r>
        <w:rPr>
          <w:b/>
        </w:rPr>
        <w:t xml:space="preserve"> this M</w:t>
      </w:r>
      <w:r w:rsidRPr="006D5B4C">
        <w:rPr>
          <w:b/>
        </w:rPr>
        <w:t>eeting</w:t>
      </w:r>
      <w:r w:rsidR="00056719">
        <w:rPr>
          <w:b/>
        </w:rPr>
        <w:t>:</w:t>
      </w:r>
    </w:p>
    <w:p w14:paraId="66D05352" w14:textId="77777777" w:rsidR="006D5B4C" w:rsidRDefault="006D5B4C" w:rsidP="006D5B4C">
      <w:pPr>
        <w:pStyle w:val="ListParagraph"/>
        <w:rPr>
          <w:b/>
        </w:rPr>
      </w:pPr>
    </w:p>
    <w:p w14:paraId="611955A4" w14:textId="4AA28C5F" w:rsidR="006D5B4C" w:rsidRDefault="0061018D" w:rsidP="006D5B4C">
      <w:pPr>
        <w:pStyle w:val="ListParagraph"/>
        <w:numPr>
          <w:ilvl w:val="0"/>
          <w:numId w:val="5"/>
        </w:numPr>
      </w:pPr>
      <w:r>
        <w:t>Achieved WG Consensus for</w:t>
      </w:r>
      <w:r w:rsidR="006D5B4C">
        <w:t xml:space="preserve"> USLP RED-</w:t>
      </w:r>
      <w:r w:rsidR="00693002">
        <w:t>3</w:t>
      </w:r>
      <w:r w:rsidR="009C470B">
        <w:t>.1</w:t>
      </w:r>
      <w:r w:rsidR="00056719">
        <w:t>+</w:t>
      </w:r>
      <w:r w:rsidR="009C470B">
        <w:t xml:space="preserve"> </w:t>
      </w:r>
      <w:r>
        <w:t>to become a Blue Book</w:t>
      </w:r>
      <w:r w:rsidR="00FC1B23">
        <w:t xml:space="preserve"> (All)</w:t>
      </w:r>
    </w:p>
    <w:p w14:paraId="72833869" w14:textId="3BA6CDC6" w:rsidR="006D5B4C" w:rsidRDefault="00C07587" w:rsidP="006D5B4C">
      <w:pPr>
        <w:pStyle w:val="ListParagraph"/>
        <w:numPr>
          <w:ilvl w:val="0"/>
          <w:numId w:val="5"/>
        </w:numPr>
      </w:pPr>
      <w:r>
        <w:t>Discussed the status of USLP Interoperability Testing (DLR &amp; NASA MSFC)</w:t>
      </w:r>
    </w:p>
    <w:p w14:paraId="22075297" w14:textId="77777777" w:rsidR="005C093D" w:rsidRDefault="005C093D" w:rsidP="005C093D">
      <w:pPr>
        <w:pStyle w:val="ListParagraph"/>
        <w:numPr>
          <w:ilvl w:val="0"/>
          <w:numId w:val="5"/>
        </w:numPr>
      </w:pPr>
      <w:r>
        <w:t>Impact on other CCSDS documents due to the issuance of USLP (Matthew Cosby)</w:t>
      </w:r>
    </w:p>
    <w:p w14:paraId="78602D19" w14:textId="3EE2A724" w:rsidR="00D06B63" w:rsidRDefault="00D06B63" w:rsidP="006D5B4C">
      <w:pPr>
        <w:pStyle w:val="ListParagraph"/>
        <w:numPr>
          <w:ilvl w:val="0"/>
          <w:numId w:val="5"/>
        </w:numPr>
      </w:pPr>
      <w:r>
        <w:t xml:space="preserve">Additional </w:t>
      </w:r>
      <w:r w:rsidR="000A0791">
        <w:t>improvements</w:t>
      </w:r>
      <w:r>
        <w:t xml:space="preserve"> to USLP (Gian Paolo</w:t>
      </w:r>
      <w:r w:rsidR="00E05FB8">
        <w:t xml:space="preserve"> Calzolari</w:t>
      </w:r>
      <w:r>
        <w:t>)</w:t>
      </w:r>
    </w:p>
    <w:p w14:paraId="7492C87C" w14:textId="3FD0E426" w:rsidR="00510171" w:rsidRDefault="00E05FB8" w:rsidP="00510171">
      <w:pPr>
        <w:pStyle w:val="ListParagraph"/>
        <w:numPr>
          <w:ilvl w:val="0"/>
          <w:numId w:val="5"/>
        </w:numPr>
      </w:pPr>
      <w:r>
        <w:t>Proposed Revisions to SDLP books other than USLP (Gain Paolo Calzolari)</w:t>
      </w:r>
    </w:p>
    <w:p w14:paraId="38E1A22A" w14:textId="68C02C7D" w:rsidR="00FC1B23" w:rsidRDefault="00FC1B23" w:rsidP="00510171">
      <w:pPr>
        <w:pStyle w:val="ListParagraph"/>
        <w:numPr>
          <w:ilvl w:val="0"/>
          <w:numId w:val="5"/>
        </w:numPr>
      </w:pPr>
      <w:r>
        <w:t>Plan forward on SPP Revisions project (Greg Kazz/Gian Paolo Calzolari)</w:t>
      </w:r>
    </w:p>
    <w:p w14:paraId="4347C8A2" w14:textId="77777777" w:rsidR="00C07587" w:rsidRDefault="00C07587" w:rsidP="006D5B4C">
      <w:pPr>
        <w:pStyle w:val="ListParagraph"/>
        <w:numPr>
          <w:ilvl w:val="0"/>
          <w:numId w:val="5"/>
        </w:numPr>
      </w:pPr>
      <w:r>
        <w:t>SLP WG interactions with other CCSDS WGs</w:t>
      </w:r>
    </w:p>
    <w:p w14:paraId="01C19E7F" w14:textId="77777777" w:rsidR="00C07587" w:rsidRDefault="00C07587" w:rsidP="00C07587">
      <w:pPr>
        <w:pStyle w:val="ListParagraph"/>
        <w:numPr>
          <w:ilvl w:val="1"/>
          <w:numId w:val="5"/>
        </w:numPr>
      </w:pPr>
      <w:r>
        <w:t>C&amp;S WG</w:t>
      </w:r>
    </w:p>
    <w:p w14:paraId="620C7F34" w14:textId="69FA4551" w:rsidR="00C07587" w:rsidRDefault="001A0A8E" w:rsidP="00C07587">
      <w:pPr>
        <w:pStyle w:val="ListParagraph"/>
        <w:numPr>
          <w:ilvl w:val="1"/>
          <w:numId w:val="5"/>
        </w:numPr>
      </w:pPr>
      <w:r>
        <w:t>SDLS</w:t>
      </w:r>
      <w:r w:rsidR="00C07587">
        <w:t xml:space="preserve"> WG</w:t>
      </w:r>
    </w:p>
    <w:p w14:paraId="4BCD6078" w14:textId="1E9FF313" w:rsidR="00510171" w:rsidRDefault="001A0A8E" w:rsidP="00C07587">
      <w:pPr>
        <w:pStyle w:val="ListParagraph"/>
        <w:numPr>
          <w:ilvl w:val="1"/>
          <w:numId w:val="5"/>
        </w:numPr>
      </w:pPr>
      <w:r>
        <w:t>SOIS</w:t>
      </w:r>
      <w:r w:rsidR="00510171">
        <w:t xml:space="preserve"> WG</w:t>
      </w:r>
    </w:p>
    <w:p w14:paraId="17437B60" w14:textId="12E0E041" w:rsidR="00546723" w:rsidRDefault="00546723" w:rsidP="006D5B4C">
      <w:pPr>
        <w:pStyle w:val="ListParagraph"/>
        <w:numPr>
          <w:ilvl w:val="0"/>
          <w:numId w:val="5"/>
        </w:numPr>
      </w:pPr>
      <w:r>
        <w:t>Action Items</w:t>
      </w:r>
    </w:p>
    <w:p w14:paraId="7B4ADE64" w14:textId="02428C22" w:rsidR="00CE7C84" w:rsidRDefault="00CE7C84" w:rsidP="006D5B4C">
      <w:pPr>
        <w:pStyle w:val="ListParagraph"/>
        <w:numPr>
          <w:ilvl w:val="0"/>
          <w:numId w:val="5"/>
        </w:numPr>
      </w:pPr>
      <w:r>
        <w:t>Next Meeting</w:t>
      </w:r>
    </w:p>
    <w:p w14:paraId="05C1C7BE" w14:textId="76187DB7" w:rsidR="00635921" w:rsidRDefault="00635921" w:rsidP="006D5B4C">
      <w:pPr>
        <w:pStyle w:val="ListParagraph"/>
        <w:numPr>
          <w:ilvl w:val="0"/>
          <w:numId w:val="5"/>
        </w:numPr>
      </w:pPr>
      <w:r>
        <w:t>Acknowledgment</w:t>
      </w:r>
    </w:p>
    <w:p w14:paraId="7FDDF395" w14:textId="77777777" w:rsidR="00D31B76" w:rsidRDefault="00D31B76" w:rsidP="00D31B76">
      <w:pPr>
        <w:pStyle w:val="ListParagraph"/>
        <w:numPr>
          <w:ilvl w:val="0"/>
          <w:numId w:val="5"/>
        </w:numPr>
      </w:pPr>
      <w:r>
        <w:t>Attendance Lists</w:t>
      </w:r>
    </w:p>
    <w:p w14:paraId="7A2EA923" w14:textId="77777777" w:rsidR="006D5B4C" w:rsidRPr="006D5B4C" w:rsidRDefault="006D5B4C" w:rsidP="00D31B76"/>
    <w:p w14:paraId="4A1895FA" w14:textId="77777777" w:rsidR="006D5B4C" w:rsidRDefault="006D5B4C" w:rsidP="004E32A4">
      <w:pPr>
        <w:pStyle w:val="ListParagraph"/>
        <w:rPr>
          <w:b/>
        </w:rPr>
      </w:pPr>
    </w:p>
    <w:p w14:paraId="5D76F865" w14:textId="5FB7D141" w:rsidR="004E32A4" w:rsidRPr="0031564C" w:rsidRDefault="00C65D07" w:rsidP="008C1D5A">
      <w:pPr>
        <w:pStyle w:val="ListParagraph"/>
        <w:numPr>
          <w:ilvl w:val="0"/>
          <w:numId w:val="23"/>
        </w:numPr>
        <w:outlineLvl w:val="0"/>
        <w:rPr>
          <w:b/>
        </w:rPr>
      </w:pPr>
      <w:r>
        <w:rPr>
          <w:b/>
        </w:rPr>
        <w:t>Forward Progress towards making USLP an Issue 1 Blue Book</w:t>
      </w:r>
      <w:r w:rsidR="00DA21CD">
        <w:rPr>
          <w:b/>
        </w:rPr>
        <w:t xml:space="preserve"> - All</w:t>
      </w:r>
    </w:p>
    <w:p w14:paraId="4C73AF38" w14:textId="49DFD845" w:rsidR="005D7F7A" w:rsidRDefault="005D7F7A" w:rsidP="00DA21CD">
      <w:pPr>
        <w:ind w:left="720"/>
      </w:pPr>
    </w:p>
    <w:p w14:paraId="62E61853" w14:textId="29E393BD" w:rsidR="00DA21CD" w:rsidRPr="005D7F7A" w:rsidRDefault="00DA21CD" w:rsidP="00086DCD">
      <w:r>
        <w:t>Consensus was reached at this SLP WG meeting to progress the Red 3.1 plus version into an issue 1 Blue Book once interoperability testing has been completed and the USLP yellow book is released. The estimate given by Lee Pitts (NASA/MSFC) for competing these remaining tasks is approximately 4 to 6 weeks.</w:t>
      </w:r>
    </w:p>
    <w:p w14:paraId="23F08AE8" w14:textId="77777777" w:rsidR="00E626C9" w:rsidRDefault="00E626C9" w:rsidP="004E32A4">
      <w:pPr>
        <w:widowControl w:val="0"/>
        <w:autoSpaceDE w:val="0"/>
        <w:autoSpaceDN w:val="0"/>
        <w:adjustRightInd w:val="0"/>
        <w:ind w:left="720"/>
        <w:rPr>
          <w:rFonts w:cs="Calibri"/>
        </w:rPr>
      </w:pPr>
    </w:p>
    <w:p w14:paraId="28CE55F5" w14:textId="7C7CEDB2" w:rsidR="004E32A4" w:rsidRPr="008C1D5A" w:rsidRDefault="00DA21CD" w:rsidP="008C1D5A">
      <w:pPr>
        <w:pStyle w:val="ListParagraph"/>
        <w:widowControl w:val="0"/>
        <w:numPr>
          <w:ilvl w:val="0"/>
          <w:numId w:val="23"/>
        </w:numPr>
        <w:autoSpaceDE w:val="0"/>
        <w:autoSpaceDN w:val="0"/>
        <w:adjustRightInd w:val="0"/>
        <w:rPr>
          <w:rFonts w:cs="Calibri"/>
        </w:rPr>
      </w:pPr>
      <w:r>
        <w:rPr>
          <w:rFonts w:cs="Calibri"/>
          <w:b/>
        </w:rPr>
        <w:t>Status of USLP Interoperability testing – Lee Pitts MSFC</w:t>
      </w:r>
    </w:p>
    <w:p w14:paraId="0ACDA0F9" w14:textId="77777777" w:rsidR="00713F38" w:rsidRDefault="00713F38" w:rsidP="004E32A4">
      <w:pPr>
        <w:widowControl w:val="0"/>
        <w:autoSpaceDE w:val="0"/>
        <w:autoSpaceDN w:val="0"/>
        <w:adjustRightInd w:val="0"/>
        <w:ind w:left="720"/>
        <w:rPr>
          <w:rFonts w:cs="Calibri"/>
          <w:i/>
        </w:rPr>
      </w:pPr>
    </w:p>
    <w:p w14:paraId="6F1E4EA5" w14:textId="1B8FDC09" w:rsidR="00460C9A" w:rsidRDefault="00130F4A" w:rsidP="003A1F4A">
      <w:pPr>
        <w:rPr>
          <w:b/>
          <w:bCs/>
        </w:rPr>
      </w:pPr>
      <w:r>
        <w:rPr>
          <w:rFonts w:asciiTheme="minorHAnsi" w:hAnsiTheme="minorHAnsi" w:cs="Calibri"/>
        </w:rPr>
        <w:t xml:space="preserve">Lee Pitts reported on the status of interoperability testing taking place between DLR (Stefan Veit), NASA/MSFC(Kevan Moore) and NASA/JPL (Josh Schoolcraft). Lee reported that 100% of the USLP PICs had been tested. No physical limitations had been encountered during the testing to date. Only functional testing of SDLS emphasizing the SDLS header and trailer interface was done, which is adequate. Since testing was accomplished using UDP, frame dropouts do occur, which helped test a link with dropouts. </w:t>
      </w:r>
      <w:r w:rsidR="000D6CB7">
        <w:rPr>
          <w:rFonts w:asciiTheme="minorHAnsi" w:hAnsiTheme="minorHAnsi" w:cs="Calibri"/>
        </w:rPr>
        <w:t xml:space="preserve">A good metric that bodes well of nearing completion of the testing is that no fundamental mistakes have been found in “a long while”. </w:t>
      </w:r>
      <w:r w:rsidR="00340008">
        <w:rPr>
          <w:rFonts w:asciiTheme="minorHAnsi" w:hAnsiTheme="minorHAnsi" w:cs="Calibri"/>
        </w:rPr>
        <w:t xml:space="preserve">Actions remaining are to 1) complete the interoperability testing with DLR, 2) Initiate the testing with QinetiQ, and 3) finalize the USLP yellow book. </w:t>
      </w:r>
      <w:r w:rsidR="000D6CB7">
        <w:rPr>
          <w:rFonts w:asciiTheme="minorHAnsi" w:hAnsiTheme="minorHAnsi" w:cs="Calibri"/>
        </w:rPr>
        <w:t xml:space="preserve"> Lee’s presentation is found on the CWE under the URL: </w:t>
      </w:r>
      <w:hyperlink r:id="rId7" w:history="1">
        <w:r w:rsidR="0070300E" w:rsidRPr="008B7744">
          <w:rPr>
            <w:rStyle w:val="Hyperlink"/>
            <w:b/>
            <w:bCs/>
          </w:rPr>
          <w:t>https://tinyurl.com/ycrzu2se</w:t>
        </w:r>
      </w:hyperlink>
    </w:p>
    <w:p w14:paraId="353CF265" w14:textId="77777777" w:rsidR="0070300E" w:rsidRPr="003A1F4A" w:rsidRDefault="0070300E" w:rsidP="003A1F4A">
      <w:pPr>
        <w:rPr>
          <w:b/>
          <w:bCs/>
        </w:rPr>
      </w:pPr>
    </w:p>
    <w:p w14:paraId="4291B4E4" w14:textId="77777777" w:rsidR="00A50625" w:rsidRDefault="00A50625" w:rsidP="004E32A4">
      <w:pPr>
        <w:widowControl w:val="0"/>
        <w:autoSpaceDE w:val="0"/>
        <w:autoSpaceDN w:val="0"/>
        <w:adjustRightInd w:val="0"/>
        <w:ind w:left="720"/>
        <w:rPr>
          <w:rFonts w:cs="Calibri"/>
          <w:i/>
        </w:rPr>
      </w:pPr>
    </w:p>
    <w:p w14:paraId="0681C895" w14:textId="071B11D2" w:rsidR="005C093D" w:rsidRDefault="005C093D" w:rsidP="005C093D">
      <w:pPr>
        <w:pStyle w:val="ListParagraph"/>
        <w:numPr>
          <w:ilvl w:val="0"/>
          <w:numId w:val="23"/>
        </w:numPr>
        <w:rPr>
          <w:b/>
        </w:rPr>
      </w:pPr>
      <w:r w:rsidRPr="005C093D">
        <w:rPr>
          <w:b/>
        </w:rPr>
        <w:lastRenderedPageBreak/>
        <w:t>Impact on other CCSDS documents due to the issuance of USLP (Matthew Cosby)</w:t>
      </w:r>
    </w:p>
    <w:p w14:paraId="54570549" w14:textId="77777777" w:rsidR="00B75363" w:rsidRDefault="00B75363" w:rsidP="00B75363">
      <w:pPr>
        <w:pStyle w:val="ListParagraph"/>
        <w:ind w:left="1080"/>
        <w:rPr>
          <w:b/>
        </w:rPr>
      </w:pPr>
    </w:p>
    <w:p w14:paraId="541F489D" w14:textId="66C7E435" w:rsidR="00155801" w:rsidRDefault="00155801" w:rsidP="00155801">
      <w:pPr>
        <w:pStyle w:val="ListParagraph"/>
        <w:ind w:left="0"/>
      </w:pPr>
      <w:r>
        <w:t xml:space="preserve">Matt generated a report that examines the frequency of occurrence of the CCSDS SDLPs (TM, TC, AOS, Proximity-1) in all of the CCSDS books. The purpose of this </w:t>
      </w:r>
      <w:r w:rsidR="00781563">
        <w:t>search</w:t>
      </w:r>
      <w:r>
        <w:t xml:space="preserve"> was to get a handle on how extensive changes to CCSDS books will be, once USLP Issue 1 Blue book is added. Tom Gannett pointed out that the report gave one the impression that adding USLP would be a daunting task. </w:t>
      </w:r>
      <w:r w:rsidR="00781563">
        <w:t>However,</w:t>
      </w:r>
      <w:r>
        <w:t xml:space="preserve"> he suggested CCSDS prioritize the list of documents that require change due to the addition of USLP. Tom suggested that the highest priority changes should occur in the link layer protocols and Coding &amp; Synchronization books as well. </w:t>
      </w:r>
    </w:p>
    <w:p w14:paraId="446E124C" w14:textId="3BC19A05" w:rsidR="00155801" w:rsidRDefault="00155801" w:rsidP="00155801">
      <w:pPr>
        <w:pStyle w:val="ListParagraph"/>
        <w:ind w:left="0"/>
      </w:pPr>
      <w:r>
        <w:t>The result of this discussion resulted in the following actions:</w:t>
      </w:r>
    </w:p>
    <w:p w14:paraId="7557937A" w14:textId="3A4DD9AA" w:rsidR="00155801" w:rsidRDefault="00155801" w:rsidP="00155801">
      <w:pPr>
        <w:pStyle w:val="ListParagraph"/>
        <w:numPr>
          <w:ilvl w:val="0"/>
          <w:numId w:val="26"/>
        </w:numPr>
      </w:pPr>
      <w:r>
        <w:t>Internal to SLS Area: Address the list of SLS area books that are affected by issuance of USLP Blue 1 and prioritize the order of update of those books. This is to be accomplished in a short joint session to be held before the next SLS plenary at the Fall 2018 meeting in Berlin.</w:t>
      </w:r>
    </w:p>
    <w:p w14:paraId="47AFB209" w14:textId="1D3A3E15" w:rsidR="00155801" w:rsidRPr="00155801" w:rsidRDefault="00155801" w:rsidP="00155801">
      <w:pPr>
        <w:pStyle w:val="ListParagraph"/>
        <w:numPr>
          <w:ilvl w:val="0"/>
          <w:numId w:val="26"/>
        </w:numPr>
      </w:pPr>
      <w:r>
        <w:t xml:space="preserve">External to SLS area: SLP WG (using Matt’s updated report) will ask the WGs outside of the SLS area to judge the impact of adding USLP to the books they are cognizant of. Target is to </w:t>
      </w:r>
      <w:r w:rsidR="000878E2">
        <w:t xml:space="preserve">have an interchange with those groups affected at the Fall 2018 meeting in Berlin. </w:t>
      </w:r>
    </w:p>
    <w:p w14:paraId="172604EB" w14:textId="77777777" w:rsidR="00A50625" w:rsidRDefault="00A50625" w:rsidP="004E32A4">
      <w:pPr>
        <w:widowControl w:val="0"/>
        <w:autoSpaceDE w:val="0"/>
        <w:autoSpaceDN w:val="0"/>
        <w:adjustRightInd w:val="0"/>
        <w:ind w:left="720"/>
        <w:rPr>
          <w:rFonts w:cs="Calibri"/>
          <w:b/>
        </w:rPr>
      </w:pPr>
    </w:p>
    <w:p w14:paraId="2C5E5A0C" w14:textId="1E89A280" w:rsidR="00304513" w:rsidRDefault="00190074" w:rsidP="00304513">
      <w:pPr>
        <w:rPr>
          <w:b/>
          <w:bCs/>
        </w:rPr>
      </w:pPr>
      <w:r>
        <w:rPr>
          <w:rFonts w:cs="Calibri"/>
        </w:rPr>
        <w:t>Matt’s updated report</w:t>
      </w:r>
      <w:r w:rsidR="00304513">
        <w:rPr>
          <w:rFonts w:cs="Calibri"/>
        </w:rPr>
        <w:t xml:space="preserve"> (version 2) of the Impact Assessment</w:t>
      </w:r>
      <w:r>
        <w:rPr>
          <w:rFonts w:cs="Calibri"/>
        </w:rPr>
        <w:t xml:space="preserve"> organized by CCSDS area is on the CWE under the URL:</w:t>
      </w:r>
      <w:r w:rsidR="00304513">
        <w:rPr>
          <w:rFonts w:cs="Calibri"/>
        </w:rPr>
        <w:t xml:space="preserve"> </w:t>
      </w:r>
      <w:hyperlink r:id="rId8" w:history="1">
        <w:r w:rsidR="00304513" w:rsidRPr="008B7744">
          <w:rPr>
            <w:rStyle w:val="Hyperlink"/>
            <w:b/>
            <w:bCs/>
          </w:rPr>
          <w:t>https://tinyurl.com/yaw62du6</w:t>
        </w:r>
      </w:hyperlink>
    </w:p>
    <w:p w14:paraId="265E06A4" w14:textId="28E51451" w:rsidR="000319CA" w:rsidRPr="00304513" w:rsidRDefault="00546723" w:rsidP="00304513">
      <w:pPr>
        <w:widowControl w:val="0"/>
        <w:autoSpaceDE w:val="0"/>
        <w:autoSpaceDN w:val="0"/>
        <w:adjustRightInd w:val="0"/>
        <w:rPr>
          <w:rFonts w:cs="Calibri"/>
        </w:rPr>
      </w:pPr>
      <w:r>
        <w:rPr>
          <w:rFonts w:cs="Calibri"/>
        </w:rPr>
        <w:t xml:space="preserve"> </w:t>
      </w:r>
    </w:p>
    <w:p w14:paraId="0D4AD132" w14:textId="77777777" w:rsidR="005676DF" w:rsidRPr="005676DF" w:rsidRDefault="005676DF" w:rsidP="00A97F2A">
      <w:pPr>
        <w:widowControl w:val="0"/>
        <w:autoSpaceDE w:val="0"/>
        <w:autoSpaceDN w:val="0"/>
        <w:adjustRightInd w:val="0"/>
        <w:rPr>
          <w:rFonts w:cs="Calibri"/>
        </w:rPr>
      </w:pPr>
    </w:p>
    <w:p w14:paraId="3ABCF1E2" w14:textId="12FEFE88" w:rsidR="00786B4E" w:rsidRDefault="005D33C4" w:rsidP="008C1D5A">
      <w:pPr>
        <w:pStyle w:val="ListParagraph"/>
        <w:numPr>
          <w:ilvl w:val="0"/>
          <w:numId w:val="23"/>
        </w:numPr>
        <w:outlineLvl w:val="0"/>
        <w:rPr>
          <w:b/>
        </w:rPr>
      </w:pPr>
      <w:r>
        <w:rPr>
          <w:b/>
        </w:rPr>
        <w:t xml:space="preserve">Additional </w:t>
      </w:r>
      <w:r w:rsidR="000A0791">
        <w:rPr>
          <w:b/>
        </w:rPr>
        <w:t>Improvements</w:t>
      </w:r>
      <w:r>
        <w:rPr>
          <w:b/>
        </w:rPr>
        <w:t xml:space="preserve"> proposed to USLP (Gian Paolo Calzolari as AD)</w:t>
      </w:r>
    </w:p>
    <w:p w14:paraId="50D45280" w14:textId="71217D2E" w:rsidR="004B318B" w:rsidRDefault="004B318B" w:rsidP="00786B4E">
      <w:pPr>
        <w:pStyle w:val="ListParagraph"/>
      </w:pPr>
    </w:p>
    <w:p w14:paraId="23816B1B" w14:textId="44C1B278" w:rsidR="008E3C5D" w:rsidRPr="008E3C5D" w:rsidRDefault="00D35AA3" w:rsidP="008E3C5D">
      <w:pPr>
        <w:rPr>
          <w:bCs/>
        </w:rPr>
      </w:pPr>
      <w:r>
        <w:t>Gian Paolo presented a series of additional improvements to the USLP draft Blue book</w:t>
      </w:r>
      <w:r w:rsidR="0002391C">
        <w:t xml:space="preserve"> as follows:</w:t>
      </w:r>
      <w:r w:rsidR="008E3C5D">
        <w:t xml:space="preserve"> (See URL: </w:t>
      </w:r>
      <w:hyperlink r:id="rId9" w:history="1">
        <w:r w:rsidR="008E3C5D" w:rsidRPr="008B7744">
          <w:rPr>
            <w:rStyle w:val="Hyperlink"/>
            <w:b/>
            <w:bCs/>
          </w:rPr>
          <w:t>https://tinyurl.com/ycqkz5nr</w:t>
        </w:r>
      </w:hyperlink>
      <w:r w:rsidR="008E3C5D">
        <w:rPr>
          <w:b/>
          <w:bCs/>
        </w:rPr>
        <w:t xml:space="preserve"> </w:t>
      </w:r>
      <w:r w:rsidR="008E3C5D" w:rsidRPr="008E3C5D">
        <w:rPr>
          <w:bCs/>
        </w:rPr>
        <w:t>)</w:t>
      </w:r>
    </w:p>
    <w:p w14:paraId="22295BE2" w14:textId="77777777" w:rsidR="0002391C" w:rsidRDefault="0002391C" w:rsidP="004318AB"/>
    <w:p w14:paraId="36FFBC8E" w14:textId="0846C834" w:rsidR="0002391C" w:rsidRPr="00B95B3A" w:rsidRDefault="0002391C" w:rsidP="0002391C">
      <w:pPr>
        <w:pStyle w:val="ListParagraph"/>
        <w:numPr>
          <w:ilvl w:val="0"/>
          <w:numId w:val="27"/>
        </w:numPr>
      </w:pPr>
      <w:r>
        <w:rPr>
          <w:rFonts w:ascii="Arial" w:hAnsi="Arial" w:cs="Arial"/>
          <w:sz w:val="23"/>
          <w:szCs w:val="23"/>
        </w:rPr>
        <w:t xml:space="preserve">File: </w:t>
      </w:r>
      <w:r w:rsidRPr="0002391C">
        <w:rPr>
          <w:rFonts w:ascii="Arial" w:hAnsi="Arial" w:cs="Arial"/>
          <w:sz w:val="23"/>
          <w:szCs w:val="23"/>
        </w:rPr>
        <w:t>USLP.ImprovementVCF</w:t>
      </w:r>
      <w:r w:rsidRPr="0002391C">
        <w:rPr>
          <w:rFonts w:ascii="Arial" w:hAnsi="Arial" w:cs="Arial"/>
          <w:sz w:val="22"/>
          <w:szCs w:val="22"/>
        </w:rPr>
        <w:t>-</w:t>
      </w:r>
      <w:r w:rsidRPr="0002391C">
        <w:rPr>
          <w:rFonts w:ascii="Arial" w:hAnsi="Arial" w:cs="Arial"/>
          <w:sz w:val="23"/>
          <w:szCs w:val="23"/>
        </w:rPr>
        <w:t>MCF.v1.0.docx</w:t>
      </w:r>
      <w:r>
        <w:rPr>
          <w:rFonts w:ascii="Arial" w:hAnsi="Arial" w:cs="Arial"/>
          <w:sz w:val="23"/>
          <w:szCs w:val="23"/>
        </w:rPr>
        <w:t xml:space="preserve"> </w:t>
      </w:r>
      <w:r w:rsidRPr="00B95B3A">
        <w:t>PROPOSED CORRIGENDUM FOR USLP Section 2.2.3.6 Virtual Channel Frame (VCF) Service</w:t>
      </w:r>
      <w:r w:rsidR="0005421B" w:rsidRPr="00B95B3A">
        <w:t xml:space="preserve"> and Section 2.2.3.7 Master Channel Frame (MCF) Service</w:t>
      </w:r>
    </w:p>
    <w:p w14:paraId="292906AA" w14:textId="3C0B8781" w:rsidR="0002391C" w:rsidRDefault="0002391C" w:rsidP="0002391C">
      <w:pPr>
        <w:pStyle w:val="ListParagraph"/>
        <w:rPr>
          <w:b/>
          <w:bCs/>
        </w:rPr>
      </w:pPr>
    </w:p>
    <w:p w14:paraId="2EC93DA5" w14:textId="4D23B69F" w:rsidR="008E3C5D" w:rsidRDefault="00030572" w:rsidP="0002391C">
      <w:pPr>
        <w:pStyle w:val="ListParagraph"/>
        <w:rPr>
          <w:bCs/>
        </w:rPr>
      </w:pPr>
      <w:r>
        <w:rPr>
          <w:bCs/>
        </w:rPr>
        <w:t>The updates to this text which are new (yellow highlight) have now been added to the draft USLP Blue book after the meeting.</w:t>
      </w:r>
    </w:p>
    <w:p w14:paraId="794EC17F" w14:textId="77777777" w:rsidR="008E3C5D" w:rsidRDefault="008E3C5D" w:rsidP="0002391C">
      <w:pPr>
        <w:pStyle w:val="ListParagraph"/>
        <w:rPr>
          <w:bCs/>
        </w:rPr>
      </w:pPr>
    </w:p>
    <w:p w14:paraId="62F7A94B" w14:textId="6E81503B" w:rsidR="008E3C5D" w:rsidRPr="0002391C" w:rsidRDefault="008E3C5D" w:rsidP="002918A7">
      <w:pPr>
        <w:pStyle w:val="ListParagraph"/>
        <w:numPr>
          <w:ilvl w:val="0"/>
          <w:numId w:val="27"/>
        </w:numPr>
        <w:rPr>
          <w:rFonts w:ascii="Arial" w:hAnsi="Arial" w:cs="Arial"/>
          <w:sz w:val="23"/>
          <w:szCs w:val="23"/>
        </w:rPr>
      </w:pPr>
      <w:r>
        <w:rPr>
          <w:rFonts w:ascii="Arial" w:hAnsi="Arial" w:cs="Arial"/>
          <w:sz w:val="23"/>
          <w:szCs w:val="23"/>
        </w:rPr>
        <w:t xml:space="preserve">File: </w:t>
      </w:r>
      <w:r w:rsidR="002918A7" w:rsidRPr="002918A7">
        <w:rPr>
          <w:rFonts w:ascii="Arial" w:hAnsi="Arial" w:cs="Arial"/>
          <w:sz w:val="23"/>
          <w:szCs w:val="23"/>
        </w:rPr>
        <w:t>USLP.OCTETstreamNotify.v2.0.pdf</w:t>
      </w:r>
    </w:p>
    <w:p w14:paraId="1A927D18" w14:textId="1A8B79C7" w:rsidR="008E3C5D" w:rsidRDefault="008E3C5D" w:rsidP="008E3C5D">
      <w:pPr>
        <w:rPr>
          <w:bCs/>
        </w:rPr>
      </w:pPr>
    </w:p>
    <w:p w14:paraId="4A3C90EC" w14:textId="7F3AD312" w:rsidR="00810BED" w:rsidRPr="00810BED" w:rsidRDefault="00810BED" w:rsidP="00810BED">
      <w:r>
        <w:rPr>
          <w:bCs/>
        </w:rPr>
        <w:t xml:space="preserve">On Thursday, April 12, SLP WG reverted the original decision as documented in version 1.0 on this topic, and instead choose to add an </w:t>
      </w:r>
      <w:r w:rsidRPr="00810BED">
        <w:t>OCTET_STREAM_Notify.indication</w:t>
      </w:r>
    </w:p>
    <w:p w14:paraId="3D25F8A3" w14:textId="39C82718" w:rsidR="00810BED" w:rsidRDefault="00810BED" w:rsidP="00810BED">
      <w:pPr>
        <w:rPr>
          <w:rFonts w:ascii="Arial" w:hAnsi="Arial" w:cs="Arial"/>
          <w:sz w:val="68"/>
          <w:szCs w:val="68"/>
        </w:rPr>
      </w:pPr>
      <w:r>
        <w:t xml:space="preserve">Primitive to </w:t>
      </w:r>
      <w:r w:rsidR="005D3E75">
        <w:t xml:space="preserve">Section 3.5 </w:t>
      </w:r>
      <w:r w:rsidR="00E26C1B">
        <w:t>MAP</w:t>
      </w:r>
      <w:r w:rsidR="005D3E75">
        <w:t xml:space="preserve"> Octet Stream Service</w:t>
      </w:r>
      <w:r>
        <w:t xml:space="preserve">. This change also requires that the </w:t>
      </w:r>
      <w:r w:rsidR="00727A6D">
        <w:t xml:space="preserve">QOS and </w:t>
      </w:r>
      <w:r>
        <w:t xml:space="preserve">SDU ID parameter be added to the request primitive as well as editing section </w:t>
      </w:r>
      <w:r w:rsidR="00BD66B6">
        <w:t xml:space="preserve">Update to </w:t>
      </w:r>
      <w:r w:rsidRPr="00810BED">
        <w:t>2.2.3.4 MAP Octet Stream Service</w:t>
      </w:r>
      <w:r>
        <w:t xml:space="preserve"> </w:t>
      </w:r>
      <w:r w:rsidR="00BD66B6">
        <w:t xml:space="preserve">also required </w:t>
      </w:r>
      <w:r>
        <w:t>to document that this service can also guarantee completeness of each portion of an Octet Stream sent over sequence-controlled QoS.</w:t>
      </w:r>
    </w:p>
    <w:p w14:paraId="5A2EC26B" w14:textId="77777777" w:rsidR="0082677E" w:rsidRDefault="0082677E" w:rsidP="0082677E">
      <w:pPr>
        <w:pStyle w:val="ListParagraph"/>
        <w:rPr>
          <w:bCs/>
        </w:rPr>
      </w:pPr>
    </w:p>
    <w:p w14:paraId="27F0C127" w14:textId="1B4D953B" w:rsidR="0082677E" w:rsidRDefault="0082677E" w:rsidP="0082677E">
      <w:pPr>
        <w:pStyle w:val="ListParagraph"/>
        <w:ind w:left="0"/>
        <w:rPr>
          <w:bCs/>
        </w:rPr>
      </w:pPr>
      <w:r>
        <w:rPr>
          <w:bCs/>
        </w:rPr>
        <w:t>After this meeting, these</w:t>
      </w:r>
      <w:r w:rsidR="00BD66B6">
        <w:rPr>
          <w:bCs/>
        </w:rPr>
        <w:t xml:space="preserve"> new</w:t>
      </w:r>
      <w:r>
        <w:rPr>
          <w:bCs/>
        </w:rPr>
        <w:t xml:space="preserve"> changes have been added and are now in the current version of the draft USLP Blue Book.</w:t>
      </w:r>
    </w:p>
    <w:p w14:paraId="5BF15C41" w14:textId="77777777" w:rsidR="00BC549C" w:rsidRDefault="00BC549C" w:rsidP="0082677E">
      <w:pPr>
        <w:pStyle w:val="ListParagraph"/>
        <w:ind w:left="0"/>
        <w:rPr>
          <w:bCs/>
        </w:rPr>
      </w:pPr>
    </w:p>
    <w:p w14:paraId="249EEA73" w14:textId="6CDC28EF" w:rsidR="00BC549C" w:rsidRDefault="00BC549C" w:rsidP="00BC549C">
      <w:pPr>
        <w:pStyle w:val="ListParagraph"/>
        <w:numPr>
          <w:ilvl w:val="0"/>
          <w:numId w:val="27"/>
        </w:numPr>
        <w:rPr>
          <w:rFonts w:ascii="Arial" w:hAnsi="Arial" w:cs="Arial"/>
          <w:sz w:val="23"/>
          <w:szCs w:val="23"/>
        </w:rPr>
      </w:pPr>
      <w:r>
        <w:rPr>
          <w:rFonts w:ascii="Arial" w:hAnsi="Arial" w:cs="Arial"/>
          <w:sz w:val="23"/>
          <w:szCs w:val="23"/>
        </w:rPr>
        <w:t>File: Improvement for USLP Frame Restrictions – Section 3.2.6</w:t>
      </w:r>
    </w:p>
    <w:p w14:paraId="224C86CD" w14:textId="77777777" w:rsidR="00BC549C" w:rsidRDefault="00BC549C" w:rsidP="00BC549C">
      <w:pPr>
        <w:pStyle w:val="ListParagraph"/>
        <w:rPr>
          <w:rFonts w:ascii="Arial" w:hAnsi="Arial" w:cs="Arial"/>
          <w:sz w:val="23"/>
          <w:szCs w:val="23"/>
        </w:rPr>
      </w:pPr>
    </w:p>
    <w:p w14:paraId="101D0DF4" w14:textId="7B76400C" w:rsidR="00BC549C" w:rsidRPr="00BD66B6" w:rsidRDefault="00BC549C" w:rsidP="00BD66B6">
      <w:pPr>
        <w:rPr>
          <w:rFonts w:ascii="Arial" w:hAnsi="Arial" w:cs="Arial"/>
          <w:sz w:val="23"/>
          <w:szCs w:val="23"/>
        </w:rPr>
      </w:pPr>
      <w:r w:rsidRPr="00BD66B6">
        <w:rPr>
          <w:rFonts w:ascii="Arial" w:hAnsi="Arial" w:cs="Arial"/>
          <w:sz w:val="23"/>
          <w:szCs w:val="23"/>
        </w:rPr>
        <w:t xml:space="preserve">The following note #4 has now been added to USLP Section 4.1.5, </w:t>
      </w:r>
      <w:r w:rsidR="00F5698F" w:rsidRPr="00BD66B6">
        <w:rPr>
          <w:rFonts w:ascii="Arial" w:hAnsi="Arial" w:cs="Arial"/>
          <w:sz w:val="23"/>
          <w:szCs w:val="23"/>
        </w:rPr>
        <w:t>which states:</w:t>
      </w:r>
    </w:p>
    <w:p w14:paraId="723F24DE" w14:textId="77777777" w:rsidR="00F5698F" w:rsidRDefault="00F5698F" w:rsidP="00BC549C">
      <w:pPr>
        <w:pStyle w:val="ListParagraph"/>
        <w:rPr>
          <w:rFonts w:ascii="Arial" w:hAnsi="Arial" w:cs="Arial"/>
          <w:sz w:val="23"/>
          <w:szCs w:val="23"/>
        </w:rPr>
      </w:pPr>
    </w:p>
    <w:p w14:paraId="10908C86" w14:textId="3340B8B7" w:rsidR="00810BED" w:rsidRPr="00524C11" w:rsidRDefault="00F5698F" w:rsidP="00810BED">
      <w:r>
        <w:t>“It is up to the spacecraft designer to ensure that Virtual Channels carrying OCFs are transmitted frequently enough to not disrupt the intended behavior of the COP in use that may time out if OCFs are not delivered in a timely fashion.”</w:t>
      </w:r>
    </w:p>
    <w:p w14:paraId="2BE40FCA" w14:textId="40E4294F" w:rsidR="00810BED" w:rsidRPr="008E3C5D" w:rsidRDefault="00810BED" w:rsidP="008E3C5D">
      <w:pPr>
        <w:rPr>
          <w:bCs/>
        </w:rPr>
      </w:pPr>
    </w:p>
    <w:p w14:paraId="14965713" w14:textId="77777777" w:rsidR="00786B4E" w:rsidRDefault="00786B4E" w:rsidP="00A7799E"/>
    <w:p w14:paraId="6DAC1DED" w14:textId="5E279A0D" w:rsidR="00CC5816" w:rsidRPr="00524C11" w:rsidRDefault="00524C11" w:rsidP="0093207B">
      <w:pPr>
        <w:pStyle w:val="ListParagraph"/>
        <w:numPr>
          <w:ilvl w:val="0"/>
          <w:numId w:val="23"/>
        </w:numPr>
        <w:rPr>
          <w:b/>
        </w:rPr>
      </w:pPr>
      <w:r w:rsidRPr="00524C11">
        <w:rPr>
          <w:b/>
        </w:rPr>
        <w:t>Proposed Revisions to SDLP books other than USLP</w:t>
      </w:r>
    </w:p>
    <w:p w14:paraId="3D288702" w14:textId="77777777" w:rsidR="00BD61F0" w:rsidRDefault="00BD61F0" w:rsidP="00CC5816">
      <w:pPr>
        <w:ind w:firstLine="720"/>
        <w:rPr>
          <w:b/>
        </w:rPr>
      </w:pPr>
    </w:p>
    <w:p w14:paraId="2BAA176A" w14:textId="686C8879" w:rsidR="00DC765B" w:rsidRDefault="00524C11" w:rsidP="00DC765B">
      <w:pPr>
        <w:rPr>
          <w:b/>
          <w:bCs/>
        </w:rPr>
      </w:pPr>
      <w:r>
        <w:t xml:space="preserve">Gian Paolo Calzolari presented </w:t>
      </w:r>
      <w:r w:rsidR="00304CAC">
        <w:t xml:space="preserve">a series of proposed changes to several CCSDS documents under the purview of the SLP WG. Among them were: AOS, TM, TC, Proximity-1 SDLPs, and the Encapsulation Service. All of the proposed changes </w:t>
      </w:r>
      <w:r w:rsidR="00DC765B">
        <w:t xml:space="preserve">for the SDLPs </w:t>
      </w:r>
      <w:r w:rsidR="00304CAC">
        <w:t>were discussed and can be viewed in the CWE under the URL:</w:t>
      </w:r>
      <w:r w:rsidR="00DC765B">
        <w:t xml:space="preserve"> </w:t>
      </w:r>
      <w:hyperlink r:id="rId10" w:history="1">
        <w:r w:rsidR="00DC765B" w:rsidRPr="00E969CE">
          <w:rPr>
            <w:rStyle w:val="Hyperlink"/>
            <w:b/>
            <w:bCs/>
          </w:rPr>
          <w:t>https://tinyurl.com/yd2xgoyb</w:t>
        </w:r>
      </w:hyperlink>
    </w:p>
    <w:p w14:paraId="26BC85AA" w14:textId="77777777" w:rsidR="00DC765B" w:rsidRDefault="00DC765B" w:rsidP="00DC765B">
      <w:pPr>
        <w:rPr>
          <w:b/>
          <w:bCs/>
        </w:rPr>
      </w:pPr>
    </w:p>
    <w:p w14:paraId="5235362C" w14:textId="1F7458FF" w:rsidR="00DC765B" w:rsidRDefault="00DC765B" w:rsidP="00DC765B">
      <w:pPr>
        <w:rPr>
          <w:b/>
          <w:bCs/>
        </w:rPr>
      </w:pPr>
      <w:r>
        <w:rPr>
          <w:bCs/>
        </w:rPr>
        <w:t xml:space="preserve">The proposed changes to the Encapsulation Service can be found at this URL: </w:t>
      </w:r>
      <w:hyperlink r:id="rId11" w:history="1">
        <w:r w:rsidRPr="00E969CE">
          <w:rPr>
            <w:rStyle w:val="Hyperlink"/>
            <w:b/>
            <w:bCs/>
          </w:rPr>
          <w:t>https://tinyurl.com/y7nlzn34</w:t>
        </w:r>
      </w:hyperlink>
      <w:r w:rsidR="002518BA">
        <w:rPr>
          <w:b/>
          <w:bCs/>
        </w:rPr>
        <w:t xml:space="preserve">  … note that a version two of this presentation was </w:t>
      </w:r>
      <w:r w:rsidR="009F0165">
        <w:rPr>
          <w:b/>
          <w:bCs/>
        </w:rPr>
        <w:t xml:space="preserve">created during the meeting and </w:t>
      </w:r>
      <w:r w:rsidR="002A36C7">
        <w:rPr>
          <w:b/>
          <w:bCs/>
        </w:rPr>
        <w:t>is stored along</w:t>
      </w:r>
      <w:r w:rsidR="009F0165">
        <w:rPr>
          <w:b/>
          <w:bCs/>
        </w:rPr>
        <w:t xml:space="preserve"> with the first version at that URL.</w:t>
      </w:r>
    </w:p>
    <w:p w14:paraId="2B0B8B44" w14:textId="77777777" w:rsidR="00304CAC" w:rsidRDefault="00304CAC" w:rsidP="00524C11"/>
    <w:p w14:paraId="630D7DCA" w14:textId="24DA96A6" w:rsidR="00304CAC" w:rsidRDefault="00304CAC" w:rsidP="00524C11">
      <w:r>
        <w:t xml:space="preserve">At this meeting, it is noted that there was no opposition to these proposed changes. </w:t>
      </w:r>
      <w:r w:rsidR="008E0E87">
        <w:t>Members are encouraged to revisit these proposals on the CWE before the Fall 2018 meeting in Berlin if they have any comment on them.</w:t>
      </w:r>
    </w:p>
    <w:p w14:paraId="0E7475DF" w14:textId="77777777" w:rsidR="008E0E87" w:rsidRDefault="008E0E87" w:rsidP="00524C11"/>
    <w:p w14:paraId="0F76B1FE" w14:textId="2EF63DD9" w:rsidR="008E0E87" w:rsidRDefault="00781563" w:rsidP="00524C11">
      <w:r>
        <w:t>Therefore,</w:t>
      </w:r>
      <w:r w:rsidR="008E0E87">
        <w:t xml:space="preserve"> we did not decide at this meeting exactly when these changes need to be made because they are not urgent. However</w:t>
      </w:r>
      <w:r w:rsidR="00084674">
        <w:t>,</w:t>
      </w:r>
      <w:r w:rsidR="008E0E87">
        <w:t xml:space="preserve"> Tom Gannett noted that the changes proposed for both TM SDLP and AOS SDLP were very minor and could most likely be made by a future Corrigenda but they should be held for the </w:t>
      </w:r>
      <w:r>
        <w:t>5-year</w:t>
      </w:r>
      <w:r w:rsidR="008E0E87">
        <w:t xml:space="preserve"> review time. Also due to the large amount of changes to TC SDLP, it makes more sense to go for a pink sheet revision of that document instead. </w:t>
      </w:r>
    </w:p>
    <w:p w14:paraId="5CB1C1A8" w14:textId="77777777" w:rsidR="008E0E87" w:rsidRDefault="008E0E87" w:rsidP="00524C11"/>
    <w:p w14:paraId="70D21F57" w14:textId="75D9FE55" w:rsidR="008E0E87" w:rsidRDefault="008E0E87" w:rsidP="00524C11">
      <w:r>
        <w:t xml:space="preserve">The Encapsulation service change (adding the missing QoS parameter to the .request primitive) is also a minor change. Matt Cosby pointed out that the higher layer protocols above the Encap service e.g., CFDP, DTN, LTP do not require the link to be reliable. In those cases, the QoS could always be set to Expedited. (Note: TC, AOS, TM use the term Service Type instead of QoS). The question put forth was: Can we assume that all of these higher layer protocols never require Sequence-Controlled QoS from the SDLPs? If the answer is yes, then the Encap service would only need to state that the required QoS parameter is always expedited. </w:t>
      </w:r>
    </w:p>
    <w:p w14:paraId="2F060D86" w14:textId="77777777" w:rsidR="00E329D3" w:rsidRDefault="00E329D3" w:rsidP="00524C11"/>
    <w:p w14:paraId="16419038" w14:textId="5F293A60" w:rsidR="00E329D3" w:rsidRDefault="00E329D3" w:rsidP="00524C11">
      <w:r>
        <w:t xml:space="preserve">The action was taken by Matt Cosby before the Berlin Fall meeting to ask </w:t>
      </w:r>
      <w:r w:rsidR="00111D84">
        <w:t xml:space="preserve">the </w:t>
      </w:r>
      <w:r>
        <w:t xml:space="preserve">SIS area for their position on this matter: should the QoS be added or not added to the Encap </w:t>
      </w:r>
      <w:r>
        <w:lastRenderedPageBreak/>
        <w:t xml:space="preserve">Service and does the SIS area require the </w:t>
      </w:r>
      <w:r w:rsidR="00781563">
        <w:t>sequence-controlled</w:t>
      </w:r>
      <w:r>
        <w:t xml:space="preserve"> service from the SDLPs ? At the Berlin Fall meeting the item will be discussed. </w:t>
      </w:r>
    </w:p>
    <w:p w14:paraId="38E14303" w14:textId="77777777" w:rsidR="00E329D3" w:rsidRDefault="00E329D3" w:rsidP="00524C11"/>
    <w:p w14:paraId="5CBB91F8" w14:textId="13710B90" w:rsidR="00E329D3" w:rsidRDefault="00E329D3" w:rsidP="00524C11">
      <w:r>
        <w:t xml:space="preserve">If the Encap Service was modified to include the QoS parameter, then the data unit would also require </w:t>
      </w:r>
      <w:r w:rsidR="00781563">
        <w:t>an</w:t>
      </w:r>
      <w:r>
        <w:t xml:space="preserve"> SDU ID and a notify.indication primitive as well. </w:t>
      </w:r>
    </w:p>
    <w:p w14:paraId="33713DEC" w14:textId="77777777" w:rsidR="008E0E87" w:rsidRDefault="008E0E87" w:rsidP="00524C11"/>
    <w:p w14:paraId="7DBF534E" w14:textId="77777777" w:rsidR="003650E8" w:rsidRDefault="003650E8" w:rsidP="00465E49">
      <w:pPr>
        <w:rPr>
          <w:b/>
        </w:rPr>
      </w:pPr>
    </w:p>
    <w:p w14:paraId="2FEBC781" w14:textId="3D10390B" w:rsidR="003650E8" w:rsidRPr="0093207B" w:rsidRDefault="00524C11" w:rsidP="0093207B">
      <w:pPr>
        <w:pStyle w:val="ListParagraph"/>
        <w:numPr>
          <w:ilvl w:val="0"/>
          <w:numId w:val="23"/>
        </w:numPr>
        <w:rPr>
          <w:b/>
        </w:rPr>
      </w:pPr>
      <w:r>
        <w:rPr>
          <w:b/>
        </w:rPr>
        <w:t>Plan forward on SPP Revisions Project</w:t>
      </w:r>
    </w:p>
    <w:p w14:paraId="52A8A50F" w14:textId="77777777" w:rsidR="00786B4E" w:rsidRDefault="00786B4E" w:rsidP="00786B4E">
      <w:pPr>
        <w:pStyle w:val="ListParagraph"/>
      </w:pPr>
    </w:p>
    <w:p w14:paraId="0BC3341C" w14:textId="0226250B" w:rsidR="003B01CF" w:rsidRDefault="002A76B2" w:rsidP="003B01CF">
      <w:pPr>
        <w:rPr>
          <w:bCs/>
        </w:rPr>
      </w:pPr>
      <w:r>
        <w:t xml:space="preserve">A joint presentation was given by Greg Kazz and Gian Paolo Calzolari on </w:t>
      </w:r>
      <w:r w:rsidR="003B01CF">
        <w:t>a</w:t>
      </w:r>
      <w:r>
        <w:t xml:space="preserve"> way forward toward a revision of the Space Packet Protocol (SPP). See </w:t>
      </w:r>
      <w:hyperlink r:id="rId12" w:history="1">
        <w:r w:rsidR="003B01CF" w:rsidRPr="00E969CE">
          <w:rPr>
            <w:rStyle w:val="Hyperlink"/>
            <w:b/>
            <w:bCs/>
          </w:rPr>
          <w:t>https://tinyurl.com/y7tmtz9h</w:t>
        </w:r>
      </w:hyperlink>
      <w:r w:rsidR="003B01CF">
        <w:rPr>
          <w:b/>
          <w:bCs/>
        </w:rPr>
        <w:t xml:space="preserve"> </w:t>
      </w:r>
      <w:r w:rsidR="003B01CF">
        <w:rPr>
          <w:bCs/>
        </w:rPr>
        <w:t xml:space="preserve">for both version 1 (pre meeting version) and version 2 (post meeting version) of this presentation. </w:t>
      </w:r>
    </w:p>
    <w:p w14:paraId="7A287721" w14:textId="77777777" w:rsidR="005719F1" w:rsidRDefault="005719F1" w:rsidP="003B01CF">
      <w:pPr>
        <w:rPr>
          <w:bCs/>
        </w:rPr>
      </w:pPr>
    </w:p>
    <w:p w14:paraId="7D6F16A2" w14:textId="3C845206" w:rsidR="005719F1" w:rsidRDefault="005719F1" w:rsidP="003B01CF">
      <w:pPr>
        <w:rPr>
          <w:bCs/>
        </w:rPr>
      </w:pPr>
      <w:r>
        <w:rPr>
          <w:bCs/>
        </w:rPr>
        <w:t>Key to the revisions project is the notion that we should only document the features used by mis</w:t>
      </w:r>
      <w:r w:rsidR="00C74C26">
        <w:rPr>
          <w:bCs/>
        </w:rPr>
        <w:t>sions that actually exist today in SPP.</w:t>
      </w:r>
    </w:p>
    <w:p w14:paraId="0C67C827" w14:textId="77777777" w:rsidR="003B01CF" w:rsidRDefault="003B01CF" w:rsidP="003B01CF">
      <w:pPr>
        <w:rPr>
          <w:bCs/>
        </w:rPr>
      </w:pPr>
    </w:p>
    <w:p w14:paraId="047639A5" w14:textId="376C1313" w:rsidR="003B01CF" w:rsidRDefault="003B01CF" w:rsidP="003B01CF">
      <w:pPr>
        <w:rPr>
          <w:bCs/>
        </w:rPr>
      </w:pPr>
      <w:r>
        <w:rPr>
          <w:bCs/>
        </w:rPr>
        <w:t xml:space="preserve">The intent of this presentation was to lay out a plan on how the SLP WG could revise the SPP. We reached some agreement at this meeting with respect to wording certain portions of the document. </w:t>
      </w:r>
      <w:r w:rsidR="00781563">
        <w:rPr>
          <w:bCs/>
        </w:rPr>
        <w:t>However,</w:t>
      </w:r>
      <w:r>
        <w:rPr>
          <w:bCs/>
        </w:rPr>
        <w:t xml:space="preserve"> I will note below where we do not yet have consensus.</w:t>
      </w:r>
    </w:p>
    <w:p w14:paraId="2CF239B2" w14:textId="77777777" w:rsidR="003B01CF" w:rsidRDefault="003B01CF" w:rsidP="003B01CF">
      <w:pPr>
        <w:rPr>
          <w:bCs/>
        </w:rPr>
      </w:pPr>
    </w:p>
    <w:p w14:paraId="639C1C68" w14:textId="0986D98A" w:rsidR="003B01CF" w:rsidRDefault="003B01CF" w:rsidP="003B01CF">
      <w:pPr>
        <w:rPr>
          <w:bCs/>
        </w:rPr>
      </w:pPr>
      <w:r>
        <w:rPr>
          <w:bCs/>
        </w:rPr>
        <w:t>Major take away points from this discussion were:</w:t>
      </w:r>
    </w:p>
    <w:p w14:paraId="76FAAB34" w14:textId="77777777" w:rsidR="003B01CF" w:rsidRDefault="003B01CF" w:rsidP="003B01CF">
      <w:pPr>
        <w:rPr>
          <w:bCs/>
        </w:rPr>
      </w:pPr>
    </w:p>
    <w:p w14:paraId="1CC9DAE8" w14:textId="22F82B30" w:rsidR="00436D3C" w:rsidRPr="00436D3C" w:rsidRDefault="00C305EF" w:rsidP="00436D3C">
      <w:pPr>
        <w:pStyle w:val="ListParagraph"/>
        <w:numPr>
          <w:ilvl w:val="0"/>
          <w:numId w:val="33"/>
        </w:numPr>
      </w:pPr>
      <w:r>
        <w:rPr>
          <w:bCs/>
        </w:rPr>
        <w:t>At the meeting we discussed one way in which the Space Packet Protocol can be deployed as a transfer of a packet across a</w:t>
      </w:r>
      <w:r w:rsidR="00436D3C" w:rsidRPr="00436D3C">
        <w:rPr>
          <w:bCs/>
        </w:rPr>
        <w:t xml:space="preserve"> point to point interface. </w:t>
      </w:r>
      <w:r>
        <w:rPr>
          <w:bCs/>
        </w:rPr>
        <w:t xml:space="preserve">However if we only limited the Space Packet to be transferred across a </w:t>
      </w:r>
      <w:r>
        <w:rPr>
          <w:bCs/>
          <w:i/>
        </w:rPr>
        <w:t xml:space="preserve">single </w:t>
      </w:r>
      <w:r>
        <w:rPr>
          <w:bCs/>
        </w:rPr>
        <w:t xml:space="preserve">link that definition would be too limiting. </w:t>
      </w:r>
      <w:proofErr w:type="gramStart"/>
      <w:r>
        <w:rPr>
          <w:bCs/>
        </w:rPr>
        <w:t>Indeed</w:t>
      </w:r>
      <w:proofErr w:type="gramEnd"/>
      <w:r>
        <w:rPr>
          <w:bCs/>
        </w:rPr>
        <w:t xml:space="preserve"> almost all SPP data transfers </w:t>
      </w:r>
      <w:r w:rsidR="00417F84">
        <w:rPr>
          <w:bCs/>
        </w:rPr>
        <w:t xml:space="preserve">today </w:t>
      </w:r>
      <w:r>
        <w:rPr>
          <w:bCs/>
        </w:rPr>
        <w:t xml:space="preserve">involve several links such as transfer from the mission’s POCC to the tracking station, to the spacecraft via the SDLP, to the radio, </w:t>
      </w:r>
      <w:r w:rsidR="00417F84">
        <w:rPr>
          <w:bCs/>
        </w:rPr>
        <w:t xml:space="preserve">across to the </w:t>
      </w:r>
      <w:r>
        <w:rPr>
          <w:bCs/>
        </w:rPr>
        <w:t xml:space="preserve">C&amp;DH, and only then to the instrument. The point is that SPP has to be defined to </w:t>
      </w:r>
      <w:r w:rsidRPr="00C305EF">
        <w:rPr>
          <w:bCs/>
          <w:i/>
        </w:rPr>
        <w:t>include</w:t>
      </w:r>
      <w:r>
        <w:rPr>
          <w:bCs/>
        </w:rPr>
        <w:t xml:space="preserve"> multiple hops across several links. </w:t>
      </w:r>
      <w:r w:rsidR="00436D3C" w:rsidRPr="00436D3C">
        <w:rPr>
          <w:bCs/>
        </w:rPr>
        <w:t>Currently in the Purpose section of the document it says” “</w:t>
      </w:r>
      <w:r w:rsidR="00436D3C" w:rsidRPr="00436D3C">
        <w:rPr>
          <w:color w:val="000000"/>
        </w:rPr>
        <w:t>The purpose of this Recommendation is to specify the Space Packet Protocol.  Space missions will use this protocol to transfer space application data over ground-to-space or space to ground or space-to-space communications link</w:t>
      </w:r>
      <w:r>
        <w:rPr>
          <w:color w:val="000000"/>
        </w:rPr>
        <w:t>s</w:t>
      </w:r>
      <w:r w:rsidR="00436D3C" w:rsidRPr="00436D3C">
        <w:rPr>
          <w:color w:val="000000"/>
        </w:rPr>
        <w:t>.</w:t>
      </w:r>
      <w:r w:rsidR="00436D3C">
        <w:rPr>
          <w:color w:val="000000"/>
        </w:rPr>
        <w:t>”</w:t>
      </w:r>
    </w:p>
    <w:p w14:paraId="578FFDAA" w14:textId="2983BB08" w:rsidR="004A080B" w:rsidRPr="004A080B" w:rsidRDefault="003B01CF" w:rsidP="004A080B">
      <w:pPr>
        <w:pStyle w:val="ListParagraph"/>
        <w:numPr>
          <w:ilvl w:val="0"/>
          <w:numId w:val="33"/>
        </w:numPr>
      </w:pPr>
      <w:r w:rsidRPr="004A080B">
        <w:rPr>
          <w:bCs/>
        </w:rPr>
        <w:t xml:space="preserve">All were in agreement to expunge “Routing” and any Routing functions from SPP. The term “transfer” was suggested to replace the term “routing”. We need to try it on for size throughout the document to see if that makes sense or not. The term “Space Link or SDLP” was suggested to replace “subnetwork”. Although that may work for the </w:t>
      </w:r>
      <w:r w:rsidR="004A080B" w:rsidRPr="004A080B">
        <w:rPr>
          <w:bCs/>
        </w:rPr>
        <w:t xml:space="preserve">“shim” function that SPP provides, </w:t>
      </w:r>
      <w:r w:rsidR="004A080B" w:rsidRPr="004A080B">
        <w:rPr>
          <w:color w:val="000000"/>
        </w:rPr>
        <w:t>tying the SPP only to SDLP may break multiple agencies current uses of SPP for managing packets on-board and on the ground.</w:t>
      </w:r>
      <w:r w:rsidR="004A080B">
        <w:rPr>
          <w:color w:val="000000"/>
        </w:rPr>
        <w:t xml:space="preserve"> </w:t>
      </w:r>
      <w:r w:rsidR="00417F84">
        <w:rPr>
          <w:color w:val="000000"/>
        </w:rPr>
        <w:t>The transfer of a space packet</w:t>
      </w:r>
      <w:r w:rsidR="005719F1">
        <w:rPr>
          <w:color w:val="000000"/>
        </w:rPr>
        <w:t xml:space="preserve"> across the space data link is just one example of a link over which a space packet can be transferred. It could also be transferred across an on-board subnetwork or across an SLE subnetwork. </w:t>
      </w:r>
      <w:r w:rsidR="004A080B">
        <w:rPr>
          <w:color w:val="000000"/>
        </w:rPr>
        <w:t>We need to do further diligence on this topic between now and the Berlin Fall meeting.</w:t>
      </w:r>
    </w:p>
    <w:p w14:paraId="4D0A55DA" w14:textId="76C6DD76" w:rsidR="002B24CC" w:rsidRPr="004A080B" w:rsidRDefault="004A080B" w:rsidP="002B24CC">
      <w:pPr>
        <w:pStyle w:val="ListParagraph"/>
        <w:numPr>
          <w:ilvl w:val="0"/>
          <w:numId w:val="33"/>
        </w:numPr>
      </w:pPr>
      <w:r w:rsidRPr="004A080B">
        <w:rPr>
          <w:bCs/>
        </w:rPr>
        <w:lastRenderedPageBreak/>
        <w:t xml:space="preserve">The term, Logical Data Path (LDP) was discussed. The proposal was to expunge it from the document but leave a historical note about its previous existence. </w:t>
      </w:r>
      <w:r w:rsidR="00CB796F">
        <w:rPr>
          <w:bCs/>
        </w:rPr>
        <w:t xml:space="preserve">On the other hand, </w:t>
      </w:r>
      <w:r w:rsidRPr="004A080B">
        <w:rPr>
          <w:rFonts w:ascii="Calibri" w:hAnsi="Calibri" w:cs="Calibri"/>
          <w:color w:val="000000"/>
          <w:sz w:val="22"/>
          <w:szCs w:val="22"/>
        </w:rPr>
        <w:t> </w:t>
      </w:r>
      <w:r w:rsidRPr="004A080B">
        <w:rPr>
          <w:color w:val="000000"/>
        </w:rPr>
        <w:t>LDP is conceptual and abstract i.e., it is not a real data path so in that sense does it</w:t>
      </w:r>
      <w:r w:rsidR="002B24CC">
        <w:rPr>
          <w:color w:val="000000"/>
        </w:rPr>
        <w:t xml:space="preserve"> really need to be expunged </w:t>
      </w:r>
      <w:r w:rsidRPr="004A080B">
        <w:rPr>
          <w:color w:val="000000"/>
        </w:rPr>
        <w:t xml:space="preserve">? </w:t>
      </w:r>
      <w:r w:rsidR="005719F1">
        <w:rPr>
          <w:color w:val="000000"/>
        </w:rPr>
        <w:t>LDP is a conceptual construct and there are a variety of ways to implement it. For the forward link, the APID is typically used as a tag field to indicate a destination ID. On the return link, APID is typically used to indicate the source ID. However</w:t>
      </w:r>
      <w:r w:rsidR="00C74C26">
        <w:rPr>
          <w:color w:val="000000"/>
        </w:rPr>
        <w:t>,</w:t>
      </w:r>
      <w:r w:rsidR="005719F1">
        <w:rPr>
          <w:color w:val="000000"/>
        </w:rPr>
        <w:t xml:space="preserve"> the ultimate definition of LDP resides within the domain of the mission enterprise. If that mission enterprise includes multiple missions then these missions must agree and define </w:t>
      </w:r>
      <w:proofErr w:type="spellStart"/>
      <w:r w:rsidR="005719F1">
        <w:rPr>
          <w:color w:val="000000"/>
        </w:rPr>
        <w:t>apriori</w:t>
      </w:r>
      <w:proofErr w:type="spellEnd"/>
      <w:r w:rsidR="005719F1">
        <w:rPr>
          <w:color w:val="000000"/>
        </w:rPr>
        <w:t xml:space="preserve"> how the APIDs are assigned to the various mission users</w:t>
      </w:r>
      <w:r w:rsidR="00417F84">
        <w:rPr>
          <w:color w:val="000000"/>
        </w:rPr>
        <w:t xml:space="preserve"> and sources or sinks</w:t>
      </w:r>
      <w:r w:rsidR="005719F1">
        <w:rPr>
          <w:color w:val="000000"/>
        </w:rPr>
        <w:t xml:space="preserve"> in order to avoid collisions. However, CCSDS has no protocol for this and this is outside of the SPP revision. </w:t>
      </w:r>
      <w:r w:rsidR="002B24CC">
        <w:rPr>
          <w:color w:val="000000"/>
        </w:rPr>
        <w:t>We need to do further diligence on this topic between now and the Berlin Fall meeting.</w:t>
      </w:r>
    </w:p>
    <w:p w14:paraId="598883F7" w14:textId="305E16AE" w:rsidR="002B24CC" w:rsidRPr="004A080B" w:rsidRDefault="002B24CC" w:rsidP="002B24CC">
      <w:pPr>
        <w:pStyle w:val="ListParagraph"/>
        <w:numPr>
          <w:ilvl w:val="0"/>
          <w:numId w:val="33"/>
        </w:numPr>
      </w:pPr>
      <w:r>
        <w:t xml:space="preserve">The term, Path ID was discussed. The proposal is to define it as “APID + SDLP_Channel”, where SDLP_Channel is defined for each SDLP in the Encapsulation Service. </w:t>
      </w:r>
      <w:r w:rsidR="00781563">
        <w:t>So,</w:t>
      </w:r>
      <w:r>
        <w:t xml:space="preserve"> the currently nebulously defined APID Qualifier would be defined as SDLP_Channel. </w:t>
      </w:r>
      <w:r w:rsidR="00C74C26">
        <w:t>However, again, this definition would be too restrictive to only the space link example. Path ID is really just a convenient shorthand for the way APID is used in the intermediary nodes to manage the flow of the Space Packet</w:t>
      </w:r>
      <w:r w:rsidR="00417F84">
        <w:t xml:space="preserve"> across the Logical Data P</w:t>
      </w:r>
      <w:r w:rsidR="00C74C26">
        <w:t xml:space="preserve">ath. It really only means APID. Perhaps we should not define it too strongly, just like the term, </w:t>
      </w:r>
      <w:r w:rsidR="00417F84">
        <w:t>Path ID</w:t>
      </w:r>
      <w:r w:rsidR="00C74C26">
        <w:t xml:space="preserve"> and make sure that these terms stay conceptual instead of well defined. I think SPP gets into trouble, because it offers terms and primitives for some of the parameters that are ill defined. We could instead define LDP, and Path ID as conceptual terms and leave them out of the normative primitives and procedures. </w:t>
      </w:r>
      <w:r>
        <w:rPr>
          <w:color w:val="000000"/>
        </w:rPr>
        <w:t>We need to do further diligence on this topic between now and the Berlin Fall meeting.</w:t>
      </w:r>
    </w:p>
    <w:p w14:paraId="6DF84CF3" w14:textId="3E98F68C" w:rsidR="004A080B" w:rsidRPr="004A080B" w:rsidRDefault="002B24CC" w:rsidP="004A080B">
      <w:pPr>
        <w:pStyle w:val="ListParagraph"/>
        <w:numPr>
          <w:ilvl w:val="0"/>
          <w:numId w:val="33"/>
        </w:numPr>
      </w:pPr>
      <w:r>
        <w:t>Gian Paolo pointed out in VG #3 (location of SPP/EPP) that only Encap Service provides qualified APIDs between 2040 to 2047 to send across the SDLPs. On the other hand, the user can choose APIDs from between 0 to 2039. There are other APIDs whose use is restricted and cannot be used except for CFDP or for Idle packets. The SPP Revision</w:t>
      </w:r>
      <w:r w:rsidR="00D46C44">
        <w:t xml:space="preserve"> needs to explain this clearly maybe as a note in the future revised document.</w:t>
      </w:r>
    </w:p>
    <w:p w14:paraId="5AB2D064" w14:textId="27C94E4C" w:rsidR="003B01CF" w:rsidRDefault="00D46C44" w:rsidP="003B01CF">
      <w:pPr>
        <w:pStyle w:val="ListParagraph"/>
        <w:numPr>
          <w:ilvl w:val="0"/>
          <w:numId w:val="33"/>
        </w:numPr>
        <w:rPr>
          <w:bCs/>
        </w:rPr>
      </w:pPr>
      <w:r>
        <w:rPr>
          <w:bCs/>
        </w:rPr>
        <w:t xml:space="preserve">Guray pointed out on p. 13 that in the Packet Assembly Function should the APID Qualifier be optional or not? If we defined APID Qualifier to be the SDLP_Channel parameter, then it would simply this primitive to remove the optional part and make it mandatory. </w:t>
      </w:r>
      <w:r w:rsidR="00781563">
        <w:rPr>
          <w:bCs/>
        </w:rPr>
        <w:t>However,</w:t>
      </w:r>
      <w:r>
        <w:rPr>
          <w:bCs/>
        </w:rPr>
        <w:t xml:space="preserve"> this decision really depends upon what we finally decide to do with the APID Qualifier field.</w:t>
      </w:r>
    </w:p>
    <w:p w14:paraId="29A15BD8" w14:textId="2498E775" w:rsidR="00B56BCD" w:rsidRPr="00B56BCD" w:rsidRDefault="00C74C26" w:rsidP="00C46DBD">
      <w:pPr>
        <w:pStyle w:val="ListParagraph"/>
        <w:numPr>
          <w:ilvl w:val="0"/>
          <w:numId w:val="33"/>
        </w:numPr>
      </w:pPr>
      <w:r w:rsidRPr="00C46DBD">
        <w:rPr>
          <w:bCs/>
        </w:rPr>
        <w:t xml:space="preserve">Perhaps instead of replacing the term, </w:t>
      </w:r>
      <w:r w:rsidR="00B56BCD" w:rsidRPr="00C46DBD">
        <w:rPr>
          <w:bCs/>
        </w:rPr>
        <w:t>“</w:t>
      </w:r>
      <w:r w:rsidRPr="00C46DBD">
        <w:rPr>
          <w:bCs/>
        </w:rPr>
        <w:t>subnetwork</w:t>
      </w:r>
      <w:r w:rsidR="00B56BCD" w:rsidRPr="00C46DBD">
        <w:rPr>
          <w:bCs/>
        </w:rPr>
        <w:t>”</w:t>
      </w:r>
      <w:r w:rsidRPr="00C46DBD">
        <w:rPr>
          <w:bCs/>
        </w:rPr>
        <w:t xml:space="preserve"> with </w:t>
      </w:r>
      <w:r w:rsidR="00B56BCD" w:rsidRPr="00C46DBD">
        <w:rPr>
          <w:bCs/>
        </w:rPr>
        <w:t>“</w:t>
      </w:r>
      <w:r w:rsidRPr="00C46DBD">
        <w:rPr>
          <w:bCs/>
        </w:rPr>
        <w:t>SDLP</w:t>
      </w:r>
      <w:r w:rsidR="00B56BCD" w:rsidRPr="00C46DBD">
        <w:rPr>
          <w:bCs/>
        </w:rPr>
        <w:t xml:space="preserve"> or space link”</w:t>
      </w:r>
      <w:r w:rsidRPr="00C46DBD">
        <w:rPr>
          <w:bCs/>
        </w:rPr>
        <w:t xml:space="preserve">, we could use the definition that SOIS </w:t>
      </w:r>
      <w:r w:rsidR="00417F84">
        <w:rPr>
          <w:bCs/>
        </w:rPr>
        <w:t xml:space="preserve">uses </w:t>
      </w:r>
      <w:r w:rsidRPr="00C46DBD">
        <w:rPr>
          <w:bCs/>
        </w:rPr>
        <w:t xml:space="preserve">for Subnetwork in </w:t>
      </w:r>
      <w:r w:rsidR="00B56BCD" w:rsidRPr="00B56BCD">
        <w:t xml:space="preserve">CCSDS 851.0-M-1 </w:t>
      </w:r>
      <w:r w:rsidR="00B56BCD">
        <w:t>(</w:t>
      </w:r>
      <w:r w:rsidR="00B56BCD" w:rsidRPr="00B56BCD">
        <w:t>CCSDS RECOMMENDED PRACTICE FOR SOIS SUBNETWORK PACKET SERVICE</w:t>
      </w:r>
      <w:r w:rsidR="00B56BCD">
        <w:t xml:space="preserve">) </w:t>
      </w:r>
      <w:r w:rsidR="00B56BCD" w:rsidRPr="00C46DBD">
        <w:rPr>
          <w:bCs/>
        </w:rPr>
        <w:t xml:space="preserve">on page 1-3, which is: </w:t>
      </w:r>
      <w:r w:rsidR="00B56BCD" w:rsidRPr="00C46DBD">
        <w:rPr>
          <w:bCs/>
          <w:i/>
        </w:rPr>
        <w:t>“</w:t>
      </w:r>
      <w:r w:rsidR="00B56BCD" w:rsidRPr="00C46DBD">
        <w:rPr>
          <w:i/>
        </w:rPr>
        <w:t>subnetwork: an abstraction of a collection of equipment and physical media, such as a local area network or a data bus, which forms and autonomous whole and can be used to interconnect real systems for the purpose of data transfer”</w:t>
      </w:r>
    </w:p>
    <w:p w14:paraId="461CF80C" w14:textId="54278E5A" w:rsidR="00C74C26" w:rsidRDefault="00C46DBD" w:rsidP="003B01CF">
      <w:pPr>
        <w:pStyle w:val="ListParagraph"/>
        <w:numPr>
          <w:ilvl w:val="0"/>
          <w:numId w:val="33"/>
        </w:numPr>
        <w:rPr>
          <w:bCs/>
        </w:rPr>
      </w:pPr>
      <w:r>
        <w:rPr>
          <w:bCs/>
        </w:rPr>
        <w:t>Note also that the “Path Recovery” Function defined in Section 4.4. would be more appropriately named “ Packet Reception” function.</w:t>
      </w:r>
    </w:p>
    <w:p w14:paraId="7EA67D73" w14:textId="18F4299B" w:rsidR="00C46DBD" w:rsidRPr="002A36C7" w:rsidRDefault="009E0422" w:rsidP="003B01CF">
      <w:pPr>
        <w:pStyle w:val="ListParagraph"/>
        <w:numPr>
          <w:ilvl w:val="0"/>
          <w:numId w:val="33"/>
        </w:numPr>
        <w:rPr>
          <w:bCs/>
        </w:rPr>
      </w:pPr>
      <w:r>
        <w:rPr>
          <w:bCs/>
        </w:rPr>
        <w:lastRenderedPageBreak/>
        <w:t xml:space="preserve">We also need to discuss the usage of the parameter, “QoS” in the SPP Primitives. Since a space packet can be transferred across multiple hops, and since the QoS cannot be guaranteed across multiple hops, </w:t>
      </w:r>
      <w:r w:rsidR="00417F84">
        <w:rPr>
          <w:bCs/>
        </w:rPr>
        <w:t xml:space="preserve">then </w:t>
      </w:r>
      <w:r>
        <w:rPr>
          <w:bCs/>
        </w:rPr>
        <w:t xml:space="preserve">therefore we cannot </w:t>
      </w:r>
      <w:r w:rsidR="00417F84">
        <w:rPr>
          <w:bCs/>
        </w:rPr>
        <w:t>specify</w:t>
      </w:r>
      <w:r>
        <w:rPr>
          <w:bCs/>
        </w:rPr>
        <w:t xml:space="preserve"> this parameter in the primitives</w:t>
      </w:r>
      <w:r w:rsidR="00417F84">
        <w:rPr>
          <w:bCs/>
        </w:rPr>
        <w:t xml:space="preserve"> at this level of the protocol stack</w:t>
      </w:r>
      <w:r>
        <w:rPr>
          <w:bCs/>
        </w:rPr>
        <w:t xml:space="preserve">. </w:t>
      </w:r>
    </w:p>
    <w:p w14:paraId="2AD12544" w14:textId="287BC927" w:rsidR="00786B4E" w:rsidRDefault="00786B4E" w:rsidP="00524C11"/>
    <w:p w14:paraId="5EA290FB" w14:textId="77777777" w:rsidR="001C7DF5" w:rsidRDefault="001C7DF5" w:rsidP="00786B4E">
      <w:pPr>
        <w:pStyle w:val="ListParagraph"/>
      </w:pPr>
    </w:p>
    <w:p w14:paraId="70ECFD59" w14:textId="409CF927" w:rsidR="0003686A" w:rsidRDefault="0003686A" w:rsidP="0093207B">
      <w:pPr>
        <w:pStyle w:val="ListParagraph"/>
        <w:numPr>
          <w:ilvl w:val="0"/>
          <w:numId w:val="23"/>
        </w:numPr>
        <w:outlineLvl w:val="0"/>
        <w:rPr>
          <w:b/>
        </w:rPr>
      </w:pPr>
      <w:r>
        <w:rPr>
          <w:b/>
        </w:rPr>
        <w:t>SLP WG interactions with other WGs</w:t>
      </w:r>
    </w:p>
    <w:p w14:paraId="2D0211E3" w14:textId="77777777" w:rsidR="00B86D6E" w:rsidRDefault="00B86D6E" w:rsidP="00B86D6E"/>
    <w:p w14:paraId="45A05F2A" w14:textId="1F659028" w:rsidR="00B86D6E" w:rsidRPr="00B86D6E" w:rsidRDefault="00B86D6E" w:rsidP="00B86D6E">
      <w:pPr>
        <w:pStyle w:val="ListParagraph"/>
        <w:numPr>
          <w:ilvl w:val="1"/>
          <w:numId w:val="23"/>
        </w:numPr>
        <w:rPr>
          <w:b/>
        </w:rPr>
      </w:pPr>
      <w:r w:rsidRPr="00B86D6E">
        <w:rPr>
          <w:b/>
        </w:rPr>
        <w:t>Interface with C&amp;S WG</w:t>
      </w:r>
    </w:p>
    <w:p w14:paraId="04996528" w14:textId="3E5E54BB" w:rsidR="00B86D6E" w:rsidRDefault="00B86D6E" w:rsidP="00B86D6E">
      <w:r>
        <w:t xml:space="preserve">External to this meeting during the Monday AM C&amp;S WG session, Greg Kazz provided status to the C&amp;S WG on the Interoperability testing of the capability to run USLP frames over the Proximity-1 CCSDS C&amp;S Sublayer. See the C&amp;S WG meeting minutes for </w:t>
      </w:r>
      <w:r w:rsidR="00CF7A1A">
        <w:t xml:space="preserve">this activity. </w:t>
      </w:r>
    </w:p>
    <w:p w14:paraId="524AF1DD" w14:textId="77777777" w:rsidR="002A36C7" w:rsidRDefault="002A36C7" w:rsidP="00B86D6E"/>
    <w:p w14:paraId="536AC681" w14:textId="56F4147D" w:rsidR="00CF7A1A" w:rsidRPr="00CF7A1A" w:rsidRDefault="00CF7A1A" w:rsidP="00CF7A1A">
      <w:pPr>
        <w:pStyle w:val="ListParagraph"/>
        <w:numPr>
          <w:ilvl w:val="1"/>
          <w:numId w:val="23"/>
        </w:numPr>
        <w:rPr>
          <w:b/>
        </w:rPr>
      </w:pPr>
      <w:r w:rsidRPr="00CF7A1A">
        <w:rPr>
          <w:b/>
        </w:rPr>
        <w:t xml:space="preserve">Interface with </w:t>
      </w:r>
      <w:r>
        <w:rPr>
          <w:b/>
        </w:rPr>
        <w:t>SDLS</w:t>
      </w:r>
      <w:r w:rsidRPr="00CF7A1A">
        <w:rPr>
          <w:b/>
        </w:rPr>
        <w:t xml:space="preserve"> WG</w:t>
      </w:r>
    </w:p>
    <w:p w14:paraId="042C9BB6" w14:textId="77777777" w:rsidR="00CF7A1A" w:rsidRDefault="00CF7A1A" w:rsidP="00B86D6E"/>
    <w:p w14:paraId="540B0720" w14:textId="54F68A1A" w:rsidR="00B86D6E" w:rsidRDefault="00215DD7" w:rsidP="00B86D6E">
      <w:pPr>
        <w:pStyle w:val="ListParagraph"/>
        <w:ind w:left="0"/>
        <w:outlineLvl w:val="0"/>
      </w:pPr>
      <w:r>
        <w:t>Internal to this meeting during the Thursday PM SLP WG session, Gilles Moury, CNES addressed two issues that intersect both SDLS and SLP WGs regarding USLP.</w:t>
      </w:r>
    </w:p>
    <w:p w14:paraId="410AC363" w14:textId="6D36968B" w:rsidR="00215DD7" w:rsidRDefault="00215DD7" w:rsidP="00B86D6E">
      <w:pPr>
        <w:pStyle w:val="ListParagraph"/>
        <w:ind w:left="0"/>
        <w:outlineLvl w:val="0"/>
      </w:pPr>
      <w:r>
        <w:t xml:space="preserve">Item 1 concerned the definition of a USLP Protocol ID (UPID) as proposed in the USLP draft Blue book for SDLS control commands. Item 2 addressed validation of the wording in the USLP draft Blue book for OCF insertion of the SDLS Frame Status Report (FSR). </w:t>
      </w:r>
    </w:p>
    <w:p w14:paraId="3E281313" w14:textId="0848A546" w:rsidR="00252CF1" w:rsidRDefault="00252CF1" w:rsidP="00B86D6E">
      <w:pPr>
        <w:pStyle w:val="ListParagraph"/>
        <w:ind w:left="0"/>
        <w:outlineLvl w:val="0"/>
      </w:pPr>
      <w:r>
        <w:t xml:space="preserve">The first item provides SDLS with the ability to send SDLS control commands within the frame layer. This capability looks attractive, because the local standalone security processor would be able to extract the commands directly from the TFDZ of the USLP frame without having to deal with the data structure of a packet. After some discussion on the pros and cons of this approach, the argument for local processing without having to involve packet structures won. SDLS decided to adopt this method and therefore USLP will have a SANA registry dedicating a UPID associated to SDLS control commands. </w:t>
      </w:r>
    </w:p>
    <w:p w14:paraId="65F9141E" w14:textId="77777777" w:rsidR="00252CF1" w:rsidRDefault="00252CF1" w:rsidP="00B86D6E">
      <w:pPr>
        <w:pStyle w:val="ListParagraph"/>
        <w:ind w:left="0"/>
        <w:outlineLvl w:val="0"/>
      </w:pPr>
    </w:p>
    <w:p w14:paraId="1F85AAC0" w14:textId="45BE60C2" w:rsidR="00252CF1" w:rsidRDefault="00252CF1" w:rsidP="00B86D6E">
      <w:pPr>
        <w:pStyle w:val="ListParagraph"/>
        <w:ind w:left="0"/>
        <w:outlineLvl w:val="0"/>
      </w:pPr>
      <w:r>
        <w:t xml:space="preserve">The second topic discussion was the wording of the OCF insertion text due to the inclusion of the SDLS FSR. The relationship expressed in this paragraph </w:t>
      </w:r>
      <w:r w:rsidR="00A312F6">
        <w:t xml:space="preserve">is </w:t>
      </w:r>
      <w:r>
        <w:t xml:space="preserve">in the draft USLP Blue book in Section 3.6.1 Overview of the MC OCF Service description. </w:t>
      </w:r>
      <w:r w:rsidR="00A312F6">
        <w:t xml:space="preserve">The terminology used must be consistent with the way SDLS describes who does the security actions or functions on board vs on the ground. This relationship is expressed in SDLS in terms of a master/slave </w:t>
      </w:r>
      <w:r w:rsidR="00781563">
        <w:t>i.e.</w:t>
      </w:r>
      <w:r w:rsidR="00A312F6">
        <w:t>, Initiator/Recipient relationship. The change to section 3.6.1 proposed and accepted at this meeting was:</w:t>
      </w:r>
    </w:p>
    <w:p w14:paraId="21AC82EB" w14:textId="77777777" w:rsidR="00A312F6" w:rsidRDefault="00A312F6" w:rsidP="00B86D6E">
      <w:pPr>
        <w:pStyle w:val="ListParagraph"/>
        <w:ind w:left="0"/>
        <w:outlineLvl w:val="0"/>
      </w:pPr>
    </w:p>
    <w:p w14:paraId="6E459DC7" w14:textId="082BD058" w:rsidR="00A312F6" w:rsidRDefault="00A312F6" w:rsidP="00B86D6E">
      <w:pPr>
        <w:pStyle w:val="ListParagraph"/>
        <w:ind w:left="0"/>
        <w:outlineLvl w:val="0"/>
      </w:pPr>
      <w:r>
        <w:t>FROM:</w:t>
      </w:r>
    </w:p>
    <w:p w14:paraId="2416579C" w14:textId="3FA35D46" w:rsidR="00A312F6" w:rsidRDefault="00A312F6" w:rsidP="00B86D6E">
      <w:pPr>
        <w:pStyle w:val="ListParagraph"/>
        <w:ind w:left="0"/>
        <w:outlineLvl w:val="0"/>
      </w:pPr>
      <w:r>
        <w:t>SDLS secured TC Uplink Recipient</w:t>
      </w:r>
    </w:p>
    <w:p w14:paraId="13E47D30" w14:textId="5F8B472F" w:rsidR="00A312F6" w:rsidRDefault="00A312F6" w:rsidP="00B86D6E">
      <w:pPr>
        <w:pStyle w:val="ListParagraph"/>
        <w:ind w:left="0"/>
        <w:outlineLvl w:val="0"/>
      </w:pPr>
      <w:r>
        <w:t>TO:</w:t>
      </w:r>
    </w:p>
    <w:p w14:paraId="6A3F5663" w14:textId="40CE6B50" w:rsidR="00A312F6" w:rsidRDefault="00A312F6" w:rsidP="00A312F6">
      <w:pPr>
        <w:pStyle w:val="ListParagraph"/>
        <w:ind w:left="0"/>
        <w:outlineLvl w:val="0"/>
      </w:pPr>
      <w:r>
        <w:t xml:space="preserve">SDLS secured </w:t>
      </w:r>
      <w:r w:rsidR="00601B0E">
        <w:t>l</w:t>
      </w:r>
      <w:r>
        <w:t>ink Recipient</w:t>
      </w:r>
    </w:p>
    <w:p w14:paraId="793E212A" w14:textId="77777777" w:rsidR="00A312F6" w:rsidRPr="00252CF1" w:rsidRDefault="00A312F6" w:rsidP="00B86D6E">
      <w:pPr>
        <w:pStyle w:val="ListParagraph"/>
        <w:ind w:left="0"/>
        <w:outlineLvl w:val="0"/>
      </w:pPr>
    </w:p>
    <w:p w14:paraId="461D3C01" w14:textId="0D8D83BC" w:rsidR="00B86D6E" w:rsidRDefault="00A312F6" w:rsidP="00B86D6E">
      <w:pPr>
        <w:pStyle w:val="ListParagraph"/>
        <w:ind w:left="0"/>
        <w:outlineLvl w:val="0"/>
      </w:pPr>
      <w:r>
        <w:t>FROM:</w:t>
      </w:r>
    </w:p>
    <w:p w14:paraId="541A3C70" w14:textId="660A0EED" w:rsidR="00A312F6" w:rsidRDefault="00A312F6" w:rsidP="00B86D6E">
      <w:pPr>
        <w:pStyle w:val="ListParagraph"/>
        <w:ind w:left="0"/>
        <w:outlineLvl w:val="0"/>
      </w:pPr>
      <w:r>
        <w:t>SDLS secured TC Uplink Initiator</w:t>
      </w:r>
    </w:p>
    <w:p w14:paraId="09037E1F" w14:textId="2871F157" w:rsidR="00A312F6" w:rsidRDefault="00A312F6" w:rsidP="00B86D6E">
      <w:pPr>
        <w:pStyle w:val="ListParagraph"/>
        <w:ind w:left="0"/>
        <w:outlineLvl w:val="0"/>
      </w:pPr>
      <w:r>
        <w:t>TO:</w:t>
      </w:r>
    </w:p>
    <w:p w14:paraId="7883EF23" w14:textId="3E9CF581" w:rsidR="00A312F6" w:rsidRDefault="00A312F6" w:rsidP="00A312F6">
      <w:pPr>
        <w:pStyle w:val="ListParagraph"/>
        <w:ind w:left="0"/>
        <w:outlineLvl w:val="0"/>
      </w:pPr>
      <w:r>
        <w:t xml:space="preserve">SDLS secured </w:t>
      </w:r>
      <w:r w:rsidR="00601B0E">
        <w:t>l</w:t>
      </w:r>
      <w:r>
        <w:t>ink Initiator</w:t>
      </w:r>
    </w:p>
    <w:p w14:paraId="2AEB859F" w14:textId="77777777" w:rsidR="00A312F6" w:rsidRDefault="00A312F6" w:rsidP="00B86D6E">
      <w:pPr>
        <w:pStyle w:val="ListParagraph"/>
        <w:ind w:left="0"/>
        <w:outlineLvl w:val="0"/>
      </w:pPr>
    </w:p>
    <w:p w14:paraId="10C473C9" w14:textId="191C3659" w:rsidR="00A312F6" w:rsidRDefault="00A312F6" w:rsidP="00B86D6E">
      <w:pPr>
        <w:pStyle w:val="ListParagraph"/>
        <w:ind w:left="0"/>
        <w:outlineLvl w:val="0"/>
      </w:pPr>
      <w:r>
        <w:t xml:space="preserve">Rationale for the change was to more generalize to space to space and also space to ground links, so telecommand and uplink was too specific a case and was modified. </w:t>
      </w:r>
    </w:p>
    <w:p w14:paraId="526C2033" w14:textId="77777777" w:rsidR="00A312F6" w:rsidRDefault="00A312F6" w:rsidP="00B86D6E">
      <w:pPr>
        <w:pStyle w:val="ListParagraph"/>
        <w:ind w:left="0"/>
        <w:outlineLvl w:val="0"/>
      </w:pPr>
    </w:p>
    <w:p w14:paraId="6A5DA46F" w14:textId="257A27B1" w:rsidR="00A312F6" w:rsidRDefault="00A312F6" w:rsidP="00B86D6E">
      <w:pPr>
        <w:pStyle w:val="ListParagraph"/>
        <w:ind w:left="0"/>
        <w:outlineLvl w:val="0"/>
      </w:pPr>
      <w:r>
        <w:t>This new change has now been made to the draft USLP blue book.</w:t>
      </w:r>
    </w:p>
    <w:p w14:paraId="77FAEEC8" w14:textId="77777777" w:rsidR="00C731CF" w:rsidRDefault="00C731CF" w:rsidP="00B86D6E">
      <w:pPr>
        <w:pStyle w:val="ListParagraph"/>
        <w:ind w:left="0"/>
        <w:outlineLvl w:val="0"/>
      </w:pPr>
    </w:p>
    <w:p w14:paraId="74F8948E" w14:textId="258DF33B" w:rsidR="00C67CCF" w:rsidRDefault="00C731CF" w:rsidP="00B86D6E">
      <w:pPr>
        <w:pStyle w:val="ListParagraph"/>
        <w:ind w:left="0"/>
        <w:outlineLvl w:val="0"/>
      </w:pPr>
      <w:r>
        <w:t xml:space="preserve">Note also that SDLS WG </w:t>
      </w:r>
      <w:r w:rsidR="003D74DD">
        <w:t xml:space="preserve">(Gilles Moury) </w:t>
      </w:r>
      <w:r>
        <w:t xml:space="preserve">took an action to review the authentication mask with respect to the USLP primary transfer frame header, since this structure differs from TM, TC, AOS SDLPs. Pink sheets will be needed against SDLS for this change which is an SDLS matter. </w:t>
      </w:r>
    </w:p>
    <w:p w14:paraId="532C3210" w14:textId="77777777" w:rsidR="00C67CCF" w:rsidRDefault="00C67CCF" w:rsidP="00B86D6E">
      <w:pPr>
        <w:pStyle w:val="ListParagraph"/>
        <w:ind w:left="0"/>
        <w:outlineLvl w:val="0"/>
      </w:pPr>
    </w:p>
    <w:p w14:paraId="70A76F75" w14:textId="1FC3C779" w:rsidR="00C731CF" w:rsidRDefault="00C67CCF" w:rsidP="00B86D6E">
      <w:pPr>
        <w:pStyle w:val="ListParagraph"/>
        <w:ind w:left="0"/>
        <w:outlineLvl w:val="0"/>
      </w:pPr>
      <w:r>
        <w:t xml:space="preserve">Gilles Moury took the action to include the Frame Status Report (FSR) into both AOS and TM SDLP similar to how it is specified in USLP. These changes to the OCF section of TM and AOS SDLP would be part of the 5-year Review </w:t>
      </w:r>
      <w:r w:rsidR="00781563">
        <w:t>clean-up</w:t>
      </w:r>
      <w:r>
        <w:t xml:space="preserve"> of those documents. </w:t>
      </w:r>
      <w:r w:rsidR="00C731CF">
        <w:t xml:space="preserve"> </w:t>
      </w:r>
    </w:p>
    <w:p w14:paraId="7157B0F2" w14:textId="77777777" w:rsidR="00304CAC" w:rsidRPr="00B86D6E" w:rsidRDefault="00304CAC" w:rsidP="00B86D6E">
      <w:pPr>
        <w:pStyle w:val="ListParagraph"/>
        <w:ind w:left="0"/>
        <w:outlineLvl w:val="0"/>
      </w:pPr>
    </w:p>
    <w:p w14:paraId="1C9B4E79" w14:textId="566DD981" w:rsidR="00304CAC" w:rsidRDefault="00304CAC" w:rsidP="00304CAC">
      <w:pPr>
        <w:pStyle w:val="ListParagraph"/>
        <w:numPr>
          <w:ilvl w:val="1"/>
          <w:numId w:val="23"/>
        </w:numPr>
        <w:rPr>
          <w:b/>
        </w:rPr>
      </w:pPr>
      <w:r w:rsidRPr="00304CAC">
        <w:rPr>
          <w:b/>
        </w:rPr>
        <w:t>Interface with S</w:t>
      </w:r>
      <w:r>
        <w:rPr>
          <w:b/>
        </w:rPr>
        <w:t>OIS</w:t>
      </w:r>
      <w:r w:rsidRPr="00304CAC">
        <w:rPr>
          <w:b/>
        </w:rPr>
        <w:t xml:space="preserve"> WG</w:t>
      </w:r>
    </w:p>
    <w:p w14:paraId="5A355D59" w14:textId="77777777" w:rsidR="00436D3C" w:rsidRPr="00304CAC" w:rsidRDefault="00436D3C" w:rsidP="00436D3C">
      <w:pPr>
        <w:pStyle w:val="ListParagraph"/>
        <w:ind w:left="1800"/>
        <w:rPr>
          <w:b/>
        </w:rPr>
      </w:pPr>
    </w:p>
    <w:p w14:paraId="225A3F68" w14:textId="613B36CE" w:rsidR="00766361" w:rsidRDefault="00436D3C" w:rsidP="00410D09">
      <w:pPr>
        <w:rPr>
          <w:b/>
          <w:bCs/>
        </w:rPr>
      </w:pPr>
      <w:r>
        <w:t xml:space="preserve">During the Friday, April 13 session, Jonathan Wilmot, the SOIS AD, presented an on-board perspective of defining an SPP secondary header to solve </w:t>
      </w:r>
      <w:r w:rsidR="00410D09">
        <w:t>some of the</w:t>
      </w:r>
      <w:r>
        <w:t xml:space="preserve"> real problem</w:t>
      </w:r>
      <w:r w:rsidR="00410D09">
        <w:t xml:space="preserve">s he is encountering with the Deep Space Gateway and the use of Core Flight Software on International missions. </w:t>
      </w:r>
      <w:r w:rsidR="00766361">
        <w:t xml:space="preserve">Jonathan’s presentation is on the CWE in this URL: </w:t>
      </w:r>
      <w:hyperlink r:id="rId13" w:history="1">
        <w:r w:rsidR="00766361" w:rsidRPr="00E969CE">
          <w:rPr>
            <w:rStyle w:val="Hyperlink"/>
            <w:b/>
            <w:bCs/>
          </w:rPr>
          <w:t>https://tinyurl.com/y9sd7osm</w:t>
        </w:r>
      </w:hyperlink>
    </w:p>
    <w:p w14:paraId="7B3F4A00" w14:textId="77777777" w:rsidR="00766361" w:rsidRDefault="00766361" w:rsidP="00410D09"/>
    <w:p w14:paraId="5C79B29B" w14:textId="1AA16B74" w:rsidR="00410D09" w:rsidRDefault="00410D09" w:rsidP="00410D09">
      <w:pPr>
        <w:rPr>
          <w:color w:val="000000"/>
        </w:rPr>
      </w:pPr>
      <w:r>
        <w:t xml:space="preserve">One of the first questions to ask </w:t>
      </w:r>
      <w:r w:rsidRPr="00410D09">
        <w:rPr>
          <w:color w:val="000000"/>
        </w:rPr>
        <w:t xml:space="preserve">is do we want to define a Space Packet that is useful for local </w:t>
      </w:r>
      <w:r w:rsidR="00A837C8">
        <w:rPr>
          <w:color w:val="000000"/>
        </w:rPr>
        <w:t xml:space="preserve">on-board </w:t>
      </w:r>
      <w:r w:rsidRPr="00410D09">
        <w:rPr>
          <w:color w:val="000000"/>
        </w:rPr>
        <w:t xml:space="preserve">communications, broadcast, publish and subscribe in addition to inter-entity </w:t>
      </w:r>
      <w:r>
        <w:rPr>
          <w:color w:val="000000"/>
        </w:rPr>
        <w:t>communications per the original Packet Telemetry</w:t>
      </w:r>
      <w:r w:rsidRPr="00410D09">
        <w:rPr>
          <w:color w:val="000000"/>
        </w:rPr>
        <w:t xml:space="preserve"> </w:t>
      </w:r>
      <w:r>
        <w:rPr>
          <w:color w:val="000000"/>
        </w:rPr>
        <w:t xml:space="preserve">blue </w:t>
      </w:r>
      <w:r w:rsidRPr="00410D09">
        <w:rPr>
          <w:color w:val="000000"/>
        </w:rPr>
        <w:t>book</w:t>
      </w:r>
      <w:r>
        <w:rPr>
          <w:color w:val="000000"/>
        </w:rPr>
        <w:t>?</w:t>
      </w:r>
      <w:r w:rsidR="00A837C8">
        <w:rPr>
          <w:color w:val="000000"/>
        </w:rPr>
        <w:t xml:space="preserve"> </w:t>
      </w:r>
      <w:r w:rsidR="00F564EE">
        <w:rPr>
          <w:color w:val="000000"/>
        </w:rPr>
        <w:t>It was mentioned that what could be needed</w:t>
      </w:r>
      <w:r w:rsidR="00A837C8">
        <w:rPr>
          <w:color w:val="000000"/>
        </w:rPr>
        <w:t xml:space="preserve"> is a “spacecraft packet” </w:t>
      </w:r>
      <w:r w:rsidR="00F564EE">
        <w:rPr>
          <w:color w:val="000000"/>
        </w:rPr>
        <w:t xml:space="preserve">as opposed to the current “space packet” </w:t>
      </w:r>
      <w:r w:rsidR="00A837C8">
        <w:rPr>
          <w:color w:val="000000"/>
        </w:rPr>
        <w:t xml:space="preserve">which could be implemented in CCSDS as a new version </w:t>
      </w:r>
      <w:r w:rsidR="00F564EE">
        <w:rPr>
          <w:color w:val="000000"/>
        </w:rPr>
        <w:t xml:space="preserve">number </w:t>
      </w:r>
      <w:r w:rsidR="00A837C8">
        <w:rPr>
          <w:color w:val="000000"/>
        </w:rPr>
        <w:t>1 of the SPP as compared to the existing version 0 of the SPP.</w:t>
      </w:r>
      <w:r w:rsidR="00E4588C">
        <w:rPr>
          <w:color w:val="000000"/>
        </w:rPr>
        <w:t xml:space="preserve"> Note that currently </w:t>
      </w:r>
      <w:r w:rsidR="006951B8">
        <w:rPr>
          <w:color w:val="000000"/>
        </w:rPr>
        <w:t xml:space="preserve">the </w:t>
      </w:r>
      <w:r w:rsidR="00F564EE">
        <w:rPr>
          <w:color w:val="000000"/>
        </w:rPr>
        <w:t>Packet Version Number (</w:t>
      </w:r>
      <w:r w:rsidR="006951B8">
        <w:rPr>
          <w:color w:val="000000"/>
        </w:rPr>
        <w:t>PVN</w:t>
      </w:r>
      <w:r w:rsidR="00F564EE">
        <w:rPr>
          <w:color w:val="000000"/>
        </w:rPr>
        <w:t>)</w:t>
      </w:r>
      <w:r w:rsidR="006951B8">
        <w:rPr>
          <w:color w:val="000000"/>
        </w:rPr>
        <w:t xml:space="preserve"> is an 8 bit field. There are two IDs used to date: SPP and Encap Packet. That leaves 6 PVNs available for future definition. </w:t>
      </w:r>
    </w:p>
    <w:p w14:paraId="45154D18" w14:textId="77777777" w:rsidR="00D3756B" w:rsidRDefault="00D3756B" w:rsidP="00410D09">
      <w:pPr>
        <w:rPr>
          <w:color w:val="000000"/>
        </w:rPr>
      </w:pPr>
    </w:p>
    <w:p w14:paraId="4B1024D4" w14:textId="1B5028FE" w:rsidR="00D3756B" w:rsidRDefault="00D3756B" w:rsidP="00D3756B">
      <w:pPr>
        <w:rPr>
          <w:color w:val="000000"/>
        </w:rPr>
      </w:pPr>
      <w:r>
        <w:rPr>
          <w:color w:val="000000"/>
        </w:rPr>
        <w:t xml:space="preserve">But the intent was not to start from scratch, but to use as much commonality in the SPP as possible. For example, the primary SPP header could still be used again in a new packet format. </w:t>
      </w:r>
      <w:r w:rsidR="00781563">
        <w:rPr>
          <w:color w:val="000000"/>
        </w:rPr>
        <w:t>So,</w:t>
      </w:r>
      <w:r>
        <w:rPr>
          <w:color w:val="000000"/>
        </w:rPr>
        <w:t xml:space="preserve"> the focus of this talk was on creating a “standard secondary SPP header”. </w:t>
      </w:r>
    </w:p>
    <w:p w14:paraId="50EC03A9" w14:textId="77777777" w:rsidR="00D3756B" w:rsidRDefault="00D3756B" w:rsidP="00D3756B">
      <w:pPr>
        <w:rPr>
          <w:color w:val="000000"/>
        </w:rPr>
      </w:pPr>
    </w:p>
    <w:p w14:paraId="4561B866" w14:textId="267CE749" w:rsidR="00D3756B" w:rsidRDefault="00D3756B" w:rsidP="00D3756B">
      <w:pPr>
        <w:rPr>
          <w:color w:val="000000"/>
        </w:rPr>
      </w:pPr>
      <w:r>
        <w:rPr>
          <w:color w:val="000000"/>
        </w:rPr>
        <w:t xml:space="preserve">We can’t change ESA Packet Utilization Standard (PUS) nor any of the NASA implementations that utilize SPP. </w:t>
      </w:r>
      <w:r w:rsidR="00781563">
        <w:rPr>
          <w:color w:val="000000"/>
        </w:rPr>
        <w:t>So,</w:t>
      </w:r>
      <w:r>
        <w:rPr>
          <w:color w:val="000000"/>
        </w:rPr>
        <w:t xml:space="preserve"> although Ed Greenberg mentioned that if you could keep the existing version 0 SPP and use the first octet after the primary header to be a kind of version number for secondary headers, then one could define many future secondary headers without having to “waste” an SPP version number. However, that won’t work without breaking the previously mentioned implementations across multiple agencies. He also pointed out that there is dejure a “standard secondary header” there is “defacto” no such thing as a standard secondary header because each Agency has defined its own.</w:t>
      </w:r>
    </w:p>
    <w:p w14:paraId="5D3B67F6" w14:textId="77777777" w:rsidR="00D3756B" w:rsidRDefault="00D3756B" w:rsidP="00410D09">
      <w:pPr>
        <w:rPr>
          <w:color w:val="000000"/>
        </w:rPr>
      </w:pPr>
    </w:p>
    <w:p w14:paraId="20C5179F" w14:textId="77777777" w:rsidR="006951B8" w:rsidRDefault="006951B8" w:rsidP="00410D09">
      <w:pPr>
        <w:rPr>
          <w:color w:val="000000"/>
        </w:rPr>
      </w:pPr>
    </w:p>
    <w:p w14:paraId="4427E3E3" w14:textId="5368D541" w:rsidR="006951B8" w:rsidRDefault="006951B8" w:rsidP="00410D09">
      <w:pPr>
        <w:rPr>
          <w:color w:val="000000"/>
        </w:rPr>
      </w:pPr>
      <w:r>
        <w:rPr>
          <w:color w:val="000000"/>
        </w:rPr>
        <w:t xml:space="preserve">An important finding at least so far it seems </w:t>
      </w:r>
      <w:r w:rsidR="00F564EE">
        <w:rPr>
          <w:color w:val="000000"/>
        </w:rPr>
        <w:t xml:space="preserve">is </w:t>
      </w:r>
      <w:r>
        <w:rPr>
          <w:color w:val="000000"/>
        </w:rPr>
        <w:t xml:space="preserve">that the software from agencies </w:t>
      </w:r>
      <w:r w:rsidR="00F564EE">
        <w:rPr>
          <w:color w:val="000000"/>
        </w:rPr>
        <w:t xml:space="preserve">that </w:t>
      </w:r>
      <w:r>
        <w:rPr>
          <w:color w:val="000000"/>
        </w:rPr>
        <w:t xml:space="preserve">reads the PVN </w:t>
      </w:r>
      <w:r w:rsidR="00F564EE">
        <w:rPr>
          <w:color w:val="000000"/>
        </w:rPr>
        <w:t>rejects the</w:t>
      </w:r>
      <w:r>
        <w:rPr>
          <w:color w:val="000000"/>
        </w:rPr>
        <w:t xml:space="preserve"> packet </w:t>
      </w:r>
      <w:r w:rsidR="00F564EE">
        <w:rPr>
          <w:color w:val="000000"/>
        </w:rPr>
        <w:t>if the PVN does not equal Version 0</w:t>
      </w:r>
      <w:r>
        <w:rPr>
          <w:color w:val="000000"/>
        </w:rPr>
        <w:t xml:space="preserve">. That kind of software behavior is essential, if in the future multiple PVNs are utilized in ground and/or flight software. </w:t>
      </w:r>
    </w:p>
    <w:p w14:paraId="53B6B4EF" w14:textId="77777777" w:rsidR="00783652" w:rsidRDefault="00783652" w:rsidP="00410D09">
      <w:pPr>
        <w:rPr>
          <w:color w:val="000000"/>
        </w:rPr>
      </w:pPr>
    </w:p>
    <w:p w14:paraId="6574B904" w14:textId="77777777" w:rsidR="006951B8" w:rsidRDefault="006951B8" w:rsidP="00410D09">
      <w:pPr>
        <w:rPr>
          <w:color w:val="000000"/>
        </w:rPr>
      </w:pPr>
    </w:p>
    <w:p w14:paraId="49EAAA9D" w14:textId="4A726112" w:rsidR="006951B8" w:rsidRDefault="006951B8" w:rsidP="00410D09">
      <w:pPr>
        <w:rPr>
          <w:color w:val="000000"/>
        </w:rPr>
      </w:pPr>
      <w:r>
        <w:rPr>
          <w:color w:val="000000"/>
        </w:rPr>
        <w:t xml:space="preserve">Action was on Jonathan Wilmot to provide a concept paper </w:t>
      </w:r>
      <w:r w:rsidR="003817A4">
        <w:rPr>
          <w:color w:val="000000"/>
        </w:rPr>
        <w:t xml:space="preserve">for this activity </w:t>
      </w:r>
      <w:r w:rsidR="00F564EE">
        <w:rPr>
          <w:color w:val="000000"/>
        </w:rPr>
        <w:t>that includes the use cases for this “spacecraft packet”. Note that this is</w:t>
      </w:r>
      <w:r w:rsidR="003817A4">
        <w:rPr>
          <w:color w:val="000000"/>
        </w:rPr>
        <w:t xml:space="preserve"> outside the </w:t>
      </w:r>
      <w:r w:rsidR="00F564EE">
        <w:rPr>
          <w:color w:val="000000"/>
        </w:rPr>
        <w:t>current scope of the SPP revisions project.</w:t>
      </w:r>
    </w:p>
    <w:p w14:paraId="4EC0417B" w14:textId="0F4AEB97" w:rsidR="0003686A" w:rsidRDefault="0003686A" w:rsidP="00436D3C">
      <w:pPr>
        <w:pStyle w:val="ListParagraph"/>
        <w:ind w:left="0"/>
        <w:outlineLvl w:val="0"/>
      </w:pPr>
    </w:p>
    <w:p w14:paraId="4C4AFE31" w14:textId="77777777" w:rsidR="00436D3C" w:rsidRPr="00436D3C" w:rsidRDefault="00436D3C" w:rsidP="00436D3C">
      <w:pPr>
        <w:pStyle w:val="ListParagraph"/>
        <w:ind w:left="0"/>
        <w:outlineLvl w:val="0"/>
      </w:pPr>
    </w:p>
    <w:p w14:paraId="1DA0CA9F" w14:textId="71CEE482" w:rsidR="001C7DF5" w:rsidRDefault="00C67CCF" w:rsidP="0093207B">
      <w:pPr>
        <w:pStyle w:val="ListParagraph"/>
        <w:numPr>
          <w:ilvl w:val="0"/>
          <w:numId w:val="23"/>
        </w:numPr>
        <w:outlineLvl w:val="0"/>
        <w:rPr>
          <w:b/>
        </w:rPr>
      </w:pPr>
      <w:r>
        <w:rPr>
          <w:b/>
        </w:rPr>
        <w:t xml:space="preserve">Summary of </w:t>
      </w:r>
      <w:r w:rsidR="00D366A3">
        <w:rPr>
          <w:b/>
        </w:rPr>
        <w:t>Action Items</w:t>
      </w:r>
    </w:p>
    <w:p w14:paraId="3C89FCA5" w14:textId="77777777" w:rsidR="001C7DF5" w:rsidRDefault="001C7DF5" w:rsidP="00786B4E">
      <w:pPr>
        <w:pStyle w:val="ListParagraph"/>
        <w:rPr>
          <w:b/>
        </w:rPr>
      </w:pPr>
    </w:p>
    <w:p w14:paraId="1C8AE9D5" w14:textId="3D3AE332" w:rsidR="00786B4E" w:rsidRDefault="00D366A3" w:rsidP="0003686A">
      <w:r>
        <w:t>Action items assigned during this meeting are:</w:t>
      </w:r>
    </w:p>
    <w:p w14:paraId="4BDB7596" w14:textId="77777777" w:rsidR="00D366A3" w:rsidRDefault="00D366A3" w:rsidP="00A7799E">
      <w:pPr>
        <w:pStyle w:val="ListParagraph"/>
      </w:pPr>
    </w:p>
    <w:p w14:paraId="7B4CCB44" w14:textId="537A4389" w:rsidR="00786B4E" w:rsidRPr="002A36C7" w:rsidRDefault="002A36C7" w:rsidP="00436D3C">
      <w:pPr>
        <w:pStyle w:val="ListParagraph"/>
        <w:numPr>
          <w:ilvl w:val="0"/>
          <w:numId w:val="22"/>
        </w:numPr>
      </w:pPr>
      <w:r>
        <w:t xml:space="preserve">Lee Pitts, Kevan Moore, Stefan Veit - </w:t>
      </w:r>
      <w:r>
        <w:rPr>
          <w:rFonts w:asciiTheme="minorHAnsi" w:hAnsiTheme="minorHAnsi" w:cs="Calibri"/>
        </w:rPr>
        <w:t>1) complete the USLP interoperability testing with DLR, 2) Initiate the testing with QinetiQ, and 3) finalize the USLP yellow book</w:t>
      </w:r>
    </w:p>
    <w:p w14:paraId="2864BD99" w14:textId="69834D7A" w:rsidR="002A36C7" w:rsidRDefault="002A36C7" w:rsidP="002A36C7">
      <w:pPr>
        <w:pStyle w:val="ListParagraph"/>
        <w:numPr>
          <w:ilvl w:val="0"/>
          <w:numId w:val="22"/>
        </w:numPr>
      </w:pPr>
      <w:r>
        <w:t>Greg Kazz, Tom Gannett - Internal to SLS Area: Address the list of SLS area books that are affected by issuance of USLP Blue 1 and prioritize the order of update of those books. This is to be accomplished in a short joint session to be held before the next SLS plenary at the Fall 2018 meeting in Berlin.</w:t>
      </w:r>
    </w:p>
    <w:p w14:paraId="68877DDB" w14:textId="6D4036E1" w:rsidR="00C21D0D" w:rsidRPr="00155801" w:rsidRDefault="00C21D0D" w:rsidP="00C21D0D">
      <w:pPr>
        <w:pStyle w:val="ListParagraph"/>
        <w:numPr>
          <w:ilvl w:val="0"/>
          <w:numId w:val="22"/>
        </w:numPr>
      </w:pPr>
      <w:r>
        <w:t xml:space="preserve">Greg Kazz, Tom Gannett - External to SLS area: SLP WG (using Matt’s updated report) will ask the WGs outside of the SLS area to judge the impact of adding USLP to the books they are cognizant of. Target is to have an interchange with those groups affected at the Fall 2018 meeting in Berlin. </w:t>
      </w:r>
    </w:p>
    <w:p w14:paraId="793FE9C3" w14:textId="37AA911E" w:rsidR="003D74DD" w:rsidRDefault="003D74DD" w:rsidP="003D74DD">
      <w:pPr>
        <w:pStyle w:val="ListParagraph"/>
        <w:numPr>
          <w:ilvl w:val="0"/>
          <w:numId w:val="22"/>
        </w:numPr>
      </w:pPr>
      <w:r>
        <w:t xml:space="preserve">Matt Cosby – Before the Berlin Fall meeting to ask the SIS area for their position on this matter: should the QoS be added or not added to the Encap Service and does the SIS area require the sequence controlled service from the SDLPs ? At the Berlin Fall meeting the item will be discussed. </w:t>
      </w:r>
    </w:p>
    <w:p w14:paraId="1186C18E" w14:textId="419C92E3" w:rsidR="003D74DD" w:rsidRDefault="003D74DD" w:rsidP="003D74DD">
      <w:pPr>
        <w:pStyle w:val="ListParagraph"/>
        <w:numPr>
          <w:ilvl w:val="0"/>
          <w:numId w:val="22"/>
        </w:numPr>
        <w:outlineLvl w:val="0"/>
      </w:pPr>
      <w:r>
        <w:t xml:space="preserve">Gilles Moury took the action to include the Frame Status Report (FSR) into both AOS and TM SDLP similar to how it is specified in USLP. These changes to the OCF section of TM and AOS SDLP would be part of the 5-year Review </w:t>
      </w:r>
      <w:r w:rsidR="00781563">
        <w:t>clean-up</w:t>
      </w:r>
      <w:r>
        <w:t xml:space="preserve"> of those documents.  </w:t>
      </w:r>
    </w:p>
    <w:p w14:paraId="147DB371" w14:textId="19C2AD6B" w:rsidR="002A36C7" w:rsidRDefault="003D74DD" w:rsidP="003D74DD">
      <w:pPr>
        <w:pStyle w:val="ListParagraph"/>
        <w:numPr>
          <w:ilvl w:val="0"/>
          <w:numId w:val="22"/>
        </w:numPr>
        <w:rPr>
          <w:color w:val="000000"/>
        </w:rPr>
      </w:pPr>
      <w:r w:rsidRPr="003D74DD">
        <w:rPr>
          <w:color w:val="000000"/>
        </w:rPr>
        <w:t xml:space="preserve">Action was on Jonathan Wilmot to provide a concept paper for </w:t>
      </w:r>
      <w:r>
        <w:rPr>
          <w:color w:val="000000"/>
        </w:rPr>
        <w:t xml:space="preserve">the proposed “spacecraft packet” secondary header </w:t>
      </w:r>
      <w:r w:rsidRPr="003D74DD">
        <w:rPr>
          <w:color w:val="000000"/>
        </w:rPr>
        <w:t>activity that includes the use cases for this “spacecraft packet”. Note that this is outside the current scope of the SPP revisions project.</w:t>
      </w:r>
    </w:p>
    <w:p w14:paraId="69ECD854" w14:textId="460A44BB" w:rsidR="00417F84" w:rsidRPr="003D74DD" w:rsidRDefault="00417F84" w:rsidP="003D74DD">
      <w:pPr>
        <w:pStyle w:val="ListParagraph"/>
        <w:numPr>
          <w:ilvl w:val="0"/>
          <w:numId w:val="22"/>
        </w:numPr>
        <w:rPr>
          <w:color w:val="000000"/>
        </w:rPr>
      </w:pPr>
      <w:r>
        <w:rPr>
          <w:color w:val="000000"/>
        </w:rPr>
        <w:t xml:space="preserve">All – work on the next iteration of the SPP. Greg </w:t>
      </w:r>
      <w:proofErr w:type="spellStart"/>
      <w:r>
        <w:rPr>
          <w:color w:val="000000"/>
        </w:rPr>
        <w:t>Kazz</w:t>
      </w:r>
      <w:proofErr w:type="spellEnd"/>
      <w:r>
        <w:rPr>
          <w:color w:val="000000"/>
        </w:rPr>
        <w:t xml:space="preserve"> will set up the next series of telecons on this subject.</w:t>
      </w:r>
      <w:bookmarkStart w:id="0" w:name="_GoBack"/>
      <w:bookmarkEnd w:id="0"/>
    </w:p>
    <w:p w14:paraId="6ADB3E5A" w14:textId="77777777" w:rsidR="00E31F43" w:rsidRDefault="00E31F43" w:rsidP="00C668CC"/>
    <w:p w14:paraId="37AE6F3D" w14:textId="77777777" w:rsidR="00372A52" w:rsidRPr="00A347F2" w:rsidRDefault="00372A52" w:rsidP="00A347F2">
      <w:pPr>
        <w:pStyle w:val="ListParagraph"/>
      </w:pPr>
    </w:p>
    <w:p w14:paraId="02369C7E" w14:textId="6BACDB8C" w:rsidR="004E32A4" w:rsidRDefault="004E32A4" w:rsidP="00727E00">
      <w:pPr>
        <w:pStyle w:val="ListParagraph"/>
        <w:numPr>
          <w:ilvl w:val="0"/>
          <w:numId w:val="23"/>
        </w:numPr>
        <w:outlineLvl w:val="0"/>
        <w:rPr>
          <w:b/>
        </w:rPr>
      </w:pPr>
      <w:r w:rsidRPr="00AC5905">
        <w:rPr>
          <w:b/>
        </w:rPr>
        <w:lastRenderedPageBreak/>
        <w:t>Next SLP WG Meeting</w:t>
      </w:r>
    </w:p>
    <w:p w14:paraId="616F8364" w14:textId="77777777" w:rsidR="00727E00" w:rsidRPr="00AC5905" w:rsidRDefault="00727E00" w:rsidP="00727E00">
      <w:pPr>
        <w:pStyle w:val="ListParagraph"/>
        <w:ind w:left="1080"/>
        <w:outlineLvl w:val="0"/>
        <w:rPr>
          <w:b/>
        </w:rPr>
      </w:pPr>
    </w:p>
    <w:p w14:paraId="6D5EE459" w14:textId="4BC80FFA" w:rsidR="00CE7C84" w:rsidRPr="00436D3C" w:rsidRDefault="004E32A4" w:rsidP="00436D3C">
      <w:pPr>
        <w:rPr>
          <w:b/>
        </w:rPr>
      </w:pPr>
      <w:r>
        <w:t xml:space="preserve">To be held at </w:t>
      </w:r>
      <w:r w:rsidR="0003686A">
        <w:t>DIN</w:t>
      </w:r>
      <w:r w:rsidR="0011284A">
        <w:t xml:space="preserve"> in </w:t>
      </w:r>
      <w:r w:rsidR="0003686A">
        <w:t>Berlin, Germany</w:t>
      </w:r>
      <w:r>
        <w:t xml:space="preserve"> during the week of </w:t>
      </w:r>
      <w:r w:rsidR="0003686A">
        <w:t>October  15 – 19</w:t>
      </w:r>
      <w:r w:rsidR="0011284A">
        <w:t>, 2018 (note 5</w:t>
      </w:r>
      <w:r>
        <w:t xml:space="preserve"> day meeting). Exact days</w:t>
      </w:r>
      <w:r w:rsidR="00E31F43">
        <w:t xml:space="preserve"> of the SLP WG meeting</w:t>
      </w:r>
      <w:r w:rsidR="0003686A">
        <w:t>s</w:t>
      </w:r>
      <w:r w:rsidR="00E31F43">
        <w:t xml:space="preserve"> are TBD</w:t>
      </w:r>
      <w:r w:rsidR="0003686A">
        <w:t>.</w:t>
      </w:r>
    </w:p>
    <w:p w14:paraId="6C6B12A1" w14:textId="77777777" w:rsidR="00CE7C84" w:rsidRDefault="00CE7C84" w:rsidP="004E32A4">
      <w:pPr>
        <w:pStyle w:val="ListParagraph"/>
        <w:rPr>
          <w:b/>
        </w:rPr>
      </w:pPr>
    </w:p>
    <w:p w14:paraId="074839AE" w14:textId="5C5DEDCB" w:rsidR="004E32A4" w:rsidRDefault="004E32A4" w:rsidP="004B5B07">
      <w:pPr>
        <w:pStyle w:val="ListParagraph"/>
        <w:numPr>
          <w:ilvl w:val="0"/>
          <w:numId w:val="23"/>
        </w:numPr>
        <w:outlineLvl w:val="0"/>
        <w:rPr>
          <w:b/>
        </w:rPr>
      </w:pPr>
      <w:r>
        <w:rPr>
          <w:b/>
        </w:rPr>
        <w:t>Acknowledgment</w:t>
      </w:r>
    </w:p>
    <w:p w14:paraId="78D970AB" w14:textId="77777777" w:rsidR="004E32A4" w:rsidRDefault="004E32A4" w:rsidP="004E32A4">
      <w:pPr>
        <w:pStyle w:val="ListParagraph"/>
        <w:rPr>
          <w:b/>
        </w:rPr>
      </w:pPr>
    </w:p>
    <w:p w14:paraId="36D40899" w14:textId="61BE49C8" w:rsidR="00AC060D" w:rsidRDefault="004E32A4" w:rsidP="00436D3C">
      <w:r>
        <w:t xml:space="preserve">Many thanks to </w:t>
      </w:r>
      <w:r w:rsidR="0003686A">
        <w:t>NASA</w:t>
      </w:r>
      <w:r w:rsidR="00D366A3">
        <w:t xml:space="preserve"> </w:t>
      </w:r>
      <w:r>
        <w:t xml:space="preserve">for providing the meeting rooms and facilities at </w:t>
      </w:r>
      <w:r w:rsidR="00D366A3">
        <w:t xml:space="preserve">the </w:t>
      </w:r>
      <w:r w:rsidR="0003686A">
        <w:t>NIST in Gaithersburg, MD.</w:t>
      </w:r>
    </w:p>
    <w:p w14:paraId="1F60B2EC" w14:textId="77777777" w:rsidR="007E50C6" w:rsidRPr="00F82CE0" w:rsidRDefault="007E50C6" w:rsidP="00991F92"/>
    <w:p w14:paraId="13A6EC1A" w14:textId="77777777" w:rsidR="004E32A4" w:rsidRDefault="004E32A4" w:rsidP="004E32A4">
      <w:pPr>
        <w:pStyle w:val="ListParagraph"/>
      </w:pPr>
    </w:p>
    <w:p w14:paraId="05BC6CAD" w14:textId="72810079" w:rsidR="004E32A4" w:rsidRPr="000970F6" w:rsidRDefault="004E32A4" w:rsidP="004B5B07">
      <w:pPr>
        <w:pStyle w:val="ListParagraph"/>
        <w:numPr>
          <w:ilvl w:val="0"/>
          <w:numId w:val="23"/>
        </w:numPr>
        <w:outlineLvl w:val="0"/>
        <w:rPr>
          <w:b/>
          <w:u w:val="single"/>
        </w:rPr>
      </w:pPr>
      <w:r w:rsidRPr="000970F6">
        <w:rPr>
          <w:b/>
          <w:u w:val="single"/>
        </w:rPr>
        <w:t>List of Attendees</w:t>
      </w:r>
      <w:r>
        <w:rPr>
          <w:b/>
          <w:u w:val="single"/>
        </w:rPr>
        <w:t xml:space="preserve"> (</w:t>
      </w:r>
      <w:r w:rsidR="0003686A">
        <w:rPr>
          <w:b/>
          <w:u w:val="single"/>
        </w:rPr>
        <w:t>April</w:t>
      </w:r>
      <w:r w:rsidR="00CE7C84">
        <w:rPr>
          <w:b/>
          <w:u w:val="single"/>
        </w:rPr>
        <w:t xml:space="preserve"> </w:t>
      </w:r>
      <w:r w:rsidR="0003686A">
        <w:rPr>
          <w:b/>
          <w:u w:val="single"/>
        </w:rPr>
        <w:t>12-13, 2018</w:t>
      </w:r>
      <w:r>
        <w:rPr>
          <w:b/>
          <w:u w:val="single"/>
        </w:rPr>
        <w:t>)</w:t>
      </w:r>
    </w:p>
    <w:p w14:paraId="28A1EA69" w14:textId="77777777" w:rsidR="004E32A4" w:rsidRDefault="004E32A4" w:rsidP="004E32A4">
      <w:pPr>
        <w:widowControl w:val="0"/>
        <w:autoSpaceDE w:val="0"/>
        <w:autoSpaceDN w:val="0"/>
        <w:adjustRightInd w:val="0"/>
        <w:ind w:left="720"/>
        <w:rPr>
          <w:rFonts w:cs="Calibri"/>
        </w:rPr>
      </w:pPr>
    </w:p>
    <w:p w14:paraId="2D09D9BC" w14:textId="77777777" w:rsidR="007C52BB" w:rsidRDefault="007C52BB" w:rsidP="004E32A4">
      <w:pPr>
        <w:widowControl w:val="0"/>
        <w:autoSpaceDE w:val="0"/>
        <w:autoSpaceDN w:val="0"/>
        <w:adjustRightInd w:val="0"/>
        <w:ind w:left="720"/>
        <w:rPr>
          <w:rFonts w:cs="Calibri"/>
        </w:rPr>
      </w:pPr>
    </w:p>
    <w:p w14:paraId="6DF2C5DB" w14:textId="094A631B" w:rsidR="007C52BB" w:rsidRDefault="007C52BB" w:rsidP="004E32A4">
      <w:pPr>
        <w:widowControl w:val="0"/>
        <w:autoSpaceDE w:val="0"/>
        <w:autoSpaceDN w:val="0"/>
        <w:adjustRightInd w:val="0"/>
        <w:ind w:left="720"/>
        <w:rPr>
          <w:rFonts w:cs="Calibri"/>
        </w:rPr>
      </w:pPr>
    </w:p>
    <w:p w14:paraId="3936947D" w14:textId="59FC21C9" w:rsidR="004E32A4" w:rsidRDefault="004E32A4" w:rsidP="004E32A4">
      <w:pPr>
        <w:widowControl w:val="0"/>
        <w:autoSpaceDE w:val="0"/>
        <w:autoSpaceDN w:val="0"/>
        <w:adjustRightInd w:val="0"/>
        <w:ind w:left="720"/>
        <w:rPr>
          <w:rFonts w:cs="Calibri"/>
        </w:rPr>
      </w:pPr>
    </w:p>
    <w:p w14:paraId="5E9652D8" w14:textId="77777777" w:rsidR="006769EF" w:rsidRDefault="006769EF" w:rsidP="004E32A4">
      <w:pPr>
        <w:widowControl w:val="0"/>
        <w:autoSpaceDE w:val="0"/>
        <w:autoSpaceDN w:val="0"/>
        <w:adjustRightInd w:val="0"/>
        <w:ind w:left="720"/>
        <w:rPr>
          <w:rFonts w:cs="Calibri"/>
        </w:rPr>
      </w:pPr>
    </w:p>
    <w:p w14:paraId="671A219B" w14:textId="5C83AA07" w:rsidR="006B25BC" w:rsidRDefault="0003686A" w:rsidP="003D74DD">
      <w:pPr>
        <w:widowControl w:val="0"/>
        <w:autoSpaceDE w:val="0"/>
        <w:autoSpaceDN w:val="0"/>
        <w:adjustRightInd w:val="0"/>
        <w:ind w:left="720"/>
        <w:rPr>
          <w:rFonts w:cs="Calibri"/>
        </w:rPr>
      </w:pPr>
      <w:r>
        <w:rPr>
          <w:rFonts w:cs="Calibri"/>
          <w:noProof/>
        </w:rPr>
        <w:lastRenderedPageBreak/>
        <w:drawing>
          <wp:inline distT="0" distB="0" distL="0" distR="0" wp14:anchorId="43AF0FE5" wp14:editId="58801DDE">
            <wp:extent cx="8229600" cy="4629150"/>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12_095405.jpg"/>
                    <pic:cNvPicPr/>
                  </pic:nvPicPr>
                  <pic:blipFill>
                    <a:blip r:embed="rId14"/>
                    <a:stretch>
                      <a:fillRect/>
                    </a:stretch>
                  </pic:blipFill>
                  <pic:spPr>
                    <a:xfrm rot="5400000">
                      <a:off x="0" y="0"/>
                      <a:ext cx="8229600" cy="4629150"/>
                    </a:xfrm>
                    <a:prstGeom prst="rect">
                      <a:avLst/>
                    </a:prstGeom>
                  </pic:spPr>
                </pic:pic>
              </a:graphicData>
            </a:graphic>
          </wp:inline>
        </w:drawing>
      </w:r>
    </w:p>
    <w:p w14:paraId="3E2ABE05" w14:textId="77777777" w:rsidR="006769EF" w:rsidRDefault="006769EF" w:rsidP="004E32A4">
      <w:pPr>
        <w:widowControl w:val="0"/>
        <w:autoSpaceDE w:val="0"/>
        <w:autoSpaceDN w:val="0"/>
        <w:adjustRightInd w:val="0"/>
        <w:ind w:left="720"/>
        <w:rPr>
          <w:rFonts w:cs="Calibri"/>
        </w:rPr>
      </w:pPr>
    </w:p>
    <w:p w14:paraId="08C8A49B" w14:textId="200B4410" w:rsidR="006769EF" w:rsidRDefault="000009C6" w:rsidP="004E32A4">
      <w:pPr>
        <w:widowControl w:val="0"/>
        <w:autoSpaceDE w:val="0"/>
        <w:autoSpaceDN w:val="0"/>
        <w:adjustRightInd w:val="0"/>
        <w:ind w:left="720"/>
        <w:rPr>
          <w:rFonts w:cs="Calibri"/>
        </w:rPr>
      </w:pPr>
      <w:r>
        <w:rPr>
          <w:rFonts w:cs="Calibri"/>
        </w:rPr>
        <w:t>End of Report</w:t>
      </w:r>
    </w:p>
    <w:p w14:paraId="145F792C" w14:textId="77777777" w:rsidR="006769EF" w:rsidRDefault="006769EF" w:rsidP="004E32A4">
      <w:pPr>
        <w:widowControl w:val="0"/>
        <w:autoSpaceDE w:val="0"/>
        <w:autoSpaceDN w:val="0"/>
        <w:adjustRightInd w:val="0"/>
        <w:ind w:left="720"/>
        <w:rPr>
          <w:rFonts w:cs="Calibri"/>
        </w:rPr>
      </w:pPr>
    </w:p>
    <w:p w14:paraId="7DEB4756" w14:textId="77777777" w:rsidR="004E32A4" w:rsidRDefault="004E32A4" w:rsidP="000009C6">
      <w:pPr>
        <w:widowControl w:val="0"/>
        <w:autoSpaceDE w:val="0"/>
        <w:autoSpaceDN w:val="0"/>
        <w:adjustRightInd w:val="0"/>
        <w:rPr>
          <w:rFonts w:cs="Calibri"/>
        </w:rPr>
      </w:pPr>
    </w:p>
    <w:p w14:paraId="2503F943" w14:textId="6BC55419" w:rsidR="004E32A4" w:rsidRDefault="004E32A4" w:rsidP="004E32A4">
      <w:pPr>
        <w:widowControl w:val="0"/>
        <w:autoSpaceDE w:val="0"/>
        <w:autoSpaceDN w:val="0"/>
        <w:adjustRightInd w:val="0"/>
        <w:ind w:left="720"/>
        <w:rPr>
          <w:rFonts w:cs="Calibri"/>
        </w:rPr>
      </w:pPr>
    </w:p>
    <w:p w14:paraId="247E44A7" w14:textId="05C8BCBB" w:rsidR="004E32A4" w:rsidRDefault="004E32A4" w:rsidP="004E32A4">
      <w:pPr>
        <w:widowControl w:val="0"/>
        <w:autoSpaceDE w:val="0"/>
        <w:autoSpaceDN w:val="0"/>
        <w:adjustRightInd w:val="0"/>
        <w:ind w:left="720"/>
        <w:rPr>
          <w:rFonts w:cs="Calibri"/>
        </w:rPr>
      </w:pPr>
    </w:p>
    <w:p w14:paraId="1B1C6ED2" w14:textId="77777777" w:rsidR="004E32A4" w:rsidRDefault="004E32A4" w:rsidP="004E32A4">
      <w:pPr>
        <w:widowControl w:val="0"/>
        <w:autoSpaceDE w:val="0"/>
        <w:autoSpaceDN w:val="0"/>
        <w:adjustRightInd w:val="0"/>
        <w:ind w:left="720"/>
        <w:rPr>
          <w:rFonts w:cs="Calibri"/>
        </w:rPr>
      </w:pPr>
    </w:p>
    <w:p w14:paraId="2CD431F3" w14:textId="774F01ED" w:rsidR="004E32A4" w:rsidRDefault="004E32A4" w:rsidP="004E32A4">
      <w:pPr>
        <w:widowControl w:val="0"/>
        <w:autoSpaceDE w:val="0"/>
        <w:autoSpaceDN w:val="0"/>
        <w:adjustRightInd w:val="0"/>
        <w:ind w:left="720"/>
        <w:rPr>
          <w:rFonts w:cs="Calibri"/>
        </w:rPr>
      </w:pPr>
    </w:p>
    <w:p w14:paraId="66A57707" w14:textId="77777777" w:rsidR="00750248" w:rsidRDefault="00750248" w:rsidP="004E32A4">
      <w:pPr>
        <w:widowControl w:val="0"/>
        <w:autoSpaceDE w:val="0"/>
        <w:autoSpaceDN w:val="0"/>
        <w:adjustRightInd w:val="0"/>
        <w:ind w:left="720"/>
        <w:rPr>
          <w:rFonts w:cs="Calibri"/>
        </w:rPr>
      </w:pPr>
    </w:p>
    <w:p w14:paraId="74D42846" w14:textId="77777777" w:rsidR="00750248" w:rsidRDefault="00750248" w:rsidP="004E32A4">
      <w:pPr>
        <w:widowControl w:val="0"/>
        <w:autoSpaceDE w:val="0"/>
        <w:autoSpaceDN w:val="0"/>
        <w:adjustRightInd w:val="0"/>
        <w:ind w:left="720"/>
        <w:rPr>
          <w:rFonts w:cs="Calibri"/>
        </w:rPr>
      </w:pPr>
    </w:p>
    <w:p w14:paraId="0A19F261" w14:textId="77777777" w:rsidR="00750248" w:rsidRDefault="00750248" w:rsidP="004E32A4">
      <w:pPr>
        <w:widowControl w:val="0"/>
        <w:autoSpaceDE w:val="0"/>
        <w:autoSpaceDN w:val="0"/>
        <w:adjustRightInd w:val="0"/>
        <w:ind w:left="720"/>
        <w:rPr>
          <w:rFonts w:cs="Calibri"/>
        </w:rPr>
      </w:pPr>
    </w:p>
    <w:p w14:paraId="20742AEA" w14:textId="77777777" w:rsidR="00750248" w:rsidRDefault="00750248" w:rsidP="004E32A4">
      <w:pPr>
        <w:widowControl w:val="0"/>
        <w:autoSpaceDE w:val="0"/>
        <w:autoSpaceDN w:val="0"/>
        <w:adjustRightInd w:val="0"/>
        <w:ind w:left="720"/>
        <w:rPr>
          <w:rFonts w:cs="Calibri"/>
        </w:rPr>
      </w:pPr>
    </w:p>
    <w:p w14:paraId="239F04EA" w14:textId="77777777" w:rsidR="00750248" w:rsidRDefault="00750248" w:rsidP="004E32A4">
      <w:pPr>
        <w:widowControl w:val="0"/>
        <w:autoSpaceDE w:val="0"/>
        <w:autoSpaceDN w:val="0"/>
        <w:adjustRightInd w:val="0"/>
        <w:ind w:left="720"/>
        <w:rPr>
          <w:rFonts w:cs="Calibri"/>
        </w:rPr>
      </w:pPr>
    </w:p>
    <w:p w14:paraId="268C3770" w14:textId="77777777" w:rsidR="00750248" w:rsidRDefault="00750248" w:rsidP="004E32A4">
      <w:pPr>
        <w:widowControl w:val="0"/>
        <w:autoSpaceDE w:val="0"/>
        <w:autoSpaceDN w:val="0"/>
        <w:adjustRightInd w:val="0"/>
        <w:ind w:left="720"/>
        <w:rPr>
          <w:rFonts w:cs="Calibri"/>
        </w:rPr>
      </w:pPr>
    </w:p>
    <w:p w14:paraId="6C378087" w14:textId="77777777" w:rsidR="00750248" w:rsidRDefault="00750248" w:rsidP="004E32A4">
      <w:pPr>
        <w:widowControl w:val="0"/>
        <w:autoSpaceDE w:val="0"/>
        <w:autoSpaceDN w:val="0"/>
        <w:adjustRightInd w:val="0"/>
        <w:ind w:left="720"/>
        <w:rPr>
          <w:rFonts w:cs="Calibri"/>
        </w:rPr>
      </w:pPr>
    </w:p>
    <w:p w14:paraId="284AA7C4" w14:textId="77777777" w:rsidR="00750248" w:rsidRDefault="00750248" w:rsidP="004E32A4">
      <w:pPr>
        <w:widowControl w:val="0"/>
        <w:autoSpaceDE w:val="0"/>
        <w:autoSpaceDN w:val="0"/>
        <w:adjustRightInd w:val="0"/>
        <w:ind w:left="720"/>
        <w:rPr>
          <w:rFonts w:cs="Calibri"/>
        </w:rPr>
      </w:pPr>
    </w:p>
    <w:p w14:paraId="27103429" w14:textId="6B3ED12F" w:rsidR="00880555" w:rsidRDefault="00880555"/>
    <w:sectPr w:rsidR="00880555" w:rsidSect="00792A5C">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8DAB4" w14:textId="77777777" w:rsidR="00DA57DC" w:rsidRDefault="00DA57DC" w:rsidP="004507C0">
      <w:r>
        <w:separator/>
      </w:r>
    </w:p>
  </w:endnote>
  <w:endnote w:type="continuationSeparator" w:id="0">
    <w:p w14:paraId="3D056CDD" w14:textId="77777777" w:rsidR="00DA57DC" w:rsidRDefault="00DA57DC" w:rsidP="0045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CBF9"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025D2" w14:textId="77777777" w:rsidR="004507C0" w:rsidRDefault="004507C0" w:rsidP="004507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E22C"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C0D">
      <w:rPr>
        <w:rStyle w:val="PageNumber"/>
        <w:noProof/>
      </w:rPr>
      <w:t>1</w:t>
    </w:r>
    <w:r>
      <w:rPr>
        <w:rStyle w:val="PageNumber"/>
      </w:rPr>
      <w:fldChar w:fldCharType="end"/>
    </w:r>
  </w:p>
  <w:p w14:paraId="45CFEDE2" w14:textId="77777777" w:rsidR="004507C0" w:rsidRDefault="004507C0" w:rsidP="004507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D9630" w14:textId="77777777" w:rsidR="00DA57DC" w:rsidRDefault="00DA57DC" w:rsidP="004507C0">
      <w:r>
        <w:separator/>
      </w:r>
    </w:p>
  </w:footnote>
  <w:footnote w:type="continuationSeparator" w:id="0">
    <w:p w14:paraId="4315D4E7" w14:textId="77777777" w:rsidR="00DA57DC" w:rsidRDefault="00DA57DC" w:rsidP="00450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Paragraph5"/>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1E5CEF"/>
    <w:multiLevelType w:val="hybridMultilevel"/>
    <w:tmpl w:val="095451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732C09"/>
    <w:multiLevelType w:val="hybridMultilevel"/>
    <w:tmpl w:val="CB421DF8"/>
    <w:lvl w:ilvl="0" w:tplc="D666A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FA2C81"/>
    <w:multiLevelType w:val="hybridMultilevel"/>
    <w:tmpl w:val="30D4B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75CEC"/>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A40FFE"/>
    <w:multiLevelType w:val="hybridMultilevel"/>
    <w:tmpl w:val="55DA0400"/>
    <w:lvl w:ilvl="0" w:tplc="D620162C">
      <w:start w:val="1"/>
      <w:numFmt w:val="bullet"/>
      <w:lvlText w:val="•"/>
      <w:lvlJc w:val="left"/>
      <w:pPr>
        <w:tabs>
          <w:tab w:val="num" w:pos="720"/>
        </w:tabs>
        <w:ind w:left="720" w:hanging="360"/>
      </w:pPr>
      <w:rPr>
        <w:rFonts w:ascii="Arial" w:hAnsi="Arial" w:hint="default"/>
      </w:rPr>
    </w:lvl>
    <w:lvl w:ilvl="1" w:tplc="13C85532">
      <w:start w:val="1"/>
      <w:numFmt w:val="bullet"/>
      <w:lvlText w:val="•"/>
      <w:lvlJc w:val="left"/>
      <w:pPr>
        <w:tabs>
          <w:tab w:val="num" w:pos="1440"/>
        </w:tabs>
        <w:ind w:left="1440" w:hanging="360"/>
      </w:pPr>
      <w:rPr>
        <w:rFonts w:ascii="Arial" w:hAnsi="Arial" w:hint="default"/>
      </w:rPr>
    </w:lvl>
    <w:lvl w:ilvl="2" w:tplc="F35E0950">
      <w:start w:val="1"/>
      <w:numFmt w:val="bullet"/>
      <w:lvlText w:val="•"/>
      <w:lvlJc w:val="left"/>
      <w:pPr>
        <w:tabs>
          <w:tab w:val="num" w:pos="2160"/>
        </w:tabs>
        <w:ind w:left="2160" w:hanging="360"/>
      </w:pPr>
      <w:rPr>
        <w:rFonts w:ascii="Arial" w:hAnsi="Arial" w:hint="default"/>
      </w:rPr>
    </w:lvl>
    <w:lvl w:ilvl="3" w:tplc="A5AE981C" w:tentative="1">
      <w:start w:val="1"/>
      <w:numFmt w:val="bullet"/>
      <w:lvlText w:val="•"/>
      <w:lvlJc w:val="left"/>
      <w:pPr>
        <w:tabs>
          <w:tab w:val="num" w:pos="2880"/>
        </w:tabs>
        <w:ind w:left="2880" w:hanging="360"/>
      </w:pPr>
      <w:rPr>
        <w:rFonts w:ascii="Arial" w:hAnsi="Arial" w:hint="default"/>
      </w:rPr>
    </w:lvl>
    <w:lvl w:ilvl="4" w:tplc="E1CAA8CE" w:tentative="1">
      <w:start w:val="1"/>
      <w:numFmt w:val="bullet"/>
      <w:lvlText w:val="•"/>
      <w:lvlJc w:val="left"/>
      <w:pPr>
        <w:tabs>
          <w:tab w:val="num" w:pos="3600"/>
        </w:tabs>
        <w:ind w:left="3600" w:hanging="360"/>
      </w:pPr>
      <w:rPr>
        <w:rFonts w:ascii="Arial" w:hAnsi="Arial" w:hint="default"/>
      </w:rPr>
    </w:lvl>
    <w:lvl w:ilvl="5" w:tplc="9AB249B0" w:tentative="1">
      <w:start w:val="1"/>
      <w:numFmt w:val="bullet"/>
      <w:lvlText w:val="•"/>
      <w:lvlJc w:val="left"/>
      <w:pPr>
        <w:tabs>
          <w:tab w:val="num" w:pos="4320"/>
        </w:tabs>
        <w:ind w:left="4320" w:hanging="360"/>
      </w:pPr>
      <w:rPr>
        <w:rFonts w:ascii="Arial" w:hAnsi="Arial" w:hint="default"/>
      </w:rPr>
    </w:lvl>
    <w:lvl w:ilvl="6" w:tplc="7230FA4E" w:tentative="1">
      <w:start w:val="1"/>
      <w:numFmt w:val="bullet"/>
      <w:lvlText w:val="•"/>
      <w:lvlJc w:val="left"/>
      <w:pPr>
        <w:tabs>
          <w:tab w:val="num" w:pos="5040"/>
        </w:tabs>
        <w:ind w:left="5040" w:hanging="360"/>
      </w:pPr>
      <w:rPr>
        <w:rFonts w:ascii="Arial" w:hAnsi="Arial" w:hint="default"/>
      </w:rPr>
    </w:lvl>
    <w:lvl w:ilvl="7" w:tplc="290E6AB8" w:tentative="1">
      <w:start w:val="1"/>
      <w:numFmt w:val="bullet"/>
      <w:lvlText w:val="•"/>
      <w:lvlJc w:val="left"/>
      <w:pPr>
        <w:tabs>
          <w:tab w:val="num" w:pos="5760"/>
        </w:tabs>
        <w:ind w:left="5760" w:hanging="360"/>
      </w:pPr>
      <w:rPr>
        <w:rFonts w:ascii="Arial" w:hAnsi="Arial" w:hint="default"/>
      </w:rPr>
    </w:lvl>
    <w:lvl w:ilvl="8" w:tplc="A43CFA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E12073"/>
    <w:multiLevelType w:val="singleLevel"/>
    <w:tmpl w:val="91666DF0"/>
    <w:lvl w:ilvl="0">
      <w:start w:val="1"/>
      <w:numFmt w:val="decimal"/>
      <w:lvlText w:val="%1"/>
      <w:lvlJc w:val="left"/>
      <w:pPr>
        <w:tabs>
          <w:tab w:val="num" w:pos="720"/>
        </w:tabs>
        <w:ind w:left="720" w:hanging="720"/>
      </w:pPr>
    </w:lvl>
  </w:abstractNum>
  <w:abstractNum w:abstractNumId="9" w15:restartNumberingAfterBreak="0">
    <w:nsid w:val="215A1F4F"/>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1579D"/>
    <w:multiLevelType w:val="multilevel"/>
    <w:tmpl w:val="D8A028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AF6A65"/>
    <w:multiLevelType w:val="hybridMultilevel"/>
    <w:tmpl w:val="C6BC97B6"/>
    <w:lvl w:ilvl="0" w:tplc="A3D8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4D4B4A"/>
    <w:multiLevelType w:val="hybridMultilevel"/>
    <w:tmpl w:val="2FF430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2881C9E"/>
    <w:multiLevelType w:val="hybridMultilevel"/>
    <w:tmpl w:val="A5C02186"/>
    <w:lvl w:ilvl="0" w:tplc="6DA6D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6C2812"/>
    <w:multiLevelType w:val="hybridMultilevel"/>
    <w:tmpl w:val="C452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90BA8"/>
    <w:multiLevelType w:val="hybridMultilevel"/>
    <w:tmpl w:val="6FA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C6A2A"/>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C2F7588"/>
    <w:multiLevelType w:val="hybridMultilevel"/>
    <w:tmpl w:val="541ADA6E"/>
    <w:lvl w:ilvl="0" w:tplc="D65E57A8">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DC3E9A"/>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F76B8"/>
    <w:multiLevelType w:val="hybridMultilevel"/>
    <w:tmpl w:val="A9C81310"/>
    <w:lvl w:ilvl="0" w:tplc="A566CF8A">
      <w:start w:val="1"/>
      <w:numFmt w:val="bullet"/>
      <w:lvlText w:val="•"/>
      <w:lvlJc w:val="left"/>
      <w:pPr>
        <w:tabs>
          <w:tab w:val="num" w:pos="1080"/>
        </w:tabs>
        <w:ind w:left="1080" w:hanging="360"/>
      </w:pPr>
      <w:rPr>
        <w:rFonts w:ascii="Arial" w:hAnsi="Arial" w:hint="default"/>
      </w:rPr>
    </w:lvl>
    <w:lvl w:ilvl="1" w:tplc="67B06A9C">
      <w:numFmt w:val="bullet"/>
      <w:lvlText w:val="•"/>
      <w:lvlJc w:val="left"/>
      <w:pPr>
        <w:tabs>
          <w:tab w:val="num" w:pos="1800"/>
        </w:tabs>
        <w:ind w:left="1800" w:hanging="360"/>
      </w:pPr>
      <w:rPr>
        <w:rFonts w:ascii="Arial" w:hAnsi="Arial" w:hint="default"/>
      </w:rPr>
    </w:lvl>
    <w:lvl w:ilvl="2" w:tplc="57280FAC" w:tentative="1">
      <w:start w:val="1"/>
      <w:numFmt w:val="bullet"/>
      <w:lvlText w:val="•"/>
      <w:lvlJc w:val="left"/>
      <w:pPr>
        <w:tabs>
          <w:tab w:val="num" w:pos="2520"/>
        </w:tabs>
        <w:ind w:left="2520" w:hanging="360"/>
      </w:pPr>
      <w:rPr>
        <w:rFonts w:ascii="Arial" w:hAnsi="Arial" w:hint="default"/>
      </w:rPr>
    </w:lvl>
    <w:lvl w:ilvl="3" w:tplc="A72CCFAC" w:tentative="1">
      <w:start w:val="1"/>
      <w:numFmt w:val="bullet"/>
      <w:lvlText w:val="•"/>
      <w:lvlJc w:val="left"/>
      <w:pPr>
        <w:tabs>
          <w:tab w:val="num" w:pos="3240"/>
        </w:tabs>
        <w:ind w:left="3240" w:hanging="360"/>
      </w:pPr>
      <w:rPr>
        <w:rFonts w:ascii="Arial" w:hAnsi="Arial" w:hint="default"/>
      </w:rPr>
    </w:lvl>
    <w:lvl w:ilvl="4" w:tplc="A90CC18C" w:tentative="1">
      <w:start w:val="1"/>
      <w:numFmt w:val="bullet"/>
      <w:lvlText w:val="•"/>
      <w:lvlJc w:val="left"/>
      <w:pPr>
        <w:tabs>
          <w:tab w:val="num" w:pos="3960"/>
        </w:tabs>
        <w:ind w:left="3960" w:hanging="360"/>
      </w:pPr>
      <w:rPr>
        <w:rFonts w:ascii="Arial" w:hAnsi="Arial" w:hint="default"/>
      </w:rPr>
    </w:lvl>
    <w:lvl w:ilvl="5" w:tplc="CD76D44E" w:tentative="1">
      <w:start w:val="1"/>
      <w:numFmt w:val="bullet"/>
      <w:lvlText w:val="•"/>
      <w:lvlJc w:val="left"/>
      <w:pPr>
        <w:tabs>
          <w:tab w:val="num" w:pos="4680"/>
        </w:tabs>
        <w:ind w:left="4680" w:hanging="360"/>
      </w:pPr>
      <w:rPr>
        <w:rFonts w:ascii="Arial" w:hAnsi="Arial" w:hint="default"/>
      </w:rPr>
    </w:lvl>
    <w:lvl w:ilvl="6" w:tplc="63D0B720" w:tentative="1">
      <w:start w:val="1"/>
      <w:numFmt w:val="bullet"/>
      <w:lvlText w:val="•"/>
      <w:lvlJc w:val="left"/>
      <w:pPr>
        <w:tabs>
          <w:tab w:val="num" w:pos="5400"/>
        </w:tabs>
        <w:ind w:left="5400" w:hanging="360"/>
      </w:pPr>
      <w:rPr>
        <w:rFonts w:ascii="Arial" w:hAnsi="Arial" w:hint="default"/>
      </w:rPr>
    </w:lvl>
    <w:lvl w:ilvl="7" w:tplc="CD3E6FEE" w:tentative="1">
      <w:start w:val="1"/>
      <w:numFmt w:val="bullet"/>
      <w:lvlText w:val="•"/>
      <w:lvlJc w:val="left"/>
      <w:pPr>
        <w:tabs>
          <w:tab w:val="num" w:pos="6120"/>
        </w:tabs>
        <w:ind w:left="6120" w:hanging="360"/>
      </w:pPr>
      <w:rPr>
        <w:rFonts w:ascii="Arial" w:hAnsi="Arial" w:hint="default"/>
      </w:rPr>
    </w:lvl>
    <w:lvl w:ilvl="8" w:tplc="910E5D0C"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1197A5D"/>
    <w:multiLevelType w:val="hybridMultilevel"/>
    <w:tmpl w:val="B3B6011A"/>
    <w:lvl w:ilvl="0" w:tplc="7BAA90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4BB5FA7"/>
    <w:multiLevelType w:val="multilevel"/>
    <w:tmpl w:val="D6368F36"/>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22" w15:restartNumberingAfterBreak="0">
    <w:nsid w:val="571223D4"/>
    <w:multiLevelType w:val="hybridMultilevel"/>
    <w:tmpl w:val="4802D5EC"/>
    <w:lvl w:ilvl="0" w:tplc="433A9EC4">
      <w:start w:val="1"/>
      <w:numFmt w:val="bullet"/>
      <w:lvlText w:val="•"/>
      <w:lvlJc w:val="left"/>
      <w:pPr>
        <w:tabs>
          <w:tab w:val="num" w:pos="720"/>
        </w:tabs>
        <w:ind w:left="720" w:hanging="360"/>
      </w:pPr>
      <w:rPr>
        <w:rFonts w:ascii="Arial" w:hAnsi="Arial" w:hint="default"/>
      </w:rPr>
    </w:lvl>
    <w:lvl w:ilvl="1" w:tplc="68E44ACE">
      <w:start w:val="1"/>
      <w:numFmt w:val="bullet"/>
      <w:lvlText w:val="•"/>
      <w:lvlJc w:val="left"/>
      <w:pPr>
        <w:tabs>
          <w:tab w:val="num" w:pos="1440"/>
        </w:tabs>
        <w:ind w:left="1440" w:hanging="360"/>
      </w:pPr>
      <w:rPr>
        <w:rFonts w:ascii="Arial" w:hAnsi="Arial" w:hint="default"/>
      </w:rPr>
    </w:lvl>
    <w:lvl w:ilvl="2" w:tplc="18A8299A" w:tentative="1">
      <w:start w:val="1"/>
      <w:numFmt w:val="bullet"/>
      <w:lvlText w:val="•"/>
      <w:lvlJc w:val="left"/>
      <w:pPr>
        <w:tabs>
          <w:tab w:val="num" w:pos="2160"/>
        </w:tabs>
        <w:ind w:left="2160" w:hanging="360"/>
      </w:pPr>
      <w:rPr>
        <w:rFonts w:ascii="Arial" w:hAnsi="Arial" w:hint="default"/>
      </w:rPr>
    </w:lvl>
    <w:lvl w:ilvl="3" w:tplc="69DA3F94" w:tentative="1">
      <w:start w:val="1"/>
      <w:numFmt w:val="bullet"/>
      <w:lvlText w:val="•"/>
      <w:lvlJc w:val="left"/>
      <w:pPr>
        <w:tabs>
          <w:tab w:val="num" w:pos="2880"/>
        </w:tabs>
        <w:ind w:left="2880" w:hanging="360"/>
      </w:pPr>
      <w:rPr>
        <w:rFonts w:ascii="Arial" w:hAnsi="Arial" w:hint="default"/>
      </w:rPr>
    </w:lvl>
    <w:lvl w:ilvl="4" w:tplc="6436D7CE" w:tentative="1">
      <w:start w:val="1"/>
      <w:numFmt w:val="bullet"/>
      <w:lvlText w:val="•"/>
      <w:lvlJc w:val="left"/>
      <w:pPr>
        <w:tabs>
          <w:tab w:val="num" w:pos="3600"/>
        </w:tabs>
        <w:ind w:left="3600" w:hanging="360"/>
      </w:pPr>
      <w:rPr>
        <w:rFonts w:ascii="Arial" w:hAnsi="Arial" w:hint="default"/>
      </w:rPr>
    </w:lvl>
    <w:lvl w:ilvl="5" w:tplc="777C7472" w:tentative="1">
      <w:start w:val="1"/>
      <w:numFmt w:val="bullet"/>
      <w:lvlText w:val="•"/>
      <w:lvlJc w:val="left"/>
      <w:pPr>
        <w:tabs>
          <w:tab w:val="num" w:pos="4320"/>
        </w:tabs>
        <w:ind w:left="4320" w:hanging="360"/>
      </w:pPr>
      <w:rPr>
        <w:rFonts w:ascii="Arial" w:hAnsi="Arial" w:hint="default"/>
      </w:rPr>
    </w:lvl>
    <w:lvl w:ilvl="6" w:tplc="9CF0252C" w:tentative="1">
      <w:start w:val="1"/>
      <w:numFmt w:val="bullet"/>
      <w:lvlText w:val="•"/>
      <w:lvlJc w:val="left"/>
      <w:pPr>
        <w:tabs>
          <w:tab w:val="num" w:pos="5040"/>
        </w:tabs>
        <w:ind w:left="5040" w:hanging="360"/>
      </w:pPr>
      <w:rPr>
        <w:rFonts w:ascii="Arial" w:hAnsi="Arial" w:hint="default"/>
      </w:rPr>
    </w:lvl>
    <w:lvl w:ilvl="7" w:tplc="6CA8D84C" w:tentative="1">
      <w:start w:val="1"/>
      <w:numFmt w:val="bullet"/>
      <w:lvlText w:val="•"/>
      <w:lvlJc w:val="left"/>
      <w:pPr>
        <w:tabs>
          <w:tab w:val="num" w:pos="5760"/>
        </w:tabs>
        <w:ind w:left="5760" w:hanging="360"/>
      </w:pPr>
      <w:rPr>
        <w:rFonts w:ascii="Arial" w:hAnsi="Arial" w:hint="default"/>
      </w:rPr>
    </w:lvl>
    <w:lvl w:ilvl="8" w:tplc="5C361FB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72C68AF"/>
    <w:multiLevelType w:val="hybridMultilevel"/>
    <w:tmpl w:val="7FEACC8A"/>
    <w:lvl w:ilvl="0" w:tplc="6B52B642">
      <w:start w:val="1"/>
      <w:numFmt w:val="bullet"/>
      <w:lvlText w:val="•"/>
      <w:lvlJc w:val="left"/>
      <w:pPr>
        <w:tabs>
          <w:tab w:val="num" w:pos="1080"/>
        </w:tabs>
        <w:ind w:left="1080" w:hanging="360"/>
      </w:pPr>
      <w:rPr>
        <w:rFonts w:ascii="Arial" w:hAnsi="Arial" w:hint="default"/>
      </w:rPr>
    </w:lvl>
    <w:lvl w:ilvl="1" w:tplc="75CEDC68">
      <w:start w:val="1"/>
      <w:numFmt w:val="bullet"/>
      <w:lvlText w:val="•"/>
      <w:lvlJc w:val="left"/>
      <w:pPr>
        <w:tabs>
          <w:tab w:val="num" w:pos="1800"/>
        </w:tabs>
        <w:ind w:left="1800" w:hanging="360"/>
      </w:pPr>
      <w:rPr>
        <w:rFonts w:ascii="Arial" w:hAnsi="Arial" w:hint="default"/>
      </w:rPr>
    </w:lvl>
    <w:lvl w:ilvl="2" w:tplc="097AED94" w:tentative="1">
      <w:start w:val="1"/>
      <w:numFmt w:val="bullet"/>
      <w:lvlText w:val="•"/>
      <w:lvlJc w:val="left"/>
      <w:pPr>
        <w:tabs>
          <w:tab w:val="num" w:pos="2520"/>
        </w:tabs>
        <w:ind w:left="2520" w:hanging="360"/>
      </w:pPr>
      <w:rPr>
        <w:rFonts w:ascii="Arial" w:hAnsi="Arial" w:hint="default"/>
      </w:rPr>
    </w:lvl>
    <w:lvl w:ilvl="3" w:tplc="DC5404EC" w:tentative="1">
      <w:start w:val="1"/>
      <w:numFmt w:val="bullet"/>
      <w:lvlText w:val="•"/>
      <w:lvlJc w:val="left"/>
      <w:pPr>
        <w:tabs>
          <w:tab w:val="num" w:pos="3240"/>
        </w:tabs>
        <w:ind w:left="3240" w:hanging="360"/>
      </w:pPr>
      <w:rPr>
        <w:rFonts w:ascii="Arial" w:hAnsi="Arial" w:hint="default"/>
      </w:rPr>
    </w:lvl>
    <w:lvl w:ilvl="4" w:tplc="34BA113A" w:tentative="1">
      <w:start w:val="1"/>
      <w:numFmt w:val="bullet"/>
      <w:lvlText w:val="•"/>
      <w:lvlJc w:val="left"/>
      <w:pPr>
        <w:tabs>
          <w:tab w:val="num" w:pos="3960"/>
        </w:tabs>
        <w:ind w:left="3960" w:hanging="360"/>
      </w:pPr>
      <w:rPr>
        <w:rFonts w:ascii="Arial" w:hAnsi="Arial" w:hint="default"/>
      </w:rPr>
    </w:lvl>
    <w:lvl w:ilvl="5" w:tplc="3B9897AA" w:tentative="1">
      <w:start w:val="1"/>
      <w:numFmt w:val="bullet"/>
      <w:lvlText w:val="•"/>
      <w:lvlJc w:val="left"/>
      <w:pPr>
        <w:tabs>
          <w:tab w:val="num" w:pos="4680"/>
        </w:tabs>
        <w:ind w:left="4680" w:hanging="360"/>
      </w:pPr>
      <w:rPr>
        <w:rFonts w:ascii="Arial" w:hAnsi="Arial" w:hint="default"/>
      </w:rPr>
    </w:lvl>
    <w:lvl w:ilvl="6" w:tplc="BBFC439C" w:tentative="1">
      <w:start w:val="1"/>
      <w:numFmt w:val="bullet"/>
      <w:lvlText w:val="•"/>
      <w:lvlJc w:val="left"/>
      <w:pPr>
        <w:tabs>
          <w:tab w:val="num" w:pos="5400"/>
        </w:tabs>
        <w:ind w:left="5400" w:hanging="360"/>
      </w:pPr>
      <w:rPr>
        <w:rFonts w:ascii="Arial" w:hAnsi="Arial" w:hint="default"/>
      </w:rPr>
    </w:lvl>
    <w:lvl w:ilvl="7" w:tplc="1E564C96" w:tentative="1">
      <w:start w:val="1"/>
      <w:numFmt w:val="bullet"/>
      <w:lvlText w:val="•"/>
      <w:lvlJc w:val="left"/>
      <w:pPr>
        <w:tabs>
          <w:tab w:val="num" w:pos="6120"/>
        </w:tabs>
        <w:ind w:left="6120" w:hanging="360"/>
      </w:pPr>
      <w:rPr>
        <w:rFonts w:ascii="Arial" w:hAnsi="Arial" w:hint="default"/>
      </w:rPr>
    </w:lvl>
    <w:lvl w:ilvl="8" w:tplc="967EE540" w:tentative="1">
      <w:start w:val="1"/>
      <w:numFmt w:val="bullet"/>
      <w:lvlText w:val="•"/>
      <w:lvlJc w:val="left"/>
      <w:pPr>
        <w:tabs>
          <w:tab w:val="num" w:pos="6840"/>
        </w:tabs>
        <w:ind w:left="6840" w:hanging="360"/>
      </w:pPr>
      <w:rPr>
        <w:rFonts w:ascii="Arial" w:hAnsi="Arial" w:hint="default"/>
      </w:rPr>
    </w:lvl>
  </w:abstractNum>
  <w:abstractNum w:abstractNumId="24" w15:restartNumberingAfterBreak="0">
    <w:nsid w:val="582540CE"/>
    <w:multiLevelType w:val="multilevel"/>
    <w:tmpl w:val="D24E9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CF643F"/>
    <w:multiLevelType w:val="hybridMultilevel"/>
    <w:tmpl w:val="2C26FE12"/>
    <w:lvl w:ilvl="0" w:tplc="81809918">
      <w:start w:val="1"/>
      <w:numFmt w:val="bullet"/>
      <w:lvlText w:val="•"/>
      <w:lvlJc w:val="left"/>
      <w:pPr>
        <w:tabs>
          <w:tab w:val="num" w:pos="720"/>
        </w:tabs>
        <w:ind w:left="720" w:hanging="360"/>
      </w:pPr>
      <w:rPr>
        <w:rFonts w:ascii="Arial" w:hAnsi="Arial" w:hint="default"/>
      </w:rPr>
    </w:lvl>
    <w:lvl w:ilvl="1" w:tplc="B93A573E" w:tentative="1">
      <w:start w:val="1"/>
      <w:numFmt w:val="bullet"/>
      <w:lvlText w:val="•"/>
      <w:lvlJc w:val="left"/>
      <w:pPr>
        <w:tabs>
          <w:tab w:val="num" w:pos="1440"/>
        </w:tabs>
        <w:ind w:left="1440" w:hanging="360"/>
      </w:pPr>
      <w:rPr>
        <w:rFonts w:ascii="Arial" w:hAnsi="Arial" w:hint="default"/>
      </w:rPr>
    </w:lvl>
    <w:lvl w:ilvl="2" w:tplc="5B289E64">
      <w:start w:val="1"/>
      <w:numFmt w:val="bullet"/>
      <w:lvlText w:val="•"/>
      <w:lvlJc w:val="left"/>
      <w:pPr>
        <w:tabs>
          <w:tab w:val="num" w:pos="2160"/>
        </w:tabs>
        <w:ind w:left="2160" w:hanging="360"/>
      </w:pPr>
      <w:rPr>
        <w:rFonts w:ascii="Arial" w:hAnsi="Arial" w:hint="default"/>
      </w:rPr>
    </w:lvl>
    <w:lvl w:ilvl="3" w:tplc="CA76C1B0" w:tentative="1">
      <w:start w:val="1"/>
      <w:numFmt w:val="bullet"/>
      <w:lvlText w:val="•"/>
      <w:lvlJc w:val="left"/>
      <w:pPr>
        <w:tabs>
          <w:tab w:val="num" w:pos="2880"/>
        </w:tabs>
        <w:ind w:left="2880" w:hanging="360"/>
      </w:pPr>
      <w:rPr>
        <w:rFonts w:ascii="Arial" w:hAnsi="Arial" w:hint="default"/>
      </w:rPr>
    </w:lvl>
    <w:lvl w:ilvl="4" w:tplc="0F58F410" w:tentative="1">
      <w:start w:val="1"/>
      <w:numFmt w:val="bullet"/>
      <w:lvlText w:val="•"/>
      <w:lvlJc w:val="left"/>
      <w:pPr>
        <w:tabs>
          <w:tab w:val="num" w:pos="3600"/>
        </w:tabs>
        <w:ind w:left="3600" w:hanging="360"/>
      </w:pPr>
      <w:rPr>
        <w:rFonts w:ascii="Arial" w:hAnsi="Arial" w:hint="default"/>
      </w:rPr>
    </w:lvl>
    <w:lvl w:ilvl="5" w:tplc="C5DAAE98" w:tentative="1">
      <w:start w:val="1"/>
      <w:numFmt w:val="bullet"/>
      <w:lvlText w:val="•"/>
      <w:lvlJc w:val="left"/>
      <w:pPr>
        <w:tabs>
          <w:tab w:val="num" w:pos="4320"/>
        </w:tabs>
        <w:ind w:left="4320" w:hanging="360"/>
      </w:pPr>
      <w:rPr>
        <w:rFonts w:ascii="Arial" w:hAnsi="Arial" w:hint="default"/>
      </w:rPr>
    </w:lvl>
    <w:lvl w:ilvl="6" w:tplc="79C4C762" w:tentative="1">
      <w:start w:val="1"/>
      <w:numFmt w:val="bullet"/>
      <w:lvlText w:val="•"/>
      <w:lvlJc w:val="left"/>
      <w:pPr>
        <w:tabs>
          <w:tab w:val="num" w:pos="5040"/>
        </w:tabs>
        <w:ind w:left="5040" w:hanging="360"/>
      </w:pPr>
      <w:rPr>
        <w:rFonts w:ascii="Arial" w:hAnsi="Arial" w:hint="default"/>
      </w:rPr>
    </w:lvl>
    <w:lvl w:ilvl="7" w:tplc="A8B0DDE2" w:tentative="1">
      <w:start w:val="1"/>
      <w:numFmt w:val="bullet"/>
      <w:lvlText w:val="•"/>
      <w:lvlJc w:val="left"/>
      <w:pPr>
        <w:tabs>
          <w:tab w:val="num" w:pos="5760"/>
        </w:tabs>
        <w:ind w:left="5760" w:hanging="360"/>
      </w:pPr>
      <w:rPr>
        <w:rFonts w:ascii="Arial" w:hAnsi="Arial" w:hint="default"/>
      </w:rPr>
    </w:lvl>
    <w:lvl w:ilvl="8" w:tplc="E0CEDA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CF78CD"/>
    <w:multiLevelType w:val="hybridMultilevel"/>
    <w:tmpl w:val="375C5056"/>
    <w:lvl w:ilvl="0" w:tplc="7EAE77B0">
      <w:start w:val="1"/>
      <w:numFmt w:val="bullet"/>
      <w:lvlText w:val="•"/>
      <w:lvlJc w:val="left"/>
      <w:pPr>
        <w:tabs>
          <w:tab w:val="num" w:pos="720"/>
        </w:tabs>
        <w:ind w:left="720" w:hanging="360"/>
      </w:pPr>
      <w:rPr>
        <w:rFonts w:ascii="Arial" w:hAnsi="Arial" w:hint="default"/>
      </w:rPr>
    </w:lvl>
    <w:lvl w:ilvl="1" w:tplc="11B6D80E" w:tentative="1">
      <w:start w:val="1"/>
      <w:numFmt w:val="bullet"/>
      <w:lvlText w:val="•"/>
      <w:lvlJc w:val="left"/>
      <w:pPr>
        <w:tabs>
          <w:tab w:val="num" w:pos="1440"/>
        </w:tabs>
        <w:ind w:left="1440" w:hanging="360"/>
      </w:pPr>
      <w:rPr>
        <w:rFonts w:ascii="Arial" w:hAnsi="Arial" w:hint="default"/>
      </w:rPr>
    </w:lvl>
    <w:lvl w:ilvl="2" w:tplc="1F069C44" w:tentative="1">
      <w:start w:val="1"/>
      <w:numFmt w:val="bullet"/>
      <w:lvlText w:val="•"/>
      <w:lvlJc w:val="left"/>
      <w:pPr>
        <w:tabs>
          <w:tab w:val="num" w:pos="2160"/>
        </w:tabs>
        <w:ind w:left="2160" w:hanging="360"/>
      </w:pPr>
      <w:rPr>
        <w:rFonts w:ascii="Arial" w:hAnsi="Arial" w:hint="default"/>
      </w:rPr>
    </w:lvl>
    <w:lvl w:ilvl="3" w:tplc="5F9C5482" w:tentative="1">
      <w:start w:val="1"/>
      <w:numFmt w:val="bullet"/>
      <w:lvlText w:val="•"/>
      <w:lvlJc w:val="left"/>
      <w:pPr>
        <w:tabs>
          <w:tab w:val="num" w:pos="2880"/>
        </w:tabs>
        <w:ind w:left="2880" w:hanging="360"/>
      </w:pPr>
      <w:rPr>
        <w:rFonts w:ascii="Arial" w:hAnsi="Arial" w:hint="default"/>
      </w:rPr>
    </w:lvl>
    <w:lvl w:ilvl="4" w:tplc="67B2A996" w:tentative="1">
      <w:start w:val="1"/>
      <w:numFmt w:val="bullet"/>
      <w:lvlText w:val="•"/>
      <w:lvlJc w:val="left"/>
      <w:pPr>
        <w:tabs>
          <w:tab w:val="num" w:pos="3600"/>
        </w:tabs>
        <w:ind w:left="3600" w:hanging="360"/>
      </w:pPr>
      <w:rPr>
        <w:rFonts w:ascii="Arial" w:hAnsi="Arial" w:hint="default"/>
      </w:rPr>
    </w:lvl>
    <w:lvl w:ilvl="5" w:tplc="8354B1F6" w:tentative="1">
      <w:start w:val="1"/>
      <w:numFmt w:val="bullet"/>
      <w:lvlText w:val="•"/>
      <w:lvlJc w:val="left"/>
      <w:pPr>
        <w:tabs>
          <w:tab w:val="num" w:pos="4320"/>
        </w:tabs>
        <w:ind w:left="4320" w:hanging="360"/>
      </w:pPr>
      <w:rPr>
        <w:rFonts w:ascii="Arial" w:hAnsi="Arial" w:hint="default"/>
      </w:rPr>
    </w:lvl>
    <w:lvl w:ilvl="6" w:tplc="DEAC2848" w:tentative="1">
      <w:start w:val="1"/>
      <w:numFmt w:val="bullet"/>
      <w:lvlText w:val="•"/>
      <w:lvlJc w:val="left"/>
      <w:pPr>
        <w:tabs>
          <w:tab w:val="num" w:pos="5040"/>
        </w:tabs>
        <w:ind w:left="5040" w:hanging="360"/>
      </w:pPr>
      <w:rPr>
        <w:rFonts w:ascii="Arial" w:hAnsi="Arial" w:hint="default"/>
      </w:rPr>
    </w:lvl>
    <w:lvl w:ilvl="7" w:tplc="C1F0B272" w:tentative="1">
      <w:start w:val="1"/>
      <w:numFmt w:val="bullet"/>
      <w:lvlText w:val="•"/>
      <w:lvlJc w:val="left"/>
      <w:pPr>
        <w:tabs>
          <w:tab w:val="num" w:pos="5760"/>
        </w:tabs>
        <w:ind w:left="5760" w:hanging="360"/>
      </w:pPr>
      <w:rPr>
        <w:rFonts w:ascii="Arial" w:hAnsi="Arial" w:hint="default"/>
      </w:rPr>
    </w:lvl>
    <w:lvl w:ilvl="8" w:tplc="2EC6BCD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DB5EAA"/>
    <w:multiLevelType w:val="multilevel"/>
    <w:tmpl w:val="DD8037AE"/>
    <w:lvl w:ilvl="0">
      <w:start w:val="4"/>
      <w:numFmt w:val="decimal"/>
      <w:lvlText w:val="%1"/>
      <w:lvlJc w:val="left"/>
      <w:pPr>
        <w:ind w:left="660" w:hanging="660"/>
      </w:pPr>
      <w:rPr>
        <w:rFonts w:hint="default"/>
      </w:rPr>
    </w:lvl>
    <w:lvl w:ilvl="1">
      <w:start w:val="1"/>
      <w:numFmt w:val="decimal"/>
      <w:lvlText w:val="%1.%2"/>
      <w:lvlJc w:val="left"/>
      <w:pPr>
        <w:ind w:left="960" w:hanging="66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8" w15:restartNumberingAfterBreak="0">
    <w:nsid w:val="67F567B3"/>
    <w:multiLevelType w:val="hybridMultilevel"/>
    <w:tmpl w:val="2A660B58"/>
    <w:lvl w:ilvl="0" w:tplc="8D58F7B2">
      <w:start w:val="1"/>
      <w:numFmt w:val="bullet"/>
      <w:lvlText w:val="•"/>
      <w:lvlJc w:val="left"/>
      <w:pPr>
        <w:tabs>
          <w:tab w:val="num" w:pos="720"/>
        </w:tabs>
        <w:ind w:left="720" w:hanging="360"/>
      </w:pPr>
      <w:rPr>
        <w:rFonts w:ascii="Arial" w:hAnsi="Arial" w:hint="default"/>
      </w:rPr>
    </w:lvl>
    <w:lvl w:ilvl="1" w:tplc="FCC223FC">
      <w:numFmt w:val="bullet"/>
      <w:lvlText w:val="•"/>
      <w:lvlJc w:val="left"/>
      <w:pPr>
        <w:tabs>
          <w:tab w:val="num" w:pos="1440"/>
        </w:tabs>
        <w:ind w:left="1440" w:hanging="360"/>
      </w:pPr>
      <w:rPr>
        <w:rFonts w:ascii="Arial" w:hAnsi="Arial" w:hint="default"/>
      </w:rPr>
    </w:lvl>
    <w:lvl w:ilvl="2" w:tplc="C98A38C6" w:tentative="1">
      <w:start w:val="1"/>
      <w:numFmt w:val="bullet"/>
      <w:lvlText w:val="•"/>
      <w:lvlJc w:val="left"/>
      <w:pPr>
        <w:tabs>
          <w:tab w:val="num" w:pos="2160"/>
        </w:tabs>
        <w:ind w:left="2160" w:hanging="360"/>
      </w:pPr>
      <w:rPr>
        <w:rFonts w:ascii="Arial" w:hAnsi="Arial" w:hint="default"/>
      </w:rPr>
    </w:lvl>
    <w:lvl w:ilvl="3" w:tplc="513CE2AE" w:tentative="1">
      <w:start w:val="1"/>
      <w:numFmt w:val="bullet"/>
      <w:lvlText w:val="•"/>
      <w:lvlJc w:val="left"/>
      <w:pPr>
        <w:tabs>
          <w:tab w:val="num" w:pos="2880"/>
        </w:tabs>
        <w:ind w:left="2880" w:hanging="360"/>
      </w:pPr>
      <w:rPr>
        <w:rFonts w:ascii="Arial" w:hAnsi="Arial" w:hint="default"/>
      </w:rPr>
    </w:lvl>
    <w:lvl w:ilvl="4" w:tplc="BD981F40" w:tentative="1">
      <w:start w:val="1"/>
      <w:numFmt w:val="bullet"/>
      <w:lvlText w:val="•"/>
      <w:lvlJc w:val="left"/>
      <w:pPr>
        <w:tabs>
          <w:tab w:val="num" w:pos="3600"/>
        </w:tabs>
        <w:ind w:left="3600" w:hanging="360"/>
      </w:pPr>
      <w:rPr>
        <w:rFonts w:ascii="Arial" w:hAnsi="Arial" w:hint="default"/>
      </w:rPr>
    </w:lvl>
    <w:lvl w:ilvl="5" w:tplc="26AAC526" w:tentative="1">
      <w:start w:val="1"/>
      <w:numFmt w:val="bullet"/>
      <w:lvlText w:val="•"/>
      <w:lvlJc w:val="left"/>
      <w:pPr>
        <w:tabs>
          <w:tab w:val="num" w:pos="4320"/>
        </w:tabs>
        <w:ind w:left="4320" w:hanging="360"/>
      </w:pPr>
      <w:rPr>
        <w:rFonts w:ascii="Arial" w:hAnsi="Arial" w:hint="default"/>
      </w:rPr>
    </w:lvl>
    <w:lvl w:ilvl="6" w:tplc="FAAAE0B8" w:tentative="1">
      <w:start w:val="1"/>
      <w:numFmt w:val="bullet"/>
      <w:lvlText w:val="•"/>
      <w:lvlJc w:val="left"/>
      <w:pPr>
        <w:tabs>
          <w:tab w:val="num" w:pos="5040"/>
        </w:tabs>
        <w:ind w:left="5040" w:hanging="360"/>
      </w:pPr>
      <w:rPr>
        <w:rFonts w:ascii="Arial" w:hAnsi="Arial" w:hint="default"/>
      </w:rPr>
    </w:lvl>
    <w:lvl w:ilvl="7" w:tplc="8C7E5A90" w:tentative="1">
      <w:start w:val="1"/>
      <w:numFmt w:val="bullet"/>
      <w:lvlText w:val="•"/>
      <w:lvlJc w:val="left"/>
      <w:pPr>
        <w:tabs>
          <w:tab w:val="num" w:pos="5760"/>
        </w:tabs>
        <w:ind w:left="5760" w:hanging="360"/>
      </w:pPr>
      <w:rPr>
        <w:rFonts w:ascii="Arial" w:hAnsi="Arial" w:hint="default"/>
      </w:rPr>
    </w:lvl>
    <w:lvl w:ilvl="8" w:tplc="D63AFA5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802129"/>
    <w:multiLevelType w:val="hybridMultilevel"/>
    <w:tmpl w:val="61E63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3025541"/>
    <w:multiLevelType w:val="multilevel"/>
    <w:tmpl w:val="DEC2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AB0D36"/>
    <w:multiLevelType w:val="hybridMultilevel"/>
    <w:tmpl w:val="9F18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6D14E3"/>
    <w:multiLevelType w:val="hybridMultilevel"/>
    <w:tmpl w:val="598A6B88"/>
    <w:lvl w:ilvl="0" w:tplc="56380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14"/>
  </w:num>
  <w:num w:numId="5">
    <w:abstractNumId w:val="16"/>
  </w:num>
  <w:num w:numId="6">
    <w:abstractNumId w:val="11"/>
  </w:num>
  <w:num w:numId="7">
    <w:abstractNumId w:val="4"/>
  </w:num>
  <w:num w:numId="8">
    <w:abstractNumId w:val="17"/>
  </w:num>
  <w:num w:numId="9">
    <w:abstractNumId w:val="22"/>
  </w:num>
  <w:num w:numId="10">
    <w:abstractNumId w:val="21"/>
  </w:num>
  <w:num w:numId="11">
    <w:abstractNumId w:val="27"/>
  </w:num>
  <w:num w:numId="12">
    <w:abstractNumId w:val="32"/>
  </w:num>
  <w:num w:numId="13">
    <w:abstractNumId w:val="19"/>
  </w:num>
  <w:num w:numId="14">
    <w:abstractNumId w:val="7"/>
  </w:num>
  <w:num w:numId="15">
    <w:abstractNumId w:val="26"/>
  </w:num>
  <w:num w:numId="16">
    <w:abstractNumId w:val="23"/>
  </w:num>
  <w:num w:numId="17">
    <w:abstractNumId w:val="28"/>
  </w:num>
  <w:num w:numId="18">
    <w:abstractNumId w:val="13"/>
  </w:num>
  <w:num w:numId="19">
    <w:abstractNumId w:val="30"/>
  </w:num>
  <w:num w:numId="20">
    <w:abstractNumId w:val="10"/>
  </w:num>
  <w:num w:numId="21">
    <w:abstractNumId w:val="24"/>
  </w:num>
  <w:num w:numId="22">
    <w:abstractNumId w:val="29"/>
  </w:num>
  <w:num w:numId="23">
    <w:abstractNumId w:val="20"/>
  </w:num>
  <w:num w:numId="24">
    <w:abstractNumId w:val="25"/>
  </w:num>
  <w:num w:numId="25">
    <w:abstractNumId w:val="6"/>
  </w:num>
  <w:num w:numId="26">
    <w:abstractNumId w:val="5"/>
  </w:num>
  <w:num w:numId="27">
    <w:abstractNumId w:val="9"/>
  </w:num>
  <w:num w:numId="28">
    <w:abstractNumId w:val="18"/>
  </w:num>
  <w:num w:numId="29">
    <w:abstractNumId w:val="8"/>
  </w:num>
  <w:num w:numId="30">
    <w:abstractNumId w:val="12"/>
  </w:num>
  <w:num w:numId="31">
    <w:abstractNumId w:val="3"/>
  </w:num>
  <w:num w:numId="32">
    <w:abstractNumId w:val="1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A4"/>
    <w:rsid w:val="000009C6"/>
    <w:rsid w:val="00010A30"/>
    <w:rsid w:val="00013C7A"/>
    <w:rsid w:val="0001707C"/>
    <w:rsid w:val="0002391C"/>
    <w:rsid w:val="00030572"/>
    <w:rsid w:val="000319CA"/>
    <w:rsid w:val="0003686A"/>
    <w:rsid w:val="00041167"/>
    <w:rsid w:val="0005421B"/>
    <w:rsid w:val="00056719"/>
    <w:rsid w:val="00060BD0"/>
    <w:rsid w:val="000644E8"/>
    <w:rsid w:val="00084674"/>
    <w:rsid w:val="00086DCD"/>
    <w:rsid w:val="000878E2"/>
    <w:rsid w:val="000A0791"/>
    <w:rsid w:val="000A2F07"/>
    <w:rsid w:val="000B0809"/>
    <w:rsid w:val="000C5F85"/>
    <w:rsid w:val="000D1946"/>
    <w:rsid w:val="000D4121"/>
    <w:rsid w:val="000D6CB7"/>
    <w:rsid w:val="000F1C03"/>
    <w:rsid w:val="0011007B"/>
    <w:rsid w:val="00111D84"/>
    <w:rsid w:val="0011284A"/>
    <w:rsid w:val="00130F4A"/>
    <w:rsid w:val="0013323E"/>
    <w:rsid w:val="00136EC6"/>
    <w:rsid w:val="00155801"/>
    <w:rsid w:val="0017174F"/>
    <w:rsid w:val="00190074"/>
    <w:rsid w:val="001A0A8E"/>
    <w:rsid w:val="001A21DC"/>
    <w:rsid w:val="001A3F0F"/>
    <w:rsid w:val="001B0343"/>
    <w:rsid w:val="001C53A9"/>
    <w:rsid w:val="001C7DF5"/>
    <w:rsid w:val="001D33DF"/>
    <w:rsid w:val="001E5444"/>
    <w:rsid w:val="001E7605"/>
    <w:rsid w:val="0020072A"/>
    <w:rsid w:val="00206410"/>
    <w:rsid w:val="00215DD7"/>
    <w:rsid w:val="00215F87"/>
    <w:rsid w:val="00233F91"/>
    <w:rsid w:val="00236B74"/>
    <w:rsid w:val="0025103A"/>
    <w:rsid w:val="002518BA"/>
    <w:rsid w:val="00252AA4"/>
    <w:rsid w:val="00252CF1"/>
    <w:rsid w:val="00264CD2"/>
    <w:rsid w:val="002918A7"/>
    <w:rsid w:val="00292614"/>
    <w:rsid w:val="00292763"/>
    <w:rsid w:val="002A36C7"/>
    <w:rsid w:val="002A76B2"/>
    <w:rsid w:val="002B1405"/>
    <w:rsid w:val="002B24CC"/>
    <w:rsid w:val="002C31C2"/>
    <w:rsid w:val="002D3DAB"/>
    <w:rsid w:val="002D6421"/>
    <w:rsid w:val="002F2F4E"/>
    <w:rsid w:val="003024A7"/>
    <w:rsid w:val="00304513"/>
    <w:rsid w:val="00304CAC"/>
    <w:rsid w:val="003054B1"/>
    <w:rsid w:val="00313062"/>
    <w:rsid w:val="003309B8"/>
    <w:rsid w:val="00330F67"/>
    <w:rsid w:val="00334807"/>
    <w:rsid w:val="003363DA"/>
    <w:rsid w:val="00340008"/>
    <w:rsid w:val="00361FF2"/>
    <w:rsid w:val="003650E8"/>
    <w:rsid w:val="00366FA3"/>
    <w:rsid w:val="00371929"/>
    <w:rsid w:val="00372A52"/>
    <w:rsid w:val="00380482"/>
    <w:rsid w:val="003817A4"/>
    <w:rsid w:val="003A1F4A"/>
    <w:rsid w:val="003B01CF"/>
    <w:rsid w:val="003C0B57"/>
    <w:rsid w:val="003C4C84"/>
    <w:rsid w:val="003D72CF"/>
    <w:rsid w:val="003D74DD"/>
    <w:rsid w:val="003E28C1"/>
    <w:rsid w:val="003F5F25"/>
    <w:rsid w:val="0040082B"/>
    <w:rsid w:val="00410D09"/>
    <w:rsid w:val="00413C18"/>
    <w:rsid w:val="00417F84"/>
    <w:rsid w:val="00427728"/>
    <w:rsid w:val="004318AB"/>
    <w:rsid w:val="00436D3C"/>
    <w:rsid w:val="004447FC"/>
    <w:rsid w:val="004452A6"/>
    <w:rsid w:val="00445380"/>
    <w:rsid w:val="004507C0"/>
    <w:rsid w:val="00453642"/>
    <w:rsid w:val="00460C9A"/>
    <w:rsid w:val="00465E49"/>
    <w:rsid w:val="004748D1"/>
    <w:rsid w:val="00482372"/>
    <w:rsid w:val="004877CE"/>
    <w:rsid w:val="004A080B"/>
    <w:rsid w:val="004B318B"/>
    <w:rsid w:val="004B5B07"/>
    <w:rsid w:val="004C3BCD"/>
    <w:rsid w:val="004C3C5F"/>
    <w:rsid w:val="004C643A"/>
    <w:rsid w:val="004E32A4"/>
    <w:rsid w:val="004F24D5"/>
    <w:rsid w:val="00503B8F"/>
    <w:rsid w:val="00510171"/>
    <w:rsid w:val="00517AF6"/>
    <w:rsid w:val="00522D81"/>
    <w:rsid w:val="00523265"/>
    <w:rsid w:val="00524C11"/>
    <w:rsid w:val="00526CB3"/>
    <w:rsid w:val="00545BE5"/>
    <w:rsid w:val="00546723"/>
    <w:rsid w:val="005657EC"/>
    <w:rsid w:val="005676DF"/>
    <w:rsid w:val="005719F1"/>
    <w:rsid w:val="00582990"/>
    <w:rsid w:val="00586B4F"/>
    <w:rsid w:val="005A7C07"/>
    <w:rsid w:val="005B0B20"/>
    <w:rsid w:val="005C093D"/>
    <w:rsid w:val="005C4167"/>
    <w:rsid w:val="005D33C4"/>
    <w:rsid w:val="005D3E75"/>
    <w:rsid w:val="005D7F7A"/>
    <w:rsid w:val="005F4991"/>
    <w:rsid w:val="005F781C"/>
    <w:rsid w:val="00601B0E"/>
    <w:rsid w:val="0061018D"/>
    <w:rsid w:val="00631206"/>
    <w:rsid w:val="00635921"/>
    <w:rsid w:val="00641CAC"/>
    <w:rsid w:val="0064218C"/>
    <w:rsid w:val="00646579"/>
    <w:rsid w:val="006769EF"/>
    <w:rsid w:val="00684C8B"/>
    <w:rsid w:val="00693002"/>
    <w:rsid w:val="006951B8"/>
    <w:rsid w:val="006B25BC"/>
    <w:rsid w:val="006B709C"/>
    <w:rsid w:val="006C0ACF"/>
    <w:rsid w:val="006D53EB"/>
    <w:rsid w:val="006D5B4C"/>
    <w:rsid w:val="006E0045"/>
    <w:rsid w:val="006F02D4"/>
    <w:rsid w:val="006F371E"/>
    <w:rsid w:val="007023D0"/>
    <w:rsid w:val="0070300E"/>
    <w:rsid w:val="00705EC4"/>
    <w:rsid w:val="00713F38"/>
    <w:rsid w:val="00717690"/>
    <w:rsid w:val="007275D4"/>
    <w:rsid w:val="007279D9"/>
    <w:rsid w:val="00727A6D"/>
    <w:rsid w:val="00727E00"/>
    <w:rsid w:val="00733672"/>
    <w:rsid w:val="00750248"/>
    <w:rsid w:val="00766361"/>
    <w:rsid w:val="00775FAA"/>
    <w:rsid w:val="00781563"/>
    <w:rsid w:val="0078302A"/>
    <w:rsid w:val="00783652"/>
    <w:rsid w:val="00786B4E"/>
    <w:rsid w:val="00792A5C"/>
    <w:rsid w:val="00794FD3"/>
    <w:rsid w:val="00795C0D"/>
    <w:rsid w:val="007A2A1D"/>
    <w:rsid w:val="007A6B3F"/>
    <w:rsid w:val="007B0F15"/>
    <w:rsid w:val="007B385C"/>
    <w:rsid w:val="007B3F3B"/>
    <w:rsid w:val="007B7A6E"/>
    <w:rsid w:val="007C52BB"/>
    <w:rsid w:val="007E50C6"/>
    <w:rsid w:val="007F4B1E"/>
    <w:rsid w:val="007F5B39"/>
    <w:rsid w:val="00810BED"/>
    <w:rsid w:val="008126E7"/>
    <w:rsid w:val="0082389B"/>
    <w:rsid w:val="0082677E"/>
    <w:rsid w:val="00836C5F"/>
    <w:rsid w:val="00840D96"/>
    <w:rsid w:val="008411E1"/>
    <w:rsid w:val="00850CAA"/>
    <w:rsid w:val="008547A8"/>
    <w:rsid w:val="00855353"/>
    <w:rsid w:val="0085598C"/>
    <w:rsid w:val="008575BE"/>
    <w:rsid w:val="008647DD"/>
    <w:rsid w:val="00870570"/>
    <w:rsid w:val="00880555"/>
    <w:rsid w:val="00884DEC"/>
    <w:rsid w:val="00892AB1"/>
    <w:rsid w:val="008A771D"/>
    <w:rsid w:val="008C1D5A"/>
    <w:rsid w:val="008C42F3"/>
    <w:rsid w:val="008D35E5"/>
    <w:rsid w:val="008E0E87"/>
    <w:rsid w:val="008E377D"/>
    <w:rsid w:val="008E3C5D"/>
    <w:rsid w:val="008F3BE2"/>
    <w:rsid w:val="00903203"/>
    <w:rsid w:val="0093207B"/>
    <w:rsid w:val="00945C68"/>
    <w:rsid w:val="00960FA8"/>
    <w:rsid w:val="00963F60"/>
    <w:rsid w:val="00991F92"/>
    <w:rsid w:val="009B5967"/>
    <w:rsid w:val="009C470B"/>
    <w:rsid w:val="009E0422"/>
    <w:rsid w:val="009E16B5"/>
    <w:rsid w:val="009E3F39"/>
    <w:rsid w:val="009E71B3"/>
    <w:rsid w:val="009F0165"/>
    <w:rsid w:val="009F172E"/>
    <w:rsid w:val="00A153CC"/>
    <w:rsid w:val="00A312F6"/>
    <w:rsid w:val="00A347F2"/>
    <w:rsid w:val="00A50625"/>
    <w:rsid w:val="00A50AAD"/>
    <w:rsid w:val="00A73533"/>
    <w:rsid w:val="00A7799E"/>
    <w:rsid w:val="00A837C8"/>
    <w:rsid w:val="00A9306B"/>
    <w:rsid w:val="00A96534"/>
    <w:rsid w:val="00A96C0D"/>
    <w:rsid w:val="00A96ED0"/>
    <w:rsid w:val="00A97F2A"/>
    <w:rsid w:val="00AA05DC"/>
    <w:rsid w:val="00AA2ED3"/>
    <w:rsid w:val="00AC060D"/>
    <w:rsid w:val="00AC24ED"/>
    <w:rsid w:val="00AD4F99"/>
    <w:rsid w:val="00AE0B88"/>
    <w:rsid w:val="00AF05C5"/>
    <w:rsid w:val="00AF068E"/>
    <w:rsid w:val="00B22CF6"/>
    <w:rsid w:val="00B364E6"/>
    <w:rsid w:val="00B423A7"/>
    <w:rsid w:val="00B423AD"/>
    <w:rsid w:val="00B56BCD"/>
    <w:rsid w:val="00B571B5"/>
    <w:rsid w:val="00B71FDC"/>
    <w:rsid w:val="00B75363"/>
    <w:rsid w:val="00B86D6E"/>
    <w:rsid w:val="00B87122"/>
    <w:rsid w:val="00B94D7C"/>
    <w:rsid w:val="00B95B3A"/>
    <w:rsid w:val="00BA3435"/>
    <w:rsid w:val="00BA5AD6"/>
    <w:rsid w:val="00BA61BD"/>
    <w:rsid w:val="00BC40BD"/>
    <w:rsid w:val="00BC4662"/>
    <w:rsid w:val="00BC549C"/>
    <w:rsid w:val="00BD61F0"/>
    <w:rsid w:val="00BD66B6"/>
    <w:rsid w:val="00BF1EB3"/>
    <w:rsid w:val="00BF64BD"/>
    <w:rsid w:val="00C07587"/>
    <w:rsid w:val="00C21D0D"/>
    <w:rsid w:val="00C23740"/>
    <w:rsid w:val="00C305EF"/>
    <w:rsid w:val="00C333AF"/>
    <w:rsid w:val="00C426D7"/>
    <w:rsid w:val="00C46DBD"/>
    <w:rsid w:val="00C56882"/>
    <w:rsid w:val="00C573A5"/>
    <w:rsid w:val="00C65D07"/>
    <w:rsid w:val="00C668CC"/>
    <w:rsid w:val="00C67566"/>
    <w:rsid w:val="00C67CCF"/>
    <w:rsid w:val="00C731CF"/>
    <w:rsid w:val="00C7414D"/>
    <w:rsid w:val="00C74C26"/>
    <w:rsid w:val="00C76C42"/>
    <w:rsid w:val="00C87B0B"/>
    <w:rsid w:val="00CB796F"/>
    <w:rsid w:val="00CC1DBF"/>
    <w:rsid w:val="00CC5816"/>
    <w:rsid w:val="00CD7642"/>
    <w:rsid w:val="00CE094C"/>
    <w:rsid w:val="00CE695D"/>
    <w:rsid w:val="00CE7C84"/>
    <w:rsid w:val="00CF33FB"/>
    <w:rsid w:val="00CF5E86"/>
    <w:rsid w:val="00CF7A1A"/>
    <w:rsid w:val="00D06B63"/>
    <w:rsid w:val="00D31B76"/>
    <w:rsid w:val="00D35AA3"/>
    <w:rsid w:val="00D366A3"/>
    <w:rsid w:val="00D3756B"/>
    <w:rsid w:val="00D42717"/>
    <w:rsid w:val="00D46C44"/>
    <w:rsid w:val="00D52C66"/>
    <w:rsid w:val="00D679B1"/>
    <w:rsid w:val="00D9647D"/>
    <w:rsid w:val="00D97139"/>
    <w:rsid w:val="00D97330"/>
    <w:rsid w:val="00DA21CD"/>
    <w:rsid w:val="00DA57DC"/>
    <w:rsid w:val="00DB20B8"/>
    <w:rsid w:val="00DC765B"/>
    <w:rsid w:val="00DF45DC"/>
    <w:rsid w:val="00E05FB8"/>
    <w:rsid w:val="00E0717C"/>
    <w:rsid w:val="00E1057C"/>
    <w:rsid w:val="00E15F1F"/>
    <w:rsid w:val="00E17423"/>
    <w:rsid w:val="00E26C1B"/>
    <w:rsid w:val="00E31F43"/>
    <w:rsid w:val="00E329D3"/>
    <w:rsid w:val="00E42C0E"/>
    <w:rsid w:val="00E4588C"/>
    <w:rsid w:val="00E543F8"/>
    <w:rsid w:val="00E626C9"/>
    <w:rsid w:val="00E6457C"/>
    <w:rsid w:val="00E66B96"/>
    <w:rsid w:val="00EC5478"/>
    <w:rsid w:val="00ED49D6"/>
    <w:rsid w:val="00EE36FF"/>
    <w:rsid w:val="00EF3A4B"/>
    <w:rsid w:val="00F26220"/>
    <w:rsid w:val="00F564EE"/>
    <w:rsid w:val="00F5698F"/>
    <w:rsid w:val="00F67214"/>
    <w:rsid w:val="00F807CC"/>
    <w:rsid w:val="00F82AE4"/>
    <w:rsid w:val="00F87E87"/>
    <w:rsid w:val="00FC1B23"/>
    <w:rsid w:val="00FC2925"/>
    <w:rsid w:val="00FC60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0C4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3C5D"/>
    <w:rPr>
      <w:rFonts w:ascii="Times New Roman" w:eastAsia="Times New Roman" w:hAnsi="Times New Roman" w:cs="Times New Roman"/>
    </w:rPr>
  </w:style>
  <w:style w:type="paragraph" w:styleId="Heading1">
    <w:name w:val="heading 1"/>
    <w:basedOn w:val="Normal"/>
    <w:next w:val="Normal"/>
    <w:link w:val="Heading1Char"/>
    <w:qFormat/>
    <w:rsid w:val="00CD7642"/>
    <w:pPr>
      <w:keepNext/>
      <w:keepLines/>
      <w:pageBreakBefore/>
      <w:numPr>
        <w:numId w:val="10"/>
      </w:numPr>
      <w:ind w:left="432" w:hanging="432"/>
      <w:outlineLvl w:val="0"/>
    </w:pPr>
    <w:rPr>
      <w:b/>
      <w:caps/>
      <w:sz w:val="28"/>
      <w:szCs w:val="20"/>
    </w:rPr>
  </w:style>
  <w:style w:type="paragraph" w:styleId="Heading2">
    <w:name w:val="heading 2"/>
    <w:basedOn w:val="Normal"/>
    <w:next w:val="Normal"/>
    <w:link w:val="Heading2Char"/>
    <w:qFormat/>
    <w:rsid w:val="00CD7642"/>
    <w:pPr>
      <w:keepNext/>
      <w:keepLines/>
      <w:numPr>
        <w:ilvl w:val="1"/>
        <w:numId w:val="10"/>
      </w:numPr>
      <w:spacing w:before="240"/>
      <w:ind w:left="576" w:hanging="576"/>
      <w:outlineLvl w:val="1"/>
    </w:pPr>
    <w:rPr>
      <w:b/>
      <w:caps/>
      <w:szCs w:val="20"/>
    </w:rPr>
  </w:style>
  <w:style w:type="paragraph" w:styleId="Heading3">
    <w:name w:val="heading 3"/>
    <w:basedOn w:val="Normal"/>
    <w:next w:val="Normal"/>
    <w:link w:val="Heading3Char"/>
    <w:qFormat/>
    <w:rsid w:val="00CD7642"/>
    <w:pPr>
      <w:keepNext/>
      <w:keepLines/>
      <w:numPr>
        <w:ilvl w:val="2"/>
        <w:numId w:val="10"/>
      </w:numPr>
      <w:spacing w:before="240"/>
      <w:ind w:left="720" w:hanging="720"/>
      <w:outlineLvl w:val="2"/>
    </w:pPr>
    <w:rPr>
      <w:b/>
      <w:caps/>
      <w:szCs w:val="20"/>
    </w:rPr>
  </w:style>
  <w:style w:type="paragraph" w:styleId="Heading4">
    <w:name w:val="heading 4"/>
    <w:basedOn w:val="Normal"/>
    <w:next w:val="Normal"/>
    <w:link w:val="Heading4Char"/>
    <w:qFormat/>
    <w:rsid w:val="00CD7642"/>
    <w:pPr>
      <w:keepNext/>
      <w:keepLines/>
      <w:numPr>
        <w:ilvl w:val="3"/>
        <w:numId w:val="10"/>
      </w:numPr>
      <w:spacing w:before="240"/>
      <w:ind w:left="900" w:hanging="900"/>
      <w:outlineLvl w:val="3"/>
    </w:pPr>
    <w:rPr>
      <w:b/>
      <w:szCs w:val="20"/>
    </w:rPr>
  </w:style>
  <w:style w:type="paragraph" w:styleId="Heading5">
    <w:name w:val="heading 5"/>
    <w:basedOn w:val="Normal"/>
    <w:next w:val="Normal"/>
    <w:link w:val="Heading5Char"/>
    <w:qFormat/>
    <w:rsid w:val="00CD7642"/>
    <w:pPr>
      <w:keepNext/>
      <w:keepLines/>
      <w:numPr>
        <w:ilvl w:val="4"/>
        <w:numId w:val="10"/>
      </w:numPr>
      <w:spacing w:before="240"/>
      <w:ind w:left="1080" w:hanging="1080"/>
      <w:outlineLvl w:val="4"/>
    </w:pPr>
    <w:rPr>
      <w:b/>
      <w:szCs w:val="20"/>
    </w:rPr>
  </w:style>
  <w:style w:type="paragraph" w:styleId="Heading6">
    <w:name w:val="heading 6"/>
    <w:basedOn w:val="Normal"/>
    <w:next w:val="Normal"/>
    <w:link w:val="Heading6Char"/>
    <w:qFormat/>
    <w:rsid w:val="00CD7642"/>
    <w:pPr>
      <w:keepNext/>
      <w:keepLines/>
      <w:numPr>
        <w:ilvl w:val="5"/>
        <w:numId w:val="10"/>
      </w:numPr>
      <w:spacing w:before="240"/>
      <w:ind w:left="1260" w:hanging="1260"/>
      <w:outlineLvl w:val="5"/>
    </w:pPr>
    <w:rPr>
      <w:b/>
      <w:bCs/>
      <w:szCs w:val="20"/>
    </w:rPr>
  </w:style>
  <w:style w:type="paragraph" w:styleId="Heading7">
    <w:name w:val="heading 7"/>
    <w:basedOn w:val="Normal"/>
    <w:next w:val="Normal"/>
    <w:link w:val="Heading7Char"/>
    <w:qFormat/>
    <w:rsid w:val="00CD7642"/>
    <w:pPr>
      <w:keepNext/>
      <w:keepLines/>
      <w:numPr>
        <w:ilvl w:val="6"/>
        <w:numId w:val="10"/>
      </w:numPr>
      <w:spacing w:before="240"/>
      <w:ind w:left="1440" w:hanging="1440"/>
      <w:outlineLvl w:val="6"/>
    </w:pPr>
    <w:rPr>
      <w:b/>
    </w:rPr>
  </w:style>
  <w:style w:type="paragraph" w:styleId="Heading9">
    <w:name w:val="heading 9"/>
    <w:aliases w:val="Index Heading 1"/>
    <w:basedOn w:val="Normal"/>
    <w:next w:val="Normal"/>
    <w:link w:val="Heading9Char"/>
    <w:qFormat/>
    <w:rsid w:val="00CD7642"/>
    <w:pPr>
      <w:keepNext/>
      <w:pageBreakBefore/>
      <w:numPr>
        <w:ilvl w:val="8"/>
        <w:numId w:val="10"/>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 w:type="paragraph" w:styleId="Footer">
    <w:name w:val="footer"/>
    <w:basedOn w:val="Normal"/>
    <w:link w:val="FooterChar"/>
    <w:uiPriority w:val="99"/>
    <w:unhideWhenUsed/>
    <w:rsid w:val="004507C0"/>
    <w:pPr>
      <w:tabs>
        <w:tab w:val="center" w:pos="4680"/>
        <w:tab w:val="right" w:pos="9360"/>
      </w:tabs>
    </w:pPr>
  </w:style>
  <w:style w:type="character" w:customStyle="1" w:styleId="FooterChar">
    <w:name w:val="Footer Char"/>
    <w:basedOn w:val="DefaultParagraphFont"/>
    <w:link w:val="Footer"/>
    <w:uiPriority w:val="99"/>
    <w:rsid w:val="004507C0"/>
  </w:style>
  <w:style w:type="character" w:styleId="PageNumber">
    <w:name w:val="page number"/>
    <w:basedOn w:val="DefaultParagraphFont"/>
    <w:uiPriority w:val="99"/>
    <w:semiHidden/>
    <w:unhideWhenUsed/>
    <w:rsid w:val="004507C0"/>
  </w:style>
  <w:style w:type="paragraph" w:styleId="Header">
    <w:name w:val="header"/>
    <w:basedOn w:val="Normal"/>
    <w:link w:val="HeaderChar"/>
    <w:uiPriority w:val="99"/>
    <w:unhideWhenUsed/>
    <w:rsid w:val="004507C0"/>
    <w:pPr>
      <w:tabs>
        <w:tab w:val="center" w:pos="4680"/>
        <w:tab w:val="right" w:pos="9360"/>
      </w:tabs>
    </w:pPr>
  </w:style>
  <w:style w:type="character" w:customStyle="1" w:styleId="HeaderChar">
    <w:name w:val="Header Char"/>
    <w:basedOn w:val="DefaultParagraphFont"/>
    <w:link w:val="Header"/>
    <w:uiPriority w:val="99"/>
    <w:rsid w:val="004507C0"/>
  </w:style>
  <w:style w:type="character" w:customStyle="1" w:styleId="Heading1Char">
    <w:name w:val="Heading 1 Char"/>
    <w:basedOn w:val="DefaultParagraphFont"/>
    <w:link w:val="Heading1"/>
    <w:rsid w:val="00CD7642"/>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CD7642"/>
    <w:rPr>
      <w:rFonts w:ascii="Times New Roman" w:eastAsia="Times New Roman" w:hAnsi="Times New Roman" w:cs="Times New Roman"/>
      <w:b/>
      <w:caps/>
      <w:szCs w:val="20"/>
    </w:rPr>
  </w:style>
  <w:style w:type="character" w:customStyle="1" w:styleId="Heading3Char">
    <w:name w:val="Heading 3 Char"/>
    <w:basedOn w:val="DefaultParagraphFont"/>
    <w:link w:val="Heading3"/>
    <w:rsid w:val="00CD7642"/>
    <w:rPr>
      <w:rFonts w:ascii="Times New Roman" w:eastAsia="Times New Roman" w:hAnsi="Times New Roman" w:cs="Times New Roman"/>
      <w:b/>
      <w:caps/>
      <w:szCs w:val="20"/>
    </w:rPr>
  </w:style>
  <w:style w:type="character" w:customStyle="1" w:styleId="Heading4Char">
    <w:name w:val="Heading 4 Char"/>
    <w:basedOn w:val="DefaultParagraphFont"/>
    <w:link w:val="Heading4"/>
    <w:rsid w:val="00CD7642"/>
    <w:rPr>
      <w:rFonts w:ascii="Times New Roman" w:eastAsia="Times New Roman" w:hAnsi="Times New Roman" w:cs="Times New Roman"/>
      <w:b/>
      <w:szCs w:val="20"/>
    </w:rPr>
  </w:style>
  <w:style w:type="character" w:customStyle="1" w:styleId="Heading5Char">
    <w:name w:val="Heading 5 Char"/>
    <w:basedOn w:val="DefaultParagraphFont"/>
    <w:link w:val="Heading5"/>
    <w:rsid w:val="00CD7642"/>
    <w:rPr>
      <w:rFonts w:ascii="Times New Roman" w:eastAsia="Times New Roman" w:hAnsi="Times New Roman" w:cs="Times New Roman"/>
      <w:b/>
      <w:szCs w:val="20"/>
    </w:rPr>
  </w:style>
  <w:style w:type="character" w:customStyle="1" w:styleId="Heading6Char">
    <w:name w:val="Heading 6 Char"/>
    <w:basedOn w:val="DefaultParagraphFont"/>
    <w:link w:val="Heading6"/>
    <w:rsid w:val="00CD7642"/>
    <w:rPr>
      <w:rFonts w:ascii="Times New Roman" w:eastAsia="Times New Roman" w:hAnsi="Times New Roman" w:cs="Times New Roman"/>
      <w:b/>
      <w:bCs/>
      <w:szCs w:val="20"/>
    </w:rPr>
  </w:style>
  <w:style w:type="character" w:customStyle="1" w:styleId="Heading7Char">
    <w:name w:val="Heading 7 Char"/>
    <w:basedOn w:val="DefaultParagraphFont"/>
    <w:link w:val="Heading7"/>
    <w:rsid w:val="00CD7642"/>
    <w:rPr>
      <w:rFonts w:ascii="Times New Roman" w:eastAsia="Times New Roman" w:hAnsi="Times New Roman" w:cs="Times New Roman"/>
      <w:b/>
    </w:rPr>
  </w:style>
  <w:style w:type="character" w:customStyle="1" w:styleId="Heading9Char">
    <w:name w:val="Heading 9 Char"/>
    <w:aliases w:val="Index Heading 1 Char"/>
    <w:basedOn w:val="DefaultParagraphFont"/>
    <w:link w:val="Heading9"/>
    <w:rsid w:val="00CD7642"/>
    <w:rPr>
      <w:rFonts w:ascii="Times New Roman" w:eastAsia="Times New Roman" w:hAnsi="Times New Roman" w:cs="Times New Roman"/>
      <w:b/>
      <w:sz w:val="28"/>
      <w:szCs w:val="20"/>
    </w:rPr>
  </w:style>
  <w:style w:type="paragraph" w:customStyle="1" w:styleId="Paragraph4">
    <w:name w:val="Paragraph 4"/>
    <w:basedOn w:val="Heading4"/>
    <w:link w:val="Paragraph4Char"/>
    <w:rsid w:val="00CD7642"/>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CD7642"/>
    <w:rPr>
      <w:rFonts w:ascii="Times New Roman" w:eastAsia="Times New Roman" w:hAnsi="Times New Roman" w:cs="Times New Roman"/>
      <w:szCs w:val="20"/>
    </w:rPr>
  </w:style>
  <w:style w:type="paragraph" w:styleId="PlainText">
    <w:name w:val="Plain Text"/>
    <w:basedOn w:val="Normal"/>
    <w:link w:val="PlainTextChar"/>
    <w:uiPriority w:val="99"/>
    <w:unhideWhenUsed/>
    <w:rsid w:val="007279D9"/>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7279D9"/>
    <w:rPr>
      <w:rFonts w:ascii="Consolas" w:eastAsiaTheme="minorHAnsi" w:hAnsi="Consolas" w:cs="Consolas"/>
      <w:sz w:val="21"/>
      <w:szCs w:val="21"/>
      <w:lang w:val="en-GB"/>
    </w:rPr>
  </w:style>
  <w:style w:type="paragraph" w:customStyle="1" w:styleId="Paragraph5">
    <w:name w:val="Paragraph 5"/>
    <w:basedOn w:val="Heading5"/>
    <w:link w:val="Paragraph5Char"/>
    <w:rsid w:val="00D42717"/>
    <w:pPr>
      <w:keepNext w:val="0"/>
      <w:keepLines w:val="0"/>
      <w:numPr>
        <w:numId w:val="1"/>
      </w:numPr>
      <w:tabs>
        <w:tab w:val="left" w:pos="1080"/>
      </w:tabs>
      <w:spacing w:line="280" w:lineRule="atLeast"/>
      <w:ind w:left="1080" w:hanging="1080"/>
      <w:jc w:val="both"/>
      <w:outlineLvl w:val="9"/>
    </w:pPr>
    <w:rPr>
      <w:b w:val="0"/>
    </w:rPr>
  </w:style>
  <w:style w:type="character" w:customStyle="1" w:styleId="Paragraph5Char">
    <w:name w:val="Paragraph 5 Char"/>
    <w:link w:val="Paragraph5"/>
    <w:rsid w:val="00D42717"/>
    <w:rPr>
      <w:rFonts w:ascii="Times New Roman" w:eastAsia="Times New Roman" w:hAnsi="Times New Roman" w:cs="Times New Roman"/>
      <w:szCs w:val="20"/>
    </w:rPr>
  </w:style>
  <w:style w:type="character" w:customStyle="1" w:styleId="apple-converted-space">
    <w:name w:val="apple-converted-space"/>
    <w:basedOn w:val="DefaultParagraphFont"/>
    <w:rsid w:val="00517AF6"/>
  </w:style>
  <w:style w:type="character" w:styleId="CommentReference">
    <w:name w:val="annotation reference"/>
    <w:basedOn w:val="DefaultParagraphFont"/>
    <w:uiPriority w:val="99"/>
    <w:semiHidden/>
    <w:unhideWhenUsed/>
    <w:rsid w:val="00E66B96"/>
    <w:rPr>
      <w:sz w:val="18"/>
      <w:szCs w:val="18"/>
    </w:rPr>
  </w:style>
  <w:style w:type="paragraph" w:styleId="CommentText">
    <w:name w:val="annotation text"/>
    <w:basedOn w:val="Normal"/>
    <w:link w:val="CommentTextChar"/>
    <w:uiPriority w:val="99"/>
    <w:semiHidden/>
    <w:unhideWhenUsed/>
    <w:rsid w:val="00E66B96"/>
  </w:style>
  <w:style w:type="character" w:customStyle="1" w:styleId="CommentTextChar">
    <w:name w:val="Comment Text Char"/>
    <w:basedOn w:val="DefaultParagraphFont"/>
    <w:link w:val="CommentText"/>
    <w:uiPriority w:val="99"/>
    <w:semiHidden/>
    <w:rsid w:val="00E66B96"/>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E66B96"/>
    <w:rPr>
      <w:b/>
      <w:bCs/>
      <w:sz w:val="20"/>
      <w:szCs w:val="20"/>
    </w:rPr>
  </w:style>
  <w:style w:type="character" w:customStyle="1" w:styleId="CommentSubjectChar">
    <w:name w:val="Comment Subject Char"/>
    <w:basedOn w:val="CommentTextChar"/>
    <w:link w:val="CommentSubject"/>
    <w:uiPriority w:val="99"/>
    <w:semiHidden/>
    <w:rsid w:val="00E66B96"/>
    <w:rPr>
      <w:rFonts w:ascii="Times New Roman" w:hAnsi="Times New Roman" w:cs="Times New Roman"/>
      <w:b/>
      <w:bCs/>
      <w:sz w:val="20"/>
      <w:szCs w:val="20"/>
    </w:rPr>
  </w:style>
  <w:style w:type="character" w:styleId="UnresolvedMention">
    <w:name w:val="Unresolved Mention"/>
    <w:basedOn w:val="DefaultParagraphFont"/>
    <w:uiPriority w:val="99"/>
    <w:rsid w:val="003A1F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90286">
      <w:bodyDiv w:val="1"/>
      <w:marLeft w:val="0"/>
      <w:marRight w:val="0"/>
      <w:marTop w:val="0"/>
      <w:marBottom w:val="0"/>
      <w:divBdr>
        <w:top w:val="none" w:sz="0" w:space="0" w:color="auto"/>
        <w:left w:val="none" w:sz="0" w:space="0" w:color="auto"/>
        <w:bottom w:val="none" w:sz="0" w:space="0" w:color="auto"/>
        <w:right w:val="none" w:sz="0" w:space="0" w:color="auto"/>
      </w:divBdr>
    </w:div>
    <w:div w:id="238910617">
      <w:bodyDiv w:val="1"/>
      <w:marLeft w:val="0"/>
      <w:marRight w:val="0"/>
      <w:marTop w:val="0"/>
      <w:marBottom w:val="0"/>
      <w:divBdr>
        <w:top w:val="none" w:sz="0" w:space="0" w:color="auto"/>
        <w:left w:val="none" w:sz="0" w:space="0" w:color="auto"/>
        <w:bottom w:val="none" w:sz="0" w:space="0" w:color="auto"/>
        <w:right w:val="none" w:sz="0" w:space="0" w:color="auto"/>
      </w:divBdr>
    </w:div>
    <w:div w:id="360521395">
      <w:bodyDiv w:val="1"/>
      <w:marLeft w:val="0"/>
      <w:marRight w:val="0"/>
      <w:marTop w:val="0"/>
      <w:marBottom w:val="0"/>
      <w:divBdr>
        <w:top w:val="none" w:sz="0" w:space="0" w:color="auto"/>
        <w:left w:val="none" w:sz="0" w:space="0" w:color="auto"/>
        <w:bottom w:val="none" w:sz="0" w:space="0" w:color="auto"/>
        <w:right w:val="none" w:sz="0" w:space="0" w:color="auto"/>
      </w:divBdr>
    </w:div>
    <w:div w:id="529491162">
      <w:bodyDiv w:val="1"/>
      <w:marLeft w:val="0"/>
      <w:marRight w:val="0"/>
      <w:marTop w:val="0"/>
      <w:marBottom w:val="0"/>
      <w:divBdr>
        <w:top w:val="none" w:sz="0" w:space="0" w:color="auto"/>
        <w:left w:val="none" w:sz="0" w:space="0" w:color="auto"/>
        <w:bottom w:val="none" w:sz="0" w:space="0" w:color="auto"/>
        <w:right w:val="none" w:sz="0" w:space="0" w:color="auto"/>
      </w:divBdr>
      <w:divsChild>
        <w:div w:id="2043937972">
          <w:marLeft w:val="0"/>
          <w:marRight w:val="0"/>
          <w:marTop w:val="0"/>
          <w:marBottom w:val="0"/>
          <w:divBdr>
            <w:top w:val="none" w:sz="0" w:space="0" w:color="auto"/>
            <w:left w:val="none" w:sz="0" w:space="0" w:color="auto"/>
            <w:bottom w:val="none" w:sz="0" w:space="0" w:color="auto"/>
            <w:right w:val="none" w:sz="0" w:space="0" w:color="auto"/>
          </w:divBdr>
          <w:divsChild>
            <w:div w:id="922370899">
              <w:marLeft w:val="0"/>
              <w:marRight w:val="0"/>
              <w:marTop w:val="0"/>
              <w:marBottom w:val="0"/>
              <w:divBdr>
                <w:top w:val="none" w:sz="0" w:space="0" w:color="auto"/>
                <w:left w:val="none" w:sz="0" w:space="0" w:color="auto"/>
                <w:bottom w:val="none" w:sz="0" w:space="0" w:color="auto"/>
                <w:right w:val="none" w:sz="0" w:space="0" w:color="auto"/>
              </w:divBdr>
            </w:div>
            <w:div w:id="1794471447">
              <w:marLeft w:val="0"/>
              <w:marRight w:val="0"/>
              <w:marTop w:val="0"/>
              <w:marBottom w:val="0"/>
              <w:divBdr>
                <w:top w:val="none" w:sz="0" w:space="0" w:color="auto"/>
                <w:left w:val="none" w:sz="0" w:space="0" w:color="auto"/>
                <w:bottom w:val="none" w:sz="0" w:space="0" w:color="auto"/>
                <w:right w:val="none" w:sz="0" w:space="0" w:color="auto"/>
              </w:divBdr>
            </w:div>
          </w:divsChild>
        </w:div>
        <w:div w:id="1706829033">
          <w:marLeft w:val="0"/>
          <w:marRight w:val="0"/>
          <w:marTop w:val="0"/>
          <w:marBottom w:val="0"/>
          <w:divBdr>
            <w:top w:val="none" w:sz="0" w:space="0" w:color="auto"/>
            <w:left w:val="none" w:sz="0" w:space="0" w:color="auto"/>
            <w:bottom w:val="none" w:sz="0" w:space="0" w:color="auto"/>
            <w:right w:val="none" w:sz="0" w:space="0" w:color="auto"/>
          </w:divBdr>
        </w:div>
        <w:div w:id="480198481">
          <w:marLeft w:val="0"/>
          <w:marRight w:val="0"/>
          <w:marTop w:val="0"/>
          <w:marBottom w:val="0"/>
          <w:divBdr>
            <w:top w:val="none" w:sz="0" w:space="0" w:color="auto"/>
            <w:left w:val="none" w:sz="0" w:space="0" w:color="auto"/>
            <w:bottom w:val="none" w:sz="0" w:space="0" w:color="auto"/>
            <w:right w:val="none" w:sz="0" w:space="0" w:color="auto"/>
          </w:divBdr>
        </w:div>
      </w:divsChild>
    </w:div>
    <w:div w:id="622618376">
      <w:bodyDiv w:val="1"/>
      <w:marLeft w:val="0"/>
      <w:marRight w:val="0"/>
      <w:marTop w:val="0"/>
      <w:marBottom w:val="0"/>
      <w:divBdr>
        <w:top w:val="none" w:sz="0" w:space="0" w:color="auto"/>
        <w:left w:val="none" w:sz="0" w:space="0" w:color="auto"/>
        <w:bottom w:val="none" w:sz="0" w:space="0" w:color="auto"/>
        <w:right w:val="none" w:sz="0" w:space="0" w:color="auto"/>
      </w:divBdr>
    </w:div>
    <w:div w:id="753473900">
      <w:bodyDiv w:val="1"/>
      <w:marLeft w:val="0"/>
      <w:marRight w:val="0"/>
      <w:marTop w:val="0"/>
      <w:marBottom w:val="0"/>
      <w:divBdr>
        <w:top w:val="none" w:sz="0" w:space="0" w:color="auto"/>
        <w:left w:val="none" w:sz="0" w:space="0" w:color="auto"/>
        <w:bottom w:val="none" w:sz="0" w:space="0" w:color="auto"/>
        <w:right w:val="none" w:sz="0" w:space="0" w:color="auto"/>
      </w:divBdr>
    </w:div>
    <w:div w:id="811141549">
      <w:bodyDiv w:val="1"/>
      <w:marLeft w:val="0"/>
      <w:marRight w:val="0"/>
      <w:marTop w:val="0"/>
      <w:marBottom w:val="0"/>
      <w:divBdr>
        <w:top w:val="none" w:sz="0" w:space="0" w:color="auto"/>
        <w:left w:val="none" w:sz="0" w:space="0" w:color="auto"/>
        <w:bottom w:val="none" w:sz="0" w:space="0" w:color="auto"/>
        <w:right w:val="none" w:sz="0" w:space="0" w:color="auto"/>
      </w:divBdr>
      <w:divsChild>
        <w:div w:id="1087843459">
          <w:marLeft w:val="360"/>
          <w:marRight w:val="0"/>
          <w:marTop w:val="200"/>
          <w:marBottom w:val="0"/>
          <w:divBdr>
            <w:top w:val="none" w:sz="0" w:space="0" w:color="auto"/>
            <w:left w:val="none" w:sz="0" w:space="0" w:color="auto"/>
            <w:bottom w:val="none" w:sz="0" w:space="0" w:color="auto"/>
            <w:right w:val="none" w:sz="0" w:space="0" w:color="auto"/>
          </w:divBdr>
        </w:div>
      </w:divsChild>
    </w:div>
    <w:div w:id="862133901">
      <w:bodyDiv w:val="1"/>
      <w:marLeft w:val="0"/>
      <w:marRight w:val="0"/>
      <w:marTop w:val="0"/>
      <w:marBottom w:val="0"/>
      <w:divBdr>
        <w:top w:val="none" w:sz="0" w:space="0" w:color="auto"/>
        <w:left w:val="none" w:sz="0" w:space="0" w:color="auto"/>
        <w:bottom w:val="none" w:sz="0" w:space="0" w:color="auto"/>
        <w:right w:val="none" w:sz="0" w:space="0" w:color="auto"/>
      </w:divBdr>
    </w:div>
    <w:div w:id="882014288">
      <w:bodyDiv w:val="1"/>
      <w:marLeft w:val="0"/>
      <w:marRight w:val="0"/>
      <w:marTop w:val="0"/>
      <w:marBottom w:val="0"/>
      <w:divBdr>
        <w:top w:val="none" w:sz="0" w:space="0" w:color="auto"/>
        <w:left w:val="none" w:sz="0" w:space="0" w:color="auto"/>
        <w:bottom w:val="none" w:sz="0" w:space="0" w:color="auto"/>
        <w:right w:val="none" w:sz="0" w:space="0" w:color="auto"/>
      </w:divBdr>
    </w:div>
    <w:div w:id="926768057">
      <w:bodyDiv w:val="1"/>
      <w:marLeft w:val="0"/>
      <w:marRight w:val="0"/>
      <w:marTop w:val="0"/>
      <w:marBottom w:val="0"/>
      <w:divBdr>
        <w:top w:val="none" w:sz="0" w:space="0" w:color="auto"/>
        <w:left w:val="none" w:sz="0" w:space="0" w:color="auto"/>
        <w:bottom w:val="none" w:sz="0" w:space="0" w:color="auto"/>
        <w:right w:val="none" w:sz="0" w:space="0" w:color="auto"/>
      </w:divBdr>
    </w:div>
    <w:div w:id="939141240">
      <w:bodyDiv w:val="1"/>
      <w:marLeft w:val="0"/>
      <w:marRight w:val="0"/>
      <w:marTop w:val="0"/>
      <w:marBottom w:val="0"/>
      <w:divBdr>
        <w:top w:val="none" w:sz="0" w:space="0" w:color="auto"/>
        <w:left w:val="none" w:sz="0" w:space="0" w:color="auto"/>
        <w:bottom w:val="none" w:sz="0" w:space="0" w:color="auto"/>
        <w:right w:val="none" w:sz="0" w:space="0" w:color="auto"/>
      </w:divBdr>
    </w:div>
    <w:div w:id="950631446">
      <w:bodyDiv w:val="1"/>
      <w:marLeft w:val="0"/>
      <w:marRight w:val="0"/>
      <w:marTop w:val="0"/>
      <w:marBottom w:val="0"/>
      <w:divBdr>
        <w:top w:val="none" w:sz="0" w:space="0" w:color="auto"/>
        <w:left w:val="none" w:sz="0" w:space="0" w:color="auto"/>
        <w:bottom w:val="none" w:sz="0" w:space="0" w:color="auto"/>
        <w:right w:val="none" w:sz="0" w:space="0" w:color="auto"/>
      </w:divBdr>
    </w:div>
    <w:div w:id="965507794">
      <w:bodyDiv w:val="1"/>
      <w:marLeft w:val="0"/>
      <w:marRight w:val="0"/>
      <w:marTop w:val="0"/>
      <w:marBottom w:val="0"/>
      <w:divBdr>
        <w:top w:val="none" w:sz="0" w:space="0" w:color="auto"/>
        <w:left w:val="none" w:sz="0" w:space="0" w:color="auto"/>
        <w:bottom w:val="none" w:sz="0" w:space="0" w:color="auto"/>
        <w:right w:val="none" w:sz="0" w:space="0" w:color="auto"/>
      </w:divBdr>
    </w:div>
    <w:div w:id="977105497">
      <w:bodyDiv w:val="1"/>
      <w:marLeft w:val="0"/>
      <w:marRight w:val="0"/>
      <w:marTop w:val="0"/>
      <w:marBottom w:val="0"/>
      <w:divBdr>
        <w:top w:val="none" w:sz="0" w:space="0" w:color="auto"/>
        <w:left w:val="none" w:sz="0" w:space="0" w:color="auto"/>
        <w:bottom w:val="none" w:sz="0" w:space="0" w:color="auto"/>
        <w:right w:val="none" w:sz="0" w:space="0" w:color="auto"/>
      </w:divBdr>
      <w:divsChild>
        <w:div w:id="2077627271">
          <w:marLeft w:val="360"/>
          <w:marRight w:val="0"/>
          <w:marTop w:val="200"/>
          <w:marBottom w:val="0"/>
          <w:divBdr>
            <w:top w:val="none" w:sz="0" w:space="0" w:color="auto"/>
            <w:left w:val="none" w:sz="0" w:space="0" w:color="auto"/>
            <w:bottom w:val="none" w:sz="0" w:space="0" w:color="auto"/>
            <w:right w:val="none" w:sz="0" w:space="0" w:color="auto"/>
          </w:divBdr>
        </w:div>
        <w:div w:id="1751734646">
          <w:marLeft w:val="1080"/>
          <w:marRight w:val="0"/>
          <w:marTop w:val="100"/>
          <w:marBottom w:val="0"/>
          <w:divBdr>
            <w:top w:val="none" w:sz="0" w:space="0" w:color="auto"/>
            <w:left w:val="none" w:sz="0" w:space="0" w:color="auto"/>
            <w:bottom w:val="none" w:sz="0" w:space="0" w:color="auto"/>
            <w:right w:val="none" w:sz="0" w:space="0" w:color="auto"/>
          </w:divBdr>
        </w:div>
        <w:div w:id="162475183">
          <w:marLeft w:val="360"/>
          <w:marRight w:val="0"/>
          <w:marTop w:val="200"/>
          <w:marBottom w:val="0"/>
          <w:divBdr>
            <w:top w:val="none" w:sz="0" w:space="0" w:color="auto"/>
            <w:left w:val="none" w:sz="0" w:space="0" w:color="auto"/>
            <w:bottom w:val="none" w:sz="0" w:space="0" w:color="auto"/>
            <w:right w:val="none" w:sz="0" w:space="0" w:color="auto"/>
          </w:divBdr>
        </w:div>
      </w:divsChild>
    </w:div>
    <w:div w:id="1208952506">
      <w:bodyDiv w:val="1"/>
      <w:marLeft w:val="0"/>
      <w:marRight w:val="0"/>
      <w:marTop w:val="0"/>
      <w:marBottom w:val="0"/>
      <w:divBdr>
        <w:top w:val="none" w:sz="0" w:space="0" w:color="auto"/>
        <w:left w:val="none" w:sz="0" w:space="0" w:color="auto"/>
        <w:bottom w:val="none" w:sz="0" w:space="0" w:color="auto"/>
        <w:right w:val="none" w:sz="0" w:space="0" w:color="auto"/>
      </w:divBdr>
    </w:div>
    <w:div w:id="1216968396">
      <w:bodyDiv w:val="1"/>
      <w:marLeft w:val="0"/>
      <w:marRight w:val="0"/>
      <w:marTop w:val="0"/>
      <w:marBottom w:val="0"/>
      <w:divBdr>
        <w:top w:val="none" w:sz="0" w:space="0" w:color="auto"/>
        <w:left w:val="none" w:sz="0" w:space="0" w:color="auto"/>
        <w:bottom w:val="none" w:sz="0" w:space="0" w:color="auto"/>
        <w:right w:val="none" w:sz="0" w:space="0" w:color="auto"/>
      </w:divBdr>
    </w:div>
    <w:div w:id="1225146030">
      <w:bodyDiv w:val="1"/>
      <w:marLeft w:val="0"/>
      <w:marRight w:val="0"/>
      <w:marTop w:val="0"/>
      <w:marBottom w:val="0"/>
      <w:divBdr>
        <w:top w:val="none" w:sz="0" w:space="0" w:color="auto"/>
        <w:left w:val="none" w:sz="0" w:space="0" w:color="auto"/>
        <w:bottom w:val="none" w:sz="0" w:space="0" w:color="auto"/>
        <w:right w:val="none" w:sz="0" w:space="0" w:color="auto"/>
      </w:divBdr>
    </w:div>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 w:id="1385906108">
      <w:bodyDiv w:val="1"/>
      <w:marLeft w:val="0"/>
      <w:marRight w:val="0"/>
      <w:marTop w:val="0"/>
      <w:marBottom w:val="0"/>
      <w:divBdr>
        <w:top w:val="none" w:sz="0" w:space="0" w:color="auto"/>
        <w:left w:val="none" w:sz="0" w:space="0" w:color="auto"/>
        <w:bottom w:val="none" w:sz="0" w:space="0" w:color="auto"/>
        <w:right w:val="none" w:sz="0" w:space="0" w:color="auto"/>
      </w:divBdr>
    </w:div>
    <w:div w:id="1410805021">
      <w:bodyDiv w:val="1"/>
      <w:marLeft w:val="0"/>
      <w:marRight w:val="0"/>
      <w:marTop w:val="0"/>
      <w:marBottom w:val="0"/>
      <w:divBdr>
        <w:top w:val="none" w:sz="0" w:space="0" w:color="auto"/>
        <w:left w:val="none" w:sz="0" w:space="0" w:color="auto"/>
        <w:bottom w:val="none" w:sz="0" w:space="0" w:color="auto"/>
        <w:right w:val="none" w:sz="0" w:space="0" w:color="auto"/>
      </w:divBdr>
      <w:divsChild>
        <w:div w:id="1084915616">
          <w:marLeft w:val="994"/>
          <w:marRight w:val="0"/>
          <w:marTop w:val="0"/>
          <w:marBottom w:val="0"/>
          <w:divBdr>
            <w:top w:val="none" w:sz="0" w:space="0" w:color="auto"/>
            <w:left w:val="none" w:sz="0" w:space="0" w:color="auto"/>
            <w:bottom w:val="none" w:sz="0" w:space="0" w:color="auto"/>
            <w:right w:val="none" w:sz="0" w:space="0" w:color="auto"/>
          </w:divBdr>
        </w:div>
      </w:divsChild>
    </w:div>
    <w:div w:id="1499342215">
      <w:bodyDiv w:val="1"/>
      <w:marLeft w:val="0"/>
      <w:marRight w:val="0"/>
      <w:marTop w:val="0"/>
      <w:marBottom w:val="0"/>
      <w:divBdr>
        <w:top w:val="none" w:sz="0" w:space="0" w:color="auto"/>
        <w:left w:val="none" w:sz="0" w:space="0" w:color="auto"/>
        <w:bottom w:val="none" w:sz="0" w:space="0" w:color="auto"/>
        <w:right w:val="none" w:sz="0" w:space="0" w:color="auto"/>
      </w:divBdr>
    </w:div>
    <w:div w:id="1543514338">
      <w:bodyDiv w:val="1"/>
      <w:marLeft w:val="0"/>
      <w:marRight w:val="0"/>
      <w:marTop w:val="0"/>
      <w:marBottom w:val="0"/>
      <w:divBdr>
        <w:top w:val="none" w:sz="0" w:space="0" w:color="auto"/>
        <w:left w:val="none" w:sz="0" w:space="0" w:color="auto"/>
        <w:bottom w:val="none" w:sz="0" w:space="0" w:color="auto"/>
        <w:right w:val="none" w:sz="0" w:space="0" w:color="auto"/>
      </w:divBdr>
    </w:div>
    <w:div w:id="1587690330">
      <w:bodyDiv w:val="1"/>
      <w:marLeft w:val="0"/>
      <w:marRight w:val="0"/>
      <w:marTop w:val="0"/>
      <w:marBottom w:val="0"/>
      <w:divBdr>
        <w:top w:val="none" w:sz="0" w:space="0" w:color="auto"/>
        <w:left w:val="none" w:sz="0" w:space="0" w:color="auto"/>
        <w:bottom w:val="none" w:sz="0" w:space="0" w:color="auto"/>
        <w:right w:val="none" w:sz="0" w:space="0" w:color="auto"/>
      </w:divBdr>
      <w:divsChild>
        <w:div w:id="117922404">
          <w:marLeft w:val="0"/>
          <w:marRight w:val="0"/>
          <w:marTop w:val="0"/>
          <w:marBottom w:val="0"/>
          <w:divBdr>
            <w:top w:val="none" w:sz="0" w:space="0" w:color="auto"/>
            <w:left w:val="none" w:sz="0" w:space="0" w:color="auto"/>
            <w:bottom w:val="none" w:sz="0" w:space="0" w:color="auto"/>
            <w:right w:val="none" w:sz="0" w:space="0" w:color="auto"/>
          </w:divBdr>
        </w:div>
      </w:divsChild>
    </w:div>
    <w:div w:id="1640110719">
      <w:bodyDiv w:val="1"/>
      <w:marLeft w:val="0"/>
      <w:marRight w:val="0"/>
      <w:marTop w:val="0"/>
      <w:marBottom w:val="0"/>
      <w:divBdr>
        <w:top w:val="none" w:sz="0" w:space="0" w:color="auto"/>
        <w:left w:val="none" w:sz="0" w:space="0" w:color="auto"/>
        <w:bottom w:val="none" w:sz="0" w:space="0" w:color="auto"/>
        <w:right w:val="none" w:sz="0" w:space="0" w:color="auto"/>
      </w:divBdr>
      <w:divsChild>
        <w:div w:id="35739918">
          <w:marLeft w:val="360"/>
          <w:marRight w:val="0"/>
          <w:marTop w:val="200"/>
          <w:marBottom w:val="0"/>
          <w:divBdr>
            <w:top w:val="none" w:sz="0" w:space="0" w:color="auto"/>
            <w:left w:val="none" w:sz="0" w:space="0" w:color="auto"/>
            <w:bottom w:val="none" w:sz="0" w:space="0" w:color="auto"/>
            <w:right w:val="none" w:sz="0" w:space="0" w:color="auto"/>
          </w:divBdr>
        </w:div>
        <w:div w:id="1771926366">
          <w:marLeft w:val="1080"/>
          <w:marRight w:val="0"/>
          <w:marTop w:val="100"/>
          <w:marBottom w:val="0"/>
          <w:divBdr>
            <w:top w:val="none" w:sz="0" w:space="0" w:color="auto"/>
            <w:left w:val="none" w:sz="0" w:space="0" w:color="auto"/>
            <w:bottom w:val="none" w:sz="0" w:space="0" w:color="auto"/>
            <w:right w:val="none" w:sz="0" w:space="0" w:color="auto"/>
          </w:divBdr>
        </w:div>
        <w:div w:id="1946427165">
          <w:marLeft w:val="1080"/>
          <w:marRight w:val="0"/>
          <w:marTop w:val="100"/>
          <w:marBottom w:val="0"/>
          <w:divBdr>
            <w:top w:val="none" w:sz="0" w:space="0" w:color="auto"/>
            <w:left w:val="none" w:sz="0" w:space="0" w:color="auto"/>
            <w:bottom w:val="none" w:sz="0" w:space="0" w:color="auto"/>
            <w:right w:val="none" w:sz="0" w:space="0" w:color="auto"/>
          </w:divBdr>
        </w:div>
        <w:div w:id="1077946583">
          <w:marLeft w:val="360"/>
          <w:marRight w:val="0"/>
          <w:marTop w:val="200"/>
          <w:marBottom w:val="0"/>
          <w:divBdr>
            <w:top w:val="none" w:sz="0" w:space="0" w:color="auto"/>
            <w:left w:val="none" w:sz="0" w:space="0" w:color="auto"/>
            <w:bottom w:val="none" w:sz="0" w:space="0" w:color="auto"/>
            <w:right w:val="none" w:sz="0" w:space="0" w:color="auto"/>
          </w:divBdr>
        </w:div>
      </w:divsChild>
    </w:div>
    <w:div w:id="1710178421">
      <w:bodyDiv w:val="1"/>
      <w:marLeft w:val="0"/>
      <w:marRight w:val="0"/>
      <w:marTop w:val="0"/>
      <w:marBottom w:val="0"/>
      <w:divBdr>
        <w:top w:val="none" w:sz="0" w:space="0" w:color="auto"/>
        <w:left w:val="none" w:sz="0" w:space="0" w:color="auto"/>
        <w:bottom w:val="none" w:sz="0" w:space="0" w:color="auto"/>
        <w:right w:val="none" w:sz="0" w:space="0" w:color="auto"/>
      </w:divBdr>
      <w:divsChild>
        <w:div w:id="1393456911">
          <w:marLeft w:val="0"/>
          <w:marRight w:val="0"/>
          <w:marTop w:val="0"/>
          <w:marBottom w:val="0"/>
          <w:divBdr>
            <w:top w:val="none" w:sz="0" w:space="0" w:color="auto"/>
            <w:left w:val="none" w:sz="0" w:space="0" w:color="auto"/>
            <w:bottom w:val="none" w:sz="0" w:space="0" w:color="auto"/>
            <w:right w:val="none" w:sz="0" w:space="0" w:color="auto"/>
          </w:divBdr>
          <w:divsChild>
            <w:div w:id="962494291">
              <w:marLeft w:val="0"/>
              <w:marRight w:val="0"/>
              <w:marTop w:val="0"/>
              <w:marBottom w:val="0"/>
              <w:divBdr>
                <w:top w:val="none" w:sz="0" w:space="0" w:color="auto"/>
                <w:left w:val="none" w:sz="0" w:space="0" w:color="auto"/>
                <w:bottom w:val="none" w:sz="0" w:space="0" w:color="auto"/>
                <w:right w:val="none" w:sz="0" w:space="0" w:color="auto"/>
              </w:divBdr>
            </w:div>
          </w:divsChild>
        </w:div>
        <w:div w:id="655765767">
          <w:marLeft w:val="0"/>
          <w:marRight w:val="0"/>
          <w:marTop w:val="0"/>
          <w:marBottom w:val="0"/>
          <w:divBdr>
            <w:top w:val="none" w:sz="0" w:space="0" w:color="auto"/>
            <w:left w:val="none" w:sz="0" w:space="0" w:color="auto"/>
            <w:bottom w:val="none" w:sz="0" w:space="0" w:color="auto"/>
            <w:right w:val="none" w:sz="0" w:space="0" w:color="auto"/>
          </w:divBdr>
          <w:divsChild>
            <w:div w:id="8865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3739">
      <w:bodyDiv w:val="1"/>
      <w:marLeft w:val="0"/>
      <w:marRight w:val="0"/>
      <w:marTop w:val="0"/>
      <w:marBottom w:val="0"/>
      <w:divBdr>
        <w:top w:val="none" w:sz="0" w:space="0" w:color="auto"/>
        <w:left w:val="none" w:sz="0" w:space="0" w:color="auto"/>
        <w:bottom w:val="none" w:sz="0" w:space="0" w:color="auto"/>
        <w:right w:val="none" w:sz="0" w:space="0" w:color="auto"/>
      </w:divBdr>
      <w:divsChild>
        <w:div w:id="632297566">
          <w:marLeft w:val="0"/>
          <w:marRight w:val="0"/>
          <w:marTop w:val="0"/>
          <w:marBottom w:val="0"/>
          <w:divBdr>
            <w:top w:val="none" w:sz="0" w:space="0" w:color="auto"/>
            <w:left w:val="none" w:sz="0" w:space="0" w:color="auto"/>
            <w:bottom w:val="none" w:sz="0" w:space="0" w:color="auto"/>
            <w:right w:val="none" w:sz="0" w:space="0" w:color="auto"/>
          </w:divBdr>
          <w:divsChild>
            <w:div w:id="1065420017">
              <w:marLeft w:val="0"/>
              <w:marRight w:val="0"/>
              <w:marTop w:val="0"/>
              <w:marBottom w:val="0"/>
              <w:divBdr>
                <w:top w:val="none" w:sz="0" w:space="0" w:color="auto"/>
                <w:left w:val="none" w:sz="0" w:space="0" w:color="auto"/>
                <w:bottom w:val="none" w:sz="0" w:space="0" w:color="auto"/>
                <w:right w:val="none" w:sz="0" w:space="0" w:color="auto"/>
              </w:divBdr>
            </w:div>
            <w:div w:id="268052852">
              <w:marLeft w:val="0"/>
              <w:marRight w:val="0"/>
              <w:marTop w:val="0"/>
              <w:marBottom w:val="0"/>
              <w:divBdr>
                <w:top w:val="none" w:sz="0" w:space="0" w:color="auto"/>
                <w:left w:val="none" w:sz="0" w:space="0" w:color="auto"/>
                <w:bottom w:val="none" w:sz="0" w:space="0" w:color="auto"/>
                <w:right w:val="none" w:sz="0" w:space="0" w:color="auto"/>
              </w:divBdr>
            </w:div>
            <w:div w:id="1686398090">
              <w:marLeft w:val="0"/>
              <w:marRight w:val="0"/>
              <w:marTop w:val="0"/>
              <w:marBottom w:val="0"/>
              <w:divBdr>
                <w:top w:val="none" w:sz="0" w:space="0" w:color="auto"/>
                <w:left w:val="none" w:sz="0" w:space="0" w:color="auto"/>
                <w:bottom w:val="none" w:sz="0" w:space="0" w:color="auto"/>
                <w:right w:val="none" w:sz="0" w:space="0" w:color="auto"/>
              </w:divBdr>
            </w:div>
            <w:div w:id="712921225">
              <w:marLeft w:val="0"/>
              <w:marRight w:val="0"/>
              <w:marTop w:val="0"/>
              <w:marBottom w:val="0"/>
              <w:divBdr>
                <w:top w:val="none" w:sz="0" w:space="0" w:color="auto"/>
                <w:left w:val="none" w:sz="0" w:space="0" w:color="auto"/>
                <w:bottom w:val="none" w:sz="0" w:space="0" w:color="auto"/>
                <w:right w:val="none" w:sz="0" w:space="0" w:color="auto"/>
              </w:divBdr>
            </w:div>
            <w:div w:id="756026634">
              <w:marLeft w:val="0"/>
              <w:marRight w:val="0"/>
              <w:marTop w:val="0"/>
              <w:marBottom w:val="0"/>
              <w:divBdr>
                <w:top w:val="none" w:sz="0" w:space="0" w:color="auto"/>
                <w:left w:val="none" w:sz="0" w:space="0" w:color="auto"/>
                <w:bottom w:val="none" w:sz="0" w:space="0" w:color="auto"/>
                <w:right w:val="none" w:sz="0" w:space="0" w:color="auto"/>
              </w:divBdr>
            </w:div>
            <w:div w:id="1196425479">
              <w:marLeft w:val="0"/>
              <w:marRight w:val="0"/>
              <w:marTop w:val="0"/>
              <w:marBottom w:val="0"/>
              <w:divBdr>
                <w:top w:val="none" w:sz="0" w:space="0" w:color="auto"/>
                <w:left w:val="none" w:sz="0" w:space="0" w:color="auto"/>
                <w:bottom w:val="none" w:sz="0" w:space="0" w:color="auto"/>
                <w:right w:val="none" w:sz="0" w:space="0" w:color="auto"/>
              </w:divBdr>
            </w:div>
            <w:div w:id="1898975406">
              <w:marLeft w:val="0"/>
              <w:marRight w:val="0"/>
              <w:marTop w:val="0"/>
              <w:marBottom w:val="0"/>
              <w:divBdr>
                <w:top w:val="none" w:sz="0" w:space="0" w:color="auto"/>
                <w:left w:val="none" w:sz="0" w:space="0" w:color="auto"/>
                <w:bottom w:val="none" w:sz="0" w:space="0" w:color="auto"/>
                <w:right w:val="none" w:sz="0" w:space="0" w:color="auto"/>
              </w:divBdr>
            </w:div>
            <w:div w:id="18766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068">
      <w:bodyDiv w:val="1"/>
      <w:marLeft w:val="0"/>
      <w:marRight w:val="0"/>
      <w:marTop w:val="0"/>
      <w:marBottom w:val="0"/>
      <w:divBdr>
        <w:top w:val="none" w:sz="0" w:space="0" w:color="auto"/>
        <w:left w:val="none" w:sz="0" w:space="0" w:color="auto"/>
        <w:bottom w:val="none" w:sz="0" w:space="0" w:color="auto"/>
        <w:right w:val="none" w:sz="0" w:space="0" w:color="auto"/>
      </w:divBdr>
    </w:div>
    <w:div w:id="1958834610">
      <w:bodyDiv w:val="1"/>
      <w:marLeft w:val="0"/>
      <w:marRight w:val="0"/>
      <w:marTop w:val="0"/>
      <w:marBottom w:val="0"/>
      <w:divBdr>
        <w:top w:val="none" w:sz="0" w:space="0" w:color="auto"/>
        <w:left w:val="none" w:sz="0" w:space="0" w:color="auto"/>
        <w:bottom w:val="none" w:sz="0" w:space="0" w:color="auto"/>
        <w:right w:val="none" w:sz="0" w:space="0" w:color="auto"/>
      </w:divBdr>
    </w:div>
    <w:div w:id="1989048450">
      <w:bodyDiv w:val="1"/>
      <w:marLeft w:val="0"/>
      <w:marRight w:val="0"/>
      <w:marTop w:val="0"/>
      <w:marBottom w:val="0"/>
      <w:divBdr>
        <w:top w:val="none" w:sz="0" w:space="0" w:color="auto"/>
        <w:left w:val="none" w:sz="0" w:space="0" w:color="auto"/>
        <w:bottom w:val="none" w:sz="0" w:space="0" w:color="auto"/>
        <w:right w:val="none" w:sz="0" w:space="0" w:color="auto"/>
      </w:divBdr>
      <w:divsChild>
        <w:div w:id="1155343727">
          <w:marLeft w:val="0"/>
          <w:marRight w:val="0"/>
          <w:marTop w:val="0"/>
          <w:marBottom w:val="0"/>
          <w:divBdr>
            <w:top w:val="none" w:sz="0" w:space="0" w:color="auto"/>
            <w:left w:val="none" w:sz="0" w:space="0" w:color="auto"/>
            <w:bottom w:val="none" w:sz="0" w:space="0" w:color="auto"/>
            <w:right w:val="none" w:sz="0" w:space="0" w:color="auto"/>
          </w:divBdr>
        </w:div>
        <w:div w:id="909853918">
          <w:marLeft w:val="0"/>
          <w:marRight w:val="0"/>
          <w:marTop w:val="0"/>
          <w:marBottom w:val="0"/>
          <w:divBdr>
            <w:top w:val="none" w:sz="0" w:space="0" w:color="auto"/>
            <w:left w:val="none" w:sz="0" w:space="0" w:color="auto"/>
            <w:bottom w:val="none" w:sz="0" w:space="0" w:color="auto"/>
            <w:right w:val="none" w:sz="0" w:space="0" w:color="auto"/>
          </w:divBdr>
        </w:div>
        <w:div w:id="671225153">
          <w:marLeft w:val="0"/>
          <w:marRight w:val="0"/>
          <w:marTop w:val="0"/>
          <w:marBottom w:val="0"/>
          <w:divBdr>
            <w:top w:val="none" w:sz="0" w:space="0" w:color="auto"/>
            <w:left w:val="none" w:sz="0" w:space="0" w:color="auto"/>
            <w:bottom w:val="none" w:sz="0" w:space="0" w:color="auto"/>
            <w:right w:val="none" w:sz="0" w:space="0" w:color="auto"/>
          </w:divBdr>
        </w:div>
        <w:div w:id="1704667767">
          <w:marLeft w:val="0"/>
          <w:marRight w:val="0"/>
          <w:marTop w:val="0"/>
          <w:marBottom w:val="0"/>
          <w:divBdr>
            <w:top w:val="none" w:sz="0" w:space="0" w:color="auto"/>
            <w:left w:val="none" w:sz="0" w:space="0" w:color="auto"/>
            <w:bottom w:val="none" w:sz="0" w:space="0" w:color="auto"/>
            <w:right w:val="none" w:sz="0" w:space="0" w:color="auto"/>
          </w:divBdr>
        </w:div>
        <w:div w:id="666177427">
          <w:marLeft w:val="0"/>
          <w:marRight w:val="0"/>
          <w:marTop w:val="0"/>
          <w:marBottom w:val="0"/>
          <w:divBdr>
            <w:top w:val="none" w:sz="0" w:space="0" w:color="auto"/>
            <w:left w:val="none" w:sz="0" w:space="0" w:color="auto"/>
            <w:bottom w:val="none" w:sz="0" w:space="0" w:color="auto"/>
            <w:right w:val="none" w:sz="0" w:space="0" w:color="auto"/>
          </w:divBdr>
        </w:div>
        <w:div w:id="40058691">
          <w:marLeft w:val="0"/>
          <w:marRight w:val="0"/>
          <w:marTop w:val="0"/>
          <w:marBottom w:val="0"/>
          <w:divBdr>
            <w:top w:val="none" w:sz="0" w:space="0" w:color="auto"/>
            <w:left w:val="none" w:sz="0" w:space="0" w:color="auto"/>
            <w:bottom w:val="none" w:sz="0" w:space="0" w:color="auto"/>
            <w:right w:val="none" w:sz="0" w:space="0" w:color="auto"/>
          </w:divBdr>
        </w:div>
      </w:divsChild>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516000807">
          <w:marLeft w:val="0"/>
          <w:marRight w:val="0"/>
          <w:marTop w:val="0"/>
          <w:marBottom w:val="0"/>
          <w:divBdr>
            <w:top w:val="none" w:sz="0" w:space="0" w:color="auto"/>
            <w:left w:val="none" w:sz="0" w:space="0" w:color="auto"/>
            <w:bottom w:val="none" w:sz="0" w:space="0" w:color="auto"/>
            <w:right w:val="none" w:sz="0" w:space="0" w:color="auto"/>
          </w:divBdr>
        </w:div>
        <w:div w:id="865025612">
          <w:marLeft w:val="0"/>
          <w:marRight w:val="0"/>
          <w:marTop w:val="0"/>
          <w:marBottom w:val="0"/>
          <w:divBdr>
            <w:top w:val="none" w:sz="0" w:space="0" w:color="auto"/>
            <w:left w:val="none" w:sz="0" w:space="0" w:color="auto"/>
            <w:bottom w:val="none" w:sz="0" w:space="0" w:color="auto"/>
            <w:right w:val="none" w:sz="0" w:space="0" w:color="auto"/>
          </w:divBdr>
        </w:div>
      </w:divsChild>
    </w:div>
    <w:div w:id="2024361235">
      <w:bodyDiv w:val="1"/>
      <w:marLeft w:val="0"/>
      <w:marRight w:val="0"/>
      <w:marTop w:val="0"/>
      <w:marBottom w:val="0"/>
      <w:divBdr>
        <w:top w:val="none" w:sz="0" w:space="0" w:color="auto"/>
        <w:left w:val="none" w:sz="0" w:space="0" w:color="auto"/>
        <w:bottom w:val="none" w:sz="0" w:space="0" w:color="auto"/>
        <w:right w:val="none" w:sz="0" w:space="0" w:color="auto"/>
      </w:divBdr>
    </w:div>
    <w:div w:id="2035305622">
      <w:bodyDiv w:val="1"/>
      <w:marLeft w:val="0"/>
      <w:marRight w:val="0"/>
      <w:marTop w:val="0"/>
      <w:marBottom w:val="0"/>
      <w:divBdr>
        <w:top w:val="none" w:sz="0" w:space="0" w:color="auto"/>
        <w:left w:val="none" w:sz="0" w:space="0" w:color="auto"/>
        <w:bottom w:val="none" w:sz="0" w:space="0" w:color="auto"/>
        <w:right w:val="none" w:sz="0" w:space="0" w:color="auto"/>
      </w:divBdr>
      <w:divsChild>
        <w:div w:id="1777628931">
          <w:marLeft w:val="1800"/>
          <w:marRight w:val="0"/>
          <w:marTop w:val="100"/>
          <w:marBottom w:val="0"/>
          <w:divBdr>
            <w:top w:val="none" w:sz="0" w:space="0" w:color="auto"/>
            <w:left w:val="none" w:sz="0" w:space="0" w:color="auto"/>
            <w:bottom w:val="none" w:sz="0" w:space="0" w:color="auto"/>
            <w:right w:val="none" w:sz="0" w:space="0" w:color="auto"/>
          </w:divBdr>
        </w:div>
        <w:div w:id="194780282">
          <w:marLeft w:val="1800"/>
          <w:marRight w:val="0"/>
          <w:marTop w:val="100"/>
          <w:marBottom w:val="0"/>
          <w:divBdr>
            <w:top w:val="none" w:sz="0" w:space="0" w:color="auto"/>
            <w:left w:val="none" w:sz="0" w:space="0" w:color="auto"/>
            <w:bottom w:val="none" w:sz="0" w:space="0" w:color="auto"/>
            <w:right w:val="none" w:sz="0" w:space="0" w:color="auto"/>
          </w:divBdr>
        </w:div>
      </w:divsChild>
    </w:div>
    <w:div w:id="2046245848">
      <w:bodyDiv w:val="1"/>
      <w:marLeft w:val="0"/>
      <w:marRight w:val="0"/>
      <w:marTop w:val="0"/>
      <w:marBottom w:val="0"/>
      <w:divBdr>
        <w:top w:val="none" w:sz="0" w:space="0" w:color="auto"/>
        <w:left w:val="none" w:sz="0" w:space="0" w:color="auto"/>
        <w:bottom w:val="none" w:sz="0" w:space="0" w:color="auto"/>
        <w:right w:val="none" w:sz="0" w:space="0" w:color="auto"/>
      </w:divBdr>
      <w:divsChild>
        <w:div w:id="1047492286">
          <w:marLeft w:val="360"/>
          <w:marRight w:val="0"/>
          <w:marTop w:val="200"/>
          <w:marBottom w:val="0"/>
          <w:divBdr>
            <w:top w:val="none" w:sz="0" w:space="0" w:color="auto"/>
            <w:left w:val="none" w:sz="0" w:space="0" w:color="auto"/>
            <w:bottom w:val="none" w:sz="0" w:space="0" w:color="auto"/>
            <w:right w:val="none" w:sz="0" w:space="0" w:color="auto"/>
          </w:divBdr>
        </w:div>
      </w:divsChild>
    </w:div>
    <w:div w:id="2102414478">
      <w:bodyDiv w:val="1"/>
      <w:marLeft w:val="0"/>
      <w:marRight w:val="0"/>
      <w:marTop w:val="0"/>
      <w:marBottom w:val="0"/>
      <w:divBdr>
        <w:top w:val="none" w:sz="0" w:space="0" w:color="auto"/>
        <w:left w:val="none" w:sz="0" w:space="0" w:color="auto"/>
        <w:bottom w:val="none" w:sz="0" w:space="0" w:color="auto"/>
        <w:right w:val="none" w:sz="0" w:space="0" w:color="auto"/>
      </w:divBdr>
      <w:divsChild>
        <w:div w:id="525555804">
          <w:marLeft w:val="1080"/>
          <w:marRight w:val="0"/>
          <w:marTop w:val="100"/>
          <w:marBottom w:val="0"/>
          <w:divBdr>
            <w:top w:val="none" w:sz="0" w:space="0" w:color="auto"/>
            <w:left w:val="none" w:sz="0" w:space="0" w:color="auto"/>
            <w:bottom w:val="none" w:sz="0" w:space="0" w:color="auto"/>
            <w:right w:val="none" w:sz="0" w:space="0" w:color="auto"/>
          </w:divBdr>
        </w:div>
        <w:div w:id="1930843482">
          <w:marLeft w:val="1080"/>
          <w:marRight w:val="0"/>
          <w:marTop w:val="100"/>
          <w:marBottom w:val="0"/>
          <w:divBdr>
            <w:top w:val="none" w:sz="0" w:space="0" w:color="auto"/>
            <w:left w:val="none" w:sz="0" w:space="0" w:color="auto"/>
            <w:bottom w:val="none" w:sz="0" w:space="0" w:color="auto"/>
            <w:right w:val="none" w:sz="0" w:space="0" w:color="auto"/>
          </w:divBdr>
        </w:div>
      </w:divsChild>
    </w:div>
    <w:div w:id="2118059233">
      <w:bodyDiv w:val="1"/>
      <w:marLeft w:val="0"/>
      <w:marRight w:val="0"/>
      <w:marTop w:val="0"/>
      <w:marBottom w:val="0"/>
      <w:divBdr>
        <w:top w:val="none" w:sz="0" w:space="0" w:color="auto"/>
        <w:left w:val="none" w:sz="0" w:space="0" w:color="auto"/>
        <w:bottom w:val="none" w:sz="0" w:space="0" w:color="auto"/>
        <w:right w:val="none" w:sz="0" w:space="0" w:color="auto"/>
      </w:divBdr>
    </w:div>
    <w:div w:id="2118210369">
      <w:bodyDiv w:val="1"/>
      <w:marLeft w:val="0"/>
      <w:marRight w:val="0"/>
      <w:marTop w:val="0"/>
      <w:marBottom w:val="0"/>
      <w:divBdr>
        <w:top w:val="none" w:sz="0" w:space="0" w:color="auto"/>
        <w:left w:val="none" w:sz="0" w:space="0" w:color="auto"/>
        <w:bottom w:val="none" w:sz="0" w:space="0" w:color="auto"/>
        <w:right w:val="none" w:sz="0" w:space="0" w:color="auto"/>
      </w:divBdr>
      <w:divsChild>
        <w:div w:id="1245532229">
          <w:marLeft w:val="0"/>
          <w:marRight w:val="0"/>
          <w:marTop w:val="0"/>
          <w:marBottom w:val="0"/>
          <w:divBdr>
            <w:top w:val="none" w:sz="0" w:space="0" w:color="auto"/>
            <w:left w:val="none" w:sz="0" w:space="0" w:color="auto"/>
            <w:bottom w:val="none" w:sz="0" w:space="0" w:color="auto"/>
            <w:right w:val="none" w:sz="0" w:space="0" w:color="auto"/>
          </w:divBdr>
        </w:div>
        <w:div w:id="191920851">
          <w:marLeft w:val="0"/>
          <w:marRight w:val="0"/>
          <w:marTop w:val="0"/>
          <w:marBottom w:val="0"/>
          <w:divBdr>
            <w:top w:val="none" w:sz="0" w:space="0" w:color="auto"/>
            <w:left w:val="none" w:sz="0" w:space="0" w:color="auto"/>
            <w:bottom w:val="none" w:sz="0" w:space="0" w:color="auto"/>
            <w:right w:val="none" w:sz="0" w:space="0" w:color="auto"/>
          </w:divBdr>
        </w:div>
        <w:div w:id="472676194">
          <w:marLeft w:val="0"/>
          <w:marRight w:val="0"/>
          <w:marTop w:val="0"/>
          <w:marBottom w:val="0"/>
          <w:divBdr>
            <w:top w:val="none" w:sz="0" w:space="0" w:color="auto"/>
            <w:left w:val="none" w:sz="0" w:space="0" w:color="auto"/>
            <w:bottom w:val="none" w:sz="0" w:space="0" w:color="auto"/>
            <w:right w:val="none" w:sz="0" w:space="0" w:color="auto"/>
          </w:divBdr>
        </w:div>
        <w:div w:id="478496468">
          <w:marLeft w:val="0"/>
          <w:marRight w:val="0"/>
          <w:marTop w:val="0"/>
          <w:marBottom w:val="0"/>
          <w:divBdr>
            <w:top w:val="none" w:sz="0" w:space="0" w:color="auto"/>
            <w:left w:val="none" w:sz="0" w:space="0" w:color="auto"/>
            <w:bottom w:val="none" w:sz="0" w:space="0" w:color="auto"/>
            <w:right w:val="none" w:sz="0" w:space="0" w:color="auto"/>
          </w:divBdr>
        </w:div>
        <w:div w:id="1616208337">
          <w:marLeft w:val="0"/>
          <w:marRight w:val="0"/>
          <w:marTop w:val="0"/>
          <w:marBottom w:val="0"/>
          <w:divBdr>
            <w:top w:val="none" w:sz="0" w:space="0" w:color="auto"/>
            <w:left w:val="none" w:sz="0" w:space="0" w:color="auto"/>
            <w:bottom w:val="none" w:sz="0" w:space="0" w:color="auto"/>
            <w:right w:val="none" w:sz="0" w:space="0" w:color="auto"/>
          </w:divBdr>
        </w:div>
        <w:div w:id="768085268">
          <w:marLeft w:val="0"/>
          <w:marRight w:val="0"/>
          <w:marTop w:val="0"/>
          <w:marBottom w:val="0"/>
          <w:divBdr>
            <w:top w:val="none" w:sz="0" w:space="0" w:color="auto"/>
            <w:left w:val="none" w:sz="0" w:space="0" w:color="auto"/>
            <w:bottom w:val="none" w:sz="0" w:space="0" w:color="auto"/>
            <w:right w:val="none" w:sz="0" w:space="0" w:color="auto"/>
          </w:divBdr>
        </w:div>
        <w:div w:id="1341160585">
          <w:marLeft w:val="0"/>
          <w:marRight w:val="0"/>
          <w:marTop w:val="0"/>
          <w:marBottom w:val="0"/>
          <w:divBdr>
            <w:top w:val="none" w:sz="0" w:space="0" w:color="auto"/>
            <w:left w:val="none" w:sz="0" w:space="0" w:color="auto"/>
            <w:bottom w:val="none" w:sz="0" w:space="0" w:color="auto"/>
            <w:right w:val="none" w:sz="0" w:space="0" w:color="auto"/>
          </w:divBdr>
        </w:div>
        <w:div w:id="1259096334">
          <w:marLeft w:val="0"/>
          <w:marRight w:val="0"/>
          <w:marTop w:val="0"/>
          <w:marBottom w:val="0"/>
          <w:divBdr>
            <w:top w:val="none" w:sz="0" w:space="0" w:color="auto"/>
            <w:left w:val="none" w:sz="0" w:space="0" w:color="auto"/>
            <w:bottom w:val="none" w:sz="0" w:space="0" w:color="auto"/>
            <w:right w:val="none" w:sz="0" w:space="0" w:color="auto"/>
          </w:divBdr>
        </w:div>
        <w:div w:id="1207638519">
          <w:marLeft w:val="0"/>
          <w:marRight w:val="0"/>
          <w:marTop w:val="0"/>
          <w:marBottom w:val="0"/>
          <w:divBdr>
            <w:top w:val="none" w:sz="0" w:space="0" w:color="auto"/>
            <w:left w:val="none" w:sz="0" w:space="0" w:color="auto"/>
            <w:bottom w:val="none" w:sz="0" w:space="0" w:color="auto"/>
            <w:right w:val="none" w:sz="0" w:space="0" w:color="auto"/>
          </w:divBdr>
        </w:div>
        <w:div w:id="825626487">
          <w:marLeft w:val="0"/>
          <w:marRight w:val="0"/>
          <w:marTop w:val="0"/>
          <w:marBottom w:val="0"/>
          <w:divBdr>
            <w:top w:val="none" w:sz="0" w:space="0" w:color="auto"/>
            <w:left w:val="none" w:sz="0" w:space="0" w:color="auto"/>
            <w:bottom w:val="none" w:sz="0" w:space="0" w:color="auto"/>
            <w:right w:val="none" w:sz="0" w:space="0" w:color="auto"/>
          </w:divBdr>
        </w:div>
        <w:div w:id="1332299487">
          <w:marLeft w:val="0"/>
          <w:marRight w:val="0"/>
          <w:marTop w:val="0"/>
          <w:marBottom w:val="0"/>
          <w:divBdr>
            <w:top w:val="none" w:sz="0" w:space="0" w:color="auto"/>
            <w:left w:val="none" w:sz="0" w:space="0" w:color="auto"/>
            <w:bottom w:val="none" w:sz="0" w:space="0" w:color="auto"/>
            <w:right w:val="none" w:sz="0" w:space="0" w:color="auto"/>
          </w:divBdr>
        </w:div>
        <w:div w:id="1719471669">
          <w:marLeft w:val="0"/>
          <w:marRight w:val="0"/>
          <w:marTop w:val="0"/>
          <w:marBottom w:val="0"/>
          <w:divBdr>
            <w:top w:val="none" w:sz="0" w:space="0" w:color="auto"/>
            <w:left w:val="none" w:sz="0" w:space="0" w:color="auto"/>
            <w:bottom w:val="none" w:sz="0" w:space="0" w:color="auto"/>
            <w:right w:val="none" w:sz="0" w:space="0" w:color="auto"/>
          </w:divBdr>
        </w:div>
        <w:div w:id="539125383">
          <w:marLeft w:val="0"/>
          <w:marRight w:val="0"/>
          <w:marTop w:val="0"/>
          <w:marBottom w:val="0"/>
          <w:divBdr>
            <w:top w:val="none" w:sz="0" w:space="0" w:color="auto"/>
            <w:left w:val="none" w:sz="0" w:space="0" w:color="auto"/>
            <w:bottom w:val="none" w:sz="0" w:space="0" w:color="auto"/>
            <w:right w:val="none" w:sz="0" w:space="0" w:color="auto"/>
          </w:divBdr>
        </w:div>
        <w:div w:id="2020812638">
          <w:marLeft w:val="0"/>
          <w:marRight w:val="0"/>
          <w:marTop w:val="0"/>
          <w:marBottom w:val="0"/>
          <w:divBdr>
            <w:top w:val="none" w:sz="0" w:space="0" w:color="auto"/>
            <w:left w:val="none" w:sz="0" w:space="0" w:color="auto"/>
            <w:bottom w:val="none" w:sz="0" w:space="0" w:color="auto"/>
            <w:right w:val="none" w:sz="0" w:space="0" w:color="auto"/>
          </w:divBdr>
        </w:div>
        <w:div w:id="1406875487">
          <w:marLeft w:val="0"/>
          <w:marRight w:val="0"/>
          <w:marTop w:val="0"/>
          <w:marBottom w:val="0"/>
          <w:divBdr>
            <w:top w:val="none" w:sz="0" w:space="0" w:color="auto"/>
            <w:left w:val="none" w:sz="0" w:space="0" w:color="auto"/>
            <w:bottom w:val="none" w:sz="0" w:space="0" w:color="auto"/>
            <w:right w:val="none" w:sz="0" w:space="0" w:color="auto"/>
          </w:divBdr>
        </w:div>
        <w:div w:id="1533105165">
          <w:marLeft w:val="0"/>
          <w:marRight w:val="0"/>
          <w:marTop w:val="0"/>
          <w:marBottom w:val="0"/>
          <w:divBdr>
            <w:top w:val="none" w:sz="0" w:space="0" w:color="auto"/>
            <w:left w:val="none" w:sz="0" w:space="0" w:color="auto"/>
            <w:bottom w:val="none" w:sz="0" w:space="0" w:color="auto"/>
            <w:right w:val="none" w:sz="0" w:space="0" w:color="auto"/>
          </w:divBdr>
        </w:div>
        <w:div w:id="180708450">
          <w:marLeft w:val="0"/>
          <w:marRight w:val="0"/>
          <w:marTop w:val="0"/>
          <w:marBottom w:val="0"/>
          <w:divBdr>
            <w:top w:val="none" w:sz="0" w:space="0" w:color="auto"/>
            <w:left w:val="none" w:sz="0" w:space="0" w:color="auto"/>
            <w:bottom w:val="none" w:sz="0" w:space="0" w:color="auto"/>
            <w:right w:val="none" w:sz="0" w:space="0" w:color="auto"/>
          </w:divBdr>
        </w:div>
        <w:div w:id="387656461">
          <w:marLeft w:val="0"/>
          <w:marRight w:val="0"/>
          <w:marTop w:val="0"/>
          <w:marBottom w:val="0"/>
          <w:divBdr>
            <w:top w:val="none" w:sz="0" w:space="0" w:color="auto"/>
            <w:left w:val="none" w:sz="0" w:space="0" w:color="auto"/>
            <w:bottom w:val="none" w:sz="0" w:space="0" w:color="auto"/>
            <w:right w:val="none" w:sz="0" w:space="0" w:color="auto"/>
          </w:divBdr>
        </w:div>
        <w:div w:id="836461896">
          <w:marLeft w:val="0"/>
          <w:marRight w:val="0"/>
          <w:marTop w:val="0"/>
          <w:marBottom w:val="0"/>
          <w:divBdr>
            <w:top w:val="none" w:sz="0" w:space="0" w:color="auto"/>
            <w:left w:val="none" w:sz="0" w:space="0" w:color="auto"/>
            <w:bottom w:val="none" w:sz="0" w:space="0" w:color="auto"/>
            <w:right w:val="none" w:sz="0" w:space="0" w:color="auto"/>
          </w:divBdr>
        </w:div>
        <w:div w:id="776756232">
          <w:marLeft w:val="0"/>
          <w:marRight w:val="0"/>
          <w:marTop w:val="0"/>
          <w:marBottom w:val="0"/>
          <w:divBdr>
            <w:top w:val="none" w:sz="0" w:space="0" w:color="auto"/>
            <w:left w:val="none" w:sz="0" w:space="0" w:color="auto"/>
            <w:bottom w:val="none" w:sz="0" w:space="0" w:color="auto"/>
            <w:right w:val="none" w:sz="0" w:space="0" w:color="auto"/>
          </w:divBdr>
        </w:div>
        <w:div w:id="894052427">
          <w:marLeft w:val="0"/>
          <w:marRight w:val="0"/>
          <w:marTop w:val="0"/>
          <w:marBottom w:val="0"/>
          <w:divBdr>
            <w:top w:val="none" w:sz="0" w:space="0" w:color="auto"/>
            <w:left w:val="none" w:sz="0" w:space="0" w:color="auto"/>
            <w:bottom w:val="none" w:sz="0" w:space="0" w:color="auto"/>
            <w:right w:val="none" w:sz="0" w:space="0" w:color="auto"/>
          </w:divBdr>
        </w:div>
        <w:div w:id="1471752666">
          <w:marLeft w:val="0"/>
          <w:marRight w:val="0"/>
          <w:marTop w:val="0"/>
          <w:marBottom w:val="0"/>
          <w:divBdr>
            <w:top w:val="none" w:sz="0" w:space="0" w:color="auto"/>
            <w:left w:val="none" w:sz="0" w:space="0" w:color="auto"/>
            <w:bottom w:val="none" w:sz="0" w:space="0" w:color="auto"/>
            <w:right w:val="none" w:sz="0" w:space="0" w:color="auto"/>
          </w:divBdr>
        </w:div>
        <w:div w:id="909846046">
          <w:marLeft w:val="0"/>
          <w:marRight w:val="0"/>
          <w:marTop w:val="0"/>
          <w:marBottom w:val="0"/>
          <w:divBdr>
            <w:top w:val="none" w:sz="0" w:space="0" w:color="auto"/>
            <w:left w:val="none" w:sz="0" w:space="0" w:color="auto"/>
            <w:bottom w:val="none" w:sz="0" w:space="0" w:color="auto"/>
            <w:right w:val="none" w:sz="0" w:space="0" w:color="auto"/>
          </w:divBdr>
        </w:div>
        <w:div w:id="1512791347">
          <w:marLeft w:val="0"/>
          <w:marRight w:val="0"/>
          <w:marTop w:val="0"/>
          <w:marBottom w:val="0"/>
          <w:divBdr>
            <w:top w:val="none" w:sz="0" w:space="0" w:color="auto"/>
            <w:left w:val="none" w:sz="0" w:space="0" w:color="auto"/>
            <w:bottom w:val="none" w:sz="0" w:space="0" w:color="auto"/>
            <w:right w:val="none" w:sz="0" w:space="0" w:color="auto"/>
          </w:divBdr>
        </w:div>
        <w:div w:id="15810415">
          <w:marLeft w:val="0"/>
          <w:marRight w:val="0"/>
          <w:marTop w:val="0"/>
          <w:marBottom w:val="0"/>
          <w:divBdr>
            <w:top w:val="none" w:sz="0" w:space="0" w:color="auto"/>
            <w:left w:val="none" w:sz="0" w:space="0" w:color="auto"/>
            <w:bottom w:val="none" w:sz="0" w:space="0" w:color="auto"/>
            <w:right w:val="none" w:sz="0" w:space="0" w:color="auto"/>
          </w:divBdr>
        </w:div>
        <w:div w:id="302665608">
          <w:marLeft w:val="0"/>
          <w:marRight w:val="0"/>
          <w:marTop w:val="0"/>
          <w:marBottom w:val="0"/>
          <w:divBdr>
            <w:top w:val="none" w:sz="0" w:space="0" w:color="auto"/>
            <w:left w:val="none" w:sz="0" w:space="0" w:color="auto"/>
            <w:bottom w:val="none" w:sz="0" w:space="0" w:color="auto"/>
            <w:right w:val="none" w:sz="0" w:space="0" w:color="auto"/>
          </w:divBdr>
        </w:div>
        <w:div w:id="720710641">
          <w:marLeft w:val="0"/>
          <w:marRight w:val="0"/>
          <w:marTop w:val="0"/>
          <w:marBottom w:val="0"/>
          <w:divBdr>
            <w:top w:val="none" w:sz="0" w:space="0" w:color="auto"/>
            <w:left w:val="none" w:sz="0" w:space="0" w:color="auto"/>
            <w:bottom w:val="none" w:sz="0" w:space="0" w:color="auto"/>
            <w:right w:val="none" w:sz="0" w:space="0" w:color="auto"/>
          </w:divBdr>
        </w:div>
        <w:div w:id="1315069115">
          <w:marLeft w:val="0"/>
          <w:marRight w:val="0"/>
          <w:marTop w:val="0"/>
          <w:marBottom w:val="0"/>
          <w:divBdr>
            <w:top w:val="none" w:sz="0" w:space="0" w:color="auto"/>
            <w:left w:val="none" w:sz="0" w:space="0" w:color="auto"/>
            <w:bottom w:val="none" w:sz="0" w:space="0" w:color="auto"/>
            <w:right w:val="none" w:sz="0" w:space="0" w:color="auto"/>
          </w:divBdr>
        </w:div>
        <w:div w:id="143088402">
          <w:marLeft w:val="0"/>
          <w:marRight w:val="0"/>
          <w:marTop w:val="0"/>
          <w:marBottom w:val="0"/>
          <w:divBdr>
            <w:top w:val="none" w:sz="0" w:space="0" w:color="auto"/>
            <w:left w:val="none" w:sz="0" w:space="0" w:color="auto"/>
            <w:bottom w:val="none" w:sz="0" w:space="0" w:color="auto"/>
            <w:right w:val="none" w:sz="0" w:space="0" w:color="auto"/>
          </w:divBdr>
        </w:div>
        <w:div w:id="1582182106">
          <w:marLeft w:val="0"/>
          <w:marRight w:val="0"/>
          <w:marTop w:val="0"/>
          <w:marBottom w:val="0"/>
          <w:divBdr>
            <w:top w:val="none" w:sz="0" w:space="0" w:color="auto"/>
            <w:left w:val="none" w:sz="0" w:space="0" w:color="auto"/>
            <w:bottom w:val="none" w:sz="0" w:space="0" w:color="auto"/>
            <w:right w:val="none" w:sz="0" w:space="0" w:color="auto"/>
          </w:divBdr>
        </w:div>
        <w:div w:id="104664794">
          <w:marLeft w:val="0"/>
          <w:marRight w:val="0"/>
          <w:marTop w:val="0"/>
          <w:marBottom w:val="0"/>
          <w:divBdr>
            <w:top w:val="none" w:sz="0" w:space="0" w:color="auto"/>
            <w:left w:val="none" w:sz="0" w:space="0" w:color="auto"/>
            <w:bottom w:val="none" w:sz="0" w:space="0" w:color="auto"/>
            <w:right w:val="none" w:sz="0" w:space="0" w:color="auto"/>
          </w:divBdr>
        </w:div>
        <w:div w:id="1469282549">
          <w:marLeft w:val="0"/>
          <w:marRight w:val="0"/>
          <w:marTop w:val="0"/>
          <w:marBottom w:val="0"/>
          <w:divBdr>
            <w:top w:val="none" w:sz="0" w:space="0" w:color="auto"/>
            <w:left w:val="none" w:sz="0" w:space="0" w:color="auto"/>
            <w:bottom w:val="none" w:sz="0" w:space="0" w:color="auto"/>
            <w:right w:val="none" w:sz="0" w:space="0" w:color="auto"/>
          </w:divBdr>
        </w:div>
        <w:div w:id="179515150">
          <w:marLeft w:val="0"/>
          <w:marRight w:val="0"/>
          <w:marTop w:val="0"/>
          <w:marBottom w:val="0"/>
          <w:divBdr>
            <w:top w:val="none" w:sz="0" w:space="0" w:color="auto"/>
            <w:left w:val="none" w:sz="0" w:space="0" w:color="auto"/>
            <w:bottom w:val="none" w:sz="0" w:space="0" w:color="auto"/>
            <w:right w:val="none" w:sz="0" w:space="0" w:color="auto"/>
          </w:divBdr>
        </w:div>
        <w:div w:id="840391316">
          <w:marLeft w:val="0"/>
          <w:marRight w:val="0"/>
          <w:marTop w:val="0"/>
          <w:marBottom w:val="0"/>
          <w:divBdr>
            <w:top w:val="none" w:sz="0" w:space="0" w:color="auto"/>
            <w:left w:val="none" w:sz="0" w:space="0" w:color="auto"/>
            <w:bottom w:val="none" w:sz="0" w:space="0" w:color="auto"/>
            <w:right w:val="none" w:sz="0" w:space="0" w:color="auto"/>
          </w:divBdr>
        </w:div>
        <w:div w:id="1943489688">
          <w:marLeft w:val="0"/>
          <w:marRight w:val="0"/>
          <w:marTop w:val="0"/>
          <w:marBottom w:val="0"/>
          <w:divBdr>
            <w:top w:val="none" w:sz="0" w:space="0" w:color="auto"/>
            <w:left w:val="none" w:sz="0" w:space="0" w:color="auto"/>
            <w:bottom w:val="none" w:sz="0" w:space="0" w:color="auto"/>
            <w:right w:val="none" w:sz="0" w:space="0" w:color="auto"/>
          </w:divBdr>
        </w:div>
        <w:div w:id="2019430217">
          <w:marLeft w:val="0"/>
          <w:marRight w:val="0"/>
          <w:marTop w:val="0"/>
          <w:marBottom w:val="0"/>
          <w:divBdr>
            <w:top w:val="none" w:sz="0" w:space="0" w:color="auto"/>
            <w:left w:val="none" w:sz="0" w:space="0" w:color="auto"/>
            <w:bottom w:val="none" w:sz="0" w:space="0" w:color="auto"/>
            <w:right w:val="none" w:sz="0" w:space="0" w:color="auto"/>
          </w:divBdr>
        </w:div>
        <w:div w:id="2083939950">
          <w:marLeft w:val="0"/>
          <w:marRight w:val="0"/>
          <w:marTop w:val="0"/>
          <w:marBottom w:val="0"/>
          <w:divBdr>
            <w:top w:val="none" w:sz="0" w:space="0" w:color="auto"/>
            <w:left w:val="none" w:sz="0" w:space="0" w:color="auto"/>
            <w:bottom w:val="none" w:sz="0" w:space="0" w:color="auto"/>
            <w:right w:val="none" w:sz="0" w:space="0" w:color="auto"/>
          </w:divBdr>
        </w:div>
        <w:div w:id="830174288">
          <w:marLeft w:val="0"/>
          <w:marRight w:val="0"/>
          <w:marTop w:val="0"/>
          <w:marBottom w:val="0"/>
          <w:divBdr>
            <w:top w:val="none" w:sz="0" w:space="0" w:color="auto"/>
            <w:left w:val="none" w:sz="0" w:space="0" w:color="auto"/>
            <w:bottom w:val="none" w:sz="0" w:space="0" w:color="auto"/>
            <w:right w:val="none" w:sz="0" w:space="0" w:color="auto"/>
          </w:divBdr>
        </w:div>
        <w:div w:id="1269192994">
          <w:marLeft w:val="0"/>
          <w:marRight w:val="0"/>
          <w:marTop w:val="0"/>
          <w:marBottom w:val="0"/>
          <w:divBdr>
            <w:top w:val="none" w:sz="0" w:space="0" w:color="auto"/>
            <w:left w:val="none" w:sz="0" w:space="0" w:color="auto"/>
            <w:bottom w:val="none" w:sz="0" w:space="0" w:color="auto"/>
            <w:right w:val="none" w:sz="0" w:space="0" w:color="auto"/>
          </w:divBdr>
        </w:div>
        <w:div w:id="266473224">
          <w:marLeft w:val="0"/>
          <w:marRight w:val="0"/>
          <w:marTop w:val="0"/>
          <w:marBottom w:val="0"/>
          <w:divBdr>
            <w:top w:val="none" w:sz="0" w:space="0" w:color="auto"/>
            <w:left w:val="none" w:sz="0" w:space="0" w:color="auto"/>
            <w:bottom w:val="none" w:sz="0" w:space="0" w:color="auto"/>
            <w:right w:val="none" w:sz="0" w:space="0" w:color="auto"/>
          </w:divBdr>
        </w:div>
        <w:div w:id="534781193">
          <w:marLeft w:val="0"/>
          <w:marRight w:val="0"/>
          <w:marTop w:val="0"/>
          <w:marBottom w:val="0"/>
          <w:divBdr>
            <w:top w:val="none" w:sz="0" w:space="0" w:color="auto"/>
            <w:left w:val="none" w:sz="0" w:space="0" w:color="auto"/>
            <w:bottom w:val="none" w:sz="0" w:space="0" w:color="auto"/>
            <w:right w:val="none" w:sz="0" w:space="0" w:color="auto"/>
          </w:divBdr>
        </w:div>
        <w:div w:id="45229114">
          <w:marLeft w:val="0"/>
          <w:marRight w:val="0"/>
          <w:marTop w:val="0"/>
          <w:marBottom w:val="0"/>
          <w:divBdr>
            <w:top w:val="none" w:sz="0" w:space="0" w:color="auto"/>
            <w:left w:val="none" w:sz="0" w:space="0" w:color="auto"/>
            <w:bottom w:val="none" w:sz="0" w:space="0" w:color="auto"/>
            <w:right w:val="none" w:sz="0" w:space="0" w:color="auto"/>
          </w:divBdr>
        </w:div>
        <w:div w:id="1590430936">
          <w:marLeft w:val="0"/>
          <w:marRight w:val="0"/>
          <w:marTop w:val="0"/>
          <w:marBottom w:val="0"/>
          <w:divBdr>
            <w:top w:val="none" w:sz="0" w:space="0" w:color="auto"/>
            <w:left w:val="none" w:sz="0" w:space="0" w:color="auto"/>
            <w:bottom w:val="none" w:sz="0" w:space="0" w:color="auto"/>
            <w:right w:val="none" w:sz="0" w:space="0" w:color="auto"/>
          </w:divBdr>
        </w:div>
        <w:div w:id="1334919579">
          <w:marLeft w:val="0"/>
          <w:marRight w:val="0"/>
          <w:marTop w:val="0"/>
          <w:marBottom w:val="0"/>
          <w:divBdr>
            <w:top w:val="none" w:sz="0" w:space="0" w:color="auto"/>
            <w:left w:val="none" w:sz="0" w:space="0" w:color="auto"/>
            <w:bottom w:val="none" w:sz="0" w:space="0" w:color="auto"/>
            <w:right w:val="none" w:sz="0" w:space="0" w:color="auto"/>
          </w:divBdr>
        </w:div>
        <w:div w:id="1899707325">
          <w:marLeft w:val="0"/>
          <w:marRight w:val="0"/>
          <w:marTop w:val="0"/>
          <w:marBottom w:val="0"/>
          <w:divBdr>
            <w:top w:val="none" w:sz="0" w:space="0" w:color="auto"/>
            <w:left w:val="none" w:sz="0" w:space="0" w:color="auto"/>
            <w:bottom w:val="none" w:sz="0" w:space="0" w:color="auto"/>
            <w:right w:val="none" w:sz="0" w:space="0" w:color="auto"/>
          </w:divBdr>
        </w:div>
        <w:div w:id="1532645334">
          <w:marLeft w:val="0"/>
          <w:marRight w:val="0"/>
          <w:marTop w:val="0"/>
          <w:marBottom w:val="0"/>
          <w:divBdr>
            <w:top w:val="none" w:sz="0" w:space="0" w:color="auto"/>
            <w:left w:val="none" w:sz="0" w:space="0" w:color="auto"/>
            <w:bottom w:val="none" w:sz="0" w:space="0" w:color="auto"/>
            <w:right w:val="none" w:sz="0" w:space="0" w:color="auto"/>
          </w:divBdr>
        </w:div>
        <w:div w:id="1871264329">
          <w:marLeft w:val="0"/>
          <w:marRight w:val="0"/>
          <w:marTop w:val="0"/>
          <w:marBottom w:val="0"/>
          <w:divBdr>
            <w:top w:val="none" w:sz="0" w:space="0" w:color="auto"/>
            <w:left w:val="none" w:sz="0" w:space="0" w:color="auto"/>
            <w:bottom w:val="none" w:sz="0" w:space="0" w:color="auto"/>
            <w:right w:val="none" w:sz="0" w:space="0" w:color="auto"/>
          </w:divBdr>
        </w:div>
        <w:div w:id="188179277">
          <w:marLeft w:val="0"/>
          <w:marRight w:val="0"/>
          <w:marTop w:val="0"/>
          <w:marBottom w:val="0"/>
          <w:divBdr>
            <w:top w:val="none" w:sz="0" w:space="0" w:color="auto"/>
            <w:left w:val="none" w:sz="0" w:space="0" w:color="auto"/>
            <w:bottom w:val="none" w:sz="0" w:space="0" w:color="auto"/>
            <w:right w:val="none" w:sz="0" w:space="0" w:color="auto"/>
          </w:divBdr>
        </w:div>
        <w:div w:id="507334913">
          <w:marLeft w:val="0"/>
          <w:marRight w:val="0"/>
          <w:marTop w:val="0"/>
          <w:marBottom w:val="0"/>
          <w:divBdr>
            <w:top w:val="none" w:sz="0" w:space="0" w:color="auto"/>
            <w:left w:val="none" w:sz="0" w:space="0" w:color="auto"/>
            <w:bottom w:val="none" w:sz="0" w:space="0" w:color="auto"/>
            <w:right w:val="none" w:sz="0" w:space="0" w:color="auto"/>
          </w:divBdr>
        </w:div>
        <w:div w:id="941646302">
          <w:marLeft w:val="0"/>
          <w:marRight w:val="0"/>
          <w:marTop w:val="0"/>
          <w:marBottom w:val="0"/>
          <w:divBdr>
            <w:top w:val="none" w:sz="0" w:space="0" w:color="auto"/>
            <w:left w:val="none" w:sz="0" w:space="0" w:color="auto"/>
            <w:bottom w:val="none" w:sz="0" w:space="0" w:color="auto"/>
            <w:right w:val="none" w:sz="0" w:space="0" w:color="auto"/>
          </w:divBdr>
        </w:div>
        <w:div w:id="613556000">
          <w:marLeft w:val="0"/>
          <w:marRight w:val="0"/>
          <w:marTop w:val="0"/>
          <w:marBottom w:val="0"/>
          <w:divBdr>
            <w:top w:val="none" w:sz="0" w:space="0" w:color="auto"/>
            <w:left w:val="none" w:sz="0" w:space="0" w:color="auto"/>
            <w:bottom w:val="none" w:sz="0" w:space="0" w:color="auto"/>
            <w:right w:val="none" w:sz="0" w:space="0" w:color="auto"/>
          </w:divBdr>
        </w:div>
        <w:div w:id="574245687">
          <w:marLeft w:val="0"/>
          <w:marRight w:val="0"/>
          <w:marTop w:val="0"/>
          <w:marBottom w:val="0"/>
          <w:divBdr>
            <w:top w:val="none" w:sz="0" w:space="0" w:color="auto"/>
            <w:left w:val="none" w:sz="0" w:space="0" w:color="auto"/>
            <w:bottom w:val="none" w:sz="0" w:space="0" w:color="auto"/>
            <w:right w:val="none" w:sz="0" w:space="0" w:color="auto"/>
          </w:divBdr>
        </w:div>
        <w:div w:id="349766581">
          <w:marLeft w:val="0"/>
          <w:marRight w:val="0"/>
          <w:marTop w:val="0"/>
          <w:marBottom w:val="0"/>
          <w:divBdr>
            <w:top w:val="none" w:sz="0" w:space="0" w:color="auto"/>
            <w:left w:val="none" w:sz="0" w:space="0" w:color="auto"/>
            <w:bottom w:val="none" w:sz="0" w:space="0" w:color="auto"/>
            <w:right w:val="none" w:sz="0" w:space="0" w:color="auto"/>
          </w:divBdr>
        </w:div>
        <w:div w:id="804355717">
          <w:marLeft w:val="0"/>
          <w:marRight w:val="0"/>
          <w:marTop w:val="0"/>
          <w:marBottom w:val="0"/>
          <w:divBdr>
            <w:top w:val="none" w:sz="0" w:space="0" w:color="auto"/>
            <w:left w:val="none" w:sz="0" w:space="0" w:color="auto"/>
            <w:bottom w:val="none" w:sz="0" w:space="0" w:color="auto"/>
            <w:right w:val="none" w:sz="0" w:space="0" w:color="auto"/>
          </w:divBdr>
        </w:div>
        <w:div w:id="1959215000">
          <w:marLeft w:val="0"/>
          <w:marRight w:val="0"/>
          <w:marTop w:val="0"/>
          <w:marBottom w:val="0"/>
          <w:divBdr>
            <w:top w:val="none" w:sz="0" w:space="0" w:color="auto"/>
            <w:left w:val="none" w:sz="0" w:space="0" w:color="auto"/>
            <w:bottom w:val="none" w:sz="0" w:space="0" w:color="auto"/>
            <w:right w:val="none" w:sz="0" w:space="0" w:color="auto"/>
          </w:divBdr>
        </w:div>
        <w:div w:id="1435711244">
          <w:marLeft w:val="0"/>
          <w:marRight w:val="0"/>
          <w:marTop w:val="0"/>
          <w:marBottom w:val="0"/>
          <w:divBdr>
            <w:top w:val="none" w:sz="0" w:space="0" w:color="auto"/>
            <w:left w:val="none" w:sz="0" w:space="0" w:color="auto"/>
            <w:bottom w:val="none" w:sz="0" w:space="0" w:color="auto"/>
            <w:right w:val="none" w:sz="0" w:space="0" w:color="auto"/>
          </w:divBdr>
        </w:div>
        <w:div w:id="1481850001">
          <w:marLeft w:val="0"/>
          <w:marRight w:val="0"/>
          <w:marTop w:val="0"/>
          <w:marBottom w:val="0"/>
          <w:divBdr>
            <w:top w:val="none" w:sz="0" w:space="0" w:color="auto"/>
            <w:left w:val="none" w:sz="0" w:space="0" w:color="auto"/>
            <w:bottom w:val="none" w:sz="0" w:space="0" w:color="auto"/>
            <w:right w:val="none" w:sz="0" w:space="0" w:color="auto"/>
          </w:divBdr>
        </w:div>
        <w:div w:id="599291009">
          <w:marLeft w:val="0"/>
          <w:marRight w:val="0"/>
          <w:marTop w:val="0"/>
          <w:marBottom w:val="0"/>
          <w:divBdr>
            <w:top w:val="none" w:sz="0" w:space="0" w:color="auto"/>
            <w:left w:val="none" w:sz="0" w:space="0" w:color="auto"/>
            <w:bottom w:val="none" w:sz="0" w:space="0" w:color="auto"/>
            <w:right w:val="none" w:sz="0" w:space="0" w:color="auto"/>
          </w:divBdr>
        </w:div>
        <w:div w:id="915166363">
          <w:marLeft w:val="0"/>
          <w:marRight w:val="0"/>
          <w:marTop w:val="0"/>
          <w:marBottom w:val="0"/>
          <w:divBdr>
            <w:top w:val="none" w:sz="0" w:space="0" w:color="auto"/>
            <w:left w:val="none" w:sz="0" w:space="0" w:color="auto"/>
            <w:bottom w:val="none" w:sz="0" w:space="0" w:color="auto"/>
            <w:right w:val="none" w:sz="0" w:space="0" w:color="auto"/>
          </w:divBdr>
        </w:div>
        <w:div w:id="1800108408">
          <w:marLeft w:val="0"/>
          <w:marRight w:val="0"/>
          <w:marTop w:val="0"/>
          <w:marBottom w:val="0"/>
          <w:divBdr>
            <w:top w:val="none" w:sz="0" w:space="0" w:color="auto"/>
            <w:left w:val="none" w:sz="0" w:space="0" w:color="auto"/>
            <w:bottom w:val="none" w:sz="0" w:space="0" w:color="auto"/>
            <w:right w:val="none" w:sz="0" w:space="0" w:color="auto"/>
          </w:divBdr>
        </w:div>
        <w:div w:id="656232236">
          <w:marLeft w:val="0"/>
          <w:marRight w:val="0"/>
          <w:marTop w:val="0"/>
          <w:marBottom w:val="0"/>
          <w:divBdr>
            <w:top w:val="none" w:sz="0" w:space="0" w:color="auto"/>
            <w:left w:val="none" w:sz="0" w:space="0" w:color="auto"/>
            <w:bottom w:val="none" w:sz="0" w:space="0" w:color="auto"/>
            <w:right w:val="none" w:sz="0" w:space="0" w:color="auto"/>
          </w:divBdr>
        </w:div>
        <w:div w:id="1697804149">
          <w:marLeft w:val="0"/>
          <w:marRight w:val="0"/>
          <w:marTop w:val="0"/>
          <w:marBottom w:val="0"/>
          <w:divBdr>
            <w:top w:val="none" w:sz="0" w:space="0" w:color="auto"/>
            <w:left w:val="none" w:sz="0" w:space="0" w:color="auto"/>
            <w:bottom w:val="none" w:sz="0" w:space="0" w:color="auto"/>
            <w:right w:val="none" w:sz="0" w:space="0" w:color="auto"/>
          </w:divBdr>
        </w:div>
        <w:div w:id="1925451811">
          <w:marLeft w:val="0"/>
          <w:marRight w:val="0"/>
          <w:marTop w:val="0"/>
          <w:marBottom w:val="0"/>
          <w:divBdr>
            <w:top w:val="none" w:sz="0" w:space="0" w:color="auto"/>
            <w:left w:val="none" w:sz="0" w:space="0" w:color="auto"/>
            <w:bottom w:val="none" w:sz="0" w:space="0" w:color="auto"/>
            <w:right w:val="none" w:sz="0" w:space="0" w:color="auto"/>
          </w:divBdr>
        </w:div>
        <w:div w:id="365830601">
          <w:marLeft w:val="0"/>
          <w:marRight w:val="0"/>
          <w:marTop w:val="0"/>
          <w:marBottom w:val="0"/>
          <w:divBdr>
            <w:top w:val="none" w:sz="0" w:space="0" w:color="auto"/>
            <w:left w:val="none" w:sz="0" w:space="0" w:color="auto"/>
            <w:bottom w:val="none" w:sz="0" w:space="0" w:color="auto"/>
            <w:right w:val="none" w:sz="0" w:space="0" w:color="auto"/>
          </w:divBdr>
        </w:div>
        <w:div w:id="1013070038">
          <w:marLeft w:val="0"/>
          <w:marRight w:val="0"/>
          <w:marTop w:val="0"/>
          <w:marBottom w:val="0"/>
          <w:divBdr>
            <w:top w:val="none" w:sz="0" w:space="0" w:color="auto"/>
            <w:left w:val="none" w:sz="0" w:space="0" w:color="auto"/>
            <w:bottom w:val="none" w:sz="0" w:space="0" w:color="auto"/>
            <w:right w:val="none" w:sz="0" w:space="0" w:color="auto"/>
          </w:divBdr>
        </w:div>
        <w:div w:id="1887569941">
          <w:marLeft w:val="0"/>
          <w:marRight w:val="0"/>
          <w:marTop w:val="0"/>
          <w:marBottom w:val="0"/>
          <w:divBdr>
            <w:top w:val="none" w:sz="0" w:space="0" w:color="auto"/>
            <w:left w:val="none" w:sz="0" w:space="0" w:color="auto"/>
            <w:bottom w:val="none" w:sz="0" w:space="0" w:color="auto"/>
            <w:right w:val="none" w:sz="0" w:space="0" w:color="auto"/>
          </w:divBdr>
        </w:div>
        <w:div w:id="197208463">
          <w:marLeft w:val="0"/>
          <w:marRight w:val="0"/>
          <w:marTop w:val="0"/>
          <w:marBottom w:val="0"/>
          <w:divBdr>
            <w:top w:val="none" w:sz="0" w:space="0" w:color="auto"/>
            <w:left w:val="none" w:sz="0" w:space="0" w:color="auto"/>
            <w:bottom w:val="none" w:sz="0" w:space="0" w:color="auto"/>
            <w:right w:val="none" w:sz="0" w:space="0" w:color="auto"/>
          </w:divBdr>
        </w:div>
        <w:div w:id="1855605273">
          <w:marLeft w:val="0"/>
          <w:marRight w:val="0"/>
          <w:marTop w:val="0"/>
          <w:marBottom w:val="0"/>
          <w:divBdr>
            <w:top w:val="none" w:sz="0" w:space="0" w:color="auto"/>
            <w:left w:val="none" w:sz="0" w:space="0" w:color="auto"/>
            <w:bottom w:val="none" w:sz="0" w:space="0" w:color="auto"/>
            <w:right w:val="none" w:sz="0" w:space="0" w:color="auto"/>
          </w:divBdr>
        </w:div>
        <w:div w:id="938292221">
          <w:marLeft w:val="0"/>
          <w:marRight w:val="0"/>
          <w:marTop w:val="0"/>
          <w:marBottom w:val="0"/>
          <w:divBdr>
            <w:top w:val="none" w:sz="0" w:space="0" w:color="auto"/>
            <w:left w:val="none" w:sz="0" w:space="0" w:color="auto"/>
            <w:bottom w:val="none" w:sz="0" w:space="0" w:color="auto"/>
            <w:right w:val="none" w:sz="0" w:space="0" w:color="auto"/>
          </w:divBdr>
        </w:div>
        <w:div w:id="102384462">
          <w:marLeft w:val="0"/>
          <w:marRight w:val="0"/>
          <w:marTop w:val="0"/>
          <w:marBottom w:val="0"/>
          <w:divBdr>
            <w:top w:val="none" w:sz="0" w:space="0" w:color="auto"/>
            <w:left w:val="none" w:sz="0" w:space="0" w:color="auto"/>
            <w:bottom w:val="none" w:sz="0" w:space="0" w:color="auto"/>
            <w:right w:val="none" w:sz="0" w:space="0" w:color="auto"/>
          </w:divBdr>
        </w:div>
        <w:div w:id="525211637">
          <w:marLeft w:val="0"/>
          <w:marRight w:val="0"/>
          <w:marTop w:val="0"/>
          <w:marBottom w:val="0"/>
          <w:divBdr>
            <w:top w:val="none" w:sz="0" w:space="0" w:color="auto"/>
            <w:left w:val="none" w:sz="0" w:space="0" w:color="auto"/>
            <w:bottom w:val="none" w:sz="0" w:space="0" w:color="auto"/>
            <w:right w:val="none" w:sz="0" w:space="0" w:color="auto"/>
          </w:divBdr>
        </w:div>
        <w:div w:id="751120942">
          <w:marLeft w:val="0"/>
          <w:marRight w:val="0"/>
          <w:marTop w:val="0"/>
          <w:marBottom w:val="0"/>
          <w:divBdr>
            <w:top w:val="none" w:sz="0" w:space="0" w:color="auto"/>
            <w:left w:val="none" w:sz="0" w:space="0" w:color="auto"/>
            <w:bottom w:val="none" w:sz="0" w:space="0" w:color="auto"/>
            <w:right w:val="none" w:sz="0" w:space="0" w:color="auto"/>
          </w:divBdr>
        </w:div>
        <w:div w:id="95186094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aw62du6" TargetMode="External"/><Relationship Id="rId13" Type="http://schemas.openxmlformats.org/officeDocument/2006/relationships/hyperlink" Target="https://tinyurl.com/y9sd7os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nyurl.com/ycrzu2se" TargetMode="External"/><Relationship Id="rId12" Type="http://schemas.openxmlformats.org/officeDocument/2006/relationships/hyperlink" Target="https://tinyurl.com/y7tmtz9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7nlzn3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tinyurl.com/yd2xgoyb" TargetMode="External"/><Relationship Id="rId4" Type="http://schemas.openxmlformats.org/officeDocument/2006/relationships/webSettings" Target="webSettings.xml"/><Relationship Id="rId9" Type="http://schemas.openxmlformats.org/officeDocument/2006/relationships/hyperlink" Target="https://tinyurl.com/ycqkz5nr" TargetMode="Externa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3186</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Microsoft Office User</cp:lastModifiedBy>
  <cp:revision>2</cp:revision>
  <dcterms:created xsi:type="dcterms:W3CDTF">2018-04-25T21:48:00Z</dcterms:created>
  <dcterms:modified xsi:type="dcterms:W3CDTF">2018-04-25T21:48:00Z</dcterms:modified>
</cp:coreProperties>
</file>