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78108" w14:textId="042E2329" w:rsidR="004E32A4" w:rsidRDefault="00DB20B8" w:rsidP="004E32A4">
      <w:pPr>
        <w:jc w:val="center"/>
      </w:pPr>
      <w:r>
        <w:t xml:space="preserve"> </w:t>
      </w:r>
      <w:bookmarkStart w:id="0" w:name="_GoBack"/>
      <w:bookmarkEnd w:id="0"/>
      <w:r w:rsidR="006F371E">
        <w:t xml:space="preserve"> </w:t>
      </w:r>
      <w:r w:rsidR="004E32A4">
        <w:t xml:space="preserve">CCSDS </w:t>
      </w:r>
      <w:r w:rsidR="00693002">
        <w:t>Spring 2017</w:t>
      </w:r>
      <w:r w:rsidR="004E32A4">
        <w:t xml:space="preserve"> SLP WG Meeting Minutes</w:t>
      </w:r>
    </w:p>
    <w:p w14:paraId="2D0DE673" w14:textId="2E90A83C" w:rsidR="004E32A4" w:rsidRDefault="00693002" w:rsidP="004E32A4">
      <w:pPr>
        <w:jc w:val="center"/>
      </w:pPr>
      <w:r>
        <w:t>San Antonio, TX, USA</w:t>
      </w:r>
    </w:p>
    <w:p w14:paraId="094E9BC1" w14:textId="638498BE" w:rsidR="004E32A4" w:rsidRDefault="00693002" w:rsidP="004E32A4">
      <w:pPr>
        <w:jc w:val="center"/>
      </w:pPr>
      <w:r>
        <w:t>May</w:t>
      </w:r>
      <w:r w:rsidR="003363DA">
        <w:t xml:space="preserve"> </w:t>
      </w:r>
      <w:r>
        <w:t>11-12</w:t>
      </w:r>
      <w:r w:rsidR="003363DA">
        <w:t>,</w:t>
      </w:r>
      <w:r>
        <w:t xml:space="preserve"> 2017</w:t>
      </w:r>
      <w:r w:rsidR="004E32A4">
        <w:t xml:space="preserve"> – Greg Kazz/Chairman</w:t>
      </w:r>
    </w:p>
    <w:p w14:paraId="27B9E3A7" w14:textId="77777777" w:rsidR="004E32A4" w:rsidRDefault="004E32A4" w:rsidP="004E32A4">
      <w:pPr>
        <w:jc w:val="center"/>
      </w:pPr>
    </w:p>
    <w:p w14:paraId="215F3B69" w14:textId="77777777" w:rsidR="004E32A4" w:rsidRDefault="004E32A4" w:rsidP="004E32A4">
      <w:pPr>
        <w:jc w:val="center"/>
      </w:pPr>
    </w:p>
    <w:p w14:paraId="2A3B9039" w14:textId="11FE60B2" w:rsidR="006D5B4C" w:rsidRDefault="006D5B4C" w:rsidP="006D5B4C">
      <w:pPr>
        <w:pStyle w:val="ListParagraph"/>
        <w:rPr>
          <w:b/>
        </w:rPr>
      </w:pPr>
      <w:r>
        <w:rPr>
          <w:b/>
        </w:rPr>
        <w:t>Major Accomplishments from this M</w:t>
      </w:r>
      <w:r w:rsidRPr="006D5B4C">
        <w:rPr>
          <w:b/>
        </w:rPr>
        <w:t>eeting</w:t>
      </w:r>
    </w:p>
    <w:p w14:paraId="66D05352" w14:textId="77777777" w:rsidR="006D5B4C" w:rsidRDefault="006D5B4C" w:rsidP="006D5B4C">
      <w:pPr>
        <w:pStyle w:val="ListParagraph"/>
        <w:rPr>
          <w:b/>
        </w:rPr>
      </w:pPr>
    </w:p>
    <w:p w14:paraId="611955A4" w14:textId="4AFC09C1" w:rsidR="006D5B4C" w:rsidRDefault="006D5B4C" w:rsidP="006D5B4C">
      <w:pPr>
        <w:pStyle w:val="ListParagraph"/>
        <w:numPr>
          <w:ilvl w:val="0"/>
          <w:numId w:val="5"/>
        </w:numPr>
      </w:pPr>
      <w:r>
        <w:t>Promote</w:t>
      </w:r>
      <w:r w:rsidR="00693002">
        <w:t>d</w:t>
      </w:r>
      <w:r>
        <w:t xml:space="preserve"> USLP RED-</w:t>
      </w:r>
      <w:r w:rsidR="00693002">
        <w:t>2</w:t>
      </w:r>
      <w:r>
        <w:t>to RED-</w:t>
      </w:r>
      <w:r w:rsidR="00693002">
        <w:t>3</w:t>
      </w:r>
    </w:p>
    <w:p w14:paraId="72833869" w14:textId="697181E9" w:rsidR="006D5B4C" w:rsidRDefault="00A50625" w:rsidP="006D5B4C">
      <w:pPr>
        <w:pStyle w:val="ListParagraph"/>
        <w:numPr>
          <w:ilvl w:val="0"/>
          <w:numId w:val="5"/>
        </w:numPr>
      </w:pPr>
      <w:r>
        <w:t xml:space="preserve">Start of Reconfirmation Review for IP over CCSDS </w:t>
      </w:r>
    </w:p>
    <w:p w14:paraId="3628365A" w14:textId="5993F836" w:rsidR="00F26220" w:rsidRDefault="00F26220" w:rsidP="006D5B4C">
      <w:pPr>
        <w:pStyle w:val="ListParagraph"/>
        <w:numPr>
          <w:ilvl w:val="0"/>
          <w:numId w:val="5"/>
        </w:numPr>
      </w:pPr>
      <w:r>
        <w:t>Remaining work items for USLP Blue Book</w:t>
      </w:r>
    </w:p>
    <w:p w14:paraId="2004BD2A" w14:textId="70D9A9C1" w:rsidR="00794FD3" w:rsidRDefault="00794FD3" w:rsidP="006D5B4C">
      <w:pPr>
        <w:pStyle w:val="ListParagraph"/>
        <w:numPr>
          <w:ilvl w:val="0"/>
          <w:numId w:val="5"/>
        </w:numPr>
      </w:pPr>
      <w:r>
        <w:t>Nominations for SLP WG Deputy Chair</w:t>
      </w:r>
    </w:p>
    <w:p w14:paraId="3FB9E506" w14:textId="2A10304E" w:rsidR="00F26220" w:rsidRDefault="00F26220" w:rsidP="006D5B4C">
      <w:pPr>
        <w:pStyle w:val="ListParagraph"/>
        <w:numPr>
          <w:ilvl w:val="0"/>
          <w:numId w:val="5"/>
        </w:numPr>
      </w:pPr>
      <w:r>
        <w:t>USLP Green Book</w:t>
      </w:r>
    </w:p>
    <w:p w14:paraId="1CA61213" w14:textId="4A19EC2A" w:rsidR="00F26220" w:rsidRDefault="00F26220" w:rsidP="006D5B4C">
      <w:pPr>
        <w:pStyle w:val="ListParagraph"/>
        <w:numPr>
          <w:ilvl w:val="0"/>
          <w:numId w:val="5"/>
        </w:numPr>
      </w:pPr>
      <w:r>
        <w:t>Joint meeting with SDLS WG</w:t>
      </w:r>
    </w:p>
    <w:p w14:paraId="18A98665" w14:textId="16F62089" w:rsidR="00CE7C84" w:rsidRDefault="00CE7C84" w:rsidP="006D5B4C">
      <w:pPr>
        <w:pStyle w:val="ListParagraph"/>
        <w:numPr>
          <w:ilvl w:val="0"/>
          <w:numId w:val="5"/>
        </w:numPr>
      </w:pPr>
      <w:r>
        <w:t>Status of Interoperability Testing</w:t>
      </w:r>
    </w:p>
    <w:p w14:paraId="7B4ADE64" w14:textId="02428C22" w:rsidR="00CE7C84" w:rsidRDefault="00CE7C84" w:rsidP="006D5B4C">
      <w:pPr>
        <w:pStyle w:val="ListParagraph"/>
        <w:numPr>
          <w:ilvl w:val="0"/>
          <w:numId w:val="5"/>
        </w:numPr>
      </w:pPr>
      <w:r>
        <w:t>Next Meeting</w:t>
      </w:r>
    </w:p>
    <w:p w14:paraId="7A2EA923" w14:textId="77777777" w:rsidR="006D5B4C" w:rsidRPr="006D5B4C" w:rsidRDefault="006D5B4C" w:rsidP="003C4C84">
      <w:pPr>
        <w:pStyle w:val="ListParagraph"/>
        <w:ind w:left="1080"/>
      </w:pPr>
    </w:p>
    <w:p w14:paraId="4A1895FA" w14:textId="77777777" w:rsidR="006D5B4C" w:rsidRDefault="006D5B4C" w:rsidP="004E32A4">
      <w:pPr>
        <w:pStyle w:val="ListParagraph"/>
        <w:rPr>
          <w:b/>
        </w:rPr>
      </w:pPr>
    </w:p>
    <w:p w14:paraId="5D76F865" w14:textId="569CBEE1" w:rsidR="004E32A4" w:rsidRPr="0031564C" w:rsidRDefault="004E32A4" w:rsidP="004E32A4">
      <w:pPr>
        <w:pStyle w:val="ListParagraph"/>
        <w:rPr>
          <w:b/>
        </w:rPr>
      </w:pPr>
      <w:r w:rsidRPr="0031564C">
        <w:rPr>
          <w:b/>
        </w:rPr>
        <w:t xml:space="preserve">USLP </w:t>
      </w:r>
      <w:r w:rsidR="00693002">
        <w:rPr>
          <w:b/>
        </w:rPr>
        <w:t>RED-2</w:t>
      </w:r>
      <w:r w:rsidR="005676DF">
        <w:rPr>
          <w:b/>
        </w:rPr>
        <w:t xml:space="preserve"> RID Disposition</w:t>
      </w:r>
      <w:r w:rsidR="0013323E">
        <w:rPr>
          <w:b/>
        </w:rPr>
        <w:t>s</w:t>
      </w:r>
    </w:p>
    <w:p w14:paraId="38241EF2" w14:textId="77777777" w:rsidR="004E32A4" w:rsidRDefault="004E32A4" w:rsidP="004E32A4"/>
    <w:p w14:paraId="2305E7F6" w14:textId="49FCE277" w:rsidR="00A50625" w:rsidRDefault="00366FA3" w:rsidP="00A50625">
      <w:pPr>
        <w:pStyle w:val="ListParagraph"/>
      </w:pPr>
      <w:r>
        <w:t>8 RIDs</w:t>
      </w:r>
      <w:r w:rsidR="00693002">
        <w:t xml:space="preserve"> were submitted by ESA. </w:t>
      </w:r>
      <w:r>
        <w:t>81</w:t>
      </w:r>
      <w:r w:rsidR="0013323E">
        <w:t xml:space="preserve"> RIDs were submitted </w:t>
      </w:r>
      <w:r>
        <w:t>by NASA</w:t>
      </w:r>
      <w:r w:rsidR="00693002">
        <w:t>. All of the</w:t>
      </w:r>
      <w:r w:rsidR="0013323E">
        <w:t xml:space="preserve"> RIDs </w:t>
      </w:r>
      <w:r w:rsidR="00693002">
        <w:t xml:space="preserve">categorized as “Technical Fact” and most of the “Recommended” </w:t>
      </w:r>
      <w:r w:rsidR="0013323E">
        <w:t xml:space="preserve">were dispositioned at the meeting. </w:t>
      </w:r>
      <w:r w:rsidR="00D9647D">
        <w:t>The</w:t>
      </w:r>
      <w:r w:rsidR="00693002">
        <w:t xml:space="preserve"> remaining 10 NASA Recommended RIDs </w:t>
      </w:r>
      <w:r>
        <w:t xml:space="preserve">that were not dispositioned at the meeting, due to a lack of time available, </w:t>
      </w:r>
      <w:r w:rsidR="00693002">
        <w:t>were resolved after the San Antonio meeting during a telecon that occurred later in May.  A</w:t>
      </w:r>
      <w:r w:rsidR="00D9647D">
        <w:t xml:space="preserve">uthors of the RIDs </w:t>
      </w:r>
      <w:r w:rsidR="00693002">
        <w:t>were</w:t>
      </w:r>
      <w:r w:rsidR="00D9647D">
        <w:t xml:space="preserve"> informed of the dispositions </w:t>
      </w:r>
      <w:r w:rsidR="00693002">
        <w:t>after the San Antonio meeting</w:t>
      </w:r>
      <w:r w:rsidR="00D9647D">
        <w:t xml:space="preserve">. </w:t>
      </w:r>
      <w:r>
        <w:t>In addition, comments were received before the San Antonio meeting from the SLS Area Director and incorporated into the document as well as annotated in the form of Word Notes.</w:t>
      </w:r>
    </w:p>
    <w:p w14:paraId="742FAE81" w14:textId="77777777" w:rsidR="00366FA3" w:rsidRDefault="00366FA3" w:rsidP="0013323E">
      <w:pPr>
        <w:pStyle w:val="ListParagraph"/>
      </w:pPr>
    </w:p>
    <w:p w14:paraId="00CDA2E0" w14:textId="34E5576C" w:rsidR="00366FA3" w:rsidRDefault="00366FA3" w:rsidP="0013323E">
      <w:pPr>
        <w:pStyle w:val="ListParagraph"/>
      </w:pPr>
      <w:r>
        <w:t>It is significant to note that these RIDs were addressing issues at a finer layer of granularity than in previous reviews. This result is consistent with general consensus of the SLS WG that we are coming closer to conclusion on the USLP specification and is a good sign of technical progress.</w:t>
      </w:r>
    </w:p>
    <w:p w14:paraId="67049275" w14:textId="77777777" w:rsidR="004E32A4" w:rsidRDefault="004E32A4" w:rsidP="004E32A4">
      <w:pPr>
        <w:pStyle w:val="ListParagraph"/>
      </w:pPr>
    </w:p>
    <w:p w14:paraId="23F08AE8" w14:textId="77777777" w:rsidR="00E626C9" w:rsidRDefault="00E626C9" w:rsidP="004E32A4">
      <w:pPr>
        <w:widowControl w:val="0"/>
        <w:autoSpaceDE w:val="0"/>
        <w:autoSpaceDN w:val="0"/>
        <w:adjustRightInd w:val="0"/>
        <w:ind w:left="720"/>
        <w:rPr>
          <w:rFonts w:cs="Calibri"/>
        </w:rPr>
      </w:pPr>
    </w:p>
    <w:p w14:paraId="28CE55F5" w14:textId="3AA46F29" w:rsidR="004E32A4" w:rsidRDefault="00713F38" w:rsidP="004E32A4">
      <w:pPr>
        <w:widowControl w:val="0"/>
        <w:autoSpaceDE w:val="0"/>
        <w:autoSpaceDN w:val="0"/>
        <w:adjustRightInd w:val="0"/>
        <w:ind w:left="720"/>
        <w:rPr>
          <w:rFonts w:cs="Calibri"/>
        </w:rPr>
      </w:pPr>
      <w:r>
        <w:rPr>
          <w:rFonts w:cs="Calibri"/>
          <w:b/>
        </w:rPr>
        <w:t xml:space="preserve">5-Year </w:t>
      </w:r>
      <w:r w:rsidR="005676DF">
        <w:rPr>
          <w:rFonts w:cs="Calibri"/>
          <w:b/>
        </w:rPr>
        <w:t>R</w:t>
      </w:r>
      <w:r w:rsidR="004E32A4" w:rsidRPr="0031564C">
        <w:rPr>
          <w:rFonts w:cs="Calibri"/>
          <w:b/>
        </w:rPr>
        <w:t>econfirm</w:t>
      </w:r>
      <w:r w:rsidR="005676DF">
        <w:rPr>
          <w:rFonts w:cs="Calibri"/>
          <w:b/>
        </w:rPr>
        <w:t xml:space="preserve">ation </w:t>
      </w:r>
      <w:r>
        <w:rPr>
          <w:rFonts w:cs="Calibri"/>
          <w:b/>
        </w:rPr>
        <w:t xml:space="preserve">Review </w:t>
      </w:r>
      <w:r w:rsidR="005676DF">
        <w:rPr>
          <w:rFonts w:cs="Calibri"/>
          <w:b/>
        </w:rPr>
        <w:t xml:space="preserve">of </w:t>
      </w:r>
      <w:r>
        <w:rPr>
          <w:rFonts w:cs="Calibri"/>
          <w:b/>
        </w:rPr>
        <w:t xml:space="preserve">IP over CCSDS (IPoC) </w:t>
      </w:r>
      <w:r w:rsidRPr="00713F38">
        <w:rPr>
          <w:rFonts w:cs="Calibri"/>
          <w:b/>
        </w:rPr>
        <w:t>CCSDS 702.1-B-1</w:t>
      </w:r>
    </w:p>
    <w:p w14:paraId="0ACDA0F9" w14:textId="77777777" w:rsidR="00713F38" w:rsidRDefault="00713F38" w:rsidP="004E32A4">
      <w:pPr>
        <w:widowControl w:val="0"/>
        <w:autoSpaceDE w:val="0"/>
        <w:autoSpaceDN w:val="0"/>
        <w:adjustRightInd w:val="0"/>
        <w:ind w:left="720"/>
        <w:rPr>
          <w:rFonts w:cs="Calibri"/>
          <w:i/>
        </w:rPr>
      </w:pPr>
    </w:p>
    <w:p w14:paraId="0EC468DB" w14:textId="6A83AAB3" w:rsidR="004E32A4" w:rsidRDefault="004E32A4" w:rsidP="004E32A4">
      <w:pPr>
        <w:widowControl w:val="0"/>
        <w:autoSpaceDE w:val="0"/>
        <w:autoSpaceDN w:val="0"/>
        <w:adjustRightInd w:val="0"/>
        <w:ind w:left="720"/>
        <w:rPr>
          <w:rFonts w:cs="Calibri"/>
          <w:i/>
        </w:rPr>
      </w:pPr>
      <w:r w:rsidRPr="00D34502">
        <w:rPr>
          <w:rFonts w:cs="Calibri"/>
          <w:i/>
        </w:rPr>
        <w:t xml:space="preserve">Agencies </w:t>
      </w:r>
      <w:r>
        <w:rPr>
          <w:rFonts w:cs="Calibri"/>
          <w:i/>
        </w:rPr>
        <w:t xml:space="preserve">were </w:t>
      </w:r>
      <w:r w:rsidR="00713F38">
        <w:rPr>
          <w:rFonts w:cs="Calibri"/>
          <w:i/>
        </w:rPr>
        <w:t>requested to start the formal review of the IP over CCSDS Blue Book, i.e., CCSDS 702.1-B-1 so that if an agency recommends changes to this specifica</w:t>
      </w:r>
      <w:r w:rsidR="004C3C5F">
        <w:rPr>
          <w:rFonts w:cs="Calibri"/>
          <w:i/>
        </w:rPr>
        <w:t xml:space="preserve">tion, the agency representative </w:t>
      </w:r>
      <w:r w:rsidR="00A7799E">
        <w:rPr>
          <w:rFonts w:cs="Calibri"/>
          <w:i/>
        </w:rPr>
        <w:t>will send</w:t>
      </w:r>
      <w:r w:rsidR="00713F38">
        <w:rPr>
          <w:rFonts w:cs="Calibri"/>
          <w:i/>
        </w:rPr>
        <w:t xml:space="preserve"> their changes onto the SLP WG Chairman so that they can be discussed during the CCSDS Fall 2017 Meeting. </w:t>
      </w:r>
    </w:p>
    <w:p w14:paraId="4291B4E4" w14:textId="77777777" w:rsidR="00A50625" w:rsidRDefault="00A50625" w:rsidP="004E32A4">
      <w:pPr>
        <w:widowControl w:val="0"/>
        <w:autoSpaceDE w:val="0"/>
        <w:autoSpaceDN w:val="0"/>
        <w:adjustRightInd w:val="0"/>
        <w:ind w:left="720"/>
        <w:rPr>
          <w:rFonts w:cs="Calibri"/>
          <w:i/>
        </w:rPr>
      </w:pPr>
    </w:p>
    <w:p w14:paraId="6AD56239" w14:textId="2897678A" w:rsidR="00A50625" w:rsidRDefault="00A50625" w:rsidP="004E32A4">
      <w:pPr>
        <w:widowControl w:val="0"/>
        <w:autoSpaceDE w:val="0"/>
        <w:autoSpaceDN w:val="0"/>
        <w:adjustRightInd w:val="0"/>
        <w:ind w:left="720"/>
        <w:rPr>
          <w:rFonts w:cs="Calibri"/>
          <w:b/>
        </w:rPr>
      </w:pPr>
      <w:r>
        <w:rPr>
          <w:rFonts w:cs="Calibri"/>
          <w:b/>
        </w:rPr>
        <w:t>Remaining work on USLP Blue Book</w:t>
      </w:r>
    </w:p>
    <w:p w14:paraId="172604EB" w14:textId="77777777" w:rsidR="00A50625" w:rsidRDefault="00A50625" w:rsidP="004E32A4">
      <w:pPr>
        <w:widowControl w:val="0"/>
        <w:autoSpaceDE w:val="0"/>
        <w:autoSpaceDN w:val="0"/>
        <w:adjustRightInd w:val="0"/>
        <w:ind w:left="720"/>
        <w:rPr>
          <w:rFonts w:cs="Calibri"/>
          <w:b/>
        </w:rPr>
      </w:pPr>
    </w:p>
    <w:p w14:paraId="536BED80" w14:textId="153A475D" w:rsidR="00A50625" w:rsidRPr="00A50625" w:rsidRDefault="00A50625" w:rsidP="004E32A4">
      <w:pPr>
        <w:widowControl w:val="0"/>
        <w:autoSpaceDE w:val="0"/>
        <w:autoSpaceDN w:val="0"/>
        <w:adjustRightInd w:val="0"/>
        <w:ind w:left="720"/>
        <w:rPr>
          <w:rFonts w:cs="Calibri"/>
        </w:rPr>
      </w:pPr>
      <w:r>
        <w:rPr>
          <w:rFonts w:cs="Calibri"/>
        </w:rPr>
        <w:t xml:space="preserve">Both the Security Annex as well as the PICs Proforma need to be developed </w:t>
      </w:r>
      <w:r>
        <w:rPr>
          <w:rFonts w:cs="Calibri"/>
        </w:rPr>
        <w:lastRenderedPageBreak/>
        <w:t>for USLP. The SLP WG chair took the action to complete both of these Annexes before the Fall 2017 meeting. These Annexes will be provided to the SLP WG at least 2 months before the Fall 2017 meeting to ensure an adequate review will take place.</w:t>
      </w:r>
    </w:p>
    <w:p w14:paraId="0D4AD132" w14:textId="77777777" w:rsidR="005676DF" w:rsidRPr="005676DF" w:rsidRDefault="005676DF" w:rsidP="00A97F2A">
      <w:pPr>
        <w:widowControl w:val="0"/>
        <w:autoSpaceDE w:val="0"/>
        <w:autoSpaceDN w:val="0"/>
        <w:adjustRightInd w:val="0"/>
        <w:rPr>
          <w:rFonts w:cs="Calibri"/>
        </w:rPr>
      </w:pPr>
    </w:p>
    <w:p w14:paraId="3ABCF1E2" w14:textId="7C6DE00C" w:rsidR="00786B4E" w:rsidRDefault="004B318B" w:rsidP="00786B4E">
      <w:pPr>
        <w:pStyle w:val="ListParagraph"/>
        <w:rPr>
          <w:b/>
        </w:rPr>
      </w:pPr>
      <w:r>
        <w:rPr>
          <w:b/>
        </w:rPr>
        <w:t>SLP WG Deputy Chair</w:t>
      </w:r>
    </w:p>
    <w:p w14:paraId="50D45280" w14:textId="5DEB8446" w:rsidR="004B318B" w:rsidRPr="004B318B" w:rsidRDefault="004B318B" w:rsidP="00786B4E">
      <w:pPr>
        <w:pStyle w:val="ListParagraph"/>
      </w:pPr>
      <w:r>
        <w:t>UKSA put forward Matt Cosby as their nominee for the position of SLP WG deputy chair. The CMC will be reviewing all the candidates for this position and will provide the results of their deliberations after the CMC meeting in June.</w:t>
      </w:r>
    </w:p>
    <w:p w14:paraId="14965713" w14:textId="77777777" w:rsidR="00786B4E" w:rsidRDefault="00786B4E" w:rsidP="00A7799E"/>
    <w:p w14:paraId="66973A68" w14:textId="12C4AEBC" w:rsidR="00786B4E" w:rsidRPr="001E7605" w:rsidRDefault="00786B4E" w:rsidP="00786B4E">
      <w:pPr>
        <w:pStyle w:val="ListParagraph"/>
        <w:rPr>
          <w:b/>
        </w:rPr>
      </w:pPr>
      <w:r w:rsidRPr="001E7605">
        <w:rPr>
          <w:b/>
        </w:rPr>
        <w:t xml:space="preserve">The USLP Green Book </w:t>
      </w:r>
    </w:p>
    <w:p w14:paraId="52A8A50F" w14:textId="77777777" w:rsidR="00786B4E" w:rsidRDefault="00786B4E" w:rsidP="00786B4E">
      <w:pPr>
        <w:pStyle w:val="ListParagraph"/>
      </w:pPr>
    </w:p>
    <w:p w14:paraId="2AD12544" w14:textId="15D12595" w:rsidR="00786B4E" w:rsidRDefault="004B318B" w:rsidP="00786B4E">
      <w:pPr>
        <w:pStyle w:val="ListParagraph"/>
      </w:pPr>
      <w:r>
        <w:t xml:space="preserve">Due to time constraints, the USLP GB was not discussed in San Antonio. </w:t>
      </w:r>
      <w:r w:rsidR="00786B4E">
        <w:t xml:space="preserve"> Since USLP is complex, it is very important that this book provide major insight into the USLP Blue book. </w:t>
      </w:r>
      <w:r>
        <w:t xml:space="preserve">One important aspect are the utilization profiles which are to be reflected in the GB. </w:t>
      </w:r>
      <w:r w:rsidR="00C67566">
        <w:t>T</w:t>
      </w:r>
      <w:r w:rsidR="00786B4E">
        <w:t xml:space="preserve">his Green Book will be updated due to the resolutions associated with </w:t>
      </w:r>
      <w:r>
        <w:t>transitioning from</w:t>
      </w:r>
      <w:r w:rsidR="00786B4E">
        <w:t xml:space="preserve"> RED-</w:t>
      </w:r>
      <w:r w:rsidR="00292763">
        <w:t>2</w:t>
      </w:r>
      <w:r w:rsidR="00786B4E">
        <w:t xml:space="preserve"> to RED-</w:t>
      </w:r>
      <w:r w:rsidR="00292763">
        <w:t>3</w:t>
      </w:r>
      <w:r>
        <w:t>.</w:t>
      </w:r>
    </w:p>
    <w:p w14:paraId="5EA290FB" w14:textId="77777777" w:rsidR="001C7DF5" w:rsidRDefault="001C7DF5" w:rsidP="00786B4E">
      <w:pPr>
        <w:pStyle w:val="ListParagraph"/>
      </w:pPr>
    </w:p>
    <w:p w14:paraId="1DA0CA9F" w14:textId="14AE1957" w:rsidR="001C7DF5" w:rsidRDefault="001C7DF5" w:rsidP="00786B4E">
      <w:pPr>
        <w:pStyle w:val="ListParagraph"/>
        <w:rPr>
          <w:b/>
        </w:rPr>
      </w:pPr>
      <w:r>
        <w:rPr>
          <w:b/>
        </w:rPr>
        <w:t>Joint Meetings with other WGs</w:t>
      </w:r>
    </w:p>
    <w:p w14:paraId="3C89FCA5" w14:textId="77777777" w:rsidR="001C7DF5" w:rsidRDefault="001C7DF5" w:rsidP="00786B4E">
      <w:pPr>
        <w:pStyle w:val="ListParagraph"/>
        <w:rPr>
          <w:b/>
        </w:rPr>
      </w:pPr>
    </w:p>
    <w:p w14:paraId="1C8AE9D5" w14:textId="6116690F" w:rsidR="00786B4E" w:rsidRDefault="001C7DF5" w:rsidP="00A7799E">
      <w:pPr>
        <w:pStyle w:val="ListParagraph"/>
      </w:pPr>
      <w:r>
        <w:t>SLP WG had a meeting with the SDLS WG that resulted in no change to the GVCID nor to the GMAP parameters within the Space Data Link Protocol (SDLP) books. There was a proposal to modify both of these parameters in the SDLP books so that each of them would contain a bit to show “directionality” of the link (for example, a telemetry vs a telecommand link). However, the consensus was that no change was required within the SDLP books nor in the emerging USLP, since SDLS WG could contain the change within their area and books.</w:t>
      </w:r>
    </w:p>
    <w:p w14:paraId="7B4CCB44" w14:textId="77777777" w:rsidR="00786B4E" w:rsidRDefault="00786B4E" w:rsidP="00786B4E">
      <w:pPr>
        <w:pStyle w:val="ListParagraph"/>
      </w:pPr>
    </w:p>
    <w:p w14:paraId="4C1EF227" w14:textId="7F42008B" w:rsidR="00786B4E" w:rsidRPr="00BF1EB3" w:rsidRDefault="00786B4E" w:rsidP="00786B4E">
      <w:pPr>
        <w:pStyle w:val="ListParagraph"/>
        <w:rPr>
          <w:b/>
        </w:rPr>
      </w:pPr>
      <w:r w:rsidRPr="00BF1EB3">
        <w:rPr>
          <w:b/>
        </w:rPr>
        <w:t>Discuss the status of USLP Interoperability Testing (DLR &amp; NASA MSFC)</w:t>
      </w:r>
    </w:p>
    <w:p w14:paraId="5A3CA526" w14:textId="77777777" w:rsidR="00786B4E" w:rsidRDefault="00786B4E" w:rsidP="00786B4E">
      <w:pPr>
        <w:pStyle w:val="ListParagraph"/>
      </w:pPr>
    </w:p>
    <w:p w14:paraId="6D44C496" w14:textId="43313710" w:rsidR="004E32A4" w:rsidRDefault="004447FC" w:rsidP="00E31F43">
      <w:pPr>
        <w:pStyle w:val="ListParagraph"/>
      </w:pPr>
      <w:r>
        <w:t xml:space="preserve">Lee Pitts </w:t>
      </w:r>
      <w:r w:rsidR="00E31F43">
        <w:t>gave a short presentation of the status of USLP interoperability testing.</w:t>
      </w:r>
      <w:r w:rsidR="00C668CC">
        <w:t xml:space="preserve"> See the URL below:</w:t>
      </w:r>
    </w:p>
    <w:p w14:paraId="587DDA18" w14:textId="77777777" w:rsidR="00E31F43" w:rsidRDefault="00E31F43" w:rsidP="00E31F43">
      <w:pPr>
        <w:pStyle w:val="ListParagraph"/>
      </w:pPr>
    </w:p>
    <w:p w14:paraId="3D73F2E0" w14:textId="665F5354" w:rsidR="00C668CC" w:rsidRDefault="00C668CC" w:rsidP="00C668CC">
      <w:pPr>
        <w:ind w:firstLine="720"/>
        <w:rPr>
          <w:rFonts w:ascii="Times New Roman" w:eastAsia="Times New Roman" w:hAnsi="Times New Roman" w:cs="Times New Roman"/>
          <w:b/>
          <w:bCs/>
        </w:rPr>
      </w:pPr>
      <w:hyperlink r:id="rId7" w:history="1">
        <w:r w:rsidRPr="00C37142">
          <w:rPr>
            <w:rStyle w:val="Hyperlink"/>
            <w:rFonts w:ascii="Times New Roman" w:eastAsia="Times New Roman" w:hAnsi="Times New Roman" w:cs="Times New Roman"/>
            <w:b/>
            <w:bCs/>
          </w:rPr>
          <w:t>https://tinyurl.com/ybujemfg</w:t>
        </w:r>
      </w:hyperlink>
    </w:p>
    <w:p w14:paraId="6ADB3E5A" w14:textId="77777777" w:rsidR="00E31F43" w:rsidRDefault="00E31F43" w:rsidP="00C668CC"/>
    <w:p w14:paraId="37AE6F3D" w14:textId="77777777" w:rsidR="00372A52" w:rsidRPr="00A347F2" w:rsidRDefault="00372A52" w:rsidP="00A347F2">
      <w:pPr>
        <w:pStyle w:val="ListParagraph"/>
      </w:pPr>
    </w:p>
    <w:p w14:paraId="02369C7E" w14:textId="77777777" w:rsidR="004E32A4" w:rsidRPr="00AC5905" w:rsidRDefault="004E32A4" w:rsidP="004E32A4">
      <w:pPr>
        <w:pStyle w:val="ListParagraph"/>
        <w:rPr>
          <w:b/>
        </w:rPr>
      </w:pPr>
      <w:r w:rsidRPr="00AC5905">
        <w:rPr>
          <w:b/>
        </w:rPr>
        <w:t>Next SLP WG Meeting</w:t>
      </w:r>
    </w:p>
    <w:p w14:paraId="15B49D35" w14:textId="149117E5" w:rsidR="004E32A4" w:rsidRDefault="004E32A4" w:rsidP="00E31F43">
      <w:pPr>
        <w:pStyle w:val="ListParagraph"/>
      </w:pPr>
      <w:r>
        <w:t xml:space="preserve">To be held at </w:t>
      </w:r>
      <w:r w:rsidR="00E31F43">
        <w:t xml:space="preserve">the Marriott Hotel </w:t>
      </w:r>
      <w:r w:rsidR="008D35E5">
        <w:t xml:space="preserve">in </w:t>
      </w:r>
      <w:r w:rsidR="00E31F43">
        <w:t>the Hague, the Netherlands</w:t>
      </w:r>
      <w:r>
        <w:t xml:space="preserve"> during the week of </w:t>
      </w:r>
      <w:r w:rsidR="00E31F43">
        <w:t>Nov. 6 - 9</w:t>
      </w:r>
      <w:r>
        <w:t xml:space="preserve"> (5 day meeting). Exact days</w:t>
      </w:r>
      <w:r w:rsidR="00E31F43">
        <w:t xml:space="preserve"> of the SLP WG meeting are TBD, but are most likely </w:t>
      </w:r>
      <w:r w:rsidR="0001707C">
        <w:t>Monday PM and Tuesday AM.</w:t>
      </w:r>
    </w:p>
    <w:p w14:paraId="4CFFAACC" w14:textId="77777777" w:rsidR="004E32A4" w:rsidRDefault="004E32A4" w:rsidP="004E32A4">
      <w:pPr>
        <w:pStyle w:val="ListParagraph"/>
      </w:pPr>
    </w:p>
    <w:p w14:paraId="4E0693BF" w14:textId="77777777" w:rsidR="00CE7C84" w:rsidRDefault="00CE7C84" w:rsidP="004E32A4">
      <w:pPr>
        <w:pStyle w:val="ListParagraph"/>
        <w:rPr>
          <w:b/>
        </w:rPr>
      </w:pPr>
    </w:p>
    <w:p w14:paraId="6D5EE459" w14:textId="77777777" w:rsidR="00CE7C84" w:rsidRDefault="00CE7C84" w:rsidP="004E32A4">
      <w:pPr>
        <w:pStyle w:val="ListParagraph"/>
        <w:rPr>
          <w:b/>
        </w:rPr>
      </w:pPr>
    </w:p>
    <w:p w14:paraId="6C6B12A1" w14:textId="77777777" w:rsidR="00CE7C84" w:rsidRDefault="00CE7C84" w:rsidP="004E32A4">
      <w:pPr>
        <w:pStyle w:val="ListParagraph"/>
        <w:rPr>
          <w:b/>
        </w:rPr>
      </w:pPr>
    </w:p>
    <w:p w14:paraId="074839AE" w14:textId="77777777" w:rsidR="004E32A4" w:rsidRDefault="004E32A4" w:rsidP="004E32A4">
      <w:pPr>
        <w:pStyle w:val="ListParagraph"/>
        <w:rPr>
          <w:b/>
        </w:rPr>
      </w:pPr>
      <w:r>
        <w:rPr>
          <w:b/>
        </w:rPr>
        <w:t>Acknowledgment</w:t>
      </w:r>
    </w:p>
    <w:p w14:paraId="78D970AB" w14:textId="77777777" w:rsidR="004E32A4" w:rsidRDefault="004E32A4" w:rsidP="004E32A4">
      <w:pPr>
        <w:pStyle w:val="ListParagraph"/>
        <w:rPr>
          <w:b/>
        </w:rPr>
      </w:pPr>
    </w:p>
    <w:p w14:paraId="36D40899" w14:textId="6AEDB86D" w:rsidR="00AC060D" w:rsidRDefault="004E32A4" w:rsidP="005B0B20">
      <w:pPr>
        <w:pStyle w:val="ListParagraph"/>
      </w:pPr>
      <w:r>
        <w:t xml:space="preserve">Many thanks to </w:t>
      </w:r>
      <w:r w:rsidR="0001707C">
        <w:t>SWRI</w:t>
      </w:r>
      <w:r>
        <w:t xml:space="preserve"> for providing the meeting rooms and facilities at </w:t>
      </w:r>
      <w:r w:rsidR="0001707C">
        <w:t>SWRI in San Antonio, TX USA</w:t>
      </w:r>
      <w:r w:rsidR="008D35E5">
        <w:t>.</w:t>
      </w:r>
    </w:p>
    <w:p w14:paraId="1F60B2EC" w14:textId="77777777" w:rsidR="007E50C6" w:rsidRPr="00F82CE0" w:rsidRDefault="007E50C6" w:rsidP="00991F92"/>
    <w:p w14:paraId="13A6EC1A" w14:textId="77777777" w:rsidR="004E32A4" w:rsidRDefault="004E32A4" w:rsidP="004E32A4">
      <w:pPr>
        <w:pStyle w:val="ListParagraph"/>
      </w:pPr>
    </w:p>
    <w:p w14:paraId="05BC6CAD" w14:textId="4A1BC606" w:rsidR="004E32A4" w:rsidRPr="000970F6" w:rsidRDefault="004E32A4" w:rsidP="004E32A4">
      <w:pPr>
        <w:pStyle w:val="ListParagraph"/>
        <w:rPr>
          <w:b/>
          <w:u w:val="single"/>
        </w:rPr>
      </w:pPr>
      <w:r w:rsidRPr="000970F6">
        <w:rPr>
          <w:b/>
          <w:u w:val="single"/>
        </w:rPr>
        <w:t>List of Attendees</w:t>
      </w:r>
      <w:r>
        <w:rPr>
          <w:b/>
          <w:u w:val="single"/>
        </w:rPr>
        <w:t xml:space="preserve"> (</w:t>
      </w:r>
      <w:r w:rsidR="00CE7C84">
        <w:rPr>
          <w:b/>
          <w:u w:val="single"/>
        </w:rPr>
        <w:t>Thursday</w:t>
      </w:r>
      <w:r>
        <w:rPr>
          <w:b/>
          <w:u w:val="single"/>
        </w:rPr>
        <w:t xml:space="preserve"> </w:t>
      </w:r>
      <w:r w:rsidR="00CE7C84">
        <w:rPr>
          <w:b/>
          <w:u w:val="single"/>
        </w:rPr>
        <w:t>May 11</w:t>
      </w:r>
      <w:r w:rsidR="00A50AAD">
        <w:rPr>
          <w:b/>
          <w:u w:val="single"/>
        </w:rPr>
        <w:t>-12</w:t>
      </w:r>
      <w:r w:rsidR="00CE7C84">
        <w:rPr>
          <w:b/>
          <w:u w:val="single"/>
        </w:rPr>
        <w:t>, 2017</w:t>
      </w:r>
      <w:r>
        <w:rPr>
          <w:b/>
          <w:u w:val="single"/>
        </w:rPr>
        <w:t>)</w:t>
      </w:r>
    </w:p>
    <w:p w14:paraId="28A1EA69" w14:textId="77777777" w:rsidR="004E32A4" w:rsidRDefault="004E32A4" w:rsidP="004E32A4">
      <w:pPr>
        <w:widowControl w:val="0"/>
        <w:autoSpaceDE w:val="0"/>
        <w:autoSpaceDN w:val="0"/>
        <w:adjustRightInd w:val="0"/>
        <w:ind w:left="720"/>
        <w:rPr>
          <w:rFonts w:cs="Calibri"/>
        </w:rPr>
      </w:pPr>
    </w:p>
    <w:p w14:paraId="2D09D9BC" w14:textId="77777777" w:rsidR="007C52BB" w:rsidRDefault="007C52BB" w:rsidP="004E32A4">
      <w:pPr>
        <w:widowControl w:val="0"/>
        <w:autoSpaceDE w:val="0"/>
        <w:autoSpaceDN w:val="0"/>
        <w:adjustRightInd w:val="0"/>
        <w:ind w:left="720"/>
        <w:rPr>
          <w:rFonts w:cs="Calibri"/>
        </w:rPr>
      </w:pPr>
    </w:p>
    <w:p w14:paraId="6DF2C5DB" w14:textId="094A631B" w:rsidR="007C52BB" w:rsidRDefault="007C52BB" w:rsidP="004E32A4">
      <w:pPr>
        <w:widowControl w:val="0"/>
        <w:autoSpaceDE w:val="0"/>
        <w:autoSpaceDN w:val="0"/>
        <w:adjustRightInd w:val="0"/>
        <w:ind w:left="720"/>
        <w:rPr>
          <w:rFonts w:cs="Calibri"/>
        </w:rPr>
      </w:pPr>
    </w:p>
    <w:p w14:paraId="3936947D" w14:textId="6A2EAA60" w:rsidR="004E32A4" w:rsidRDefault="00641CAC" w:rsidP="004E32A4">
      <w:pPr>
        <w:widowControl w:val="0"/>
        <w:autoSpaceDE w:val="0"/>
        <w:autoSpaceDN w:val="0"/>
        <w:adjustRightInd w:val="0"/>
        <w:ind w:left="720"/>
        <w:rPr>
          <w:rFonts w:cs="Calibri"/>
        </w:rPr>
      </w:pPr>
      <w:r>
        <w:rPr>
          <w:rFonts w:cs="Calibri"/>
          <w:noProof/>
        </w:rPr>
        <w:drawing>
          <wp:inline distT="0" distB="0" distL="0" distR="0" wp14:anchorId="1FD30FFC" wp14:editId="1F242707">
            <wp:extent cx="5478780" cy="3076575"/>
            <wp:effectExtent l="7302" t="0" r="0" b="0"/>
            <wp:docPr id="1" name="Picture 1" descr="../../../../../Desktop/20170511_12141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20170511_121416.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5478780" cy="3076575"/>
                    </a:xfrm>
                    <a:prstGeom prst="rect">
                      <a:avLst/>
                    </a:prstGeom>
                    <a:noFill/>
                    <a:ln>
                      <a:noFill/>
                    </a:ln>
                  </pic:spPr>
                </pic:pic>
              </a:graphicData>
            </a:graphic>
          </wp:inline>
        </w:drawing>
      </w:r>
    </w:p>
    <w:p w14:paraId="5E9652D8" w14:textId="77777777" w:rsidR="006769EF" w:rsidRDefault="006769EF" w:rsidP="004E32A4">
      <w:pPr>
        <w:widowControl w:val="0"/>
        <w:autoSpaceDE w:val="0"/>
        <w:autoSpaceDN w:val="0"/>
        <w:adjustRightInd w:val="0"/>
        <w:ind w:left="720"/>
        <w:rPr>
          <w:rFonts w:cs="Calibri"/>
        </w:rPr>
      </w:pPr>
    </w:p>
    <w:p w14:paraId="47F4FE90" w14:textId="77777777" w:rsidR="006769EF" w:rsidRDefault="006769EF" w:rsidP="004E32A4">
      <w:pPr>
        <w:widowControl w:val="0"/>
        <w:autoSpaceDE w:val="0"/>
        <w:autoSpaceDN w:val="0"/>
        <w:adjustRightInd w:val="0"/>
        <w:ind w:left="720"/>
        <w:rPr>
          <w:rFonts w:cs="Calibri"/>
        </w:rPr>
      </w:pPr>
    </w:p>
    <w:p w14:paraId="1CD6A8D7" w14:textId="77777777" w:rsidR="006769EF" w:rsidRDefault="006769EF" w:rsidP="004E32A4">
      <w:pPr>
        <w:widowControl w:val="0"/>
        <w:autoSpaceDE w:val="0"/>
        <w:autoSpaceDN w:val="0"/>
        <w:adjustRightInd w:val="0"/>
        <w:ind w:left="720"/>
        <w:rPr>
          <w:rFonts w:cs="Calibri"/>
        </w:rPr>
      </w:pPr>
    </w:p>
    <w:p w14:paraId="48F9E9AB" w14:textId="1C8AA75C" w:rsidR="008647DD" w:rsidRDefault="006B25BC" w:rsidP="004E32A4">
      <w:pPr>
        <w:widowControl w:val="0"/>
        <w:autoSpaceDE w:val="0"/>
        <w:autoSpaceDN w:val="0"/>
        <w:adjustRightInd w:val="0"/>
        <w:ind w:left="720"/>
        <w:rPr>
          <w:rFonts w:cs="Calibri"/>
        </w:rPr>
      </w:pPr>
      <w:r>
        <w:rPr>
          <w:rFonts w:cs="Calibri"/>
          <w:noProof/>
        </w:rPr>
        <w:drawing>
          <wp:inline distT="0" distB="0" distL="0" distR="0" wp14:anchorId="495288F4" wp14:editId="43B73933">
            <wp:extent cx="5478780" cy="3076575"/>
            <wp:effectExtent l="7302" t="0" r="0" b="0"/>
            <wp:docPr id="3" name="Picture 3" descr="../../../../../Desktop/20170511_12143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20170511_121434.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478780" cy="3076575"/>
                    </a:xfrm>
                    <a:prstGeom prst="rect">
                      <a:avLst/>
                    </a:prstGeom>
                    <a:noFill/>
                    <a:ln>
                      <a:noFill/>
                    </a:ln>
                  </pic:spPr>
                </pic:pic>
              </a:graphicData>
            </a:graphic>
          </wp:inline>
        </w:drawing>
      </w:r>
    </w:p>
    <w:p w14:paraId="7218015E" w14:textId="77777777" w:rsidR="006769EF" w:rsidRDefault="006769EF" w:rsidP="004E32A4">
      <w:pPr>
        <w:widowControl w:val="0"/>
        <w:autoSpaceDE w:val="0"/>
        <w:autoSpaceDN w:val="0"/>
        <w:adjustRightInd w:val="0"/>
        <w:ind w:left="720"/>
        <w:rPr>
          <w:rFonts w:cs="Calibri"/>
        </w:rPr>
      </w:pPr>
    </w:p>
    <w:p w14:paraId="1DF95502" w14:textId="77777777" w:rsidR="006769EF" w:rsidRDefault="006769EF" w:rsidP="004E32A4">
      <w:pPr>
        <w:widowControl w:val="0"/>
        <w:autoSpaceDE w:val="0"/>
        <w:autoSpaceDN w:val="0"/>
        <w:adjustRightInd w:val="0"/>
        <w:ind w:left="720"/>
        <w:rPr>
          <w:rFonts w:cs="Calibri"/>
        </w:rPr>
      </w:pPr>
    </w:p>
    <w:p w14:paraId="013EE9E6" w14:textId="77777777" w:rsidR="006769EF" w:rsidRDefault="006769EF" w:rsidP="004E32A4">
      <w:pPr>
        <w:widowControl w:val="0"/>
        <w:autoSpaceDE w:val="0"/>
        <w:autoSpaceDN w:val="0"/>
        <w:adjustRightInd w:val="0"/>
        <w:ind w:left="720"/>
        <w:rPr>
          <w:rFonts w:cs="Calibri"/>
        </w:rPr>
      </w:pPr>
    </w:p>
    <w:p w14:paraId="659FCA8F" w14:textId="77777777" w:rsidR="006769EF" w:rsidRDefault="006769EF" w:rsidP="004E32A4">
      <w:pPr>
        <w:widowControl w:val="0"/>
        <w:autoSpaceDE w:val="0"/>
        <w:autoSpaceDN w:val="0"/>
        <w:adjustRightInd w:val="0"/>
        <w:ind w:left="720"/>
        <w:rPr>
          <w:rFonts w:cs="Calibri"/>
        </w:rPr>
      </w:pPr>
    </w:p>
    <w:p w14:paraId="671A219B" w14:textId="77777777" w:rsidR="006B25BC" w:rsidRDefault="006B25BC" w:rsidP="004E32A4">
      <w:pPr>
        <w:widowControl w:val="0"/>
        <w:autoSpaceDE w:val="0"/>
        <w:autoSpaceDN w:val="0"/>
        <w:adjustRightInd w:val="0"/>
        <w:ind w:left="720"/>
        <w:rPr>
          <w:rFonts w:cs="Calibri"/>
        </w:rPr>
      </w:pPr>
    </w:p>
    <w:p w14:paraId="3E2ABE05" w14:textId="77777777" w:rsidR="006769EF" w:rsidRDefault="006769EF" w:rsidP="004E32A4">
      <w:pPr>
        <w:widowControl w:val="0"/>
        <w:autoSpaceDE w:val="0"/>
        <w:autoSpaceDN w:val="0"/>
        <w:adjustRightInd w:val="0"/>
        <w:ind w:left="720"/>
        <w:rPr>
          <w:rFonts w:cs="Calibri"/>
        </w:rPr>
      </w:pPr>
    </w:p>
    <w:p w14:paraId="08C8A49B" w14:textId="77777777" w:rsidR="006769EF" w:rsidRDefault="006769EF" w:rsidP="004E32A4">
      <w:pPr>
        <w:widowControl w:val="0"/>
        <w:autoSpaceDE w:val="0"/>
        <w:autoSpaceDN w:val="0"/>
        <w:adjustRightInd w:val="0"/>
        <w:ind w:left="720"/>
        <w:rPr>
          <w:rFonts w:cs="Calibri"/>
        </w:rPr>
      </w:pPr>
    </w:p>
    <w:p w14:paraId="145F792C" w14:textId="77777777" w:rsidR="006769EF" w:rsidRDefault="006769EF" w:rsidP="004E32A4">
      <w:pPr>
        <w:widowControl w:val="0"/>
        <w:autoSpaceDE w:val="0"/>
        <w:autoSpaceDN w:val="0"/>
        <w:adjustRightInd w:val="0"/>
        <w:ind w:left="720"/>
        <w:rPr>
          <w:rFonts w:cs="Calibri"/>
        </w:rPr>
      </w:pPr>
    </w:p>
    <w:p w14:paraId="2DB83C91" w14:textId="77777777" w:rsidR="006769EF" w:rsidRDefault="006769EF" w:rsidP="004E32A4">
      <w:pPr>
        <w:widowControl w:val="0"/>
        <w:autoSpaceDE w:val="0"/>
        <w:autoSpaceDN w:val="0"/>
        <w:adjustRightInd w:val="0"/>
        <w:ind w:left="720"/>
        <w:rPr>
          <w:rFonts w:cs="Calibri"/>
        </w:rPr>
      </w:pPr>
    </w:p>
    <w:p w14:paraId="7DEB4756" w14:textId="77777777" w:rsidR="004E32A4" w:rsidRDefault="004E32A4" w:rsidP="004E32A4">
      <w:pPr>
        <w:widowControl w:val="0"/>
        <w:autoSpaceDE w:val="0"/>
        <w:autoSpaceDN w:val="0"/>
        <w:adjustRightInd w:val="0"/>
        <w:ind w:left="720"/>
        <w:rPr>
          <w:rFonts w:cs="Calibri"/>
        </w:rPr>
      </w:pPr>
    </w:p>
    <w:p w14:paraId="2503F943" w14:textId="7FFB1B26" w:rsidR="004E32A4" w:rsidRDefault="006B25BC" w:rsidP="004E32A4">
      <w:pPr>
        <w:widowControl w:val="0"/>
        <w:autoSpaceDE w:val="0"/>
        <w:autoSpaceDN w:val="0"/>
        <w:adjustRightInd w:val="0"/>
        <w:ind w:left="720"/>
        <w:rPr>
          <w:rFonts w:cs="Calibri"/>
        </w:rPr>
      </w:pPr>
      <w:r>
        <w:rPr>
          <w:rFonts w:cs="Calibri"/>
          <w:noProof/>
        </w:rPr>
        <w:drawing>
          <wp:inline distT="0" distB="0" distL="0" distR="0" wp14:anchorId="33453F98" wp14:editId="42445494">
            <wp:extent cx="5545520" cy="3076575"/>
            <wp:effectExtent l="0" t="10160" r="6985" b="6985"/>
            <wp:docPr id="9" name="Picture 9" descr="../../../../../Desktop/20170512_12010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20170512_120101.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5545715" cy="3076683"/>
                    </a:xfrm>
                    <a:prstGeom prst="rect">
                      <a:avLst/>
                    </a:prstGeom>
                    <a:noFill/>
                    <a:ln>
                      <a:noFill/>
                    </a:ln>
                  </pic:spPr>
                </pic:pic>
              </a:graphicData>
            </a:graphic>
          </wp:inline>
        </w:drawing>
      </w:r>
    </w:p>
    <w:p w14:paraId="247E44A7" w14:textId="05C8BCBB" w:rsidR="004E32A4" w:rsidRDefault="004E32A4" w:rsidP="004E32A4">
      <w:pPr>
        <w:widowControl w:val="0"/>
        <w:autoSpaceDE w:val="0"/>
        <w:autoSpaceDN w:val="0"/>
        <w:adjustRightInd w:val="0"/>
        <w:ind w:left="720"/>
        <w:rPr>
          <w:rFonts w:cs="Calibri"/>
        </w:rPr>
      </w:pPr>
    </w:p>
    <w:p w14:paraId="1B1C6ED2" w14:textId="77777777" w:rsidR="004E32A4" w:rsidRDefault="004E32A4" w:rsidP="004E32A4">
      <w:pPr>
        <w:widowControl w:val="0"/>
        <w:autoSpaceDE w:val="0"/>
        <w:autoSpaceDN w:val="0"/>
        <w:adjustRightInd w:val="0"/>
        <w:ind w:left="720"/>
        <w:rPr>
          <w:rFonts w:cs="Calibri"/>
        </w:rPr>
      </w:pPr>
    </w:p>
    <w:p w14:paraId="2CD431F3" w14:textId="774F01ED" w:rsidR="004E32A4" w:rsidRDefault="004E32A4" w:rsidP="004E32A4">
      <w:pPr>
        <w:widowControl w:val="0"/>
        <w:autoSpaceDE w:val="0"/>
        <w:autoSpaceDN w:val="0"/>
        <w:adjustRightInd w:val="0"/>
        <w:ind w:left="720"/>
        <w:rPr>
          <w:rFonts w:cs="Calibri"/>
        </w:rPr>
      </w:pPr>
    </w:p>
    <w:p w14:paraId="66A57707" w14:textId="77777777" w:rsidR="00750248" w:rsidRDefault="00750248" w:rsidP="004E32A4">
      <w:pPr>
        <w:widowControl w:val="0"/>
        <w:autoSpaceDE w:val="0"/>
        <w:autoSpaceDN w:val="0"/>
        <w:adjustRightInd w:val="0"/>
        <w:ind w:left="720"/>
        <w:rPr>
          <w:rFonts w:cs="Calibri"/>
        </w:rPr>
      </w:pPr>
    </w:p>
    <w:p w14:paraId="74D42846" w14:textId="77777777" w:rsidR="00750248" w:rsidRDefault="00750248" w:rsidP="004E32A4">
      <w:pPr>
        <w:widowControl w:val="0"/>
        <w:autoSpaceDE w:val="0"/>
        <w:autoSpaceDN w:val="0"/>
        <w:adjustRightInd w:val="0"/>
        <w:ind w:left="720"/>
        <w:rPr>
          <w:rFonts w:cs="Calibri"/>
        </w:rPr>
      </w:pPr>
    </w:p>
    <w:p w14:paraId="0A19F261" w14:textId="77777777" w:rsidR="00750248" w:rsidRDefault="00750248" w:rsidP="004E32A4">
      <w:pPr>
        <w:widowControl w:val="0"/>
        <w:autoSpaceDE w:val="0"/>
        <w:autoSpaceDN w:val="0"/>
        <w:adjustRightInd w:val="0"/>
        <w:ind w:left="720"/>
        <w:rPr>
          <w:rFonts w:cs="Calibri"/>
        </w:rPr>
      </w:pPr>
    </w:p>
    <w:p w14:paraId="20742AEA" w14:textId="77777777" w:rsidR="00750248" w:rsidRDefault="00750248" w:rsidP="004E32A4">
      <w:pPr>
        <w:widowControl w:val="0"/>
        <w:autoSpaceDE w:val="0"/>
        <w:autoSpaceDN w:val="0"/>
        <w:adjustRightInd w:val="0"/>
        <w:ind w:left="720"/>
        <w:rPr>
          <w:rFonts w:cs="Calibri"/>
        </w:rPr>
      </w:pPr>
    </w:p>
    <w:p w14:paraId="239F04EA" w14:textId="77777777" w:rsidR="00750248" w:rsidRDefault="00750248" w:rsidP="004E32A4">
      <w:pPr>
        <w:widowControl w:val="0"/>
        <w:autoSpaceDE w:val="0"/>
        <w:autoSpaceDN w:val="0"/>
        <w:adjustRightInd w:val="0"/>
        <w:ind w:left="720"/>
        <w:rPr>
          <w:rFonts w:cs="Calibri"/>
        </w:rPr>
      </w:pPr>
    </w:p>
    <w:p w14:paraId="268C3770" w14:textId="77777777" w:rsidR="00750248" w:rsidRDefault="00750248" w:rsidP="004E32A4">
      <w:pPr>
        <w:widowControl w:val="0"/>
        <w:autoSpaceDE w:val="0"/>
        <w:autoSpaceDN w:val="0"/>
        <w:adjustRightInd w:val="0"/>
        <w:ind w:left="720"/>
        <w:rPr>
          <w:rFonts w:cs="Calibri"/>
        </w:rPr>
      </w:pPr>
    </w:p>
    <w:p w14:paraId="6C378087" w14:textId="77777777" w:rsidR="00750248" w:rsidRDefault="00750248" w:rsidP="004E32A4">
      <w:pPr>
        <w:widowControl w:val="0"/>
        <w:autoSpaceDE w:val="0"/>
        <w:autoSpaceDN w:val="0"/>
        <w:adjustRightInd w:val="0"/>
        <w:ind w:left="720"/>
        <w:rPr>
          <w:rFonts w:cs="Calibri"/>
        </w:rPr>
      </w:pPr>
    </w:p>
    <w:p w14:paraId="284AA7C4" w14:textId="77777777" w:rsidR="00750248" w:rsidRDefault="00750248" w:rsidP="004E32A4">
      <w:pPr>
        <w:widowControl w:val="0"/>
        <w:autoSpaceDE w:val="0"/>
        <w:autoSpaceDN w:val="0"/>
        <w:adjustRightInd w:val="0"/>
        <w:ind w:left="720"/>
        <w:rPr>
          <w:rFonts w:cs="Calibri"/>
        </w:rPr>
      </w:pPr>
    </w:p>
    <w:p w14:paraId="5312D342" w14:textId="77777777" w:rsidR="00750248" w:rsidRDefault="00750248" w:rsidP="004E32A4">
      <w:pPr>
        <w:widowControl w:val="0"/>
        <w:autoSpaceDE w:val="0"/>
        <w:autoSpaceDN w:val="0"/>
        <w:adjustRightInd w:val="0"/>
        <w:ind w:left="720"/>
        <w:rPr>
          <w:rFonts w:cs="Calibri"/>
        </w:rPr>
      </w:pPr>
    </w:p>
    <w:p w14:paraId="2CFAA4D9" w14:textId="13F6577A" w:rsidR="00880555" w:rsidRDefault="00880555"/>
    <w:p w14:paraId="27103429" w14:textId="45B57190" w:rsidR="00880555" w:rsidRDefault="00C573A5">
      <w:r>
        <w:t>End of Report</w:t>
      </w:r>
    </w:p>
    <w:sectPr w:rsidR="00880555" w:rsidSect="00792A5C">
      <w:footerReference w:type="even" r:id="rId11"/>
      <w:footerReference w:type="default" r:id="rId1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27988B" w14:textId="77777777" w:rsidR="001B0343" w:rsidRDefault="001B0343" w:rsidP="004507C0">
      <w:r>
        <w:separator/>
      </w:r>
    </w:p>
  </w:endnote>
  <w:endnote w:type="continuationSeparator" w:id="0">
    <w:p w14:paraId="1C37A9C2" w14:textId="77777777" w:rsidR="001B0343" w:rsidRDefault="001B0343" w:rsidP="00450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7CBF9" w14:textId="77777777" w:rsidR="004507C0" w:rsidRDefault="004507C0" w:rsidP="00C3714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5025D2" w14:textId="77777777" w:rsidR="004507C0" w:rsidRDefault="004507C0" w:rsidP="004507C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5E22C" w14:textId="77777777" w:rsidR="004507C0" w:rsidRDefault="004507C0" w:rsidP="00C3714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0343">
      <w:rPr>
        <w:rStyle w:val="PageNumber"/>
        <w:noProof/>
      </w:rPr>
      <w:t>1</w:t>
    </w:r>
    <w:r>
      <w:rPr>
        <w:rStyle w:val="PageNumber"/>
      </w:rPr>
      <w:fldChar w:fldCharType="end"/>
    </w:r>
  </w:p>
  <w:p w14:paraId="45CFEDE2" w14:textId="77777777" w:rsidR="004507C0" w:rsidRDefault="004507C0" w:rsidP="004507C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5B702" w14:textId="77777777" w:rsidR="001B0343" w:rsidRDefault="001B0343" w:rsidP="004507C0">
      <w:r>
        <w:separator/>
      </w:r>
    </w:p>
  </w:footnote>
  <w:footnote w:type="continuationSeparator" w:id="0">
    <w:p w14:paraId="48FA1718" w14:textId="77777777" w:rsidR="001B0343" w:rsidRDefault="001B0343" w:rsidP="004507C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CF6F1D"/>
    <w:multiLevelType w:val="hybridMultilevel"/>
    <w:tmpl w:val="2D661F16"/>
    <w:lvl w:ilvl="0" w:tplc="EBE68252">
      <w:start w:val="1"/>
      <w:numFmt w:val="decimal"/>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732C09"/>
    <w:multiLevelType w:val="hybridMultilevel"/>
    <w:tmpl w:val="CB421DF8"/>
    <w:lvl w:ilvl="0" w:tplc="D666A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FAF6A65"/>
    <w:multiLevelType w:val="hybridMultilevel"/>
    <w:tmpl w:val="C6BC97B6"/>
    <w:lvl w:ilvl="0" w:tplc="A3D802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86C2812"/>
    <w:multiLevelType w:val="hybridMultilevel"/>
    <w:tmpl w:val="C4522E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5C6A2A"/>
    <w:multiLevelType w:val="hybridMultilevel"/>
    <w:tmpl w:val="978A378A"/>
    <w:lvl w:ilvl="0" w:tplc="D7BE20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C2F7588"/>
    <w:multiLevelType w:val="hybridMultilevel"/>
    <w:tmpl w:val="541ADA6E"/>
    <w:lvl w:ilvl="0" w:tplc="D65E57A8">
      <w:start w:val="1"/>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71223D4"/>
    <w:multiLevelType w:val="hybridMultilevel"/>
    <w:tmpl w:val="4802D5EC"/>
    <w:lvl w:ilvl="0" w:tplc="433A9EC4">
      <w:start w:val="1"/>
      <w:numFmt w:val="bullet"/>
      <w:lvlText w:val="•"/>
      <w:lvlJc w:val="left"/>
      <w:pPr>
        <w:tabs>
          <w:tab w:val="num" w:pos="720"/>
        </w:tabs>
        <w:ind w:left="720" w:hanging="360"/>
      </w:pPr>
      <w:rPr>
        <w:rFonts w:ascii="Arial" w:hAnsi="Arial" w:hint="default"/>
      </w:rPr>
    </w:lvl>
    <w:lvl w:ilvl="1" w:tplc="68E44ACE">
      <w:start w:val="1"/>
      <w:numFmt w:val="bullet"/>
      <w:lvlText w:val="•"/>
      <w:lvlJc w:val="left"/>
      <w:pPr>
        <w:tabs>
          <w:tab w:val="num" w:pos="1440"/>
        </w:tabs>
        <w:ind w:left="1440" w:hanging="360"/>
      </w:pPr>
      <w:rPr>
        <w:rFonts w:ascii="Arial" w:hAnsi="Arial" w:hint="default"/>
      </w:rPr>
    </w:lvl>
    <w:lvl w:ilvl="2" w:tplc="18A8299A" w:tentative="1">
      <w:start w:val="1"/>
      <w:numFmt w:val="bullet"/>
      <w:lvlText w:val="•"/>
      <w:lvlJc w:val="left"/>
      <w:pPr>
        <w:tabs>
          <w:tab w:val="num" w:pos="2160"/>
        </w:tabs>
        <w:ind w:left="2160" w:hanging="360"/>
      </w:pPr>
      <w:rPr>
        <w:rFonts w:ascii="Arial" w:hAnsi="Arial" w:hint="default"/>
      </w:rPr>
    </w:lvl>
    <w:lvl w:ilvl="3" w:tplc="69DA3F94" w:tentative="1">
      <w:start w:val="1"/>
      <w:numFmt w:val="bullet"/>
      <w:lvlText w:val="•"/>
      <w:lvlJc w:val="left"/>
      <w:pPr>
        <w:tabs>
          <w:tab w:val="num" w:pos="2880"/>
        </w:tabs>
        <w:ind w:left="2880" w:hanging="360"/>
      </w:pPr>
      <w:rPr>
        <w:rFonts w:ascii="Arial" w:hAnsi="Arial" w:hint="default"/>
      </w:rPr>
    </w:lvl>
    <w:lvl w:ilvl="4" w:tplc="6436D7CE" w:tentative="1">
      <w:start w:val="1"/>
      <w:numFmt w:val="bullet"/>
      <w:lvlText w:val="•"/>
      <w:lvlJc w:val="left"/>
      <w:pPr>
        <w:tabs>
          <w:tab w:val="num" w:pos="3600"/>
        </w:tabs>
        <w:ind w:left="3600" w:hanging="360"/>
      </w:pPr>
      <w:rPr>
        <w:rFonts w:ascii="Arial" w:hAnsi="Arial" w:hint="default"/>
      </w:rPr>
    </w:lvl>
    <w:lvl w:ilvl="5" w:tplc="777C7472" w:tentative="1">
      <w:start w:val="1"/>
      <w:numFmt w:val="bullet"/>
      <w:lvlText w:val="•"/>
      <w:lvlJc w:val="left"/>
      <w:pPr>
        <w:tabs>
          <w:tab w:val="num" w:pos="4320"/>
        </w:tabs>
        <w:ind w:left="4320" w:hanging="360"/>
      </w:pPr>
      <w:rPr>
        <w:rFonts w:ascii="Arial" w:hAnsi="Arial" w:hint="default"/>
      </w:rPr>
    </w:lvl>
    <w:lvl w:ilvl="6" w:tplc="9CF0252C" w:tentative="1">
      <w:start w:val="1"/>
      <w:numFmt w:val="bullet"/>
      <w:lvlText w:val="•"/>
      <w:lvlJc w:val="left"/>
      <w:pPr>
        <w:tabs>
          <w:tab w:val="num" w:pos="5040"/>
        </w:tabs>
        <w:ind w:left="5040" w:hanging="360"/>
      </w:pPr>
      <w:rPr>
        <w:rFonts w:ascii="Arial" w:hAnsi="Arial" w:hint="default"/>
      </w:rPr>
    </w:lvl>
    <w:lvl w:ilvl="7" w:tplc="6CA8D84C" w:tentative="1">
      <w:start w:val="1"/>
      <w:numFmt w:val="bullet"/>
      <w:lvlText w:val="•"/>
      <w:lvlJc w:val="left"/>
      <w:pPr>
        <w:tabs>
          <w:tab w:val="num" w:pos="5760"/>
        </w:tabs>
        <w:ind w:left="5760" w:hanging="360"/>
      </w:pPr>
      <w:rPr>
        <w:rFonts w:ascii="Arial" w:hAnsi="Arial" w:hint="default"/>
      </w:rPr>
    </w:lvl>
    <w:lvl w:ilvl="8" w:tplc="5C361FB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5"/>
  </w:num>
  <w:num w:numId="5">
    <w:abstractNumId w:val="6"/>
  </w:num>
  <w:num w:numId="6">
    <w:abstractNumId w:val="4"/>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2A4"/>
    <w:rsid w:val="00010A30"/>
    <w:rsid w:val="0001707C"/>
    <w:rsid w:val="000644E8"/>
    <w:rsid w:val="000B0809"/>
    <w:rsid w:val="000D1946"/>
    <w:rsid w:val="0011007B"/>
    <w:rsid w:val="0013323E"/>
    <w:rsid w:val="00136EC6"/>
    <w:rsid w:val="001A21DC"/>
    <w:rsid w:val="001B0343"/>
    <w:rsid w:val="001C7DF5"/>
    <w:rsid w:val="001E7605"/>
    <w:rsid w:val="00206410"/>
    <w:rsid w:val="0025103A"/>
    <w:rsid w:val="00264CD2"/>
    <w:rsid w:val="00292763"/>
    <w:rsid w:val="002C31C2"/>
    <w:rsid w:val="003054B1"/>
    <w:rsid w:val="00313062"/>
    <w:rsid w:val="00330F67"/>
    <w:rsid w:val="00334807"/>
    <w:rsid w:val="003363DA"/>
    <w:rsid w:val="00366FA3"/>
    <w:rsid w:val="00372A52"/>
    <w:rsid w:val="00380482"/>
    <w:rsid w:val="003C4C84"/>
    <w:rsid w:val="003D72CF"/>
    <w:rsid w:val="003F5F25"/>
    <w:rsid w:val="00413C18"/>
    <w:rsid w:val="004447FC"/>
    <w:rsid w:val="004507C0"/>
    <w:rsid w:val="004748D1"/>
    <w:rsid w:val="004B318B"/>
    <w:rsid w:val="004C3C5F"/>
    <w:rsid w:val="004E32A4"/>
    <w:rsid w:val="00503B8F"/>
    <w:rsid w:val="00522D81"/>
    <w:rsid w:val="00545BE5"/>
    <w:rsid w:val="005676DF"/>
    <w:rsid w:val="00582990"/>
    <w:rsid w:val="005B0B20"/>
    <w:rsid w:val="005C4167"/>
    <w:rsid w:val="005F4991"/>
    <w:rsid w:val="00631206"/>
    <w:rsid w:val="00641CAC"/>
    <w:rsid w:val="0064218C"/>
    <w:rsid w:val="006769EF"/>
    <w:rsid w:val="00693002"/>
    <w:rsid w:val="006B25BC"/>
    <w:rsid w:val="006D5B4C"/>
    <w:rsid w:val="006E0045"/>
    <w:rsid w:val="006F371E"/>
    <w:rsid w:val="00713F38"/>
    <w:rsid w:val="007275D4"/>
    <w:rsid w:val="00733672"/>
    <w:rsid w:val="00750248"/>
    <w:rsid w:val="00786B4E"/>
    <w:rsid w:val="00792A5C"/>
    <w:rsid w:val="00794FD3"/>
    <w:rsid w:val="007A6B3F"/>
    <w:rsid w:val="007C52BB"/>
    <w:rsid w:val="007E50C6"/>
    <w:rsid w:val="007F4B1E"/>
    <w:rsid w:val="0082389B"/>
    <w:rsid w:val="00836C5F"/>
    <w:rsid w:val="00840D96"/>
    <w:rsid w:val="008411E1"/>
    <w:rsid w:val="008647DD"/>
    <w:rsid w:val="00880555"/>
    <w:rsid w:val="008D35E5"/>
    <w:rsid w:val="008E377D"/>
    <w:rsid w:val="00903203"/>
    <w:rsid w:val="00945C68"/>
    <w:rsid w:val="00991F92"/>
    <w:rsid w:val="009B5967"/>
    <w:rsid w:val="009E16B5"/>
    <w:rsid w:val="00A347F2"/>
    <w:rsid w:val="00A50625"/>
    <w:rsid w:val="00A50AAD"/>
    <w:rsid w:val="00A7799E"/>
    <w:rsid w:val="00A97F2A"/>
    <w:rsid w:val="00AA2ED3"/>
    <w:rsid w:val="00AC060D"/>
    <w:rsid w:val="00AE0B88"/>
    <w:rsid w:val="00AF05C5"/>
    <w:rsid w:val="00AF068E"/>
    <w:rsid w:val="00BC4662"/>
    <w:rsid w:val="00BF1EB3"/>
    <w:rsid w:val="00BF64BD"/>
    <w:rsid w:val="00C23740"/>
    <w:rsid w:val="00C573A5"/>
    <w:rsid w:val="00C668CC"/>
    <w:rsid w:val="00C67566"/>
    <w:rsid w:val="00CC1DBF"/>
    <w:rsid w:val="00CE094C"/>
    <w:rsid w:val="00CE7C84"/>
    <w:rsid w:val="00CF33FB"/>
    <w:rsid w:val="00CF5E86"/>
    <w:rsid w:val="00D9647D"/>
    <w:rsid w:val="00DB20B8"/>
    <w:rsid w:val="00E0717C"/>
    <w:rsid w:val="00E1057C"/>
    <w:rsid w:val="00E17423"/>
    <w:rsid w:val="00E31F43"/>
    <w:rsid w:val="00E543F8"/>
    <w:rsid w:val="00E626C9"/>
    <w:rsid w:val="00E6457C"/>
    <w:rsid w:val="00EE36FF"/>
    <w:rsid w:val="00F26220"/>
    <w:rsid w:val="00FC2925"/>
  </w:rsids>
  <m:mathPr>
    <m:mathFont m:val="Cambria Math"/>
    <m:brkBin m:val="before"/>
    <m:brkBinSub m:val="--"/>
    <m:smallFrac/>
    <m:dispDef/>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B0C4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E32A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2A4"/>
    <w:pPr>
      <w:ind w:left="720"/>
      <w:contextualSpacing/>
    </w:pPr>
  </w:style>
  <w:style w:type="paragraph" w:styleId="BalloonText">
    <w:name w:val="Balloon Text"/>
    <w:basedOn w:val="Normal"/>
    <w:link w:val="BalloonTextChar"/>
    <w:uiPriority w:val="99"/>
    <w:semiHidden/>
    <w:unhideWhenUsed/>
    <w:rsid w:val="004E32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2A4"/>
    <w:rPr>
      <w:rFonts w:ascii="Lucida Grande" w:hAnsi="Lucida Grande" w:cs="Lucida Grande"/>
      <w:sz w:val="18"/>
      <w:szCs w:val="18"/>
    </w:rPr>
  </w:style>
  <w:style w:type="character" w:styleId="Hyperlink">
    <w:name w:val="Hyperlink"/>
    <w:basedOn w:val="DefaultParagraphFont"/>
    <w:uiPriority w:val="99"/>
    <w:unhideWhenUsed/>
    <w:rsid w:val="008E377D"/>
    <w:rPr>
      <w:color w:val="0000FF" w:themeColor="hyperlink"/>
      <w:u w:val="single"/>
    </w:rPr>
  </w:style>
  <w:style w:type="character" w:styleId="FollowedHyperlink">
    <w:name w:val="FollowedHyperlink"/>
    <w:basedOn w:val="DefaultParagraphFont"/>
    <w:uiPriority w:val="99"/>
    <w:semiHidden/>
    <w:unhideWhenUsed/>
    <w:rsid w:val="008411E1"/>
    <w:rPr>
      <w:color w:val="800080" w:themeColor="followedHyperlink"/>
      <w:u w:val="single"/>
    </w:rPr>
  </w:style>
  <w:style w:type="paragraph" w:styleId="Footer">
    <w:name w:val="footer"/>
    <w:basedOn w:val="Normal"/>
    <w:link w:val="FooterChar"/>
    <w:uiPriority w:val="99"/>
    <w:unhideWhenUsed/>
    <w:rsid w:val="004507C0"/>
    <w:pPr>
      <w:tabs>
        <w:tab w:val="center" w:pos="4680"/>
        <w:tab w:val="right" w:pos="9360"/>
      </w:tabs>
    </w:pPr>
  </w:style>
  <w:style w:type="character" w:customStyle="1" w:styleId="FooterChar">
    <w:name w:val="Footer Char"/>
    <w:basedOn w:val="DefaultParagraphFont"/>
    <w:link w:val="Footer"/>
    <w:uiPriority w:val="99"/>
    <w:rsid w:val="004507C0"/>
  </w:style>
  <w:style w:type="character" w:styleId="PageNumber">
    <w:name w:val="page number"/>
    <w:basedOn w:val="DefaultParagraphFont"/>
    <w:uiPriority w:val="99"/>
    <w:semiHidden/>
    <w:unhideWhenUsed/>
    <w:rsid w:val="004507C0"/>
  </w:style>
  <w:style w:type="paragraph" w:styleId="Header">
    <w:name w:val="header"/>
    <w:basedOn w:val="Normal"/>
    <w:link w:val="HeaderChar"/>
    <w:uiPriority w:val="99"/>
    <w:unhideWhenUsed/>
    <w:rsid w:val="004507C0"/>
    <w:pPr>
      <w:tabs>
        <w:tab w:val="center" w:pos="4680"/>
        <w:tab w:val="right" w:pos="9360"/>
      </w:tabs>
    </w:pPr>
  </w:style>
  <w:style w:type="character" w:customStyle="1" w:styleId="HeaderChar">
    <w:name w:val="Header Char"/>
    <w:basedOn w:val="DefaultParagraphFont"/>
    <w:link w:val="Header"/>
    <w:uiPriority w:val="99"/>
    <w:rsid w:val="00450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507794">
      <w:bodyDiv w:val="1"/>
      <w:marLeft w:val="0"/>
      <w:marRight w:val="0"/>
      <w:marTop w:val="0"/>
      <w:marBottom w:val="0"/>
      <w:divBdr>
        <w:top w:val="none" w:sz="0" w:space="0" w:color="auto"/>
        <w:left w:val="none" w:sz="0" w:space="0" w:color="auto"/>
        <w:bottom w:val="none" w:sz="0" w:space="0" w:color="auto"/>
        <w:right w:val="none" w:sz="0" w:space="0" w:color="auto"/>
      </w:divBdr>
    </w:div>
    <w:div w:id="1241402642">
      <w:bodyDiv w:val="1"/>
      <w:marLeft w:val="0"/>
      <w:marRight w:val="0"/>
      <w:marTop w:val="0"/>
      <w:marBottom w:val="0"/>
      <w:divBdr>
        <w:top w:val="none" w:sz="0" w:space="0" w:color="auto"/>
        <w:left w:val="none" w:sz="0" w:space="0" w:color="auto"/>
        <w:bottom w:val="none" w:sz="0" w:space="0" w:color="auto"/>
        <w:right w:val="none" w:sz="0" w:space="0" w:color="auto"/>
      </w:divBdr>
    </w:div>
    <w:div w:id="1410805021">
      <w:bodyDiv w:val="1"/>
      <w:marLeft w:val="0"/>
      <w:marRight w:val="0"/>
      <w:marTop w:val="0"/>
      <w:marBottom w:val="0"/>
      <w:divBdr>
        <w:top w:val="none" w:sz="0" w:space="0" w:color="auto"/>
        <w:left w:val="none" w:sz="0" w:space="0" w:color="auto"/>
        <w:bottom w:val="none" w:sz="0" w:space="0" w:color="auto"/>
        <w:right w:val="none" w:sz="0" w:space="0" w:color="auto"/>
      </w:divBdr>
      <w:divsChild>
        <w:div w:id="1084915616">
          <w:marLeft w:val="994"/>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tinyurl.com/ybujemfg"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5</Pages>
  <Words>594</Words>
  <Characters>3392</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Kazz, Greg J (313B)</dc:creator>
  <cp:keywords/>
  <dc:description/>
  <cp:lastModifiedBy>Microsoft Office User</cp:lastModifiedBy>
  <cp:revision>23</cp:revision>
  <dcterms:created xsi:type="dcterms:W3CDTF">2017-06-07T17:23:00Z</dcterms:created>
  <dcterms:modified xsi:type="dcterms:W3CDTF">2017-06-07T20:26:00Z</dcterms:modified>
</cp:coreProperties>
</file>