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6ADB7B8C" w:rsidR="00FE1841" w:rsidRPr="003878BC" w:rsidRDefault="003941E9" w:rsidP="00FE1841">
      <w:pPr>
        <w:jc w:val="center"/>
        <w:rPr>
          <w:b/>
          <w:sz w:val="28"/>
          <w:szCs w:val="28"/>
        </w:rPr>
      </w:pPr>
      <w:r>
        <w:rPr>
          <w:b/>
          <w:sz w:val="28"/>
          <w:szCs w:val="28"/>
        </w:rPr>
        <w:t>CCSDS 2014</w:t>
      </w:r>
      <w:r w:rsidR="00FE1841">
        <w:rPr>
          <w:b/>
          <w:sz w:val="28"/>
          <w:szCs w:val="28"/>
        </w:rPr>
        <w:t xml:space="preserve"> </w:t>
      </w:r>
      <w:r>
        <w:rPr>
          <w:b/>
          <w:sz w:val="28"/>
          <w:szCs w:val="28"/>
        </w:rPr>
        <w:t>Spring</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77777777" w:rsidR="00975268" w:rsidRDefault="006C7DB8" w:rsidP="006C7DB8">
      <w:pPr>
        <w:jc w:val="center"/>
        <w:rPr>
          <w:b/>
        </w:rPr>
      </w:pPr>
      <w:r w:rsidRPr="0071751C">
        <w:rPr>
          <w:b/>
          <w:bCs/>
        </w:rPr>
        <w:t>S</w:t>
      </w:r>
      <w:r w:rsidRPr="000A428A">
        <w:rPr>
          <w:b/>
        </w:rPr>
        <w:t>LS</w:t>
      </w:r>
      <w:r w:rsidR="00816AC5">
        <w:rPr>
          <w:b/>
        </w:rPr>
        <w:t>-SLP</w:t>
      </w:r>
      <w:r w:rsidRPr="000A428A">
        <w:rPr>
          <w:b/>
        </w:rPr>
        <w:t xml:space="preserve"> </w:t>
      </w:r>
      <w:r w:rsidR="00816AC5">
        <w:rPr>
          <w:b/>
        </w:rPr>
        <w:t>Space Link Protocols</w:t>
      </w:r>
      <w:r w:rsidR="00975268">
        <w:rPr>
          <w:b/>
        </w:rPr>
        <w:t xml:space="preserve"> Working Group </w:t>
      </w:r>
    </w:p>
    <w:p w14:paraId="245437CF" w14:textId="784DBDB1" w:rsidR="006C7DB8" w:rsidRPr="000A428A" w:rsidRDefault="00C15587" w:rsidP="00C6195F">
      <w:pPr>
        <w:ind w:left="1440" w:firstLine="720"/>
        <w:rPr>
          <w:b/>
        </w:rPr>
      </w:pPr>
      <w:r>
        <w:rPr>
          <w:b/>
        </w:rPr>
        <w:t xml:space="preserve"> </w:t>
      </w:r>
      <w:r w:rsidR="009D1A8B">
        <w:rPr>
          <w:b/>
          <w:color w:val="FF0000"/>
        </w:rPr>
        <w:t xml:space="preserve">Draft </w:t>
      </w:r>
      <w:r w:rsidR="006C7DB8" w:rsidRPr="000A428A">
        <w:rPr>
          <w:b/>
        </w:rPr>
        <w:t>Minutes of the Meeting</w:t>
      </w:r>
      <w:r w:rsidR="00816AC5">
        <w:rPr>
          <w:b/>
        </w:rPr>
        <w:t xml:space="preserve"> – </w:t>
      </w:r>
      <w:r w:rsidR="00C6195F">
        <w:rPr>
          <w:b/>
        </w:rPr>
        <w:t>April 1, 2014</w:t>
      </w:r>
    </w:p>
    <w:p w14:paraId="4DEDD40B" w14:textId="77777777" w:rsidR="006C7DB8" w:rsidRDefault="006C7DB8" w:rsidP="006C7DB8">
      <w:pPr>
        <w:jc w:val="center"/>
      </w:pPr>
    </w:p>
    <w:p w14:paraId="37EC8DA7" w14:textId="77777777" w:rsidR="00210AF1" w:rsidRDefault="00210AF1">
      <w:pPr>
        <w:jc w:val="center"/>
      </w:pPr>
    </w:p>
    <w:p w14:paraId="0903097A" w14:textId="77777777" w:rsidR="00210AF1" w:rsidRDefault="00210AF1"/>
    <w:p w14:paraId="548F3D93" w14:textId="77777777" w:rsidR="00BD7D86" w:rsidRDefault="00174F11" w:rsidP="00D5575B">
      <w:pPr>
        <w:rPr>
          <w:b/>
        </w:rPr>
      </w:pPr>
      <w:r>
        <w:rPr>
          <w:b/>
        </w:rPr>
        <w:t>1. Action item list</w:t>
      </w:r>
    </w:p>
    <w:p w14:paraId="163A0958" w14:textId="77777777" w:rsidR="00BD7D86" w:rsidRDefault="00BD7D86" w:rsidP="00D5575B">
      <w:pPr>
        <w:rPr>
          <w:b/>
        </w:rPr>
      </w:pPr>
    </w:p>
    <w:p w14:paraId="4B853FBF" w14:textId="19862386" w:rsidR="00C82777" w:rsidRPr="00A73B33" w:rsidRDefault="009F6094" w:rsidP="005E683E">
      <w:pPr>
        <w:numPr>
          <w:ilvl w:val="1"/>
          <w:numId w:val="1"/>
        </w:numPr>
        <w:spacing w:after="120"/>
        <w:rPr>
          <w:bCs/>
        </w:rPr>
      </w:pPr>
      <w:r>
        <w:t>Gilles Moury</w:t>
      </w:r>
      <w:r w:rsidR="00247870">
        <w:t xml:space="preserve"> - </w:t>
      </w:r>
      <w:r w:rsidR="00AA1208" w:rsidRPr="00AA1208">
        <w:t xml:space="preserve"> </w:t>
      </w:r>
      <w:r w:rsidR="00DE15AD" w:rsidRPr="003448B0">
        <w:t xml:space="preserve"> </w:t>
      </w:r>
      <w:r w:rsidR="003941E9">
        <w:rPr>
          <w:bCs/>
          <w:lang w:val="en-GB"/>
        </w:rPr>
        <w:t xml:space="preserve">will provide the text for both the TM and AOS Space Data Link Protocols for inclusion of the type 2 OCF field for the SDLS protocol extended procedures. </w:t>
      </w:r>
      <w:r w:rsidR="005E683E">
        <w:rPr>
          <w:bCs/>
          <w:lang w:val="en-GB"/>
        </w:rPr>
        <w:t xml:space="preserve"> </w:t>
      </w:r>
      <w:r w:rsidR="00A73B33">
        <w:rPr>
          <w:bCs/>
          <w:lang w:val="en-GB"/>
        </w:rPr>
        <w:t>Due before the Fall 2014 meeting.</w:t>
      </w:r>
    </w:p>
    <w:p w14:paraId="0BB67916" w14:textId="11D33367" w:rsidR="00A73B33" w:rsidRPr="00A73B33" w:rsidRDefault="00A73B33" w:rsidP="005E683E">
      <w:pPr>
        <w:numPr>
          <w:ilvl w:val="1"/>
          <w:numId w:val="1"/>
        </w:numPr>
        <w:spacing w:after="120"/>
        <w:rPr>
          <w:bCs/>
        </w:rPr>
      </w:pPr>
      <w:r>
        <w:rPr>
          <w:bCs/>
          <w:lang w:val="en-GB"/>
        </w:rPr>
        <w:t>Greg Kazz – reorganize the NGSLP concept paper into drivers and significant considerations. This will help in the further splitting of the way forward into a separate requirements based green book and protocol based blue book. Due by May 2014.</w:t>
      </w:r>
    </w:p>
    <w:p w14:paraId="4751C6EA" w14:textId="6E67A732" w:rsidR="00A73B33" w:rsidRPr="005E683E" w:rsidRDefault="00A73B33" w:rsidP="005E683E">
      <w:pPr>
        <w:numPr>
          <w:ilvl w:val="1"/>
          <w:numId w:val="1"/>
        </w:numPr>
        <w:spacing w:after="120"/>
        <w:rPr>
          <w:bCs/>
        </w:rPr>
      </w:pPr>
      <w:r>
        <w:rPr>
          <w:bCs/>
          <w:lang w:val="en-GB"/>
        </w:rPr>
        <w:t>Greg Kazz – generate the NGSLP GB and BB projects within the CCSDS framework. Due by May 2014.</w:t>
      </w:r>
    </w:p>
    <w:p w14:paraId="070B84E4" w14:textId="77777777" w:rsidR="007C2670" w:rsidRPr="00C41171" w:rsidRDefault="007C2670" w:rsidP="00DB4DBA">
      <w:pPr>
        <w:spacing w:after="120"/>
      </w:pPr>
    </w:p>
    <w:p w14:paraId="5FF5D586" w14:textId="77777777" w:rsidR="00D5575B" w:rsidRPr="003878BC" w:rsidRDefault="00C82777" w:rsidP="00D5575B">
      <w:pPr>
        <w:rPr>
          <w:b/>
          <w:sz w:val="22"/>
        </w:rPr>
      </w:pPr>
      <w:r>
        <w:rPr>
          <w:b/>
        </w:rPr>
        <w:t>2</w:t>
      </w:r>
      <w:r w:rsidR="00544B50" w:rsidRPr="003878BC">
        <w:rPr>
          <w:b/>
        </w:rPr>
        <w:t xml:space="preserve">. </w:t>
      </w:r>
      <w:r w:rsidR="00DD3A00">
        <w:rPr>
          <w:b/>
          <w:sz w:val="22"/>
        </w:rPr>
        <w:t>Topics Covered</w:t>
      </w:r>
      <w:r w:rsidR="00D5575B" w:rsidRPr="003878BC">
        <w:rPr>
          <w:b/>
          <w:sz w:val="22"/>
        </w:rPr>
        <w:t xml:space="preserve"> </w:t>
      </w:r>
    </w:p>
    <w:p w14:paraId="750D6672" w14:textId="77777777" w:rsidR="00210AF1" w:rsidRDefault="00210AF1"/>
    <w:p w14:paraId="1E200B6B" w14:textId="5EDB064D" w:rsidR="00964DC0" w:rsidRPr="009260C9" w:rsidRDefault="00472F81" w:rsidP="00570390">
      <w:pPr>
        <w:autoSpaceDE w:val="0"/>
        <w:autoSpaceDN w:val="0"/>
        <w:adjustRightInd w:val="0"/>
      </w:pPr>
      <w:r w:rsidRPr="004A5794">
        <w:t>2</w:t>
      </w:r>
      <w:r w:rsidR="00D12E05" w:rsidRPr="004A5794">
        <w:t>.1</w:t>
      </w:r>
      <w:r w:rsidRPr="004A5794">
        <w:t xml:space="preserve"> </w:t>
      </w:r>
      <w:r w:rsidR="003429C8">
        <w:rPr>
          <w:rFonts w:eastAsia="Batang"/>
          <w:lang w:val="en-GB"/>
        </w:rPr>
        <w:t xml:space="preserve">Status of TM, TC, AOS Space Link Protocols </w:t>
      </w:r>
      <w:r w:rsidR="003941E9">
        <w:rPr>
          <w:rFonts w:eastAsia="Batang"/>
          <w:lang w:val="en-GB"/>
        </w:rPr>
        <w:t>Blue Books</w:t>
      </w:r>
    </w:p>
    <w:p w14:paraId="4E62BFD8" w14:textId="77777777" w:rsidR="003F7CB7" w:rsidRDefault="003F7CB7" w:rsidP="009260C9">
      <w:pPr>
        <w:autoSpaceDE w:val="0"/>
        <w:autoSpaceDN w:val="0"/>
        <w:adjustRightInd w:val="0"/>
        <w:rPr>
          <w:u w:val="single"/>
        </w:rPr>
      </w:pPr>
    </w:p>
    <w:p w14:paraId="5CB63881" w14:textId="4E8B2EA3" w:rsidR="00FD5F32" w:rsidRPr="003429C8" w:rsidRDefault="00DC78FE" w:rsidP="003429C8">
      <w:pPr>
        <w:numPr>
          <w:ilvl w:val="0"/>
          <w:numId w:val="12"/>
        </w:numPr>
        <w:jc w:val="both"/>
      </w:pPr>
      <w:r>
        <w:rPr>
          <w:bCs/>
          <w:lang w:val="en-GB"/>
        </w:rPr>
        <w:t xml:space="preserve">The editorial RIDs input by NASA-JSC were withdrawn by that NASA center’s stanadards representative. Thereafter there were no objections to moving these 3 pink sheets forward as updated blue books. Consensus was obtained within the WG to have the WG provide a resolution to the SLS area director, to publish these pink sheets concurrent with the publication of the Space Link Security Protocol (SDLS) blue book. </w:t>
      </w:r>
    </w:p>
    <w:p w14:paraId="58D9E1D7" w14:textId="7B4D29F0" w:rsidR="003429C8" w:rsidRPr="009260C9" w:rsidRDefault="003941E9" w:rsidP="003429C8">
      <w:pPr>
        <w:numPr>
          <w:ilvl w:val="0"/>
          <w:numId w:val="12"/>
        </w:numPr>
        <w:jc w:val="both"/>
      </w:pPr>
      <w:r>
        <w:rPr>
          <w:bCs/>
          <w:lang w:val="en-GB"/>
        </w:rPr>
        <w:t>Continued</w:t>
      </w:r>
      <w:r w:rsidR="003429C8">
        <w:rPr>
          <w:bCs/>
          <w:lang w:val="en-GB"/>
        </w:rPr>
        <w:t xml:space="preserve"> coordination </w:t>
      </w:r>
      <w:r>
        <w:rPr>
          <w:bCs/>
          <w:lang w:val="en-GB"/>
        </w:rPr>
        <w:t xml:space="preserve">is </w:t>
      </w:r>
      <w:r w:rsidR="003429C8">
        <w:rPr>
          <w:bCs/>
          <w:lang w:val="en-GB"/>
        </w:rPr>
        <w:t xml:space="preserve">needed between SLP WG and SDLS WG to ensure that </w:t>
      </w:r>
      <w:r>
        <w:rPr>
          <w:bCs/>
          <w:lang w:val="en-GB"/>
        </w:rPr>
        <w:t>the TM, TC, and AOS Space Data Link Protocols</w:t>
      </w:r>
      <w:r w:rsidR="003429C8">
        <w:rPr>
          <w:bCs/>
          <w:lang w:val="en-GB"/>
        </w:rPr>
        <w:t xml:space="preserve"> and the emerging SDLS protocol are published</w:t>
      </w:r>
      <w:r>
        <w:rPr>
          <w:bCs/>
          <w:lang w:val="en-GB"/>
        </w:rPr>
        <w:t xml:space="preserve"> concurrently</w:t>
      </w:r>
      <w:r w:rsidR="003429C8">
        <w:rPr>
          <w:bCs/>
          <w:lang w:val="en-GB"/>
        </w:rPr>
        <w:t>.</w:t>
      </w:r>
      <w:r>
        <w:rPr>
          <w:bCs/>
          <w:lang w:val="en-GB"/>
        </w:rPr>
        <w:t xml:space="preserve"> The action listed in Section 1.1 of this report will be investigated by the CCSDS secretariat to determine how </w:t>
      </w:r>
      <w:r w:rsidR="00DC78FE">
        <w:rPr>
          <w:bCs/>
          <w:lang w:val="en-GB"/>
        </w:rPr>
        <w:t xml:space="preserve">this update is best handled in the editing cycle. </w:t>
      </w:r>
    </w:p>
    <w:p w14:paraId="55A28B7F" w14:textId="77777777" w:rsidR="003F7CB7" w:rsidRDefault="003F7CB7" w:rsidP="00472F81">
      <w:pPr>
        <w:jc w:val="both"/>
        <w:rPr>
          <w:u w:val="single"/>
        </w:rPr>
      </w:pPr>
    </w:p>
    <w:p w14:paraId="79C2013F" w14:textId="04A540E2" w:rsidR="00BD2FB8" w:rsidRPr="00D0769B" w:rsidRDefault="002C3D05" w:rsidP="00D0769B">
      <w:pPr>
        <w:autoSpaceDE w:val="0"/>
        <w:autoSpaceDN w:val="0"/>
        <w:adjustRightInd w:val="0"/>
      </w:pPr>
      <w:r w:rsidRPr="004A5794">
        <w:t>2</w:t>
      </w:r>
      <w:r w:rsidR="005B65D5" w:rsidRPr="004A5794">
        <w:t>.</w:t>
      </w:r>
      <w:r w:rsidR="00F4708A" w:rsidRPr="004A5794">
        <w:t>2</w:t>
      </w:r>
      <w:r w:rsidR="00C306F0" w:rsidRPr="004A5794">
        <w:rPr>
          <w:color w:val="17365D"/>
        </w:rPr>
        <w:t xml:space="preserve"> </w:t>
      </w:r>
      <w:r w:rsidR="00602B93">
        <w:rPr>
          <w:bCs/>
          <w:lang w:val="en-GB"/>
        </w:rPr>
        <w:t xml:space="preserve">Status of </w:t>
      </w:r>
      <w:r w:rsidR="00602B93">
        <w:rPr>
          <w:color w:val="000000"/>
        </w:rPr>
        <w:t xml:space="preserve">Overview of Space Communications Protocols Green Book </w:t>
      </w:r>
    </w:p>
    <w:p w14:paraId="09FBB0C3" w14:textId="1583D92B" w:rsidR="00570390" w:rsidRPr="00D0769B" w:rsidRDefault="00D0769B" w:rsidP="005B65D5">
      <w:pPr>
        <w:pStyle w:val="ListParagraph"/>
        <w:numPr>
          <w:ilvl w:val="0"/>
          <w:numId w:val="20"/>
        </w:numPr>
        <w:rPr>
          <w:rFonts w:eastAsia="MS Mincho"/>
          <w:lang w:eastAsia="ja-JP"/>
        </w:rPr>
      </w:pPr>
      <w:r>
        <w:rPr>
          <w:rFonts w:eastAsia="MS Mincho"/>
          <w:bCs/>
          <w:lang w:val="en-GB" w:eastAsia="ja-JP"/>
        </w:rPr>
        <w:t xml:space="preserve">Several comments were addressed from the CESG review of this Green book by Peter Shames. The comments applicable to SLP were associated with the description of the SPP protocol as a Network layer protocol. Peter took exception to that categorization and claimed that SPP only provides a tag via the APID and a logical data path connector. The </w:t>
      </w:r>
      <w:r w:rsidR="006576F1">
        <w:rPr>
          <w:rFonts w:eastAsia="MS Mincho"/>
          <w:bCs/>
          <w:lang w:val="en-GB" w:eastAsia="ja-JP"/>
        </w:rPr>
        <w:t>consensus summary of</w:t>
      </w:r>
      <w:r w:rsidR="000209AB">
        <w:rPr>
          <w:rFonts w:eastAsia="MS Mincho"/>
          <w:bCs/>
          <w:lang w:val="en-GB" w:eastAsia="ja-JP"/>
        </w:rPr>
        <w:t xml:space="preserve"> </w:t>
      </w:r>
      <w:r>
        <w:rPr>
          <w:rFonts w:eastAsia="MS Mincho"/>
          <w:bCs/>
          <w:lang w:val="en-GB" w:eastAsia="ja-JP"/>
        </w:rPr>
        <w:t>results of the review of Peter’s comments within the working group are:</w:t>
      </w:r>
    </w:p>
    <w:p w14:paraId="11271FE2" w14:textId="77777777" w:rsidR="00D0769B" w:rsidRDefault="00D0769B" w:rsidP="00D0769B">
      <w:pPr>
        <w:pStyle w:val="ListParagraph"/>
        <w:rPr>
          <w:rFonts w:eastAsia="MS Mincho"/>
          <w:bCs/>
          <w:lang w:val="en-GB" w:eastAsia="ja-JP"/>
        </w:rPr>
      </w:pPr>
    </w:p>
    <w:p w14:paraId="618F6805" w14:textId="2D6C7D3F" w:rsidR="00D0769B" w:rsidRDefault="00D0769B" w:rsidP="00D0769B">
      <w:pPr>
        <w:pStyle w:val="ListParagraph"/>
        <w:rPr>
          <w:szCs w:val="40"/>
        </w:rPr>
      </w:pPr>
      <w:r>
        <w:rPr>
          <w:szCs w:val="40"/>
        </w:rPr>
        <w:lastRenderedPageBreak/>
        <w:t>The SLP WG</w:t>
      </w:r>
      <w:r w:rsidRPr="00D0769B">
        <w:rPr>
          <w:szCs w:val="40"/>
        </w:rPr>
        <w:t xml:space="preserve"> agree</w:t>
      </w:r>
      <w:r>
        <w:rPr>
          <w:szCs w:val="40"/>
        </w:rPr>
        <w:t>s</w:t>
      </w:r>
      <w:r w:rsidRPr="00D0769B">
        <w:rPr>
          <w:szCs w:val="40"/>
        </w:rPr>
        <w:t xml:space="preserve"> that the Encapsulation Packet cannot be used for routing (not found in Encapsulation Packet part of Encapsulation Service). However SPP can be used for routing (see SPP blue book).</w:t>
      </w:r>
    </w:p>
    <w:p w14:paraId="6756ACD7" w14:textId="77777777" w:rsidR="000D4424" w:rsidRDefault="000D4424" w:rsidP="00D0769B">
      <w:pPr>
        <w:pStyle w:val="ListParagraph"/>
        <w:rPr>
          <w:szCs w:val="40"/>
        </w:rPr>
      </w:pPr>
    </w:p>
    <w:p w14:paraId="0331A002" w14:textId="21D40F6C" w:rsidR="000D4424" w:rsidRDefault="000D4424" w:rsidP="00D0769B">
      <w:pPr>
        <w:pStyle w:val="ListParagraph"/>
        <w:rPr>
          <w:szCs w:val="40"/>
        </w:rPr>
      </w:pPr>
      <w:r>
        <w:rPr>
          <w:szCs w:val="40"/>
        </w:rPr>
        <w:t>We believe by removing the networking references to the Encapsulation packet but leaving the references to the Space Packet, the issue should be resolved.</w:t>
      </w:r>
    </w:p>
    <w:p w14:paraId="3F729102" w14:textId="77777777" w:rsidR="000209AB" w:rsidRDefault="000209AB" w:rsidP="00D0769B">
      <w:pPr>
        <w:pStyle w:val="ListParagraph"/>
        <w:rPr>
          <w:szCs w:val="40"/>
        </w:rPr>
      </w:pPr>
    </w:p>
    <w:p w14:paraId="636F4512" w14:textId="594AE662" w:rsidR="009F1547" w:rsidRPr="00051ED0" w:rsidRDefault="000209AB" w:rsidP="00051ED0">
      <w:pPr>
        <w:pStyle w:val="ListParagraph"/>
        <w:rPr>
          <w:rFonts w:eastAsia="MS Mincho"/>
          <w:sz w:val="16"/>
          <w:lang w:eastAsia="ja-JP"/>
        </w:rPr>
      </w:pPr>
      <w:r>
        <w:rPr>
          <w:szCs w:val="40"/>
        </w:rPr>
        <w:t>A detailed response to each comment was supplied to Peter in-line using the word revision feature.</w:t>
      </w:r>
      <w:r w:rsidR="00051ED0" w:rsidRPr="008562B3">
        <w:rPr>
          <w:rFonts w:eastAsia="MS Mincho"/>
          <w:lang w:val="en-GB" w:eastAsia="ja-JP"/>
        </w:rPr>
        <w:t xml:space="preserve"> </w:t>
      </w:r>
    </w:p>
    <w:p w14:paraId="61C22581" w14:textId="77777777" w:rsidR="00F27C97" w:rsidRPr="00296F5E" w:rsidRDefault="00F27C97" w:rsidP="00296F5E">
      <w:pPr>
        <w:spacing w:after="120"/>
      </w:pPr>
    </w:p>
    <w:p w14:paraId="70259EA7" w14:textId="097EFC36" w:rsidR="00F4708A" w:rsidRDefault="00051ED0" w:rsidP="00F4708A">
      <w:r>
        <w:t>2.3</w:t>
      </w:r>
      <w:r w:rsidR="00E55AED">
        <w:t xml:space="preserve"> </w:t>
      </w:r>
      <w:r w:rsidR="008562B3">
        <w:t xml:space="preserve">SLP WG Proposed Project: </w:t>
      </w:r>
      <w:r w:rsidR="00E63D04">
        <w:t>T</w:t>
      </w:r>
      <w:r w:rsidR="008562B3">
        <w:t>he Next Generation Space Link Protocol (NGSLP)</w:t>
      </w:r>
    </w:p>
    <w:p w14:paraId="6E444FDF" w14:textId="77777777" w:rsidR="00633379" w:rsidRDefault="00633379" w:rsidP="00F4708A">
      <w:pPr>
        <w:rPr>
          <w:rFonts w:cs="Helvetica"/>
        </w:rPr>
      </w:pPr>
    </w:p>
    <w:p w14:paraId="4EDD975A" w14:textId="726D8FB1" w:rsidR="00F4708A" w:rsidRDefault="00E63D04" w:rsidP="00E63D04">
      <w:pPr>
        <w:jc w:val="both"/>
        <w:rPr>
          <w:bCs/>
          <w:lang w:val="en-GB"/>
        </w:rPr>
      </w:pPr>
      <w:r w:rsidRPr="00E63D04">
        <w:rPr>
          <w:bCs/>
          <w:lang w:val="en-GB"/>
        </w:rPr>
        <w:t>Major progress was achieved on the review of the NGSLP concept paper. Consensus was achieved on reorganizing it based upon the separation of the key technical drivers vs. the significant cons</w:t>
      </w:r>
      <w:r>
        <w:rPr>
          <w:bCs/>
          <w:lang w:val="en-GB"/>
        </w:rPr>
        <w:t xml:space="preserve">iderations. An update by May 2014 </w:t>
      </w:r>
      <w:r w:rsidRPr="00E63D04">
        <w:rPr>
          <w:bCs/>
          <w:lang w:val="en-GB"/>
        </w:rPr>
        <w:t xml:space="preserve">will be produced as a result. During the meeting a summary report of this reorganized concept paper was generated and given at the joint SLS area technical meeting on Thursday AM on April 3. </w:t>
      </w:r>
      <w:r>
        <w:rPr>
          <w:bCs/>
          <w:lang w:val="en-GB"/>
        </w:rPr>
        <w:t>See Item 4 for joint meeting reporting.</w:t>
      </w:r>
    </w:p>
    <w:p w14:paraId="3584A771" w14:textId="77777777" w:rsidR="002D3F28" w:rsidRDefault="002D3F28" w:rsidP="00E63D04">
      <w:pPr>
        <w:jc w:val="both"/>
        <w:rPr>
          <w:bCs/>
          <w:lang w:val="en-GB"/>
        </w:rPr>
      </w:pPr>
    </w:p>
    <w:p w14:paraId="7B2CBE24" w14:textId="103B0C41" w:rsidR="00F9242B" w:rsidRPr="002D3F28" w:rsidRDefault="00F9242B" w:rsidP="002D3F28">
      <w:pPr>
        <w:jc w:val="both"/>
        <w:rPr>
          <w:bCs/>
        </w:rPr>
      </w:pPr>
      <w:r w:rsidRPr="002D3F28">
        <w:rPr>
          <w:bCs/>
        </w:rPr>
        <w:t xml:space="preserve">DLR, NASA and UK Space Agency have agreed to provide resources for a Next Generation Space Link Protocol (NGSLP). Consensus has been achieved at this meeting with affected SLS area working groups and with external working groups concerning the </w:t>
      </w:r>
      <w:r w:rsidR="002D3F28" w:rsidRPr="002D3F28">
        <w:rPr>
          <w:bCs/>
        </w:rPr>
        <w:t xml:space="preserve">way forward. WG assumes project </w:t>
      </w:r>
      <w:r w:rsidRPr="002D3F28">
        <w:rPr>
          <w:bCs/>
        </w:rPr>
        <w:t>within SLP will be approved by SLS Area director.</w:t>
      </w:r>
    </w:p>
    <w:p w14:paraId="5204DCC0" w14:textId="77777777" w:rsidR="002D3F28" w:rsidRPr="002D3F28" w:rsidRDefault="002D3F28" w:rsidP="002D3F28">
      <w:pPr>
        <w:jc w:val="both"/>
        <w:rPr>
          <w:bCs/>
        </w:rPr>
      </w:pPr>
    </w:p>
    <w:p w14:paraId="7E875480" w14:textId="3DC7EB39" w:rsidR="00F9242B" w:rsidRPr="002D3F28" w:rsidRDefault="002D3F28" w:rsidP="002D3F28">
      <w:pPr>
        <w:jc w:val="both"/>
        <w:rPr>
          <w:bCs/>
        </w:rPr>
      </w:pPr>
      <w:r w:rsidRPr="002D3F28">
        <w:rPr>
          <w:bCs/>
        </w:rPr>
        <w:t>The Framework will be</w:t>
      </w:r>
      <w:r w:rsidR="00F9242B" w:rsidRPr="002D3F28">
        <w:rPr>
          <w:bCs/>
        </w:rPr>
        <w:t xml:space="preserve"> updated to include NGSLP GB and BB components with GB to be published </w:t>
      </w:r>
      <w:r w:rsidRPr="002D3F28">
        <w:rPr>
          <w:bCs/>
        </w:rPr>
        <w:t xml:space="preserve">addressing </w:t>
      </w:r>
      <w:r w:rsidR="00F9242B" w:rsidRPr="002D3F28">
        <w:rPr>
          <w:bCs/>
        </w:rPr>
        <w:t>requirements</w:t>
      </w:r>
      <w:r w:rsidRPr="002D3F28">
        <w:rPr>
          <w:bCs/>
        </w:rPr>
        <w:t xml:space="preserve"> and significant considerations.</w:t>
      </w:r>
    </w:p>
    <w:p w14:paraId="3D185A31" w14:textId="77777777" w:rsidR="002D3F28" w:rsidRPr="00E63D04" w:rsidRDefault="002D3F28" w:rsidP="00E63D04">
      <w:pPr>
        <w:jc w:val="both"/>
        <w:rPr>
          <w:bCs/>
          <w:lang w:val="en-GB"/>
        </w:rPr>
      </w:pPr>
    </w:p>
    <w:p w14:paraId="428B7574" w14:textId="77777777" w:rsidR="00051ED0" w:rsidRPr="00051ED0" w:rsidRDefault="00051ED0" w:rsidP="00051ED0">
      <w:pPr>
        <w:widowControl w:val="0"/>
        <w:autoSpaceDE w:val="0"/>
        <w:autoSpaceDN w:val="0"/>
        <w:adjustRightInd w:val="0"/>
      </w:pPr>
      <w:r w:rsidRPr="00051ED0">
        <w:t>During the SLP WG meeting, consensus was achieved that unifying the 4 space link protocols (TM, TC, AOS, Proximity-1) is really a criteria (desirement for the most part) than a driver. It will not be put forward as a driver. Rather, the essential requirements already contained in the concept paper will be put forward and listed by order of priority. The following needs and limitations of existing NGSLP have been discussed:</w:t>
      </w:r>
    </w:p>
    <w:p w14:paraId="7B25B735" w14:textId="77777777" w:rsidR="00051ED0" w:rsidRPr="00051ED0" w:rsidRDefault="00051ED0" w:rsidP="00051ED0">
      <w:pPr>
        <w:widowControl w:val="0"/>
        <w:autoSpaceDE w:val="0"/>
        <w:autoSpaceDN w:val="0"/>
        <w:adjustRightInd w:val="0"/>
      </w:pPr>
      <w:r w:rsidRPr="00051ED0">
        <w:t> </w:t>
      </w:r>
    </w:p>
    <w:p w14:paraId="70F264D0" w14:textId="77777777" w:rsidR="00051ED0" w:rsidRPr="00051ED0" w:rsidRDefault="00051ED0" w:rsidP="00051ED0">
      <w:pPr>
        <w:widowControl w:val="0"/>
        <w:autoSpaceDE w:val="0"/>
        <w:autoSpaceDN w:val="0"/>
        <w:adjustRightInd w:val="0"/>
        <w:ind w:left="960" w:hanging="480"/>
      </w:pPr>
      <w:r w:rsidRPr="00051ED0">
        <w:t>a)     supporting higher rates :</w:t>
      </w:r>
    </w:p>
    <w:p w14:paraId="1E126372" w14:textId="188B16AA" w:rsidR="00051ED0" w:rsidRDefault="00051ED0" w:rsidP="00051ED0">
      <w:pPr>
        <w:widowControl w:val="0"/>
        <w:autoSpaceDE w:val="0"/>
        <w:autoSpaceDN w:val="0"/>
        <w:adjustRightInd w:val="0"/>
        <w:ind w:left="1920" w:hanging="480"/>
      </w:pPr>
      <w:r w:rsidRPr="00051ED0">
        <w:t>a.  </w:t>
      </w:r>
      <w:r w:rsidR="00C1341E">
        <w:t>   for robotic downlink: 10</w:t>
      </w:r>
      <w:r w:rsidRPr="00051ED0">
        <w:t xml:space="preserve"> Gbp</w:t>
      </w:r>
      <w:r w:rsidR="00C1341E">
        <w:t>s for TM (optical P/L TM links)</w:t>
      </w:r>
    </w:p>
    <w:p w14:paraId="18EB5E3D" w14:textId="6581C3A8" w:rsidR="00C1341E" w:rsidRPr="00051ED0" w:rsidRDefault="00C1341E" w:rsidP="00C1341E">
      <w:pPr>
        <w:widowControl w:val="0"/>
        <w:autoSpaceDE w:val="0"/>
        <w:autoSpaceDN w:val="0"/>
        <w:adjustRightInd w:val="0"/>
        <w:ind w:left="1920" w:hanging="480"/>
      </w:pPr>
      <w:r>
        <w:t>b.</w:t>
      </w:r>
      <w:r>
        <w:tab/>
        <w:t xml:space="preserve">for robotic uplink: 10 Mbps </w:t>
      </w:r>
      <w:r w:rsidRPr="00051ED0">
        <w:t>(individual command rate is stable but anticipated increase of uplink data rate due to file transfer (work plan, software upload, FPGA configuration, …) and potential DTN usage)</w:t>
      </w:r>
    </w:p>
    <w:p w14:paraId="427DC4D6" w14:textId="536AF75C" w:rsidR="00051ED0" w:rsidRPr="00051ED0" w:rsidRDefault="00C1341E" w:rsidP="00051ED0">
      <w:pPr>
        <w:widowControl w:val="0"/>
        <w:autoSpaceDE w:val="0"/>
        <w:autoSpaceDN w:val="0"/>
        <w:adjustRightInd w:val="0"/>
        <w:ind w:left="1920" w:hanging="480"/>
      </w:pPr>
      <w:r>
        <w:t>c</w:t>
      </w:r>
      <w:r w:rsidR="00051ED0" w:rsidRPr="00051ED0">
        <w:t xml:space="preserve">.    for </w:t>
      </w:r>
      <w:r>
        <w:t xml:space="preserve">manned </w:t>
      </w:r>
      <w:r w:rsidR="00963FC8">
        <w:t>downlink mission : 20</w:t>
      </w:r>
      <w:r>
        <w:t xml:space="preserve"> G</w:t>
      </w:r>
      <w:r w:rsidR="00051ED0" w:rsidRPr="00051ED0">
        <w:t>bps (audio, video, internet, …),</w:t>
      </w:r>
    </w:p>
    <w:p w14:paraId="6DF516F6" w14:textId="05B5541E" w:rsidR="00051ED0" w:rsidRPr="00051ED0" w:rsidRDefault="00C1341E" w:rsidP="00051ED0">
      <w:pPr>
        <w:widowControl w:val="0"/>
        <w:autoSpaceDE w:val="0"/>
        <w:autoSpaceDN w:val="0"/>
        <w:adjustRightInd w:val="0"/>
        <w:ind w:left="1920" w:hanging="480"/>
      </w:pPr>
      <w:r>
        <w:t>d.    </w:t>
      </w:r>
      <w:r w:rsidR="00051ED0" w:rsidRPr="00051ED0">
        <w:t xml:space="preserve">for </w:t>
      </w:r>
      <w:r>
        <w:t xml:space="preserve">manned </w:t>
      </w:r>
      <w:r w:rsidR="00963FC8">
        <w:t>uplink robotic missions: 1 Gbps</w:t>
      </w:r>
      <w:r w:rsidR="00051ED0" w:rsidRPr="00051ED0">
        <w:t xml:space="preserve"> (individual command rate is stable but anticipated increase of uplink data rate due to file transfer (work plan, software upload, FPGA configuration, …) and potential DTN usage)</w:t>
      </w:r>
    </w:p>
    <w:p w14:paraId="6E7ED7AC" w14:textId="77777777" w:rsidR="00051ED0" w:rsidRPr="00051ED0" w:rsidRDefault="00051ED0" w:rsidP="00051ED0">
      <w:pPr>
        <w:widowControl w:val="0"/>
        <w:autoSpaceDE w:val="0"/>
        <w:autoSpaceDN w:val="0"/>
        <w:adjustRightInd w:val="0"/>
        <w:ind w:left="960" w:hanging="480"/>
      </w:pPr>
      <w:r w:rsidRPr="00051ED0">
        <w:t>b)    increasing SCID size:</w:t>
      </w:r>
    </w:p>
    <w:p w14:paraId="1324C884" w14:textId="77777777" w:rsidR="00051ED0" w:rsidRPr="00051ED0" w:rsidRDefault="00051ED0" w:rsidP="00051ED0">
      <w:pPr>
        <w:widowControl w:val="0"/>
        <w:autoSpaceDE w:val="0"/>
        <w:autoSpaceDN w:val="0"/>
        <w:adjustRightInd w:val="0"/>
        <w:ind w:left="1920" w:hanging="480"/>
      </w:pPr>
      <w:r w:rsidRPr="00051ED0">
        <w:t>a.     dealing with shortage of SCID in version 2 (AOS) and version 1 (TM/TC)</w:t>
      </w:r>
    </w:p>
    <w:p w14:paraId="052D1A24" w14:textId="77777777" w:rsidR="00051ED0" w:rsidRPr="00051ED0" w:rsidRDefault="00051ED0" w:rsidP="00051ED0">
      <w:pPr>
        <w:widowControl w:val="0"/>
        <w:autoSpaceDE w:val="0"/>
        <w:autoSpaceDN w:val="0"/>
        <w:adjustRightInd w:val="0"/>
        <w:ind w:left="1920" w:hanging="480"/>
      </w:pPr>
      <w:r w:rsidRPr="00051ED0">
        <w:t>b.    provide a SCID of at least 12 bits (4096 SCID) to solve the lack of adequate IDs in the long run</w:t>
      </w:r>
    </w:p>
    <w:p w14:paraId="2E5094AC" w14:textId="77777777" w:rsidR="00051ED0" w:rsidRPr="00051ED0" w:rsidRDefault="00051ED0" w:rsidP="00051ED0">
      <w:pPr>
        <w:widowControl w:val="0"/>
        <w:autoSpaceDE w:val="0"/>
        <w:autoSpaceDN w:val="0"/>
        <w:adjustRightInd w:val="0"/>
        <w:ind w:left="960" w:hanging="480"/>
      </w:pPr>
      <w:r w:rsidRPr="00051ED0">
        <w:lastRenderedPageBreak/>
        <w:t>c)     enabling frame relay:</w:t>
      </w:r>
    </w:p>
    <w:p w14:paraId="646449CC" w14:textId="77777777" w:rsidR="00051ED0" w:rsidRPr="00051ED0" w:rsidRDefault="00051ED0" w:rsidP="00051ED0">
      <w:pPr>
        <w:widowControl w:val="0"/>
        <w:autoSpaceDE w:val="0"/>
        <w:autoSpaceDN w:val="0"/>
        <w:adjustRightInd w:val="0"/>
        <w:ind w:left="1920" w:hanging="480"/>
      </w:pPr>
      <w:r w:rsidRPr="00051ED0">
        <w:t>a.     deep space scenario : lander-orbiter-earth</w:t>
      </w:r>
    </w:p>
    <w:p w14:paraId="7670039A" w14:textId="77777777" w:rsidR="00051ED0" w:rsidRPr="00051ED0" w:rsidRDefault="00051ED0" w:rsidP="00051ED0">
      <w:pPr>
        <w:widowControl w:val="0"/>
        <w:autoSpaceDE w:val="0"/>
        <w:autoSpaceDN w:val="0"/>
        <w:adjustRightInd w:val="0"/>
        <w:ind w:left="960" w:hanging="480"/>
      </w:pPr>
      <w:r w:rsidRPr="00051ED0">
        <w:t>d)    decoupling channel coding sub-layer from data link sub-layer:</w:t>
      </w:r>
    </w:p>
    <w:p w14:paraId="42472BBF" w14:textId="77777777" w:rsidR="00051ED0" w:rsidRPr="00051ED0" w:rsidRDefault="00051ED0" w:rsidP="00051ED0">
      <w:pPr>
        <w:widowControl w:val="0"/>
        <w:autoSpaceDE w:val="0"/>
        <w:autoSpaceDN w:val="0"/>
        <w:adjustRightInd w:val="0"/>
        <w:ind w:left="1920" w:hanging="480"/>
      </w:pPr>
      <w:r w:rsidRPr="00051ED0">
        <w:t>a.     channel coding should be tuned for the physical channel error characteristics</w:t>
      </w:r>
    </w:p>
    <w:p w14:paraId="3F662184" w14:textId="77777777" w:rsidR="00051ED0" w:rsidRPr="00051ED0" w:rsidRDefault="00051ED0" w:rsidP="00051ED0">
      <w:pPr>
        <w:widowControl w:val="0"/>
        <w:autoSpaceDE w:val="0"/>
        <w:autoSpaceDN w:val="0"/>
        <w:adjustRightInd w:val="0"/>
        <w:ind w:left="1920" w:hanging="480"/>
      </w:pPr>
      <w:r w:rsidRPr="00051ED0">
        <w:t>b.    data link should be tuned to the on-board &amp; ground data system architecture and constraints</w:t>
      </w:r>
    </w:p>
    <w:p w14:paraId="4C20AAB5" w14:textId="77777777" w:rsidR="00051ED0" w:rsidRPr="00051ED0" w:rsidRDefault="00051ED0" w:rsidP="00051ED0">
      <w:pPr>
        <w:widowControl w:val="0"/>
        <w:autoSpaceDE w:val="0"/>
        <w:autoSpaceDN w:val="0"/>
        <w:adjustRightInd w:val="0"/>
        <w:ind w:left="960" w:hanging="480"/>
      </w:pPr>
      <w:r w:rsidRPr="00051ED0">
        <w:t>e)     provide a low rate &amp; real-time signaling channel in band with data channel:</w:t>
      </w:r>
    </w:p>
    <w:p w14:paraId="1C41AEDC" w14:textId="77777777" w:rsidR="00051ED0" w:rsidRPr="00051ED0" w:rsidRDefault="00051ED0" w:rsidP="00051ED0">
      <w:pPr>
        <w:widowControl w:val="0"/>
        <w:autoSpaceDE w:val="0"/>
        <w:autoSpaceDN w:val="0"/>
        <w:adjustRightInd w:val="0"/>
        <w:ind w:left="1920" w:hanging="480"/>
      </w:pPr>
      <w:r w:rsidRPr="00051ED0">
        <w:t>a.    compatible with the approach taken for VCM/ACM signaling</w:t>
      </w:r>
    </w:p>
    <w:p w14:paraId="1EDDDDE1" w14:textId="77777777" w:rsidR="00051ED0" w:rsidRPr="00051ED0" w:rsidRDefault="00051ED0" w:rsidP="00051ED0">
      <w:pPr>
        <w:widowControl w:val="0"/>
        <w:autoSpaceDE w:val="0"/>
        <w:autoSpaceDN w:val="0"/>
        <w:adjustRightInd w:val="0"/>
        <w:ind w:left="1920" w:hanging="480"/>
      </w:pPr>
      <w:r w:rsidRPr="00051ED0">
        <w:t>b.    could be used for SDLS extended procedures</w:t>
      </w:r>
    </w:p>
    <w:p w14:paraId="4095BDCE" w14:textId="77777777" w:rsidR="00051ED0" w:rsidRPr="00051ED0" w:rsidRDefault="00051ED0" w:rsidP="00051ED0">
      <w:pPr>
        <w:widowControl w:val="0"/>
        <w:autoSpaceDE w:val="0"/>
        <w:autoSpaceDN w:val="0"/>
        <w:adjustRightInd w:val="0"/>
      </w:pPr>
      <w:r w:rsidRPr="00051ED0">
        <w:t> </w:t>
      </w:r>
    </w:p>
    <w:p w14:paraId="4B9F6319" w14:textId="77777777" w:rsidR="00051ED0" w:rsidRPr="00051ED0" w:rsidRDefault="00051ED0" w:rsidP="00051ED0">
      <w:pPr>
        <w:widowControl w:val="0"/>
        <w:autoSpaceDE w:val="0"/>
        <w:autoSpaceDN w:val="0"/>
        <w:adjustRightInd w:val="0"/>
      </w:pPr>
      <w:r w:rsidRPr="00051ED0">
        <w:t>First stage of the NGSLP work will be the development of a green book on:</w:t>
      </w:r>
    </w:p>
    <w:p w14:paraId="3CA99910" w14:textId="77777777" w:rsidR="00051ED0" w:rsidRPr="00051ED0" w:rsidRDefault="00051ED0" w:rsidP="00051ED0">
      <w:pPr>
        <w:widowControl w:val="0"/>
        <w:autoSpaceDE w:val="0"/>
        <w:autoSpaceDN w:val="0"/>
        <w:adjustRightInd w:val="0"/>
        <w:ind w:left="960" w:hanging="480"/>
      </w:pPr>
      <w:r w:rsidRPr="00051ED0">
        <w:t>·         requirements of future missions</w:t>
      </w:r>
    </w:p>
    <w:p w14:paraId="5161D2A1" w14:textId="77777777" w:rsidR="00051ED0" w:rsidRPr="00051ED0" w:rsidRDefault="00051ED0" w:rsidP="00051ED0">
      <w:pPr>
        <w:widowControl w:val="0"/>
        <w:autoSpaceDE w:val="0"/>
        <w:autoSpaceDN w:val="0"/>
        <w:adjustRightInd w:val="0"/>
        <w:ind w:left="960" w:hanging="480"/>
      </w:pPr>
      <w:r w:rsidRPr="00051ED0">
        <w:t>·         limitations of existing SDLPs vs identified requirements</w:t>
      </w:r>
    </w:p>
    <w:p w14:paraId="30DA3FD5" w14:textId="77777777" w:rsidR="00051ED0" w:rsidRPr="00051ED0" w:rsidRDefault="00051ED0" w:rsidP="00051ED0">
      <w:pPr>
        <w:widowControl w:val="0"/>
        <w:autoSpaceDE w:val="0"/>
        <w:autoSpaceDN w:val="0"/>
        <w:adjustRightInd w:val="0"/>
        <w:ind w:left="960" w:hanging="480"/>
      </w:pPr>
      <w:r w:rsidRPr="00051ED0">
        <w:t>·         definition of criteria to compare solutions</w:t>
      </w:r>
    </w:p>
    <w:p w14:paraId="2604355C" w14:textId="3FCFA3F3" w:rsidR="004A5794" w:rsidRDefault="00051ED0" w:rsidP="00051ED0">
      <w:pPr>
        <w:pStyle w:val="Default"/>
      </w:pPr>
      <w:r w:rsidRPr="00051ED0">
        <w:t>Concurrent with the first stage where feasible, prototyping and development of a new space link protocol blue book to address the key needs and limitations listed above. The NGSLP protocol may or may not lead to a comprehensive solution for all space links.</w:t>
      </w:r>
    </w:p>
    <w:p w14:paraId="1BD16564" w14:textId="77777777" w:rsidR="00051ED0" w:rsidRDefault="00051ED0" w:rsidP="00051ED0">
      <w:pPr>
        <w:pStyle w:val="Default"/>
      </w:pPr>
    </w:p>
    <w:p w14:paraId="4B2B6513" w14:textId="77777777" w:rsidR="00051ED0" w:rsidRPr="00051ED0" w:rsidRDefault="00051ED0" w:rsidP="00051ED0">
      <w:pPr>
        <w:pStyle w:val="Default"/>
      </w:pPr>
    </w:p>
    <w:p w14:paraId="0A7FBFD9" w14:textId="77777777" w:rsidR="003878BC" w:rsidRPr="00A35292" w:rsidRDefault="00174F11" w:rsidP="00CE6E91">
      <w:pPr>
        <w:jc w:val="both"/>
        <w:rPr>
          <w:b/>
          <w:color w:val="000000"/>
        </w:rPr>
      </w:pPr>
      <w:r>
        <w:rPr>
          <w:b/>
          <w:color w:val="000000"/>
        </w:rPr>
        <w:t>3</w:t>
      </w:r>
      <w:r w:rsidR="003878BC" w:rsidRPr="00A35292">
        <w:rPr>
          <w:b/>
          <w:color w:val="000000"/>
        </w:rPr>
        <w:t xml:space="preserve">. </w:t>
      </w:r>
      <w:r w:rsidR="000C5EB3">
        <w:rPr>
          <w:b/>
          <w:color w:val="000000"/>
        </w:rPr>
        <w:t>SLP</w:t>
      </w:r>
      <w:r w:rsidR="00897014">
        <w:rPr>
          <w:b/>
          <w:color w:val="000000"/>
        </w:rPr>
        <w:t xml:space="preserve"> Projects </w:t>
      </w:r>
      <w:r w:rsidR="0010249B">
        <w:rPr>
          <w:b/>
          <w:color w:val="000000"/>
        </w:rPr>
        <w:t xml:space="preserve">in the </w:t>
      </w:r>
      <w:r w:rsidR="00897014">
        <w:rPr>
          <w:b/>
          <w:color w:val="000000"/>
        </w:rPr>
        <w:t xml:space="preserve">CCSDS </w:t>
      </w:r>
      <w:r w:rsidR="0010249B">
        <w:rPr>
          <w:b/>
          <w:color w:val="000000"/>
        </w:rPr>
        <w:t>Framework</w:t>
      </w:r>
    </w:p>
    <w:p w14:paraId="61EFAEDD" w14:textId="77777777" w:rsidR="003878BC" w:rsidRPr="00A35292" w:rsidRDefault="003878BC" w:rsidP="00CE6E91">
      <w:pPr>
        <w:jc w:val="both"/>
        <w:rPr>
          <w:color w:val="000000"/>
        </w:rPr>
      </w:pPr>
    </w:p>
    <w:p w14:paraId="4314359E" w14:textId="77777777" w:rsidR="00897014" w:rsidRDefault="00897014" w:rsidP="0010249B">
      <w:pPr>
        <w:jc w:val="both"/>
        <w:rPr>
          <w:color w:val="000000"/>
        </w:rPr>
      </w:pPr>
      <w:r>
        <w:rPr>
          <w:color w:val="000000"/>
        </w:rPr>
        <w:t>The current project</w:t>
      </w:r>
      <w:r w:rsidR="000C5EB3">
        <w:rPr>
          <w:color w:val="000000"/>
        </w:rPr>
        <w:t>s defined for SLS-SLP WG</w:t>
      </w:r>
      <w:r w:rsidR="007F27A7">
        <w:rPr>
          <w:color w:val="000000"/>
        </w:rPr>
        <w:t xml:space="preserve"> are:</w:t>
      </w:r>
    </w:p>
    <w:p w14:paraId="7959C65C" w14:textId="77777777" w:rsidR="007F27A7" w:rsidRDefault="007F27A7" w:rsidP="0010249B">
      <w:pPr>
        <w:jc w:val="both"/>
        <w:rPr>
          <w:color w:val="000000"/>
        </w:rPr>
      </w:pPr>
    </w:p>
    <w:p w14:paraId="78E2B529" w14:textId="15E585A6" w:rsidR="000C5EB3" w:rsidRPr="00F9242B" w:rsidRDefault="00F9242B" w:rsidP="00F9242B">
      <w:pPr>
        <w:jc w:val="both"/>
        <w:rPr>
          <w:color w:val="000000"/>
        </w:rPr>
      </w:pPr>
      <w:r>
        <w:rPr>
          <w:color w:val="000000"/>
        </w:rPr>
        <w:t xml:space="preserve">1. </w:t>
      </w:r>
      <w:r w:rsidR="00EB6B01">
        <w:rPr>
          <w:color w:val="000000"/>
        </w:rPr>
        <w:t xml:space="preserve">Update of Overview of Space Communications Protocols Green Book </w:t>
      </w:r>
      <w:r>
        <w:rPr>
          <w:color w:val="000000"/>
        </w:rPr>
        <w:t>(s</w:t>
      </w:r>
      <w:r w:rsidR="008562B3">
        <w:rPr>
          <w:color w:val="000000"/>
        </w:rPr>
        <w:t xml:space="preserve">pending </w:t>
      </w:r>
      <w:r>
        <w:rPr>
          <w:color w:val="000000"/>
        </w:rPr>
        <w:t>final CESG review</w:t>
      </w:r>
      <w:r w:rsidR="008562B3">
        <w:rPr>
          <w:color w:val="000000"/>
        </w:rPr>
        <w:t>)</w:t>
      </w:r>
    </w:p>
    <w:p w14:paraId="48C01700" w14:textId="77777777" w:rsidR="000C5EB3" w:rsidRDefault="000C5EB3" w:rsidP="000C5EB3">
      <w:pPr>
        <w:jc w:val="both"/>
        <w:rPr>
          <w:color w:val="000000"/>
        </w:rPr>
      </w:pPr>
    </w:p>
    <w:p w14:paraId="3572E401" w14:textId="4DA204E5" w:rsidR="00E6079D" w:rsidRDefault="00E6079D" w:rsidP="00EB3AA3">
      <w:pPr>
        <w:jc w:val="both"/>
        <w:rPr>
          <w:color w:val="000000"/>
        </w:rPr>
      </w:pPr>
      <w:r>
        <w:rPr>
          <w:color w:val="000000"/>
        </w:rPr>
        <w:t>Future project</w:t>
      </w:r>
      <w:r w:rsidR="00F9242B">
        <w:rPr>
          <w:color w:val="000000"/>
        </w:rPr>
        <w:t>s</w:t>
      </w:r>
      <w:r>
        <w:rPr>
          <w:color w:val="000000"/>
        </w:rPr>
        <w:t xml:space="preserve"> defined for SLS-SLP WG is:</w:t>
      </w:r>
    </w:p>
    <w:p w14:paraId="4206242F" w14:textId="77777777" w:rsidR="00E6079D" w:rsidRDefault="00E6079D" w:rsidP="00EB3AA3">
      <w:pPr>
        <w:jc w:val="both"/>
        <w:rPr>
          <w:color w:val="000000"/>
        </w:rPr>
      </w:pPr>
    </w:p>
    <w:p w14:paraId="00A6F8C4" w14:textId="438750A2" w:rsidR="00E6079D" w:rsidRPr="00F9242B" w:rsidRDefault="00F9242B" w:rsidP="00F9242B">
      <w:pPr>
        <w:jc w:val="both"/>
        <w:rPr>
          <w:color w:val="000000"/>
        </w:rPr>
      </w:pPr>
      <w:r>
        <w:rPr>
          <w:color w:val="000000"/>
        </w:rPr>
        <w:t xml:space="preserve">1. </w:t>
      </w:r>
      <w:r w:rsidR="00E6079D" w:rsidRPr="00F9242B">
        <w:rPr>
          <w:color w:val="000000"/>
        </w:rPr>
        <w:t>The Next Generation Space Link Protocol (NGSLP)</w:t>
      </w:r>
    </w:p>
    <w:p w14:paraId="3F3CAEAA" w14:textId="77777777" w:rsidR="00E6079D" w:rsidRPr="00E6079D" w:rsidRDefault="00E6079D" w:rsidP="00E6079D">
      <w:pPr>
        <w:pStyle w:val="ListParagraph"/>
        <w:jc w:val="both"/>
        <w:rPr>
          <w:color w:val="000000"/>
        </w:rPr>
      </w:pPr>
    </w:p>
    <w:p w14:paraId="6FBE2F11" w14:textId="27E71EE7" w:rsidR="00EB3AA3" w:rsidRDefault="00F9242B" w:rsidP="00E6079D">
      <w:pPr>
        <w:jc w:val="both"/>
        <w:rPr>
          <w:color w:val="000000"/>
        </w:rPr>
      </w:pPr>
      <w:r>
        <w:rPr>
          <w:color w:val="000000"/>
        </w:rPr>
        <w:t>Upon updating the NGSLP concept paper as agreed to during the SLP WG meeting, the SLP Chairman will enter two new tasks into the framework for development: 1) a requirements oriented NGSLP Green Book and 2) the NGSLP Protocol Blue Book.</w:t>
      </w:r>
    </w:p>
    <w:p w14:paraId="5BA29EA8" w14:textId="77777777" w:rsidR="00F9242B" w:rsidRDefault="00F9242B" w:rsidP="00E6079D">
      <w:pPr>
        <w:jc w:val="both"/>
        <w:rPr>
          <w:color w:val="000000"/>
        </w:rPr>
      </w:pPr>
    </w:p>
    <w:p w14:paraId="3E736EB5" w14:textId="50941566" w:rsidR="00051ED0" w:rsidRDefault="00F9242B" w:rsidP="00F9242B">
      <w:pPr>
        <w:jc w:val="both"/>
        <w:rPr>
          <w:color w:val="000000"/>
        </w:rPr>
      </w:pPr>
      <w:r>
        <w:rPr>
          <w:color w:val="000000"/>
        </w:rPr>
        <w:t xml:space="preserve">2. </w:t>
      </w:r>
      <w:r w:rsidR="00051ED0">
        <w:rPr>
          <w:color w:val="000000"/>
        </w:rPr>
        <w:t xml:space="preserve">Space </w:t>
      </w:r>
      <w:r w:rsidR="00051ED0" w:rsidRPr="00F9242B">
        <w:rPr>
          <w:bCs/>
          <w:color w:val="000000"/>
        </w:rPr>
        <w:t>Data Link Protocol Green Book –</w:t>
      </w:r>
      <w:r w:rsidR="00051ED0">
        <w:rPr>
          <w:bCs/>
          <w:color w:val="000000"/>
        </w:rPr>
        <w:t xml:space="preserve"> Version 3</w:t>
      </w:r>
    </w:p>
    <w:p w14:paraId="3BD7FBFC" w14:textId="77777777" w:rsidR="00051ED0" w:rsidRDefault="00051ED0" w:rsidP="00F9242B">
      <w:pPr>
        <w:jc w:val="both"/>
        <w:rPr>
          <w:color w:val="000000"/>
        </w:rPr>
      </w:pPr>
    </w:p>
    <w:p w14:paraId="3272EF34" w14:textId="6D6AF8CF" w:rsidR="00F9242B" w:rsidRPr="00F9242B" w:rsidRDefault="00F9242B" w:rsidP="00F9242B">
      <w:pPr>
        <w:jc w:val="both"/>
        <w:rPr>
          <w:color w:val="000000"/>
        </w:rPr>
      </w:pPr>
      <w:r w:rsidRPr="00F9242B">
        <w:rPr>
          <w:bCs/>
          <w:color w:val="000000"/>
        </w:rPr>
        <w:t xml:space="preserve">Update to the Space Data Link Protocol Green Book – 130.2-G-2 due to SDLS Requirements </w:t>
      </w:r>
      <w:r>
        <w:rPr>
          <w:bCs/>
          <w:color w:val="000000"/>
        </w:rPr>
        <w:t>for discussion for the first time at the Fall 2014 Meeting.</w:t>
      </w:r>
    </w:p>
    <w:p w14:paraId="634952D7" w14:textId="77777777" w:rsidR="00BF3A0C" w:rsidRDefault="00BF3A0C" w:rsidP="00E6079D">
      <w:pPr>
        <w:jc w:val="both"/>
        <w:rPr>
          <w:color w:val="000000"/>
        </w:rPr>
      </w:pPr>
    </w:p>
    <w:p w14:paraId="6E20A1C6" w14:textId="77777777" w:rsidR="006B01F0" w:rsidRDefault="006B01F0" w:rsidP="007422A3">
      <w:pPr>
        <w:jc w:val="both"/>
        <w:rPr>
          <w:color w:val="000000"/>
        </w:rPr>
      </w:pPr>
    </w:p>
    <w:p w14:paraId="7C6677D7" w14:textId="34489786" w:rsidR="00BF3A0C" w:rsidRPr="00BF3A0C" w:rsidRDefault="00BF3A0C" w:rsidP="00BF3A0C">
      <w:pPr>
        <w:jc w:val="both"/>
        <w:rPr>
          <w:b/>
          <w:color w:val="000000"/>
        </w:rPr>
      </w:pPr>
      <w:r>
        <w:rPr>
          <w:b/>
          <w:color w:val="000000"/>
        </w:rPr>
        <w:t xml:space="preserve">4. </w:t>
      </w:r>
      <w:r w:rsidR="00C6195F">
        <w:rPr>
          <w:b/>
          <w:color w:val="000000"/>
        </w:rPr>
        <w:t>Joint C&amp;S/SLP/RFM/OCM (April 3, 2014</w:t>
      </w:r>
      <w:r w:rsidRPr="00BF3A0C">
        <w:rPr>
          <w:b/>
          <w:color w:val="000000"/>
        </w:rPr>
        <w:t xml:space="preserve">) </w:t>
      </w:r>
    </w:p>
    <w:p w14:paraId="7A4B697A" w14:textId="77777777" w:rsidR="00A35A30" w:rsidRPr="00A03B7D" w:rsidRDefault="00A35A30" w:rsidP="00CF6C31">
      <w:pPr>
        <w:jc w:val="both"/>
      </w:pPr>
    </w:p>
    <w:p w14:paraId="4378C6AB" w14:textId="77777777" w:rsidR="00BF3A0C" w:rsidRDefault="00BF3A0C" w:rsidP="00BF3A0C">
      <w:pPr>
        <w:jc w:val="both"/>
        <w:rPr>
          <w:color w:val="000000"/>
        </w:rPr>
      </w:pPr>
      <w:r w:rsidRPr="00BF3A0C">
        <w:rPr>
          <w:color w:val="000000"/>
        </w:rPr>
        <w:t>Minutes of the joint C&amp;S/RFM/SLP/OCM meeting are available as part of the minutes of the RFM WG provided by the respective Chairman.</w:t>
      </w:r>
    </w:p>
    <w:p w14:paraId="13F2C7D0" w14:textId="77777777" w:rsidR="00BF3A0C" w:rsidRDefault="00BF3A0C" w:rsidP="00BF3A0C">
      <w:pPr>
        <w:jc w:val="both"/>
        <w:rPr>
          <w:color w:val="000000"/>
        </w:rPr>
      </w:pPr>
    </w:p>
    <w:p w14:paraId="0489969E" w14:textId="77777777" w:rsidR="00CA36AF" w:rsidRDefault="00CA36AF" w:rsidP="00BF3A0C">
      <w:pPr>
        <w:jc w:val="both"/>
        <w:rPr>
          <w:color w:val="000000"/>
        </w:rPr>
      </w:pPr>
    </w:p>
    <w:p w14:paraId="2D63E8B1" w14:textId="77777777" w:rsidR="00CA36AF" w:rsidRDefault="00CA36AF" w:rsidP="00BF3A0C">
      <w:pPr>
        <w:jc w:val="both"/>
        <w:rPr>
          <w:color w:val="000000"/>
        </w:rPr>
      </w:pPr>
    </w:p>
    <w:p w14:paraId="5AD16923" w14:textId="77777777" w:rsidR="00051ED0" w:rsidRDefault="00051ED0" w:rsidP="00BF3A0C">
      <w:pPr>
        <w:jc w:val="both"/>
        <w:rPr>
          <w:color w:val="000000"/>
        </w:rPr>
      </w:pPr>
    </w:p>
    <w:p w14:paraId="090B5CC6" w14:textId="380618C7" w:rsidR="00BF3A0C" w:rsidRPr="00BF3A0C" w:rsidRDefault="00BF3A0C" w:rsidP="00BF3A0C">
      <w:pPr>
        <w:jc w:val="both"/>
        <w:rPr>
          <w:b/>
          <w:color w:val="000000"/>
        </w:rPr>
      </w:pPr>
      <w:r>
        <w:rPr>
          <w:b/>
          <w:color w:val="000000"/>
        </w:rPr>
        <w:lastRenderedPageBreak/>
        <w:t>5. Resolutions</w:t>
      </w:r>
      <w:r w:rsidRPr="00BF3A0C">
        <w:rPr>
          <w:b/>
          <w:color w:val="000000"/>
        </w:rPr>
        <w:t xml:space="preserve"> </w:t>
      </w:r>
    </w:p>
    <w:p w14:paraId="0E6D7FA9" w14:textId="77777777" w:rsidR="00BF3A0C" w:rsidRPr="00BF3A0C" w:rsidRDefault="00BF3A0C" w:rsidP="00BF3A0C">
      <w:pPr>
        <w:jc w:val="both"/>
        <w:rPr>
          <w:color w:val="000000"/>
        </w:rPr>
      </w:pPr>
    </w:p>
    <w:p w14:paraId="325EC17C" w14:textId="375325E6" w:rsidR="00641C5B" w:rsidRPr="00641C5B" w:rsidRDefault="00641C5B" w:rsidP="00641C5B">
      <w:pPr>
        <w:jc w:val="both"/>
      </w:pPr>
      <w:r w:rsidRPr="00641C5B">
        <w:rPr>
          <w:bCs/>
          <w:lang w:val="en-GB"/>
        </w:rPr>
        <w:t>Request that the Area Director forward to CESG a resolution to publish the updated TM, TC, AOS Space Link Protocols based upon both approved SDLS changes and the already CMC approved changes accumulated over the years.</w:t>
      </w:r>
      <w:r>
        <w:rPr>
          <w:bCs/>
          <w:lang w:val="en-GB"/>
        </w:rPr>
        <w:t xml:space="preserve"> This resolution was put on hold by the SLS Area director until the SDLS protocol is released for publication as the </w:t>
      </w:r>
      <w:r w:rsidR="008C4E91">
        <w:rPr>
          <w:bCs/>
          <w:lang w:val="en-GB"/>
        </w:rPr>
        <w:t>first</w:t>
      </w:r>
      <w:r>
        <w:rPr>
          <w:bCs/>
          <w:lang w:val="en-GB"/>
        </w:rPr>
        <w:t xml:space="preserve"> blue book.</w:t>
      </w:r>
    </w:p>
    <w:p w14:paraId="40878C25" w14:textId="3A7A05C1" w:rsidR="001A312C" w:rsidRDefault="001A312C" w:rsidP="0010249B">
      <w:pPr>
        <w:jc w:val="both"/>
      </w:pPr>
    </w:p>
    <w:p w14:paraId="2EBB3863" w14:textId="77777777" w:rsidR="00051ED0" w:rsidRDefault="00051ED0" w:rsidP="0010249B">
      <w:pPr>
        <w:jc w:val="both"/>
        <w:rPr>
          <w:b/>
          <w:bCs/>
        </w:rPr>
      </w:pPr>
    </w:p>
    <w:p w14:paraId="5CA9F789" w14:textId="13195A8A" w:rsidR="000C5EB3" w:rsidRDefault="00BF3A0C" w:rsidP="0010249B">
      <w:pPr>
        <w:jc w:val="both"/>
        <w:rPr>
          <w:b/>
          <w:bCs/>
        </w:rPr>
      </w:pPr>
      <w:r>
        <w:rPr>
          <w:b/>
          <w:bCs/>
        </w:rPr>
        <w:t>6</w:t>
      </w:r>
      <w:r w:rsidR="001A312C">
        <w:rPr>
          <w:b/>
          <w:bCs/>
        </w:rPr>
        <w:t>. Planning</w:t>
      </w:r>
    </w:p>
    <w:p w14:paraId="7F8A194F" w14:textId="77777777" w:rsidR="000C5EB3" w:rsidRPr="000C5EB3" w:rsidRDefault="000C5EB3" w:rsidP="0010249B">
      <w:pPr>
        <w:jc w:val="both"/>
        <w:rPr>
          <w:bCs/>
        </w:rPr>
      </w:pPr>
    </w:p>
    <w:p w14:paraId="6FF9E408" w14:textId="051A5678" w:rsidR="00C62FB7" w:rsidRDefault="00816AC5" w:rsidP="00DE1863">
      <w:pPr>
        <w:jc w:val="both"/>
        <w:rPr>
          <w:bCs/>
        </w:rPr>
      </w:pPr>
      <w:r>
        <w:rPr>
          <w:bCs/>
        </w:rPr>
        <w:t>The next SLP</w:t>
      </w:r>
      <w:r w:rsidR="001A312C">
        <w:rPr>
          <w:bCs/>
        </w:rPr>
        <w:t xml:space="preserve"> WG meeting is </w:t>
      </w:r>
      <w:r w:rsidR="004E0059">
        <w:rPr>
          <w:bCs/>
        </w:rPr>
        <w:t xml:space="preserve">tentatively </w:t>
      </w:r>
      <w:r w:rsidR="001A312C">
        <w:rPr>
          <w:bCs/>
        </w:rPr>
        <w:t xml:space="preserve">planned for </w:t>
      </w:r>
      <w:r w:rsidR="004E0059">
        <w:rPr>
          <w:bCs/>
        </w:rPr>
        <w:t xml:space="preserve">most likely </w:t>
      </w:r>
      <w:r>
        <w:rPr>
          <w:bCs/>
        </w:rPr>
        <w:t>Tuesday</w:t>
      </w:r>
      <w:r w:rsidR="006674A2">
        <w:rPr>
          <w:bCs/>
        </w:rPr>
        <w:t xml:space="preserve"> during </w:t>
      </w:r>
      <w:r w:rsidR="001A312C">
        <w:rPr>
          <w:bCs/>
        </w:rPr>
        <w:t xml:space="preserve">the week of </w:t>
      </w:r>
      <w:r w:rsidR="00465345">
        <w:rPr>
          <w:bCs/>
        </w:rPr>
        <w:t>November 10 – 1</w:t>
      </w:r>
      <w:r w:rsidR="00453507">
        <w:rPr>
          <w:bCs/>
        </w:rPr>
        <w:t>4, 2014</w:t>
      </w:r>
      <w:r w:rsidR="00B81B24">
        <w:rPr>
          <w:bCs/>
        </w:rPr>
        <w:t xml:space="preserve"> </w:t>
      </w:r>
      <w:r w:rsidR="001A312C">
        <w:rPr>
          <w:bCs/>
        </w:rPr>
        <w:t xml:space="preserve">in </w:t>
      </w:r>
      <w:r w:rsidR="00465345">
        <w:rPr>
          <w:bCs/>
        </w:rPr>
        <w:t>London, UK</w:t>
      </w:r>
      <w:r w:rsidR="001A312C">
        <w:rPr>
          <w:bCs/>
        </w:rPr>
        <w:t>.</w:t>
      </w:r>
      <w:r w:rsidR="00637AB7">
        <w:rPr>
          <w:bCs/>
        </w:rPr>
        <w:t xml:space="preserve"> </w:t>
      </w:r>
      <w:r w:rsidR="004E0059">
        <w:rPr>
          <w:bCs/>
        </w:rPr>
        <w:t xml:space="preserve">Note this meeting is planned for 5 days instead of 4. </w:t>
      </w:r>
      <w:bookmarkStart w:id="0" w:name="_GoBack"/>
      <w:bookmarkEnd w:id="0"/>
      <w:r w:rsidR="00215CAB">
        <w:rPr>
          <w:bCs/>
        </w:rPr>
        <w:t xml:space="preserve">Please check the meetings tab under </w:t>
      </w:r>
      <w:hyperlink r:id="rId9" w:history="1">
        <w:r w:rsidR="00215CAB" w:rsidRPr="00A575EE">
          <w:rPr>
            <w:rStyle w:val="Hyperlink"/>
            <w:bCs/>
          </w:rPr>
          <w:t>www.ccsds.org</w:t>
        </w:r>
      </w:hyperlink>
      <w:r w:rsidR="00215CAB">
        <w:rPr>
          <w:bCs/>
        </w:rPr>
        <w:t xml:space="preserve"> for updates.</w:t>
      </w:r>
    </w:p>
    <w:p w14:paraId="47816DC7" w14:textId="77777777" w:rsidR="00420D16" w:rsidRPr="00DE1863" w:rsidRDefault="00420D16" w:rsidP="00DE1863">
      <w:pPr>
        <w:jc w:val="both"/>
      </w:pPr>
    </w:p>
    <w:p w14:paraId="60ADFC51" w14:textId="77777777" w:rsidR="001E3085" w:rsidRPr="00576894" w:rsidRDefault="001E3085" w:rsidP="00576894">
      <w:pPr>
        <w:tabs>
          <w:tab w:val="left" w:pos="6081"/>
        </w:tabs>
        <w:ind w:left="360"/>
        <w:rPr>
          <w:color w:val="000000"/>
        </w:rPr>
      </w:pPr>
    </w:p>
    <w:p w14:paraId="0DB5A18C" w14:textId="22E9EAB6" w:rsidR="00210AF1" w:rsidRPr="00AD4AAC" w:rsidRDefault="00C62FB7">
      <w:pPr>
        <w:rPr>
          <w:b/>
        </w:rPr>
      </w:pPr>
      <w:r>
        <w:rPr>
          <w:b/>
        </w:rPr>
        <w:br w:type="page"/>
      </w:r>
      <w:r w:rsidR="00AB460A">
        <w:rPr>
          <w:b/>
        </w:rPr>
        <w:lastRenderedPageBreak/>
        <w:t xml:space="preserve">Annex </w:t>
      </w:r>
      <w:r w:rsidR="00DE1863">
        <w:rPr>
          <w:b/>
        </w:rPr>
        <w:t>1</w:t>
      </w:r>
      <w:r w:rsidR="00210AF1">
        <w:rPr>
          <w:b/>
        </w:rPr>
        <w:t xml:space="preserve"> - List of Participants</w:t>
      </w:r>
      <w:r w:rsidR="00734F09">
        <w:rPr>
          <w:b/>
        </w:rPr>
        <w:t>-</w:t>
      </w:r>
      <w:r w:rsidR="00B742DF">
        <w:rPr>
          <w:b/>
        </w:rPr>
        <w:t>Space Link Protocols (SLP)</w:t>
      </w:r>
      <w:r w:rsidR="00637158">
        <w:rPr>
          <w:b/>
        </w:rPr>
        <w:t xml:space="preserve"> – 11</w:t>
      </w:r>
      <w:r w:rsidR="00A95A42">
        <w:rPr>
          <w:b/>
        </w:rPr>
        <w:t xml:space="preserve"> participants</w:t>
      </w:r>
    </w:p>
    <w:p w14:paraId="0C031D7A" w14:textId="77777777" w:rsidR="00702AE7" w:rsidRDefault="00702AE7"/>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67"/>
        <w:gridCol w:w="3902"/>
        <w:gridCol w:w="1046"/>
        <w:gridCol w:w="2894"/>
        <w:gridCol w:w="1011"/>
      </w:tblGrid>
      <w:tr w:rsidR="00B36E06" w14:paraId="08773ACE" w14:textId="77777777" w:rsidTr="00B36E06">
        <w:trPr>
          <w:trHeight w:val="330"/>
          <w:tblCellSpacing w:w="0" w:type="dxa"/>
        </w:trPr>
        <w:tc>
          <w:tcPr>
            <w:tcW w:w="0" w:type="auto"/>
            <w:vAlign w:val="center"/>
            <w:hideMark/>
          </w:tcPr>
          <w:p w14:paraId="3474EA0F" w14:textId="31792FFB" w:rsidR="00B36E06" w:rsidRPr="00B36E06" w:rsidRDefault="00B36E06">
            <w:pPr>
              <w:rPr>
                <w:noProof/>
              </w:rPr>
            </w:pPr>
            <w:r>
              <w:rPr>
                <w:noProof/>
              </w:rPr>
              <w:drawing>
                <wp:inline distT="0" distB="0" distL="0" distR="0" wp14:anchorId="27310B0F" wp14:editId="7477C2CD">
                  <wp:extent cx="17145" cy="17145"/>
                  <wp:effectExtent l="0" t="0" r="0" b="0"/>
                  <wp:docPr id="59"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4A12F5A3" w14:textId="77777777">
              <w:trPr>
                <w:tblCellSpacing w:w="0" w:type="dxa"/>
              </w:trPr>
              <w:tc>
                <w:tcPr>
                  <w:tcW w:w="5000" w:type="pct"/>
                  <w:vAlign w:val="center"/>
                  <w:hideMark/>
                </w:tcPr>
                <w:p w14:paraId="04440856" w14:textId="583EADD5" w:rsidR="00B36E06" w:rsidRDefault="00B36E06">
                  <w:pPr>
                    <w:rPr>
                      <w:rFonts w:ascii="Times" w:hAnsi="Times"/>
                    </w:rPr>
                  </w:pPr>
                  <w:r>
                    <w:fldChar w:fldCharType="begin"/>
                  </w:r>
                  <w:r>
                    <w:instrText xml:space="preserve"> HYPERLINK "http://cwe.ccsds.org/fm/_Layouts/listform.aspx?PageType=4&amp;ListId=%7B0F8FA46C-08DC-4266-9F42-12F1B9B36371%7D&amp;ID=419" \t "_self" </w:instrText>
                  </w:r>
                  <w:r>
                    <w:fldChar w:fldCharType="separate"/>
                  </w:r>
                  <w:r w:rsidRPr="00B36E06">
                    <w:rPr>
                      <w:rStyle w:val="Hyperlink"/>
                    </w:rPr>
                    <w:t>Cosby</w:t>
                  </w:r>
                  <w:r w:rsidRPr="00B36E06">
                    <w:rPr>
                      <w:rStyle w:val="Hyperlink"/>
                      <w:noProof/>
                    </w:rPr>
                    <w:drawing>
                      <wp:inline distT="0" distB="0" distL="0" distR="0" wp14:anchorId="1F820CD4" wp14:editId="10D86245">
                        <wp:extent cx="17145" cy="17145"/>
                        <wp:effectExtent l="0" t="0" r="0" b="0"/>
                        <wp:docPr id="58" name="Picture 5" descr="se SHIFT+ENTER to open the menu (new window).">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SHIFT+ENTER to open the menu (new window).">
                                  <a:hlinkClick r:id="rId11"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1007846" w14:textId="16482042" w:rsidR="00B36E06" w:rsidRDefault="00B36E06">
                  <w:pPr>
                    <w:rPr>
                      <w:rFonts w:ascii="Times" w:hAnsi="Times"/>
                    </w:rPr>
                  </w:pPr>
                  <w:r>
                    <w:rPr>
                      <w:noProof/>
                    </w:rPr>
                    <w:drawing>
                      <wp:inline distT="0" distB="0" distL="0" distR="0" wp14:anchorId="5B32D457" wp14:editId="71BDB7FC">
                        <wp:extent cx="160655" cy="160655"/>
                        <wp:effectExtent l="0" t="0" r="0" b="0"/>
                        <wp:docPr id="56" name="Picture 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46650BF" w14:textId="77777777" w:rsidR="00B36E06" w:rsidRDefault="00B36E06">
            <w:pPr>
              <w:rPr>
                <w:rFonts w:ascii="Times" w:hAnsi="Times"/>
              </w:rPr>
            </w:pPr>
          </w:p>
        </w:tc>
        <w:tc>
          <w:tcPr>
            <w:tcW w:w="0" w:type="auto"/>
            <w:vAlign w:val="center"/>
            <w:hideMark/>
          </w:tcPr>
          <w:p w14:paraId="743483C1" w14:textId="77777777" w:rsidR="00B36E06" w:rsidRDefault="00B36E06">
            <w:pPr>
              <w:rPr>
                <w:rFonts w:ascii="Times" w:hAnsi="Times"/>
              </w:rPr>
            </w:pPr>
            <w:r w:rsidRPr="00B36E06">
              <w:rPr>
                <w:rFonts w:ascii="Times" w:hAnsi="Times"/>
              </w:rPr>
              <w:t>Matthew</w:t>
            </w:r>
          </w:p>
        </w:tc>
        <w:tc>
          <w:tcPr>
            <w:tcW w:w="0" w:type="auto"/>
            <w:vAlign w:val="center"/>
            <w:hideMark/>
          </w:tcPr>
          <w:p w14:paraId="1DAF712F" w14:textId="77777777" w:rsidR="00B36E06" w:rsidRDefault="004E0059">
            <w:pPr>
              <w:rPr>
                <w:rFonts w:ascii="Times" w:hAnsi="Times"/>
              </w:rPr>
            </w:pPr>
            <w:hyperlink r:id="rId13" w:history="1">
              <w:r w:rsidR="00B36E06" w:rsidRPr="00B36E06">
                <w:rPr>
                  <w:rStyle w:val="Hyperlink"/>
                  <w:rFonts w:ascii="Times" w:hAnsi="Times"/>
                </w:rPr>
                <w:t>mcosby@qinetiq.com</w:t>
              </w:r>
            </w:hyperlink>
          </w:p>
        </w:tc>
        <w:tc>
          <w:tcPr>
            <w:tcW w:w="0" w:type="auto"/>
            <w:vAlign w:val="center"/>
            <w:hideMark/>
          </w:tcPr>
          <w:p w14:paraId="6E95EB78" w14:textId="5AB8866A" w:rsidR="00B36E06" w:rsidRDefault="00A05246">
            <w:pPr>
              <w:rPr>
                <w:rFonts w:ascii="Times" w:hAnsi="Times"/>
              </w:rPr>
            </w:pPr>
            <w:r>
              <w:rPr>
                <w:rFonts w:ascii="Times" w:hAnsi="Times"/>
              </w:rPr>
              <w:t>UK</w:t>
            </w:r>
            <w:r w:rsidR="00B36E06">
              <w:rPr>
                <w:rFonts w:ascii="Times" w:hAnsi="Times"/>
              </w:rPr>
              <w:t xml:space="preserve"> Space</w:t>
            </w:r>
            <w:r>
              <w:rPr>
                <w:rFonts w:ascii="Times" w:hAnsi="Times"/>
              </w:rPr>
              <w:t xml:space="preserve"> Agency</w:t>
            </w:r>
          </w:p>
        </w:tc>
      </w:tr>
      <w:tr w:rsidR="00B36E06" w14:paraId="4761465C" w14:textId="77777777" w:rsidTr="00B36E06">
        <w:trPr>
          <w:trHeight w:val="330"/>
          <w:tblCellSpacing w:w="0" w:type="dxa"/>
        </w:trPr>
        <w:tc>
          <w:tcPr>
            <w:tcW w:w="0" w:type="auto"/>
            <w:vAlign w:val="center"/>
            <w:hideMark/>
          </w:tcPr>
          <w:p w14:paraId="7B41B6E2" w14:textId="54358B37" w:rsidR="00B36E06" w:rsidRPr="00B36E06" w:rsidRDefault="00B36E06">
            <w:pPr>
              <w:rPr>
                <w:noProof/>
              </w:rPr>
            </w:pPr>
            <w:r>
              <w:rPr>
                <w:noProof/>
              </w:rPr>
              <w:drawing>
                <wp:inline distT="0" distB="0" distL="0" distR="0" wp14:anchorId="19D0CCD4" wp14:editId="236426E9">
                  <wp:extent cx="17145" cy="17145"/>
                  <wp:effectExtent l="0" t="0" r="0" b="0"/>
                  <wp:docPr id="51"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41464394" w14:textId="77777777">
              <w:trPr>
                <w:tblCellSpacing w:w="0" w:type="dxa"/>
              </w:trPr>
              <w:tc>
                <w:tcPr>
                  <w:tcW w:w="5000" w:type="pct"/>
                  <w:vAlign w:val="center"/>
                  <w:hideMark/>
                </w:tcPr>
                <w:p w14:paraId="2311F45D" w14:textId="24400A4B" w:rsidR="00B36E06" w:rsidRDefault="00B36E06">
                  <w:pPr>
                    <w:rPr>
                      <w:rFonts w:ascii="Times" w:hAnsi="Times"/>
                    </w:rPr>
                  </w:pPr>
                  <w:r>
                    <w:fldChar w:fldCharType="begin"/>
                  </w:r>
                  <w:r>
                    <w:instrText xml:space="preserve"> HYPERLINK "http://cwe.ccsds.org/fm/_Layouts/listform.aspx?PageType=4&amp;ListId=%7B0F8FA46C-08DC-4266-9F42-12F1B9B36371%7D&amp;ID=292" \t "_self" </w:instrText>
                  </w:r>
                  <w:r>
                    <w:fldChar w:fldCharType="separate"/>
                  </w:r>
                  <w:r w:rsidRPr="00B36E06">
                    <w:rPr>
                      <w:rStyle w:val="Hyperlink"/>
                    </w:rPr>
                    <w:t>Kazz</w:t>
                  </w:r>
                  <w:r w:rsidRPr="00B36E06">
                    <w:rPr>
                      <w:rStyle w:val="Hyperlink"/>
                      <w:noProof/>
                    </w:rPr>
                    <w:drawing>
                      <wp:inline distT="0" distB="0" distL="0" distR="0" wp14:anchorId="7A4EAFD6" wp14:editId="5CFB001C">
                        <wp:extent cx="17145" cy="17145"/>
                        <wp:effectExtent l="0" t="0" r="0" b="0"/>
                        <wp:docPr id="50" name="Picture 11" descr="se SHIFT+ENTER to open the menu (new window).">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2D85BCC" w14:textId="416951B5" w:rsidR="00B36E06" w:rsidRDefault="00B36E06">
                  <w:pPr>
                    <w:rPr>
                      <w:rFonts w:ascii="Times" w:hAnsi="Times"/>
                    </w:rPr>
                  </w:pPr>
                  <w:r>
                    <w:rPr>
                      <w:noProof/>
                    </w:rPr>
                    <w:drawing>
                      <wp:inline distT="0" distB="0" distL="0" distR="0" wp14:anchorId="37BCA83E" wp14:editId="0C48015F">
                        <wp:extent cx="160655" cy="160655"/>
                        <wp:effectExtent l="0" t="0" r="0" b="0"/>
                        <wp:docPr id="48" name="Picture 1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F9B4D86" w14:textId="77777777" w:rsidR="00B36E06" w:rsidRDefault="00B36E06">
            <w:pPr>
              <w:rPr>
                <w:rFonts w:ascii="Times" w:hAnsi="Times"/>
              </w:rPr>
            </w:pPr>
          </w:p>
        </w:tc>
        <w:tc>
          <w:tcPr>
            <w:tcW w:w="0" w:type="auto"/>
            <w:vAlign w:val="center"/>
            <w:hideMark/>
          </w:tcPr>
          <w:p w14:paraId="43F9E678" w14:textId="77777777" w:rsidR="00B36E06" w:rsidRDefault="00B36E06">
            <w:pPr>
              <w:rPr>
                <w:rFonts w:ascii="Times" w:hAnsi="Times"/>
              </w:rPr>
            </w:pPr>
            <w:r w:rsidRPr="00B36E06">
              <w:rPr>
                <w:rFonts w:ascii="Times" w:hAnsi="Times"/>
              </w:rPr>
              <w:t>Greg</w:t>
            </w:r>
          </w:p>
        </w:tc>
        <w:tc>
          <w:tcPr>
            <w:tcW w:w="0" w:type="auto"/>
            <w:vAlign w:val="center"/>
            <w:hideMark/>
          </w:tcPr>
          <w:p w14:paraId="650B6CCC" w14:textId="77777777" w:rsidR="00B36E06" w:rsidRDefault="004E0059">
            <w:pPr>
              <w:rPr>
                <w:rFonts w:ascii="Times" w:hAnsi="Times"/>
              </w:rPr>
            </w:pPr>
            <w:hyperlink r:id="rId15" w:history="1">
              <w:r w:rsidR="00B36E06" w:rsidRPr="00B36E06">
                <w:rPr>
                  <w:rStyle w:val="Hyperlink"/>
                  <w:rFonts w:ascii="Times" w:hAnsi="Times"/>
                </w:rPr>
                <w:t>greg.j.kazz@jpl.nasa.gov</w:t>
              </w:r>
            </w:hyperlink>
          </w:p>
        </w:tc>
        <w:tc>
          <w:tcPr>
            <w:tcW w:w="0" w:type="auto"/>
            <w:vAlign w:val="center"/>
            <w:hideMark/>
          </w:tcPr>
          <w:p w14:paraId="0259BAD6" w14:textId="6E227D5E" w:rsidR="00B36E06" w:rsidRDefault="00B36E06">
            <w:pPr>
              <w:rPr>
                <w:rFonts w:ascii="Times" w:hAnsi="Times"/>
              </w:rPr>
            </w:pPr>
            <w:r>
              <w:rPr>
                <w:rFonts w:ascii="Times" w:hAnsi="Times"/>
              </w:rPr>
              <w:t>NASA</w:t>
            </w:r>
          </w:p>
        </w:tc>
      </w:tr>
      <w:tr w:rsidR="00B36E06" w14:paraId="38EFD682" w14:textId="77777777" w:rsidTr="00B36E06">
        <w:trPr>
          <w:trHeight w:val="330"/>
          <w:tblCellSpacing w:w="0" w:type="dxa"/>
        </w:trPr>
        <w:tc>
          <w:tcPr>
            <w:tcW w:w="0" w:type="auto"/>
            <w:vAlign w:val="center"/>
            <w:hideMark/>
          </w:tcPr>
          <w:p w14:paraId="79D50E1D" w14:textId="28CFA74A" w:rsidR="00B36E06" w:rsidRPr="00B36E06" w:rsidRDefault="00B36E06">
            <w:pPr>
              <w:rPr>
                <w:noProof/>
              </w:rPr>
            </w:pPr>
            <w:r>
              <w:rPr>
                <w:noProof/>
              </w:rPr>
              <w:drawing>
                <wp:inline distT="0" distB="0" distL="0" distR="0" wp14:anchorId="5B8F23F8" wp14:editId="064BE653">
                  <wp:extent cx="17145" cy="17145"/>
                  <wp:effectExtent l="0" t="0" r="0" b="0"/>
                  <wp:docPr id="47" name="Picture 1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3EFA9DC6" w14:textId="77777777">
              <w:trPr>
                <w:tblCellSpacing w:w="0" w:type="dxa"/>
              </w:trPr>
              <w:tc>
                <w:tcPr>
                  <w:tcW w:w="5000" w:type="pct"/>
                  <w:vAlign w:val="center"/>
                  <w:hideMark/>
                </w:tcPr>
                <w:p w14:paraId="7D8B6571" w14:textId="6B8CB444" w:rsidR="00B36E06" w:rsidRDefault="00B36E06">
                  <w:pPr>
                    <w:rPr>
                      <w:rFonts w:ascii="Times" w:hAnsi="Times"/>
                    </w:rPr>
                  </w:pPr>
                  <w:r>
                    <w:fldChar w:fldCharType="begin"/>
                  </w:r>
                  <w:r>
                    <w:instrText xml:space="preserve"> HYPERLINK "http://cwe.ccsds.org/fm/_Layouts/listform.aspx?PageType=4&amp;ListId=%7B0F8FA46C-08DC-4266-9F42-12F1B9B36371%7D&amp;ID=429" \t "_self" </w:instrText>
                  </w:r>
                  <w:r>
                    <w:fldChar w:fldCharType="separate"/>
                  </w:r>
                  <w:r w:rsidRPr="00B36E06">
                    <w:rPr>
                      <w:rStyle w:val="Hyperlink"/>
                    </w:rPr>
                    <w:t>Liu</w:t>
                  </w:r>
                  <w:r w:rsidRPr="00B36E06">
                    <w:rPr>
                      <w:rStyle w:val="Hyperlink"/>
                      <w:noProof/>
                    </w:rPr>
                    <w:drawing>
                      <wp:inline distT="0" distB="0" distL="0" distR="0" wp14:anchorId="1D63CBF2" wp14:editId="4F3CD38D">
                        <wp:extent cx="17145" cy="17145"/>
                        <wp:effectExtent l="0" t="0" r="0" b="0"/>
                        <wp:docPr id="45" name="Picture 14" descr="se SHIFT+ENTER to open the menu (new windo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 SHIFT+ENTER to open the menu (new window).">
                                  <a:hlinkClick r:id="rId1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67BFAA71" w14:textId="5E030CB6" w:rsidR="00B36E06" w:rsidRDefault="00B36E06">
                  <w:pPr>
                    <w:rPr>
                      <w:rFonts w:ascii="Times" w:hAnsi="Times"/>
                    </w:rPr>
                  </w:pPr>
                  <w:r>
                    <w:rPr>
                      <w:noProof/>
                    </w:rPr>
                    <w:drawing>
                      <wp:inline distT="0" distB="0" distL="0" distR="0" wp14:anchorId="1893B724" wp14:editId="2F189B1A">
                        <wp:extent cx="160655" cy="160655"/>
                        <wp:effectExtent l="0" t="0" r="0" b="0"/>
                        <wp:docPr id="44" name="Picture 15"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2F837DE9" w14:textId="77777777" w:rsidR="00B36E06" w:rsidRDefault="00B36E06">
            <w:pPr>
              <w:rPr>
                <w:rFonts w:ascii="Times" w:hAnsi="Times"/>
              </w:rPr>
            </w:pPr>
          </w:p>
        </w:tc>
        <w:tc>
          <w:tcPr>
            <w:tcW w:w="0" w:type="auto"/>
            <w:vAlign w:val="center"/>
            <w:hideMark/>
          </w:tcPr>
          <w:p w14:paraId="62822A56" w14:textId="77777777" w:rsidR="00B36E06" w:rsidRDefault="00B36E06">
            <w:pPr>
              <w:rPr>
                <w:rFonts w:ascii="Times" w:hAnsi="Times"/>
              </w:rPr>
            </w:pPr>
            <w:r w:rsidRPr="00B36E06">
              <w:rPr>
                <w:rFonts w:ascii="Times" w:hAnsi="Times"/>
              </w:rPr>
              <w:t>Chonghua</w:t>
            </w:r>
          </w:p>
        </w:tc>
        <w:tc>
          <w:tcPr>
            <w:tcW w:w="0" w:type="auto"/>
            <w:vAlign w:val="center"/>
            <w:hideMark/>
          </w:tcPr>
          <w:p w14:paraId="369F0527" w14:textId="77777777" w:rsidR="00B36E06" w:rsidRDefault="004E0059">
            <w:pPr>
              <w:rPr>
                <w:rFonts w:ascii="Times" w:hAnsi="Times"/>
              </w:rPr>
            </w:pPr>
            <w:hyperlink r:id="rId17" w:history="1">
              <w:r w:rsidR="00B36E06" w:rsidRPr="00B36E06">
                <w:rPr>
                  <w:rStyle w:val="Hyperlink"/>
                  <w:rFonts w:ascii="Times" w:hAnsi="Times"/>
                </w:rPr>
                <w:t>chonghua_liu@163.com</w:t>
              </w:r>
            </w:hyperlink>
          </w:p>
        </w:tc>
        <w:tc>
          <w:tcPr>
            <w:tcW w:w="0" w:type="auto"/>
            <w:vAlign w:val="center"/>
            <w:hideMark/>
          </w:tcPr>
          <w:p w14:paraId="0D956FD4" w14:textId="77777777" w:rsidR="00B36E06" w:rsidRDefault="00B36E06">
            <w:pPr>
              <w:rPr>
                <w:rFonts w:ascii="Times" w:hAnsi="Times"/>
              </w:rPr>
            </w:pPr>
            <w:r w:rsidRPr="00B36E06">
              <w:rPr>
                <w:rFonts w:ascii="Times" w:hAnsi="Times"/>
              </w:rPr>
              <w:t>China</w:t>
            </w:r>
          </w:p>
        </w:tc>
      </w:tr>
      <w:tr w:rsidR="00B36E06" w14:paraId="5E27EB15" w14:textId="77777777" w:rsidTr="00B36E06">
        <w:trPr>
          <w:trHeight w:val="330"/>
          <w:tblCellSpacing w:w="0" w:type="dxa"/>
        </w:trPr>
        <w:tc>
          <w:tcPr>
            <w:tcW w:w="0" w:type="auto"/>
            <w:vAlign w:val="center"/>
            <w:hideMark/>
          </w:tcPr>
          <w:p w14:paraId="6404FF6F" w14:textId="7C172315" w:rsidR="00B36E06" w:rsidRPr="00B36E06" w:rsidRDefault="00B36E06">
            <w:pPr>
              <w:rPr>
                <w:noProof/>
              </w:rPr>
            </w:pPr>
            <w:r>
              <w:rPr>
                <w:noProof/>
              </w:rPr>
              <w:drawing>
                <wp:inline distT="0" distB="0" distL="0" distR="0" wp14:anchorId="75E5AAB4" wp14:editId="28345E6C">
                  <wp:extent cx="17145" cy="17145"/>
                  <wp:effectExtent l="0" t="0" r="0" b="0"/>
                  <wp:docPr id="15"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6414CDCE" w14:textId="77777777">
              <w:trPr>
                <w:tblCellSpacing w:w="0" w:type="dxa"/>
              </w:trPr>
              <w:tc>
                <w:tcPr>
                  <w:tcW w:w="5000" w:type="pct"/>
                  <w:vAlign w:val="center"/>
                  <w:hideMark/>
                </w:tcPr>
                <w:p w14:paraId="2EC826BB" w14:textId="679434DF" w:rsidR="00B36E06" w:rsidRDefault="00B36E06">
                  <w:pPr>
                    <w:rPr>
                      <w:rFonts w:ascii="Times" w:hAnsi="Times"/>
                    </w:rPr>
                  </w:pPr>
                  <w:r>
                    <w:fldChar w:fldCharType="begin"/>
                  </w:r>
                  <w:r>
                    <w:instrText xml:space="preserve"> HYPERLINK "http://cwe.ccsds.org/fm/_Layouts/listform.aspx?PageType=4&amp;ListId=%7B0F8FA46C-08DC-4266-9F42-12F1B9B36371%7D&amp;ID=217" \t "_self" </w:instrText>
                  </w:r>
                  <w:r>
                    <w:fldChar w:fldCharType="separate"/>
                  </w:r>
                  <w:r w:rsidRPr="00B36E06">
                    <w:rPr>
                      <w:rStyle w:val="Hyperlink"/>
                    </w:rPr>
                    <w:t>MOURY</w:t>
                  </w:r>
                  <w:r w:rsidRPr="00B36E06">
                    <w:rPr>
                      <w:rStyle w:val="Hyperlink"/>
                      <w:noProof/>
                    </w:rPr>
                    <w:drawing>
                      <wp:inline distT="0" distB="0" distL="0" distR="0" wp14:anchorId="06D2B84D" wp14:editId="77072144">
                        <wp:extent cx="17145" cy="17145"/>
                        <wp:effectExtent l="0" t="0" r="0" b="0"/>
                        <wp:docPr id="17" name="Picture 17" descr="se SHIFT+ENTER to open the menu (new window).">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1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F82B2DE" w14:textId="0A1D4D08" w:rsidR="00B36E06" w:rsidRDefault="00B36E06">
                  <w:pPr>
                    <w:rPr>
                      <w:rFonts w:ascii="Times" w:hAnsi="Times"/>
                    </w:rPr>
                  </w:pPr>
                  <w:r>
                    <w:rPr>
                      <w:noProof/>
                    </w:rPr>
                    <w:drawing>
                      <wp:inline distT="0" distB="0" distL="0" distR="0" wp14:anchorId="5CF50DA8" wp14:editId="60286E53">
                        <wp:extent cx="160655" cy="160655"/>
                        <wp:effectExtent l="0" t="0" r="0" b="0"/>
                        <wp:docPr id="18" name="Picture 18"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D284BE7" w14:textId="77777777" w:rsidR="00B36E06" w:rsidRDefault="00B36E06">
            <w:pPr>
              <w:rPr>
                <w:rFonts w:ascii="Times" w:hAnsi="Times"/>
              </w:rPr>
            </w:pPr>
          </w:p>
        </w:tc>
        <w:tc>
          <w:tcPr>
            <w:tcW w:w="0" w:type="auto"/>
            <w:vAlign w:val="center"/>
            <w:hideMark/>
          </w:tcPr>
          <w:p w14:paraId="5DF49E41" w14:textId="77777777" w:rsidR="00B36E06" w:rsidRDefault="00B36E06">
            <w:pPr>
              <w:rPr>
                <w:rFonts w:ascii="Times" w:hAnsi="Times"/>
              </w:rPr>
            </w:pPr>
            <w:r w:rsidRPr="00B36E06">
              <w:rPr>
                <w:rFonts w:ascii="Times" w:hAnsi="Times"/>
              </w:rPr>
              <w:t>Gilles</w:t>
            </w:r>
          </w:p>
        </w:tc>
        <w:tc>
          <w:tcPr>
            <w:tcW w:w="0" w:type="auto"/>
            <w:vAlign w:val="center"/>
            <w:hideMark/>
          </w:tcPr>
          <w:p w14:paraId="0C680C71" w14:textId="77777777" w:rsidR="00B36E06" w:rsidRDefault="004E0059">
            <w:pPr>
              <w:rPr>
                <w:rFonts w:ascii="Times" w:hAnsi="Times"/>
              </w:rPr>
            </w:pPr>
            <w:hyperlink r:id="rId19" w:history="1">
              <w:r w:rsidR="00B36E06" w:rsidRPr="00B36E06">
                <w:rPr>
                  <w:rStyle w:val="Hyperlink"/>
                  <w:rFonts w:ascii="Times" w:hAnsi="Times"/>
                </w:rPr>
                <w:t>gilles.moury@cnes.fr</w:t>
              </w:r>
            </w:hyperlink>
          </w:p>
        </w:tc>
        <w:tc>
          <w:tcPr>
            <w:tcW w:w="0" w:type="auto"/>
            <w:vAlign w:val="center"/>
            <w:hideMark/>
          </w:tcPr>
          <w:p w14:paraId="0EB202F3" w14:textId="4A207714" w:rsidR="00B36E06" w:rsidRDefault="00B36E06">
            <w:pPr>
              <w:rPr>
                <w:rFonts w:ascii="Times" w:hAnsi="Times"/>
              </w:rPr>
            </w:pPr>
            <w:r>
              <w:rPr>
                <w:rFonts w:ascii="Times" w:hAnsi="Times"/>
              </w:rPr>
              <w:t>CNES</w:t>
            </w:r>
          </w:p>
        </w:tc>
      </w:tr>
      <w:tr w:rsidR="00B36E06" w14:paraId="73A1A4A3" w14:textId="77777777" w:rsidTr="00B36E06">
        <w:trPr>
          <w:trHeight w:val="330"/>
          <w:tblCellSpacing w:w="0" w:type="dxa"/>
        </w:trPr>
        <w:tc>
          <w:tcPr>
            <w:tcW w:w="0" w:type="auto"/>
            <w:vAlign w:val="center"/>
            <w:hideMark/>
          </w:tcPr>
          <w:p w14:paraId="3C72776B" w14:textId="4BEA6621" w:rsidR="00B36E06" w:rsidRPr="00B36E06" w:rsidRDefault="00B36E06">
            <w:pPr>
              <w:rPr>
                <w:noProof/>
              </w:rPr>
            </w:pPr>
            <w:r>
              <w:rPr>
                <w:noProof/>
              </w:rPr>
              <w:drawing>
                <wp:inline distT="0" distB="0" distL="0" distR="0" wp14:anchorId="4019BBE6" wp14:editId="60738CB8">
                  <wp:extent cx="17145" cy="17145"/>
                  <wp:effectExtent l="0" t="0" r="0" b="0"/>
                  <wp:docPr id="14" name="Picture 1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25632778" w14:textId="77777777">
              <w:trPr>
                <w:tblCellSpacing w:w="0" w:type="dxa"/>
              </w:trPr>
              <w:tc>
                <w:tcPr>
                  <w:tcW w:w="5000" w:type="pct"/>
                  <w:vAlign w:val="center"/>
                  <w:hideMark/>
                </w:tcPr>
                <w:p w14:paraId="0E5C2834" w14:textId="61CE329D" w:rsidR="00B36E06" w:rsidRDefault="00B36E06">
                  <w:pPr>
                    <w:rPr>
                      <w:rFonts w:ascii="Times" w:hAnsi="Times"/>
                    </w:rPr>
                  </w:pPr>
                  <w:r>
                    <w:fldChar w:fldCharType="begin"/>
                  </w:r>
                  <w:r>
                    <w:instrText xml:space="preserve"> HYPERLINK "http://cwe.ccsds.org/fm/_Layouts/listform.aspx?PageType=4&amp;ListId=%7B0F8FA46C-08DC-4266-9F42-12F1B9B36371%7D&amp;ID=385" \t "_self" </w:instrText>
                  </w:r>
                  <w:r>
                    <w:fldChar w:fldCharType="separate"/>
                  </w:r>
                  <w:r w:rsidRPr="00B36E06">
                    <w:rPr>
                      <w:rStyle w:val="Hyperlink"/>
                    </w:rPr>
                    <w:t>Ningning</w:t>
                  </w:r>
                  <w:r w:rsidRPr="00B36E06">
                    <w:rPr>
                      <w:rStyle w:val="Hyperlink"/>
                      <w:noProof/>
                    </w:rPr>
                    <w:drawing>
                      <wp:inline distT="0" distB="0" distL="0" distR="0" wp14:anchorId="364A468A" wp14:editId="193D5AB9">
                        <wp:extent cx="17145" cy="17145"/>
                        <wp:effectExtent l="0" t="0" r="0" b="0"/>
                        <wp:docPr id="20" name="Picture 20" descr="se SHIFT+ENTER to open the menu (new window).">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 SHIFT+ENTER to open the menu (new window).">
                                  <a:hlinkClick r:id="rId20"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07F0EB0" w14:textId="30DC4DFA" w:rsidR="00B36E06" w:rsidRDefault="00B36E06">
                  <w:pPr>
                    <w:rPr>
                      <w:rFonts w:ascii="Times" w:hAnsi="Times"/>
                    </w:rPr>
                  </w:pPr>
                  <w:r>
                    <w:rPr>
                      <w:noProof/>
                    </w:rPr>
                    <w:drawing>
                      <wp:inline distT="0" distB="0" distL="0" distR="0" wp14:anchorId="5A80E9C2" wp14:editId="1F378B00">
                        <wp:extent cx="160655" cy="160655"/>
                        <wp:effectExtent l="0" t="0" r="0" b="0"/>
                        <wp:docPr id="21" name="Picture 2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7EDDC8B" w14:textId="77777777" w:rsidR="00B36E06" w:rsidRDefault="00B36E06">
            <w:pPr>
              <w:rPr>
                <w:rFonts w:ascii="Times" w:hAnsi="Times"/>
              </w:rPr>
            </w:pPr>
          </w:p>
        </w:tc>
        <w:tc>
          <w:tcPr>
            <w:tcW w:w="0" w:type="auto"/>
            <w:vAlign w:val="center"/>
            <w:hideMark/>
          </w:tcPr>
          <w:p w14:paraId="2B329D72" w14:textId="77777777" w:rsidR="00B36E06" w:rsidRDefault="00B36E06">
            <w:pPr>
              <w:rPr>
                <w:rFonts w:ascii="Times" w:hAnsi="Times"/>
              </w:rPr>
            </w:pPr>
            <w:r w:rsidRPr="00B36E06">
              <w:rPr>
                <w:rFonts w:ascii="Times" w:hAnsi="Times"/>
              </w:rPr>
              <w:t>Li</w:t>
            </w:r>
          </w:p>
        </w:tc>
        <w:tc>
          <w:tcPr>
            <w:tcW w:w="0" w:type="auto"/>
            <w:vAlign w:val="center"/>
            <w:hideMark/>
          </w:tcPr>
          <w:p w14:paraId="4FCEF195" w14:textId="77777777" w:rsidR="00B36E06" w:rsidRDefault="004E0059">
            <w:pPr>
              <w:rPr>
                <w:rFonts w:ascii="Times" w:hAnsi="Times"/>
              </w:rPr>
            </w:pPr>
            <w:hyperlink r:id="rId21" w:history="1">
              <w:r w:rsidR="00B36E06" w:rsidRPr="00B36E06">
                <w:rPr>
                  <w:rStyle w:val="Hyperlink"/>
                  <w:rFonts w:ascii="Times" w:hAnsi="Times"/>
                </w:rPr>
                <w:t>leeningning70@163.com</w:t>
              </w:r>
            </w:hyperlink>
          </w:p>
        </w:tc>
        <w:tc>
          <w:tcPr>
            <w:tcW w:w="0" w:type="auto"/>
            <w:vAlign w:val="center"/>
            <w:hideMark/>
          </w:tcPr>
          <w:p w14:paraId="5116D2CB" w14:textId="77777777" w:rsidR="00B36E06" w:rsidRDefault="00B36E06">
            <w:pPr>
              <w:rPr>
                <w:rFonts w:ascii="Times" w:hAnsi="Times"/>
              </w:rPr>
            </w:pPr>
            <w:r w:rsidRPr="00B36E06">
              <w:rPr>
                <w:rFonts w:ascii="Times" w:hAnsi="Times"/>
              </w:rPr>
              <w:t>China</w:t>
            </w:r>
          </w:p>
        </w:tc>
      </w:tr>
      <w:tr w:rsidR="00B36E06" w14:paraId="2BC127C4" w14:textId="77777777" w:rsidTr="00B36E06">
        <w:trPr>
          <w:trHeight w:val="330"/>
          <w:tblCellSpacing w:w="0" w:type="dxa"/>
        </w:trPr>
        <w:tc>
          <w:tcPr>
            <w:tcW w:w="0" w:type="auto"/>
            <w:vAlign w:val="center"/>
            <w:hideMark/>
          </w:tcPr>
          <w:p w14:paraId="42C2630A" w14:textId="1C25B990" w:rsidR="00B36E06" w:rsidRPr="00B36E06" w:rsidRDefault="00B36E06">
            <w:pPr>
              <w:rPr>
                <w:noProof/>
              </w:rPr>
            </w:pPr>
            <w:r>
              <w:rPr>
                <w:noProof/>
              </w:rPr>
              <w:drawing>
                <wp:inline distT="0" distB="0" distL="0" distR="0" wp14:anchorId="7A29DCF6" wp14:editId="6371B47B">
                  <wp:extent cx="17145" cy="17145"/>
                  <wp:effectExtent l="0" t="0" r="0" b="0"/>
                  <wp:docPr id="5" name="Picture 3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7723CE93" w14:textId="77777777">
              <w:trPr>
                <w:tblCellSpacing w:w="0" w:type="dxa"/>
              </w:trPr>
              <w:tc>
                <w:tcPr>
                  <w:tcW w:w="5000" w:type="pct"/>
                  <w:vAlign w:val="center"/>
                  <w:hideMark/>
                </w:tcPr>
                <w:p w14:paraId="365E4875" w14:textId="449066B4" w:rsidR="00B36E06" w:rsidRDefault="00B36E06">
                  <w:pPr>
                    <w:rPr>
                      <w:rFonts w:ascii="Times" w:hAnsi="Times"/>
                    </w:rPr>
                  </w:pPr>
                  <w:r>
                    <w:fldChar w:fldCharType="begin"/>
                  </w:r>
                  <w:r>
                    <w:instrText xml:space="preserve"> HYPERLINK "http://cwe.ccsds.org/fm/_Layouts/listform.aspx?PageType=4&amp;ListId=%7B0F8FA46C-08DC-4266-9F42-12F1B9B36371%7D&amp;ID=432" \t "_self" </w:instrText>
                  </w:r>
                  <w:r>
                    <w:fldChar w:fldCharType="separate"/>
                  </w:r>
                  <w:r w:rsidRPr="00B36E06">
                    <w:rPr>
                      <w:rStyle w:val="Hyperlink"/>
                    </w:rPr>
                    <w:t>Wan</w:t>
                  </w:r>
                  <w:r w:rsidRPr="00B36E06">
                    <w:rPr>
                      <w:rStyle w:val="Hyperlink"/>
                      <w:noProof/>
                    </w:rPr>
                    <w:drawing>
                      <wp:inline distT="0" distB="0" distL="0" distR="0" wp14:anchorId="330EC4A0" wp14:editId="352AC33A">
                        <wp:extent cx="17145" cy="17145"/>
                        <wp:effectExtent l="0" t="0" r="0" b="0"/>
                        <wp:docPr id="32" name="Picture 32" descr="se SHIFT+ENTER to open the menu (new window).">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 SHIFT+ENTER to open the menu (new window).">
                                  <a:hlinkClick r:id="rId22"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A0E7177" w14:textId="2D1A945D" w:rsidR="00B36E06" w:rsidRDefault="00B36E06">
                  <w:pPr>
                    <w:rPr>
                      <w:rFonts w:ascii="Times" w:hAnsi="Times"/>
                    </w:rPr>
                  </w:pPr>
                  <w:r>
                    <w:rPr>
                      <w:noProof/>
                    </w:rPr>
                    <w:drawing>
                      <wp:inline distT="0" distB="0" distL="0" distR="0" wp14:anchorId="589A0052" wp14:editId="1ACC5D0E">
                        <wp:extent cx="160655" cy="160655"/>
                        <wp:effectExtent l="0" t="0" r="0" b="0"/>
                        <wp:docPr id="33" name="Picture 33"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3B8D045" w14:textId="77777777" w:rsidR="00B36E06" w:rsidRDefault="00B36E06">
            <w:pPr>
              <w:rPr>
                <w:rFonts w:ascii="Times" w:hAnsi="Times"/>
              </w:rPr>
            </w:pPr>
          </w:p>
        </w:tc>
        <w:tc>
          <w:tcPr>
            <w:tcW w:w="0" w:type="auto"/>
            <w:vAlign w:val="center"/>
            <w:hideMark/>
          </w:tcPr>
          <w:p w14:paraId="541AAC13" w14:textId="77777777" w:rsidR="00B36E06" w:rsidRDefault="00B36E06">
            <w:pPr>
              <w:rPr>
                <w:rFonts w:ascii="Times" w:hAnsi="Times"/>
              </w:rPr>
            </w:pPr>
            <w:r w:rsidRPr="00B36E06">
              <w:rPr>
                <w:rFonts w:ascii="Times" w:hAnsi="Times"/>
              </w:rPr>
              <w:t>Peng</w:t>
            </w:r>
          </w:p>
        </w:tc>
        <w:tc>
          <w:tcPr>
            <w:tcW w:w="0" w:type="auto"/>
            <w:vAlign w:val="center"/>
            <w:hideMark/>
          </w:tcPr>
          <w:p w14:paraId="1E4839E8" w14:textId="77777777" w:rsidR="00B36E06" w:rsidRDefault="004E0059">
            <w:pPr>
              <w:rPr>
                <w:rFonts w:ascii="Times" w:hAnsi="Times"/>
              </w:rPr>
            </w:pPr>
            <w:hyperlink r:id="rId23" w:history="1">
              <w:r w:rsidR="00B36E06" w:rsidRPr="00B36E06">
                <w:rPr>
                  <w:rStyle w:val="Hyperlink"/>
                  <w:rFonts w:ascii="Times" w:hAnsi="Times"/>
                </w:rPr>
                <w:t>wanpeng@bittt.cn</w:t>
              </w:r>
            </w:hyperlink>
          </w:p>
        </w:tc>
        <w:tc>
          <w:tcPr>
            <w:tcW w:w="0" w:type="auto"/>
            <w:vAlign w:val="center"/>
            <w:hideMark/>
          </w:tcPr>
          <w:p w14:paraId="53E24D6D" w14:textId="77777777" w:rsidR="00B36E06" w:rsidRDefault="00B36E06">
            <w:pPr>
              <w:rPr>
                <w:rFonts w:ascii="Times" w:hAnsi="Times"/>
              </w:rPr>
            </w:pPr>
            <w:r w:rsidRPr="00B36E06">
              <w:rPr>
                <w:rFonts w:ascii="Times" w:hAnsi="Times"/>
              </w:rPr>
              <w:t>China</w:t>
            </w:r>
          </w:p>
        </w:tc>
      </w:tr>
      <w:tr w:rsidR="00B36E06" w14:paraId="79876315" w14:textId="77777777" w:rsidTr="00B36E06">
        <w:trPr>
          <w:trHeight w:val="330"/>
          <w:tblCellSpacing w:w="0" w:type="dxa"/>
        </w:trPr>
        <w:tc>
          <w:tcPr>
            <w:tcW w:w="0" w:type="auto"/>
            <w:vAlign w:val="center"/>
            <w:hideMark/>
          </w:tcPr>
          <w:p w14:paraId="2C1F4386" w14:textId="3A67CE35" w:rsidR="00B36E06" w:rsidRPr="00B36E06" w:rsidRDefault="00B36E06">
            <w:pPr>
              <w:rPr>
                <w:noProof/>
              </w:rPr>
            </w:pPr>
            <w:r>
              <w:rPr>
                <w:noProof/>
              </w:rPr>
              <w:drawing>
                <wp:inline distT="0" distB="0" distL="0" distR="0" wp14:anchorId="270B2D98" wp14:editId="35167A8A">
                  <wp:extent cx="17145" cy="17145"/>
                  <wp:effectExtent l="0" t="0" r="0" b="0"/>
                  <wp:docPr id="3"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1AA3CFD1" w14:textId="77777777">
              <w:trPr>
                <w:tblCellSpacing w:w="0" w:type="dxa"/>
              </w:trPr>
              <w:tc>
                <w:tcPr>
                  <w:tcW w:w="5000" w:type="pct"/>
                  <w:vAlign w:val="center"/>
                  <w:hideMark/>
                </w:tcPr>
                <w:p w14:paraId="466E43CC" w14:textId="7E72A8A8" w:rsidR="00B36E06" w:rsidRDefault="00B36E06">
                  <w:pPr>
                    <w:rPr>
                      <w:rFonts w:ascii="Times" w:hAnsi="Times"/>
                    </w:rPr>
                  </w:pPr>
                  <w:r>
                    <w:fldChar w:fldCharType="begin"/>
                  </w:r>
                  <w:r>
                    <w:instrText xml:space="preserve"> HYPERLINK "http://cwe.ccsds.org/fm/_Layouts/listform.aspx?PageType=4&amp;ListId=%7B0F8FA46C-08DC-4266-9F42-12F1B9B36371%7D&amp;ID=277" \t "_self" </w:instrText>
                  </w:r>
                  <w:r>
                    <w:fldChar w:fldCharType="separate"/>
                  </w:r>
                  <w:r w:rsidRPr="00B36E06">
                    <w:rPr>
                      <w:rStyle w:val="Hyperlink"/>
                    </w:rPr>
                    <w:t>Yao</w:t>
                  </w:r>
                  <w:r w:rsidRPr="00B36E06">
                    <w:rPr>
                      <w:rStyle w:val="Hyperlink"/>
                      <w:noProof/>
                    </w:rPr>
                    <w:drawing>
                      <wp:inline distT="0" distB="0" distL="0" distR="0" wp14:anchorId="72E0F7F5" wp14:editId="5C7B3A26">
                        <wp:extent cx="17145" cy="17145"/>
                        <wp:effectExtent l="0" t="0" r="0" b="0"/>
                        <wp:docPr id="35" name="Picture 35" descr="se SHIFT+ENTER to open the menu (new window).">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2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F2BB3F7" w14:textId="365F01F9" w:rsidR="00B36E06" w:rsidRDefault="00B36E06">
                  <w:pPr>
                    <w:rPr>
                      <w:rFonts w:ascii="Times" w:hAnsi="Times"/>
                    </w:rPr>
                  </w:pPr>
                  <w:r>
                    <w:rPr>
                      <w:noProof/>
                    </w:rPr>
                    <w:drawing>
                      <wp:inline distT="0" distB="0" distL="0" distR="0" wp14:anchorId="3B9566BE" wp14:editId="7E6CFE26">
                        <wp:extent cx="160655" cy="160655"/>
                        <wp:effectExtent l="0" t="0" r="0" b="0"/>
                        <wp:docPr id="36" name="Picture 3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9684A89" w14:textId="77777777" w:rsidR="00B36E06" w:rsidRDefault="00B36E06">
            <w:pPr>
              <w:rPr>
                <w:rFonts w:ascii="Times" w:hAnsi="Times"/>
              </w:rPr>
            </w:pPr>
          </w:p>
        </w:tc>
        <w:tc>
          <w:tcPr>
            <w:tcW w:w="0" w:type="auto"/>
            <w:vAlign w:val="center"/>
            <w:hideMark/>
          </w:tcPr>
          <w:p w14:paraId="510039CB" w14:textId="77777777" w:rsidR="00B36E06" w:rsidRDefault="00B36E06">
            <w:pPr>
              <w:rPr>
                <w:rFonts w:ascii="Times" w:hAnsi="Times"/>
              </w:rPr>
            </w:pPr>
            <w:r w:rsidRPr="00B36E06">
              <w:rPr>
                <w:rFonts w:ascii="Times" w:hAnsi="Times"/>
              </w:rPr>
              <w:t>Xiujuan</w:t>
            </w:r>
          </w:p>
        </w:tc>
        <w:tc>
          <w:tcPr>
            <w:tcW w:w="0" w:type="auto"/>
            <w:vAlign w:val="center"/>
            <w:hideMark/>
          </w:tcPr>
          <w:p w14:paraId="10B5FA4A" w14:textId="77777777" w:rsidR="00B36E06" w:rsidRDefault="004E0059">
            <w:pPr>
              <w:rPr>
                <w:rFonts w:ascii="Times" w:hAnsi="Times"/>
              </w:rPr>
            </w:pPr>
            <w:hyperlink r:id="rId25" w:history="1">
              <w:r w:rsidR="00B36E06" w:rsidRPr="00B36E06">
                <w:rPr>
                  <w:rStyle w:val="Hyperlink"/>
                  <w:rFonts w:ascii="Times" w:hAnsi="Times"/>
                </w:rPr>
                <w:t>yaoxj@nssc.ac.cn</w:t>
              </w:r>
            </w:hyperlink>
          </w:p>
        </w:tc>
        <w:tc>
          <w:tcPr>
            <w:tcW w:w="0" w:type="auto"/>
            <w:vAlign w:val="center"/>
            <w:hideMark/>
          </w:tcPr>
          <w:p w14:paraId="304F9EAF" w14:textId="77777777" w:rsidR="00B36E06" w:rsidRDefault="00B36E06">
            <w:pPr>
              <w:rPr>
                <w:rFonts w:ascii="Times" w:hAnsi="Times"/>
              </w:rPr>
            </w:pPr>
            <w:r w:rsidRPr="00B36E06">
              <w:rPr>
                <w:rFonts w:ascii="Times" w:hAnsi="Times"/>
              </w:rPr>
              <w:t>China</w:t>
            </w:r>
          </w:p>
        </w:tc>
      </w:tr>
      <w:tr w:rsidR="00B36E06" w14:paraId="63D7107C" w14:textId="77777777" w:rsidTr="00B36E06">
        <w:trPr>
          <w:trHeight w:val="330"/>
          <w:tblCellSpacing w:w="0" w:type="dxa"/>
        </w:trPr>
        <w:tc>
          <w:tcPr>
            <w:tcW w:w="0" w:type="auto"/>
            <w:vAlign w:val="center"/>
            <w:hideMark/>
          </w:tcPr>
          <w:p w14:paraId="08A0F95B" w14:textId="37CAB3C3" w:rsidR="00B36E06" w:rsidRPr="00B36E06" w:rsidRDefault="00B36E06">
            <w:pPr>
              <w:rPr>
                <w:noProof/>
              </w:rPr>
            </w:pPr>
            <w:r>
              <w:rPr>
                <w:noProof/>
              </w:rPr>
              <w:drawing>
                <wp:inline distT="0" distB="0" distL="0" distR="0" wp14:anchorId="4FE787A8" wp14:editId="6EFE95EE">
                  <wp:extent cx="17145" cy="17145"/>
                  <wp:effectExtent l="0" t="0" r="0" b="0"/>
                  <wp:docPr id="1"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79"/>
              <w:gridCol w:w="283"/>
            </w:tblGrid>
            <w:tr w:rsidR="00B36E06" w14:paraId="74CD0C02" w14:textId="77777777">
              <w:trPr>
                <w:tblCellSpacing w:w="0" w:type="dxa"/>
              </w:trPr>
              <w:tc>
                <w:tcPr>
                  <w:tcW w:w="5000" w:type="pct"/>
                  <w:vAlign w:val="center"/>
                  <w:hideMark/>
                </w:tcPr>
                <w:p w14:paraId="228ADF05" w14:textId="1F4011E4" w:rsidR="00B36E06" w:rsidRDefault="00B36E06">
                  <w:pPr>
                    <w:rPr>
                      <w:rFonts w:ascii="Times" w:hAnsi="Times"/>
                    </w:rPr>
                  </w:pPr>
                  <w:r>
                    <w:fldChar w:fldCharType="begin"/>
                  </w:r>
                  <w:r>
                    <w:instrText xml:space="preserve"> HYPERLINK "http://cwe.ccsds.org/fm/_Layouts/listform.aspx?PageType=4&amp;ListId=%7B0F8FA46C-08DC-4266-9F42-12F1B9B36371%7D&amp;ID=430" \t "_self" </w:instrText>
                  </w:r>
                  <w:r>
                    <w:fldChar w:fldCharType="separate"/>
                  </w:r>
                  <w:r w:rsidRPr="00B36E06">
                    <w:rPr>
                      <w:rStyle w:val="Hyperlink"/>
                    </w:rPr>
                    <w:t>Zhang</w:t>
                  </w:r>
                  <w:r w:rsidRPr="00B36E06">
                    <w:rPr>
                      <w:rStyle w:val="Hyperlink"/>
                      <w:noProof/>
                    </w:rPr>
                    <w:drawing>
                      <wp:inline distT="0" distB="0" distL="0" distR="0" wp14:anchorId="004C21E9" wp14:editId="4C2AC122">
                        <wp:extent cx="17145" cy="17145"/>
                        <wp:effectExtent l="0" t="0" r="0" b="0"/>
                        <wp:docPr id="41" name="Picture 41" descr="se SHIFT+ENTER to open the menu (new window).">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 SHIFT+ENTER to open the menu (new window).">
                                  <a:hlinkClick r:id="rId2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49A76D1" w14:textId="73F07664" w:rsidR="00B36E06" w:rsidRDefault="00B36E06">
                  <w:pPr>
                    <w:rPr>
                      <w:rFonts w:ascii="Times" w:hAnsi="Times"/>
                    </w:rPr>
                  </w:pPr>
                  <w:r>
                    <w:rPr>
                      <w:noProof/>
                    </w:rPr>
                    <w:drawing>
                      <wp:inline distT="0" distB="0" distL="0" distR="0" wp14:anchorId="03BD8E03" wp14:editId="54524A12">
                        <wp:extent cx="160655" cy="160655"/>
                        <wp:effectExtent l="0" t="0" r="0" b="0"/>
                        <wp:docPr id="42" name="Picture 4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952B1FE" w14:textId="77777777" w:rsidR="00B36E06" w:rsidRDefault="00B36E06">
            <w:pPr>
              <w:rPr>
                <w:rFonts w:ascii="Times" w:hAnsi="Times"/>
              </w:rPr>
            </w:pPr>
          </w:p>
        </w:tc>
        <w:tc>
          <w:tcPr>
            <w:tcW w:w="0" w:type="auto"/>
            <w:vAlign w:val="center"/>
            <w:hideMark/>
          </w:tcPr>
          <w:p w14:paraId="7483547B" w14:textId="77777777" w:rsidR="00B36E06" w:rsidRDefault="00B36E06">
            <w:pPr>
              <w:rPr>
                <w:rFonts w:ascii="Times" w:hAnsi="Times"/>
              </w:rPr>
            </w:pPr>
            <w:r w:rsidRPr="00B36E06">
              <w:rPr>
                <w:rFonts w:ascii="Times" w:hAnsi="Times"/>
              </w:rPr>
              <w:t>Liping</w:t>
            </w:r>
          </w:p>
        </w:tc>
        <w:tc>
          <w:tcPr>
            <w:tcW w:w="0" w:type="auto"/>
            <w:vAlign w:val="center"/>
            <w:hideMark/>
          </w:tcPr>
          <w:p w14:paraId="6D4CF295" w14:textId="77777777" w:rsidR="00B36E06" w:rsidRDefault="004E0059">
            <w:pPr>
              <w:rPr>
                <w:rFonts w:ascii="Times" w:hAnsi="Times"/>
              </w:rPr>
            </w:pPr>
            <w:hyperlink r:id="rId27" w:history="1">
              <w:r w:rsidR="00B36E06" w:rsidRPr="00B36E06">
                <w:rPr>
                  <w:rStyle w:val="Hyperlink"/>
                  <w:rFonts w:ascii="Times" w:hAnsi="Times"/>
                </w:rPr>
                <w:t>zhangliping@bittt.cn</w:t>
              </w:r>
            </w:hyperlink>
          </w:p>
        </w:tc>
        <w:tc>
          <w:tcPr>
            <w:tcW w:w="0" w:type="auto"/>
            <w:vAlign w:val="center"/>
            <w:hideMark/>
          </w:tcPr>
          <w:p w14:paraId="3C0340BB" w14:textId="77777777" w:rsidR="00B36E06" w:rsidRDefault="00B36E06">
            <w:pPr>
              <w:rPr>
                <w:rFonts w:ascii="Times" w:hAnsi="Times"/>
              </w:rPr>
            </w:pPr>
            <w:r w:rsidRPr="00B36E06">
              <w:rPr>
                <w:rFonts w:ascii="Times" w:hAnsi="Times"/>
              </w:rPr>
              <w:t>China</w:t>
            </w:r>
          </w:p>
        </w:tc>
      </w:tr>
      <w:tr w:rsidR="006F67F0" w14:paraId="79626CF1" w14:textId="77777777" w:rsidTr="00B36E06">
        <w:trPr>
          <w:trHeight w:val="330"/>
          <w:tblCellSpacing w:w="0" w:type="dxa"/>
        </w:trPr>
        <w:tc>
          <w:tcPr>
            <w:tcW w:w="0" w:type="auto"/>
            <w:vAlign w:val="center"/>
          </w:tcPr>
          <w:p w14:paraId="174D6261" w14:textId="77777777" w:rsidR="006F67F0" w:rsidRDefault="006F67F0">
            <w:pPr>
              <w:rPr>
                <w:noProof/>
              </w:rPr>
            </w:pPr>
          </w:p>
        </w:tc>
        <w:tc>
          <w:tcPr>
            <w:tcW w:w="0" w:type="auto"/>
            <w:vAlign w:val="center"/>
          </w:tcPr>
          <w:p w14:paraId="0EC3EB66" w14:textId="4FFA429A" w:rsidR="006F67F0" w:rsidRDefault="006F67F0">
            <w:r>
              <w:t>Zhang</w:t>
            </w:r>
          </w:p>
        </w:tc>
        <w:tc>
          <w:tcPr>
            <w:tcW w:w="0" w:type="auto"/>
            <w:vAlign w:val="center"/>
          </w:tcPr>
          <w:p w14:paraId="0D2A5876" w14:textId="5CE8E7A6" w:rsidR="006F67F0" w:rsidRPr="00B36E06" w:rsidRDefault="006F67F0">
            <w:pPr>
              <w:rPr>
                <w:rFonts w:ascii="Times" w:hAnsi="Times"/>
              </w:rPr>
            </w:pPr>
            <w:r>
              <w:rPr>
                <w:rFonts w:ascii="Times" w:hAnsi="Times"/>
              </w:rPr>
              <w:t>Guohua</w:t>
            </w:r>
          </w:p>
        </w:tc>
        <w:tc>
          <w:tcPr>
            <w:tcW w:w="0" w:type="auto"/>
            <w:vAlign w:val="center"/>
          </w:tcPr>
          <w:p w14:paraId="3E7D562E" w14:textId="77777777" w:rsidR="00C65230" w:rsidRDefault="00C65230" w:rsidP="006F67F0">
            <w:pPr>
              <w:spacing w:line="480" w:lineRule="auto"/>
            </w:pPr>
          </w:p>
          <w:p w14:paraId="2C906762" w14:textId="4AAA9064" w:rsidR="006F67F0" w:rsidRDefault="006F67F0" w:rsidP="006F67F0">
            <w:pPr>
              <w:spacing w:line="480" w:lineRule="auto"/>
            </w:pPr>
            <w:r>
              <w:t>Zhangghcast163.com</w:t>
            </w:r>
          </w:p>
        </w:tc>
        <w:tc>
          <w:tcPr>
            <w:tcW w:w="0" w:type="auto"/>
            <w:vAlign w:val="center"/>
          </w:tcPr>
          <w:p w14:paraId="3ADADD23" w14:textId="0C721875" w:rsidR="006F67F0" w:rsidRPr="00B36E06" w:rsidRDefault="006F67F0">
            <w:pPr>
              <w:rPr>
                <w:rFonts w:ascii="Times" w:hAnsi="Times"/>
              </w:rPr>
            </w:pPr>
            <w:r>
              <w:rPr>
                <w:rFonts w:ascii="Times" w:hAnsi="Times"/>
              </w:rPr>
              <w:t>China</w:t>
            </w:r>
          </w:p>
        </w:tc>
      </w:tr>
      <w:tr w:rsidR="00665C3A" w14:paraId="5CD5F97E" w14:textId="77777777" w:rsidTr="00B36E06">
        <w:trPr>
          <w:trHeight w:val="330"/>
          <w:tblCellSpacing w:w="0" w:type="dxa"/>
        </w:trPr>
        <w:tc>
          <w:tcPr>
            <w:tcW w:w="0" w:type="auto"/>
            <w:vAlign w:val="center"/>
          </w:tcPr>
          <w:p w14:paraId="02FF8495" w14:textId="77777777" w:rsidR="00665C3A" w:rsidRDefault="00665C3A">
            <w:pPr>
              <w:rPr>
                <w:noProof/>
              </w:rPr>
            </w:pPr>
          </w:p>
        </w:tc>
        <w:tc>
          <w:tcPr>
            <w:tcW w:w="0" w:type="auto"/>
            <w:vAlign w:val="center"/>
          </w:tcPr>
          <w:p w14:paraId="1F8DFF6E" w14:textId="17D139FB" w:rsidR="00665C3A" w:rsidRDefault="00665C3A">
            <w:r>
              <w:t>Xiong</w:t>
            </w:r>
          </w:p>
        </w:tc>
        <w:tc>
          <w:tcPr>
            <w:tcW w:w="0" w:type="auto"/>
            <w:vAlign w:val="center"/>
          </w:tcPr>
          <w:p w14:paraId="258CD464" w14:textId="50AA188A" w:rsidR="00665C3A" w:rsidRPr="00B36E06" w:rsidRDefault="00665C3A">
            <w:pPr>
              <w:rPr>
                <w:rFonts w:ascii="Times" w:hAnsi="Times"/>
              </w:rPr>
            </w:pPr>
            <w:r>
              <w:rPr>
                <w:rFonts w:ascii="Times" w:hAnsi="Times"/>
              </w:rPr>
              <w:t>Weiming</w:t>
            </w:r>
          </w:p>
        </w:tc>
        <w:tc>
          <w:tcPr>
            <w:tcW w:w="0" w:type="auto"/>
            <w:vAlign w:val="center"/>
          </w:tcPr>
          <w:p w14:paraId="26BCB800" w14:textId="436CB8ED" w:rsidR="00665C3A" w:rsidRDefault="004E0059">
            <w:hyperlink r:id="rId28" w:history="1">
              <w:r w:rsidR="00665C3A" w:rsidRPr="003C3024">
                <w:rPr>
                  <w:rStyle w:val="Hyperlink"/>
                </w:rPr>
                <w:t>Xion@nssc.ac.cn</w:t>
              </w:r>
            </w:hyperlink>
          </w:p>
        </w:tc>
        <w:tc>
          <w:tcPr>
            <w:tcW w:w="0" w:type="auto"/>
            <w:vAlign w:val="center"/>
          </w:tcPr>
          <w:p w14:paraId="30EBB044" w14:textId="3CFF2F7E" w:rsidR="00665C3A" w:rsidRPr="00B36E06" w:rsidRDefault="00665C3A">
            <w:pPr>
              <w:rPr>
                <w:rFonts w:ascii="Times" w:hAnsi="Times"/>
              </w:rPr>
            </w:pPr>
            <w:r>
              <w:rPr>
                <w:rFonts w:ascii="Times" w:hAnsi="Times"/>
              </w:rPr>
              <w:t>China</w:t>
            </w:r>
          </w:p>
        </w:tc>
      </w:tr>
      <w:tr w:rsidR="005A0802" w14:paraId="5E754E82" w14:textId="77777777" w:rsidTr="00B36E06">
        <w:trPr>
          <w:trHeight w:val="330"/>
          <w:tblCellSpacing w:w="0" w:type="dxa"/>
        </w:trPr>
        <w:tc>
          <w:tcPr>
            <w:tcW w:w="0" w:type="auto"/>
            <w:vAlign w:val="center"/>
          </w:tcPr>
          <w:p w14:paraId="0F15B9E8" w14:textId="77777777" w:rsidR="005A0802" w:rsidRDefault="005A0802">
            <w:pPr>
              <w:rPr>
                <w:noProof/>
              </w:rPr>
            </w:pPr>
          </w:p>
        </w:tc>
        <w:tc>
          <w:tcPr>
            <w:tcW w:w="0" w:type="auto"/>
            <w:vAlign w:val="center"/>
          </w:tcPr>
          <w:p w14:paraId="4F89A078" w14:textId="5551C9B6" w:rsidR="005A0802" w:rsidRDefault="005A0802">
            <w:r>
              <w:t>Rusanov</w:t>
            </w:r>
          </w:p>
        </w:tc>
        <w:tc>
          <w:tcPr>
            <w:tcW w:w="0" w:type="auto"/>
            <w:vAlign w:val="center"/>
          </w:tcPr>
          <w:p w14:paraId="6DDDF55B" w14:textId="3DB427F4" w:rsidR="005A0802" w:rsidRDefault="005A0802">
            <w:pPr>
              <w:rPr>
                <w:rFonts w:ascii="Times" w:hAnsi="Times"/>
              </w:rPr>
            </w:pPr>
            <w:r>
              <w:rPr>
                <w:rFonts w:ascii="Times" w:hAnsi="Times"/>
              </w:rPr>
              <w:t>Alexander</w:t>
            </w:r>
          </w:p>
        </w:tc>
        <w:tc>
          <w:tcPr>
            <w:tcW w:w="0" w:type="auto"/>
            <w:vAlign w:val="center"/>
          </w:tcPr>
          <w:p w14:paraId="771A951F" w14:textId="0D1CF52E" w:rsidR="005A0802" w:rsidRDefault="004E0059">
            <w:hyperlink r:id="rId29" w:history="1">
              <w:r w:rsidR="005A0802" w:rsidRPr="003C3024">
                <w:rPr>
                  <w:rStyle w:val="Hyperlink"/>
                </w:rPr>
                <w:t>rusanov@laspace.ru</w:t>
              </w:r>
            </w:hyperlink>
          </w:p>
        </w:tc>
        <w:tc>
          <w:tcPr>
            <w:tcW w:w="0" w:type="auto"/>
            <w:vAlign w:val="center"/>
          </w:tcPr>
          <w:p w14:paraId="51D7CA36" w14:textId="2AF699F0" w:rsidR="005A0802" w:rsidRDefault="005A0802">
            <w:pPr>
              <w:rPr>
                <w:rFonts w:ascii="Times" w:hAnsi="Times"/>
              </w:rPr>
            </w:pPr>
            <w:r>
              <w:rPr>
                <w:rFonts w:ascii="Times" w:hAnsi="Times"/>
              </w:rPr>
              <w:t>Russia</w:t>
            </w:r>
          </w:p>
        </w:tc>
      </w:tr>
      <w:tr w:rsidR="00915EC4" w14:paraId="70C1C247" w14:textId="77777777" w:rsidTr="00B36E06">
        <w:trPr>
          <w:trHeight w:val="330"/>
          <w:tblCellSpacing w:w="0" w:type="dxa"/>
        </w:trPr>
        <w:tc>
          <w:tcPr>
            <w:tcW w:w="0" w:type="auto"/>
            <w:vAlign w:val="center"/>
          </w:tcPr>
          <w:p w14:paraId="2072F744" w14:textId="77777777" w:rsidR="00915EC4" w:rsidRDefault="00915EC4">
            <w:pPr>
              <w:rPr>
                <w:noProof/>
              </w:rPr>
            </w:pPr>
          </w:p>
        </w:tc>
        <w:tc>
          <w:tcPr>
            <w:tcW w:w="0" w:type="auto"/>
            <w:vAlign w:val="center"/>
          </w:tcPr>
          <w:p w14:paraId="7584ACD0" w14:textId="5447159A" w:rsidR="00915EC4" w:rsidRDefault="00915EC4">
            <w:r>
              <w:t>Schlaefer</w:t>
            </w:r>
          </w:p>
        </w:tc>
        <w:tc>
          <w:tcPr>
            <w:tcW w:w="0" w:type="auto"/>
            <w:vAlign w:val="center"/>
          </w:tcPr>
          <w:p w14:paraId="7DE6A1D8" w14:textId="46149FDE" w:rsidR="00915EC4" w:rsidRDefault="00915EC4">
            <w:pPr>
              <w:rPr>
                <w:rFonts w:ascii="Times" w:hAnsi="Times"/>
              </w:rPr>
            </w:pPr>
            <w:r>
              <w:rPr>
                <w:rFonts w:ascii="Times" w:hAnsi="Times"/>
              </w:rPr>
              <w:t>Philipp</w:t>
            </w:r>
          </w:p>
        </w:tc>
        <w:tc>
          <w:tcPr>
            <w:tcW w:w="0" w:type="auto"/>
            <w:vAlign w:val="center"/>
          </w:tcPr>
          <w:p w14:paraId="13DBC618" w14:textId="1DC68370" w:rsidR="00915EC4" w:rsidRDefault="004E0059">
            <w:hyperlink r:id="rId30" w:history="1">
              <w:r w:rsidR="006F67F0" w:rsidRPr="003C3024">
                <w:rPr>
                  <w:rStyle w:val="Hyperlink"/>
                </w:rPr>
                <w:t>schlaefer@eit.uni-kl.de</w:t>
              </w:r>
            </w:hyperlink>
          </w:p>
        </w:tc>
        <w:tc>
          <w:tcPr>
            <w:tcW w:w="0" w:type="auto"/>
            <w:vAlign w:val="center"/>
          </w:tcPr>
          <w:p w14:paraId="714B4C79" w14:textId="63AD2046" w:rsidR="00915EC4" w:rsidRDefault="006F67F0">
            <w:pPr>
              <w:rPr>
                <w:rFonts w:ascii="Times" w:hAnsi="Times"/>
              </w:rPr>
            </w:pPr>
            <w:r>
              <w:rPr>
                <w:rFonts w:ascii="Times" w:hAnsi="Times"/>
              </w:rPr>
              <w:t>Germany</w:t>
            </w:r>
          </w:p>
        </w:tc>
      </w:tr>
      <w:tr w:rsidR="00994AF4" w14:paraId="1F4B28FB" w14:textId="77777777" w:rsidTr="00B36E06">
        <w:trPr>
          <w:trHeight w:val="330"/>
          <w:tblCellSpacing w:w="0" w:type="dxa"/>
        </w:trPr>
        <w:tc>
          <w:tcPr>
            <w:tcW w:w="0" w:type="auto"/>
            <w:vAlign w:val="center"/>
            <w:hideMark/>
          </w:tcPr>
          <w:p w14:paraId="5EAA575C" w14:textId="77777777" w:rsidR="00994AF4" w:rsidRDefault="00994AF4">
            <w:pPr>
              <w:rPr>
                <w:rFonts w:ascii="Times" w:hAnsi="Times"/>
              </w:rPr>
            </w:pPr>
            <w:r>
              <w:rPr>
                <w:noProof/>
              </w:rPr>
              <w:drawing>
                <wp:inline distT="0" distB="0" distL="0" distR="0" wp14:anchorId="5A525A29" wp14:editId="2459B71B">
                  <wp:extent cx="17145" cy="17145"/>
                  <wp:effectExtent l="0" t="0" r="0" b="0"/>
                  <wp:docPr id="40"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64BD3029" w14:textId="77777777" w:rsidR="00994AF4" w:rsidRDefault="00994AF4">
            <w:pPr>
              <w:rPr>
                <w:rFonts w:ascii="Times" w:hAnsi="Times"/>
              </w:rPr>
            </w:pPr>
          </w:p>
        </w:tc>
        <w:tc>
          <w:tcPr>
            <w:tcW w:w="0" w:type="auto"/>
            <w:vAlign w:val="center"/>
            <w:hideMark/>
          </w:tcPr>
          <w:p w14:paraId="48ED81D7" w14:textId="22F74BC1" w:rsidR="00994AF4" w:rsidRDefault="00994AF4">
            <w:pPr>
              <w:rPr>
                <w:rFonts w:ascii="Times" w:hAnsi="Times"/>
              </w:rPr>
            </w:pPr>
          </w:p>
        </w:tc>
        <w:tc>
          <w:tcPr>
            <w:tcW w:w="0" w:type="auto"/>
            <w:vAlign w:val="center"/>
            <w:hideMark/>
          </w:tcPr>
          <w:p w14:paraId="5A9AF2FD" w14:textId="0421F8F8" w:rsidR="00994AF4" w:rsidRDefault="00994AF4">
            <w:pPr>
              <w:rPr>
                <w:rFonts w:ascii="Times" w:hAnsi="Times"/>
              </w:rPr>
            </w:pPr>
          </w:p>
        </w:tc>
        <w:tc>
          <w:tcPr>
            <w:tcW w:w="0" w:type="auto"/>
            <w:vAlign w:val="center"/>
            <w:hideMark/>
          </w:tcPr>
          <w:p w14:paraId="0568C49B" w14:textId="2658EB02" w:rsidR="00994AF4" w:rsidRDefault="00994AF4">
            <w:pPr>
              <w:rPr>
                <w:rFonts w:ascii="Times" w:hAnsi="Times"/>
              </w:rPr>
            </w:pPr>
          </w:p>
        </w:tc>
      </w:tr>
      <w:tr w:rsidR="00994AF4" w14:paraId="0FACD977" w14:textId="77777777" w:rsidTr="00B36E06">
        <w:trPr>
          <w:trHeight w:val="330"/>
          <w:tblCellSpacing w:w="0" w:type="dxa"/>
        </w:trPr>
        <w:tc>
          <w:tcPr>
            <w:tcW w:w="0" w:type="auto"/>
            <w:vAlign w:val="center"/>
            <w:hideMark/>
          </w:tcPr>
          <w:p w14:paraId="216FE147" w14:textId="77777777" w:rsidR="00994AF4" w:rsidRDefault="00994AF4">
            <w:pPr>
              <w:rPr>
                <w:rFonts w:ascii="Times" w:hAnsi="Times"/>
              </w:rPr>
            </w:pPr>
            <w:r>
              <w:rPr>
                <w:noProof/>
              </w:rPr>
              <w:drawing>
                <wp:inline distT="0" distB="0" distL="0" distR="0" wp14:anchorId="47EADA19" wp14:editId="17BDD7BD">
                  <wp:extent cx="17145" cy="17145"/>
                  <wp:effectExtent l="0" t="0" r="0" b="0"/>
                  <wp:docPr id="43" name="Picture 4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28B0EF1B" w14:textId="3773CA69" w:rsidR="00994AF4" w:rsidRDefault="00B36E06">
            <w:pPr>
              <w:rPr>
                <w:rFonts w:ascii="Times" w:hAnsi="Times"/>
              </w:rPr>
            </w:pPr>
            <w:r>
              <w:rPr>
                <w:rFonts w:ascii="Times" w:hAnsi="Times"/>
              </w:rPr>
              <w:t>Taylor</w:t>
            </w:r>
          </w:p>
        </w:tc>
        <w:tc>
          <w:tcPr>
            <w:tcW w:w="0" w:type="auto"/>
            <w:vAlign w:val="center"/>
            <w:hideMark/>
          </w:tcPr>
          <w:p w14:paraId="26D1B3B4" w14:textId="7028FDFA" w:rsidR="00994AF4" w:rsidRDefault="00B36E06">
            <w:pPr>
              <w:rPr>
                <w:rFonts w:ascii="Times" w:hAnsi="Times"/>
              </w:rPr>
            </w:pPr>
            <w:r>
              <w:rPr>
                <w:rFonts w:ascii="Times" w:hAnsi="Times"/>
              </w:rPr>
              <w:t>Chris</w:t>
            </w:r>
          </w:p>
        </w:tc>
        <w:tc>
          <w:tcPr>
            <w:tcW w:w="0" w:type="auto"/>
            <w:vAlign w:val="center"/>
            <w:hideMark/>
          </w:tcPr>
          <w:p w14:paraId="55E7D283" w14:textId="1405F53D" w:rsidR="00994AF4" w:rsidRDefault="004E0059">
            <w:pPr>
              <w:rPr>
                <w:rFonts w:ascii="Times" w:hAnsi="Times"/>
              </w:rPr>
            </w:pPr>
            <w:hyperlink r:id="rId31" w:history="1">
              <w:r w:rsidR="00B36E06" w:rsidRPr="007551F4">
                <w:rPr>
                  <w:rStyle w:val="Hyperlink"/>
                  <w:rFonts w:ascii="Times" w:hAnsi="Times"/>
                </w:rPr>
                <w:t>Chris.Taylor@esa.int</w:t>
              </w:r>
            </w:hyperlink>
          </w:p>
        </w:tc>
        <w:tc>
          <w:tcPr>
            <w:tcW w:w="0" w:type="auto"/>
            <w:vAlign w:val="center"/>
            <w:hideMark/>
          </w:tcPr>
          <w:p w14:paraId="3983C86D" w14:textId="5F662695" w:rsidR="00B36E06" w:rsidRDefault="00B36E06">
            <w:pPr>
              <w:rPr>
                <w:rFonts w:ascii="Times" w:hAnsi="Times"/>
              </w:rPr>
            </w:pPr>
            <w:r>
              <w:rPr>
                <w:rFonts w:ascii="Times" w:hAnsi="Times"/>
              </w:rPr>
              <w:t>ESA</w:t>
            </w:r>
          </w:p>
        </w:tc>
      </w:tr>
      <w:tr w:rsidR="00B36E06" w14:paraId="7DAAB8B2" w14:textId="77777777" w:rsidTr="00B36E06">
        <w:trPr>
          <w:trHeight w:val="330"/>
          <w:tblCellSpacing w:w="0" w:type="dxa"/>
        </w:trPr>
        <w:tc>
          <w:tcPr>
            <w:tcW w:w="0" w:type="auto"/>
            <w:vAlign w:val="center"/>
          </w:tcPr>
          <w:p w14:paraId="15830A45" w14:textId="77777777" w:rsidR="00B36E06" w:rsidRDefault="00B36E06">
            <w:pPr>
              <w:rPr>
                <w:noProof/>
              </w:rPr>
            </w:pPr>
          </w:p>
        </w:tc>
        <w:tc>
          <w:tcPr>
            <w:tcW w:w="0" w:type="auto"/>
            <w:vAlign w:val="center"/>
          </w:tcPr>
          <w:p w14:paraId="5F2DC08C" w14:textId="197C8DB6" w:rsidR="00B36E06" w:rsidRDefault="00B36E06">
            <w:pPr>
              <w:rPr>
                <w:rFonts w:ascii="Times" w:hAnsi="Times"/>
              </w:rPr>
            </w:pPr>
            <w:r>
              <w:rPr>
                <w:rFonts w:ascii="Times" w:hAnsi="Times"/>
              </w:rPr>
              <w:t>Peccia</w:t>
            </w:r>
          </w:p>
        </w:tc>
        <w:tc>
          <w:tcPr>
            <w:tcW w:w="0" w:type="auto"/>
            <w:vAlign w:val="center"/>
          </w:tcPr>
          <w:p w14:paraId="79409FA2" w14:textId="5A553B22" w:rsidR="00B36E06" w:rsidRDefault="00B36E06">
            <w:pPr>
              <w:rPr>
                <w:rFonts w:ascii="Times" w:hAnsi="Times"/>
              </w:rPr>
            </w:pPr>
            <w:r>
              <w:rPr>
                <w:rFonts w:ascii="Times" w:hAnsi="Times"/>
              </w:rPr>
              <w:t>Nestor</w:t>
            </w:r>
          </w:p>
        </w:tc>
        <w:tc>
          <w:tcPr>
            <w:tcW w:w="0" w:type="auto"/>
            <w:vAlign w:val="center"/>
          </w:tcPr>
          <w:p w14:paraId="3F3915D1" w14:textId="4CAD81D5" w:rsidR="00B36E06" w:rsidRDefault="004E0059">
            <w:pPr>
              <w:rPr>
                <w:rFonts w:ascii="Times" w:hAnsi="Times"/>
              </w:rPr>
            </w:pPr>
            <w:hyperlink r:id="rId32" w:history="1">
              <w:r w:rsidR="00B36E06" w:rsidRPr="007551F4">
                <w:rPr>
                  <w:rStyle w:val="Hyperlink"/>
                  <w:rFonts w:ascii="Times" w:hAnsi="Times"/>
                </w:rPr>
                <w:t>Nestor.Peccia@esa.int</w:t>
              </w:r>
            </w:hyperlink>
          </w:p>
        </w:tc>
        <w:tc>
          <w:tcPr>
            <w:tcW w:w="0" w:type="auto"/>
            <w:vAlign w:val="center"/>
          </w:tcPr>
          <w:p w14:paraId="0C06D875" w14:textId="375AB09B" w:rsidR="00B36E06" w:rsidRDefault="00B36E06">
            <w:pPr>
              <w:rPr>
                <w:rFonts w:ascii="Times" w:hAnsi="Times"/>
              </w:rPr>
            </w:pPr>
            <w:r>
              <w:rPr>
                <w:rFonts w:ascii="Times" w:hAnsi="Times"/>
              </w:rPr>
              <w:t>ESA</w:t>
            </w:r>
          </w:p>
        </w:tc>
      </w:tr>
      <w:tr w:rsidR="00405141" w14:paraId="2CB92821" w14:textId="77777777" w:rsidTr="00B36E06">
        <w:trPr>
          <w:trHeight w:val="330"/>
          <w:tblCellSpacing w:w="0" w:type="dxa"/>
        </w:trPr>
        <w:tc>
          <w:tcPr>
            <w:tcW w:w="0" w:type="auto"/>
            <w:vAlign w:val="center"/>
          </w:tcPr>
          <w:p w14:paraId="3161A2FC" w14:textId="77777777" w:rsidR="00405141" w:rsidRDefault="00405141">
            <w:pPr>
              <w:rPr>
                <w:noProof/>
              </w:rPr>
            </w:pPr>
          </w:p>
        </w:tc>
        <w:tc>
          <w:tcPr>
            <w:tcW w:w="0" w:type="auto"/>
            <w:vAlign w:val="center"/>
          </w:tcPr>
          <w:p w14:paraId="09B65872" w14:textId="56453F4C" w:rsidR="00405141" w:rsidRDefault="00405141">
            <w:pPr>
              <w:rPr>
                <w:rFonts w:ascii="Times" w:hAnsi="Times"/>
              </w:rPr>
            </w:pPr>
            <w:r>
              <w:rPr>
                <w:rFonts w:ascii="Times" w:hAnsi="Times"/>
              </w:rPr>
              <w:t>Calzolari</w:t>
            </w:r>
          </w:p>
        </w:tc>
        <w:tc>
          <w:tcPr>
            <w:tcW w:w="0" w:type="auto"/>
            <w:vAlign w:val="center"/>
          </w:tcPr>
          <w:p w14:paraId="336BB80D" w14:textId="399A2120" w:rsidR="00405141" w:rsidRDefault="00405141">
            <w:pPr>
              <w:rPr>
                <w:rFonts w:ascii="Times" w:hAnsi="Times"/>
              </w:rPr>
            </w:pPr>
            <w:r>
              <w:rPr>
                <w:rFonts w:ascii="Times" w:hAnsi="Times"/>
              </w:rPr>
              <w:t>Gian Paolo</w:t>
            </w:r>
          </w:p>
        </w:tc>
        <w:tc>
          <w:tcPr>
            <w:tcW w:w="0" w:type="auto"/>
            <w:vAlign w:val="center"/>
          </w:tcPr>
          <w:p w14:paraId="46808BC3" w14:textId="6AACD5B7" w:rsidR="00405141" w:rsidRDefault="004E0059">
            <w:hyperlink r:id="rId33" w:history="1">
              <w:r w:rsidR="00405141" w:rsidRPr="003C3024">
                <w:rPr>
                  <w:rStyle w:val="Hyperlink"/>
                </w:rPr>
                <w:t>Gian.Paolo.Calzolari@esa.int</w:t>
              </w:r>
            </w:hyperlink>
          </w:p>
        </w:tc>
        <w:tc>
          <w:tcPr>
            <w:tcW w:w="0" w:type="auto"/>
            <w:vAlign w:val="center"/>
          </w:tcPr>
          <w:p w14:paraId="4C7E84CA" w14:textId="3C5FE071" w:rsidR="00405141" w:rsidRDefault="00405141">
            <w:pPr>
              <w:rPr>
                <w:rFonts w:ascii="Times" w:hAnsi="Times"/>
              </w:rPr>
            </w:pPr>
            <w:r>
              <w:rPr>
                <w:rFonts w:ascii="Times" w:hAnsi="Times"/>
              </w:rPr>
              <w:t xml:space="preserve"> ESA</w:t>
            </w:r>
          </w:p>
        </w:tc>
      </w:tr>
      <w:tr w:rsidR="00310481" w14:paraId="6B212F28" w14:textId="77777777" w:rsidTr="00B36E06">
        <w:trPr>
          <w:trHeight w:val="330"/>
          <w:tblCellSpacing w:w="0" w:type="dxa"/>
        </w:trPr>
        <w:tc>
          <w:tcPr>
            <w:tcW w:w="0" w:type="auto"/>
            <w:vAlign w:val="center"/>
          </w:tcPr>
          <w:p w14:paraId="1B858CDF" w14:textId="77777777" w:rsidR="00310481" w:rsidRDefault="00310481">
            <w:pPr>
              <w:rPr>
                <w:noProof/>
              </w:rPr>
            </w:pPr>
          </w:p>
        </w:tc>
        <w:tc>
          <w:tcPr>
            <w:tcW w:w="0" w:type="auto"/>
            <w:vAlign w:val="center"/>
          </w:tcPr>
          <w:p w14:paraId="6D7A038D" w14:textId="731B007F" w:rsidR="00310481" w:rsidRDefault="00310481">
            <w:pPr>
              <w:rPr>
                <w:rFonts w:ascii="Times" w:hAnsi="Times"/>
              </w:rPr>
            </w:pPr>
            <w:r>
              <w:rPr>
                <w:rFonts w:ascii="Times" w:hAnsi="Times"/>
              </w:rPr>
              <w:t>Tai</w:t>
            </w:r>
          </w:p>
        </w:tc>
        <w:tc>
          <w:tcPr>
            <w:tcW w:w="0" w:type="auto"/>
            <w:vAlign w:val="center"/>
          </w:tcPr>
          <w:p w14:paraId="7CE72F6E" w14:textId="6DEF08C9" w:rsidR="00310481" w:rsidRDefault="00310481">
            <w:pPr>
              <w:rPr>
                <w:rFonts w:ascii="Times" w:hAnsi="Times"/>
              </w:rPr>
            </w:pPr>
            <w:r>
              <w:rPr>
                <w:rFonts w:ascii="Times" w:hAnsi="Times"/>
              </w:rPr>
              <w:t>Wallace</w:t>
            </w:r>
          </w:p>
        </w:tc>
        <w:tc>
          <w:tcPr>
            <w:tcW w:w="0" w:type="auto"/>
            <w:vAlign w:val="center"/>
          </w:tcPr>
          <w:p w14:paraId="4C138EDD" w14:textId="6EF8511D" w:rsidR="00310481" w:rsidRDefault="004E0059">
            <w:hyperlink r:id="rId34" w:history="1">
              <w:r w:rsidR="00310481" w:rsidRPr="003C3024">
                <w:rPr>
                  <w:rStyle w:val="Hyperlink"/>
                </w:rPr>
                <w:t>Wallace.S.Tai@jpl.nasa.gov</w:t>
              </w:r>
            </w:hyperlink>
          </w:p>
        </w:tc>
        <w:tc>
          <w:tcPr>
            <w:tcW w:w="0" w:type="auto"/>
            <w:vAlign w:val="center"/>
          </w:tcPr>
          <w:p w14:paraId="255C9086" w14:textId="474CB4F4" w:rsidR="00310481" w:rsidRDefault="00310481">
            <w:pPr>
              <w:rPr>
                <w:rFonts w:ascii="Times" w:hAnsi="Times"/>
              </w:rPr>
            </w:pPr>
            <w:r>
              <w:rPr>
                <w:rFonts w:ascii="Times" w:hAnsi="Times"/>
              </w:rPr>
              <w:t>NASA</w:t>
            </w:r>
          </w:p>
        </w:tc>
      </w:tr>
      <w:tr w:rsidR="00405141" w14:paraId="669DFF59" w14:textId="77777777" w:rsidTr="00B36E06">
        <w:trPr>
          <w:trHeight w:val="330"/>
          <w:tblCellSpacing w:w="0" w:type="dxa"/>
        </w:trPr>
        <w:tc>
          <w:tcPr>
            <w:tcW w:w="0" w:type="auto"/>
            <w:vAlign w:val="center"/>
          </w:tcPr>
          <w:p w14:paraId="6437CC00" w14:textId="77777777" w:rsidR="00405141" w:rsidRDefault="00405141">
            <w:pPr>
              <w:rPr>
                <w:noProof/>
              </w:rPr>
            </w:pPr>
          </w:p>
        </w:tc>
        <w:tc>
          <w:tcPr>
            <w:tcW w:w="0" w:type="auto"/>
            <w:vAlign w:val="center"/>
          </w:tcPr>
          <w:p w14:paraId="4B9A13BC" w14:textId="77777777" w:rsidR="00405141" w:rsidRDefault="00405141">
            <w:pPr>
              <w:rPr>
                <w:rFonts w:ascii="Times" w:hAnsi="Times"/>
              </w:rPr>
            </w:pPr>
          </w:p>
        </w:tc>
        <w:tc>
          <w:tcPr>
            <w:tcW w:w="0" w:type="auto"/>
            <w:vAlign w:val="center"/>
          </w:tcPr>
          <w:p w14:paraId="70F402A3" w14:textId="77777777" w:rsidR="00405141" w:rsidRDefault="00405141">
            <w:pPr>
              <w:rPr>
                <w:rFonts w:ascii="Times" w:hAnsi="Times"/>
              </w:rPr>
            </w:pPr>
          </w:p>
        </w:tc>
        <w:tc>
          <w:tcPr>
            <w:tcW w:w="0" w:type="auto"/>
            <w:vAlign w:val="center"/>
          </w:tcPr>
          <w:p w14:paraId="5C162445" w14:textId="77777777" w:rsidR="00405141" w:rsidRDefault="00405141"/>
        </w:tc>
        <w:tc>
          <w:tcPr>
            <w:tcW w:w="0" w:type="auto"/>
            <w:vAlign w:val="center"/>
          </w:tcPr>
          <w:p w14:paraId="587A4B0C" w14:textId="77777777" w:rsidR="00405141" w:rsidRDefault="00405141">
            <w:pPr>
              <w:rPr>
                <w:rFonts w:ascii="Times" w:hAnsi="Times"/>
              </w:rPr>
            </w:pPr>
          </w:p>
        </w:tc>
      </w:tr>
      <w:tr w:rsidR="00994AF4" w14:paraId="036C9734" w14:textId="77777777" w:rsidTr="00B36E06">
        <w:trPr>
          <w:trHeight w:val="343"/>
          <w:tblCellSpacing w:w="0" w:type="dxa"/>
        </w:trPr>
        <w:tc>
          <w:tcPr>
            <w:tcW w:w="0" w:type="auto"/>
            <w:vAlign w:val="center"/>
            <w:hideMark/>
          </w:tcPr>
          <w:p w14:paraId="751F51DD" w14:textId="77777777" w:rsidR="00994AF4" w:rsidRDefault="00994AF4">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4F7EB62A" w14:textId="77777777" w:rsidR="00994AF4" w:rsidRDefault="00994AF4">
            <w:pPr>
              <w:rPr>
                <w:rFonts w:ascii="Times" w:hAnsi="Times"/>
              </w:rPr>
            </w:pPr>
          </w:p>
        </w:tc>
        <w:tc>
          <w:tcPr>
            <w:tcW w:w="0" w:type="auto"/>
            <w:vAlign w:val="center"/>
            <w:hideMark/>
          </w:tcPr>
          <w:p w14:paraId="4B1F565A" w14:textId="2FEC4318" w:rsidR="00994AF4" w:rsidRDefault="00994AF4">
            <w:pPr>
              <w:rPr>
                <w:rFonts w:ascii="Times" w:hAnsi="Times"/>
              </w:rPr>
            </w:pPr>
          </w:p>
        </w:tc>
        <w:tc>
          <w:tcPr>
            <w:tcW w:w="0" w:type="auto"/>
            <w:vAlign w:val="center"/>
            <w:hideMark/>
          </w:tcPr>
          <w:p w14:paraId="0C40A685" w14:textId="15D6B88D" w:rsidR="00994AF4" w:rsidRDefault="00994AF4">
            <w:pPr>
              <w:rPr>
                <w:rFonts w:ascii="Times" w:hAnsi="Times"/>
              </w:rPr>
            </w:pPr>
          </w:p>
        </w:tc>
        <w:tc>
          <w:tcPr>
            <w:tcW w:w="0" w:type="auto"/>
            <w:vAlign w:val="center"/>
            <w:hideMark/>
          </w:tcPr>
          <w:p w14:paraId="2740FE68" w14:textId="6972C1FA" w:rsidR="00994AF4" w:rsidRDefault="00994AF4">
            <w:pPr>
              <w:rPr>
                <w:rFonts w:ascii="Times" w:hAnsi="Times"/>
              </w:rPr>
            </w:pPr>
          </w:p>
        </w:tc>
      </w:tr>
      <w:tr w:rsidR="00994AF4" w14:paraId="64BD99E8" w14:textId="77777777" w:rsidTr="00B36E06">
        <w:trPr>
          <w:trHeight w:val="343"/>
          <w:tblCellSpacing w:w="0" w:type="dxa"/>
        </w:trPr>
        <w:tc>
          <w:tcPr>
            <w:tcW w:w="0" w:type="auto"/>
            <w:vAlign w:val="center"/>
            <w:hideMark/>
          </w:tcPr>
          <w:p w14:paraId="77F15AF0" w14:textId="77777777" w:rsidR="00994AF4" w:rsidRDefault="00994AF4">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4B8B368B" w14:textId="77777777" w:rsidR="00994AF4" w:rsidRDefault="00994AF4">
            <w:pPr>
              <w:rPr>
                <w:rFonts w:ascii="Times" w:hAnsi="Times"/>
              </w:rPr>
            </w:pPr>
          </w:p>
        </w:tc>
        <w:tc>
          <w:tcPr>
            <w:tcW w:w="0" w:type="auto"/>
            <w:vAlign w:val="center"/>
          </w:tcPr>
          <w:p w14:paraId="36B8527B" w14:textId="6F35548C" w:rsidR="00994AF4" w:rsidRDefault="00994AF4">
            <w:pPr>
              <w:rPr>
                <w:rFonts w:ascii="Times" w:hAnsi="Times"/>
              </w:rPr>
            </w:pPr>
          </w:p>
        </w:tc>
        <w:tc>
          <w:tcPr>
            <w:tcW w:w="0" w:type="auto"/>
            <w:vAlign w:val="center"/>
          </w:tcPr>
          <w:p w14:paraId="5841064F" w14:textId="6BF968A8" w:rsidR="00994AF4" w:rsidRDefault="00994AF4">
            <w:pPr>
              <w:rPr>
                <w:rFonts w:ascii="Times" w:hAnsi="Times"/>
              </w:rPr>
            </w:pPr>
          </w:p>
        </w:tc>
        <w:tc>
          <w:tcPr>
            <w:tcW w:w="0" w:type="auto"/>
            <w:vAlign w:val="center"/>
          </w:tcPr>
          <w:p w14:paraId="519BE56E" w14:textId="5A30E127" w:rsidR="00994AF4" w:rsidRDefault="00994AF4">
            <w:pPr>
              <w:rPr>
                <w:rFonts w:ascii="Times" w:hAnsi="Times"/>
              </w:rPr>
            </w:pPr>
          </w:p>
        </w:tc>
      </w:tr>
      <w:tr w:rsidR="00994AF4" w14:paraId="28356BE0" w14:textId="77777777" w:rsidTr="00B36E06">
        <w:trPr>
          <w:trHeight w:val="330"/>
          <w:tblCellSpacing w:w="0" w:type="dxa"/>
        </w:trPr>
        <w:tc>
          <w:tcPr>
            <w:tcW w:w="0" w:type="auto"/>
            <w:vAlign w:val="center"/>
            <w:hideMark/>
          </w:tcPr>
          <w:p w14:paraId="58C6372A" w14:textId="77777777" w:rsidR="00994AF4" w:rsidRDefault="00994AF4">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1A02F1EF" w14:textId="77777777" w:rsidR="00994AF4" w:rsidRDefault="00994AF4">
            <w:pPr>
              <w:rPr>
                <w:rFonts w:ascii="Times" w:hAnsi="Times"/>
              </w:rPr>
            </w:pPr>
          </w:p>
        </w:tc>
        <w:tc>
          <w:tcPr>
            <w:tcW w:w="0" w:type="auto"/>
            <w:vAlign w:val="center"/>
          </w:tcPr>
          <w:p w14:paraId="7E0829A6" w14:textId="4DA2D45E" w:rsidR="00994AF4" w:rsidRDefault="00994AF4">
            <w:pPr>
              <w:rPr>
                <w:rFonts w:ascii="Times" w:hAnsi="Times"/>
              </w:rPr>
            </w:pPr>
          </w:p>
        </w:tc>
        <w:tc>
          <w:tcPr>
            <w:tcW w:w="0" w:type="auto"/>
            <w:vAlign w:val="center"/>
          </w:tcPr>
          <w:p w14:paraId="1A32BE9E" w14:textId="5B14F25E" w:rsidR="00994AF4" w:rsidRDefault="00994AF4">
            <w:pPr>
              <w:rPr>
                <w:rFonts w:ascii="Times" w:hAnsi="Times"/>
              </w:rPr>
            </w:pPr>
          </w:p>
        </w:tc>
        <w:tc>
          <w:tcPr>
            <w:tcW w:w="0" w:type="auto"/>
            <w:vAlign w:val="center"/>
          </w:tcPr>
          <w:p w14:paraId="27C769E0" w14:textId="442503F0" w:rsidR="00994AF4" w:rsidRDefault="00994AF4">
            <w:pPr>
              <w:rPr>
                <w:rFonts w:ascii="Times" w:hAnsi="Times"/>
              </w:rPr>
            </w:pPr>
          </w:p>
        </w:tc>
      </w:tr>
    </w:tbl>
    <w:p w14:paraId="24783E61" w14:textId="77777777" w:rsidR="00D555B7" w:rsidRDefault="00D555B7">
      <w:pPr>
        <w:sectPr w:rsidR="00D555B7">
          <w:headerReference w:type="default" r:id="rId35"/>
          <w:footerReference w:type="even" r:id="rId36"/>
          <w:footerReference w:type="default" r:id="rId37"/>
          <w:pgSz w:w="11906" w:h="16838"/>
          <w:pgMar w:top="1440" w:right="1226" w:bottom="1440" w:left="1800" w:header="720" w:footer="720" w:gutter="0"/>
          <w:cols w:space="720"/>
        </w:sectPr>
      </w:pPr>
    </w:p>
    <w:p w14:paraId="33FDC616" w14:textId="77777777" w:rsidR="00F86375" w:rsidRDefault="00F86375" w:rsidP="00EB13A9">
      <w:pPr>
        <w:rPr>
          <w:b/>
        </w:rPr>
      </w:pPr>
    </w:p>
    <w:p w14:paraId="29A51256" w14:textId="77777777" w:rsidR="00210AF1" w:rsidRDefault="00210AF1"/>
    <w:p w14:paraId="3CBD26A3" w14:textId="77777777" w:rsidR="00210AF1" w:rsidRDefault="00210AF1"/>
    <w:p w14:paraId="5A5CD5CA" w14:textId="085C12BF" w:rsidR="004E0A77" w:rsidRPr="00641C5B" w:rsidRDefault="00AB460A" w:rsidP="00641C5B">
      <w:pPr>
        <w:jc w:val="center"/>
        <w:rPr>
          <w:b/>
        </w:rPr>
      </w:pPr>
      <w:r>
        <w:rPr>
          <w:b/>
        </w:rPr>
        <w:t xml:space="preserve">Annex </w:t>
      </w:r>
      <w:r w:rsidR="00DE1863">
        <w:rPr>
          <w:b/>
        </w:rPr>
        <w:t>2</w:t>
      </w:r>
      <w:r w:rsidR="00210AF1">
        <w:rPr>
          <w:b/>
        </w:rPr>
        <w:t xml:space="preserve"> </w:t>
      </w:r>
      <w:r w:rsidR="00E404B1">
        <w:rPr>
          <w:b/>
        </w:rPr>
        <w:t>–</w:t>
      </w:r>
      <w:r w:rsidR="006674A2">
        <w:rPr>
          <w:b/>
        </w:rPr>
        <w:t xml:space="preserve"> </w:t>
      </w:r>
      <w:r w:rsidR="00BC0E76">
        <w:rPr>
          <w:b/>
          <w:bCs/>
          <w:sz w:val="23"/>
          <w:szCs w:val="23"/>
        </w:rPr>
        <w:t>SLP</w:t>
      </w:r>
      <w:r w:rsidR="00C84533">
        <w:rPr>
          <w:b/>
          <w:bCs/>
          <w:sz w:val="23"/>
          <w:szCs w:val="23"/>
        </w:rPr>
        <w:t xml:space="preserve"> WG Chairman’s repo</w:t>
      </w:r>
      <w:r w:rsidR="00844251">
        <w:rPr>
          <w:b/>
          <w:bCs/>
          <w:sz w:val="23"/>
          <w:szCs w:val="23"/>
        </w:rPr>
        <w:t>rt</w:t>
      </w:r>
      <w:r w:rsidR="00C76C34">
        <w:rPr>
          <w:b/>
          <w:bCs/>
          <w:sz w:val="23"/>
          <w:szCs w:val="23"/>
        </w:rPr>
        <w:t xml:space="preserve"> to SLS area director – on </w:t>
      </w:r>
      <w:r w:rsidR="00641C5B">
        <w:rPr>
          <w:b/>
          <w:bCs/>
          <w:sz w:val="23"/>
          <w:szCs w:val="23"/>
        </w:rPr>
        <w:t>April 3</w:t>
      </w:r>
      <w:r w:rsidR="00C84533">
        <w:rPr>
          <w:b/>
          <w:bCs/>
          <w:sz w:val="23"/>
          <w:szCs w:val="23"/>
        </w:rPr>
        <w:t>, 201</w:t>
      </w:r>
      <w:r w:rsidR="00641C5B">
        <w:rPr>
          <w:b/>
          <w:bCs/>
          <w:sz w:val="23"/>
          <w:szCs w:val="23"/>
        </w:rPr>
        <w:t>4</w:t>
      </w:r>
      <w:r w:rsidR="006674A2">
        <w:rPr>
          <w:b/>
          <w:bCs/>
          <w:sz w:val="23"/>
          <w:szCs w:val="23"/>
        </w:rPr>
        <w:t xml:space="preserve"> </w:t>
      </w:r>
    </w:p>
    <w:p w14:paraId="36828E02" w14:textId="77777777" w:rsidR="004E0A77" w:rsidRDefault="004E0A77"/>
    <w:p w14:paraId="498EC495" w14:textId="77777777" w:rsidR="00DE1863" w:rsidRDefault="00DE1863"/>
    <w:p w14:paraId="05186A84" w14:textId="77777777" w:rsidR="00DE1863" w:rsidRDefault="00DE1863"/>
    <w:p w14:paraId="14BAEA07" w14:textId="792DB840" w:rsidR="00641C5B" w:rsidRDefault="00641C5B">
      <w:r w:rsidRPr="00641C5B">
        <w:rPr>
          <w:noProof/>
        </w:rPr>
        <w:drawing>
          <wp:inline distT="0" distB="0" distL="0" distR="0" wp14:anchorId="54A50BBF" wp14:editId="3D6A263A">
            <wp:extent cx="5274310" cy="3955733"/>
            <wp:effectExtent l="0" t="0" r="889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A02773E" w14:textId="77777777" w:rsidR="00641C5B" w:rsidRDefault="00641C5B">
      <w:r>
        <w:br w:type="page"/>
      </w:r>
    </w:p>
    <w:p w14:paraId="1085D449" w14:textId="77777777" w:rsidR="004E0A77" w:rsidRDefault="004E0A77"/>
    <w:p w14:paraId="7BA5796F" w14:textId="6B412A9D" w:rsidR="00641C5B" w:rsidRDefault="00641C5B">
      <w:r w:rsidRPr="00641C5B">
        <w:rPr>
          <w:noProof/>
        </w:rPr>
        <w:drawing>
          <wp:inline distT="0" distB="0" distL="0" distR="0" wp14:anchorId="4D072CD1" wp14:editId="32537D1A">
            <wp:extent cx="5274310" cy="3955733"/>
            <wp:effectExtent l="0" t="0" r="889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3E0CBF46" w14:textId="77777777" w:rsidR="00641C5B" w:rsidRDefault="00641C5B">
      <w:r>
        <w:br w:type="page"/>
      </w:r>
    </w:p>
    <w:p w14:paraId="23C5830C" w14:textId="77777777" w:rsidR="00641C5B" w:rsidRDefault="00641C5B"/>
    <w:p w14:paraId="0A12AC30" w14:textId="441C9470" w:rsidR="00641C5B" w:rsidRDefault="00641C5B">
      <w:r w:rsidRPr="00641C5B">
        <w:rPr>
          <w:noProof/>
        </w:rPr>
        <w:drawing>
          <wp:inline distT="0" distB="0" distL="0" distR="0" wp14:anchorId="6791FAA8" wp14:editId="4E5932CA">
            <wp:extent cx="5274310" cy="3955733"/>
            <wp:effectExtent l="0" t="0" r="889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17775752" w14:textId="77777777" w:rsidR="00641C5B" w:rsidRDefault="00641C5B">
      <w:r>
        <w:br w:type="page"/>
      </w:r>
    </w:p>
    <w:p w14:paraId="123631AE" w14:textId="77777777" w:rsidR="00641C5B" w:rsidRDefault="00641C5B"/>
    <w:p w14:paraId="585D94F8" w14:textId="3A1BFE9C" w:rsidR="00641C5B" w:rsidRDefault="00641C5B">
      <w:r w:rsidRPr="00641C5B">
        <w:rPr>
          <w:noProof/>
        </w:rPr>
        <w:drawing>
          <wp:inline distT="0" distB="0" distL="0" distR="0" wp14:anchorId="53DBF5FA" wp14:editId="18F74105">
            <wp:extent cx="5274310" cy="3955733"/>
            <wp:effectExtent l="0" t="0" r="889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61B0B820" w14:textId="77777777" w:rsidR="004E0A77" w:rsidRDefault="004E0A77"/>
    <w:p w14:paraId="53949C8F" w14:textId="73E36D77" w:rsidR="004E0A77" w:rsidRDefault="004E0A77"/>
    <w:p w14:paraId="0746FA3C" w14:textId="759FA3CE" w:rsidR="004E0A77" w:rsidRDefault="004E0A77"/>
    <w:p w14:paraId="48FA92EF" w14:textId="77777777" w:rsidR="004E0A77" w:rsidRDefault="004E0A77"/>
    <w:p w14:paraId="4FE3AB12" w14:textId="77777777" w:rsidR="004E0A77" w:rsidRDefault="004E0A77"/>
    <w:p w14:paraId="04BA790C" w14:textId="4F47D512" w:rsidR="004E0A77" w:rsidRDefault="004E0A77"/>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13655" w14:textId="77777777" w:rsidR="00C1341E" w:rsidRDefault="00C1341E">
      <w:r>
        <w:separator/>
      </w:r>
    </w:p>
  </w:endnote>
  <w:endnote w:type="continuationSeparator" w:id="0">
    <w:p w14:paraId="3A0C3D58" w14:textId="77777777" w:rsidR="00C1341E" w:rsidRDefault="00C1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C1341E" w:rsidRDefault="00C13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C1341E" w:rsidRDefault="00C134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C1341E" w:rsidRDefault="00C13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05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0059">
      <w:rPr>
        <w:rStyle w:val="PageNumber"/>
        <w:noProof/>
      </w:rPr>
      <w:t>9</w:t>
    </w:r>
    <w:r>
      <w:rPr>
        <w:rStyle w:val="PageNumber"/>
      </w:rPr>
      <w:fldChar w:fldCharType="end"/>
    </w:r>
  </w:p>
  <w:p w14:paraId="50F667CC" w14:textId="77777777" w:rsidR="00C1341E" w:rsidRDefault="00C134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FF678" w14:textId="77777777" w:rsidR="00C1341E" w:rsidRDefault="00C1341E">
      <w:r>
        <w:separator/>
      </w:r>
    </w:p>
  </w:footnote>
  <w:footnote w:type="continuationSeparator" w:id="0">
    <w:p w14:paraId="3D82B89D" w14:textId="77777777" w:rsidR="00C1341E" w:rsidRDefault="00C13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C1341E" w:rsidRDefault="00C1341E" w:rsidP="006C7DB8">
    <w:pPr>
      <w:jc w:val="center"/>
      <w:rPr>
        <w:b/>
      </w:rPr>
    </w:pPr>
  </w:p>
  <w:p w14:paraId="5E77C31B" w14:textId="77777777" w:rsidR="00C1341E" w:rsidRPr="0001587E" w:rsidRDefault="00C1341E" w:rsidP="006C7DB8">
    <w:pPr>
      <w:jc w:val="center"/>
      <w:rPr>
        <w:b/>
      </w:rPr>
    </w:pPr>
    <w:r w:rsidRPr="0001587E">
      <w:rPr>
        <w:b/>
      </w:rPr>
      <w:t>CCSDS</w:t>
    </w:r>
    <w:r>
      <w:rPr>
        <w:b/>
      </w:rPr>
      <w:t xml:space="preserve"> SLS-SLP</w:t>
    </w:r>
    <w:r w:rsidRPr="0001587E">
      <w:rPr>
        <w:b/>
      </w:rPr>
      <w:t xml:space="preserve"> WG MEETING</w:t>
    </w:r>
  </w:p>
  <w:p w14:paraId="3384CC75" w14:textId="191F5E72" w:rsidR="00C1341E" w:rsidRDefault="00C1341E" w:rsidP="00FE1841">
    <w:pPr>
      <w:jc w:val="center"/>
      <w:rPr>
        <w:b/>
        <w:sz w:val="28"/>
      </w:rPr>
    </w:pPr>
    <w:r>
      <w:rPr>
        <w:b/>
        <w:bCs/>
      </w:rPr>
      <w:t>Noordwijerhoot, the Netherlands 31 March - 3 April 2014</w:t>
    </w:r>
  </w:p>
  <w:p w14:paraId="08A482B1" w14:textId="77777777" w:rsidR="00C1341E" w:rsidRDefault="00C1341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5">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6">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7">
    <w:nsid w:val="2B1E6423"/>
    <w:multiLevelType w:val="hybridMultilevel"/>
    <w:tmpl w:val="3AA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B1561"/>
    <w:multiLevelType w:val="hybridMultilevel"/>
    <w:tmpl w:val="3402B8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11">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2">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4">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2041B2"/>
    <w:multiLevelType w:val="hybridMultilevel"/>
    <w:tmpl w:val="0A466DD8"/>
    <w:lvl w:ilvl="0" w:tplc="4E8A796C">
      <w:start w:val="1"/>
      <w:numFmt w:val="bullet"/>
      <w:lvlText w:val="•"/>
      <w:lvlJc w:val="left"/>
      <w:pPr>
        <w:tabs>
          <w:tab w:val="num" w:pos="720"/>
        </w:tabs>
        <w:ind w:left="720" w:hanging="360"/>
      </w:pPr>
      <w:rPr>
        <w:rFonts w:ascii="Arial" w:hAnsi="Arial" w:hint="default"/>
      </w:rPr>
    </w:lvl>
    <w:lvl w:ilvl="1" w:tplc="C3229140">
      <w:start w:val="1"/>
      <w:numFmt w:val="bullet"/>
      <w:lvlText w:val="•"/>
      <w:lvlJc w:val="left"/>
      <w:pPr>
        <w:tabs>
          <w:tab w:val="num" w:pos="1440"/>
        </w:tabs>
        <w:ind w:left="1440" w:hanging="360"/>
      </w:pPr>
      <w:rPr>
        <w:rFonts w:ascii="Arial" w:hAnsi="Arial" w:hint="default"/>
      </w:rPr>
    </w:lvl>
    <w:lvl w:ilvl="2" w:tplc="DEF89182" w:tentative="1">
      <w:start w:val="1"/>
      <w:numFmt w:val="bullet"/>
      <w:lvlText w:val="•"/>
      <w:lvlJc w:val="left"/>
      <w:pPr>
        <w:tabs>
          <w:tab w:val="num" w:pos="2160"/>
        </w:tabs>
        <w:ind w:left="2160" w:hanging="360"/>
      </w:pPr>
      <w:rPr>
        <w:rFonts w:ascii="Arial" w:hAnsi="Arial" w:hint="default"/>
      </w:rPr>
    </w:lvl>
    <w:lvl w:ilvl="3" w:tplc="98A68FD2" w:tentative="1">
      <w:start w:val="1"/>
      <w:numFmt w:val="bullet"/>
      <w:lvlText w:val="•"/>
      <w:lvlJc w:val="left"/>
      <w:pPr>
        <w:tabs>
          <w:tab w:val="num" w:pos="2880"/>
        </w:tabs>
        <w:ind w:left="2880" w:hanging="360"/>
      </w:pPr>
      <w:rPr>
        <w:rFonts w:ascii="Arial" w:hAnsi="Arial" w:hint="default"/>
      </w:rPr>
    </w:lvl>
    <w:lvl w:ilvl="4" w:tplc="CE5C4618" w:tentative="1">
      <w:start w:val="1"/>
      <w:numFmt w:val="bullet"/>
      <w:lvlText w:val="•"/>
      <w:lvlJc w:val="left"/>
      <w:pPr>
        <w:tabs>
          <w:tab w:val="num" w:pos="3600"/>
        </w:tabs>
        <w:ind w:left="3600" w:hanging="360"/>
      </w:pPr>
      <w:rPr>
        <w:rFonts w:ascii="Arial" w:hAnsi="Arial" w:hint="default"/>
      </w:rPr>
    </w:lvl>
    <w:lvl w:ilvl="5" w:tplc="89A4F98E" w:tentative="1">
      <w:start w:val="1"/>
      <w:numFmt w:val="bullet"/>
      <w:lvlText w:val="•"/>
      <w:lvlJc w:val="left"/>
      <w:pPr>
        <w:tabs>
          <w:tab w:val="num" w:pos="4320"/>
        </w:tabs>
        <w:ind w:left="4320" w:hanging="360"/>
      </w:pPr>
      <w:rPr>
        <w:rFonts w:ascii="Arial" w:hAnsi="Arial" w:hint="default"/>
      </w:rPr>
    </w:lvl>
    <w:lvl w:ilvl="6" w:tplc="3F26E9BA" w:tentative="1">
      <w:start w:val="1"/>
      <w:numFmt w:val="bullet"/>
      <w:lvlText w:val="•"/>
      <w:lvlJc w:val="left"/>
      <w:pPr>
        <w:tabs>
          <w:tab w:val="num" w:pos="5040"/>
        </w:tabs>
        <w:ind w:left="5040" w:hanging="360"/>
      </w:pPr>
      <w:rPr>
        <w:rFonts w:ascii="Arial" w:hAnsi="Arial" w:hint="default"/>
      </w:rPr>
    </w:lvl>
    <w:lvl w:ilvl="7" w:tplc="48DEF818" w:tentative="1">
      <w:start w:val="1"/>
      <w:numFmt w:val="bullet"/>
      <w:lvlText w:val="•"/>
      <w:lvlJc w:val="left"/>
      <w:pPr>
        <w:tabs>
          <w:tab w:val="num" w:pos="5760"/>
        </w:tabs>
        <w:ind w:left="5760" w:hanging="360"/>
      </w:pPr>
      <w:rPr>
        <w:rFonts w:ascii="Arial" w:hAnsi="Arial" w:hint="default"/>
      </w:rPr>
    </w:lvl>
    <w:lvl w:ilvl="8" w:tplc="44F6253C" w:tentative="1">
      <w:start w:val="1"/>
      <w:numFmt w:val="bullet"/>
      <w:lvlText w:val="•"/>
      <w:lvlJc w:val="left"/>
      <w:pPr>
        <w:tabs>
          <w:tab w:val="num" w:pos="6480"/>
        </w:tabs>
        <w:ind w:left="6480" w:hanging="360"/>
      </w:pPr>
      <w:rPr>
        <w:rFonts w:ascii="Arial" w:hAnsi="Arial" w:hint="default"/>
      </w:rPr>
    </w:lvl>
  </w:abstractNum>
  <w:abstractNum w:abstractNumId="17">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18">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B4D82"/>
    <w:multiLevelType w:val="hybridMultilevel"/>
    <w:tmpl w:val="EFC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3489F"/>
    <w:multiLevelType w:val="hybridMultilevel"/>
    <w:tmpl w:val="6DE0A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DD44EA"/>
    <w:multiLevelType w:val="hybridMultilevel"/>
    <w:tmpl w:val="141CFC0A"/>
    <w:lvl w:ilvl="0" w:tplc="99667BFE">
      <w:start w:val="1"/>
      <w:numFmt w:val="bullet"/>
      <w:lvlText w:val="•"/>
      <w:lvlJc w:val="left"/>
      <w:pPr>
        <w:tabs>
          <w:tab w:val="num" w:pos="360"/>
        </w:tabs>
        <w:ind w:left="360" w:hanging="360"/>
      </w:pPr>
      <w:rPr>
        <w:rFonts w:ascii="Times" w:hAnsi="Times" w:hint="default"/>
      </w:rPr>
    </w:lvl>
    <w:lvl w:ilvl="1" w:tplc="4C5AAB0A">
      <w:start w:val="1"/>
      <w:numFmt w:val="bullet"/>
      <w:lvlText w:val="•"/>
      <w:lvlJc w:val="left"/>
      <w:pPr>
        <w:tabs>
          <w:tab w:val="num" w:pos="1080"/>
        </w:tabs>
        <w:ind w:left="1080" w:hanging="360"/>
      </w:pPr>
      <w:rPr>
        <w:rFonts w:ascii="Times" w:hAnsi="Times" w:hint="default"/>
      </w:rPr>
    </w:lvl>
    <w:lvl w:ilvl="2" w:tplc="40AA31B2" w:tentative="1">
      <w:start w:val="1"/>
      <w:numFmt w:val="bullet"/>
      <w:lvlText w:val="•"/>
      <w:lvlJc w:val="left"/>
      <w:pPr>
        <w:tabs>
          <w:tab w:val="num" w:pos="1800"/>
        </w:tabs>
        <w:ind w:left="1800" w:hanging="360"/>
      </w:pPr>
      <w:rPr>
        <w:rFonts w:ascii="Times" w:hAnsi="Times" w:hint="default"/>
      </w:rPr>
    </w:lvl>
    <w:lvl w:ilvl="3" w:tplc="E034EBE4" w:tentative="1">
      <w:start w:val="1"/>
      <w:numFmt w:val="bullet"/>
      <w:lvlText w:val="•"/>
      <w:lvlJc w:val="left"/>
      <w:pPr>
        <w:tabs>
          <w:tab w:val="num" w:pos="2520"/>
        </w:tabs>
        <w:ind w:left="2520" w:hanging="360"/>
      </w:pPr>
      <w:rPr>
        <w:rFonts w:ascii="Times" w:hAnsi="Times" w:hint="default"/>
      </w:rPr>
    </w:lvl>
    <w:lvl w:ilvl="4" w:tplc="1B6454A8" w:tentative="1">
      <w:start w:val="1"/>
      <w:numFmt w:val="bullet"/>
      <w:lvlText w:val="•"/>
      <w:lvlJc w:val="left"/>
      <w:pPr>
        <w:tabs>
          <w:tab w:val="num" w:pos="3240"/>
        </w:tabs>
        <w:ind w:left="3240" w:hanging="360"/>
      </w:pPr>
      <w:rPr>
        <w:rFonts w:ascii="Times" w:hAnsi="Times" w:hint="default"/>
      </w:rPr>
    </w:lvl>
    <w:lvl w:ilvl="5" w:tplc="34E6D1BC" w:tentative="1">
      <w:start w:val="1"/>
      <w:numFmt w:val="bullet"/>
      <w:lvlText w:val="•"/>
      <w:lvlJc w:val="left"/>
      <w:pPr>
        <w:tabs>
          <w:tab w:val="num" w:pos="3960"/>
        </w:tabs>
        <w:ind w:left="3960" w:hanging="360"/>
      </w:pPr>
      <w:rPr>
        <w:rFonts w:ascii="Times" w:hAnsi="Times" w:hint="default"/>
      </w:rPr>
    </w:lvl>
    <w:lvl w:ilvl="6" w:tplc="AE70B064" w:tentative="1">
      <w:start w:val="1"/>
      <w:numFmt w:val="bullet"/>
      <w:lvlText w:val="•"/>
      <w:lvlJc w:val="left"/>
      <w:pPr>
        <w:tabs>
          <w:tab w:val="num" w:pos="4680"/>
        </w:tabs>
        <w:ind w:left="4680" w:hanging="360"/>
      </w:pPr>
      <w:rPr>
        <w:rFonts w:ascii="Times" w:hAnsi="Times" w:hint="default"/>
      </w:rPr>
    </w:lvl>
    <w:lvl w:ilvl="7" w:tplc="93882C48" w:tentative="1">
      <w:start w:val="1"/>
      <w:numFmt w:val="bullet"/>
      <w:lvlText w:val="•"/>
      <w:lvlJc w:val="left"/>
      <w:pPr>
        <w:tabs>
          <w:tab w:val="num" w:pos="5400"/>
        </w:tabs>
        <w:ind w:left="5400" w:hanging="360"/>
      </w:pPr>
      <w:rPr>
        <w:rFonts w:ascii="Times" w:hAnsi="Times" w:hint="default"/>
      </w:rPr>
    </w:lvl>
    <w:lvl w:ilvl="8" w:tplc="209EA520" w:tentative="1">
      <w:start w:val="1"/>
      <w:numFmt w:val="bullet"/>
      <w:lvlText w:val="•"/>
      <w:lvlJc w:val="left"/>
      <w:pPr>
        <w:tabs>
          <w:tab w:val="num" w:pos="6120"/>
        </w:tabs>
        <w:ind w:left="6120" w:hanging="360"/>
      </w:pPr>
      <w:rPr>
        <w:rFonts w:ascii="Times" w:hAnsi="Times" w:hint="default"/>
      </w:rPr>
    </w:lvl>
  </w:abstractNum>
  <w:abstractNum w:abstractNumId="25">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6">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56A78"/>
    <w:multiLevelType w:val="hybridMultilevel"/>
    <w:tmpl w:val="976C8828"/>
    <w:lvl w:ilvl="0" w:tplc="C79EB098">
      <w:start w:val="1"/>
      <w:numFmt w:val="bullet"/>
      <w:lvlText w:val="•"/>
      <w:lvlJc w:val="left"/>
      <w:pPr>
        <w:tabs>
          <w:tab w:val="num" w:pos="720"/>
        </w:tabs>
        <w:ind w:left="720" w:hanging="360"/>
      </w:pPr>
      <w:rPr>
        <w:rFonts w:ascii="Times" w:hAnsi="Times" w:hint="default"/>
      </w:rPr>
    </w:lvl>
    <w:lvl w:ilvl="1" w:tplc="612AECFC" w:tentative="1">
      <w:start w:val="1"/>
      <w:numFmt w:val="bullet"/>
      <w:lvlText w:val="•"/>
      <w:lvlJc w:val="left"/>
      <w:pPr>
        <w:tabs>
          <w:tab w:val="num" w:pos="1440"/>
        </w:tabs>
        <w:ind w:left="1440" w:hanging="360"/>
      </w:pPr>
      <w:rPr>
        <w:rFonts w:ascii="Times" w:hAnsi="Times" w:hint="default"/>
      </w:rPr>
    </w:lvl>
    <w:lvl w:ilvl="2" w:tplc="2922787C">
      <w:start w:val="1"/>
      <w:numFmt w:val="bullet"/>
      <w:lvlText w:val="•"/>
      <w:lvlJc w:val="left"/>
      <w:pPr>
        <w:tabs>
          <w:tab w:val="num" w:pos="2160"/>
        </w:tabs>
        <w:ind w:left="2160" w:hanging="360"/>
      </w:pPr>
      <w:rPr>
        <w:rFonts w:ascii="Times" w:hAnsi="Times" w:hint="default"/>
      </w:rPr>
    </w:lvl>
    <w:lvl w:ilvl="3" w:tplc="BB2C08E2" w:tentative="1">
      <w:start w:val="1"/>
      <w:numFmt w:val="bullet"/>
      <w:lvlText w:val="•"/>
      <w:lvlJc w:val="left"/>
      <w:pPr>
        <w:tabs>
          <w:tab w:val="num" w:pos="2880"/>
        </w:tabs>
        <w:ind w:left="2880" w:hanging="360"/>
      </w:pPr>
      <w:rPr>
        <w:rFonts w:ascii="Times" w:hAnsi="Times" w:hint="default"/>
      </w:rPr>
    </w:lvl>
    <w:lvl w:ilvl="4" w:tplc="486CA3B6" w:tentative="1">
      <w:start w:val="1"/>
      <w:numFmt w:val="bullet"/>
      <w:lvlText w:val="•"/>
      <w:lvlJc w:val="left"/>
      <w:pPr>
        <w:tabs>
          <w:tab w:val="num" w:pos="3600"/>
        </w:tabs>
        <w:ind w:left="3600" w:hanging="360"/>
      </w:pPr>
      <w:rPr>
        <w:rFonts w:ascii="Times" w:hAnsi="Times" w:hint="default"/>
      </w:rPr>
    </w:lvl>
    <w:lvl w:ilvl="5" w:tplc="FA1CAEB0" w:tentative="1">
      <w:start w:val="1"/>
      <w:numFmt w:val="bullet"/>
      <w:lvlText w:val="•"/>
      <w:lvlJc w:val="left"/>
      <w:pPr>
        <w:tabs>
          <w:tab w:val="num" w:pos="4320"/>
        </w:tabs>
        <w:ind w:left="4320" w:hanging="360"/>
      </w:pPr>
      <w:rPr>
        <w:rFonts w:ascii="Times" w:hAnsi="Times" w:hint="default"/>
      </w:rPr>
    </w:lvl>
    <w:lvl w:ilvl="6" w:tplc="00C87188" w:tentative="1">
      <w:start w:val="1"/>
      <w:numFmt w:val="bullet"/>
      <w:lvlText w:val="•"/>
      <w:lvlJc w:val="left"/>
      <w:pPr>
        <w:tabs>
          <w:tab w:val="num" w:pos="5040"/>
        </w:tabs>
        <w:ind w:left="5040" w:hanging="360"/>
      </w:pPr>
      <w:rPr>
        <w:rFonts w:ascii="Times" w:hAnsi="Times" w:hint="default"/>
      </w:rPr>
    </w:lvl>
    <w:lvl w:ilvl="7" w:tplc="EACC4302" w:tentative="1">
      <w:start w:val="1"/>
      <w:numFmt w:val="bullet"/>
      <w:lvlText w:val="•"/>
      <w:lvlJc w:val="left"/>
      <w:pPr>
        <w:tabs>
          <w:tab w:val="num" w:pos="5760"/>
        </w:tabs>
        <w:ind w:left="5760" w:hanging="360"/>
      </w:pPr>
      <w:rPr>
        <w:rFonts w:ascii="Times" w:hAnsi="Times" w:hint="default"/>
      </w:rPr>
    </w:lvl>
    <w:lvl w:ilvl="8" w:tplc="208AD55C" w:tentative="1">
      <w:start w:val="1"/>
      <w:numFmt w:val="bullet"/>
      <w:lvlText w:val="•"/>
      <w:lvlJc w:val="left"/>
      <w:pPr>
        <w:tabs>
          <w:tab w:val="num" w:pos="6480"/>
        </w:tabs>
        <w:ind w:left="6480" w:hanging="360"/>
      </w:pPr>
      <w:rPr>
        <w:rFonts w:ascii="Times" w:hAnsi="Times" w:hint="default"/>
      </w:rPr>
    </w:lvl>
  </w:abstractNum>
  <w:abstractNum w:abstractNumId="28">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DF4026"/>
    <w:multiLevelType w:val="hybridMultilevel"/>
    <w:tmpl w:val="EF3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E1C72"/>
    <w:multiLevelType w:val="hybridMultilevel"/>
    <w:tmpl w:val="F072C71C"/>
    <w:lvl w:ilvl="0" w:tplc="125E05A8">
      <w:start w:val="1"/>
      <w:numFmt w:val="bullet"/>
      <w:lvlText w:val="•"/>
      <w:lvlJc w:val="left"/>
      <w:pPr>
        <w:tabs>
          <w:tab w:val="num" w:pos="720"/>
        </w:tabs>
        <w:ind w:left="720" w:hanging="360"/>
      </w:pPr>
      <w:rPr>
        <w:rFonts w:ascii="Times" w:hAnsi="Times" w:hint="default"/>
      </w:rPr>
    </w:lvl>
    <w:lvl w:ilvl="1" w:tplc="6C3EED6A">
      <w:start w:val="1"/>
      <w:numFmt w:val="bullet"/>
      <w:lvlText w:val="•"/>
      <w:lvlJc w:val="left"/>
      <w:pPr>
        <w:tabs>
          <w:tab w:val="num" w:pos="1440"/>
        </w:tabs>
        <w:ind w:left="1440" w:hanging="360"/>
      </w:pPr>
      <w:rPr>
        <w:rFonts w:ascii="Times" w:hAnsi="Times" w:hint="default"/>
      </w:rPr>
    </w:lvl>
    <w:lvl w:ilvl="2" w:tplc="8B20DE90" w:tentative="1">
      <w:start w:val="1"/>
      <w:numFmt w:val="bullet"/>
      <w:lvlText w:val="•"/>
      <w:lvlJc w:val="left"/>
      <w:pPr>
        <w:tabs>
          <w:tab w:val="num" w:pos="2160"/>
        </w:tabs>
        <w:ind w:left="2160" w:hanging="360"/>
      </w:pPr>
      <w:rPr>
        <w:rFonts w:ascii="Times" w:hAnsi="Times" w:hint="default"/>
      </w:rPr>
    </w:lvl>
    <w:lvl w:ilvl="3" w:tplc="CA68AD1E" w:tentative="1">
      <w:start w:val="1"/>
      <w:numFmt w:val="bullet"/>
      <w:lvlText w:val="•"/>
      <w:lvlJc w:val="left"/>
      <w:pPr>
        <w:tabs>
          <w:tab w:val="num" w:pos="2880"/>
        </w:tabs>
        <w:ind w:left="2880" w:hanging="360"/>
      </w:pPr>
      <w:rPr>
        <w:rFonts w:ascii="Times" w:hAnsi="Times" w:hint="default"/>
      </w:rPr>
    </w:lvl>
    <w:lvl w:ilvl="4" w:tplc="0B843506" w:tentative="1">
      <w:start w:val="1"/>
      <w:numFmt w:val="bullet"/>
      <w:lvlText w:val="•"/>
      <w:lvlJc w:val="left"/>
      <w:pPr>
        <w:tabs>
          <w:tab w:val="num" w:pos="3600"/>
        </w:tabs>
        <w:ind w:left="3600" w:hanging="360"/>
      </w:pPr>
      <w:rPr>
        <w:rFonts w:ascii="Times" w:hAnsi="Times" w:hint="default"/>
      </w:rPr>
    </w:lvl>
    <w:lvl w:ilvl="5" w:tplc="8E3AB546" w:tentative="1">
      <w:start w:val="1"/>
      <w:numFmt w:val="bullet"/>
      <w:lvlText w:val="•"/>
      <w:lvlJc w:val="left"/>
      <w:pPr>
        <w:tabs>
          <w:tab w:val="num" w:pos="4320"/>
        </w:tabs>
        <w:ind w:left="4320" w:hanging="360"/>
      </w:pPr>
      <w:rPr>
        <w:rFonts w:ascii="Times" w:hAnsi="Times" w:hint="default"/>
      </w:rPr>
    </w:lvl>
    <w:lvl w:ilvl="6" w:tplc="B6E60500" w:tentative="1">
      <w:start w:val="1"/>
      <w:numFmt w:val="bullet"/>
      <w:lvlText w:val="•"/>
      <w:lvlJc w:val="left"/>
      <w:pPr>
        <w:tabs>
          <w:tab w:val="num" w:pos="5040"/>
        </w:tabs>
        <w:ind w:left="5040" w:hanging="360"/>
      </w:pPr>
      <w:rPr>
        <w:rFonts w:ascii="Times" w:hAnsi="Times" w:hint="default"/>
      </w:rPr>
    </w:lvl>
    <w:lvl w:ilvl="7" w:tplc="367C8ED6" w:tentative="1">
      <w:start w:val="1"/>
      <w:numFmt w:val="bullet"/>
      <w:lvlText w:val="•"/>
      <w:lvlJc w:val="left"/>
      <w:pPr>
        <w:tabs>
          <w:tab w:val="num" w:pos="5760"/>
        </w:tabs>
        <w:ind w:left="5760" w:hanging="360"/>
      </w:pPr>
      <w:rPr>
        <w:rFonts w:ascii="Times" w:hAnsi="Times" w:hint="default"/>
      </w:rPr>
    </w:lvl>
    <w:lvl w:ilvl="8" w:tplc="28E89A5E" w:tentative="1">
      <w:start w:val="1"/>
      <w:numFmt w:val="bullet"/>
      <w:lvlText w:val="•"/>
      <w:lvlJc w:val="left"/>
      <w:pPr>
        <w:tabs>
          <w:tab w:val="num" w:pos="6480"/>
        </w:tabs>
        <w:ind w:left="6480" w:hanging="360"/>
      </w:pPr>
      <w:rPr>
        <w:rFonts w:ascii="Times" w:hAnsi="Times" w:hint="default"/>
      </w:rPr>
    </w:lvl>
  </w:abstractNum>
  <w:abstractNum w:abstractNumId="32">
    <w:nsid w:val="7D2B3074"/>
    <w:multiLevelType w:val="hybridMultilevel"/>
    <w:tmpl w:val="22C65588"/>
    <w:lvl w:ilvl="0" w:tplc="C2A823CC">
      <w:start w:val="1"/>
      <w:numFmt w:val="bullet"/>
      <w:lvlText w:val="•"/>
      <w:lvlJc w:val="left"/>
      <w:pPr>
        <w:tabs>
          <w:tab w:val="num" w:pos="720"/>
        </w:tabs>
        <w:ind w:left="720" w:hanging="360"/>
      </w:pPr>
      <w:rPr>
        <w:rFonts w:ascii="Times" w:hAnsi="Times" w:hint="default"/>
      </w:rPr>
    </w:lvl>
    <w:lvl w:ilvl="1" w:tplc="9A309354">
      <w:start w:val="1"/>
      <w:numFmt w:val="bullet"/>
      <w:lvlText w:val="•"/>
      <w:lvlJc w:val="left"/>
      <w:pPr>
        <w:tabs>
          <w:tab w:val="num" w:pos="1440"/>
        </w:tabs>
        <w:ind w:left="1440" w:hanging="360"/>
      </w:pPr>
      <w:rPr>
        <w:rFonts w:ascii="Times" w:hAnsi="Times" w:hint="default"/>
      </w:rPr>
    </w:lvl>
    <w:lvl w:ilvl="2" w:tplc="7C9268E6" w:tentative="1">
      <w:start w:val="1"/>
      <w:numFmt w:val="bullet"/>
      <w:lvlText w:val="•"/>
      <w:lvlJc w:val="left"/>
      <w:pPr>
        <w:tabs>
          <w:tab w:val="num" w:pos="2160"/>
        </w:tabs>
        <w:ind w:left="2160" w:hanging="360"/>
      </w:pPr>
      <w:rPr>
        <w:rFonts w:ascii="Times" w:hAnsi="Times" w:hint="default"/>
      </w:rPr>
    </w:lvl>
    <w:lvl w:ilvl="3" w:tplc="BE7AF2B2" w:tentative="1">
      <w:start w:val="1"/>
      <w:numFmt w:val="bullet"/>
      <w:lvlText w:val="•"/>
      <w:lvlJc w:val="left"/>
      <w:pPr>
        <w:tabs>
          <w:tab w:val="num" w:pos="2880"/>
        </w:tabs>
        <w:ind w:left="2880" w:hanging="360"/>
      </w:pPr>
      <w:rPr>
        <w:rFonts w:ascii="Times" w:hAnsi="Times" w:hint="default"/>
      </w:rPr>
    </w:lvl>
    <w:lvl w:ilvl="4" w:tplc="2370F814" w:tentative="1">
      <w:start w:val="1"/>
      <w:numFmt w:val="bullet"/>
      <w:lvlText w:val="•"/>
      <w:lvlJc w:val="left"/>
      <w:pPr>
        <w:tabs>
          <w:tab w:val="num" w:pos="3600"/>
        </w:tabs>
        <w:ind w:left="3600" w:hanging="360"/>
      </w:pPr>
      <w:rPr>
        <w:rFonts w:ascii="Times" w:hAnsi="Times" w:hint="default"/>
      </w:rPr>
    </w:lvl>
    <w:lvl w:ilvl="5" w:tplc="CE3C4E74" w:tentative="1">
      <w:start w:val="1"/>
      <w:numFmt w:val="bullet"/>
      <w:lvlText w:val="•"/>
      <w:lvlJc w:val="left"/>
      <w:pPr>
        <w:tabs>
          <w:tab w:val="num" w:pos="4320"/>
        </w:tabs>
        <w:ind w:left="4320" w:hanging="360"/>
      </w:pPr>
      <w:rPr>
        <w:rFonts w:ascii="Times" w:hAnsi="Times" w:hint="default"/>
      </w:rPr>
    </w:lvl>
    <w:lvl w:ilvl="6" w:tplc="2054AFE8" w:tentative="1">
      <w:start w:val="1"/>
      <w:numFmt w:val="bullet"/>
      <w:lvlText w:val="•"/>
      <w:lvlJc w:val="left"/>
      <w:pPr>
        <w:tabs>
          <w:tab w:val="num" w:pos="5040"/>
        </w:tabs>
        <w:ind w:left="5040" w:hanging="360"/>
      </w:pPr>
      <w:rPr>
        <w:rFonts w:ascii="Times" w:hAnsi="Times" w:hint="default"/>
      </w:rPr>
    </w:lvl>
    <w:lvl w:ilvl="7" w:tplc="F656C460" w:tentative="1">
      <w:start w:val="1"/>
      <w:numFmt w:val="bullet"/>
      <w:lvlText w:val="•"/>
      <w:lvlJc w:val="left"/>
      <w:pPr>
        <w:tabs>
          <w:tab w:val="num" w:pos="5760"/>
        </w:tabs>
        <w:ind w:left="5760" w:hanging="360"/>
      </w:pPr>
      <w:rPr>
        <w:rFonts w:ascii="Times" w:hAnsi="Times" w:hint="default"/>
      </w:rPr>
    </w:lvl>
    <w:lvl w:ilvl="8" w:tplc="2BA24F58" w:tentative="1">
      <w:start w:val="1"/>
      <w:numFmt w:val="bullet"/>
      <w:lvlText w:val="•"/>
      <w:lvlJc w:val="left"/>
      <w:pPr>
        <w:tabs>
          <w:tab w:val="num" w:pos="6480"/>
        </w:tabs>
        <w:ind w:left="6480" w:hanging="360"/>
      </w:pPr>
      <w:rPr>
        <w:rFonts w:ascii="Times" w:hAnsi="Times" w:hint="default"/>
      </w:rPr>
    </w:lvl>
  </w:abstractNum>
  <w:num w:numId="1">
    <w:abstractNumId w:val="15"/>
  </w:num>
  <w:num w:numId="2">
    <w:abstractNumId w:val="9"/>
  </w:num>
  <w:num w:numId="3">
    <w:abstractNumId w:val="22"/>
  </w:num>
  <w:num w:numId="4">
    <w:abstractNumId w:val="21"/>
  </w:num>
  <w:num w:numId="5">
    <w:abstractNumId w:val="14"/>
  </w:num>
  <w:num w:numId="6">
    <w:abstractNumId w:val="0"/>
  </w:num>
  <w:num w:numId="7">
    <w:abstractNumId w:val="30"/>
  </w:num>
  <w:num w:numId="8">
    <w:abstractNumId w:val="2"/>
  </w:num>
  <w:num w:numId="9">
    <w:abstractNumId w:val="18"/>
  </w:num>
  <w:num w:numId="10">
    <w:abstractNumId w:val="19"/>
  </w:num>
  <w:num w:numId="11">
    <w:abstractNumId w:val="5"/>
  </w:num>
  <w:num w:numId="12">
    <w:abstractNumId w:val="13"/>
  </w:num>
  <w:num w:numId="13">
    <w:abstractNumId w:val="10"/>
  </w:num>
  <w:num w:numId="14">
    <w:abstractNumId w:val="11"/>
  </w:num>
  <w:num w:numId="15">
    <w:abstractNumId w:val="17"/>
  </w:num>
  <w:num w:numId="16">
    <w:abstractNumId w:val="28"/>
  </w:num>
  <w:num w:numId="17">
    <w:abstractNumId w:val="12"/>
  </w:num>
  <w:num w:numId="18">
    <w:abstractNumId w:val="6"/>
  </w:num>
  <w:num w:numId="19">
    <w:abstractNumId w:val="26"/>
  </w:num>
  <w:num w:numId="20">
    <w:abstractNumId w:val="29"/>
  </w:num>
  <w:num w:numId="21">
    <w:abstractNumId w:val="25"/>
  </w:num>
  <w:num w:numId="22">
    <w:abstractNumId w:val="1"/>
  </w:num>
  <w:num w:numId="23">
    <w:abstractNumId w:val="4"/>
  </w:num>
  <w:num w:numId="24">
    <w:abstractNumId w:val="3"/>
  </w:num>
  <w:num w:numId="25">
    <w:abstractNumId w:val="27"/>
  </w:num>
  <w:num w:numId="26">
    <w:abstractNumId w:val="20"/>
  </w:num>
  <w:num w:numId="27">
    <w:abstractNumId w:val="8"/>
  </w:num>
  <w:num w:numId="28">
    <w:abstractNumId w:val="32"/>
  </w:num>
  <w:num w:numId="29">
    <w:abstractNumId w:val="24"/>
  </w:num>
  <w:num w:numId="30">
    <w:abstractNumId w:val="23"/>
  </w:num>
  <w:num w:numId="31">
    <w:abstractNumId w:val="7"/>
  </w:num>
  <w:num w:numId="32">
    <w:abstractNumId w:val="31"/>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09AB"/>
    <w:rsid w:val="00026932"/>
    <w:rsid w:val="000278C1"/>
    <w:rsid w:val="00027FE3"/>
    <w:rsid w:val="00051ED0"/>
    <w:rsid w:val="00057109"/>
    <w:rsid w:val="00057139"/>
    <w:rsid w:val="00073FDA"/>
    <w:rsid w:val="0007713C"/>
    <w:rsid w:val="00077E2B"/>
    <w:rsid w:val="00080168"/>
    <w:rsid w:val="00080445"/>
    <w:rsid w:val="00080AFA"/>
    <w:rsid w:val="00080B6B"/>
    <w:rsid w:val="000858B4"/>
    <w:rsid w:val="00086F26"/>
    <w:rsid w:val="00092845"/>
    <w:rsid w:val="00097015"/>
    <w:rsid w:val="000A1533"/>
    <w:rsid w:val="000A31F3"/>
    <w:rsid w:val="000A4C0A"/>
    <w:rsid w:val="000A7B7E"/>
    <w:rsid w:val="000B233B"/>
    <w:rsid w:val="000B69DE"/>
    <w:rsid w:val="000C5EB3"/>
    <w:rsid w:val="000C6506"/>
    <w:rsid w:val="000D4424"/>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53489"/>
    <w:rsid w:val="001630D0"/>
    <w:rsid w:val="00171E6A"/>
    <w:rsid w:val="001739EA"/>
    <w:rsid w:val="00174F11"/>
    <w:rsid w:val="0017547F"/>
    <w:rsid w:val="0017778D"/>
    <w:rsid w:val="001822A5"/>
    <w:rsid w:val="00184591"/>
    <w:rsid w:val="00194CD7"/>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358B"/>
    <w:rsid w:val="00283C00"/>
    <w:rsid w:val="00286D4C"/>
    <w:rsid w:val="00294AD2"/>
    <w:rsid w:val="00296E9D"/>
    <w:rsid w:val="00296F5E"/>
    <w:rsid w:val="002A16F5"/>
    <w:rsid w:val="002A4D1F"/>
    <w:rsid w:val="002A502D"/>
    <w:rsid w:val="002A6BAB"/>
    <w:rsid w:val="002B1B3A"/>
    <w:rsid w:val="002C3724"/>
    <w:rsid w:val="002C3CBB"/>
    <w:rsid w:val="002C3D05"/>
    <w:rsid w:val="002C4BDA"/>
    <w:rsid w:val="002C59FE"/>
    <w:rsid w:val="002C6001"/>
    <w:rsid w:val="002D0396"/>
    <w:rsid w:val="002D3F28"/>
    <w:rsid w:val="002D5902"/>
    <w:rsid w:val="002E0401"/>
    <w:rsid w:val="002E2C91"/>
    <w:rsid w:val="002F03F3"/>
    <w:rsid w:val="002F1C8D"/>
    <w:rsid w:val="002F2743"/>
    <w:rsid w:val="002F4ACE"/>
    <w:rsid w:val="002F5051"/>
    <w:rsid w:val="003025F9"/>
    <w:rsid w:val="003051DB"/>
    <w:rsid w:val="003063A7"/>
    <w:rsid w:val="00310481"/>
    <w:rsid w:val="003139BE"/>
    <w:rsid w:val="00314CB5"/>
    <w:rsid w:val="00321D5E"/>
    <w:rsid w:val="00325A93"/>
    <w:rsid w:val="00326631"/>
    <w:rsid w:val="00331A6E"/>
    <w:rsid w:val="00335CF6"/>
    <w:rsid w:val="003363B4"/>
    <w:rsid w:val="00336ED6"/>
    <w:rsid w:val="003429C8"/>
    <w:rsid w:val="003448B0"/>
    <w:rsid w:val="00350EFC"/>
    <w:rsid w:val="003602EB"/>
    <w:rsid w:val="0036043B"/>
    <w:rsid w:val="00361912"/>
    <w:rsid w:val="00365B3B"/>
    <w:rsid w:val="00366645"/>
    <w:rsid w:val="00371ADE"/>
    <w:rsid w:val="0037507B"/>
    <w:rsid w:val="00382422"/>
    <w:rsid w:val="003853E4"/>
    <w:rsid w:val="003869A4"/>
    <w:rsid w:val="003870C0"/>
    <w:rsid w:val="003878BC"/>
    <w:rsid w:val="0039274B"/>
    <w:rsid w:val="003936DF"/>
    <w:rsid w:val="003941E9"/>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29A4"/>
    <w:rsid w:val="003F428F"/>
    <w:rsid w:val="003F7CB7"/>
    <w:rsid w:val="00403875"/>
    <w:rsid w:val="00405141"/>
    <w:rsid w:val="004106F3"/>
    <w:rsid w:val="00416FAE"/>
    <w:rsid w:val="00420D16"/>
    <w:rsid w:val="00425674"/>
    <w:rsid w:val="004311B1"/>
    <w:rsid w:val="00431403"/>
    <w:rsid w:val="00435C10"/>
    <w:rsid w:val="00441BCF"/>
    <w:rsid w:val="004473F3"/>
    <w:rsid w:val="00453507"/>
    <w:rsid w:val="00453C81"/>
    <w:rsid w:val="004621DC"/>
    <w:rsid w:val="00465345"/>
    <w:rsid w:val="004661B3"/>
    <w:rsid w:val="00470D52"/>
    <w:rsid w:val="00471060"/>
    <w:rsid w:val="00471C1B"/>
    <w:rsid w:val="00472F81"/>
    <w:rsid w:val="004754AD"/>
    <w:rsid w:val="0048165D"/>
    <w:rsid w:val="00486BAA"/>
    <w:rsid w:val="00487C76"/>
    <w:rsid w:val="00490E43"/>
    <w:rsid w:val="004920F2"/>
    <w:rsid w:val="00492744"/>
    <w:rsid w:val="004A054C"/>
    <w:rsid w:val="004A3462"/>
    <w:rsid w:val="004A3809"/>
    <w:rsid w:val="004A5794"/>
    <w:rsid w:val="004C0B6F"/>
    <w:rsid w:val="004E0059"/>
    <w:rsid w:val="004E0A77"/>
    <w:rsid w:val="004E33F7"/>
    <w:rsid w:val="004F1932"/>
    <w:rsid w:val="00501518"/>
    <w:rsid w:val="00502965"/>
    <w:rsid w:val="00502F48"/>
    <w:rsid w:val="005038B6"/>
    <w:rsid w:val="00504B7D"/>
    <w:rsid w:val="00505107"/>
    <w:rsid w:val="00522DE9"/>
    <w:rsid w:val="00524D1F"/>
    <w:rsid w:val="00526D84"/>
    <w:rsid w:val="00532CF8"/>
    <w:rsid w:val="0054142A"/>
    <w:rsid w:val="00542995"/>
    <w:rsid w:val="00544A8E"/>
    <w:rsid w:val="00544B50"/>
    <w:rsid w:val="00546D1A"/>
    <w:rsid w:val="00566126"/>
    <w:rsid w:val="00570390"/>
    <w:rsid w:val="005734A8"/>
    <w:rsid w:val="00576894"/>
    <w:rsid w:val="0058064F"/>
    <w:rsid w:val="00580BC8"/>
    <w:rsid w:val="0058155C"/>
    <w:rsid w:val="00582C6B"/>
    <w:rsid w:val="00587AFF"/>
    <w:rsid w:val="00591701"/>
    <w:rsid w:val="005926E4"/>
    <w:rsid w:val="00594BE8"/>
    <w:rsid w:val="005959BD"/>
    <w:rsid w:val="005A0802"/>
    <w:rsid w:val="005B0C19"/>
    <w:rsid w:val="005B1CD8"/>
    <w:rsid w:val="005B4942"/>
    <w:rsid w:val="005B65D5"/>
    <w:rsid w:val="005B7F94"/>
    <w:rsid w:val="005C00EE"/>
    <w:rsid w:val="005C7F20"/>
    <w:rsid w:val="005D1DAA"/>
    <w:rsid w:val="005D5A14"/>
    <w:rsid w:val="005E683E"/>
    <w:rsid w:val="005F5351"/>
    <w:rsid w:val="005F5DAD"/>
    <w:rsid w:val="00600259"/>
    <w:rsid w:val="00600778"/>
    <w:rsid w:val="00600E20"/>
    <w:rsid w:val="00602B93"/>
    <w:rsid w:val="00603F67"/>
    <w:rsid w:val="006050A5"/>
    <w:rsid w:val="00613298"/>
    <w:rsid w:val="00616535"/>
    <w:rsid w:val="00623C6F"/>
    <w:rsid w:val="00624EA5"/>
    <w:rsid w:val="006252FB"/>
    <w:rsid w:val="00630AA1"/>
    <w:rsid w:val="00632D2F"/>
    <w:rsid w:val="00633379"/>
    <w:rsid w:val="006358BC"/>
    <w:rsid w:val="00637158"/>
    <w:rsid w:val="00637AB7"/>
    <w:rsid w:val="00641C5B"/>
    <w:rsid w:val="00642625"/>
    <w:rsid w:val="00646B81"/>
    <w:rsid w:val="00656DC1"/>
    <w:rsid w:val="006576F1"/>
    <w:rsid w:val="00665C3A"/>
    <w:rsid w:val="006674A2"/>
    <w:rsid w:val="00671911"/>
    <w:rsid w:val="0067256A"/>
    <w:rsid w:val="00687B1C"/>
    <w:rsid w:val="00693C79"/>
    <w:rsid w:val="00697F99"/>
    <w:rsid w:val="006A263D"/>
    <w:rsid w:val="006A2C9E"/>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7F0"/>
    <w:rsid w:val="006F6DAB"/>
    <w:rsid w:val="006F74C5"/>
    <w:rsid w:val="00701D59"/>
    <w:rsid w:val="00702AE7"/>
    <w:rsid w:val="0071557B"/>
    <w:rsid w:val="0071751C"/>
    <w:rsid w:val="007206B2"/>
    <w:rsid w:val="00727D55"/>
    <w:rsid w:val="00732983"/>
    <w:rsid w:val="007329DC"/>
    <w:rsid w:val="00734F09"/>
    <w:rsid w:val="0073528F"/>
    <w:rsid w:val="00735ECB"/>
    <w:rsid w:val="0073666F"/>
    <w:rsid w:val="00741A91"/>
    <w:rsid w:val="007422A3"/>
    <w:rsid w:val="0075588C"/>
    <w:rsid w:val="00763EF0"/>
    <w:rsid w:val="00764966"/>
    <w:rsid w:val="00770ABC"/>
    <w:rsid w:val="00787F89"/>
    <w:rsid w:val="007934E3"/>
    <w:rsid w:val="0079671C"/>
    <w:rsid w:val="007A5898"/>
    <w:rsid w:val="007A6C9C"/>
    <w:rsid w:val="007B4FD2"/>
    <w:rsid w:val="007B63C7"/>
    <w:rsid w:val="007B7C92"/>
    <w:rsid w:val="007C2670"/>
    <w:rsid w:val="007C435F"/>
    <w:rsid w:val="007C7E4C"/>
    <w:rsid w:val="007D31A0"/>
    <w:rsid w:val="007D7FFE"/>
    <w:rsid w:val="007F27A7"/>
    <w:rsid w:val="007F4AF6"/>
    <w:rsid w:val="007F533B"/>
    <w:rsid w:val="007F5E96"/>
    <w:rsid w:val="00802286"/>
    <w:rsid w:val="00804F4E"/>
    <w:rsid w:val="0080586D"/>
    <w:rsid w:val="00816AC5"/>
    <w:rsid w:val="00821749"/>
    <w:rsid w:val="00827DF9"/>
    <w:rsid w:val="00830137"/>
    <w:rsid w:val="00830300"/>
    <w:rsid w:val="00833043"/>
    <w:rsid w:val="00833327"/>
    <w:rsid w:val="00834D4D"/>
    <w:rsid w:val="00834F1E"/>
    <w:rsid w:val="0083760A"/>
    <w:rsid w:val="00844251"/>
    <w:rsid w:val="00846B92"/>
    <w:rsid w:val="00850A01"/>
    <w:rsid w:val="008562B3"/>
    <w:rsid w:val="00856CCE"/>
    <w:rsid w:val="00862305"/>
    <w:rsid w:val="00880DCB"/>
    <w:rsid w:val="008852B6"/>
    <w:rsid w:val="008936CB"/>
    <w:rsid w:val="00896788"/>
    <w:rsid w:val="00897014"/>
    <w:rsid w:val="00897BBD"/>
    <w:rsid w:val="008A30AB"/>
    <w:rsid w:val="008A52EB"/>
    <w:rsid w:val="008A7535"/>
    <w:rsid w:val="008B35B2"/>
    <w:rsid w:val="008C3732"/>
    <w:rsid w:val="008C4014"/>
    <w:rsid w:val="008C4E91"/>
    <w:rsid w:val="008D39DA"/>
    <w:rsid w:val="008D48F4"/>
    <w:rsid w:val="008D4D09"/>
    <w:rsid w:val="008E404C"/>
    <w:rsid w:val="008E71FD"/>
    <w:rsid w:val="008F0FB5"/>
    <w:rsid w:val="008F5B01"/>
    <w:rsid w:val="00904298"/>
    <w:rsid w:val="00907E74"/>
    <w:rsid w:val="00912C05"/>
    <w:rsid w:val="00914552"/>
    <w:rsid w:val="00914D63"/>
    <w:rsid w:val="00915EC4"/>
    <w:rsid w:val="00917001"/>
    <w:rsid w:val="00925F33"/>
    <w:rsid w:val="009260C9"/>
    <w:rsid w:val="009373A2"/>
    <w:rsid w:val="009466FC"/>
    <w:rsid w:val="00947351"/>
    <w:rsid w:val="00950FCD"/>
    <w:rsid w:val="0095228F"/>
    <w:rsid w:val="009522CF"/>
    <w:rsid w:val="0096232D"/>
    <w:rsid w:val="00963FC8"/>
    <w:rsid w:val="00964DC0"/>
    <w:rsid w:val="00975268"/>
    <w:rsid w:val="009769DD"/>
    <w:rsid w:val="0098678E"/>
    <w:rsid w:val="00987B8B"/>
    <w:rsid w:val="00987D31"/>
    <w:rsid w:val="00990F8C"/>
    <w:rsid w:val="00994AF4"/>
    <w:rsid w:val="00994F25"/>
    <w:rsid w:val="00996027"/>
    <w:rsid w:val="009A0732"/>
    <w:rsid w:val="009A0ABF"/>
    <w:rsid w:val="009B00B4"/>
    <w:rsid w:val="009B00C2"/>
    <w:rsid w:val="009B40E7"/>
    <w:rsid w:val="009B4F3F"/>
    <w:rsid w:val="009C193B"/>
    <w:rsid w:val="009C3F31"/>
    <w:rsid w:val="009C635D"/>
    <w:rsid w:val="009D1A8B"/>
    <w:rsid w:val="009D3C75"/>
    <w:rsid w:val="009D74F4"/>
    <w:rsid w:val="009D785B"/>
    <w:rsid w:val="009E1742"/>
    <w:rsid w:val="009E4E62"/>
    <w:rsid w:val="009F1547"/>
    <w:rsid w:val="009F1E6D"/>
    <w:rsid w:val="009F22CC"/>
    <w:rsid w:val="009F4060"/>
    <w:rsid w:val="009F52B4"/>
    <w:rsid w:val="009F6094"/>
    <w:rsid w:val="00A0390A"/>
    <w:rsid w:val="00A03B7D"/>
    <w:rsid w:val="00A05246"/>
    <w:rsid w:val="00A1050A"/>
    <w:rsid w:val="00A12801"/>
    <w:rsid w:val="00A237A5"/>
    <w:rsid w:val="00A35292"/>
    <w:rsid w:val="00A35A30"/>
    <w:rsid w:val="00A36EA5"/>
    <w:rsid w:val="00A37DB5"/>
    <w:rsid w:val="00A42DD9"/>
    <w:rsid w:val="00A4539E"/>
    <w:rsid w:val="00A45954"/>
    <w:rsid w:val="00A45E48"/>
    <w:rsid w:val="00A4758F"/>
    <w:rsid w:val="00A53D59"/>
    <w:rsid w:val="00A55DE2"/>
    <w:rsid w:val="00A5619C"/>
    <w:rsid w:val="00A65629"/>
    <w:rsid w:val="00A6587A"/>
    <w:rsid w:val="00A67C54"/>
    <w:rsid w:val="00A72CD2"/>
    <w:rsid w:val="00A73B33"/>
    <w:rsid w:val="00A76CB5"/>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36E06"/>
    <w:rsid w:val="00B37C89"/>
    <w:rsid w:val="00B51533"/>
    <w:rsid w:val="00B60A08"/>
    <w:rsid w:val="00B61613"/>
    <w:rsid w:val="00B65952"/>
    <w:rsid w:val="00B72C24"/>
    <w:rsid w:val="00B742DF"/>
    <w:rsid w:val="00B81092"/>
    <w:rsid w:val="00B81B24"/>
    <w:rsid w:val="00B93CCA"/>
    <w:rsid w:val="00B96B61"/>
    <w:rsid w:val="00B979F8"/>
    <w:rsid w:val="00BB3D87"/>
    <w:rsid w:val="00BB5FA5"/>
    <w:rsid w:val="00BB6946"/>
    <w:rsid w:val="00BC0E76"/>
    <w:rsid w:val="00BC1D40"/>
    <w:rsid w:val="00BC7882"/>
    <w:rsid w:val="00BD1B58"/>
    <w:rsid w:val="00BD1C01"/>
    <w:rsid w:val="00BD1E2D"/>
    <w:rsid w:val="00BD2FB8"/>
    <w:rsid w:val="00BD6977"/>
    <w:rsid w:val="00BD74B5"/>
    <w:rsid w:val="00BD7D86"/>
    <w:rsid w:val="00BE7A45"/>
    <w:rsid w:val="00BF3A0C"/>
    <w:rsid w:val="00BF3D7C"/>
    <w:rsid w:val="00C052DE"/>
    <w:rsid w:val="00C0704E"/>
    <w:rsid w:val="00C10309"/>
    <w:rsid w:val="00C1341E"/>
    <w:rsid w:val="00C15587"/>
    <w:rsid w:val="00C1635C"/>
    <w:rsid w:val="00C1774B"/>
    <w:rsid w:val="00C20F90"/>
    <w:rsid w:val="00C263F9"/>
    <w:rsid w:val="00C306F0"/>
    <w:rsid w:val="00C32A1E"/>
    <w:rsid w:val="00C32A29"/>
    <w:rsid w:val="00C41171"/>
    <w:rsid w:val="00C46103"/>
    <w:rsid w:val="00C54257"/>
    <w:rsid w:val="00C615BA"/>
    <w:rsid w:val="00C6195F"/>
    <w:rsid w:val="00C62FB7"/>
    <w:rsid w:val="00C65230"/>
    <w:rsid w:val="00C66479"/>
    <w:rsid w:val="00C7632F"/>
    <w:rsid w:val="00C76999"/>
    <w:rsid w:val="00C76C34"/>
    <w:rsid w:val="00C80DA1"/>
    <w:rsid w:val="00C82777"/>
    <w:rsid w:val="00C84533"/>
    <w:rsid w:val="00C87CCB"/>
    <w:rsid w:val="00C91659"/>
    <w:rsid w:val="00C96FE0"/>
    <w:rsid w:val="00C97E92"/>
    <w:rsid w:val="00CA0971"/>
    <w:rsid w:val="00CA36AF"/>
    <w:rsid w:val="00CA379E"/>
    <w:rsid w:val="00CB25D7"/>
    <w:rsid w:val="00CB2A66"/>
    <w:rsid w:val="00CB51A6"/>
    <w:rsid w:val="00CB54FC"/>
    <w:rsid w:val="00CB55DC"/>
    <w:rsid w:val="00CC16F8"/>
    <w:rsid w:val="00CC3A7F"/>
    <w:rsid w:val="00CD10B0"/>
    <w:rsid w:val="00CD426E"/>
    <w:rsid w:val="00CD5EB4"/>
    <w:rsid w:val="00CE0E99"/>
    <w:rsid w:val="00CE586A"/>
    <w:rsid w:val="00CE6E91"/>
    <w:rsid w:val="00CE715B"/>
    <w:rsid w:val="00CF2B7F"/>
    <w:rsid w:val="00CF6C31"/>
    <w:rsid w:val="00D035C4"/>
    <w:rsid w:val="00D04EE0"/>
    <w:rsid w:val="00D0769B"/>
    <w:rsid w:val="00D12E05"/>
    <w:rsid w:val="00D13219"/>
    <w:rsid w:val="00D15E0B"/>
    <w:rsid w:val="00D2200F"/>
    <w:rsid w:val="00D27915"/>
    <w:rsid w:val="00D30625"/>
    <w:rsid w:val="00D37516"/>
    <w:rsid w:val="00D42B05"/>
    <w:rsid w:val="00D46002"/>
    <w:rsid w:val="00D47167"/>
    <w:rsid w:val="00D53489"/>
    <w:rsid w:val="00D555B7"/>
    <w:rsid w:val="00D55654"/>
    <w:rsid w:val="00D5575B"/>
    <w:rsid w:val="00D55EBD"/>
    <w:rsid w:val="00D6238F"/>
    <w:rsid w:val="00D6445A"/>
    <w:rsid w:val="00D706CA"/>
    <w:rsid w:val="00D71A2E"/>
    <w:rsid w:val="00D81C7A"/>
    <w:rsid w:val="00D90B09"/>
    <w:rsid w:val="00D9326A"/>
    <w:rsid w:val="00D94E8F"/>
    <w:rsid w:val="00D951AB"/>
    <w:rsid w:val="00DA00FC"/>
    <w:rsid w:val="00DA0219"/>
    <w:rsid w:val="00DA25B6"/>
    <w:rsid w:val="00DA5057"/>
    <w:rsid w:val="00DA7FB5"/>
    <w:rsid w:val="00DB4DBA"/>
    <w:rsid w:val="00DB5486"/>
    <w:rsid w:val="00DB6F08"/>
    <w:rsid w:val="00DC0E5A"/>
    <w:rsid w:val="00DC35A2"/>
    <w:rsid w:val="00DC3C4F"/>
    <w:rsid w:val="00DC55A9"/>
    <w:rsid w:val="00DC68CA"/>
    <w:rsid w:val="00DC744C"/>
    <w:rsid w:val="00DC77A0"/>
    <w:rsid w:val="00DC78FE"/>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6079D"/>
    <w:rsid w:val="00E63D04"/>
    <w:rsid w:val="00E727C1"/>
    <w:rsid w:val="00E84275"/>
    <w:rsid w:val="00E84C6E"/>
    <w:rsid w:val="00E85F02"/>
    <w:rsid w:val="00E92417"/>
    <w:rsid w:val="00E9360A"/>
    <w:rsid w:val="00E96CC8"/>
    <w:rsid w:val="00EA1004"/>
    <w:rsid w:val="00EA1533"/>
    <w:rsid w:val="00EA3218"/>
    <w:rsid w:val="00EA3E81"/>
    <w:rsid w:val="00EA5685"/>
    <w:rsid w:val="00EB13A9"/>
    <w:rsid w:val="00EB237C"/>
    <w:rsid w:val="00EB2679"/>
    <w:rsid w:val="00EB3AA3"/>
    <w:rsid w:val="00EB609A"/>
    <w:rsid w:val="00EB6B01"/>
    <w:rsid w:val="00EC0802"/>
    <w:rsid w:val="00EC3476"/>
    <w:rsid w:val="00EC372A"/>
    <w:rsid w:val="00EC7B50"/>
    <w:rsid w:val="00ED5FEB"/>
    <w:rsid w:val="00ED7D8B"/>
    <w:rsid w:val="00EE4D11"/>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242B"/>
    <w:rsid w:val="00F96477"/>
    <w:rsid w:val="00FA1AD6"/>
    <w:rsid w:val="00FA421D"/>
    <w:rsid w:val="00FA5D77"/>
    <w:rsid w:val="00FB0292"/>
    <w:rsid w:val="00FB60E1"/>
    <w:rsid w:val="00FB6647"/>
    <w:rsid w:val="00FC278D"/>
    <w:rsid w:val="00FC2E34"/>
    <w:rsid w:val="00FC3443"/>
    <w:rsid w:val="00FC6127"/>
    <w:rsid w:val="00FC70F1"/>
    <w:rsid w:val="00FD5CE1"/>
    <w:rsid w:val="00FD5F32"/>
    <w:rsid w:val="00FD6040"/>
    <w:rsid w:val="00FE07CA"/>
    <w:rsid w:val="00FE1797"/>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280042457">
      <w:bodyDiv w:val="1"/>
      <w:marLeft w:val="0"/>
      <w:marRight w:val="0"/>
      <w:marTop w:val="0"/>
      <w:marBottom w:val="0"/>
      <w:divBdr>
        <w:top w:val="none" w:sz="0" w:space="0" w:color="auto"/>
        <w:left w:val="none" w:sz="0" w:space="0" w:color="auto"/>
        <w:bottom w:val="none" w:sz="0" w:space="0" w:color="auto"/>
        <w:right w:val="none" w:sz="0" w:space="0" w:color="auto"/>
      </w:divBdr>
      <w:divsChild>
        <w:div w:id="610431441">
          <w:marLeft w:val="720"/>
          <w:marRight w:val="0"/>
          <w:marTop w:val="0"/>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7684606">
      <w:bodyDiv w:val="1"/>
      <w:marLeft w:val="0"/>
      <w:marRight w:val="0"/>
      <w:marTop w:val="0"/>
      <w:marBottom w:val="0"/>
      <w:divBdr>
        <w:top w:val="none" w:sz="0" w:space="0" w:color="auto"/>
        <w:left w:val="none" w:sz="0" w:space="0" w:color="auto"/>
        <w:bottom w:val="none" w:sz="0" w:space="0" w:color="auto"/>
        <w:right w:val="none" w:sz="0" w:space="0" w:color="auto"/>
      </w:divBdr>
      <w:divsChild>
        <w:div w:id="731932196">
          <w:marLeft w:val="1440"/>
          <w:marRight w:val="0"/>
          <w:marTop w:val="0"/>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584387669">
      <w:bodyDiv w:val="1"/>
      <w:marLeft w:val="0"/>
      <w:marRight w:val="0"/>
      <w:marTop w:val="0"/>
      <w:marBottom w:val="0"/>
      <w:divBdr>
        <w:top w:val="none" w:sz="0" w:space="0" w:color="auto"/>
        <w:left w:val="none" w:sz="0" w:space="0" w:color="auto"/>
        <w:bottom w:val="none" w:sz="0" w:space="0" w:color="auto"/>
        <w:right w:val="none" w:sz="0" w:space="0" w:color="auto"/>
      </w:divBdr>
      <w:divsChild>
        <w:div w:id="362052381">
          <w:marLeft w:val="1267"/>
          <w:marRight w:val="0"/>
          <w:marTop w:val="0"/>
          <w:marBottom w:val="0"/>
          <w:divBdr>
            <w:top w:val="none" w:sz="0" w:space="0" w:color="auto"/>
            <w:left w:val="none" w:sz="0" w:space="0" w:color="auto"/>
            <w:bottom w:val="none" w:sz="0" w:space="0" w:color="auto"/>
            <w:right w:val="none" w:sz="0" w:space="0" w:color="auto"/>
          </w:divBdr>
        </w:div>
      </w:divsChild>
    </w:div>
    <w:div w:id="608659494">
      <w:bodyDiv w:val="1"/>
      <w:marLeft w:val="0"/>
      <w:marRight w:val="0"/>
      <w:marTop w:val="0"/>
      <w:marBottom w:val="0"/>
      <w:divBdr>
        <w:top w:val="none" w:sz="0" w:space="0" w:color="auto"/>
        <w:left w:val="none" w:sz="0" w:space="0" w:color="auto"/>
        <w:bottom w:val="none" w:sz="0" w:space="0" w:color="auto"/>
        <w:right w:val="none" w:sz="0" w:space="0" w:color="auto"/>
      </w:divBdr>
      <w:divsChild>
        <w:div w:id="855460713">
          <w:marLeft w:val="720"/>
          <w:marRight w:val="0"/>
          <w:marTop w:val="0"/>
          <w:marBottom w:val="0"/>
          <w:divBdr>
            <w:top w:val="none" w:sz="0" w:space="0" w:color="auto"/>
            <w:left w:val="none" w:sz="0" w:space="0" w:color="auto"/>
            <w:bottom w:val="none" w:sz="0" w:space="0" w:color="auto"/>
            <w:right w:val="none" w:sz="0" w:space="0" w:color="auto"/>
          </w:divBdr>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 w:id="2090420745">
          <w:marLeft w:val="72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3332210">
      <w:bodyDiv w:val="1"/>
      <w:marLeft w:val="0"/>
      <w:marRight w:val="0"/>
      <w:marTop w:val="0"/>
      <w:marBottom w:val="0"/>
      <w:divBdr>
        <w:top w:val="none" w:sz="0" w:space="0" w:color="auto"/>
        <w:left w:val="none" w:sz="0" w:space="0" w:color="auto"/>
        <w:bottom w:val="none" w:sz="0" w:space="0" w:color="auto"/>
        <w:right w:val="none" w:sz="0" w:space="0" w:color="auto"/>
      </w:divBdr>
      <w:divsChild>
        <w:div w:id="1175464182">
          <w:marLeft w:val="720"/>
          <w:marRight w:val="0"/>
          <w:marTop w:val="0"/>
          <w:marBottom w:val="0"/>
          <w:divBdr>
            <w:top w:val="none" w:sz="0" w:space="0" w:color="auto"/>
            <w:left w:val="none" w:sz="0" w:space="0" w:color="auto"/>
            <w:bottom w:val="none" w:sz="0" w:space="0" w:color="auto"/>
            <w:right w:val="none" w:sz="0" w:space="0" w:color="auto"/>
          </w:divBdr>
        </w:div>
        <w:div w:id="1501896170">
          <w:marLeft w:val="720"/>
          <w:marRight w:val="0"/>
          <w:marTop w:val="0"/>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902375703">
      <w:bodyDiv w:val="1"/>
      <w:marLeft w:val="0"/>
      <w:marRight w:val="0"/>
      <w:marTop w:val="0"/>
      <w:marBottom w:val="0"/>
      <w:divBdr>
        <w:top w:val="none" w:sz="0" w:space="0" w:color="auto"/>
        <w:left w:val="none" w:sz="0" w:space="0" w:color="auto"/>
        <w:bottom w:val="none" w:sz="0" w:space="0" w:color="auto"/>
        <w:right w:val="none" w:sz="0" w:space="0" w:color="auto"/>
      </w:divBdr>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62988609">
          <w:marLeft w:val="922"/>
          <w:marRight w:val="0"/>
          <w:marTop w:val="0"/>
          <w:marBottom w:val="216"/>
          <w:divBdr>
            <w:top w:val="none" w:sz="0" w:space="0" w:color="auto"/>
            <w:left w:val="none" w:sz="0" w:space="0" w:color="auto"/>
            <w:bottom w:val="none" w:sz="0" w:space="0" w:color="auto"/>
            <w:right w:val="none" w:sz="0" w:space="0" w:color="auto"/>
          </w:divBdr>
        </w:div>
        <w:div w:id="1909653637">
          <w:marLeft w:val="547"/>
          <w:marRight w:val="0"/>
          <w:marTop w:val="0"/>
          <w:marBottom w:val="240"/>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ccsds.org/fm/_Layouts/listform.aspx?PageType=4&amp;ListId=%7B0F8FA46C-08DC-4266-9F42-12F1B9B36371%7D&amp;ID=385" TargetMode="External"/><Relationship Id="rId21" Type="http://schemas.openxmlformats.org/officeDocument/2006/relationships/hyperlink" Target="mailto:leeningning70@163.com" TargetMode="External"/><Relationship Id="rId22" Type="http://schemas.openxmlformats.org/officeDocument/2006/relationships/hyperlink" Target="http://cwe.ccsds.org/fm/_Layouts/listform.aspx?PageType=4&amp;ListId=%7B0F8FA46C-08DC-4266-9F42-12F1B9B36371%7D&amp;ID=432" TargetMode="External"/><Relationship Id="rId23" Type="http://schemas.openxmlformats.org/officeDocument/2006/relationships/hyperlink" Target="mailto:wanpeng@bittt.cn" TargetMode="External"/><Relationship Id="rId24" Type="http://schemas.openxmlformats.org/officeDocument/2006/relationships/hyperlink" Target="http://cwe.ccsds.org/fm/_Layouts/listform.aspx?PageType=4&amp;ListId=%7B0F8FA46C-08DC-4266-9F42-12F1B9B36371%7D&amp;ID=277" TargetMode="External"/><Relationship Id="rId25" Type="http://schemas.openxmlformats.org/officeDocument/2006/relationships/hyperlink" Target="mailto:yaoxj@nssc.ac.cn" TargetMode="External"/><Relationship Id="rId26" Type="http://schemas.openxmlformats.org/officeDocument/2006/relationships/hyperlink" Target="http://cwe.ccsds.org/fm/_Layouts/listform.aspx?PageType=4&amp;ListId=%7B0F8FA46C-08DC-4266-9F42-12F1B9B36371%7D&amp;ID=430" TargetMode="External"/><Relationship Id="rId27" Type="http://schemas.openxmlformats.org/officeDocument/2006/relationships/hyperlink" Target="mailto:zhangliping@bittt.cn" TargetMode="External"/><Relationship Id="rId28" Type="http://schemas.openxmlformats.org/officeDocument/2006/relationships/hyperlink" Target="mailto:Xion@nssc.ac.cn" TargetMode="External"/><Relationship Id="rId29" Type="http://schemas.openxmlformats.org/officeDocument/2006/relationships/hyperlink" Target="mailto:rusanov@laspace.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chlaefer@eit.uni-kl.de" TargetMode="External"/><Relationship Id="rId31" Type="http://schemas.openxmlformats.org/officeDocument/2006/relationships/hyperlink" Target="mailto:Chris.Taylor@esa.int" TargetMode="External"/><Relationship Id="rId32" Type="http://schemas.openxmlformats.org/officeDocument/2006/relationships/hyperlink" Target="mailto:Nestor.Peccia@esa.int" TargetMode="External"/><Relationship Id="rId9" Type="http://schemas.openxmlformats.org/officeDocument/2006/relationships/hyperlink" Target="http://www.ccsd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Gian.Paolo.Calzolari@esa.int" TargetMode="External"/><Relationship Id="rId34" Type="http://schemas.openxmlformats.org/officeDocument/2006/relationships/hyperlink" Target="mailto:Wallace.S.Tai@jpl.nasa.gov"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1.gif"/><Relationship Id="rId11" Type="http://schemas.openxmlformats.org/officeDocument/2006/relationships/hyperlink" Target="http://cwe.ccsds.org/fm/_Layouts/listform.aspx?PageType=4&amp;ListId=%7B0F8FA46C-08DC-4266-9F42-12F1B9B36371%7D&amp;ID=419" TargetMode="External"/><Relationship Id="rId12" Type="http://schemas.openxmlformats.org/officeDocument/2006/relationships/image" Target="media/image2.gif"/><Relationship Id="rId13" Type="http://schemas.openxmlformats.org/officeDocument/2006/relationships/hyperlink" Target="mailto:mcosby@qinetiq.com" TargetMode="External"/><Relationship Id="rId14" Type="http://schemas.openxmlformats.org/officeDocument/2006/relationships/hyperlink" Target="http://cwe.ccsds.org/fm/_Layouts/listform.aspx?PageType=4&amp;ListId=%7B0F8FA46C-08DC-4266-9F42-12F1B9B36371%7D&amp;ID=292" TargetMode="External"/><Relationship Id="rId15" Type="http://schemas.openxmlformats.org/officeDocument/2006/relationships/hyperlink" Target="mailto:greg.j.kazz@jpl.nasa.gov" TargetMode="External"/><Relationship Id="rId16" Type="http://schemas.openxmlformats.org/officeDocument/2006/relationships/hyperlink" Target="http://cwe.ccsds.org/fm/_Layouts/listform.aspx?PageType=4&amp;ListId=%7B0F8FA46C-08DC-4266-9F42-12F1B9B36371%7D&amp;ID=429" TargetMode="External"/><Relationship Id="rId17" Type="http://schemas.openxmlformats.org/officeDocument/2006/relationships/hyperlink" Target="mailto:chonghua_liu@163.com" TargetMode="External"/><Relationship Id="rId18" Type="http://schemas.openxmlformats.org/officeDocument/2006/relationships/hyperlink" Target="http://cwe.ccsds.org/fm/_Layouts/listform.aspx?PageType=4&amp;ListId=%7B0F8FA46C-08DC-4266-9F42-12F1B9B36371%7D&amp;ID=217" TargetMode="External"/><Relationship Id="rId19" Type="http://schemas.openxmlformats.org/officeDocument/2006/relationships/hyperlink" Target="mailto:gilles.moury@cnes.fr" TargetMode="External"/><Relationship Id="rId37" Type="http://schemas.openxmlformats.org/officeDocument/2006/relationships/footer" Target="footer2.xml"/><Relationship Id="rId38" Type="http://schemas.openxmlformats.org/officeDocument/2006/relationships/image" Target="media/image3.emf"/><Relationship Id="rId39" Type="http://schemas.openxmlformats.org/officeDocument/2006/relationships/image" Target="media/image4.emf"/><Relationship Id="rId40" Type="http://schemas.openxmlformats.org/officeDocument/2006/relationships/image" Target="media/image5.emf"/><Relationship Id="rId41" Type="http://schemas.openxmlformats.org/officeDocument/2006/relationships/image" Target="media/image6.emf"/><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F8C6-13D0-0840-B962-E5720E2A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1507</Words>
  <Characters>8592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28</cp:revision>
  <cp:lastPrinted>2009-11-07T00:06:00Z</cp:lastPrinted>
  <dcterms:created xsi:type="dcterms:W3CDTF">2014-04-10T20:53:00Z</dcterms:created>
  <dcterms:modified xsi:type="dcterms:W3CDTF">2014-04-14T15:34:00Z</dcterms:modified>
</cp:coreProperties>
</file>