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E0CA" w14:textId="786EA989" w:rsidR="00734F97" w:rsidRPr="00696793" w:rsidRDefault="00696793" w:rsidP="0070399F">
      <w:pPr>
        <w:pStyle w:val="Heading1"/>
        <w:jc w:val="center"/>
      </w:pPr>
      <w:bookmarkStart w:id="0" w:name="_GoBack"/>
      <w:bookmarkEnd w:id="0"/>
      <w:r>
        <w:t xml:space="preserve">WHITE PAPER:  </w:t>
      </w:r>
      <w:r w:rsidR="00891ED4">
        <w:t xml:space="preserve">The CCSDS </w:t>
      </w:r>
      <w:r w:rsidRPr="00696793">
        <w:t xml:space="preserve">Next Generation </w:t>
      </w:r>
      <w:proofErr w:type="spellStart"/>
      <w:r w:rsidRPr="00696793">
        <w:t>Spacelink</w:t>
      </w:r>
      <w:proofErr w:type="spellEnd"/>
      <w:r w:rsidRPr="00696793">
        <w:t xml:space="preserve"> Protocol</w:t>
      </w:r>
      <w:r>
        <w:t xml:space="preserve"> </w:t>
      </w:r>
      <w:r w:rsidR="00BE29BF">
        <w:t>(NGSLP)</w:t>
      </w:r>
    </w:p>
    <w:p w14:paraId="46A47721" w14:textId="77777777" w:rsidR="00696793" w:rsidRDefault="00696793"/>
    <w:p w14:paraId="6FF175E3" w14:textId="1BE19B8A" w:rsidR="006D7282" w:rsidRPr="006D7282" w:rsidRDefault="00282275" w:rsidP="00614198">
      <w:pPr>
        <w:rPr>
          <w:b/>
        </w:rPr>
      </w:pPr>
      <w:r>
        <w:rPr>
          <w:b/>
        </w:rPr>
        <w:t>Background</w:t>
      </w:r>
    </w:p>
    <w:p w14:paraId="73F93D86" w14:textId="2C9F382D" w:rsidR="00114B49" w:rsidRDefault="006D7282" w:rsidP="00114B49">
      <w:r>
        <w:br/>
      </w:r>
      <w:r w:rsidR="00A8317A">
        <w:t>The</w:t>
      </w:r>
      <w:r w:rsidR="00114B49">
        <w:t xml:space="preserve"> CCSDS space link protocols </w:t>
      </w:r>
      <w:r w:rsidR="004111B9">
        <w:t>[</w:t>
      </w:r>
      <w:r w:rsidR="00114B49">
        <w:t xml:space="preserve">i.e., Telemetry (TM), </w:t>
      </w:r>
      <w:proofErr w:type="spellStart"/>
      <w:r w:rsidR="00114B49">
        <w:t>Telecommand</w:t>
      </w:r>
      <w:proofErr w:type="spellEnd"/>
      <w:r w:rsidR="00114B49">
        <w:t xml:space="preserve"> (TC), Advanced Operating Systems (AOS)</w:t>
      </w:r>
      <w:r w:rsidR="00A8317A">
        <w:t>)</w:t>
      </w:r>
      <w:r w:rsidR="00114B49">
        <w:t xml:space="preserve"> were developed in the early growth period of the space program.  They were designed to meet the needs of the early missions, be compatible with the available technology and focused on the specific link environments.   Digital technology was in its infancy and spacecraft power and mass issues enforced severe constraints on flight implementations.  Therefore the </w:t>
      </w:r>
      <w:proofErr w:type="spellStart"/>
      <w:r w:rsidR="00114B49">
        <w:t>Telecommand</w:t>
      </w:r>
      <w:proofErr w:type="spellEnd"/>
      <w:r w:rsidR="00114B49">
        <w:t xml:space="preserve"> protocol was designed around a simple Bose, </w:t>
      </w:r>
      <w:proofErr w:type="spellStart"/>
      <w:r w:rsidR="00114B49">
        <w:t>Hocquenghem</w:t>
      </w:r>
      <w:proofErr w:type="spellEnd"/>
      <w:r w:rsidR="00114B49">
        <w:t xml:space="preserve">, </w:t>
      </w:r>
      <w:proofErr w:type="spellStart"/>
      <w:r w:rsidR="00114B49">
        <w:t>Chaudhuri</w:t>
      </w:r>
      <w:proofErr w:type="spellEnd"/>
      <w:r w:rsidR="00114B49">
        <w:t xml:space="preserve"> (BCH) code that provided little coding gain and limited error detection but was relatively simple to decode on board.  The infusion of the concatenated Convolutional and Reed-Solomon codes for telemetry was a major milestone and transformed telemetry applications by providing them the ability to better utilize the telemetry link and its ability to deliver user data.  The ability to significantly lower the error rates on the telemetry links enabled the use of packet telemetry and data compression.  The infusion of the high performance codes for telemetry was enabled by the advent of digital processing, but it was limited to earth based systems supporting telemetry.  </w:t>
      </w:r>
    </w:p>
    <w:p w14:paraId="5F1606C1" w14:textId="77777777" w:rsidR="00FE2970" w:rsidRDefault="00FE2970" w:rsidP="00114B49"/>
    <w:p w14:paraId="6B0E0B54" w14:textId="4A2CA760" w:rsidR="00FE2970" w:rsidRDefault="00FE2970" w:rsidP="00114B49">
      <w:r>
        <w:t xml:space="preserve">There was also no need to provide uplink security when the original protocols were codified. There were very few nations with the required uplink capabilities to command spacecraft especially deep space vehicles </w:t>
      </w:r>
      <w:proofErr w:type="gramStart"/>
      <w:r>
        <w:t>But</w:t>
      </w:r>
      <w:proofErr w:type="gramEnd"/>
      <w:r>
        <w:t xml:space="preserve"> with the advance of technology that is no longer the case and thus NASA has dictated that we must provide security for national (space) assets.  This requires us to redesign our uplink equipment and gives us the opportunity to change the protocol and uplink coding.</w:t>
      </w:r>
    </w:p>
    <w:p w14:paraId="3BBA3438" w14:textId="77777777" w:rsidR="00114B49" w:rsidRDefault="00114B49" w:rsidP="00114B49"/>
    <w:p w14:paraId="50FBFB1D" w14:textId="6DDD5515" w:rsidR="00FE2970" w:rsidRDefault="00114B49" w:rsidP="00114B49">
      <w:r>
        <w:t>The latest CCSDS space link protocol, Proximity-1 was developed in early 2000 to meet the needs of short-range, bi-directional, fixed or mobile radio links characterized by short time delays, moderate but not weak signals, and short independent sessions. Proximity-1 has been successfully deployed on both NASA and ESA mission at Mars and is to be utilized by all Mars missions in development.</w:t>
      </w:r>
    </w:p>
    <w:p w14:paraId="3EE7612A" w14:textId="77777777" w:rsidR="00114B49" w:rsidRDefault="00114B49" w:rsidP="00114B49"/>
    <w:p w14:paraId="514E04C1" w14:textId="35BDB9CA" w:rsidR="008C0427" w:rsidRDefault="008C0427" w:rsidP="00114B49">
      <w:r>
        <w:t>The current relationship that requires synchronization of the frame with the error correcting code blocks was codified for four reasons all of which have reduced in significance over the intervening years.  The reasons for the synchronization were:  1) reduce the data link overhead, 2) to reduce the processing by limiting the synchronization process to a single instance instead of one for the code and one for the frame</w:t>
      </w:r>
      <w:proofErr w:type="gramStart"/>
      <w:r>
        <w:t>,  3</w:t>
      </w:r>
      <w:proofErr w:type="gramEnd"/>
      <w:r>
        <w:t xml:space="preserve">) to maximize the forward error performance because single erred Code Block only affected a single frame,  and lastly 4) to perform the encoding and decoding processing in the digital components of the bygone era.  Today link data rates are substantially greater and the added overhead that is caused by adding a second synchronization code word is small especially since new codes provide improved error correction performance and higher rates can use larger frame sizes to improve the operational processing for high rate links. Additionally, transponders are now being designed using digital technology and incorporating the coding and randomization into </w:t>
      </w:r>
      <w:r>
        <w:lastRenderedPageBreak/>
        <w:t>the transponder and thus removing the constraint of frame and code block synchronizations improves the protocol layer process and testability.</w:t>
      </w:r>
    </w:p>
    <w:p w14:paraId="163609CF" w14:textId="77777777" w:rsidR="008C0427" w:rsidRDefault="008C0427" w:rsidP="00114B49"/>
    <w:p w14:paraId="4BF5BD45" w14:textId="77777777" w:rsidR="00EE4383" w:rsidRDefault="00114B49" w:rsidP="00114B49">
      <w:r>
        <w:t xml:space="preserve">A new age has arisen, one that now provides the means to perform advanced digital processing in spacecraft systems enabling the use of improved transponders, digital </w:t>
      </w:r>
      <w:proofErr w:type="spellStart"/>
      <w:r>
        <w:t>correlators</w:t>
      </w:r>
      <w:proofErr w:type="spellEnd"/>
      <w:r>
        <w:t xml:space="preserve">, and high performance forward error correcting codes for all communications links. Flight transponders utilizing digital technology have emerged and can efficiently provide the means to make the next leap in performance for space link communications.  Field Programmable Gate Arrays (FPGAs) provide the capability to incorporate high performance forward error correcting codes implemented within software transponders providing improved performance in data transfer, ranging, link security, and time correlation.  Given these synergistic technological breakthroughs, the time has come to take advantage of them in applying them to both on going (e.g., command, telemetry) and emerging (e.g., space link security, optical communication) space link applications. However the largest prohibiting factor within the Data Link Layer in realizing these performance gains is the lack of a generic transfer frame format and common supporting services amongst the existing CCSDS link layer protocols. Currently each of the 4 CCSDS link layer protocols (TM, TC, AOS, and Proximity-1) have unique formats and services which prohibits their reuse across the totality of all space link applications of CCSDS member space agencies. For example, a Mars mission that implements their fundamental data link layer applications using the Proximity-1 frame format and services cannot be readily reused by a deep space mission without first re-implementing them using multiple deep space transfer frame services and formats i.e., TM or AOS, and TC.  </w:t>
      </w:r>
    </w:p>
    <w:p w14:paraId="26FE6C47" w14:textId="77777777" w:rsidR="008C0427" w:rsidRDefault="008C0427" w:rsidP="00114B49"/>
    <w:p w14:paraId="79E28C2C" w14:textId="77777777" w:rsidR="00EE4383" w:rsidRPr="001007F6" w:rsidRDefault="00EE4383" w:rsidP="00114B49">
      <w:pPr>
        <w:rPr>
          <w:b/>
          <w:rPrChange w:id="1" w:author="Edward Greenberg" w:date="2013-09-12T15:42:00Z">
            <w:rPr>
              <w:b/>
              <w:color w:val="FF0000"/>
            </w:rPr>
          </w:rPrChange>
        </w:rPr>
      </w:pPr>
      <w:r w:rsidRPr="001007F6">
        <w:rPr>
          <w:b/>
          <w:rPrChange w:id="2" w:author="Edward Greenberg" w:date="2013-09-12T15:42:00Z">
            <w:rPr>
              <w:b/>
              <w:color w:val="FF0000"/>
            </w:rPr>
          </w:rPrChange>
        </w:rPr>
        <w:t>Executive Summary</w:t>
      </w:r>
    </w:p>
    <w:p w14:paraId="3EAB4D77" w14:textId="77777777" w:rsidR="00EE4383" w:rsidRDefault="00EE4383" w:rsidP="00114B49"/>
    <w:p w14:paraId="529F1903" w14:textId="3C6E047D" w:rsidR="00DF3696" w:rsidRDefault="00DF3696" w:rsidP="00114B49">
      <w:r>
        <w:t xml:space="preserve">The </w:t>
      </w:r>
      <w:r w:rsidR="00114B49">
        <w:t>prime purpose of this paper, is to describe a new general purpose CCSDS Data Link layer proto</w:t>
      </w:r>
      <w:r w:rsidR="000F12BC">
        <w:t xml:space="preserve">col, the Next Generation Space </w:t>
      </w:r>
      <w:r w:rsidR="00114B49">
        <w:t>L</w:t>
      </w:r>
      <w:r w:rsidR="00C73461">
        <w:t>ink l</w:t>
      </w:r>
      <w:r w:rsidR="000F12BC">
        <w:t>ayer Protocol (NGSLP)</w:t>
      </w:r>
      <w:r w:rsidR="00114B49">
        <w:t xml:space="preserve"> that will provide the required services </w:t>
      </w:r>
      <w:r w:rsidR="00C73461">
        <w:t>f</w:t>
      </w:r>
      <w:r w:rsidR="00114B49">
        <w:t>or all the CCSDS space links (ground to/from space and space to space links)</w:t>
      </w:r>
      <w:r w:rsidR="00C73461">
        <w:t>.  The Protocol is</w:t>
      </w:r>
      <w:r w:rsidR="00114B49">
        <w:t xml:space="preserve"> targeted for </w:t>
      </w:r>
      <w:r w:rsidR="00C73461">
        <w:t xml:space="preserve">the </w:t>
      </w:r>
      <w:r w:rsidR="00114B49">
        <w:t>emerging missions</w:t>
      </w:r>
      <w:r w:rsidR="00C73461">
        <w:t>, both manned and unmanned,</w:t>
      </w:r>
      <w:r w:rsidR="00114B49">
        <w:t xml:space="preserve"> </w:t>
      </w:r>
      <w:r w:rsidR="00C73461">
        <w:t xml:space="preserve">that will need to </w:t>
      </w:r>
      <w:r w:rsidR="008C0427">
        <w:t>have</w:t>
      </w:r>
      <w:r w:rsidR="00C73461">
        <w:t xml:space="preserve"> </w:t>
      </w:r>
      <w:r w:rsidR="008C0427">
        <w:t>higher performance and operate with added</w:t>
      </w:r>
      <w:r w:rsidR="00C73461">
        <w:t xml:space="preserve"> </w:t>
      </w:r>
      <w:r w:rsidR="008C0427">
        <w:t>security</w:t>
      </w:r>
      <w:r w:rsidR="00C73461">
        <w:t xml:space="preserve">.  A new </w:t>
      </w:r>
      <w:r w:rsidR="0052219E">
        <w:t xml:space="preserve">data </w:t>
      </w:r>
      <w:r w:rsidR="00C73461">
        <w:t xml:space="preserve">link layer protocol is defined that utilizes the features of the existing </w:t>
      </w:r>
      <w:r w:rsidR="008C0427">
        <w:t xml:space="preserve">CCSDS </w:t>
      </w:r>
      <w:r w:rsidR="00C73461">
        <w:t xml:space="preserve">protocols </w:t>
      </w:r>
      <w:r w:rsidR="007713B3">
        <w:t>utilizing their</w:t>
      </w:r>
      <w:r w:rsidR="00C73461">
        <w:t xml:space="preserve"> proven </w:t>
      </w:r>
      <w:r w:rsidR="007713B3">
        <w:t xml:space="preserve">features </w:t>
      </w:r>
      <w:r w:rsidR="00C73461">
        <w:t xml:space="preserve">and </w:t>
      </w:r>
      <w:r w:rsidR="007713B3">
        <w:t>adding options that can be used to tailor mission link layer needs</w:t>
      </w:r>
      <w:r w:rsidR="00C73461">
        <w:t xml:space="preserve">. </w:t>
      </w:r>
      <w:r>
        <w:t xml:space="preserve">In addition the paper identifies new coding options and describes their optional relationships to the </w:t>
      </w:r>
      <w:r w:rsidR="007713B3">
        <w:t xml:space="preserve">proposed new </w:t>
      </w:r>
      <w:r>
        <w:t xml:space="preserve">Link Layer’s Frame structure.  These options include removing the constraint to synchronize the frame with </w:t>
      </w:r>
      <w:r w:rsidR="008C0427">
        <w:t xml:space="preserve">the </w:t>
      </w:r>
      <w:r>
        <w:t xml:space="preserve">code block </w:t>
      </w:r>
      <w:r w:rsidR="007713B3">
        <w:t xml:space="preserve">allowing frame sizes to be tailored to the </w:t>
      </w:r>
      <w:proofErr w:type="gramStart"/>
      <w:r w:rsidR="007713B3">
        <w:t>missions</w:t>
      </w:r>
      <w:proofErr w:type="gramEnd"/>
      <w:r w:rsidR="007713B3">
        <w:t xml:space="preserve"> requirements.  This paper also </w:t>
      </w:r>
      <w:r>
        <w:t xml:space="preserve">demonstrates how a short high performance block code can be used with longer frames even when the </w:t>
      </w:r>
      <w:r w:rsidR="0052219E">
        <w:t xml:space="preserve">transfer </w:t>
      </w:r>
      <w:r w:rsidR="008C0427">
        <w:t xml:space="preserve">frame-code block </w:t>
      </w:r>
      <w:r>
        <w:t xml:space="preserve">synchronization constrain is in place.  </w:t>
      </w:r>
    </w:p>
    <w:p w14:paraId="66479B21" w14:textId="77777777" w:rsidR="00DF3696" w:rsidRDefault="00DF3696" w:rsidP="00114B49"/>
    <w:p w14:paraId="3A047A76" w14:textId="77777777" w:rsidR="00FB561E" w:rsidRDefault="00FB561E" w:rsidP="00614198"/>
    <w:p w14:paraId="6495B33C" w14:textId="0F488D5B" w:rsidR="006D7282" w:rsidRPr="006D7282" w:rsidRDefault="006D7282" w:rsidP="001F21AB">
      <w:pPr>
        <w:rPr>
          <w:b/>
        </w:rPr>
      </w:pPr>
      <w:r w:rsidRPr="006D7282">
        <w:rPr>
          <w:b/>
        </w:rPr>
        <w:t>Overview of the Link Layer</w:t>
      </w:r>
      <w:r w:rsidR="00BD6C4A">
        <w:rPr>
          <w:b/>
        </w:rPr>
        <w:t xml:space="preserve"> Protocol Stack</w:t>
      </w:r>
    </w:p>
    <w:p w14:paraId="3DABADFF" w14:textId="77777777" w:rsidR="006D7282" w:rsidRPr="006D7282" w:rsidRDefault="006D7282" w:rsidP="001F21AB"/>
    <w:p w14:paraId="622BA34D" w14:textId="2E1FA78C" w:rsidR="00AF58A9" w:rsidRDefault="00AF58A9" w:rsidP="001F21AB">
      <w:r>
        <w:t xml:space="preserve">The model for the space data link layer can be depicted as composed of three protocol sub-layers as shown in Figure 1.  </w:t>
      </w:r>
      <w:proofErr w:type="gramStart"/>
      <w:r>
        <w:t xml:space="preserve">The </w:t>
      </w:r>
      <w:r w:rsidR="00ED1CC7">
        <w:t xml:space="preserve"> </w:t>
      </w:r>
      <w:r w:rsidR="00615E05">
        <w:t>L</w:t>
      </w:r>
      <w:r w:rsidR="00ED1CC7">
        <w:t>ink</w:t>
      </w:r>
      <w:proofErr w:type="gramEnd"/>
      <w:r w:rsidR="00ED1CC7">
        <w:t xml:space="preserve"> </w:t>
      </w:r>
      <w:r w:rsidR="00615E05">
        <w:t xml:space="preserve">Layer </w:t>
      </w:r>
      <w:r>
        <w:t xml:space="preserve">sub-layer that connects to the physical layer is the Coding and Synchronization Sub-Layer.  This </w:t>
      </w:r>
      <w:r w:rsidR="00615E05">
        <w:t>Sub-</w:t>
      </w:r>
      <w:r>
        <w:t xml:space="preserve">layer is used to provide a very low error rate data channel and to delimit the Transfer Frame.  The </w:t>
      </w:r>
      <w:r w:rsidR="0070399F">
        <w:t xml:space="preserve">Data </w:t>
      </w:r>
      <w:r w:rsidR="00DA5C2F">
        <w:t xml:space="preserve">Link </w:t>
      </w:r>
      <w:r w:rsidR="0070399F">
        <w:t>Services</w:t>
      </w:r>
      <w:r>
        <w:t xml:space="preserve"> Sub-layer </w:t>
      </w:r>
      <w:r>
        <w:lastRenderedPageBreak/>
        <w:t>provides the data structures to tran</w:t>
      </w:r>
      <w:r w:rsidR="000C5C14">
        <w:t xml:space="preserve">sport the data across the link and </w:t>
      </w:r>
      <w:r>
        <w:t xml:space="preserve">provides accountability and security.  The </w:t>
      </w:r>
      <w:r w:rsidR="000C5C14">
        <w:t>Session Management and Reliable D</w:t>
      </w:r>
      <w:r w:rsidR="0070399F">
        <w:t xml:space="preserve">elivery </w:t>
      </w:r>
      <w:r w:rsidR="000C5C14">
        <w:t xml:space="preserve">Protocols </w:t>
      </w:r>
      <w:r>
        <w:t xml:space="preserve">sub-layer connects to the network </w:t>
      </w:r>
      <w:r w:rsidR="00550FD9">
        <w:t>provid</w:t>
      </w:r>
      <w:r w:rsidR="0070399F">
        <w:t>ing</w:t>
      </w:r>
      <w:r>
        <w:t xml:space="preserve"> session control and reliable delivery </w:t>
      </w:r>
      <w:r w:rsidR="00550FD9">
        <w:t>services.</w:t>
      </w:r>
      <w:r>
        <w:t xml:space="preserve"> </w:t>
      </w:r>
      <w:r w:rsidR="00550FD9">
        <w:t xml:space="preserve">The </w:t>
      </w:r>
      <w:r w:rsidR="00BD6C4A">
        <w:t xml:space="preserve">prime </w:t>
      </w:r>
      <w:r w:rsidR="00ED1CC7">
        <w:t>purpose of</w:t>
      </w:r>
      <w:r w:rsidR="00550FD9">
        <w:t xml:space="preserve"> this </w:t>
      </w:r>
      <w:r w:rsidR="00ED1CC7">
        <w:t>p</w:t>
      </w:r>
      <w:r w:rsidR="00550FD9">
        <w:t>aper</w:t>
      </w:r>
      <w:r w:rsidR="0070399F">
        <w:t>, however,</w:t>
      </w:r>
      <w:r w:rsidR="00550FD9">
        <w:t xml:space="preserve"> is to describe a </w:t>
      </w:r>
      <w:r w:rsidR="0070399F">
        <w:t xml:space="preserve">new </w:t>
      </w:r>
      <w:r w:rsidR="00550FD9">
        <w:t xml:space="preserve">general purpose </w:t>
      </w:r>
      <w:r w:rsidR="0070399F">
        <w:t xml:space="preserve">Data </w:t>
      </w:r>
      <w:r w:rsidR="00DA5C2F">
        <w:t xml:space="preserve">Link </w:t>
      </w:r>
      <w:r w:rsidR="0070399F">
        <w:t>Services</w:t>
      </w:r>
      <w:r w:rsidR="00550FD9">
        <w:t xml:space="preserve"> Sub-Layer that </w:t>
      </w:r>
      <w:r w:rsidR="00DA5C2F">
        <w:t xml:space="preserve">will </w:t>
      </w:r>
      <w:r w:rsidR="00550FD9">
        <w:t xml:space="preserve">provide the required services for all the </w:t>
      </w:r>
      <w:r w:rsidR="00ED1CC7">
        <w:t xml:space="preserve">CCSDS </w:t>
      </w:r>
      <w:r w:rsidR="00550FD9">
        <w:t xml:space="preserve">space links (ground to/from space and space to space links).  This paper will also describe options that can be included </w:t>
      </w:r>
      <w:r w:rsidR="00DA5C2F">
        <w:t xml:space="preserve">for </w:t>
      </w:r>
      <w:r w:rsidR="00550FD9">
        <w:t>the Coding and Synchronization S</w:t>
      </w:r>
      <w:r w:rsidR="000C5C14">
        <w:t>ub-Layer that can be used to exten</w:t>
      </w:r>
      <w:r w:rsidR="00550FD9">
        <w:t xml:space="preserve">d the </w:t>
      </w:r>
      <w:r w:rsidR="007B47E8">
        <w:t>capacities</w:t>
      </w:r>
      <w:r w:rsidR="00550FD9">
        <w:t xml:space="preserve"> of the link and </w:t>
      </w:r>
      <w:r w:rsidR="00DA5C2F">
        <w:t>can be defined to provide a</w:t>
      </w:r>
      <w:r w:rsidR="000C5C14">
        <w:t>n</w:t>
      </w:r>
      <w:r w:rsidR="00DA5C2F">
        <w:t xml:space="preserve"> independence of the coding and services sub-layers.  </w:t>
      </w:r>
    </w:p>
    <w:p w14:paraId="5CB91B62" w14:textId="77777777" w:rsidR="00065DD6" w:rsidRDefault="00065DD6" w:rsidP="001F21AB"/>
    <w:p w14:paraId="445C76A3" w14:textId="77777777" w:rsidR="00065DD6" w:rsidRDefault="00065DD6" w:rsidP="001F21AB"/>
    <w:p w14:paraId="2A40249B" w14:textId="581EE30D" w:rsidR="00065DD6" w:rsidRDefault="0020639B" w:rsidP="00065DD6">
      <w:pPr>
        <w:ind w:left="1350"/>
      </w:pPr>
      <w:r w:rsidRPr="0020639B">
        <w:t xml:space="preserve">  </w:t>
      </w:r>
      <w:r w:rsidRPr="0020639B">
        <w:rPr>
          <w:noProof/>
          <w:lang w:eastAsia="en-US"/>
        </w:rPr>
        <w:drawing>
          <wp:inline distT="0" distB="0" distL="0" distR="0" wp14:anchorId="1F0A8210" wp14:editId="219CF31D">
            <wp:extent cx="4439810" cy="1362498"/>
            <wp:effectExtent l="0" t="0" r="571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1746" cy="1363092"/>
                    </a:xfrm>
                    <a:prstGeom prst="rect">
                      <a:avLst/>
                    </a:prstGeom>
                    <a:noFill/>
                    <a:ln>
                      <a:noFill/>
                    </a:ln>
                  </pic:spPr>
                </pic:pic>
              </a:graphicData>
            </a:graphic>
          </wp:inline>
        </w:drawing>
      </w:r>
    </w:p>
    <w:p w14:paraId="558213C5" w14:textId="1D5B0317" w:rsidR="0020639B" w:rsidRPr="0020639B" w:rsidRDefault="0020639B" w:rsidP="0020639B">
      <w:pPr>
        <w:jc w:val="center"/>
      </w:pPr>
      <w:r w:rsidRPr="0020639B">
        <w:t xml:space="preserve">Figure 1  </w:t>
      </w:r>
      <w:r>
        <w:t xml:space="preserve"> </w:t>
      </w:r>
      <w:r w:rsidRPr="0020639B">
        <w:t>Space Link Layer Protocol stack</w:t>
      </w:r>
    </w:p>
    <w:p w14:paraId="7D592C71" w14:textId="77777777" w:rsidR="00AF58A9" w:rsidRDefault="00AF58A9" w:rsidP="001F21AB"/>
    <w:p w14:paraId="7E3EE880" w14:textId="620B8F28" w:rsidR="006D7282" w:rsidRPr="006D7282" w:rsidRDefault="006D7282" w:rsidP="001F21AB">
      <w:pPr>
        <w:rPr>
          <w:b/>
        </w:rPr>
      </w:pPr>
      <w:r w:rsidRPr="006D7282">
        <w:rPr>
          <w:b/>
        </w:rPr>
        <w:t>Data Link Services Protocol Sub-layer</w:t>
      </w:r>
    </w:p>
    <w:p w14:paraId="4E6A60AC" w14:textId="77777777" w:rsidR="006D7282" w:rsidRDefault="006D7282" w:rsidP="001F21AB"/>
    <w:p w14:paraId="1A4279E3" w14:textId="2F2A677A" w:rsidR="00F759CD" w:rsidRDefault="00F759CD" w:rsidP="001F21AB">
      <w:r>
        <w:t xml:space="preserve">A)  </w:t>
      </w:r>
      <w:r w:rsidRPr="00F759CD">
        <w:rPr>
          <w:u w:val="single"/>
        </w:rPr>
        <w:t xml:space="preserve">Overview of the proposed </w:t>
      </w:r>
      <w:r w:rsidR="000C5C14">
        <w:rPr>
          <w:u w:val="single"/>
        </w:rPr>
        <w:t xml:space="preserve">new </w:t>
      </w:r>
      <w:r w:rsidRPr="00F759CD">
        <w:rPr>
          <w:u w:val="single"/>
        </w:rPr>
        <w:t xml:space="preserve">Transfer Frame </w:t>
      </w:r>
    </w:p>
    <w:p w14:paraId="64633981" w14:textId="77777777" w:rsidR="00F759CD" w:rsidRDefault="00F759CD" w:rsidP="001F21AB"/>
    <w:p w14:paraId="0B953F63" w14:textId="63AEF192" w:rsidR="001F21AB" w:rsidRDefault="00614198" w:rsidP="001F21AB">
      <w:r>
        <w:t xml:space="preserve">The proposed </w:t>
      </w:r>
      <w:r w:rsidR="00065DD6">
        <w:t xml:space="preserve">Data Link Services </w:t>
      </w:r>
      <w:r>
        <w:t xml:space="preserve">protocol </w:t>
      </w:r>
      <w:r w:rsidR="00065DD6">
        <w:t xml:space="preserve">Sub-Layer incorporates </w:t>
      </w:r>
      <w:r>
        <w:t xml:space="preserve">a flexible transfer frame structure that </w:t>
      </w:r>
      <w:r w:rsidR="009E4B40">
        <w:t xml:space="preserve">can be optimized for the specific needs of </w:t>
      </w:r>
      <w:r w:rsidR="000C5C14">
        <w:t>all space</w:t>
      </w:r>
      <w:r w:rsidR="009E4B40">
        <w:t xml:space="preserve"> link types and constraints</w:t>
      </w:r>
      <w:r w:rsidR="00BD6C4A">
        <w:t xml:space="preserve"> all using the tools provided by the frame’s </w:t>
      </w:r>
      <w:r w:rsidR="000C5C14">
        <w:t>flexibility</w:t>
      </w:r>
      <w:r w:rsidR="009E4B40">
        <w:t xml:space="preserve">. </w:t>
      </w:r>
      <w:r w:rsidR="001F21AB">
        <w:t xml:space="preserve">The transfer frame structure provides </w:t>
      </w:r>
      <w:r w:rsidR="001F21AB" w:rsidRPr="001F21AB">
        <w:t xml:space="preserve">enough data within the frame header to enable the </w:t>
      </w:r>
      <w:r w:rsidR="00ED1CC7">
        <w:t xml:space="preserve">receive side </w:t>
      </w:r>
      <w:r w:rsidR="00C37731">
        <w:t>link layer f</w:t>
      </w:r>
      <w:r w:rsidR="001F21AB" w:rsidRPr="001F21AB">
        <w:t>rame processing</w:t>
      </w:r>
      <w:r w:rsidR="00ED1CC7">
        <w:t>;</w:t>
      </w:r>
      <w:r w:rsidR="001F21AB" w:rsidRPr="001F21AB">
        <w:t xml:space="preserve"> </w:t>
      </w:r>
      <w:r w:rsidR="001F21AB">
        <w:t>with</w:t>
      </w:r>
      <w:r w:rsidR="001F21AB" w:rsidRPr="001F21AB">
        <w:t xml:space="preserve"> the ability to </w:t>
      </w:r>
      <w:r w:rsidR="00BD6C4A">
        <w:t xml:space="preserve">delimit the frame, </w:t>
      </w:r>
      <w:r w:rsidR="001F21AB" w:rsidRPr="001F21AB">
        <w:t xml:space="preserve">separate and route </w:t>
      </w:r>
      <w:r w:rsidR="00C37731">
        <w:t xml:space="preserve">Master and/or </w:t>
      </w:r>
      <w:r w:rsidR="001F21AB" w:rsidRPr="001F21AB">
        <w:t>V</w:t>
      </w:r>
      <w:r w:rsidR="003A0FE2">
        <w:t xml:space="preserve">irtual </w:t>
      </w:r>
      <w:r w:rsidR="001F21AB" w:rsidRPr="001F21AB">
        <w:t>C</w:t>
      </w:r>
      <w:r w:rsidR="003A0FE2">
        <w:t xml:space="preserve">hannel (VC) </w:t>
      </w:r>
      <w:r w:rsidR="001F21AB" w:rsidRPr="001F21AB">
        <w:t xml:space="preserve">frames without having any </w:t>
      </w:r>
      <w:r w:rsidR="001F21AB">
        <w:t xml:space="preserve">knowledge of </w:t>
      </w:r>
      <w:r w:rsidR="003A0FE2">
        <w:t xml:space="preserve">the </w:t>
      </w:r>
      <w:r w:rsidR="00A83D5B" w:rsidRPr="001F21AB">
        <w:t xml:space="preserve">management details </w:t>
      </w:r>
      <w:r w:rsidR="00A83D5B">
        <w:t>associated with the VC</w:t>
      </w:r>
      <w:r w:rsidR="00552D97">
        <w:t xml:space="preserve"> nor the security encoding incorporated within them</w:t>
      </w:r>
      <w:r w:rsidR="001F21AB" w:rsidRPr="001F21AB">
        <w:t>.</w:t>
      </w:r>
      <w:r w:rsidR="009E4B40">
        <w:t xml:space="preserve">  The tailoring of the frames functionality is accommodated within the Transfer Frame’s Data Field (</w:t>
      </w:r>
      <w:r w:rsidR="0020639B">
        <w:t>TFDF</w:t>
      </w:r>
      <w:r w:rsidR="009E4B40">
        <w:t xml:space="preserve">).  The details of the </w:t>
      </w:r>
      <w:r w:rsidR="0020639B">
        <w:t>TFDF</w:t>
      </w:r>
      <w:r w:rsidR="009E4B40">
        <w:t>’s data structure will be explained in a subsequent section of this White Paper</w:t>
      </w:r>
      <w:r w:rsidR="003032AF">
        <w:t xml:space="preserve">.  An attached synchronization marker (ASM) is required that is pre-pended to the frame.  The exact size </w:t>
      </w:r>
      <w:r w:rsidR="00ED1CC7">
        <w:t>a</w:t>
      </w:r>
      <w:r w:rsidR="003032AF">
        <w:t>nd code for the marker is dependent upon the error characteristics that would be encounte</w:t>
      </w:r>
      <w:r w:rsidR="00ED1CC7">
        <w:t>re</w:t>
      </w:r>
      <w:r w:rsidR="003032AF">
        <w:t xml:space="preserve">d when it is required to delimit the start of the frame.  With the ASM attached to the frame the combination is called the </w:t>
      </w:r>
      <w:r w:rsidR="003032AF" w:rsidRPr="00364AB3">
        <w:t xml:space="preserve">Protocol </w:t>
      </w:r>
      <w:r w:rsidR="0052219E">
        <w:t xml:space="preserve">Link </w:t>
      </w:r>
      <w:r w:rsidR="003032AF" w:rsidRPr="00364AB3">
        <w:t xml:space="preserve">Transmission Unit </w:t>
      </w:r>
      <w:r w:rsidR="00364AB3">
        <w:t>(</w:t>
      </w:r>
      <w:r w:rsidR="003032AF" w:rsidRPr="00364AB3">
        <w:t>PLTU</w:t>
      </w:r>
      <w:r w:rsidR="00364AB3">
        <w:t>)</w:t>
      </w:r>
      <w:r w:rsidR="003032AF">
        <w:t xml:space="preserve">.  </w:t>
      </w:r>
      <w:r w:rsidR="006D7282">
        <w:t>T</w:t>
      </w:r>
      <w:r w:rsidR="003032AF">
        <w:t xml:space="preserve">he ASM and the application of the FEC </w:t>
      </w:r>
      <w:proofErr w:type="gramStart"/>
      <w:r w:rsidR="003032AF">
        <w:t>is</w:t>
      </w:r>
      <w:proofErr w:type="gramEnd"/>
      <w:r w:rsidR="003032AF">
        <w:t xml:space="preserve"> </w:t>
      </w:r>
      <w:r w:rsidR="006D7282">
        <w:t xml:space="preserve">discussed </w:t>
      </w:r>
      <w:r w:rsidR="00CF2F4F">
        <w:t xml:space="preserve">in a later </w:t>
      </w:r>
      <w:r w:rsidR="00F759CD">
        <w:t>section of this White Paper</w:t>
      </w:r>
      <w:r w:rsidR="00364AB3">
        <w:t>.</w:t>
      </w:r>
      <w:r w:rsidR="003032AF">
        <w:t xml:space="preserve"> </w:t>
      </w:r>
    </w:p>
    <w:p w14:paraId="473BDC29" w14:textId="77777777" w:rsidR="00CF2F4F" w:rsidRDefault="00CF2F4F" w:rsidP="001F21AB"/>
    <w:p w14:paraId="5E79E6FC" w14:textId="1A838056" w:rsidR="00CF2F4F" w:rsidRDefault="00CF2F4F" w:rsidP="001F21AB">
      <w:r>
        <w:t xml:space="preserve">In order to provide special features the inclusion of Virtual Channel Sub-Channels (VCS) has been added.  </w:t>
      </w:r>
      <w:r w:rsidR="00727F78" w:rsidRPr="00C03743">
        <w:t xml:space="preserve">The </w:t>
      </w:r>
      <w:r w:rsidR="00727F78">
        <w:t>Virtual Channel Sub</w:t>
      </w:r>
      <w:r w:rsidR="0052219E">
        <w:t>-</w:t>
      </w:r>
      <w:r w:rsidR="00727F78">
        <w:t xml:space="preserve">channel (VCS) is a multiplexing feature that allows a VC to </w:t>
      </w:r>
      <w:r w:rsidR="00442053">
        <w:t xml:space="preserve">deliver </w:t>
      </w:r>
      <w:r w:rsidR="00727F78">
        <w:t>up to 32 independent sub channel</w:t>
      </w:r>
      <w:r w:rsidR="00F759CD">
        <w:t>s one at a time over the same</w:t>
      </w:r>
      <w:r w:rsidR="00727F78">
        <w:t xml:space="preserve"> VC.  The capability to include multiple different VCS SDUs within a </w:t>
      </w:r>
      <w:r w:rsidR="00F759CD">
        <w:t>Virtual Channel</w:t>
      </w:r>
      <w:r w:rsidR="00727F78">
        <w:t xml:space="preserve"> provides the capability to utilize a single Security Association to delivery those </w:t>
      </w:r>
      <w:r w:rsidR="00F759CD">
        <w:t xml:space="preserve">independent </w:t>
      </w:r>
      <w:r w:rsidR="00727F78">
        <w:t xml:space="preserve">VCS SDUs that share the </w:t>
      </w:r>
      <w:r w:rsidR="00442053">
        <w:t xml:space="preserve">same </w:t>
      </w:r>
      <w:r w:rsidR="00727F78">
        <w:t>VC.  This capability enable</w:t>
      </w:r>
      <w:r w:rsidR="0081056E">
        <w:t>s</w:t>
      </w:r>
      <w:r w:rsidR="00727F78">
        <w:t xml:space="preserve"> a single VC to</w:t>
      </w:r>
      <w:r w:rsidR="00F759CD">
        <w:t xml:space="preserve"> provide reliable </w:t>
      </w:r>
      <w:r w:rsidR="00727F78">
        <w:t xml:space="preserve">delivery of the various VCS-SDUs sharing that VC using the </w:t>
      </w:r>
      <w:r w:rsidR="0052219E">
        <w:t>“Go-Back-</w:t>
      </w:r>
      <w:r w:rsidR="00727F78">
        <w:t>N</w:t>
      </w:r>
      <w:r w:rsidR="0052219E">
        <w:t>”</w:t>
      </w:r>
      <w:r w:rsidR="00727F78">
        <w:t xml:space="preserve"> protocols </w:t>
      </w:r>
      <w:r w:rsidR="00F759CD">
        <w:t xml:space="preserve">for that VC as </w:t>
      </w:r>
      <w:r w:rsidR="00727F78">
        <w:t xml:space="preserve">currently used </w:t>
      </w:r>
      <w:r w:rsidR="0081056E">
        <w:t xml:space="preserve">in </w:t>
      </w:r>
      <w:proofErr w:type="spellStart"/>
      <w:r w:rsidR="00727F78">
        <w:t>Telecommand</w:t>
      </w:r>
      <w:proofErr w:type="spellEnd"/>
      <w:r w:rsidR="00727F78">
        <w:t xml:space="preserve"> and Proximity Link</w:t>
      </w:r>
      <w:r w:rsidR="0081056E">
        <w:t>s.</w:t>
      </w:r>
      <w:r w:rsidR="00727F78">
        <w:t xml:space="preserve"> </w:t>
      </w:r>
      <w:r w:rsidR="00F759CD">
        <w:t xml:space="preserve"> </w:t>
      </w:r>
      <w:r w:rsidR="00442053">
        <w:t xml:space="preserve">This capability can be used, for example, for the </w:t>
      </w:r>
      <w:r w:rsidR="00442053">
        <w:lastRenderedPageBreak/>
        <w:t xml:space="preserve">operational control facilities to provide its unique security coding on those data streams that it controls with a single SA, while the instrument of other </w:t>
      </w:r>
      <w:proofErr w:type="gramStart"/>
      <w:r w:rsidR="00442053">
        <w:t>agency  habitation</w:t>
      </w:r>
      <w:proofErr w:type="gramEnd"/>
      <w:r w:rsidR="00442053">
        <w:t xml:space="preserve"> unit can use its own VC and security association. </w:t>
      </w:r>
    </w:p>
    <w:p w14:paraId="29B12169" w14:textId="77777777" w:rsidR="00F759CD" w:rsidRDefault="00F759CD" w:rsidP="001F21AB"/>
    <w:p w14:paraId="0E742F2D" w14:textId="4A61DB9A" w:rsidR="00F759CD" w:rsidRDefault="00EF2D2E" w:rsidP="001F21AB">
      <w:r>
        <w:t xml:space="preserve">The </w:t>
      </w:r>
      <w:r w:rsidR="00442053">
        <w:t>c</w:t>
      </w:r>
      <w:r>
        <w:t>urrent</w:t>
      </w:r>
      <w:r w:rsidR="00F759CD">
        <w:t xml:space="preserve"> </w:t>
      </w:r>
      <w:proofErr w:type="spellStart"/>
      <w:r w:rsidR="00F759CD">
        <w:t>Telecommand</w:t>
      </w:r>
      <w:proofErr w:type="spellEnd"/>
      <w:r w:rsidR="00F759CD">
        <w:t xml:space="preserve"> Protocol relies on a segmentation process to allow large packets to be carried with</w:t>
      </w:r>
      <w:r>
        <w:t>in</w:t>
      </w:r>
      <w:r w:rsidR="00F759CD">
        <w:t xml:space="preserve"> small frames, while the </w:t>
      </w:r>
      <w:r w:rsidR="002C2EE7">
        <w:t>TM</w:t>
      </w:r>
      <w:r w:rsidR="00F759CD">
        <w:t xml:space="preserve"> and </w:t>
      </w:r>
      <w:proofErr w:type="gramStart"/>
      <w:r w:rsidR="00F759CD" w:rsidRPr="002C2EE7">
        <w:t>AOS</w:t>
      </w:r>
      <w:r w:rsidR="00F759CD">
        <w:t xml:space="preserve">  protocols</w:t>
      </w:r>
      <w:proofErr w:type="gramEnd"/>
      <w:r w:rsidR="00F759CD">
        <w:t xml:space="preserve"> provide this capability by </w:t>
      </w:r>
      <w:r w:rsidR="000001E2">
        <w:t xml:space="preserve">a process named in this document as </w:t>
      </w:r>
      <w:r w:rsidR="002C2EE7">
        <w:t>“</w:t>
      </w:r>
      <w:r w:rsidR="000001E2">
        <w:t>streaming</w:t>
      </w:r>
      <w:r w:rsidR="002C2EE7">
        <w:t>”</w:t>
      </w:r>
      <w:r w:rsidR="000001E2">
        <w:t xml:space="preserve">.  In the </w:t>
      </w:r>
      <w:r w:rsidR="002C2EE7">
        <w:t>“</w:t>
      </w:r>
      <w:r w:rsidR="000001E2">
        <w:t>streaming</w:t>
      </w:r>
      <w:r w:rsidR="002C2EE7">
        <w:t>”</w:t>
      </w:r>
      <w:r w:rsidR="000001E2">
        <w:t xml:space="preserve"> process</w:t>
      </w:r>
      <w:r>
        <w:t>,</w:t>
      </w:r>
      <w:r w:rsidR="000001E2">
        <w:t xml:space="preserve"> packets </w:t>
      </w:r>
      <w:r>
        <w:t xml:space="preserve">are </w:t>
      </w:r>
      <w:r w:rsidR="000001E2">
        <w:t>allowed to flow across frame boundaries.  The streaming process has be</w:t>
      </w:r>
      <w:r>
        <w:t>en</w:t>
      </w:r>
      <w:r w:rsidR="000001E2">
        <w:t xml:space="preserve"> utilized within t</w:t>
      </w:r>
      <w:r>
        <w:t>his proposed protocol for use on</w:t>
      </w:r>
      <w:r w:rsidR="000001E2">
        <w:t xml:space="preserve"> all links to provide this functionality.  </w:t>
      </w:r>
    </w:p>
    <w:p w14:paraId="77AD5EE0" w14:textId="77777777" w:rsidR="00A83D5B" w:rsidRDefault="00A83D5B" w:rsidP="001F21AB"/>
    <w:p w14:paraId="4862A7AC" w14:textId="620E1C80" w:rsidR="00CF2F4F" w:rsidRPr="000001E2" w:rsidRDefault="000001E2" w:rsidP="000001E2">
      <w:pPr>
        <w:rPr>
          <w:u w:val="single"/>
        </w:rPr>
      </w:pPr>
      <w:r>
        <w:rPr>
          <w:u w:val="single"/>
        </w:rPr>
        <w:t xml:space="preserve">B) </w:t>
      </w:r>
      <w:r w:rsidR="00CF2F4F" w:rsidRPr="000001E2">
        <w:rPr>
          <w:u w:val="single"/>
        </w:rPr>
        <w:t xml:space="preserve"> The </w:t>
      </w:r>
      <w:r>
        <w:rPr>
          <w:u w:val="single"/>
        </w:rPr>
        <w:t xml:space="preserve">Proposed </w:t>
      </w:r>
      <w:r w:rsidR="00CF2F4F" w:rsidRPr="000001E2">
        <w:rPr>
          <w:u w:val="single"/>
        </w:rPr>
        <w:t>Transfer Frame Format</w:t>
      </w:r>
    </w:p>
    <w:p w14:paraId="0BC73D8A" w14:textId="77777777" w:rsidR="00CF2F4F" w:rsidRDefault="00CF2F4F" w:rsidP="001F21AB"/>
    <w:p w14:paraId="511DB421" w14:textId="3D8EB5CA" w:rsidR="00A83D5B" w:rsidRPr="001F21AB" w:rsidRDefault="00A83D5B" w:rsidP="001F21AB">
      <w:r>
        <w:t xml:space="preserve">The </w:t>
      </w:r>
      <w:r w:rsidR="00DE27F2">
        <w:t xml:space="preserve">Transfer </w:t>
      </w:r>
      <w:r>
        <w:t xml:space="preserve">Frame Structure is shown in Figure </w:t>
      </w:r>
      <w:r w:rsidR="00065DD6">
        <w:t>2</w:t>
      </w:r>
      <w:r>
        <w:t>,</w:t>
      </w:r>
    </w:p>
    <w:p w14:paraId="7B944075" w14:textId="5EAD1287" w:rsidR="00614198" w:rsidRDefault="006B6467" w:rsidP="00DE27F2">
      <w:pPr>
        <w:ind w:left="360"/>
      </w:pPr>
      <w:r w:rsidRPr="006B6467">
        <w:t xml:space="preserve"> </w:t>
      </w:r>
      <w:r w:rsidR="00DE27F2" w:rsidRPr="00DE27F2">
        <w:rPr>
          <w:noProof/>
          <w:lang w:eastAsia="en-US"/>
        </w:rPr>
        <w:drawing>
          <wp:inline distT="0" distB="0" distL="0" distR="0" wp14:anchorId="1DC9B074" wp14:editId="2955E132">
            <wp:extent cx="5164455" cy="1388745"/>
            <wp:effectExtent l="0" t="0" r="0" b="825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4455" cy="1388745"/>
                    </a:xfrm>
                    <a:prstGeom prst="rect">
                      <a:avLst/>
                    </a:prstGeom>
                    <a:noFill/>
                    <a:ln>
                      <a:noFill/>
                    </a:ln>
                  </pic:spPr>
                </pic:pic>
              </a:graphicData>
            </a:graphic>
          </wp:inline>
        </w:drawing>
      </w:r>
    </w:p>
    <w:p w14:paraId="0BAD2AAB" w14:textId="7649C7F5" w:rsidR="00701813" w:rsidRDefault="008448D3" w:rsidP="00844715">
      <w:r>
        <w:t xml:space="preserve">                             Figure </w:t>
      </w:r>
      <w:r w:rsidR="00065DD6">
        <w:t>2</w:t>
      </w:r>
      <w:r w:rsidR="0015041E">
        <w:t>:</w:t>
      </w:r>
      <w:r>
        <w:t xml:space="preserve">  </w:t>
      </w:r>
      <w:r w:rsidRPr="008448D3">
        <w:t xml:space="preserve">Transfer Frame </w:t>
      </w:r>
      <w:r w:rsidR="00DE27F2">
        <w:t>Fields</w:t>
      </w:r>
    </w:p>
    <w:p w14:paraId="69856BE3" w14:textId="77777777" w:rsidR="009E4B40" w:rsidRDefault="009E4B40" w:rsidP="00844715"/>
    <w:p w14:paraId="707FE837" w14:textId="77777777" w:rsidR="006D7282" w:rsidRDefault="006D7282" w:rsidP="00844715"/>
    <w:p w14:paraId="3D5957C2" w14:textId="2D3E934C" w:rsidR="00844715" w:rsidRPr="00844715" w:rsidRDefault="00701813" w:rsidP="00844715">
      <w:r>
        <w:t>The</w:t>
      </w:r>
      <w:r w:rsidR="00844715" w:rsidRPr="00844715">
        <w:t xml:space="preserve"> Transfer Frame shall have a mandatory frame header followed by up to six option</w:t>
      </w:r>
      <w:r w:rsidR="00513AE8">
        <w:t>al</w:t>
      </w:r>
      <w:r w:rsidR="00844715" w:rsidRPr="00844715">
        <w:t xml:space="preserve"> fields, positioned contiguously, in the following sequence:</w:t>
      </w:r>
    </w:p>
    <w:p w14:paraId="27887629" w14:textId="77777777" w:rsidR="00785B60" w:rsidRPr="00844715" w:rsidRDefault="00B7417B" w:rsidP="00844715">
      <w:pPr>
        <w:numPr>
          <w:ilvl w:val="1"/>
          <w:numId w:val="2"/>
        </w:numPr>
      </w:pPr>
      <w:r w:rsidRPr="00844715">
        <w:t>Transfer Frame Primary Header (</w:t>
      </w:r>
      <w:r w:rsidRPr="00844715">
        <w:rPr>
          <w:sz w:val="20"/>
        </w:rPr>
        <w:t>mandatory, fixed per VC, difference is signaled</w:t>
      </w:r>
      <w:r w:rsidRPr="00844715">
        <w:t>]</w:t>
      </w:r>
    </w:p>
    <w:p w14:paraId="3929BDB7" w14:textId="77777777" w:rsidR="00785B60" w:rsidRPr="00844715" w:rsidRDefault="00B7417B" w:rsidP="00844715">
      <w:pPr>
        <w:numPr>
          <w:ilvl w:val="1"/>
          <w:numId w:val="2"/>
        </w:numPr>
      </w:pPr>
      <w:r w:rsidRPr="00844715">
        <w:t>Security Header (</w:t>
      </w:r>
      <w:r w:rsidRPr="00844715">
        <w:rPr>
          <w:sz w:val="22"/>
        </w:rPr>
        <w:t>optional, managed</w:t>
      </w:r>
      <w:r w:rsidRPr="00844715">
        <w:t>)</w:t>
      </w:r>
    </w:p>
    <w:p w14:paraId="115FDF83" w14:textId="6F1D18D9" w:rsidR="00785B60" w:rsidRPr="00844715" w:rsidRDefault="00B7417B" w:rsidP="00844715">
      <w:pPr>
        <w:numPr>
          <w:ilvl w:val="1"/>
          <w:numId w:val="2"/>
        </w:numPr>
      </w:pPr>
      <w:r w:rsidRPr="00844715">
        <w:t>Transfer Frame Data Field (</w:t>
      </w:r>
      <w:r w:rsidRPr="00844715">
        <w:rPr>
          <w:sz w:val="22"/>
        </w:rPr>
        <w:t>optional, variable</w:t>
      </w:r>
      <w:r w:rsidRPr="00844715">
        <w:t>)</w:t>
      </w:r>
    </w:p>
    <w:p w14:paraId="260E69C0" w14:textId="77777777" w:rsidR="00785B60" w:rsidRPr="00844715" w:rsidRDefault="00B7417B" w:rsidP="00844715">
      <w:pPr>
        <w:numPr>
          <w:ilvl w:val="1"/>
          <w:numId w:val="2"/>
        </w:numPr>
      </w:pPr>
      <w:r w:rsidRPr="00844715">
        <w:t>Security Trailer (</w:t>
      </w:r>
      <w:r w:rsidRPr="00844715">
        <w:rPr>
          <w:sz w:val="22"/>
        </w:rPr>
        <w:t>optional, managed</w:t>
      </w:r>
      <w:r w:rsidRPr="00844715">
        <w:t>)</w:t>
      </w:r>
    </w:p>
    <w:p w14:paraId="11FBB754" w14:textId="77777777" w:rsidR="00785B60" w:rsidRPr="00844715" w:rsidRDefault="00B7417B" w:rsidP="00844715">
      <w:pPr>
        <w:numPr>
          <w:ilvl w:val="1"/>
          <w:numId w:val="2"/>
        </w:numPr>
      </w:pPr>
      <w:r w:rsidRPr="00844715">
        <w:t>Operational Control Field (</w:t>
      </w:r>
      <w:r w:rsidRPr="00844715">
        <w:rPr>
          <w:sz w:val="22"/>
        </w:rPr>
        <w:t>4 octets, optional, managed by VC</w:t>
      </w:r>
      <w:r w:rsidRPr="00844715">
        <w:t xml:space="preserve">) </w:t>
      </w:r>
    </w:p>
    <w:p w14:paraId="00B4DD6C" w14:textId="69594CEE" w:rsidR="00785B60" w:rsidRPr="00844715" w:rsidRDefault="00B7417B" w:rsidP="00844715">
      <w:pPr>
        <w:numPr>
          <w:ilvl w:val="2"/>
          <w:numId w:val="2"/>
        </w:numPr>
      </w:pPr>
      <w:r w:rsidRPr="00844715">
        <w:t xml:space="preserve"> </w:t>
      </w:r>
      <w:r w:rsidRPr="00844715">
        <w:rPr>
          <w:sz w:val="22"/>
        </w:rPr>
        <w:t>Required to support COP-1</w:t>
      </w:r>
      <w:r w:rsidR="00DE27F2">
        <w:rPr>
          <w:sz w:val="22"/>
        </w:rPr>
        <w:t xml:space="preserve"> and COP-P</w:t>
      </w:r>
      <w:r w:rsidRPr="00844715">
        <w:rPr>
          <w:sz w:val="22"/>
        </w:rPr>
        <w:t xml:space="preserve"> operations</w:t>
      </w:r>
    </w:p>
    <w:p w14:paraId="359F2BC9" w14:textId="606A5C33" w:rsidR="00785B60" w:rsidRPr="00844715" w:rsidRDefault="00B7417B" w:rsidP="00844715">
      <w:pPr>
        <w:numPr>
          <w:ilvl w:val="1"/>
          <w:numId w:val="2"/>
        </w:numPr>
      </w:pPr>
      <w:r w:rsidRPr="00844715">
        <w:t>Frame Error Control Field (</w:t>
      </w:r>
      <w:r w:rsidRPr="00844715">
        <w:rPr>
          <w:sz w:val="22"/>
        </w:rPr>
        <w:t>optional, managed by VC</w:t>
      </w:r>
      <w:r w:rsidRPr="00844715">
        <w:t>)</w:t>
      </w:r>
    </w:p>
    <w:p w14:paraId="365F96A9" w14:textId="2AF06F43" w:rsidR="00785B60" w:rsidRDefault="00B7417B" w:rsidP="00844715">
      <w:pPr>
        <w:numPr>
          <w:ilvl w:val="2"/>
          <w:numId w:val="2"/>
        </w:numPr>
      </w:pPr>
      <w:r w:rsidRPr="00844715">
        <w:t xml:space="preserve">Only one </w:t>
      </w:r>
      <w:r w:rsidR="006B6467">
        <w:t>FEC</w:t>
      </w:r>
      <w:r w:rsidRPr="00844715">
        <w:t xml:space="preserve"> algorithm allow per Physical Channel and inclusion is signaled in Frame Header </w:t>
      </w:r>
    </w:p>
    <w:p w14:paraId="269D6BB0" w14:textId="77777777" w:rsidR="00364AB3" w:rsidRPr="00844715" w:rsidRDefault="00364AB3" w:rsidP="00185677">
      <w:pPr>
        <w:ind w:left="2160"/>
      </w:pPr>
    </w:p>
    <w:p w14:paraId="0C23B221" w14:textId="085D1BED" w:rsidR="00844715" w:rsidRPr="00844715" w:rsidRDefault="00844715" w:rsidP="00844715">
      <w:r w:rsidRPr="00844715">
        <w:rPr>
          <w:i/>
          <w:iCs/>
        </w:rPr>
        <w:t>Note:  Coding is managed for a link (</w:t>
      </w:r>
      <w:r w:rsidRPr="00CF2F4F">
        <w:rPr>
          <w:i/>
          <w:iCs/>
          <w:sz w:val="20"/>
        </w:rPr>
        <w:t xml:space="preserve">only 1 </w:t>
      </w:r>
      <w:r w:rsidR="00CF2F4F" w:rsidRPr="00CF2F4F">
        <w:rPr>
          <w:i/>
          <w:iCs/>
          <w:sz w:val="20"/>
        </w:rPr>
        <w:t xml:space="preserve">ASM, </w:t>
      </w:r>
      <w:r w:rsidRPr="00CF2F4F">
        <w:rPr>
          <w:i/>
          <w:iCs/>
          <w:sz w:val="20"/>
        </w:rPr>
        <w:t>code type and code word size per link session</w:t>
      </w:r>
      <w:r w:rsidR="00364AB3" w:rsidRPr="00CF2F4F">
        <w:rPr>
          <w:i/>
          <w:iCs/>
          <w:sz w:val="20"/>
        </w:rPr>
        <w:t xml:space="preserve"> </w:t>
      </w:r>
      <w:r w:rsidR="00500E29" w:rsidRPr="00CF2F4F">
        <w:rPr>
          <w:i/>
          <w:iCs/>
          <w:sz w:val="20"/>
        </w:rPr>
        <w:t>is allowed</w:t>
      </w:r>
      <w:r w:rsidRPr="00844715">
        <w:rPr>
          <w:i/>
          <w:iCs/>
          <w:sz w:val="22"/>
        </w:rPr>
        <w:t>)</w:t>
      </w:r>
    </w:p>
    <w:p w14:paraId="425358ED" w14:textId="77777777" w:rsidR="00844715" w:rsidRDefault="00844715"/>
    <w:p w14:paraId="14433F8A" w14:textId="77777777" w:rsidR="000001E2" w:rsidRDefault="000001E2"/>
    <w:p w14:paraId="46B25D31" w14:textId="77777777" w:rsidR="002C2EE7" w:rsidRDefault="002C2EE7"/>
    <w:p w14:paraId="43ADECA1" w14:textId="77777777" w:rsidR="002C2EE7" w:rsidRDefault="002C2EE7"/>
    <w:p w14:paraId="025BAF70" w14:textId="77777777" w:rsidR="002C2EE7" w:rsidRDefault="002C2EE7"/>
    <w:p w14:paraId="12661217" w14:textId="77777777" w:rsidR="002C2EE7" w:rsidRDefault="002C2EE7"/>
    <w:p w14:paraId="1038AF98" w14:textId="77777777" w:rsidR="002C2EE7" w:rsidRDefault="002C2EE7"/>
    <w:p w14:paraId="69B507B3" w14:textId="77777777" w:rsidR="002C2EE7" w:rsidRDefault="002C2EE7"/>
    <w:p w14:paraId="60F541AE" w14:textId="77777777" w:rsidR="002C2EE7" w:rsidRDefault="002C2EE7"/>
    <w:p w14:paraId="3BE5A061" w14:textId="77777777" w:rsidR="002C2EE7" w:rsidRDefault="002C2EE7"/>
    <w:p w14:paraId="73467FDA" w14:textId="77777777" w:rsidR="002C2EE7" w:rsidRDefault="002C2EE7"/>
    <w:p w14:paraId="72A3CD7F" w14:textId="77777777" w:rsidR="002C2EE7" w:rsidRDefault="002C2EE7"/>
    <w:p w14:paraId="110F725B" w14:textId="77777777" w:rsidR="002C2EE7" w:rsidRDefault="002C2EE7"/>
    <w:p w14:paraId="4C2AAEB4" w14:textId="77777777" w:rsidR="002B595E" w:rsidRDefault="002B595E"/>
    <w:p w14:paraId="1C7D1D50" w14:textId="77777777" w:rsidR="002B595E" w:rsidRDefault="002B595E"/>
    <w:p w14:paraId="70D0AAE3" w14:textId="77777777" w:rsidR="002C2EE7" w:rsidRDefault="002C2EE7"/>
    <w:p w14:paraId="72E94E6C" w14:textId="77777777" w:rsidR="000001E2" w:rsidRDefault="000001E2"/>
    <w:p w14:paraId="006B43BC" w14:textId="059DDD66" w:rsidR="00CF2F4F" w:rsidRPr="00CF2F4F" w:rsidRDefault="000001E2" w:rsidP="00CF2F4F">
      <w:pPr>
        <w:rPr>
          <w:u w:val="single"/>
        </w:rPr>
      </w:pPr>
      <w:r>
        <w:rPr>
          <w:u w:val="single"/>
        </w:rPr>
        <w:t>C</w:t>
      </w:r>
      <w:r w:rsidR="00CF2F4F" w:rsidRPr="00CF2F4F">
        <w:rPr>
          <w:u w:val="single"/>
        </w:rPr>
        <w:t>)  The Transfer Frame Header Format</w:t>
      </w:r>
    </w:p>
    <w:p w14:paraId="2E122CE2" w14:textId="77777777" w:rsidR="00CF2F4F" w:rsidRDefault="00CF2F4F"/>
    <w:p w14:paraId="1287466E" w14:textId="20793865" w:rsidR="00844715" w:rsidRDefault="00B37387">
      <w:r>
        <w:t xml:space="preserve">The Frame header is shown in figure </w:t>
      </w:r>
      <w:r w:rsidR="00065DD6">
        <w:t>3</w:t>
      </w:r>
      <w:r w:rsidR="002C2EE7">
        <w:t xml:space="preserve"> and where it is located within the frame</w:t>
      </w:r>
      <w:r>
        <w:t>.</w:t>
      </w:r>
    </w:p>
    <w:p w14:paraId="65753EA6" w14:textId="41D9F9B3" w:rsidR="002C2EE7" w:rsidRDefault="002C2EE7" w:rsidP="002C2EE7">
      <w:pPr>
        <w:ind w:left="1260"/>
      </w:pPr>
    </w:p>
    <w:p w14:paraId="0563BD7B" w14:textId="5E931D94" w:rsidR="002C2EE7" w:rsidRDefault="00DE27F2" w:rsidP="00DE27F2">
      <w:pPr>
        <w:ind w:firstLine="630"/>
      </w:pPr>
      <w:r>
        <w:rPr>
          <w:noProof/>
          <w:lang w:eastAsia="en-US"/>
        </w:rPr>
        <mc:AlternateContent>
          <mc:Choice Requires="wps">
            <w:drawing>
              <wp:anchor distT="0" distB="0" distL="114300" distR="114300" simplePos="0" relativeHeight="251675648" behindDoc="0" locked="0" layoutInCell="1" allowOverlap="1" wp14:anchorId="0B1172C5" wp14:editId="35D57E29">
                <wp:simplePos x="0" y="0"/>
                <wp:positionH relativeFrom="column">
                  <wp:posOffset>1290955</wp:posOffset>
                </wp:positionH>
                <wp:positionV relativeFrom="paragraph">
                  <wp:posOffset>1315085</wp:posOffset>
                </wp:positionV>
                <wp:extent cx="3852545" cy="372745"/>
                <wp:effectExtent l="50800" t="25400" r="59055" b="109855"/>
                <wp:wrapNone/>
                <wp:docPr id="12" name="Straight Connector 12"/>
                <wp:cNvGraphicFramePr/>
                <a:graphic xmlns:a="http://schemas.openxmlformats.org/drawingml/2006/main">
                  <a:graphicData uri="http://schemas.microsoft.com/office/word/2010/wordprocessingShape">
                    <wps:wsp>
                      <wps:cNvCnPr/>
                      <wps:spPr>
                        <a:xfrm>
                          <a:off x="0" y="0"/>
                          <a:ext cx="3852545" cy="3727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103.55pt" to="405pt,1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" strokecolor="#4f81bd [3204]" strokeweight="2pt">
                <v:shadow on="t" opacity="24903f" mv:blur="40000f" origin=",.5" offset="0,20000emu"/>
              </v:line>
            </w:pict>
          </mc:Fallback>
        </mc:AlternateContent>
      </w:r>
      <w:r>
        <w:rPr>
          <w:noProof/>
          <w:lang w:eastAsia="en-US"/>
        </w:rPr>
        <mc:AlternateContent>
          <mc:Choice Requires="wps">
            <w:drawing>
              <wp:anchor distT="0" distB="0" distL="114300" distR="114300" simplePos="0" relativeHeight="251674624" behindDoc="0" locked="0" layoutInCell="1" allowOverlap="1" wp14:anchorId="3E90C33F" wp14:editId="4CE2A13D">
                <wp:simplePos x="0" y="0"/>
                <wp:positionH relativeFrom="column">
                  <wp:posOffset>130810</wp:posOffset>
                </wp:positionH>
                <wp:positionV relativeFrom="paragraph">
                  <wp:posOffset>1357630</wp:posOffset>
                </wp:positionV>
                <wp:extent cx="439420" cy="271145"/>
                <wp:effectExtent l="50800" t="25400" r="68580" b="84455"/>
                <wp:wrapNone/>
                <wp:docPr id="8" name="Straight Connector 8"/>
                <wp:cNvGraphicFramePr/>
                <a:graphic xmlns:a="http://schemas.openxmlformats.org/drawingml/2006/main">
                  <a:graphicData uri="http://schemas.microsoft.com/office/word/2010/wordprocessingShape">
                    <wps:wsp>
                      <wps:cNvCnPr/>
                      <wps:spPr>
                        <a:xfrm flipH="1">
                          <a:off x="0" y="0"/>
                          <a:ext cx="439420" cy="2711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06.9pt" to="44.9pt,1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" strokecolor="#4f81bd [3204]" strokeweight="2pt">
                <v:shadow on="t" opacity="24903f" mv:blur="40000f" origin=",.5" offset="0,20000emu"/>
              </v:line>
            </w:pict>
          </mc:Fallback>
        </mc:AlternateContent>
      </w:r>
      <w:r w:rsidRPr="00DE27F2">
        <w:t xml:space="preserve"> </w:t>
      </w:r>
      <w:r w:rsidRPr="00DE27F2">
        <w:rPr>
          <w:noProof/>
          <w:lang w:eastAsia="en-US"/>
        </w:rPr>
        <w:drawing>
          <wp:inline distT="0" distB="0" distL="0" distR="0" wp14:anchorId="6FA75838" wp14:editId="534DA250">
            <wp:extent cx="5164455" cy="1388745"/>
            <wp:effectExtent l="0" t="0" r="0" b="825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4455" cy="1388745"/>
                    </a:xfrm>
                    <a:prstGeom prst="rect">
                      <a:avLst/>
                    </a:prstGeom>
                    <a:noFill/>
                    <a:ln>
                      <a:noFill/>
                    </a:ln>
                  </pic:spPr>
                </pic:pic>
              </a:graphicData>
            </a:graphic>
          </wp:inline>
        </w:drawing>
      </w:r>
    </w:p>
    <w:p w14:paraId="5E68C936" w14:textId="3FE92002" w:rsidR="002C2EE7" w:rsidRDefault="002C2EE7" w:rsidP="002C2EE7">
      <w:pPr>
        <w:ind w:firstLine="630"/>
      </w:pPr>
    </w:p>
    <w:p w14:paraId="598B573F" w14:textId="7B69FBBB" w:rsidR="00701813" w:rsidRDefault="006B6467">
      <w:r w:rsidRPr="006B6467">
        <w:t xml:space="preserve"> </w:t>
      </w:r>
      <w:r w:rsidRPr="006B6467">
        <w:rPr>
          <w:noProof/>
          <w:lang w:eastAsia="en-US"/>
        </w:rPr>
        <w:drawing>
          <wp:inline distT="0" distB="0" distL="0" distR="0" wp14:anchorId="77A9D614" wp14:editId="111DFE52">
            <wp:extent cx="5275685" cy="1278467"/>
            <wp:effectExtent l="0" t="0" r="762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5685" cy="1278467"/>
                    </a:xfrm>
                    <a:prstGeom prst="rect">
                      <a:avLst/>
                    </a:prstGeom>
                    <a:noFill/>
                    <a:ln>
                      <a:noFill/>
                    </a:ln>
                  </pic:spPr>
                </pic:pic>
              </a:graphicData>
            </a:graphic>
          </wp:inline>
        </w:drawing>
      </w:r>
    </w:p>
    <w:p w14:paraId="18E10C16" w14:textId="7C6D2475" w:rsidR="00433CFA" w:rsidRDefault="00BE29BF" w:rsidP="00BE29BF">
      <w:pPr>
        <w:jc w:val="center"/>
      </w:pPr>
      <w:r>
        <w:t xml:space="preserve">Figure </w:t>
      </w:r>
      <w:r w:rsidR="00065DD6">
        <w:t>3</w:t>
      </w:r>
      <w:r>
        <w:t>:  NGSLP Transfer Frame Header</w:t>
      </w:r>
      <w:r w:rsidR="0015041E">
        <w:t xml:space="preserve"> </w:t>
      </w:r>
    </w:p>
    <w:p w14:paraId="6DAE6E68" w14:textId="77777777" w:rsidR="00BE29BF" w:rsidRDefault="00BE29BF" w:rsidP="00BE29BF">
      <w:pPr>
        <w:jc w:val="center"/>
      </w:pPr>
    </w:p>
    <w:p w14:paraId="3A646BD8" w14:textId="5A55ADBB" w:rsidR="00433CFA" w:rsidRPr="00433CFA" w:rsidRDefault="00433CFA" w:rsidP="00433CFA">
      <w:r w:rsidRPr="00433CFA">
        <w:t xml:space="preserve">The </w:t>
      </w:r>
      <w:r w:rsidR="00DE27F2">
        <w:t xml:space="preserve">Transfer Frame </w:t>
      </w:r>
      <w:r w:rsidRPr="00433CFA">
        <w:t>Header Data Fields are as follows:</w:t>
      </w:r>
    </w:p>
    <w:p w14:paraId="398A1E6D" w14:textId="3DEB653F" w:rsidR="00433CFA" w:rsidRPr="00433CFA" w:rsidRDefault="00433CFA" w:rsidP="00433CFA">
      <w:pPr>
        <w:numPr>
          <w:ilvl w:val="0"/>
          <w:numId w:val="3"/>
        </w:numPr>
      </w:pPr>
      <w:r w:rsidRPr="00433CFA">
        <w:t xml:space="preserve">Version ID- </w:t>
      </w:r>
      <w:r w:rsidR="003D1DFC">
        <w:t xml:space="preserve">since the current CCSDS Transfer Frames use a two bit Version ID an additional bit to the Version number to allow future versions to be backward compatible.  This frame version will be (110) so that an addition frame version can use </w:t>
      </w:r>
      <w:r w:rsidRPr="00433CFA">
        <w:t>(111)</w:t>
      </w:r>
      <w:r w:rsidR="003D1DFC">
        <w:t>.</w:t>
      </w:r>
      <w:r w:rsidRPr="00433CFA">
        <w:t xml:space="preserve"> </w:t>
      </w:r>
    </w:p>
    <w:p w14:paraId="02BE1717" w14:textId="0A97F43D" w:rsidR="00433CFA" w:rsidRPr="00433CFA" w:rsidRDefault="00433CFA" w:rsidP="00433CFA">
      <w:pPr>
        <w:numPr>
          <w:ilvl w:val="0"/>
          <w:numId w:val="3"/>
        </w:numPr>
      </w:pPr>
      <w:r w:rsidRPr="00433CFA">
        <w:t>Destination/Source -  Identifies the Spacecraft ID  as either the source of the data or the intended recipient</w:t>
      </w:r>
      <w:r w:rsidR="003D1DFC">
        <w:t xml:space="preserve"> (destination)</w:t>
      </w:r>
    </w:p>
    <w:p w14:paraId="51887883" w14:textId="3A4626D9" w:rsidR="00433CFA" w:rsidRPr="00433CFA" w:rsidRDefault="00433CFA" w:rsidP="00433CFA">
      <w:pPr>
        <w:numPr>
          <w:ilvl w:val="0"/>
          <w:numId w:val="3"/>
        </w:numPr>
      </w:pPr>
      <w:r w:rsidRPr="00433CFA">
        <w:t xml:space="preserve">Bypass – Identifies the frame as non-sequence controlled allowing the VC Count contents to be used for special command data;  </w:t>
      </w:r>
      <w:r w:rsidR="00E076C8" w:rsidRPr="00433CFA">
        <w:t xml:space="preserve">Thus the frame size can be reduce to as small as 64 bits </w:t>
      </w:r>
      <w:r w:rsidRPr="00433CFA">
        <w:t>carrying 8 information bits</w:t>
      </w:r>
      <w:r w:rsidR="0081344C">
        <w:t xml:space="preserve"> if no security or </w:t>
      </w:r>
      <w:r w:rsidR="003D1DFC">
        <w:t>Frame Error Control Field (FEC)</w:t>
      </w:r>
      <w:r w:rsidR="0081344C">
        <w:t xml:space="preserve"> are required</w:t>
      </w:r>
      <w:r w:rsidRPr="00433CFA">
        <w:t>.</w:t>
      </w:r>
    </w:p>
    <w:p w14:paraId="7B842B68" w14:textId="1A1C9DA8" w:rsidR="00433CFA" w:rsidRPr="00433CFA" w:rsidRDefault="00433CFA" w:rsidP="00433CFA">
      <w:pPr>
        <w:numPr>
          <w:ilvl w:val="0"/>
          <w:numId w:val="4"/>
        </w:numPr>
      </w:pPr>
      <w:r w:rsidRPr="00433CFA">
        <w:t xml:space="preserve">Spacecraft ID - allows for 2048 </w:t>
      </w:r>
      <w:r w:rsidR="003D1DFC">
        <w:t>Spacecraft IDs</w:t>
      </w:r>
      <w:r w:rsidRPr="00433CFA">
        <w:t xml:space="preserve"> </w:t>
      </w:r>
    </w:p>
    <w:p w14:paraId="18822241" w14:textId="5B29AA65" w:rsidR="00433CFA" w:rsidRPr="00433CFA" w:rsidRDefault="00433CFA" w:rsidP="00433CFA">
      <w:pPr>
        <w:numPr>
          <w:ilvl w:val="0"/>
          <w:numId w:val="4"/>
        </w:numPr>
      </w:pPr>
      <w:r w:rsidRPr="00433CFA">
        <w:t xml:space="preserve">Frame Length –(N+1)  allows frame </w:t>
      </w:r>
      <w:r w:rsidR="003D1DFC">
        <w:t xml:space="preserve"> sizes </w:t>
      </w:r>
      <w:r w:rsidRPr="00433CFA">
        <w:t>to be as small as 6 octets to as large as 65536 octets</w:t>
      </w:r>
    </w:p>
    <w:p w14:paraId="5368D9A0" w14:textId="5D33E837" w:rsidR="00433CFA" w:rsidRPr="00433CFA" w:rsidRDefault="006B6467" w:rsidP="00433CFA">
      <w:pPr>
        <w:numPr>
          <w:ilvl w:val="0"/>
          <w:numId w:val="4"/>
        </w:numPr>
      </w:pPr>
      <w:r>
        <w:t>Frame Error Control (FEC)</w:t>
      </w:r>
      <w:r w:rsidRPr="00433CFA">
        <w:t xml:space="preserve"> </w:t>
      </w:r>
      <w:r w:rsidR="00433CFA" w:rsidRPr="00433CFA">
        <w:t xml:space="preserve">Included --  signals the inclusion of the </w:t>
      </w:r>
      <w:r>
        <w:t>FEC</w:t>
      </w:r>
      <w:r w:rsidRPr="00433CFA">
        <w:t xml:space="preserve">  </w:t>
      </w:r>
      <w:r w:rsidR="00433CFA" w:rsidRPr="00433CFA">
        <w:t xml:space="preserve">(y/n) </w:t>
      </w:r>
    </w:p>
    <w:p w14:paraId="7871A9EF" w14:textId="2B60745A" w:rsidR="00433CFA" w:rsidRPr="00433CFA" w:rsidRDefault="00433CFA" w:rsidP="00433CFA">
      <w:pPr>
        <w:pStyle w:val="ListParagraph"/>
        <w:numPr>
          <w:ilvl w:val="1"/>
          <w:numId w:val="4"/>
        </w:numPr>
      </w:pPr>
      <w:r w:rsidRPr="00433CFA">
        <w:t xml:space="preserve">Signals the receiving Master Channel process to check the Frames validity using attached </w:t>
      </w:r>
      <w:r w:rsidR="006B6467">
        <w:t>FEC</w:t>
      </w:r>
    </w:p>
    <w:p w14:paraId="3B913BB9" w14:textId="77777777" w:rsidR="00433CFA" w:rsidRPr="00433CFA" w:rsidRDefault="00433CFA" w:rsidP="00433CFA">
      <w:pPr>
        <w:numPr>
          <w:ilvl w:val="0"/>
          <w:numId w:val="5"/>
        </w:numPr>
      </w:pPr>
      <w:r w:rsidRPr="00433CFA">
        <w:t>Virtual Channel ID – accommodates 32 Virtual Channels</w:t>
      </w:r>
    </w:p>
    <w:p w14:paraId="4DACF276" w14:textId="17CE1922" w:rsidR="00433CFA" w:rsidRPr="00433CFA" w:rsidRDefault="00433CFA" w:rsidP="00433CFA">
      <w:pPr>
        <w:numPr>
          <w:ilvl w:val="0"/>
          <w:numId w:val="5"/>
        </w:numPr>
      </w:pPr>
      <w:r w:rsidRPr="00433CFA">
        <w:t xml:space="preserve">VC Count Extension Size –the VC counter can be from 1 to 7 octets– </w:t>
      </w:r>
      <w:r w:rsidR="005C012E">
        <w:t>(</w:t>
      </w:r>
      <w:r w:rsidRPr="00433CFA">
        <w:t>N x 2</w:t>
      </w:r>
      <w:r w:rsidR="005C012E">
        <w:t xml:space="preserve">) +1 </w:t>
      </w:r>
      <w:r w:rsidRPr="00433CFA">
        <w:t>octets</w:t>
      </w:r>
    </w:p>
    <w:p w14:paraId="7EDE72ED" w14:textId="77777777" w:rsidR="00433CFA" w:rsidRPr="00433CFA" w:rsidRDefault="00433CFA" w:rsidP="00433CFA">
      <w:pPr>
        <w:numPr>
          <w:ilvl w:val="0"/>
          <w:numId w:val="5"/>
        </w:numPr>
      </w:pPr>
      <w:r w:rsidRPr="00433CFA">
        <w:lastRenderedPageBreak/>
        <w:t>VC Count – Incrementing VC counter that has a minimum size of 1 octet and a maximum size of 7 octets;</w:t>
      </w:r>
    </w:p>
    <w:p w14:paraId="613E9642" w14:textId="03283781" w:rsidR="005A5AE2" w:rsidRDefault="00433CFA" w:rsidP="00A460F0">
      <w:pPr>
        <w:pStyle w:val="ListParagraph"/>
        <w:numPr>
          <w:ilvl w:val="1"/>
          <w:numId w:val="5"/>
        </w:numPr>
      </w:pPr>
      <w:r w:rsidRPr="00433CFA">
        <w:t xml:space="preserve">This counter can be used by the crypto authentication process eliminating the need </w:t>
      </w:r>
      <w:r w:rsidR="003D1DFC">
        <w:t>to define</w:t>
      </w:r>
      <w:r w:rsidRPr="00433CFA">
        <w:t xml:space="preserve"> a second </w:t>
      </w:r>
      <w:r w:rsidR="003D1DFC">
        <w:t xml:space="preserve">sequence </w:t>
      </w:r>
      <w:r w:rsidRPr="00433CFA">
        <w:t>counter</w:t>
      </w:r>
      <w:r w:rsidR="00D647DA">
        <w:t xml:space="preserve"> </w:t>
      </w:r>
      <w:r w:rsidR="003D1DFC">
        <w:t xml:space="preserve">in the frame’s Security Header </w:t>
      </w:r>
      <w:r w:rsidR="00D647DA">
        <w:t>as long as selective retransmission is not used.</w:t>
      </w:r>
    </w:p>
    <w:p w14:paraId="34B92EB3" w14:textId="77777777" w:rsidR="00EF2D2E" w:rsidRDefault="00EF2D2E" w:rsidP="00A460F0"/>
    <w:p w14:paraId="06DA4B73" w14:textId="77777777" w:rsidR="002B595E" w:rsidRDefault="002B595E" w:rsidP="00A460F0"/>
    <w:p w14:paraId="7F8D35E4" w14:textId="77777777" w:rsidR="002B595E" w:rsidRDefault="002B595E" w:rsidP="00A460F0"/>
    <w:p w14:paraId="674D26B6" w14:textId="5EF95D27" w:rsidR="00CF2F4F" w:rsidRPr="00CF2F4F" w:rsidRDefault="000001E2" w:rsidP="00CF2F4F">
      <w:pPr>
        <w:rPr>
          <w:u w:val="single"/>
        </w:rPr>
      </w:pPr>
      <w:r>
        <w:rPr>
          <w:u w:val="single"/>
        </w:rPr>
        <w:t>D</w:t>
      </w:r>
      <w:r w:rsidR="00CF2F4F" w:rsidRPr="00CF2F4F">
        <w:rPr>
          <w:u w:val="single"/>
        </w:rPr>
        <w:t xml:space="preserve">)  The Transfer Frame </w:t>
      </w:r>
      <w:r w:rsidR="00CF2F4F">
        <w:rPr>
          <w:u w:val="single"/>
        </w:rPr>
        <w:t xml:space="preserve">Data Field and </w:t>
      </w:r>
      <w:r w:rsidR="00727F78" w:rsidRPr="00CF2F4F">
        <w:rPr>
          <w:u w:val="single"/>
        </w:rPr>
        <w:t xml:space="preserve">Transfer Frame </w:t>
      </w:r>
      <w:r w:rsidR="00727F78">
        <w:rPr>
          <w:u w:val="single"/>
        </w:rPr>
        <w:t xml:space="preserve">Data Field Header </w:t>
      </w:r>
      <w:r w:rsidR="00CF2F4F" w:rsidRPr="00CF2F4F">
        <w:rPr>
          <w:u w:val="single"/>
        </w:rPr>
        <w:t>Format</w:t>
      </w:r>
      <w:r w:rsidR="00727F78">
        <w:rPr>
          <w:u w:val="single"/>
        </w:rPr>
        <w:t>s</w:t>
      </w:r>
    </w:p>
    <w:p w14:paraId="4CB1C356" w14:textId="77777777" w:rsidR="005A5AE2" w:rsidRDefault="005A5AE2" w:rsidP="00A460F0"/>
    <w:p w14:paraId="4B2847A8" w14:textId="76898250" w:rsidR="00A460F0" w:rsidRDefault="00A460F0" w:rsidP="00A460F0">
      <w:r>
        <w:t>The format of the TFDF is illustrated in Figure 4</w:t>
      </w:r>
      <w:r w:rsidR="001B064E">
        <w:t xml:space="preserve"> and where it is located within the frame</w:t>
      </w:r>
      <w:r>
        <w:t xml:space="preserve">. </w:t>
      </w:r>
    </w:p>
    <w:p w14:paraId="7181E461" w14:textId="77777777" w:rsidR="001B064E" w:rsidRDefault="001B064E" w:rsidP="00A460F0"/>
    <w:p w14:paraId="1F234278" w14:textId="7FA65E35" w:rsidR="001B064E" w:rsidRDefault="00E56BC9" w:rsidP="00A460F0">
      <w:r>
        <w:rPr>
          <w:noProof/>
          <w:lang w:eastAsia="en-US"/>
        </w:rPr>
        <mc:AlternateContent>
          <mc:Choice Requires="wps">
            <w:drawing>
              <wp:anchor distT="0" distB="0" distL="114300" distR="114300" simplePos="0" relativeHeight="251677696" behindDoc="0" locked="0" layoutInCell="1" allowOverlap="1" wp14:anchorId="76F664FF" wp14:editId="3A01D238">
                <wp:simplePos x="0" y="0"/>
                <wp:positionH relativeFrom="column">
                  <wp:posOffset>2670810</wp:posOffset>
                </wp:positionH>
                <wp:positionV relativeFrom="paragraph">
                  <wp:posOffset>1315085</wp:posOffset>
                </wp:positionV>
                <wp:extent cx="3293110" cy="508000"/>
                <wp:effectExtent l="50800" t="25400" r="59690" b="101600"/>
                <wp:wrapNone/>
                <wp:docPr id="19" name="Straight Connector 19"/>
                <wp:cNvGraphicFramePr/>
                <a:graphic xmlns:a="http://schemas.openxmlformats.org/drawingml/2006/main">
                  <a:graphicData uri="http://schemas.microsoft.com/office/word/2010/wordprocessingShape">
                    <wps:wsp>
                      <wps:cNvCnPr/>
                      <wps:spPr>
                        <a:xfrm>
                          <a:off x="0" y="0"/>
                          <a:ext cx="3293110" cy="508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103.55pt" to="469.6pt,14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" strokecolor="#4f81bd [3204]" strokeweight="2pt">
                <v:shadow on="t" opacity="24903f" mv:blur="40000f" origin=",.5" offset="0,20000emu"/>
              </v:line>
            </w:pict>
          </mc:Fallback>
        </mc:AlternateContent>
      </w:r>
      <w:r>
        <w:rPr>
          <w:noProof/>
          <w:lang w:eastAsia="en-US"/>
        </w:rPr>
        <mc:AlternateContent>
          <mc:Choice Requires="wps">
            <w:drawing>
              <wp:anchor distT="0" distB="0" distL="114300" distR="114300" simplePos="0" relativeHeight="251676672" behindDoc="0" locked="0" layoutInCell="1" allowOverlap="1" wp14:anchorId="56661986" wp14:editId="2C7906AC">
                <wp:simplePos x="0" y="0"/>
                <wp:positionH relativeFrom="column">
                  <wp:posOffset>54610</wp:posOffset>
                </wp:positionH>
                <wp:positionV relativeFrom="paragraph">
                  <wp:posOffset>1273175</wp:posOffset>
                </wp:positionV>
                <wp:extent cx="1608455" cy="516255"/>
                <wp:effectExtent l="50800" t="25400" r="67945" b="93345"/>
                <wp:wrapNone/>
                <wp:docPr id="18" name="Straight Connector 18"/>
                <wp:cNvGraphicFramePr/>
                <a:graphic xmlns:a="http://schemas.openxmlformats.org/drawingml/2006/main">
                  <a:graphicData uri="http://schemas.microsoft.com/office/word/2010/wordprocessingShape">
                    <wps:wsp>
                      <wps:cNvCnPr/>
                      <wps:spPr>
                        <a:xfrm flipH="1">
                          <a:off x="0" y="0"/>
                          <a:ext cx="1608455" cy="516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00.25pt" to="130.95pt,14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" strokecolor="#4f81bd [3204]" strokeweight="2pt">
                <v:shadow on="t" opacity="24903f" mv:blur="40000f" origin=",.5" offset="0,20000emu"/>
              </v:line>
            </w:pict>
          </mc:Fallback>
        </mc:AlternateContent>
      </w:r>
      <w:r w:rsidRPr="00E56BC9">
        <w:t xml:space="preserve"> </w:t>
      </w:r>
      <w:r w:rsidRPr="00E56BC9">
        <w:rPr>
          <w:noProof/>
          <w:lang w:eastAsia="en-US"/>
        </w:rPr>
        <w:drawing>
          <wp:inline distT="0" distB="0" distL="0" distR="0" wp14:anchorId="318E0F0B" wp14:editId="55FCEA46">
            <wp:extent cx="5164455" cy="1388745"/>
            <wp:effectExtent l="0" t="0" r="0" b="825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455" cy="1388745"/>
                    </a:xfrm>
                    <a:prstGeom prst="rect">
                      <a:avLst/>
                    </a:prstGeom>
                    <a:noFill/>
                    <a:ln>
                      <a:noFill/>
                    </a:ln>
                  </pic:spPr>
                </pic:pic>
              </a:graphicData>
            </a:graphic>
          </wp:inline>
        </w:drawing>
      </w:r>
    </w:p>
    <w:p w14:paraId="53CDB091" w14:textId="77777777" w:rsidR="005A5AE2" w:rsidRDefault="005A5AE2" w:rsidP="00A460F0"/>
    <w:p w14:paraId="437DDA78" w14:textId="77777777" w:rsidR="001B064E" w:rsidRDefault="001B064E" w:rsidP="00A460F0"/>
    <w:p w14:paraId="14FB971A" w14:textId="6484271F" w:rsidR="005A5AE2" w:rsidRDefault="00CC7F4F" w:rsidP="00A460F0">
      <w:r w:rsidRPr="00CC7F4F">
        <w:rPr>
          <w:noProof/>
          <w:lang w:eastAsia="en-US"/>
        </w:rPr>
        <w:drawing>
          <wp:inline distT="0" distB="0" distL="0" distR="0" wp14:anchorId="310FD4B0" wp14:editId="0BF3FB62">
            <wp:extent cx="6057900" cy="1491410"/>
            <wp:effectExtent l="0" t="0" r="0" b="762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1491410"/>
                    </a:xfrm>
                    <a:prstGeom prst="rect">
                      <a:avLst/>
                    </a:prstGeom>
                    <a:noFill/>
                    <a:ln>
                      <a:noFill/>
                    </a:ln>
                  </pic:spPr>
                </pic:pic>
              </a:graphicData>
            </a:graphic>
          </wp:inline>
        </w:drawing>
      </w:r>
      <w:r w:rsidR="001B064E">
        <w:rPr>
          <w:noProof/>
          <w:lang w:eastAsia="en-US"/>
        </w:rPr>
        <mc:AlternateContent>
          <mc:Choice Requires="wps">
            <w:drawing>
              <wp:anchor distT="0" distB="0" distL="114300" distR="114300" simplePos="0" relativeHeight="251679744" behindDoc="0" locked="0" layoutInCell="1" allowOverlap="1" wp14:anchorId="2BE4345F" wp14:editId="5702ECDE">
                <wp:simplePos x="0" y="0"/>
                <wp:positionH relativeFrom="column">
                  <wp:posOffset>80433</wp:posOffset>
                </wp:positionH>
                <wp:positionV relativeFrom="paragraph">
                  <wp:posOffset>24977</wp:posOffset>
                </wp:positionV>
                <wp:extent cx="25400" cy="177800"/>
                <wp:effectExtent l="50800" t="25400" r="76200" b="76200"/>
                <wp:wrapNone/>
                <wp:docPr id="21" name="Straight Connector 21"/>
                <wp:cNvGraphicFramePr/>
                <a:graphic xmlns:a="http://schemas.openxmlformats.org/drawingml/2006/main">
                  <a:graphicData uri="http://schemas.microsoft.com/office/word/2010/wordprocessingShape">
                    <wps:wsp>
                      <wps:cNvCnPr/>
                      <wps:spPr>
                        <a:xfrm>
                          <a:off x="0" y="0"/>
                          <a:ext cx="25400" cy="177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35pt,1.95pt" to="8.35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" strokecolor="#4f81bd [3204]" strokeweight="2pt">
                <v:shadow on="t" opacity="24903f" mv:blur="40000f" origin=",.5" offset="0,20000emu"/>
              </v:line>
            </w:pict>
          </mc:Fallback>
        </mc:AlternateContent>
      </w:r>
      <w:r w:rsidR="001B064E">
        <w:rPr>
          <w:noProof/>
          <w:lang w:eastAsia="en-US"/>
        </w:rPr>
        <mc:AlternateContent>
          <mc:Choice Requires="wps">
            <w:drawing>
              <wp:anchor distT="0" distB="0" distL="114300" distR="114300" simplePos="0" relativeHeight="251678720" behindDoc="0" locked="0" layoutInCell="1" allowOverlap="1" wp14:anchorId="50D3DFE1" wp14:editId="6B1114A1">
                <wp:simplePos x="0" y="0"/>
                <wp:positionH relativeFrom="column">
                  <wp:posOffset>5947410</wp:posOffset>
                </wp:positionH>
                <wp:positionV relativeFrom="paragraph">
                  <wp:posOffset>58420</wp:posOffset>
                </wp:positionV>
                <wp:extent cx="423" cy="178223"/>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423" cy="17822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3pt,4.6pt" to="468.35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" strokecolor="#4f81bd [3204]" strokeweight="2pt">
                <v:shadow on="t" opacity="24903f" mv:blur="40000f" origin=",.5" offset="0,20000emu"/>
              </v:line>
            </w:pict>
          </mc:Fallback>
        </mc:AlternateContent>
      </w:r>
    </w:p>
    <w:p w14:paraId="7E78462B" w14:textId="77777777" w:rsidR="005A5AE2" w:rsidRDefault="005A5AE2" w:rsidP="005A5AE2">
      <w:pPr>
        <w:jc w:val="center"/>
      </w:pPr>
      <w:r>
        <w:t>Figure 4.  Transfer Frame Data Field (TFDF) Format</w:t>
      </w:r>
    </w:p>
    <w:p w14:paraId="12E06D8E" w14:textId="77777777" w:rsidR="005A5AE2" w:rsidRDefault="005A5AE2" w:rsidP="00A460F0"/>
    <w:p w14:paraId="5EB65282" w14:textId="58A6FA74" w:rsidR="00BA2226" w:rsidRDefault="00A460F0" w:rsidP="00A460F0">
      <w:r w:rsidRPr="00185677">
        <w:t xml:space="preserve"> </w:t>
      </w:r>
      <w:r w:rsidR="00C03743" w:rsidRPr="00C03743">
        <w:t xml:space="preserve">The versatility of the NGSLP frame is derived from the </w:t>
      </w:r>
      <w:r w:rsidR="00BA2226">
        <w:t xml:space="preserve">3 </w:t>
      </w:r>
      <w:r w:rsidR="00C03743" w:rsidRPr="00C03743">
        <w:t>construction flags</w:t>
      </w:r>
      <w:r w:rsidR="00BA2226">
        <w:t xml:space="preserve"> in the first three bits</w:t>
      </w:r>
      <w:r w:rsidR="00C03743" w:rsidRPr="00C03743">
        <w:t xml:space="preserve"> built into the </w:t>
      </w:r>
      <w:r w:rsidR="0020639B">
        <w:t>TFDF</w:t>
      </w:r>
      <w:r w:rsidR="00C03743" w:rsidRPr="00C03743">
        <w:t xml:space="preserve"> and the rules that they control.   </w:t>
      </w:r>
    </w:p>
    <w:p w14:paraId="6BF6947D" w14:textId="77777777" w:rsidR="00BA2226" w:rsidRDefault="00BA2226" w:rsidP="00A460F0"/>
    <w:p w14:paraId="3C3D27A4" w14:textId="1FCDEF0E" w:rsidR="006953E7" w:rsidRDefault="00BA2226" w:rsidP="00A460F0">
      <w:r>
        <w:t xml:space="preserve">The first flag, </w:t>
      </w:r>
      <w:proofErr w:type="spellStart"/>
      <w:r>
        <w:t>VCS_Flag</w:t>
      </w:r>
      <w:proofErr w:type="spellEnd"/>
      <w:r>
        <w:t xml:space="preserve"> signals whether the TFDF contains VC Sub-channels or not.  </w:t>
      </w:r>
      <w:r w:rsidR="00C03743" w:rsidRPr="00C03743">
        <w:t xml:space="preserve">The </w:t>
      </w:r>
      <w:r w:rsidR="000560CE">
        <w:t>Virtual Channel Sub</w:t>
      </w:r>
      <w:r w:rsidR="001B064E">
        <w:t>-</w:t>
      </w:r>
      <w:r w:rsidR="000560CE">
        <w:t xml:space="preserve">channel (VCS) is a multiplexing feature that allows a VC to multiplex up to 32 independent sub channels one at a time over a VC. </w:t>
      </w:r>
      <w:r w:rsidR="009C1CD8" w:rsidRPr="00C03743">
        <w:t xml:space="preserve">The selection of the </w:t>
      </w:r>
      <w:r w:rsidR="001B064E">
        <w:t>order for inclusion of a VC Sub-</w:t>
      </w:r>
      <w:r w:rsidR="009C1CD8" w:rsidRPr="00C03743">
        <w:t>channel</w:t>
      </w:r>
      <w:r w:rsidR="009C1CD8">
        <w:t>’</w:t>
      </w:r>
      <w:r w:rsidR="009C1CD8" w:rsidRPr="00C03743">
        <w:t xml:space="preserve">s data is managed </w:t>
      </w:r>
      <w:r w:rsidR="009C1CD8">
        <w:t>per</w:t>
      </w:r>
      <w:r w:rsidR="009C1CD8" w:rsidRPr="00C03743">
        <w:t xml:space="preserve"> VC and outside the purview of this </w:t>
      </w:r>
      <w:r w:rsidR="009C1CD8">
        <w:t>p</w:t>
      </w:r>
      <w:r w:rsidR="009C1CD8" w:rsidRPr="00C03743">
        <w:t>aper.</w:t>
      </w:r>
      <w:r w:rsidR="001B064E">
        <w:t xml:space="preserve"> </w:t>
      </w:r>
      <w:r w:rsidR="00C03743" w:rsidRPr="00C03743">
        <w:t xml:space="preserve">The VCS-SDU for the communal service requires a </w:t>
      </w:r>
      <w:r w:rsidR="009C1CD8">
        <w:t>TFDF</w:t>
      </w:r>
      <w:r w:rsidR="00C03743" w:rsidRPr="00C03743">
        <w:t xml:space="preserve"> header to identify the sub-channel</w:t>
      </w:r>
      <w:r w:rsidR="009C1CD8">
        <w:t xml:space="preserve"> ID</w:t>
      </w:r>
      <w:r w:rsidR="00C03743" w:rsidRPr="00C03743">
        <w:t xml:space="preserve">, provide sequentially information </w:t>
      </w:r>
      <w:r w:rsidR="001B064E">
        <w:t xml:space="preserve">via the </w:t>
      </w:r>
      <w:proofErr w:type="spellStart"/>
      <w:r w:rsidR="001B064E">
        <w:t>VCS_</w:t>
      </w:r>
      <w:r w:rsidR="00D3169E">
        <w:t>Counter</w:t>
      </w:r>
      <w:proofErr w:type="spellEnd"/>
      <w:r w:rsidR="00D3169E">
        <w:t xml:space="preserve"> </w:t>
      </w:r>
      <w:r w:rsidR="00C03743" w:rsidRPr="00C03743">
        <w:t>and identify the form</w:t>
      </w:r>
      <w:r w:rsidR="00D3169E">
        <w:t>at</w:t>
      </w:r>
      <w:r w:rsidR="00C03743" w:rsidRPr="00C03743">
        <w:t xml:space="preserve"> of the data contained within </w:t>
      </w:r>
      <w:r w:rsidR="009C1CD8">
        <w:t>the TFDF</w:t>
      </w:r>
      <w:r w:rsidR="00C03743" w:rsidRPr="00C03743">
        <w:t>. Th</w:t>
      </w:r>
      <w:r w:rsidR="00D3169E">
        <w:t xml:space="preserve">e </w:t>
      </w:r>
      <w:proofErr w:type="spellStart"/>
      <w:r w:rsidR="00D3169E">
        <w:t>VCS_Counter</w:t>
      </w:r>
      <w:proofErr w:type="spellEnd"/>
      <w:r w:rsidR="00C03743" w:rsidRPr="00C03743">
        <w:t xml:space="preserve"> is required for reassembly of packet segments that cross frame boundaries and/or for notification of data gaps for the octet data carried by the sub-channel. </w:t>
      </w:r>
      <w:r w:rsidR="00A805BF">
        <w:t>This counter is n</w:t>
      </w:r>
      <w:r w:rsidR="001B064E">
        <w:t>ecessary in order to assure VC S</w:t>
      </w:r>
      <w:r w:rsidR="00A805BF">
        <w:t>ub</w:t>
      </w:r>
      <w:r w:rsidR="001B064E">
        <w:t>-</w:t>
      </w:r>
      <w:r w:rsidR="00A805BF">
        <w:t>channel continuity when multiple VC Sub-channels are utilized on the same VC.</w:t>
      </w:r>
    </w:p>
    <w:p w14:paraId="3629B2E0" w14:textId="77777777" w:rsidR="00D3169E" w:rsidRDefault="00D3169E"/>
    <w:p w14:paraId="113896E8" w14:textId="2E6ED763" w:rsidR="006953E7" w:rsidRDefault="00C832AD">
      <w:r>
        <w:lastRenderedPageBreak/>
        <w:t xml:space="preserve">The </w:t>
      </w:r>
      <w:r w:rsidR="00EF2D2E">
        <w:t>second</w:t>
      </w:r>
      <w:r>
        <w:t xml:space="preserve"> flag</w:t>
      </w:r>
      <w:r w:rsidR="00EF2D2E">
        <w:t>, the Streaming Flag</w:t>
      </w:r>
      <w:r>
        <w:t xml:space="preserve"> identifies the boundary observing rules for the data within the </w:t>
      </w:r>
      <w:r w:rsidR="0020639B">
        <w:t>TFDF</w:t>
      </w:r>
      <w:r>
        <w:t xml:space="preserve">.  The boundary rules for </w:t>
      </w:r>
      <w:r w:rsidR="00EF2D2E">
        <w:t xml:space="preserve">a </w:t>
      </w:r>
      <w:r>
        <w:t xml:space="preserve">packet could constrain the </w:t>
      </w:r>
      <w:r w:rsidR="0020639B">
        <w:t>TFDF</w:t>
      </w:r>
      <w:r>
        <w:t xml:space="preserve"> to carry </w:t>
      </w:r>
      <w:r w:rsidR="006D1F9B">
        <w:t xml:space="preserve">only </w:t>
      </w:r>
      <w:r>
        <w:t>an integer number</w:t>
      </w:r>
      <w:r w:rsidR="00BA2226">
        <w:t xml:space="preserve"> of</w:t>
      </w:r>
      <w:r>
        <w:t xml:space="preserve"> complete packets that fill the </w:t>
      </w:r>
      <w:r w:rsidR="0020639B">
        <w:t>TFDF</w:t>
      </w:r>
      <w:r>
        <w:t xml:space="preserve"> data field or can allow packets to be segmented </w:t>
      </w:r>
      <w:r w:rsidR="006D1F9B">
        <w:t xml:space="preserve">across frame boundaries </w:t>
      </w:r>
      <w:r>
        <w:t xml:space="preserve">and </w:t>
      </w:r>
      <w:r w:rsidR="006D1F9B">
        <w:t xml:space="preserve">thus </w:t>
      </w:r>
      <w:r>
        <w:t xml:space="preserve">be carried in a series of frames. </w:t>
      </w:r>
      <w:r w:rsidR="006D1F9B">
        <w:t xml:space="preserve">In order to </w:t>
      </w:r>
      <w:r w:rsidR="00D3169E">
        <w:t xml:space="preserve">enable </w:t>
      </w:r>
      <w:r w:rsidR="006D1F9B">
        <w:t>the receiving packet extraction process to resync</w:t>
      </w:r>
      <w:r w:rsidR="00844A32">
        <w:t>hronize</w:t>
      </w:r>
      <w:r w:rsidR="006D1F9B">
        <w:t xml:space="preserve"> if an </w:t>
      </w:r>
      <w:r w:rsidR="00844A32">
        <w:t>intervening</w:t>
      </w:r>
      <w:r w:rsidR="006D1F9B">
        <w:t xml:space="preserve"> </w:t>
      </w:r>
      <w:r w:rsidR="006953E7">
        <w:t>frame is lost</w:t>
      </w:r>
      <w:r w:rsidR="00D3169E">
        <w:t>,</w:t>
      </w:r>
      <w:r w:rsidR="006953E7">
        <w:t xml:space="preserve"> a 2 byte first header pointer is </w:t>
      </w:r>
      <w:r w:rsidR="00BA2226">
        <w:t xml:space="preserve">provided </w:t>
      </w:r>
      <w:r w:rsidR="006953E7">
        <w:t>to point to the first octet of the first packet header contained within the frame</w:t>
      </w:r>
      <w:r w:rsidR="00844A32">
        <w:t xml:space="preserve"> data field</w:t>
      </w:r>
      <w:r w:rsidR="006953E7">
        <w:t>.</w:t>
      </w:r>
      <w:r>
        <w:t xml:space="preserve"> The boundary rules that apply to VCA data can require the data to </w:t>
      </w:r>
      <w:r w:rsidR="006D1F9B">
        <w:t xml:space="preserve">either </w:t>
      </w:r>
      <w:r>
        <w:t xml:space="preserve">fill </w:t>
      </w:r>
      <w:r w:rsidR="006D1F9B">
        <w:t xml:space="preserve">the </w:t>
      </w:r>
      <w:r w:rsidR="0020639B">
        <w:t>TFDF</w:t>
      </w:r>
      <w:r w:rsidR="006D1F9B">
        <w:t xml:space="preserve"> data field or</w:t>
      </w:r>
      <w:r w:rsidR="00500E29">
        <w:t xml:space="preserve"> to carry </w:t>
      </w:r>
      <w:r w:rsidR="00844A32">
        <w:t xml:space="preserve">fewer octets than the </w:t>
      </w:r>
      <w:r w:rsidR="006D1F9B">
        <w:t>data field could carry.</w:t>
      </w:r>
      <w:r w:rsidR="00844A32">
        <w:t xml:space="preserve">  To accommodate </w:t>
      </w:r>
      <w:r w:rsidR="00BA2226">
        <w:t>sending less</w:t>
      </w:r>
      <w:r w:rsidR="00844A32">
        <w:t xml:space="preserve"> </w:t>
      </w:r>
      <w:r w:rsidR="006D1F9B">
        <w:t xml:space="preserve">octets then </w:t>
      </w:r>
      <w:r w:rsidR="00D9492D">
        <w:t xml:space="preserve">are needed to fill the available area within </w:t>
      </w:r>
      <w:r w:rsidR="00BA2226">
        <w:t>the TFDF</w:t>
      </w:r>
      <w:r w:rsidR="006D23CE">
        <w:t xml:space="preserve">, </w:t>
      </w:r>
      <w:r w:rsidR="006D1F9B">
        <w:t>a 2 byte field i</w:t>
      </w:r>
      <w:r w:rsidR="006D23CE">
        <w:t>s</w:t>
      </w:r>
      <w:r w:rsidR="006D1F9B">
        <w:t xml:space="preserve"> </w:t>
      </w:r>
      <w:r w:rsidR="00D3169E">
        <w:t xml:space="preserve">provided </w:t>
      </w:r>
      <w:r w:rsidR="006D1F9B">
        <w:t xml:space="preserve">to </w:t>
      </w:r>
      <w:r w:rsidR="008F42AF">
        <w:t>point to the last valid octet in the Frame Data Field</w:t>
      </w:r>
      <w:r w:rsidR="006D1F9B">
        <w:t xml:space="preserve">.  </w:t>
      </w:r>
      <w:r w:rsidR="00500E29">
        <w:t xml:space="preserve"> </w:t>
      </w:r>
    </w:p>
    <w:p w14:paraId="069047C0" w14:textId="43020617" w:rsidR="006953E7" w:rsidRDefault="006953E7">
      <w:r>
        <w:t xml:space="preserve"> </w:t>
      </w:r>
    </w:p>
    <w:p w14:paraId="6406A00A" w14:textId="21CDCC4C" w:rsidR="00EF2D2E" w:rsidRDefault="00EF2D2E">
      <w:r>
        <w:t>The third flag, the Data Content Flag</w:t>
      </w:r>
      <w:r w:rsidR="00D9492D">
        <w:t>,</w:t>
      </w:r>
      <w:r>
        <w:t xml:space="preserve"> signals whether the TFDF carries </w:t>
      </w:r>
      <w:r w:rsidR="00D9492D">
        <w:t xml:space="preserve">either </w:t>
      </w:r>
      <w:r>
        <w:t xml:space="preserve">packet or user delivered octet data units (VCA_PDUs).  </w:t>
      </w:r>
    </w:p>
    <w:p w14:paraId="6D369771" w14:textId="77777777" w:rsidR="00EF2D2E" w:rsidRDefault="00EF2D2E"/>
    <w:p w14:paraId="34EB787F" w14:textId="49A4E022" w:rsidR="0081056E" w:rsidRPr="0081056E" w:rsidRDefault="000001E2">
      <w:pPr>
        <w:rPr>
          <w:u w:val="single"/>
        </w:rPr>
      </w:pPr>
      <w:r>
        <w:rPr>
          <w:u w:val="single"/>
        </w:rPr>
        <w:t>E</w:t>
      </w:r>
      <w:r w:rsidR="0081056E" w:rsidRPr="0081056E">
        <w:rPr>
          <w:u w:val="single"/>
        </w:rPr>
        <w:t>) Transfer Frame Assembly Process</w:t>
      </w:r>
    </w:p>
    <w:p w14:paraId="487A72DB" w14:textId="77777777" w:rsidR="0081056E" w:rsidRDefault="0081056E"/>
    <w:p w14:paraId="51E4517F" w14:textId="16BD26C6" w:rsidR="00701813" w:rsidRDefault="00CA1879">
      <w:r w:rsidRPr="00CA1879">
        <w:t xml:space="preserve">The total length of all the included fields plus the frame header will be identified in the length field in the </w:t>
      </w:r>
      <w:r w:rsidR="0065063C">
        <w:t xml:space="preserve">Transfer Frame </w:t>
      </w:r>
      <w:r w:rsidRPr="00CA1879">
        <w:t xml:space="preserve">header. The size, content and presence of the remaining fields are as prescribed by the management rules for the specific VC.  The order for inclusion of the data fields within the frames is as follows:  1) the optional </w:t>
      </w:r>
      <w:r w:rsidR="0065063C">
        <w:t>Transfer Frame Data</w:t>
      </w:r>
      <w:r w:rsidRPr="00CA1879">
        <w:t xml:space="preserve"> </w:t>
      </w:r>
      <w:r w:rsidR="0065063C">
        <w:t>F</w:t>
      </w:r>
      <w:r w:rsidRPr="00CA1879">
        <w:t>ield (</w:t>
      </w:r>
      <w:r w:rsidR="0020639B">
        <w:t>TFDF</w:t>
      </w:r>
      <w:r w:rsidRPr="00CA1879">
        <w:t xml:space="preserve">_SDU) is received and placed in the frame, 2) the mandatory </w:t>
      </w:r>
      <w:r w:rsidR="0065063C">
        <w:t xml:space="preserve">Transfer </w:t>
      </w:r>
      <w:r w:rsidRPr="00CA1879">
        <w:t xml:space="preserve">Frame header can then be composed because the length of the frame can now be calculated and placed in the header,  3) the optional </w:t>
      </w:r>
      <w:r w:rsidR="00586040">
        <w:t>O</w:t>
      </w:r>
      <w:r w:rsidRPr="00CA1879">
        <w:t xml:space="preserve">perational </w:t>
      </w:r>
      <w:r w:rsidR="00586040">
        <w:t>C</w:t>
      </w:r>
      <w:r w:rsidR="00586040" w:rsidRPr="00CA1879">
        <w:t xml:space="preserve">ontrol </w:t>
      </w:r>
      <w:r w:rsidR="00586040">
        <w:t>F</w:t>
      </w:r>
      <w:r w:rsidR="00586040" w:rsidRPr="00CA1879">
        <w:t xml:space="preserve">ield </w:t>
      </w:r>
      <w:r w:rsidRPr="00CA1879">
        <w:t xml:space="preserve">(OCF-SDU) that is supplied by the Frame Acceptance and Reporting Mechanism (FARM) </w:t>
      </w:r>
      <w:r w:rsidR="008F42AF">
        <w:t>follows</w:t>
      </w:r>
      <w:r w:rsidRPr="00CA1879">
        <w:t>,  4) the optional Security Header and Trailer that use</w:t>
      </w:r>
      <w:r w:rsidR="00586040">
        <w:t>s</w:t>
      </w:r>
      <w:r w:rsidRPr="00CA1879">
        <w:t xml:space="preserve"> the assigned Security Association are inserted and the required crypto algorithm is then performed replacing, as required, the fields identified by the Security Association , and optionally lastly 5) the </w:t>
      </w:r>
      <w:r w:rsidR="006B6467">
        <w:t>Frame Error Control</w:t>
      </w:r>
      <w:r w:rsidRPr="00CA1879">
        <w:t xml:space="preserve"> field</w:t>
      </w:r>
      <w:r w:rsidR="00586040" w:rsidRPr="00CA1879">
        <w:t>(</w:t>
      </w:r>
      <w:r w:rsidR="00586040">
        <w:t>FECF</w:t>
      </w:r>
      <w:r w:rsidR="00586040" w:rsidRPr="00CA1879">
        <w:t xml:space="preserve">) </w:t>
      </w:r>
      <w:r w:rsidRPr="00CA1879">
        <w:t xml:space="preserve">is calculated based on all the fields already placed in the frame using the predefined algorithm defined for the link .  Figure </w:t>
      </w:r>
      <w:r w:rsidR="008F42AF">
        <w:t>5</w:t>
      </w:r>
      <w:r w:rsidR="008F42AF" w:rsidRPr="00CA1879">
        <w:t xml:space="preserve"> </w:t>
      </w:r>
      <w:r w:rsidRPr="00CA1879">
        <w:t>illustrates the composition of the frame and serializes the order in which the fields are included into the frame.</w:t>
      </w:r>
    </w:p>
    <w:p w14:paraId="164CEB57" w14:textId="33B45C96" w:rsidR="00C94821" w:rsidRDefault="00CE5D09">
      <w:r w:rsidRPr="00CE5D09">
        <w:t xml:space="preserve"> </w:t>
      </w:r>
      <w:r w:rsidRPr="00CE5D09">
        <w:rPr>
          <w:noProof/>
          <w:lang w:eastAsia="en-US"/>
        </w:rPr>
        <w:drawing>
          <wp:inline distT="0" distB="0" distL="0" distR="0" wp14:anchorId="4E510879" wp14:editId="41882904">
            <wp:extent cx="5995670" cy="2893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5670" cy="2893695"/>
                    </a:xfrm>
                    <a:prstGeom prst="rect">
                      <a:avLst/>
                    </a:prstGeom>
                    <a:noFill/>
                    <a:ln>
                      <a:noFill/>
                    </a:ln>
                  </pic:spPr>
                </pic:pic>
              </a:graphicData>
            </a:graphic>
          </wp:inline>
        </w:drawing>
      </w:r>
    </w:p>
    <w:p w14:paraId="2027C9FE" w14:textId="1F0BCADC" w:rsidR="00114EA5" w:rsidRDefault="00114EA5" w:rsidP="004766D4">
      <w:r>
        <w:lastRenderedPageBreak/>
        <w:t xml:space="preserve">                   Figure </w:t>
      </w:r>
      <w:r w:rsidR="008F42AF">
        <w:t>5</w:t>
      </w:r>
      <w:r>
        <w:t xml:space="preserve">:  Order </w:t>
      </w:r>
      <w:r w:rsidR="008F42AF">
        <w:t xml:space="preserve">in which </w:t>
      </w:r>
      <w:r>
        <w:t xml:space="preserve">the </w:t>
      </w:r>
      <w:r w:rsidR="00586040">
        <w:t xml:space="preserve">Transfer </w:t>
      </w:r>
      <w:r>
        <w:t>Frame</w:t>
      </w:r>
      <w:r w:rsidR="008F42AF">
        <w:t xml:space="preserve"> is composed</w:t>
      </w:r>
      <w:r>
        <w:t>.</w:t>
      </w:r>
    </w:p>
    <w:p w14:paraId="3DCB54CF" w14:textId="77777777" w:rsidR="00AC7F95" w:rsidRDefault="00AC7F95" w:rsidP="004766D4"/>
    <w:p w14:paraId="5C2265FF" w14:textId="77777777" w:rsidR="007C7E99" w:rsidRDefault="007C7E99" w:rsidP="007C7E99">
      <w:pPr>
        <w:rPr>
          <w:u w:val="single"/>
        </w:rPr>
      </w:pPr>
    </w:p>
    <w:p w14:paraId="3752AC74" w14:textId="37EDFB20" w:rsidR="007C7E99" w:rsidRPr="0081056E" w:rsidRDefault="007713B3" w:rsidP="007C7E99">
      <w:pPr>
        <w:rPr>
          <w:u w:val="single"/>
        </w:rPr>
      </w:pPr>
      <w:r>
        <w:rPr>
          <w:u w:val="single"/>
        </w:rPr>
        <w:t>F</w:t>
      </w:r>
      <w:r w:rsidR="007C7E99" w:rsidRPr="0081056E">
        <w:rPr>
          <w:u w:val="single"/>
        </w:rPr>
        <w:t xml:space="preserve">) </w:t>
      </w:r>
      <w:r w:rsidR="007C7E99">
        <w:rPr>
          <w:u w:val="single"/>
        </w:rPr>
        <w:t>Data Link Services</w:t>
      </w:r>
    </w:p>
    <w:p w14:paraId="5CB21814" w14:textId="77777777" w:rsidR="007C7E99" w:rsidRDefault="007C7E99" w:rsidP="007C7E99"/>
    <w:p w14:paraId="21F1AF04" w14:textId="31139239" w:rsidR="00D352C8" w:rsidRPr="0003580E" w:rsidRDefault="0003580E" w:rsidP="0003580E">
      <w:pPr>
        <w:pStyle w:val="ListParagraph"/>
        <w:ind w:left="90"/>
        <w:rPr>
          <w:rFonts w:asciiTheme="minorHAnsi" w:hAnsiTheme="minorHAnsi"/>
          <w:sz w:val="24"/>
          <w:szCs w:val="24"/>
        </w:rPr>
      </w:pPr>
      <w:r w:rsidRPr="0003580E">
        <w:rPr>
          <w:rFonts w:asciiTheme="minorHAnsi" w:hAnsiTheme="minorHAnsi"/>
          <w:sz w:val="24"/>
          <w:szCs w:val="24"/>
        </w:rPr>
        <w:t xml:space="preserve">Figure </w:t>
      </w:r>
      <w:r w:rsidR="00677AAD">
        <w:rPr>
          <w:rFonts w:asciiTheme="minorHAnsi" w:hAnsiTheme="minorHAnsi"/>
          <w:sz w:val="24"/>
          <w:szCs w:val="24"/>
        </w:rPr>
        <w:t>6</w:t>
      </w:r>
      <w:r w:rsidR="00975006" w:rsidRPr="0003580E">
        <w:rPr>
          <w:rFonts w:asciiTheme="minorHAnsi" w:hAnsiTheme="minorHAnsi"/>
          <w:sz w:val="24"/>
          <w:szCs w:val="24"/>
        </w:rPr>
        <w:t xml:space="preserve"> is an end</w:t>
      </w:r>
      <w:r w:rsidR="00891ED4">
        <w:rPr>
          <w:rFonts w:asciiTheme="minorHAnsi" w:hAnsiTheme="minorHAnsi"/>
          <w:sz w:val="24"/>
          <w:szCs w:val="24"/>
        </w:rPr>
        <w:t>-</w:t>
      </w:r>
      <w:r w:rsidR="00975006" w:rsidRPr="0003580E">
        <w:rPr>
          <w:rFonts w:asciiTheme="minorHAnsi" w:hAnsiTheme="minorHAnsi"/>
          <w:sz w:val="24"/>
          <w:szCs w:val="24"/>
        </w:rPr>
        <w:t>to</w:t>
      </w:r>
      <w:r w:rsidR="00891ED4">
        <w:rPr>
          <w:rFonts w:asciiTheme="minorHAnsi" w:hAnsiTheme="minorHAnsi"/>
          <w:sz w:val="24"/>
          <w:szCs w:val="24"/>
        </w:rPr>
        <w:t>-</w:t>
      </w:r>
      <w:r w:rsidR="00975006" w:rsidRPr="0003580E">
        <w:rPr>
          <w:rFonts w:asciiTheme="minorHAnsi" w:hAnsiTheme="minorHAnsi"/>
          <w:sz w:val="24"/>
          <w:szCs w:val="24"/>
        </w:rPr>
        <w:t xml:space="preserve">end illustration of the services that can be provided by the </w:t>
      </w:r>
      <w:r w:rsidR="00891ED4">
        <w:rPr>
          <w:rFonts w:asciiTheme="minorHAnsi" w:hAnsiTheme="minorHAnsi"/>
          <w:sz w:val="24"/>
          <w:szCs w:val="24"/>
        </w:rPr>
        <w:t xml:space="preserve">data </w:t>
      </w:r>
      <w:r w:rsidR="00975006" w:rsidRPr="0003580E">
        <w:rPr>
          <w:rFonts w:asciiTheme="minorHAnsi" w:hAnsiTheme="minorHAnsi"/>
          <w:sz w:val="24"/>
          <w:szCs w:val="24"/>
        </w:rPr>
        <w:t xml:space="preserve">link layer.   </w:t>
      </w:r>
      <w:r w:rsidR="001E3E0C" w:rsidRPr="0003580E">
        <w:rPr>
          <w:rFonts w:asciiTheme="minorHAnsi" w:hAnsiTheme="minorHAnsi"/>
          <w:sz w:val="24"/>
          <w:szCs w:val="24"/>
        </w:rPr>
        <w:t xml:space="preserve">Note that when a </w:t>
      </w:r>
      <w:r w:rsidR="004D04E1" w:rsidRPr="0003580E">
        <w:rPr>
          <w:rFonts w:asciiTheme="minorHAnsi" w:hAnsiTheme="minorHAnsi"/>
          <w:sz w:val="24"/>
          <w:szCs w:val="24"/>
        </w:rPr>
        <w:t xml:space="preserve">Protocol </w:t>
      </w:r>
      <w:r w:rsidR="001E3E0C" w:rsidRPr="0003580E">
        <w:rPr>
          <w:rFonts w:asciiTheme="minorHAnsi" w:hAnsiTheme="minorHAnsi"/>
          <w:sz w:val="24"/>
          <w:szCs w:val="24"/>
        </w:rPr>
        <w:t>Link Transmission Unit</w:t>
      </w:r>
      <w:r w:rsidR="004D04E1" w:rsidRPr="0003580E">
        <w:rPr>
          <w:rFonts w:asciiTheme="minorHAnsi" w:hAnsiTheme="minorHAnsi"/>
          <w:sz w:val="24"/>
          <w:szCs w:val="24"/>
        </w:rPr>
        <w:t xml:space="preserve"> (PLTU)</w:t>
      </w:r>
      <w:r w:rsidR="001E3E0C" w:rsidRPr="0003580E">
        <w:rPr>
          <w:rFonts w:asciiTheme="minorHAnsi" w:hAnsiTheme="minorHAnsi"/>
          <w:sz w:val="24"/>
          <w:szCs w:val="24"/>
        </w:rPr>
        <w:t xml:space="preserve"> is received it must be delimited before it can be processed.  </w:t>
      </w:r>
      <w:r w:rsidR="00D411D2">
        <w:rPr>
          <w:rFonts w:asciiTheme="minorHAnsi" w:hAnsiTheme="minorHAnsi"/>
          <w:sz w:val="24"/>
          <w:szCs w:val="24"/>
        </w:rPr>
        <w:t xml:space="preserve">When the frame is not synchronized to the code block a Code Block Synchronization Marker is employed to delimit the code block and start the </w:t>
      </w:r>
      <w:proofErr w:type="spellStart"/>
      <w:r w:rsidR="00D411D2">
        <w:rPr>
          <w:rFonts w:asciiTheme="minorHAnsi" w:hAnsiTheme="minorHAnsi"/>
          <w:sz w:val="24"/>
          <w:szCs w:val="24"/>
        </w:rPr>
        <w:t>derandomization</w:t>
      </w:r>
      <w:proofErr w:type="spellEnd"/>
      <w:r w:rsidR="00D411D2">
        <w:rPr>
          <w:rFonts w:asciiTheme="minorHAnsi" w:hAnsiTheme="minorHAnsi"/>
          <w:sz w:val="24"/>
          <w:szCs w:val="24"/>
        </w:rPr>
        <w:t xml:space="preserve"> process. Since the code block and </w:t>
      </w:r>
      <w:proofErr w:type="spellStart"/>
      <w:r w:rsidR="00D411D2">
        <w:rPr>
          <w:rFonts w:asciiTheme="minorHAnsi" w:hAnsiTheme="minorHAnsi"/>
          <w:sz w:val="24"/>
          <w:szCs w:val="24"/>
        </w:rPr>
        <w:t>and</w:t>
      </w:r>
      <w:proofErr w:type="spellEnd"/>
      <w:r w:rsidR="00D411D2">
        <w:rPr>
          <w:rFonts w:asciiTheme="minorHAnsi" w:hAnsiTheme="minorHAnsi"/>
          <w:sz w:val="24"/>
          <w:szCs w:val="24"/>
        </w:rPr>
        <w:t xml:space="preserve"> frame are not synchronized in this mode a fixed length code block is required for the link.  When the frame is synchronized to the code block an</w:t>
      </w:r>
      <w:r w:rsidR="001E3E0C" w:rsidRPr="0003580E">
        <w:rPr>
          <w:rFonts w:asciiTheme="minorHAnsi" w:hAnsiTheme="minorHAnsi"/>
          <w:sz w:val="24"/>
          <w:szCs w:val="24"/>
        </w:rPr>
        <w:t xml:space="preserve"> ASM is used to delimit the start of the frame and the length f</w:t>
      </w:r>
      <w:r w:rsidR="004D04E1" w:rsidRPr="0003580E">
        <w:rPr>
          <w:rFonts w:asciiTheme="minorHAnsi" w:hAnsiTheme="minorHAnsi"/>
          <w:sz w:val="24"/>
          <w:szCs w:val="24"/>
        </w:rPr>
        <w:t>ield is used to delimit its end</w:t>
      </w:r>
      <w:r w:rsidR="000767FF">
        <w:rPr>
          <w:rFonts w:asciiTheme="minorHAnsi" w:hAnsiTheme="minorHAnsi"/>
          <w:sz w:val="24"/>
          <w:szCs w:val="24"/>
        </w:rPr>
        <w:t>.  The FEC decoder and d</w:t>
      </w:r>
      <w:r w:rsidR="001E3E0C" w:rsidRPr="0003580E">
        <w:rPr>
          <w:rFonts w:asciiTheme="minorHAnsi" w:hAnsiTheme="minorHAnsi"/>
          <w:sz w:val="24"/>
          <w:szCs w:val="24"/>
        </w:rPr>
        <w:t>e</w:t>
      </w:r>
      <w:r w:rsidR="000767FF">
        <w:rPr>
          <w:rFonts w:asciiTheme="minorHAnsi" w:hAnsiTheme="minorHAnsi"/>
          <w:sz w:val="24"/>
          <w:szCs w:val="24"/>
        </w:rPr>
        <w:t>-</w:t>
      </w:r>
      <w:r w:rsidR="001E3E0C" w:rsidRPr="0003580E">
        <w:rPr>
          <w:rFonts w:asciiTheme="minorHAnsi" w:hAnsiTheme="minorHAnsi"/>
          <w:sz w:val="24"/>
          <w:szCs w:val="24"/>
        </w:rPr>
        <w:t xml:space="preserve">randomizer </w:t>
      </w:r>
      <w:r w:rsidR="005A7273" w:rsidRPr="0003580E">
        <w:rPr>
          <w:rFonts w:asciiTheme="minorHAnsi" w:hAnsiTheme="minorHAnsi"/>
          <w:sz w:val="24"/>
          <w:szCs w:val="24"/>
        </w:rPr>
        <w:t xml:space="preserve">processors </w:t>
      </w:r>
      <w:r w:rsidR="001E3E0C" w:rsidRPr="0003580E">
        <w:rPr>
          <w:rFonts w:asciiTheme="minorHAnsi" w:hAnsiTheme="minorHAnsi"/>
          <w:sz w:val="24"/>
          <w:szCs w:val="24"/>
        </w:rPr>
        <w:t xml:space="preserve">are started by the </w:t>
      </w:r>
      <w:r w:rsidR="005A7273" w:rsidRPr="0003580E">
        <w:rPr>
          <w:rFonts w:asciiTheme="minorHAnsi" w:hAnsiTheme="minorHAnsi"/>
          <w:sz w:val="24"/>
          <w:szCs w:val="24"/>
        </w:rPr>
        <w:t>acquisition of the ASM</w:t>
      </w:r>
      <w:r w:rsidR="001E3E0C" w:rsidRPr="0003580E">
        <w:rPr>
          <w:rFonts w:asciiTheme="minorHAnsi" w:hAnsiTheme="minorHAnsi"/>
          <w:sz w:val="24"/>
          <w:szCs w:val="24"/>
        </w:rPr>
        <w:t xml:space="preserve">.  </w:t>
      </w:r>
      <w:r w:rsidR="004D04E1" w:rsidRPr="0003580E">
        <w:rPr>
          <w:rFonts w:asciiTheme="minorHAnsi" w:hAnsiTheme="minorHAnsi"/>
          <w:sz w:val="24"/>
          <w:szCs w:val="24"/>
        </w:rPr>
        <w:t xml:space="preserve">When the frame is synchronized to the FEC </w:t>
      </w:r>
      <w:r w:rsidR="008448D3" w:rsidRPr="0003580E">
        <w:rPr>
          <w:rFonts w:asciiTheme="minorHAnsi" w:hAnsiTheme="minorHAnsi"/>
          <w:sz w:val="24"/>
          <w:szCs w:val="24"/>
        </w:rPr>
        <w:t>PLTU</w:t>
      </w:r>
      <w:r w:rsidR="004D04E1" w:rsidRPr="0003580E">
        <w:rPr>
          <w:rFonts w:asciiTheme="minorHAnsi" w:hAnsiTheme="minorHAnsi"/>
          <w:sz w:val="24"/>
          <w:szCs w:val="24"/>
        </w:rPr>
        <w:t xml:space="preserve"> the content of the frame’s header is not in clear text and thus t</w:t>
      </w:r>
      <w:r w:rsidR="001E3E0C" w:rsidRPr="0003580E">
        <w:rPr>
          <w:rFonts w:asciiTheme="minorHAnsi" w:hAnsiTheme="minorHAnsi"/>
          <w:sz w:val="24"/>
          <w:szCs w:val="24"/>
        </w:rPr>
        <w:t xml:space="preserve">he first code word </w:t>
      </w:r>
      <w:r w:rsidR="005A7273" w:rsidRPr="0003580E">
        <w:rPr>
          <w:rFonts w:asciiTheme="minorHAnsi" w:hAnsiTheme="minorHAnsi"/>
          <w:sz w:val="24"/>
          <w:szCs w:val="24"/>
        </w:rPr>
        <w:t xml:space="preserve">processed after ASM acquisition </w:t>
      </w:r>
      <w:r w:rsidR="001E3E0C" w:rsidRPr="0003580E">
        <w:rPr>
          <w:rFonts w:asciiTheme="minorHAnsi" w:hAnsiTheme="minorHAnsi"/>
          <w:sz w:val="24"/>
          <w:szCs w:val="24"/>
        </w:rPr>
        <w:t xml:space="preserve">will </w:t>
      </w:r>
      <w:r w:rsidR="004D04E1" w:rsidRPr="0003580E">
        <w:rPr>
          <w:rFonts w:asciiTheme="minorHAnsi" w:hAnsiTheme="minorHAnsi"/>
          <w:sz w:val="24"/>
          <w:szCs w:val="24"/>
        </w:rPr>
        <w:t>need to be decoded before the contents</w:t>
      </w:r>
      <w:r w:rsidR="001E3E0C" w:rsidRPr="0003580E">
        <w:rPr>
          <w:rFonts w:asciiTheme="minorHAnsi" w:hAnsiTheme="minorHAnsi"/>
          <w:sz w:val="24"/>
          <w:szCs w:val="24"/>
        </w:rPr>
        <w:t xml:space="preserve"> </w:t>
      </w:r>
      <w:r w:rsidR="00891ED4">
        <w:rPr>
          <w:rFonts w:asciiTheme="minorHAnsi" w:hAnsiTheme="minorHAnsi"/>
          <w:sz w:val="24"/>
          <w:szCs w:val="24"/>
        </w:rPr>
        <w:t xml:space="preserve">of </w:t>
      </w:r>
      <w:r w:rsidR="001E3E0C" w:rsidRPr="0003580E">
        <w:rPr>
          <w:rFonts w:asciiTheme="minorHAnsi" w:hAnsiTheme="minorHAnsi"/>
          <w:sz w:val="24"/>
          <w:szCs w:val="24"/>
        </w:rPr>
        <w:t xml:space="preserve">the frame header </w:t>
      </w:r>
      <w:r w:rsidR="004D04E1" w:rsidRPr="0003580E">
        <w:rPr>
          <w:rFonts w:asciiTheme="minorHAnsi" w:hAnsiTheme="minorHAnsi"/>
          <w:sz w:val="24"/>
          <w:szCs w:val="24"/>
        </w:rPr>
        <w:t xml:space="preserve">can be viewed </w:t>
      </w:r>
      <w:r w:rsidR="001E3E0C" w:rsidRPr="0003580E">
        <w:rPr>
          <w:rFonts w:asciiTheme="minorHAnsi" w:hAnsiTheme="minorHAnsi"/>
          <w:sz w:val="24"/>
          <w:szCs w:val="24"/>
        </w:rPr>
        <w:t xml:space="preserve">and </w:t>
      </w:r>
      <w:r w:rsidR="004D04E1" w:rsidRPr="0003580E">
        <w:rPr>
          <w:rFonts w:asciiTheme="minorHAnsi" w:hAnsiTheme="minorHAnsi"/>
          <w:sz w:val="24"/>
          <w:szCs w:val="24"/>
        </w:rPr>
        <w:t xml:space="preserve">only then will </w:t>
      </w:r>
      <w:r w:rsidR="001E3E0C" w:rsidRPr="0003580E">
        <w:rPr>
          <w:rFonts w:asciiTheme="minorHAnsi" w:hAnsiTheme="minorHAnsi"/>
          <w:sz w:val="24"/>
          <w:szCs w:val="24"/>
        </w:rPr>
        <w:t>t</w:t>
      </w:r>
      <w:r w:rsidR="004D04E1" w:rsidRPr="0003580E">
        <w:rPr>
          <w:rFonts w:asciiTheme="minorHAnsi" w:hAnsiTheme="minorHAnsi"/>
          <w:sz w:val="24"/>
          <w:szCs w:val="24"/>
        </w:rPr>
        <w:t xml:space="preserve">he frame length become </w:t>
      </w:r>
      <w:r w:rsidR="00D352C8" w:rsidRPr="0003580E">
        <w:rPr>
          <w:rFonts w:asciiTheme="minorHAnsi" w:hAnsiTheme="minorHAnsi"/>
          <w:sz w:val="24"/>
          <w:szCs w:val="24"/>
        </w:rPr>
        <w:t xml:space="preserve">visible.  The frame length will be used to determine how many code words are in the </w:t>
      </w:r>
      <w:r w:rsidR="004D04E1" w:rsidRPr="0003580E">
        <w:rPr>
          <w:rFonts w:asciiTheme="minorHAnsi" w:hAnsiTheme="minorHAnsi"/>
          <w:sz w:val="24"/>
          <w:szCs w:val="24"/>
        </w:rPr>
        <w:t>PLTU</w:t>
      </w:r>
      <w:r w:rsidR="00D352C8" w:rsidRPr="0003580E">
        <w:rPr>
          <w:rFonts w:asciiTheme="minorHAnsi" w:hAnsiTheme="minorHAnsi"/>
          <w:sz w:val="24"/>
          <w:szCs w:val="24"/>
        </w:rPr>
        <w:t xml:space="preserve">.  After the </w:t>
      </w:r>
      <w:r w:rsidR="004D04E1" w:rsidRPr="0003580E">
        <w:rPr>
          <w:rFonts w:asciiTheme="minorHAnsi" w:hAnsiTheme="minorHAnsi"/>
          <w:sz w:val="24"/>
          <w:szCs w:val="24"/>
        </w:rPr>
        <w:t>last code word in the PLTU</w:t>
      </w:r>
      <w:r w:rsidR="00D352C8" w:rsidRPr="0003580E">
        <w:rPr>
          <w:rFonts w:asciiTheme="minorHAnsi" w:hAnsiTheme="minorHAnsi"/>
          <w:sz w:val="24"/>
          <w:szCs w:val="24"/>
        </w:rPr>
        <w:t xml:space="preserve"> is processed</w:t>
      </w:r>
      <w:r w:rsidR="008F42AF">
        <w:rPr>
          <w:rFonts w:asciiTheme="minorHAnsi" w:hAnsiTheme="minorHAnsi"/>
          <w:sz w:val="24"/>
          <w:szCs w:val="24"/>
        </w:rPr>
        <w:t>,</w:t>
      </w:r>
      <w:r w:rsidR="00D352C8" w:rsidRPr="0003580E">
        <w:rPr>
          <w:rFonts w:asciiTheme="minorHAnsi" w:hAnsiTheme="minorHAnsi"/>
          <w:sz w:val="24"/>
          <w:szCs w:val="24"/>
        </w:rPr>
        <w:t xml:space="preserve"> the frame synchronization process is restarted and the FEC </w:t>
      </w:r>
      <w:r w:rsidR="004D04E1" w:rsidRPr="0003580E">
        <w:rPr>
          <w:rFonts w:asciiTheme="minorHAnsi" w:hAnsiTheme="minorHAnsi"/>
          <w:sz w:val="24"/>
          <w:szCs w:val="24"/>
        </w:rPr>
        <w:t>de</w:t>
      </w:r>
      <w:r w:rsidR="000767FF">
        <w:rPr>
          <w:rFonts w:asciiTheme="minorHAnsi" w:hAnsiTheme="minorHAnsi"/>
          <w:sz w:val="24"/>
          <w:szCs w:val="24"/>
        </w:rPr>
        <w:t>coder and d</w:t>
      </w:r>
      <w:r w:rsidR="00D352C8" w:rsidRPr="0003580E">
        <w:rPr>
          <w:rFonts w:asciiTheme="minorHAnsi" w:hAnsiTheme="minorHAnsi"/>
          <w:sz w:val="24"/>
          <w:szCs w:val="24"/>
        </w:rPr>
        <w:t>e</w:t>
      </w:r>
      <w:r w:rsidR="000767FF">
        <w:rPr>
          <w:rFonts w:asciiTheme="minorHAnsi" w:hAnsiTheme="minorHAnsi"/>
          <w:sz w:val="24"/>
          <w:szCs w:val="24"/>
        </w:rPr>
        <w:t>-</w:t>
      </w:r>
      <w:r w:rsidR="00D352C8" w:rsidRPr="0003580E">
        <w:rPr>
          <w:rFonts w:asciiTheme="minorHAnsi" w:hAnsiTheme="minorHAnsi"/>
          <w:sz w:val="24"/>
          <w:szCs w:val="24"/>
        </w:rPr>
        <w:t xml:space="preserve">randomizer are stopped.  If the header indicates that a </w:t>
      </w:r>
      <w:r w:rsidR="006B6467">
        <w:rPr>
          <w:rFonts w:asciiTheme="minorHAnsi" w:hAnsiTheme="minorHAnsi"/>
          <w:sz w:val="24"/>
          <w:szCs w:val="24"/>
        </w:rPr>
        <w:t>FEC</w:t>
      </w:r>
      <w:r w:rsidR="008F42AF">
        <w:rPr>
          <w:rFonts w:asciiTheme="minorHAnsi" w:hAnsiTheme="minorHAnsi"/>
          <w:sz w:val="24"/>
          <w:szCs w:val="24"/>
        </w:rPr>
        <w:t>F</w:t>
      </w:r>
      <w:r w:rsidR="00D352C8" w:rsidRPr="0003580E">
        <w:rPr>
          <w:rFonts w:asciiTheme="minorHAnsi" w:hAnsiTheme="minorHAnsi"/>
          <w:sz w:val="24"/>
          <w:szCs w:val="24"/>
        </w:rPr>
        <w:t xml:space="preserve"> is contained within the frame the </w:t>
      </w:r>
      <w:r w:rsidR="006B6467">
        <w:rPr>
          <w:rFonts w:asciiTheme="minorHAnsi" w:hAnsiTheme="minorHAnsi"/>
          <w:sz w:val="24"/>
          <w:szCs w:val="24"/>
        </w:rPr>
        <w:t>FEC</w:t>
      </w:r>
      <w:r w:rsidR="00D352C8" w:rsidRPr="0003580E">
        <w:rPr>
          <w:rFonts w:asciiTheme="minorHAnsi" w:hAnsiTheme="minorHAnsi"/>
          <w:sz w:val="24"/>
          <w:szCs w:val="24"/>
        </w:rPr>
        <w:t xml:space="preserve"> proces</w:t>
      </w:r>
      <w:r w:rsidR="004D04E1" w:rsidRPr="0003580E">
        <w:rPr>
          <w:rFonts w:asciiTheme="minorHAnsi" w:hAnsiTheme="minorHAnsi"/>
          <w:sz w:val="24"/>
          <w:szCs w:val="24"/>
        </w:rPr>
        <w:t>s will determine if there are</w:t>
      </w:r>
      <w:r w:rsidR="00D352C8" w:rsidRPr="0003580E">
        <w:rPr>
          <w:rFonts w:asciiTheme="minorHAnsi" w:hAnsiTheme="minorHAnsi"/>
          <w:sz w:val="24"/>
          <w:szCs w:val="24"/>
        </w:rPr>
        <w:t xml:space="preserve"> errors in the frame.  </w:t>
      </w:r>
      <w:r w:rsidR="00891ED4">
        <w:rPr>
          <w:rFonts w:asciiTheme="minorHAnsi" w:hAnsiTheme="minorHAnsi"/>
          <w:sz w:val="24"/>
          <w:szCs w:val="24"/>
        </w:rPr>
        <w:t xml:space="preserve">Note: Due to the cyclic nature of the LDPC code, LDPC </w:t>
      </w:r>
      <w:proofErr w:type="spellStart"/>
      <w:r w:rsidR="00891ED4">
        <w:rPr>
          <w:rFonts w:asciiTheme="minorHAnsi" w:hAnsiTheme="minorHAnsi"/>
          <w:sz w:val="24"/>
          <w:szCs w:val="24"/>
        </w:rPr>
        <w:t>codewords</w:t>
      </w:r>
      <w:proofErr w:type="spellEnd"/>
      <w:r w:rsidR="00891ED4">
        <w:rPr>
          <w:rFonts w:asciiTheme="minorHAnsi" w:hAnsiTheme="minorHAnsi"/>
          <w:sz w:val="24"/>
          <w:szCs w:val="24"/>
        </w:rPr>
        <w:t xml:space="preserve"> are required to be randomized i.e., encode first, </w:t>
      </w:r>
      <w:proofErr w:type="gramStart"/>
      <w:r w:rsidR="00891ED4">
        <w:rPr>
          <w:rFonts w:asciiTheme="minorHAnsi" w:hAnsiTheme="minorHAnsi"/>
          <w:sz w:val="24"/>
          <w:szCs w:val="24"/>
        </w:rPr>
        <w:t>then</w:t>
      </w:r>
      <w:proofErr w:type="gramEnd"/>
      <w:r w:rsidR="00891ED4">
        <w:rPr>
          <w:rFonts w:asciiTheme="minorHAnsi" w:hAnsiTheme="minorHAnsi"/>
          <w:sz w:val="24"/>
          <w:szCs w:val="24"/>
        </w:rPr>
        <w:t xml:space="preserve"> randomize.</w:t>
      </w:r>
    </w:p>
    <w:p w14:paraId="4FD3DE21" w14:textId="77777777" w:rsidR="00D352C8" w:rsidRPr="0003580E" w:rsidRDefault="00D352C8" w:rsidP="0003580E">
      <w:pPr>
        <w:pStyle w:val="ListParagraph"/>
        <w:ind w:left="90"/>
        <w:rPr>
          <w:rFonts w:asciiTheme="minorHAnsi" w:hAnsiTheme="minorHAnsi"/>
          <w:sz w:val="24"/>
          <w:szCs w:val="24"/>
        </w:rPr>
      </w:pPr>
    </w:p>
    <w:p w14:paraId="48FA8813" w14:textId="3EEB2891" w:rsidR="004A7D27" w:rsidRDefault="00D352C8" w:rsidP="0003580E">
      <w:pPr>
        <w:pStyle w:val="ListParagraph"/>
        <w:ind w:left="90"/>
        <w:rPr>
          <w:rFonts w:asciiTheme="minorHAnsi" w:hAnsiTheme="minorHAnsi"/>
          <w:sz w:val="24"/>
          <w:szCs w:val="24"/>
        </w:rPr>
      </w:pPr>
      <w:r w:rsidRPr="0003580E">
        <w:rPr>
          <w:rFonts w:asciiTheme="minorHAnsi" w:hAnsiTheme="minorHAnsi"/>
          <w:sz w:val="24"/>
          <w:szCs w:val="24"/>
        </w:rPr>
        <w:t>At this point the OCF can be delivered to the OCF service and the VC</w:t>
      </w:r>
      <w:r w:rsidR="005A7273" w:rsidRPr="0003580E">
        <w:rPr>
          <w:rFonts w:asciiTheme="minorHAnsi" w:hAnsiTheme="minorHAnsi"/>
          <w:sz w:val="24"/>
          <w:szCs w:val="24"/>
        </w:rPr>
        <w:t xml:space="preserve"> </w:t>
      </w:r>
      <w:r w:rsidRPr="0003580E">
        <w:rPr>
          <w:rFonts w:asciiTheme="minorHAnsi" w:hAnsiTheme="minorHAnsi"/>
          <w:sz w:val="24"/>
          <w:szCs w:val="24"/>
        </w:rPr>
        <w:t xml:space="preserve">frame can be forwarded to the </w:t>
      </w:r>
      <w:r w:rsidR="00114E9D" w:rsidRPr="0003580E">
        <w:rPr>
          <w:rFonts w:asciiTheme="minorHAnsi" w:hAnsiTheme="minorHAnsi"/>
          <w:sz w:val="24"/>
          <w:szCs w:val="24"/>
        </w:rPr>
        <w:t>local or r</w:t>
      </w:r>
      <w:r w:rsidRPr="0003580E">
        <w:rPr>
          <w:rFonts w:asciiTheme="minorHAnsi" w:hAnsiTheme="minorHAnsi"/>
          <w:sz w:val="24"/>
          <w:szCs w:val="24"/>
        </w:rPr>
        <w:t xml:space="preserve">emote </w:t>
      </w:r>
      <w:r w:rsidR="00114E9D" w:rsidRPr="0003580E">
        <w:rPr>
          <w:rFonts w:asciiTheme="minorHAnsi" w:hAnsiTheme="minorHAnsi"/>
          <w:sz w:val="24"/>
          <w:szCs w:val="24"/>
        </w:rPr>
        <w:t>VC processing entity</w:t>
      </w:r>
      <w:r w:rsidR="004D04E1" w:rsidRPr="0003580E">
        <w:rPr>
          <w:rFonts w:asciiTheme="minorHAnsi" w:hAnsiTheme="minorHAnsi"/>
          <w:sz w:val="24"/>
          <w:szCs w:val="24"/>
        </w:rPr>
        <w:t>.  There the v</w:t>
      </w:r>
      <w:r w:rsidRPr="0003580E">
        <w:rPr>
          <w:rFonts w:asciiTheme="minorHAnsi" w:hAnsiTheme="minorHAnsi"/>
          <w:sz w:val="24"/>
          <w:szCs w:val="24"/>
        </w:rPr>
        <w:t xml:space="preserve">alidated frames are </w:t>
      </w:r>
      <w:r w:rsidR="004D04E1" w:rsidRPr="0003580E">
        <w:rPr>
          <w:rFonts w:asciiTheme="minorHAnsi" w:hAnsiTheme="minorHAnsi"/>
          <w:sz w:val="24"/>
          <w:szCs w:val="24"/>
        </w:rPr>
        <w:t>provided to the security process</w:t>
      </w:r>
      <w:r w:rsidRPr="0003580E">
        <w:rPr>
          <w:rFonts w:asciiTheme="minorHAnsi" w:hAnsiTheme="minorHAnsi"/>
          <w:sz w:val="24"/>
          <w:szCs w:val="24"/>
        </w:rPr>
        <w:t xml:space="preserve"> and the verified frames are </w:t>
      </w:r>
      <w:r w:rsidR="00114E9D" w:rsidRPr="0003580E">
        <w:rPr>
          <w:rFonts w:asciiTheme="minorHAnsi" w:hAnsiTheme="minorHAnsi"/>
          <w:sz w:val="24"/>
          <w:szCs w:val="24"/>
        </w:rPr>
        <w:t xml:space="preserve">ready for </w:t>
      </w:r>
      <w:r w:rsidR="009F56F6" w:rsidRPr="0003580E">
        <w:rPr>
          <w:rFonts w:asciiTheme="minorHAnsi" w:hAnsiTheme="minorHAnsi"/>
          <w:sz w:val="24"/>
          <w:szCs w:val="24"/>
        </w:rPr>
        <w:t>delivery</w:t>
      </w:r>
      <w:r w:rsidRPr="0003580E">
        <w:rPr>
          <w:rFonts w:asciiTheme="minorHAnsi" w:hAnsiTheme="minorHAnsi"/>
          <w:sz w:val="24"/>
          <w:szCs w:val="24"/>
        </w:rPr>
        <w:t xml:space="preserve"> </w:t>
      </w:r>
      <w:r w:rsidR="00114E9D" w:rsidRPr="0003580E">
        <w:rPr>
          <w:rFonts w:asciiTheme="minorHAnsi" w:hAnsiTheme="minorHAnsi"/>
          <w:sz w:val="24"/>
          <w:szCs w:val="24"/>
        </w:rPr>
        <w:t xml:space="preserve">to the </w:t>
      </w:r>
      <w:r w:rsidR="008F42AF">
        <w:rPr>
          <w:rFonts w:asciiTheme="minorHAnsi" w:hAnsiTheme="minorHAnsi"/>
          <w:sz w:val="24"/>
          <w:szCs w:val="24"/>
        </w:rPr>
        <w:t>F</w:t>
      </w:r>
      <w:r w:rsidR="00114E9D" w:rsidRPr="0003580E">
        <w:rPr>
          <w:rFonts w:asciiTheme="minorHAnsi" w:hAnsiTheme="minorHAnsi"/>
          <w:sz w:val="24"/>
          <w:szCs w:val="24"/>
        </w:rPr>
        <w:t xml:space="preserve">rame </w:t>
      </w:r>
      <w:r w:rsidR="008F42AF">
        <w:rPr>
          <w:rFonts w:asciiTheme="minorHAnsi" w:hAnsiTheme="minorHAnsi"/>
          <w:sz w:val="24"/>
          <w:szCs w:val="24"/>
        </w:rPr>
        <w:t>Data F</w:t>
      </w:r>
      <w:r w:rsidR="00114E9D" w:rsidRPr="0003580E">
        <w:rPr>
          <w:rFonts w:asciiTheme="minorHAnsi" w:hAnsiTheme="minorHAnsi"/>
          <w:sz w:val="24"/>
          <w:szCs w:val="24"/>
        </w:rPr>
        <w:t>ield content processor for extraction of the contained octets or packets</w:t>
      </w:r>
      <w:r w:rsidR="00793BC4" w:rsidRPr="0003580E">
        <w:rPr>
          <w:rFonts w:asciiTheme="minorHAnsi" w:hAnsiTheme="minorHAnsi"/>
          <w:sz w:val="24"/>
          <w:szCs w:val="24"/>
        </w:rPr>
        <w:t xml:space="preserve"> delivery to the users</w:t>
      </w:r>
      <w:r w:rsidR="00114E9D" w:rsidRPr="0003580E">
        <w:rPr>
          <w:rFonts w:asciiTheme="minorHAnsi" w:hAnsiTheme="minorHAnsi"/>
          <w:sz w:val="24"/>
          <w:szCs w:val="24"/>
        </w:rPr>
        <w:t xml:space="preserve">. </w:t>
      </w:r>
      <w:r w:rsidR="007C7E99">
        <w:rPr>
          <w:rFonts w:asciiTheme="minorHAnsi" w:hAnsiTheme="minorHAnsi"/>
          <w:sz w:val="24"/>
          <w:szCs w:val="24"/>
        </w:rPr>
        <w:t>The services that are s</w:t>
      </w:r>
      <w:r w:rsidR="004A7D27">
        <w:rPr>
          <w:rFonts w:asciiTheme="minorHAnsi" w:hAnsiTheme="minorHAnsi"/>
          <w:sz w:val="24"/>
          <w:szCs w:val="24"/>
        </w:rPr>
        <w:t>upported are:</w:t>
      </w:r>
    </w:p>
    <w:p w14:paraId="7DD34ECC" w14:textId="3B7B1A56" w:rsidR="004A7D27" w:rsidRDefault="00811DD9" w:rsidP="0003580E">
      <w:pPr>
        <w:pStyle w:val="ListParagraph"/>
        <w:ind w:left="90"/>
        <w:rPr>
          <w:rFonts w:asciiTheme="minorHAnsi" w:hAnsiTheme="minorHAnsi"/>
          <w:sz w:val="24"/>
          <w:szCs w:val="24"/>
        </w:rPr>
      </w:pPr>
      <w:r>
        <w:rPr>
          <w:rFonts w:asciiTheme="minorHAnsi" w:hAnsiTheme="minorHAnsi"/>
          <w:sz w:val="24"/>
          <w:szCs w:val="24"/>
        </w:rPr>
        <w:t xml:space="preserve">  </w:t>
      </w:r>
    </w:p>
    <w:p w14:paraId="6F3F54FF" w14:textId="7ED0DF4E" w:rsidR="004A7D27" w:rsidRDefault="004A7D27" w:rsidP="004A7D27">
      <w:pPr>
        <w:pStyle w:val="ListParagraph"/>
        <w:numPr>
          <w:ilvl w:val="0"/>
          <w:numId w:val="20"/>
        </w:numPr>
        <w:rPr>
          <w:rFonts w:asciiTheme="minorHAnsi" w:hAnsiTheme="minorHAnsi"/>
          <w:sz w:val="24"/>
          <w:szCs w:val="24"/>
        </w:rPr>
      </w:pPr>
      <w:r>
        <w:rPr>
          <w:rFonts w:asciiTheme="minorHAnsi" w:hAnsiTheme="minorHAnsi"/>
          <w:sz w:val="24"/>
          <w:szCs w:val="24"/>
        </w:rPr>
        <w:t>Master Channel Frame Service</w:t>
      </w:r>
    </w:p>
    <w:p w14:paraId="6BACAE06" w14:textId="41D9298A" w:rsidR="004A7D27" w:rsidRDefault="004A7D27" w:rsidP="004A7D27">
      <w:pPr>
        <w:pStyle w:val="ListParagraph"/>
        <w:numPr>
          <w:ilvl w:val="0"/>
          <w:numId w:val="20"/>
        </w:numPr>
        <w:rPr>
          <w:rFonts w:asciiTheme="minorHAnsi" w:hAnsiTheme="minorHAnsi"/>
          <w:sz w:val="24"/>
          <w:szCs w:val="24"/>
        </w:rPr>
      </w:pPr>
      <w:r>
        <w:rPr>
          <w:rFonts w:asciiTheme="minorHAnsi" w:hAnsiTheme="minorHAnsi"/>
          <w:sz w:val="24"/>
          <w:szCs w:val="24"/>
        </w:rPr>
        <w:t>Virtual Channel Frame Service</w:t>
      </w:r>
    </w:p>
    <w:p w14:paraId="2E139F75" w14:textId="0DF400D9" w:rsidR="004A7D27" w:rsidRDefault="004A7D27" w:rsidP="004A7D27">
      <w:pPr>
        <w:pStyle w:val="ListParagraph"/>
        <w:numPr>
          <w:ilvl w:val="0"/>
          <w:numId w:val="20"/>
        </w:numPr>
        <w:rPr>
          <w:rFonts w:asciiTheme="minorHAnsi" w:hAnsiTheme="minorHAnsi"/>
          <w:sz w:val="24"/>
          <w:szCs w:val="24"/>
        </w:rPr>
      </w:pPr>
      <w:r>
        <w:rPr>
          <w:rFonts w:asciiTheme="minorHAnsi" w:hAnsiTheme="minorHAnsi"/>
          <w:sz w:val="24"/>
          <w:szCs w:val="24"/>
        </w:rPr>
        <w:t>Operational Control Field Service</w:t>
      </w:r>
    </w:p>
    <w:p w14:paraId="431B6B66" w14:textId="64D141AC" w:rsidR="004A7D27" w:rsidRDefault="004A7D27" w:rsidP="004A7D27">
      <w:pPr>
        <w:pStyle w:val="ListParagraph"/>
        <w:numPr>
          <w:ilvl w:val="0"/>
          <w:numId w:val="20"/>
        </w:numPr>
        <w:rPr>
          <w:rFonts w:asciiTheme="minorHAnsi" w:hAnsiTheme="minorHAnsi"/>
          <w:sz w:val="24"/>
          <w:szCs w:val="24"/>
        </w:rPr>
      </w:pPr>
      <w:r>
        <w:rPr>
          <w:rFonts w:asciiTheme="minorHAnsi" w:hAnsiTheme="minorHAnsi"/>
          <w:sz w:val="24"/>
          <w:szCs w:val="24"/>
        </w:rPr>
        <w:t>Virtual Channel Sub-Channel Service</w:t>
      </w:r>
    </w:p>
    <w:p w14:paraId="33427E8A" w14:textId="5AFECA3C" w:rsidR="004A7D27" w:rsidRDefault="004A7D27" w:rsidP="004A7D27">
      <w:pPr>
        <w:pStyle w:val="ListParagraph"/>
        <w:numPr>
          <w:ilvl w:val="0"/>
          <w:numId w:val="20"/>
        </w:numPr>
        <w:rPr>
          <w:rFonts w:asciiTheme="minorHAnsi" w:hAnsiTheme="minorHAnsi"/>
          <w:sz w:val="24"/>
          <w:szCs w:val="24"/>
        </w:rPr>
      </w:pPr>
      <w:r>
        <w:rPr>
          <w:rFonts w:asciiTheme="minorHAnsi" w:hAnsiTheme="minorHAnsi"/>
          <w:sz w:val="24"/>
          <w:szCs w:val="24"/>
        </w:rPr>
        <w:t>Packet Service</w:t>
      </w:r>
    </w:p>
    <w:p w14:paraId="4AD15034" w14:textId="7BA1367C" w:rsidR="004A7D27" w:rsidRDefault="004A7D27" w:rsidP="004A7D27">
      <w:pPr>
        <w:pStyle w:val="ListParagraph"/>
        <w:numPr>
          <w:ilvl w:val="0"/>
          <w:numId w:val="20"/>
        </w:numPr>
        <w:rPr>
          <w:rFonts w:asciiTheme="minorHAnsi" w:hAnsiTheme="minorHAnsi"/>
          <w:sz w:val="24"/>
          <w:szCs w:val="24"/>
        </w:rPr>
      </w:pPr>
      <w:r>
        <w:rPr>
          <w:rFonts w:asciiTheme="minorHAnsi" w:hAnsiTheme="minorHAnsi"/>
          <w:sz w:val="24"/>
          <w:szCs w:val="24"/>
        </w:rPr>
        <w:t>Virtual Channel Access (octet) Service</w:t>
      </w:r>
    </w:p>
    <w:p w14:paraId="5D5D0ACD" w14:textId="77777777" w:rsidR="00C76E61" w:rsidRDefault="00C76E61" w:rsidP="00C76E61"/>
    <w:p w14:paraId="607682A6" w14:textId="4672BBE8" w:rsidR="00C76E61" w:rsidRPr="00C76E61" w:rsidRDefault="00C76E61" w:rsidP="00C76E61">
      <w:pPr>
        <w:rPr>
          <w:b/>
          <w:u w:val="single"/>
        </w:rPr>
      </w:pPr>
      <w:r w:rsidRPr="00C76E61">
        <w:rPr>
          <w:b/>
          <w:u w:val="single"/>
        </w:rPr>
        <w:t>Coding and Synchronization Sub-layer</w:t>
      </w:r>
    </w:p>
    <w:p w14:paraId="3D7F1111" w14:textId="77777777" w:rsidR="00C76E61" w:rsidRDefault="00C76E61" w:rsidP="00C76E61">
      <w:pPr>
        <w:pStyle w:val="ListParagraph"/>
        <w:ind w:left="90"/>
        <w:rPr>
          <w:rFonts w:asciiTheme="minorHAnsi" w:hAnsiTheme="minorHAnsi"/>
          <w:sz w:val="24"/>
          <w:szCs w:val="24"/>
        </w:rPr>
      </w:pPr>
    </w:p>
    <w:p w14:paraId="4EBE8F31" w14:textId="17FA64FC" w:rsidR="00C76E61" w:rsidRDefault="00C76E61" w:rsidP="00C76E61">
      <w:pPr>
        <w:pStyle w:val="ListParagraph"/>
        <w:ind w:left="90"/>
        <w:rPr>
          <w:rFonts w:asciiTheme="minorHAnsi" w:hAnsiTheme="minorHAnsi"/>
          <w:sz w:val="24"/>
          <w:szCs w:val="24"/>
        </w:rPr>
      </w:pPr>
      <w:r>
        <w:rPr>
          <w:rFonts w:asciiTheme="minorHAnsi" w:hAnsiTheme="minorHAnsi"/>
          <w:sz w:val="24"/>
          <w:szCs w:val="24"/>
        </w:rPr>
        <w:t xml:space="preserve">As noted in the opening paragraph of this White Paper the NGSLP protocol required a low error rate channel to provide its services.  The forward error correction codes that can be used </w:t>
      </w:r>
      <w:r w:rsidR="00586E60">
        <w:rPr>
          <w:rFonts w:asciiTheme="minorHAnsi" w:hAnsiTheme="minorHAnsi"/>
          <w:sz w:val="24"/>
          <w:szCs w:val="24"/>
        </w:rPr>
        <w:t xml:space="preserve">will be </w:t>
      </w:r>
      <w:r>
        <w:rPr>
          <w:rFonts w:asciiTheme="minorHAnsi" w:hAnsiTheme="minorHAnsi"/>
          <w:sz w:val="24"/>
          <w:szCs w:val="24"/>
        </w:rPr>
        <w:t>identified in the Space Link Synchronization and Coding Specification (see reference xxx).  That document also includes tested synchronization markers and randomization algorithms that are required to improve physical layer operations.  This paper will only discuss techni</w:t>
      </w:r>
      <w:r w:rsidR="00900B8E">
        <w:rPr>
          <w:rFonts w:asciiTheme="minorHAnsi" w:hAnsiTheme="minorHAnsi"/>
          <w:sz w:val="24"/>
          <w:szCs w:val="24"/>
        </w:rPr>
        <w:t>que</w:t>
      </w:r>
      <w:r>
        <w:rPr>
          <w:rFonts w:asciiTheme="minorHAnsi" w:hAnsiTheme="minorHAnsi"/>
          <w:sz w:val="24"/>
          <w:szCs w:val="24"/>
        </w:rPr>
        <w:t>s that can be used with the recommended codes for achieving the required low</w:t>
      </w:r>
      <w:r w:rsidR="00900B8E">
        <w:rPr>
          <w:rFonts w:asciiTheme="minorHAnsi" w:hAnsiTheme="minorHAnsi"/>
          <w:sz w:val="24"/>
          <w:szCs w:val="24"/>
        </w:rPr>
        <w:t>er</w:t>
      </w:r>
      <w:r>
        <w:rPr>
          <w:rFonts w:asciiTheme="minorHAnsi" w:hAnsiTheme="minorHAnsi"/>
          <w:sz w:val="24"/>
          <w:szCs w:val="24"/>
        </w:rPr>
        <w:t xml:space="preserve"> error rates.  The current CCSDS specifications only allow the code blocks to be synchronized with the frame.  This approach enables a single </w:t>
      </w:r>
      <w:r>
        <w:rPr>
          <w:rFonts w:asciiTheme="minorHAnsi" w:hAnsiTheme="minorHAnsi"/>
          <w:sz w:val="24"/>
          <w:szCs w:val="24"/>
        </w:rPr>
        <w:lastRenderedPageBreak/>
        <w:t xml:space="preserve">synchronization marker to be used to delimit the code block and frame but it </w:t>
      </w:r>
      <w:r w:rsidR="00900B8E">
        <w:rPr>
          <w:rFonts w:asciiTheme="minorHAnsi" w:hAnsiTheme="minorHAnsi"/>
          <w:sz w:val="24"/>
          <w:szCs w:val="24"/>
        </w:rPr>
        <w:t xml:space="preserve">couples </w:t>
      </w:r>
      <w:r>
        <w:rPr>
          <w:rFonts w:asciiTheme="minorHAnsi" w:hAnsiTheme="minorHAnsi"/>
          <w:sz w:val="24"/>
          <w:szCs w:val="24"/>
        </w:rPr>
        <w:t xml:space="preserve">the frame to be the size of the code block.  The CCSDS </w:t>
      </w:r>
      <w:proofErr w:type="spellStart"/>
      <w:r>
        <w:rPr>
          <w:rFonts w:asciiTheme="minorHAnsi" w:hAnsiTheme="minorHAnsi"/>
          <w:sz w:val="24"/>
          <w:szCs w:val="24"/>
        </w:rPr>
        <w:t>Telecommand</w:t>
      </w:r>
      <w:proofErr w:type="spellEnd"/>
      <w:r>
        <w:rPr>
          <w:rFonts w:asciiTheme="minorHAnsi" w:hAnsiTheme="minorHAnsi"/>
          <w:sz w:val="24"/>
          <w:szCs w:val="24"/>
        </w:rPr>
        <w:t xml:space="preserve"> Specification allows for a series of code words to form the code block thus allowing the frame size to vary in length but there still must be synchronism between the frame and the code block.   This White Paper </w:t>
      </w:r>
      <w:r w:rsidR="00900B8E">
        <w:rPr>
          <w:rFonts w:asciiTheme="minorHAnsi" w:hAnsiTheme="minorHAnsi"/>
          <w:sz w:val="24"/>
          <w:szCs w:val="24"/>
        </w:rPr>
        <w:t xml:space="preserve">recommends </w:t>
      </w:r>
      <w:r>
        <w:rPr>
          <w:rFonts w:asciiTheme="minorHAnsi" w:hAnsiTheme="minorHAnsi"/>
          <w:sz w:val="24"/>
          <w:szCs w:val="24"/>
        </w:rPr>
        <w:t xml:space="preserve">that a number of different techniques can be used, but only one method should be used on a link at any </w:t>
      </w:r>
      <w:r w:rsidR="00900B8E">
        <w:rPr>
          <w:rFonts w:asciiTheme="minorHAnsi" w:hAnsiTheme="minorHAnsi"/>
          <w:sz w:val="24"/>
          <w:szCs w:val="24"/>
        </w:rPr>
        <w:t>given time</w:t>
      </w:r>
      <w:r>
        <w:rPr>
          <w:rFonts w:asciiTheme="minorHAnsi" w:hAnsiTheme="minorHAnsi"/>
          <w:sz w:val="24"/>
          <w:szCs w:val="24"/>
        </w:rPr>
        <w:t>.   The following approaches are proposed:</w:t>
      </w:r>
    </w:p>
    <w:p w14:paraId="7F8838B8" w14:textId="77777777" w:rsidR="00C76E61" w:rsidRDefault="00C76E61" w:rsidP="00C76E61">
      <w:pPr>
        <w:pStyle w:val="ListParagraph"/>
        <w:ind w:left="90"/>
        <w:rPr>
          <w:rFonts w:asciiTheme="minorHAnsi" w:hAnsiTheme="minorHAnsi"/>
          <w:sz w:val="24"/>
          <w:szCs w:val="24"/>
        </w:rPr>
      </w:pPr>
    </w:p>
    <w:p w14:paraId="27F4D698" w14:textId="77777777" w:rsidR="00C76E61" w:rsidRPr="007E4122" w:rsidRDefault="00C76E61" w:rsidP="00C76E61">
      <w:pPr>
        <w:pStyle w:val="ListParagraph"/>
        <w:numPr>
          <w:ilvl w:val="0"/>
          <w:numId w:val="22"/>
        </w:numPr>
        <w:rPr>
          <w:sz w:val="24"/>
          <w:szCs w:val="24"/>
        </w:rPr>
      </w:pPr>
      <w:r w:rsidRPr="007E4122">
        <w:rPr>
          <w:sz w:val="24"/>
          <w:szCs w:val="24"/>
        </w:rPr>
        <w:t xml:space="preserve">Synchronize the frame to the code block but allow the code block to be composed of multiple code words.  An option can be included to allow </w:t>
      </w:r>
      <w:proofErr w:type="gramStart"/>
      <w:r w:rsidRPr="007E4122">
        <w:rPr>
          <w:sz w:val="24"/>
          <w:szCs w:val="24"/>
        </w:rPr>
        <w:t>Idle</w:t>
      </w:r>
      <w:proofErr w:type="gramEnd"/>
      <w:r w:rsidRPr="007E4122">
        <w:rPr>
          <w:sz w:val="24"/>
          <w:szCs w:val="24"/>
        </w:rPr>
        <w:t xml:space="preserve"> bits to be introduced into the link when necessary.  This later option exacerbates the frame synchronization process but could reduce restrictions on other complexities.</w:t>
      </w:r>
    </w:p>
    <w:p w14:paraId="76D9407C" w14:textId="3E1F131C" w:rsidR="00C76E61" w:rsidRPr="007E4122" w:rsidRDefault="005A74F4" w:rsidP="00C76E61">
      <w:pPr>
        <w:pStyle w:val="ListParagraph"/>
        <w:numPr>
          <w:ilvl w:val="0"/>
          <w:numId w:val="22"/>
        </w:numPr>
        <w:rPr>
          <w:sz w:val="24"/>
          <w:szCs w:val="24"/>
        </w:rPr>
      </w:pPr>
      <w:r>
        <w:rPr>
          <w:sz w:val="24"/>
          <w:szCs w:val="24"/>
        </w:rPr>
        <w:t xml:space="preserve">Disassociate </w:t>
      </w:r>
      <w:r w:rsidR="00C76E61" w:rsidRPr="007E4122">
        <w:rPr>
          <w:sz w:val="24"/>
          <w:szCs w:val="24"/>
        </w:rPr>
        <w:t>the frame from the coding, allowing the frame to be variable size</w:t>
      </w:r>
      <w:r w:rsidR="00C76E61">
        <w:rPr>
          <w:sz w:val="24"/>
          <w:szCs w:val="24"/>
        </w:rPr>
        <w:t xml:space="preserve"> even when the code block is fixed in size. </w:t>
      </w:r>
      <w:r w:rsidR="00C76E61" w:rsidRPr="007E4122">
        <w:rPr>
          <w:sz w:val="24"/>
          <w:szCs w:val="24"/>
        </w:rPr>
        <w:t xml:space="preserve"> </w:t>
      </w:r>
      <w:r w:rsidR="00C76E61">
        <w:rPr>
          <w:sz w:val="24"/>
          <w:szCs w:val="24"/>
        </w:rPr>
        <w:t>Each code block would be preceded by a Code Block Synchronization Marker. The code blocks could be composed of a single code word or multiple code words that are concatenated without an intervening Marker. The last code word in a code block would always be followed by the Code Block Synchronization Marker</w:t>
      </w:r>
      <w:r>
        <w:rPr>
          <w:sz w:val="24"/>
          <w:szCs w:val="24"/>
        </w:rPr>
        <w:t xml:space="preserve">. </w:t>
      </w:r>
      <w:r w:rsidR="00C76E61">
        <w:rPr>
          <w:sz w:val="24"/>
          <w:szCs w:val="24"/>
        </w:rPr>
        <w:t>Since the frame and the code block are not synchronized a</w:t>
      </w:r>
      <w:r w:rsidR="00C76E61" w:rsidRPr="007E4122">
        <w:rPr>
          <w:sz w:val="24"/>
          <w:szCs w:val="24"/>
        </w:rPr>
        <w:t xml:space="preserve">n option </w:t>
      </w:r>
      <w:r w:rsidR="00C76E61">
        <w:rPr>
          <w:sz w:val="24"/>
          <w:szCs w:val="24"/>
        </w:rPr>
        <w:t>to inclu</w:t>
      </w:r>
      <w:r w:rsidR="00CE5D09">
        <w:rPr>
          <w:sz w:val="24"/>
          <w:szCs w:val="24"/>
        </w:rPr>
        <w:t>de</w:t>
      </w:r>
      <w:r w:rsidR="00C76E61">
        <w:rPr>
          <w:sz w:val="24"/>
          <w:szCs w:val="24"/>
        </w:rPr>
        <w:t xml:space="preserve"> </w:t>
      </w:r>
      <w:proofErr w:type="gramStart"/>
      <w:r w:rsidR="00C76E61" w:rsidRPr="007E4122">
        <w:rPr>
          <w:sz w:val="24"/>
          <w:szCs w:val="24"/>
        </w:rPr>
        <w:t>Idle</w:t>
      </w:r>
      <w:proofErr w:type="gramEnd"/>
      <w:r w:rsidR="00C76E61" w:rsidRPr="007E4122">
        <w:rPr>
          <w:sz w:val="24"/>
          <w:szCs w:val="24"/>
        </w:rPr>
        <w:t xml:space="preserve"> bits </w:t>
      </w:r>
      <w:r w:rsidR="00C76E61">
        <w:rPr>
          <w:sz w:val="24"/>
          <w:szCs w:val="24"/>
        </w:rPr>
        <w:t xml:space="preserve">between data frames </w:t>
      </w:r>
      <w:r w:rsidR="00586E60">
        <w:rPr>
          <w:sz w:val="24"/>
          <w:szCs w:val="24"/>
        </w:rPr>
        <w:t xml:space="preserve">may be permitted, </w:t>
      </w:r>
      <w:r w:rsidR="00C76E61">
        <w:rPr>
          <w:sz w:val="24"/>
          <w:szCs w:val="24"/>
        </w:rPr>
        <w:t>if desired</w:t>
      </w:r>
      <w:r w:rsidR="00C76E61" w:rsidRPr="007E4122">
        <w:rPr>
          <w:sz w:val="24"/>
          <w:szCs w:val="24"/>
        </w:rPr>
        <w:t>. This later option exacerbates the frame synchronization process</w:t>
      </w:r>
      <w:r w:rsidR="001A19D2">
        <w:rPr>
          <w:sz w:val="24"/>
          <w:szCs w:val="24"/>
        </w:rPr>
        <w:t>,</w:t>
      </w:r>
      <w:r w:rsidR="00C76E61" w:rsidRPr="007E4122">
        <w:rPr>
          <w:sz w:val="24"/>
          <w:szCs w:val="24"/>
        </w:rPr>
        <w:t xml:space="preserve"> but </w:t>
      </w:r>
      <w:r w:rsidR="00C76E61">
        <w:rPr>
          <w:sz w:val="24"/>
          <w:szCs w:val="24"/>
        </w:rPr>
        <w:t xml:space="preserve">since frame synchronization is performed in a very low </w:t>
      </w:r>
      <w:r>
        <w:rPr>
          <w:sz w:val="24"/>
          <w:szCs w:val="24"/>
        </w:rPr>
        <w:t xml:space="preserve">error </w:t>
      </w:r>
      <w:r w:rsidR="00C76E61">
        <w:rPr>
          <w:sz w:val="24"/>
          <w:szCs w:val="24"/>
        </w:rPr>
        <w:t xml:space="preserve">rate </w:t>
      </w:r>
      <w:r>
        <w:rPr>
          <w:sz w:val="24"/>
          <w:szCs w:val="24"/>
        </w:rPr>
        <w:t>environment</w:t>
      </w:r>
      <w:r w:rsidR="001A19D2">
        <w:rPr>
          <w:sz w:val="24"/>
          <w:szCs w:val="24"/>
        </w:rPr>
        <w:t>,</w:t>
      </w:r>
      <w:r>
        <w:rPr>
          <w:sz w:val="24"/>
          <w:szCs w:val="24"/>
        </w:rPr>
        <w:t xml:space="preserve"> </w:t>
      </w:r>
      <w:r w:rsidR="00C76E61">
        <w:rPr>
          <w:sz w:val="24"/>
          <w:szCs w:val="24"/>
        </w:rPr>
        <w:t xml:space="preserve">this </w:t>
      </w:r>
      <w:r>
        <w:rPr>
          <w:sz w:val="24"/>
          <w:szCs w:val="24"/>
        </w:rPr>
        <w:t xml:space="preserve">extra </w:t>
      </w:r>
      <w:r w:rsidR="00C76E61">
        <w:rPr>
          <w:sz w:val="24"/>
          <w:szCs w:val="24"/>
        </w:rPr>
        <w:t>process</w:t>
      </w:r>
      <w:r>
        <w:rPr>
          <w:sz w:val="24"/>
          <w:szCs w:val="24"/>
        </w:rPr>
        <w:t>ing</w:t>
      </w:r>
      <w:r w:rsidR="00C76E61">
        <w:rPr>
          <w:sz w:val="24"/>
          <w:szCs w:val="24"/>
        </w:rPr>
        <w:t xml:space="preserve"> </w:t>
      </w:r>
      <w:r>
        <w:rPr>
          <w:sz w:val="24"/>
          <w:szCs w:val="24"/>
        </w:rPr>
        <w:t>requires little added complexity.</w:t>
      </w:r>
    </w:p>
    <w:p w14:paraId="72B43951" w14:textId="77777777" w:rsidR="004A7D27" w:rsidRDefault="004A7D27" w:rsidP="004A7D27"/>
    <w:p w14:paraId="2AE1F611" w14:textId="5DEC2B91" w:rsidR="007801B4" w:rsidRDefault="004A7D27" w:rsidP="007801B4">
      <w:r>
        <w:t xml:space="preserve">Figure </w:t>
      </w:r>
      <w:r w:rsidR="00677AAD">
        <w:t>6</w:t>
      </w:r>
      <w:r>
        <w:t xml:space="preserve"> depicts the layering of the services, their interfaces and </w:t>
      </w:r>
      <w:r w:rsidR="005535E4">
        <w:t xml:space="preserve">location of the services with </w:t>
      </w:r>
      <w:r w:rsidR="005A74F4">
        <w:t>respect to the functions performed within the Link Layer.</w:t>
      </w:r>
    </w:p>
    <w:p w14:paraId="7DD21C7C" w14:textId="309AF04B" w:rsidR="007801B4" w:rsidRDefault="00EF609F" w:rsidP="00EF609F">
      <w:pPr>
        <w:tabs>
          <w:tab w:val="left" w:pos="-810"/>
        </w:tabs>
        <w:ind w:left="90"/>
      </w:pPr>
      <w:r w:rsidRPr="00EF609F">
        <w:lastRenderedPageBreak/>
        <w:t xml:space="preserve"> </w:t>
      </w:r>
      <w:r w:rsidR="00A36F68" w:rsidRPr="00A36F68">
        <w:rPr>
          <w:noProof/>
          <w:lang w:eastAsia="en-US"/>
        </w:rPr>
        <w:drawing>
          <wp:inline distT="0" distB="0" distL="0" distR="0" wp14:anchorId="0E1836D1" wp14:editId="52A6F0FC">
            <wp:extent cx="6057900" cy="427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4271950"/>
                    </a:xfrm>
                    <a:prstGeom prst="rect">
                      <a:avLst/>
                    </a:prstGeom>
                    <a:noFill/>
                    <a:ln>
                      <a:noFill/>
                    </a:ln>
                  </pic:spPr>
                </pic:pic>
              </a:graphicData>
            </a:graphic>
          </wp:inline>
        </w:drawing>
      </w:r>
    </w:p>
    <w:p w14:paraId="3383AB62" w14:textId="292FE8E5" w:rsidR="007801B4" w:rsidRDefault="00C94821" w:rsidP="007801B4">
      <w:r w:rsidRPr="00C94821">
        <w:rPr>
          <w:noProof/>
          <w:lang w:eastAsia="en-US"/>
        </w:rPr>
        <w:drawing>
          <wp:inline distT="0" distB="0" distL="0" distR="0" wp14:anchorId="68662B1C" wp14:editId="1137EA9B">
            <wp:extent cx="4309533" cy="568768"/>
            <wp:effectExtent l="0" t="0" r="889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0665" cy="568917"/>
                    </a:xfrm>
                    <a:prstGeom prst="rect">
                      <a:avLst/>
                    </a:prstGeom>
                    <a:noFill/>
                    <a:ln>
                      <a:noFill/>
                    </a:ln>
                  </pic:spPr>
                </pic:pic>
              </a:graphicData>
            </a:graphic>
          </wp:inline>
        </w:drawing>
      </w:r>
    </w:p>
    <w:p w14:paraId="05E4F8B5" w14:textId="48505070" w:rsidR="00955384" w:rsidRDefault="00C94821" w:rsidP="004847E3">
      <w:pPr>
        <w:ind w:left="-810"/>
      </w:pPr>
      <w:r>
        <w:t xml:space="preserve">                      </w:t>
      </w:r>
      <w:r w:rsidR="007801B4">
        <w:t>F</w:t>
      </w:r>
      <w:r w:rsidR="000767FF">
        <w:t xml:space="preserve">igure </w:t>
      </w:r>
      <w:proofErr w:type="gramStart"/>
      <w:r w:rsidR="00677AAD">
        <w:t>6</w:t>
      </w:r>
      <w:r w:rsidR="00793BC4">
        <w:t xml:space="preserve">  </w:t>
      </w:r>
      <w:r w:rsidR="00065DD6">
        <w:t>Link</w:t>
      </w:r>
      <w:proofErr w:type="gramEnd"/>
      <w:r w:rsidR="00065DD6">
        <w:t xml:space="preserve"> Layer Services </w:t>
      </w:r>
      <w:r w:rsidR="00793BC4">
        <w:t xml:space="preserve"> and Service Access points</w:t>
      </w:r>
    </w:p>
    <w:p w14:paraId="718C3534" w14:textId="432828C0" w:rsidR="007801B4" w:rsidRDefault="007801B4" w:rsidP="00C94821">
      <w:r>
        <w:br w:type="page"/>
      </w:r>
    </w:p>
    <w:p w14:paraId="01B0957F" w14:textId="0A3EE586" w:rsidR="00C94821" w:rsidRPr="00912CC7" w:rsidRDefault="00C94821" w:rsidP="00C94821">
      <w:pPr>
        <w:pStyle w:val="ListParagraph"/>
        <w:jc w:val="center"/>
        <w:rPr>
          <w:b/>
          <w:sz w:val="24"/>
        </w:rPr>
      </w:pPr>
      <w:r w:rsidRPr="00912CC7">
        <w:rPr>
          <w:b/>
          <w:sz w:val="24"/>
        </w:rPr>
        <w:lastRenderedPageBreak/>
        <w:t>Annex A</w:t>
      </w:r>
      <w:r w:rsidR="003D3EE5">
        <w:rPr>
          <w:b/>
          <w:sz w:val="24"/>
        </w:rPr>
        <w:t xml:space="preserve">:  </w:t>
      </w:r>
      <w:r w:rsidR="00824755" w:rsidRPr="00912CC7">
        <w:rPr>
          <w:b/>
          <w:sz w:val="24"/>
        </w:rPr>
        <w:t xml:space="preserve"> Selecting Frame Header Field choices.</w:t>
      </w:r>
    </w:p>
    <w:p w14:paraId="6E63E4ED" w14:textId="77777777" w:rsidR="00C94821" w:rsidRPr="00FF06D9" w:rsidRDefault="00C94821" w:rsidP="00C94821">
      <w:pPr>
        <w:pStyle w:val="ListParagraph"/>
        <w:jc w:val="center"/>
        <w:rPr>
          <w:sz w:val="24"/>
        </w:rPr>
      </w:pPr>
    </w:p>
    <w:p w14:paraId="0952565C" w14:textId="56113659" w:rsidR="00C94821" w:rsidRPr="00EE16DE" w:rsidRDefault="001B164A" w:rsidP="00C94821">
      <w:pPr>
        <w:pStyle w:val="ListParagraph"/>
        <w:rPr>
          <w:sz w:val="24"/>
        </w:rPr>
      </w:pPr>
      <w:r>
        <w:rPr>
          <w:sz w:val="24"/>
        </w:rPr>
        <w:t>The designated f</w:t>
      </w:r>
      <w:r w:rsidR="00C94821">
        <w:rPr>
          <w:sz w:val="24"/>
        </w:rPr>
        <w:t xml:space="preserve">ields </w:t>
      </w:r>
      <w:r>
        <w:rPr>
          <w:sz w:val="24"/>
        </w:rPr>
        <w:t xml:space="preserve">and the size </w:t>
      </w:r>
      <w:r w:rsidRPr="00EE16DE">
        <w:rPr>
          <w:sz w:val="24"/>
        </w:rPr>
        <w:t xml:space="preserve">that have been </w:t>
      </w:r>
      <w:r>
        <w:rPr>
          <w:sz w:val="24"/>
        </w:rPr>
        <w:t>included</w:t>
      </w:r>
      <w:r w:rsidRPr="00EE16DE">
        <w:rPr>
          <w:sz w:val="24"/>
        </w:rPr>
        <w:t xml:space="preserve"> </w:t>
      </w:r>
      <w:r w:rsidR="00C94821">
        <w:rPr>
          <w:sz w:val="24"/>
        </w:rPr>
        <w:t>in the frame header</w:t>
      </w:r>
      <w:r w:rsidR="00C94821" w:rsidRPr="00EE16DE">
        <w:rPr>
          <w:sz w:val="24"/>
        </w:rPr>
        <w:t xml:space="preserve"> are open for discussion:</w:t>
      </w:r>
    </w:p>
    <w:p w14:paraId="36C7AE03" w14:textId="77777777" w:rsidR="00C94821" w:rsidRDefault="00C94821" w:rsidP="00C94821">
      <w:pPr>
        <w:pStyle w:val="ListParagraph"/>
        <w:rPr>
          <w:sz w:val="24"/>
        </w:rPr>
      </w:pPr>
    </w:p>
    <w:p w14:paraId="256B7179" w14:textId="28BF2BC8" w:rsidR="00C94821" w:rsidRDefault="00C94821" w:rsidP="00C94821">
      <w:pPr>
        <w:pStyle w:val="ListParagraph"/>
        <w:numPr>
          <w:ilvl w:val="0"/>
          <w:numId w:val="15"/>
        </w:numPr>
        <w:rPr>
          <w:sz w:val="24"/>
        </w:rPr>
      </w:pPr>
      <w:r>
        <w:rPr>
          <w:sz w:val="24"/>
        </w:rPr>
        <w:t xml:space="preserve">The change to the version number.  Adding one more bit to allow only a single new frame version to be added.  The use of this field is questionable by itself because multiple frame formats are not </w:t>
      </w:r>
      <w:r w:rsidR="00912CC7">
        <w:rPr>
          <w:sz w:val="24"/>
        </w:rPr>
        <w:t xml:space="preserve">typically </w:t>
      </w:r>
      <w:r>
        <w:rPr>
          <w:sz w:val="24"/>
        </w:rPr>
        <w:t>allowed to be present on the same link at the same time, and the added bit offer</w:t>
      </w:r>
      <w:r w:rsidR="00912CC7">
        <w:rPr>
          <w:sz w:val="24"/>
        </w:rPr>
        <w:t>s only a minimal</w:t>
      </w:r>
      <w:r>
        <w:rPr>
          <w:sz w:val="24"/>
        </w:rPr>
        <w:t xml:space="preserve"> extension capability.</w:t>
      </w:r>
    </w:p>
    <w:p w14:paraId="25ECF445" w14:textId="77777777" w:rsidR="00C94821" w:rsidRDefault="00C94821" w:rsidP="00C94821">
      <w:pPr>
        <w:pStyle w:val="ListParagraph"/>
        <w:numPr>
          <w:ilvl w:val="0"/>
          <w:numId w:val="15"/>
        </w:numPr>
        <w:rPr>
          <w:sz w:val="24"/>
        </w:rPr>
      </w:pPr>
      <w:r>
        <w:rPr>
          <w:sz w:val="24"/>
        </w:rPr>
        <w:t>The Bypass flag is not truly required because the rules associated with a virtual channel can be used to identify a VC that is not sequence controlled.  There is no reason why a VC needs to carry frames that are sequence controls and frames that are not.</w:t>
      </w:r>
    </w:p>
    <w:p w14:paraId="0E63AF38" w14:textId="5F752749" w:rsidR="00C94821" w:rsidRDefault="00C94821" w:rsidP="00C94821">
      <w:pPr>
        <w:pStyle w:val="ListParagraph"/>
        <w:numPr>
          <w:ilvl w:val="0"/>
          <w:numId w:val="15"/>
        </w:numPr>
        <w:rPr>
          <w:sz w:val="24"/>
        </w:rPr>
      </w:pPr>
      <w:r>
        <w:rPr>
          <w:sz w:val="24"/>
        </w:rPr>
        <w:t xml:space="preserve"> Spacecraft ID was chosen to 11 bits; that </w:t>
      </w:r>
      <w:r w:rsidR="00912CC7">
        <w:rPr>
          <w:sz w:val="24"/>
        </w:rPr>
        <w:t>allows for</w:t>
      </w:r>
      <w:r>
        <w:rPr>
          <w:sz w:val="24"/>
        </w:rPr>
        <w:t xml:space="preserve"> twice the </w:t>
      </w:r>
      <w:r w:rsidR="00912CC7">
        <w:rPr>
          <w:sz w:val="24"/>
        </w:rPr>
        <w:t>number of unique Spacecraft addresses as</w:t>
      </w:r>
      <w:r>
        <w:rPr>
          <w:sz w:val="24"/>
        </w:rPr>
        <w:t xml:space="preserve"> the current capability provided by the current link layer protocols. </w:t>
      </w:r>
    </w:p>
    <w:p w14:paraId="2145BB02" w14:textId="2D238B9E" w:rsidR="00C94821" w:rsidRDefault="00C94821" w:rsidP="00C94821">
      <w:pPr>
        <w:pStyle w:val="ListParagraph"/>
        <w:numPr>
          <w:ilvl w:val="0"/>
          <w:numId w:val="15"/>
        </w:numPr>
        <w:rPr>
          <w:sz w:val="24"/>
        </w:rPr>
      </w:pPr>
      <w:r>
        <w:rPr>
          <w:sz w:val="24"/>
        </w:rPr>
        <w:t>A 16 bit frame length field has been provided to all</w:t>
      </w:r>
      <w:r w:rsidR="00912CC7">
        <w:rPr>
          <w:sz w:val="24"/>
        </w:rPr>
        <w:t>ow</w:t>
      </w:r>
      <w:r>
        <w:rPr>
          <w:sz w:val="24"/>
        </w:rPr>
        <w:t xml:space="preserve"> frames </w:t>
      </w:r>
      <w:r w:rsidR="00912CC7">
        <w:rPr>
          <w:sz w:val="24"/>
        </w:rPr>
        <w:t>to be as large as</w:t>
      </w:r>
      <w:r>
        <w:rPr>
          <w:sz w:val="24"/>
        </w:rPr>
        <w:t xml:space="preserve"> 65k octets.</w:t>
      </w:r>
      <w:r w:rsidR="00912CC7">
        <w:rPr>
          <w:sz w:val="24"/>
        </w:rPr>
        <w:t xml:space="preserve">  Including this field allows all links carry variable length frames</w:t>
      </w:r>
    </w:p>
    <w:p w14:paraId="0B23F008" w14:textId="1266AE14" w:rsidR="00C94821" w:rsidRDefault="00C94821" w:rsidP="00C94821">
      <w:pPr>
        <w:pStyle w:val="ListParagraph"/>
        <w:numPr>
          <w:ilvl w:val="0"/>
          <w:numId w:val="15"/>
        </w:numPr>
        <w:rPr>
          <w:sz w:val="24"/>
        </w:rPr>
      </w:pPr>
      <w:r>
        <w:rPr>
          <w:sz w:val="24"/>
        </w:rPr>
        <w:t xml:space="preserve">A </w:t>
      </w:r>
      <w:r w:rsidR="006B6467">
        <w:rPr>
          <w:sz w:val="24"/>
        </w:rPr>
        <w:t>FEC</w:t>
      </w:r>
      <w:r>
        <w:rPr>
          <w:sz w:val="24"/>
        </w:rPr>
        <w:t xml:space="preserve"> Flag was included to provide a signal to the frame validation process to enable it to be validation to be checked without other knowledge of the VC.  This would desirable for SLE Return Services so the frame can be decoded and validated without any knowledge of VC rules except for routing.  The question of whether a </w:t>
      </w:r>
      <w:r w:rsidR="006B6467">
        <w:rPr>
          <w:sz w:val="24"/>
        </w:rPr>
        <w:t>FEC</w:t>
      </w:r>
      <w:r>
        <w:rPr>
          <w:sz w:val="24"/>
        </w:rPr>
        <w:t xml:space="preserve"> is desired on some frames but not all frames is an issue.</w:t>
      </w:r>
    </w:p>
    <w:p w14:paraId="7CBC0E23" w14:textId="77777777" w:rsidR="00C94821" w:rsidRDefault="00C94821" w:rsidP="00C94821">
      <w:pPr>
        <w:pStyle w:val="ListParagraph"/>
        <w:numPr>
          <w:ilvl w:val="0"/>
          <w:numId w:val="15"/>
        </w:numPr>
        <w:rPr>
          <w:sz w:val="24"/>
        </w:rPr>
      </w:pPr>
      <w:r>
        <w:rPr>
          <w:sz w:val="24"/>
        </w:rPr>
        <w:t>The variable size of the sequence number:  A 1 octet sequence number is typically satisfactory for ground to space and space to space links.  A larger count is required for telemetry but the required length is variable.</w:t>
      </w:r>
    </w:p>
    <w:p w14:paraId="55774D80" w14:textId="77777777" w:rsidR="00C94821" w:rsidRDefault="00C94821" w:rsidP="00C94821">
      <w:pPr>
        <w:pStyle w:val="ListParagraph"/>
        <w:ind w:left="1080"/>
        <w:rPr>
          <w:sz w:val="24"/>
        </w:rPr>
      </w:pPr>
    </w:p>
    <w:p w14:paraId="5CE4F9D8" w14:textId="77777777" w:rsidR="00C94821" w:rsidRDefault="00C94821" w:rsidP="00C94821">
      <w:pPr>
        <w:pStyle w:val="ListParagraph"/>
        <w:rPr>
          <w:sz w:val="24"/>
        </w:rPr>
      </w:pPr>
      <w:r>
        <w:rPr>
          <w:sz w:val="24"/>
        </w:rPr>
        <w:t>Selection of FEC codes;</w:t>
      </w:r>
    </w:p>
    <w:p w14:paraId="5751C535" w14:textId="77777777" w:rsidR="00C94821" w:rsidRDefault="00C94821" w:rsidP="00C94821">
      <w:pPr>
        <w:pStyle w:val="ListParagraph"/>
        <w:rPr>
          <w:sz w:val="24"/>
        </w:rPr>
      </w:pPr>
    </w:p>
    <w:p w14:paraId="3A035639" w14:textId="2CF8198B" w:rsidR="00EC757B" w:rsidRDefault="00EC757B" w:rsidP="00EC757B">
      <w:pPr>
        <w:pStyle w:val="ListParagraph"/>
        <w:numPr>
          <w:ilvl w:val="0"/>
          <w:numId w:val="16"/>
        </w:numPr>
        <w:rPr>
          <w:sz w:val="24"/>
        </w:rPr>
      </w:pPr>
      <w:r>
        <w:rPr>
          <w:sz w:val="24"/>
        </w:rPr>
        <w:t xml:space="preserve">The uplink code choice is still dependent on Transponder performance capabilities and implementation considerations that tend to favor the use of short codes.  We currently have the choice of rate ½ LDPC codes of 64,128,258,512 or 1024 information bits for use on the ground to space and space to space links.  </w:t>
      </w:r>
      <w:r w:rsidR="00B42B42">
        <w:rPr>
          <w:sz w:val="24"/>
        </w:rPr>
        <w:t xml:space="preserve">There currently are studies of short non-linear LDPC that offer improved performance but implementation requires substantially more complexity. </w:t>
      </w:r>
      <w:r>
        <w:rPr>
          <w:sz w:val="24"/>
        </w:rPr>
        <w:t xml:space="preserve">The choice is dependent on latency, performance and implementation complexity.   </w:t>
      </w:r>
    </w:p>
    <w:p w14:paraId="7707781D" w14:textId="60C696EA" w:rsidR="00C94821" w:rsidRPr="00EC757B" w:rsidRDefault="00C94821" w:rsidP="00EC757B">
      <w:pPr>
        <w:pStyle w:val="ListParagraph"/>
        <w:numPr>
          <w:ilvl w:val="0"/>
          <w:numId w:val="16"/>
        </w:numPr>
        <w:rPr>
          <w:sz w:val="24"/>
        </w:rPr>
      </w:pPr>
      <w:r w:rsidRPr="00EC757B">
        <w:rPr>
          <w:sz w:val="24"/>
        </w:rPr>
        <w:t xml:space="preserve">The ability to concatenate code words to fit the desired frame length can be used on all links.  Uplinks </w:t>
      </w:r>
      <w:r w:rsidR="00EC757B">
        <w:rPr>
          <w:sz w:val="24"/>
        </w:rPr>
        <w:t xml:space="preserve">have </w:t>
      </w:r>
      <w:r w:rsidRPr="00EC757B">
        <w:rPr>
          <w:sz w:val="24"/>
        </w:rPr>
        <w:t>favor</w:t>
      </w:r>
      <w:r w:rsidR="00EC757B">
        <w:rPr>
          <w:sz w:val="24"/>
        </w:rPr>
        <w:t>ed</w:t>
      </w:r>
      <w:r w:rsidRPr="00EC757B">
        <w:rPr>
          <w:sz w:val="24"/>
        </w:rPr>
        <w:t xml:space="preserve"> the use of variable length </w:t>
      </w:r>
      <w:r w:rsidR="00EC757B">
        <w:rPr>
          <w:sz w:val="24"/>
        </w:rPr>
        <w:t xml:space="preserve">frame </w:t>
      </w:r>
      <w:r w:rsidRPr="00EC757B">
        <w:rPr>
          <w:sz w:val="24"/>
        </w:rPr>
        <w:t>with idle allowed between frames while telemetry links typically are transmitting stored data and have little need to add idle between frames.</w:t>
      </w:r>
      <w:r w:rsidR="00EC757B" w:rsidRPr="00EC757B">
        <w:rPr>
          <w:sz w:val="24"/>
        </w:rPr>
        <w:t xml:space="preserve">  </w:t>
      </w:r>
    </w:p>
    <w:p w14:paraId="026046D4" w14:textId="1E232593" w:rsidR="00C94821" w:rsidRDefault="00C94821" w:rsidP="00C94821">
      <w:pPr>
        <w:pStyle w:val="ListParagraph"/>
        <w:numPr>
          <w:ilvl w:val="0"/>
          <w:numId w:val="16"/>
        </w:numPr>
        <w:rPr>
          <w:sz w:val="24"/>
        </w:rPr>
      </w:pPr>
      <w:r>
        <w:rPr>
          <w:sz w:val="24"/>
        </w:rPr>
        <w:t>Space to ground links could use any of the LDPC codes currently in the Telemetry Coding and Sync specification.</w:t>
      </w:r>
      <w:r w:rsidR="00971C90">
        <w:rPr>
          <w:sz w:val="24"/>
        </w:rPr>
        <w:t xml:space="preserve">   The limited implementation complexity of encoders and the ability of Earth based receivers to operate with very low symbol power makes the selection of longer more powerful codes the prime choice.</w:t>
      </w:r>
      <w:r w:rsidR="00B42B42">
        <w:rPr>
          <w:sz w:val="24"/>
        </w:rPr>
        <w:t xml:space="preserve">  The use of variable coded modulation can improve pass throughput but may not be suitable when frame and code block is synchronized. </w:t>
      </w:r>
    </w:p>
    <w:p w14:paraId="4289F3FB" w14:textId="16AF1A6D" w:rsidR="00C94821" w:rsidRDefault="00C94821" w:rsidP="00C94821">
      <w:pPr>
        <w:pStyle w:val="ListParagraph"/>
        <w:numPr>
          <w:ilvl w:val="0"/>
          <w:numId w:val="16"/>
        </w:numPr>
        <w:rPr>
          <w:sz w:val="24"/>
        </w:rPr>
      </w:pPr>
      <w:r>
        <w:rPr>
          <w:sz w:val="24"/>
        </w:rPr>
        <w:t>The selection of the ASM will be dependent on the operational mode (variable or fixed frame) and the performance desired.</w:t>
      </w:r>
      <w:r w:rsidR="00B42B42">
        <w:rPr>
          <w:sz w:val="24"/>
        </w:rPr>
        <w:t xml:space="preserve">   Longer ASMs are required </w:t>
      </w:r>
      <w:r w:rsidR="00D2316D">
        <w:rPr>
          <w:sz w:val="24"/>
        </w:rPr>
        <w:t xml:space="preserve">for code block synchronization because they need to be detected when the symbol error rate is high.  </w:t>
      </w:r>
    </w:p>
    <w:p w14:paraId="4161AA2B" w14:textId="77777777" w:rsidR="00C94821" w:rsidRPr="00164F0F" w:rsidRDefault="00C94821" w:rsidP="00C94821">
      <w:r w:rsidRPr="00164F0F">
        <w:lastRenderedPageBreak/>
        <w:t xml:space="preserve">   </w:t>
      </w:r>
    </w:p>
    <w:p w14:paraId="5E83CF32" w14:textId="3CF4D791" w:rsidR="00C94821" w:rsidRDefault="00C94821"/>
    <w:p w14:paraId="15E608DC" w14:textId="77777777" w:rsidR="00C94821" w:rsidRDefault="00C94821" w:rsidP="00955384">
      <w:pPr>
        <w:jc w:val="center"/>
      </w:pPr>
    </w:p>
    <w:p w14:paraId="6F068293" w14:textId="270DFC2C" w:rsidR="00955384" w:rsidRDefault="00C94821" w:rsidP="00955384">
      <w:pPr>
        <w:jc w:val="center"/>
      </w:pPr>
      <w:r>
        <w:t>Annex B</w:t>
      </w:r>
      <w:r w:rsidR="003D3EE5">
        <w:t>: Application of this protocol to different type Space Links</w:t>
      </w:r>
    </w:p>
    <w:p w14:paraId="1FE4212B" w14:textId="77777777" w:rsidR="00955384" w:rsidRDefault="00955384" w:rsidP="00955384">
      <w:pPr>
        <w:jc w:val="center"/>
      </w:pPr>
    </w:p>
    <w:p w14:paraId="0DD92506" w14:textId="2FF3472E" w:rsidR="00955384" w:rsidRDefault="00955384" w:rsidP="00955384">
      <w:r>
        <w:t>In this Annex it s</w:t>
      </w:r>
      <w:r w:rsidR="00774C49">
        <w:t>hall be demonstrated how the NGSLP</w:t>
      </w:r>
      <w:r>
        <w:t xml:space="preserve"> Protocol could be utilized</w:t>
      </w:r>
      <w:r w:rsidR="00971C90">
        <w:t xml:space="preserve"> in each of the space link environments</w:t>
      </w:r>
      <w:r>
        <w:t>.   In general each VC is governed by its own set of management directives</w:t>
      </w:r>
      <w:r w:rsidR="00AE7425">
        <w:t xml:space="preserve"> (e.g. a VC is specified as sequence controlled or non-sequence controlled</w:t>
      </w:r>
      <w:r w:rsidR="00774C49">
        <w:t xml:space="preserve">, carrying </w:t>
      </w:r>
      <w:proofErr w:type="spellStart"/>
      <w:r w:rsidR="00774C49">
        <w:t>Sub_Channels</w:t>
      </w:r>
      <w:proofErr w:type="spellEnd"/>
      <w:r w:rsidR="00774C49">
        <w:t xml:space="preserve"> or without </w:t>
      </w:r>
      <w:proofErr w:type="spellStart"/>
      <w:r w:rsidR="00774C49">
        <w:t>Sub_Channels</w:t>
      </w:r>
      <w:proofErr w:type="spellEnd"/>
      <w:r w:rsidR="00AE7425">
        <w:t xml:space="preserve">). </w:t>
      </w:r>
    </w:p>
    <w:p w14:paraId="5E6E05B5" w14:textId="77777777" w:rsidR="00955384" w:rsidRDefault="00955384" w:rsidP="00955384"/>
    <w:p w14:paraId="0549A600" w14:textId="1EE926B6" w:rsidR="00955384" w:rsidRDefault="00955384" w:rsidP="00955384">
      <w:pPr>
        <w:pStyle w:val="ListParagraph"/>
        <w:numPr>
          <w:ilvl w:val="0"/>
          <w:numId w:val="14"/>
        </w:numPr>
        <w:rPr>
          <w:sz w:val="24"/>
          <w:szCs w:val="24"/>
        </w:rPr>
      </w:pPr>
      <w:r w:rsidRPr="00955384">
        <w:rPr>
          <w:sz w:val="24"/>
          <w:szCs w:val="24"/>
        </w:rPr>
        <w:t>Application to Command Uplink (</w:t>
      </w:r>
      <w:proofErr w:type="spellStart"/>
      <w:r w:rsidRPr="00955384">
        <w:rPr>
          <w:sz w:val="24"/>
          <w:szCs w:val="24"/>
        </w:rPr>
        <w:t>Telecommand</w:t>
      </w:r>
      <w:proofErr w:type="spellEnd"/>
      <w:r w:rsidRPr="00955384">
        <w:rPr>
          <w:sz w:val="24"/>
          <w:szCs w:val="24"/>
        </w:rPr>
        <w:t>):</w:t>
      </w:r>
    </w:p>
    <w:p w14:paraId="717ECD6F" w14:textId="5AC6BF6D" w:rsidR="00D65566" w:rsidRDefault="00D65566" w:rsidP="00180B40">
      <w:pPr>
        <w:pStyle w:val="ListParagraph"/>
        <w:numPr>
          <w:ilvl w:val="2"/>
          <w:numId w:val="14"/>
        </w:numPr>
        <w:rPr>
          <w:sz w:val="24"/>
          <w:szCs w:val="24"/>
        </w:rPr>
      </w:pPr>
      <w:r>
        <w:rPr>
          <w:sz w:val="24"/>
          <w:szCs w:val="24"/>
        </w:rPr>
        <w:t>Deep Space</w:t>
      </w:r>
    </w:p>
    <w:p w14:paraId="671CFCBB" w14:textId="3406C13F" w:rsidR="00895292" w:rsidRDefault="00B932FE" w:rsidP="00955384">
      <w:pPr>
        <w:pStyle w:val="ListParagraph"/>
        <w:numPr>
          <w:ilvl w:val="3"/>
          <w:numId w:val="14"/>
        </w:numPr>
        <w:rPr>
          <w:sz w:val="24"/>
          <w:szCs w:val="24"/>
        </w:rPr>
      </w:pPr>
      <w:r>
        <w:rPr>
          <w:sz w:val="24"/>
          <w:szCs w:val="24"/>
        </w:rPr>
        <w:t>Flight Transponder</w:t>
      </w:r>
      <w:r w:rsidR="00AB186D">
        <w:rPr>
          <w:sz w:val="24"/>
          <w:szCs w:val="24"/>
        </w:rPr>
        <w:t>s</w:t>
      </w:r>
      <w:r>
        <w:rPr>
          <w:sz w:val="24"/>
          <w:szCs w:val="24"/>
        </w:rPr>
        <w:t xml:space="preserve"> </w:t>
      </w:r>
      <w:r w:rsidR="00230887">
        <w:rPr>
          <w:sz w:val="24"/>
          <w:szCs w:val="24"/>
        </w:rPr>
        <w:t>today are limited both in providing hard coded output bits and their ability to synchronize to the channel symbols when the input levels are low</w:t>
      </w:r>
      <w:r w:rsidR="00080B94">
        <w:rPr>
          <w:sz w:val="24"/>
          <w:szCs w:val="24"/>
        </w:rPr>
        <w:t xml:space="preserve"> (SSNR=4db).</w:t>
      </w:r>
      <w:r w:rsidR="00230887">
        <w:rPr>
          <w:sz w:val="24"/>
          <w:szCs w:val="24"/>
        </w:rPr>
        <w:t xml:space="preserve"> The upcoming transponders, because of technology advances, can provide soft symbol outputs and can synchronized to the channel symbols at much lower received power </w:t>
      </w:r>
      <w:proofErr w:type="gramStart"/>
      <w:r w:rsidR="00230887">
        <w:rPr>
          <w:sz w:val="24"/>
          <w:szCs w:val="24"/>
        </w:rPr>
        <w:t>levels</w:t>
      </w:r>
      <w:r w:rsidR="00080B94">
        <w:rPr>
          <w:sz w:val="24"/>
          <w:szCs w:val="24"/>
        </w:rPr>
        <w:t>(</w:t>
      </w:r>
      <w:proofErr w:type="gramEnd"/>
      <w:r w:rsidR="00080B94">
        <w:rPr>
          <w:sz w:val="24"/>
          <w:szCs w:val="24"/>
        </w:rPr>
        <w:t>SSNR=-1db).</w:t>
      </w:r>
      <w:r w:rsidR="00230887">
        <w:rPr>
          <w:sz w:val="24"/>
          <w:szCs w:val="24"/>
        </w:rPr>
        <w:t xml:space="preserve">  The performance of flight transponders is expected to improve dramatically but will not be up to the performance of Earth based transponders.  </w:t>
      </w:r>
    </w:p>
    <w:p w14:paraId="44316BD4" w14:textId="0B3C0794" w:rsidR="00895292" w:rsidRDefault="00895292" w:rsidP="00955384">
      <w:pPr>
        <w:pStyle w:val="ListParagraph"/>
        <w:numPr>
          <w:ilvl w:val="3"/>
          <w:numId w:val="14"/>
        </w:numPr>
        <w:rPr>
          <w:sz w:val="24"/>
          <w:szCs w:val="24"/>
        </w:rPr>
      </w:pPr>
      <w:r>
        <w:rPr>
          <w:sz w:val="24"/>
          <w:szCs w:val="24"/>
        </w:rPr>
        <w:t xml:space="preserve">The limited ability of flight transponders to synchronize to the channel symbols, the implementation requirements for the FEC </w:t>
      </w:r>
      <w:r w:rsidR="00774C49">
        <w:rPr>
          <w:sz w:val="24"/>
          <w:szCs w:val="24"/>
        </w:rPr>
        <w:t>synchronization</w:t>
      </w:r>
      <w:r>
        <w:rPr>
          <w:sz w:val="24"/>
          <w:szCs w:val="24"/>
        </w:rPr>
        <w:t xml:space="preserve"> and decoding and the requirement to receive a complete command when the spacecraft is tumbling (and the receiving window is short), favors the use of short codes. This</w:t>
      </w:r>
      <w:r w:rsidR="00230887">
        <w:rPr>
          <w:sz w:val="24"/>
          <w:szCs w:val="24"/>
        </w:rPr>
        <w:t xml:space="preserve"> provide</w:t>
      </w:r>
      <w:r>
        <w:rPr>
          <w:sz w:val="24"/>
          <w:szCs w:val="24"/>
        </w:rPr>
        <w:t>s</w:t>
      </w:r>
      <w:r w:rsidR="00230887">
        <w:rPr>
          <w:sz w:val="24"/>
          <w:szCs w:val="24"/>
        </w:rPr>
        <w:t xml:space="preserve"> </w:t>
      </w:r>
      <w:proofErr w:type="gramStart"/>
      <w:r w:rsidR="00230887">
        <w:rPr>
          <w:sz w:val="24"/>
          <w:szCs w:val="24"/>
        </w:rPr>
        <w:t>for  emergency</w:t>
      </w:r>
      <w:proofErr w:type="gramEnd"/>
      <w:r w:rsidR="00230887">
        <w:rPr>
          <w:sz w:val="24"/>
          <w:szCs w:val="24"/>
        </w:rPr>
        <w:t xml:space="preserve"> commanding to a tumbling spacecraft </w:t>
      </w:r>
      <w:r w:rsidR="00D2316D">
        <w:rPr>
          <w:sz w:val="24"/>
          <w:szCs w:val="24"/>
        </w:rPr>
        <w:t xml:space="preserve">and </w:t>
      </w:r>
      <w:r>
        <w:rPr>
          <w:sz w:val="24"/>
          <w:szCs w:val="24"/>
        </w:rPr>
        <w:t>the use of these short LDPC codes improves the link performance such that communications can be achieved at significantly longer distances and/or can be accomplished a</w:t>
      </w:r>
      <w:r w:rsidR="00D2316D">
        <w:rPr>
          <w:sz w:val="24"/>
          <w:szCs w:val="24"/>
        </w:rPr>
        <w:t>t</w:t>
      </w:r>
      <w:r>
        <w:rPr>
          <w:sz w:val="24"/>
          <w:szCs w:val="24"/>
        </w:rPr>
        <w:t xml:space="preserve"> significantly higher data rates. </w:t>
      </w:r>
    </w:p>
    <w:p w14:paraId="15AA9224" w14:textId="4BB524E0" w:rsidR="00D65566" w:rsidRDefault="00D65566" w:rsidP="00180B40">
      <w:pPr>
        <w:pStyle w:val="ListParagraph"/>
        <w:numPr>
          <w:ilvl w:val="2"/>
          <w:numId w:val="14"/>
        </w:numPr>
        <w:rPr>
          <w:sz w:val="24"/>
          <w:szCs w:val="24"/>
        </w:rPr>
      </w:pPr>
      <w:r>
        <w:rPr>
          <w:sz w:val="24"/>
          <w:szCs w:val="24"/>
        </w:rPr>
        <w:t>Near Earth</w:t>
      </w:r>
    </w:p>
    <w:p w14:paraId="37403944" w14:textId="78955380" w:rsidR="00246A08" w:rsidRDefault="00246A08" w:rsidP="0047288B">
      <w:pPr>
        <w:pStyle w:val="ListParagraph"/>
        <w:numPr>
          <w:ilvl w:val="3"/>
          <w:numId w:val="14"/>
        </w:numPr>
        <w:rPr>
          <w:sz w:val="24"/>
          <w:szCs w:val="24"/>
        </w:rPr>
      </w:pPr>
      <w:r w:rsidRPr="0047288B">
        <w:rPr>
          <w:sz w:val="24"/>
          <w:szCs w:val="24"/>
        </w:rPr>
        <w:t xml:space="preserve">For higher </w:t>
      </w:r>
      <w:r w:rsidR="003D33B8">
        <w:rPr>
          <w:sz w:val="24"/>
          <w:szCs w:val="24"/>
        </w:rPr>
        <w:t xml:space="preserve">data </w:t>
      </w:r>
      <w:r w:rsidRPr="0047288B">
        <w:rPr>
          <w:sz w:val="24"/>
          <w:szCs w:val="24"/>
        </w:rPr>
        <w:t>rate uplink</w:t>
      </w:r>
      <w:r w:rsidR="003D33B8">
        <w:rPr>
          <w:sz w:val="24"/>
          <w:szCs w:val="24"/>
        </w:rPr>
        <w:t>’</w:t>
      </w:r>
      <w:r w:rsidR="0047288B">
        <w:rPr>
          <w:sz w:val="24"/>
          <w:szCs w:val="24"/>
        </w:rPr>
        <w:t>s</w:t>
      </w:r>
      <w:r w:rsidR="00352415">
        <w:rPr>
          <w:sz w:val="24"/>
          <w:szCs w:val="24"/>
        </w:rPr>
        <w:t>, as required for the manned missions,</w:t>
      </w:r>
      <w:r w:rsidRPr="0047288B">
        <w:rPr>
          <w:sz w:val="24"/>
          <w:szCs w:val="24"/>
        </w:rPr>
        <w:t xml:space="preserve"> use of short frames is burdensome and significantly increases the information processing </w:t>
      </w:r>
      <w:r w:rsidR="00352415" w:rsidRPr="0047288B">
        <w:rPr>
          <w:sz w:val="24"/>
          <w:szCs w:val="24"/>
        </w:rPr>
        <w:t xml:space="preserve">and </w:t>
      </w:r>
      <w:r w:rsidRPr="0047288B">
        <w:rPr>
          <w:sz w:val="24"/>
          <w:szCs w:val="24"/>
        </w:rPr>
        <w:t xml:space="preserve">overhead.  In these cases the use of multiple code </w:t>
      </w:r>
      <w:r w:rsidR="00352415">
        <w:rPr>
          <w:sz w:val="24"/>
          <w:szCs w:val="24"/>
        </w:rPr>
        <w:t xml:space="preserve">concatenated </w:t>
      </w:r>
      <w:r w:rsidRPr="0047288B">
        <w:rPr>
          <w:sz w:val="24"/>
          <w:szCs w:val="24"/>
        </w:rPr>
        <w:t xml:space="preserve">words </w:t>
      </w:r>
      <w:r w:rsidR="00352415">
        <w:rPr>
          <w:sz w:val="24"/>
          <w:szCs w:val="24"/>
        </w:rPr>
        <w:t>that would</w:t>
      </w:r>
      <w:r w:rsidR="00352415" w:rsidRPr="0047288B">
        <w:rPr>
          <w:sz w:val="24"/>
          <w:szCs w:val="24"/>
        </w:rPr>
        <w:t xml:space="preserve"> </w:t>
      </w:r>
      <w:r w:rsidRPr="0047288B">
        <w:rPr>
          <w:sz w:val="24"/>
          <w:szCs w:val="24"/>
        </w:rPr>
        <w:t xml:space="preserve">contain a command frame </w:t>
      </w:r>
      <w:r w:rsidR="00352415">
        <w:rPr>
          <w:sz w:val="24"/>
          <w:szCs w:val="24"/>
        </w:rPr>
        <w:t>should be</w:t>
      </w:r>
      <w:r w:rsidR="00352415" w:rsidRPr="0047288B">
        <w:rPr>
          <w:sz w:val="24"/>
          <w:szCs w:val="24"/>
        </w:rPr>
        <w:t xml:space="preserve"> </w:t>
      </w:r>
      <w:r w:rsidRPr="0047288B">
        <w:rPr>
          <w:sz w:val="24"/>
          <w:szCs w:val="24"/>
        </w:rPr>
        <w:t xml:space="preserve">advantageous.  The basic rules </w:t>
      </w:r>
      <w:r w:rsidR="0047288B">
        <w:rPr>
          <w:sz w:val="24"/>
          <w:szCs w:val="24"/>
        </w:rPr>
        <w:t xml:space="preserve">of the </w:t>
      </w:r>
      <w:r w:rsidR="00774C49">
        <w:rPr>
          <w:sz w:val="24"/>
          <w:szCs w:val="24"/>
        </w:rPr>
        <w:t>NGSLP</w:t>
      </w:r>
      <w:r w:rsidR="0047288B">
        <w:rPr>
          <w:sz w:val="24"/>
          <w:szCs w:val="24"/>
        </w:rPr>
        <w:t xml:space="preserve"> protocol allow the use of multiple contiguous code words to </w:t>
      </w:r>
      <w:r w:rsidR="00352415">
        <w:rPr>
          <w:sz w:val="24"/>
          <w:szCs w:val="24"/>
        </w:rPr>
        <w:t xml:space="preserve">contain </w:t>
      </w:r>
      <w:r w:rsidR="0047288B">
        <w:rPr>
          <w:sz w:val="24"/>
          <w:szCs w:val="24"/>
        </w:rPr>
        <w:t xml:space="preserve">a </w:t>
      </w:r>
      <w:r w:rsidR="008448D3">
        <w:rPr>
          <w:sz w:val="24"/>
          <w:szCs w:val="24"/>
        </w:rPr>
        <w:t>PLTU</w:t>
      </w:r>
      <w:r w:rsidR="0047288B">
        <w:rPr>
          <w:sz w:val="24"/>
          <w:szCs w:val="24"/>
        </w:rPr>
        <w:t xml:space="preserve"> </w:t>
      </w:r>
      <w:r w:rsidR="00352415">
        <w:rPr>
          <w:sz w:val="24"/>
          <w:szCs w:val="24"/>
        </w:rPr>
        <w:t>(</w:t>
      </w:r>
      <w:r w:rsidR="0047288B">
        <w:rPr>
          <w:sz w:val="24"/>
          <w:szCs w:val="24"/>
        </w:rPr>
        <w:t xml:space="preserve">the </w:t>
      </w:r>
      <w:r w:rsidR="00D2316D">
        <w:rPr>
          <w:sz w:val="24"/>
          <w:szCs w:val="24"/>
        </w:rPr>
        <w:t xml:space="preserve">ASM and the </w:t>
      </w:r>
      <w:r w:rsidR="0047288B">
        <w:rPr>
          <w:sz w:val="24"/>
          <w:szCs w:val="24"/>
        </w:rPr>
        <w:t>frame</w:t>
      </w:r>
      <w:r w:rsidR="00352415">
        <w:rPr>
          <w:sz w:val="24"/>
          <w:szCs w:val="24"/>
        </w:rPr>
        <w:t>)</w:t>
      </w:r>
      <w:r w:rsidR="0047288B">
        <w:rPr>
          <w:sz w:val="24"/>
          <w:szCs w:val="24"/>
        </w:rPr>
        <w:t>.</w:t>
      </w:r>
    </w:p>
    <w:p w14:paraId="37FB5C0A" w14:textId="4106CD0A" w:rsidR="00180B40" w:rsidRPr="0047288B" w:rsidRDefault="00180B40" w:rsidP="00180B40">
      <w:pPr>
        <w:pStyle w:val="ListParagraph"/>
        <w:numPr>
          <w:ilvl w:val="2"/>
          <w:numId w:val="14"/>
        </w:numPr>
        <w:rPr>
          <w:sz w:val="24"/>
          <w:szCs w:val="24"/>
        </w:rPr>
      </w:pPr>
      <w:r>
        <w:rPr>
          <w:sz w:val="24"/>
          <w:szCs w:val="24"/>
        </w:rPr>
        <w:t>General Commanding</w:t>
      </w:r>
    </w:p>
    <w:p w14:paraId="145A9800" w14:textId="18FB70AA" w:rsidR="00AE7425" w:rsidRDefault="00246A08" w:rsidP="00955384">
      <w:pPr>
        <w:pStyle w:val="ListParagraph"/>
        <w:numPr>
          <w:ilvl w:val="3"/>
          <w:numId w:val="14"/>
        </w:numPr>
        <w:rPr>
          <w:sz w:val="24"/>
          <w:szCs w:val="24"/>
        </w:rPr>
      </w:pPr>
      <w:r>
        <w:rPr>
          <w:sz w:val="24"/>
          <w:szCs w:val="24"/>
        </w:rPr>
        <w:t xml:space="preserve">What </w:t>
      </w:r>
      <w:r w:rsidR="00774C49">
        <w:rPr>
          <w:sz w:val="24"/>
          <w:szCs w:val="24"/>
        </w:rPr>
        <w:t>NGSLP</w:t>
      </w:r>
      <w:r w:rsidR="0047288B">
        <w:rPr>
          <w:sz w:val="24"/>
          <w:szCs w:val="24"/>
        </w:rPr>
        <w:t xml:space="preserve"> formatting </w:t>
      </w:r>
      <w:r>
        <w:rPr>
          <w:sz w:val="24"/>
          <w:szCs w:val="24"/>
        </w:rPr>
        <w:t xml:space="preserve">options would be </w:t>
      </w:r>
      <w:r w:rsidR="00D2316D">
        <w:rPr>
          <w:sz w:val="24"/>
          <w:szCs w:val="24"/>
        </w:rPr>
        <w:t xml:space="preserve">useful </w:t>
      </w:r>
      <w:r>
        <w:rPr>
          <w:sz w:val="24"/>
          <w:szCs w:val="24"/>
        </w:rPr>
        <w:t>for efficient comman</w:t>
      </w:r>
      <w:r w:rsidR="0047288B">
        <w:rPr>
          <w:sz w:val="24"/>
          <w:szCs w:val="24"/>
        </w:rPr>
        <w:t>ding:</w:t>
      </w:r>
      <w:r w:rsidR="00230887">
        <w:rPr>
          <w:sz w:val="24"/>
          <w:szCs w:val="24"/>
        </w:rPr>
        <w:t xml:space="preserve"> </w:t>
      </w:r>
    </w:p>
    <w:p w14:paraId="6002E026" w14:textId="7ECD8C6F" w:rsidR="00955384" w:rsidRDefault="00AE7425" w:rsidP="00AE7425">
      <w:pPr>
        <w:pStyle w:val="ListParagraph"/>
        <w:numPr>
          <w:ilvl w:val="4"/>
          <w:numId w:val="14"/>
        </w:numPr>
        <w:rPr>
          <w:sz w:val="24"/>
          <w:szCs w:val="24"/>
        </w:rPr>
      </w:pPr>
      <w:r>
        <w:rPr>
          <w:sz w:val="24"/>
          <w:szCs w:val="24"/>
        </w:rPr>
        <w:t>Since Supervisory commands are usually short they are best transported in the</w:t>
      </w:r>
      <w:r w:rsidR="00D6751D">
        <w:rPr>
          <w:sz w:val="24"/>
          <w:szCs w:val="24"/>
        </w:rPr>
        <w:t xml:space="preserve"> variable length frame mode.</w:t>
      </w:r>
    </w:p>
    <w:p w14:paraId="6F1B20FD" w14:textId="68B76591" w:rsidR="00D6751D" w:rsidRDefault="00D6751D" w:rsidP="00AE7425">
      <w:pPr>
        <w:pStyle w:val="ListParagraph"/>
        <w:numPr>
          <w:ilvl w:val="4"/>
          <w:numId w:val="14"/>
        </w:numPr>
        <w:rPr>
          <w:sz w:val="24"/>
          <w:szCs w:val="24"/>
        </w:rPr>
      </w:pPr>
      <w:r>
        <w:rPr>
          <w:sz w:val="24"/>
          <w:szCs w:val="24"/>
        </w:rPr>
        <w:t xml:space="preserve">Very short hardware commands can be transported within </w:t>
      </w:r>
      <w:r w:rsidR="00D65566">
        <w:rPr>
          <w:sz w:val="24"/>
          <w:szCs w:val="24"/>
        </w:rPr>
        <w:t xml:space="preserve">their </w:t>
      </w:r>
      <w:r>
        <w:rPr>
          <w:sz w:val="24"/>
          <w:szCs w:val="24"/>
        </w:rPr>
        <w:t>own VC that is not sequence controlled</w:t>
      </w:r>
      <w:r w:rsidR="00D65566">
        <w:rPr>
          <w:sz w:val="24"/>
          <w:szCs w:val="24"/>
        </w:rPr>
        <w:t xml:space="preserve">.  For hardware commands that are not sequence controlled the </w:t>
      </w:r>
      <w:r>
        <w:rPr>
          <w:sz w:val="24"/>
          <w:szCs w:val="24"/>
        </w:rPr>
        <w:t>VC count field can be used to carry the “hardware command data”</w:t>
      </w:r>
      <w:proofErr w:type="gramStart"/>
      <w:r w:rsidR="00D65566">
        <w:rPr>
          <w:sz w:val="24"/>
          <w:szCs w:val="24"/>
        </w:rPr>
        <w:t>,</w:t>
      </w:r>
      <w:r>
        <w:rPr>
          <w:sz w:val="24"/>
          <w:szCs w:val="24"/>
        </w:rPr>
        <w:t xml:space="preserve"> </w:t>
      </w:r>
      <w:r w:rsidR="001A44CB">
        <w:rPr>
          <w:sz w:val="24"/>
          <w:szCs w:val="24"/>
        </w:rPr>
        <w:t xml:space="preserve"> </w:t>
      </w:r>
      <w:r w:rsidR="00D65566">
        <w:rPr>
          <w:sz w:val="24"/>
          <w:szCs w:val="24"/>
        </w:rPr>
        <w:t>t</w:t>
      </w:r>
      <w:r>
        <w:rPr>
          <w:sz w:val="24"/>
          <w:szCs w:val="24"/>
        </w:rPr>
        <w:t>hus</w:t>
      </w:r>
      <w:proofErr w:type="gramEnd"/>
      <w:r>
        <w:rPr>
          <w:sz w:val="24"/>
          <w:szCs w:val="24"/>
        </w:rPr>
        <w:t xml:space="preserve"> the minimum frame size </w:t>
      </w:r>
      <w:r w:rsidR="001A44CB">
        <w:rPr>
          <w:sz w:val="24"/>
          <w:szCs w:val="24"/>
        </w:rPr>
        <w:t xml:space="preserve">can be </w:t>
      </w:r>
      <w:r>
        <w:rPr>
          <w:sz w:val="24"/>
          <w:szCs w:val="24"/>
        </w:rPr>
        <w:t xml:space="preserve">64 bits to deliver an 8 bit hardware command. </w:t>
      </w:r>
    </w:p>
    <w:p w14:paraId="07A22136" w14:textId="1C249331" w:rsidR="00C30040" w:rsidRPr="00C94821" w:rsidRDefault="00C30040" w:rsidP="00C30040">
      <w:pPr>
        <w:pStyle w:val="ListParagraph"/>
        <w:numPr>
          <w:ilvl w:val="4"/>
          <w:numId w:val="14"/>
        </w:numPr>
        <w:rPr>
          <w:sz w:val="24"/>
          <w:szCs w:val="24"/>
        </w:rPr>
      </w:pPr>
      <w:r>
        <w:rPr>
          <w:sz w:val="24"/>
          <w:szCs w:val="24"/>
        </w:rPr>
        <w:t xml:space="preserve">An alternative approach, that provides an efficient approach for variable length frames, is to disassociate the code block and the frame and use the largest code size that can be used within the mission’s constraints.  This eliminates the need to use fill bits to complete </w:t>
      </w:r>
      <w:r w:rsidR="009E7C4E">
        <w:rPr>
          <w:sz w:val="24"/>
          <w:szCs w:val="24"/>
        </w:rPr>
        <w:t xml:space="preserve">a </w:t>
      </w:r>
      <w:r>
        <w:rPr>
          <w:sz w:val="24"/>
          <w:szCs w:val="24"/>
        </w:rPr>
        <w:t>code block when the frame size does not match the size of an integer number of the code words.</w:t>
      </w:r>
    </w:p>
    <w:p w14:paraId="332B1C35" w14:textId="650E3A44" w:rsidR="001A44CB" w:rsidRDefault="00D6751D" w:rsidP="00AE7425">
      <w:pPr>
        <w:pStyle w:val="ListParagraph"/>
        <w:numPr>
          <w:ilvl w:val="4"/>
          <w:numId w:val="14"/>
        </w:numPr>
        <w:rPr>
          <w:sz w:val="24"/>
          <w:szCs w:val="24"/>
        </w:rPr>
      </w:pPr>
      <w:r>
        <w:rPr>
          <w:sz w:val="24"/>
          <w:szCs w:val="24"/>
        </w:rPr>
        <w:lastRenderedPageBreak/>
        <w:t>One VC</w:t>
      </w:r>
      <w:r w:rsidR="001A44CB">
        <w:rPr>
          <w:sz w:val="24"/>
          <w:szCs w:val="24"/>
        </w:rPr>
        <w:t>,</w:t>
      </w:r>
      <w:r>
        <w:rPr>
          <w:sz w:val="24"/>
          <w:szCs w:val="24"/>
        </w:rPr>
        <w:t xml:space="preserve"> </w:t>
      </w:r>
      <w:r w:rsidR="001A44CB">
        <w:rPr>
          <w:sz w:val="24"/>
          <w:szCs w:val="24"/>
        </w:rPr>
        <w:t xml:space="preserve">that is sequence controlled, </w:t>
      </w:r>
      <w:r>
        <w:rPr>
          <w:sz w:val="24"/>
          <w:szCs w:val="24"/>
        </w:rPr>
        <w:t>could be designated as the COP</w:t>
      </w:r>
      <w:r w:rsidR="001A44CB">
        <w:rPr>
          <w:sz w:val="24"/>
          <w:szCs w:val="24"/>
        </w:rPr>
        <w:t>-1</w:t>
      </w:r>
      <w:r>
        <w:rPr>
          <w:sz w:val="24"/>
          <w:szCs w:val="24"/>
        </w:rPr>
        <w:t xml:space="preserve"> VC. The VC </w:t>
      </w:r>
      <w:r w:rsidR="001A44CB">
        <w:rPr>
          <w:sz w:val="24"/>
          <w:szCs w:val="24"/>
        </w:rPr>
        <w:t>w</w:t>
      </w:r>
      <w:r>
        <w:rPr>
          <w:sz w:val="24"/>
          <w:szCs w:val="24"/>
        </w:rPr>
        <w:t xml:space="preserve">ould transport a </w:t>
      </w:r>
      <w:r w:rsidR="00716031">
        <w:rPr>
          <w:sz w:val="24"/>
          <w:szCs w:val="24"/>
        </w:rPr>
        <w:t>TFDF</w:t>
      </w:r>
      <w:r>
        <w:rPr>
          <w:sz w:val="24"/>
          <w:szCs w:val="24"/>
        </w:rPr>
        <w:t xml:space="preserve"> that </w:t>
      </w:r>
      <w:r w:rsidR="001A44CB">
        <w:rPr>
          <w:sz w:val="24"/>
          <w:szCs w:val="24"/>
        </w:rPr>
        <w:t xml:space="preserve">could </w:t>
      </w:r>
      <w:r>
        <w:rPr>
          <w:sz w:val="24"/>
          <w:szCs w:val="24"/>
        </w:rPr>
        <w:t xml:space="preserve">contain a VCS_SDU header </w:t>
      </w:r>
      <w:r w:rsidR="001A44CB">
        <w:rPr>
          <w:sz w:val="24"/>
          <w:szCs w:val="24"/>
        </w:rPr>
        <w:t xml:space="preserve">that is </w:t>
      </w:r>
      <w:r w:rsidR="00716031">
        <w:rPr>
          <w:sz w:val="24"/>
          <w:szCs w:val="24"/>
        </w:rPr>
        <w:t xml:space="preserve">capable of </w:t>
      </w:r>
      <w:r>
        <w:rPr>
          <w:sz w:val="24"/>
          <w:szCs w:val="24"/>
        </w:rPr>
        <w:t>support</w:t>
      </w:r>
      <w:r w:rsidR="00716031">
        <w:rPr>
          <w:sz w:val="24"/>
          <w:szCs w:val="24"/>
        </w:rPr>
        <w:t>ing</w:t>
      </w:r>
      <w:r>
        <w:rPr>
          <w:sz w:val="24"/>
          <w:szCs w:val="24"/>
        </w:rPr>
        <w:t xml:space="preserve"> up to 64 sub-channels.  Each sub-channel would operate like a MAP in the current TC specification. </w:t>
      </w:r>
    </w:p>
    <w:p w14:paraId="6FE23817" w14:textId="5BB34EE3" w:rsidR="00D6751D" w:rsidRDefault="001A44CB" w:rsidP="00AE7425">
      <w:pPr>
        <w:pStyle w:val="ListParagraph"/>
        <w:numPr>
          <w:ilvl w:val="4"/>
          <w:numId w:val="14"/>
        </w:numPr>
        <w:rPr>
          <w:sz w:val="24"/>
          <w:szCs w:val="24"/>
        </w:rPr>
      </w:pPr>
      <w:r>
        <w:rPr>
          <w:sz w:val="24"/>
          <w:szCs w:val="24"/>
        </w:rPr>
        <w:t xml:space="preserve">A </w:t>
      </w:r>
      <w:r w:rsidR="00D6751D">
        <w:rPr>
          <w:sz w:val="24"/>
          <w:szCs w:val="24"/>
        </w:rPr>
        <w:t xml:space="preserve">VCS_SDU </w:t>
      </w:r>
      <w:r w:rsidR="00B932FE">
        <w:rPr>
          <w:sz w:val="24"/>
          <w:szCs w:val="24"/>
        </w:rPr>
        <w:t xml:space="preserve">carrying packets could be defined to carry an integer </w:t>
      </w:r>
      <w:r w:rsidR="00044EA1">
        <w:rPr>
          <w:sz w:val="24"/>
          <w:szCs w:val="24"/>
        </w:rPr>
        <w:t>number</w:t>
      </w:r>
      <w:r w:rsidR="00B932FE">
        <w:rPr>
          <w:sz w:val="24"/>
          <w:szCs w:val="24"/>
        </w:rPr>
        <w:t xml:space="preserve"> of packets or utilize a first header pointer and contain a contiguously streaming set of packets that flow across frame boundaries</w:t>
      </w:r>
      <w:r w:rsidR="00716031">
        <w:rPr>
          <w:sz w:val="24"/>
          <w:szCs w:val="24"/>
        </w:rPr>
        <w:t xml:space="preserve"> (as is currently done in the TM and AOS protocols)</w:t>
      </w:r>
      <w:r w:rsidR="00B932FE">
        <w:rPr>
          <w:sz w:val="24"/>
          <w:szCs w:val="24"/>
        </w:rPr>
        <w:t>.</w:t>
      </w:r>
    </w:p>
    <w:p w14:paraId="207FD7EF" w14:textId="6931485B" w:rsidR="0047288B" w:rsidRDefault="001A44CB" w:rsidP="00C94821">
      <w:pPr>
        <w:pStyle w:val="ListParagraph"/>
        <w:numPr>
          <w:ilvl w:val="4"/>
          <w:numId w:val="14"/>
        </w:numPr>
        <w:rPr>
          <w:sz w:val="24"/>
          <w:szCs w:val="24"/>
        </w:rPr>
      </w:pPr>
      <w:r>
        <w:rPr>
          <w:sz w:val="24"/>
          <w:szCs w:val="24"/>
        </w:rPr>
        <w:t xml:space="preserve">The current proposed method for manned mission </w:t>
      </w:r>
      <w:proofErr w:type="gramStart"/>
      <w:r>
        <w:rPr>
          <w:sz w:val="24"/>
          <w:szCs w:val="24"/>
        </w:rPr>
        <w:t xml:space="preserve">security </w:t>
      </w:r>
      <w:r w:rsidR="00C30040">
        <w:rPr>
          <w:sz w:val="24"/>
          <w:szCs w:val="24"/>
        </w:rPr>
        <w:t>,</w:t>
      </w:r>
      <w:proofErr w:type="gramEnd"/>
      <w:r w:rsidR="00C30040">
        <w:rPr>
          <w:sz w:val="24"/>
          <w:szCs w:val="24"/>
        </w:rPr>
        <w:t xml:space="preserve"> as we understand it, </w:t>
      </w:r>
      <w:r>
        <w:rPr>
          <w:sz w:val="24"/>
          <w:szCs w:val="24"/>
        </w:rPr>
        <w:t>is to use a single SA</w:t>
      </w:r>
      <w:r w:rsidR="00C30040">
        <w:rPr>
          <w:sz w:val="24"/>
          <w:szCs w:val="24"/>
        </w:rPr>
        <w:t xml:space="preserve"> for master channel security</w:t>
      </w:r>
      <w:r>
        <w:rPr>
          <w:sz w:val="24"/>
          <w:szCs w:val="24"/>
        </w:rPr>
        <w:t xml:space="preserve">. This method requires each VC to provide the </w:t>
      </w:r>
      <w:r w:rsidR="00C30040">
        <w:rPr>
          <w:sz w:val="24"/>
          <w:szCs w:val="24"/>
        </w:rPr>
        <w:t xml:space="preserve">security </w:t>
      </w:r>
      <w:r>
        <w:rPr>
          <w:sz w:val="24"/>
          <w:szCs w:val="24"/>
        </w:rPr>
        <w:t xml:space="preserve">fields necessary for </w:t>
      </w:r>
      <w:r w:rsidR="00C30040">
        <w:rPr>
          <w:sz w:val="24"/>
          <w:szCs w:val="24"/>
        </w:rPr>
        <w:t xml:space="preserve">the chosen </w:t>
      </w:r>
      <w:r>
        <w:rPr>
          <w:sz w:val="24"/>
          <w:szCs w:val="24"/>
        </w:rPr>
        <w:t xml:space="preserve">SA </w:t>
      </w:r>
      <w:r w:rsidR="00C30040">
        <w:rPr>
          <w:sz w:val="24"/>
          <w:szCs w:val="24"/>
        </w:rPr>
        <w:t>including the security counter that will be applied to all VCs</w:t>
      </w:r>
      <w:proofErr w:type="gramStart"/>
      <w:r w:rsidR="00C30040">
        <w:rPr>
          <w:sz w:val="24"/>
          <w:szCs w:val="24"/>
        </w:rPr>
        <w:t>.</w:t>
      </w:r>
      <w:r w:rsidR="002A26EF">
        <w:rPr>
          <w:sz w:val="24"/>
          <w:szCs w:val="24"/>
        </w:rPr>
        <w:t>.</w:t>
      </w:r>
      <w:proofErr w:type="gramEnd"/>
      <w:r w:rsidR="002A26EF">
        <w:rPr>
          <w:sz w:val="24"/>
          <w:szCs w:val="24"/>
        </w:rPr>
        <w:t xml:space="preserve">  The use of sub-channels allows the </w:t>
      </w:r>
      <w:r w:rsidR="00C30040">
        <w:rPr>
          <w:sz w:val="24"/>
          <w:szCs w:val="24"/>
        </w:rPr>
        <w:t xml:space="preserve">various operations </w:t>
      </w:r>
      <w:r w:rsidR="002A26EF">
        <w:rPr>
          <w:sz w:val="24"/>
          <w:szCs w:val="24"/>
        </w:rPr>
        <w:t>users to provide a complete TFDF that can be carried within a</w:t>
      </w:r>
      <w:r w:rsidR="00B932FE">
        <w:rPr>
          <w:sz w:val="24"/>
          <w:szCs w:val="24"/>
        </w:rPr>
        <w:t xml:space="preserve"> single </w:t>
      </w:r>
      <w:r w:rsidR="00C30040">
        <w:rPr>
          <w:sz w:val="24"/>
          <w:szCs w:val="24"/>
        </w:rPr>
        <w:t xml:space="preserve">operations </w:t>
      </w:r>
      <w:r w:rsidR="00B932FE">
        <w:rPr>
          <w:sz w:val="24"/>
          <w:szCs w:val="24"/>
        </w:rPr>
        <w:t xml:space="preserve">VC </w:t>
      </w:r>
      <w:r w:rsidR="00716031">
        <w:rPr>
          <w:sz w:val="24"/>
          <w:szCs w:val="24"/>
        </w:rPr>
        <w:t xml:space="preserve">using </w:t>
      </w:r>
      <w:r w:rsidR="00B932FE">
        <w:rPr>
          <w:sz w:val="24"/>
          <w:szCs w:val="24"/>
        </w:rPr>
        <w:t>a single security association (SA)</w:t>
      </w:r>
      <w:r w:rsidR="002A26EF">
        <w:rPr>
          <w:sz w:val="24"/>
          <w:szCs w:val="24"/>
        </w:rPr>
        <w:t xml:space="preserve">. </w:t>
      </w:r>
      <w:r w:rsidR="00B932FE">
        <w:rPr>
          <w:sz w:val="24"/>
          <w:szCs w:val="24"/>
        </w:rPr>
        <w:t>Th</w:t>
      </w:r>
      <w:r w:rsidR="002A26EF">
        <w:rPr>
          <w:sz w:val="24"/>
          <w:szCs w:val="24"/>
        </w:rPr>
        <w:t xml:space="preserve">is methodology </w:t>
      </w:r>
      <w:proofErr w:type="spellStart"/>
      <w:r w:rsidR="00C30040">
        <w:rPr>
          <w:sz w:val="24"/>
          <w:szCs w:val="24"/>
        </w:rPr>
        <w:t>ensbles</w:t>
      </w:r>
      <w:proofErr w:type="spellEnd"/>
      <w:r w:rsidR="002A26EF">
        <w:rPr>
          <w:sz w:val="24"/>
          <w:szCs w:val="24"/>
        </w:rPr>
        <w:t xml:space="preserve"> each VC</w:t>
      </w:r>
      <w:r w:rsidR="00B932FE">
        <w:rPr>
          <w:sz w:val="24"/>
          <w:szCs w:val="24"/>
        </w:rPr>
        <w:t xml:space="preserve"> </w:t>
      </w:r>
      <w:r w:rsidR="00C30040">
        <w:rPr>
          <w:sz w:val="24"/>
          <w:szCs w:val="24"/>
        </w:rPr>
        <w:t>to use their on SA as they require while</w:t>
      </w:r>
      <w:r w:rsidR="002A26EF">
        <w:rPr>
          <w:sz w:val="24"/>
          <w:szCs w:val="24"/>
        </w:rPr>
        <w:t xml:space="preserve"> allowing operational commands to use one VC</w:t>
      </w:r>
      <w:r w:rsidR="00C30040">
        <w:rPr>
          <w:sz w:val="24"/>
          <w:szCs w:val="24"/>
        </w:rPr>
        <w:t>.</w:t>
      </w:r>
    </w:p>
    <w:p w14:paraId="638BA61E" w14:textId="77777777" w:rsidR="0047288B" w:rsidRDefault="0047288B" w:rsidP="00246A08">
      <w:pPr>
        <w:pStyle w:val="ListParagraph"/>
        <w:ind w:left="1440"/>
        <w:rPr>
          <w:sz w:val="24"/>
          <w:szCs w:val="24"/>
        </w:rPr>
      </w:pPr>
    </w:p>
    <w:p w14:paraId="03A5B93E" w14:textId="1C7D3918" w:rsidR="00246A08" w:rsidRDefault="00246A08" w:rsidP="00246A08">
      <w:pPr>
        <w:pStyle w:val="ListParagraph"/>
        <w:numPr>
          <w:ilvl w:val="0"/>
          <w:numId w:val="14"/>
        </w:numPr>
        <w:rPr>
          <w:sz w:val="24"/>
          <w:szCs w:val="24"/>
        </w:rPr>
      </w:pPr>
      <w:r w:rsidRPr="00955384">
        <w:rPr>
          <w:sz w:val="24"/>
          <w:szCs w:val="24"/>
        </w:rPr>
        <w:t xml:space="preserve">Application to </w:t>
      </w:r>
      <w:r>
        <w:rPr>
          <w:sz w:val="24"/>
          <w:szCs w:val="24"/>
        </w:rPr>
        <w:t>Space to Space Links</w:t>
      </w:r>
      <w:r w:rsidRPr="00955384">
        <w:rPr>
          <w:sz w:val="24"/>
          <w:szCs w:val="24"/>
        </w:rPr>
        <w:t xml:space="preserve"> (</w:t>
      </w:r>
      <w:r>
        <w:rPr>
          <w:sz w:val="24"/>
          <w:szCs w:val="24"/>
        </w:rPr>
        <w:t>Proximity</w:t>
      </w:r>
      <w:r w:rsidRPr="00955384">
        <w:rPr>
          <w:sz w:val="24"/>
          <w:szCs w:val="24"/>
        </w:rPr>
        <w:t>):</w:t>
      </w:r>
    </w:p>
    <w:p w14:paraId="7B684771" w14:textId="70F3028E" w:rsidR="00246A08" w:rsidRDefault="00246A08" w:rsidP="00246A08">
      <w:pPr>
        <w:pStyle w:val="ListParagraph"/>
        <w:numPr>
          <w:ilvl w:val="3"/>
          <w:numId w:val="14"/>
        </w:numPr>
        <w:rPr>
          <w:sz w:val="24"/>
          <w:szCs w:val="24"/>
        </w:rPr>
      </w:pPr>
      <w:r>
        <w:rPr>
          <w:sz w:val="24"/>
          <w:szCs w:val="24"/>
        </w:rPr>
        <w:t xml:space="preserve">In proximity links, both ends of the communications path </w:t>
      </w:r>
      <w:r w:rsidR="0047288B">
        <w:rPr>
          <w:sz w:val="24"/>
          <w:szCs w:val="24"/>
        </w:rPr>
        <w:t>are</w:t>
      </w:r>
      <w:r>
        <w:rPr>
          <w:sz w:val="24"/>
          <w:szCs w:val="24"/>
        </w:rPr>
        <w:t xml:space="preserve"> supported by flight transponders or transceivers.  These have the same limitations as discussed for </w:t>
      </w:r>
      <w:r w:rsidR="0047288B">
        <w:rPr>
          <w:sz w:val="24"/>
          <w:szCs w:val="24"/>
        </w:rPr>
        <w:t xml:space="preserve">transponders used for </w:t>
      </w:r>
      <w:proofErr w:type="spellStart"/>
      <w:r>
        <w:rPr>
          <w:sz w:val="24"/>
          <w:szCs w:val="24"/>
        </w:rPr>
        <w:t>Telecommand</w:t>
      </w:r>
      <w:proofErr w:type="spellEnd"/>
      <w:r>
        <w:rPr>
          <w:sz w:val="24"/>
          <w:szCs w:val="24"/>
        </w:rPr>
        <w:t xml:space="preserve"> (see 1 above). </w:t>
      </w:r>
    </w:p>
    <w:p w14:paraId="3C25DE31" w14:textId="756DB174" w:rsidR="00955384" w:rsidRPr="0047288B" w:rsidRDefault="00246A08" w:rsidP="0047288B">
      <w:pPr>
        <w:pStyle w:val="ListParagraph"/>
        <w:numPr>
          <w:ilvl w:val="3"/>
          <w:numId w:val="14"/>
        </w:numPr>
      </w:pPr>
      <w:r>
        <w:rPr>
          <w:sz w:val="24"/>
          <w:szCs w:val="24"/>
        </w:rPr>
        <w:t xml:space="preserve">The same </w:t>
      </w:r>
      <w:r w:rsidR="00180B40">
        <w:rPr>
          <w:sz w:val="24"/>
          <w:szCs w:val="24"/>
        </w:rPr>
        <w:t xml:space="preserve">constraints with flight receivers that </w:t>
      </w:r>
      <w:r w:rsidR="0047288B">
        <w:rPr>
          <w:sz w:val="24"/>
          <w:szCs w:val="24"/>
        </w:rPr>
        <w:t>appl</w:t>
      </w:r>
      <w:r w:rsidR="00180B40">
        <w:rPr>
          <w:sz w:val="24"/>
          <w:szCs w:val="24"/>
        </w:rPr>
        <w:t>y</w:t>
      </w:r>
      <w:r w:rsidR="0047288B">
        <w:rPr>
          <w:sz w:val="24"/>
          <w:szCs w:val="24"/>
        </w:rPr>
        <w:t xml:space="preserve"> to </w:t>
      </w:r>
      <w:proofErr w:type="spellStart"/>
      <w:r w:rsidR="0047288B">
        <w:rPr>
          <w:sz w:val="24"/>
          <w:szCs w:val="24"/>
        </w:rPr>
        <w:t>Telecommand</w:t>
      </w:r>
      <w:proofErr w:type="spellEnd"/>
      <w:r w:rsidR="0047288B">
        <w:rPr>
          <w:sz w:val="24"/>
          <w:szCs w:val="24"/>
        </w:rPr>
        <w:t xml:space="preserve"> </w:t>
      </w:r>
      <w:r w:rsidR="00180B40">
        <w:rPr>
          <w:sz w:val="24"/>
          <w:szCs w:val="24"/>
        </w:rPr>
        <w:t xml:space="preserve">are true </w:t>
      </w:r>
      <w:r>
        <w:rPr>
          <w:sz w:val="24"/>
          <w:szCs w:val="24"/>
        </w:rPr>
        <w:t xml:space="preserve">for </w:t>
      </w:r>
      <w:r w:rsidR="0047288B">
        <w:rPr>
          <w:sz w:val="24"/>
          <w:szCs w:val="24"/>
        </w:rPr>
        <w:t xml:space="preserve">Proximity and thus </w:t>
      </w:r>
      <w:r>
        <w:rPr>
          <w:sz w:val="24"/>
          <w:szCs w:val="24"/>
        </w:rPr>
        <w:t xml:space="preserve">the selection of short LDPC </w:t>
      </w:r>
      <w:r w:rsidR="00180B40">
        <w:rPr>
          <w:sz w:val="24"/>
          <w:szCs w:val="24"/>
        </w:rPr>
        <w:t xml:space="preserve">codes are </w:t>
      </w:r>
      <w:r w:rsidR="0047288B">
        <w:rPr>
          <w:sz w:val="24"/>
          <w:szCs w:val="24"/>
        </w:rPr>
        <w:t xml:space="preserve">most desirable. </w:t>
      </w:r>
    </w:p>
    <w:p w14:paraId="681BCFAF" w14:textId="36DADE76" w:rsidR="0047288B" w:rsidRDefault="0047288B" w:rsidP="0047288B">
      <w:pPr>
        <w:pStyle w:val="ListParagraph"/>
        <w:numPr>
          <w:ilvl w:val="3"/>
          <w:numId w:val="14"/>
        </w:numPr>
      </w:pPr>
      <w:r>
        <w:rPr>
          <w:sz w:val="24"/>
          <w:szCs w:val="24"/>
        </w:rPr>
        <w:t>Again for higher rate communications, longer transfer frames are desired.  The</w:t>
      </w:r>
      <w:r w:rsidR="00180B40">
        <w:rPr>
          <w:sz w:val="24"/>
          <w:szCs w:val="24"/>
        </w:rPr>
        <w:t>se</w:t>
      </w:r>
      <w:r>
        <w:rPr>
          <w:sz w:val="24"/>
          <w:szCs w:val="24"/>
        </w:rPr>
        <w:t xml:space="preserve"> can be obtained by having multiple code word</w:t>
      </w:r>
      <w:r w:rsidR="00180B40">
        <w:rPr>
          <w:sz w:val="24"/>
          <w:szCs w:val="24"/>
        </w:rPr>
        <w:t>s forming the code block</w:t>
      </w:r>
      <w:r>
        <w:rPr>
          <w:sz w:val="24"/>
          <w:szCs w:val="24"/>
        </w:rPr>
        <w:t xml:space="preserve"> per frame.</w:t>
      </w:r>
    </w:p>
    <w:p w14:paraId="3425500B" w14:textId="6B1BE109" w:rsidR="00044EA1" w:rsidRDefault="00044EA1" w:rsidP="00044EA1">
      <w:pPr>
        <w:pStyle w:val="ListParagraph"/>
        <w:numPr>
          <w:ilvl w:val="3"/>
          <w:numId w:val="14"/>
        </w:numPr>
        <w:rPr>
          <w:sz w:val="24"/>
          <w:szCs w:val="24"/>
        </w:rPr>
      </w:pPr>
      <w:r>
        <w:rPr>
          <w:sz w:val="24"/>
          <w:szCs w:val="24"/>
        </w:rPr>
        <w:t xml:space="preserve">What NGU formatting options would be viable for efficient proximity operations: </w:t>
      </w:r>
    </w:p>
    <w:p w14:paraId="167C7B15" w14:textId="77777777" w:rsidR="00044EA1" w:rsidRDefault="00044EA1" w:rsidP="00044EA1">
      <w:pPr>
        <w:pStyle w:val="ListParagraph"/>
        <w:numPr>
          <w:ilvl w:val="4"/>
          <w:numId w:val="14"/>
        </w:numPr>
        <w:rPr>
          <w:sz w:val="24"/>
          <w:szCs w:val="24"/>
        </w:rPr>
      </w:pPr>
      <w:r>
        <w:rPr>
          <w:sz w:val="24"/>
          <w:szCs w:val="24"/>
        </w:rPr>
        <w:t>Since Supervisory commands are usually short they are best transported in the variable length frame mode.</w:t>
      </w:r>
    </w:p>
    <w:p w14:paraId="71E0C252" w14:textId="067DF6DE" w:rsidR="00C30040" w:rsidRDefault="00C30040" w:rsidP="00044EA1">
      <w:pPr>
        <w:pStyle w:val="ListParagraph"/>
        <w:numPr>
          <w:ilvl w:val="4"/>
          <w:numId w:val="14"/>
        </w:numPr>
        <w:rPr>
          <w:sz w:val="24"/>
          <w:szCs w:val="24"/>
        </w:rPr>
      </w:pPr>
      <w:r>
        <w:rPr>
          <w:sz w:val="24"/>
          <w:szCs w:val="24"/>
        </w:rPr>
        <w:t>Currently the Proximity Specification use a single channel that can be logically selected the Physical C</w:t>
      </w:r>
      <w:r w:rsidR="009E7C4E">
        <w:rPr>
          <w:sz w:val="24"/>
          <w:szCs w:val="24"/>
        </w:rPr>
        <w:t xml:space="preserve">hannel ID in the Frame header.  The VC ID can serve that function. </w:t>
      </w:r>
      <w:r>
        <w:rPr>
          <w:sz w:val="24"/>
          <w:szCs w:val="24"/>
        </w:rPr>
        <w:t xml:space="preserve">  </w:t>
      </w:r>
    </w:p>
    <w:p w14:paraId="370C306D" w14:textId="01DBC42D" w:rsidR="004B3B46" w:rsidRDefault="004B3B46" w:rsidP="004B3B46">
      <w:pPr>
        <w:pStyle w:val="ListParagraph"/>
        <w:numPr>
          <w:ilvl w:val="4"/>
          <w:numId w:val="14"/>
        </w:numPr>
        <w:rPr>
          <w:sz w:val="24"/>
          <w:szCs w:val="24"/>
        </w:rPr>
      </w:pPr>
      <w:r>
        <w:rPr>
          <w:sz w:val="24"/>
          <w:szCs w:val="24"/>
        </w:rPr>
        <w:t xml:space="preserve">One VC, that is sequence controlled, could be designated as the COP-1 VC. The VC would transport a TFDF that </w:t>
      </w:r>
      <w:r w:rsidR="009E7C4E">
        <w:rPr>
          <w:sz w:val="24"/>
          <w:szCs w:val="24"/>
        </w:rPr>
        <w:t>w</w:t>
      </w:r>
      <w:r>
        <w:rPr>
          <w:sz w:val="24"/>
          <w:szCs w:val="24"/>
        </w:rPr>
        <w:t xml:space="preserve">ould contain a VCS_SDU that </w:t>
      </w:r>
      <w:r w:rsidR="009E7C4E">
        <w:rPr>
          <w:sz w:val="24"/>
          <w:szCs w:val="24"/>
        </w:rPr>
        <w:t>could</w:t>
      </w:r>
      <w:r>
        <w:rPr>
          <w:sz w:val="24"/>
          <w:szCs w:val="24"/>
        </w:rPr>
        <w:t xml:space="preserve"> </w:t>
      </w:r>
      <w:r w:rsidR="009E7C4E">
        <w:rPr>
          <w:sz w:val="24"/>
          <w:szCs w:val="24"/>
        </w:rPr>
        <w:t xml:space="preserve">carry one of the </w:t>
      </w:r>
      <w:proofErr w:type="gramStart"/>
      <w:r w:rsidR="009E7C4E">
        <w:rPr>
          <w:sz w:val="24"/>
          <w:szCs w:val="24"/>
        </w:rPr>
        <w:t xml:space="preserve">allowed </w:t>
      </w:r>
      <w:r>
        <w:rPr>
          <w:sz w:val="24"/>
          <w:szCs w:val="24"/>
        </w:rPr>
        <w:t xml:space="preserve"> 64</w:t>
      </w:r>
      <w:proofErr w:type="gramEnd"/>
      <w:r>
        <w:rPr>
          <w:sz w:val="24"/>
          <w:szCs w:val="24"/>
        </w:rPr>
        <w:t xml:space="preserve"> sub-channels.  Each sub-channel would operate like a </w:t>
      </w:r>
      <w:r w:rsidR="009E7C4E">
        <w:rPr>
          <w:sz w:val="24"/>
          <w:szCs w:val="24"/>
        </w:rPr>
        <w:t xml:space="preserve">separate </w:t>
      </w:r>
      <w:r>
        <w:rPr>
          <w:sz w:val="24"/>
          <w:szCs w:val="24"/>
        </w:rPr>
        <w:t xml:space="preserve">Port </w:t>
      </w:r>
      <w:r w:rsidR="009E7C4E">
        <w:rPr>
          <w:sz w:val="24"/>
          <w:szCs w:val="24"/>
        </w:rPr>
        <w:t>as currently provided by the</w:t>
      </w:r>
      <w:r>
        <w:rPr>
          <w:sz w:val="24"/>
          <w:szCs w:val="24"/>
        </w:rPr>
        <w:t xml:space="preserve"> Proximity -1 specification. </w:t>
      </w:r>
    </w:p>
    <w:p w14:paraId="1ACA729E" w14:textId="27A45EA8" w:rsidR="00044EA1" w:rsidRDefault="00044EA1" w:rsidP="00044EA1">
      <w:pPr>
        <w:pStyle w:val="ListParagraph"/>
        <w:numPr>
          <w:ilvl w:val="4"/>
          <w:numId w:val="14"/>
        </w:numPr>
        <w:rPr>
          <w:sz w:val="24"/>
          <w:szCs w:val="24"/>
        </w:rPr>
      </w:pPr>
      <w:r>
        <w:rPr>
          <w:sz w:val="24"/>
          <w:szCs w:val="24"/>
        </w:rPr>
        <w:t xml:space="preserve">It is not anticipated that security would be used in the Proximity link but if it was a single VC carrying a set of sub-channels can utilize a single security association (SA). </w:t>
      </w:r>
    </w:p>
    <w:p w14:paraId="374313ED" w14:textId="424103FC" w:rsidR="00E758C2" w:rsidRPr="00C94821" w:rsidRDefault="00E758C2" w:rsidP="00E758C2">
      <w:pPr>
        <w:pStyle w:val="ListParagraph"/>
        <w:numPr>
          <w:ilvl w:val="3"/>
          <w:numId w:val="14"/>
        </w:numPr>
        <w:rPr>
          <w:sz w:val="24"/>
          <w:szCs w:val="24"/>
        </w:rPr>
      </w:pPr>
      <w:r>
        <w:rPr>
          <w:sz w:val="24"/>
          <w:szCs w:val="24"/>
        </w:rPr>
        <w:t xml:space="preserve">Another approach, that is most efficient for variable length frames, is to disassociate the code block and the frame and use the largest code size that can be used within the mission’s constraints.  </w:t>
      </w:r>
    </w:p>
    <w:p w14:paraId="30A316BE" w14:textId="77777777" w:rsidR="00044EA1" w:rsidRDefault="00044EA1" w:rsidP="00774C49">
      <w:pPr>
        <w:pStyle w:val="ListParagraph"/>
        <w:ind w:left="1800"/>
        <w:rPr>
          <w:sz w:val="24"/>
          <w:szCs w:val="24"/>
        </w:rPr>
      </w:pPr>
    </w:p>
    <w:p w14:paraId="5EC96AF6" w14:textId="777A79E4" w:rsidR="00044EA1" w:rsidRDefault="00044EA1" w:rsidP="00044EA1">
      <w:pPr>
        <w:pStyle w:val="ListParagraph"/>
        <w:numPr>
          <w:ilvl w:val="0"/>
          <w:numId w:val="14"/>
        </w:numPr>
        <w:rPr>
          <w:sz w:val="24"/>
          <w:szCs w:val="24"/>
        </w:rPr>
      </w:pPr>
      <w:r w:rsidRPr="00955384">
        <w:rPr>
          <w:sz w:val="24"/>
          <w:szCs w:val="24"/>
        </w:rPr>
        <w:t xml:space="preserve">Application to </w:t>
      </w:r>
      <w:r>
        <w:rPr>
          <w:sz w:val="24"/>
          <w:szCs w:val="24"/>
        </w:rPr>
        <w:t>Space to Earth Links</w:t>
      </w:r>
      <w:r w:rsidRPr="00955384">
        <w:rPr>
          <w:sz w:val="24"/>
          <w:szCs w:val="24"/>
        </w:rPr>
        <w:t xml:space="preserve"> (</w:t>
      </w:r>
      <w:r>
        <w:rPr>
          <w:sz w:val="24"/>
          <w:szCs w:val="24"/>
        </w:rPr>
        <w:t>Telemetry</w:t>
      </w:r>
      <w:r w:rsidRPr="00955384">
        <w:rPr>
          <w:sz w:val="24"/>
          <w:szCs w:val="24"/>
        </w:rPr>
        <w:t>):</w:t>
      </w:r>
    </w:p>
    <w:p w14:paraId="1830D262" w14:textId="7243B81B" w:rsidR="00AB186D" w:rsidRDefault="00AB186D" w:rsidP="00AB186D">
      <w:pPr>
        <w:pStyle w:val="ListParagraph"/>
        <w:numPr>
          <w:ilvl w:val="3"/>
          <w:numId w:val="14"/>
        </w:numPr>
        <w:rPr>
          <w:sz w:val="24"/>
          <w:szCs w:val="24"/>
        </w:rPr>
      </w:pPr>
      <w:r>
        <w:rPr>
          <w:sz w:val="24"/>
          <w:szCs w:val="24"/>
        </w:rPr>
        <w:t xml:space="preserve">Earth based Transponders today </w:t>
      </w:r>
      <w:proofErr w:type="gramStart"/>
      <w:r>
        <w:rPr>
          <w:sz w:val="24"/>
          <w:szCs w:val="24"/>
        </w:rPr>
        <w:t>can  synchronize</w:t>
      </w:r>
      <w:proofErr w:type="gramEnd"/>
      <w:r>
        <w:rPr>
          <w:sz w:val="24"/>
          <w:szCs w:val="24"/>
        </w:rPr>
        <w:t xml:space="preserve"> to the channel symbols when the input levels are very low (</w:t>
      </w:r>
      <w:r w:rsidR="00080B94">
        <w:rPr>
          <w:sz w:val="24"/>
          <w:szCs w:val="24"/>
        </w:rPr>
        <w:t>SSNR=</w:t>
      </w:r>
      <w:r>
        <w:rPr>
          <w:sz w:val="24"/>
          <w:szCs w:val="24"/>
        </w:rPr>
        <w:t>-8</w:t>
      </w:r>
      <w:r w:rsidR="00080B94">
        <w:rPr>
          <w:sz w:val="24"/>
          <w:szCs w:val="24"/>
        </w:rPr>
        <w:t>db)</w:t>
      </w:r>
      <w:r>
        <w:rPr>
          <w:sz w:val="24"/>
          <w:szCs w:val="24"/>
        </w:rPr>
        <w:t xml:space="preserve">. </w:t>
      </w:r>
      <w:r w:rsidR="00080B94">
        <w:rPr>
          <w:sz w:val="24"/>
          <w:szCs w:val="24"/>
        </w:rPr>
        <w:t xml:space="preserve"> This allows higher performance FEC codes to be used.  The longer LDPC codes provide higher performance </w:t>
      </w:r>
    </w:p>
    <w:p w14:paraId="68E22708" w14:textId="7D0E7F8C" w:rsidR="001509F1" w:rsidRDefault="001509F1" w:rsidP="00AB186D">
      <w:pPr>
        <w:pStyle w:val="ListParagraph"/>
        <w:numPr>
          <w:ilvl w:val="3"/>
          <w:numId w:val="14"/>
        </w:numPr>
        <w:rPr>
          <w:sz w:val="24"/>
          <w:szCs w:val="24"/>
        </w:rPr>
      </w:pPr>
      <w:r>
        <w:rPr>
          <w:sz w:val="24"/>
          <w:szCs w:val="24"/>
        </w:rPr>
        <w:lastRenderedPageBreak/>
        <w:t>The NG</w:t>
      </w:r>
      <w:r w:rsidR="00DA5C2F">
        <w:rPr>
          <w:sz w:val="24"/>
          <w:szCs w:val="24"/>
        </w:rPr>
        <w:t>SLP</w:t>
      </w:r>
      <w:r>
        <w:rPr>
          <w:sz w:val="24"/>
          <w:szCs w:val="24"/>
        </w:rPr>
        <w:t xml:space="preserve"> protocol is larg</w:t>
      </w:r>
      <w:r w:rsidR="00346E61">
        <w:rPr>
          <w:sz w:val="24"/>
          <w:szCs w:val="24"/>
        </w:rPr>
        <w:t>e</w:t>
      </w:r>
      <w:r>
        <w:rPr>
          <w:sz w:val="24"/>
          <w:szCs w:val="24"/>
        </w:rPr>
        <w:t xml:space="preserve">ly derived </w:t>
      </w:r>
      <w:r w:rsidR="00346E61">
        <w:rPr>
          <w:sz w:val="24"/>
          <w:szCs w:val="24"/>
        </w:rPr>
        <w:t xml:space="preserve">from the AOS protocol and provides most of its capabilities. The sequence number size has been increased to support the integration of large data sets that are collected on different passes and at different times.  Note that the sequence number for telemetry is not used for retransmission but only accountability and integration of received data. </w:t>
      </w:r>
    </w:p>
    <w:p w14:paraId="439AA865" w14:textId="5CFA5183" w:rsidR="00134109" w:rsidRDefault="00080B94" w:rsidP="00346E61">
      <w:pPr>
        <w:pStyle w:val="ListParagraph"/>
        <w:numPr>
          <w:ilvl w:val="4"/>
          <w:numId w:val="14"/>
        </w:numPr>
        <w:rPr>
          <w:sz w:val="24"/>
          <w:szCs w:val="24"/>
        </w:rPr>
      </w:pPr>
      <w:r>
        <w:rPr>
          <w:sz w:val="24"/>
          <w:szCs w:val="24"/>
        </w:rPr>
        <w:t>The cu</w:t>
      </w:r>
      <w:r w:rsidR="00134109">
        <w:rPr>
          <w:sz w:val="24"/>
          <w:szCs w:val="24"/>
        </w:rPr>
        <w:t>rrent AOS protocol includes an insert zone to support isochronous</w:t>
      </w:r>
      <w:r w:rsidR="00635BAF">
        <w:rPr>
          <w:sz w:val="24"/>
          <w:szCs w:val="24"/>
        </w:rPr>
        <w:t xml:space="preserve"> data transfer</w:t>
      </w:r>
      <w:r w:rsidR="00134109">
        <w:rPr>
          <w:sz w:val="24"/>
          <w:szCs w:val="24"/>
        </w:rPr>
        <w:t xml:space="preserve">.  This however has never been used and the prospect of its future use is vanishing rapidly because of the advances in Internet technology and compression.  </w:t>
      </w:r>
    </w:p>
    <w:p w14:paraId="3C41A7DE" w14:textId="618990AA" w:rsidR="00AB186D" w:rsidRPr="0047288B" w:rsidRDefault="00134109" w:rsidP="00346E61">
      <w:pPr>
        <w:pStyle w:val="ListParagraph"/>
        <w:numPr>
          <w:ilvl w:val="4"/>
          <w:numId w:val="14"/>
        </w:numPr>
        <w:rPr>
          <w:sz w:val="24"/>
          <w:szCs w:val="24"/>
        </w:rPr>
      </w:pPr>
      <w:r>
        <w:rPr>
          <w:sz w:val="24"/>
          <w:szCs w:val="24"/>
        </w:rPr>
        <w:t xml:space="preserve">Both AOS and TM have an option for a frame secondary header but it has only been used </w:t>
      </w:r>
      <w:r w:rsidR="009E7C4E">
        <w:rPr>
          <w:sz w:val="24"/>
          <w:szCs w:val="24"/>
        </w:rPr>
        <w:t>by CNES to</w:t>
      </w:r>
      <w:r>
        <w:rPr>
          <w:sz w:val="24"/>
          <w:szCs w:val="24"/>
        </w:rPr>
        <w:t xml:space="preserve"> exten</w:t>
      </w:r>
      <w:r w:rsidR="009E7C4E">
        <w:rPr>
          <w:sz w:val="24"/>
          <w:szCs w:val="24"/>
        </w:rPr>
        <w:t>d</w:t>
      </w:r>
      <w:r>
        <w:rPr>
          <w:sz w:val="24"/>
          <w:szCs w:val="24"/>
        </w:rPr>
        <w:t xml:space="preserve"> of the sequence counter in TM.  This </w:t>
      </w:r>
      <w:r w:rsidR="009E7C4E">
        <w:rPr>
          <w:sz w:val="24"/>
          <w:szCs w:val="24"/>
        </w:rPr>
        <w:t xml:space="preserve">capability would no longer be need because the sequence counter size has been significantly expand (when required) </w:t>
      </w:r>
    </w:p>
    <w:p w14:paraId="3621FAC5" w14:textId="30400749" w:rsidR="008D38B5" w:rsidRDefault="008D38B5" w:rsidP="008D38B5">
      <w:pPr>
        <w:pStyle w:val="ListParagraph"/>
        <w:numPr>
          <w:ilvl w:val="3"/>
          <w:numId w:val="14"/>
        </w:numPr>
        <w:rPr>
          <w:sz w:val="24"/>
          <w:szCs w:val="24"/>
        </w:rPr>
      </w:pPr>
      <w:r>
        <w:rPr>
          <w:sz w:val="24"/>
          <w:szCs w:val="24"/>
        </w:rPr>
        <w:t>What NG</w:t>
      </w:r>
      <w:r w:rsidR="00DA5C2F">
        <w:rPr>
          <w:sz w:val="24"/>
          <w:szCs w:val="24"/>
        </w:rPr>
        <w:t>SLP</w:t>
      </w:r>
      <w:r>
        <w:rPr>
          <w:sz w:val="24"/>
          <w:szCs w:val="24"/>
        </w:rPr>
        <w:t xml:space="preserve"> formatting options would be viable for efficient telemetry support: </w:t>
      </w:r>
    </w:p>
    <w:p w14:paraId="28B2AE8D" w14:textId="43F19CB3" w:rsidR="00AB186D" w:rsidRDefault="00AB186D" w:rsidP="008D38B5">
      <w:pPr>
        <w:pStyle w:val="ListParagraph"/>
        <w:numPr>
          <w:ilvl w:val="4"/>
          <w:numId w:val="14"/>
        </w:numPr>
        <w:rPr>
          <w:sz w:val="24"/>
          <w:szCs w:val="24"/>
        </w:rPr>
      </w:pPr>
      <w:r>
        <w:rPr>
          <w:sz w:val="24"/>
          <w:szCs w:val="24"/>
        </w:rPr>
        <w:t xml:space="preserve">A single VC carrying a set of sub-channels can utilize a single security association (SA). </w:t>
      </w:r>
    </w:p>
    <w:p w14:paraId="5BB6FD81" w14:textId="5C4A7C77" w:rsidR="00955384" w:rsidRDefault="008D38B5" w:rsidP="00955384">
      <w:pPr>
        <w:pStyle w:val="ListParagraph"/>
        <w:numPr>
          <w:ilvl w:val="4"/>
          <w:numId w:val="14"/>
        </w:numPr>
        <w:rPr>
          <w:sz w:val="24"/>
          <w:szCs w:val="24"/>
        </w:rPr>
      </w:pPr>
      <w:r>
        <w:rPr>
          <w:sz w:val="24"/>
          <w:szCs w:val="24"/>
        </w:rPr>
        <w:t>A single VC can carry the OCF required to support uplink COP operation</w:t>
      </w:r>
    </w:p>
    <w:p w14:paraId="1C98C609" w14:textId="41F8199A" w:rsidR="0079439F" w:rsidRPr="00C94821" w:rsidRDefault="0079439F" w:rsidP="002B595E">
      <w:pPr>
        <w:pStyle w:val="ListParagraph"/>
        <w:numPr>
          <w:ilvl w:val="4"/>
          <w:numId w:val="14"/>
        </w:numPr>
        <w:rPr>
          <w:sz w:val="24"/>
          <w:szCs w:val="24"/>
        </w:rPr>
      </w:pPr>
      <w:r>
        <w:rPr>
          <w:sz w:val="24"/>
          <w:szCs w:val="24"/>
        </w:rPr>
        <w:t xml:space="preserve">Another approach is to disassociate the code block </w:t>
      </w:r>
      <w:r w:rsidR="009E7C4E">
        <w:rPr>
          <w:sz w:val="24"/>
          <w:szCs w:val="24"/>
        </w:rPr>
        <w:t xml:space="preserve">from </w:t>
      </w:r>
      <w:r>
        <w:rPr>
          <w:sz w:val="24"/>
          <w:szCs w:val="24"/>
        </w:rPr>
        <w:t xml:space="preserve">the </w:t>
      </w:r>
      <w:r w:rsidR="009E7C4E">
        <w:rPr>
          <w:sz w:val="24"/>
          <w:szCs w:val="24"/>
        </w:rPr>
        <w:t xml:space="preserve">transfer </w:t>
      </w:r>
      <w:r>
        <w:rPr>
          <w:sz w:val="24"/>
          <w:szCs w:val="24"/>
        </w:rPr>
        <w:t xml:space="preserve">frame and use the largest code size that can be used within the mission’s constraints.  This reduces the constraints on the use of variable coded modulation simplifying the process.  This also moves the coding into the transmitters and receivers eliminating the need for the flight data systems to synchronize </w:t>
      </w:r>
      <w:r w:rsidR="007739D4">
        <w:rPr>
          <w:sz w:val="24"/>
          <w:szCs w:val="24"/>
        </w:rPr>
        <w:t xml:space="preserve">the frames with the </w:t>
      </w:r>
      <w:r>
        <w:rPr>
          <w:sz w:val="24"/>
          <w:szCs w:val="24"/>
        </w:rPr>
        <w:t xml:space="preserve">code </w:t>
      </w:r>
      <w:r w:rsidR="007739D4">
        <w:rPr>
          <w:sz w:val="24"/>
          <w:szCs w:val="24"/>
        </w:rPr>
        <w:t>blocks</w:t>
      </w:r>
      <w:r>
        <w:rPr>
          <w:sz w:val="24"/>
          <w:szCs w:val="24"/>
        </w:rPr>
        <w:t>.</w:t>
      </w:r>
    </w:p>
    <w:p w14:paraId="0320CE58" w14:textId="77777777" w:rsidR="0079439F" w:rsidRPr="008D38B5" w:rsidRDefault="0079439F" w:rsidP="002B595E">
      <w:pPr>
        <w:pStyle w:val="ListParagraph"/>
        <w:ind w:left="1800"/>
        <w:rPr>
          <w:sz w:val="24"/>
          <w:szCs w:val="24"/>
        </w:rPr>
      </w:pPr>
    </w:p>
    <w:p w14:paraId="1BBD5F15" w14:textId="77777777" w:rsidR="00955384" w:rsidRDefault="00955384" w:rsidP="00955384"/>
    <w:p w14:paraId="7FF0FE56" w14:textId="77777777" w:rsidR="0079367D" w:rsidRDefault="0079367D" w:rsidP="00955384"/>
    <w:p w14:paraId="5B5A3522" w14:textId="77777777" w:rsidR="0079367D" w:rsidRDefault="0079367D" w:rsidP="00955384"/>
    <w:p w14:paraId="2EB537FD" w14:textId="77777777" w:rsidR="0079367D" w:rsidRDefault="0079367D" w:rsidP="00955384"/>
    <w:p w14:paraId="7931A831" w14:textId="77777777" w:rsidR="0079367D" w:rsidRDefault="0079367D" w:rsidP="00955384"/>
    <w:p w14:paraId="265C6942" w14:textId="5E8FED7D" w:rsidR="006A2E7B" w:rsidRDefault="006A2E7B" w:rsidP="00295E84">
      <w:pPr>
        <w:jc w:val="center"/>
      </w:pPr>
      <w:r>
        <w:t xml:space="preserve">Annex </w:t>
      </w:r>
      <w:proofErr w:type="gramStart"/>
      <w:r>
        <w:t>C</w:t>
      </w:r>
      <w:r w:rsidR="003D3EE5">
        <w:t xml:space="preserve">  List</w:t>
      </w:r>
      <w:proofErr w:type="gramEnd"/>
      <w:r w:rsidR="003D3EE5">
        <w:t xml:space="preserve"> of Managed Parameters</w:t>
      </w:r>
    </w:p>
    <w:p w14:paraId="65F9737F" w14:textId="77777777" w:rsidR="00D76ACB" w:rsidRDefault="00D76ACB" w:rsidP="00955384"/>
    <w:p w14:paraId="3B311680" w14:textId="72B4887A" w:rsidR="00D76ACB" w:rsidRDefault="00D76ACB" w:rsidP="00955384">
      <w:r>
        <w:t>Note:  The managed parameters are required by the sending entity and not the receiving entity.  The Frame has indicators that provide all the information to the receiving enti</w:t>
      </w:r>
      <w:r w:rsidR="003C3C33">
        <w:t xml:space="preserve">ty for data extraction from the frames and for assembly of packets.  The only things that the receiving entities must have as managed parameters relate to the physical </w:t>
      </w:r>
      <w:r w:rsidR="00453EA6">
        <w:t>link [</w:t>
      </w:r>
      <w:r w:rsidR="003C3C33">
        <w:t>frequency, modulation</w:t>
      </w:r>
      <w:r w:rsidR="00453EA6">
        <w:t>,</w:t>
      </w:r>
      <w:r w:rsidR="003C3C33">
        <w:t xml:space="preserve"> coding</w:t>
      </w:r>
      <w:r w:rsidR="00453EA6">
        <w:t xml:space="preserve"> and synchronization word (as code block sync or ASM)]</w:t>
      </w:r>
      <w:r w:rsidR="003C3C33">
        <w:t xml:space="preserve">, reliable delivery protocols (COP-1/P, frame retransmission) and delivery addresses for the data (either frame and/or packet). </w:t>
      </w:r>
    </w:p>
    <w:p w14:paraId="2DD0B80A" w14:textId="77777777" w:rsidR="00D76ACB" w:rsidRDefault="00D76ACB" w:rsidP="00955384"/>
    <w:p w14:paraId="423ED960" w14:textId="0A49A094" w:rsidR="006A2E7B" w:rsidRDefault="006A2E7B" w:rsidP="00955384">
      <w:r>
        <w:t>Managed Parameters:</w:t>
      </w:r>
    </w:p>
    <w:p w14:paraId="4793C06B" w14:textId="77777777" w:rsidR="006A2E7B" w:rsidRDefault="006A2E7B" w:rsidP="00955384"/>
    <w:p w14:paraId="73BA51D2" w14:textId="77777777" w:rsidR="006A2E7B" w:rsidRPr="00295E84" w:rsidRDefault="006A2E7B" w:rsidP="006A2E7B">
      <w:pPr>
        <w:pStyle w:val="NormalWeb"/>
        <w:spacing w:before="0" w:beforeAutospacing="0" w:after="0" w:afterAutospacing="0"/>
        <w:textAlignment w:val="baseline"/>
      </w:pPr>
      <w:r w:rsidRPr="00295E84">
        <w:rPr>
          <w:rFonts w:ascii="Calibri" w:eastAsia="MS PGothic" w:hAnsi="Calibri" w:cs="MS PGothic"/>
          <w:color w:val="000000" w:themeColor="text1"/>
          <w:kern w:val="24"/>
        </w:rPr>
        <w:t>Physical Channel---</w:t>
      </w:r>
    </w:p>
    <w:p w14:paraId="4DE1E052" w14:textId="4F7A79BB" w:rsidR="006A2E7B" w:rsidRPr="00295E84" w:rsidRDefault="003C3C33" w:rsidP="006A2E7B">
      <w:pPr>
        <w:pStyle w:val="ListParagraph"/>
        <w:numPr>
          <w:ilvl w:val="1"/>
          <w:numId w:val="17"/>
        </w:numPr>
        <w:textAlignment w:val="baseline"/>
        <w:rPr>
          <w:rFonts w:eastAsia="Times New Roman" w:cs="Times New Roman"/>
          <w:sz w:val="24"/>
          <w:szCs w:val="24"/>
        </w:rPr>
      </w:pPr>
      <w:proofErr w:type="spellStart"/>
      <w:r>
        <w:rPr>
          <w:rFonts w:ascii="Calibri" w:eastAsia="MS PGothic" w:hAnsi="Calibri" w:cs="MS PGothic"/>
          <w:color w:val="000000" w:themeColor="text1"/>
          <w:kern w:val="24"/>
          <w:sz w:val="24"/>
          <w:szCs w:val="24"/>
        </w:rPr>
        <w:t>Fequency</w:t>
      </w:r>
      <w:proofErr w:type="spellEnd"/>
      <w:r>
        <w:rPr>
          <w:rFonts w:ascii="Calibri" w:eastAsia="MS PGothic" w:hAnsi="Calibri" w:cs="MS PGothic"/>
          <w:color w:val="000000" w:themeColor="text1"/>
          <w:kern w:val="24"/>
          <w:sz w:val="24"/>
          <w:szCs w:val="24"/>
        </w:rPr>
        <w:t xml:space="preserve">, modulation and </w:t>
      </w:r>
      <w:r w:rsidR="006A2E7B" w:rsidRPr="00295E84">
        <w:rPr>
          <w:rFonts w:ascii="Calibri" w:eastAsia="MS PGothic" w:hAnsi="Calibri" w:cs="MS PGothic"/>
          <w:color w:val="000000" w:themeColor="text1"/>
          <w:kern w:val="24"/>
          <w:sz w:val="24"/>
          <w:szCs w:val="24"/>
        </w:rPr>
        <w:t xml:space="preserve">FEC Code, </w:t>
      </w:r>
    </w:p>
    <w:p w14:paraId="289CDAFE" w14:textId="6DDE248F" w:rsidR="003C3C33" w:rsidRDefault="003C3C33" w:rsidP="002B595E">
      <w:pPr>
        <w:textAlignment w:val="baseline"/>
        <w:rPr>
          <w:rFonts w:eastAsia="Times New Roman" w:cs="Times New Roman"/>
        </w:rPr>
      </w:pPr>
      <w:r>
        <w:rPr>
          <w:rFonts w:eastAsia="Times New Roman" w:cs="Times New Roman"/>
        </w:rPr>
        <w:t>Link Layer</w:t>
      </w:r>
    </w:p>
    <w:p w14:paraId="4A9CFC67" w14:textId="14EE8D7F" w:rsidR="003C3C33" w:rsidRPr="002B595E" w:rsidRDefault="003C3C33" w:rsidP="003C3C33">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Inter-frame Idle Allowed/not allowed? </w:t>
      </w:r>
    </w:p>
    <w:p w14:paraId="38ACF817"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Fixed/variable frame length?</w:t>
      </w:r>
    </w:p>
    <w:p w14:paraId="5EB65D00"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VC priorities</w:t>
      </w:r>
    </w:p>
    <w:p w14:paraId="151AB041"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lastRenderedPageBreak/>
        <w:t xml:space="preserve">Max Frame Size allowed </w:t>
      </w:r>
    </w:p>
    <w:p w14:paraId="3BE86CA1"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ASM, </w:t>
      </w:r>
    </w:p>
    <w:p w14:paraId="5E9C2D1C"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Fill type (frame or bits)</w:t>
      </w:r>
    </w:p>
    <w:p w14:paraId="287B7619" w14:textId="14CDDF7A" w:rsidR="006A2E7B" w:rsidRPr="00295E84" w:rsidRDefault="006A2E7B" w:rsidP="006A2E7B">
      <w:pPr>
        <w:pStyle w:val="NormalWeb"/>
        <w:spacing w:before="0" w:beforeAutospacing="0" w:after="0" w:afterAutospacing="0"/>
        <w:textAlignment w:val="baseline"/>
      </w:pPr>
      <w:r w:rsidRPr="00295E84">
        <w:rPr>
          <w:rFonts w:ascii="Calibri" w:eastAsia="MS PGothic" w:hAnsi="Calibri" w:cs="MS PGothic"/>
          <w:color w:val="000000" w:themeColor="text1"/>
          <w:kern w:val="24"/>
        </w:rPr>
        <w:t xml:space="preserve">VC   --- </w:t>
      </w:r>
      <w:r w:rsidR="00295E84" w:rsidRPr="00295E84">
        <w:rPr>
          <w:rFonts w:ascii="Calibri" w:eastAsia="MS PGothic" w:hAnsi="Calibri" w:cs="MS PGothic"/>
          <w:color w:val="000000" w:themeColor="text1"/>
          <w:kern w:val="24"/>
        </w:rPr>
        <w:t xml:space="preserve"> (per VC)</w:t>
      </w:r>
    </w:p>
    <w:p w14:paraId="236E5847" w14:textId="73F20CD2" w:rsidR="006A2E7B" w:rsidRPr="00295E84" w:rsidRDefault="00295E84"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Sequence </w:t>
      </w:r>
      <w:r w:rsidR="006A2E7B" w:rsidRPr="00295E84">
        <w:rPr>
          <w:rFonts w:ascii="Calibri" w:eastAsia="MS PGothic" w:hAnsi="Calibri" w:cs="MS PGothic"/>
          <w:color w:val="000000" w:themeColor="text1"/>
          <w:kern w:val="24"/>
          <w:sz w:val="24"/>
          <w:szCs w:val="24"/>
        </w:rPr>
        <w:t>Count</w:t>
      </w:r>
      <w:r w:rsidRPr="00295E84">
        <w:rPr>
          <w:rFonts w:ascii="Calibri" w:eastAsia="MS PGothic" w:hAnsi="Calibri" w:cs="MS PGothic"/>
          <w:color w:val="000000" w:themeColor="text1"/>
          <w:kern w:val="24"/>
          <w:sz w:val="24"/>
          <w:szCs w:val="24"/>
        </w:rPr>
        <w:t>er</w:t>
      </w:r>
      <w:r w:rsidR="006A2E7B" w:rsidRPr="00295E84">
        <w:rPr>
          <w:rFonts w:ascii="Calibri" w:eastAsia="MS PGothic" w:hAnsi="Calibri" w:cs="MS PGothic"/>
          <w:color w:val="000000" w:themeColor="text1"/>
          <w:kern w:val="24"/>
          <w:sz w:val="24"/>
          <w:szCs w:val="24"/>
        </w:rPr>
        <w:t xml:space="preserve"> size</w:t>
      </w:r>
    </w:p>
    <w:p w14:paraId="5B3D624D" w14:textId="77777777"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Bypass Flag  y/n</w:t>
      </w:r>
    </w:p>
    <w:p w14:paraId="5CF0FAE3" w14:textId="6F86B682"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Sequence controlled</w:t>
      </w:r>
      <w:r w:rsidR="00295E84" w:rsidRPr="00295E84">
        <w:rPr>
          <w:rFonts w:ascii="Calibri" w:eastAsia="MS PGothic" w:hAnsi="Calibri" w:cs="MS PGothic"/>
          <w:color w:val="000000" w:themeColor="text1"/>
          <w:kern w:val="24"/>
          <w:sz w:val="24"/>
          <w:szCs w:val="24"/>
        </w:rPr>
        <w:t xml:space="preserve"> Y/N</w:t>
      </w:r>
    </w:p>
    <w:p w14:paraId="23D5CB48" w14:textId="4B2E24E1"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OCF </w:t>
      </w:r>
      <w:r w:rsidR="00295E84" w:rsidRPr="00295E84">
        <w:rPr>
          <w:rFonts w:ascii="Calibri" w:eastAsia="MS PGothic" w:hAnsi="Calibri" w:cs="MS PGothic"/>
          <w:color w:val="000000" w:themeColor="text1"/>
          <w:kern w:val="24"/>
          <w:sz w:val="24"/>
          <w:szCs w:val="24"/>
        </w:rPr>
        <w:t xml:space="preserve">included </w:t>
      </w:r>
      <w:r w:rsidRPr="00295E84">
        <w:rPr>
          <w:rFonts w:ascii="Calibri" w:eastAsia="MS PGothic" w:hAnsi="Calibri" w:cs="MS PGothic"/>
          <w:color w:val="000000" w:themeColor="text1"/>
          <w:kern w:val="24"/>
          <w:sz w:val="24"/>
          <w:szCs w:val="24"/>
        </w:rPr>
        <w:t>y/n</w:t>
      </w:r>
    </w:p>
    <w:p w14:paraId="5BE44373" w14:textId="77777777"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Security header &amp; trailer sizes</w:t>
      </w:r>
    </w:p>
    <w:p w14:paraId="5EFC78C1" w14:textId="58B3188B"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Security SA </w:t>
      </w:r>
      <w:proofErr w:type="gramStart"/>
      <w:r w:rsidR="00F327A2">
        <w:rPr>
          <w:rFonts w:ascii="Calibri" w:eastAsia="MS PGothic" w:hAnsi="Calibri" w:cs="MS PGothic"/>
          <w:color w:val="000000" w:themeColor="text1"/>
          <w:kern w:val="24"/>
          <w:sz w:val="24"/>
          <w:szCs w:val="24"/>
        </w:rPr>
        <w:t>( include</w:t>
      </w:r>
      <w:proofErr w:type="gramEnd"/>
      <w:r w:rsidR="00F327A2">
        <w:rPr>
          <w:rFonts w:ascii="Calibri" w:eastAsia="MS PGothic" w:hAnsi="Calibri" w:cs="MS PGothic"/>
          <w:color w:val="000000" w:themeColor="text1"/>
          <w:kern w:val="24"/>
          <w:sz w:val="24"/>
          <w:szCs w:val="24"/>
        </w:rPr>
        <w:t xml:space="preserve"> if </w:t>
      </w:r>
      <w:r w:rsidRPr="00295E84">
        <w:rPr>
          <w:rFonts w:ascii="Calibri" w:eastAsia="MS PGothic" w:hAnsi="Calibri" w:cs="MS PGothic"/>
          <w:color w:val="000000" w:themeColor="text1"/>
          <w:kern w:val="24"/>
          <w:sz w:val="24"/>
          <w:szCs w:val="24"/>
        </w:rPr>
        <w:t>VC Count</w:t>
      </w:r>
      <w:r w:rsidR="00295E84" w:rsidRPr="00295E84">
        <w:rPr>
          <w:rFonts w:ascii="Calibri" w:eastAsia="MS PGothic" w:hAnsi="Calibri" w:cs="MS PGothic"/>
          <w:color w:val="000000" w:themeColor="text1"/>
          <w:kern w:val="24"/>
          <w:sz w:val="24"/>
          <w:szCs w:val="24"/>
        </w:rPr>
        <w:t>er</w:t>
      </w:r>
      <w:r w:rsidR="00F327A2">
        <w:rPr>
          <w:rFonts w:ascii="Calibri" w:eastAsia="MS PGothic" w:hAnsi="Calibri" w:cs="MS PGothic"/>
          <w:color w:val="000000" w:themeColor="text1"/>
          <w:kern w:val="24"/>
          <w:sz w:val="24"/>
          <w:szCs w:val="24"/>
        </w:rPr>
        <w:t xml:space="preserve"> is used for security</w:t>
      </w:r>
      <w:r w:rsidRPr="00295E84">
        <w:rPr>
          <w:rFonts w:ascii="Calibri" w:eastAsia="MS PGothic" w:hAnsi="Calibri" w:cs="MS PGothic"/>
          <w:color w:val="000000" w:themeColor="text1"/>
          <w:kern w:val="24"/>
          <w:sz w:val="24"/>
          <w:szCs w:val="24"/>
        </w:rPr>
        <w:t>?</w:t>
      </w:r>
      <w:r w:rsidR="00295E84" w:rsidRPr="00295E84">
        <w:rPr>
          <w:rFonts w:ascii="Calibri" w:eastAsia="MS PGothic" w:hAnsi="Calibri" w:cs="MS PGothic"/>
          <w:color w:val="000000" w:themeColor="text1"/>
          <w:kern w:val="24"/>
          <w:sz w:val="24"/>
          <w:szCs w:val="24"/>
        </w:rPr>
        <w:t xml:space="preserve">  Y/N </w:t>
      </w:r>
    </w:p>
    <w:p w14:paraId="275F6A09" w14:textId="79FAFBBB" w:rsidR="00295E84" w:rsidRPr="007C68CB" w:rsidRDefault="00295E84" w:rsidP="00295E84">
      <w:pPr>
        <w:pStyle w:val="ListParagraph"/>
        <w:numPr>
          <w:ilvl w:val="1"/>
          <w:numId w:val="18"/>
        </w:numPr>
        <w:textAlignment w:val="baseline"/>
        <w:rPr>
          <w:rFonts w:eastAsia="Times New Roman" w:cs="Times New Roman"/>
          <w:sz w:val="24"/>
          <w:szCs w:val="24"/>
        </w:rPr>
      </w:pPr>
      <w:r>
        <w:rPr>
          <w:rFonts w:ascii="Calibri" w:eastAsia="MS PGothic" w:hAnsi="Calibri" w:cs="MS PGothic"/>
          <w:color w:val="000000" w:themeColor="text1"/>
          <w:kern w:val="24"/>
          <w:sz w:val="24"/>
          <w:szCs w:val="24"/>
        </w:rPr>
        <w:t>Assigned sub-channels</w:t>
      </w:r>
    </w:p>
    <w:p w14:paraId="16B1661F" w14:textId="08F0FC41"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VCS </w:t>
      </w:r>
      <w:r w:rsidR="00F327A2">
        <w:rPr>
          <w:rFonts w:ascii="Calibri" w:eastAsia="MS PGothic" w:hAnsi="Calibri" w:cs="MS PGothic"/>
          <w:color w:val="000000" w:themeColor="text1"/>
          <w:kern w:val="24"/>
          <w:sz w:val="24"/>
          <w:szCs w:val="24"/>
        </w:rPr>
        <w:t xml:space="preserve">Sub-channels included y/n   </w:t>
      </w:r>
      <w:r w:rsidRPr="00295E84">
        <w:rPr>
          <w:rFonts w:ascii="Calibri" w:eastAsia="MS PGothic" w:hAnsi="Calibri" w:cs="MS PGothic"/>
          <w:color w:val="000000" w:themeColor="text1"/>
          <w:kern w:val="24"/>
          <w:sz w:val="24"/>
          <w:szCs w:val="24"/>
        </w:rPr>
        <w:t xml:space="preserve"> </w:t>
      </w:r>
    </w:p>
    <w:p w14:paraId="2EA77D38" w14:textId="77777777" w:rsidR="006A2E7B" w:rsidRPr="00295E84" w:rsidRDefault="006A2E7B" w:rsidP="006A2E7B">
      <w:pPr>
        <w:pStyle w:val="NormalWeb"/>
        <w:spacing w:before="0" w:beforeAutospacing="0" w:after="0" w:afterAutospacing="0"/>
        <w:textAlignment w:val="baseline"/>
      </w:pPr>
      <w:r w:rsidRPr="00295E84">
        <w:rPr>
          <w:rFonts w:ascii="Calibri" w:eastAsia="MS PGothic" w:hAnsi="Calibri" w:cs="MS PGothic"/>
          <w:color w:val="000000" w:themeColor="text1"/>
          <w:kern w:val="24"/>
        </w:rPr>
        <w:t>VCS ---</w:t>
      </w:r>
    </w:p>
    <w:p w14:paraId="6A7B8B88" w14:textId="77777777" w:rsidR="006A2E7B" w:rsidRPr="00295E84" w:rsidRDefault="006A2E7B" w:rsidP="006A2E7B">
      <w:pPr>
        <w:pStyle w:val="ListParagraph"/>
        <w:numPr>
          <w:ilvl w:val="1"/>
          <w:numId w:val="19"/>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Fixed (VCS_PDU size) /variable  (Max VCS_PDU Size)</w:t>
      </w:r>
    </w:p>
    <w:p w14:paraId="4EEFD1BF" w14:textId="02BDD20C" w:rsidR="006A2E7B" w:rsidRDefault="00295E84" w:rsidP="00955384">
      <w:r>
        <w:br w:type="page"/>
      </w:r>
    </w:p>
    <w:p w14:paraId="3095C543" w14:textId="186BAB8F" w:rsidR="008D38B5" w:rsidRDefault="00C94821" w:rsidP="008D38B5">
      <w:pPr>
        <w:jc w:val="center"/>
      </w:pPr>
      <w:r>
        <w:lastRenderedPageBreak/>
        <w:t xml:space="preserve">Annex </w:t>
      </w:r>
      <w:r w:rsidR="003032AF">
        <w:t>E</w:t>
      </w:r>
      <w:r w:rsidR="003D3EE5">
        <w:t>:  CCSDS -Forward Error Correction Code Performance</w:t>
      </w:r>
    </w:p>
    <w:p w14:paraId="472FBC59" w14:textId="3D84A695" w:rsidR="00BF0058" w:rsidRPr="00BF0058" w:rsidRDefault="00BF0058" w:rsidP="008D38B5">
      <w:pPr>
        <w:jc w:val="center"/>
        <w:rPr>
          <w:sz w:val="20"/>
          <w:szCs w:val="20"/>
        </w:rPr>
      </w:pPr>
      <w:r w:rsidRPr="00BF0058">
        <w:rPr>
          <w:sz w:val="20"/>
          <w:szCs w:val="20"/>
        </w:rPr>
        <w:t>Figures provided by Ken Andrew (JPL)</w:t>
      </w:r>
    </w:p>
    <w:p w14:paraId="0D597FB3" w14:textId="77777777" w:rsidR="00BF0058" w:rsidRDefault="00BF0058" w:rsidP="008D38B5">
      <w:pPr>
        <w:jc w:val="center"/>
      </w:pPr>
    </w:p>
    <w:p w14:paraId="4483E8E3" w14:textId="7BE90924" w:rsidR="0079367D" w:rsidRDefault="008D38B5" w:rsidP="003D3EE5">
      <w:pPr>
        <w:pStyle w:val="ListParagraph"/>
      </w:pPr>
      <w:r>
        <w:t xml:space="preserve">Figure </w:t>
      </w:r>
      <w:r w:rsidR="0079367D">
        <w:t>D</w:t>
      </w:r>
      <w:r w:rsidR="00C40958">
        <w:t xml:space="preserve">-1 </w:t>
      </w:r>
      <w:r w:rsidR="008D0AAB">
        <w:t>provides the performance of the curren</w:t>
      </w:r>
      <w:r>
        <w:t xml:space="preserve">tly used codes. </w:t>
      </w:r>
      <w:proofErr w:type="gramStart"/>
      <w:r>
        <w:t>while</w:t>
      </w:r>
      <w:proofErr w:type="gramEnd"/>
      <w:r>
        <w:t xml:space="preserve"> figure </w:t>
      </w:r>
      <w:r w:rsidR="0079367D">
        <w:t>D</w:t>
      </w:r>
      <w:r w:rsidR="008D0AAB">
        <w:t xml:space="preserve">-2 shows the performance of the short LDPC codes presently be examined for direct from Earth </w:t>
      </w:r>
      <w:r w:rsidR="00175141">
        <w:t>and space to space links</w:t>
      </w:r>
      <w:r w:rsidR="008D0AAB">
        <w:t xml:space="preserve">.  The gain in performance </w:t>
      </w:r>
      <w:r w:rsidR="00175141">
        <w:t xml:space="preserve">over currently used FEC codes ranges </w:t>
      </w:r>
      <w:r w:rsidR="008D0AAB">
        <w:t xml:space="preserve">from 4 to 8 </w:t>
      </w:r>
      <w:proofErr w:type="spellStart"/>
      <w:r w:rsidR="008D0AAB">
        <w:t>db</w:t>
      </w:r>
      <w:proofErr w:type="spellEnd"/>
      <w:r w:rsidR="008D0AAB">
        <w:t xml:space="preserve"> depend</w:t>
      </w:r>
      <w:r>
        <w:t>ing on code selection.  Figure B</w:t>
      </w:r>
      <w:r w:rsidR="008D0AAB">
        <w:t xml:space="preserve">-3 shows the probabilities of Frame synchronization using a 64 symbol </w:t>
      </w:r>
      <w:r>
        <w:t xml:space="preserve">or 128 </w:t>
      </w:r>
      <w:proofErr w:type="gramStart"/>
      <w:r>
        <w:t>symbol</w:t>
      </w:r>
      <w:proofErr w:type="gramEnd"/>
      <w:r>
        <w:t xml:space="preserve"> </w:t>
      </w:r>
      <w:r w:rsidR="008D0AAB">
        <w:t>ASM.</w:t>
      </w:r>
    </w:p>
    <w:p w14:paraId="12354D6F" w14:textId="77777777" w:rsidR="0079367D" w:rsidRDefault="0079367D" w:rsidP="003D3EE5">
      <w:pPr>
        <w:rPr>
          <w:noProof/>
        </w:rPr>
      </w:pPr>
    </w:p>
    <w:p w14:paraId="21E863DB" w14:textId="7D93315F" w:rsidR="0079367D" w:rsidRDefault="003D3EE5" w:rsidP="0079367D">
      <w:pPr>
        <w:pStyle w:val="ListParagraph"/>
        <w:jc w:val="center"/>
        <w:rPr>
          <w:noProof/>
        </w:rPr>
      </w:pPr>
      <w:r w:rsidRPr="0079367D">
        <w:rPr>
          <w:noProof/>
        </w:rPr>
        <w:drawing>
          <wp:anchor distT="0" distB="0" distL="114300" distR="114300" simplePos="0" relativeHeight="251669504" behindDoc="0" locked="0" layoutInCell="1" allowOverlap="1" wp14:anchorId="336683CD" wp14:editId="2ED4063D">
            <wp:simplePos x="0" y="0"/>
            <wp:positionH relativeFrom="column">
              <wp:posOffset>814070</wp:posOffset>
            </wp:positionH>
            <wp:positionV relativeFrom="paragraph">
              <wp:posOffset>117475</wp:posOffset>
            </wp:positionV>
            <wp:extent cx="4572000" cy="2974975"/>
            <wp:effectExtent l="0" t="0" r="0" b="0"/>
            <wp:wrapThrough wrapText="bothSides">
              <wp:wrapPolygon edited="0">
                <wp:start x="0" y="0"/>
                <wp:lineTo x="0" y="21393"/>
                <wp:lineTo x="21480" y="21393"/>
                <wp:lineTo x="21480"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97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B9BCD" w14:textId="77777777" w:rsidR="0079367D" w:rsidRDefault="0079367D" w:rsidP="0079367D">
      <w:pPr>
        <w:pStyle w:val="ListParagraph"/>
        <w:jc w:val="center"/>
        <w:rPr>
          <w:noProof/>
        </w:rPr>
      </w:pPr>
    </w:p>
    <w:p w14:paraId="4EA5001B" w14:textId="77777777" w:rsidR="0079367D" w:rsidRDefault="0079367D" w:rsidP="0079367D">
      <w:pPr>
        <w:pStyle w:val="ListParagraph"/>
        <w:jc w:val="center"/>
        <w:rPr>
          <w:noProof/>
        </w:rPr>
      </w:pPr>
    </w:p>
    <w:p w14:paraId="2B01F6BC" w14:textId="77777777" w:rsidR="0079367D" w:rsidRDefault="0079367D" w:rsidP="0079367D">
      <w:pPr>
        <w:pStyle w:val="ListParagraph"/>
        <w:jc w:val="center"/>
        <w:rPr>
          <w:noProof/>
        </w:rPr>
      </w:pPr>
    </w:p>
    <w:p w14:paraId="0563457E" w14:textId="77777777" w:rsidR="0079367D" w:rsidRDefault="0079367D" w:rsidP="0079367D">
      <w:pPr>
        <w:pStyle w:val="ListParagraph"/>
        <w:jc w:val="center"/>
        <w:rPr>
          <w:noProof/>
        </w:rPr>
      </w:pPr>
    </w:p>
    <w:p w14:paraId="4C6DB948" w14:textId="77777777" w:rsidR="0079367D" w:rsidRDefault="0079367D" w:rsidP="0079367D">
      <w:pPr>
        <w:pStyle w:val="ListParagraph"/>
        <w:jc w:val="center"/>
        <w:rPr>
          <w:noProof/>
        </w:rPr>
      </w:pPr>
    </w:p>
    <w:p w14:paraId="2869D613" w14:textId="77777777" w:rsidR="0079367D" w:rsidRDefault="0079367D" w:rsidP="0079367D">
      <w:pPr>
        <w:pStyle w:val="ListParagraph"/>
        <w:jc w:val="center"/>
        <w:rPr>
          <w:noProof/>
        </w:rPr>
      </w:pPr>
    </w:p>
    <w:p w14:paraId="7F466559" w14:textId="77777777" w:rsidR="0079367D" w:rsidRDefault="0079367D" w:rsidP="0079367D">
      <w:pPr>
        <w:pStyle w:val="ListParagraph"/>
        <w:jc w:val="center"/>
        <w:rPr>
          <w:noProof/>
        </w:rPr>
      </w:pPr>
    </w:p>
    <w:p w14:paraId="4AAB0E5A" w14:textId="77777777" w:rsidR="0079367D" w:rsidRDefault="0079367D" w:rsidP="0079367D">
      <w:pPr>
        <w:pStyle w:val="ListParagraph"/>
        <w:jc w:val="center"/>
        <w:rPr>
          <w:noProof/>
        </w:rPr>
      </w:pPr>
    </w:p>
    <w:p w14:paraId="1F5278D3" w14:textId="77777777" w:rsidR="0079367D" w:rsidRDefault="0079367D" w:rsidP="0079367D">
      <w:pPr>
        <w:pStyle w:val="ListParagraph"/>
        <w:jc w:val="center"/>
        <w:rPr>
          <w:noProof/>
        </w:rPr>
      </w:pPr>
    </w:p>
    <w:p w14:paraId="39F2003C" w14:textId="77777777" w:rsidR="0079367D" w:rsidRDefault="0079367D" w:rsidP="0079367D">
      <w:pPr>
        <w:pStyle w:val="ListParagraph"/>
        <w:jc w:val="center"/>
        <w:rPr>
          <w:noProof/>
        </w:rPr>
      </w:pPr>
    </w:p>
    <w:p w14:paraId="13FFBF83" w14:textId="77777777" w:rsidR="0079367D" w:rsidRDefault="0079367D" w:rsidP="0079367D">
      <w:pPr>
        <w:pStyle w:val="ListParagraph"/>
        <w:jc w:val="center"/>
        <w:rPr>
          <w:noProof/>
        </w:rPr>
      </w:pPr>
    </w:p>
    <w:p w14:paraId="5562C387" w14:textId="77777777" w:rsidR="0079367D" w:rsidRDefault="0079367D" w:rsidP="0079367D">
      <w:pPr>
        <w:pStyle w:val="ListParagraph"/>
        <w:jc w:val="center"/>
        <w:rPr>
          <w:noProof/>
        </w:rPr>
      </w:pPr>
    </w:p>
    <w:p w14:paraId="48F4020F" w14:textId="77777777" w:rsidR="0079367D" w:rsidRDefault="0079367D" w:rsidP="0079367D">
      <w:pPr>
        <w:pStyle w:val="ListParagraph"/>
        <w:jc w:val="center"/>
        <w:rPr>
          <w:noProof/>
        </w:rPr>
      </w:pPr>
    </w:p>
    <w:p w14:paraId="53FFE87E" w14:textId="77777777" w:rsidR="0079367D" w:rsidRDefault="0079367D" w:rsidP="0079367D">
      <w:pPr>
        <w:pStyle w:val="ListParagraph"/>
        <w:jc w:val="center"/>
        <w:rPr>
          <w:noProof/>
        </w:rPr>
      </w:pPr>
    </w:p>
    <w:p w14:paraId="1B870AF5" w14:textId="77777777" w:rsidR="0079367D" w:rsidRDefault="0079367D" w:rsidP="0079367D">
      <w:pPr>
        <w:pStyle w:val="ListParagraph"/>
        <w:jc w:val="center"/>
        <w:rPr>
          <w:noProof/>
        </w:rPr>
      </w:pPr>
    </w:p>
    <w:p w14:paraId="26BC2309" w14:textId="77777777" w:rsidR="0079367D" w:rsidRDefault="0079367D" w:rsidP="0079367D">
      <w:pPr>
        <w:pStyle w:val="ListParagraph"/>
        <w:jc w:val="center"/>
        <w:rPr>
          <w:noProof/>
        </w:rPr>
      </w:pPr>
    </w:p>
    <w:p w14:paraId="3DD20555" w14:textId="77777777" w:rsidR="00BF0058" w:rsidRDefault="00BF0058" w:rsidP="0079367D">
      <w:pPr>
        <w:pStyle w:val="ListParagraph"/>
        <w:jc w:val="center"/>
        <w:rPr>
          <w:noProof/>
        </w:rPr>
      </w:pPr>
    </w:p>
    <w:p w14:paraId="12D8C950" w14:textId="77777777" w:rsidR="00BF0058" w:rsidRDefault="00BF0058" w:rsidP="0079367D">
      <w:pPr>
        <w:pStyle w:val="ListParagraph"/>
        <w:jc w:val="center"/>
        <w:rPr>
          <w:noProof/>
        </w:rPr>
      </w:pPr>
    </w:p>
    <w:p w14:paraId="0A6767C5" w14:textId="77777777" w:rsidR="003D3EE5" w:rsidRDefault="003D3EE5" w:rsidP="0079367D">
      <w:pPr>
        <w:pStyle w:val="ListParagraph"/>
        <w:jc w:val="center"/>
        <w:rPr>
          <w:noProof/>
        </w:rPr>
      </w:pPr>
    </w:p>
    <w:p w14:paraId="63744F05" w14:textId="77777777" w:rsidR="003D3EE5" w:rsidRDefault="003D3EE5" w:rsidP="003D3EE5">
      <w:pPr>
        <w:pStyle w:val="ListParagraph"/>
        <w:rPr>
          <w:noProof/>
          <w:sz w:val="22"/>
        </w:rPr>
      </w:pPr>
      <w:r>
        <w:rPr>
          <w:noProof/>
          <w:sz w:val="22"/>
        </w:rPr>
        <w:t xml:space="preserve">                </w:t>
      </w:r>
    </w:p>
    <w:p w14:paraId="5EB89DEB" w14:textId="77777777" w:rsidR="003D3EE5" w:rsidRDefault="003D3EE5" w:rsidP="003D3EE5">
      <w:pPr>
        <w:pStyle w:val="ListParagraph"/>
        <w:rPr>
          <w:noProof/>
          <w:sz w:val="22"/>
        </w:rPr>
      </w:pPr>
    </w:p>
    <w:p w14:paraId="2ED103CF" w14:textId="6B8F2D64" w:rsidR="00303B53" w:rsidRDefault="003D3EE5" w:rsidP="003D3EE5">
      <w:pPr>
        <w:pStyle w:val="ListParagraph"/>
        <w:rPr>
          <w:noProof/>
          <w:sz w:val="22"/>
        </w:rPr>
      </w:pPr>
      <w:r>
        <w:rPr>
          <w:noProof/>
          <w:sz w:val="22"/>
        </w:rPr>
        <w:t xml:space="preserve">                        </w:t>
      </w:r>
      <w:r w:rsidR="0079367D" w:rsidRPr="003D3EE5">
        <w:rPr>
          <w:noProof/>
          <w:sz w:val="22"/>
        </w:rPr>
        <w:t>Figure D-1   Proposed LDPC short Codes</w:t>
      </w:r>
    </w:p>
    <w:p w14:paraId="3BE260D3" w14:textId="6098DCA4" w:rsidR="003D3EE5" w:rsidRPr="003D3EE5" w:rsidRDefault="003D3EE5" w:rsidP="003D3EE5">
      <w:pPr>
        <w:pStyle w:val="ListParagraph"/>
        <w:rPr>
          <w:sz w:val="22"/>
        </w:rPr>
      </w:pPr>
      <w:r w:rsidRPr="0066497B">
        <w:rPr>
          <w:noProof/>
        </w:rPr>
        <w:drawing>
          <wp:anchor distT="0" distB="0" distL="114300" distR="114300" simplePos="0" relativeHeight="251673600" behindDoc="0" locked="0" layoutInCell="1" allowOverlap="1" wp14:anchorId="57A50FA1" wp14:editId="2EAFE35D">
            <wp:simplePos x="0" y="0"/>
            <wp:positionH relativeFrom="column">
              <wp:posOffset>300355</wp:posOffset>
            </wp:positionH>
            <wp:positionV relativeFrom="paragraph">
              <wp:posOffset>40640</wp:posOffset>
            </wp:positionV>
            <wp:extent cx="4943475" cy="3291205"/>
            <wp:effectExtent l="0" t="0" r="9525" b="10795"/>
            <wp:wrapThrough wrapText="bothSides">
              <wp:wrapPolygon edited="0">
                <wp:start x="0" y="0"/>
                <wp:lineTo x="0" y="21504"/>
                <wp:lineTo x="21531" y="21504"/>
                <wp:lineTo x="21531"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329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DC17E" w14:textId="65601AF9" w:rsidR="00C85E22" w:rsidRDefault="00C85E22" w:rsidP="00303B53">
      <w:pPr>
        <w:pStyle w:val="ListParagraph"/>
        <w:jc w:val="center"/>
      </w:pPr>
    </w:p>
    <w:p w14:paraId="5B69969C" w14:textId="018B85CE" w:rsidR="000A3C38" w:rsidRDefault="000A3C38" w:rsidP="0079367D">
      <w:pPr>
        <w:pStyle w:val="ListParagraph"/>
        <w:jc w:val="center"/>
      </w:pPr>
    </w:p>
    <w:p w14:paraId="7CC3BC8E" w14:textId="77777777" w:rsidR="000A3C38" w:rsidRDefault="000A3C38" w:rsidP="0079367D">
      <w:pPr>
        <w:pStyle w:val="ListParagraph"/>
        <w:jc w:val="center"/>
      </w:pPr>
    </w:p>
    <w:p w14:paraId="7C258446" w14:textId="77777777" w:rsidR="000A3C38" w:rsidRDefault="000A3C38" w:rsidP="0079367D">
      <w:pPr>
        <w:pStyle w:val="ListParagraph"/>
        <w:jc w:val="center"/>
      </w:pPr>
    </w:p>
    <w:p w14:paraId="465078D3" w14:textId="77777777" w:rsidR="000A3C38" w:rsidRDefault="000A3C38" w:rsidP="0079367D">
      <w:pPr>
        <w:pStyle w:val="ListParagraph"/>
        <w:jc w:val="center"/>
      </w:pPr>
    </w:p>
    <w:p w14:paraId="18381930" w14:textId="77777777" w:rsidR="000A3C38" w:rsidRDefault="000A3C38" w:rsidP="0079367D">
      <w:pPr>
        <w:pStyle w:val="ListParagraph"/>
        <w:jc w:val="center"/>
      </w:pPr>
    </w:p>
    <w:p w14:paraId="3B2AF472" w14:textId="77777777" w:rsidR="000A3C38" w:rsidRDefault="000A3C38" w:rsidP="0079367D">
      <w:pPr>
        <w:pStyle w:val="ListParagraph"/>
        <w:jc w:val="center"/>
      </w:pPr>
    </w:p>
    <w:p w14:paraId="79F0811E" w14:textId="77777777" w:rsidR="000A3C38" w:rsidRDefault="000A3C38" w:rsidP="0079367D">
      <w:pPr>
        <w:pStyle w:val="ListParagraph"/>
        <w:jc w:val="center"/>
      </w:pPr>
    </w:p>
    <w:p w14:paraId="1A965596" w14:textId="77777777" w:rsidR="000A3C38" w:rsidRDefault="000A3C38" w:rsidP="0079367D">
      <w:pPr>
        <w:pStyle w:val="ListParagraph"/>
        <w:jc w:val="center"/>
      </w:pPr>
    </w:p>
    <w:p w14:paraId="145E0E5F" w14:textId="77777777" w:rsidR="000A3C38" w:rsidRDefault="000A3C38" w:rsidP="0079367D">
      <w:pPr>
        <w:pStyle w:val="ListParagraph"/>
        <w:jc w:val="center"/>
      </w:pPr>
    </w:p>
    <w:p w14:paraId="775A12CC" w14:textId="77777777" w:rsidR="000A3C38" w:rsidRDefault="000A3C38" w:rsidP="0079367D">
      <w:pPr>
        <w:pStyle w:val="ListParagraph"/>
        <w:jc w:val="center"/>
      </w:pPr>
    </w:p>
    <w:p w14:paraId="55901677" w14:textId="77777777" w:rsidR="000A3C38" w:rsidRDefault="000A3C38" w:rsidP="0079367D">
      <w:pPr>
        <w:pStyle w:val="ListParagraph"/>
        <w:jc w:val="center"/>
      </w:pPr>
    </w:p>
    <w:p w14:paraId="13BAC4E6" w14:textId="77777777" w:rsidR="000A3C38" w:rsidRDefault="000A3C38" w:rsidP="0079367D">
      <w:pPr>
        <w:pStyle w:val="ListParagraph"/>
        <w:jc w:val="center"/>
      </w:pPr>
    </w:p>
    <w:p w14:paraId="7F207415" w14:textId="77777777" w:rsidR="000A3C38" w:rsidRDefault="000A3C38" w:rsidP="0079367D">
      <w:pPr>
        <w:pStyle w:val="ListParagraph"/>
        <w:jc w:val="center"/>
      </w:pPr>
    </w:p>
    <w:p w14:paraId="1B12433D" w14:textId="77777777" w:rsidR="000A3C38" w:rsidRDefault="000A3C38" w:rsidP="0079367D">
      <w:pPr>
        <w:pStyle w:val="ListParagraph"/>
        <w:jc w:val="center"/>
      </w:pPr>
    </w:p>
    <w:p w14:paraId="26AA4D82" w14:textId="77777777" w:rsidR="000A3C38" w:rsidRDefault="000A3C38" w:rsidP="0079367D">
      <w:pPr>
        <w:pStyle w:val="ListParagraph"/>
        <w:jc w:val="center"/>
      </w:pPr>
    </w:p>
    <w:p w14:paraId="6E6C3F9A" w14:textId="77777777" w:rsidR="000A3C38" w:rsidRDefault="000A3C38" w:rsidP="0079367D">
      <w:pPr>
        <w:pStyle w:val="ListParagraph"/>
        <w:jc w:val="center"/>
      </w:pPr>
    </w:p>
    <w:p w14:paraId="49D0ECCF" w14:textId="77777777" w:rsidR="000A3C38" w:rsidRDefault="000A3C38" w:rsidP="0079367D">
      <w:pPr>
        <w:pStyle w:val="ListParagraph"/>
        <w:jc w:val="center"/>
      </w:pPr>
    </w:p>
    <w:p w14:paraId="6F199065" w14:textId="77777777" w:rsidR="000A3C38" w:rsidRDefault="000A3C38" w:rsidP="0079367D">
      <w:pPr>
        <w:pStyle w:val="ListParagraph"/>
        <w:jc w:val="center"/>
      </w:pPr>
    </w:p>
    <w:p w14:paraId="42C572AB" w14:textId="77777777" w:rsidR="000A3C38" w:rsidRDefault="000A3C38" w:rsidP="0079367D">
      <w:pPr>
        <w:pStyle w:val="ListParagraph"/>
        <w:jc w:val="center"/>
      </w:pPr>
    </w:p>
    <w:p w14:paraId="2CB23C48" w14:textId="77777777" w:rsidR="003D3EE5" w:rsidRDefault="003D3EE5" w:rsidP="003D3EE5">
      <w:pPr>
        <w:pStyle w:val="ListParagraph"/>
        <w:ind w:left="1980"/>
        <w:rPr>
          <w:sz w:val="22"/>
        </w:rPr>
      </w:pPr>
      <w:r>
        <w:rPr>
          <w:sz w:val="22"/>
        </w:rPr>
        <w:t xml:space="preserve">               </w:t>
      </w:r>
    </w:p>
    <w:p w14:paraId="62EB6CD7" w14:textId="77777777" w:rsidR="003D3EE5" w:rsidRDefault="003D3EE5" w:rsidP="003D3EE5">
      <w:pPr>
        <w:pStyle w:val="ListParagraph"/>
        <w:ind w:left="1980"/>
        <w:rPr>
          <w:sz w:val="22"/>
        </w:rPr>
      </w:pPr>
    </w:p>
    <w:p w14:paraId="3AE498CD" w14:textId="7CBB52F6" w:rsidR="00C85E22" w:rsidRPr="003D3EE5" w:rsidRDefault="0079367D" w:rsidP="003D3EE5">
      <w:pPr>
        <w:pStyle w:val="ListParagraph"/>
        <w:ind w:left="1980"/>
        <w:rPr>
          <w:sz w:val="22"/>
        </w:rPr>
      </w:pPr>
      <w:r w:rsidRPr="003D3EE5">
        <w:rPr>
          <w:sz w:val="22"/>
        </w:rPr>
        <w:t>Figure D-</w:t>
      </w:r>
      <w:proofErr w:type="gramStart"/>
      <w:r w:rsidRPr="003D3EE5">
        <w:rPr>
          <w:sz w:val="22"/>
        </w:rPr>
        <w:t>2</w:t>
      </w:r>
      <w:r w:rsidR="00BF0058" w:rsidRPr="003D3EE5">
        <w:rPr>
          <w:sz w:val="22"/>
        </w:rPr>
        <w:t xml:space="preserve"> </w:t>
      </w:r>
      <w:r w:rsidR="003D3EE5">
        <w:rPr>
          <w:sz w:val="22"/>
        </w:rPr>
        <w:t xml:space="preserve"> </w:t>
      </w:r>
      <w:r w:rsidR="00BF0058" w:rsidRPr="003D3EE5">
        <w:rPr>
          <w:sz w:val="22"/>
        </w:rPr>
        <w:t>Performance</w:t>
      </w:r>
      <w:proofErr w:type="gramEnd"/>
      <w:r w:rsidR="00BF0058" w:rsidRPr="003D3EE5">
        <w:rPr>
          <w:sz w:val="22"/>
        </w:rPr>
        <w:t xml:space="preserve"> of </w:t>
      </w:r>
      <w:r w:rsidR="003D3EE5">
        <w:rPr>
          <w:sz w:val="22"/>
        </w:rPr>
        <w:t xml:space="preserve">long </w:t>
      </w:r>
      <w:r w:rsidR="00BF0058" w:rsidRPr="003D3EE5">
        <w:rPr>
          <w:sz w:val="22"/>
        </w:rPr>
        <w:t>CCSDS Recommended Codes</w:t>
      </w:r>
    </w:p>
    <w:p w14:paraId="0190BD37" w14:textId="77777777" w:rsidR="003D3EE5" w:rsidRDefault="003D3EE5" w:rsidP="00A377CC"/>
    <w:p w14:paraId="68CCB263" w14:textId="06306A37" w:rsidR="003D3EE5" w:rsidRDefault="003D3EE5" w:rsidP="003D3EE5">
      <w:pPr>
        <w:jc w:val="center"/>
      </w:pPr>
      <w:r>
        <w:lastRenderedPageBreak/>
        <w:t>Annex F:  CCSDS –Synchronization Marker Performance</w:t>
      </w:r>
    </w:p>
    <w:p w14:paraId="28B7AA1E" w14:textId="2BB02D60" w:rsidR="003D3EE5" w:rsidRPr="002C6339" w:rsidRDefault="003D3EE5" w:rsidP="002C6339">
      <w:pPr>
        <w:jc w:val="center"/>
        <w:rPr>
          <w:sz w:val="20"/>
          <w:szCs w:val="20"/>
        </w:rPr>
      </w:pPr>
      <w:r w:rsidRPr="00BF0058">
        <w:rPr>
          <w:sz w:val="20"/>
          <w:szCs w:val="20"/>
        </w:rPr>
        <w:t>Figures provided by Ken Andrew (JPL)</w:t>
      </w:r>
    </w:p>
    <w:p w14:paraId="29061126" w14:textId="77777777" w:rsidR="003D3EE5" w:rsidRDefault="003D3EE5" w:rsidP="00303B53">
      <w:pPr>
        <w:pStyle w:val="ListParagraph"/>
        <w:jc w:val="center"/>
      </w:pPr>
    </w:p>
    <w:p w14:paraId="58E22C8A" w14:textId="4893C20F" w:rsidR="00C85E22" w:rsidRDefault="002C6339" w:rsidP="00303B53">
      <w:pPr>
        <w:pStyle w:val="ListParagraph"/>
        <w:jc w:val="center"/>
      </w:pPr>
      <w:r w:rsidRPr="00BF0058">
        <w:rPr>
          <w:noProof/>
        </w:rPr>
        <w:drawing>
          <wp:anchor distT="0" distB="0" distL="114300" distR="114300" simplePos="0" relativeHeight="251671552" behindDoc="0" locked="0" layoutInCell="1" allowOverlap="1" wp14:anchorId="181C2687" wp14:editId="67889D7A">
            <wp:simplePos x="0" y="0"/>
            <wp:positionH relativeFrom="column">
              <wp:posOffset>909320</wp:posOffset>
            </wp:positionH>
            <wp:positionV relativeFrom="paragraph">
              <wp:posOffset>44450</wp:posOffset>
            </wp:positionV>
            <wp:extent cx="4355465" cy="3517265"/>
            <wp:effectExtent l="0" t="0" r="0" b="0"/>
            <wp:wrapThrough wrapText="bothSides">
              <wp:wrapPolygon edited="0">
                <wp:start x="0" y="0"/>
                <wp:lineTo x="0" y="21370"/>
                <wp:lineTo x="21414" y="21370"/>
                <wp:lineTo x="21414" y="0"/>
                <wp:lineTo x="0"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5465" cy="351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38744" w14:textId="70F02A4D" w:rsidR="00C85E22" w:rsidRDefault="00C85E22" w:rsidP="00303B53">
      <w:pPr>
        <w:pStyle w:val="ListParagraph"/>
        <w:jc w:val="center"/>
      </w:pPr>
    </w:p>
    <w:p w14:paraId="08F93371" w14:textId="77777777" w:rsidR="00C85E22" w:rsidRDefault="00C85E22" w:rsidP="00303B53">
      <w:pPr>
        <w:pStyle w:val="ListParagraph"/>
        <w:jc w:val="center"/>
      </w:pPr>
    </w:p>
    <w:p w14:paraId="5B3733B7" w14:textId="77777777" w:rsidR="00C85E22" w:rsidRDefault="00C85E22" w:rsidP="00303B53">
      <w:pPr>
        <w:pStyle w:val="ListParagraph"/>
        <w:jc w:val="center"/>
      </w:pPr>
    </w:p>
    <w:p w14:paraId="6FC7E020" w14:textId="77777777" w:rsidR="00C85E22" w:rsidRDefault="00C85E22" w:rsidP="00303B53">
      <w:pPr>
        <w:pStyle w:val="ListParagraph"/>
        <w:jc w:val="center"/>
      </w:pPr>
    </w:p>
    <w:p w14:paraId="7F25C428" w14:textId="77777777" w:rsidR="00C85E22" w:rsidRDefault="00C85E22" w:rsidP="0066497B"/>
    <w:p w14:paraId="66E329F7" w14:textId="77777777" w:rsidR="00C85E22" w:rsidRDefault="00C85E22" w:rsidP="00303B53">
      <w:pPr>
        <w:pStyle w:val="ListParagraph"/>
        <w:jc w:val="center"/>
      </w:pPr>
    </w:p>
    <w:p w14:paraId="33CDD740" w14:textId="77777777" w:rsidR="00C85E22" w:rsidRDefault="00C85E22" w:rsidP="00303B53">
      <w:pPr>
        <w:pStyle w:val="ListParagraph"/>
        <w:jc w:val="center"/>
      </w:pPr>
    </w:p>
    <w:p w14:paraId="116E0BF1" w14:textId="77777777" w:rsidR="009F56F6" w:rsidRDefault="009F56F6" w:rsidP="00303B53">
      <w:pPr>
        <w:pStyle w:val="ListParagraph"/>
        <w:jc w:val="center"/>
      </w:pPr>
    </w:p>
    <w:p w14:paraId="45CCD113" w14:textId="77777777" w:rsidR="009F56F6" w:rsidRDefault="009F56F6" w:rsidP="00303B53">
      <w:pPr>
        <w:pStyle w:val="ListParagraph"/>
        <w:jc w:val="center"/>
      </w:pPr>
    </w:p>
    <w:p w14:paraId="054ADBE8" w14:textId="77777777" w:rsidR="009F56F6" w:rsidRDefault="009F56F6" w:rsidP="00303B53">
      <w:pPr>
        <w:pStyle w:val="ListParagraph"/>
        <w:jc w:val="center"/>
      </w:pPr>
    </w:p>
    <w:p w14:paraId="23E31200" w14:textId="459F7E9F" w:rsidR="009F56F6" w:rsidRDefault="009F56F6" w:rsidP="00303B53">
      <w:pPr>
        <w:pStyle w:val="ListParagraph"/>
        <w:jc w:val="center"/>
      </w:pPr>
    </w:p>
    <w:p w14:paraId="5D7DAC67" w14:textId="77777777" w:rsidR="009F56F6" w:rsidRDefault="009F56F6" w:rsidP="00303B53">
      <w:pPr>
        <w:pStyle w:val="ListParagraph"/>
        <w:jc w:val="center"/>
      </w:pPr>
    </w:p>
    <w:p w14:paraId="394BD7D7" w14:textId="208D6212" w:rsidR="009F56F6" w:rsidRDefault="009F56F6" w:rsidP="00303B53">
      <w:pPr>
        <w:pStyle w:val="ListParagraph"/>
        <w:jc w:val="center"/>
      </w:pPr>
    </w:p>
    <w:p w14:paraId="2DA42694" w14:textId="77777777" w:rsidR="009F56F6" w:rsidRDefault="009F56F6" w:rsidP="00303B53">
      <w:pPr>
        <w:pStyle w:val="ListParagraph"/>
        <w:jc w:val="center"/>
      </w:pPr>
    </w:p>
    <w:p w14:paraId="0D68BC95" w14:textId="77777777" w:rsidR="009F56F6" w:rsidRDefault="009F56F6" w:rsidP="00303B53">
      <w:pPr>
        <w:pStyle w:val="ListParagraph"/>
        <w:jc w:val="center"/>
      </w:pPr>
    </w:p>
    <w:p w14:paraId="0617582E" w14:textId="77777777" w:rsidR="009F56F6" w:rsidRDefault="009F56F6" w:rsidP="00303B53">
      <w:pPr>
        <w:pStyle w:val="ListParagraph"/>
        <w:jc w:val="center"/>
      </w:pPr>
    </w:p>
    <w:p w14:paraId="32CB611C" w14:textId="77777777" w:rsidR="0066497B" w:rsidRDefault="00BF0058" w:rsidP="00BF0058">
      <w:pPr>
        <w:pStyle w:val="ListParagraph"/>
        <w:rPr>
          <w:sz w:val="24"/>
          <w:szCs w:val="24"/>
        </w:rPr>
      </w:pPr>
      <w:r w:rsidRPr="00BF0058">
        <w:rPr>
          <w:sz w:val="24"/>
          <w:szCs w:val="24"/>
        </w:rPr>
        <w:t xml:space="preserve">                                </w:t>
      </w:r>
    </w:p>
    <w:p w14:paraId="5D058446" w14:textId="77777777" w:rsidR="0066497B" w:rsidRDefault="0066497B" w:rsidP="00BF0058">
      <w:pPr>
        <w:pStyle w:val="ListParagraph"/>
        <w:rPr>
          <w:sz w:val="24"/>
          <w:szCs w:val="24"/>
        </w:rPr>
      </w:pPr>
    </w:p>
    <w:p w14:paraId="37B04BA5" w14:textId="77777777" w:rsidR="0066497B" w:rsidRDefault="0066497B" w:rsidP="00BF0058">
      <w:pPr>
        <w:pStyle w:val="ListParagraph"/>
        <w:rPr>
          <w:sz w:val="24"/>
          <w:szCs w:val="24"/>
        </w:rPr>
      </w:pPr>
    </w:p>
    <w:p w14:paraId="0152C719" w14:textId="77777777" w:rsidR="0066497B" w:rsidRDefault="0066497B" w:rsidP="00BF0058">
      <w:pPr>
        <w:pStyle w:val="ListParagraph"/>
        <w:rPr>
          <w:sz w:val="24"/>
          <w:szCs w:val="24"/>
        </w:rPr>
      </w:pPr>
    </w:p>
    <w:p w14:paraId="5FACA880" w14:textId="77777777" w:rsidR="0066497B" w:rsidRDefault="0066497B" w:rsidP="00BF0058">
      <w:pPr>
        <w:pStyle w:val="ListParagraph"/>
        <w:rPr>
          <w:sz w:val="24"/>
          <w:szCs w:val="24"/>
        </w:rPr>
      </w:pPr>
    </w:p>
    <w:p w14:paraId="7DC92CF6" w14:textId="77777777" w:rsidR="0066497B" w:rsidRDefault="0066497B" w:rsidP="00BF0058">
      <w:pPr>
        <w:pStyle w:val="ListParagraph"/>
        <w:rPr>
          <w:sz w:val="24"/>
          <w:szCs w:val="24"/>
        </w:rPr>
      </w:pPr>
    </w:p>
    <w:p w14:paraId="489E8B17" w14:textId="7F0E3DF6" w:rsidR="009F56F6" w:rsidRPr="00BF0058" w:rsidRDefault="0066497B" w:rsidP="0066497B">
      <w:pPr>
        <w:pStyle w:val="ListParagraph"/>
        <w:rPr>
          <w:sz w:val="24"/>
          <w:szCs w:val="24"/>
        </w:rPr>
      </w:pPr>
      <w:r>
        <w:rPr>
          <w:sz w:val="24"/>
          <w:szCs w:val="24"/>
        </w:rPr>
        <w:t xml:space="preserve">               </w:t>
      </w:r>
      <w:r w:rsidR="002C6339">
        <w:rPr>
          <w:sz w:val="24"/>
          <w:szCs w:val="24"/>
        </w:rPr>
        <w:t xml:space="preserve">                    </w:t>
      </w:r>
      <w:r w:rsidR="00BF0058" w:rsidRPr="00BF0058">
        <w:rPr>
          <w:sz w:val="24"/>
          <w:szCs w:val="24"/>
        </w:rPr>
        <w:t>Figure D-</w:t>
      </w:r>
      <w:proofErr w:type="gramStart"/>
      <w:r w:rsidR="00BF0058" w:rsidRPr="00BF0058">
        <w:rPr>
          <w:sz w:val="24"/>
          <w:szCs w:val="24"/>
        </w:rPr>
        <w:t>3  64</w:t>
      </w:r>
      <w:proofErr w:type="gramEnd"/>
      <w:r w:rsidR="00BF0058" w:rsidRPr="00BF0058">
        <w:rPr>
          <w:sz w:val="24"/>
          <w:szCs w:val="24"/>
        </w:rPr>
        <w:t xml:space="preserve"> bit ASM performance</w:t>
      </w:r>
    </w:p>
    <w:p w14:paraId="5DD0907D" w14:textId="77777777" w:rsidR="00C85E22" w:rsidRDefault="00C85E22" w:rsidP="00BF0058"/>
    <w:p w14:paraId="2543F79C" w14:textId="3F2B9C19" w:rsidR="00C85E22" w:rsidRDefault="00C85E22" w:rsidP="00303B53">
      <w:pPr>
        <w:pStyle w:val="ListParagraph"/>
        <w:jc w:val="center"/>
      </w:pPr>
    </w:p>
    <w:p w14:paraId="3B7EDA3D" w14:textId="63E1D419" w:rsidR="00C85E22" w:rsidRDefault="00C40958" w:rsidP="00BF0058">
      <w:pPr>
        <w:pStyle w:val="ListParagraph"/>
        <w:ind w:left="0"/>
        <w:jc w:val="center"/>
      </w:pPr>
      <w:r w:rsidRPr="00C40958">
        <w:rPr>
          <w:noProof/>
        </w:rPr>
        <w:drawing>
          <wp:inline distT="0" distB="0" distL="0" distR="0" wp14:anchorId="6992B1E6" wp14:editId="637813FE">
            <wp:extent cx="4313050" cy="371367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xmassey128[1].pdf"/>
                    <pic:cNvPicPr/>
                  </pic:nvPicPr>
                  <pic:blipFill>
                    <a:blip r:embed="rId22">
                      <a:extLst>
                        <a:ext uri="{28A0092B-C50C-407E-A947-70E740481C1C}">
                          <a14:useLocalDpi xmlns:a14="http://schemas.microsoft.com/office/drawing/2010/main" val="0"/>
                        </a:ext>
                      </a:extLst>
                    </a:blip>
                    <a:stretch>
                      <a:fillRect/>
                    </a:stretch>
                  </pic:blipFill>
                  <pic:spPr>
                    <a:xfrm>
                      <a:off x="0" y="0"/>
                      <a:ext cx="4314012" cy="3714501"/>
                    </a:xfrm>
                    <a:prstGeom prst="rect">
                      <a:avLst/>
                    </a:prstGeom>
                  </pic:spPr>
                </pic:pic>
              </a:graphicData>
            </a:graphic>
          </wp:inline>
        </w:drawing>
      </w:r>
    </w:p>
    <w:p w14:paraId="299C582C" w14:textId="43B49B7D" w:rsidR="00303B53" w:rsidRDefault="00BF0058" w:rsidP="00BF0058">
      <w:pPr>
        <w:jc w:val="center"/>
      </w:pPr>
      <w:r>
        <w:t>Figure D-4 64 bit ASM performance</w:t>
      </w:r>
    </w:p>
    <w:sectPr w:rsidR="00303B53" w:rsidSect="0070399F">
      <w:footerReference w:type="default" r:id="rId23"/>
      <w:pgSz w:w="12240" w:h="15840"/>
      <w:pgMar w:top="1152" w:right="1440" w:bottom="1008"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131EF" w14:textId="77777777" w:rsidR="00577A81" w:rsidRDefault="00577A81" w:rsidP="00727251">
      <w:r>
        <w:separator/>
      </w:r>
    </w:p>
  </w:endnote>
  <w:endnote w:type="continuationSeparator" w:id="0">
    <w:p w14:paraId="1FF058FC" w14:textId="77777777" w:rsidR="00577A81" w:rsidRDefault="00577A81" w:rsidP="00727251">
      <w:r>
        <w:continuationSeparator/>
      </w:r>
    </w:p>
  </w:endnote>
  <w:endnote w:type="continuationNotice" w:id="1">
    <w:p w14:paraId="28C81330" w14:textId="77777777" w:rsidR="00577A81" w:rsidRDefault="0057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756"/>
    </w:tblGrid>
    <w:tr w:rsidR="00D411D2" w14:paraId="1B8B476D" w14:textId="77777777" w:rsidTr="006A2E7B">
      <w:tc>
        <w:tcPr>
          <w:tcW w:w="5000" w:type="pct"/>
          <w:shd w:val="clear" w:color="auto" w:fill="DBE5F1" w:themeFill="accent1" w:themeFillTint="33"/>
        </w:tcPr>
        <w:p w14:paraId="5864512E" w14:textId="13147FED" w:rsidR="00D411D2" w:rsidRPr="00DD3452" w:rsidRDefault="00D411D2" w:rsidP="000C6753">
          <w:pPr>
            <w:tabs>
              <w:tab w:val="left" w:pos="2073"/>
              <w:tab w:val="right" w:pos="9360"/>
            </w:tabs>
            <w:rPr>
              <w:color w:val="auto"/>
              <w:lang w:eastAsia="ja-JP"/>
            </w:rPr>
          </w:pPr>
          <w:r>
            <w:rPr>
              <w:rFonts w:ascii="Calibri" w:hAnsi="Calibri"/>
              <w:b/>
            </w:rPr>
            <w:t>Next Generation Space Link Protocol (NGSLP) – Ed Greenberg – September 25, 2013</w:t>
          </w:r>
          <w:r>
            <w:rPr>
              <w:rFonts w:ascii="Calibri" w:hAnsi="Calibri"/>
              <w:b/>
            </w:rPr>
            <w:tab/>
          </w:r>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sidR="00840758">
            <w:rPr>
              <w:rFonts w:ascii="Calibri" w:hAnsi="Calibri"/>
              <w:b/>
              <w:noProof/>
            </w:rPr>
            <w:t>1</w:t>
          </w:r>
          <w:r w:rsidRPr="00DD3452">
            <w:rPr>
              <w:rFonts w:ascii="Calibri" w:hAnsi="Calibri"/>
              <w:b/>
            </w:rPr>
            <w:fldChar w:fldCharType="end"/>
          </w:r>
        </w:p>
      </w:tc>
    </w:tr>
  </w:tbl>
  <w:p w14:paraId="53759BBD" w14:textId="77777777" w:rsidR="00D411D2" w:rsidRDefault="00D411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07EFD" w14:textId="77777777" w:rsidR="00577A81" w:rsidRDefault="00577A81" w:rsidP="00727251">
      <w:r>
        <w:separator/>
      </w:r>
    </w:p>
  </w:footnote>
  <w:footnote w:type="continuationSeparator" w:id="0">
    <w:p w14:paraId="21917524" w14:textId="77777777" w:rsidR="00577A81" w:rsidRDefault="00577A81" w:rsidP="00727251">
      <w:r>
        <w:continuationSeparator/>
      </w:r>
    </w:p>
  </w:footnote>
  <w:footnote w:type="continuationNotice" w:id="1">
    <w:p w14:paraId="2DC30141" w14:textId="77777777" w:rsidR="00577A81" w:rsidRDefault="00577A8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0C1"/>
    <w:multiLevelType w:val="hybridMultilevel"/>
    <w:tmpl w:val="7076BBAE"/>
    <w:lvl w:ilvl="0" w:tplc="B2A268D0">
      <w:start w:val="1"/>
      <w:numFmt w:val="decimal"/>
      <w:lvlText w:val="%1)"/>
      <w:lvlJc w:val="left"/>
      <w:pPr>
        <w:tabs>
          <w:tab w:val="num" w:pos="720"/>
        </w:tabs>
        <w:ind w:left="720" w:hanging="360"/>
      </w:pPr>
      <w:rPr>
        <w:rFonts w:hint="default"/>
      </w:rPr>
    </w:lvl>
    <w:lvl w:ilvl="1" w:tplc="9C4CAAFC">
      <w:start w:val="86"/>
      <w:numFmt w:val="bullet"/>
      <w:lvlText w:val="•"/>
      <w:lvlJc w:val="left"/>
      <w:pPr>
        <w:tabs>
          <w:tab w:val="num" w:pos="1440"/>
        </w:tabs>
        <w:ind w:left="1440" w:hanging="360"/>
      </w:pPr>
      <w:rPr>
        <w:rFonts w:ascii="Arial" w:hAnsi="Arial" w:hint="default"/>
      </w:rPr>
    </w:lvl>
    <w:lvl w:ilvl="2" w:tplc="F2987AF4">
      <w:start w:val="86"/>
      <w:numFmt w:val="bullet"/>
      <w:lvlText w:val="•"/>
      <w:lvlJc w:val="left"/>
      <w:pPr>
        <w:tabs>
          <w:tab w:val="num" w:pos="2160"/>
        </w:tabs>
        <w:ind w:left="2160" w:hanging="360"/>
      </w:pPr>
      <w:rPr>
        <w:rFonts w:ascii="Arial" w:hAnsi="Arial" w:hint="default"/>
      </w:rPr>
    </w:lvl>
    <w:lvl w:ilvl="3" w:tplc="6E680904" w:tentative="1">
      <w:start w:val="1"/>
      <w:numFmt w:val="bullet"/>
      <w:lvlText w:val="•"/>
      <w:lvlJc w:val="left"/>
      <w:pPr>
        <w:tabs>
          <w:tab w:val="num" w:pos="2880"/>
        </w:tabs>
        <w:ind w:left="2880" w:hanging="360"/>
      </w:pPr>
      <w:rPr>
        <w:rFonts w:ascii="Arial" w:hAnsi="Arial" w:hint="default"/>
      </w:rPr>
    </w:lvl>
    <w:lvl w:ilvl="4" w:tplc="5F46793E" w:tentative="1">
      <w:start w:val="1"/>
      <w:numFmt w:val="bullet"/>
      <w:lvlText w:val="•"/>
      <w:lvlJc w:val="left"/>
      <w:pPr>
        <w:tabs>
          <w:tab w:val="num" w:pos="3600"/>
        </w:tabs>
        <w:ind w:left="3600" w:hanging="360"/>
      </w:pPr>
      <w:rPr>
        <w:rFonts w:ascii="Arial" w:hAnsi="Arial" w:hint="default"/>
      </w:rPr>
    </w:lvl>
    <w:lvl w:ilvl="5" w:tplc="BDF4E976" w:tentative="1">
      <w:start w:val="1"/>
      <w:numFmt w:val="bullet"/>
      <w:lvlText w:val="•"/>
      <w:lvlJc w:val="left"/>
      <w:pPr>
        <w:tabs>
          <w:tab w:val="num" w:pos="4320"/>
        </w:tabs>
        <w:ind w:left="4320" w:hanging="360"/>
      </w:pPr>
      <w:rPr>
        <w:rFonts w:ascii="Arial" w:hAnsi="Arial" w:hint="default"/>
      </w:rPr>
    </w:lvl>
    <w:lvl w:ilvl="6" w:tplc="057CBED6" w:tentative="1">
      <w:start w:val="1"/>
      <w:numFmt w:val="bullet"/>
      <w:lvlText w:val="•"/>
      <w:lvlJc w:val="left"/>
      <w:pPr>
        <w:tabs>
          <w:tab w:val="num" w:pos="5040"/>
        </w:tabs>
        <w:ind w:left="5040" w:hanging="360"/>
      </w:pPr>
      <w:rPr>
        <w:rFonts w:ascii="Arial" w:hAnsi="Arial" w:hint="default"/>
      </w:rPr>
    </w:lvl>
    <w:lvl w:ilvl="7" w:tplc="C85642D8" w:tentative="1">
      <w:start w:val="1"/>
      <w:numFmt w:val="bullet"/>
      <w:lvlText w:val="•"/>
      <w:lvlJc w:val="left"/>
      <w:pPr>
        <w:tabs>
          <w:tab w:val="num" w:pos="5760"/>
        </w:tabs>
        <w:ind w:left="5760" w:hanging="360"/>
      </w:pPr>
      <w:rPr>
        <w:rFonts w:ascii="Arial" w:hAnsi="Arial" w:hint="default"/>
      </w:rPr>
    </w:lvl>
    <w:lvl w:ilvl="8" w:tplc="CAB41A90" w:tentative="1">
      <w:start w:val="1"/>
      <w:numFmt w:val="bullet"/>
      <w:lvlText w:val="•"/>
      <w:lvlJc w:val="left"/>
      <w:pPr>
        <w:tabs>
          <w:tab w:val="num" w:pos="6480"/>
        </w:tabs>
        <w:ind w:left="6480" w:hanging="360"/>
      </w:pPr>
      <w:rPr>
        <w:rFonts w:ascii="Arial" w:hAnsi="Arial" w:hint="default"/>
      </w:rPr>
    </w:lvl>
  </w:abstractNum>
  <w:abstractNum w:abstractNumId="1">
    <w:nsid w:val="17FB22F5"/>
    <w:multiLevelType w:val="hybridMultilevel"/>
    <w:tmpl w:val="71C074A0"/>
    <w:lvl w:ilvl="0" w:tplc="8202F4A2">
      <w:start w:val="1"/>
      <w:numFmt w:val="decimal"/>
      <w:lvlText w:val="%1)"/>
      <w:lvlJc w:val="left"/>
      <w:pPr>
        <w:tabs>
          <w:tab w:val="num" w:pos="720"/>
        </w:tabs>
        <w:ind w:left="720" w:hanging="360"/>
      </w:pPr>
    </w:lvl>
    <w:lvl w:ilvl="1" w:tplc="B2B203A8">
      <w:start w:val="1"/>
      <w:numFmt w:val="decimal"/>
      <w:lvlText w:val="%2)"/>
      <w:lvlJc w:val="left"/>
      <w:pPr>
        <w:tabs>
          <w:tab w:val="num" w:pos="1440"/>
        </w:tabs>
        <w:ind w:left="1440" w:hanging="360"/>
      </w:pPr>
    </w:lvl>
    <w:lvl w:ilvl="2" w:tplc="8370CC02">
      <w:start w:val="651"/>
      <w:numFmt w:val="bullet"/>
      <w:lvlText w:val="•"/>
      <w:lvlJc w:val="left"/>
      <w:pPr>
        <w:tabs>
          <w:tab w:val="num" w:pos="2160"/>
        </w:tabs>
        <w:ind w:left="2160" w:hanging="360"/>
      </w:pPr>
      <w:rPr>
        <w:rFonts w:ascii="Arial" w:hAnsi="Arial" w:hint="default"/>
      </w:rPr>
    </w:lvl>
    <w:lvl w:ilvl="3" w:tplc="E0A0E1EE" w:tentative="1">
      <w:start w:val="1"/>
      <w:numFmt w:val="decimal"/>
      <w:lvlText w:val="%4)"/>
      <w:lvlJc w:val="left"/>
      <w:pPr>
        <w:tabs>
          <w:tab w:val="num" w:pos="2880"/>
        </w:tabs>
        <w:ind w:left="2880" w:hanging="360"/>
      </w:pPr>
    </w:lvl>
    <w:lvl w:ilvl="4" w:tplc="E5D84468" w:tentative="1">
      <w:start w:val="1"/>
      <w:numFmt w:val="decimal"/>
      <w:lvlText w:val="%5)"/>
      <w:lvlJc w:val="left"/>
      <w:pPr>
        <w:tabs>
          <w:tab w:val="num" w:pos="3600"/>
        </w:tabs>
        <w:ind w:left="3600" w:hanging="360"/>
      </w:pPr>
    </w:lvl>
    <w:lvl w:ilvl="5" w:tplc="C12E8CFC" w:tentative="1">
      <w:start w:val="1"/>
      <w:numFmt w:val="decimal"/>
      <w:lvlText w:val="%6)"/>
      <w:lvlJc w:val="left"/>
      <w:pPr>
        <w:tabs>
          <w:tab w:val="num" w:pos="4320"/>
        </w:tabs>
        <w:ind w:left="4320" w:hanging="360"/>
      </w:pPr>
    </w:lvl>
    <w:lvl w:ilvl="6" w:tplc="152A6FB0" w:tentative="1">
      <w:start w:val="1"/>
      <w:numFmt w:val="decimal"/>
      <w:lvlText w:val="%7)"/>
      <w:lvlJc w:val="left"/>
      <w:pPr>
        <w:tabs>
          <w:tab w:val="num" w:pos="5040"/>
        </w:tabs>
        <w:ind w:left="5040" w:hanging="360"/>
      </w:pPr>
    </w:lvl>
    <w:lvl w:ilvl="7" w:tplc="4B569B76" w:tentative="1">
      <w:start w:val="1"/>
      <w:numFmt w:val="decimal"/>
      <w:lvlText w:val="%8)"/>
      <w:lvlJc w:val="left"/>
      <w:pPr>
        <w:tabs>
          <w:tab w:val="num" w:pos="5760"/>
        </w:tabs>
        <w:ind w:left="5760" w:hanging="360"/>
      </w:pPr>
    </w:lvl>
    <w:lvl w:ilvl="8" w:tplc="8AA672E0" w:tentative="1">
      <w:start w:val="1"/>
      <w:numFmt w:val="decimal"/>
      <w:lvlText w:val="%9)"/>
      <w:lvlJc w:val="left"/>
      <w:pPr>
        <w:tabs>
          <w:tab w:val="num" w:pos="6480"/>
        </w:tabs>
        <w:ind w:left="6480" w:hanging="360"/>
      </w:pPr>
    </w:lvl>
  </w:abstractNum>
  <w:abstractNum w:abstractNumId="2">
    <w:nsid w:val="198B1A73"/>
    <w:multiLevelType w:val="hybridMultilevel"/>
    <w:tmpl w:val="B5529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324B6"/>
    <w:multiLevelType w:val="hybridMultilevel"/>
    <w:tmpl w:val="37A8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E67459"/>
    <w:multiLevelType w:val="hybridMultilevel"/>
    <w:tmpl w:val="96863A5E"/>
    <w:lvl w:ilvl="0" w:tplc="7D48C2EC">
      <w:start w:val="1"/>
      <w:numFmt w:val="bullet"/>
      <w:lvlText w:val="•"/>
      <w:lvlJc w:val="left"/>
      <w:pPr>
        <w:tabs>
          <w:tab w:val="num" w:pos="720"/>
        </w:tabs>
        <w:ind w:left="720" w:hanging="360"/>
      </w:pPr>
      <w:rPr>
        <w:rFonts w:ascii="Arial" w:hAnsi="Arial" w:hint="default"/>
      </w:rPr>
    </w:lvl>
    <w:lvl w:ilvl="1" w:tplc="5FB88736">
      <w:start w:val="1"/>
      <w:numFmt w:val="bullet"/>
      <w:lvlText w:val="•"/>
      <w:lvlJc w:val="left"/>
      <w:pPr>
        <w:tabs>
          <w:tab w:val="num" w:pos="1440"/>
        </w:tabs>
        <w:ind w:left="1440" w:hanging="360"/>
      </w:pPr>
      <w:rPr>
        <w:rFonts w:ascii="Arial" w:hAnsi="Arial" w:hint="default"/>
      </w:rPr>
    </w:lvl>
    <w:lvl w:ilvl="2" w:tplc="A54030B6" w:tentative="1">
      <w:start w:val="1"/>
      <w:numFmt w:val="bullet"/>
      <w:lvlText w:val="•"/>
      <w:lvlJc w:val="left"/>
      <w:pPr>
        <w:tabs>
          <w:tab w:val="num" w:pos="2160"/>
        </w:tabs>
        <w:ind w:left="2160" w:hanging="360"/>
      </w:pPr>
      <w:rPr>
        <w:rFonts w:ascii="Arial" w:hAnsi="Arial" w:hint="default"/>
      </w:rPr>
    </w:lvl>
    <w:lvl w:ilvl="3" w:tplc="2AC07E0A" w:tentative="1">
      <w:start w:val="1"/>
      <w:numFmt w:val="bullet"/>
      <w:lvlText w:val="•"/>
      <w:lvlJc w:val="left"/>
      <w:pPr>
        <w:tabs>
          <w:tab w:val="num" w:pos="2880"/>
        </w:tabs>
        <w:ind w:left="2880" w:hanging="360"/>
      </w:pPr>
      <w:rPr>
        <w:rFonts w:ascii="Arial" w:hAnsi="Arial" w:hint="default"/>
      </w:rPr>
    </w:lvl>
    <w:lvl w:ilvl="4" w:tplc="AFB2CF3E" w:tentative="1">
      <w:start w:val="1"/>
      <w:numFmt w:val="bullet"/>
      <w:lvlText w:val="•"/>
      <w:lvlJc w:val="left"/>
      <w:pPr>
        <w:tabs>
          <w:tab w:val="num" w:pos="3600"/>
        </w:tabs>
        <w:ind w:left="3600" w:hanging="360"/>
      </w:pPr>
      <w:rPr>
        <w:rFonts w:ascii="Arial" w:hAnsi="Arial" w:hint="default"/>
      </w:rPr>
    </w:lvl>
    <w:lvl w:ilvl="5" w:tplc="0A54755E" w:tentative="1">
      <w:start w:val="1"/>
      <w:numFmt w:val="bullet"/>
      <w:lvlText w:val="•"/>
      <w:lvlJc w:val="left"/>
      <w:pPr>
        <w:tabs>
          <w:tab w:val="num" w:pos="4320"/>
        </w:tabs>
        <w:ind w:left="4320" w:hanging="360"/>
      </w:pPr>
      <w:rPr>
        <w:rFonts w:ascii="Arial" w:hAnsi="Arial" w:hint="default"/>
      </w:rPr>
    </w:lvl>
    <w:lvl w:ilvl="6" w:tplc="2C60A550" w:tentative="1">
      <w:start w:val="1"/>
      <w:numFmt w:val="bullet"/>
      <w:lvlText w:val="•"/>
      <w:lvlJc w:val="left"/>
      <w:pPr>
        <w:tabs>
          <w:tab w:val="num" w:pos="5040"/>
        </w:tabs>
        <w:ind w:left="5040" w:hanging="360"/>
      </w:pPr>
      <w:rPr>
        <w:rFonts w:ascii="Arial" w:hAnsi="Arial" w:hint="default"/>
      </w:rPr>
    </w:lvl>
    <w:lvl w:ilvl="7" w:tplc="7C7C3C66" w:tentative="1">
      <w:start w:val="1"/>
      <w:numFmt w:val="bullet"/>
      <w:lvlText w:val="•"/>
      <w:lvlJc w:val="left"/>
      <w:pPr>
        <w:tabs>
          <w:tab w:val="num" w:pos="5760"/>
        </w:tabs>
        <w:ind w:left="5760" w:hanging="360"/>
      </w:pPr>
      <w:rPr>
        <w:rFonts w:ascii="Arial" w:hAnsi="Arial" w:hint="default"/>
      </w:rPr>
    </w:lvl>
    <w:lvl w:ilvl="8" w:tplc="64B60136" w:tentative="1">
      <w:start w:val="1"/>
      <w:numFmt w:val="bullet"/>
      <w:lvlText w:val="•"/>
      <w:lvlJc w:val="left"/>
      <w:pPr>
        <w:tabs>
          <w:tab w:val="num" w:pos="6480"/>
        </w:tabs>
        <w:ind w:left="6480" w:hanging="360"/>
      </w:pPr>
      <w:rPr>
        <w:rFonts w:ascii="Arial" w:hAnsi="Arial" w:hint="default"/>
      </w:rPr>
    </w:lvl>
  </w:abstractNum>
  <w:abstractNum w:abstractNumId="5">
    <w:nsid w:val="20062B7D"/>
    <w:multiLevelType w:val="hybridMultilevel"/>
    <w:tmpl w:val="B7B8B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6D52"/>
    <w:multiLevelType w:val="hybridMultilevel"/>
    <w:tmpl w:val="EA7C3512"/>
    <w:lvl w:ilvl="0" w:tplc="EE3C3470">
      <w:start w:val="1"/>
      <w:numFmt w:val="bullet"/>
      <w:lvlText w:val="•"/>
      <w:lvlJc w:val="left"/>
      <w:pPr>
        <w:tabs>
          <w:tab w:val="num" w:pos="720"/>
        </w:tabs>
        <w:ind w:left="720" w:hanging="360"/>
      </w:pPr>
      <w:rPr>
        <w:rFonts w:ascii="Arial" w:hAnsi="Arial" w:hint="default"/>
      </w:rPr>
    </w:lvl>
    <w:lvl w:ilvl="1" w:tplc="22E4FBD6">
      <w:start w:val="1"/>
      <w:numFmt w:val="bullet"/>
      <w:lvlText w:val="•"/>
      <w:lvlJc w:val="left"/>
      <w:pPr>
        <w:tabs>
          <w:tab w:val="num" w:pos="1440"/>
        </w:tabs>
        <w:ind w:left="1440" w:hanging="360"/>
      </w:pPr>
      <w:rPr>
        <w:rFonts w:ascii="Arial" w:hAnsi="Arial" w:hint="default"/>
      </w:rPr>
    </w:lvl>
    <w:lvl w:ilvl="2" w:tplc="F2704020" w:tentative="1">
      <w:start w:val="1"/>
      <w:numFmt w:val="bullet"/>
      <w:lvlText w:val="•"/>
      <w:lvlJc w:val="left"/>
      <w:pPr>
        <w:tabs>
          <w:tab w:val="num" w:pos="2160"/>
        </w:tabs>
        <w:ind w:left="2160" w:hanging="360"/>
      </w:pPr>
      <w:rPr>
        <w:rFonts w:ascii="Arial" w:hAnsi="Arial" w:hint="default"/>
      </w:rPr>
    </w:lvl>
    <w:lvl w:ilvl="3" w:tplc="609C9E6A" w:tentative="1">
      <w:start w:val="1"/>
      <w:numFmt w:val="bullet"/>
      <w:lvlText w:val="•"/>
      <w:lvlJc w:val="left"/>
      <w:pPr>
        <w:tabs>
          <w:tab w:val="num" w:pos="2880"/>
        </w:tabs>
        <w:ind w:left="2880" w:hanging="360"/>
      </w:pPr>
      <w:rPr>
        <w:rFonts w:ascii="Arial" w:hAnsi="Arial" w:hint="default"/>
      </w:rPr>
    </w:lvl>
    <w:lvl w:ilvl="4" w:tplc="C0B4401A" w:tentative="1">
      <w:start w:val="1"/>
      <w:numFmt w:val="bullet"/>
      <w:lvlText w:val="•"/>
      <w:lvlJc w:val="left"/>
      <w:pPr>
        <w:tabs>
          <w:tab w:val="num" w:pos="3600"/>
        </w:tabs>
        <w:ind w:left="3600" w:hanging="360"/>
      </w:pPr>
      <w:rPr>
        <w:rFonts w:ascii="Arial" w:hAnsi="Arial" w:hint="default"/>
      </w:rPr>
    </w:lvl>
    <w:lvl w:ilvl="5" w:tplc="8BCEE6FA" w:tentative="1">
      <w:start w:val="1"/>
      <w:numFmt w:val="bullet"/>
      <w:lvlText w:val="•"/>
      <w:lvlJc w:val="left"/>
      <w:pPr>
        <w:tabs>
          <w:tab w:val="num" w:pos="4320"/>
        </w:tabs>
        <w:ind w:left="4320" w:hanging="360"/>
      </w:pPr>
      <w:rPr>
        <w:rFonts w:ascii="Arial" w:hAnsi="Arial" w:hint="default"/>
      </w:rPr>
    </w:lvl>
    <w:lvl w:ilvl="6" w:tplc="C2D61466" w:tentative="1">
      <w:start w:val="1"/>
      <w:numFmt w:val="bullet"/>
      <w:lvlText w:val="•"/>
      <w:lvlJc w:val="left"/>
      <w:pPr>
        <w:tabs>
          <w:tab w:val="num" w:pos="5040"/>
        </w:tabs>
        <w:ind w:left="5040" w:hanging="360"/>
      </w:pPr>
      <w:rPr>
        <w:rFonts w:ascii="Arial" w:hAnsi="Arial" w:hint="default"/>
      </w:rPr>
    </w:lvl>
    <w:lvl w:ilvl="7" w:tplc="058E63E8" w:tentative="1">
      <w:start w:val="1"/>
      <w:numFmt w:val="bullet"/>
      <w:lvlText w:val="•"/>
      <w:lvlJc w:val="left"/>
      <w:pPr>
        <w:tabs>
          <w:tab w:val="num" w:pos="5760"/>
        </w:tabs>
        <w:ind w:left="5760" w:hanging="360"/>
      </w:pPr>
      <w:rPr>
        <w:rFonts w:ascii="Arial" w:hAnsi="Arial" w:hint="default"/>
      </w:rPr>
    </w:lvl>
    <w:lvl w:ilvl="8" w:tplc="534AC8E8" w:tentative="1">
      <w:start w:val="1"/>
      <w:numFmt w:val="bullet"/>
      <w:lvlText w:val="•"/>
      <w:lvlJc w:val="left"/>
      <w:pPr>
        <w:tabs>
          <w:tab w:val="num" w:pos="6480"/>
        </w:tabs>
        <w:ind w:left="6480" w:hanging="360"/>
      </w:pPr>
      <w:rPr>
        <w:rFonts w:ascii="Arial" w:hAnsi="Arial" w:hint="default"/>
      </w:rPr>
    </w:lvl>
  </w:abstractNum>
  <w:abstractNum w:abstractNumId="7">
    <w:nsid w:val="356F2489"/>
    <w:multiLevelType w:val="hybridMultilevel"/>
    <w:tmpl w:val="8854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B66FD"/>
    <w:multiLevelType w:val="hybridMultilevel"/>
    <w:tmpl w:val="ABCE75E0"/>
    <w:lvl w:ilvl="0" w:tplc="95045950">
      <w:start w:val="1"/>
      <w:numFmt w:val="bullet"/>
      <w:lvlText w:val="•"/>
      <w:lvlJc w:val="left"/>
      <w:pPr>
        <w:tabs>
          <w:tab w:val="num" w:pos="720"/>
        </w:tabs>
        <w:ind w:left="720" w:hanging="360"/>
      </w:pPr>
      <w:rPr>
        <w:rFonts w:ascii="Arial" w:hAnsi="Arial" w:hint="default"/>
      </w:rPr>
    </w:lvl>
    <w:lvl w:ilvl="1" w:tplc="BC56C0DC">
      <w:start w:val="1"/>
      <w:numFmt w:val="bullet"/>
      <w:lvlText w:val="•"/>
      <w:lvlJc w:val="left"/>
      <w:pPr>
        <w:tabs>
          <w:tab w:val="num" w:pos="1440"/>
        </w:tabs>
        <w:ind w:left="1440" w:hanging="360"/>
      </w:pPr>
      <w:rPr>
        <w:rFonts w:ascii="Arial" w:hAnsi="Arial" w:hint="default"/>
      </w:rPr>
    </w:lvl>
    <w:lvl w:ilvl="2" w:tplc="42FAE1CE" w:tentative="1">
      <w:start w:val="1"/>
      <w:numFmt w:val="bullet"/>
      <w:lvlText w:val="•"/>
      <w:lvlJc w:val="left"/>
      <w:pPr>
        <w:tabs>
          <w:tab w:val="num" w:pos="2160"/>
        </w:tabs>
        <w:ind w:left="2160" w:hanging="360"/>
      </w:pPr>
      <w:rPr>
        <w:rFonts w:ascii="Arial" w:hAnsi="Arial" w:hint="default"/>
      </w:rPr>
    </w:lvl>
    <w:lvl w:ilvl="3" w:tplc="36D4CA54" w:tentative="1">
      <w:start w:val="1"/>
      <w:numFmt w:val="bullet"/>
      <w:lvlText w:val="•"/>
      <w:lvlJc w:val="left"/>
      <w:pPr>
        <w:tabs>
          <w:tab w:val="num" w:pos="2880"/>
        </w:tabs>
        <w:ind w:left="2880" w:hanging="360"/>
      </w:pPr>
      <w:rPr>
        <w:rFonts w:ascii="Arial" w:hAnsi="Arial" w:hint="default"/>
      </w:rPr>
    </w:lvl>
    <w:lvl w:ilvl="4" w:tplc="8EB41E3C" w:tentative="1">
      <w:start w:val="1"/>
      <w:numFmt w:val="bullet"/>
      <w:lvlText w:val="•"/>
      <w:lvlJc w:val="left"/>
      <w:pPr>
        <w:tabs>
          <w:tab w:val="num" w:pos="3600"/>
        </w:tabs>
        <w:ind w:left="3600" w:hanging="360"/>
      </w:pPr>
      <w:rPr>
        <w:rFonts w:ascii="Arial" w:hAnsi="Arial" w:hint="default"/>
      </w:rPr>
    </w:lvl>
    <w:lvl w:ilvl="5" w:tplc="64B4C4A4" w:tentative="1">
      <w:start w:val="1"/>
      <w:numFmt w:val="bullet"/>
      <w:lvlText w:val="•"/>
      <w:lvlJc w:val="left"/>
      <w:pPr>
        <w:tabs>
          <w:tab w:val="num" w:pos="4320"/>
        </w:tabs>
        <w:ind w:left="4320" w:hanging="360"/>
      </w:pPr>
      <w:rPr>
        <w:rFonts w:ascii="Arial" w:hAnsi="Arial" w:hint="default"/>
      </w:rPr>
    </w:lvl>
    <w:lvl w:ilvl="6" w:tplc="40345758" w:tentative="1">
      <w:start w:val="1"/>
      <w:numFmt w:val="bullet"/>
      <w:lvlText w:val="•"/>
      <w:lvlJc w:val="left"/>
      <w:pPr>
        <w:tabs>
          <w:tab w:val="num" w:pos="5040"/>
        </w:tabs>
        <w:ind w:left="5040" w:hanging="360"/>
      </w:pPr>
      <w:rPr>
        <w:rFonts w:ascii="Arial" w:hAnsi="Arial" w:hint="default"/>
      </w:rPr>
    </w:lvl>
    <w:lvl w:ilvl="7" w:tplc="58227314" w:tentative="1">
      <w:start w:val="1"/>
      <w:numFmt w:val="bullet"/>
      <w:lvlText w:val="•"/>
      <w:lvlJc w:val="left"/>
      <w:pPr>
        <w:tabs>
          <w:tab w:val="num" w:pos="5760"/>
        </w:tabs>
        <w:ind w:left="5760" w:hanging="360"/>
      </w:pPr>
      <w:rPr>
        <w:rFonts w:ascii="Arial" w:hAnsi="Arial" w:hint="default"/>
      </w:rPr>
    </w:lvl>
    <w:lvl w:ilvl="8" w:tplc="354C3688" w:tentative="1">
      <w:start w:val="1"/>
      <w:numFmt w:val="bullet"/>
      <w:lvlText w:val="•"/>
      <w:lvlJc w:val="left"/>
      <w:pPr>
        <w:tabs>
          <w:tab w:val="num" w:pos="6480"/>
        </w:tabs>
        <w:ind w:left="6480" w:hanging="360"/>
      </w:pPr>
      <w:rPr>
        <w:rFonts w:ascii="Arial" w:hAnsi="Arial" w:hint="default"/>
      </w:rPr>
    </w:lvl>
  </w:abstractNum>
  <w:abstractNum w:abstractNumId="9">
    <w:nsid w:val="41C276BA"/>
    <w:multiLevelType w:val="hybridMultilevel"/>
    <w:tmpl w:val="5E3E0B22"/>
    <w:lvl w:ilvl="0" w:tplc="F8602C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49F4FAA"/>
    <w:multiLevelType w:val="hybridMultilevel"/>
    <w:tmpl w:val="FAE27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03ECB"/>
    <w:multiLevelType w:val="hybridMultilevel"/>
    <w:tmpl w:val="58EE09E4"/>
    <w:lvl w:ilvl="0" w:tplc="B7E41756">
      <w:start w:val="1"/>
      <w:numFmt w:val="decimal"/>
      <w:lvlText w:val="%1."/>
      <w:lvlJc w:val="left"/>
      <w:pPr>
        <w:tabs>
          <w:tab w:val="num" w:pos="720"/>
        </w:tabs>
        <w:ind w:left="720" w:hanging="360"/>
      </w:pPr>
    </w:lvl>
    <w:lvl w:ilvl="1" w:tplc="8E4A212E" w:tentative="1">
      <w:start w:val="1"/>
      <w:numFmt w:val="decimal"/>
      <w:lvlText w:val="%2."/>
      <w:lvlJc w:val="left"/>
      <w:pPr>
        <w:tabs>
          <w:tab w:val="num" w:pos="1440"/>
        </w:tabs>
        <w:ind w:left="1440" w:hanging="360"/>
      </w:pPr>
    </w:lvl>
    <w:lvl w:ilvl="2" w:tplc="68FE65AC" w:tentative="1">
      <w:start w:val="1"/>
      <w:numFmt w:val="decimal"/>
      <w:lvlText w:val="%3."/>
      <w:lvlJc w:val="left"/>
      <w:pPr>
        <w:tabs>
          <w:tab w:val="num" w:pos="2160"/>
        </w:tabs>
        <w:ind w:left="2160" w:hanging="360"/>
      </w:pPr>
    </w:lvl>
    <w:lvl w:ilvl="3" w:tplc="D09ED776" w:tentative="1">
      <w:start w:val="1"/>
      <w:numFmt w:val="decimal"/>
      <w:lvlText w:val="%4."/>
      <w:lvlJc w:val="left"/>
      <w:pPr>
        <w:tabs>
          <w:tab w:val="num" w:pos="2880"/>
        </w:tabs>
        <w:ind w:left="2880" w:hanging="360"/>
      </w:pPr>
    </w:lvl>
    <w:lvl w:ilvl="4" w:tplc="698A3968" w:tentative="1">
      <w:start w:val="1"/>
      <w:numFmt w:val="decimal"/>
      <w:lvlText w:val="%5."/>
      <w:lvlJc w:val="left"/>
      <w:pPr>
        <w:tabs>
          <w:tab w:val="num" w:pos="3600"/>
        </w:tabs>
        <w:ind w:left="3600" w:hanging="360"/>
      </w:pPr>
    </w:lvl>
    <w:lvl w:ilvl="5" w:tplc="965EFB86" w:tentative="1">
      <w:start w:val="1"/>
      <w:numFmt w:val="decimal"/>
      <w:lvlText w:val="%6."/>
      <w:lvlJc w:val="left"/>
      <w:pPr>
        <w:tabs>
          <w:tab w:val="num" w:pos="4320"/>
        </w:tabs>
        <w:ind w:left="4320" w:hanging="360"/>
      </w:pPr>
    </w:lvl>
    <w:lvl w:ilvl="6" w:tplc="F7C2842E" w:tentative="1">
      <w:start w:val="1"/>
      <w:numFmt w:val="decimal"/>
      <w:lvlText w:val="%7."/>
      <w:lvlJc w:val="left"/>
      <w:pPr>
        <w:tabs>
          <w:tab w:val="num" w:pos="5040"/>
        </w:tabs>
        <w:ind w:left="5040" w:hanging="360"/>
      </w:pPr>
    </w:lvl>
    <w:lvl w:ilvl="7" w:tplc="7BC6E1D0" w:tentative="1">
      <w:start w:val="1"/>
      <w:numFmt w:val="decimal"/>
      <w:lvlText w:val="%8."/>
      <w:lvlJc w:val="left"/>
      <w:pPr>
        <w:tabs>
          <w:tab w:val="num" w:pos="5760"/>
        </w:tabs>
        <w:ind w:left="5760" w:hanging="360"/>
      </w:pPr>
    </w:lvl>
    <w:lvl w:ilvl="8" w:tplc="8560411A" w:tentative="1">
      <w:start w:val="1"/>
      <w:numFmt w:val="decimal"/>
      <w:lvlText w:val="%9."/>
      <w:lvlJc w:val="left"/>
      <w:pPr>
        <w:tabs>
          <w:tab w:val="num" w:pos="6480"/>
        </w:tabs>
        <w:ind w:left="6480" w:hanging="360"/>
      </w:pPr>
    </w:lvl>
  </w:abstractNum>
  <w:abstractNum w:abstractNumId="12">
    <w:nsid w:val="4A8B0094"/>
    <w:multiLevelType w:val="hybridMultilevel"/>
    <w:tmpl w:val="45D08A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0D4923"/>
    <w:multiLevelType w:val="hybridMultilevel"/>
    <w:tmpl w:val="749ABC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5241FEB"/>
    <w:multiLevelType w:val="hybridMultilevel"/>
    <w:tmpl w:val="6A2816E4"/>
    <w:lvl w:ilvl="0" w:tplc="7A462C9C">
      <w:start w:val="1"/>
      <w:numFmt w:val="bullet"/>
      <w:lvlText w:val="•"/>
      <w:lvlJc w:val="left"/>
      <w:pPr>
        <w:tabs>
          <w:tab w:val="num" w:pos="720"/>
        </w:tabs>
        <w:ind w:left="720" w:hanging="360"/>
      </w:pPr>
      <w:rPr>
        <w:rFonts w:ascii="Arial" w:hAnsi="Arial" w:hint="default"/>
      </w:rPr>
    </w:lvl>
    <w:lvl w:ilvl="1" w:tplc="D5E8A244">
      <w:start w:val="1"/>
      <w:numFmt w:val="bullet"/>
      <w:lvlText w:val="•"/>
      <w:lvlJc w:val="left"/>
      <w:pPr>
        <w:tabs>
          <w:tab w:val="num" w:pos="1440"/>
        </w:tabs>
        <w:ind w:left="1440" w:hanging="360"/>
      </w:pPr>
      <w:rPr>
        <w:rFonts w:ascii="Arial" w:hAnsi="Arial" w:hint="default"/>
      </w:rPr>
    </w:lvl>
    <w:lvl w:ilvl="2" w:tplc="AD6468A0" w:tentative="1">
      <w:start w:val="1"/>
      <w:numFmt w:val="bullet"/>
      <w:lvlText w:val="•"/>
      <w:lvlJc w:val="left"/>
      <w:pPr>
        <w:tabs>
          <w:tab w:val="num" w:pos="2160"/>
        </w:tabs>
        <w:ind w:left="2160" w:hanging="360"/>
      </w:pPr>
      <w:rPr>
        <w:rFonts w:ascii="Arial" w:hAnsi="Arial" w:hint="default"/>
      </w:rPr>
    </w:lvl>
    <w:lvl w:ilvl="3" w:tplc="64324E24" w:tentative="1">
      <w:start w:val="1"/>
      <w:numFmt w:val="bullet"/>
      <w:lvlText w:val="•"/>
      <w:lvlJc w:val="left"/>
      <w:pPr>
        <w:tabs>
          <w:tab w:val="num" w:pos="2880"/>
        </w:tabs>
        <w:ind w:left="2880" w:hanging="360"/>
      </w:pPr>
      <w:rPr>
        <w:rFonts w:ascii="Arial" w:hAnsi="Arial" w:hint="default"/>
      </w:rPr>
    </w:lvl>
    <w:lvl w:ilvl="4" w:tplc="40A2DB82" w:tentative="1">
      <w:start w:val="1"/>
      <w:numFmt w:val="bullet"/>
      <w:lvlText w:val="•"/>
      <w:lvlJc w:val="left"/>
      <w:pPr>
        <w:tabs>
          <w:tab w:val="num" w:pos="3600"/>
        </w:tabs>
        <w:ind w:left="3600" w:hanging="360"/>
      </w:pPr>
      <w:rPr>
        <w:rFonts w:ascii="Arial" w:hAnsi="Arial" w:hint="default"/>
      </w:rPr>
    </w:lvl>
    <w:lvl w:ilvl="5" w:tplc="B77807FC" w:tentative="1">
      <w:start w:val="1"/>
      <w:numFmt w:val="bullet"/>
      <w:lvlText w:val="•"/>
      <w:lvlJc w:val="left"/>
      <w:pPr>
        <w:tabs>
          <w:tab w:val="num" w:pos="4320"/>
        </w:tabs>
        <w:ind w:left="4320" w:hanging="360"/>
      </w:pPr>
      <w:rPr>
        <w:rFonts w:ascii="Arial" w:hAnsi="Arial" w:hint="default"/>
      </w:rPr>
    </w:lvl>
    <w:lvl w:ilvl="6" w:tplc="C83AE294" w:tentative="1">
      <w:start w:val="1"/>
      <w:numFmt w:val="bullet"/>
      <w:lvlText w:val="•"/>
      <w:lvlJc w:val="left"/>
      <w:pPr>
        <w:tabs>
          <w:tab w:val="num" w:pos="5040"/>
        </w:tabs>
        <w:ind w:left="5040" w:hanging="360"/>
      </w:pPr>
      <w:rPr>
        <w:rFonts w:ascii="Arial" w:hAnsi="Arial" w:hint="default"/>
      </w:rPr>
    </w:lvl>
    <w:lvl w:ilvl="7" w:tplc="044669C2" w:tentative="1">
      <w:start w:val="1"/>
      <w:numFmt w:val="bullet"/>
      <w:lvlText w:val="•"/>
      <w:lvlJc w:val="left"/>
      <w:pPr>
        <w:tabs>
          <w:tab w:val="num" w:pos="5760"/>
        </w:tabs>
        <w:ind w:left="5760" w:hanging="360"/>
      </w:pPr>
      <w:rPr>
        <w:rFonts w:ascii="Arial" w:hAnsi="Arial" w:hint="default"/>
      </w:rPr>
    </w:lvl>
    <w:lvl w:ilvl="8" w:tplc="A5346CAC" w:tentative="1">
      <w:start w:val="1"/>
      <w:numFmt w:val="bullet"/>
      <w:lvlText w:val="•"/>
      <w:lvlJc w:val="left"/>
      <w:pPr>
        <w:tabs>
          <w:tab w:val="num" w:pos="6480"/>
        </w:tabs>
        <w:ind w:left="6480" w:hanging="360"/>
      </w:pPr>
      <w:rPr>
        <w:rFonts w:ascii="Arial" w:hAnsi="Arial" w:hint="default"/>
      </w:rPr>
    </w:lvl>
  </w:abstractNum>
  <w:abstractNum w:abstractNumId="15">
    <w:nsid w:val="617B65FA"/>
    <w:multiLevelType w:val="hybridMultilevel"/>
    <w:tmpl w:val="CA5A7466"/>
    <w:lvl w:ilvl="0" w:tplc="E7EA96B6">
      <w:start w:val="1"/>
      <w:numFmt w:val="bullet"/>
      <w:lvlText w:val="•"/>
      <w:lvlJc w:val="left"/>
      <w:pPr>
        <w:tabs>
          <w:tab w:val="num" w:pos="720"/>
        </w:tabs>
        <w:ind w:left="720" w:hanging="360"/>
      </w:pPr>
      <w:rPr>
        <w:rFonts w:ascii="Arial" w:hAnsi="Arial" w:hint="default"/>
      </w:rPr>
    </w:lvl>
    <w:lvl w:ilvl="1" w:tplc="32FC58EC" w:tentative="1">
      <w:start w:val="1"/>
      <w:numFmt w:val="bullet"/>
      <w:lvlText w:val="•"/>
      <w:lvlJc w:val="left"/>
      <w:pPr>
        <w:tabs>
          <w:tab w:val="num" w:pos="1440"/>
        </w:tabs>
        <w:ind w:left="1440" w:hanging="360"/>
      </w:pPr>
      <w:rPr>
        <w:rFonts w:ascii="Arial" w:hAnsi="Arial" w:hint="default"/>
      </w:rPr>
    </w:lvl>
    <w:lvl w:ilvl="2" w:tplc="CBB0DA78" w:tentative="1">
      <w:start w:val="1"/>
      <w:numFmt w:val="bullet"/>
      <w:lvlText w:val="•"/>
      <w:lvlJc w:val="left"/>
      <w:pPr>
        <w:tabs>
          <w:tab w:val="num" w:pos="2160"/>
        </w:tabs>
        <w:ind w:left="2160" w:hanging="360"/>
      </w:pPr>
      <w:rPr>
        <w:rFonts w:ascii="Arial" w:hAnsi="Arial" w:hint="default"/>
      </w:rPr>
    </w:lvl>
    <w:lvl w:ilvl="3" w:tplc="C78A797A" w:tentative="1">
      <w:start w:val="1"/>
      <w:numFmt w:val="bullet"/>
      <w:lvlText w:val="•"/>
      <w:lvlJc w:val="left"/>
      <w:pPr>
        <w:tabs>
          <w:tab w:val="num" w:pos="2880"/>
        </w:tabs>
        <w:ind w:left="2880" w:hanging="360"/>
      </w:pPr>
      <w:rPr>
        <w:rFonts w:ascii="Arial" w:hAnsi="Arial" w:hint="default"/>
      </w:rPr>
    </w:lvl>
    <w:lvl w:ilvl="4" w:tplc="AAE0C19E" w:tentative="1">
      <w:start w:val="1"/>
      <w:numFmt w:val="bullet"/>
      <w:lvlText w:val="•"/>
      <w:lvlJc w:val="left"/>
      <w:pPr>
        <w:tabs>
          <w:tab w:val="num" w:pos="3600"/>
        </w:tabs>
        <w:ind w:left="3600" w:hanging="360"/>
      </w:pPr>
      <w:rPr>
        <w:rFonts w:ascii="Arial" w:hAnsi="Arial" w:hint="default"/>
      </w:rPr>
    </w:lvl>
    <w:lvl w:ilvl="5" w:tplc="68D883F0" w:tentative="1">
      <w:start w:val="1"/>
      <w:numFmt w:val="bullet"/>
      <w:lvlText w:val="•"/>
      <w:lvlJc w:val="left"/>
      <w:pPr>
        <w:tabs>
          <w:tab w:val="num" w:pos="4320"/>
        </w:tabs>
        <w:ind w:left="4320" w:hanging="360"/>
      </w:pPr>
      <w:rPr>
        <w:rFonts w:ascii="Arial" w:hAnsi="Arial" w:hint="default"/>
      </w:rPr>
    </w:lvl>
    <w:lvl w:ilvl="6" w:tplc="21062B6A" w:tentative="1">
      <w:start w:val="1"/>
      <w:numFmt w:val="bullet"/>
      <w:lvlText w:val="•"/>
      <w:lvlJc w:val="left"/>
      <w:pPr>
        <w:tabs>
          <w:tab w:val="num" w:pos="5040"/>
        </w:tabs>
        <w:ind w:left="5040" w:hanging="360"/>
      </w:pPr>
      <w:rPr>
        <w:rFonts w:ascii="Arial" w:hAnsi="Arial" w:hint="default"/>
      </w:rPr>
    </w:lvl>
    <w:lvl w:ilvl="7" w:tplc="CBFAAEA0" w:tentative="1">
      <w:start w:val="1"/>
      <w:numFmt w:val="bullet"/>
      <w:lvlText w:val="•"/>
      <w:lvlJc w:val="left"/>
      <w:pPr>
        <w:tabs>
          <w:tab w:val="num" w:pos="5760"/>
        </w:tabs>
        <w:ind w:left="5760" w:hanging="360"/>
      </w:pPr>
      <w:rPr>
        <w:rFonts w:ascii="Arial" w:hAnsi="Arial" w:hint="default"/>
      </w:rPr>
    </w:lvl>
    <w:lvl w:ilvl="8" w:tplc="A4F019D4" w:tentative="1">
      <w:start w:val="1"/>
      <w:numFmt w:val="bullet"/>
      <w:lvlText w:val="•"/>
      <w:lvlJc w:val="left"/>
      <w:pPr>
        <w:tabs>
          <w:tab w:val="num" w:pos="6480"/>
        </w:tabs>
        <w:ind w:left="6480" w:hanging="360"/>
      </w:pPr>
      <w:rPr>
        <w:rFonts w:ascii="Arial" w:hAnsi="Arial" w:hint="default"/>
      </w:rPr>
    </w:lvl>
  </w:abstractNum>
  <w:abstractNum w:abstractNumId="16">
    <w:nsid w:val="68F83BD3"/>
    <w:multiLevelType w:val="hybridMultilevel"/>
    <w:tmpl w:val="BE1A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4521B"/>
    <w:multiLevelType w:val="hybridMultilevel"/>
    <w:tmpl w:val="6B2280C6"/>
    <w:lvl w:ilvl="0" w:tplc="D982DD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BFC62BB"/>
    <w:multiLevelType w:val="hybridMultilevel"/>
    <w:tmpl w:val="2A94B946"/>
    <w:lvl w:ilvl="0" w:tplc="5B844BC2">
      <w:start w:val="1"/>
      <w:numFmt w:val="bullet"/>
      <w:lvlText w:val="•"/>
      <w:lvlJc w:val="left"/>
      <w:pPr>
        <w:tabs>
          <w:tab w:val="num" w:pos="720"/>
        </w:tabs>
        <w:ind w:left="720" w:hanging="360"/>
      </w:pPr>
      <w:rPr>
        <w:rFonts w:ascii="Arial" w:hAnsi="Arial" w:hint="default"/>
      </w:rPr>
    </w:lvl>
    <w:lvl w:ilvl="1" w:tplc="CABE7BA4">
      <w:start w:val="1"/>
      <w:numFmt w:val="bullet"/>
      <w:lvlText w:val="•"/>
      <w:lvlJc w:val="left"/>
      <w:pPr>
        <w:tabs>
          <w:tab w:val="num" w:pos="1440"/>
        </w:tabs>
        <w:ind w:left="1440" w:hanging="360"/>
      </w:pPr>
      <w:rPr>
        <w:rFonts w:ascii="Arial" w:hAnsi="Arial" w:hint="default"/>
      </w:rPr>
    </w:lvl>
    <w:lvl w:ilvl="2" w:tplc="CBE82470" w:tentative="1">
      <w:start w:val="1"/>
      <w:numFmt w:val="bullet"/>
      <w:lvlText w:val="•"/>
      <w:lvlJc w:val="left"/>
      <w:pPr>
        <w:tabs>
          <w:tab w:val="num" w:pos="2160"/>
        </w:tabs>
        <w:ind w:left="2160" w:hanging="360"/>
      </w:pPr>
      <w:rPr>
        <w:rFonts w:ascii="Arial" w:hAnsi="Arial" w:hint="default"/>
      </w:rPr>
    </w:lvl>
    <w:lvl w:ilvl="3" w:tplc="20549C22" w:tentative="1">
      <w:start w:val="1"/>
      <w:numFmt w:val="bullet"/>
      <w:lvlText w:val="•"/>
      <w:lvlJc w:val="left"/>
      <w:pPr>
        <w:tabs>
          <w:tab w:val="num" w:pos="2880"/>
        </w:tabs>
        <w:ind w:left="2880" w:hanging="360"/>
      </w:pPr>
      <w:rPr>
        <w:rFonts w:ascii="Arial" w:hAnsi="Arial" w:hint="default"/>
      </w:rPr>
    </w:lvl>
    <w:lvl w:ilvl="4" w:tplc="52388B90" w:tentative="1">
      <w:start w:val="1"/>
      <w:numFmt w:val="bullet"/>
      <w:lvlText w:val="•"/>
      <w:lvlJc w:val="left"/>
      <w:pPr>
        <w:tabs>
          <w:tab w:val="num" w:pos="3600"/>
        </w:tabs>
        <w:ind w:left="3600" w:hanging="360"/>
      </w:pPr>
      <w:rPr>
        <w:rFonts w:ascii="Arial" w:hAnsi="Arial" w:hint="default"/>
      </w:rPr>
    </w:lvl>
    <w:lvl w:ilvl="5" w:tplc="B4EC588E" w:tentative="1">
      <w:start w:val="1"/>
      <w:numFmt w:val="bullet"/>
      <w:lvlText w:val="•"/>
      <w:lvlJc w:val="left"/>
      <w:pPr>
        <w:tabs>
          <w:tab w:val="num" w:pos="4320"/>
        </w:tabs>
        <w:ind w:left="4320" w:hanging="360"/>
      </w:pPr>
      <w:rPr>
        <w:rFonts w:ascii="Arial" w:hAnsi="Arial" w:hint="default"/>
      </w:rPr>
    </w:lvl>
    <w:lvl w:ilvl="6" w:tplc="D6C4C4FE" w:tentative="1">
      <w:start w:val="1"/>
      <w:numFmt w:val="bullet"/>
      <w:lvlText w:val="•"/>
      <w:lvlJc w:val="left"/>
      <w:pPr>
        <w:tabs>
          <w:tab w:val="num" w:pos="5040"/>
        </w:tabs>
        <w:ind w:left="5040" w:hanging="360"/>
      </w:pPr>
      <w:rPr>
        <w:rFonts w:ascii="Arial" w:hAnsi="Arial" w:hint="default"/>
      </w:rPr>
    </w:lvl>
    <w:lvl w:ilvl="7" w:tplc="BAA01752" w:tentative="1">
      <w:start w:val="1"/>
      <w:numFmt w:val="bullet"/>
      <w:lvlText w:val="•"/>
      <w:lvlJc w:val="left"/>
      <w:pPr>
        <w:tabs>
          <w:tab w:val="num" w:pos="5760"/>
        </w:tabs>
        <w:ind w:left="5760" w:hanging="360"/>
      </w:pPr>
      <w:rPr>
        <w:rFonts w:ascii="Arial" w:hAnsi="Arial" w:hint="default"/>
      </w:rPr>
    </w:lvl>
    <w:lvl w:ilvl="8" w:tplc="09EE3034" w:tentative="1">
      <w:start w:val="1"/>
      <w:numFmt w:val="bullet"/>
      <w:lvlText w:val="•"/>
      <w:lvlJc w:val="left"/>
      <w:pPr>
        <w:tabs>
          <w:tab w:val="num" w:pos="6480"/>
        </w:tabs>
        <w:ind w:left="6480" w:hanging="360"/>
      </w:pPr>
      <w:rPr>
        <w:rFonts w:ascii="Arial" w:hAnsi="Arial" w:hint="default"/>
      </w:rPr>
    </w:lvl>
  </w:abstractNum>
  <w:abstractNum w:abstractNumId="19">
    <w:nsid w:val="757131FC"/>
    <w:multiLevelType w:val="hybridMultilevel"/>
    <w:tmpl w:val="7A3A9E4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540" w:hanging="360"/>
      </w:pPr>
    </w:lvl>
    <w:lvl w:ilvl="3" w:tplc="04090017">
      <w:start w:val="1"/>
      <w:numFmt w:val="lowerLetter"/>
      <w:lvlText w:val="%4)"/>
      <w:lvlJc w:val="left"/>
      <w:pPr>
        <w:ind w:left="1080" w:hanging="360"/>
      </w:pPr>
    </w:lvl>
    <w:lvl w:ilvl="4" w:tplc="04090001">
      <w:start w:val="1"/>
      <w:numFmt w:val="bullet"/>
      <w:lvlText w:val=""/>
      <w:lvlJc w:val="left"/>
      <w:pPr>
        <w:ind w:left="1800" w:hanging="360"/>
      </w:pPr>
      <w:rPr>
        <w:rFonts w:ascii="Symbol" w:hAnsi="Symbol" w:hint="default"/>
      </w:r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nsid w:val="75994D7E"/>
    <w:multiLevelType w:val="hybridMultilevel"/>
    <w:tmpl w:val="E95AB698"/>
    <w:lvl w:ilvl="0" w:tplc="4832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D05711"/>
    <w:multiLevelType w:val="hybridMultilevel"/>
    <w:tmpl w:val="01243998"/>
    <w:lvl w:ilvl="0" w:tplc="4832F2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128AC"/>
    <w:multiLevelType w:val="hybridMultilevel"/>
    <w:tmpl w:val="26783324"/>
    <w:lvl w:ilvl="0" w:tplc="04090011">
      <w:start w:val="1"/>
      <w:numFmt w:val="decimal"/>
      <w:lvlText w:val="%1)"/>
      <w:lvlJc w:val="left"/>
      <w:pPr>
        <w:ind w:left="1080" w:hanging="360"/>
      </w:pPr>
      <w:rPr>
        <w:rFonts w:hint="default"/>
      </w:rPr>
    </w:lvl>
    <w:lvl w:ilvl="1" w:tplc="9C4CAAFC">
      <w:start w:val="86"/>
      <w:numFmt w:val="bullet"/>
      <w:lvlText w:val="•"/>
      <w:lvlJc w:val="left"/>
      <w:pPr>
        <w:tabs>
          <w:tab w:val="num" w:pos="1800"/>
        </w:tabs>
        <w:ind w:left="1800" w:hanging="360"/>
      </w:pPr>
      <w:rPr>
        <w:rFonts w:ascii="Arial" w:hAnsi="Arial" w:hint="default"/>
      </w:rPr>
    </w:lvl>
    <w:lvl w:ilvl="2" w:tplc="F2987AF4">
      <w:start w:val="86"/>
      <w:numFmt w:val="bullet"/>
      <w:lvlText w:val="•"/>
      <w:lvlJc w:val="left"/>
      <w:pPr>
        <w:tabs>
          <w:tab w:val="num" w:pos="2520"/>
        </w:tabs>
        <w:ind w:left="2520" w:hanging="360"/>
      </w:pPr>
      <w:rPr>
        <w:rFonts w:ascii="Arial" w:hAnsi="Arial" w:hint="default"/>
      </w:rPr>
    </w:lvl>
    <w:lvl w:ilvl="3" w:tplc="6E680904" w:tentative="1">
      <w:start w:val="1"/>
      <w:numFmt w:val="bullet"/>
      <w:lvlText w:val="•"/>
      <w:lvlJc w:val="left"/>
      <w:pPr>
        <w:tabs>
          <w:tab w:val="num" w:pos="3240"/>
        </w:tabs>
        <w:ind w:left="3240" w:hanging="360"/>
      </w:pPr>
      <w:rPr>
        <w:rFonts w:ascii="Arial" w:hAnsi="Arial" w:hint="default"/>
      </w:rPr>
    </w:lvl>
    <w:lvl w:ilvl="4" w:tplc="5F46793E" w:tentative="1">
      <w:start w:val="1"/>
      <w:numFmt w:val="bullet"/>
      <w:lvlText w:val="•"/>
      <w:lvlJc w:val="left"/>
      <w:pPr>
        <w:tabs>
          <w:tab w:val="num" w:pos="3960"/>
        </w:tabs>
        <w:ind w:left="3960" w:hanging="360"/>
      </w:pPr>
      <w:rPr>
        <w:rFonts w:ascii="Arial" w:hAnsi="Arial" w:hint="default"/>
      </w:rPr>
    </w:lvl>
    <w:lvl w:ilvl="5" w:tplc="BDF4E976" w:tentative="1">
      <w:start w:val="1"/>
      <w:numFmt w:val="bullet"/>
      <w:lvlText w:val="•"/>
      <w:lvlJc w:val="left"/>
      <w:pPr>
        <w:tabs>
          <w:tab w:val="num" w:pos="4680"/>
        </w:tabs>
        <w:ind w:left="4680" w:hanging="360"/>
      </w:pPr>
      <w:rPr>
        <w:rFonts w:ascii="Arial" w:hAnsi="Arial" w:hint="default"/>
      </w:rPr>
    </w:lvl>
    <w:lvl w:ilvl="6" w:tplc="057CBED6" w:tentative="1">
      <w:start w:val="1"/>
      <w:numFmt w:val="bullet"/>
      <w:lvlText w:val="•"/>
      <w:lvlJc w:val="left"/>
      <w:pPr>
        <w:tabs>
          <w:tab w:val="num" w:pos="5400"/>
        </w:tabs>
        <w:ind w:left="5400" w:hanging="360"/>
      </w:pPr>
      <w:rPr>
        <w:rFonts w:ascii="Arial" w:hAnsi="Arial" w:hint="default"/>
      </w:rPr>
    </w:lvl>
    <w:lvl w:ilvl="7" w:tplc="C85642D8" w:tentative="1">
      <w:start w:val="1"/>
      <w:numFmt w:val="bullet"/>
      <w:lvlText w:val="•"/>
      <w:lvlJc w:val="left"/>
      <w:pPr>
        <w:tabs>
          <w:tab w:val="num" w:pos="6120"/>
        </w:tabs>
        <w:ind w:left="6120" w:hanging="360"/>
      </w:pPr>
      <w:rPr>
        <w:rFonts w:ascii="Arial" w:hAnsi="Arial" w:hint="default"/>
      </w:rPr>
    </w:lvl>
    <w:lvl w:ilvl="8" w:tplc="CAB41A90" w:tentative="1">
      <w:start w:val="1"/>
      <w:numFmt w:val="bullet"/>
      <w:lvlText w:val="•"/>
      <w:lvlJc w:val="left"/>
      <w:pPr>
        <w:tabs>
          <w:tab w:val="num" w:pos="6840"/>
        </w:tabs>
        <w:ind w:left="6840" w:hanging="360"/>
      </w:pPr>
      <w:rPr>
        <w:rFonts w:ascii="Arial" w:hAnsi="Arial" w:hint="default"/>
      </w:rPr>
    </w:lvl>
  </w:abstractNum>
  <w:num w:numId="1">
    <w:abstractNumId w:val="11"/>
  </w:num>
  <w:num w:numId="2">
    <w:abstractNumId w:val="1"/>
  </w:num>
  <w:num w:numId="3">
    <w:abstractNumId w:val="15"/>
  </w:num>
  <w:num w:numId="4">
    <w:abstractNumId w:val="18"/>
  </w:num>
  <w:num w:numId="5">
    <w:abstractNumId w:val="6"/>
  </w:num>
  <w:num w:numId="6">
    <w:abstractNumId w:val="5"/>
  </w:num>
  <w:num w:numId="7">
    <w:abstractNumId w:val="22"/>
  </w:num>
  <w:num w:numId="8">
    <w:abstractNumId w:val="0"/>
  </w:num>
  <w:num w:numId="9">
    <w:abstractNumId w:val="2"/>
  </w:num>
  <w:num w:numId="10">
    <w:abstractNumId w:val="13"/>
  </w:num>
  <w:num w:numId="11">
    <w:abstractNumId w:val="3"/>
  </w:num>
  <w:num w:numId="12">
    <w:abstractNumId w:val="7"/>
  </w:num>
  <w:num w:numId="13">
    <w:abstractNumId w:val="16"/>
  </w:num>
  <w:num w:numId="14">
    <w:abstractNumId w:val="19"/>
  </w:num>
  <w:num w:numId="15">
    <w:abstractNumId w:val="20"/>
  </w:num>
  <w:num w:numId="16">
    <w:abstractNumId w:val="21"/>
  </w:num>
  <w:num w:numId="17">
    <w:abstractNumId w:val="4"/>
  </w:num>
  <w:num w:numId="18">
    <w:abstractNumId w:val="14"/>
  </w:num>
  <w:num w:numId="19">
    <w:abstractNumId w:val="8"/>
  </w:num>
  <w:num w:numId="20">
    <w:abstractNumId w:val="9"/>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93"/>
    <w:rsid w:val="000001E2"/>
    <w:rsid w:val="00007CD2"/>
    <w:rsid w:val="0003580E"/>
    <w:rsid w:val="00044EA1"/>
    <w:rsid w:val="00046777"/>
    <w:rsid w:val="0005119B"/>
    <w:rsid w:val="00053180"/>
    <w:rsid w:val="000560CE"/>
    <w:rsid w:val="00065DD6"/>
    <w:rsid w:val="000767FF"/>
    <w:rsid w:val="00080B94"/>
    <w:rsid w:val="000A3C38"/>
    <w:rsid w:val="000A4160"/>
    <w:rsid w:val="000B7E0D"/>
    <w:rsid w:val="000C5C14"/>
    <w:rsid w:val="000C6753"/>
    <w:rsid w:val="000E77B6"/>
    <w:rsid w:val="000F12BC"/>
    <w:rsid w:val="001007F6"/>
    <w:rsid w:val="00105E9A"/>
    <w:rsid w:val="00114B49"/>
    <w:rsid w:val="00114E9D"/>
    <w:rsid w:val="00114EA5"/>
    <w:rsid w:val="001278F4"/>
    <w:rsid w:val="00134109"/>
    <w:rsid w:val="0015041E"/>
    <w:rsid w:val="00150591"/>
    <w:rsid w:val="001509F1"/>
    <w:rsid w:val="00164F0F"/>
    <w:rsid w:val="00175141"/>
    <w:rsid w:val="00177F80"/>
    <w:rsid w:val="00180B40"/>
    <w:rsid w:val="00183D7E"/>
    <w:rsid w:val="00185677"/>
    <w:rsid w:val="0019056C"/>
    <w:rsid w:val="001A19D2"/>
    <w:rsid w:val="001A44CB"/>
    <w:rsid w:val="001B064E"/>
    <w:rsid w:val="001B164A"/>
    <w:rsid w:val="001C26B6"/>
    <w:rsid w:val="001D1CA9"/>
    <w:rsid w:val="001E3E0C"/>
    <w:rsid w:val="001F21AB"/>
    <w:rsid w:val="001F72A1"/>
    <w:rsid w:val="0020639B"/>
    <w:rsid w:val="00230887"/>
    <w:rsid w:val="00246A08"/>
    <w:rsid w:val="002605BB"/>
    <w:rsid w:val="00261D27"/>
    <w:rsid w:val="00271309"/>
    <w:rsid w:val="00282275"/>
    <w:rsid w:val="00295E84"/>
    <w:rsid w:val="002A26EF"/>
    <w:rsid w:val="002A27E1"/>
    <w:rsid w:val="002B0B6F"/>
    <w:rsid w:val="002B595E"/>
    <w:rsid w:val="002C2EE7"/>
    <w:rsid w:val="002C6339"/>
    <w:rsid w:val="002F2B3F"/>
    <w:rsid w:val="003032AF"/>
    <w:rsid w:val="00303B53"/>
    <w:rsid w:val="00307C9A"/>
    <w:rsid w:val="0031289E"/>
    <w:rsid w:val="00331DA8"/>
    <w:rsid w:val="00344BD4"/>
    <w:rsid w:val="00346E61"/>
    <w:rsid w:val="00352415"/>
    <w:rsid w:val="00364AB3"/>
    <w:rsid w:val="003A0FE2"/>
    <w:rsid w:val="003B464B"/>
    <w:rsid w:val="003C3C33"/>
    <w:rsid w:val="003D14EE"/>
    <w:rsid w:val="003D1DFC"/>
    <w:rsid w:val="003D33B8"/>
    <w:rsid w:val="003D3EE5"/>
    <w:rsid w:val="004111B9"/>
    <w:rsid w:val="0042622C"/>
    <w:rsid w:val="00433CFA"/>
    <w:rsid w:val="00440934"/>
    <w:rsid w:val="00442053"/>
    <w:rsid w:val="00453EA6"/>
    <w:rsid w:val="0047288B"/>
    <w:rsid w:val="004766D4"/>
    <w:rsid w:val="004774B7"/>
    <w:rsid w:val="004847E3"/>
    <w:rsid w:val="00485D61"/>
    <w:rsid w:val="00495A81"/>
    <w:rsid w:val="00496BA0"/>
    <w:rsid w:val="004A7D27"/>
    <w:rsid w:val="004B3B46"/>
    <w:rsid w:val="004C12EC"/>
    <w:rsid w:val="004D04E1"/>
    <w:rsid w:val="00500E29"/>
    <w:rsid w:val="00513AE8"/>
    <w:rsid w:val="0052219E"/>
    <w:rsid w:val="005407DE"/>
    <w:rsid w:val="00550FD9"/>
    <w:rsid w:val="00552D97"/>
    <w:rsid w:val="005535E4"/>
    <w:rsid w:val="00577A81"/>
    <w:rsid w:val="00586040"/>
    <w:rsid w:val="00586E60"/>
    <w:rsid w:val="00597EC8"/>
    <w:rsid w:val="005A5AE2"/>
    <w:rsid w:val="005A7273"/>
    <w:rsid w:val="005A74F4"/>
    <w:rsid w:val="005C012E"/>
    <w:rsid w:val="005C1EFC"/>
    <w:rsid w:val="005C459D"/>
    <w:rsid w:val="005D0C48"/>
    <w:rsid w:val="005D1C5B"/>
    <w:rsid w:val="005F4372"/>
    <w:rsid w:val="00603DB9"/>
    <w:rsid w:val="00612874"/>
    <w:rsid w:val="00614198"/>
    <w:rsid w:val="00615E05"/>
    <w:rsid w:val="00630CAE"/>
    <w:rsid w:val="00635BAF"/>
    <w:rsid w:val="0065063C"/>
    <w:rsid w:val="0066190F"/>
    <w:rsid w:val="0066497B"/>
    <w:rsid w:val="00677AAD"/>
    <w:rsid w:val="00684380"/>
    <w:rsid w:val="006953E7"/>
    <w:rsid w:val="00696793"/>
    <w:rsid w:val="0069789C"/>
    <w:rsid w:val="006A2E7B"/>
    <w:rsid w:val="006B1C6C"/>
    <w:rsid w:val="006B4B59"/>
    <w:rsid w:val="006B6467"/>
    <w:rsid w:val="006D1F9B"/>
    <w:rsid w:val="006D23CE"/>
    <w:rsid w:val="006D7282"/>
    <w:rsid w:val="00701813"/>
    <w:rsid w:val="0070399F"/>
    <w:rsid w:val="00703F5F"/>
    <w:rsid w:val="00705ED4"/>
    <w:rsid w:val="00716031"/>
    <w:rsid w:val="0072575C"/>
    <w:rsid w:val="00727251"/>
    <w:rsid w:val="00727F78"/>
    <w:rsid w:val="00734F97"/>
    <w:rsid w:val="007713B3"/>
    <w:rsid w:val="007739D4"/>
    <w:rsid w:val="00774C49"/>
    <w:rsid w:val="007772C7"/>
    <w:rsid w:val="007801B4"/>
    <w:rsid w:val="00785B60"/>
    <w:rsid w:val="0079367D"/>
    <w:rsid w:val="00793BC4"/>
    <w:rsid w:val="0079439F"/>
    <w:rsid w:val="0079594B"/>
    <w:rsid w:val="007B47E8"/>
    <w:rsid w:val="007C7E99"/>
    <w:rsid w:val="007E4122"/>
    <w:rsid w:val="00807974"/>
    <w:rsid w:val="0081056E"/>
    <w:rsid w:val="00811DD9"/>
    <w:rsid w:val="0081344C"/>
    <w:rsid w:val="00821F1A"/>
    <w:rsid w:val="00824755"/>
    <w:rsid w:val="00840758"/>
    <w:rsid w:val="00844715"/>
    <w:rsid w:val="008448D3"/>
    <w:rsid w:val="00844A32"/>
    <w:rsid w:val="00891ED4"/>
    <w:rsid w:val="00895292"/>
    <w:rsid w:val="008A7F0B"/>
    <w:rsid w:val="008C0427"/>
    <w:rsid w:val="008C63CC"/>
    <w:rsid w:val="008D0AAB"/>
    <w:rsid w:val="008D38B5"/>
    <w:rsid w:val="008F42AF"/>
    <w:rsid w:val="00900B8E"/>
    <w:rsid w:val="009069AC"/>
    <w:rsid w:val="00912CC7"/>
    <w:rsid w:val="00916E11"/>
    <w:rsid w:val="00955384"/>
    <w:rsid w:val="00971C90"/>
    <w:rsid w:val="00975006"/>
    <w:rsid w:val="00980528"/>
    <w:rsid w:val="009858D4"/>
    <w:rsid w:val="009B323F"/>
    <w:rsid w:val="009B7130"/>
    <w:rsid w:val="009C1CD8"/>
    <w:rsid w:val="009C5277"/>
    <w:rsid w:val="009E4B40"/>
    <w:rsid w:val="009E7C4E"/>
    <w:rsid w:val="009F56F6"/>
    <w:rsid w:val="00A07B07"/>
    <w:rsid w:val="00A34B99"/>
    <w:rsid w:val="00A36F68"/>
    <w:rsid w:val="00A377CC"/>
    <w:rsid w:val="00A460F0"/>
    <w:rsid w:val="00A805BF"/>
    <w:rsid w:val="00A8317A"/>
    <w:rsid w:val="00A83D5B"/>
    <w:rsid w:val="00A943BB"/>
    <w:rsid w:val="00AA4851"/>
    <w:rsid w:val="00AB186D"/>
    <w:rsid w:val="00AC0A6D"/>
    <w:rsid w:val="00AC7F95"/>
    <w:rsid w:val="00AD06F9"/>
    <w:rsid w:val="00AD6A49"/>
    <w:rsid w:val="00AE7425"/>
    <w:rsid w:val="00AF29D7"/>
    <w:rsid w:val="00AF3946"/>
    <w:rsid w:val="00AF58A9"/>
    <w:rsid w:val="00B2173C"/>
    <w:rsid w:val="00B37387"/>
    <w:rsid w:val="00B42B42"/>
    <w:rsid w:val="00B66B6D"/>
    <w:rsid w:val="00B7417B"/>
    <w:rsid w:val="00B84D5F"/>
    <w:rsid w:val="00B932FE"/>
    <w:rsid w:val="00BA2226"/>
    <w:rsid w:val="00BB384A"/>
    <w:rsid w:val="00BB6421"/>
    <w:rsid w:val="00BD3EC0"/>
    <w:rsid w:val="00BD6C4A"/>
    <w:rsid w:val="00BE29BF"/>
    <w:rsid w:val="00BE75D4"/>
    <w:rsid w:val="00BF0058"/>
    <w:rsid w:val="00C03743"/>
    <w:rsid w:val="00C21725"/>
    <w:rsid w:val="00C30040"/>
    <w:rsid w:val="00C37731"/>
    <w:rsid w:val="00C402FC"/>
    <w:rsid w:val="00C40958"/>
    <w:rsid w:val="00C5038F"/>
    <w:rsid w:val="00C56B36"/>
    <w:rsid w:val="00C65AB6"/>
    <w:rsid w:val="00C73461"/>
    <w:rsid w:val="00C76E61"/>
    <w:rsid w:val="00C812B4"/>
    <w:rsid w:val="00C832AD"/>
    <w:rsid w:val="00C85E22"/>
    <w:rsid w:val="00C94821"/>
    <w:rsid w:val="00CA1879"/>
    <w:rsid w:val="00CB1C6C"/>
    <w:rsid w:val="00CC719C"/>
    <w:rsid w:val="00CC7F4F"/>
    <w:rsid w:val="00CD39A2"/>
    <w:rsid w:val="00CE5D09"/>
    <w:rsid w:val="00CF2F4F"/>
    <w:rsid w:val="00D2316D"/>
    <w:rsid w:val="00D3169E"/>
    <w:rsid w:val="00D352C8"/>
    <w:rsid w:val="00D4103A"/>
    <w:rsid w:val="00D411D2"/>
    <w:rsid w:val="00D53FAF"/>
    <w:rsid w:val="00D63377"/>
    <w:rsid w:val="00D647DA"/>
    <w:rsid w:val="00D65566"/>
    <w:rsid w:val="00D6751D"/>
    <w:rsid w:val="00D76ACB"/>
    <w:rsid w:val="00D83BFF"/>
    <w:rsid w:val="00D9492D"/>
    <w:rsid w:val="00D94BFA"/>
    <w:rsid w:val="00DA5C2F"/>
    <w:rsid w:val="00DE27F2"/>
    <w:rsid w:val="00DF3696"/>
    <w:rsid w:val="00E076C8"/>
    <w:rsid w:val="00E10AA8"/>
    <w:rsid w:val="00E14435"/>
    <w:rsid w:val="00E2643B"/>
    <w:rsid w:val="00E36E11"/>
    <w:rsid w:val="00E56BC9"/>
    <w:rsid w:val="00E61C96"/>
    <w:rsid w:val="00E758C2"/>
    <w:rsid w:val="00E76879"/>
    <w:rsid w:val="00E97DA9"/>
    <w:rsid w:val="00EC757B"/>
    <w:rsid w:val="00ED1CC7"/>
    <w:rsid w:val="00EE16DE"/>
    <w:rsid w:val="00EE4383"/>
    <w:rsid w:val="00EF2D2E"/>
    <w:rsid w:val="00EF609F"/>
    <w:rsid w:val="00F327A2"/>
    <w:rsid w:val="00F44E20"/>
    <w:rsid w:val="00F759CD"/>
    <w:rsid w:val="00F83D5E"/>
    <w:rsid w:val="00F83FBA"/>
    <w:rsid w:val="00F90BEC"/>
    <w:rsid w:val="00FA4D8D"/>
    <w:rsid w:val="00FB561E"/>
    <w:rsid w:val="00FE2970"/>
    <w:rsid w:val="00FF06D9"/>
    <w:rsid w:val="00FF62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6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99"/>
    <w:rPr>
      <w:sz w:val="24"/>
      <w:szCs w:val="24"/>
    </w:rPr>
  </w:style>
  <w:style w:type="paragraph" w:styleId="Heading1">
    <w:name w:val="heading 1"/>
    <w:basedOn w:val="Normal"/>
    <w:next w:val="Normal"/>
    <w:link w:val="Heading1Char"/>
    <w:uiPriority w:val="9"/>
    <w:qFormat/>
    <w:rsid w:val="000C6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E78"/>
    <w:rPr>
      <w:rFonts w:ascii="Lucida Grande" w:hAnsi="Lucida Grande"/>
      <w:sz w:val="18"/>
      <w:szCs w:val="18"/>
    </w:rPr>
  </w:style>
  <w:style w:type="paragraph" w:styleId="ListParagraph">
    <w:name w:val="List Paragraph"/>
    <w:basedOn w:val="Normal"/>
    <w:uiPriority w:val="34"/>
    <w:qFormat/>
    <w:rsid w:val="001F21AB"/>
    <w:pPr>
      <w:ind w:left="720"/>
      <w:contextualSpacing/>
    </w:pPr>
    <w:rPr>
      <w:rFonts w:ascii="Times" w:hAnsi="Times"/>
      <w:sz w:val="20"/>
      <w:szCs w:val="20"/>
      <w:lang w:eastAsia="en-US"/>
    </w:rPr>
  </w:style>
  <w:style w:type="paragraph" w:styleId="NormalWeb">
    <w:name w:val="Normal (Web)"/>
    <w:basedOn w:val="Normal"/>
    <w:uiPriority w:val="99"/>
    <w:semiHidden/>
    <w:unhideWhenUsed/>
    <w:rsid w:val="00B37387"/>
    <w:pPr>
      <w:spacing w:before="100" w:beforeAutospacing="1" w:after="100" w:afterAutospacing="1"/>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7772C7"/>
    <w:rPr>
      <w:sz w:val="18"/>
      <w:szCs w:val="18"/>
    </w:rPr>
  </w:style>
  <w:style w:type="paragraph" w:styleId="CommentText">
    <w:name w:val="annotation text"/>
    <w:basedOn w:val="Normal"/>
    <w:link w:val="CommentTextChar"/>
    <w:uiPriority w:val="99"/>
    <w:semiHidden/>
    <w:unhideWhenUsed/>
    <w:rsid w:val="007772C7"/>
  </w:style>
  <w:style w:type="character" w:customStyle="1" w:styleId="CommentTextChar">
    <w:name w:val="Comment Text Char"/>
    <w:basedOn w:val="DefaultParagraphFont"/>
    <w:link w:val="CommentText"/>
    <w:uiPriority w:val="99"/>
    <w:semiHidden/>
    <w:rsid w:val="007772C7"/>
    <w:rPr>
      <w:sz w:val="24"/>
      <w:szCs w:val="24"/>
    </w:rPr>
  </w:style>
  <w:style w:type="paragraph" w:styleId="CommentSubject">
    <w:name w:val="annotation subject"/>
    <w:basedOn w:val="CommentText"/>
    <w:next w:val="CommentText"/>
    <w:link w:val="CommentSubjectChar"/>
    <w:uiPriority w:val="99"/>
    <w:semiHidden/>
    <w:unhideWhenUsed/>
    <w:rsid w:val="007772C7"/>
    <w:rPr>
      <w:b/>
      <w:bCs/>
      <w:sz w:val="20"/>
      <w:szCs w:val="20"/>
    </w:rPr>
  </w:style>
  <w:style w:type="character" w:customStyle="1" w:styleId="CommentSubjectChar">
    <w:name w:val="Comment Subject Char"/>
    <w:basedOn w:val="CommentTextChar"/>
    <w:link w:val="CommentSubject"/>
    <w:uiPriority w:val="99"/>
    <w:semiHidden/>
    <w:rsid w:val="007772C7"/>
    <w:rPr>
      <w:b/>
      <w:bCs/>
      <w:sz w:val="24"/>
      <w:szCs w:val="24"/>
    </w:rPr>
  </w:style>
  <w:style w:type="paragraph" w:styleId="Header">
    <w:name w:val="header"/>
    <w:basedOn w:val="Normal"/>
    <w:link w:val="HeaderChar"/>
    <w:uiPriority w:val="99"/>
    <w:unhideWhenUsed/>
    <w:rsid w:val="00727251"/>
    <w:pPr>
      <w:tabs>
        <w:tab w:val="center" w:pos="4320"/>
        <w:tab w:val="right" w:pos="8640"/>
      </w:tabs>
    </w:pPr>
  </w:style>
  <w:style w:type="character" w:customStyle="1" w:styleId="HeaderChar">
    <w:name w:val="Header Char"/>
    <w:basedOn w:val="DefaultParagraphFont"/>
    <w:link w:val="Header"/>
    <w:uiPriority w:val="99"/>
    <w:rsid w:val="00727251"/>
    <w:rPr>
      <w:sz w:val="24"/>
      <w:szCs w:val="24"/>
    </w:rPr>
  </w:style>
  <w:style w:type="paragraph" w:styleId="Footer">
    <w:name w:val="footer"/>
    <w:basedOn w:val="Normal"/>
    <w:link w:val="FooterChar"/>
    <w:uiPriority w:val="99"/>
    <w:unhideWhenUsed/>
    <w:rsid w:val="00727251"/>
    <w:pPr>
      <w:tabs>
        <w:tab w:val="center" w:pos="4320"/>
        <w:tab w:val="right" w:pos="8640"/>
      </w:tabs>
    </w:pPr>
  </w:style>
  <w:style w:type="character" w:customStyle="1" w:styleId="FooterChar">
    <w:name w:val="Footer Char"/>
    <w:basedOn w:val="DefaultParagraphFont"/>
    <w:link w:val="Footer"/>
    <w:uiPriority w:val="99"/>
    <w:rsid w:val="00727251"/>
    <w:rPr>
      <w:sz w:val="24"/>
      <w:szCs w:val="24"/>
    </w:rPr>
  </w:style>
  <w:style w:type="table" w:styleId="LightShading-Accent1">
    <w:name w:val="Light Shading Accent 1"/>
    <w:basedOn w:val="TableNormal"/>
    <w:uiPriority w:val="60"/>
    <w:rsid w:val="0072725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C67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99"/>
    <w:rPr>
      <w:sz w:val="24"/>
      <w:szCs w:val="24"/>
    </w:rPr>
  </w:style>
  <w:style w:type="paragraph" w:styleId="Heading1">
    <w:name w:val="heading 1"/>
    <w:basedOn w:val="Normal"/>
    <w:next w:val="Normal"/>
    <w:link w:val="Heading1Char"/>
    <w:uiPriority w:val="9"/>
    <w:qFormat/>
    <w:rsid w:val="000C6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E78"/>
    <w:rPr>
      <w:rFonts w:ascii="Lucida Grande" w:hAnsi="Lucida Grande"/>
      <w:sz w:val="18"/>
      <w:szCs w:val="18"/>
    </w:rPr>
  </w:style>
  <w:style w:type="paragraph" w:styleId="ListParagraph">
    <w:name w:val="List Paragraph"/>
    <w:basedOn w:val="Normal"/>
    <w:uiPriority w:val="34"/>
    <w:qFormat/>
    <w:rsid w:val="001F21AB"/>
    <w:pPr>
      <w:ind w:left="720"/>
      <w:contextualSpacing/>
    </w:pPr>
    <w:rPr>
      <w:rFonts w:ascii="Times" w:hAnsi="Times"/>
      <w:sz w:val="20"/>
      <w:szCs w:val="20"/>
      <w:lang w:eastAsia="en-US"/>
    </w:rPr>
  </w:style>
  <w:style w:type="paragraph" w:styleId="NormalWeb">
    <w:name w:val="Normal (Web)"/>
    <w:basedOn w:val="Normal"/>
    <w:uiPriority w:val="99"/>
    <w:semiHidden/>
    <w:unhideWhenUsed/>
    <w:rsid w:val="00B37387"/>
    <w:pPr>
      <w:spacing w:before="100" w:beforeAutospacing="1" w:after="100" w:afterAutospacing="1"/>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7772C7"/>
    <w:rPr>
      <w:sz w:val="18"/>
      <w:szCs w:val="18"/>
    </w:rPr>
  </w:style>
  <w:style w:type="paragraph" w:styleId="CommentText">
    <w:name w:val="annotation text"/>
    <w:basedOn w:val="Normal"/>
    <w:link w:val="CommentTextChar"/>
    <w:uiPriority w:val="99"/>
    <w:semiHidden/>
    <w:unhideWhenUsed/>
    <w:rsid w:val="007772C7"/>
  </w:style>
  <w:style w:type="character" w:customStyle="1" w:styleId="CommentTextChar">
    <w:name w:val="Comment Text Char"/>
    <w:basedOn w:val="DefaultParagraphFont"/>
    <w:link w:val="CommentText"/>
    <w:uiPriority w:val="99"/>
    <w:semiHidden/>
    <w:rsid w:val="007772C7"/>
    <w:rPr>
      <w:sz w:val="24"/>
      <w:szCs w:val="24"/>
    </w:rPr>
  </w:style>
  <w:style w:type="paragraph" w:styleId="CommentSubject">
    <w:name w:val="annotation subject"/>
    <w:basedOn w:val="CommentText"/>
    <w:next w:val="CommentText"/>
    <w:link w:val="CommentSubjectChar"/>
    <w:uiPriority w:val="99"/>
    <w:semiHidden/>
    <w:unhideWhenUsed/>
    <w:rsid w:val="007772C7"/>
    <w:rPr>
      <w:b/>
      <w:bCs/>
      <w:sz w:val="20"/>
      <w:szCs w:val="20"/>
    </w:rPr>
  </w:style>
  <w:style w:type="character" w:customStyle="1" w:styleId="CommentSubjectChar">
    <w:name w:val="Comment Subject Char"/>
    <w:basedOn w:val="CommentTextChar"/>
    <w:link w:val="CommentSubject"/>
    <w:uiPriority w:val="99"/>
    <w:semiHidden/>
    <w:rsid w:val="007772C7"/>
    <w:rPr>
      <w:b/>
      <w:bCs/>
      <w:sz w:val="24"/>
      <w:szCs w:val="24"/>
    </w:rPr>
  </w:style>
  <w:style w:type="paragraph" w:styleId="Header">
    <w:name w:val="header"/>
    <w:basedOn w:val="Normal"/>
    <w:link w:val="HeaderChar"/>
    <w:uiPriority w:val="99"/>
    <w:unhideWhenUsed/>
    <w:rsid w:val="00727251"/>
    <w:pPr>
      <w:tabs>
        <w:tab w:val="center" w:pos="4320"/>
        <w:tab w:val="right" w:pos="8640"/>
      </w:tabs>
    </w:pPr>
  </w:style>
  <w:style w:type="character" w:customStyle="1" w:styleId="HeaderChar">
    <w:name w:val="Header Char"/>
    <w:basedOn w:val="DefaultParagraphFont"/>
    <w:link w:val="Header"/>
    <w:uiPriority w:val="99"/>
    <w:rsid w:val="00727251"/>
    <w:rPr>
      <w:sz w:val="24"/>
      <w:szCs w:val="24"/>
    </w:rPr>
  </w:style>
  <w:style w:type="paragraph" w:styleId="Footer">
    <w:name w:val="footer"/>
    <w:basedOn w:val="Normal"/>
    <w:link w:val="FooterChar"/>
    <w:uiPriority w:val="99"/>
    <w:unhideWhenUsed/>
    <w:rsid w:val="00727251"/>
    <w:pPr>
      <w:tabs>
        <w:tab w:val="center" w:pos="4320"/>
        <w:tab w:val="right" w:pos="8640"/>
      </w:tabs>
    </w:pPr>
  </w:style>
  <w:style w:type="character" w:customStyle="1" w:styleId="FooterChar">
    <w:name w:val="Footer Char"/>
    <w:basedOn w:val="DefaultParagraphFont"/>
    <w:link w:val="Footer"/>
    <w:uiPriority w:val="99"/>
    <w:rsid w:val="00727251"/>
    <w:rPr>
      <w:sz w:val="24"/>
      <w:szCs w:val="24"/>
    </w:rPr>
  </w:style>
  <w:style w:type="table" w:styleId="LightShading-Accent1">
    <w:name w:val="Light Shading Accent 1"/>
    <w:basedOn w:val="TableNormal"/>
    <w:uiPriority w:val="60"/>
    <w:rsid w:val="0072725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C67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8888">
      <w:bodyDiv w:val="1"/>
      <w:marLeft w:val="0"/>
      <w:marRight w:val="0"/>
      <w:marTop w:val="0"/>
      <w:marBottom w:val="0"/>
      <w:divBdr>
        <w:top w:val="none" w:sz="0" w:space="0" w:color="auto"/>
        <w:left w:val="none" w:sz="0" w:space="0" w:color="auto"/>
        <w:bottom w:val="none" w:sz="0" w:space="0" w:color="auto"/>
        <w:right w:val="none" w:sz="0" w:space="0" w:color="auto"/>
      </w:divBdr>
    </w:div>
    <w:div w:id="420562085">
      <w:bodyDiv w:val="1"/>
      <w:marLeft w:val="0"/>
      <w:marRight w:val="0"/>
      <w:marTop w:val="0"/>
      <w:marBottom w:val="0"/>
      <w:divBdr>
        <w:top w:val="none" w:sz="0" w:space="0" w:color="auto"/>
        <w:left w:val="none" w:sz="0" w:space="0" w:color="auto"/>
        <w:bottom w:val="none" w:sz="0" w:space="0" w:color="auto"/>
        <w:right w:val="none" w:sz="0" w:space="0" w:color="auto"/>
      </w:divBdr>
    </w:div>
    <w:div w:id="644239102">
      <w:bodyDiv w:val="1"/>
      <w:marLeft w:val="0"/>
      <w:marRight w:val="0"/>
      <w:marTop w:val="0"/>
      <w:marBottom w:val="0"/>
      <w:divBdr>
        <w:top w:val="none" w:sz="0" w:space="0" w:color="auto"/>
        <w:left w:val="none" w:sz="0" w:space="0" w:color="auto"/>
        <w:bottom w:val="none" w:sz="0" w:space="0" w:color="auto"/>
        <w:right w:val="none" w:sz="0" w:space="0" w:color="auto"/>
      </w:divBdr>
      <w:divsChild>
        <w:div w:id="1483696510">
          <w:marLeft w:val="1440"/>
          <w:marRight w:val="0"/>
          <w:marTop w:val="86"/>
          <w:marBottom w:val="0"/>
          <w:divBdr>
            <w:top w:val="none" w:sz="0" w:space="0" w:color="auto"/>
            <w:left w:val="none" w:sz="0" w:space="0" w:color="auto"/>
            <w:bottom w:val="none" w:sz="0" w:space="0" w:color="auto"/>
            <w:right w:val="none" w:sz="0" w:space="0" w:color="auto"/>
          </w:divBdr>
        </w:div>
        <w:div w:id="1337223397">
          <w:marLeft w:val="1440"/>
          <w:marRight w:val="0"/>
          <w:marTop w:val="86"/>
          <w:marBottom w:val="0"/>
          <w:divBdr>
            <w:top w:val="none" w:sz="0" w:space="0" w:color="auto"/>
            <w:left w:val="none" w:sz="0" w:space="0" w:color="auto"/>
            <w:bottom w:val="none" w:sz="0" w:space="0" w:color="auto"/>
            <w:right w:val="none" w:sz="0" w:space="0" w:color="auto"/>
          </w:divBdr>
        </w:div>
        <w:div w:id="1129519034">
          <w:marLeft w:val="1440"/>
          <w:marRight w:val="0"/>
          <w:marTop w:val="86"/>
          <w:marBottom w:val="0"/>
          <w:divBdr>
            <w:top w:val="none" w:sz="0" w:space="0" w:color="auto"/>
            <w:left w:val="none" w:sz="0" w:space="0" w:color="auto"/>
            <w:bottom w:val="none" w:sz="0" w:space="0" w:color="auto"/>
            <w:right w:val="none" w:sz="0" w:space="0" w:color="auto"/>
          </w:divBdr>
        </w:div>
        <w:div w:id="1717662253">
          <w:marLeft w:val="1440"/>
          <w:marRight w:val="0"/>
          <w:marTop w:val="86"/>
          <w:marBottom w:val="0"/>
          <w:divBdr>
            <w:top w:val="none" w:sz="0" w:space="0" w:color="auto"/>
            <w:left w:val="none" w:sz="0" w:space="0" w:color="auto"/>
            <w:bottom w:val="none" w:sz="0" w:space="0" w:color="auto"/>
            <w:right w:val="none" w:sz="0" w:space="0" w:color="auto"/>
          </w:divBdr>
        </w:div>
        <w:div w:id="1654068667">
          <w:marLeft w:val="1166"/>
          <w:marRight w:val="0"/>
          <w:marTop w:val="86"/>
          <w:marBottom w:val="0"/>
          <w:divBdr>
            <w:top w:val="none" w:sz="0" w:space="0" w:color="auto"/>
            <w:left w:val="none" w:sz="0" w:space="0" w:color="auto"/>
            <w:bottom w:val="none" w:sz="0" w:space="0" w:color="auto"/>
            <w:right w:val="none" w:sz="0" w:space="0" w:color="auto"/>
          </w:divBdr>
        </w:div>
        <w:div w:id="221142025">
          <w:marLeft w:val="1800"/>
          <w:marRight w:val="0"/>
          <w:marTop w:val="67"/>
          <w:marBottom w:val="0"/>
          <w:divBdr>
            <w:top w:val="none" w:sz="0" w:space="0" w:color="auto"/>
            <w:left w:val="none" w:sz="0" w:space="0" w:color="auto"/>
            <w:bottom w:val="none" w:sz="0" w:space="0" w:color="auto"/>
            <w:right w:val="none" w:sz="0" w:space="0" w:color="auto"/>
          </w:divBdr>
        </w:div>
        <w:div w:id="1696224836">
          <w:marLeft w:val="1440"/>
          <w:marRight w:val="0"/>
          <w:marTop w:val="86"/>
          <w:marBottom w:val="0"/>
          <w:divBdr>
            <w:top w:val="none" w:sz="0" w:space="0" w:color="auto"/>
            <w:left w:val="none" w:sz="0" w:space="0" w:color="auto"/>
            <w:bottom w:val="none" w:sz="0" w:space="0" w:color="auto"/>
            <w:right w:val="none" w:sz="0" w:space="0" w:color="auto"/>
          </w:divBdr>
        </w:div>
        <w:div w:id="256862843">
          <w:marLeft w:val="1800"/>
          <w:marRight w:val="0"/>
          <w:marTop w:val="67"/>
          <w:marBottom w:val="0"/>
          <w:divBdr>
            <w:top w:val="none" w:sz="0" w:space="0" w:color="auto"/>
            <w:left w:val="none" w:sz="0" w:space="0" w:color="auto"/>
            <w:bottom w:val="none" w:sz="0" w:space="0" w:color="auto"/>
            <w:right w:val="none" w:sz="0" w:space="0" w:color="auto"/>
          </w:divBdr>
        </w:div>
      </w:divsChild>
    </w:div>
    <w:div w:id="1200163014">
      <w:bodyDiv w:val="1"/>
      <w:marLeft w:val="0"/>
      <w:marRight w:val="0"/>
      <w:marTop w:val="0"/>
      <w:marBottom w:val="0"/>
      <w:divBdr>
        <w:top w:val="none" w:sz="0" w:space="0" w:color="auto"/>
        <w:left w:val="none" w:sz="0" w:space="0" w:color="auto"/>
        <w:bottom w:val="none" w:sz="0" w:space="0" w:color="auto"/>
        <w:right w:val="none" w:sz="0" w:space="0" w:color="auto"/>
      </w:divBdr>
      <w:divsChild>
        <w:div w:id="1077246269">
          <w:marLeft w:val="720"/>
          <w:marRight w:val="0"/>
          <w:marTop w:val="0"/>
          <w:marBottom w:val="0"/>
          <w:divBdr>
            <w:top w:val="none" w:sz="0" w:space="0" w:color="auto"/>
            <w:left w:val="none" w:sz="0" w:space="0" w:color="auto"/>
            <w:bottom w:val="none" w:sz="0" w:space="0" w:color="auto"/>
            <w:right w:val="none" w:sz="0" w:space="0" w:color="auto"/>
          </w:divBdr>
        </w:div>
        <w:div w:id="1991208926">
          <w:marLeft w:val="720"/>
          <w:marRight w:val="0"/>
          <w:marTop w:val="0"/>
          <w:marBottom w:val="0"/>
          <w:divBdr>
            <w:top w:val="none" w:sz="0" w:space="0" w:color="auto"/>
            <w:left w:val="none" w:sz="0" w:space="0" w:color="auto"/>
            <w:bottom w:val="none" w:sz="0" w:space="0" w:color="auto"/>
            <w:right w:val="none" w:sz="0" w:space="0" w:color="auto"/>
          </w:divBdr>
        </w:div>
        <w:div w:id="1947420169">
          <w:marLeft w:val="1440"/>
          <w:marRight w:val="0"/>
          <w:marTop w:val="0"/>
          <w:marBottom w:val="0"/>
          <w:divBdr>
            <w:top w:val="none" w:sz="0" w:space="0" w:color="auto"/>
            <w:left w:val="none" w:sz="0" w:space="0" w:color="auto"/>
            <w:bottom w:val="none" w:sz="0" w:space="0" w:color="auto"/>
            <w:right w:val="none" w:sz="0" w:space="0" w:color="auto"/>
          </w:divBdr>
        </w:div>
        <w:div w:id="1750036432">
          <w:marLeft w:val="1440"/>
          <w:marRight w:val="0"/>
          <w:marTop w:val="0"/>
          <w:marBottom w:val="0"/>
          <w:divBdr>
            <w:top w:val="none" w:sz="0" w:space="0" w:color="auto"/>
            <w:left w:val="none" w:sz="0" w:space="0" w:color="auto"/>
            <w:bottom w:val="none" w:sz="0" w:space="0" w:color="auto"/>
            <w:right w:val="none" w:sz="0" w:space="0" w:color="auto"/>
          </w:divBdr>
        </w:div>
        <w:div w:id="1964383050">
          <w:marLeft w:val="1440"/>
          <w:marRight w:val="0"/>
          <w:marTop w:val="0"/>
          <w:marBottom w:val="0"/>
          <w:divBdr>
            <w:top w:val="none" w:sz="0" w:space="0" w:color="auto"/>
            <w:left w:val="none" w:sz="0" w:space="0" w:color="auto"/>
            <w:bottom w:val="none" w:sz="0" w:space="0" w:color="auto"/>
            <w:right w:val="none" w:sz="0" w:space="0" w:color="auto"/>
          </w:divBdr>
        </w:div>
        <w:div w:id="2106998668">
          <w:marLeft w:val="720"/>
          <w:marRight w:val="0"/>
          <w:marTop w:val="0"/>
          <w:marBottom w:val="0"/>
          <w:divBdr>
            <w:top w:val="none" w:sz="0" w:space="0" w:color="auto"/>
            <w:left w:val="none" w:sz="0" w:space="0" w:color="auto"/>
            <w:bottom w:val="none" w:sz="0" w:space="0" w:color="auto"/>
            <w:right w:val="none" w:sz="0" w:space="0" w:color="auto"/>
          </w:divBdr>
        </w:div>
        <w:div w:id="1955167911">
          <w:marLeft w:val="720"/>
          <w:marRight w:val="0"/>
          <w:marTop w:val="0"/>
          <w:marBottom w:val="0"/>
          <w:divBdr>
            <w:top w:val="none" w:sz="0" w:space="0" w:color="auto"/>
            <w:left w:val="none" w:sz="0" w:space="0" w:color="auto"/>
            <w:bottom w:val="none" w:sz="0" w:space="0" w:color="auto"/>
            <w:right w:val="none" w:sz="0" w:space="0" w:color="auto"/>
          </w:divBdr>
        </w:div>
      </w:divsChild>
    </w:div>
    <w:div w:id="1580096926">
      <w:bodyDiv w:val="1"/>
      <w:marLeft w:val="0"/>
      <w:marRight w:val="0"/>
      <w:marTop w:val="0"/>
      <w:marBottom w:val="0"/>
      <w:divBdr>
        <w:top w:val="none" w:sz="0" w:space="0" w:color="auto"/>
        <w:left w:val="none" w:sz="0" w:space="0" w:color="auto"/>
        <w:bottom w:val="none" w:sz="0" w:space="0" w:color="auto"/>
        <w:right w:val="none" w:sz="0" w:space="0" w:color="auto"/>
      </w:divBdr>
    </w:div>
    <w:div w:id="1813134855">
      <w:bodyDiv w:val="1"/>
      <w:marLeft w:val="0"/>
      <w:marRight w:val="0"/>
      <w:marTop w:val="0"/>
      <w:marBottom w:val="0"/>
      <w:divBdr>
        <w:top w:val="none" w:sz="0" w:space="0" w:color="auto"/>
        <w:left w:val="none" w:sz="0" w:space="0" w:color="auto"/>
        <w:bottom w:val="none" w:sz="0" w:space="0" w:color="auto"/>
        <w:right w:val="none" w:sz="0" w:space="0" w:color="auto"/>
      </w:divBdr>
      <w:divsChild>
        <w:div w:id="1623607604">
          <w:marLeft w:val="547"/>
          <w:marRight w:val="0"/>
          <w:marTop w:val="0"/>
          <w:marBottom w:val="0"/>
          <w:divBdr>
            <w:top w:val="none" w:sz="0" w:space="0" w:color="auto"/>
            <w:left w:val="none" w:sz="0" w:space="0" w:color="auto"/>
            <w:bottom w:val="none" w:sz="0" w:space="0" w:color="auto"/>
            <w:right w:val="none" w:sz="0" w:space="0" w:color="auto"/>
          </w:divBdr>
        </w:div>
      </w:divsChild>
    </w:div>
    <w:div w:id="1965576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emf"/><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B07C-8D3D-B043-AE6E-8E9E2DE4A9C7}">
  <ds:schemaRefs>
    <ds:schemaRef ds:uri="http://schemas.openxmlformats.org/officeDocument/2006/bibliography"/>
  </ds:schemaRefs>
</ds:datastoreItem>
</file>

<file path=customXml/itemProps2.xml><?xml version="1.0" encoding="utf-8"?>
<ds:datastoreItem xmlns:ds="http://schemas.openxmlformats.org/officeDocument/2006/customXml" ds:itemID="{812F0F79-4066-C549-8041-27EB67AD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5051</Words>
  <Characters>28793</Characters>
  <Application>Microsoft Macintosh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dc:creator>
  <cp:lastModifiedBy>Kazz, Greg J (313B)</cp:lastModifiedBy>
  <cp:revision>2</cp:revision>
  <dcterms:created xsi:type="dcterms:W3CDTF">2013-09-16T16:58:00Z</dcterms:created>
  <dcterms:modified xsi:type="dcterms:W3CDTF">2013-09-16T16:58:00Z</dcterms:modified>
</cp:coreProperties>
</file>