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8E0CA" w14:textId="4DF9030C" w:rsidR="00734F97" w:rsidRPr="00696793" w:rsidRDefault="00696793" w:rsidP="00696793">
      <w:pPr>
        <w:jc w:val="center"/>
        <w:rPr>
          <w:b/>
        </w:rPr>
      </w:pPr>
      <w:bookmarkStart w:id="0" w:name="_GoBack"/>
      <w:bookmarkEnd w:id="0"/>
      <w:r>
        <w:rPr>
          <w:b/>
        </w:rPr>
        <w:t xml:space="preserve">WHITE PAPER:  </w:t>
      </w:r>
      <w:r w:rsidRPr="00696793">
        <w:rPr>
          <w:b/>
        </w:rPr>
        <w:t>Next Generation Spacelink Protocol</w:t>
      </w:r>
      <w:r>
        <w:rPr>
          <w:b/>
        </w:rPr>
        <w:t xml:space="preserve"> </w:t>
      </w:r>
      <w:r w:rsidR="00BE29BF">
        <w:rPr>
          <w:b/>
        </w:rPr>
        <w:t>(NGSLP)</w:t>
      </w:r>
    </w:p>
    <w:p w14:paraId="46A47721" w14:textId="77777777" w:rsidR="00696793" w:rsidRDefault="00696793"/>
    <w:p w14:paraId="56746331" w14:textId="77777777" w:rsidR="009C5277" w:rsidRDefault="00D94BFA" w:rsidP="00614198">
      <w:r>
        <w:t xml:space="preserve">The current spacelink protocols were developed in the early growth period of the space program.  They were designed to meet the needs of the </w:t>
      </w:r>
      <w:r w:rsidR="00496BA0">
        <w:t xml:space="preserve">early </w:t>
      </w:r>
      <w:r>
        <w:t>missions, be compatible with the available technology and focused on the specific link envi</w:t>
      </w:r>
      <w:r w:rsidR="00821F1A">
        <w:t xml:space="preserve">ronments.  </w:t>
      </w:r>
      <w:r>
        <w:t xml:space="preserve"> </w:t>
      </w:r>
      <w:r w:rsidR="00821F1A">
        <w:t xml:space="preserve">Digital technology was in its infancy and spacecraft power and </w:t>
      </w:r>
      <w:r w:rsidR="00BE29BF">
        <w:t>mass</w:t>
      </w:r>
      <w:r w:rsidR="00821F1A">
        <w:t xml:space="preserve"> issues put severe constraints on the flight implementations.  Thus the uplink protocol was designed around a simple BCH code that </w:t>
      </w:r>
      <w:r w:rsidR="005407DE">
        <w:t xml:space="preserve">provided little coding gain but was simple to decode.  The infusion of the concatenated Convolutional and Reed-Solomon codes for telemetry was a major milestone and transformed telemetry applications and provided the ability to better utilize the telemetry link and </w:t>
      </w:r>
      <w:r w:rsidR="00BE29BF">
        <w:t xml:space="preserve">its ability to deliver </w:t>
      </w:r>
      <w:r w:rsidR="00496BA0">
        <w:t>user data</w:t>
      </w:r>
      <w:r w:rsidR="005407DE">
        <w:t xml:space="preserve">. </w:t>
      </w:r>
      <w:r w:rsidR="00496BA0">
        <w:t xml:space="preserve"> The ability to significantly lower the error rates on the telemetry links opened to door to the use of packets and data compression.</w:t>
      </w:r>
      <w:r w:rsidR="009C5277">
        <w:t xml:space="preserve">  The infusion of the high performance codes for telemetry was enabled by the blossoming of digital processing, but it was limited to earth based systems supporting telemetry.  </w:t>
      </w:r>
    </w:p>
    <w:p w14:paraId="1BB2D355" w14:textId="77777777" w:rsidR="009C5277" w:rsidRDefault="009C5277" w:rsidP="00614198"/>
    <w:p w14:paraId="41BBD970" w14:textId="1C9EF901" w:rsidR="00614198" w:rsidRDefault="009C5277" w:rsidP="00614198">
      <w:r>
        <w:t xml:space="preserve">A new age has arisen, one that now provides the means to perform advanced digital process in spacecraft systems opening the door to the use of improved transponders, digital </w:t>
      </w:r>
      <w:proofErr w:type="spellStart"/>
      <w:r>
        <w:t>correlators</w:t>
      </w:r>
      <w:proofErr w:type="spellEnd"/>
      <w:r>
        <w:t xml:space="preserve">, and high performance forward error correcting codes for all communications links. </w:t>
      </w:r>
      <w:r w:rsidR="005407DE">
        <w:t>Flight t</w:t>
      </w:r>
      <w:r w:rsidR="00696793">
        <w:t xml:space="preserve">ransponder </w:t>
      </w:r>
      <w:r w:rsidR="005407DE">
        <w:t xml:space="preserve">and digital </w:t>
      </w:r>
      <w:r w:rsidR="00696793">
        <w:t xml:space="preserve">technology </w:t>
      </w:r>
      <w:r w:rsidR="005407DE">
        <w:t>have</w:t>
      </w:r>
      <w:r w:rsidR="00696793">
        <w:t xml:space="preserve"> blossomed and</w:t>
      </w:r>
      <w:r w:rsidR="005407DE">
        <w:t xml:space="preserve"> </w:t>
      </w:r>
      <w:r>
        <w:t>can provide</w:t>
      </w:r>
      <w:r w:rsidR="005407DE">
        <w:t xml:space="preserve"> the means to make the next leap in </w:t>
      </w:r>
      <w:r w:rsidR="00696793">
        <w:t xml:space="preserve">spacelink communications.  </w:t>
      </w:r>
      <w:r w:rsidR="00552D97">
        <w:t>FPGAs provide</w:t>
      </w:r>
      <w:r w:rsidR="00696793">
        <w:t xml:space="preserve"> the capability to incorporate high performance forward error correcting codes </w:t>
      </w:r>
      <w:r w:rsidR="00C21725">
        <w:t xml:space="preserve">(see Annex A) </w:t>
      </w:r>
      <w:r w:rsidR="00696793">
        <w:t xml:space="preserve">and </w:t>
      </w:r>
      <w:r w:rsidR="00552D97">
        <w:t xml:space="preserve">implement software transponders providing improved performance in data transfer, </w:t>
      </w:r>
      <w:r w:rsidR="00696793">
        <w:t>ranging and tim</w:t>
      </w:r>
      <w:r w:rsidR="00614198">
        <w:t>e correlation.  The purpose of this</w:t>
      </w:r>
      <w:r w:rsidR="00696793">
        <w:t xml:space="preserve"> paper </w:t>
      </w:r>
      <w:r w:rsidR="00614198">
        <w:t xml:space="preserve">is to initiate the development and codification of a new spacelink protocol data structure that can </w:t>
      </w:r>
      <w:r w:rsidR="00C21725">
        <w:t xml:space="preserve">take advantage of these advancements and </w:t>
      </w:r>
      <w:r w:rsidR="00552D97">
        <w:t xml:space="preserve">be </w:t>
      </w:r>
      <w:r w:rsidR="00614198">
        <w:t>utilize</w:t>
      </w:r>
      <w:r w:rsidR="00552D97">
        <w:t>d</w:t>
      </w:r>
      <w:r w:rsidR="00614198">
        <w:t xml:space="preserve"> on all spacelinks (ground to space, space to ground and space to space).</w:t>
      </w:r>
      <w:r w:rsidR="001F21AB">
        <w:t xml:space="preserve"> </w:t>
      </w:r>
    </w:p>
    <w:p w14:paraId="5E9169D0" w14:textId="77777777" w:rsidR="001F21AB" w:rsidRDefault="001F21AB" w:rsidP="00614198"/>
    <w:p w14:paraId="0B953F63" w14:textId="227469AE" w:rsidR="001F21AB" w:rsidRDefault="00614198" w:rsidP="001F21AB">
      <w:r>
        <w:t xml:space="preserve">The proposed protocol creates a flexible transfer frame structure that is </w:t>
      </w:r>
      <w:r w:rsidR="001F21AB">
        <w:t>compatible</w:t>
      </w:r>
      <w:r>
        <w:t xml:space="preserve"> </w:t>
      </w:r>
      <w:r w:rsidR="001F21AB">
        <w:t xml:space="preserve">with the Forward Error Correcting (FEC) block codes </w:t>
      </w:r>
      <w:r w:rsidR="003A0FE2">
        <w:t xml:space="preserve">currently specified within CCSDS documents </w:t>
      </w:r>
      <w:proofErr w:type="gramStart"/>
      <w:r w:rsidR="003A0FE2">
        <w:t>[ e.g</w:t>
      </w:r>
      <w:proofErr w:type="gramEnd"/>
      <w:r w:rsidR="003A0FE2">
        <w:t xml:space="preserve">. </w:t>
      </w:r>
      <w:r w:rsidR="001F21AB">
        <w:t>Low Density Parity Codes (LDPC)</w:t>
      </w:r>
      <w:r w:rsidR="003A0FE2">
        <w:t>]</w:t>
      </w:r>
      <w:r w:rsidR="001F21AB">
        <w:t xml:space="preserve">. The transfer frame structure provides </w:t>
      </w:r>
      <w:r w:rsidR="001F21AB" w:rsidRPr="001F21AB">
        <w:t xml:space="preserve">enough data within the frame header to enable the </w:t>
      </w:r>
      <w:r w:rsidR="00A83D5B">
        <w:t xml:space="preserve">receiving </w:t>
      </w:r>
      <w:r w:rsidR="00C37731">
        <w:t>link layer f</w:t>
      </w:r>
      <w:r w:rsidR="001F21AB" w:rsidRPr="001F21AB">
        <w:t>rame processing</w:t>
      </w:r>
      <w:r w:rsidR="00A83D5B">
        <w:t>;</w:t>
      </w:r>
      <w:r w:rsidR="001F21AB" w:rsidRPr="001F21AB">
        <w:t xml:space="preserve"> </w:t>
      </w:r>
      <w:r w:rsidR="00C37731">
        <w:t>includes</w:t>
      </w:r>
      <w:r w:rsidR="001F21AB" w:rsidRPr="001F21AB">
        <w:t xml:space="preserve"> Frame delimiting</w:t>
      </w:r>
      <w:r w:rsidR="001F21AB">
        <w:t>,</w:t>
      </w:r>
      <w:r w:rsidR="001F21AB" w:rsidRPr="001F21AB">
        <w:t xml:space="preserve"> Forward Error Correction</w:t>
      </w:r>
      <w:r w:rsidR="001F21AB">
        <w:t xml:space="preserve"> decoding, </w:t>
      </w:r>
      <w:r w:rsidR="00A83D5B">
        <w:t>f</w:t>
      </w:r>
      <w:r w:rsidR="001F21AB" w:rsidRPr="001F21AB">
        <w:t>rame validation and Channel Service</w:t>
      </w:r>
      <w:r w:rsidR="00C37731">
        <w:t>s</w:t>
      </w:r>
      <w:r w:rsidR="001F21AB" w:rsidRPr="001F21AB">
        <w:t xml:space="preserve"> </w:t>
      </w:r>
      <w:r w:rsidR="001F21AB">
        <w:t>with</w:t>
      </w:r>
      <w:r w:rsidR="001F21AB" w:rsidRPr="001F21AB">
        <w:t xml:space="preserve"> the ability to separate and route </w:t>
      </w:r>
      <w:r w:rsidR="00C37731">
        <w:t xml:space="preserve">Master and/or </w:t>
      </w:r>
      <w:r w:rsidR="001F21AB" w:rsidRPr="001F21AB">
        <w:t>V</w:t>
      </w:r>
      <w:r w:rsidR="003A0FE2">
        <w:t xml:space="preserve">irtual </w:t>
      </w:r>
      <w:r w:rsidR="001F21AB" w:rsidRPr="001F21AB">
        <w:t>C</w:t>
      </w:r>
      <w:r w:rsidR="003A0FE2">
        <w:t xml:space="preserve">hannel (VC) </w:t>
      </w:r>
      <w:r w:rsidR="001F21AB" w:rsidRPr="001F21AB">
        <w:t xml:space="preserve">frames without having any </w:t>
      </w:r>
      <w:r w:rsidR="001F21AB">
        <w:t xml:space="preserve">knowledge of </w:t>
      </w:r>
      <w:r w:rsidR="003A0FE2">
        <w:t xml:space="preserve">the </w:t>
      </w:r>
      <w:r w:rsidR="00A83D5B" w:rsidRPr="001F21AB">
        <w:t xml:space="preserve">management details </w:t>
      </w:r>
      <w:r w:rsidR="00A83D5B">
        <w:t>associated with the VC</w:t>
      </w:r>
      <w:r w:rsidR="00552D97">
        <w:t xml:space="preserve"> nor the security encoding incorporated within them</w:t>
      </w:r>
      <w:r w:rsidR="001F21AB" w:rsidRPr="001F21AB">
        <w:t>.</w:t>
      </w:r>
    </w:p>
    <w:p w14:paraId="77AD5EE0" w14:textId="77777777" w:rsidR="00A83D5B" w:rsidRDefault="00A83D5B" w:rsidP="001F21AB"/>
    <w:p w14:paraId="511DB421" w14:textId="77777777" w:rsidR="00A83D5B" w:rsidRPr="001F21AB" w:rsidRDefault="00A83D5B" w:rsidP="001F21AB">
      <w:r>
        <w:t>The Frame Structure is shown in Figure 1,</w:t>
      </w:r>
    </w:p>
    <w:p w14:paraId="7B944075" w14:textId="6B393643" w:rsidR="00614198" w:rsidRDefault="008448D3" w:rsidP="00614198">
      <w:r w:rsidRPr="008448D3">
        <w:rPr>
          <w:noProof/>
          <w:lang w:eastAsia="en-US"/>
        </w:rPr>
        <w:drawing>
          <wp:inline distT="0" distB="0" distL="0" distR="0" wp14:anchorId="09712EF6" wp14:editId="44863201">
            <wp:extent cx="5164455" cy="1718945"/>
            <wp:effectExtent l="0" t="0" r="0" b="825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4455" cy="1718945"/>
                    </a:xfrm>
                    <a:prstGeom prst="rect">
                      <a:avLst/>
                    </a:prstGeom>
                    <a:noFill/>
                    <a:ln>
                      <a:noFill/>
                    </a:ln>
                  </pic:spPr>
                </pic:pic>
              </a:graphicData>
            </a:graphic>
          </wp:inline>
        </w:drawing>
      </w:r>
    </w:p>
    <w:p w14:paraId="0BAD2AAB" w14:textId="2012D2A8" w:rsidR="00701813" w:rsidRDefault="008448D3" w:rsidP="00844715">
      <w:r>
        <w:lastRenderedPageBreak/>
        <w:t xml:space="preserve">                             Figure 1</w:t>
      </w:r>
      <w:r w:rsidR="0015041E">
        <w:t>:</w:t>
      </w:r>
      <w:r>
        <w:t xml:space="preserve">  </w:t>
      </w:r>
      <w:r w:rsidRPr="008448D3">
        <w:t>Transfer Frame Structural Components</w:t>
      </w:r>
    </w:p>
    <w:p w14:paraId="3D5957C2" w14:textId="0D4AA69C" w:rsidR="00844715" w:rsidRPr="00844715" w:rsidRDefault="00701813" w:rsidP="00844715">
      <w:r>
        <w:t>The</w:t>
      </w:r>
      <w:r w:rsidR="00844715" w:rsidRPr="00844715">
        <w:t xml:space="preserve"> Transfer Frame shall have a mandatory frame header followed by up to six option fields, positioned contiguously, in the following sequence:</w:t>
      </w:r>
    </w:p>
    <w:p w14:paraId="27887629" w14:textId="77777777" w:rsidR="00785B60" w:rsidRPr="00844715" w:rsidRDefault="00B7417B" w:rsidP="00844715">
      <w:pPr>
        <w:numPr>
          <w:ilvl w:val="1"/>
          <w:numId w:val="2"/>
        </w:numPr>
      </w:pPr>
      <w:r w:rsidRPr="00844715">
        <w:t>Transfer Frame Primary Header (</w:t>
      </w:r>
      <w:r w:rsidRPr="00844715">
        <w:rPr>
          <w:sz w:val="20"/>
        </w:rPr>
        <w:t>mandatory, fixed per VC, difference is signaled</w:t>
      </w:r>
      <w:r w:rsidRPr="00844715">
        <w:t>]</w:t>
      </w:r>
    </w:p>
    <w:p w14:paraId="3929BDB7" w14:textId="77777777" w:rsidR="00785B60" w:rsidRPr="00844715" w:rsidRDefault="00B7417B" w:rsidP="00844715">
      <w:pPr>
        <w:numPr>
          <w:ilvl w:val="1"/>
          <w:numId w:val="2"/>
        </w:numPr>
      </w:pPr>
      <w:r w:rsidRPr="00844715">
        <w:t>Security Header (</w:t>
      </w:r>
      <w:r w:rsidRPr="00844715">
        <w:rPr>
          <w:sz w:val="22"/>
        </w:rPr>
        <w:t>optional, managed</w:t>
      </w:r>
      <w:r w:rsidRPr="00844715">
        <w:t>)</w:t>
      </w:r>
    </w:p>
    <w:p w14:paraId="115FDF83" w14:textId="77777777" w:rsidR="00785B60" w:rsidRPr="00844715" w:rsidRDefault="00B7417B" w:rsidP="00844715">
      <w:pPr>
        <w:numPr>
          <w:ilvl w:val="1"/>
          <w:numId w:val="2"/>
        </w:numPr>
      </w:pPr>
      <w:r w:rsidRPr="00844715">
        <w:t>Transfer Frame Data Field (</w:t>
      </w:r>
      <w:r w:rsidRPr="00844715">
        <w:rPr>
          <w:sz w:val="22"/>
        </w:rPr>
        <w:t>optional, variable</w:t>
      </w:r>
      <w:r w:rsidRPr="00844715">
        <w:t>)</w:t>
      </w:r>
    </w:p>
    <w:p w14:paraId="260E69C0" w14:textId="77777777" w:rsidR="00785B60" w:rsidRPr="00844715" w:rsidRDefault="00B7417B" w:rsidP="00844715">
      <w:pPr>
        <w:numPr>
          <w:ilvl w:val="1"/>
          <w:numId w:val="2"/>
        </w:numPr>
      </w:pPr>
      <w:r w:rsidRPr="00844715">
        <w:t>Security Trailer (</w:t>
      </w:r>
      <w:r w:rsidRPr="00844715">
        <w:rPr>
          <w:sz w:val="22"/>
        </w:rPr>
        <w:t>optional, managed</w:t>
      </w:r>
      <w:r w:rsidRPr="00844715">
        <w:t>)</w:t>
      </w:r>
    </w:p>
    <w:p w14:paraId="11FBB754" w14:textId="77777777" w:rsidR="00785B60" w:rsidRPr="00844715" w:rsidRDefault="00B7417B" w:rsidP="00844715">
      <w:pPr>
        <w:numPr>
          <w:ilvl w:val="1"/>
          <w:numId w:val="2"/>
        </w:numPr>
      </w:pPr>
      <w:r w:rsidRPr="00844715">
        <w:t>Operational Control Field (</w:t>
      </w:r>
      <w:r w:rsidRPr="00844715">
        <w:rPr>
          <w:sz w:val="22"/>
        </w:rPr>
        <w:t>4 octets, optional, managed by VC</w:t>
      </w:r>
      <w:r w:rsidRPr="00844715">
        <w:t xml:space="preserve">) </w:t>
      </w:r>
    </w:p>
    <w:p w14:paraId="00B4DD6C" w14:textId="77777777" w:rsidR="00785B60" w:rsidRPr="00844715" w:rsidRDefault="00B7417B" w:rsidP="00844715">
      <w:pPr>
        <w:numPr>
          <w:ilvl w:val="2"/>
          <w:numId w:val="2"/>
        </w:numPr>
      </w:pPr>
      <w:r w:rsidRPr="00844715">
        <w:t xml:space="preserve"> </w:t>
      </w:r>
      <w:r w:rsidRPr="00844715">
        <w:rPr>
          <w:sz w:val="22"/>
        </w:rPr>
        <w:t>Required to support COP-1 operations</w:t>
      </w:r>
    </w:p>
    <w:p w14:paraId="359F2BC9" w14:textId="77777777" w:rsidR="00785B60" w:rsidRPr="00844715" w:rsidRDefault="00B7417B" w:rsidP="00844715">
      <w:pPr>
        <w:numPr>
          <w:ilvl w:val="1"/>
          <w:numId w:val="2"/>
        </w:numPr>
      </w:pPr>
      <w:r w:rsidRPr="00844715">
        <w:t>Frame Error Control data Field (</w:t>
      </w:r>
      <w:r w:rsidRPr="00844715">
        <w:rPr>
          <w:sz w:val="22"/>
        </w:rPr>
        <w:t>optional, managed by VC</w:t>
      </w:r>
      <w:r w:rsidRPr="00844715">
        <w:t>)</w:t>
      </w:r>
    </w:p>
    <w:p w14:paraId="365F96A9" w14:textId="77777777" w:rsidR="00785B60" w:rsidRPr="00844715" w:rsidRDefault="00B7417B" w:rsidP="00844715">
      <w:pPr>
        <w:numPr>
          <w:ilvl w:val="2"/>
          <w:numId w:val="2"/>
        </w:numPr>
      </w:pPr>
      <w:r w:rsidRPr="00844715">
        <w:t xml:space="preserve">Only one CRC algorithm allow per Physical Channel and inclusion is signaled in Frame Header </w:t>
      </w:r>
    </w:p>
    <w:p w14:paraId="0C23B221" w14:textId="77777777" w:rsidR="00844715" w:rsidRPr="00844715" w:rsidRDefault="00844715" w:rsidP="00844715">
      <w:r w:rsidRPr="00844715">
        <w:rPr>
          <w:i/>
          <w:iCs/>
        </w:rPr>
        <w:t>Note:  Coding is managed for a link (</w:t>
      </w:r>
      <w:r w:rsidRPr="00844715">
        <w:rPr>
          <w:i/>
          <w:iCs/>
          <w:sz w:val="22"/>
        </w:rPr>
        <w:t>only 1 code type and code word size per link session)</w:t>
      </w:r>
    </w:p>
    <w:p w14:paraId="50756292" w14:textId="77777777" w:rsidR="00844715" w:rsidRDefault="00844715"/>
    <w:p w14:paraId="03E662E7" w14:textId="1650D046" w:rsidR="00701813" w:rsidRDefault="00701813" w:rsidP="00701813">
      <w:r>
        <w:t xml:space="preserve">The transfer frame </w:t>
      </w:r>
      <w:r w:rsidR="008448D3">
        <w:t>is designed to</w:t>
      </w:r>
      <w:r>
        <w:t xml:space="preserve"> </w:t>
      </w:r>
      <w:r w:rsidR="008448D3">
        <w:t>transport</w:t>
      </w:r>
      <w:r>
        <w:t xml:space="preserve"> the data across the link.  Specific rules will be imposed upon the frames carried in the link.  These rules include the specification of the specific Forward Error Correcting  (FEC) code employed, the specific pattern of the Attached Synchronization Marker (ASM) that is used to delimit the beginning of the frame and the algorithm for the Cyclic Redundancy Code (CRC) that can be used.  The FEC will create a code word of a specific </w:t>
      </w:r>
      <w:r w:rsidR="00FF06D9">
        <w:t>size, but a frame can occupy</w:t>
      </w:r>
      <w:r>
        <w:t xml:space="preserve"> a series of code words (herein called a </w:t>
      </w:r>
      <w:r w:rsidR="008448D3">
        <w:t>Protocol Transmission Unit – PLTU</w:t>
      </w:r>
      <w:r>
        <w:t xml:space="preserve">).  Rules can be imposed on the formation of a </w:t>
      </w:r>
      <w:r w:rsidR="008448D3">
        <w:t xml:space="preserve">PLTU </w:t>
      </w:r>
      <w:r>
        <w:t>allowing it to be con</w:t>
      </w:r>
      <w:r w:rsidR="00FF06D9">
        <w:t xml:space="preserve">structed from a varying number </w:t>
      </w:r>
      <w:r>
        <w:t xml:space="preserve">of code words (resulting in variable sized frames) or limited to a fixed number of code words (fixed length frames structure).  The rules for a link typically require that the data stream (when carrying frames) be continuous.  Some links </w:t>
      </w:r>
      <w:r w:rsidR="00FF06D9">
        <w:t xml:space="preserve">will </w:t>
      </w:r>
      <w:r>
        <w:t xml:space="preserve">allow idle bits to </w:t>
      </w:r>
      <w:r w:rsidR="00FF06D9">
        <w:t>be inserted between</w:t>
      </w:r>
      <w:r>
        <w:t xml:space="preserve"> the end of one frame and the beginning of the ASM for the next; but added rules can be applied that specify that each frame on a physical link must be separated from the adjacent frame by the ASM and only the ASM.  </w:t>
      </w:r>
      <w:r w:rsidR="00FF06D9">
        <w:t>These rules about idle bits between frames are dependent on the performance of the chosen ASM and/or the requirement to deliver isochronous data.</w:t>
      </w:r>
    </w:p>
    <w:p w14:paraId="425358ED" w14:textId="77777777" w:rsidR="00844715" w:rsidRDefault="00844715"/>
    <w:p w14:paraId="1287466E" w14:textId="77777777" w:rsidR="00844715" w:rsidRDefault="00B37387">
      <w:r>
        <w:t>The Frame header is shown in figure 2.</w:t>
      </w:r>
    </w:p>
    <w:p w14:paraId="6AA5A4A1" w14:textId="77777777" w:rsidR="00B37387" w:rsidRDefault="00B37387"/>
    <w:p w14:paraId="598B573F" w14:textId="46C3E217" w:rsidR="00701813" w:rsidRDefault="006A2E7B">
      <w:r w:rsidRPr="006A2E7B">
        <w:rPr>
          <w:noProof/>
          <w:lang w:eastAsia="en-US"/>
        </w:rPr>
        <w:drawing>
          <wp:inline distT="0" distB="0" distL="0" distR="0" wp14:anchorId="23626367" wp14:editId="0499824A">
            <wp:extent cx="5943600" cy="14350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435007"/>
                    </a:xfrm>
                    <a:prstGeom prst="rect">
                      <a:avLst/>
                    </a:prstGeom>
                    <a:noFill/>
                    <a:ln>
                      <a:noFill/>
                    </a:ln>
                  </pic:spPr>
                </pic:pic>
              </a:graphicData>
            </a:graphic>
          </wp:inline>
        </w:drawing>
      </w:r>
    </w:p>
    <w:p w14:paraId="18E10C16" w14:textId="63C573FB" w:rsidR="00433CFA" w:rsidRDefault="00BE29BF" w:rsidP="00BE29BF">
      <w:pPr>
        <w:jc w:val="center"/>
      </w:pPr>
      <w:r>
        <w:t>Figure 2:  NGSLP Transfer Frame Header</w:t>
      </w:r>
      <w:r w:rsidR="0015041E">
        <w:t xml:space="preserve"> </w:t>
      </w:r>
    </w:p>
    <w:p w14:paraId="6DAE6E68" w14:textId="77777777" w:rsidR="00BE29BF" w:rsidRDefault="00BE29BF" w:rsidP="00BE29BF">
      <w:pPr>
        <w:jc w:val="center"/>
      </w:pPr>
    </w:p>
    <w:p w14:paraId="3A646BD8" w14:textId="77777777" w:rsidR="00433CFA" w:rsidRPr="00433CFA" w:rsidRDefault="00433CFA" w:rsidP="00433CFA">
      <w:r w:rsidRPr="00433CFA">
        <w:t>The Header Data Fields are as follows:</w:t>
      </w:r>
    </w:p>
    <w:p w14:paraId="398A1E6D" w14:textId="77777777" w:rsidR="00433CFA" w:rsidRPr="00433CFA" w:rsidRDefault="00433CFA" w:rsidP="00433CFA">
      <w:pPr>
        <w:numPr>
          <w:ilvl w:val="0"/>
          <w:numId w:val="3"/>
        </w:numPr>
      </w:pPr>
      <w:r w:rsidRPr="00433CFA">
        <w:t>Version ID- is extended to 3 bits to accommodate one additional frame version (111) after this one (110) is codified</w:t>
      </w:r>
    </w:p>
    <w:p w14:paraId="02BE1717" w14:textId="77777777" w:rsidR="00433CFA" w:rsidRPr="00433CFA" w:rsidRDefault="00433CFA" w:rsidP="00433CFA">
      <w:pPr>
        <w:numPr>
          <w:ilvl w:val="0"/>
          <w:numId w:val="3"/>
        </w:numPr>
      </w:pPr>
      <w:r w:rsidRPr="00433CFA">
        <w:t xml:space="preserve">Destination/Source </w:t>
      </w:r>
      <w:proofErr w:type="gramStart"/>
      <w:r w:rsidRPr="00433CFA">
        <w:t>-  Identifies</w:t>
      </w:r>
      <w:proofErr w:type="gramEnd"/>
      <w:r w:rsidRPr="00433CFA">
        <w:t xml:space="preserve"> the Spacecraft ID  as either the source of the data or the intended recipient</w:t>
      </w:r>
    </w:p>
    <w:p w14:paraId="51887883" w14:textId="75BFA82B" w:rsidR="00433CFA" w:rsidRPr="00433CFA" w:rsidRDefault="00433CFA" w:rsidP="00433CFA">
      <w:pPr>
        <w:numPr>
          <w:ilvl w:val="0"/>
          <w:numId w:val="3"/>
        </w:numPr>
      </w:pPr>
      <w:r w:rsidRPr="00433CFA">
        <w:lastRenderedPageBreak/>
        <w:t>Bypass – Identifies the frame as non-sequence controlled allowing the VC Count contents to be used for special command data</w:t>
      </w:r>
      <w:proofErr w:type="gramStart"/>
      <w:r w:rsidRPr="00433CFA">
        <w:t xml:space="preserve">;  </w:t>
      </w:r>
      <w:r w:rsidR="00E076C8" w:rsidRPr="00433CFA">
        <w:t>Thus</w:t>
      </w:r>
      <w:proofErr w:type="gramEnd"/>
      <w:r w:rsidR="00E076C8" w:rsidRPr="00433CFA">
        <w:t xml:space="preserve"> the frame size can be reduce to as small as 64 bits </w:t>
      </w:r>
      <w:r w:rsidRPr="00433CFA">
        <w:t>carrying 8 information bits</w:t>
      </w:r>
      <w:r w:rsidR="0081344C">
        <w:t xml:space="preserve"> if no security or check bytes are required</w:t>
      </w:r>
      <w:r w:rsidRPr="00433CFA">
        <w:t>.</w:t>
      </w:r>
    </w:p>
    <w:p w14:paraId="7B842B68" w14:textId="77777777" w:rsidR="00433CFA" w:rsidRPr="00433CFA" w:rsidRDefault="00433CFA" w:rsidP="00433CFA">
      <w:pPr>
        <w:numPr>
          <w:ilvl w:val="0"/>
          <w:numId w:val="4"/>
        </w:numPr>
      </w:pPr>
      <w:r w:rsidRPr="00433CFA">
        <w:t xml:space="preserve">Spacecraft ID - allows for 2048 addresses </w:t>
      </w:r>
    </w:p>
    <w:p w14:paraId="18822241" w14:textId="77777777" w:rsidR="00433CFA" w:rsidRPr="00433CFA" w:rsidRDefault="00433CFA" w:rsidP="00433CFA">
      <w:pPr>
        <w:numPr>
          <w:ilvl w:val="0"/>
          <w:numId w:val="4"/>
        </w:numPr>
      </w:pPr>
      <w:r w:rsidRPr="00433CFA">
        <w:t>Frame Length –(N+1</w:t>
      </w:r>
      <w:proofErr w:type="gramStart"/>
      <w:r w:rsidRPr="00433CFA">
        <w:t>)  allows</w:t>
      </w:r>
      <w:proofErr w:type="gramEnd"/>
      <w:r w:rsidRPr="00433CFA">
        <w:t xml:space="preserve"> for frame to be as small as 6 octets to as large as 65536 octets</w:t>
      </w:r>
    </w:p>
    <w:p w14:paraId="5368D9A0" w14:textId="77777777" w:rsidR="00433CFA" w:rsidRPr="00433CFA" w:rsidRDefault="00433CFA" w:rsidP="00433CFA">
      <w:pPr>
        <w:numPr>
          <w:ilvl w:val="0"/>
          <w:numId w:val="4"/>
        </w:numPr>
      </w:pPr>
      <w:r w:rsidRPr="00433CFA">
        <w:t>CRC Included -</w:t>
      </w:r>
      <w:proofErr w:type="gramStart"/>
      <w:r w:rsidRPr="00433CFA">
        <w:t>-  signals</w:t>
      </w:r>
      <w:proofErr w:type="gramEnd"/>
      <w:r w:rsidRPr="00433CFA">
        <w:t xml:space="preserve"> the inclusion of the CRC  (y/n) </w:t>
      </w:r>
    </w:p>
    <w:p w14:paraId="7871A9EF" w14:textId="29EB739D" w:rsidR="00433CFA" w:rsidRPr="00433CFA" w:rsidRDefault="00433CFA" w:rsidP="00433CFA">
      <w:pPr>
        <w:pStyle w:val="ListParagraph"/>
        <w:numPr>
          <w:ilvl w:val="1"/>
          <w:numId w:val="4"/>
        </w:numPr>
      </w:pPr>
      <w:r w:rsidRPr="00433CFA">
        <w:t>Signals the receiving Master Channel process to check the Frames validity using attached CRC</w:t>
      </w:r>
    </w:p>
    <w:p w14:paraId="3B913BB9" w14:textId="77777777" w:rsidR="00433CFA" w:rsidRPr="00433CFA" w:rsidRDefault="00433CFA" w:rsidP="00433CFA">
      <w:pPr>
        <w:numPr>
          <w:ilvl w:val="0"/>
          <w:numId w:val="5"/>
        </w:numPr>
      </w:pPr>
      <w:r w:rsidRPr="00433CFA">
        <w:t>Virtual Channel ID – accommodates 32 Virtual Channels</w:t>
      </w:r>
    </w:p>
    <w:p w14:paraId="4DACF276" w14:textId="77777777" w:rsidR="00433CFA" w:rsidRPr="00433CFA" w:rsidRDefault="00433CFA" w:rsidP="00433CFA">
      <w:pPr>
        <w:numPr>
          <w:ilvl w:val="0"/>
          <w:numId w:val="5"/>
        </w:numPr>
      </w:pPr>
      <w:r w:rsidRPr="00433CFA">
        <w:t>VC Count Extension Size –the VC counter can be from 1 to 7 octets– (size is increased by N x 2 octets)</w:t>
      </w:r>
    </w:p>
    <w:p w14:paraId="7EDE72ED" w14:textId="77777777" w:rsidR="00433CFA" w:rsidRPr="00433CFA" w:rsidRDefault="00433CFA" w:rsidP="00433CFA">
      <w:pPr>
        <w:numPr>
          <w:ilvl w:val="0"/>
          <w:numId w:val="5"/>
        </w:numPr>
      </w:pPr>
      <w:r w:rsidRPr="00433CFA">
        <w:t>VC Count – Incrementing VC counter that has a minimum size of 1 octet and a maximum size of 7 octets;</w:t>
      </w:r>
    </w:p>
    <w:p w14:paraId="6975360E" w14:textId="3EBEE976" w:rsidR="00E61C96" w:rsidRDefault="00433CFA" w:rsidP="00433CFA">
      <w:pPr>
        <w:pStyle w:val="ListParagraph"/>
        <w:numPr>
          <w:ilvl w:val="1"/>
          <w:numId w:val="5"/>
        </w:numPr>
      </w:pPr>
      <w:r w:rsidRPr="00433CFA">
        <w:t>This counter can be used by the crypto authentication process eliminating the need of a second counter</w:t>
      </w:r>
    </w:p>
    <w:p w14:paraId="50A7AEF8" w14:textId="77777777" w:rsidR="00E61C96" w:rsidRDefault="00E61C96"/>
    <w:p w14:paraId="39785174" w14:textId="46D2AB28" w:rsidR="00701813" w:rsidRDefault="00AF3946">
      <w:r>
        <w:t xml:space="preserve">The frame </w:t>
      </w:r>
      <w:r w:rsidR="00701813">
        <w:t>data</w:t>
      </w:r>
      <w:r>
        <w:t xml:space="preserve"> that follow</w:t>
      </w:r>
      <w:r w:rsidR="00701813">
        <w:t>s</w:t>
      </w:r>
      <w:r>
        <w:t xml:space="preserve"> </w:t>
      </w:r>
      <w:r w:rsidR="00701813">
        <w:t>the</w:t>
      </w:r>
      <w:r>
        <w:t xml:space="preserve"> frame header of a VC can vary substantially.  The </w:t>
      </w:r>
      <w:r w:rsidR="00701813">
        <w:t xml:space="preserve">data </w:t>
      </w:r>
      <w:r>
        <w:t xml:space="preserve">contents </w:t>
      </w:r>
      <w:r w:rsidR="00CD39A2">
        <w:t xml:space="preserve">of a frame are </w:t>
      </w:r>
      <w:r w:rsidR="00701813">
        <w:t>contained in</w:t>
      </w:r>
      <w:r w:rsidR="00CD39A2">
        <w:t xml:space="preserve"> 4 </w:t>
      </w:r>
      <w:r w:rsidR="00701813">
        <w:t>optional data fields</w:t>
      </w:r>
      <w:r w:rsidR="00344BD4">
        <w:t xml:space="preserve"> illustrated in figure 3</w:t>
      </w:r>
      <w:r w:rsidR="00CD39A2">
        <w:t xml:space="preserve">.  There are </w:t>
      </w:r>
      <w:r w:rsidR="00BE29BF">
        <w:t xml:space="preserve">universal construction rules that are specified in this paper and there are Virtual Channel </w:t>
      </w:r>
      <w:r w:rsidR="00CD39A2">
        <w:t>ma</w:t>
      </w:r>
      <w:r w:rsidR="00BE29BF">
        <w:t xml:space="preserve">nagement rules that regulate the contents </w:t>
      </w:r>
      <w:r w:rsidR="00CD39A2">
        <w:t xml:space="preserve">of each of these </w:t>
      </w:r>
      <w:r w:rsidR="00701813">
        <w:t>data fields</w:t>
      </w:r>
      <w:r w:rsidR="00CD39A2">
        <w:t xml:space="preserve"> individually </w:t>
      </w:r>
      <w:r w:rsidR="00701813">
        <w:t xml:space="preserve">for each Virtual Channel. </w:t>
      </w:r>
    </w:p>
    <w:p w14:paraId="51E4517F" w14:textId="77777777" w:rsidR="00701813" w:rsidRDefault="00701813"/>
    <w:p w14:paraId="164CEB57" w14:textId="5247677C" w:rsidR="00C94821" w:rsidRDefault="00114EA5">
      <w:r w:rsidRPr="00114EA5">
        <w:rPr>
          <w:noProof/>
          <w:lang w:eastAsia="en-US"/>
        </w:rPr>
        <w:drawing>
          <wp:inline distT="0" distB="0" distL="0" distR="0" wp14:anchorId="03E4626F" wp14:editId="00ADDD80">
            <wp:extent cx="5943600" cy="3131094"/>
            <wp:effectExtent l="0" t="0" r="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131094"/>
                    </a:xfrm>
                    <a:prstGeom prst="rect">
                      <a:avLst/>
                    </a:prstGeom>
                    <a:noFill/>
                    <a:ln>
                      <a:noFill/>
                    </a:ln>
                  </pic:spPr>
                </pic:pic>
              </a:graphicData>
            </a:graphic>
          </wp:inline>
        </w:drawing>
      </w:r>
    </w:p>
    <w:p w14:paraId="2027C9FE" w14:textId="4AE1DE8A" w:rsidR="00114EA5" w:rsidRDefault="00114EA5" w:rsidP="004766D4">
      <w:r>
        <w:t xml:space="preserve">                   Figure 3:  Order of Inclusion of the fields within the VC Frame.</w:t>
      </w:r>
    </w:p>
    <w:p w14:paraId="317CE8F8" w14:textId="77777777" w:rsidR="00114EA5" w:rsidRDefault="00114EA5" w:rsidP="004766D4"/>
    <w:p w14:paraId="77C6B191" w14:textId="3552B9A3" w:rsidR="001D1CA9" w:rsidRDefault="00344BD4" w:rsidP="004766D4">
      <w:r>
        <w:t xml:space="preserve">The total length of all the included fields plus the frame header will be identified in the length field in the header. </w:t>
      </w:r>
      <w:r w:rsidR="00BE29BF">
        <w:t xml:space="preserve">The </w:t>
      </w:r>
      <w:r>
        <w:t>size</w:t>
      </w:r>
      <w:r w:rsidR="00BE29BF">
        <w:t>, content</w:t>
      </w:r>
      <w:r>
        <w:t xml:space="preserve"> </w:t>
      </w:r>
      <w:r w:rsidR="00BE29BF">
        <w:t xml:space="preserve">and presence of the remaining fields </w:t>
      </w:r>
      <w:r>
        <w:t xml:space="preserve">are as prescribed by the management rules for the specific VC.  </w:t>
      </w:r>
      <w:r w:rsidR="00701813">
        <w:t xml:space="preserve">The </w:t>
      </w:r>
      <w:r>
        <w:t xml:space="preserve">order for inclusion of the </w:t>
      </w:r>
      <w:r w:rsidR="00CD39A2">
        <w:t xml:space="preserve">data </w:t>
      </w:r>
      <w:r w:rsidR="00701813">
        <w:t>fields</w:t>
      </w:r>
      <w:r w:rsidR="00CD39A2">
        <w:t xml:space="preserve"> </w:t>
      </w:r>
      <w:r w:rsidR="00BE29BF">
        <w:t xml:space="preserve">within the frames is as follows: </w:t>
      </w:r>
      <w:r w:rsidR="00CD39A2">
        <w:t xml:space="preserve"> 1</w:t>
      </w:r>
      <w:r w:rsidR="00C56B36">
        <w:t xml:space="preserve">) </w:t>
      </w:r>
      <w:r w:rsidR="00150591">
        <w:t xml:space="preserve">the optional </w:t>
      </w:r>
      <w:r w:rsidR="00CD39A2">
        <w:t xml:space="preserve">VC data information </w:t>
      </w:r>
      <w:r w:rsidR="00701813">
        <w:t>field (VCS_SDU)</w:t>
      </w:r>
      <w:r w:rsidR="00C56B36">
        <w:t xml:space="preserve"> is </w:t>
      </w:r>
      <w:r w:rsidR="00114EA5">
        <w:t>received and be placed in the frame, 2</w:t>
      </w:r>
      <w:r w:rsidR="00CD39A2">
        <w:t xml:space="preserve">) </w:t>
      </w:r>
      <w:r w:rsidR="00114EA5">
        <w:t xml:space="preserve">the </w:t>
      </w:r>
      <w:r w:rsidR="00150591">
        <w:t xml:space="preserve">mandatory </w:t>
      </w:r>
      <w:r w:rsidR="00114EA5">
        <w:t xml:space="preserve">Frame header can then be </w:t>
      </w:r>
      <w:r w:rsidR="00114EA5">
        <w:lastRenderedPageBreak/>
        <w:t>composed because the length of the frame can now be calculated and</w:t>
      </w:r>
      <w:r w:rsidR="00150591">
        <w:t xml:space="preserve"> then</w:t>
      </w:r>
      <w:r w:rsidR="00114EA5">
        <w:t xml:space="preserve"> placed in the header</w:t>
      </w:r>
      <w:proofErr w:type="gramStart"/>
      <w:r w:rsidR="00114EA5">
        <w:t>,  3</w:t>
      </w:r>
      <w:proofErr w:type="gramEnd"/>
      <w:r w:rsidR="00114EA5">
        <w:t xml:space="preserve">) </w:t>
      </w:r>
      <w:r w:rsidR="00CD39A2">
        <w:t>the</w:t>
      </w:r>
      <w:r w:rsidR="00150591">
        <w:t xml:space="preserve"> optional</w:t>
      </w:r>
      <w:r w:rsidR="00CD39A2">
        <w:t xml:space="preserve"> VC operational control field </w:t>
      </w:r>
      <w:r w:rsidR="00701813">
        <w:t xml:space="preserve">(OCF-SDU) </w:t>
      </w:r>
      <w:r w:rsidR="004766D4">
        <w:t>that is supplied by the Frame A</w:t>
      </w:r>
      <w:r w:rsidR="00CD39A2">
        <w:t xml:space="preserve">cceptance </w:t>
      </w:r>
      <w:r w:rsidR="004766D4">
        <w:t>and Reporting Mechanism (FARM)</w:t>
      </w:r>
      <w:r w:rsidR="00C56B36">
        <w:t xml:space="preserve"> is next to be placed in the frame,  4</w:t>
      </w:r>
      <w:r w:rsidR="004766D4">
        <w:t xml:space="preserve">) </w:t>
      </w:r>
      <w:r w:rsidR="00C56B36">
        <w:t xml:space="preserve">the </w:t>
      </w:r>
      <w:r w:rsidR="00150591">
        <w:t xml:space="preserve">optional </w:t>
      </w:r>
      <w:r w:rsidR="004766D4">
        <w:t>Security Header and T</w:t>
      </w:r>
      <w:r w:rsidR="00CD39A2">
        <w:t xml:space="preserve">railer that </w:t>
      </w:r>
      <w:r w:rsidR="004766D4">
        <w:t>use</w:t>
      </w:r>
      <w:r w:rsidR="00CD39A2">
        <w:t xml:space="preserve"> the </w:t>
      </w:r>
      <w:r w:rsidR="004766D4">
        <w:t>assigned Security Association</w:t>
      </w:r>
      <w:r w:rsidR="00C56B36">
        <w:t xml:space="preserve"> are computed and </w:t>
      </w:r>
      <w:r w:rsidR="00114EA5">
        <w:t xml:space="preserve">then </w:t>
      </w:r>
      <w:r w:rsidR="00C56B36">
        <w:t>placed within the frame</w:t>
      </w:r>
      <w:r w:rsidR="00CD39A2">
        <w:t xml:space="preserve">, and </w:t>
      </w:r>
      <w:r w:rsidR="00150591">
        <w:t xml:space="preserve">optionally </w:t>
      </w:r>
      <w:r w:rsidR="00CD39A2">
        <w:t>lastly</w:t>
      </w:r>
      <w:r w:rsidR="00114EA5">
        <w:t xml:space="preserve"> 5</w:t>
      </w:r>
      <w:r w:rsidR="004766D4">
        <w:t>) the frames C</w:t>
      </w:r>
      <w:r w:rsidR="00CD39A2">
        <w:t xml:space="preserve">yclic </w:t>
      </w:r>
      <w:r w:rsidR="004766D4">
        <w:t>Redundancy C</w:t>
      </w:r>
      <w:r w:rsidR="00CD39A2">
        <w:t xml:space="preserve">heck </w:t>
      </w:r>
      <w:r w:rsidR="00C56B36">
        <w:t>(CRC) field is calculated based on all the fields already placed in the frame</w:t>
      </w:r>
      <w:r w:rsidR="004766D4">
        <w:t xml:space="preserve"> using the</w:t>
      </w:r>
      <w:r w:rsidR="00CD39A2">
        <w:t xml:space="preserve"> predefined algorithm </w:t>
      </w:r>
      <w:r w:rsidR="004766D4">
        <w:t xml:space="preserve">defined for </w:t>
      </w:r>
      <w:r w:rsidR="00150591">
        <w:t xml:space="preserve">the </w:t>
      </w:r>
      <w:r w:rsidR="004766D4">
        <w:t>link</w:t>
      </w:r>
      <w:r w:rsidR="00C56B36">
        <w:t xml:space="preserve"> </w:t>
      </w:r>
      <w:r w:rsidR="0069789C">
        <w:t>.</w:t>
      </w:r>
      <w:r w:rsidR="00C56B36">
        <w:t xml:space="preserve">  Figure 3 illustrates the composition of the frame and serializes the order in which the fields are included into the frame. </w:t>
      </w:r>
    </w:p>
    <w:p w14:paraId="670AEC05" w14:textId="77777777" w:rsidR="001D1CA9" w:rsidRDefault="001D1CA9" w:rsidP="004766D4"/>
    <w:p w14:paraId="5F248042" w14:textId="03C08FFC" w:rsidR="00C812B4" w:rsidRDefault="001D1CA9">
      <w:r>
        <w:t xml:space="preserve">The versatility of the NGSLP frame is derived from the construction rules that are utilized by the VC management rules in the construction of the Transfer Frame Data Field (VCS_SDU).  </w:t>
      </w:r>
      <w:r w:rsidR="00D83BFF">
        <w:t>This field is constructed by a service access point entity</w:t>
      </w:r>
      <w:r w:rsidR="0042622C">
        <w:t xml:space="preserve"> </w:t>
      </w:r>
      <w:r w:rsidR="0069789C">
        <w:t>(</w:t>
      </w:r>
      <w:r w:rsidR="0042622C">
        <w:t xml:space="preserve">or directly </w:t>
      </w:r>
      <w:r w:rsidR="0069789C">
        <w:t xml:space="preserve">supplied </w:t>
      </w:r>
      <w:r w:rsidR="0042622C">
        <w:t>by a dedicated user</w:t>
      </w:r>
      <w:r w:rsidR="0069789C">
        <w:t>) for inclusion into that specific Virtual Channel</w:t>
      </w:r>
      <w:r w:rsidR="00D83BFF">
        <w:t xml:space="preserve">.  </w:t>
      </w:r>
      <w:r w:rsidR="00344BD4">
        <w:t>The content of this field can vary greatly and can be tailored to fit the user’s needs and the link demands.</w:t>
      </w:r>
    </w:p>
    <w:p w14:paraId="7C3D2336" w14:textId="77777777" w:rsidR="00C812B4" w:rsidRDefault="00C812B4"/>
    <w:p w14:paraId="5CDDF9A4" w14:textId="2886A323" w:rsidR="00C812B4" w:rsidRDefault="00C812B4" w:rsidP="00C812B4">
      <w:r>
        <w:t>The VC can be delegated to a s</w:t>
      </w:r>
      <w:r w:rsidR="001D1CA9">
        <w:t>ingle user</w:t>
      </w:r>
      <w:r>
        <w:t xml:space="preserve"> or it can be a </w:t>
      </w:r>
      <w:r w:rsidR="001D1CA9">
        <w:t xml:space="preserve">communal resource that carries up to 64 </w:t>
      </w:r>
      <w:r>
        <w:t xml:space="preserve">sub-channels.  When a VC is allocated to a single user and link rules allow for variable length frames then </w:t>
      </w:r>
      <w:r w:rsidR="00344BD4">
        <w:t xml:space="preserve">the </w:t>
      </w:r>
      <w:r>
        <w:t xml:space="preserve">content of the </w:t>
      </w:r>
      <w:r w:rsidR="00344BD4">
        <w:t>VCS_SDU</w:t>
      </w:r>
      <w:r>
        <w:t xml:space="preserve"> can </w:t>
      </w:r>
      <w:r w:rsidR="00344BD4">
        <w:t xml:space="preserve">simply </w:t>
      </w:r>
      <w:r>
        <w:t xml:space="preserve">be either a set of octets or an integer number of </w:t>
      </w:r>
      <w:r w:rsidR="00C85E22">
        <w:t xml:space="preserve">concatenated </w:t>
      </w:r>
      <w:r>
        <w:t xml:space="preserve">CCSDS packets. </w:t>
      </w:r>
      <w:r w:rsidR="00C85E22">
        <w:t xml:space="preserve">This form can be used </w:t>
      </w:r>
      <w:r w:rsidR="001D1CA9">
        <w:t xml:space="preserve">efficiently </w:t>
      </w:r>
      <w:r w:rsidR="00C85E22">
        <w:t>for supervisory/control data (e.g. proximity Hails or COP-1 reset).</w:t>
      </w:r>
    </w:p>
    <w:p w14:paraId="6104A56B" w14:textId="77777777" w:rsidR="00BB384A" w:rsidRDefault="00BB384A" w:rsidP="0031289E"/>
    <w:p w14:paraId="0A4AE300" w14:textId="18D9E622" w:rsidR="00980528" w:rsidRDefault="00BB384A" w:rsidP="00980528">
      <w:r>
        <w:t>When the VC is specified as a communal provide</w:t>
      </w:r>
      <w:r w:rsidR="00975006">
        <w:t>r</w:t>
      </w:r>
      <w:r>
        <w:t xml:space="preserve"> its function is to carry the information provided by </w:t>
      </w:r>
      <w:r w:rsidR="00E14435">
        <w:t xml:space="preserve">the </w:t>
      </w:r>
      <w:r>
        <w:t xml:space="preserve">assigned sub-channels. </w:t>
      </w:r>
      <w:r w:rsidR="0031289E">
        <w:t xml:space="preserve">The VCS-SDU field for the </w:t>
      </w:r>
      <w:r>
        <w:t>communal service</w:t>
      </w:r>
      <w:r w:rsidR="0031289E">
        <w:t xml:space="preserve"> requires a VCS-SDU header to identify the </w:t>
      </w:r>
      <w:r w:rsidR="00916E11">
        <w:t>sub-channel, provide sequentially</w:t>
      </w:r>
      <w:r w:rsidR="001D1CA9">
        <w:t xml:space="preserve"> </w:t>
      </w:r>
      <w:r w:rsidR="00916E11">
        <w:t xml:space="preserve">information </w:t>
      </w:r>
      <w:r w:rsidR="00980528">
        <w:t xml:space="preserve">and the </w:t>
      </w:r>
      <w:r w:rsidR="00E14435">
        <w:t xml:space="preserve">type and </w:t>
      </w:r>
      <w:r w:rsidR="00916E11">
        <w:t xml:space="preserve">to identify the </w:t>
      </w:r>
      <w:r w:rsidR="00E14435">
        <w:t xml:space="preserve">form of the </w:t>
      </w:r>
      <w:r w:rsidR="00980528">
        <w:t xml:space="preserve">data </w:t>
      </w:r>
      <w:r w:rsidR="00E14435">
        <w:t>contained within this VCS data field</w:t>
      </w:r>
      <w:r w:rsidR="00980528">
        <w:t xml:space="preserve">. </w:t>
      </w:r>
      <w:r w:rsidR="0031289E">
        <w:t xml:space="preserve"> </w:t>
      </w:r>
      <w:r w:rsidR="00980528">
        <w:t>The VCS</w:t>
      </w:r>
      <w:r w:rsidR="0003580E">
        <w:t>-header is described in Figure 4</w:t>
      </w:r>
      <w:r w:rsidR="00980528">
        <w:t xml:space="preserve">.  </w:t>
      </w:r>
      <w:r>
        <w:t xml:space="preserve"> The VCS Header can identify 64 </w:t>
      </w:r>
      <w:r w:rsidR="00E14435">
        <w:t>unique sub-channels that can be carried within the VC; one sub-channel</w:t>
      </w:r>
      <w:r w:rsidR="00E97DA9">
        <w:t>’s data will</w:t>
      </w:r>
      <w:r w:rsidR="00E14435">
        <w:t xml:space="preserve"> be carried in each VC frame</w:t>
      </w:r>
      <w:r w:rsidR="00980528">
        <w:t xml:space="preserve">. </w:t>
      </w:r>
      <w:r w:rsidR="00E97DA9">
        <w:t xml:space="preserve">The selection of the order for inclusion of a </w:t>
      </w:r>
      <w:proofErr w:type="spellStart"/>
      <w:r w:rsidR="00E97DA9">
        <w:t>sub_channels</w:t>
      </w:r>
      <w:proofErr w:type="spellEnd"/>
      <w:r w:rsidR="00E97DA9">
        <w:t xml:space="preserve"> data is a managed rule for the VC and outside the p</w:t>
      </w:r>
      <w:r w:rsidR="001B164A">
        <w:t>u</w:t>
      </w:r>
      <w:r w:rsidR="00E97DA9">
        <w:t xml:space="preserve">rview of this White Paper.  </w:t>
      </w:r>
      <w:r w:rsidR="00980528">
        <w:t xml:space="preserve">The VCS-Header will </w:t>
      </w:r>
      <w:r w:rsidR="00E14435">
        <w:t xml:space="preserve">contain </w:t>
      </w:r>
      <w:r w:rsidR="00B7417B">
        <w:t xml:space="preserve">an incrementing counter associated with the </w:t>
      </w:r>
      <w:r w:rsidR="00E97DA9">
        <w:t xml:space="preserve">specific </w:t>
      </w:r>
      <w:r w:rsidR="00B7417B">
        <w:t xml:space="preserve">VC sub-channel to provide sequentially information for that particular VC-sub-channel.  </w:t>
      </w:r>
      <w:r w:rsidR="00E14435">
        <w:t>This counter is required for reassembly of packet segment</w:t>
      </w:r>
      <w:r w:rsidR="00E97DA9">
        <w:t xml:space="preserve">s that cross frame boundaries </w:t>
      </w:r>
      <w:r w:rsidR="00E14435">
        <w:t xml:space="preserve">and/or for notification of data gaps for the </w:t>
      </w:r>
      <w:r w:rsidR="00E97DA9">
        <w:t xml:space="preserve">octet </w:t>
      </w:r>
      <w:r w:rsidR="00E14435">
        <w:t>data carried by the sub-channel.</w:t>
      </w:r>
      <w:r w:rsidR="00975006">
        <w:t xml:space="preserve"> </w:t>
      </w:r>
    </w:p>
    <w:p w14:paraId="6A6AAA2D" w14:textId="77777777" w:rsidR="00FA4D8D" w:rsidRDefault="00FA4D8D" w:rsidP="00980528"/>
    <w:p w14:paraId="75F32467" w14:textId="02951087" w:rsidR="005C1EFC" w:rsidRDefault="00612874" w:rsidP="0003580E">
      <w:pPr>
        <w:pStyle w:val="ListParagraph"/>
        <w:ind w:left="0"/>
      </w:pPr>
      <w:r w:rsidRPr="00612874">
        <w:rPr>
          <w:noProof/>
        </w:rPr>
        <w:drawing>
          <wp:inline distT="0" distB="0" distL="0" distR="0" wp14:anchorId="412BAB33" wp14:editId="729F53AA">
            <wp:extent cx="5943600" cy="1306047"/>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306047"/>
                    </a:xfrm>
                    <a:prstGeom prst="rect">
                      <a:avLst/>
                    </a:prstGeom>
                    <a:noFill/>
                    <a:ln>
                      <a:noFill/>
                    </a:ln>
                  </pic:spPr>
                </pic:pic>
              </a:graphicData>
            </a:graphic>
          </wp:inline>
        </w:drawing>
      </w:r>
    </w:p>
    <w:p w14:paraId="0BC88679" w14:textId="76C436D1" w:rsidR="00B7417B" w:rsidRPr="00114EA5" w:rsidRDefault="00114EA5" w:rsidP="00B7417B">
      <w:pPr>
        <w:pStyle w:val="ListParagraph"/>
        <w:jc w:val="center"/>
        <w:rPr>
          <w:sz w:val="24"/>
          <w:szCs w:val="24"/>
        </w:rPr>
      </w:pPr>
      <w:r w:rsidRPr="00114EA5">
        <w:rPr>
          <w:sz w:val="24"/>
          <w:szCs w:val="24"/>
        </w:rPr>
        <w:t>Figure 4</w:t>
      </w:r>
      <w:r w:rsidR="00150591">
        <w:rPr>
          <w:sz w:val="24"/>
          <w:szCs w:val="24"/>
        </w:rPr>
        <w:t>:</w:t>
      </w:r>
      <w:r w:rsidRPr="00114EA5">
        <w:rPr>
          <w:sz w:val="24"/>
          <w:szCs w:val="24"/>
        </w:rPr>
        <w:t xml:space="preserve">  The Virtual Channel Sub-Channel Service Data Unit Structure</w:t>
      </w:r>
    </w:p>
    <w:p w14:paraId="26DB7799" w14:textId="77777777" w:rsidR="005C1EFC" w:rsidRDefault="005C1EFC" w:rsidP="005C1EFC">
      <w:pPr>
        <w:pStyle w:val="ListParagraph"/>
      </w:pPr>
    </w:p>
    <w:p w14:paraId="1393574E" w14:textId="77777777" w:rsidR="00B7417B" w:rsidRPr="0031289E" w:rsidRDefault="00B7417B" w:rsidP="0031289E">
      <w:pPr>
        <w:pStyle w:val="ListParagraph"/>
      </w:pPr>
    </w:p>
    <w:p w14:paraId="606EDB8C" w14:textId="75841028" w:rsidR="00785B60" w:rsidRPr="0003580E" w:rsidRDefault="00FA4D8D" w:rsidP="0003580E">
      <w:pPr>
        <w:pStyle w:val="ListParagraph"/>
        <w:ind w:left="0"/>
        <w:rPr>
          <w:rFonts w:asciiTheme="minorHAnsi" w:hAnsiTheme="minorHAnsi"/>
          <w:sz w:val="24"/>
          <w:szCs w:val="24"/>
        </w:rPr>
      </w:pPr>
      <w:r w:rsidRPr="0003580E">
        <w:rPr>
          <w:rFonts w:asciiTheme="minorHAnsi" w:hAnsiTheme="minorHAnsi"/>
          <w:sz w:val="24"/>
          <w:szCs w:val="24"/>
        </w:rPr>
        <w:t xml:space="preserve">The </w:t>
      </w:r>
      <w:r w:rsidR="0003580E">
        <w:rPr>
          <w:rFonts w:asciiTheme="minorHAnsi" w:hAnsiTheme="minorHAnsi"/>
          <w:sz w:val="24"/>
          <w:szCs w:val="24"/>
        </w:rPr>
        <w:t xml:space="preserve">third field in the VCS-SDU is the </w:t>
      </w:r>
      <w:r w:rsidR="00B7417B" w:rsidRPr="0003580E">
        <w:rPr>
          <w:rFonts w:asciiTheme="minorHAnsi" w:hAnsiTheme="minorHAnsi"/>
          <w:sz w:val="24"/>
          <w:szCs w:val="24"/>
        </w:rPr>
        <w:t>VC</w:t>
      </w:r>
      <w:r w:rsidR="00E97DA9" w:rsidRPr="0003580E">
        <w:rPr>
          <w:rFonts w:asciiTheme="minorHAnsi" w:hAnsiTheme="minorHAnsi"/>
          <w:sz w:val="24"/>
          <w:szCs w:val="24"/>
        </w:rPr>
        <w:t xml:space="preserve">S Data </w:t>
      </w:r>
      <w:r w:rsidR="003D14EE" w:rsidRPr="0003580E">
        <w:rPr>
          <w:rFonts w:asciiTheme="minorHAnsi" w:hAnsiTheme="minorHAnsi"/>
          <w:sz w:val="24"/>
          <w:szCs w:val="24"/>
        </w:rPr>
        <w:t>Type</w:t>
      </w:r>
      <w:r w:rsidR="00E97DA9" w:rsidRPr="0003580E">
        <w:rPr>
          <w:rFonts w:asciiTheme="minorHAnsi" w:hAnsiTheme="minorHAnsi"/>
          <w:sz w:val="24"/>
          <w:szCs w:val="24"/>
        </w:rPr>
        <w:t xml:space="preserve"> ID </w:t>
      </w:r>
      <w:r w:rsidR="003D14EE" w:rsidRPr="0003580E">
        <w:rPr>
          <w:rFonts w:asciiTheme="minorHAnsi" w:hAnsiTheme="minorHAnsi"/>
          <w:sz w:val="24"/>
          <w:szCs w:val="24"/>
        </w:rPr>
        <w:t>(VCS-DTID)</w:t>
      </w:r>
      <w:r w:rsidR="0003580E">
        <w:rPr>
          <w:rFonts w:asciiTheme="minorHAnsi" w:hAnsiTheme="minorHAnsi"/>
          <w:sz w:val="24"/>
          <w:szCs w:val="24"/>
        </w:rPr>
        <w:t>.  This field</w:t>
      </w:r>
      <w:r w:rsidR="003D14EE" w:rsidRPr="0003580E">
        <w:rPr>
          <w:rFonts w:asciiTheme="minorHAnsi" w:hAnsiTheme="minorHAnsi"/>
          <w:sz w:val="24"/>
          <w:szCs w:val="24"/>
        </w:rPr>
        <w:t xml:space="preserve"> </w:t>
      </w:r>
      <w:r w:rsidRPr="0003580E">
        <w:rPr>
          <w:rFonts w:asciiTheme="minorHAnsi" w:hAnsiTheme="minorHAnsi"/>
          <w:sz w:val="24"/>
          <w:szCs w:val="24"/>
        </w:rPr>
        <w:t>i</w:t>
      </w:r>
      <w:r w:rsidR="00B7417B" w:rsidRPr="0003580E">
        <w:rPr>
          <w:rFonts w:asciiTheme="minorHAnsi" w:hAnsiTheme="minorHAnsi"/>
          <w:sz w:val="24"/>
          <w:szCs w:val="24"/>
        </w:rPr>
        <w:t>dentif</w:t>
      </w:r>
      <w:r w:rsidR="00E97DA9" w:rsidRPr="0003580E">
        <w:rPr>
          <w:rFonts w:asciiTheme="minorHAnsi" w:hAnsiTheme="minorHAnsi"/>
          <w:sz w:val="24"/>
          <w:szCs w:val="24"/>
        </w:rPr>
        <w:t>ie</w:t>
      </w:r>
      <w:r w:rsidR="00B7417B" w:rsidRPr="0003580E">
        <w:rPr>
          <w:rFonts w:asciiTheme="minorHAnsi" w:hAnsiTheme="minorHAnsi"/>
          <w:sz w:val="24"/>
          <w:szCs w:val="24"/>
        </w:rPr>
        <w:t>s the construction rules and type of data contained within the VCS_SDU</w:t>
      </w:r>
      <w:r w:rsidRPr="0003580E">
        <w:rPr>
          <w:rFonts w:asciiTheme="minorHAnsi" w:hAnsiTheme="minorHAnsi"/>
          <w:sz w:val="24"/>
          <w:szCs w:val="24"/>
        </w:rPr>
        <w:t xml:space="preserve">.  </w:t>
      </w:r>
      <w:r w:rsidR="00612874" w:rsidRPr="0003580E">
        <w:rPr>
          <w:rFonts w:asciiTheme="minorHAnsi" w:hAnsiTheme="minorHAnsi"/>
          <w:sz w:val="24"/>
          <w:szCs w:val="24"/>
        </w:rPr>
        <w:t xml:space="preserve">When </w:t>
      </w:r>
      <w:r w:rsidR="0003580E">
        <w:rPr>
          <w:rFonts w:asciiTheme="minorHAnsi" w:hAnsiTheme="minorHAnsi"/>
          <w:sz w:val="24"/>
          <w:szCs w:val="24"/>
        </w:rPr>
        <w:t>its</w:t>
      </w:r>
      <w:r w:rsidR="00612874" w:rsidRPr="0003580E">
        <w:rPr>
          <w:rFonts w:asciiTheme="minorHAnsi" w:hAnsiTheme="minorHAnsi"/>
          <w:sz w:val="24"/>
          <w:szCs w:val="24"/>
        </w:rPr>
        <w:t xml:space="preserve"> first bit is a </w:t>
      </w:r>
      <w:r w:rsidR="00612874" w:rsidRPr="0003580E">
        <w:rPr>
          <w:rFonts w:asciiTheme="minorHAnsi" w:hAnsiTheme="minorHAnsi"/>
          <w:sz w:val="24"/>
          <w:szCs w:val="24"/>
        </w:rPr>
        <w:lastRenderedPageBreak/>
        <w:t xml:space="preserve">“zero” then a </w:t>
      </w:r>
      <w:proofErr w:type="gramStart"/>
      <w:r w:rsidR="00612874" w:rsidRPr="0003580E">
        <w:rPr>
          <w:rFonts w:asciiTheme="minorHAnsi" w:hAnsiTheme="minorHAnsi"/>
          <w:sz w:val="24"/>
          <w:szCs w:val="24"/>
        </w:rPr>
        <w:t>two octet</w:t>
      </w:r>
      <w:proofErr w:type="gramEnd"/>
      <w:r w:rsidR="00612874" w:rsidRPr="0003580E">
        <w:rPr>
          <w:rFonts w:asciiTheme="minorHAnsi" w:hAnsiTheme="minorHAnsi"/>
          <w:sz w:val="24"/>
          <w:szCs w:val="24"/>
        </w:rPr>
        <w:t xml:space="preserve"> field </w:t>
      </w:r>
      <w:r w:rsidR="0003580E">
        <w:rPr>
          <w:rFonts w:asciiTheme="minorHAnsi" w:hAnsiTheme="minorHAnsi"/>
          <w:sz w:val="24"/>
          <w:szCs w:val="24"/>
        </w:rPr>
        <w:t xml:space="preserve">(described later in this section) </w:t>
      </w:r>
      <w:r w:rsidR="00612874" w:rsidRPr="0003580E">
        <w:rPr>
          <w:rFonts w:asciiTheme="minorHAnsi" w:hAnsiTheme="minorHAnsi"/>
          <w:sz w:val="24"/>
          <w:szCs w:val="24"/>
        </w:rPr>
        <w:t>is extended to this header.  When the second bit is a “zero” the VCS data field is carrying user octets and that sub-channel is</w:t>
      </w:r>
      <w:r w:rsidR="00C402FC" w:rsidRPr="0003580E">
        <w:rPr>
          <w:rFonts w:asciiTheme="minorHAnsi" w:hAnsiTheme="minorHAnsi"/>
          <w:sz w:val="24"/>
          <w:szCs w:val="24"/>
        </w:rPr>
        <w:t xml:space="preserve"> dedicated </w:t>
      </w:r>
      <w:r w:rsidR="0003580E">
        <w:rPr>
          <w:rFonts w:asciiTheme="minorHAnsi" w:hAnsiTheme="minorHAnsi"/>
          <w:sz w:val="24"/>
          <w:szCs w:val="24"/>
        </w:rPr>
        <w:t xml:space="preserve">for the exclusive use of a </w:t>
      </w:r>
      <w:r w:rsidR="00E97DA9" w:rsidRPr="0003580E">
        <w:rPr>
          <w:rFonts w:asciiTheme="minorHAnsi" w:hAnsiTheme="minorHAnsi"/>
          <w:sz w:val="24"/>
          <w:szCs w:val="24"/>
        </w:rPr>
        <w:t>single</w:t>
      </w:r>
      <w:r w:rsidR="00C402FC" w:rsidRPr="0003580E">
        <w:rPr>
          <w:rFonts w:asciiTheme="minorHAnsi" w:hAnsiTheme="minorHAnsi"/>
          <w:sz w:val="24"/>
          <w:szCs w:val="24"/>
        </w:rPr>
        <w:t xml:space="preserve"> user.  </w:t>
      </w:r>
      <w:r w:rsidR="0003580E">
        <w:rPr>
          <w:rFonts w:asciiTheme="minorHAnsi" w:hAnsiTheme="minorHAnsi"/>
          <w:sz w:val="24"/>
          <w:szCs w:val="24"/>
        </w:rPr>
        <w:t>When the second bit of this field a “one” then the</w:t>
      </w:r>
      <w:r w:rsidR="00C402FC" w:rsidRPr="0003580E">
        <w:rPr>
          <w:rFonts w:asciiTheme="minorHAnsi" w:hAnsiTheme="minorHAnsi"/>
          <w:sz w:val="24"/>
          <w:szCs w:val="24"/>
        </w:rPr>
        <w:t xml:space="preserve"> </w:t>
      </w:r>
      <w:r w:rsidR="0003580E">
        <w:rPr>
          <w:rFonts w:asciiTheme="minorHAnsi" w:hAnsiTheme="minorHAnsi"/>
          <w:sz w:val="24"/>
          <w:szCs w:val="24"/>
        </w:rPr>
        <w:t xml:space="preserve">VCS data field </w:t>
      </w:r>
      <w:r w:rsidR="00C402FC" w:rsidRPr="0003580E">
        <w:rPr>
          <w:rFonts w:asciiTheme="minorHAnsi" w:hAnsiTheme="minorHAnsi"/>
          <w:sz w:val="24"/>
          <w:szCs w:val="24"/>
        </w:rPr>
        <w:t xml:space="preserve">is carrying </w:t>
      </w:r>
      <w:proofErr w:type="gramStart"/>
      <w:r w:rsidR="00C402FC" w:rsidRPr="0003580E">
        <w:rPr>
          <w:rFonts w:asciiTheme="minorHAnsi" w:hAnsiTheme="minorHAnsi"/>
          <w:sz w:val="24"/>
          <w:szCs w:val="24"/>
        </w:rPr>
        <w:t>packets</w:t>
      </w:r>
      <w:r w:rsidR="0003580E">
        <w:rPr>
          <w:rFonts w:asciiTheme="minorHAnsi" w:hAnsiTheme="minorHAnsi"/>
          <w:sz w:val="24"/>
          <w:szCs w:val="24"/>
        </w:rPr>
        <w:t xml:space="preserve"> which</w:t>
      </w:r>
      <w:proofErr w:type="gramEnd"/>
      <w:r w:rsidR="0003580E">
        <w:rPr>
          <w:rFonts w:asciiTheme="minorHAnsi" w:hAnsiTheme="minorHAnsi"/>
          <w:sz w:val="24"/>
          <w:szCs w:val="24"/>
        </w:rPr>
        <w:t xml:space="preserve"> can be </w:t>
      </w:r>
      <w:r w:rsidR="00C402FC" w:rsidRPr="0003580E">
        <w:rPr>
          <w:rFonts w:asciiTheme="minorHAnsi" w:hAnsiTheme="minorHAnsi"/>
          <w:sz w:val="24"/>
          <w:szCs w:val="24"/>
        </w:rPr>
        <w:t xml:space="preserve">from multiple sources.  The rules governing the </w:t>
      </w:r>
      <w:r w:rsidR="00612874" w:rsidRPr="0003580E">
        <w:rPr>
          <w:rFonts w:asciiTheme="minorHAnsi" w:hAnsiTheme="minorHAnsi"/>
          <w:sz w:val="24"/>
          <w:szCs w:val="24"/>
        </w:rPr>
        <w:t>DTID</w:t>
      </w:r>
      <w:r w:rsidR="00C402FC" w:rsidRPr="0003580E">
        <w:rPr>
          <w:rFonts w:asciiTheme="minorHAnsi" w:hAnsiTheme="minorHAnsi"/>
          <w:sz w:val="24"/>
          <w:szCs w:val="24"/>
        </w:rPr>
        <w:t xml:space="preserve"> ID are:</w:t>
      </w:r>
      <w:r w:rsidR="0003580E">
        <w:rPr>
          <w:rFonts w:asciiTheme="minorHAnsi" w:hAnsiTheme="minorHAnsi"/>
          <w:sz w:val="24"/>
          <w:szCs w:val="24"/>
        </w:rPr>
        <w:t xml:space="preserve"> </w:t>
      </w:r>
    </w:p>
    <w:p w14:paraId="17E975AF" w14:textId="00E12706" w:rsidR="00785B60" w:rsidRPr="0003580E" w:rsidRDefault="003D14EE" w:rsidP="00C402FC">
      <w:pPr>
        <w:pStyle w:val="ListParagraph"/>
        <w:numPr>
          <w:ilvl w:val="0"/>
          <w:numId w:val="7"/>
        </w:numPr>
        <w:rPr>
          <w:sz w:val="24"/>
          <w:szCs w:val="24"/>
        </w:rPr>
      </w:pPr>
      <w:r w:rsidRPr="0003580E">
        <w:rPr>
          <w:sz w:val="24"/>
          <w:szCs w:val="24"/>
        </w:rPr>
        <w:t xml:space="preserve">When the DTID </w:t>
      </w:r>
      <w:r w:rsidR="00C402FC" w:rsidRPr="0003580E">
        <w:rPr>
          <w:sz w:val="24"/>
          <w:szCs w:val="24"/>
        </w:rPr>
        <w:t xml:space="preserve">value is “00” </w:t>
      </w:r>
      <w:r w:rsidRPr="0003580E">
        <w:rPr>
          <w:sz w:val="24"/>
          <w:szCs w:val="24"/>
        </w:rPr>
        <w:t xml:space="preserve">the contents will be octets </w:t>
      </w:r>
      <w:r w:rsidR="00612874" w:rsidRPr="0003580E">
        <w:rPr>
          <w:sz w:val="24"/>
          <w:szCs w:val="24"/>
        </w:rPr>
        <w:t>and</w:t>
      </w:r>
      <w:r w:rsidRPr="0003580E">
        <w:rPr>
          <w:sz w:val="24"/>
          <w:szCs w:val="24"/>
        </w:rPr>
        <w:t xml:space="preserve"> the value contained in octets 2 and 3 will specify the number of valid octets contained within the VCS-Data field (starting in octet 4) that are to be delivered to the user.</w:t>
      </w:r>
      <w:r w:rsidR="00C402FC" w:rsidRPr="0003580E">
        <w:rPr>
          <w:sz w:val="24"/>
          <w:szCs w:val="24"/>
        </w:rPr>
        <w:t xml:space="preserve"> </w:t>
      </w:r>
    </w:p>
    <w:p w14:paraId="5BA88143" w14:textId="669471FB" w:rsidR="00785B60" w:rsidRPr="0003580E" w:rsidRDefault="00C402FC" w:rsidP="00D4103A">
      <w:pPr>
        <w:pStyle w:val="ListParagraph"/>
        <w:numPr>
          <w:ilvl w:val="0"/>
          <w:numId w:val="7"/>
        </w:numPr>
        <w:rPr>
          <w:sz w:val="24"/>
          <w:szCs w:val="24"/>
        </w:rPr>
      </w:pPr>
      <w:r w:rsidRPr="0003580E">
        <w:rPr>
          <w:sz w:val="24"/>
          <w:szCs w:val="24"/>
        </w:rPr>
        <w:t xml:space="preserve">When the </w:t>
      </w:r>
      <w:r w:rsidR="00612874" w:rsidRPr="0003580E">
        <w:rPr>
          <w:sz w:val="24"/>
          <w:szCs w:val="24"/>
        </w:rPr>
        <w:t>DTID</w:t>
      </w:r>
      <w:r w:rsidRPr="0003580E">
        <w:rPr>
          <w:sz w:val="24"/>
          <w:szCs w:val="24"/>
        </w:rPr>
        <w:t xml:space="preserve"> value is “01” the contents are streaming packets that are concatenated end </w:t>
      </w:r>
      <w:r w:rsidR="001B164A">
        <w:rPr>
          <w:sz w:val="24"/>
          <w:szCs w:val="24"/>
        </w:rPr>
        <w:t xml:space="preserve">of one packet </w:t>
      </w:r>
      <w:r w:rsidRPr="0003580E">
        <w:rPr>
          <w:sz w:val="24"/>
          <w:szCs w:val="24"/>
        </w:rPr>
        <w:t xml:space="preserve">to </w:t>
      </w:r>
      <w:r w:rsidR="001B164A">
        <w:rPr>
          <w:sz w:val="24"/>
          <w:szCs w:val="24"/>
        </w:rPr>
        <w:t xml:space="preserve">the </w:t>
      </w:r>
      <w:r w:rsidRPr="0003580E">
        <w:rPr>
          <w:sz w:val="24"/>
          <w:szCs w:val="24"/>
        </w:rPr>
        <w:t>he</w:t>
      </w:r>
      <w:r w:rsidR="00D4103A" w:rsidRPr="0003580E">
        <w:rPr>
          <w:sz w:val="24"/>
          <w:szCs w:val="24"/>
        </w:rPr>
        <w:t>ader</w:t>
      </w:r>
      <w:r w:rsidR="001B164A">
        <w:rPr>
          <w:sz w:val="24"/>
          <w:szCs w:val="24"/>
        </w:rPr>
        <w:t xml:space="preserve"> of the next packet</w:t>
      </w:r>
      <w:r w:rsidR="00D4103A" w:rsidRPr="0003580E">
        <w:rPr>
          <w:sz w:val="24"/>
          <w:szCs w:val="24"/>
        </w:rPr>
        <w:t>.  The second and third octe</w:t>
      </w:r>
      <w:r w:rsidRPr="0003580E">
        <w:rPr>
          <w:sz w:val="24"/>
          <w:szCs w:val="24"/>
        </w:rPr>
        <w:t xml:space="preserve">ts will contain a first header pointer that points to the first header contained within the VCS Data Field.  </w:t>
      </w:r>
      <w:r w:rsidR="00D4103A" w:rsidRPr="0003580E">
        <w:rPr>
          <w:sz w:val="24"/>
          <w:szCs w:val="24"/>
        </w:rPr>
        <w:t>The streaming packets need not be fully contained within the VCS Data field but can flow across the frame boundaries and continue in following frame</w:t>
      </w:r>
      <w:r w:rsidR="003D14EE" w:rsidRPr="0003580E">
        <w:rPr>
          <w:sz w:val="24"/>
          <w:szCs w:val="24"/>
        </w:rPr>
        <w:t>s</w:t>
      </w:r>
      <w:r w:rsidR="00D4103A" w:rsidRPr="0003580E">
        <w:rPr>
          <w:sz w:val="24"/>
          <w:szCs w:val="24"/>
        </w:rPr>
        <w:t xml:space="preserve"> that have the same VC and sub-channel ID.  If a frame doe</w:t>
      </w:r>
      <w:r w:rsidR="003D14EE" w:rsidRPr="0003580E">
        <w:rPr>
          <w:sz w:val="24"/>
          <w:szCs w:val="24"/>
        </w:rPr>
        <w:t>s not contain a packet header the first header pointer</w:t>
      </w:r>
      <w:r w:rsidR="00D4103A" w:rsidRPr="0003580E">
        <w:rPr>
          <w:sz w:val="24"/>
          <w:szCs w:val="24"/>
        </w:rPr>
        <w:t xml:space="preserve"> will contain all “1”s.</w:t>
      </w:r>
    </w:p>
    <w:p w14:paraId="6A73D927" w14:textId="38FB4F01" w:rsidR="00785B60" w:rsidRPr="0003580E" w:rsidRDefault="00D4103A" w:rsidP="00D4103A">
      <w:pPr>
        <w:pStyle w:val="ListParagraph"/>
        <w:numPr>
          <w:ilvl w:val="0"/>
          <w:numId w:val="7"/>
        </w:numPr>
        <w:rPr>
          <w:sz w:val="24"/>
          <w:szCs w:val="24"/>
        </w:rPr>
      </w:pPr>
      <w:r w:rsidRPr="0003580E">
        <w:rPr>
          <w:sz w:val="24"/>
          <w:szCs w:val="24"/>
        </w:rPr>
        <w:t xml:space="preserve">When the </w:t>
      </w:r>
      <w:r w:rsidR="00612874" w:rsidRPr="0003580E">
        <w:rPr>
          <w:sz w:val="24"/>
          <w:szCs w:val="24"/>
        </w:rPr>
        <w:t>DTID</w:t>
      </w:r>
      <w:r w:rsidRPr="0003580E">
        <w:rPr>
          <w:sz w:val="24"/>
          <w:szCs w:val="24"/>
        </w:rPr>
        <w:t xml:space="preserve"> value is “10” the contents </w:t>
      </w:r>
      <w:r w:rsidR="00B7417B" w:rsidRPr="0003580E">
        <w:rPr>
          <w:sz w:val="24"/>
          <w:szCs w:val="24"/>
        </w:rPr>
        <w:t xml:space="preserve">of VCA data </w:t>
      </w:r>
      <w:r w:rsidRPr="0003580E">
        <w:rPr>
          <w:sz w:val="24"/>
          <w:szCs w:val="24"/>
        </w:rPr>
        <w:t xml:space="preserve">field will be the octets provided by the user. </w:t>
      </w:r>
    </w:p>
    <w:p w14:paraId="795EA9FF" w14:textId="1440C5C4" w:rsidR="00785B60" w:rsidRPr="0003580E" w:rsidRDefault="00D4103A" w:rsidP="00D4103A">
      <w:pPr>
        <w:pStyle w:val="ListParagraph"/>
        <w:numPr>
          <w:ilvl w:val="0"/>
          <w:numId w:val="7"/>
        </w:numPr>
        <w:rPr>
          <w:sz w:val="24"/>
          <w:szCs w:val="24"/>
        </w:rPr>
      </w:pPr>
      <w:r w:rsidRPr="0003580E">
        <w:rPr>
          <w:sz w:val="24"/>
          <w:szCs w:val="24"/>
        </w:rPr>
        <w:t xml:space="preserve">When the </w:t>
      </w:r>
      <w:r w:rsidR="00612874" w:rsidRPr="0003580E">
        <w:rPr>
          <w:sz w:val="24"/>
          <w:szCs w:val="24"/>
        </w:rPr>
        <w:t>DTID</w:t>
      </w:r>
      <w:r w:rsidRPr="0003580E">
        <w:rPr>
          <w:sz w:val="24"/>
          <w:szCs w:val="24"/>
        </w:rPr>
        <w:t xml:space="preserve"> value is “11” </w:t>
      </w:r>
      <w:r w:rsidR="003D14EE" w:rsidRPr="0003580E">
        <w:rPr>
          <w:sz w:val="24"/>
          <w:szCs w:val="24"/>
        </w:rPr>
        <w:t xml:space="preserve">the contents will be limited to integer frames that fill the VCS Data Field </w:t>
      </w:r>
    </w:p>
    <w:p w14:paraId="1D4816D0" w14:textId="77777777" w:rsidR="000A4160" w:rsidRPr="0003580E" w:rsidRDefault="000A4160" w:rsidP="00B7417B">
      <w:pPr>
        <w:pStyle w:val="ListParagraph"/>
        <w:rPr>
          <w:sz w:val="24"/>
          <w:szCs w:val="24"/>
        </w:rPr>
      </w:pPr>
    </w:p>
    <w:p w14:paraId="719FFE74" w14:textId="77777777" w:rsidR="00975006" w:rsidRDefault="00975006" w:rsidP="00B7417B">
      <w:pPr>
        <w:pStyle w:val="ListParagraph"/>
      </w:pPr>
    </w:p>
    <w:p w14:paraId="21F1AF04" w14:textId="3F919EB5" w:rsidR="00D352C8" w:rsidRPr="0003580E" w:rsidRDefault="0003580E" w:rsidP="0003580E">
      <w:pPr>
        <w:pStyle w:val="ListParagraph"/>
        <w:ind w:left="90"/>
        <w:rPr>
          <w:rFonts w:asciiTheme="minorHAnsi" w:hAnsiTheme="minorHAnsi"/>
          <w:sz w:val="24"/>
          <w:szCs w:val="24"/>
        </w:rPr>
      </w:pPr>
      <w:r w:rsidRPr="0003580E">
        <w:rPr>
          <w:rFonts w:asciiTheme="minorHAnsi" w:hAnsiTheme="minorHAnsi"/>
          <w:sz w:val="24"/>
          <w:szCs w:val="24"/>
        </w:rPr>
        <w:t>Figure 5</w:t>
      </w:r>
      <w:r w:rsidR="00975006" w:rsidRPr="0003580E">
        <w:rPr>
          <w:rFonts w:asciiTheme="minorHAnsi" w:hAnsiTheme="minorHAnsi"/>
          <w:sz w:val="24"/>
          <w:szCs w:val="24"/>
        </w:rPr>
        <w:t xml:space="preserve"> is an </w:t>
      </w:r>
      <w:proofErr w:type="gramStart"/>
      <w:r w:rsidR="00975006" w:rsidRPr="0003580E">
        <w:rPr>
          <w:rFonts w:asciiTheme="minorHAnsi" w:hAnsiTheme="minorHAnsi"/>
          <w:sz w:val="24"/>
          <w:szCs w:val="24"/>
        </w:rPr>
        <w:t>end to end</w:t>
      </w:r>
      <w:proofErr w:type="gramEnd"/>
      <w:r w:rsidR="00975006" w:rsidRPr="0003580E">
        <w:rPr>
          <w:rFonts w:asciiTheme="minorHAnsi" w:hAnsiTheme="minorHAnsi"/>
          <w:sz w:val="24"/>
          <w:szCs w:val="24"/>
        </w:rPr>
        <w:t xml:space="preserve"> illustration of the services that can be provided by the link layer.   </w:t>
      </w:r>
      <w:r w:rsidR="001E3E0C" w:rsidRPr="0003580E">
        <w:rPr>
          <w:rFonts w:asciiTheme="minorHAnsi" w:hAnsiTheme="minorHAnsi"/>
          <w:sz w:val="24"/>
          <w:szCs w:val="24"/>
        </w:rPr>
        <w:t xml:space="preserve">Note that when a </w:t>
      </w:r>
      <w:r w:rsidR="004D04E1" w:rsidRPr="0003580E">
        <w:rPr>
          <w:rFonts w:asciiTheme="minorHAnsi" w:hAnsiTheme="minorHAnsi"/>
          <w:sz w:val="24"/>
          <w:szCs w:val="24"/>
        </w:rPr>
        <w:t xml:space="preserve">Protocol </w:t>
      </w:r>
      <w:r w:rsidR="001E3E0C" w:rsidRPr="0003580E">
        <w:rPr>
          <w:rFonts w:asciiTheme="minorHAnsi" w:hAnsiTheme="minorHAnsi"/>
          <w:sz w:val="24"/>
          <w:szCs w:val="24"/>
        </w:rPr>
        <w:t>Link Transmission Unit</w:t>
      </w:r>
      <w:r w:rsidR="004D04E1" w:rsidRPr="0003580E">
        <w:rPr>
          <w:rFonts w:asciiTheme="minorHAnsi" w:hAnsiTheme="minorHAnsi"/>
          <w:sz w:val="24"/>
          <w:szCs w:val="24"/>
        </w:rPr>
        <w:t xml:space="preserve"> (PLTU)</w:t>
      </w:r>
      <w:r w:rsidR="001E3E0C" w:rsidRPr="0003580E">
        <w:rPr>
          <w:rFonts w:asciiTheme="minorHAnsi" w:hAnsiTheme="minorHAnsi"/>
          <w:sz w:val="24"/>
          <w:szCs w:val="24"/>
        </w:rPr>
        <w:t xml:space="preserve"> is received it must be delimited before it can be processed.  The ASM is used to delimit the start of the frame and the length f</w:t>
      </w:r>
      <w:r w:rsidR="004D04E1" w:rsidRPr="0003580E">
        <w:rPr>
          <w:rFonts w:asciiTheme="minorHAnsi" w:hAnsiTheme="minorHAnsi"/>
          <w:sz w:val="24"/>
          <w:szCs w:val="24"/>
        </w:rPr>
        <w:t>ield is used to delimit its end</w:t>
      </w:r>
      <w:r w:rsidR="000767FF">
        <w:rPr>
          <w:rFonts w:asciiTheme="minorHAnsi" w:hAnsiTheme="minorHAnsi"/>
          <w:sz w:val="24"/>
          <w:szCs w:val="24"/>
        </w:rPr>
        <w:t>.  The FEC decoder and d</w:t>
      </w:r>
      <w:r w:rsidR="001E3E0C" w:rsidRPr="0003580E">
        <w:rPr>
          <w:rFonts w:asciiTheme="minorHAnsi" w:hAnsiTheme="minorHAnsi"/>
          <w:sz w:val="24"/>
          <w:szCs w:val="24"/>
        </w:rPr>
        <w:t>e</w:t>
      </w:r>
      <w:r w:rsidR="000767FF">
        <w:rPr>
          <w:rFonts w:asciiTheme="minorHAnsi" w:hAnsiTheme="minorHAnsi"/>
          <w:sz w:val="24"/>
          <w:szCs w:val="24"/>
        </w:rPr>
        <w:t>-</w:t>
      </w:r>
      <w:r w:rsidR="001E3E0C" w:rsidRPr="0003580E">
        <w:rPr>
          <w:rFonts w:asciiTheme="minorHAnsi" w:hAnsiTheme="minorHAnsi"/>
          <w:sz w:val="24"/>
          <w:szCs w:val="24"/>
        </w:rPr>
        <w:t xml:space="preserve">randomizer </w:t>
      </w:r>
      <w:r w:rsidR="005A7273" w:rsidRPr="0003580E">
        <w:rPr>
          <w:rFonts w:asciiTheme="minorHAnsi" w:hAnsiTheme="minorHAnsi"/>
          <w:sz w:val="24"/>
          <w:szCs w:val="24"/>
        </w:rPr>
        <w:t xml:space="preserve">processors </w:t>
      </w:r>
      <w:r w:rsidR="001E3E0C" w:rsidRPr="0003580E">
        <w:rPr>
          <w:rFonts w:asciiTheme="minorHAnsi" w:hAnsiTheme="minorHAnsi"/>
          <w:sz w:val="24"/>
          <w:szCs w:val="24"/>
        </w:rPr>
        <w:t xml:space="preserve">are started by the </w:t>
      </w:r>
      <w:r w:rsidR="005A7273" w:rsidRPr="0003580E">
        <w:rPr>
          <w:rFonts w:asciiTheme="minorHAnsi" w:hAnsiTheme="minorHAnsi"/>
          <w:sz w:val="24"/>
          <w:szCs w:val="24"/>
        </w:rPr>
        <w:t>acquisition of the ASM</w:t>
      </w:r>
      <w:r w:rsidR="001E3E0C" w:rsidRPr="0003580E">
        <w:rPr>
          <w:rFonts w:asciiTheme="minorHAnsi" w:hAnsiTheme="minorHAnsi"/>
          <w:sz w:val="24"/>
          <w:szCs w:val="24"/>
        </w:rPr>
        <w:t xml:space="preserve">.  </w:t>
      </w:r>
      <w:r w:rsidR="004D04E1" w:rsidRPr="0003580E">
        <w:rPr>
          <w:rFonts w:asciiTheme="minorHAnsi" w:hAnsiTheme="minorHAnsi"/>
          <w:sz w:val="24"/>
          <w:szCs w:val="24"/>
        </w:rPr>
        <w:t xml:space="preserve">When the frame is synchronized to the FEC </w:t>
      </w:r>
      <w:r w:rsidR="008448D3" w:rsidRPr="0003580E">
        <w:rPr>
          <w:rFonts w:asciiTheme="minorHAnsi" w:hAnsiTheme="minorHAnsi"/>
          <w:sz w:val="24"/>
          <w:szCs w:val="24"/>
        </w:rPr>
        <w:t>PLTU</w:t>
      </w:r>
      <w:r w:rsidR="004D04E1" w:rsidRPr="0003580E">
        <w:rPr>
          <w:rFonts w:asciiTheme="minorHAnsi" w:hAnsiTheme="minorHAnsi"/>
          <w:sz w:val="24"/>
          <w:szCs w:val="24"/>
        </w:rPr>
        <w:t xml:space="preserve"> the content of the frame’s header is not in clear text and thus t</w:t>
      </w:r>
      <w:r w:rsidR="001E3E0C" w:rsidRPr="0003580E">
        <w:rPr>
          <w:rFonts w:asciiTheme="minorHAnsi" w:hAnsiTheme="minorHAnsi"/>
          <w:sz w:val="24"/>
          <w:szCs w:val="24"/>
        </w:rPr>
        <w:t xml:space="preserve">he first code word </w:t>
      </w:r>
      <w:r w:rsidR="005A7273" w:rsidRPr="0003580E">
        <w:rPr>
          <w:rFonts w:asciiTheme="minorHAnsi" w:hAnsiTheme="minorHAnsi"/>
          <w:sz w:val="24"/>
          <w:szCs w:val="24"/>
        </w:rPr>
        <w:t xml:space="preserve">processed after ASM acquisition </w:t>
      </w:r>
      <w:r w:rsidR="001E3E0C" w:rsidRPr="0003580E">
        <w:rPr>
          <w:rFonts w:asciiTheme="minorHAnsi" w:hAnsiTheme="minorHAnsi"/>
          <w:sz w:val="24"/>
          <w:szCs w:val="24"/>
        </w:rPr>
        <w:t xml:space="preserve">will </w:t>
      </w:r>
      <w:r w:rsidR="004D04E1" w:rsidRPr="0003580E">
        <w:rPr>
          <w:rFonts w:asciiTheme="minorHAnsi" w:hAnsiTheme="minorHAnsi"/>
          <w:sz w:val="24"/>
          <w:szCs w:val="24"/>
        </w:rPr>
        <w:t>need to be decoded before the contents</w:t>
      </w:r>
      <w:r w:rsidR="001E3E0C" w:rsidRPr="0003580E">
        <w:rPr>
          <w:rFonts w:asciiTheme="minorHAnsi" w:hAnsiTheme="minorHAnsi"/>
          <w:sz w:val="24"/>
          <w:szCs w:val="24"/>
        </w:rPr>
        <w:t xml:space="preserve"> the frame header </w:t>
      </w:r>
      <w:r w:rsidR="004D04E1" w:rsidRPr="0003580E">
        <w:rPr>
          <w:rFonts w:asciiTheme="minorHAnsi" w:hAnsiTheme="minorHAnsi"/>
          <w:sz w:val="24"/>
          <w:szCs w:val="24"/>
        </w:rPr>
        <w:t xml:space="preserve">can be viewed </w:t>
      </w:r>
      <w:r w:rsidR="001E3E0C" w:rsidRPr="0003580E">
        <w:rPr>
          <w:rFonts w:asciiTheme="minorHAnsi" w:hAnsiTheme="minorHAnsi"/>
          <w:sz w:val="24"/>
          <w:szCs w:val="24"/>
        </w:rPr>
        <w:t xml:space="preserve">and </w:t>
      </w:r>
      <w:r w:rsidR="004D04E1" w:rsidRPr="0003580E">
        <w:rPr>
          <w:rFonts w:asciiTheme="minorHAnsi" w:hAnsiTheme="minorHAnsi"/>
          <w:sz w:val="24"/>
          <w:szCs w:val="24"/>
        </w:rPr>
        <w:t xml:space="preserve">only then will </w:t>
      </w:r>
      <w:r w:rsidR="001E3E0C" w:rsidRPr="0003580E">
        <w:rPr>
          <w:rFonts w:asciiTheme="minorHAnsi" w:hAnsiTheme="minorHAnsi"/>
          <w:sz w:val="24"/>
          <w:szCs w:val="24"/>
        </w:rPr>
        <w:t>t</w:t>
      </w:r>
      <w:r w:rsidR="004D04E1" w:rsidRPr="0003580E">
        <w:rPr>
          <w:rFonts w:asciiTheme="minorHAnsi" w:hAnsiTheme="minorHAnsi"/>
          <w:sz w:val="24"/>
          <w:szCs w:val="24"/>
        </w:rPr>
        <w:t xml:space="preserve">he frame length become </w:t>
      </w:r>
      <w:r w:rsidR="00D352C8" w:rsidRPr="0003580E">
        <w:rPr>
          <w:rFonts w:asciiTheme="minorHAnsi" w:hAnsiTheme="minorHAnsi"/>
          <w:sz w:val="24"/>
          <w:szCs w:val="24"/>
        </w:rPr>
        <w:t xml:space="preserve">visible.  The frame length will be used to determine how many code words are in the </w:t>
      </w:r>
      <w:r w:rsidR="004D04E1" w:rsidRPr="0003580E">
        <w:rPr>
          <w:rFonts w:asciiTheme="minorHAnsi" w:hAnsiTheme="minorHAnsi"/>
          <w:sz w:val="24"/>
          <w:szCs w:val="24"/>
        </w:rPr>
        <w:t>PLTU</w:t>
      </w:r>
      <w:r w:rsidR="00D352C8" w:rsidRPr="0003580E">
        <w:rPr>
          <w:rFonts w:asciiTheme="minorHAnsi" w:hAnsiTheme="minorHAnsi"/>
          <w:sz w:val="24"/>
          <w:szCs w:val="24"/>
        </w:rPr>
        <w:t xml:space="preserve">.  After the </w:t>
      </w:r>
      <w:r w:rsidR="004D04E1" w:rsidRPr="0003580E">
        <w:rPr>
          <w:rFonts w:asciiTheme="minorHAnsi" w:hAnsiTheme="minorHAnsi"/>
          <w:sz w:val="24"/>
          <w:szCs w:val="24"/>
        </w:rPr>
        <w:t>last code word in the PLTU</w:t>
      </w:r>
      <w:r w:rsidR="00D352C8" w:rsidRPr="0003580E">
        <w:rPr>
          <w:rFonts w:asciiTheme="minorHAnsi" w:hAnsiTheme="minorHAnsi"/>
          <w:sz w:val="24"/>
          <w:szCs w:val="24"/>
        </w:rPr>
        <w:t xml:space="preserve"> is processed the frame synchronization process is restarted and the FEC </w:t>
      </w:r>
      <w:r w:rsidR="004D04E1" w:rsidRPr="0003580E">
        <w:rPr>
          <w:rFonts w:asciiTheme="minorHAnsi" w:hAnsiTheme="minorHAnsi"/>
          <w:sz w:val="24"/>
          <w:szCs w:val="24"/>
        </w:rPr>
        <w:t>de</w:t>
      </w:r>
      <w:r w:rsidR="000767FF">
        <w:rPr>
          <w:rFonts w:asciiTheme="minorHAnsi" w:hAnsiTheme="minorHAnsi"/>
          <w:sz w:val="24"/>
          <w:szCs w:val="24"/>
        </w:rPr>
        <w:t>coder and d</w:t>
      </w:r>
      <w:r w:rsidR="00D352C8" w:rsidRPr="0003580E">
        <w:rPr>
          <w:rFonts w:asciiTheme="minorHAnsi" w:hAnsiTheme="minorHAnsi"/>
          <w:sz w:val="24"/>
          <w:szCs w:val="24"/>
        </w:rPr>
        <w:t>e</w:t>
      </w:r>
      <w:r w:rsidR="000767FF">
        <w:rPr>
          <w:rFonts w:asciiTheme="minorHAnsi" w:hAnsiTheme="minorHAnsi"/>
          <w:sz w:val="24"/>
          <w:szCs w:val="24"/>
        </w:rPr>
        <w:t>-</w:t>
      </w:r>
      <w:r w:rsidR="00D352C8" w:rsidRPr="0003580E">
        <w:rPr>
          <w:rFonts w:asciiTheme="minorHAnsi" w:hAnsiTheme="minorHAnsi"/>
          <w:sz w:val="24"/>
          <w:szCs w:val="24"/>
        </w:rPr>
        <w:t>randomizer are stopped.  If the header indicates that a CRC is contained within the frame the CRC proces</w:t>
      </w:r>
      <w:r w:rsidR="004D04E1" w:rsidRPr="0003580E">
        <w:rPr>
          <w:rFonts w:asciiTheme="minorHAnsi" w:hAnsiTheme="minorHAnsi"/>
          <w:sz w:val="24"/>
          <w:szCs w:val="24"/>
        </w:rPr>
        <w:t>s will determine if there are</w:t>
      </w:r>
      <w:r w:rsidR="00D352C8" w:rsidRPr="0003580E">
        <w:rPr>
          <w:rFonts w:asciiTheme="minorHAnsi" w:hAnsiTheme="minorHAnsi"/>
          <w:sz w:val="24"/>
          <w:szCs w:val="24"/>
        </w:rPr>
        <w:t xml:space="preserve"> errors in the frame.  </w:t>
      </w:r>
    </w:p>
    <w:p w14:paraId="4FD3DE21" w14:textId="77777777" w:rsidR="00D352C8" w:rsidRPr="0003580E" w:rsidRDefault="00D352C8" w:rsidP="0003580E">
      <w:pPr>
        <w:pStyle w:val="ListParagraph"/>
        <w:ind w:left="90"/>
        <w:rPr>
          <w:rFonts w:asciiTheme="minorHAnsi" w:hAnsiTheme="minorHAnsi"/>
          <w:sz w:val="24"/>
          <w:szCs w:val="24"/>
        </w:rPr>
      </w:pPr>
    </w:p>
    <w:p w14:paraId="1AB78A22" w14:textId="1D9EC944" w:rsidR="00C40958" w:rsidRPr="0003580E" w:rsidRDefault="00D352C8" w:rsidP="0003580E">
      <w:pPr>
        <w:pStyle w:val="ListParagraph"/>
        <w:ind w:left="90"/>
        <w:rPr>
          <w:rFonts w:asciiTheme="minorHAnsi" w:hAnsiTheme="minorHAnsi"/>
          <w:sz w:val="24"/>
          <w:szCs w:val="24"/>
        </w:rPr>
      </w:pPr>
      <w:r w:rsidRPr="0003580E">
        <w:rPr>
          <w:rFonts w:asciiTheme="minorHAnsi" w:hAnsiTheme="minorHAnsi"/>
          <w:sz w:val="24"/>
          <w:szCs w:val="24"/>
        </w:rPr>
        <w:t>At this point the OCF field can be delivered to the OCF service and the VC</w:t>
      </w:r>
      <w:r w:rsidR="005A7273" w:rsidRPr="0003580E">
        <w:rPr>
          <w:rFonts w:asciiTheme="minorHAnsi" w:hAnsiTheme="minorHAnsi"/>
          <w:sz w:val="24"/>
          <w:szCs w:val="24"/>
        </w:rPr>
        <w:t xml:space="preserve"> </w:t>
      </w:r>
      <w:r w:rsidRPr="0003580E">
        <w:rPr>
          <w:rFonts w:asciiTheme="minorHAnsi" w:hAnsiTheme="minorHAnsi"/>
          <w:sz w:val="24"/>
          <w:szCs w:val="24"/>
        </w:rPr>
        <w:t xml:space="preserve">frame can be forwarded to the </w:t>
      </w:r>
      <w:r w:rsidR="00114E9D" w:rsidRPr="0003580E">
        <w:rPr>
          <w:rFonts w:asciiTheme="minorHAnsi" w:hAnsiTheme="minorHAnsi"/>
          <w:sz w:val="24"/>
          <w:szCs w:val="24"/>
        </w:rPr>
        <w:t>local or r</w:t>
      </w:r>
      <w:r w:rsidRPr="0003580E">
        <w:rPr>
          <w:rFonts w:asciiTheme="minorHAnsi" w:hAnsiTheme="minorHAnsi"/>
          <w:sz w:val="24"/>
          <w:szCs w:val="24"/>
        </w:rPr>
        <w:t xml:space="preserve">emote </w:t>
      </w:r>
      <w:r w:rsidR="00114E9D" w:rsidRPr="0003580E">
        <w:rPr>
          <w:rFonts w:asciiTheme="minorHAnsi" w:hAnsiTheme="minorHAnsi"/>
          <w:sz w:val="24"/>
          <w:szCs w:val="24"/>
        </w:rPr>
        <w:t>VC processing entity</w:t>
      </w:r>
      <w:r w:rsidR="004D04E1" w:rsidRPr="0003580E">
        <w:rPr>
          <w:rFonts w:asciiTheme="minorHAnsi" w:hAnsiTheme="minorHAnsi"/>
          <w:sz w:val="24"/>
          <w:szCs w:val="24"/>
        </w:rPr>
        <w:t>.  There the v</w:t>
      </w:r>
      <w:r w:rsidRPr="0003580E">
        <w:rPr>
          <w:rFonts w:asciiTheme="minorHAnsi" w:hAnsiTheme="minorHAnsi"/>
          <w:sz w:val="24"/>
          <w:szCs w:val="24"/>
        </w:rPr>
        <w:t xml:space="preserve">alidated frames are </w:t>
      </w:r>
      <w:r w:rsidR="004D04E1" w:rsidRPr="0003580E">
        <w:rPr>
          <w:rFonts w:asciiTheme="minorHAnsi" w:hAnsiTheme="minorHAnsi"/>
          <w:sz w:val="24"/>
          <w:szCs w:val="24"/>
        </w:rPr>
        <w:t>provided to the security process</w:t>
      </w:r>
      <w:r w:rsidRPr="0003580E">
        <w:rPr>
          <w:rFonts w:asciiTheme="minorHAnsi" w:hAnsiTheme="minorHAnsi"/>
          <w:sz w:val="24"/>
          <w:szCs w:val="24"/>
        </w:rPr>
        <w:t xml:space="preserve"> and the verified frames are </w:t>
      </w:r>
      <w:r w:rsidR="00114E9D" w:rsidRPr="0003580E">
        <w:rPr>
          <w:rFonts w:asciiTheme="minorHAnsi" w:hAnsiTheme="minorHAnsi"/>
          <w:sz w:val="24"/>
          <w:szCs w:val="24"/>
        </w:rPr>
        <w:t xml:space="preserve">ready for </w:t>
      </w:r>
      <w:r w:rsidR="009F56F6" w:rsidRPr="0003580E">
        <w:rPr>
          <w:rFonts w:asciiTheme="minorHAnsi" w:hAnsiTheme="minorHAnsi"/>
          <w:sz w:val="24"/>
          <w:szCs w:val="24"/>
        </w:rPr>
        <w:t>delivery</w:t>
      </w:r>
      <w:r w:rsidRPr="0003580E">
        <w:rPr>
          <w:rFonts w:asciiTheme="minorHAnsi" w:hAnsiTheme="minorHAnsi"/>
          <w:sz w:val="24"/>
          <w:szCs w:val="24"/>
        </w:rPr>
        <w:t xml:space="preserve"> </w:t>
      </w:r>
      <w:r w:rsidR="00114E9D" w:rsidRPr="0003580E">
        <w:rPr>
          <w:rFonts w:asciiTheme="minorHAnsi" w:hAnsiTheme="minorHAnsi"/>
          <w:sz w:val="24"/>
          <w:szCs w:val="24"/>
        </w:rPr>
        <w:t>to the frame information field content processor for extraction of the contained octets or packets</w:t>
      </w:r>
      <w:r w:rsidR="00793BC4" w:rsidRPr="0003580E">
        <w:rPr>
          <w:rFonts w:asciiTheme="minorHAnsi" w:hAnsiTheme="minorHAnsi"/>
          <w:sz w:val="24"/>
          <w:szCs w:val="24"/>
        </w:rPr>
        <w:t xml:space="preserve"> delivery to the users</w:t>
      </w:r>
      <w:r w:rsidR="00114E9D" w:rsidRPr="0003580E">
        <w:rPr>
          <w:rFonts w:asciiTheme="minorHAnsi" w:hAnsiTheme="minorHAnsi"/>
          <w:sz w:val="24"/>
          <w:szCs w:val="24"/>
        </w:rPr>
        <w:t xml:space="preserve">. </w:t>
      </w:r>
      <w:r w:rsidRPr="0003580E">
        <w:rPr>
          <w:rFonts w:asciiTheme="minorHAnsi" w:hAnsiTheme="minorHAnsi"/>
          <w:sz w:val="24"/>
          <w:szCs w:val="24"/>
        </w:rPr>
        <w:t xml:space="preserve"> </w:t>
      </w:r>
    </w:p>
    <w:p w14:paraId="0E3AF77F" w14:textId="77777777" w:rsidR="00C40958" w:rsidRDefault="00C40958" w:rsidP="00A943BB"/>
    <w:p w14:paraId="22C06DCC" w14:textId="42763455" w:rsidR="00C40958" w:rsidRPr="00433CFA" w:rsidRDefault="00C40958" w:rsidP="00A943BB">
      <w:pPr>
        <w:rPr>
          <w:sz w:val="6"/>
          <w:szCs w:val="16"/>
        </w:rPr>
      </w:pPr>
    </w:p>
    <w:p w14:paraId="4B40EA6C" w14:textId="2AD07AC0" w:rsidR="00C40958" w:rsidRDefault="00C40958" w:rsidP="00A943BB"/>
    <w:p w14:paraId="3E66D52D" w14:textId="77777777" w:rsidR="00774C49" w:rsidRDefault="00774C49" w:rsidP="00774C49">
      <w:pPr>
        <w:jc w:val="center"/>
      </w:pPr>
    </w:p>
    <w:p w14:paraId="0A0CE40F" w14:textId="77777777" w:rsidR="00774C49" w:rsidRDefault="00774C49" w:rsidP="00774C49">
      <w:pPr>
        <w:jc w:val="center"/>
      </w:pPr>
    </w:p>
    <w:p w14:paraId="2F3BFE65" w14:textId="77777777" w:rsidR="00774C49" w:rsidRDefault="00774C49" w:rsidP="00774C49"/>
    <w:p w14:paraId="2B9B405C" w14:textId="77777777" w:rsidR="00774C49" w:rsidRDefault="00774C49" w:rsidP="00774C49">
      <w:pPr>
        <w:jc w:val="center"/>
      </w:pPr>
    </w:p>
    <w:p w14:paraId="244ABAEF" w14:textId="77777777" w:rsidR="00774C49" w:rsidRDefault="00774C49" w:rsidP="00774C49">
      <w:pPr>
        <w:jc w:val="center"/>
      </w:pPr>
    </w:p>
    <w:p w14:paraId="47CA73D4" w14:textId="5B932ED5" w:rsidR="00774C49" w:rsidRDefault="00774C49" w:rsidP="007801B4"/>
    <w:p w14:paraId="2AE1F611" w14:textId="76B01FDE" w:rsidR="007801B4" w:rsidRDefault="007801B4" w:rsidP="007801B4"/>
    <w:p w14:paraId="1F4B64AA" w14:textId="1F13E8E9" w:rsidR="007801B4" w:rsidRDefault="00C94821" w:rsidP="007801B4">
      <w:r w:rsidRPr="00C94821">
        <w:rPr>
          <w:noProof/>
          <w:lang w:eastAsia="en-US"/>
        </w:rPr>
        <w:drawing>
          <wp:inline distT="0" distB="0" distL="0" distR="0" wp14:anchorId="1B00B95E" wp14:editId="49BA6D01">
            <wp:extent cx="6652048" cy="6121400"/>
            <wp:effectExtent l="0" t="0" r="3175"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52608" cy="6121915"/>
                    </a:xfrm>
                    <a:prstGeom prst="rect">
                      <a:avLst/>
                    </a:prstGeom>
                    <a:noFill/>
                    <a:ln>
                      <a:noFill/>
                    </a:ln>
                  </pic:spPr>
                </pic:pic>
              </a:graphicData>
            </a:graphic>
          </wp:inline>
        </w:drawing>
      </w:r>
    </w:p>
    <w:p w14:paraId="7DD21C7C" w14:textId="77777777" w:rsidR="007801B4" w:rsidRDefault="007801B4" w:rsidP="007801B4">
      <w:r>
        <w:t xml:space="preserve">                           </w:t>
      </w:r>
    </w:p>
    <w:p w14:paraId="3383AB62" w14:textId="292FE8E5" w:rsidR="007801B4" w:rsidRDefault="00C94821" w:rsidP="007801B4">
      <w:r w:rsidRPr="00C94821">
        <w:rPr>
          <w:noProof/>
          <w:lang w:eastAsia="en-US"/>
        </w:rPr>
        <w:drawing>
          <wp:inline distT="0" distB="0" distL="0" distR="0" wp14:anchorId="68662B1C" wp14:editId="1137EA9B">
            <wp:extent cx="4309533" cy="568768"/>
            <wp:effectExtent l="0" t="0" r="889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0665" cy="568917"/>
                    </a:xfrm>
                    <a:prstGeom prst="rect">
                      <a:avLst/>
                    </a:prstGeom>
                    <a:noFill/>
                    <a:ln>
                      <a:noFill/>
                    </a:ln>
                  </pic:spPr>
                </pic:pic>
              </a:graphicData>
            </a:graphic>
          </wp:inline>
        </w:drawing>
      </w:r>
    </w:p>
    <w:p w14:paraId="05E4F8B5" w14:textId="091944F2" w:rsidR="00955384" w:rsidRDefault="00C94821" w:rsidP="007801B4">
      <w:r>
        <w:t xml:space="preserve">                      </w:t>
      </w:r>
      <w:r w:rsidR="007801B4">
        <w:t>F</w:t>
      </w:r>
      <w:r w:rsidR="000767FF">
        <w:t xml:space="preserve">igure </w:t>
      </w:r>
      <w:proofErr w:type="gramStart"/>
      <w:r w:rsidR="000767FF">
        <w:t>5</w:t>
      </w:r>
      <w:r w:rsidR="00793BC4">
        <w:t xml:space="preserve">  Frame</w:t>
      </w:r>
      <w:proofErr w:type="gramEnd"/>
      <w:r w:rsidR="00793BC4">
        <w:t xml:space="preserve"> Handling Process</w:t>
      </w:r>
      <w:r w:rsidR="00774C49">
        <w:t>es</w:t>
      </w:r>
      <w:r w:rsidR="00793BC4">
        <w:t xml:space="preserve"> and Service Access points</w:t>
      </w:r>
    </w:p>
    <w:p w14:paraId="718C3534" w14:textId="432828C0" w:rsidR="007801B4" w:rsidRDefault="007801B4" w:rsidP="00C94821">
      <w:r>
        <w:br w:type="page"/>
      </w:r>
    </w:p>
    <w:p w14:paraId="01B0957F" w14:textId="405A1910" w:rsidR="00C94821" w:rsidRPr="00FF06D9" w:rsidRDefault="00C94821" w:rsidP="00C94821">
      <w:pPr>
        <w:pStyle w:val="ListParagraph"/>
        <w:jc w:val="center"/>
        <w:rPr>
          <w:sz w:val="24"/>
        </w:rPr>
      </w:pPr>
      <w:r w:rsidRPr="00FF06D9">
        <w:rPr>
          <w:sz w:val="24"/>
        </w:rPr>
        <w:lastRenderedPageBreak/>
        <w:t xml:space="preserve">Annex </w:t>
      </w:r>
      <w:r>
        <w:rPr>
          <w:sz w:val="24"/>
        </w:rPr>
        <w:t>A</w:t>
      </w:r>
    </w:p>
    <w:p w14:paraId="6E63E4ED" w14:textId="77777777" w:rsidR="00C94821" w:rsidRPr="00FF06D9" w:rsidRDefault="00C94821" w:rsidP="00C94821">
      <w:pPr>
        <w:pStyle w:val="ListParagraph"/>
        <w:jc w:val="center"/>
        <w:rPr>
          <w:sz w:val="24"/>
        </w:rPr>
      </w:pPr>
    </w:p>
    <w:p w14:paraId="0952565C" w14:textId="56113659" w:rsidR="00C94821" w:rsidRPr="00EE16DE" w:rsidRDefault="001B164A" w:rsidP="00C94821">
      <w:pPr>
        <w:pStyle w:val="ListParagraph"/>
        <w:rPr>
          <w:sz w:val="24"/>
        </w:rPr>
      </w:pPr>
      <w:r>
        <w:rPr>
          <w:sz w:val="24"/>
        </w:rPr>
        <w:t>The designated f</w:t>
      </w:r>
      <w:r w:rsidR="00C94821">
        <w:rPr>
          <w:sz w:val="24"/>
        </w:rPr>
        <w:t xml:space="preserve">ields </w:t>
      </w:r>
      <w:r>
        <w:rPr>
          <w:sz w:val="24"/>
        </w:rPr>
        <w:t xml:space="preserve">and the size </w:t>
      </w:r>
      <w:r w:rsidRPr="00EE16DE">
        <w:rPr>
          <w:sz w:val="24"/>
        </w:rPr>
        <w:t xml:space="preserve">that have been </w:t>
      </w:r>
      <w:r>
        <w:rPr>
          <w:sz w:val="24"/>
        </w:rPr>
        <w:t>included</w:t>
      </w:r>
      <w:r w:rsidRPr="00EE16DE">
        <w:rPr>
          <w:sz w:val="24"/>
        </w:rPr>
        <w:t xml:space="preserve"> </w:t>
      </w:r>
      <w:r w:rsidR="00C94821">
        <w:rPr>
          <w:sz w:val="24"/>
        </w:rPr>
        <w:t>in the frame header</w:t>
      </w:r>
      <w:r w:rsidR="00C94821" w:rsidRPr="00EE16DE">
        <w:rPr>
          <w:sz w:val="24"/>
        </w:rPr>
        <w:t xml:space="preserve"> are open for discussion:</w:t>
      </w:r>
    </w:p>
    <w:p w14:paraId="36C7AE03" w14:textId="77777777" w:rsidR="00C94821" w:rsidRDefault="00C94821" w:rsidP="00C94821">
      <w:pPr>
        <w:pStyle w:val="ListParagraph"/>
        <w:rPr>
          <w:sz w:val="24"/>
        </w:rPr>
      </w:pPr>
    </w:p>
    <w:p w14:paraId="256B7179" w14:textId="77777777" w:rsidR="00C94821" w:rsidRDefault="00C94821" w:rsidP="00C94821">
      <w:pPr>
        <w:pStyle w:val="ListParagraph"/>
        <w:numPr>
          <w:ilvl w:val="0"/>
          <w:numId w:val="15"/>
        </w:numPr>
        <w:rPr>
          <w:sz w:val="24"/>
        </w:rPr>
      </w:pPr>
      <w:r>
        <w:rPr>
          <w:sz w:val="24"/>
        </w:rPr>
        <w:t>The change to the version number.  Adding one more bit to allow only a single new frame version to be added.  The use of this field is questionable by itself because multiple frame formats are not allowed to be present on the same link at the same time, and the added bit doesn’t offer much of an extension capability.</w:t>
      </w:r>
    </w:p>
    <w:p w14:paraId="25ECF445" w14:textId="77777777" w:rsidR="00C94821" w:rsidRDefault="00C94821" w:rsidP="00C94821">
      <w:pPr>
        <w:pStyle w:val="ListParagraph"/>
        <w:numPr>
          <w:ilvl w:val="0"/>
          <w:numId w:val="15"/>
        </w:numPr>
        <w:rPr>
          <w:sz w:val="24"/>
        </w:rPr>
      </w:pPr>
      <w:r>
        <w:rPr>
          <w:sz w:val="24"/>
        </w:rPr>
        <w:t>The Bypass flag is not truly required because the rules associated with a virtual channel can be used to identify a VC that is not sequence controlled.  There is no reason why a VC needs to carry frames that are sequence controls and frames that are not.</w:t>
      </w:r>
    </w:p>
    <w:p w14:paraId="0E63AF38" w14:textId="77777777" w:rsidR="00C94821" w:rsidRDefault="00C94821" w:rsidP="00C94821">
      <w:pPr>
        <w:pStyle w:val="ListParagraph"/>
        <w:numPr>
          <w:ilvl w:val="0"/>
          <w:numId w:val="15"/>
        </w:numPr>
        <w:rPr>
          <w:sz w:val="24"/>
        </w:rPr>
      </w:pPr>
      <w:r>
        <w:rPr>
          <w:sz w:val="24"/>
        </w:rPr>
        <w:t xml:space="preserve"> Spacecraft ID was chosen to 11 bits; that is twice the size of the current capability provided by the current link layer protocols. </w:t>
      </w:r>
    </w:p>
    <w:p w14:paraId="2145BB02" w14:textId="77777777" w:rsidR="00C94821" w:rsidRDefault="00C94821" w:rsidP="00C94821">
      <w:pPr>
        <w:pStyle w:val="ListParagraph"/>
        <w:numPr>
          <w:ilvl w:val="0"/>
          <w:numId w:val="15"/>
        </w:numPr>
        <w:rPr>
          <w:sz w:val="24"/>
        </w:rPr>
      </w:pPr>
      <w:r>
        <w:rPr>
          <w:sz w:val="24"/>
        </w:rPr>
        <w:t xml:space="preserve">A </w:t>
      </w:r>
      <w:proofErr w:type="gramStart"/>
      <w:r>
        <w:rPr>
          <w:sz w:val="24"/>
        </w:rPr>
        <w:t>16 bit</w:t>
      </w:r>
      <w:proofErr w:type="gramEnd"/>
      <w:r>
        <w:rPr>
          <w:sz w:val="24"/>
        </w:rPr>
        <w:t xml:space="preserve"> frame length field has been provided to all frames of up to 65k octets.</w:t>
      </w:r>
    </w:p>
    <w:p w14:paraId="0B23F008" w14:textId="77777777" w:rsidR="00C94821" w:rsidRDefault="00C94821" w:rsidP="00C94821">
      <w:pPr>
        <w:pStyle w:val="ListParagraph"/>
        <w:numPr>
          <w:ilvl w:val="0"/>
          <w:numId w:val="15"/>
        </w:numPr>
        <w:rPr>
          <w:sz w:val="24"/>
        </w:rPr>
      </w:pPr>
      <w:r>
        <w:rPr>
          <w:sz w:val="24"/>
        </w:rPr>
        <w:t>A CRC Flag was included to provide a signal to the frame validation process to enable it to be validation to be checked without other knowledge of the VC.  This would desirable for SLE Return Services so the frame can be decoded and validated without any knowledge of VC rules except for routing.  The question of whether a CRC is desired on some frames but not all frames is an issue.</w:t>
      </w:r>
    </w:p>
    <w:p w14:paraId="7CBC0E23" w14:textId="77777777" w:rsidR="00C94821" w:rsidRDefault="00C94821" w:rsidP="00C94821">
      <w:pPr>
        <w:pStyle w:val="ListParagraph"/>
        <w:numPr>
          <w:ilvl w:val="0"/>
          <w:numId w:val="15"/>
        </w:numPr>
        <w:rPr>
          <w:sz w:val="24"/>
        </w:rPr>
      </w:pPr>
      <w:r>
        <w:rPr>
          <w:sz w:val="24"/>
        </w:rPr>
        <w:t xml:space="preserve">The variable size of the sequence number:  A 1 octet sequence number is typically satisfactory for ground to space and </w:t>
      </w:r>
      <w:proofErr w:type="gramStart"/>
      <w:r>
        <w:rPr>
          <w:sz w:val="24"/>
        </w:rPr>
        <w:t>space to space</w:t>
      </w:r>
      <w:proofErr w:type="gramEnd"/>
      <w:r>
        <w:rPr>
          <w:sz w:val="24"/>
        </w:rPr>
        <w:t xml:space="preserve"> links.  A larger count is required for telemetry but the required length is variable.</w:t>
      </w:r>
    </w:p>
    <w:p w14:paraId="55774D80" w14:textId="77777777" w:rsidR="00C94821" w:rsidRDefault="00C94821" w:rsidP="00C94821">
      <w:pPr>
        <w:pStyle w:val="ListParagraph"/>
        <w:ind w:left="1080"/>
        <w:rPr>
          <w:sz w:val="24"/>
        </w:rPr>
      </w:pPr>
    </w:p>
    <w:p w14:paraId="5CE4F9D8" w14:textId="77777777" w:rsidR="00C94821" w:rsidRDefault="00C94821" w:rsidP="00C94821">
      <w:pPr>
        <w:pStyle w:val="ListParagraph"/>
        <w:rPr>
          <w:sz w:val="24"/>
        </w:rPr>
      </w:pPr>
      <w:r>
        <w:rPr>
          <w:sz w:val="24"/>
        </w:rPr>
        <w:t>Selection of FEC codes;</w:t>
      </w:r>
    </w:p>
    <w:p w14:paraId="5751C535" w14:textId="77777777" w:rsidR="00C94821" w:rsidRDefault="00C94821" w:rsidP="00C94821">
      <w:pPr>
        <w:pStyle w:val="ListParagraph"/>
        <w:rPr>
          <w:sz w:val="24"/>
        </w:rPr>
      </w:pPr>
    </w:p>
    <w:p w14:paraId="7707781D" w14:textId="77777777" w:rsidR="00C94821" w:rsidRDefault="00C94821" w:rsidP="00C94821">
      <w:pPr>
        <w:pStyle w:val="ListParagraph"/>
        <w:numPr>
          <w:ilvl w:val="0"/>
          <w:numId w:val="16"/>
        </w:numPr>
        <w:rPr>
          <w:sz w:val="24"/>
        </w:rPr>
      </w:pPr>
      <w:r>
        <w:rPr>
          <w:sz w:val="24"/>
        </w:rPr>
        <w:t>The ability to concatenate code words to fit the desired frame length can be used on all links.  Uplinks favor the use of variable length with idle allowed between frames while telemetry links typically are transmitting stored data and have little need to add idle between frames.</w:t>
      </w:r>
    </w:p>
    <w:p w14:paraId="7497E605" w14:textId="77777777" w:rsidR="00C94821" w:rsidRDefault="00C94821" w:rsidP="00C94821">
      <w:pPr>
        <w:pStyle w:val="ListParagraph"/>
        <w:numPr>
          <w:ilvl w:val="0"/>
          <w:numId w:val="16"/>
        </w:numPr>
        <w:rPr>
          <w:sz w:val="24"/>
        </w:rPr>
      </w:pPr>
      <w:r>
        <w:rPr>
          <w:sz w:val="24"/>
        </w:rPr>
        <w:t xml:space="preserve">We currently have the choice of rate ½ LDPC codes of 64,128,258,512 or 1024 information bits for use on the ground to space and </w:t>
      </w:r>
      <w:proofErr w:type="gramStart"/>
      <w:r>
        <w:rPr>
          <w:sz w:val="24"/>
        </w:rPr>
        <w:t>space to space</w:t>
      </w:r>
      <w:proofErr w:type="gramEnd"/>
      <w:r>
        <w:rPr>
          <w:sz w:val="24"/>
        </w:rPr>
        <w:t xml:space="preserve"> links.  The choice is dependent on latency</w:t>
      </w:r>
      <w:proofErr w:type="gramStart"/>
      <w:r>
        <w:rPr>
          <w:sz w:val="24"/>
        </w:rPr>
        <w:t>,  performance</w:t>
      </w:r>
      <w:proofErr w:type="gramEnd"/>
      <w:r>
        <w:rPr>
          <w:sz w:val="24"/>
        </w:rPr>
        <w:t xml:space="preserve"> and implementation complexity.   </w:t>
      </w:r>
    </w:p>
    <w:p w14:paraId="026046D4" w14:textId="77777777" w:rsidR="00C94821" w:rsidRDefault="00C94821" w:rsidP="00C94821">
      <w:pPr>
        <w:pStyle w:val="ListParagraph"/>
        <w:numPr>
          <w:ilvl w:val="0"/>
          <w:numId w:val="16"/>
        </w:numPr>
        <w:rPr>
          <w:sz w:val="24"/>
        </w:rPr>
      </w:pPr>
      <w:r>
        <w:rPr>
          <w:sz w:val="24"/>
        </w:rPr>
        <w:t>Space to ground links could use any of the LDPC codes currently in the Telemetry Coding and Sync specification.</w:t>
      </w:r>
    </w:p>
    <w:p w14:paraId="4289F3FB" w14:textId="77777777" w:rsidR="00C94821" w:rsidRDefault="00C94821" w:rsidP="00C94821">
      <w:pPr>
        <w:pStyle w:val="ListParagraph"/>
        <w:numPr>
          <w:ilvl w:val="0"/>
          <w:numId w:val="16"/>
        </w:numPr>
        <w:rPr>
          <w:sz w:val="24"/>
        </w:rPr>
      </w:pPr>
      <w:r>
        <w:rPr>
          <w:sz w:val="24"/>
        </w:rPr>
        <w:t>The selection of the ASM will be dependent on the operational mode (variable or fixed frame) and the performance desired.</w:t>
      </w:r>
    </w:p>
    <w:p w14:paraId="4161AA2B" w14:textId="77777777" w:rsidR="00C94821" w:rsidRPr="00164F0F" w:rsidRDefault="00C94821" w:rsidP="00C94821">
      <w:r w:rsidRPr="00164F0F">
        <w:t xml:space="preserve">   </w:t>
      </w:r>
    </w:p>
    <w:p w14:paraId="5E83CF32" w14:textId="5ACA1720" w:rsidR="00C94821" w:rsidRDefault="00C94821">
      <w:r>
        <w:br w:type="page"/>
      </w:r>
    </w:p>
    <w:p w14:paraId="15E608DC" w14:textId="77777777" w:rsidR="00C94821" w:rsidRDefault="00C94821" w:rsidP="00955384">
      <w:pPr>
        <w:jc w:val="center"/>
      </w:pPr>
    </w:p>
    <w:p w14:paraId="6F068293" w14:textId="6408CA2D" w:rsidR="00955384" w:rsidRDefault="00C94821" w:rsidP="00955384">
      <w:pPr>
        <w:jc w:val="center"/>
      </w:pPr>
      <w:r>
        <w:t>Annex B</w:t>
      </w:r>
    </w:p>
    <w:p w14:paraId="1FE4212B" w14:textId="77777777" w:rsidR="00955384" w:rsidRDefault="00955384" w:rsidP="00955384">
      <w:pPr>
        <w:jc w:val="center"/>
      </w:pPr>
    </w:p>
    <w:p w14:paraId="0DD92506" w14:textId="2100E78B" w:rsidR="00955384" w:rsidRDefault="00955384" w:rsidP="00955384">
      <w:r>
        <w:t>In this Annex it s</w:t>
      </w:r>
      <w:r w:rsidR="00774C49">
        <w:t>hall be demonstrated how the NGSLP</w:t>
      </w:r>
      <w:r>
        <w:t xml:space="preserve"> Protocol could be utilized.   In general each VC is governed by its own set of management directives</w:t>
      </w:r>
      <w:r w:rsidR="00AE7425">
        <w:t xml:space="preserve"> (e.g. a VC is specified as sequence controlled or non-sequence controlled</w:t>
      </w:r>
      <w:r w:rsidR="00774C49">
        <w:t xml:space="preserve">, carrying </w:t>
      </w:r>
      <w:proofErr w:type="spellStart"/>
      <w:r w:rsidR="00774C49">
        <w:t>Sub_Channels</w:t>
      </w:r>
      <w:proofErr w:type="spellEnd"/>
      <w:r w:rsidR="00774C49">
        <w:t xml:space="preserve"> or without </w:t>
      </w:r>
      <w:proofErr w:type="spellStart"/>
      <w:r w:rsidR="00774C49">
        <w:t>Sub_Channels</w:t>
      </w:r>
      <w:proofErr w:type="spellEnd"/>
      <w:r w:rsidR="00AE7425">
        <w:t xml:space="preserve">). </w:t>
      </w:r>
    </w:p>
    <w:p w14:paraId="5E6E05B5" w14:textId="77777777" w:rsidR="00955384" w:rsidRDefault="00955384" w:rsidP="00955384"/>
    <w:p w14:paraId="0549A600" w14:textId="03D36629" w:rsidR="00955384" w:rsidRDefault="00955384" w:rsidP="00955384">
      <w:pPr>
        <w:pStyle w:val="ListParagraph"/>
        <w:numPr>
          <w:ilvl w:val="0"/>
          <w:numId w:val="14"/>
        </w:numPr>
        <w:rPr>
          <w:sz w:val="24"/>
          <w:szCs w:val="24"/>
        </w:rPr>
      </w:pPr>
      <w:r w:rsidRPr="00955384">
        <w:rPr>
          <w:sz w:val="24"/>
          <w:szCs w:val="24"/>
        </w:rPr>
        <w:t>Application to Command Uplink (</w:t>
      </w:r>
      <w:proofErr w:type="spellStart"/>
      <w:r w:rsidRPr="00955384">
        <w:rPr>
          <w:sz w:val="24"/>
          <w:szCs w:val="24"/>
        </w:rPr>
        <w:t>Telecommand</w:t>
      </w:r>
      <w:proofErr w:type="spellEnd"/>
      <w:r w:rsidRPr="00955384">
        <w:rPr>
          <w:sz w:val="24"/>
          <w:szCs w:val="24"/>
        </w:rPr>
        <w:t>):</w:t>
      </w:r>
    </w:p>
    <w:p w14:paraId="671CFCBB" w14:textId="3406C13F" w:rsidR="00895292" w:rsidRDefault="00B932FE" w:rsidP="00955384">
      <w:pPr>
        <w:pStyle w:val="ListParagraph"/>
        <w:numPr>
          <w:ilvl w:val="3"/>
          <w:numId w:val="14"/>
        </w:numPr>
        <w:rPr>
          <w:sz w:val="24"/>
          <w:szCs w:val="24"/>
        </w:rPr>
      </w:pPr>
      <w:r>
        <w:rPr>
          <w:sz w:val="24"/>
          <w:szCs w:val="24"/>
        </w:rPr>
        <w:t>Flight Transponder</w:t>
      </w:r>
      <w:r w:rsidR="00AB186D">
        <w:rPr>
          <w:sz w:val="24"/>
          <w:szCs w:val="24"/>
        </w:rPr>
        <w:t>s</w:t>
      </w:r>
      <w:r>
        <w:rPr>
          <w:sz w:val="24"/>
          <w:szCs w:val="24"/>
        </w:rPr>
        <w:t xml:space="preserve"> </w:t>
      </w:r>
      <w:r w:rsidR="00230887">
        <w:rPr>
          <w:sz w:val="24"/>
          <w:szCs w:val="24"/>
        </w:rPr>
        <w:t>today are limited both in providing hard coded output bits and their ability to synchronize to the channel symbols when the input levels are low</w:t>
      </w:r>
      <w:r w:rsidR="00080B94">
        <w:rPr>
          <w:sz w:val="24"/>
          <w:szCs w:val="24"/>
        </w:rPr>
        <w:t xml:space="preserve"> (SSNR=4db).</w:t>
      </w:r>
      <w:r w:rsidR="00230887">
        <w:rPr>
          <w:sz w:val="24"/>
          <w:szCs w:val="24"/>
        </w:rPr>
        <w:t xml:space="preserve"> The upcoming transponders, because of technology advances, can provide soft symbol outputs and can synchronized to the channel symbols at much lower received power </w:t>
      </w:r>
      <w:proofErr w:type="gramStart"/>
      <w:r w:rsidR="00230887">
        <w:rPr>
          <w:sz w:val="24"/>
          <w:szCs w:val="24"/>
        </w:rPr>
        <w:t>levels</w:t>
      </w:r>
      <w:r w:rsidR="00080B94">
        <w:rPr>
          <w:sz w:val="24"/>
          <w:szCs w:val="24"/>
        </w:rPr>
        <w:t>(</w:t>
      </w:r>
      <w:proofErr w:type="gramEnd"/>
      <w:r w:rsidR="00080B94">
        <w:rPr>
          <w:sz w:val="24"/>
          <w:szCs w:val="24"/>
        </w:rPr>
        <w:t>SSNR=-1db).</w:t>
      </w:r>
      <w:r w:rsidR="00230887">
        <w:rPr>
          <w:sz w:val="24"/>
          <w:szCs w:val="24"/>
        </w:rPr>
        <w:t xml:space="preserve">  The performance of flight transponders is expected to improve dramatically but will not be up to the performance of Earth based transponders.  </w:t>
      </w:r>
    </w:p>
    <w:p w14:paraId="44316BD4" w14:textId="7001B02D" w:rsidR="00895292" w:rsidRDefault="00895292" w:rsidP="00955384">
      <w:pPr>
        <w:pStyle w:val="ListParagraph"/>
        <w:numPr>
          <w:ilvl w:val="3"/>
          <w:numId w:val="14"/>
        </w:numPr>
        <w:rPr>
          <w:sz w:val="24"/>
          <w:szCs w:val="24"/>
        </w:rPr>
      </w:pPr>
      <w:r>
        <w:rPr>
          <w:sz w:val="24"/>
          <w:szCs w:val="24"/>
        </w:rPr>
        <w:t xml:space="preserve">The limited ability of flight transponders to synchronize to the channel symbols, the implementation requirements for the FEC </w:t>
      </w:r>
      <w:r w:rsidR="00774C49">
        <w:rPr>
          <w:sz w:val="24"/>
          <w:szCs w:val="24"/>
        </w:rPr>
        <w:t>synchronization</w:t>
      </w:r>
      <w:r>
        <w:rPr>
          <w:sz w:val="24"/>
          <w:szCs w:val="24"/>
        </w:rPr>
        <w:t xml:space="preserve"> and decoding and the requirement to be able to receive a complete command when the spacecraft is tumbling (and the receiving window is short), favors the use of short LDPC codes. This</w:t>
      </w:r>
      <w:r w:rsidR="00230887">
        <w:rPr>
          <w:sz w:val="24"/>
          <w:szCs w:val="24"/>
        </w:rPr>
        <w:t xml:space="preserve"> provide</w:t>
      </w:r>
      <w:r>
        <w:rPr>
          <w:sz w:val="24"/>
          <w:szCs w:val="24"/>
        </w:rPr>
        <w:t>s</w:t>
      </w:r>
      <w:r w:rsidR="00230887">
        <w:rPr>
          <w:sz w:val="24"/>
          <w:szCs w:val="24"/>
        </w:rPr>
        <w:t xml:space="preserve"> </w:t>
      </w:r>
      <w:proofErr w:type="gramStart"/>
      <w:r w:rsidR="00230887">
        <w:rPr>
          <w:sz w:val="24"/>
          <w:szCs w:val="24"/>
        </w:rPr>
        <w:t>for  emergency</w:t>
      </w:r>
      <w:proofErr w:type="gramEnd"/>
      <w:r w:rsidR="00230887">
        <w:rPr>
          <w:sz w:val="24"/>
          <w:szCs w:val="24"/>
        </w:rPr>
        <w:t xml:space="preserve"> commanding to a tumbling spacecraft </w:t>
      </w:r>
      <w:r>
        <w:rPr>
          <w:sz w:val="24"/>
          <w:szCs w:val="24"/>
        </w:rPr>
        <w:t xml:space="preserve">but the use of these short LDPC codes improves the link performance such that communications can be achieved at significantly longer distances and/or command can be accomplished a significantly higher data rates. </w:t>
      </w:r>
    </w:p>
    <w:p w14:paraId="37403944" w14:textId="7BA73BAF" w:rsidR="00246A08" w:rsidRPr="0047288B" w:rsidRDefault="00246A08" w:rsidP="0047288B">
      <w:pPr>
        <w:pStyle w:val="ListParagraph"/>
        <w:numPr>
          <w:ilvl w:val="3"/>
          <w:numId w:val="14"/>
        </w:numPr>
        <w:rPr>
          <w:sz w:val="24"/>
          <w:szCs w:val="24"/>
        </w:rPr>
      </w:pPr>
      <w:r w:rsidRPr="0047288B">
        <w:rPr>
          <w:sz w:val="24"/>
          <w:szCs w:val="24"/>
        </w:rPr>
        <w:t>For higher rate uplink</w:t>
      </w:r>
      <w:r w:rsidR="0047288B">
        <w:rPr>
          <w:sz w:val="24"/>
          <w:szCs w:val="24"/>
        </w:rPr>
        <w:t>s</w:t>
      </w:r>
      <w:r w:rsidRPr="0047288B">
        <w:rPr>
          <w:sz w:val="24"/>
          <w:szCs w:val="24"/>
        </w:rPr>
        <w:t xml:space="preserve"> the use of short frames is burdensome and significantly increases the information and processing overhead.  In these cases the use of multiple code words to contain a command frame is advantageous.  The basic rules </w:t>
      </w:r>
      <w:r w:rsidR="0047288B">
        <w:rPr>
          <w:sz w:val="24"/>
          <w:szCs w:val="24"/>
        </w:rPr>
        <w:t xml:space="preserve">of the </w:t>
      </w:r>
      <w:r w:rsidR="00774C49">
        <w:rPr>
          <w:sz w:val="24"/>
          <w:szCs w:val="24"/>
        </w:rPr>
        <w:t>NGSLP</w:t>
      </w:r>
      <w:r w:rsidR="0047288B">
        <w:rPr>
          <w:sz w:val="24"/>
          <w:szCs w:val="24"/>
        </w:rPr>
        <w:t xml:space="preserve"> protocol allow the use of multiple contiguous code words to form a </w:t>
      </w:r>
      <w:r w:rsidR="008448D3">
        <w:rPr>
          <w:sz w:val="24"/>
          <w:szCs w:val="24"/>
        </w:rPr>
        <w:t>PLTU</w:t>
      </w:r>
      <w:r w:rsidR="0047288B">
        <w:rPr>
          <w:sz w:val="24"/>
          <w:szCs w:val="24"/>
        </w:rPr>
        <w:t xml:space="preserve"> that contains the frame.</w:t>
      </w:r>
    </w:p>
    <w:p w14:paraId="145A9800" w14:textId="29DD387E" w:rsidR="00AE7425" w:rsidRDefault="00246A08" w:rsidP="00955384">
      <w:pPr>
        <w:pStyle w:val="ListParagraph"/>
        <w:numPr>
          <w:ilvl w:val="3"/>
          <w:numId w:val="14"/>
        </w:numPr>
        <w:rPr>
          <w:sz w:val="24"/>
          <w:szCs w:val="24"/>
        </w:rPr>
      </w:pPr>
      <w:r>
        <w:rPr>
          <w:sz w:val="24"/>
          <w:szCs w:val="24"/>
        </w:rPr>
        <w:t xml:space="preserve">What </w:t>
      </w:r>
      <w:r w:rsidR="00774C49">
        <w:rPr>
          <w:sz w:val="24"/>
          <w:szCs w:val="24"/>
        </w:rPr>
        <w:t>NGSLP</w:t>
      </w:r>
      <w:r w:rsidR="0047288B">
        <w:rPr>
          <w:sz w:val="24"/>
          <w:szCs w:val="24"/>
        </w:rPr>
        <w:t xml:space="preserve"> formatting </w:t>
      </w:r>
      <w:r>
        <w:rPr>
          <w:sz w:val="24"/>
          <w:szCs w:val="24"/>
        </w:rPr>
        <w:t>options would be viable for efficient comman</w:t>
      </w:r>
      <w:r w:rsidR="0047288B">
        <w:rPr>
          <w:sz w:val="24"/>
          <w:szCs w:val="24"/>
        </w:rPr>
        <w:t>ding:</w:t>
      </w:r>
      <w:r w:rsidR="00230887">
        <w:rPr>
          <w:sz w:val="24"/>
          <w:szCs w:val="24"/>
        </w:rPr>
        <w:t xml:space="preserve"> </w:t>
      </w:r>
    </w:p>
    <w:p w14:paraId="6002E026" w14:textId="7ECD8C6F" w:rsidR="00955384" w:rsidRDefault="00AE7425" w:rsidP="00AE7425">
      <w:pPr>
        <w:pStyle w:val="ListParagraph"/>
        <w:numPr>
          <w:ilvl w:val="4"/>
          <w:numId w:val="14"/>
        </w:numPr>
        <w:rPr>
          <w:sz w:val="24"/>
          <w:szCs w:val="24"/>
        </w:rPr>
      </w:pPr>
      <w:r>
        <w:rPr>
          <w:sz w:val="24"/>
          <w:szCs w:val="24"/>
        </w:rPr>
        <w:t>Since Supervisory commands are usually short they are best transported in the</w:t>
      </w:r>
      <w:r w:rsidR="00D6751D">
        <w:rPr>
          <w:sz w:val="24"/>
          <w:szCs w:val="24"/>
        </w:rPr>
        <w:t xml:space="preserve"> variable length frame mode.</w:t>
      </w:r>
    </w:p>
    <w:p w14:paraId="6F1B20FD" w14:textId="548EBDAB" w:rsidR="00D6751D" w:rsidRDefault="00D6751D" w:rsidP="00AE7425">
      <w:pPr>
        <w:pStyle w:val="ListParagraph"/>
        <w:numPr>
          <w:ilvl w:val="4"/>
          <w:numId w:val="14"/>
        </w:numPr>
        <w:rPr>
          <w:sz w:val="24"/>
          <w:szCs w:val="24"/>
        </w:rPr>
      </w:pPr>
      <w:r>
        <w:rPr>
          <w:sz w:val="24"/>
          <w:szCs w:val="24"/>
        </w:rPr>
        <w:t xml:space="preserve">Very short hardware commands can be transported within its own VC that is not sequence controlled and where the VC count field can be used to carry the “hardware command data”.  Thus the minimum frame size of 64 bits can be utilized to deliver an </w:t>
      </w:r>
      <w:proofErr w:type="gramStart"/>
      <w:r>
        <w:rPr>
          <w:sz w:val="24"/>
          <w:szCs w:val="24"/>
        </w:rPr>
        <w:t>8 bit</w:t>
      </w:r>
      <w:proofErr w:type="gramEnd"/>
      <w:r>
        <w:rPr>
          <w:sz w:val="24"/>
          <w:szCs w:val="24"/>
        </w:rPr>
        <w:t xml:space="preserve"> hardware command. </w:t>
      </w:r>
    </w:p>
    <w:p w14:paraId="6FE23817" w14:textId="491C45BB" w:rsidR="00D6751D" w:rsidRDefault="00D6751D" w:rsidP="00AE7425">
      <w:pPr>
        <w:pStyle w:val="ListParagraph"/>
        <w:numPr>
          <w:ilvl w:val="4"/>
          <w:numId w:val="14"/>
        </w:numPr>
        <w:rPr>
          <w:sz w:val="24"/>
          <w:szCs w:val="24"/>
        </w:rPr>
      </w:pPr>
      <w:r>
        <w:rPr>
          <w:sz w:val="24"/>
          <w:szCs w:val="24"/>
        </w:rPr>
        <w:t xml:space="preserve">One VC could be designated as the COP VC.  This VC would be sequence controlled.  The VC would transport a VCS_SDU that contains a VCS_SDU header that supports up to 64 sub-channels.  Each sub-channel would operate like a MAP in the current TC specification. </w:t>
      </w:r>
      <w:r w:rsidR="00B932FE">
        <w:rPr>
          <w:sz w:val="24"/>
          <w:szCs w:val="24"/>
        </w:rPr>
        <w:t>T</w:t>
      </w:r>
      <w:r>
        <w:rPr>
          <w:sz w:val="24"/>
          <w:szCs w:val="24"/>
        </w:rPr>
        <w:t xml:space="preserve">he VCS_SDU </w:t>
      </w:r>
      <w:r w:rsidR="00B932FE">
        <w:rPr>
          <w:sz w:val="24"/>
          <w:szCs w:val="24"/>
        </w:rPr>
        <w:t xml:space="preserve">carrying packets could be defined to carry an integer </w:t>
      </w:r>
      <w:r w:rsidR="00044EA1">
        <w:rPr>
          <w:sz w:val="24"/>
          <w:szCs w:val="24"/>
        </w:rPr>
        <w:t>number</w:t>
      </w:r>
      <w:r w:rsidR="00B932FE">
        <w:rPr>
          <w:sz w:val="24"/>
          <w:szCs w:val="24"/>
        </w:rPr>
        <w:t xml:space="preserve"> of packets or utilize a first header pointer and contain a contiguously streaming set of packets that flow across frame boundaries.</w:t>
      </w:r>
    </w:p>
    <w:p w14:paraId="207FD7EF" w14:textId="6BEA2285" w:rsidR="0047288B" w:rsidRPr="00C94821" w:rsidRDefault="00B932FE" w:rsidP="00C94821">
      <w:pPr>
        <w:pStyle w:val="ListParagraph"/>
        <w:numPr>
          <w:ilvl w:val="4"/>
          <w:numId w:val="14"/>
        </w:numPr>
        <w:rPr>
          <w:sz w:val="24"/>
          <w:szCs w:val="24"/>
        </w:rPr>
      </w:pPr>
      <w:r>
        <w:rPr>
          <w:sz w:val="24"/>
          <w:szCs w:val="24"/>
        </w:rPr>
        <w:t xml:space="preserve">A single VC carrying a set of sub-channels can utilize a single security association (SA).  This is the mode planned for the U.S. manned mission program where the digital control command and the voice channel would </w:t>
      </w:r>
      <w:r>
        <w:rPr>
          <w:sz w:val="24"/>
          <w:szCs w:val="24"/>
        </w:rPr>
        <w:lastRenderedPageBreak/>
        <w:t xml:space="preserve">share an SA while other communications (i.e. platform controls) would use their own VC and their own SA if desired. </w:t>
      </w:r>
    </w:p>
    <w:p w14:paraId="638BA61E" w14:textId="77777777" w:rsidR="0047288B" w:rsidRDefault="0047288B" w:rsidP="00246A08">
      <w:pPr>
        <w:pStyle w:val="ListParagraph"/>
        <w:ind w:left="1440"/>
        <w:rPr>
          <w:sz w:val="24"/>
          <w:szCs w:val="24"/>
        </w:rPr>
      </w:pPr>
    </w:p>
    <w:p w14:paraId="03A5B93E" w14:textId="1C7D3918" w:rsidR="00246A08" w:rsidRDefault="00246A08" w:rsidP="00246A08">
      <w:pPr>
        <w:pStyle w:val="ListParagraph"/>
        <w:numPr>
          <w:ilvl w:val="0"/>
          <w:numId w:val="14"/>
        </w:numPr>
        <w:rPr>
          <w:sz w:val="24"/>
          <w:szCs w:val="24"/>
        </w:rPr>
      </w:pPr>
      <w:r w:rsidRPr="00955384">
        <w:rPr>
          <w:sz w:val="24"/>
          <w:szCs w:val="24"/>
        </w:rPr>
        <w:t xml:space="preserve">Application to </w:t>
      </w:r>
      <w:r>
        <w:rPr>
          <w:sz w:val="24"/>
          <w:szCs w:val="24"/>
        </w:rPr>
        <w:t>Space to Space Links</w:t>
      </w:r>
      <w:r w:rsidRPr="00955384">
        <w:rPr>
          <w:sz w:val="24"/>
          <w:szCs w:val="24"/>
        </w:rPr>
        <w:t xml:space="preserve"> (</w:t>
      </w:r>
      <w:r>
        <w:rPr>
          <w:sz w:val="24"/>
          <w:szCs w:val="24"/>
        </w:rPr>
        <w:t>Proximity</w:t>
      </w:r>
      <w:r w:rsidRPr="00955384">
        <w:rPr>
          <w:sz w:val="24"/>
          <w:szCs w:val="24"/>
        </w:rPr>
        <w:t>):</w:t>
      </w:r>
    </w:p>
    <w:p w14:paraId="7B684771" w14:textId="70F3028E" w:rsidR="00246A08" w:rsidRDefault="00246A08" w:rsidP="00246A08">
      <w:pPr>
        <w:pStyle w:val="ListParagraph"/>
        <w:numPr>
          <w:ilvl w:val="3"/>
          <w:numId w:val="14"/>
        </w:numPr>
        <w:rPr>
          <w:sz w:val="24"/>
          <w:szCs w:val="24"/>
        </w:rPr>
      </w:pPr>
      <w:r>
        <w:rPr>
          <w:sz w:val="24"/>
          <w:szCs w:val="24"/>
        </w:rPr>
        <w:t xml:space="preserve">In proximity links, both ends of the communications path </w:t>
      </w:r>
      <w:r w:rsidR="0047288B">
        <w:rPr>
          <w:sz w:val="24"/>
          <w:szCs w:val="24"/>
        </w:rPr>
        <w:t>are</w:t>
      </w:r>
      <w:r>
        <w:rPr>
          <w:sz w:val="24"/>
          <w:szCs w:val="24"/>
        </w:rPr>
        <w:t xml:space="preserve"> supported by flight transponders or transceivers.  These have the same limitations as discussed for </w:t>
      </w:r>
      <w:r w:rsidR="0047288B">
        <w:rPr>
          <w:sz w:val="24"/>
          <w:szCs w:val="24"/>
        </w:rPr>
        <w:t xml:space="preserve">transponders used for </w:t>
      </w:r>
      <w:proofErr w:type="spellStart"/>
      <w:r>
        <w:rPr>
          <w:sz w:val="24"/>
          <w:szCs w:val="24"/>
        </w:rPr>
        <w:t>Telecommand</w:t>
      </w:r>
      <w:proofErr w:type="spellEnd"/>
      <w:r>
        <w:rPr>
          <w:sz w:val="24"/>
          <w:szCs w:val="24"/>
        </w:rPr>
        <w:t xml:space="preserve"> (see 1 above). </w:t>
      </w:r>
    </w:p>
    <w:p w14:paraId="3C25DE31" w14:textId="11684495" w:rsidR="00955384" w:rsidRPr="0047288B" w:rsidRDefault="00246A08" w:rsidP="0047288B">
      <w:pPr>
        <w:pStyle w:val="ListParagraph"/>
        <w:numPr>
          <w:ilvl w:val="3"/>
          <w:numId w:val="14"/>
        </w:numPr>
      </w:pPr>
      <w:r>
        <w:rPr>
          <w:sz w:val="24"/>
          <w:szCs w:val="24"/>
        </w:rPr>
        <w:t xml:space="preserve">The same </w:t>
      </w:r>
      <w:proofErr w:type="gramStart"/>
      <w:r>
        <w:rPr>
          <w:sz w:val="24"/>
          <w:szCs w:val="24"/>
        </w:rPr>
        <w:t xml:space="preserve">arguments </w:t>
      </w:r>
      <w:r w:rsidR="0047288B">
        <w:rPr>
          <w:sz w:val="24"/>
          <w:szCs w:val="24"/>
        </w:rPr>
        <w:t xml:space="preserve">as applied to </w:t>
      </w:r>
      <w:proofErr w:type="spellStart"/>
      <w:r w:rsidR="0047288B">
        <w:rPr>
          <w:sz w:val="24"/>
          <w:szCs w:val="24"/>
        </w:rPr>
        <w:t>Telecommand</w:t>
      </w:r>
      <w:proofErr w:type="spellEnd"/>
      <w:r w:rsidR="0047288B">
        <w:rPr>
          <w:sz w:val="24"/>
          <w:szCs w:val="24"/>
        </w:rPr>
        <w:t xml:space="preserve"> </w:t>
      </w:r>
      <w:r>
        <w:rPr>
          <w:sz w:val="24"/>
          <w:szCs w:val="24"/>
        </w:rPr>
        <w:t xml:space="preserve">hold for </w:t>
      </w:r>
      <w:r w:rsidR="0047288B">
        <w:rPr>
          <w:sz w:val="24"/>
          <w:szCs w:val="24"/>
        </w:rPr>
        <w:t xml:space="preserve">Proximity and thus </w:t>
      </w:r>
      <w:r>
        <w:rPr>
          <w:sz w:val="24"/>
          <w:szCs w:val="24"/>
        </w:rPr>
        <w:t xml:space="preserve">the selection of short LDPC commands </w:t>
      </w:r>
      <w:r w:rsidR="0047288B">
        <w:rPr>
          <w:sz w:val="24"/>
          <w:szCs w:val="24"/>
        </w:rPr>
        <w:t>is</w:t>
      </w:r>
      <w:proofErr w:type="gramEnd"/>
      <w:r w:rsidR="0047288B">
        <w:rPr>
          <w:sz w:val="24"/>
          <w:szCs w:val="24"/>
        </w:rPr>
        <w:t xml:space="preserve"> most desirable. </w:t>
      </w:r>
    </w:p>
    <w:p w14:paraId="681BCFAF" w14:textId="0DFB5853" w:rsidR="0047288B" w:rsidRDefault="0047288B" w:rsidP="0047288B">
      <w:pPr>
        <w:pStyle w:val="ListParagraph"/>
        <w:numPr>
          <w:ilvl w:val="3"/>
          <w:numId w:val="14"/>
        </w:numPr>
      </w:pPr>
      <w:r>
        <w:rPr>
          <w:sz w:val="24"/>
          <w:szCs w:val="24"/>
        </w:rPr>
        <w:t>Again for higher rate communications, longer transfer frames are desired.  The can be obtained in concert with the coding by having multiple code word per frame.</w:t>
      </w:r>
    </w:p>
    <w:p w14:paraId="3425500B" w14:textId="6B1BE109" w:rsidR="00044EA1" w:rsidRDefault="00044EA1" w:rsidP="00044EA1">
      <w:pPr>
        <w:pStyle w:val="ListParagraph"/>
        <w:numPr>
          <w:ilvl w:val="3"/>
          <w:numId w:val="14"/>
        </w:numPr>
        <w:rPr>
          <w:sz w:val="24"/>
          <w:szCs w:val="24"/>
        </w:rPr>
      </w:pPr>
      <w:r>
        <w:rPr>
          <w:sz w:val="24"/>
          <w:szCs w:val="24"/>
        </w:rPr>
        <w:t xml:space="preserve">What NGU formatting options would be viable for efficient proximity operations: </w:t>
      </w:r>
    </w:p>
    <w:p w14:paraId="167C7B15" w14:textId="77777777" w:rsidR="00044EA1" w:rsidRDefault="00044EA1" w:rsidP="00044EA1">
      <w:pPr>
        <w:pStyle w:val="ListParagraph"/>
        <w:numPr>
          <w:ilvl w:val="4"/>
          <w:numId w:val="14"/>
        </w:numPr>
        <w:rPr>
          <w:sz w:val="24"/>
          <w:szCs w:val="24"/>
        </w:rPr>
      </w:pPr>
      <w:r>
        <w:rPr>
          <w:sz w:val="24"/>
          <w:szCs w:val="24"/>
        </w:rPr>
        <w:t>Since Supervisory commands are usually short they are best transported in the variable length frame mode.</w:t>
      </w:r>
    </w:p>
    <w:p w14:paraId="408A9A3D" w14:textId="77777777" w:rsidR="00044EA1" w:rsidRDefault="00044EA1" w:rsidP="00044EA1">
      <w:pPr>
        <w:pStyle w:val="ListParagraph"/>
        <w:numPr>
          <w:ilvl w:val="4"/>
          <w:numId w:val="14"/>
        </w:numPr>
        <w:rPr>
          <w:sz w:val="24"/>
          <w:szCs w:val="24"/>
        </w:rPr>
      </w:pPr>
      <w:r>
        <w:rPr>
          <w:sz w:val="24"/>
          <w:szCs w:val="24"/>
        </w:rPr>
        <w:t xml:space="preserve">Very short hardware commands can be transported within its own VC that is not sequence controlled and where the VC count field can be used to carry the “hardware command data”.  Thus the minimum frame size of 64 bits can be utilized to deliver an </w:t>
      </w:r>
      <w:proofErr w:type="gramStart"/>
      <w:r>
        <w:rPr>
          <w:sz w:val="24"/>
          <w:szCs w:val="24"/>
        </w:rPr>
        <w:t>8 bit</w:t>
      </w:r>
      <w:proofErr w:type="gramEnd"/>
      <w:r>
        <w:rPr>
          <w:sz w:val="24"/>
          <w:szCs w:val="24"/>
        </w:rPr>
        <w:t xml:space="preserve"> hardware command. </w:t>
      </w:r>
    </w:p>
    <w:p w14:paraId="204BE630" w14:textId="68E326CA" w:rsidR="00044EA1" w:rsidRDefault="00044EA1" w:rsidP="00044EA1">
      <w:pPr>
        <w:pStyle w:val="ListParagraph"/>
        <w:numPr>
          <w:ilvl w:val="4"/>
          <w:numId w:val="14"/>
        </w:numPr>
        <w:rPr>
          <w:sz w:val="24"/>
          <w:szCs w:val="24"/>
        </w:rPr>
      </w:pPr>
      <w:r>
        <w:rPr>
          <w:sz w:val="24"/>
          <w:szCs w:val="24"/>
        </w:rPr>
        <w:t>One VC could be designated as the COP VC.  This VC would be sequence controlled.  The VC would transport a VCS_SDU that contains a VCS_SDU header that supports up to 64 sub-channels.  Each sub-channel would operate like a Port in the current Proximity specification. The VCS_SDU carrying packets could be defined to carry an integer number of packets or utilize a first header pointer and contain a contiguously streaming set of packets that flow across frame boundaries.</w:t>
      </w:r>
    </w:p>
    <w:p w14:paraId="1ACA729E" w14:textId="27A45EA8" w:rsidR="00044EA1" w:rsidRDefault="00044EA1" w:rsidP="00044EA1">
      <w:pPr>
        <w:pStyle w:val="ListParagraph"/>
        <w:numPr>
          <w:ilvl w:val="4"/>
          <w:numId w:val="14"/>
        </w:numPr>
        <w:rPr>
          <w:sz w:val="24"/>
          <w:szCs w:val="24"/>
        </w:rPr>
      </w:pPr>
      <w:r>
        <w:rPr>
          <w:sz w:val="24"/>
          <w:szCs w:val="24"/>
        </w:rPr>
        <w:t xml:space="preserve">It is not anticipated that security would be used in the Proximity link but if it was a single VC carrying a set of sub-channels can utilize a single security association (SA). </w:t>
      </w:r>
    </w:p>
    <w:p w14:paraId="30A316BE" w14:textId="77777777" w:rsidR="00044EA1" w:rsidRDefault="00044EA1" w:rsidP="00774C49">
      <w:pPr>
        <w:pStyle w:val="ListParagraph"/>
        <w:ind w:left="1800"/>
        <w:rPr>
          <w:sz w:val="24"/>
          <w:szCs w:val="24"/>
        </w:rPr>
      </w:pPr>
    </w:p>
    <w:p w14:paraId="5EC96AF6" w14:textId="777A79E4" w:rsidR="00044EA1" w:rsidRDefault="00044EA1" w:rsidP="00044EA1">
      <w:pPr>
        <w:pStyle w:val="ListParagraph"/>
        <w:numPr>
          <w:ilvl w:val="0"/>
          <w:numId w:val="14"/>
        </w:numPr>
        <w:rPr>
          <w:sz w:val="24"/>
          <w:szCs w:val="24"/>
        </w:rPr>
      </w:pPr>
      <w:r w:rsidRPr="00955384">
        <w:rPr>
          <w:sz w:val="24"/>
          <w:szCs w:val="24"/>
        </w:rPr>
        <w:t xml:space="preserve">Application to </w:t>
      </w:r>
      <w:r>
        <w:rPr>
          <w:sz w:val="24"/>
          <w:szCs w:val="24"/>
        </w:rPr>
        <w:t>Space to Earth Links</w:t>
      </w:r>
      <w:r w:rsidRPr="00955384">
        <w:rPr>
          <w:sz w:val="24"/>
          <w:szCs w:val="24"/>
        </w:rPr>
        <w:t xml:space="preserve"> (</w:t>
      </w:r>
      <w:r>
        <w:rPr>
          <w:sz w:val="24"/>
          <w:szCs w:val="24"/>
        </w:rPr>
        <w:t>Telemetry</w:t>
      </w:r>
      <w:r w:rsidRPr="00955384">
        <w:rPr>
          <w:sz w:val="24"/>
          <w:szCs w:val="24"/>
        </w:rPr>
        <w:t>):</w:t>
      </w:r>
    </w:p>
    <w:p w14:paraId="1830D262" w14:textId="4E496BDA" w:rsidR="00AB186D" w:rsidRDefault="00AB186D" w:rsidP="00AB186D">
      <w:pPr>
        <w:pStyle w:val="ListParagraph"/>
        <w:numPr>
          <w:ilvl w:val="3"/>
          <w:numId w:val="14"/>
        </w:numPr>
        <w:rPr>
          <w:sz w:val="24"/>
          <w:szCs w:val="24"/>
        </w:rPr>
      </w:pPr>
      <w:r>
        <w:rPr>
          <w:sz w:val="24"/>
          <w:szCs w:val="24"/>
        </w:rPr>
        <w:t>Earth based Transponders today can to synchronize to the channel symbols when the input levels are very low (</w:t>
      </w:r>
      <w:r w:rsidR="00080B94">
        <w:rPr>
          <w:sz w:val="24"/>
          <w:szCs w:val="24"/>
        </w:rPr>
        <w:t>SSNR=</w:t>
      </w:r>
      <w:r>
        <w:rPr>
          <w:sz w:val="24"/>
          <w:szCs w:val="24"/>
        </w:rPr>
        <w:t>-8</w:t>
      </w:r>
      <w:r w:rsidR="00080B94">
        <w:rPr>
          <w:sz w:val="24"/>
          <w:szCs w:val="24"/>
        </w:rPr>
        <w:t>db)</w:t>
      </w:r>
      <w:r>
        <w:rPr>
          <w:sz w:val="24"/>
          <w:szCs w:val="24"/>
        </w:rPr>
        <w:t xml:space="preserve">. </w:t>
      </w:r>
      <w:r w:rsidR="00080B94">
        <w:rPr>
          <w:sz w:val="24"/>
          <w:szCs w:val="24"/>
        </w:rPr>
        <w:t xml:space="preserve"> This allows higher performance FEC codes to be used.  The longer LDPC codes provide higher performance </w:t>
      </w:r>
    </w:p>
    <w:p w14:paraId="68E22708" w14:textId="1D92FA8D" w:rsidR="001509F1" w:rsidRDefault="001509F1" w:rsidP="00AB186D">
      <w:pPr>
        <w:pStyle w:val="ListParagraph"/>
        <w:numPr>
          <w:ilvl w:val="3"/>
          <w:numId w:val="14"/>
        </w:numPr>
        <w:rPr>
          <w:sz w:val="24"/>
          <w:szCs w:val="24"/>
        </w:rPr>
      </w:pPr>
      <w:r>
        <w:rPr>
          <w:sz w:val="24"/>
          <w:szCs w:val="24"/>
        </w:rPr>
        <w:t>The NGU protocol is larg</w:t>
      </w:r>
      <w:r w:rsidR="00346E61">
        <w:rPr>
          <w:sz w:val="24"/>
          <w:szCs w:val="24"/>
        </w:rPr>
        <w:t>e</w:t>
      </w:r>
      <w:r>
        <w:rPr>
          <w:sz w:val="24"/>
          <w:szCs w:val="24"/>
        </w:rPr>
        <w:t xml:space="preserve">ly derived </w:t>
      </w:r>
      <w:r w:rsidR="00346E61">
        <w:rPr>
          <w:sz w:val="24"/>
          <w:szCs w:val="24"/>
        </w:rPr>
        <w:t xml:space="preserve">from the AOS protocol and provides most of its capabilities. The sequence number size has been increased to support the integration of large data sets that are collected on different passes and at different times.  Note that the sequence number for telemetry is not used for retransmission but only accountability and integration of received data. </w:t>
      </w:r>
    </w:p>
    <w:p w14:paraId="439AA865" w14:textId="5CFA5183" w:rsidR="00134109" w:rsidRDefault="00080B94" w:rsidP="00346E61">
      <w:pPr>
        <w:pStyle w:val="ListParagraph"/>
        <w:numPr>
          <w:ilvl w:val="4"/>
          <w:numId w:val="14"/>
        </w:numPr>
        <w:rPr>
          <w:sz w:val="24"/>
          <w:szCs w:val="24"/>
        </w:rPr>
      </w:pPr>
      <w:r>
        <w:rPr>
          <w:sz w:val="24"/>
          <w:szCs w:val="24"/>
        </w:rPr>
        <w:t>The cu</w:t>
      </w:r>
      <w:r w:rsidR="00134109">
        <w:rPr>
          <w:sz w:val="24"/>
          <w:szCs w:val="24"/>
        </w:rPr>
        <w:t>rrent AOS protocol includes an insert zone to support isochronous</w:t>
      </w:r>
      <w:r w:rsidR="00635BAF">
        <w:rPr>
          <w:sz w:val="24"/>
          <w:szCs w:val="24"/>
        </w:rPr>
        <w:t xml:space="preserve"> data transfer</w:t>
      </w:r>
      <w:r w:rsidR="00134109">
        <w:rPr>
          <w:sz w:val="24"/>
          <w:szCs w:val="24"/>
        </w:rPr>
        <w:t xml:space="preserve">.  This however has never been used and the prospect of its future use is vanishing rapidly because of the advances in Internet technology and compression.  </w:t>
      </w:r>
    </w:p>
    <w:p w14:paraId="3C41A7DE" w14:textId="0945B600" w:rsidR="00AB186D" w:rsidRPr="0047288B" w:rsidRDefault="00134109" w:rsidP="00346E61">
      <w:pPr>
        <w:pStyle w:val="ListParagraph"/>
        <w:numPr>
          <w:ilvl w:val="4"/>
          <w:numId w:val="14"/>
        </w:numPr>
        <w:rPr>
          <w:sz w:val="24"/>
          <w:szCs w:val="24"/>
        </w:rPr>
      </w:pPr>
      <w:r>
        <w:rPr>
          <w:sz w:val="24"/>
          <w:szCs w:val="24"/>
        </w:rPr>
        <w:t>Both AOS and TM have an option for a frame secondary header but it has only been used as an extension of the sequence counter in TM.  This feature is not required especially for the use it was applied to.</w:t>
      </w:r>
    </w:p>
    <w:p w14:paraId="3621FAC5" w14:textId="5D1CD402" w:rsidR="008D38B5" w:rsidRDefault="008D38B5" w:rsidP="008D38B5">
      <w:pPr>
        <w:pStyle w:val="ListParagraph"/>
        <w:numPr>
          <w:ilvl w:val="3"/>
          <w:numId w:val="14"/>
        </w:numPr>
        <w:rPr>
          <w:sz w:val="24"/>
          <w:szCs w:val="24"/>
        </w:rPr>
      </w:pPr>
      <w:r>
        <w:rPr>
          <w:sz w:val="24"/>
          <w:szCs w:val="24"/>
        </w:rPr>
        <w:t xml:space="preserve">What NGU formatting options would be viable for efficient telemetry support: </w:t>
      </w:r>
    </w:p>
    <w:p w14:paraId="28B2AE8D" w14:textId="43F19CB3" w:rsidR="00AB186D" w:rsidRDefault="00AB186D" w:rsidP="008D38B5">
      <w:pPr>
        <w:pStyle w:val="ListParagraph"/>
        <w:numPr>
          <w:ilvl w:val="4"/>
          <w:numId w:val="14"/>
        </w:numPr>
        <w:rPr>
          <w:sz w:val="24"/>
          <w:szCs w:val="24"/>
        </w:rPr>
      </w:pPr>
      <w:r>
        <w:rPr>
          <w:sz w:val="24"/>
          <w:szCs w:val="24"/>
        </w:rPr>
        <w:lastRenderedPageBreak/>
        <w:t xml:space="preserve">A single VC carrying a set of sub-channels can utilize a single security association (SA). </w:t>
      </w:r>
    </w:p>
    <w:p w14:paraId="5BB6FD81" w14:textId="5C4A7C77" w:rsidR="00955384" w:rsidRPr="008D38B5" w:rsidRDefault="008D38B5" w:rsidP="00955384">
      <w:pPr>
        <w:pStyle w:val="ListParagraph"/>
        <w:numPr>
          <w:ilvl w:val="4"/>
          <w:numId w:val="14"/>
        </w:numPr>
        <w:rPr>
          <w:sz w:val="24"/>
          <w:szCs w:val="24"/>
        </w:rPr>
      </w:pPr>
      <w:r>
        <w:rPr>
          <w:sz w:val="24"/>
          <w:szCs w:val="24"/>
        </w:rPr>
        <w:t>A single VC can carry the OCF required to support uplink COP operation</w:t>
      </w:r>
    </w:p>
    <w:p w14:paraId="1BBD5F15" w14:textId="77777777" w:rsidR="00955384" w:rsidRDefault="00955384" w:rsidP="00955384"/>
    <w:p w14:paraId="7FF0FE56" w14:textId="77777777" w:rsidR="0079367D" w:rsidRDefault="0079367D" w:rsidP="00955384"/>
    <w:p w14:paraId="5B5A3522" w14:textId="77777777" w:rsidR="0079367D" w:rsidRDefault="0079367D" w:rsidP="00955384"/>
    <w:p w14:paraId="2EB537FD" w14:textId="77777777" w:rsidR="0079367D" w:rsidRDefault="0079367D" w:rsidP="00955384"/>
    <w:p w14:paraId="7931A831" w14:textId="77777777" w:rsidR="0079367D" w:rsidRDefault="0079367D" w:rsidP="00955384"/>
    <w:p w14:paraId="265C6942" w14:textId="00260DE6" w:rsidR="006A2E7B" w:rsidRDefault="006A2E7B" w:rsidP="00295E84">
      <w:pPr>
        <w:jc w:val="center"/>
      </w:pPr>
      <w:r>
        <w:t>Annex C</w:t>
      </w:r>
    </w:p>
    <w:p w14:paraId="423ED960" w14:textId="0A49A094" w:rsidR="006A2E7B" w:rsidRDefault="006A2E7B" w:rsidP="00955384">
      <w:r>
        <w:t>Managed Parameters:</w:t>
      </w:r>
    </w:p>
    <w:p w14:paraId="4793C06B" w14:textId="77777777" w:rsidR="006A2E7B" w:rsidRDefault="006A2E7B" w:rsidP="00955384"/>
    <w:p w14:paraId="73BA51D2" w14:textId="77777777" w:rsidR="006A2E7B" w:rsidRPr="00295E84" w:rsidRDefault="006A2E7B" w:rsidP="006A2E7B">
      <w:pPr>
        <w:pStyle w:val="NormalWeb"/>
        <w:spacing w:before="0" w:beforeAutospacing="0" w:after="0" w:afterAutospacing="0"/>
        <w:textAlignment w:val="baseline"/>
      </w:pPr>
      <w:r w:rsidRPr="00295E84">
        <w:rPr>
          <w:rFonts w:ascii="Calibri" w:eastAsia="MS PGothic" w:hAnsi="Calibri" w:cs="MS PGothic"/>
          <w:color w:val="000000" w:themeColor="text1"/>
          <w:kern w:val="24"/>
        </w:rPr>
        <w:t>Physical Channel---</w:t>
      </w:r>
    </w:p>
    <w:p w14:paraId="4DE1E052" w14:textId="77777777" w:rsidR="006A2E7B" w:rsidRPr="00295E84" w:rsidRDefault="006A2E7B" w:rsidP="006A2E7B">
      <w:pPr>
        <w:pStyle w:val="ListParagraph"/>
        <w:numPr>
          <w:ilvl w:val="1"/>
          <w:numId w:val="17"/>
        </w:numPr>
        <w:textAlignment w:val="baseline"/>
        <w:rPr>
          <w:rFonts w:eastAsia="Times New Roman" w:cs="Times New Roman"/>
          <w:sz w:val="24"/>
          <w:szCs w:val="24"/>
        </w:rPr>
      </w:pPr>
      <w:r w:rsidRPr="00295E84">
        <w:rPr>
          <w:rFonts w:ascii="Calibri" w:eastAsia="MS PGothic" w:hAnsi="Calibri" w:cs="MS PGothic"/>
          <w:color w:val="000000" w:themeColor="text1"/>
          <w:kern w:val="24"/>
          <w:sz w:val="24"/>
          <w:szCs w:val="24"/>
        </w:rPr>
        <w:t xml:space="preserve">FEC Code, </w:t>
      </w:r>
    </w:p>
    <w:p w14:paraId="6D678D84" w14:textId="77777777" w:rsidR="006A2E7B" w:rsidRPr="00295E84" w:rsidRDefault="006A2E7B" w:rsidP="006A2E7B">
      <w:pPr>
        <w:pStyle w:val="ListParagraph"/>
        <w:numPr>
          <w:ilvl w:val="1"/>
          <w:numId w:val="17"/>
        </w:numPr>
        <w:textAlignment w:val="baseline"/>
        <w:rPr>
          <w:rFonts w:eastAsia="Times New Roman" w:cs="Times New Roman"/>
          <w:sz w:val="24"/>
          <w:szCs w:val="24"/>
        </w:rPr>
      </w:pPr>
      <w:r w:rsidRPr="00295E84">
        <w:rPr>
          <w:rFonts w:ascii="Calibri" w:eastAsia="MS PGothic" w:hAnsi="Calibri" w:cs="MS PGothic"/>
          <w:color w:val="000000" w:themeColor="text1"/>
          <w:kern w:val="24"/>
          <w:sz w:val="24"/>
          <w:szCs w:val="24"/>
        </w:rPr>
        <w:t xml:space="preserve">Inter-frame Idle Allowed/not allowed? </w:t>
      </w:r>
    </w:p>
    <w:p w14:paraId="38ACF817" w14:textId="77777777" w:rsidR="006A2E7B" w:rsidRPr="00295E84" w:rsidRDefault="006A2E7B" w:rsidP="006A2E7B">
      <w:pPr>
        <w:pStyle w:val="ListParagraph"/>
        <w:numPr>
          <w:ilvl w:val="1"/>
          <w:numId w:val="17"/>
        </w:numPr>
        <w:textAlignment w:val="baseline"/>
        <w:rPr>
          <w:rFonts w:eastAsia="Times New Roman" w:cs="Times New Roman"/>
          <w:sz w:val="24"/>
          <w:szCs w:val="24"/>
        </w:rPr>
      </w:pPr>
      <w:r w:rsidRPr="00295E84">
        <w:rPr>
          <w:rFonts w:ascii="Calibri" w:eastAsia="MS PGothic" w:hAnsi="Calibri" w:cs="MS PGothic"/>
          <w:color w:val="000000" w:themeColor="text1"/>
          <w:kern w:val="24"/>
          <w:sz w:val="24"/>
          <w:szCs w:val="24"/>
        </w:rPr>
        <w:t>Fixed/variable frame length?</w:t>
      </w:r>
    </w:p>
    <w:p w14:paraId="5EB65D00" w14:textId="77777777" w:rsidR="006A2E7B" w:rsidRPr="00295E84" w:rsidRDefault="006A2E7B" w:rsidP="006A2E7B">
      <w:pPr>
        <w:pStyle w:val="ListParagraph"/>
        <w:numPr>
          <w:ilvl w:val="1"/>
          <w:numId w:val="17"/>
        </w:numPr>
        <w:textAlignment w:val="baseline"/>
        <w:rPr>
          <w:rFonts w:eastAsia="Times New Roman" w:cs="Times New Roman"/>
          <w:sz w:val="24"/>
          <w:szCs w:val="24"/>
        </w:rPr>
      </w:pPr>
      <w:r w:rsidRPr="00295E84">
        <w:rPr>
          <w:rFonts w:ascii="Calibri" w:eastAsia="MS PGothic" w:hAnsi="Calibri" w:cs="MS PGothic"/>
          <w:color w:val="000000" w:themeColor="text1"/>
          <w:kern w:val="24"/>
          <w:sz w:val="24"/>
          <w:szCs w:val="24"/>
        </w:rPr>
        <w:t>VC priorities</w:t>
      </w:r>
    </w:p>
    <w:p w14:paraId="151AB041" w14:textId="77777777" w:rsidR="006A2E7B" w:rsidRPr="00295E84" w:rsidRDefault="006A2E7B" w:rsidP="006A2E7B">
      <w:pPr>
        <w:pStyle w:val="ListParagraph"/>
        <w:numPr>
          <w:ilvl w:val="1"/>
          <w:numId w:val="17"/>
        </w:numPr>
        <w:textAlignment w:val="baseline"/>
        <w:rPr>
          <w:rFonts w:eastAsia="Times New Roman" w:cs="Times New Roman"/>
          <w:sz w:val="24"/>
          <w:szCs w:val="24"/>
        </w:rPr>
      </w:pPr>
      <w:r w:rsidRPr="00295E84">
        <w:rPr>
          <w:rFonts w:ascii="Calibri" w:eastAsia="MS PGothic" w:hAnsi="Calibri" w:cs="MS PGothic"/>
          <w:color w:val="000000" w:themeColor="text1"/>
          <w:kern w:val="24"/>
          <w:sz w:val="24"/>
          <w:szCs w:val="24"/>
        </w:rPr>
        <w:t xml:space="preserve">Max Frame Size allowed </w:t>
      </w:r>
    </w:p>
    <w:p w14:paraId="3BE86CA1" w14:textId="77777777" w:rsidR="006A2E7B" w:rsidRPr="00295E84" w:rsidRDefault="006A2E7B" w:rsidP="006A2E7B">
      <w:pPr>
        <w:pStyle w:val="ListParagraph"/>
        <w:numPr>
          <w:ilvl w:val="1"/>
          <w:numId w:val="17"/>
        </w:numPr>
        <w:textAlignment w:val="baseline"/>
        <w:rPr>
          <w:rFonts w:eastAsia="Times New Roman" w:cs="Times New Roman"/>
          <w:sz w:val="24"/>
          <w:szCs w:val="24"/>
        </w:rPr>
      </w:pPr>
      <w:r w:rsidRPr="00295E84">
        <w:rPr>
          <w:rFonts w:ascii="Calibri" w:eastAsia="MS PGothic" w:hAnsi="Calibri" w:cs="MS PGothic"/>
          <w:color w:val="000000" w:themeColor="text1"/>
          <w:kern w:val="24"/>
          <w:sz w:val="24"/>
          <w:szCs w:val="24"/>
        </w:rPr>
        <w:t xml:space="preserve">ASM, </w:t>
      </w:r>
    </w:p>
    <w:p w14:paraId="5E9C2D1C" w14:textId="77777777" w:rsidR="006A2E7B" w:rsidRPr="00295E84" w:rsidRDefault="006A2E7B" w:rsidP="006A2E7B">
      <w:pPr>
        <w:pStyle w:val="ListParagraph"/>
        <w:numPr>
          <w:ilvl w:val="1"/>
          <w:numId w:val="17"/>
        </w:numPr>
        <w:textAlignment w:val="baseline"/>
        <w:rPr>
          <w:rFonts w:eastAsia="Times New Roman" w:cs="Times New Roman"/>
          <w:sz w:val="24"/>
          <w:szCs w:val="24"/>
        </w:rPr>
      </w:pPr>
      <w:r w:rsidRPr="00295E84">
        <w:rPr>
          <w:rFonts w:ascii="Calibri" w:eastAsia="MS PGothic" w:hAnsi="Calibri" w:cs="MS PGothic"/>
          <w:color w:val="000000" w:themeColor="text1"/>
          <w:kern w:val="24"/>
          <w:sz w:val="24"/>
          <w:szCs w:val="24"/>
        </w:rPr>
        <w:t>Fill type (frame or bits)</w:t>
      </w:r>
    </w:p>
    <w:p w14:paraId="287B7619" w14:textId="14CDDF7A" w:rsidR="006A2E7B" w:rsidRPr="00295E84" w:rsidRDefault="006A2E7B" w:rsidP="006A2E7B">
      <w:pPr>
        <w:pStyle w:val="NormalWeb"/>
        <w:spacing w:before="0" w:beforeAutospacing="0" w:after="0" w:afterAutospacing="0"/>
        <w:textAlignment w:val="baseline"/>
      </w:pPr>
      <w:r w:rsidRPr="00295E84">
        <w:rPr>
          <w:rFonts w:ascii="Calibri" w:eastAsia="MS PGothic" w:hAnsi="Calibri" w:cs="MS PGothic"/>
          <w:color w:val="000000" w:themeColor="text1"/>
          <w:kern w:val="24"/>
        </w:rPr>
        <w:t xml:space="preserve">VC   --- </w:t>
      </w:r>
      <w:r w:rsidR="00295E84" w:rsidRPr="00295E84">
        <w:rPr>
          <w:rFonts w:ascii="Calibri" w:eastAsia="MS PGothic" w:hAnsi="Calibri" w:cs="MS PGothic"/>
          <w:color w:val="000000" w:themeColor="text1"/>
          <w:kern w:val="24"/>
        </w:rPr>
        <w:t xml:space="preserve"> (per VC)</w:t>
      </w:r>
    </w:p>
    <w:p w14:paraId="236E5847" w14:textId="73F20CD2" w:rsidR="006A2E7B" w:rsidRPr="00295E84" w:rsidRDefault="00295E84" w:rsidP="006A2E7B">
      <w:pPr>
        <w:pStyle w:val="ListParagraph"/>
        <w:numPr>
          <w:ilvl w:val="1"/>
          <w:numId w:val="18"/>
        </w:numPr>
        <w:textAlignment w:val="baseline"/>
        <w:rPr>
          <w:rFonts w:eastAsia="Times New Roman" w:cs="Times New Roman"/>
          <w:sz w:val="24"/>
          <w:szCs w:val="24"/>
        </w:rPr>
      </w:pPr>
      <w:r w:rsidRPr="00295E84">
        <w:rPr>
          <w:rFonts w:ascii="Calibri" w:eastAsia="MS PGothic" w:hAnsi="Calibri" w:cs="MS PGothic"/>
          <w:color w:val="000000" w:themeColor="text1"/>
          <w:kern w:val="24"/>
          <w:sz w:val="24"/>
          <w:szCs w:val="24"/>
        </w:rPr>
        <w:t xml:space="preserve">Sequence </w:t>
      </w:r>
      <w:r w:rsidR="006A2E7B" w:rsidRPr="00295E84">
        <w:rPr>
          <w:rFonts w:ascii="Calibri" w:eastAsia="MS PGothic" w:hAnsi="Calibri" w:cs="MS PGothic"/>
          <w:color w:val="000000" w:themeColor="text1"/>
          <w:kern w:val="24"/>
          <w:sz w:val="24"/>
          <w:szCs w:val="24"/>
        </w:rPr>
        <w:t>Count</w:t>
      </w:r>
      <w:r w:rsidRPr="00295E84">
        <w:rPr>
          <w:rFonts w:ascii="Calibri" w:eastAsia="MS PGothic" w:hAnsi="Calibri" w:cs="MS PGothic"/>
          <w:color w:val="000000" w:themeColor="text1"/>
          <w:kern w:val="24"/>
          <w:sz w:val="24"/>
          <w:szCs w:val="24"/>
        </w:rPr>
        <w:t>er</w:t>
      </w:r>
      <w:r w:rsidR="006A2E7B" w:rsidRPr="00295E84">
        <w:rPr>
          <w:rFonts w:ascii="Calibri" w:eastAsia="MS PGothic" w:hAnsi="Calibri" w:cs="MS PGothic"/>
          <w:color w:val="000000" w:themeColor="text1"/>
          <w:kern w:val="24"/>
          <w:sz w:val="24"/>
          <w:szCs w:val="24"/>
        </w:rPr>
        <w:t xml:space="preserve"> size</w:t>
      </w:r>
    </w:p>
    <w:p w14:paraId="5B3D624D" w14:textId="77777777" w:rsidR="006A2E7B" w:rsidRPr="00295E84" w:rsidRDefault="006A2E7B" w:rsidP="006A2E7B">
      <w:pPr>
        <w:pStyle w:val="ListParagraph"/>
        <w:numPr>
          <w:ilvl w:val="1"/>
          <w:numId w:val="18"/>
        </w:numPr>
        <w:textAlignment w:val="baseline"/>
        <w:rPr>
          <w:rFonts w:eastAsia="Times New Roman" w:cs="Times New Roman"/>
          <w:sz w:val="24"/>
          <w:szCs w:val="24"/>
        </w:rPr>
      </w:pPr>
      <w:r w:rsidRPr="00295E84">
        <w:rPr>
          <w:rFonts w:ascii="Calibri" w:eastAsia="MS PGothic" w:hAnsi="Calibri" w:cs="MS PGothic"/>
          <w:color w:val="000000" w:themeColor="text1"/>
          <w:kern w:val="24"/>
          <w:sz w:val="24"/>
          <w:szCs w:val="24"/>
        </w:rPr>
        <w:t xml:space="preserve">Bypass </w:t>
      </w:r>
      <w:proofErr w:type="gramStart"/>
      <w:r w:rsidRPr="00295E84">
        <w:rPr>
          <w:rFonts w:ascii="Calibri" w:eastAsia="MS PGothic" w:hAnsi="Calibri" w:cs="MS PGothic"/>
          <w:color w:val="000000" w:themeColor="text1"/>
          <w:kern w:val="24"/>
          <w:sz w:val="24"/>
          <w:szCs w:val="24"/>
        </w:rPr>
        <w:t>Flag  y</w:t>
      </w:r>
      <w:proofErr w:type="gramEnd"/>
      <w:r w:rsidRPr="00295E84">
        <w:rPr>
          <w:rFonts w:ascii="Calibri" w:eastAsia="MS PGothic" w:hAnsi="Calibri" w:cs="MS PGothic"/>
          <w:color w:val="000000" w:themeColor="text1"/>
          <w:kern w:val="24"/>
          <w:sz w:val="24"/>
          <w:szCs w:val="24"/>
        </w:rPr>
        <w:t>/n</w:t>
      </w:r>
    </w:p>
    <w:p w14:paraId="5CF0FAE3" w14:textId="6F86B682" w:rsidR="006A2E7B" w:rsidRPr="00295E84" w:rsidRDefault="006A2E7B" w:rsidP="006A2E7B">
      <w:pPr>
        <w:pStyle w:val="ListParagraph"/>
        <w:numPr>
          <w:ilvl w:val="1"/>
          <w:numId w:val="18"/>
        </w:numPr>
        <w:textAlignment w:val="baseline"/>
        <w:rPr>
          <w:rFonts w:eastAsia="Times New Roman" w:cs="Times New Roman"/>
          <w:sz w:val="24"/>
          <w:szCs w:val="24"/>
        </w:rPr>
      </w:pPr>
      <w:r w:rsidRPr="00295E84">
        <w:rPr>
          <w:rFonts w:ascii="Calibri" w:eastAsia="MS PGothic" w:hAnsi="Calibri" w:cs="MS PGothic"/>
          <w:color w:val="000000" w:themeColor="text1"/>
          <w:kern w:val="24"/>
          <w:sz w:val="24"/>
          <w:szCs w:val="24"/>
        </w:rPr>
        <w:t>Sequence controlled</w:t>
      </w:r>
      <w:r w:rsidR="00295E84" w:rsidRPr="00295E84">
        <w:rPr>
          <w:rFonts w:ascii="Calibri" w:eastAsia="MS PGothic" w:hAnsi="Calibri" w:cs="MS PGothic"/>
          <w:color w:val="000000" w:themeColor="text1"/>
          <w:kern w:val="24"/>
          <w:sz w:val="24"/>
          <w:szCs w:val="24"/>
        </w:rPr>
        <w:t xml:space="preserve"> Y/N</w:t>
      </w:r>
    </w:p>
    <w:p w14:paraId="23D5CB48" w14:textId="4B2E24E1" w:rsidR="006A2E7B" w:rsidRPr="00295E84" w:rsidRDefault="006A2E7B" w:rsidP="006A2E7B">
      <w:pPr>
        <w:pStyle w:val="ListParagraph"/>
        <w:numPr>
          <w:ilvl w:val="1"/>
          <w:numId w:val="18"/>
        </w:numPr>
        <w:textAlignment w:val="baseline"/>
        <w:rPr>
          <w:rFonts w:eastAsia="Times New Roman" w:cs="Times New Roman"/>
          <w:sz w:val="24"/>
          <w:szCs w:val="24"/>
        </w:rPr>
      </w:pPr>
      <w:r w:rsidRPr="00295E84">
        <w:rPr>
          <w:rFonts w:ascii="Calibri" w:eastAsia="MS PGothic" w:hAnsi="Calibri" w:cs="MS PGothic"/>
          <w:color w:val="000000" w:themeColor="text1"/>
          <w:kern w:val="24"/>
          <w:sz w:val="24"/>
          <w:szCs w:val="24"/>
        </w:rPr>
        <w:t xml:space="preserve">OCF </w:t>
      </w:r>
      <w:r w:rsidR="00295E84" w:rsidRPr="00295E84">
        <w:rPr>
          <w:rFonts w:ascii="Calibri" w:eastAsia="MS PGothic" w:hAnsi="Calibri" w:cs="MS PGothic"/>
          <w:color w:val="000000" w:themeColor="text1"/>
          <w:kern w:val="24"/>
          <w:sz w:val="24"/>
          <w:szCs w:val="24"/>
        </w:rPr>
        <w:t xml:space="preserve">included </w:t>
      </w:r>
      <w:r w:rsidRPr="00295E84">
        <w:rPr>
          <w:rFonts w:ascii="Calibri" w:eastAsia="MS PGothic" w:hAnsi="Calibri" w:cs="MS PGothic"/>
          <w:color w:val="000000" w:themeColor="text1"/>
          <w:kern w:val="24"/>
          <w:sz w:val="24"/>
          <w:szCs w:val="24"/>
        </w:rPr>
        <w:t>y/n</w:t>
      </w:r>
    </w:p>
    <w:p w14:paraId="5BE44373" w14:textId="77777777" w:rsidR="006A2E7B" w:rsidRPr="00295E84" w:rsidRDefault="006A2E7B" w:rsidP="006A2E7B">
      <w:pPr>
        <w:pStyle w:val="ListParagraph"/>
        <w:numPr>
          <w:ilvl w:val="1"/>
          <w:numId w:val="18"/>
        </w:numPr>
        <w:textAlignment w:val="baseline"/>
        <w:rPr>
          <w:rFonts w:eastAsia="Times New Roman" w:cs="Times New Roman"/>
          <w:sz w:val="24"/>
          <w:szCs w:val="24"/>
        </w:rPr>
      </w:pPr>
      <w:r w:rsidRPr="00295E84">
        <w:rPr>
          <w:rFonts w:ascii="Calibri" w:eastAsia="MS PGothic" w:hAnsi="Calibri" w:cs="MS PGothic"/>
          <w:color w:val="000000" w:themeColor="text1"/>
          <w:kern w:val="24"/>
          <w:sz w:val="24"/>
          <w:szCs w:val="24"/>
        </w:rPr>
        <w:t>Security header &amp; trailer sizes</w:t>
      </w:r>
    </w:p>
    <w:p w14:paraId="5EFC78C1" w14:textId="713457D9" w:rsidR="006A2E7B" w:rsidRPr="00295E84" w:rsidRDefault="006A2E7B" w:rsidP="006A2E7B">
      <w:pPr>
        <w:pStyle w:val="ListParagraph"/>
        <w:numPr>
          <w:ilvl w:val="1"/>
          <w:numId w:val="18"/>
        </w:numPr>
        <w:textAlignment w:val="baseline"/>
        <w:rPr>
          <w:rFonts w:eastAsia="Times New Roman" w:cs="Times New Roman"/>
          <w:sz w:val="24"/>
          <w:szCs w:val="24"/>
        </w:rPr>
      </w:pPr>
      <w:r w:rsidRPr="00295E84">
        <w:rPr>
          <w:rFonts w:ascii="Calibri" w:eastAsia="MS PGothic" w:hAnsi="Calibri" w:cs="MS PGothic"/>
          <w:color w:val="000000" w:themeColor="text1"/>
          <w:kern w:val="24"/>
          <w:sz w:val="24"/>
          <w:szCs w:val="24"/>
        </w:rPr>
        <w:t xml:space="preserve">Security SA </w:t>
      </w:r>
      <w:r w:rsidR="00295E84" w:rsidRPr="00295E84">
        <w:rPr>
          <w:rFonts w:ascii="Calibri" w:eastAsia="MS PGothic" w:hAnsi="Calibri" w:cs="MS PGothic"/>
          <w:color w:val="000000" w:themeColor="text1"/>
          <w:kern w:val="24"/>
          <w:sz w:val="24"/>
          <w:szCs w:val="24"/>
        </w:rPr>
        <w:t xml:space="preserve">to </w:t>
      </w:r>
      <w:r w:rsidRPr="00295E84">
        <w:rPr>
          <w:rFonts w:ascii="Calibri" w:eastAsia="MS PGothic" w:hAnsi="Calibri" w:cs="MS PGothic"/>
          <w:color w:val="000000" w:themeColor="text1"/>
          <w:kern w:val="24"/>
          <w:sz w:val="24"/>
          <w:szCs w:val="24"/>
        </w:rPr>
        <w:t>use VC Count</w:t>
      </w:r>
      <w:r w:rsidR="00295E84" w:rsidRPr="00295E84">
        <w:rPr>
          <w:rFonts w:ascii="Calibri" w:eastAsia="MS PGothic" w:hAnsi="Calibri" w:cs="MS PGothic"/>
          <w:color w:val="000000" w:themeColor="text1"/>
          <w:kern w:val="24"/>
          <w:sz w:val="24"/>
          <w:szCs w:val="24"/>
        </w:rPr>
        <w:t>er</w:t>
      </w:r>
      <w:r w:rsidRPr="00295E84">
        <w:rPr>
          <w:rFonts w:ascii="Calibri" w:eastAsia="MS PGothic" w:hAnsi="Calibri" w:cs="MS PGothic"/>
          <w:color w:val="000000" w:themeColor="text1"/>
          <w:kern w:val="24"/>
          <w:sz w:val="24"/>
          <w:szCs w:val="24"/>
        </w:rPr>
        <w:t>?</w:t>
      </w:r>
      <w:r w:rsidR="00295E84" w:rsidRPr="00295E84">
        <w:rPr>
          <w:rFonts w:ascii="Calibri" w:eastAsia="MS PGothic" w:hAnsi="Calibri" w:cs="MS PGothic"/>
          <w:color w:val="000000" w:themeColor="text1"/>
          <w:kern w:val="24"/>
          <w:sz w:val="24"/>
          <w:szCs w:val="24"/>
        </w:rPr>
        <w:t xml:space="preserve">  Y/N </w:t>
      </w:r>
    </w:p>
    <w:p w14:paraId="275F6A09" w14:textId="79FAFBBB" w:rsidR="00295E84" w:rsidRPr="007C68CB" w:rsidRDefault="00295E84" w:rsidP="00295E84">
      <w:pPr>
        <w:pStyle w:val="ListParagraph"/>
        <w:numPr>
          <w:ilvl w:val="1"/>
          <w:numId w:val="18"/>
        </w:numPr>
        <w:textAlignment w:val="baseline"/>
        <w:rPr>
          <w:rFonts w:eastAsia="Times New Roman" w:cs="Times New Roman"/>
          <w:sz w:val="24"/>
          <w:szCs w:val="24"/>
        </w:rPr>
      </w:pPr>
      <w:r>
        <w:rPr>
          <w:rFonts w:ascii="Calibri" w:eastAsia="MS PGothic" w:hAnsi="Calibri" w:cs="MS PGothic"/>
          <w:color w:val="000000" w:themeColor="text1"/>
          <w:kern w:val="24"/>
          <w:sz w:val="24"/>
          <w:szCs w:val="24"/>
        </w:rPr>
        <w:t>Assigned sub-channels</w:t>
      </w:r>
    </w:p>
    <w:p w14:paraId="16B1661F" w14:textId="663E3141" w:rsidR="006A2E7B" w:rsidRPr="00295E84" w:rsidRDefault="006A2E7B" w:rsidP="006A2E7B">
      <w:pPr>
        <w:pStyle w:val="ListParagraph"/>
        <w:numPr>
          <w:ilvl w:val="1"/>
          <w:numId w:val="18"/>
        </w:numPr>
        <w:textAlignment w:val="baseline"/>
        <w:rPr>
          <w:rFonts w:eastAsia="Times New Roman" w:cs="Times New Roman"/>
          <w:sz w:val="24"/>
          <w:szCs w:val="24"/>
        </w:rPr>
      </w:pPr>
      <w:r w:rsidRPr="00295E84">
        <w:rPr>
          <w:rFonts w:ascii="Calibri" w:eastAsia="MS PGothic" w:hAnsi="Calibri" w:cs="MS PGothic"/>
          <w:color w:val="000000" w:themeColor="text1"/>
          <w:kern w:val="24"/>
          <w:sz w:val="24"/>
          <w:szCs w:val="24"/>
        </w:rPr>
        <w:t xml:space="preserve">VCS </w:t>
      </w:r>
      <w:r w:rsidR="00295E84" w:rsidRPr="00295E84">
        <w:rPr>
          <w:rFonts w:ascii="Calibri" w:eastAsia="MS PGothic" w:hAnsi="Calibri" w:cs="MS PGothic"/>
          <w:color w:val="000000" w:themeColor="text1"/>
          <w:kern w:val="24"/>
          <w:sz w:val="24"/>
          <w:szCs w:val="24"/>
        </w:rPr>
        <w:t>data</w:t>
      </w:r>
      <w:r w:rsidR="00295E84">
        <w:rPr>
          <w:rFonts w:ascii="Calibri" w:eastAsia="MS PGothic" w:hAnsi="Calibri" w:cs="MS PGothic"/>
          <w:color w:val="000000" w:themeColor="text1"/>
          <w:kern w:val="24"/>
          <w:sz w:val="24"/>
          <w:szCs w:val="24"/>
        </w:rPr>
        <w:t xml:space="preserve"> </w:t>
      </w:r>
      <w:r w:rsidRPr="00295E84">
        <w:rPr>
          <w:rFonts w:ascii="Calibri" w:eastAsia="MS PGothic" w:hAnsi="Calibri" w:cs="MS PGothic"/>
          <w:color w:val="000000" w:themeColor="text1"/>
          <w:kern w:val="24"/>
          <w:sz w:val="24"/>
          <w:szCs w:val="24"/>
        </w:rPr>
        <w:t xml:space="preserve">--- </w:t>
      </w:r>
      <w:r w:rsidR="00295E84" w:rsidRPr="00295E84">
        <w:rPr>
          <w:rFonts w:ascii="Calibri" w:eastAsia="MS PGothic" w:hAnsi="Calibri" w:cs="MS PGothic"/>
          <w:color w:val="000000" w:themeColor="text1"/>
          <w:kern w:val="24"/>
          <w:sz w:val="24"/>
          <w:szCs w:val="24"/>
        </w:rPr>
        <w:t xml:space="preserve">identify </w:t>
      </w:r>
      <w:r w:rsidRPr="00295E84">
        <w:rPr>
          <w:rFonts w:ascii="Calibri" w:eastAsia="MS PGothic" w:hAnsi="Calibri" w:cs="MS PGothic"/>
          <w:color w:val="000000" w:themeColor="text1"/>
          <w:kern w:val="24"/>
          <w:sz w:val="24"/>
          <w:szCs w:val="24"/>
        </w:rPr>
        <w:t xml:space="preserve">allowed data type </w:t>
      </w:r>
    </w:p>
    <w:p w14:paraId="2EA77D38" w14:textId="77777777" w:rsidR="006A2E7B" w:rsidRPr="00295E84" w:rsidRDefault="006A2E7B" w:rsidP="006A2E7B">
      <w:pPr>
        <w:pStyle w:val="NormalWeb"/>
        <w:spacing w:before="0" w:beforeAutospacing="0" w:after="0" w:afterAutospacing="0"/>
        <w:textAlignment w:val="baseline"/>
      </w:pPr>
      <w:r w:rsidRPr="00295E84">
        <w:rPr>
          <w:rFonts w:ascii="Calibri" w:eastAsia="MS PGothic" w:hAnsi="Calibri" w:cs="MS PGothic"/>
          <w:color w:val="000000" w:themeColor="text1"/>
          <w:kern w:val="24"/>
        </w:rPr>
        <w:t>VCS ---</w:t>
      </w:r>
    </w:p>
    <w:p w14:paraId="6A7B8B88" w14:textId="77777777" w:rsidR="006A2E7B" w:rsidRPr="00295E84" w:rsidRDefault="006A2E7B" w:rsidP="006A2E7B">
      <w:pPr>
        <w:pStyle w:val="ListParagraph"/>
        <w:numPr>
          <w:ilvl w:val="1"/>
          <w:numId w:val="19"/>
        </w:numPr>
        <w:textAlignment w:val="baseline"/>
        <w:rPr>
          <w:rFonts w:eastAsia="Times New Roman" w:cs="Times New Roman"/>
          <w:sz w:val="24"/>
          <w:szCs w:val="24"/>
        </w:rPr>
      </w:pPr>
      <w:r w:rsidRPr="00295E84">
        <w:rPr>
          <w:rFonts w:ascii="Calibri" w:eastAsia="MS PGothic" w:hAnsi="Calibri" w:cs="MS PGothic"/>
          <w:color w:val="000000" w:themeColor="text1"/>
          <w:kern w:val="24"/>
          <w:sz w:val="24"/>
          <w:szCs w:val="24"/>
        </w:rPr>
        <w:t>Fixed (VCS_PDU size) /variable  (Max VCS_PDU Size)</w:t>
      </w:r>
    </w:p>
    <w:p w14:paraId="4EEFD1BF" w14:textId="02BDD20C" w:rsidR="006A2E7B" w:rsidRDefault="00295E84" w:rsidP="00955384">
      <w:r>
        <w:br w:type="page"/>
      </w:r>
    </w:p>
    <w:p w14:paraId="3095C543" w14:textId="7CC3D5E0" w:rsidR="008D38B5" w:rsidRDefault="00C94821" w:rsidP="008D38B5">
      <w:pPr>
        <w:jc w:val="center"/>
      </w:pPr>
      <w:r>
        <w:lastRenderedPageBreak/>
        <w:t xml:space="preserve">Annex </w:t>
      </w:r>
      <w:r w:rsidR="006A2E7B">
        <w:t>D</w:t>
      </w:r>
    </w:p>
    <w:p w14:paraId="472FBC59" w14:textId="3D84A695" w:rsidR="00BF0058" w:rsidRPr="00BF0058" w:rsidRDefault="00BF0058" w:rsidP="008D38B5">
      <w:pPr>
        <w:jc w:val="center"/>
        <w:rPr>
          <w:sz w:val="20"/>
          <w:szCs w:val="20"/>
        </w:rPr>
      </w:pPr>
      <w:r w:rsidRPr="00BF0058">
        <w:rPr>
          <w:sz w:val="20"/>
          <w:szCs w:val="20"/>
        </w:rPr>
        <w:t>Figures provided by Ken Andrew (JPL)</w:t>
      </w:r>
    </w:p>
    <w:p w14:paraId="0D597FB3" w14:textId="77777777" w:rsidR="00BF0058" w:rsidRDefault="00BF0058" w:rsidP="008D38B5">
      <w:pPr>
        <w:jc w:val="center"/>
      </w:pPr>
    </w:p>
    <w:p w14:paraId="4770D101" w14:textId="67B7B481" w:rsidR="00955384" w:rsidRDefault="008D38B5" w:rsidP="00955384">
      <w:pPr>
        <w:pStyle w:val="ListParagraph"/>
      </w:pPr>
      <w:r>
        <w:t xml:space="preserve">Figure </w:t>
      </w:r>
      <w:r w:rsidR="0079367D">
        <w:t>D</w:t>
      </w:r>
      <w:r w:rsidR="00C40958">
        <w:t xml:space="preserve">-1 </w:t>
      </w:r>
      <w:r w:rsidR="008D0AAB">
        <w:t>provides the performance of the curren</w:t>
      </w:r>
      <w:r>
        <w:t xml:space="preserve">tly used codes. </w:t>
      </w:r>
      <w:proofErr w:type="gramStart"/>
      <w:r>
        <w:t>while</w:t>
      </w:r>
      <w:proofErr w:type="gramEnd"/>
      <w:r>
        <w:t xml:space="preserve"> figure </w:t>
      </w:r>
      <w:r w:rsidR="0079367D">
        <w:t>D</w:t>
      </w:r>
      <w:r w:rsidR="008D0AAB">
        <w:t xml:space="preserve">-2 shows the performance of the short LDPC codes presently be examined for direct from Earth </w:t>
      </w:r>
      <w:r w:rsidR="00175141">
        <w:t>and space to space links</w:t>
      </w:r>
      <w:r w:rsidR="008D0AAB">
        <w:t xml:space="preserve">.  The gain in performance </w:t>
      </w:r>
      <w:r w:rsidR="00175141">
        <w:t xml:space="preserve">over currently used FEC codes ranges </w:t>
      </w:r>
      <w:r w:rsidR="008D0AAB">
        <w:t xml:space="preserve">from 4 to 8 </w:t>
      </w:r>
      <w:proofErr w:type="spellStart"/>
      <w:r w:rsidR="008D0AAB">
        <w:t>db</w:t>
      </w:r>
      <w:proofErr w:type="spellEnd"/>
      <w:r w:rsidR="008D0AAB">
        <w:t xml:space="preserve"> depend</w:t>
      </w:r>
      <w:r>
        <w:t>ing on code selection.  Figure B</w:t>
      </w:r>
      <w:r w:rsidR="008D0AAB">
        <w:t xml:space="preserve">-3 shows the probabilities of Frame synchronization using a 64 symbol </w:t>
      </w:r>
      <w:r>
        <w:t xml:space="preserve">or 128 </w:t>
      </w:r>
      <w:proofErr w:type="gramStart"/>
      <w:r>
        <w:t>symbol</w:t>
      </w:r>
      <w:proofErr w:type="gramEnd"/>
      <w:r>
        <w:t xml:space="preserve"> </w:t>
      </w:r>
      <w:r w:rsidR="008D0AAB">
        <w:t>ASM.</w:t>
      </w:r>
    </w:p>
    <w:p w14:paraId="4483E8E3" w14:textId="77777777" w:rsidR="0079367D" w:rsidRDefault="0079367D" w:rsidP="0079367D">
      <w:pPr>
        <w:pStyle w:val="ListParagraph"/>
        <w:jc w:val="center"/>
        <w:rPr>
          <w:noProof/>
        </w:rPr>
      </w:pPr>
    </w:p>
    <w:p w14:paraId="35C6F1B1" w14:textId="2B702D60" w:rsidR="0079367D" w:rsidRDefault="00BF0058" w:rsidP="00BF0058">
      <w:pPr>
        <w:pStyle w:val="ListParagraph"/>
        <w:jc w:val="center"/>
        <w:rPr>
          <w:noProof/>
        </w:rPr>
      </w:pPr>
      <w:r w:rsidRPr="0079367D">
        <w:rPr>
          <w:noProof/>
        </w:rPr>
        <w:drawing>
          <wp:anchor distT="0" distB="0" distL="114300" distR="114300" simplePos="0" relativeHeight="251669504" behindDoc="0" locked="0" layoutInCell="1" allowOverlap="1" wp14:anchorId="336683CD" wp14:editId="1C955DF9">
            <wp:simplePos x="0" y="0"/>
            <wp:positionH relativeFrom="column">
              <wp:posOffset>-6985</wp:posOffset>
            </wp:positionH>
            <wp:positionV relativeFrom="paragraph">
              <wp:posOffset>592455</wp:posOffset>
            </wp:positionV>
            <wp:extent cx="4572000" cy="2974975"/>
            <wp:effectExtent l="0" t="0" r="0" b="0"/>
            <wp:wrapThrough wrapText="bothSides">
              <wp:wrapPolygon edited="0">
                <wp:start x="0" y="0"/>
                <wp:lineTo x="0" y="21393"/>
                <wp:lineTo x="21480" y="21393"/>
                <wp:lineTo x="21480"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2974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32D58A" w14:textId="77777777" w:rsidR="0079367D" w:rsidRDefault="0079367D" w:rsidP="00BF0058">
      <w:pPr>
        <w:rPr>
          <w:noProof/>
        </w:rPr>
      </w:pPr>
    </w:p>
    <w:p w14:paraId="3536D87D" w14:textId="77777777" w:rsidR="0079367D" w:rsidRDefault="0079367D" w:rsidP="0079367D">
      <w:pPr>
        <w:pStyle w:val="ListParagraph"/>
        <w:jc w:val="center"/>
        <w:rPr>
          <w:noProof/>
        </w:rPr>
      </w:pPr>
    </w:p>
    <w:p w14:paraId="141C0695" w14:textId="77777777" w:rsidR="0079367D" w:rsidRDefault="0079367D" w:rsidP="0079367D">
      <w:pPr>
        <w:pStyle w:val="ListParagraph"/>
        <w:jc w:val="center"/>
        <w:rPr>
          <w:noProof/>
        </w:rPr>
      </w:pPr>
    </w:p>
    <w:p w14:paraId="12354D6F" w14:textId="77777777" w:rsidR="0079367D" w:rsidRDefault="0079367D" w:rsidP="0079367D">
      <w:pPr>
        <w:pStyle w:val="ListParagraph"/>
        <w:jc w:val="center"/>
        <w:rPr>
          <w:noProof/>
        </w:rPr>
      </w:pPr>
    </w:p>
    <w:p w14:paraId="21E863DB" w14:textId="77777777" w:rsidR="0079367D" w:rsidRDefault="0079367D" w:rsidP="0079367D">
      <w:pPr>
        <w:pStyle w:val="ListParagraph"/>
        <w:jc w:val="center"/>
        <w:rPr>
          <w:noProof/>
        </w:rPr>
      </w:pPr>
    </w:p>
    <w:p w14:paraId="6B4B9BCD" w14:textId="77777777" w:rsidR="0079367D" w:rsidRDefault="0079367D" w:rsidP="0079367D">
      <w:pPr>
        <w:pStyle w:val="ListParagraph"/>
        <w:jc w:val="center"/>
        <w:rPr>
          <w:noProof/>
        </w:rPr>
      </w:pPr>
    </w:p>
    <w:p w14:paraId="4EA5001B" w14:textId="77777777" w:rsidR="0079367D" w:rsidRDefault="0079367D" w:rsidP="0079367D">
      <w:pPr>
        <w:pStyle w:val="ListParagraph"/>
        <w:jc w:val="center"/>
        <w:rPr>
          <w:noProof/>
        </w:rPr>
      </w:pPr>
    </w:p>
    <w:p w14:paraId="2B01F6BC" w14:textId="77777777" w:rsidR="0079367D" w:rsidRDefault="0079367D" w:rsidP="0079367D">
      <w:pPr>
        <w:pStyle w:val="ListParagraph"/>
        <w:jc w:val="center"/>
        <w:rPr>
          <w:noProof/>
        </w:rPr>
      </w:pPr>
    </w:p>
    <w:p w14:paraId="0563457E" w14:textId="77777777" w:rsidR="0079367D" w:rsidRDefault="0079367D" w:rsidP="0079367D">
      <w:pPr>
        <w:pStyle w:val="ListParagraph"/>
        <w:jc w:val="center"/>
        <w:rPr>
          <w:noProof/>
        </w:rPr>
      </w:pPr>
    </w:p>
    <w:p w14:paraId="4C6DB948" w14:textId="77777777" w:rsidR="0079367D" w:rsidRDefault="0079367D" w:rsidP="0079367D">
      <w:pPr>
        <w:pStyle w:val="ListParagraph"/>
        <w:jc w:val="center"/>
        <w:rPr>
          <w:noProof/>
        </w:rPr>
      </w:pPr>
    </w:p>
    <w:p w14:paraId="2869D613" w14:textId="77777777" w:rsidR="0079367D" w:rsidRDefault="0079367D" w:rsidP="0079367D">
      <w:pPr>
        <w:pStyle w:val="ListParagraph"/>
        <w:jc w:val="center"/>
        <w:rPr>
          <w:noProof/>
        </w:rPr>
      </w:pPr>
    </w:p>
    <w:p w14:paraId="7F466559" w14:textId="77777777" w:rsidR="0079367D" w:rsidRDefault="0079367D" w:rsidP="0079367D">
      <w:pPr>
        <w:pStyle w:val="ListParagraph"/>
        <w:jc w:val="center"/>
        <w:rPr>
          <w:noProof/>
        </w:rPr>
      </w:pPr>
    </w:p>
    <w:p w14:paraId="4AAB0E5A" w14:textId="77777777" w:rsidR="0079367D" w:rsidRDefault="0079367D" w:rsidP="0079367D">
      <w:pPr>
        <w:pStyle w:val="ListParagraph"/>
        <w:jc w:val="center"/>
        <w:rPr>
          <w:noProof/>
        </w:rPr>
      </w:pPr>
    </w:p>
    <w:p w14:paraId="1F5278D3" w14:textId="77777777" w:rsidR="0079367D" w:rsidRDefault="0079367D" w:rsidP="0079367D">
      <w:pPr>
        <w:pStyle w:val="ListParagraph"/>
        <w:jc w:val="center"/>
        <w:rPr>
          <w:noProof/>
        </w:rPr>
      </w:pPr>
    </w:p>
    <w:p w14:paraId="39F2003C" w14:textId="77777777" w:rsidR="0079367D" w:rsidRDefault="0079367D" w:rsidP="0079367D">
      <w:pPr>
        <w:pStyle w:val="ListParagraph"/>
        <w:jc w:val="center"/>
        <w:rPr>
          <w:noProof/>
        </w:rPr>
      </w:pPr>
    </w:p>
    <w:p w14:paraId="13FFBF83" w14:textId="77777777" w:rsidR="0079367D" w:rsidRDefault="0079367D" w:rsidP="0079367D">
      <w:pPr>
        <w:pStyle w:val="ListParagraph"/>
        <w:jc w:val="center"/>
        <w:rPr>
          <w:noProof/>
        </w:rPr>
      </w:pPr>
    </w:p>
    <w:p w14:paraId="5562C387" w14:textId="77777777" w:rsidR="0079367D" w:rsidRDefault="0079367D" w:rsidP="0079367D">
      <w:pPr>
        <w:pStyle w:val="ListParagraph"/>
        <w:jc w:val="center"/>
        <w:rPr>
          <w:noProof/>
        </w:rPr>
      </w:pPr>
    </w:p>
    <w:p w14:paraId="48F4020F" w14:textId="77777777" w:rsidR="0079367D" w:rsidRDefault="0079367D" w:rsidP="0079367D">
      <w:pPr>
        <w:pStyle w:val="ListParagraph"/>
        <w:jc w:val="center"/>
        <w:rPr>
          <w:noProof/>
        </w:rPr>
      </w:pPr>
    </w:p>
    <w:p w14:paraId="53FFE87E" w14:textId="77777777" w:rsidR="0079367D" w:rsidRDefault="0079367D" w:rsidP="0079367D">
      <w:pPr>
        <w:pStyle w:val="ListParagraph"/>
        <w:jc w:val="center"/>
        <w:rPr>
          <w:noProof/>
        </w:rPr>
      </w:pPr>
    </w:p>
    <w:p w14:paraId="1B870AF5" w14:textId="77777777" w:rsidR="0079367D" w:rsidRDefault="0079367D" w:rsidP="0079367D">
      <w:pPr>
        <w:pStyle w:val="ListParagraph"/>
        <w:jc w:val="center"/>
        <w:rPr>
          <w:noProof/>
        </w:rPr>
      </w:pPr>
    </w:p>
    <w:p w14:paraId="26BC2309" w14:textId="77777777" w:rsidR="0079367D" w:rsidRDefault="0079367D" w:rsidP="0079367D">
      <w:pPr>
        <w:pStyle w:val="ListParagraph"/>
        <w:jc w:val="center"/>
        <w:rPr>
          <w:noProof/>
        </w:rPr>
      </w:pPr>
    </w:p>
    <w:p w14:paraId="3DD20555" w14:textId="77777777" w:rsidR="00BF0058" w:rsidRDefault="00BF0058" w:rsidP="0079367D">
      <w:pPr>
        <w:pStyle w:val="ListParagraph"/>
        <w:jc w:val="center"/>
        <w:rPr>
          <w:noProof/>
        </w:rPr>
      </w:pPr>
    </w:p>
    <w:p w14:paraId="12D8C950" w14:textId="77777777" w:rsidR="00BF0058" w:rsidRDefault="00BF0058" w:rsidP="0079367D">
      <w:pPr>
        <w:pStyle w:val="ListParagraph"/>
        <w:jc w:val="center"/>
        <w:rPr>
          <w:noProof/>
        </w:rPr>
      </w:pPr>
    </w:p>
    <w:p w14:paraId="77D0BDA4" w14:textId="44351C1A" w:rsidR="009F56F6" w:rsidRDefault="0079367D" w:rsidP="0079367D">
      <w:pPr>
        <w:pStyle w:val="ListParagraph"/>
        <w:jc w:val="center"/>
      </w:pPr>
      <w:r>
        <w:rPr>
          <w:noProof/>
        </w:rPr>
        <w:t>Figure D-1   Proposed LDPC short Codes</w:t>
      </w:r>
    </w:p>
    <w:p w14:paraId="2ED103CF" w14:textId="73692BB6" w:rsidR="00303B53" w:rsidRDefault="00303B53" w:rsidP="008D0AAB">
      <w:pPr>
        <w:pStyle w:val="ListParagraph"/>
        <w:jc w:val="center"/>
      </w:pPr>
    </w:p>
    <w:p w14:paraId="417DC17E" w14:textId="743B124A" w:rsidR="00C85E22" w:rsidRDefault="00B2173C" w:rsidP="00303B53">
      <w:pPr>
        <w:pStyle w:val="ListParagraph"/>
        <w:jc w:val="center"/>
      </w:pPr>
      <w:r w:rsidRPr="00B2173C">
        <w:rPr>
          <w:noProof/>
        </w:rPr>
        <w:drawing>
          <wp:inline distT="0" distB="0" distL="0" distR="0" wp14:anchorId="19399387" wp14:editId="6EE41B36">
            <wp:extent cx="4643183" cy="3093396"/>
            <wp:effectExtent l="0" t="0" r="508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 codes perf.jpg"/>
                    <pic:cNvPicPr/>
                  </pic:nvPicPr>
                  <pic:blipFill>
                    <a:blip r:embed="rId16">
                      <a:extLst>
                        <a:ext uri="{28A0092B-C50C-407E-A947-70E740481C1C}">
                          <a14:useLocalDpi xmlns:a14="http://schemas.microsoft.com/office/drawing/2010/main" val="0"/>
                        </a:ext>
                      </a:extLst>
                    </a:blip>
                    <a:stretch>
                      <a:fillRect/>
                    </a:stretch>
                  </pic:blipFill>
                  <pic:spPr>
                    <a:xfrm>
                      <a:off x="0" y="0"/>
                      <a:ext cx="4643979" cy="3093926"/>
                    </a:xfrm>
                    <a:prstGeom prst="rect">
                      <a:avLst/>
                    </a:prstGeom>
                  </pic:spPr>
                </pic:pic>
              </a:graphicData>
            </a:graphic>
          </wp:inline>
        </w:drawing>
      </w:r>
      <w:r w:rsidR="00303B53" w:rsidRPr="00303B53">
        <w:t xml:space="preserve">  </w:t>
      </w:r>
    </w:p>
    <w:p w14:paraId="3AE498CD" w14:textId="1A1F65A2" w:rsidR="00C85E22" w:rsidRDefault="0079367D" w:rsidP="0079367D">
      <w:pPr>
        <w:pStyle w:val="ListParagraph"/>
        <w:jc w:val="center"/>
      </w:pPr>
      <w:r>
        <w:t>Figure D-2</w:t>
      </w:r>
      <w:r w:rsidR="00BF0058">
        <w:t xml:space="preserve"> Performance of CCSDS Recommended Codes</w:t>
      </w:r>
    </w:p>
    <w:p w14:paraId="6EC6BA33" w14:textId="17C09362" w:rsidR="00C85E22" w:rsidRDefault="00BF0058" w:rsidP="00303B53">
      <w:pPr>
        <w:pStyle w:val="ListParagraph"/>
        <w:jc w:val="center"/>
      </w:pPr>
      <w:r w:rsidRPr="00BF0058">
        <w:rPr>
          <w:noProof/>
        </w:rPr>
        <w:lastRenderedPageBreak/>
        <w:drawing>
          <wp:anchor distT="0" distB="0" distL="114300" distR="114300" simplePos="0" relativeHeight="251671552" behindDoc="0" locked="0" layoutInCell="1" allowOverlap="1" wp14:anchorId="181C2687" wp14:editId="31A16586">
            <wp:simplePos x="0" y="0"/>
            <wp:positionH relativeFrom="column">
              <wp:posOffset>0</wp:posOffset>
            </wp:positionH>
            <wp:positionV relativeFrom="paragraph">
              <wp:posOffset>0</wp:posOffset>
            </wp:positionV>
            <wp:extent cx="4355465" cy="3517265"/>
            <wp:effectExtent l="0" t="0" r="0" b="0"/>
            <wp:wrapThrough wrapText="bothSides">
              <wp:wrapPolygon edited="0">
                <wp:start x="0" y="0"/>
                <wp:lineTo x="0" y="21370"/>
                <wp:lineTo x="21414" y="21370"/>
                <wp:lineTo x="21414" y="0"/>
                <wp:lineTo x="0" y="0"/>
              </wp:wrapPolygon>
            </wp:wrapThrough>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55465" cy="3517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E22C8A" w14:textId="77777777" w:rsidR="00C85E22" w:rsidRDefault="00C85E22" w:rsidP="00303B53">
      <w:pPr>
        <w:pStyle w:val="ListParagraph"/>
        <w:jc w:val="center"/>
      </w:pPr>
    </w:p>
    <w:p w14:paraId="77D38744" w14:textId="3FBE58CD" w:rsidR="00C85E22" w:rsidRDefault="00C85E22" w:rsidP="00303B53">
      <w:pPr>
        <w:pStyle w:val="ListParagraph"/>
        <w:jc w:val="center"/>
      </w:pPr>
    </w:p>
    <w:p w14:paraId="08F93371" w14:textId="77777777" w:rsidR="00C85E22" w:rsidRDefault="00C85E22" w:rsidP="00303B53">
      <w:pPr>
        <w:pStyle w:val="ListParagraph"/>
        <w:jc w:val="center"/>
      </w:pPr>
    </w:p>
    <w:p w14:paraId="5B3733B7" w14:textId="77777777" w:rsidR="00C85E22" w:rsidRDefault="00C85E22" w:rsidP="00303B53">
      <w:pPr>
        <w:pStyle w:val="ListParagraph"/>
        <w:jc w:val="center"/>
      </w:pPr>
    </w:p>
    <w:p w14:paraId="6FC7E020" w14:textId="77777777" w:rsidR="00C85E22" w:rsidRDefault="00C85E22" w:rsidP="00303B53">
      <w:pPr>
        <w:pStyle w:val="ListParagraph"/>
        <w:jc w:val="center"/>
      </w:pPr>
    </w:p>
    <w:p w14:paraId="61EE1400" w14:textId="77777777" w:rsidR="00C85E22" w:rsidRDefault="00C85E22" w:rsidP="00303B53">
      <w:pPr>
        <w:pStyle w:val="ListParagraph"/>
        <w:jc w:val="center"/>
      </w:pPr>
    </w:p>
    <w:p w14:paraId="67ED46E9" w14:textId="77777777" w:rsidR="00C85E22" w:rsidRDefault="00C85E22" w:rsidP="00303B53">
      <w:pPr>
        <w:pStyle w:val="ListParagraph"/>
        <w:jc w:val="center"/>
      </w:pPr>
    </w:p>
    <w:p w14:paraId="14C6425F" w14:textId="77777777" w:rsidR="00C85E22" w:rsidRDefault="00C85E22" w:rsidP="00303B53">
      <w:pPr>
        <w:pStyle w:val="ListParagraph"/>
        <w:jc w:val="center"/>
      </w:pPr>
    </w:p>
    <w:p w14:paraId="14ECF54E" w14:textId="77777777" w:rsidR="00C85E22" w:rsidRDefault="00C85E22" w:rsidP="00303B53">
      <w:pPr>
        <w:pStyle w:val="ListParagraph"/>
        <w:jc w:val="center"/>
      </w:pPr>
    </w:p>
    <w:p w14:paraId="618B6D0D" w14:textId="77777777" w:rsidR="00C85E22" w:rsidRDefault="00C85E22" w:rsidP="00303B53">
      <w:pPr>
        <w:pStyle w:val="ListParagraph"/>
        <w:jc w:val="center"/>
      </w:pPr>
    </w:p>
    <w:p w14:paraId="3CE38302" w14:textId="77777777" w:rsidR="00C85E22" w:rsidRDefault="00C85E22" w:rsidP="00303B53">
      <w:pPr>
        <w:pStyle w:val="ListParagraph"/>
        <w:jc w:val="center"/>
      </w:pPr>
    </w:p>
    <w:p w14:paraId="7F25C428" w14:textId="77777777" w:rsidR="00C85E22" w:rsidRDefault="00C85E22" w:rsidP="00303B53">
      <w:pPr>
        <w:pStyle w:val="ListParagraph"/>
        <w:jc w:val="center"/>
      </w:pPr>
    </w:p>
    <w:p w14:paraId="66E329F7" w14:textId="77777777" w:rsidR="00C85E22" w:rsidRDefault="00C85E22" w:rsidP="00303B53">
      <w:pPr>
        <w:pStyle w:val="ListParagraph"/>
        <w:jc w:val="center"/>
      </w:pPr>
    </w:p>
    <w:p w14:paraId="33CDD740" w14:textId="77777777" w:rsidR="00C85E22" w:rsidRDefault="00C85E22" w:rsidP="00303B53">
      <w:pPr>
        <w:pStyle w:val="ListParagraph"/>
        <w:jc w:val="center"/>
      </w:pPr>
    </w:p>
    <w:p w14:paraId="116E0BF1" w14:textId="77777777" w:rsidR="009F56F6" w:rsidRDefault="009F56F6" w:rsidP="00303B53">
      <w:pPr>
        <w:pStyle w:val="ListParagraph"/>
        <w:jc w:val="center"/>
      </w:pPr>
    </w:p>
    <w:p w14:paraId="45CCD113" w14:textId="77777777" w:rsidR="009F56F6" w:rsidRDefault="009F56F6" w:rsidP="00303B53">
      <w:pPr>
        <w:pStyle w:val="ListParagraph"/>
        <w:jc w:val="center"/>
      </w:pPr>
    </w:p>
    <w:p w14:paraId="054ADBE8" w14:textId="77777777" w:rsidR="009F56F6" w:rsidRDefault="009F56F6" w:rsidP="00303B53">
      <w:pPr>
        <w:pStyle w:val="ListParagraph"/>
        <w:jc w:val="center"/>
      </w:pPr>
    </w:p>
    <w:p w14:paraId="23E31200" w14:textId="58DDF278" w:rsidR="009F56F6" w:rsidRDefault="009F56F6" w:rsidP="00303B53">
      <w:pPr>
        <w:pStyle w:val="ListParagraph"/>
        <w:jc w:val="center"/>
      </w:pPr>
    </w:p>
    <w:p w14:paraId="5D7DAC67" w14:textId="77777777" w:rsidR="009F56F6" w:rsidRDefault="009F56F6" w:rsidP="00303B53">
      <w:pPr>
        <w:pStyle w:val="ListParagraph"/>
        <w:jc w:val="center"/>
      </w:pPr>
    </w:p>
    <w:p w14:paraId="394BD7D7" w14:textId="77777777" w:rsidR="009F56F6" w:rsidRDefault="009F56F6" w:rsidP="00303B53">
      <w:pPr>
        <w:pStyle w:val="ListParagraph"/>
        <w:jc w:val="center"/>
      </w:pPr>
    </w:p>
    <w:p w14:paraId="2DA42694" w14:textId="77777777" w:rsidR="009F56F6" w:rsidRDefault="009F56F6" w:rsidP="00303B53">
      <w:pPr>
        <w:pStyle w:val="ListParagraph"/>
        <w:jc w:val="center"/>
      </w:pPr>
    </w:p>
    <w:p w14:paraId="0D68BC95" w14:textId="77777777" w:rsidR="009F56F6" w:rsidRDefault="009F56F6" w:rsidP="00303B53">
      <w:pPr>
        <w:pStyle w:val="ListParagraph"/>
        <w:jc w:val="center"/>
      </w:pPr>
    </w:p>
    <w:p w14:paraId="0617582E" w14:textId="77777777" w:rsidR="009F56F6" w:rsidRDefault="009F56F6" w:rsidP="00303B53">
      <w:pPr>
        <w:pStyle w:val="ListParagraph"/>
        <w:jc w:val="center"/>
      </w:pPr>
    </w:p>
    <w:p w14:paraId="489E8B17" w14:textId="69E48059" w:rsidR="009F56F6" w:rsidRPr="00BF0058" w:rsidRDefault="00BF0058" w:rsidP="00BF0058">
      <w:pPr>
        <w:pStyle w:val="ListParagraph"/>
        <w:rPr>
          <w:sz w:val="24"/>
          <w:szCs w:val="24"/>
        </w:rPr>
      </w:pPr>
      <w:r w:rsidRPr="00BF0058">
        <w:rPr>
          <w:sz w:val="24"/>
          <w:szCs w:val="24"/>
        </w:rPr>
        <w:t xml:space="preserve">                                Figure D-</w:t>
      </w:r>
      <w:proofErr w:type="gramStart"/>
      <w:r w:rsidRPr="00BF0058">
        <w:rPr>
          <w:sz w:val="24"/>
          <w:szCs w:val="24"/>
        </w:rPr>
        <w:t>3  64</w:t>
      </w:r>
      <w:proofErr w:type="gramEnd"/>
      <w:r w:rsidRPr="00BF0058">
        <w:rPr>
          <w:sz w:val="24"/>
          <w:szCs w:val="24"/>
        </w:rPr>
        <w:t xml:space="preserve"> bit ASM performance     </w:t>
      </w:r>
    </w:p>
    <w:p w14:paraId="5DD0907D" w14:textId="77777777" w:rsidR="00C85E22" w:rsidRDefault="00C85E22" w:rsidP="00BF0058"/>
    <w:p w14:paraId="2543F79C" w14:textId="3F2B9C19" w:rsidR="00C85E22" w:rsidRDefault="00C85E22" w:rsidP="00303B53">
      <w:pPr>
        <w:pStyle w:val="ListParagraph"/>
        <w:jc w:val="center"/>
      </w:pPr>
    </w:p>
    <w:p w14:paraId="3B7EDA3D" w14:textId="63E1D419" w:rsidR="00C85E22" w:rsidRDefault="00C40958" w:rsidP="00BF0058">
      <w:pPr>
        <w:pStyle w:val="ListParagraph"/>
        <w:ind w:left="0"/>
        <w:jc w:val="center"/>
      </w:pPr>
      <w:r w:rsidRPr="00C40958">
        <w:rPr>
          <w:noProof/>
        </w:rPr>
        <w:drawing>
          <wp:inline distT="0" distB="0" distL="0" distR="0" wp14:anchorId="6992B1E6" wp14:editId="78361335">
            <wp:extent cx="4451286" cy="3832698"/>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roxmassey128[1].pdf"/>
                    <pic:cNvPicPr/>
                  </pic:nvPicPr>
                  <pic:blipFill>
                    <a:blip r:embed="rId18">
                      <a:extLst>
                        <a:ext uri="{28A0092B-C50C-407E-A947-70E740481C1C}">
                          <a14:useLocalDpi xmlns:a14="http://schemas.microsoft.com/office/drawing/2010/main" val="0"/>
                        </a:ext>
                      </a:extLst>
                    </a:blip>
                    <a:stretch>
                      <a:fillRect/>
                    </a:stretch>
                  </pic:blipFill>
                  <pic:spPr>
                    <a:xfrm>
                      <a:off x="0" y="0"/>
                      <a:ext cx="4451708" cy="3833061"/>
                    </a:xfrm>
                    <a:prstGeom prst="rect">
                      <a:avLst/>
                    </a:prstGeom>
                  </pic:spPr>
                </pic:pic>
              </a:graphicData>
            </a:graphic>
          </wp:inline>
        </w:drawing>
      </w:r>
    </w:p>
    <w:p w14:paraId="299C582C" w14:textId="43B49B7D" w:rsidR="00303B53" w:rsidRDefault="00BF0058" w:rsidP="00BF0058">
      <w:pPr>
        <w:jc w:val="center"/>
      </w:pPr>
      <w:r>
        <w:t>Figure D-4 64 bit ASM performance</w:t>
      </w:r>
    </w:p>
    <w:sectPr w:rsidR="00303B53" w:rsidSect="00344BD4">
      <w:footerReference w:type="default" r:id="rId19"/>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F3E24" w14:textId="77777777" w:rsidR="00BF0058" w:rsidRDefault="00BF0058" w:rsidP="00727251">
      <w:r>
        <w:separator/>
      </w:r>
    </w:p>
  </w:endnote>
  <w:endnote w:type="continuationSeparator" w:id="0">
    <w:p w14:paraId="54E05F4E" w14:textId="77777777" w:rsidR="00BF0058" w:rsidRDefault="00BF0058" w:rsidP="00727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PGothic">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9576"/>
    </w:tblGrid>
    <w:tr w:rsidR="00BF0058" w14:paraId="1B8B476D" w14:textId="77777777" w:rsidTr="006A2E7B">
      <w:tc>
        <w:tcPr>
          <w:tcW w:w="5000" w:type="pct"/>
          <w:shd w:val="clear" w:color="auto" w:fill="DBE5F1" w:themeFill="accent1" w:themeFillTint="33"/>
        </w:tcPr>
        <w:p w14:paraId="5864512E" w14:textId="726259A4" w:rsidR="00BF0058" w:rsidRPr="00DD3452" w:rsidRDefault="00BF0058" w:rsidP="00AC0A6D">
          <w:pPr>
            <w:tabs>
              <w:tab w:val="left" w:pos="2073"/>
              <w:tab w:val="right" w:pos="9360"/>
            </w:tabs>
            <w:rPr>
              <w:color w:val="auto"/>
              <w:lang w:eastAsia="ja-JP"/>
            </w:rPr>
          </w:pPr>
          <w:r>
            <w:rPr>
              <w:rFonts w:ascii="Calibri" w:hAnsi="Calibri"/>
              <w:b/>
            </w:rPr>
            <w:t>Next Generation Space Link Protocol (NGSLP) – Ed Greenberg – Feb 25, 2013</w:t>
          </w:r>
          <w:r>
            <w:rPr>
              <w:rFonts w:ascii="Calibri" w:hAnsi="Calibri"/>
              <w:b/>
            </w:rPr>
            <w:tab/>
          </w:r>
          <w:r w:rsidRPr="00DD3452">
            <w:rPr>
              <w:rFonts w:ascii="Calibri" w:hAnsi="Calibri"/>
              <w:b/>
            </w:rPr>
            <w:fldChar w:fldCharType="begin"/>
          </w:r>
          <w:r w:rsidRPr="00DD3452">
            <w:rPr>
              <w:rFonts w:ascii="Calibri" w:hAnsi="Calibri"/>
              <w:b/>
            </w:rPr>
            <w:instrText xml:space="preserve"> PAGE   \* MERGEFORMAT </w:instrText>
          </w:r>
          <w:r w:rsidRPr="00DD3452">
            <w:rPr>
              <w:rFonts w:ascii="Calibri" w:hAnsi="Calibri"/>
              <w:b/>
            </w:rPr>
            <w:fldChar w:fldCharType="separate"/>
          </w:r>
          <w:r w:rsidR="00E331F1">
            <w:rPr>
              <w:rFonts w:ascii="Calibri" w:hAnsi="Calibri"/>
              <w:b/>
              <w:noProof/>
            </w:rPr>
            <w:t>1</w:t>
          </w:r>
          <w:r w:rsidRPr="00DD3452">
            <w:rPr>
              <w:rFonts w:ascii="Calibri" w:hAnsi="Calibri"/>
              <w:b/>
            </w:rPr>
            <w:fldChar w:fldCharType="end"/>
          </w:r>
        </w:p>
      </w:tc>
    </w:tr>
  </w:tbl>
  <w:p w14:paraId="53759BBD" w14:textId="77777777" w:rsidR="00BF0058" w:rsidRDefault="00BF00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A4623" w14:textId="77777777" w:rsidR="00BF0058" w:rsidRDefault="00BF0058" w:rsidP="00727251">
      <w:r>
        <w:separator/>
      </w:r>
    </w:p>
  </w:footnote>
  <w:footnote w:type="continuationSeparator" w:id="0">
    <w:p w14:paraId="0952ED75" w14:textId="77777777" w:rsidR="00BF0058" w:rsidRDefault="00BF0058" w:rsidP="0072725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20C1"/>
    <w:multiLevelType w:val="hybridMultilevel"/>
    <w:tmpl w:val="7076BBAE"/>
    <w:lvl w:ilvl="0" w:tplc="B2A268D0">
      <w:start w:val="1"/>
      <w:numFmt w:val="decimal"/>
      <w:lvlText w:val="%1)"/>
      <w:lvlJc w:val="left"/>
      <w:pPr>
        <w:tabs>
          <w:tab w:val="num" w:pos="720"/>
        </w:tabs>
        <w:ind w:left="720" w:hanging="360"/>
      </w:pPr>
      <w:rPr>
        <w:rFonts w:hint="default"/>
      </w:rPr>
    </w:lvl>
    <w:lvl w:ilvl="1" w:tplc="9C4CAAFC">
      <w:start w:val="86"/>
      <w:numFmt w:val="bullet"/>
      <w:lvlText w:val="•"/>
      <w:lvlJc w:val="left"/>
      <w:pPr>
        <w:tabs>
          <w:tab w:val="num" w:pos="1440"/>
        </w:tabs>
        <w:ind w:left="1440" w:hanging="360"/>
      </w:pPr>
      <w:rPr>
        <w:rFonts w:ascii="Arial" w:hAnsi="Arial" w:hint="default"/>
      </w:rPr>
    </w:lvl>
    <w:lvl w:ilvl="2" w:tplc="F2987AF4">
      <w:start w:val="86"/>
      <w:numFmt w:val="bullet"/>
      <w:lvlText w:val="•"/>
      <w:lvlJc w:val="left"/>
      <w:pPr>
        <w:tabs>
          <w:tab w:val="num" w:pos="2160"/>
        </w:tabs>
        <w:ind w:left="2160" w:hanging="360"/>
      </w:pPr>
      <w:rPr>
        <w:rFonts w:ascii="Arial" w:hAnsi="Arial" w:hint="default"/>
      </w:rPr>
    </w:lvl>
    <w:lvl w:ilvl="3" w:tplc="6E680904" w:tentative="1">
      <w:start w:val="1"/>
      <w:numFmt w:val="bullet"/>
      <w:lvlText w:val="•"/>
      <w:lvlJc w:val="left"/>
      <w:pPr>
        <w:tabs>
          <w:tab w:val="num" w:pos="2880"/>
        </w:tabs>
        <w:ind w:left="2880" w:hanging="360"/>
      </w:pPr>
      <w:rPr>
        <w:rFonts w:ascii="Arial" w:hAnsi="Arial" w:hint="default"/>
      </w:rPr>
    </w:lvl>
    <w:lvl w:ilvl="4" w:tplc="5F46793E" w:tentative="1">
      <w:start w:val="1"/>
      <w:numFmt w:val="bullet"/>
      <w:lvlText w:val="•"/>
      <w:lvlJc w:val="left"/>
      <w:pPr>
        <w:tabs>
          <w:tab w:val="num" w:pos="3600"/>
        </w:tabs>
        <w:ind w:left="3600" w:hanging="360"/>
      </w:pPr>
      <w:rPr>
        <w:rFonts w:ascii="Arial" w:hAnsi="Arial" w:hint="default"/>
      </w:rPr>
    </w:lvl>
    <w:lvl w:ilvl="5" w:tplc="BDF4E976" w:tentative="1">
      <w:start w:val="1"/>
      <w:numFmt w:val="bullet"/>
      <w:lvlText w:val="•"/>
      <w:lvlJc w:val="left"/>
      <w:pPr>
        <w:tabs>
          <w:tab w:val="num" w:pos="4320"/>
        </w:tabs>
        <w:ind w:left="4320" w:hanging="360"/>
      </w:pPr>
      <w:rPr>
        <w:rFonts w:ascii="Arial" w:hAnsi="Arial" w:hint="default"/>
      </w:rPr>
    </w:lvl>
    <w:lvl w:ilvl="6" w:tplc="057CBED6" w:tentative="1">
      <w:start w:val="1"/>
      <w:numFmt w:val="bullet"/>
      <w:lvlText w:val="•"/>
      <w:lvlJc w:val="left"/>
      <w:pPr>
        <w:tabs>
          <w:tab w:val="num" w:pos="5040"/>
        </w:tabs>
        <w:ind w:left="5040" w:hanging="360"/>
      </w:pPr>
      <w:rPr>
        <w:rFonts w:ascii="Arial" w:hAnsi="Arial" w:hint="default"/>
      </w:rPr>
    </w:lvl>
    <w:lvl w:ilvl="7" w:tplc="C85642D8" w:tentative="1">
      <w:start w:val="1"/>
      <w:numFmt w:val="bullet"/>
      <w:lvlText w:val="•"/>
      <w:lvlJc w:val="left"/>
      <w:pPr>
        <w:tabs>
          <w:tab w:val="num" w:pos="5760"/>
        </w:tabs>
        <w:ind w:left="5760" w:hanging="360"/>
      </w:pPr>
      <w:rPr>
        <w:rFonts w:ascii="Arial" w:hAnsi="Arial" w:hint="default"/>
      </w:rPr>
    </w:lvl>
    <w:lvl w:ilvl="8" w:tplc="CAB41A90" w:tentative="1">
      <w:start w:val="1"/>
      <w:numFmt w:val="bullet"/>
      <w:lvlText w:val="•"/>
      <w:lvlJc w:val="left"/>
      <w:pPr>
        <w:tabs>
          <w:tab w:val="num" w:pos="6480"/>
        </w:tabs>
        <w:ind w:left="6480" w:hanging="360"/>
      </w:pPr>
      <w:rPr>
        <w:rFonts w:ascii="Arial" w:hAnsi="Arial" w:hint="default"/>
      </w:rPr>
    </w:lvl>
  </w:abstractNum>
  <w:abstractNum w:abstractNumId="1">
    <w:nsid w:val="17FB22F5"/>
    <w:multiLevelType w:val="hybridMultilevel"/>
    <w:tmpl w:val="71C074A0"/>
    <w:lvl w:ilvl="0" w:tplc="8202F4A2">
      <w:start w:val="1"/>
      <w:numFmt w:val="decimal"/>
      <w:lvlText w:val="%1)"/>
      <w:lvlJc w:val="left"/>
      <w:pPr>
        <w:tabs>
          <w:tab w:val="num" w:pos="720"/>
        </w:tabs>
        <w:ind w:left="720" w:hanging="360"/>
      </w:pPr>
    </w:lvl>
    <w:lvl w:ilvl="1" w:tplc="B2B203A8">
      <w:start w:val="1"/>
      <w:numFmt w:val="decimal"/>
      <w:lvlText w:val="%2)"/>
      <w:lvlJc w:val="left"/>
      <w:pPr>
        <w:tabs>
          <w:tab w:val="num" w:pos="1440"/>
        </w:tabs>
        <w:ind w:left="1440" w:hanging="360"/>
      </w:pPr>
    </w:lvl>
    <w:lvl w:ilvl="2" w:tplc="8370CC02">
      <w:start w:val="651"/>
      <w:numFmt w:val="bullet"/>
      <w:lvlText w:val="•"/>
      <w:lvlJc w:val="left"/>
      <w:pPr>
        <w:tabs>
          <w:tab w:val="num" w:pos="2160"/>
        </w:tabs>
        <w:ind w:left="2160" w:hanging="360"/>
      </w:pPr>
      <w:rPr>
        <w:rFonts w:ascii="Arial" w:hAnsi="Arial" w:hint="default"/>
      </w:rPr>
    </w:lvl>
    <w:lvl w:ilvl="3" w:tplc="E0A0E1EE" w:tentative="1">
      <w:start w:val="1"/>
      <w:numFmt w:val="decimal"/>
      <w:lvlText w:val="%4)"/>
      <w:lvlJc w:val="left"/>
      <w:pPr>
        <w:tabs>
          <w:tab w:val="num" w:pos="2880"/>
        </w:tabs>
        <w:ind w:left="2880" w:hanging="360"/>
      </w:pPr>
    </w:lvl>
    <w:lvl w:ilvl="4" w:tplc="E5D84468" w:tentative="1">
      <w:start w:val="1"/>
      <w:numFmt w:val="decimal"/>
      <w:lvlText w:val="%5)"/>
      <w:lvlJc w:val="left"/>
      <w:pPr>
        <w:tabs>
          <w:tab w:val="num" w:pos="3600"/>
        </w:tabs>
        <w:ind w:left="3600" w:hanging="360"/>
      </w:pPr>
    </w:lvl>
    <w:lvl w:ilvl="5" w:tplc="C12E8CFC" w:tentative="1">
      <w:start w:val="1"/>
      <w:numFmt w:val="decimal"/>
      <w:lvlText w:val="%6)"/>
      <w:lvlJc w:val="left"/>
      <w:pPr>
        <w:tabs>
          <w:tab w:val="num" w:pos="4320"/>
        </w:tabs>
        <w:ind w:left="4320" w:hanging="360"/>
      </w:pPr>
    </w:lvl>
    <w:lvl w:ilvl="6" w:tplc="152A6FB0" w:tentative="1">
      <w:start w:val="1"/>
      <w:numFmt w:val="decimal"/>
      <w:lvlText w:val="%7)"/>
      <w:lvlJc w:val="left"/>
      <w:pPr>
        <w:tabs>
          <w:tab w:val="num" w:pos="5040"/>
        </w:tabs>
        <w:ind w:left="5040" w:hanging="360"/>
      </w:pPr>
    </w:lvl>
    <w:lvl w:ilvl="7" w:tplc="4B569B76" w:tentative="1">
      <w:start w:val="1"/>
      <w:numFmt w:val="decimal"/>
      <w:lvlText w:val="%8)"/>
      <w:lvlJc w:val="left"/>
      <w:pPr>
        <w:tabs>
          <w:tab w:val="num" w:pos="5760"/>
        </w:tabs>
        <w:ind w:left="5760" w:hanging="360"/>
      </w:pPr>
    </w:lvl>
    <w:lvl w:ilvl="8" w:tplc="8AA672E0" w:tentative="1">
      <w:start w:val="1"/>
      <w:numFmt w:val="decimal"/>
      <w:lvlText w:val="%9)"/>
      <w:lvlJc w:val="left"/>
      <w:pPr>
        <w:tabs>
          <w:tab w:val="num" w:pos="6480"/>
        </w:tabs>
        <w:ind w:left="6480" w:hanging="360"/>
      </w:pPr>
    </w:lvl>
  </w:abstractNum>
  <w:abstractNum w:abstractNumId="2">
    <w:nsid w:val="198B1A73"/>
    <w:multiLevelType w:val="hybridMultilevel"/>
    <w:tmpl w:val="B55299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8324B6"/>
    <w:multiLevelType w:val="hybridMultilevel"/>
    <w:tmpl w:val="37A8A5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E67459"/>
    <w:multiLevelType w:val="hybridMultilevel"/>
    <w:tmpl w:val="96863A5E"/>
    <w:lvl w:ilvl="0" w:tplc="7D48C2EC">
      <w:start w:val="1"/>
      <w:numFmt w:val="bullet"/>
      <w:lvlText w:val="•"/>
      <w:lvlJc w:val="left"/>
      <w:pPr>
        <w:tabs>
          <w:tab w:val="num" w:pos="720"/>
        </w:tabs>
        <w:ind w:left="720" w:hanging="360"/>
      </w:pPr>
      <w:rPr>
        <w:rFonts w:ascii="Arial" w:hAnsi="Arial" w:hint="default"/>
      </w:rPr>
    </w:lvl>
    <w:lvl w:ilvl="1" w:tplc="5FB88736">
      <w:start w:val="1"/>
      <w:numFmt w:val="bullet"/>
      <w:lvlText w:val="•"/>
      <w:lvlJc w:val="left"/>
      <w:pPr>
        <w:tabs>
          <w:tab w:val="num" w:pos="1440"/>
        </w:tabs>
        <w:ind w:left="1440" w:hanging="360"/>
      </w:pPr>
      <w:rPr>
        <w:rFonts w:ascii="Arial" w:hAnsi="Arial" w:hint="default"/>
      </w:rPr>
    </w:lvl>
    <w:lvl w:ilvl="2" w:tplc="A54030B6" w:tentative="1">
      <w:start w:val="1"/>
      <w:numFmt w:val="bullet"/>
      <w:lvlText w:val="•"/>
      <w:lvlJc w:val="left"/>
      <w:pPr>
        <w:tabs>
          <w:tab w:val="num" w:pos="2160"/>
        </w:tabs>
        <w:ind w:left="2160" w:hanging="360"/>
      </w:pPr>
      <w:rPr>
        <w:rFonts w:ascii="Arial" w:hAnsi="Arial" w:hint="default"/>
      </w:rPr>
    </w:lvl>
    <w:lvl w:ilvl="3" w:tplc="2AC07E0A" w:tentative="1">
      <w:start w:val="1"/>
      <w:numFmt w:val="bullet"/>
      <w:lvlText w:val="•"/>
      <w:lvlJc w:val="left"/>
      <w:pPr>
        <w:tabs>
          <w:tab w:val="num" w:pos="2880"/>
        </w:tabs>
        <w:ind w:left="2880" w:hanging="360"/>
      </w:pPr>
      <w:rPr>
        <w:rFonts w:ascii="Arial" w:hAnsi="Arial" w:hint="default"/>
      </w:rPr>
    </w:lvl>
    <w:lvl w:ilvl="4" w:tplc="AFB2CF3E" w:tentative="1">
      <w:start w:val="1"/>
      <w:numFmt w:val="bullet"/>
      <w:lvlText w:val="•"/>
      <w:lvlJc w:val="left"/>
      <w:pPr>
        <w:tabs>
          <w:tab w:val="num" w:pos="3600"/>
        </w:tabs>
        <w:ind w:left="3600" w:hanging="360"/>
      </w:pPr>
      <w:rPr>
        <w:rFonts w:ascii="Arial" w:hAnsi="Arial" w:hint="default"/>
      </w:rPr>
    </w:lvl>
    <w:lvl w:ilvl="5" w:tplc="0A54755E" w:tentative="1">
      <w:start w:val="1"/>
      <w:numFmt w:val="bullet"/>
      <w:lvlText w:val="•"/>
      <w:lvlJc w:val="left"/>
      <w:pPr>
        <w:tabs>
          <w:tab w:val="num" w:pos="4320"/>
        </w:tabs>
        <w:ind w:left="4320" w:hanging="360"/>
      </w:pPr>
      <w:rPr>
        <w:rFonts w:ascii="Arial" w:hAnsi="Arial" w:hint="default"/>
      </w:rPr>
    </w:lvl>
    <w:lvl w:ilvl="6" w:tplc="2C60A550" w:tentative="1">
      <w:start w:val="1"/>
      <w:numFmt w:val="bullet"/>
      <w:lvlText w:val="•"/>
      <w:lvlJc w:val="left"/>
      <w:pPr>
        <w:tabs>
          <w:tab w:val="num" w:pos="5040"/>
        </w:tabs>
        <w:ind w:left="5040" w:hanging="360"/>
      </w:pPr>
      <w:rPr>
        <w:rFonts w:ascii="Arial" w:hAnsi="Arial" w:hint="default"/>
      </w:rPr>
    </w:lvl>
    <w:lvl w:ilvl="7" w:tplc="7C7C3C66" w:tentative="1">
      <w:start w:val="1"/>
      <w:numFmt w:val="bullet"/>
      <w:lvlText w:val="•"/>
      <w:lvlJc w:val="left"/>
      <w:pPr>
        <w:tabs>
          <w:tab w:val="num" w:pos="5760"/>
        </w:tabs>
        <w:ind w:left="5760" w:hanging="360"/>
      </w:pPr>
      <w:rPr>
        <w:rFonts w:ascii="Arial" w:hAnsi="Arial" w:hint="default"/>
      </w:rPr>
    </w:lvl>
    <w:lvl w:ilvl="8" w:tplc="64B60136" w:tentative="1">
      <w:start w:val="1"/>
      <w:numFmt w:val="bullet"/>
      <w:lvlText w:val="•"/>
      <w:lvlJc w:val="left"/>
      <w:pPr>
        <w:tabs>
          <w:tab w:val="num" w:pos="6480"/>
        </w:tabs>
        <w:ind w:left="6480" w:hanging="360"/>
      </w:pPr>
      <w:rPr>
        <w:rFonts w:ascii="Arial" w:hAnsi="Arial" w:hint="default"/>
      </w:rPr>
    </w:lvl>
  </w:abstractNum>
  <w:abstractNum w:abstractNumId="5">
    <w:nsid w:val="20062B7D"/>
    <w:multiLevelType w:val="hybridMultilevel"/>
    <w:tmpl w:val="B7B8B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356D52"/>
    <w:multiLevelType w:val="hybridMultilevel"/>
    <w:tmpl w:val="EA7C3512"/>
    <w:lvl w:ilvl="0" w:tplc="EE3C3470">
      <w:start w:val="1"/>
      <w:numFmt w:val="bullet"/>
      <w:lvlText w:val="•"/>
      <w:lvlJc w:val="left"/>
      <w:pPr>
        <w:tabs>
          <w:tab w:val="num" w:pos="720"/>
        </w:tabs>
        <w:ind w:left="720" w:hanging="360"/>
      </w:pPr>
      <w:rPr>
        <w:rFonts w:ascii="Arial" w:hAnsi="Arial" w:hint="default"/>
      </w:rPr>
    </w:lvl>
    <w:lvl w:ilvl="1" w:tplc="22E4FBD6">
      <w:start w:val="1"/>
      <w:numFmt w:val="bullet"/>
      <w:lvlText w:val="•"/>
      <w:lvlJc w:val="left"/>
      <w:pPr>
        <w:tabs>
          <w:tab w:val="num" w:pos="1440"/>
        </w:tabs>
        <w:ind w:left="1440" w:hanging="360"/>
      </w:pPr>
      <w:rPr>
        <w:rFonts w:ascii="Arial" w:hAnsi="Arial" w:hint="default"/>
      </w:rPr>
    </w:lvl>
    <w:lvl w:ilvl="2" w:tplc="F2704020" w:tentative="1">
      <w:start w:val="1"/>
      <w:numFmt w:val="bullet"/>
      <w:lvlText w:val="•"/>
      <w:lvlJc w:val="left"/>
      <w:pPr>
        <w:tabs>
          <w:tab w:val="num" w:pos="2160"/>
        </w:tabs>
        <w:ind w:left="2160" w:hanging="360"/>
      </w:pPr>
      <w:rPr>
        <w:rFonts w:ascii="Arial" w:hAnsi="Arial" w:hint="default"/>
      </w:rPr>
    </w:lvl>
    <w:lvl w:ilvl="3" w:tplc="609C9E6A" w:tentative="1">
      <w:start w:val="1"/>
      <w:numFmt w:val="bullet"/>
      <w:lvlText w:val="•"/>
      <w:lvlJc w:val="left"/>
      <w:pPr>
        <w:tabs>
          <w:tab w:val="num" w:pos="2880"/>
        </w:tabs>
        <w:ind w:left="2880" w:hanging="360"/>
      </w:pPr>
      <w:rPr>
        <w:rFonts w:ascii="Arial" w:hAnsi="Arial" w:hint="default"/>
      </w:rPr>
    </w:lvl>
    <w:lvl w:ilvl="4" w:tplc="C0B4401A" w:tentative="1">
      <w:start w:val="1"/>
      <w:numFmt w:val="bullet"/>
      <w:lvlText w:val="•"/>
      <w:lvlJc w:val="left"/>
      <w:pPr>
        <w:tabs>
          <w:tab w:val="num" w:pos="3600"/>
        </w:tabs>
        <w:ind w:left="3600" w:hanging="360"/>
      </w:pPr>
      <w:rPr>
        <w:rFonts w:ascii="Arial" w:hAnsi="Arial" w:hint="default"/>
      </w:rPr>
    </w:lvl>
    <w:lvl w:ilvl="5" w:tplc="8BCEE6FA" w:tentative="1">
      <w:start w:val="1"/>
      <w:numFmt w:val="bullet"/>
      <w:lvlText w:val="•"/>
      <w:lvlJc w:val="left"/>
      <w:pPr>
        <w:tabs>
          <w:tab w:val="num" w:pos="4320"/>
        </w:tabs>
        <w:ind w:left="4320" w:hanging="360"/>
      </w:pPr>
      <w:rPr>
        <w:rFonts w:ascii="Arial" w:hAnsi="Arial" w:hint="default"/>
      </w:rPr>
    </w:lvl>
    <w:lvl w:ilvl="6" w:tplc="C2D61466" w:tentative="1">
      <w:start w:val="1"/>
      <w:numFmt w:val="bullet"/>
      <w:lvlText w:val="•"/>
      <w:lvlJc w:val="left"/>
      <w:pPr>
        <w:tabs>
          <w:tab w:val="num" w:pos="5040"/>
        </w:tabs>
        <w:ind w:left="5040" w:hanging="360"/>
      </w:pPr>
      <w:rPr>
        <w:rFonts w:ascii="Arial" w:hAnsi="Arial" w:hint="default"/>
      </w:rPr>
    </w:lvl>
    <w:lvl w:ilvl="7" w:tplc="058E63E8" w:tentative="1">
      <w:start w:val="1"/>
      <w:numFmt w:val="bullet"/>
      <w:lvlText w:val="•"/>
      <w:lvlJc w:val="left"/>
      <w:pPr>
        <w:tabs>
          <w:tab w:val="num" w:pos="5760"/>
        </w:tabs>
        <w:ind w:left="5760" w:hanging="360"/>
      </w:pPr>
      <w:rPr>
        <w:rFonts w:ascii="Arial" w:hAnsi="Arial" w:hint="default"/>
      </w:rPr>
    </w:lvl>
    <w:lvl w:ilvl="8" w:tplc="534AC8E8" w:tentative="1">
      <w:start w:val="1"/>
      <w:numFmt w:val="bullet"/>
      <w:lvlText w:val="•"/>
      <w:lvlJc w:val="left"/>
      <w:pPr>
        <w:tabs>
          <w:tab w:val="num" w:pos="6480"/>
        </w:tabs>
        <w:ind w:left="6480" w:hanging="360"/>
      </w:pPr>
      <w:rPr>
        <w:rFonts w:ascii="Arial" w:hAnsi="Arial" w:hint="default"/>
      </w:rPr>
    </w:lvl>
  </w:abstractNum>
  <w:abstractNum w:abstractNumId="7">
    <w:nsid w:val="356F2489"/>
    <w:multiLevelType w:val="hybridMultilevel"/>
    <w:tmpl w:val="88549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0B66FD"/>
    <w:multiLevelType w:val="hybridMultilevel"/>
    <w:tmpl w:val="ABCE75E0"/>
    <w:lvl w:ilvl="0" w:tplc="95045950">
      <w:start w:val="1"/>
      <w:numFmt w:val="bullet"/>
      <w:lvlText w:val="•"/>
      <w:lvlJc w:val="left"/>
      <w:pPr>
        <w:tabs>
          <w:tab w:val="num" w:pos="720"/>
        </w:tabs>
        <w:ind w:left="720" w:hanging="360"/>
      </w:pPr>
      <w:rPr>
        <w:rFonts w:ascii="Arial" w:hAnsi="Arial" w:hint="default"/>
      </w:rPr>
    </w:lvl>
    <w:lvl w:ilvl="1" w:tplc="BC56C0DC">
      <w:start w:val="1"/>
      <w:numFmt w:val="bullet"/>
      <w:lvlText w:val="•"/>
      <w:lvlJc w:val="left"/>
      <w:pPr>
        <w:tabs>
          <w:tab w:val="num" w:pos="1440"/>
        </w:tabs>
        <w:ind w:left="1440" w:hanging="360"/>
      </w:pPr>
      <w:rPr>
        <w:rFonts w:ascii="Arial" w:hAnsi="Arial" w:hint="default"/>
      </w:rPr>
    </w:lvl>
    <w:lvl w:ilvl="2" w:tplc="42FAE1CE" w:tentative="1">
      <w:start w:val="1"/>
      <w:numFmt w:val="bullet"/>
      <w:lvlText w:val="•"/>
      <w:lvlJc w:val="left"/>
      <w:pPr>
        <w:tabs>
          <w:tab w:val="num" w:pos="2160"/>
        </w:tabs>
        <w:ind w:left="2160" w:hanging="360"/>
      </w:pPr>
      <w:rPr>
        <w:rFonts w:ascii="Arial" w:hAnsi="Arial" w:hint="default"/>
      </w:rPr>
    </w:lvl>
    <w:lvl w:ilvl="3" w:tplc="36D4CA54" w:tentative="1">
      <w:start w:val="1"/>
      <w:numFmt w:val="bullet"/>
      <w:lvlText w:val="•"/>
      <w:lvlJc w:val="left"/>
      <w:pPr>
        <w:tabs>
          <w:tab w:val="num" w:pos="2880"/>
        </w:tabs>
        <w:ind w:left="2880" w:hanging="360"/>
      </w:pPr>
      <w:rPr>
        <w:rFonts w:ascii="Arial" w:hAnsi="Arial" w:hint="default"/>
      </w:rPr>
    </w:lvl>
    <w:lvl w:ilvl="4" w:tplc="8EB41E3C" w:tentative="1">
      <w:start w:val="1"/>
      <w:numFmt w:val="bullet"/>
      <w:lvlText w:val="•"/>
      <w:lvlJc w:val="left"/>
      <w:pPr>
        <w:tabs>
          <w:tab w:val="num" w:pos="3600"/>
        </w:tabs>
        <w:ind w:left="3600" w:hanging="360"/>
      </w:pPr>
      <w:rPr>
        <w:rFonts w:ascii="Arial" w:hAnsi="Arial" w:hint="default"/>
      </w:rPr>
    </w:lvl>
    <w:lvl w:ilvl="5" w:tplc="64B4C4A4" w:tentative="1">
      <w:start w:val="1"/>
      <w:numFmt w:val="bullet"/>
      <w:lvlText w:val="•"/>
      <w:lvlJc w:val="left"/>
      <w:pPr>
        <w:tabs>
          <w:tab w:val="num" w:pos="4320"/>
        </w:tabs>
        <w:ind w:left="4320" w:hanging="360"/>
      </w:pPr>
      <w:rPr>
        <w:rFonts w:ascii="Arial" w:hAnsi="Arial" w:hint="default"/>
      </w:rPr>
    </w:lvl>
    <w:lvl w:ilvl="6" w:tplc="40345758" w:tentative="1">
      <w:start w:val="1"/>
      <w:numFmt w:val="bullet"/>
      <w:lvlText w:val="•"/>
      <w:lvlJc w:val="left"/>
      <w:pPr>
        <w:tabs>
          <w:tab w:val="num" w:pos="5040"/>
        </w:tabs>
        <w:ind w:left="5040" w:hanging="360"/>
      </w:pPr>
      <w:rPr>
        <w:rFonts w:ascii="Arial" w:hAnsi="Arial" w:hint="default"/>
      </w:rPr>
    </w:lvl>
    <w:lvl w:ilvl="7" w:tplc="58227314" w:tentative="1">
      <w:start w:val="1"/>
      <w:numFmt w:val="bullet"/>
      <w:lvlText w:val="•"/>
      <w:lvlJc w:val="left"/>
      <w:pPr>
        <w:tabs>
          <w:tab w:val="num" w:pos="5760"/>
        </w:tabs>
        <w:ind w:left="5760" w:hanging="360"/>
      </w:pPr>
      <w:rPr>
        <w:rFonts w:ascii="Arial" w:hAnsi="Arial" w:hint="default"/>
      </w:rPr>
    </w:lvl>
    <w:lvl w:ilvl="8" w:tplc="354C3688" w:tentative="1">
      <w:start w:val="1"/>
      <w:numFmt w:val="bullet"/>
      <w:lvlText w:val="•"/>
      <w:lvlJc w:val="left"/>
      <w:pPr>
        <w:tabs>
          <w:tab w:val="num" w:pos="6480"/>
        </w:tabs>
        <w:ind w:left="6480" w:hanging="360"/>
      </w:pPr>
      <w:rPr>
        <w:rFonts w:ascii="Arial" w:hAnsi="Arial" w:hint="default"/>
      </w:rPr>
    </w:lvl>
  </w:abstractNum>
  <w:abstractNum w:abstractNumId="9">
    <w:nsid w:val="45B03ECB"/>
    <w:multiLevelType w:val="hybridMultilevel"/>
    <w:tmpl w:val="58EE09E4"/>
    <w:lvl w:ilvl="0" w:tplc="B7E41756">
      <w:start w:val="1"/>
      <w:numFmt w:val="decimal"/>
      <w:lvlText w:val="%1."/>
      <w:lvlJc w:val="left"/>
      <w:pPr>
        <w:tabs>
          <w:tab w:val="num" w:pos="720"/>
        </w:tabs>
        <w:ind w:left="720" w:hanging="360"/>
      </w:pPr>
    </w:lvl>
    <w:lvl w:ilvl="1" w:tplc="8E4A212E" w:tentative="1">
      <w:start w:val="1"/>
      <w:numFmt w:val="decimal"/>
      <w:lvlText w:val="%2."/>
      <w:lvlJc w:val="left"/>
      <w:pPr>
        <w:tabs>
          <w:tab w:val="num" w:pos="1440"/>
        </w:tabs>
        <w:ind w:left="1440" w:hanging="360"/>
      </w:pPr>
    </w:lvl>
    <w:lvl w:ilvl="2" w:tplc="68FE65AC" w:tentative="1">
      <w:start w:val="1"/>
      <w:numFmt w:val="decimal"/>
      <w:lvlText w:val="%3."/>
      <w:lvlJc w:val="left"/>
      <w:pPr>
        <w:tabs>
          <w:tab w:val="num" w:pos="2160"/>
        </w:tabs>
        <w:ind w:left="2160" w:hanging="360"/>
      </w:pPr>
    </w:lvl>
    <w:lvl w:ilvl="3" w:tplc="D09ED776" w:tentative="1">
      <w:start w:val="1"/>
      <w:numFmt w:val="decimal"/>
      <w:lvlText w:val="%4."/>
      <w:lvlJc w:val="left"/>
      <w:pPr>
        <w:tabs>
          <w:tab w:val="num" w:pos="2880"/>
        </w:tabs>
        <w:ind w:left="2880" w:hanging="360"/>
      </w:pPr>
    </w:lvl>
    <w:lvl w:ilvl="4" w:tplc="698A3968" w:tentative="1">
      <w:start w:val="1"/>
      <w:numFmt w:val="decimal"/>
      <w:lvlText w:val="%5."/>
      <w:lvlJc w:val="left"/>
      <w:pPr>
        <w:tabs>
          <w:tab w:val="num" w:pos="3600"/>
        </w:tabs>
        <w:ind w:left="3600" w:hanging="360"/>
      </w:pPr>
    </w:lvl>
    <w:lvl w:ilvl="5" w:tplc="965EFB86" w:tentative="1">
      <w:start w:val="1"/>
      <w:numFmt w:val="decimal"/>
      <w:lvlText w:val="%6."/>
      <w:lvlJc w:val="left"/>
      <w:pPr>
        <w:tabs>
          <w:tab w:val="num" w:pos="4320"/>
        </w:tabs>
        <w:ind w:left="4320" w:hanging="360"/>
      </w:pPr>
    </w:lvl>
    <w:lvl w:ilvl="6" w:tplc="F7C2842E" w:tentative="1">
      <w:start w:val="1"/>
      <w:numFmt w:val="decimal"/>
      <w:lvlText w:val="%7."/>
      <w:lvlJc w:val="left"/>
      <w:pPr>
        <w:tabs>
          <w:tab w:val="num" w:pos="5040"/>
        </w:tabs>
        <w:ind w:left="5040" w:hanging="360"/>
      </w:pPr>
    </w:lvl>
    <w:lvl w:ilvl="7" w:tplc="7BC6E1D0" w:tentative="1">
      <w:start w:val="1"/>
      <w:numFmt w:val="decimal"/>
      <w:lvlText w:val="%8."/>
      <w:lvlJc w:val="left"/>
      <w:pPr>
        <w:tabs>
          <w:tab w:val="num" w:pos="5760"/>
        </w:tabs>
        <w:ind w:left="5760" w:hanging="360"/>
      </w:pPr>
    </w:lvl>
    <w:lvl w:ilvl="8" w:tplc="8560411A" w:tentative="1">
      <w:start w:val="1"/>
      <w:numFmt w:val="decimal"/>
      <w:lvlText w:val="%9."/>
      <w:lvlJc w:val="left"/>
      <w:pPr>
        <w:tabs>
          <w:tab w:val="num" w:pos="6480"/>
        </w:tabs>
        <w:ind w:left="6480" w:hanging="360"/>
      </w:pPr>
    </w:lvl>
  </w:abstractNum>
  <w:abstractNum w:abstractNumId="10">
    <w:nsid w:val="4C0D4923"/>
    <w:multiLevelType w:val="hybridMultilevel"/>
    <w:tmpl w:val="749ABC4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5241FEB"/>
    <w:multiLevelType w:val="hybridMultilevel"/>
    <w:tmpl w:val="6A2816E4"/>
    <w:lvl w:ilvl="0" w:tplc="7A462C9C">
      <w:start w:val="1"/>
      <w:numFmt w:val="bullet"/>
      <w:lvlText w:val="•"/>
      <w:lvlJc w:val="left"/>
      <w:pPr>
        <w:tabs>
          <w:tab w:val="num" w:pos="720"/>
        </w:tabs>
        <w:ind w:left="720" w:hanging="360"/>
      </w:pPr>
      <w:rPr>
        <w:rFonts w:ascii="Arial" w:hAnsi="Arial" w:hint="default"/>
      </w:rPr>
    </w:lvl>
    <w:lvl w:ilvl="1" w:tplc="D5E8A244">
      <w:start w:val="1"/>
      <w:numFmt w:val="bullet"/>
      <w:lvlText w:val="•"/>
      <w:lvlJc w:val="left"/>
      <w:pPr>
        <w:tabs>
          <w:tab w:val="num" w:pos="1440"/>
        </w:tabs>
        <w:ind w:left="1440" w:hanging="360"/>
      </w:pPr>
      <w:rPr>
        <w:rFonts w:ascii="Arial" w:hAnsi="Arial" w:hint="default"/>
      </w:rPr>
    </w:lvl>
    <w:lvl w:ilvl="2" w:tplc="AD6468A0" w:tentative="1">
      <w:start w:val="1"/>
      <w:numFmt w:val="bullet"/>
      <w:lvlText w:val="•"/>
      <w:lvlJc w:val="left"/>
      <w:pPr>
        <w:tabs>
          <w:tab w:val="num" w:pos="2160"/>
        </w:tabs>
        <w:ind w:left="2160" w:hanging="360"/>
      </w:pPr>
      <w:rPr>
        <w:rFonts w:ascii="Arial" w:hAnsi="Arial" w:hint="default"/>
      </w:rPr>
    </w:lvl>
    <w:lvl w:ilvl="3" w:tplc="64324E24" w:tentative="1">
      <w:start w:val="1"/>
      <w:numFmt w:val="bullet"/>
      <w:lvlText w:val="•"/>
      <w:lvlJc w:val="left"/>
      <w:pPr>
        <w:tabs>
          <w:tab w:val="num" w:pos="2880"/>
        </w:tabs>
        <w:ind w:left="2880" w:hanging="360"/>
      </w:pPr>
      <w:rPr>
        <w:rFonts w:ascii="Arial" w:hAnsi="Arial" w:hint="default"/>
      </w:rPr>
    </w:lvl>
    <w:lvl w:ilvl="4" w:tplc="40A2DB82" w:tentative="1">
      <w:start w:val="1"/>
      <w:numFmt w:val="bullet"/>
      <w:lvlText w:val="•"/>
      <w:lvlJc w:val="left"/>
      <w:pPr>
        <w:tabs>
          <w:tab w:val="num" w:pos="3600"/>
        </w:tabs>
        <w:ind w:left="3600" w:hanging="360"/>
      </w:pPr>
      <w:rPr>
        <w:rFonts w:ascii="Arial" w:hAnsi="Arial" w:hint="default"/>
      </w:rPr>
    </w:lvl>
    <w:lvl w:ilvl="5" w:tplc="B77807FC" w:tentative="1">
      <w:start w:val="1"/>
      <w:numFmt w:val="bullet"/>
      <w:lvlText w:val="•"/>
      <w:lvlJc w:val="left"/>
      <w:pPr>
        <w:tabs>
          <w:tab w:val="num" w:pos="4320"/>
        </w:tabs>
        <w:ind w:left="4320" w:hanging="360"/>
      </w:pPr>
      <w:rPr>
        <w:rFonts w:ascii="Arial" w:hAnsi="Arial" w:hint="default"/>
      </w:rPr>
    </w:lvl>
    <w:lvl w:ilvl="6" w:tplc="C83AE294" w:tentative="1">
      <w:start w:val="1"/>
      <w:numFmt w:val="bullet"/>
      <w:lvlText w:val="•"/>
      <w:lvlJc w:val="left"/>
      <w:pPr>
        <w:tabs>
          <w:tab w:val="num" w:pos="5040"/>
        </w:tabs>
        <w:ind w:left="5040" w:hanging="360"/>
      </w:pPr>
      <w:rPr>
        <w:rFonts w:ascii="Arial" w:hAnsi="Arial" w:hint="default"/>
      </w:rPr>
    </w:lvl>
    <w:lvl w:ilvl="7" w:tplc="044669C2" w:tentative="1">
      <w:start w:val="1"/>
      <w:numFmt w:val="bullet"/>
      <w:lvlText w:val="•"/>
      <w:lvlJc w:val="left"/>
      <w:pPr>
        <w:tabs>
          <w:tab w:val="num" w:pos="5760"/>
        </w:tabs>
        <w:ind w:left="5760" w:hanging="360"/>
      </w:pPr>
      <w:rPr>
        <w:rFonts w:ascii="Arial" w:hAnsi="Arial" w:hint="default"/>
      </w:rPr>
    </w:lvl>
    <w:lvl w:ilvl="8" w:tplc="A5346CAC" w:tentative="1">
      <w:start w:val="1"/>
      <w:numFmt w:val="bullet"/>
      <w:lvlText w:val="•"/>
      <w:lvlJc w:val="left"/>
      <w:pPr>
        <w:tabs>
          <w:tab w:val="num" w:pos="6480"/>
        </w:tabs>
        <w:ind w:left="6480" w:hanging="360"/>
      </w:pPr>
      <w:rPr>
        <w:rFonts w:ascii="Arial" w:hAnsi="Arial" w:hint="default"/>
      </w:rPr>
    </w:lvl>
  </w:abstractNum>
  <w:abstractNum w:abstractNumId="12">
    <w:nsid w:val="617B65FA"/>
    <w:multiLevelType w:val="hybridMultilevel"/>
    <w:tmpl w:val="CA5A7466"/>
    <w:lvl w:ilvl="0" w:tplc="E7EA96B6">
      <w:start w:val="1"/>
      <w:numFmt w:val="bullet"/>
      <w:lvlText w:val="•"/>
      <w:lvlJc w:val="left"/>
      <w:pPr>
        <w:tabs>
          <w:tab w:val="num" w:pos="720"/>
        </w:tabs>
        <w:ind w:left="720" w:hanging="360"/>
      </w:pPr>
      <w:rPr>
        <w:rFonts w:ascii="Arial" w:hAnsi="Arial" w:hint="default"/>
      </w:rPr>
    </w:lvl>
    <w:lvl w:ilvl="1" w:tplc="32FC58EC" w:tentative="1">
      <w:start w:val="1"/>
      <w:numFmt w:val="bullet"/>
      <w:lvlText w:val="•"/>
      <w:lvlJc w:val="left"/>
      <w:pPr>
        <w:tabs>
          <w:tab w:val="num" w:pos="1440"/>
        </w:tabs>
        <w:ind w:left="1440" w:hanging="360"/>
      </w:pPr>
      <w:rPr>
        <w:rFonts w:ascii="Arial" w:hAnsi="Arial" w:hint="default"/>
      </w:rPr>
    </w:lvl>
    <w:lvl w:ilvl="2" w:tplc="CBB0DA78" w:tentative="1">
      <w:start w:val="1"/>
      <w:numFmt w:val="bullet"/>
      <w:lvlText w:val="•"/>
      <w:lvlJc w:val="left"/>
      <w:pPr>
        <w:tabs>
          <w:tab w:val="num" w:pos="2160"/>
        </w:tabs>
        <w:ind w:left="2160" w:hanging="360"/>
      </w:pPr>
      <w:rPr>
        <w:rFonts w:ascii="Arial" w:hAnsi="Arial" w:hint="default"/>
      </w:rPr>
    </w:lvl>
    <w:lvl w:ilvl="3" w:tplc="C78A797A" w:tentative="1">
      <w:start w:val="1"/>
      <w:numFmt w:val="bullet"/>
      <w:lvlText w:val="•"/>
      <w:lvlJc w:val="left"/>
      <w:pPr>
        <w:tabs>
          <w:tab w:val="num" w:pos="2880"/>
        </w:tabs>
        <w:ind w:left="2880" w:hanging="360"/>
      </w:pPr>
      <w:rPr>
        <w:rFonts w:ascii="Arial" w:hAnsi="Arial" w:hint="default"/>
      </w:rPr>
    </w:lvl>
    <w:lvl w:ilvl="4" w:tplc="AAE0C19E" w:tentative="1">
      <w:start w:val="1"/>
      <w:numFmt w:val="bullet"/>
      <w:lvlText w:val="•"/>
      <w:lvlJc w:val="left"/>
      <w:pPr>
        <w:tabs>
          <w:tab w:val="num" w:pos="3600"/>
        </w:tabs>
        <w:ind w:left="3600" w:hanging="360"/>
      </w:pPr>
      <w:rPr>
        <w:rFonts w:ascii="Arial" w:hAnsi="Arial" w:hint="default"/>
      </w:rPr>
    </w:lvl>
    <w:lvl w:ilvl="5" w:tplc="68D883F0" w:tentative="1">
      <w:start w:val="1"/>
      <w:numFmt w:val="bullet"/>
      <w:lvlText w:val="•"/>
      <w:lvlJc w:val="left"/>
      <w:pPr>
        <w:tabs>
          <w:tab w:val="num" w:pos="4320"/>
        </w:tabs>
        <w:ind w:left="4320" w:hanging="360"/>
      </w:pPr>
      <w:rPr>
        <w:rFonts w:ascii="Arial" w:hAnsi="Arial" w:hint="default"/>
      </w:rPr>
    </w:lvl>
    <w:lvl w:ilvl="6" w:tplc="21062B6A" w:tentative="1">
      <w:start w:val="1"/>
      <w:numFmt w:val="bullet"/>
      <w:lvlText w:val="•"/>
      <w:lvlJc w:val="left"/>
      <w:pPr>
        <w:tabs>
          <w:tab w:val="num" w:pos="5040"/>
        </w:tabs>
        <w:ind w:left="5040" w:hanging="360"/>
      </w:pPr>
      <w:rPr>
        <w:rFonts w:ascii="Arial" w:hAnsi="Arial" w:hint="default"/>
      </w:rPr>
    </w:lvl>
    <w:lvl w:ilvl="7" w:tplc="CBFAAEA0" w:tentative="1">
      <w:start w:val="1"/>
      <w:numFmt w:val="bullet"/>
      <w:lvlText w:val="•"/>
      <w:lvlJc w:val="left"/>
      <w:pPr>
        <w:tabs>
          <w:tab w:val="num" w:pos="5760"/>
        </w:tabs>
        <w:ind w:left="5760" w:hanging="360"/>
      </w:pPr>
      <w:rPr>
        <w:rFonts w:ascii="Arial" w:hAnsi="Arial" w:hint="default"/>
      </w:rPr>
    </w:lvl>
    <w:lvl w:ilvl="8" w:tplc="A4F019D4" w:tentative="1">
      <w:start w:val="1"/>
      <w:numFmt w:val="bullet"/>
      <w:lvlText w:val="•"/>
      <w:lvlJc w:val="left"/>
      <w:pPr>
        <w:tabs>
          <w:tab w:val="num" w:pos="6480"/>
        </w:tabs>
        <w:ind w:left="6480" w:hanging="360"/>
      </w:pPr>
      <w:rPr>
        <w:rFonts w:ascii="Arial" w:hAnsi="Arial" w:hint="default"/>
      </w:rPr>
    </w:lvl>
  </w:abstractNum>
  <w:abstractNum w:abstractNumId="13">
    <w:nsid w:val="68F83BD3"/>
    <w:multiLevelType w:val="hybridMultilevel"/>
    <w:tmpl w:val="BE1A7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FC62BB"/>
    <w:multiLevelType w:val="hybridMultilevel"/>
    <w:tmpl w:val="2A94B946"/>
    <w:lvl w:ilvl="0" w:tplc="5B844BC2">
      <w:start w:val="1"/>
      <w:numFmt w:val="bullet"/>
      <w:lvlText w:val="•"/>
      <w:lvlJc w:val="left"/>
      <w:pPr>
        <w:tabs>
          <w:tab w:val="num" w:pos="720"/>
        </w:tabs>
        <w:ind w:left="720" w:hanging="360"/>
      </w:pPr>
      <w:rPr>
        <w:rFonts w:ascii="Arial" w:hAnsi="Arial" w:hint="default"/>
      </w:rPr>
    </w:lvl>
    <w:lvl w:ilvl="1" w:tplc="CABE7BA4">
      <w:start w:val="1"/>
      <w:numFmt w:val="bullet"/>
      <w:lvlText w:val="•"/>
      <w:lvlJc w:val="left"/>
      <w:pPr>
        <w:tabs>
          <w:tab w:val="num" w:pos="1440"/>
        </w:tabs>
        <w:ind w:left="1440" w:hanging="360"/>
      </w:pPr>
      <w:rPr>
        <w:rFonts w:ascii="Arial" w:hAnsi="Arial" w:hint="default"/>
      </w:rPr>
    </w:lvl>
    <w:lvl w:ilvl="2" w:tplc="CBE82470" w:tentative="1">
      <w:start w:val="1"/>
      <w:numFmt w:val="bullet"/>
      <w:lvlText w:val="•"/>
      <w:lvlJc w:val="left"/>
      <w:pPr>
        <w:tabs>
          <w:tab w:val="num" w:pos="2160"/>
        </w:tabs>
        <w:ind w:left="2160" w:hanging="360"/>
      </w:pPr>
      <w:rPr>
        <w:rFonts w:ascii="Arial" w:hAnsi="Arial" w:hint="default"/>
      </w:rPr>
    </w:lvl>
    <w:lvl w:ilvl="3" w:tplc="20549C22" w:tentative="1">
      <w:start w:val="1"/>
      <w:numFmt w:val="bullet"/>
      <w:lvlText w:val="•"/>
      <w:lvlJc w:val="left"/>
      <w:pPr>
        <w:tabs>
          <w:tab w:val="num" w:pos="2880"/>
        </w:tabs>
        <w:ind w:left="2880" w:hanging="360"/>
      </w:pPr>
      <w:rPr>
        <w:rFonts w:ascii="Arial" w:hAnsi="Arial" w:hint="default"/>
      </w:rPr>
    </w:lvl>
    <w:lvl w:ilvl="4" w:tplc="52388B90" w:tentative="1">
      <w:start w:val="1"/>
      <w:numFmt w:val="bullet"/>
      <w:lvlText w:val="•"/>
      <w:lvlJc w:val="left"/>
      <w:pPr>
        <w:tabs>
          <w:tab w:val="num" w:pos="3600"/>
        </w:tabs>
        <w:ind w:left="3600" w:hanging="360"/>
      </w:pPr>
      <w:rPr>
        <w:rFonts w:ascii="Arial" w:hAnsi="Arial" w:hint="default"/>
      </w:rPr>
    </w:lvl>
    <w:lvl w:ilvl="5" w:tplc="B4EC588E" w:tentative="1">
      <w:start w:val="1"/>
      <w:numFmt w:val="bullet"/>
      <w:lvlText w:val="•"/>
      <w:lvlJc w:val="left"/>
      <w:pPr>
        <w:tabs>
          <w:tab w:val="num" w:pos="4320"/>
        </w:tabs>
        <w:ind w:left="4320" w:hanging="360"/>
      </w:pPr>
      <w:rPr>
        <w:rFonts w:ascii="Arial" w:hAnsi="Arial" w:hint="default"/>
      </w:rPr>
    </w:lvl>
    <w:lvl w:ilvl="6" w:tplc="D6C4C4FE" w:tentative="1">
      <w:start w:val="1"/>
      <w:numFmt w:val="bullet"/>
      <w:lvlText w:val="•"/>
      <w:lvlJc w:val="left"/>
      <w:pPr>
        <w:tabs>
          <w:tab w:val="num" w:pos="5040"/>
        </w:tabs>
        <w:ind w:left="5040" w:hanging="360"/>
      </w:pPr>
      <w:rPr>
        <w:rFonts w:ascii="Arial" w:hAnsi="Arial" w:hint="default"/>
      </w:rPr>
    </w:lvl>
    <w:lvl w:ilvl="7" w:tplc="BAA01752" w:tentative="1">
      <w:start w:val="1"/>
      <w:numFmt w:val="bullet"/>
      <w:lvlText w:val="•"/>
      <w:lvlJc w:val="left"/>
      <w:pPr>
        <w:tabs>
          <w:tab w:val="num" w:pos="5760"/>
        </w:tabs>
        <w:ind w:left="5760" w:hanging="360"/>
      </w:pPr>
      <w:rPr>
        <w:rFonts w:ascii="Arial" w:hAnsi="Arial" w:hint="default"/>
      </w:rPr>
    </w:lvl>
    <w:lvl w:ilvl="8" w:tplc="09EE3034" w:tentative="1">
      <w:start w:val="1"/>
      <w:numFmt w:val="bullet"/>
      <w:lvlText w:val="•"/>
      <w:lvlJc w:val="left"/>
      <w:pPr>
        <w:tabs>
          <w:tab w:val="num" w:pos="6480"/>
        </w:tabs>
        <w:ind w:left="6480" w:hanging="360"/>
      </w:pPr>
      <w:rPr>
        <w:rFonts w:ascii="Arial" w:hAnsi="Arial" w:hint="default"/>
      </w:rPr>
    </w:lvl>
  </w:abstractNum>
  <w:abstractNum w:abstractNumId="15">
    <w:nsid w:val="757131FC"/>
    <w:multiLevelType w:val="hybridMultilevel"/>
    <w:tmpl w:val="3A261666"/>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0F">
      <w:start w:val="1"/>
      <w:numFmt w:val="decimal"/>
      <w:lvlText w:val="%3."/>
      <w:lvlJc w:val="left"/>
      <w:pPr>
        <w:ind w:left="540" w:hanging="360"/>
      </w:pPr>
    </w:lvl>
    <w:lvl w:ilvl="3" w:tplc="04090017">
      <w:start w:val="1"/>
      <w:numFmt w:val="lowerLetter"/>
      <w:lvlText w:val="%4)"/>
      <w:lvlJc w:val="left"/>
      <w:pPr>
        <w:ind w:left="1080" w:hanging="360"/>
      </w:pPr>
    </w:lvl>
    <w:lvl w:ilvl="4" w:tplc="04090001">
      <w:start w:val="1"/>
      <w:numFmt w:val="bullet"/>
      <w:lvlText w:val=""/>
      <w:lvlJc w:val="left"/>
      <w:pPr>
        <w:ind w:left="1800" w:hanging="360"/>
      </w:pPr>
      <w:rPr>
        <w:rFonts w:ascii="Symbol" w:hAnsi="Symbol" w:hint="default"/>
      </w:r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6">
    <w:nsid w:val="75994D7E"/>
    <w:multiLevelType w:val="hybridMultilevel"/>
    <w:tmpl w:val="E95AB698"/>
    <w:lvl w:ilvl="0" w:tplc="4832F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6D05711"/>
    <w:multiLevelType w:val="hybridMultilevel"/>
    <w:tmpl w:val="01243998"/>
    <w:lvl w:ilvl="0" w:tplc="4832F2C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B128AC"/>
    <w:multiLevelType w:val="hybridMultilevel"/>
    <w:tmpl w:val="26783324"/>
    <w:lvl w:ilvl="0" w:tplc="04090011">
      <w:start w:val="1"/>
      <w:numFmt w:val="decimal"/>
      <w:lvlText w:val="%1)"/>
      <w:lvlJc w:val="left"/>
      <w:pPr>
        <w:ind w:left="1080" w:hanging="360"/>
      </w:pPr>
      <w:rPr>
        <w:rFonts w:hint="default"/>
      </w:rPr>
    </w:lvl>
    <w:lvl w:ilvl="1" w:tplc="9C4CAAFC">
      <w:start w:val="86"/>
      <w:numFmt w:val="bullet"/>
      <w:lvlText w:val="•"/>
      <w:lvlJc w:val="left"/>
      <w:pPr>
        <w:tabs>
          <w:tab w:val="num" w:pos="1800"/>
        </w:tabs>
        <w:ind w:left="1800" w:hanging="360"/>
      </w:pPr>
      <w:rPr>
        <w:rFonts w:ascii="Arial" w:hAnsi="Arial" w:hint="default"/>
      </w:rPr>
    </w:lvl>
    <w:lvl w:ilvl="2" w:tplc="F2987AF4">
      <w:start w:val="86"/>
      <w:numFmt w:val="bullet"/>
      <w:lvlText w:val="•"/>
      <w:lvlJc w:val="left"/>
      <w:pPr>
        <w:tabs>
          <w:tab w:val="num" w:pos="2520"/>
        </w:tabs>
        <w:ind w:left="2520" w:hanging="360"/>
      </w:pPr>
      <w:rPr>
        <w:rFonts w:ascii="Arial" w:hAnsi="Arial" w:hint="default"/>
      </w:rPr>
    </w:lvl>
    <w:lvl w:ilvl="3" w:tplc="6E680904" w:tentative="1">
      <w:start w:val="1"/>
      <w:numFmt w:val="bullet"/>
      <w:lvlText w:val="•"/>
      <w:lvlJc w:val="left"/>
      <w:pPr>
        <w:tabs>
          <w:tab w:val="num" w:pos="3240"/>
        </w:tabs>
        <w:ind w:left="3240" w:hanging="360"/>
      </w:pPr>
      <w:rPr>
        <w:rFonts w:ascii="Arial" w:hAnsi="Arial" w:hint="default"/>
      </w:rPr>
    </w:lvl>
    <w:lvl w:ilvl="4" w:tplc="5F46793E" w:tentative="1">
      <w:start w:val="1"/>
      <w:numFmt w:val="bullet"/>
      <w:lvlText w:val="•"/>
      <w:lvlJc w:val="left"/>
      <w:pPr>
        <w:tabs>
          <w:tab w:val="num" w:pos="3960"/>
        </w:tabs>
        <w:ind w:left="3960" w:hanging="360"/>
      </w:pPr>
      <w:rPr>
        <w:rFonts w:ascii="Arial" w:hAnsi="Arial" w:hint="default"/>
      </w:rPr>
    </w:lvl>
    <w:lvl w:ilvl="5" w:tplc="BDF4E976" w:tentative="1">
      <w:start w:val="1"/>
      <w:numFmt w:val="bullet"/>
      <w:lvlText w:val="•"/>
      <w:lvlJc w:val="left"/>
      <w:pPr>
        <w:tabs>
          <w:tab w:val="num" w:pos="4680"/>
        </w:tabs>
        <w:ind w:left="4680" w:hanging="360"/>
      </w:pPr>
      <w:rPr>
        <w:rFonts w:ascii="Arial" w:hAnsi="Arial" w:hint="default"/>
      </w:rPr>
    </w:lvl>
    <w:lvl w:ilvl="6" w:tplc="057CBED6" w:tentative="1">
      <w:start w:val="1"/>
      <w:numFmt w:val="bullet"/>
      <w:lvlText w:val="•"/>
      <w:lvlJc w:val="left"/>
      <w:pPr>
        <w:tabs>
          <w:tab w:val="num" w:pos="5400"/>
        </w:tabs>
        <w:ind w:left="5400" w:hanging="360"/>
      </w:pPr>
      <w:rPr>
        <w:rFonts w:ascii="Arial" w:hAnsi="Arial" w:hint="default"/>
      </w:rPr>
    </w:lvl>
    <w:lvl w:ilvl="7" w:tplc="C85642D8" w:tentative="1">
      <w:start w:val="1"/>
      <w:numFmt w:val="bullet"/>
      <w:lvlText w:val="•"/>
      <w:lvlJc w:val="left"/>
      <w:pPr>
        <w:tabs>
          <w:tab w:val="num" w:pos="6120"/>
        </w:tabs>
        <w:ind w:left="6120" w:hanging="360"/>
      </w:pPr>
      <w:rPr>
        <w:rFonts w:ascii="Arial" w:hAnsi="Arial" w:hint="default"/>
      </w:rPr>
    </w:lvl>
    <w:lvl w:ilvl="8" w:tplc="CAB41A90" w:tentative="1">
      <w:start w:val="1"/>
      <w:numFmt w:val="bullet"/>
      <w:lvlText w:val="•"/>
      <w:lvlJc w:val="left"/>
      <w:pPr>
        <w:tabs>
          <w:tab w:val="num" w:pos="6840"/>
        </w:tabs>
        <w:ind w:left="6840" w:hanging="360"/>
      </w:pPr>
      <w:rPr>
        <w:rFonts w:ascii="Arial" w:hAnsi="Arial" w:hint="default"/>
      </w:rPr>
    </w:lvl>
  </w:abstractNum>
  <w:num w:numId="1">
    <w:abstractNumId w:val="9"/>
  </w:num>
  <w:num w:numId="2">
    <w:abstractNumId w:val="1"/>
  </w:num>
  <w:num w:numId="3">
    <w:abstractNumId w:val="12"/>
  </w:num>
  <w:num w:numId="4">
    <w:abstractNumId w:val="14"/>
  </w:num>
  <w:num w:numId="5">
    <w:abstractNumId w:val="6"/>
  </w:num>
  <w:num w:numId="6">
    <w:abstractNumId w:val="5"/>
  </w:num>
  <w:num w:numId="7">
    <w:abstractNumId w:val="18"/>
  </w:num>
  <w:num w:numId="8">
    <w:abstractNumId w:val="0"/>
  </w:num>
  <w:num w:numId="9">
    <w:abstractNumId w:val="2"/>
  </w:num>
  <w:num w:numId="10">
    <w:abstractNumId w:val="10"/>
  </w:num>
  <w:num w:numId="11">
    <w:abstractNumId w:val="3"/>
  </w:num>
  <w:num w:numId="12">
    <w:abstractNumId w:val="7"/>
  </w:num>
  <w:num w:numId="13">
    <w:abstractNumId w:val="13"/>
  </w:num>
  <w:num w:numId="14">
    <w:abstractNumId w:val="15"/>
  </w:num>
  <w:num w:numId="15">
    <w:abstractNumId w:val="16"/>
  </w:num>
  <w:num w:numId="16">
    <w:abstractNumId w:val="17"/>
  </w:num>
  <w:num w:numId="17">
    <w:abstractNumId w:val="4"/>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793"/>
    <w:rsid w:val="0003580E"/>
    <w:rsid w:val="00044EA1"/>
    <w:rsid w:val="00046777"/>
    <w:rsid w:val="000767FF"/>
    <w:rsid w:val="00080B94"/>
    <w:rsid w:val="000A4160"/>
    <w:rsid w:val="00114E9D"/>
    <w:rsid w:val="00114EA5"/>
    <w:rsid w:val="00134109"/>
    <w:rsid w:val="0015041E"/>
    <w:rsid w:val="00150591"/>
    <w:rsid w:val="001509F1"/>
    <w:rsid w:val="00164F0F"/>
    <w:rsid w:val="00175141"/>
    <w:rsid w:val="001B164A"/>
    <w:rsid w:val="001D1CA9"/>
    <w:rsid w:val="001E3E0C"/>
    <w:rsid w:val="001F21AB"/>
    <w:rsid w:val="00230887"/>
    <w:rsid w:val="00246A08"/>
    <w:rsid w:val="00295E84"/>
    <w:rsid w:val="002B0B6F"/>
    <w:rsid w:val="00303B53"/>
    <w:rsid w:val="0031289E"/>
    <w:rsid w:val="00344BD4"/>
    <w:rsid w:val="00346E61"/>
    <w:rsid w:val="003A0FE2"/>
    <w:rsid w:val="003D14EE"/>
    <w:rsid w:val="0042622C"/>
    <w:rsid w:val="00433CFA"/>
    <w:rsid w:val="0047288B"/>
    <w:rsid w:val="004766D4"/>
    <w:rsid w:val="00485D61"/>
    <w:rsid w:val="00495A81"/>
    <w:rsid w:val="00496BA0"/>
    <w:rsid w:val="004C12EC"/>
    <w:rsid w:val="004D04E1"/>
    <w:rsid w:val="005407DE"/>
    <w:rsid w:val="00552D97"/>
    <w:rsid w:val="005A7273"/>
    <w:rsid w:val="005C1EFC"/>
    <w:rsid w:val="005C459D"/>
    <w:rsid w:val="005D0C48"/>
    <w:rsid w:val="00612874"/>
    <w:rsid w:val="00614198"/>
    <w:rsid w:val="00630CAE"/>
    <w:rsid w:val="00635BAF"/>
    <w:rsid w:val="00696793"/>
    <w:rsid w:val="0069789C"/>
    <w:rsid w:val="006A2E7B"/>
    <w:rsid w:val="006B1C6C"/>
    <w:rsid w:val="00701813"/>
    <w:rsid w:val="00703F5F"/>
    <w:rsid w:val="00727251"/>
    <w:rsid w:val="00734F97"/>
    <w:rsid w:val="00774C49"/>
    <w:rsid w:val="007772C7"/>
    <w:rsid w:val="007801B4"/>
    <w:rsid w:val="00785B60"/>
    <w:rsid w:val="0079367D"/>
    <w:rsid w:val="00793BC4"/>
    <w:rsid w:val="0081344C"/>
    <w:rsid w:val="00821F1A"/>
    <w:rsid w:val="00844715"/>
    <w:rsid w:val="008448D3"/>
    <w:rsid w:val="00895292"/>
    <w:rsid w:val="008A7F0B"/>
    <w:rsid w:val="008C63CC"/>
    <w:rsid w:val="008D0AAB"/>
    <w:rsid w:val="008D38B5"/>
    <w:rsid w:val="00916E11"/>
    <w:rsid w:val="00955384"/>
    <w:rsid w:val="00975006"/>
    <w:rsid w:val="00980528"/>
    <w:rsid w:val="009858D4"/>
    <w:rsid w:val="009C5277"/>
    <w:rsid w:val="009F56F6"/>
    <w:rsid w:val="00A07B07"/>
    <w:rsid w:val="00A83D5B"/>
    <w:rsid w:val="00A943BB"/>
    <w:rsid w:val="00AA4851"/>
    <w:rsid w:val="00AB186D"/>
    <w:rsid w:val="00AC0A6D"/>
    <w:rsid w:val="00AE7425"/>
    <w:rsid w:val="00AF29D7"/>
    <w:rsid w:val="00AF3946"/>
    <w:rsid w:val="00B2173C"/>
    <w:rsid w:val="00B37387"/>
    <w:rsid w:val="00B7417B"/>
    <w:rsid w:val="00B932FE"/>
    <w:rsid w:val="00BB384A"/>
    <w:rsid w:val="00BE29BF"/>
    <w:rsid w:val="00BF0058"/>
    <w:rsid w:val="00C21725"/>
    <w:rsid w:val="00C37731"/>
    <w:rsid w:val="00C402FC"/>
    <w:rsid w:val="00C40958"/>
    <w:rsid w:val="00C5038F"/>
    <w:rsid w:val="00C56B36"/>
    <w:rsid w:val="00C812B4"/>
    <w:rsid w:val="00C85E22"/>
    <w:rsid w:val="00C94821"/>
    <w:rsid w:val="00CD39A2"/>
    <w:rsid w:val="00D352C8"/>
    <w:rsid w:val="00D4103A"/>
    <w:rsid w:val="00D63377"/>
    <w:rsid w:val="00D6751D"/>
    <w:rsid w:val="00D83BFF"/>
    <w:rsid w:val="00D94BFA"/>
    <w:rsid w:val="00E076C8"/>
    <w:rsid w:val="00E14435"/>
    <w:rsid w:val="00E2643B"/>
    <w:rsid w:val="00E331F1"/>
    <w:rsid w:val="00E61C96"/>
    <w:rsid w:val="00E97DA9"/>
    <w:rsid w:val="00EE16DE"/>
    <w:rsid w:val="00F90BEC"/>
    <w:rsid w:val="00FA4D8D"/>
    <w:rsid w:val="00FF06D9"/>
    <w:rsid w:val="00FF62D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76D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20E78"/>
    <w:rPr>
      <w:rFonts w:ascii="Lucida Grande" w:hAnsi="Lucida Grande"/>
      <w:sz w:val="18"/>
      <w:szCs w:val="18"/>
    </w:rPr>
  </w:style>
  <w:style w:type="paragraph" w:styleId="ListParagraph">
    <w:name w:val="List Paragraph"/>
    <w:basedOn w:val="Normal"/>
    <w:uiPriority w:val="34"/>
    <w:qFormat/>
    <w:rsid w:val="001F21AB"/>
    <w:pPr>
      <w:ind w:left="720"/>
      <w:contextualSpacing/>
    </w:pPr>
    <w:rPr>
      <w:rFonts w:ascii="Times" w:hAnsi="Times"/>
      <w:sz w:val="20"/>
      <w:szCs w:val="20"/>
      <w:lang w:eastAsia="en-US"/>
    </w:rPr>
  </w:style>
  <w:style w:type="paragraph" w:styleId="NormalWeb">
    <w:name w:val="Normal (Web)"/>
    <w:basedOn w:val="Normal"/>
    <w:uiPriority w:val="99"/>
    <w:semiHidden/>
    <w:unhideWhenUsed/>
    <w:rsid w:val="00B37387"/>
    <w:pPr>
      <w:spacing w:before="100" w:beforeAutospacing="1" w:after="100" w:afterAutospacing="1"/>
    </w:pPr>
    <w:rPr>
      <w:rFonts w:ascii="Times New Roman" w:hAnsi="Times New Roman" w:cs="Times New Roman"/>
      <w:lang w:eastAsia="en-US"/>
    </w:rPr>
  </w:style>
  <w:style w:type="character" w:styleId="CommentReference">
    <w:name w:val="annotation reference"/>
    <w:basedOn w:val="DefaultParagraphFont"/>
    <w:uiPriority w:val="99"/>
    <w:semiHidden/>
    <w:unhideWhenUsed/>
    <w:rsid w:val="007772C7"/>
    <w:rPr>
      <w:sz w:val="18"/>
      <w:szCs w:val="18"/>
    </w:rPr>
  </w:style>
  <w:style w:type="paragraph" w:styleId="CommentText">
    <w:name w:val="annotation text"/>
    <w:basedOn w:val="Normal"/>
    <w:link w:val="CommentTextChar"/>
    <w:uiPriority w:val="99"/>
    <w:semiHidden/>
    <w:unhideWhenUsed/>
    <w:rsid w:val="007772C7"/>
  </w:style>
  <w:style w:type="character" w:customStyle="1" w:styleId="CommentTextChar">
    <w:name w:val="Comment Text Char"/>
    <w:basedOn w:val="DefaultParagraphFont"/>
    <w:link w:val="CommentText"/>
    <w:uiPriority w:val="99"/>
    <w:semiHidden/>
    <w:rsid w:val="007772C7"/>
    <w:rPr>
      <w:sz w:val="24"/>
      <w:szCs w:val="24"/>
    </w:rPr>
  </w:style>
  <w:style w:type="paragraph" w:styleId="CommentSubject">
    <w:name w:val="annotation subject"/>
    <w:basedOn w:val="CommentText"/>
    <w:next w:val="CommentText"/>
    <w:link w:val="CommentSubjectChar"/>
    <w:uiPriority w:val="99"/>
    <w:semiHidden/>
    <w:unhideWhenUsed/>
    <w:rsid w:val="007772C7"/>
    <w:rPr>
      <w:b/>
      <w:bCs/>
      <w:sz w:val="20"/>
      <w:szCs w:val="20"/>
    </w:rPr>
  </w:style>
  <w:style w:type="character" w:customStyle="1" w:styleId="CommentSubjectChar">
    <w:name w:val="Comment Subject Char"/>
    <w:basedOn w:val="CommentTextChar"/>
    <w:link w:val="CommentSubject"/>
    <w:uiPriority w:val="99"/>
    <w:semiHidden/>
    <w:rsid w:val="007772C7"/>
    <w:rPr>
      <w:b/>
      <w:bCs/>
      <w:sz w:val="24"/>
      <w:szCs w:val="24"/>
    </w:rPr>
  </w:style>
  <w:style w:type="paragraph" w:styleId="Header">
    <w:name w:val="header"/>
    <w:basedOn w:val="Normal"/>
    <w:link w:val="HeaderChar"/>
    <w:uiPriority w:val="99"/>
    <w:unhideWhenUsed/>
    <w:rsid w:val="00727251"/>
    <w:pPr>
      <w:tabs>
        <w:tab w:val="center" w:pos="4320"/>
        <w:tab w:val="right" w:pos="8640"/>
      </w:tabs>
    </w:pPr>
  </w:style>
  <w:style w:type="character" w:customStyle="1" w:styleId="HeaderChar">
    <w:name w:val="Header Char"/>
    <w:basedOn w:val="DefaultParagraphFont"/>
    <w:link w:val="Header"/>
    <w:uiPriority w:val="99"/>
    <w:rsid w:val="00727251"/>
    <w:rPr>
      <w:sz w:val="24"/>
      <w:szCs w:val="24"/>
    </w:rPr>
  </w:style>
  <w:style w:type="paragraph" w:styleId="Footer">
    <w:name w:val="footer"/>
    <w:basedOn w:val="Normal"/>
    <w:link w:val="FooterChar"/>
    <w:uiPriority w:val="99"/>
    <w:unhideWhenUsed/>
    <w:rsid w:val="00727251"/>
    <w:pPr>
      <w:tabs>
        <w:tab w:val="center" w:pos="4320"/>
        <w:tab w:val="right" w:pos="8640"/>
      </w:tabs>
    </w:pPr>
  </w:style>
  <w:style w:type="character" w:customStyle="1" w:styleId="FooterChar">
    <w:name w:val="Footer Char"/>
    <w:basedOn w:val="DefaultParagraphFont"/>
    <w:link w:val="Footer"/>
    <w:uiPriority w:val="99"/>
    <w:rsid w:val="00727251"/>
    <w:rPr>
      <w:sz w:val="24"/>
      <w:szCs w:val="24"/>
    </w:rPr>
  </w:style>
  <w:style w:type="table" w:styleId="LightShading-Accent1">
    <w:name w:val="Light Shading Accent 1"/>
    <w:basedOn w:val="TableNormal"/>
    <w:uiPriority w:val="60"/>
    <w:rsid w:val="00727251"/>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20E78"/>
    <w:rPr>
      <w:rFonts w:ascii="Lucida Grande" w:hAnsi="Lucida Grande"/>
      <w:sz w:val="18"/>
      <w:szCs w:val="18"/>
    </w:rPr>
  </w:style>
  <w:style w:type="paragraph" w:styleId="ListParagraph">
    <w:name w:val="List Paragraph"/>
    <w:basedOn w:val="Normal"/>
    <w:uiPriority w:val="34"/>
    <w:qFormat/>
    <w:rsid w:val="001F21AB"/>
    <w:pPr>
      <w:ind w:left="720"/>
      <w:contextualSpacing/>
    </w:pPr>
    <w:rPr>
      <w:rFonts w:ascii="Times" w:hAnsi="Times"/>
      <w:sz w:val="20"/>
      <w:szCs w:val="20"/>
      <w:lang w:eastAsia="en-US"/>
    </w:rPr>
  </w:style>
  <w:style w:type="paragraph" w:styleId="NormalWeb">
    <w:name w:val="Normal (Web)"/>
    <w:basedOn w:val="Normal"/>
    <w:uiPriority w:val="99"/>
    <w:semiHidden/>
    <w:unhideWhenUsed/>
    <w:rsid w:val="00B37387"/>
    <w:pPr>
      <w:spacing w:before="100" w:beforeAutospacing="1" w:after="100" w:afterAutospacing="1"/>
    </w:pPr>
    <w:rPr>
      <w:rFonts w:ascii="Times New Roman" w:hAnsi="Times New Roman" w:cs="Times New Roman"/>
      <w:lang w:eastAsia="en-US"/>
    </w:rPr>
  </w:style>
  <w:style w:type="character" w:styleId="CommentReference">
    <w:name w:val="annotation reference"/>
    <w:basedOn w:val="DefaultParagraphFont"/>
    <w:uiPriority w:val="99"/>
    <w:semiHidden/>
    <w:unhideWhenUsed/>
    <w:rsid w:val="007772C7"/>
    <w:rPr>
      <w:sz w:val="18"/>
      <w:szCs w:val="18"/>
    </w:rPr>
  </w:style>
  <w:style w:type="paragraph" w:styleId="CommentText">
    <w:name w:val="annotation text"/>
    <w:basedOn w:val="Normal"/>
    <w:link w:val="CommentTextChar"/>
    <w:uiPriority w:val="99"/>
    <w:semiHidden/>
    <w:unhideWhenUsed/>
    <w:rsid w:val="007772C7"/>
  </w:style>
  <w:style w:type="character" w:customStyle="1" w:styleId="CommentTextChar">
    <w:name w:val="Comment Text Char"/>
    <w:basedOn w:val="DefaultParagraphFont"/>
    <w:link w:val="CommentText"/>
    <w:uiPriority w:val="99"/>
    <w:semiHidden/>
    <w:rsid w:val="007772C7"/>
    <w:rPr>
      <w:sz w:val="24"/>
      <w:szCs w:val="24"/>
    </w:rPr>
  </w:style>
  <w:style w:type="paragraph" w:styleId="CommentSubject">
    <w:name w:val="annotation subject"/>
    <w:basedOn w:val="CommentText"/>
    <w:next w:val="CommentText"/>
    <w:link w:val="CommentSubjectChar"/>
    <w:uiPriority w:val="99"/>
    <w:semiHidden/>
    <w:unhideWhenUsed/>
    <w:rsid w:val="007772C7"/>
    <w:rPr>
      <w:b/>
      <w:bCs/>
      <w:sz w:val="20"/>
      <w:szCs w:val="20"/>
    </w:rPr>
  </w:style>
  <w:style w:type="character" w:customStyle="1" w:styleId="CommentSubjectChar">
    <w:name w:val="Comment Subject Char"/>
    <w:basedOn w:val="CommentTextChar"/>
    <w:link w:val="CommentSubject"/>
    <w:uiPriority w:val="99"/>
    <w:semiHidden/>
    <w:rsid w:val="007772C7"/>
    <w:rPr>
      <w:b/>
      <w:bCs/>
      <w:sz w:val="24"/>
      <w:szCs w:val="24"/>
    </w:rPr>
  </w:style>
  <w:style w:type="paragraph" w:styleId="Header">
    <w:name w:val="header"/>
    <w:basedOn w:val="Normal"/>
    <w:link w:val="HeaderChar"/>
    <w:uiPriority w:val="99"/>
    <w:unhideWhenUsed/>
    <w:rsid w:val="00727251"/>
    <w:pPr>
      <w:tabs>
        <w:tab w:val="center" w:pos="4320"/>
        <w:tab w:val="right" w:pos="8640"/>
      </w:tabs>
    </w:pPr>
  </w:style>
  <w:style w:type="character" w:customStyle="1" w:styleId="HeaderChar">
    <w:name w:val="Header Char"/>
    <w:basedOn w:val="DefaultParagraphFont"/>
    <w:link w:val="Header"/>
    <w:uiPriority w:val="99"/>
    <w:rsid w:val="00727251"/>
    <w:rPr>
      <w:sz w:val="24"/>
      <w:szCs w:val="24"/>
    </w:rPr>
  </w:style>
  <w:style w:type="paragraph" w:styleId="Footer">
    <w:name w:val="footer"/>
    <w:basedOn w:val="Normal"/>
    <w:link w:val="FooterChar"/>
    <w:uiPriority w:val="99"/>
    <w:unhideWhenUsed/>
    <w:rsid w:val="00727251"/>
    <w:pPr>
      <w:tabs>
        <w:tab w:val="center" w:pos="4320"/>
        <w:tab w:val="right" w:pos="8640"/>
      </w:tabs>
    </w:pPr>
  </w:style>
  <w:style w:type="character" w:customStyle="1" w:styleId="FooterChar">
    <w:name w:val="Footer Char"/>
    <w:basedOn w:val="DefaultParagraphFont"/>
    <w:link w:val="Footer"/>
    <w:uiPriority w:val="99"/>
    <w:rsid w:val="00727251"/>
    <w:rPr>
      <w:sz w:val="24"/>
      <w:szCs w:val="24"/>
    </w:rPr>
  </w:style>
  <w:style w:type="table" w:styleId="LightShading-Accent1">
    <w:name w:val="Light Shading Accent 1"/>
    <w:basedOn w:val="TableNormal"/>
    <w:uiPriority w:val="60"/>
    <w:rsid w:val="00727251"/>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18888">
      <w:bodyDiv w:val="1"/>
      <w:marLeft w:val="0"/>
      <w:marRight w:val="0"/>
      <w:marTop w:val="0"/>
      <w:marBottom w:val="0"/>
      <w:divBdr>
        <w:top w:val="none" w:sz="0" w:space="0" w:color="auto"/>
        <w:left w:val="none" w:sz="0" w:space="0" w:color="auto"/>
        <w:bottom w:val="none" w:sz="0" w:space="0" w:color="auto"/>
        <w:right w:val="none" w:sz="0" w:space="0" w:color="auto"/>
      </w:divBdr>
    </w:div>
    <w:div w:id="644239102">
      <w:bodyDiv w:val="1"/>
      <w:marLeft w:val="0"/>
      <w:marRight w:val="0"/>
      <w:marTop w:val="0"/>
      <w:marBottom w:val="0"/>
      <w:divBdr>
        <w:top w:val="none" w:sz="0" w:space="0" w:color="auto"/>
        <w:left w:val="none" w:sz="0" w:space="0" w:color="auto"/>
        <w:bottom w:val="none" w:sz="0" w:space="0" w:color="auto"/>
        <w:right w:val="none" w:sz="0" w:space="0" w:color="auto"/>
      </w:divBdr>
      <w:divsChild>
        <w:div w:id="1483696510">
          <w:marLeft w:val="1440"/>
          <w:marRight w:val="0"/>
          <w:marTop w:val="86"/>
          <w:marBottom w:val="0"/>
          <w:divBdr>
            <w:top w:val="none" w:sz="0" w:space="0" w:color="auto"/>
            <w:left w:val="none" w:sz="0" w:space="0" w:color="auto"/>
            <w:bottom w:val="none" w:sz="0" w:space="0" w:color="auto"/>
            <w:right w:val="none" w:sz="0" w:space="0" w:color="auto"/>
          </w:divBdr>
        </w:div>
        <w:div w:id="1337223397">
          <w:marLeft w:val="1440"/>
          <w:marRight w:val="0"/>
          <w:marTop w:val="86"/>
          <w:marBottom w:val="0"/>
          <w:divBdr>
            <w:top w:val="none" w:sz="0" w:space="0" w:color="auto"/>
            <w:left w:val="none" w:sz="0" w:space="0" w:color="auto"/>
            <w:bottom w:val="none" w:sz="0" w:space="0" w:color="auto"/>
            <w:right w:val="none" w:sz="0" w:space="0" w:color="auto"/>
          </w:divBdr>
        </w:div>
        <w:div w:id="1129519034">
          <w:marLeft w:val="1440"/>
          <w:marRight w:val="0"/>
          <w:marTop w:val="86"/>
          <w:marBottom w:val="0"/>
          <w:divBdr>
            <w:top w:val="none" w:sz="0" w:space="0" w:color="auto"/>
            <w:left w:val="none" w:sz="0" w:space="0" w:color="auto"/>
            <w:bottom w:val="none" w:sz="0" w:space="0" w:color="auto"/>
            <w:right w:val="none" w:sz="0" w:space="0" w:color="auto"/>
          </w:divBdr>
        </w:div>
        <w:div w:id="1717662253">
          <w:marLeft w:val="1440"/>
          <w:marRight w:val="0"/>
          <w:marTop w:val="86"/>
          <w:marBottom w:val="0"/>
          <w:divBdr>
            <w:top w:val="none" w:sz="0" w:space="0" w:color="auto"/>
            <w:left w:val="none" w:sz="0" w:space="0" w:color="auto"/>
            <w:bottom w:val="none" w:sz="0" w:space="0" w:color="auto"/>
            <w:right w:val="none" w:sz="0" w:space="0" w:color="auto"/>
          </w:divBdr>
        </w:div>
        <w:div w:id="1654068667">
          <w:marLeft w:val="1166"/>
          <w:marRight w:val="0"/>
          <w:marTop w:val="86"/>
          <w:marBottom w:val="0"/>
          <w:divBdr>
            <w:top w:val="none" w:sz="0" w:space="0" w:color="auto"/>
            <w:left w:val="none" w:sz="0" w:space="0" w:color="auto"/>
            <w:bottom w:val="none" w:sz="0" w:space="0" w:color="auto"/>
            <w:right w:val="none" w:sz="0" w:space="0" w:color="auto"/>
          </w:divBdr>
        </w:div>
        <w:div w:id="221142025">
          <w:marLeft w:val="1800"/>
          <w:marRight w:val="0"/>
          <w:marTop w:val="67"/>
          <w:marBottom w:val="0"/>
          <w:divBdr>
            <w:top w:val="none" w:sz="0" w:space="0" w:color="auto"/>
            <w:left w:val="none" w:sz="0" w:space="0" w:color="auto"/>
            <w:bottom w:val="none" w:sz="0" w:space="0" w:color="auto"/>
            <w:right w:val="none" w:sz="0" w:space="0" w:color="auto"/>
          </w:divBdr>
        </w:div>
        <w:div w:id="1696224836">
          <w:marLeft w:val="1440"/>
          <w:marRight w:val="0"/>
          <w:marTop w:val="86"/>
          <w:marBottom w:val="0"/>
          <w:divBdr>
            <w:top w:val="none" w:sz="0" w:space="0" w:color="auto"/>
            <w:left w:val="none" w:sz="0" w:space="0" w:color="auto"/>
            <w:bottom w:val="none" w:sz="0" w:space="0" w:color="auto"/>
            <w:right w:val="none" w:sz="0" w:space="0" w:color="auto"/>
          </w:divBdr>
        </w:div>
        <w:div w:id="256862843">
          <w:marLeft w:val="1800"/>
          <w:marRight w:val="0"/>
          <w:marTop w:val="67"/>
          <w:marBottom w:val="0"/>
          <w:divBdr>
            <w:top w:val="none" w:sz="0" w:space="0" w:color="auto"/>
            <w:left w:val="none" w:sz="0" w:space="0" w:color="auto"/>
            <w:bottom w:val="none" w:sz="0" w:space="0" w:color="auto"/>
            <w:right w:val="none" w:sz="0" w:space="0" w:color="auto"/>
          </w:divBdr>
        </w:div>
      </w:divsChild>
    </w:div>
    <w:div w:id="1200163014">
      <w:bodyDiv w:val="1"/>
      <w:marLeft w:val="0"/>
      <w:marRight w:val="0"/>
      <w:marTop w:val="0"/>
      <w:marBottom w:val="0"/>
      <w:divBdr>
        <w:top w:val="none" w:sz="0" w:space="0" w:color="auto"/>
        <w:left w:val="none" w:sz="0" w:space="0" w:color="auto"/>
        <w:bottom w:val="none" w:sz="0" w:space="0" w:color="auto"/>
        <w:right w:val="none" w:sz="0" w:space="0" w:color="auto"/>
      </w:divBdr>
      <w:divsChild>
        <w:div w:id="1077246269">
          <w:marLeft w:val="720"/>
          <w:marRight w:val="0"/>
          <w:marTop w:val="0"/>
          <w:marBottom w:val="0"/>
          <w:divBdr>
            <w:top w:val="none" w:sz="0" w:space="0" w:color="auto"/>
            <w:left w:val="none" w:sz="0" w:space="0" w:color="auto"/>
            <w:bottom w:val="none" w:sz="0" w:space="0" w:color="auto"/>
            <w:right w:val="none" w:sz="0" w:space="0" w:color="auto"/>
          </w:divBdr>
        </w:div>
        <w:div w:id="1991208926">
          <w:marLeft w:val="720"/>
          <w:marRight w:val="0"/>
          <w:marTop w:val="0"/>
          <w:marBottom w:val="0"/>
          <w:divBdr>
            <w:top w:val="none" w:sz="0" w:space="0" w:color="auto"/>
            <w:left w:val="none" w:sz="0" w:space="0" w:color="auto"/>
            <w:bottom w:val="none" w:sz="0" w:space="0" w:color="auto"/>
            <w:right w:val="none" w:sz="0" w:space="0" w:color="auto"/>
          </w:divBdr>
        </w:div>
        <w:div w:id="1947420169">
          <w:marLeft w:val="1440"/>
          <w:marRight w:val="0"/>
          <w:marTop w:val="0"/>
          <w:marBottom w:val="0"/>
          <w:divBdr>
            <w:top w:val="none" w:sz="0" w:space="0" w:color="auto"/>
            <w:left w:val="none" w:sz="0" w:space="0" w:color="auto"/>
            <w:bottom w:val="none" w:sz="0" w:space="0" w:color="auto"/>
            <w:right w:val="none" w:sz="0" w:space="0" w:color="auto"/>
          </w:divBdr>
        </w:div>
        <w:div w:id="1750036432">
          <w:marLeft w:val="1440"/>
          <w:marRight w:val="0"/>
          <w:marTop w:val="0"/>
          <w:marBottom w:val="0"/>
          <w:divBdr>
            <w:top w:val="none" w:sz="0" w:space="0" w:color="auto"/>
            <w:left w:val="none" w:sz="0" w:space="0" w:color="auto"/>
            <w:bottom w:val="none" w:sz="0" w:space="0" w:color="auto"/>
            <w:right w:val="none" w:sz="0" w:space="0" w:color="auto"/>
          </w:divBdr>
        </w:div>
        <w:div w:id="1964383050">
          <w:marLeft w:val="1440"/>
          <w:marRight w:val="0"/>
          <w:marTop w:val="0"/>
          <w:marBottom w:val="0"/>
          <w:divBdr>
            <w:top w:val="none" w:sz="0" w:space="0" w:color="auto"/>
            <w:left w:val="none" w:sz="0" w:space="0" w:color="auto"/>
            <w:bottom w:val="none" w:sz="0" w:space="0" w:color="auto"/>
            <w:right w:val="none" w:sz="0" w:space="0" w:color="auto"/>
          </w:divBdr>
        </w:div>
        <w:div w:id="2106998668">
          <w:marLeft w:val="720"/>
          <w:marRight w:val="0"/>
          <w:marTop w:val="0"/>
          <w:marBottom w:val="0"/>
          <w:divBdr>
            <w:top w:val="none" w:sz="0" w:space="0" w:color="auto"/>
            <w:left w:val="none" w:sz="0" w:space="0" w:color="auto"/>
            <w:bottom w:val="none" w:sz="0" w:space="0" w:color="auto"/>
            <w:right w:val="none" w:sz="0" w:space="0" w:color="auto"/>
          </w:divBdr>
        </w:div>
        <w:div w:id="1955167911">
          <w:marLeft w:val="720"/>
          <w:marRight w:val="0"/>
          <w:marTop w:val="0"/>
          <w:marBottom w:val="0"/>
          <w:divBdr>
            <w:top w:val="none" w:sz="0" w:space="0" w:color="auto"/>
            <w:left w:val="none" w:sz="0" w:space="0" w:color="auto"/>
            <w:bottom w:val="none" w:sz="0" w:space="0" w:color="auto"/>
            <w:right w:val="none" w:sz="0" w:space="0" w:color="auto"/>
          </w:divBdr>
        </w:div>
      </w:divsChild>
    </w:div>
    <w:div w:id="1580096926">
      <w:bodyDiv w:val="1"/>
      <w:marLeft w:val="0"/>
      <w:marRight w:val="0"/>
      <w:marTop w:val="0"/>
      <w:marBottom w:val="0"/>
      <w:divBdr>
        <w:top w:val="none" w:sz="0" w:space="0" w:color="auto"/>
        <w:left w:val="none" w:sz="0" w:space="0" w:color="auto"/>
        <w:bottom w:val="none" w:sz="0" w:space="0" w:color="auto"/>
        <w:right w:val="none" w:sz="0" w:space="0" w:color="auto"/>
      </w:divBdr>
    </w:div>
    <w:div w:id="1813134855">
      <w:bodyDiv w:val="1"/>
      <w:marLeft w:val="0"/>
      <w:marRight w:val="0"/>
      <w:marTop w:val="0"/>
      <w:marBottom w:val="0"/>
      <w:divBdr>
        <w:top w:val="none" w:sz="0" w:space="0" w:color="auto"/>
        <w:left w:val="none" w:sz="0" w:space="0" w:color="auto"/>
        <w:bottom w:val="none" w:sz="0" w:space="0" w:color="auto"/>
        <w:right w:val="none" w:sz="0" w:space="0" w:color="auto"/>
      </w:divBdr>
      <w:divsChild>
        <w:div w:id="1623607604">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jpg"/><Relationship Id="rId17" Type="http://schemas.openxmlformats.org/officeDocument/2006/relationships/image" Target="media/image9.png"/><Relationship Id="rId18" Type="http://schemas.openxmlformats.org/officeDocument/2006/relationships/image" Target="media/image10.emf"/><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83655-A842-764C-B2E3-782D9D87C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3333</Words>
  <Characters>19001</Characters>
  <Application>Microsoft Macintosh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22290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jpl</dc:creator>
  <cp:lastModifiedBy>Kazz, Greg J (313B)</cp:lastModifiedBy>
  <cp:revision>2</cp:revision>
  <dcterms:created xsi:type="dcterms:W3CDTF">2013-02-26T17:17:00Z</dcterms:created>
  <dcterms:modified xsi:type="dcterms:W3CDTF">2013-02-26T17:17:00Z</dcterms:modified>
</cp:coreProperties>
</file>