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494D86" w:rsidP="00805D1A">
      <w:pPr>
        <w:jc w:val="center"/>
        <w:rPr>
          <w:rFonts w:ascii="Arial" w:hAnsi="Arial" w:cs="Arial"/>
          <w:b/>
          <w:sz w:val="32"/>
          <w:szCs w:val="32"/>
        </w:rPr>
      </w:pPr>
      <w:r>
        <w:rPr>
          <w:rFonts w:ascii="Arial" w:hAnsi="Arial" w:cs="Arial"/>
          <w:b/>
          <w:sz w:val="32"/>
          <w:szCs w:val="32"/>
        </w:rPr>
        <w:t>Fall</w:t>
      </w:r>
      <w:r w:rsidR="00C64A1A">
        <w:rPr>
          <w:rFonts w:ascii="Arial" w:hAnsi="Arial" w:cs="Arial"/>
          <w:b/>
          <w:sz w:val="32"/>
          <w:szCs w:val="32"/>
        </w:rPr>
        <w:t xml:space="preserve"> 2015</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2610A5" w:rsidRDefault="00494D86" w:rsidP="00B77C01">
      <w:pPr>
        <w:jc w:val="center"/>
        <w:rPr>
          <w:rFonts w:ascii="Arial" w:hAnsi="Arial" w:cs="Arial"/>
          <w:b/>
          <w:sz w:val="32"/>
          <w:szCs w:val="32"/>
        </w:rPr>
      </w:pPr>
      <w:r>
        <w:rPr>
          <w:rFonts w:ascii="Arial" w:hAnsi="Arial" w:cs="Arial"/>
          <w:b/>
          <w:sz w:val="32"/>
          <w:szCs w:val="32"/>
        </w:rPr>
        <w:t>Darmstadium – Darmstadt, Germany</w:t>
      </w:r>
      <w:r w:rsidR="00BB6486">
        <w:rPr>
          <w:rFonts w:ascii="Arial" w:hAnsi="Arial" w:cs="Arial"/>
          <w:b/>
          <w:sz w:val="32"/>
          <w:szCs w:val="32"/>
        </w:rPr>
        <w:t xml:space="preserve"> </w:t>
      </w:r>
    </w:p>
    <w:p w:rsidR="00682AD8" w:rsidRDefault="00682AD8" w:rsidP="00805D1A">
      <w:pPr>
        <w:jc w:val="center"/>
      </w:pPr>
    </w:p>
    <w:p w:rsidR="00682AD8" w:rsidRPr="002610A5" w:rsidRDefault="00494D86" w:rsidP="00805D1A">
      <w:pPr>
        <w:jc w:val="center"/>
        <w:rPr>
          <w:rFonts w:ascii="Arial" w:hAnsi="Arial" w:cs="Arial"/>
          <w:sz w:val="28"/>
          <w:szCs w:val="28"/>
        </w:rPr>
      </w:pPr>
      <w:r>
        <w:rPr>
          <w:rFonts w:ascii="Arial" w:hAnsi="Arial" w:cs="Arial"/>
          <w:sz w:val="28"/>
          <w:szCs w:val="28"/>
        </w:rPr>
        <w:t>November</w:t>
      </w:r>
      <w:r w:rsidR="00731F8B">
        <w:rPr>
          <w:rFonts w:ascii="Arial" w:hAnsi="Arial" w:cs="Arial"/>
          <w:sz w:val="28"/>
          <w:szCs w:val="28"/>
        </w:rPr>
        <w:t xml:space="preserve"> </w:t>
      </w:r>
      <w:r>
        <w:rPr>
          <w:rFonts w:ascii="Arial" w:hAnsi="Arial" w:cs="Arial"/>
          <w:sz w:val="28"/>
          <w:szCs w:val="28"/>
        </w:rPr>
        <w:t>11-12</w:t>
      </w:r>
      <w:r w:rsidR="00682AD8" w:rsidRPr="002610A5">
        <w:rPr>
          <w:rFonts w:ascii="Arial" w:hAnsi="Arial" w:cs="Arial"/>
          <w:sz w:val="28"/>
          <w:szCs w:val="28"/>
        </w:rPr>
        <w:t xml:space="preserve">, </w:t>
      </w:r>
      <w:r w:rsidR="00C64A1A">
        <w:rPr>
          <w:rFonts w:ascii="Arial" w:hAnsi="Arial" w:cs="Arial"/>
          <w:sz w:val="28"/>
          <w:szCs w:val="28"/>
        </w:rPr>
        <w:t>2015</w:t>
      </w:r>
    </w:p>
    <w:p w:rsidR="00682AD8" w:rsidRDefault="00682AD8" w:rsidP="00805D1A">
      <w:pPr>
        <w:jc w:val="center"/>
      </w:pPr>
    </w:p>
    <w:p w:rsidR="00682AD8" w:rsidRDefault="00682AD8" w:rsidP="00805D1A"/>
    <w:p w:rsidR="00682AD8"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5E1F07"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5E1F07" w:rsidP="00805D1A">
            <w:hyperlink r:id="rId10" w:history="1">
              <w:r w:rsidR="003C551B" w:rsidRPr="00AA154E">
                <w:rPr>
                  <w:rStyle w:val="Lienhypertexte"/>
                </w:rPr>
                <w:t>howard.weiss@parsons.com</w:t>
              </w:r>
            </w:hyperlink>
          </w:p>
        </w:tc>
      </w:tr>
      <w:tr w:rsidR="00682AD8" w:rsidRPr="006F6D5B" w:rsidTr="007552FD">
        <w:tc>
          <w:tcPr>
            <w:tcW w:w="2802" w:type="dxa"/>
          </w:tcPr>
          <w:p w:rsidR="00682AD8" w:rsidRPr="00DC1D98" w:rsidRDefault="00682AD8" w:rsidP="00D87788">
            <w:pPr>
              <w:rPr>
                <w:lang w:val="it-IT"/>
              </w:rPr>
            </w:pPr>
            <w:r w:rsidRPr="00DC1D98">
              <w:rPr>
                <w:lang w:val="it-IT"/>
              </w:rPr>
              <w:t>Ignacio Aguilar-Sanchez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5E1F07"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6F6D5B"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5E1F07"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5E1F07" w:rsidP="00376F9F">
            <w:pPr>
              <w:rPr>
                <w:lang w:val="it-IT"/>
              </w:rPr>
            </w:pPr>
            <w:hyperlink r:id="rId13" w:history="1">
              <w:r w:rsidR="00C64A1A" w:rsidRPr="00263EC7">
                <w:rPr>
                  <w:rStyle w:val="Lienhypertexte"/>
                  <w:lang w:val="it-IT"/>
                </w:rPr>
                <w:t>Craig.biggerstaff@nasa.gov</w:t>
              </w:r>
            </w:hyperlink>
            <w:r w:rsidR="00C64A1A">
              <w:rPr>
                <w:lang w:val="it-IT"/>
              </w:rPr>
              <w:t xml:space="preserve"> </w:t>
            </w:r>
          </w:p>
        </w:tc>
      </w:tr>
      <w:tr w:rsidR="00034EA7" w:rsidRPr="00DC1D98" w:rsidTr="007552FD">
        <w:tc>
          <w:tcPr>
            <w:tcW w:w="2802" w:type="dxa"/>
          </w:tcPr>
          <w:p w:rsidR="00034EA7" w:rsidRPr="0015378F" w:rsidRDefault="00034EA7" w:rsidP="00A23FA2">
            <w:pPr>
              <w:rPr>
                <w:lang w:val="it-IT"/>
              </w:rPr>
            </w:pPr>
            <w:r>
              <w:rPr>
                <w:lang w:val="it-IT"/>
              </w:rPr>
              <w:t>Jian Chen</w:t>
            </w:r>
          </w:p>
        </w:tc>
        <w:tc>
          <w:tcPr>
            <w:tcW w:w="1872" w:type="dxa"/>
          </w:tcPr>
          <w:p w:rsidR="00034EA7" w:rsidRPr="0015378F" w:rsidRDefault="00034EA7" w:rsidP="00A23FA2">
            <w:pPr>
              <w:rPr>
                <w:lang w:val="it-IT"/>
              </w:rPr>
            </w:pPr>
            <w:r>
              <w:rPr>
                <w:lang w:val="it-IT"/>
              </w:rPr>
              <w:t>CNSA</w:t>
            </w:r>
          </w:p>
        </w:tc>
        <w:tc>
          <w:tcPr>
            <w:tcW w:w="4182" w:type="dxa"/>
          </w:tcPr>
          <w:p w:rsidR="00034EA7" w:rsidRPr="0015378F" w:rsidRDefault="005E1F07" w:rsidP="00A23FA2">
            <w:pPr>
              <w:rPr>
                <w:lang w:val="it-IT"/>
              </w:rPr>
            </w:pPr>
            <w:hyperlink r:id="rId14" w:history="1">
              <w:r w:rsidR="00034EA7" w:rsidRPr="008B6B13">
                <w:rPr>
                  <w:rStyle w:val="Lienhypertexte"/>
                  <w:lang w:val="it-IT"/>
                </w:rPr>
                <w:t>chenjiach@gmail.com</w:t>
              </w:r>
            </w:hyperlink>
            <w:r w:rsidR="00034EA7">
              <w:rPr>
                <w:lang w:val="it-IT"/>
              </w:rPr>
              <w:t xml:space="preserve"> </w:t>
            </w:r>
          </w:p>
        </w:tc>
      </w:tr>
      <w:tr w:rsidR="00034EA7" w:rsidRPr="00DC1D98"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UKSA/QinetiQ</w:t>
            </w:r>
          </w:p>
        </w:tc>
        <w:tc>
          <w:tcPr>
            <w:tcW w:w="4182" w:type="dxa"/>
          </w:tcPr>
          <w:p w:rsidR="00034EA7" w:rsidRDefault="005E1F07" w:rsidP="00A23FA2">
            <w:hyperlink r:id="rId15" w:history="1">
              <w:r w:rsidR="00034EA7" w:rsidRPr="00A94B45">
                <w:rPr>
                  <w:rStyle w:val="Lienhypertexte"/>
                </w:rPr>
                <w:t>mcosby@qinetiq.com</w:t>
              </w:r>
            </w:hyperlink>
            <w:r w:rsidR="00034EA7">
              <w:t xml:space="preserve"> </w:t>
            </w:r>
          </w:p>
        </w:tc>
      </w:tr>
      <w:tr w:rsidR="00034EA7" w:rsidRPr="00DF3C2A" w:rsidTr="007552FD">
        <w:tc>
          <w:tcPr>
            <w:tcW w:w="2802" w:type="dxa"/>
          </w:tcPr>
          <w:p w:rsidR="00034EA7" w:rsidRPr="00DC1D98" w:rsidRDefault="00034EA7" w:rsidP="00A23FA2">
            <w:pPr>
              <w:rPr>
                <w:lang w:val="it-IT"/>
              </w:rPr>
            </w:pPr>
            <w:r w:rsidRPr="00DC1D98">
              <w:rPr>
                <w:lang w:val="it-IT"/>
              </w:rPr>
              <w:t>Daniel Fischer</w:t>
            </w:r>
          </w:p>
        </w:tc>
        <w:tc>
          <w:tcPr>
            <w:tcW w:w="1872" w:type="dxa"/>
          </w:tcPr>
          <w:p w:rsidR="00034EA7" w:rsidRPr="00DC1D98" w:rsidRDefault="00034EA7" w:rsidP="00A23FA2">
            <w:pPr>
              <w:rPr>
                <w:lang w:val="it-IT"/>
              </w:rPr>
            </w:pPr>
            <w:r w:rsidRPr="00DC1D98">
              <w:rPr>
                <w:lang w:val="it-IT"/>
              </w:rPr>
              <w:t>ESA/ESOC</w:t>
            </w:r>
          </w:p>
        </w:tc>
        <w:tc>
          <w:tcPr>
            <w:tcW w:w="4182" w:type="dxa"/>
          </w:tcPr>
          <w:p w:rsidR="00034EA7" w:rsidRDefault="005E1F07" w:rsidP="00A23FA2">
            <w:hyperlink r:id="rId16" w:history="1">
              <w:r w:rsidR="00034EA7" w:rsidRPr="00A94B45">
                <w:rPr>
                  <w:rStyle w:val="Lienhypertexte"/>
                </w:rPr>
                <w:t>daniel.fischer@esa.int</w:t>
              </w:r>
            </w:hyperlink>
            <w:r w:rsidR="00034EA7">
              <w:t xml:space="preserve"> </w:t>
            </w:r>
          </w:p>
        </w:tc>
      </w:tr>
      <w:tr w:rsidR="00494D86" w:rsidRPr="00DF3C2A" w:rsidTr="007552FD">
        <w:tc>
          <w:tcPr>
            <w:tcW w:w="2802" w:type="dxa"/>
          </w:tcPr>
          <w:p w:rsidR="00494D86" w:rsidRDefault="00494D86" w:rsidP="00F625C5">
            <w:r>
              <w:t>Edward Greenberg</w:t>
            </w:r>
          </w:p>
        </w:tc>
        <w:tc>
          <w:tcPr>
            <w:tcW w:w="1872" w:type="dxa"/>
          </w:tcPr>
          <w:p w:rsidR="00494D86" w:rsidRDefault="00494D86" w:rsidP="00F625C5">
            <w:r>
              <w:t>NASA/JPL</w:t>
            </w:r>
          </w:p>
        </w:tc>
        <w:tc>
          <w:tcPr>
            <w:tcW w:w="4182" w:type="dxa"/>
          </w:tcPr>
          <w:p w:rsidR="00494D86" w:rsidRDefault="005E1F07" w:rsidP="00F625C5">
            <w:hyperlink r:id="rId17" w:history="1">
              <w:r w:rsidR="00494D86" w:rsidRPr="00447824">
                <w:rPr>
                  <w:rStyle w:val="Lienhypertexte"/>
                </w:rPr>
                <w:t>egreenberg@jpl.nasa.gov</w:t>
              </w:r>
            </w:hyperlink>
            <w:r w:rsidR="00494D86">
              <w:t xml:space="preserve"> </w:t>
            </w:r>
          </w:p>
        </w:tc>
      </w:tr>
      <w:tr w:rsidR="00494D86" w:rsidRPr="00DF3C2A" w:rsidTr="007552FD">
        <w:tc>
          <w:tcPr>
            <w:tcW w:w="2802" w:type="dxa"/>
          </w:tcPr>
          <w:p w:rsidR="00494D86" w:rsidRDefault="00494D86" w:rsidP="00F625C5">
            <w:r>
              <w:t>Greg Kazz</w:t>
            </w:r>
          </w:p>
        </w:tc>
        <w:tc>
          <w:tcPr>
            <w:tcW w:w="1872" w:type="dxa"/>
          </w:tcPr>
          <w:p w:rsidR="00494D86" w:rsidRDefault="00494D86" w:rsidP="00F625C5">
            <w:r>
              <w:t>NASA/JPL</w:t>
            </w:r>
          </w:p>
        </w:tc>
        <w:tc>
          <w:tcPr>
            <w:tcW w:w="4182" w:type="dxa"/>
          </w:tcPr>
          <w:p w:rsidR="00494D86" w:rsidRDefault="005E1F07" w:rsidP="00F625C5">
            <w:hyperlink r:id="rId18" w:history="1">
              <w:r w:rsidR="00494D86" w:rsidRPr="00447824">
                <w:rPr>
                  <w:rStyle w:val="Lienhypertexte"/>
                </w:rPr>
                <w:t>Greg.j.kazz@jpl.nasa.gov</w:t>
              </w:r>
            </w:hyperlink>
            <w:r w:rsidR="00494D86">
              <w:t xml:space="preserve"> </w:t>
            </w:r>
          </w:p>
        </w:tc>
      </w:tr>
      <w:tr w:rsidR="00494D86" w:rsidRPr="00DF3C2A" w:rsidTr="007552FD">
        <w:tc>
          <w:tcPr>
            <w:tcW w:w="2802" w:type="dxa"/>
          </w:tcPr>
          <w:p w:rsidR="00494D86" w:rsidRDefault="00494D86" w:rsidP="00F625C5">
            <w:r>
              <w:t>David Koisser</w:t>
            </w:r>
          </w:p>
        </w:tc>
        <w:tc>
          <w:tcPr>
            <w:tcW w:w="1872" w:type="dxa"/>
          </w:tcPr>
          <w:p w:rsidR="00494D86" w:rsidRDefault="00494D86" w:rsidP="00F625C5">
            <w:r>
              <w:t>ESA</w:t>
            </w:r>
          </w:p>
        </w:tc>
        <w:tc>
          <w:tcPr>
            <w:tcW w:w="4182" w:type="dxa"/>
          </w:tcPr>
          <w:p w:rsidR="00494D86" w:rsidRDefault="005E1F07" w:rsidP="00F625C5">
            <w:hyperlink r:id="rId19" w:history="1">
              <w:r w:rsidR="00494D86" w:rsidRPr="00447824">
                <w:rPr>
                  <w:rStyle w:val="Lienhypertexte"/>
                </w:rPr>
                <w:t>David.koisser@esa.int</w:t>
              </w:r>
            </w:hyperlink>
            <w:r w:rsidR="00494D86">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5E1F07" w:rsidP="00F625C5">
            <w:hyperlink r:id="rId20" w:history="1">
              <w:r w:rsidR="00034EA7" w:rsidRPr="00A94B45">
                <w:rPr>
                  <w:rStyle w:val="Lienhypertexte"/>
                </w:rPr>
                <w:t>dorothea.richter@dlr.de</w:t>
              </w:r>
            </w:hyperlink>
            <w:r w:rsidR="00034EA7">
              <w:t xml:space="preserve"> </w:t>
            </w:r>
          </w:p>
        </w:tc>
      </w:tr>
      <w:tr w:rsidR="00494D86" w:rsidRPr="00DF3C2A" w:rsidTr="007552FD">
        <w:tc>
          <w:tcPr>
            <w:tcW w:w="2802" w:type="dxa"/>
          </w:tcPr>
          <w:p w:rsidR="00494D86" w:rsidRDefault="00494D86" w:rsidP="00376F9F">
            <w:r>
              <w:t>Marco Rovatti</w:t>
            </w:r>
          </w:p>
        </w:tc>
        <w:tc>
          <w:tcPr>
            <w:tcW w:w="1872" w:type="dxa"/>
          </w:tcPr>
          <w:p w:rsidR="00494D86" w:rsidRDefault="00494D86" w:rsidP="00376F9F">
            <w:r>
              <w:t>ESA</w:t>
            </w:r>
          </w:p>
        </w:tc>
        <w:tc>
          <w:tcPr>
            <w:tcW w:w="4182" w:type="dxa"/>
          </w:tcPr>
          <w:p w:rsidR="00494D86" w:rsidRDefault="005E1F07" w:rsidP="00376F9F">
            <w:hyperlink r:id="rId21" w:history="1">
              <w:r w:rsidR="00494D86" w:rsidRPr="00447824">
                <w:rPr>
                  <w:rStyle w:val="Lienhypertexte"/>
                </w:rPr>
                <w:t>Marco.rovatti@esa.int</w:t>
              </w:r>
            </w:hyperlink>
            <w:r w:rsidR="00494D86">
              <w:t xml:space="preserve"> </w:t>
            </w:r>
          </w:p>
        </w:tc>
      </w:tr>
      <w:tr w:rsidR="00494D86" w:rsidRPr="00DF3C2A" w:rsidTr="007552FD">
        <w:tc>
          <w:tcPr>
            <w:tcW w:w="2802" w:type="dxa"/>
          </w:tcPr>
          <w:p w:rsidR="00494D86" w:rsidRDefault="00494D86" w:rsidP="00376F9F">
            <w:r>
              <w:t>Bruno Saba</w:t>
            </w:r>
          </w:p>
        </w:tc>
        <w:tc>
          <w:tcPr>
            <w:tcW w:w="1872" w:type="dxa"/>
          </w:tcPr>
          <w:p w:rsidR="00494D86" w:rsidRDefault="00494D86" w:rsidP="00376F9F">
            <w:r>
              <w:t>CNES</w:t>
            </w:r>
          </w:p>
        </w:tc>
        <w:tc>
          <w:tcPr>
            <w:tcW w:w="4182" w:type="dxa"/>
          </w:tcPr>
          <w:p w:rsidR="00494D86" w:rsidRDefault="005E1F07" w:rsidP="00376F9F">
            <w:hyperlink r:id="rId22" w:history="1">
              <w:r w:rsidR="00494D86" w:rsidRPr="00447824">
                <w:rPr>
                  <w:rStyle w:val="Lienhypertexte"/>
                </w:rPr>
                <w:t>Bruno.saba@cnes.fr</w:t>
              </w:r>
            </w:hyperlink>
            <w:r w:rsidR="00494D86">
              <w:t xml:space="preserve"> </w:t>
            </w:r>
          </w:p>
        </w:tc>
      </w:tr>
      <w:tr w:rsidR="00034EA7" w:rsidRPr="00DF3C2A" w:rsidTr="007552FD">
        <w:tc>
          <w:tcPr>
            <w:tcW w:w="2802" w:type="dxa"/>
          </w:tcPr>
          <w:p w:rsidR="00034EA7" w:rsidRDefault="00034EA7" w:rsidP="00376F9F">
            <w:r>
              <w:t>Charles Sheehe</w:t>
            </w:r>
          </w:p>
        </w:tc>
        <w:tc>
          <w:tcPr>
            <w:tcW w:w="1872" w:type="dxa"/>
          </w:tcPr>
          <w:p w:rsidR="00034EA7" w:rsidRDefault="00034EA7" w:rsidP="00376F9F">
            <w:r>
              <w:t>NASA/GRC</w:t>
            </w:r>
          </w:p>
        </w:tc>
        <w:tc>
          <w:tcPr>
            <w:tcW w:w="4182" w:type="dxa"/>
          </w:tcPr>
          <w:p w:rsidR="00034EA7" w:rsidRDefault="005E1F07" w:rsidP="00376F9F">
            <w:hyperlink r:id="rId23" w:history="1">
              <w:r w:rsidR="00034EA7" w:rsidRPr="008B6B13">
                <w:rPr>
                  <w:rStyle w:val="Lienhypertexte"/>
                </w:rPr>
                <w:t>charles.j.Sheehe@nasa.gov</w:t>
              </w:r>
            </w:hyperlink>
            <w:r w:rsidR="00034EA7">
              <w:t xml:space="preserve"> </w:t>
            </w:r>
          </w:p>
        </w:tc>
      </w:tr>
      <w:tr w:rsidR="005C1D41" w:rsidRPr="00DF3C2A" w:rsidTr="007552FD">
        <w:tc>
          <w:tcPr>
            <w:tcW w:w="2802" w:type="dxa"/>
          </w:tcPr>
          <w:p w:rsidR="005C1D41" w:rsidRDefault="005C1D41" w:rsidP="00376F9F">
            <w:r>
              <w:t>Stefan Veit</w:t>
            </w:r>
          </w:p>
        </w:tc>
        <w:tc>
          <w:tcPr>
            <w:tcW w:w="1872" w:type="dxa"/>
          </w:tcPr>
          <w:p w:rsidR="005C1D41" w:rsidRDefault="005C1D41" w:rsidP="00376F9F">
            <w:r>
              <w:t>DLR</w:t>
            </w:r>
          </w:p>
        </w:tc>
        <w:tc>
          <w:tcPr>
            <w:tcW w:w="4182" w:type="dxa"/>
          </w:tcPr>
          <w:p w:rsidR="005C1D41" w:rsidRDefault="005E1F07" w:rsidP="00376F9F">
            <w:hyperlink r:id="rId24" w:history="1">
              <w:r w:rsidR="005C1D41" w:rsidRPr="00447824">
                <w:rPr>
                  <w:rStyle w:val="Lienhypertexte"/>
                </w:rPr>
                <w:t>Stefan.veit@dlr.de</w:t>
              </w:r>
            </w:hyperlink>
            <w:r w:rsidR="005C1D41">
              <w:t xml:space="preserve"> </w:t>
            </w:r>
          </w:p>
        </w:tc>
      </w:tr>
      <w:tr w:rsidR="00034EA7" w:rsidRPr="00DF3C2A" w:rsidTr="007552FD">
        <w:tc>
          <w:tcPr>
            <w:tcW w:w="2802" w:type="dxa"/>
          </w:tcPr>
          <w:p w:rsidR="00034EA7" w:rsidRDefault="00034EA7" w:rsidP="00376F9F">
            <w:r>
              <w:t>Aydar Vildanov</w:t>
            </w:r>
          </w:p>
        </w:tc>
        <w:tc>
          <w:tcPr>
            <w:tcW w:w="1872" w:type="dxa"/>
          </w:tcPr>
          <w:p w:rsidR="00034EA7" w:rsidRDefault="00034EA7" w:rsidP="00376F9F">
            <w:r>
              <w:t>FSA/JSC</w:t>
            </w:r>
          </w:p>
        </w:tc>
        <w:tc>
          <w:tcPr>
            <w:tcW w:w="4182" w:type="dxa"/>
          </w:tcPr>
          <w:p w:rsidR="00034EA7" w:rsidRDefault="005E1F07" w:rsidP="00376F9F">
            <w:hyperlink r:id="rId25" w:history="1">
              <w:r w:rsidR="00034EA7" w:rsidRPr="008B6B13">
                <w:rPr>
                  <w:rStyle w:val="Lienhypertexte"/>
                </w:rPr>
                <w:t>vildanov@iss-reshtnev.ru</w:t>
              </w:r>
            </w:hyperlink>
            <w:r w:rsidR="00034EA7">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79B2" w:rsidRPr="00681596" w:rsidTr="00A23FA2">
        <w:trPr>
          <w:trHeight w:val="629"/>
        </w:trPr>
        <w:tc>
          <w:tcPr>
            <w:tcW w:w="8208" w:type="dxa"/>
            <w:shd w:val="clear" w:color="auto" w:fill="auto"/>
          </w:tcPr>
          <w:p w:rsidR="003479B2" w:rsidRPr="00681596" w:rsidRDefault="003479B2" w:rsidP="00A23FA2">
            <w:pPr>
              <w:autoSpaceDE w:val="0"/>
              <w:autoSpaceDN w:val="0"/>
              <w:adjustRightInd w:val="0"/>
              <w:spacing w:before="120" w:after="120"/>
              <w:jc w:val="center"/>
              <w:rPr>
                <w:b/>
                <w:bCs/>
                <w:lang w:val="en-GB" w:eastAsia="fr-FR"/>
              </w:rPr>
            </w:pPr>
            <w:r w:rsidRPr="00681596">
              <w:rPr>
                <w:b/>
                <w:bCs/>
                <w:lang w:val="en-GB" w:eastAsia="fr-FR"/>
              </w:rPr>
              <w:t>Agenda Item</w:t>
            </w:r>
          </w:p>
        </w:tc>
      </w:tr>
      <w:tr w:rsidR="003479B2" w:rsidRPr="00681596" w:rsidTr="00A23FA2">
        <w:tc>
          <w:tcPr>
            <w:tcW w:w="8208" w:type="dxa"/>
            <w:shd w:val="clear" w:color="auto" w:fill="auto"/>
          </w:tcPr>
          <w:p w:rsidR="003479B2" w:rsidRPr="00681596" w:rsidRDefault="003479B2" w:rsidP="00A23FA2">
            <w:pPr>
              <w:autoSpaceDE w:val="0"/>
              <w:autoSpaceDN w:val="0"/>
              <w:adjustRightInd w:val="0"/>
              <w:spacing w:before="120" w:after="120"/>
              <w:rPr>
                <w:lang w:val="en-GB" w:eastAsia="fr-FR"/>
              </w:rPr>
            </w:pPr>
            <w:r w:rsidRPr="00681596">
              <w:rPr>
                <w:lang w:val="en-GB" w:eastAsia="fr-FR"/>
              </w:rPr>
              <w:t xml:space="preserve">1 – </w:t>
            </w:r>
            <w:r w:rsidRPr="00681596">
              <w:rPr>
                <w:u w:val="single"/>
                <w:lang w:val="en-GB" w:eastAsia="fr-FR"/>
              </w:rPr>
              <w:t>Action items review</w:t>
            </w:r>
          </w:p>
        </w:tc>
      </w:tr>
      <w:tr w:rsidR="003479B2" w:rsidRPr="00681596" w:rsidTr="00A23FA2">
        <w:tc>
          <w:tcPr>
            <w:tcW w:w="8208" w:type="dxa"/>
            <w:shd w:val="clear" w:color="auto" w:fill="auto"/>
          </w:tcPr>
          <w:p w:rsidR="003479B2" w:rsidRPr="00681596" w:rsidRDefault="003479B2" w:rsidP="00A23FA2">
            <w:pPr>
              <w:autoSpaceDE w:val="0"/>
              <w:autoSpaceDN w:val="0"/>
              <w:adjustRightInd w:val="0"/>
              <w:spacing w:before="120" w:after="120"/>
              <w:rPr>
                <w:lang w:val="en-GB" w:eastAsia="fr-FR"/>
              </w:rPr>
            </w:pPr>
            <w:r>
              <w:rPr>
                <w:lang w:val="en-GB" w:eastAsia="fr-FR"/>
              </w:rPr>
              <w:t xml:space="preserve">2 – </w:t>
            </w:r>
            <w:r w:rsidRPr="00681596">
              <w:rPr>
                <w:u w:val="single"/>
                <w:lang w:val="en-GB" w:eastAsia="fr-FR"/>
              </w:rPr>
              <w:t>SDLS Protocol green book :</w:t>
            </w:r>
          </w:p>
          <w:p w:rsidR="003479B2" w:rsidRPr="00681596" w:rsidRDefault="003479B2" w:rsidP="003479B2">
            <w:pPr>
              <w:numPr>
                <w:ilvl w:val="0"/>
                <w:numId w:val="5"/>
              </w:numPr>
              <w:autoSpaceDE w:val="0"/>
              <w:autoSpaceDN w:val="0"/>
              <w:adjustRightInd w:val="0"/>
              <w:spacing w:before="120" w:after="120"/>
              <w:rPr>
                <w:lang w:val="en-GB" w:eastAsia="fr-FR"/>
              </w:rPr>
            </w:pPr>
            <w:r>
              <w:rPr>
                <w:lang w:val="en-GB" w:eastAsia="fr-FR"/>
              </w:rPr>
              <w:t>Review of contributions (AI 1114/01&amp;06, 1111/07)</w:t>
            </w:r>
          </w:p>
          <w:p w:rsidR="003479B2" w:rsidRDefault="003479B2" w:rsidP="003479B2">
            <w:pPr>
              <w:numPr>
                <w:ilvl w:val="0"/>
                <w:numId w:val="8"/>
              </w:numPr>
              <w:autoSpaceDE w:val="0"/>
              <w:autoSpaceDN w:val="0"/>
              <w:adjustRightInd w:val="0"/>
              <w:spacing w:before="120" w:after="120"/>
              <w:rPr>
                <w:lang w:val="en-GB" w:eastAsia="fr-FR"/>
              </w:rPr>
            </w:pPr>
            <w:r>
              <w:rPr>
                <w:lang w:val="en-GB" w:eastAsia="fr-FR"/>
              </w:rPr>
              <w:t>Completing missing sections</w:t>
            </w:r>
          </w:p>
          <w:p w:rsidR="003479B2" w:rsidRPr="0095017E" w:rsidRDefault="003479B2" w:rsidP="003479B2">
            <w:pPr>
              <w:numPr>
                <w:ilvl w:val="1"/>
                <w:numId w:val="8"/>
              </w:numPr>
              <w:autoSpaceDE w:val="0"/>
              <w:autoSpaceDN w:val="0"/>
              <w:adjustRightInd w:val="0"/>
              <w:spacing w:before="120" w:after="120"/>
              <w:rPr>
                <w:lang w:val="en-GB" w:eastAsia="fr-FR"/>
              </w:rPr>
            </w:pPr>
            <w:r>
              <w:rPr>
                <w:lang w:val="en-GB" w:eastAsia="fr-FR"/>
              </w:rPr>
              <w:t>Objective : publication post fall 2015 meeting</w:t>
            </w:r>
          </w:p>
        </w:tc>
      </w:tr>
      <w:tr w:rsidR="003479B2" w:rsidRPr="00681596" w:rsidTr="00A23FA2">
        <w:tc>
          <w:tcPr>
            <w:tcW w:w="8208" w:type="dxa"/>
            <w:shd w:val="clear" w:color="auto" w:fill="auto"/>
          </w:tcPr>
          <w:p w:rsidR="003479B2" w:rsidRPr="00681596" w:rsidRDefault="003479B2" w:rsidP="00A23FA2">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681596">
              <w:rPr>
                <w:u w:val="single"/>
                <w:lang w:val="en-GB" w:eastAsia="fr-FR"/>
              </w:rPr>
              <w:t>SDLS Protocol extension (extended procedures) :</w:t>
            </w:r>
          </w:p>
          <w:p w:rsidR="003479B2" w:rsidRPr="00EF7B77" w:rsidRDefault="003479B2" w:rsidP="003479B2">
            <w:pPr>
              <w:numPr>
                <w:ilvl w:val="0"/>
                <w:numId w:val="5"/>
              </w:numPr>
              <w:tabs>
                <w:tab w:val="num" w:pos="1440"/>
              </w:tabs>
              <w:autoSpaceDE w:val="0"/>
              <w:autoSpaceDN w:val="0"/>
              <w:adjustRightInd w:val="0"/>
              <w:spacing w:before="120" w:after="120"/>
              <w:rPr>
                <w:b/>
                <w:bCs/>
                <w:lang w:eastAsia="fr-FR"/>
              </w:rPr>
            </w:pPr>
            <w:r>
              <w:rPr>
                <w:lang w:val="en-GB" w:eastAsia="fr-FR"/>
              </w:rPr>
              <w:t>Review of inputs (action items 1114/08, 1114/09, 0315/04, 0315/05, 0315/06, 0315/07)</w:t>
            </w:r>
          </w:p>
          <w:p w:rsidR="003479B2" w:rsidRPr="00F726A4" w:rsidRDefault="003479B2" w:rsidP="003479B2">
            <w:pPr>
              <w:numPr>
                <w:ilvl w:val="0"/>
                <w:numId w:val="5"/>
              </w:numPr>
              <w:autoSpaceDE w:val="0"/>
              <w:autoSpaceDN w:val="0"/>
              <w:adjustRightInd w:val="0"/>
              <w:spacing w:before="120" w:after="120"/>
              <w:rPr>
                <w:b/>
                <w:bCs/>
                <w:lang w:eastAsia="fr-FR"/>
              </w:rPr>
            </w:pPr>
            <w:r>
              <w:rPr>
                <w:lang w:eastAsia="fr-FR"/>
              </w:rPr>
              <w:t>Finalization of White Book v1</w:t>
            </w:r>
          </w:p>
          <w:p w:rsidR="003479B2" w:rsidRPr="00F726A4" w:rsidRDefault="003479B2" w:rsidP="003479B2">
            <w:pPr>
              <w:numPr>
                <w:ilvl w:val="1"/>
                <w:numId w:val="5"/>
              </w:numPr>
              <w:autoSpaceDE w:val="0"/>
              <w:autoSpaceDN w:val="0"/>
              <w:adjustRightInd w:val="0"/>
              <w:spacing w:before="120" w:after="120"/>
              <w:rPr>
                <w:b/>
                <w:bCs/>
                <w:lang w:eastAsia="fr-FR"/>
              </w:rPr>
            </w:pPr>
            <w:r>
              <w:rPr>
                <w:lang w:eastAsia="fr-FR"/>
              </w:rPr>
              <w:t>Main text (generic specification)</w:t>
            </w:r>
          </w:p>
          <w:p w:rsidR="003479B2" w:rsidRPr="001F607C" w:rsidRDefault="003479B2" w:rsidP="003479B2">
            <w:pPr>
              <w:numPr>
                <w:ilvl w:val="1"/>
                <w:numId w:val="5"/>
              </w:numPr>
              <w:autoSpaceDE w:val="0"/>
              <w:autoSpaceDN w:val="0"/>
              <w:adjustRightInd w:val="0"/>
              <w:spacing w:before="120" w:after="120"/>
              <w:rPr>
                <w:u w:val="single"/>
                <w:lang w:val="en-GB" w:eastAsia="fr-FR"/>
              </w:rPr>
            </w:pPr>
            <w:r>
              <w:rPr>
                <w:lang w:eastAsia="fr-FR"/>
              </w:rPr>
              <w:t>Annex E : “Baseline mode” annex</w:t>
            </w:r>
            <w:r w:rsidRPr="00681596">
              <w:rPr>
                <w:b/>
                <w:bCs/>
                <w:lang w:eastAsia="fr-FR"/>
              </w:rPr>
              <w:t xml:space="preserve"> </w:t>
            </w:r>
            <w:r w:rsidRPr="00F726A4">
              <w:rPr>
                <w:bCs/>
                <w:lang w:eastAsia="fr-FR"/>
              </w:rPr>
              <w:t>enabling bit-level interoperability</w:t>
            </w:r>
          </w:p>
          <w:p w:rsidR="003479B2" w:rsidRPr="00237DDB" w:rsidRDefault="003479B2" w:rsidP="003479B2">
            <w:pPr>
              <w:numPr>
                <w:ilvl w:val="0"/>
                <w:numId w:val="5"/>
              </w:numPr>
              <w:autoSpaceDE w:val="0"/>
              <w:autoSpaceDN w:val="0"/>
              <w:adjustRightInd w:val="0"/>
              <w:spacing w:before="120" w:after="120"/>
              <w:rPr>
                <w:u w:val="single"/>
                <w:lang w:val="en-GB" w:eastAsia="fr-FR"/>
              </w:rPr>
            </w:pPr>
            <w:r>
              <w:rPr>
                <w:bCs/>
                <w:lang w:eastAsia="fr-FR"/>
              </w:rPr>
              <w:t>Demonstration of extended procedures prototype (ESA)</w:t>
            </w:r>
          </w:p>
          <w:p w:rsidR="003479B2" w:rsidRPr="0095017E" w:rsidRDefault="003479B2" w:rsidP="003479B2">
            <w:pPr>
              <w:numPr>
                <w:ilvl w:val="0"/>
                <w:numId w:val="5"/>
              </w:numPr>
              <w:autoSpaceDE w:val="0"/>
              <w:autoSpaceDN w:val="0"/>
              <w:adjustRightInd w:val="0"/>
              <w:spacing w:before="120" w:after="120"/>
              <w:rPr>
                <w:u w:val="single"/>
                <w:lang w:val="en-GB" w:eastAsia="fr-FR"/>
              </w:rPr>
            </w:pPr>
            <w:r>
              <w:rPr>
                <w:bCs/>
                <w:lang w:eastAsia="fr-FR"/>
              </w:rPr>
              <w:t>Joint session with CSTS and SLP WGs to discuss SDLS managed parameters for cross-support services</w:t>
            </w:r>
          </w:p>
        </w:tc>
      </w:tr>
      <w:tr w:rsidR="003479B2" w:rsidRPr="00681596" w:rsidTr="00A23FA2">
        <w:trPr>
          <w:trHeight w:val="629"/>
        </w:trPr>
        <w:tc>
          <w:tcPr>
            <w:tcW w:w="8208" w:type="dxa"/>
            <w:shd w:val="clear" w:color="auto" w:fill="auto"/>
          </w:tcPr>
          <w:p w:rsidR="003479B2" w:rsidRPr="00681596" w:rsidRDefault="003479B2" w:rsidP="00A23FA2">
            <w:pPr>
              <w:autoSpaceDE w:val="0"/>
              <w:autoSpaceDN w:val="0"/>
              <w:adjustRightInd w:val="0"/>
              <w:spacing w:before="120" w:after="120"/>
              <w:rPr>
                <w:lang w:val="en-GB" w:eastAsia="fr-FR"/>
              </w:rPr>
            </w:pPr>
            <w:r>
              <w:rPr>
                <w:lang w:val="en-GB" w:eastAsia="fr-FR"/>
              </w:rPr>
              <w:t>4</w:t>
            </w:r>
            <w:r w:rsidRPr="00681596">
              <w:rPr>
                <w:lang w:val="en-GB" w:eastAsia="fr-FR"/>
              </w:rPr>
              <w:t xml:space="preserve"> – </w:t>
            </w:r>
            <w:r w:rsidRPr="00681596">
              <w:rPr>
                <w:u w:val="single"/>
                <w:lang w:val="en-GB" w:eastAsia="fr-FR"/>
              </w:rPr>
              <w:t>SDLS Protocol extension (extended procedures)</w:t>
            </w:r>
            <w:r>
              <w:rPr>
                <w:u w:val="single"/>
                <w:lang w:val="en-GB" w:eastAsia="fr-FR"/>
              </w:rPr>
              <w:t xml:space="preserve"> (cont’d)</w:t>
            </w:r>
            <w:r w:rsidRPr="00681596">
              <w:rPr>
                <w:u w:val="single"/>
                <w:lang w:val="en-GB" w:eastAsia="fr-FR"/>
              </w:rPr>
              <w:t xml:space="preserve"> :</w:t>
            </w:r>
          </w:p>
          <w:p w:rsidR="003479B2" w:rsidRPr="0095017E" w:rsidRDefault="003479B2" w:rsidP="003479B2">
            <w:pPr>
              <w:numPr>
                <w:ilvl w:val="1"/>
                <w:numId w:val="5"/>
              </w:numPr>
              <w:autoSpaceDE w:val="0"/>
              <w:autoSpaceDN w:val="0"/>
              <w:adjustRightInd w:val="0"/>
              <w:spacing w:before="120" w:after="120"/>
              <w:rPr>
                <w:b/>
                <w:bCs/>
                <w:lang w:eastAsia="fr-FR"/>
              </w:rPr>
            </w:pPr>
            <w:r>
              <w:rPr>
                <w:lang w:val="en-GB" w:eastAsia="fr-FR"/>
              </w:rPr>
              <w:t>Finalization of white book v1 (cont’d)</w:t>
            </w:r>
          </w:p>
          <w:p w:rsidR="003479B2" w:rsidRPr="00681596" w:rsidRDefault="003479B2" w:rsidP="003479B2">
            <w:pPr>
              <w:numPr>
                <w:ilvl w:val="1"/>
                <w:numId w:val="5"/>
              </w:numPr>
              <w:autoSpaceDE w:val="0"/>
              <w:autoSpaceDN w:val="0"/>
              <w:adjustRightInd w:val="0"/>
              <w:spacing w:before="120" w:after="120"/>
              <w:rPr>
                <w:b/>
                <w:bCs/>
                <w:lang w:eastAsia="fr-FR"/>
              </w:rPr>
            </w:pPr>
            <w:r>
              <w:rPr>
                <w:lang w:val="en-GB" w:eastAsia="fr-FR"/>
              </w:rPr>
              <w:t>Interoperability testing (action item 0315/01)</w:t>
            </w:r>
          </w:p>
        </w:tc>
      </w:tr>
      <w:tr w:rsidR="003479B2" w:rsidRPr="00681596" w:rsidTr="00A23FA2">
        <w:tc>
          <w:tcPr>
            <w:tcW w:w="8208" w:type="dxa"/>
            <w:shd w:val="clear" w:color="auto" w:fill="auto"/>
          </w:tcPr>
          <w:p w:rsidR="003479B2" w:rsidRPr="00681596" w:rsidRDefault="003479B2" w:rsidP="00A23FA2">
            <w:pPr>
              <w:autoSpaceDE w:val="0"/>
              <w:autoSpaceDN w:val="0"/>
              <w:adjustRightInd w:val="0"/>
              <w:spacing w:before="120" w:after="120"/>
              <w:rPr>
                <w:lang w:val="en-GB" w:eastAsia="fr-FR"/>
              </w:rPr>
            </w:pPr>
            <w:r>
              <w:rPr>
                <w:lang w:val="en-GB" w:eastAsia="fr-FR"/>
              </w:rPr>
              <w:t>5</w:t>
            </w:r>
            <w:r w:rsidRPr="00681596">
              <w:rPr>
                <w:lang w:val="en-GB" w:eastAsia="fr-FR"/>
              </w:rPr>
              <w:t xml:space="preserve"> – </w:t>
            </w:r>
            <w:r w:rsidRPr="00681596">
              <w:rPr>
                <w:u w:val="single"/>
                <w:lang w:val="en-GB" w:eastAsia="fr-FR"/>
              </w:rPr>
              <w:t>Action items and meeting wrap-up</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ED21B3" w:rsidRDefault="00A23FA2" w:rsidP="00617F5D">
      <w:pPr>
        <w:numPr>
          <w:ilvl w:val="2"/>
          <w:numId w:val="1"/>
        </w:numPr>
        <w:autoSpaceDE w:val="0"/>
        <w:autoSpaceDN w:val="0"/>
        <w:adjustRightInd w:val="0"/>
        <w:spacing w:before="120" w:after="120"/>
        <w:rPr>
          <w:lang w:eastAsia="fr-FR"/>
        </w:rPr>
      </w:pPr>
      <w:r>
        <w:t>W.Hell presentation: Space Data Link Security Protocol FR parameters</w:t>
      </w:r>
      <w:r w:rsidR="00A07909">
        <w:t xml:space="preserve"> </w:t>
      </w:r>
      <w:r w:rsidR="00682AD8" w:rsidRPr="00ED21B3">
        <w:t>(</w:t>
      </w:r>
      <w:r w:rsidR="00682AD8" w:rsidRPr="00ED21B3">
        <w:rPr>
          <w:b/>
          <w:bCs/>
        </w:rPr>
        <w:t>attachment</w:t>
      </w:r>
      <w:r w:rsidR="00FF32C5">
        <w:rPr>
          <w:b/>
          <w:bCs/>
        </w:rPr>
        <w:t xml:space="preserve"> </w:t>
      </w:r>
      <w:r w:rsidR="003C46E4">
        <w:rPr>
          <w:b/>
          <w:bCs/>
        </w:rPr>
        <w:t>2</w:t>
      </w:r>
      <w:r w:rsidR="007A5D8E" w:rsidRPr="00ED21B3">
        <w:rPr>
          <w:b/>
          <w:bCs/>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 documents is the following</w:t>
      </w:r>
      <w:r w:rsidR="00682AD8">
        <w:t>:</w:t>
      </w:r>
    </w:p>
    <w:p w:rsidR="00682AD8" w:rsidRDefault="00A23FA2" w:rsidP="00A97604">
      <w:pPr>
        <w:numPr>
          <w:ilvl w:val="0"/>
          <w:numId w:val="3"/>
        </w:numPr>
        <w:autoSpaceDE w:val="0"/>
        <w:autoSpaceDN w:val="0"/>
        <w:adjustRightInd w:val="0"/>
        <w:spacing w:before="120" w:after="120"/>
        <w:rPr>
          <w:lang w:val="en-GB" w:eastAsia="fr-FR"/>
        </w:rPr>
      </w:pPr>
      <w:r>
        <w:rPr>
          <w:lang w:val="en-GB" w:eastAsia="fr-FR"/>
        </w:rPr>
        <w:t>CCSDS cloud testing summary – Brandon Bailey</w:t>
      </w:r>
      <w:r w:rsidR="006C738C" w:rsidRPr="006C738C">
        <w:rPr>
          <w:lang w:val="en-GB" w:eastAsia="fr-FR"/>
        </w:rPr>
        <w:t xml:space="preserve"> </w:t>
      </w:r>
      <w:r w:rsidR="006C738C">
        <w:rPr>
          <w:lang w:val="en-GB" w:eastAsia="fr-FR"/>
        </w:rPr>
        <w:t xml:space="preserve"> </w:t>
      </w:r>
      <w:r w:rsidR="00682AD8">
        <w:rPr>
          <w:lang w:val="en-GB" w:eastAsia="fr-FR"/>
        </w:rPr>
        <w:t>(</w:t>
      </w:r>
      <w:r w:rsidR="00682AD8" w:rsidRPr="00F61579">
        <w:rPr>
          <w:b/>
          <w:lang w:val="en-GB" w:eastAsia="fr-FR"/>
        </w:rPr>
        <w:t xml:space="preserve">attachment </w:t>
      </w:r>
      <w:r w:rsidR="008547F0">
        <w:rPr>
          <w:b/>
          <w:lang w:val="en-GB" w:eastAsia="fr-FR"/>
        </w:rPr>
        <w:t>3</w:t>
      </w:r>
      <w:r w:rsidR="00682AD8">
        <w:rPr>
          <w:lang w:val="en-GB" w:eastAsia="fr-FR"/>
        </w:rPr>
        <w:t>)</w:t>
      </w:r>
    </w:p>
    <w:p w:rsidR="00D112F6" w:rsidRDefault="00A23FA2" w:rsidP="00A97604">
      <w:pPr>
        <w:numPr>
          <w:ilvl w:val="0"/>
          <w:numId w:val="3"/>
        </w:numPr>
        <w:autoSpaceDE w:val="0"/>
        <w:autoSpaceDN w:val="0"/>
        <w:adjustRightInd w:val="0"/>
        <w:spacing w:before="120" w:after="120"/>
        <w:rPr>
          <w:lang w:val="en-GB" w:eastAsia="fr-FR"/>
        </w:rPr>
      </w:pPr>
      <w:r>
        <w:rPr>
          <w:lang w:val="en-GB" w:eastAsia="fr-FR"/>
        </w:rPr>
        <w:lastRenderedPageBreak/>
        <w:t>SDLS Extended Proceduresv05</w:t>
      </w:r>
      <w:r w:rsidR="00D112F6">
        <w:rPr>
          <w:lang w:val="en-GB" w:eastAsia="fr-FR"/>
        </w:rPr>
        <w:t>.doc (</w:t>
      </w:r>
      <w:r w:rsidR="00D112F6" w:rsidRPr="00D112F6">
        <w:rPr>
          <w:b/>
          <w:lang w:val="en-GB" w:eastAsia="fr-FR"/>
        </w:rPr>
        <w:t>attachment 4</w:t>
      </w:r>
      <w:r w:rsidR="00D112F6">
        <w:rPr>
          <w:lang w:val="en-GB" w:eastAsia="fr-FR"/>
        </w:rPr>
        <w:t>)</w:t>
      </w:r>
    </w:p>
    <w:p w:rsidR="00A23FA2" w:rsidRDefault="00A23FA2" w:rsidP="00A97604">
      <w:pPr>
        <w:numPr>
          <w:ilvl w:val="0"/>
          <w:numId w:val="3"/>
        </w:numPr>
        <w:autoSpaceDE w:val="0"/>
        <w:autoSpaceDN w:val="0"/>
        <w:adjustRightInd w:val="0"/>
        <w:spacing w:before="120" w:after="120"/>
        <w:rPr>
          <w:lang w:val="en-GB" w:eastAsia="fr-FR"/>
        </w:rPr>
      </w:pPr>
      <w:r>
        <w:rPr>
          <w:lang w:val="en-GB" w:eastAsia="fr-FR"/>
        </w:rPr>
        <w:t xml:space="preserve">SDLS Green Book </w:t>
      </w:r>
      <w:r w:rsidR="00F33234">
        <w:rPr>
          <w:lang w:val="en-GB" w:eastAsia="fr-FR"/>
        </w:rPr>
        <w:t>12 Nov 2015.doc (</w:t>
      </w:r>
      <w:r w:rsidR="00F33234" w:rsidRPr="00F33234">
        <w:rPr>
          <w:b/>
          <w:lang w:val="en-GB" w:eastAsia="fr-FR"/>
        </w:rPr>
        <w:t>attachment 5</w:t>
      </w:r>
      <w:r w:rsidR="00F33234">
        <w:rPr>
          <w:lang w:val="en-GB" w:eastAsia="fr-FR"/>
        </w:rP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6" w:history="1">
        <w:r w:rsidRPr="00E36162">
          <w:rPr>
            <w:rStyle w:val="Lienhypertexte"/>
          </w:rPr>
          <w:t>http://cwe.ccsds.org</w:t>
        </w:r>
      </w:hyperlink>
      <w:r>
        <w:t xml:space="preserve"> : </w:t>
      </w:r>
      <w:hyperlink r:id="rId2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3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3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3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33" w:history="1">
        <w:r w:rsidR="00BD2944">
          <w:rPr>
            <w:rFonts w:ascii="Tahoma" w:hAnsi="Tahoma" w:cs="Tahoma"/>
            <w:color w:val="002570"/>
            <w:spacing w:val="24"/>
            <w:sz w:val="16"/>
            <w:szCs w:val="16"/>
          </w:rPr>
          <w:t>November</w:t>
        </w:r>
        <w:r w:rsidR="00DE3F2B">
          <w:rPr>
            <w:rFonts w:ascii="Tahoma" w:hAnsi="Tahoma" w:cs="Tahoma"/>
            <w:color w:val="002570"/>
            <w:spacing w:val="24"/>
            <w:sz w:val="16"/>
            <w:szCs w:val="16"/>
          </w:rPr>
          <w:t xml:space="preserve"> </w:t>
        </w:r>
        <w:r w:rsidR="006D536C">
          <w:rPr>
            <w:rFonts w:ascii="Tahoma" w:hAnsi="Tahoma" w:cs="Tahoma"/>
            <w:color w:val="002570"/>
            <w:spacing w:val="24"/>
            <w:sz w:val="16"/>
            <w:szCs w:val="16"/>
          </w:rPr>
          <w:t>2015</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682AD8" w:rsidRDefault="00682AD8" w:rsidP="00A317A0">
      <w:pPr>
        <w:pStyle w:val="Titre2"/>
      </w:pPr>
      <w:r>
        <w:t>Action items review</w:t>
      </w:r>
    </w:p>
    <w:p w:rsidR="00682AD8" w:rsidRDefault="00682AD8" w:rsidP="00C5206A"/>
    <w:p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rsidR="00083C54" w:rsidRDefault="00083C54" w:rsidP="00083C54"/>
    <w:p w:rsidR="00C464D0" w:rsidRDefault="00C464D0" w:rsidP="00C464D0">
      <w:pPr>
        <w:autoSpaceDE w:val="0"/>
        <w:autoSpaceDN w:val="0"/>
        <w:adjustRightInd w:val="0"/>
        <w:rPr>
          <w:sz w:val="21"/>
          <w:szCs w:val="21"/>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562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260" w:type="dxa"/>
            <w:shd w:val="clear" w:color="auto" w:fill="E0E0E0"/>
          </w:tcPr>
          <w:p w:rsidR="00743D12" w:rsidRPr="00DC1D98" w:rsidRDefault="00743D12" w:rsidP="006555E1">
            <w:pPr>
              <w:jc w:val="center"/>
              <w:rPr>
                <w:b/>
              </w:rPr>
            </w:pPr>
            <w:r w:rsidRPr="00DC1D98">
              <w:rPr>
                <w:b/>
                <w:sz w:val="22"/>
                <w:szCs w:val="22"/>
              </w:rPr>
              <w:t>Actionee</w:t>
            </w:r>
          </w:p>
        </w:tc>
        <w:tc>
          <w:tcPr>
            <w:tcW w:w="562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SDLS1111/07</w:t>
            </w:r>
          </w:p>
          <w:p w:rsidR="00743D12" w:rsidRPr="00DC1D98" w:rsidRDefault="00743D12" w:rsidP="006555E1">
            <w:pPr>
              <w:jc w:val="center"/>
            </w:pPr>
            <w:r w:rsidRPr="00DC1D98">
              <w:rPr>
                <w:sz w:val="22"/>
                <w:szCs w:val="22"/>
              </w:rPr>
              <w:t>(supersedes SDLS0511/12)</w:t>
            </w:r>
          </w:p>
        </w:tc>
        <w:tc>
          <w:tcPr>
            <w:tcW w:w="1260" w:type="dxa"/>
          </w:tcPr>
          <w:p w:rsidR="00743D12" w:rsidRPr="00430C7C" w:rsidRDefault="00743D12" w:rsidP="006555E1">
            <w:pPr>
              <w:jc w:val="center"/>
              <w:rPr>
                <w:sz w:val="20"/>
                <w:szCs w:val="20"/>
              </w:rPr>
            </w:pPr>
            <w:r w:rsidRPr="00430C7C">
              <w:rPr>
                <w:sz w:val="20"/>
                <w:szCs w:val="20"/>
              </w:rPr>
              <w:t>I.Aguilar, C.Biggerstaff, G.Moury, B.Saba</w:t>
            </w:r>
          </w:p>
        </w:tc>
        <w:tc>
          <w:tcPr>
            <w:tcW w:w="5625" w:type="dxa"/>
          </w:tcPr>
          <w:p w:rsidR="00743D12" w:rsidRPr="00DC1D98" w:rsidRDefault="00743D12" w:rsidP="006555E1">
            <w:pPr>
              <w:spacing w:after="240"/>
              <w:rPr>
                <w:lang w:val="en-GB"/>
              </w:rPr>
            </w:pPr>
            <w:r w:rsidRPr="00DC1D98">
              <w:rPr>
                <w:sz w:val="22"/>
                <w:szCs w:val="22"/>
                <w:lang w:val="en-GB"/>
              </w:rPr>
              <w:t>Provide missing subsections of the green book taking into account miscellaneous points listed in section 6.</w:t>
            </w:r>
          </w:p>
        </w:tc>
        <w:tc>
          <w:tcPr>
            <w:tcW w:w="1418" w:type="dxa"/>
          </w:tcPr>
          <w:p w:rsidR="00743D12" w:rsidRPr="00DC1D98" w:rsidRDefault="00743D12" w:rsidP="006555E1">
            <w:pPr>
              <w:jc w:val="center"/>
            </w:pPr>
            <w:r w:rsidRPr="00DC1D98">
              <w:rPr>
                <w:sz w:val="22"/>
                <w:szCs w:val="22"/>
              </w:rPr>
              <w:t xml:space="preserve"> </w:t>
            </w:r>
            <w:r>
              <w:rPr>
                <w:sz w:val="22"/>
                <w:szCs w:val="22"/>
              </w:rPr>
              <w:t>oct 2013</w:t>
            </w:r>
          </w:p>
          <w:p w:rsidR="00743D12" w:rsidRPr="00DC1D98" w:rsidRDefault="00743D12" w:rsidP="006555E1">
            <w:pPr>
              <w:jc w:val="center"/>
            </w:pPr>
            <w:r w:rsidRPr="00DC1D98">
              <w:rPr>
                <w:sz w:val="22"/>
                <w:szCs w:val="22"/>
                <w:highlight w:val="yellow"/>
              </w:rPr>
              <w:t>open</w:t>
            </w:r>
          </w:p>
          <w:p w:rsidR="00743D12" w:rsidRPr="00DC1D98" w:rsidRDefault="00743D12" w:rsidP="006555E1"/>
        </w:tc>
      </w:tr>
    </w:tbl>
    <w:p w:rsidR="00743D12" w:rsidRDefault="00C831AD" w:rsidP="00743D12">
      <w:pPr>
        <w:rPr>
          <w:lang w:val="en-GB" w:eastAsia="fr-FR"/>
        </w:rPr>
      </w:pPr>
      <w:r>
        <w:rPr>
          <w:lang w:val="en-GB" w:eastAsia="fr-FR"/>
        </w:rPr>
        <w:t xml:space="preserve">Open: on-going </w:t>
      </w:r>
      <w:r w:rsidR="007F3CF6">
        <w:rPr>
          <w:lang w:val="en-GB" w:eastAsia="fr-FR"/>
        </w:rPr>
        <w:t xml:space="preserve">- </w:t>
      </w:r>
      <w:r>
        <w:rPr>
          <w:lang w:val="en-GB" w:eastAsia="fr-FR"/>
        </w:rPr>
        <w:t>see point 2</w:t>
      </w:r>
      <w:r w:rsidR="00427C14">
        <w:rPr>
          <w:lang w:val="en-GB" w:eastAsia="fr-FR"/>
        </w:rPr>
        <w:t xml:space="preserve"> of the agenda : SDLS green book</w:t>
      </w:r>
    </w:p>
    <w:p w:rsidR="00743D12" w:rsidRDefault="00427C14" w:rsidP="00F578D0">
      <w:pPr>
        <w:rPr>
          <w:lang w:val="en-GB" w:eastAsia="fr-FR"/>
        </w:rPr>
      </w:pPr>
      <w:r>
        <w:rPr>
          <w:lang w:val="en-GB"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578D0" w:rsidRPr="00DC1D98" w:rsidTr="00A23FA2">
        <w:trPr>
          <w:tblHeader/>
        </w:trPr>
        <w:tc>
          <w:tcPr>
            <w:tcW w:w="1728" w:type="dxa"/>
            <w:shd w:val="clear" w:color="auto" w:fill="E0E0E0"/>
          </w:tcPr>
          <w:p w:rsidR="00F578D0" w:rsidRPr="00DC1D98" w:rsidRDefault="00F578D0" w:rsidP="00A23FA2">
            <w:pPr>
              <w:jc w:val="center"/>
              <w:rPr>
                <w:b/>
              </w:rPr>
            </w:pPr>
            <w:r w:rsidRPr="00DC1D98">
              <w:rPr>
                <w:b/>
                <w:sz w:val="22"/>
                <w:szCs w:val="22"/>
              </w:rPr>
              <w:t>A.I.</w:t>
            </w:r>
          </w:p>
        </w:tc>
        <w:tc>
          <w:tcPr>
            <w:tcW w:w="1440" w:type="dxa"/>
            <w:shd w:val="clear" w:color="auto" w:fill="E0E0E0"/>
          </w:tcPr>
          <w:p w:rsidR="00F578D0" w:rsidRPr="00DC1D98" w:rsidRDefault="00F578D0" w:rsidP="00A23FA2">
            <w:pPr>
              <w:jc w:val="center"/>
              <w:rPr>
                <w:b/>
              </w:rPr>
            </w:pPr>
            <w:r w:rsidRPr="00DC1D98">
              <w:rPr>
                <w:b/>
                <w:sz w:val="22"/>
                <w:szCs w:val="22"/>
              </w:rPr>
              <w:t>Actionee</w:t>
            </w:r>
          </w:p>
        </w:tc>
        <w:tc>
          <w:tcPr>
            <w:tcW w:w="5445" w:type="dxa"/>
            <w:shd w:val="clear" w:color="auto" w:fill="E0E0E0"/>
          </w:tcPr>
          <w:p w:rsidR="00F578D0" w:rsidRPr="00DC1D98" w:rsidRDefault="00F578D0" w:rsidP="00A23FA2">
            <w:pPr>
              <w:jc w:val="center"/>
              <w:rPr>
                <w:b/>
              </w:rPr>
            </w:pPr>
            <w:r w:rsidRPr="00DC1D98">
              <w:rPr>
                <w:b/>
                <w:sz w:val="22"/>
                <w:szCs w:val="22"/>
              </w:rPr>
              <w:t>Action</w:t>
            </w:r>
          </w:p>
        </w:tc>
        <w:tc>
          <w:tcPr>
            <w:tcW w:w="1418" w:type="dxa"/>
            <w:shd w:val="clear" w:color="auto" w:fill="E0E0E0"/>
          </w:tcPr>
          <w:p w:rsidR="00F578D0" w:rsidRPr="00DC1D98" w:rsidRDefault="00F578D0" w:rsidP="00A23FA2">
            <w:pPr>
              <w:jc w:val="center"/>
              <w:rPr>
                <w:b/>
              </w:rPr>
            </w:pPr>
            <w:r w:rsidRPr="00DC1D98">
              <w:rPr>
                <w:b/>
                <w:sz w:val="22"/>
                <w:szCs w:val="22"/>
              </w:rPr>
              <w:t>Deadline</w:t>
            </w:r>
          </w:p>
        </w:tc>
      </w:tr>
      <w:tr w:rsidR="00F578D0" w:rsidRPr="00DC1D98" w:rsidTr="00A23FA2">
        <w:tc>
          <w:tcPr>
            <w:tcW w:w="1728" w:type="dxa"/>
          </w:tcPr>
          <w:p w:rsidR="00F578D0" w:rsidRPr="00DC1D98" w:rsidRDefault="00F578D0" w:rsidP="00A23FA2">
            <w:pPr>
              <w:jc w:val="center"/>
            </w:pPr>
            <w:r>
              <w:rPr>
                <w:sz w:val="22"/>
                <w:szCs w:val="22"/>
              </w:rPr>
              <w:t>SDLS1114</w:t>
            </w:r>
            <w:r w:rsidRPr="00DC1D98">
              <w:rPr>
                <w:sz w:val="22"/>
                <w:szCs w:val="22"/>
              </w:rPr>
              <w:t>/0</w:t>
            </w:r>
            <w:r>
              <w:rPr>
                <w:sz w:val="22"/>
                <w:szCs w:val="22"/>
              </w:rPr>
              <w:t>1</w:t>
            </w:r>
          </w:p>
          <w:p w:rsidR="00F578D0" w:rsidRPr="00DC1D98" w:rsidRDefault="00F578D0" w:rsidP="00A23FA2">
            <w:pPr>
              <w:jc w:val="center"/>
            </w:pPr>
          </w:p>
        </w:tc>
        <w:tc>
          <w:tcPr>
            <w:tcW w:w="1440" w:type="dxa"/>
          </w:tcPr>
          <w:p w:rsidR="00F578D0" w:rsidRPr="00663330" w:rsidRDefault="00F578D0" w:rsidP="00A23FA2">
            <w:r w:rsidRPr="00663330">
              <w:t>I.Aguilar</w:t>
            </w:r>
          </w:p>
        </w:tc>
        <w:tc>
          <w:tcPr>
            <w:tcW w:w="5445" w:type="dxa"/>
          </w:tcPr>
          <w:p w:rsidR="00F578D0" w:rsidRPr="00DC1D98" w:rsidRDefault="00F578D0" w:rsidP="00A23FA2">
            <w:pPr>
              <w:spacing w:after="240"/>
              <w:rPr>
                <w:lang w:val="en-GB"/>
              </w:rPr>
            </w:pPr>
            <w:r>
              <w:rPr>
                <w:sz w:val="22"/>
                <w:szCs w:val="22"/>
                <w:lang w:val="en-GB"/>
              </w:rPr>
              <w:t>Emphasize in Green Book the fact that BC frames are not protected and therefore do not carry Security Header nor Trailer.</w:t>
            </w:r>
          </w:p>
        </w:tc>
        <w:tc>
          <w:tcPr>
            <w:tcW w:w="1418" w:type="dxa"/>
          </w:tcPr>
          <w:p w:rsidR="00F578D0" w:rsidRDefault="00F578D0" w:rsidP="00A23FA2">
            <w:pPr>
              <w:jc w:val="center"/>
              <w:rPr>
                <w:sz w:val="22"/>
                <w:szCs w:val="22"/>
              </w:rPr>
            </w:pPr>
            <w:r>
              <w:rPr>
                <w:sz w:val="22"/>
                <w:szCs w:val="22"/>
              </w:rPr>
              <w:t xml:space="preserve"> April 30,</w:t>
            </w:r>
          </w:p>
          <w:p w:rsidR="00F578D0" w:rsidRDefault="00F578D0" w:rsidP="00A23FA2">
            <w:pPr>
              <w:jc w:val="center"/>
              <w:rPr>
                <w:sz w:val="22"/>
                <w:szCs w:val="22"/>
              </w:rPr>
            </w:pPr>
            <w:r>
              <w:rPr>
                <w:sz w:val="22"/>
                <w:szCs w:val="22"/>
              </w:rPr>
              <w:t>2015</w:t>
            </w:r>
          </w:p>
          <w:p w:rsidR="00F578D0" w:rsidRPr="00DC1D98" w:rsidRDefault="00C831AD" w:rsidP="00A23FA2">
            <w:pPr>
              <w:jc w:val="center"/>
            </w:pPr>
            <w:r w:rsidRPr="00074A0D">
              <w:rPr>
                <w:highlight w:val="red"/>
              </w:rPr>
              <w:t>closed</w:t>
            </w:r>
          </w:p>
        </w:tc>
      </w:tr>
    </w:tbl>
    <w:p w:rsidR="00F578D0" w:rsidRDefault="00C831AD" w:rsidP="00F578D0">
      <w:pPr>
        <w:rPr>
          <w:lang w:val="en-GB" w:eastAsia="fr-FR"/>
        </w:rPr>
      </w:pPr>
      <w:r>
        <w:rPr>
          <w:lang w:val="en-GB" w:eastAsia="fr-FR"/>
        </w:rPr>
        <w:t>Closed</w:t>
      </w:r>
      <w:r w:rsidR="00E960D6">
        <w:rPr>
          <w:lang w:val="en-GB" w:eastAsia="fr-FR"/>
        </w:rPr>
        <w:t xml:space="preserve">: BC </w:t>
      </w:r>
      <w:r w:rsidR="007F3CF6">
        <w:rPr>
          <w:lang w:val="en-GB" w:eastAsia="fr-FR"/>
        </w:rPr>
        <w:t xml:space="preserve">frames </w:t>
      </w:r>
      <w:r w:rsidR="00E960D6">
        <w:rPr>
          <w:lang w:val="en-GB" w:eastAsia="fr-FR"/>
        </w:rPr>
        <w:t>not protected already specified in §5.</w:t>
      </w:r>
      <w:r>
        <w:rPr>
          <w:lang w:val="en-GB" w:eastAsia="fr-FR"/>
        </w:rPr>
        <w:t>2 of Blue Book. Precision added in §2.3.3.3 Excluded services – to  clarify the fact that BC frames (COP management directives) are not protected. Table 2 Summary of services – makes clear that COP management service is not protected. §3.1.1.4 Residual Risks – discuss in detail the justification for not protecting BC frames.</w:t>
      </w:r>
    </w:p>
    <w:p w:rsidR="0081576C" w:rsidRDefault="0081576C"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A5996" w:rsidRPr="00DC1D98" w:rsidTr="00A23FA2">
        <w:trPr>
          <w:tblHeader/>
        </w:trPr>
        <w:tc>
          <w:tcPr>
            <w:tcW w:w="1728" w:type="dxa"/>
            <w:shd w:val="clear" w:color="auto" w:fill="E0E0E0"/>
          </w:tcPr>
          <w:p w:rsidR="00FA5996" w:rsidRPr="00DC1D98" w:rsidRDefault="00FA5996" w:rsidP="00A23FA2">
            <w:pPr>
              <w:jc w:val="center"/>
              <w:rPr>
                <w:b/>
              </w:rPr>
            </w:pPr>
            <w:r w:rsidRPr="00DC1D98">
              <w:rPr>
                <w:b/>
                <w:sz w:val="22"/>
                <w:szCs w:val="22"/>
              </w:rPr>
              <w:t>A.I.</w:t>
            </w:r>
          </w:p>
        </w:tc>
        <w:tc>
          <w:tcPr>
            <w:tcW w:w="1440" w:type="dxa"/>
            <w:shd w:val="clear" w:color="auto" w:fill="E0E0E0"/>
          </w:tcPr>
          <w:p w:rsidR="00FA5996" w:rsidRPr="00DC1D98" w:rsidRDefault="00FA5996" w:rsidP="00A23FA2">
            <w:pPr>
              <w:jc w:val="center"/>
              <w:rPr>
                <w:b/>
              </w:rPr>
            </w:pPr>
            <w:r w:rsidRPr="00DC1D98">
              <w:rPr>
                <w:b/>
                <w:sz w:val="22"/>
                <w:szCs w:val="22"/>
              </w:rPr>
              <w:t>Actionee</w:t>
            </w:r>
          </w:p>
        </w:tc>
        <w:tc>
          <w:tcPr>
            <w:tcW w:w="5445" w:type="dxa"/>
            <w:shd w:val="clear" w:color="auto" w:fill="E0E0E0"/>
          </w:tcPr>
          <w:p w:rsidR="00FA5996" w:rsidRPr="00DC1D98" w:rsidRDefault="00FA5996" w:rsidP="00A23FA2">
            <w:pPr>
              <w:jc w:val="center"/>
              <w:rPr>
                <w:b/>
              </w:rPr>
            </w:pPr>
            <w:r w:rsidRPr="00DC1D98">
              <w:rPr>
                <w:b/>
                <w:sz w:val="22"/>
                <w:szCs w:val="22"/>
              </w:rPr>
              <w:t>Action</w:t>
            </w:r>
          </w:p>
        </w:tc>
        <w:tc>
          <w:tcPr>
            <w:tcW w:w="1418" w:type="dxa"/>
            <w:shd w:val="clear" w:color="auto" w:fill="E0E0E0"/>
          </w:tcPr>
          <w:p w:rsidR="00FA5996" w:rsidRPr="00DC1D98" w:rsidRDefault="00FA5996" w:rsidP="00A23FA2">
            <w:pPr>
              <w:jc w:val="center"/>
              <w:rPr>
                <w:b/>
              </w:rPr>
            </w:pPr>
            <w:r w:rsidRPr="00DC1D98">
              <w:rPr>
                <w:b/>
                <w:sz w:val="22"/>
                <w:szCs w:val="22"/>
              </w:rPr>
              <w:t>Deadline</w:t>
            </w:r>
          </w:p>
        </w:tc>
      </w:tr>
      <w:tr w:rsidR="00FA5996" w:rsidRPr="00DC1D98" w:rsidTr="00A23FA2">
        <w:tc>
          <w:tcPr>
            <w:tcW w:w="1728" w:type="dxa"/>
          </w:tcPr>
          <w:p w:rsidR="00FA5996" w:rsidRPr="00DC1D98" w:rsidRDefault="00FA5996" w:rsidP="00A23FA2">
            <w:pPr>
              <w:jc w:val="center"/>
            </w:pPr>
            <w:r>
              <w:rPr>
                <w:sz w:val="22"/>
                <w:szCs w:val="22"/>
              </w:rPr>
              <w:t>SDLS1114</w:t>
            </w:r>
            <w:r w:rsidRPr="00DC1D98">
              <w:rPr>
                <w:sz w:val="22"/>
                <w:szCs w:val="22"/>
              </w:rPr>
              <w:t>/0</w:t>
            </w:r>
            <w:r>
              <w:rPr>
                <w:sz w:val="22"/>
                <w:szCs w:val="22"/>
              </w:rPr>
              <w:t>6</w:t>
            </w:r>
          </w:p>
          <w:p w:rsidR="00FA5996" w:rsidRPr="00DC1D98" w:rsidRDefault="00FA5996" w:rsidP="00A23FA2">
            <w:pPr>
              <w:jc w:val="center"/>
            </w:pPr>
          </w:p>
        </w:tc>
        <w:tc>
          <w:tcPr>
            <w:tcW w:w="1440" w:type="dxa"/>
          </w:tcPr>
          <w:p w:rsidR="00FA5996" w:rsidRPr="00663330" w:rsidRDefault="00FA5996" w:rsidP="00A23FA2">
            <w:r>
              <w:t>I.Aguilar</w:t>
            </w:r>
          </w:p>
        </w:tc>
        <w:tc>
          <w:tcPr>
            <w:tcW w:w="5445" w:type="dxa"/>
          </w:tcPr>
          <w:p w:rsidR="00FA5996" w:rsidRPr="00DC1D98" w:rsidRDefault="00FA5996" w:rsidP="00A23FA2">
            <w:pPr>
              <w:spacing w:after="240"/>
              <w:rPr>
                <w:lang w:val="en-GB"/>
              </w:rPr>
            </w:pPr>
            <w:r>
              <w:rPr>
                <w:sz w:val="22"/>
                <w:szCs w:val="22"/>
                <w:lang w:val="en-GB"/>
              </w:rPr>
              <w:t>Add short summary text in annex D of GB for SDLS potential interaction with TM performances.</w:t>
            </w:r>
          </w:p>
        </w:tc>
        <w:tc>
          <w:tcPr>
            <w:tcW w:w="1418" w:type="dxa"/>
          </w:tcPr>
          <w:p w:rsidR="00FA5996" w:rsidRDefault="00FA5996" w:rsidP="00A23FA2">
            <w:pPr>
              <w:jc w:val="center"/>
              <w:rPr>
                <w:sz w:val="22"/>
                <w:szCs w:val="22"/>
              </w:rPr>
            </w:pPr>
            <w:r>
              <w:rPr>
                <w:sz w:val="22"/>
                <w:szCs w:val="22"/>
              </w:rPr>
              <w:t xml:space="preserve"> March 30,</w:t>
            </w:r>
          </w:p>
          <w:p w:rsidR="00FA5996" w:rsidRDefault="00FA5996" w:rsidP="00A23FA2">
            <w:pPr>
              <w:jc w:val="center"/>
              <w:rPr>
                <w:sz w:val="22"/>
                <w:szCs w:val="22"/>
              </w:rPr>
            </w:pPr>
            <w:r>
              <w:rPr>
                <w:sz w:val="22"/>
                <w:szCs w:val="22"/>
              </w:rPr>
              <w:t>2015</w:t>
            </w:r>
          </w:p>
          <w:p w:rsidR="00FA5996" w:rsidRPr="00DC1D98" w:rsidRDefault="00430056" w:rsidP="00A23FA2">
            <w:pPr>
              <w:jc w:val="center"/>
            </w:pPr>
            <w:r w:rsidRPr="00430056">
              <w:rPr>
                <w:highlight w:val="yellow"/>
              </w:rPr>
              <w:t>open</w:t>
            </w:r>
          </w:p>
        </w:tc>
      </w:tr>
    </w:tbl>
    <w:p w:rsidR="00CB4AC5" w:rsidRDefault="00430056" w:rsidP="00F578D0">
      <w:pPr>
        <w:rPr>
          <w:lang w:val="en-GB" w:eastAsia="fr-FR"/>
        </w:rPr>
      </w:pPr>
      <w:r>
        <w:rPr>
          <w:lang w:eastAsia="fr-FR"/>
        </w:rPr>
        <w:t>Open</w:t>
      </w:r>
      <w:r>
        <w:rPr>
          <w:lang w:val="en-GB" w:eastAsia="fr-FR"/>
        </w:rPr>
        <w:t xml:space="preserve">: §2.3.6 Decoupling of SDL and SDLS data integrity performance – last paragraph indicates that undetected error rate depends on channel code used, pointing to Annex D for further details. At the moment Annex D deals only with TC SDLP with SDLS. A section on interaction with TM/AOS needs to be added to discuss the undetected error rates for the various TM channel codes with and without transfer frame CRC. ESA study </w:t>
      </w:r>
      <w:r w:rsidR="00E77430">
        <w:rPr>
          <w:lang w:val="en-GB" w:eastAsia="fr-FR"/>
        </w:rPr>
        <w:t>results available on R-S undetected error performances – to be inserted in that section.</w:t>
      </w:r>
    </w:p>
    <w:p w:rsidR="00AE1B63" w:rsidRDefault="00AE1B63" w:rsidP="00F578D0">
      <w:pPr>
        <w:rPr>
          <w:lang w:val="en-GB" w:eastAsia="fr-FR"/>
        </w:rPr>
      </w:pPr>
      <w:r>
        <w:rPr>
          <w:lang w:val="en-GB" w:eastAsia="fr-FR"/>
        </w:rPr>
        <w:t>The requirements/recommendations for transfer frame CRC usage are the following according to channel code used:</w:t>
      </w:r>
    </w:p>
    <w:p w:rsidR="00AE1B63" w:rsidRDefault="00AE1B63" w:rsidP="00AE1B63">
      <w:pPr>
        <w:pStyle w:val="Paragraphedeliste"/>
        <w:numPr>
          <w:ilvl w:val="0"/>
          <w:numId w:val="36"/>
        </w:numPr>
        <w:rPr>
          <w:lang w:val="en-GB" w:eastAsia="fr-FR"/>
        </w:rPr>
      </w:pPr>
      <w:r>
        <w:rPr>
          <w:lang w:val="en-GB" w:eastAsia="fr-FR"/>
        </w:rPr>
        <w:t>LDPC : optional</w:t>
      </w:r>
    </w:p>
    <w:p w:rsidR="00AE1B63" w:rsidRDefault="00AE1B63" w:rsidP="00AE1B63">
      <w:pPr>
        <w:pStyle w:val="Paragraphedeliste"/>
        <w:numPr>
          <w:ilvl w:val="0"/>
          <w:numId w:val="36"/>
        </w:numPr>
        <w:rPr>
          <w:lang w:val="en-GB" w:eastAsia="fr-FR"/>
        </w:rPr>
      </w:pPr>
      <w:r>
        <w:rPr>
          <w:lang w:val="en-GB" w:eastAsia="fr-FR"/>
        </w:rPr>
        <w:t>R-S : optional but recommended for E=8</w:t>
      </w:r>
    </w:p>
    <w:p w:rsidR="00AE1B63" w:rsidRDefault="00AE1B63" w:rsidP="00AE1B63">
      <w:pPr>
        <w:pStyle w:val="Paragraphedeliste"/>
        <w:numPr>
          <w:ilvl w:val="0"/>
          <w:numId w:val="36"/>
        </w:numPr>
        <w:rPr>
          <w:lang w:val="en-GB" w:eastAsia="fr-FR"/>
        </w:rPr>
      </w:pPr>
      <w:r>
        <w:rPr>
          <w:lang w:val="en-GB" w:eastAsia="fr-FR"/>
        </w:rPr>
        <w:t>Convolutional Code : compulsory unless concatenated with R-S (E=16) code</w:t>
      </w:r>
    </w:p>
    <w:p w:rsidR="00AE1B63" w:rsidRDefault="00AE1B63" w:rsidP="00AE1B63">
      <w:pPr>
        <w:pStyle w:val="Paragraphedeliste"/>
        <w:numPr>
          <w:ilvl w:val="0"/>
          <w:numId w:val="36"/>
        </w:numPr>
        <w:rPr>
          <w:lang w:val="en-GB" w:eastAsia="fr-FR"/>
        </w:rPr>
      </w:pPr>
      <w:r>
        <w:rPr>
          <w:lang w:val="en-GB" w:eastAsia="fr-FR"/>
        </w:rPr>
        <w:t>Turbo Codes : mandatory.</w:t>
      </w:r>
    </w:p>
    <w:p w:rsidR="0080199B" w:rsidRDefault="0080199B"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D402D" w:rsidRPr="00DC1D98" w:rsidTr="00A23FA2">
        <w:trPr>
          <w:tblHeader/>
        </w:trPr>
        <w:tc>
          <w:tcPr>
            <w:tcW w:w="1728" w:type="dxa"/>
            <w:shd w:val="clear" w:color="auto" w:fill="E0E0E0"/>
          </w:tcPr>
          <w:p w:rsidR="00DD402D" w:rsidRPr="00DC1D98" w:rsidRDefault="00DD402D" w:rsidP="00A23FA2">
            <w:pPr>
              <w:jc w:val="center"/>
              <w:rPr>
                <w:b/>
              </w:rPr>
            </w:pPr>
            <w:r w:rsidRPr="00DC1D98">
              <w:rPr>
                <w:b/>
                <w:sz w:val="22"/>
                <w:szCs w:val="22"/>
              </w:rPr>
              <w:t>A.I.</w:t>
            </w:r>
          </w:p>
        </w:tc>
        <w:tc>
          <w:tcPr>
            <w:tcW w:w="1440" w:type="dxa"/>
            <w:shd w:val="clear" w:color="auto" w:fill="E0E0E0"/>
          </w:tcPr>
          <w:p w:rsidR="00DD402D" w:rsidRPr="00DC1D98" w:rsidRDefault="00DD402D" w:rsidP="00A23FA2">
            <w:pPr>
              <w:jc w:val="center"/>
              <w:rPr>
                <w:b/>
              </w:rPr>
            </w:pPr>
            <w:r w:rsidRPr="00DC1D98">
              <w:rPr>
                <w:b/>
                <w:sz w:val="22"/>
                <w:szCs w:val="22"/>
              </w:rPr>
              <w:t>Actionee</w:t>
            </w:r>
          </w:p>
        </w:tc>
        <w:tc>
          <w:tcPr>
            <w:tcW w:w="5445" w:type="dxa"/>
            <w:shd w:val="clear" w:color="auto" w:fill="E0E0E0"/>
          </w:tcPr>
          <w:p w:rsidR="00DD402D" w:rsidRPr="00DC1D98" w:rsidRDefault="00DD402D" w:rsidP="00A23FA2">
            <w:pPr>
              <w:jc w:val="center"/>
              <w:rPr>
                <w:b/>
              </w:rPr>
            </w:pPr>
            <w:r w:rsidRPr="00DC1D98">
              <w:rPr>
                <w:b/>
                <w:sz w:val="22"/>
                <w:szCs w:val="22"/>
              </w:rPr>
              <w:t>Action</w:t>
            </w:r>
          </w:p>
        </w:tc>
        <w:tc>
          <w:tcPr>
            <w:tcW w:w="1418" w:type="dxa"/>
            <w:shd w:val="clear" w:color="auto" w:fill="E0E0E0"/>
          </w:tcPr>
          <w:p w:rsidR="00DD402D" w:rsidRPr="00DC1D98" w:rsidRDefault="00DD402D" w:rsidP="00A23FA2">
            <w:pPr>
              <w:jc w:val="center"/>
              <w:rPr>
                <w:b/>
              </w:rPr>
            </w:pPr>
            <w:r w:rsidRPr="00DC1D98">
              <w:rPr>
                <w:b/>
                <w:sz w:val="22"/>
                <w:szCs w:val="22"/>
              </w:rPr>
              <w:t>Deadline</w:t>
            </w:r>
          </w:p>
        </w:tc>
      </w:tr>
      <w:tr w:rsidR="00DD402D" w:rsidRPr="00DC1D98" w:rsidTr="00A23FA2">
        <w:tc>
          <w:tcPr>
            <w:tcW w:w="1728" w:type="dxa"/>
          </w:tcPr>
          <w:p w:rsidR="00DD402D" w:rsidRPr="00DC1D98" w:rsidRDefault="00DD402D" w:rsidP="00A23FA2">
            <w:pPr>
              <w:jc w:val="center"/>
            </w:pPr>
            <w:r>
              <w:rPr>
                <w:sz w:val="22"/>
                <w:szCs w:val="22"/>
              </w:rPr>
              <w:t>SDLS1114</w:t>
            </w:r>
            <w:r w:rsidRPr="00DC1D98">
              <w:rPr>
                <w:sz w:val="22"/>
                <w:szCs w:val="22"/>
              </w:rPr>
              <w:t>/0</w:t>
            </w:r>
            <w:r>
              <w:rPr>
                <w:sz w:val="22"/>
                <w:szCs w:val="22"/>
              </w:rPr>
              <w:t>8</w:t>
            </w:r>
          </w:p>
          <w:p w:rsidR="00DD402D" w:rsidRPr="00DC1D98" w:rsidRDefault="00DD402D" w:rsidP="00A23FA2">
            <w:pPr>
              <w:jc w:val="center"/>
            </w:pPr>
          </w:p>
        </w:tc>
        <w:tc>
          <w:tcPr>
            <w:tcW w:w="1440" w:type="dxa"/>
          </w:tcPr>
          <w:p w:rsidR="00DD402D" w:rsidRPr="00663330" w:rsidRDefault="00DD402D" w:rsidP="00A23FA2">
            <w:r>
              <w:t>B.Saba</w:t>
            </w:r>
          </w:p>
        </w:tc>
        <w:tc>
          <w:tcPr>
            <w:tcW w:w="5445" w:type="dxa"/>
          </w:tcPr>
          <w:p w:rsidR="00DD402D" w:rsidRPr="00DC1D98" w:rsidRDefault="00DD402D" w:rsidP="00A23FA2">
            <w:pPr>
              <w:spacing w:after="240"/>
              <w:rPr>
                <w:lang w:val="en-GB"/>
              </w:rPr>
            </w:pPr>
            <w:r>
              <w:rPr>
                <w:sz w:val="22"/>
                <w:szCs w:val="22"/>
                <w:lang w:val="en-GB"/>
              </w:rPr>
              <w:t xml:space="preserve">Provide specification for Monitoring &amp; Control services (services, directives, procedures, SCD/SMD definition) – </w:t>
            </w:r>
            <w:r>
              <w:rPr>
                <w:sz w:val="22"/>
                <w:szCs w:val="22"/>
                <w:lang w:val="en-GB"/>
              </w:rPr>
              <w:lastRenderedPageBreak/>
              <w:t>text for §3.4 and 5.6</w:t>
            </w:r>
          </w:p>
        </w:tc>
        <w:tc>
          <w:tcPr>
            <w:tcW w:w="1418" w:type="dxa"/>
          </w:tcPr>
          <w:p w:rsidR="00DD402D" w:rsidRDefault="00DD402D" w:rsidP="00A23FA2">
            <w:pPr>
              <w:jc w:val="center"/>
              <w:rPr>
                <w:sz w:val="22"/>
                <w:szCs w:val="22"/>
              </w:rPr>
            </w:pPr>
            <w:r>
              <w:rPr>
                <w:sz w:val="22"/>
                <w:szCs w:val="22"/>
              </w:rPr>
              <w:lastRenderedPageBreak/>
              <w:t xml:space="preserve"> March 30,</w:t>
            </w:r>
          </w:p>
          <w:p w:rsidR="00DD402D" w:rsidRDefault="00DD402D" w:rsidP="00A23FA2">
            <w:pPr>
              <w:jc w:val="center"/>
              <w:rPr>
                <w:sz w:val="22"/>
                <w:szCs w:val="22"/>
              </w:rPr>
            </w:pPr>
            <w:r>
              <w:rPr>
                <w:sz w:val="22"/>
                <w:szCs w:val="22"/>
              </w:rPr>
              <w:t>2015</w:t>
            </w:r>
          </w:p>
          <w:p w:rsidR="00DD402D" w:rsidRPr="00DC1D98" w:rsidRDefault="006F6D5B" w:rsidP="00A23FA2">
            <w:pPr>
              <w:jc w:val="center"/>
            </w:pPr>
            <w:r w:rsidRPr="00074A0D">
              <w:rPr>
                <w:highlight w:val="red"/>
              </w:rPr>
              <w:lastRenderedPageBreak/>
              <w:t>closed</w:t>
            </w:r>
          </w:p>
        </w:tc>
      </w:tr>
    </w:tbl>
    <w:p w:rsidR="00DD402D" w:rsidRDefault="006F6D5B" w:rsidP="00DD402D">
      <w:pPr>
        <w:rPr>
          <w:lang w:eastAsia="fr-FR"/>
        </w:rPr>
      </w:pPr>
      <w:r>
        <w:rPr>
          <w:lang w:eastAsia="fr-FR"/>
        </w:rPr>
        <w:lastRenderedPageBreak/>
        <w:t>Closed</w:t>
      </w:r>
      <w:r w:rsidR="00DD402D">
        <w:rPr>
          <w:lang w:eastAsia="fr-FR"/>
        </w:rPr>
        <w:t xml:space="preserve">: </w:t>
      </w:r>
      <w:r>
        <w:rPr>
          <w:lang w:eastAsia="fr-FR"/>
        </w:rPr>
        <w:t>text provided for section 3.4 and 5.6- monitoring &amp; control directives and corresponding PDUs – see point 3 of the agenda and attachment 4.</w:t>
      </w:r>
    </w:p>
    <w:p w:rsidR="00DD402D" w:rsidRDefault="00DD402D" w:rsidP="00DD402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D402D" w:rsidRPr="00DC1D98" w:rsidTr="00A23FA2">
        <w:trPr>
          <w:tblHeader/>
        </w:trPr>
        <w:tc>
          <w:tcPr>
            <w:tcW w:w="1728" w:type="dxa"/>
            <w:shd w:val="clear" w:color="auto" w:fill="E0E0E0"/>
          </w:tcPr>
          <w:p w:rsidR="00DD402D" w:rsidRPr="00DC1D98" w:rsidRDefault="00DD402D" w:rsidP="00A23FA2">
            <w:pPr>
              <w:jc w:val="center"/>
              <w:rPr>
                <w:b/>
              </w:rPr>
            </w:pPr>
            <w:r w:rsidRPr="00DC1D98">
              <w:rPr>
                <w:b/>
                <w:sz w:val="22"/>
                <w:szCs w:val="22"/>
              </w:rPr>
              <w:t>A.I.</w:t>
            </w:r>
          </w:p>
        </w:tc>
        <w:tc>
          <w:tcPr>
            <w:tcW w:w="1440" w:type="dxa"/>
            <w:shd w:val="clear" w:color="auto" w:fill="E0E0E0"/>
          </w:tcPr>
          <w:p w:rsidR="00DD402D" w:rsidRPr="00DC1D98" w:rsidRDefault="00DD402D" w:rsidP="00A23FA2">
            <w:pPr>
              <w:jc w:val="center"/>
              <w:rPr>
                <w:b/>
              </w:rPr>
            </w:pPr>
            <w:r w:rsidRPr="00DC1D98">
              <w:rPr>
                <w:b/>
                <w:sz w:val="22"/>
                <w:szCs w:val="22"/>
              </w:rPr>
              <w:t>Actionee</w:t>
            </w:r>
          </w:p>
        </w:tc>
        <w:tc>
          <w:tcPr>
            <w:tcW w:w="5445" w:type="dxa"/>
            <w:shd w:val="clear" w:color="auto" w:fill="E0E0E0"/>
          </w:tcPr>
          <w:p w:rsidR="00DD402D" w:rsidRPr="00DC1D98" w:rsidRDefault="00DD402D" w:rsidP="00A23FA2">
            <w:pPr>
              <w:jc w:val="center"/>
              <w:rPr>
                <w:b/>
              </w:rPr>
            </w:pPr>
            <w:r w:rsidRPr="00DC1D98">
              <w:rPr>
                <w:b/>
                <w:sz w:val="22"/>
                <w:szCs w:val="22"/>
              </w:rPr>
              <w:t>Action</w:t>
            </w:r>
          </w:p>
        </w:tc>
        <w:tc>
          <w:tcPr>
            <w:tcW w:w="1418" w:type="dxa"/>
            <w:shd w:val="clear" w:color="auto" w:fill="E0E0E0"/>
          </w:tcPr>
          <w:p w:rsidR="00DD402D" w:rsidRPr="00DC1D98" w:rsidRDefault="00DD402D" w:rsidP="00A23FA2">
            <w:pPr>
              <w:jc w:val="center"/>
              <w:rPr>
                <w:b/>
              </w:rPr>
            </w:pPr>
            <w:r w:rsidRPr="00DC1D98">
              <w:rPr>
                <w:b/>
                <w:sz w:val="22"/>
                <w:szCs w:val="22"/>
              </w:rPr>
              <w:t>Deadline</w:t>
            </w:r>
          </w:p>
        </w:tc>
      </w:tr>
      <w:tr w:rsidR="00DD402D" w:rsidRPr="00DC1D98" w:rsidTr="00A23FA2">
        <w:tc>
          <w:tcPr>
            <w:tcW w:w="1728" w:type="dxa"/>
          </w:tcPr>
          <w:p w:rsidR="00DD402D" w:rsidRPr="00DC1D98" w:rsidRDefault="00DD402D" w:rsidP="00A23FA2">
            <w:pPr>
              <w:jc w:val="center"/>
            </w:pPr>
            <w:r>
              <w:rPr>
                <w:sz w:val="22"/>
                <w:szCs w:val="22"/>
              </w:rPr>
              <w:t>SDLS1114</w:t>
            </w:r>
            <w:r w:rsidRPr="00DC1D98">
              <w:rPr>
                <w:sz w:val="22"/>
                <w:szCs w:val="22"/>
              </w:rPr>
              <w:t>/0</w:t>
            </w:r>
            <w:r>
              <w:rPr>
                <w:sz w:val="22"/>
                <w:szCs w:val="22"/>
              </w:rPr>
              <w:t>9</w:t>
            </w:r>
          </w:p>
          <w:p w:rsidR="00DD402D" w:rsidRPr="00DC1D98" w:rsidRDefault="00DD402D" w:rsidP="00A23FA2">
            <w:pPr>
              <w:jc w:val="center"/>
            </w:pPr>
          </w:p>
        </w:tc>
        <w:tc>
          <w:tcPr>
            <w:tcW w:w="1440" w:type="dxa"/>
          </w:tcPr>
          <w:p w:rsidR="00DD402D" w:rsidRPr="00663330" w:rsidRDefault="00DD402D" w:rsidP="00A23FA2">
            <w:r>
              <w:t>D.Fischer</w:t>
            </w:r>
          </w:p>
        </w:tc>
        <w:tc>
          <w:tcPr>
            <w:tcW w:w="5445" w:type="dxa"/>
          </w:tcPr>
          <w:p w:rsidR="00DD402D" w:rsidRPr="00DC1D98" w:rsidRDefault="00DD402D" w:rsidP="00A23FA2">
            <w:pPr>
              <w:spacing w:after="240"/>
              <w:rPr>
                <w:lang w:val="en-GB"/>
              </w:rPr>
            </w:pPr>
            <w:r>
              <w:rPr>
                <w:sz w:val="22"/>
                <w:szCs w:val="22"/>
                <w:lang w:val="en-GB"/>
              </w:rPr>
              <w:t>Introduce the TLV format as agreed at this meeting for the SCD/SMD format (extended procedures PDU spec)</w:t>
            </w:r>
          </w:p>
        </w:tc>
        <w:tc>
          <w:tcPr>
            <w:tcW w:w="1418" w:type="dxa"/>
          </w:tcPr>
          <w:p w:rsidR="00DD402D" w:rsidRDefault="00DD402D" w:rsidP="00A23FA2">
            <w:pPr>
              <w:jc w:val="center"/>
              <w:rPr>
                <w:sz w:val="22"/>
                <w:szCs w:val="22"/>
              </w:rPr>
            </w:pPr>
            <w:r>
              <w:rPr>
                <w:sz w:val="22"/>
                <w:szCs w:val="22"/>
              </w:rPr>
              <w:t xml:space="preserve"> March 30,</w:t>
            </w:r>
          </w:p>
          <w:p w:rsidR="00DD402D" w:rsidRDefault="00DD402D" w:rsidP="00A23FA2">
            <w:pPr>
              <w:jc w:val="center"/>
              <w:rPr>
                <w:sz w:val="22"/>
                <w:szCs w:val="22"/>
              </w:rPr>
            </w:pPr>
            <w:r>
              <w:rPr>
                <w:sz w:val="22"/>
                <w:szCs w:val="22"/>
              </w:rPr>
              <w:t>2015</w:t>
            </w:r>
          </w:p>
          <w:p w:rsidR="004F24F5" w:rsidRPr="00DC1D98" w:rsidRDefault="00687734" w:rsidP="00A23FA2">
            <w:pPr>
              <w:jc w:val="center"/>
            </w:pPr>
            <w:r w:rsidRPr="00074A0D">
              <w:rPr>
                <w:highlight w:val="red"/>
              </w:rPr>
              <w:t>closed</w:t>
            </w:r>
          </w:p>
        </w:tc>
      </w:tr>
    </w:tbl>
    <w:p w:rsidR="0080199B" w:rsidRDefault="00687734" w:rsidP="00F578D0">
      <w:pPr>
        <w:rPr>
          <w:lang w:val="en-GB" w:eastAsia="fr-FR"/>
        </w:rPr>
      </w:pPr>
      <w:r>
        <w:rPr>
          <w:lang w:eastAsia="fr-FR"/>
        </w:rPr>
        <w:t>Closed</w:t>
      </w:r>
      <w:r>
        <w:rPr>
          <w:lang w:val="en-GB" w:eastAsia="fr-FR"/>
        </w:rPr>
        <w:t>: TLV format specified in section 5.3.1.1</w:t>
      </w:r>
      <w:r w:rsidR="004F24F5">
        <w:rPr>
          <w:lang w:val="en-GB" w:eastAsia="fr-FR"/>
        </w:rPr>
        <w:t xml:space="preserve"> o</w:t>
      </w:r>
      <w:r>
        <w:rPr>
          <w:lang w:val="en-GB" w:eastAsia="fr-FR"/>
        </w:rPr>
        <w:t>f extended procedures book  – see point 3</w:t>
      </w:r>
      <w:r w:rsidR="004F24F5">
        <w:rPr>
          <w:lang w:val="en-GB" w:eastAsia="fr-FR"/>
        </w:rPr>
        <w:t xml:space="preserve"> of the agenda</w:t>
      </w:r>
    </w:p>
    <w:p w:rsidR="004F24F5" w:rsidRDefault="004F24F5" w:rsidP="00F578D0">
      <w:pPr>
        <w:rPr>
          <w:lang w:val="en-GB" w:eastAsia="fr-FR"/>
        </w:rPr>
      </w:pPr>
    </w:p>
    <w:p w:rsidR="004F24F5" w:rsidRPr="009535E8" w:rsidRDefault="004F24F5" w:rsidP="00F578D0">
      <w:pPr>
        <w:rPr>
          <w:lang w:val="en-GB" w:eastAsia="fr-FR"/>
        </w:rPr>
      </w:pPr>
    </w:p>
    <w:p w:rsidR="00EC134E" w:rsidRDefault="00EC134E" w:rsidP="002E5BCE">
      <w:pPr>
        <w:pStyle w:val="Listepuces"/>
        <w:tabs>
          <w:tab w:val="clear" w:pos="360"/>
        </w:tabs>
        <w:ind w:left="0" w:firstLine="0"/>
      </w:pPr>
    </w:p>
    <w:p w:rsidR="00682AD8" w:rsidRDefault="00627D52" w:rsidP="00476C1B">
      <w:pPr>
        <w:pStyle w:val="Titre2"/>
      </w:pPr>
      <w:r>
        <w:t>SDLS protocol green book</w:t>
      </w:r>
    </w:p>
    <w:p w:rsidR="009535E8" w:rsidRDefault="009535E8" w:rsidP="009535E8"/>
    <w:p w:rsidR="00FC3328" w:rsidRDefault="00627D52" w:rsidP="00FC3328">
      <w:r>
        <w:t xml:space="preserve">SDLS green book was reviewed during the meeting. The resulting version is in </w:t>
      </w:r>
      <w:r w:rsidRPr="00627D52">
        <w:rPr>
          <w:b/>
        </w:rPr>
        <w:t>attachment 5</w:t>
      </w:r>
      <w:r>
        <w:t>.</w:t>
      </w:r>
    </w:p>
    <w:p w:rsidR="004451AC" w:rsidRDefault="004451AC" w:rsidP="00FC3328"/>
    <w:p w:rsidR="004451AC" w:rsidRDefault="00695703" w:rsidP="00FC3328">
      <w:r>
        <w:t>Section 2.3.5.2 : t</w:t>
      </w:r>
      <w:r w:rsidR="004451AC">
        <w:t>ext h</w:t>
      </w:r>
      <w:r>
        <w:t>as been added</w:t>
      </w:r>
      <w:r w:rsidR="004451AC">
        <w:t xml:space="preserve"> to warn users against encryption only mode: text similar to annex B- §1.3 </w:t>
      </w:r>
      <w:r w:rsidR="004C506E">
        <w:t xml:space="preserve">was </w:t>
      </w:r>
      <w:r w:rsidR="004451AC">
        <w:t>inserted.</w:t>
      </w:r>
    </w:p>
    <w:p w:rsidR="004451AC" w:rsidRDefault="004451AC" w:rsidP="00FC3328"/>
    <w:p w:rsidR="004451AC" w:rsidRDefault="004451AC" w:rsidP="00FC3328">
      <w:r>
        <w:t>Section 3.1: security service selection – justification for the non protection of OID</w:t>
      </w:r>
      <w:r w:rsidR="003E50FD">
        <w:t xml:space="preserve"> (Only Idle Data)</w:t>
      </w:r>
      <w:r>
        <w:t xml:space="preserve"> frames and corresponding VCs. A requirement in TM Space Data Link Protocol  (6.4.6.2) clearly stipulates that VCs carrying OID frames should not be SDLS protected. A similar</w:t>
      </w:r>
      <w:r w:rsidR="003E50FD">
        <w:t xml:space="preserve"> requirement is missing for AOS (section 6.4.4 or 6.4.5) where VC #63 (“all ones”) is reserved for OID frames and should not be SDLS protected.</w:t>
      </w:r>
    </w:p>
    <w:p w:rsidR="00FC3328" w:rsidRDefault="00FC3328" w:rsidP="00FC332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C44DF" w:rsidRPr="00DC1D98" w:rsidTr="00677F05">
        <w:trPr>
          <w:tblHeader/>
        </w:trPr>
        <w:tc>
          <w:tcPr>
            <w:tcW w:w="1728" w:type="dxa"/>
            <w:shd w:val="clear" w:color="auto" w:fill="E0E0E0"/>
          </w:tcPr>
          <w:p w:rsidR="00DC44DF" w:rsidRPr="00DC1D98" w:rsidRDefault="00DC44DF" w:rsidP="00677F05">
            <w:pPr>
              <w:jc w:val="center"/>
              <w:rPr>
                <w:b/>
              </w:rPr>
            </w:pPr>
            <w:r w:rsidRPr="00DC1D98">
              <w:rPr>
                <w:b/>
                <w:sz w:val="22"/>
                <w:szCs w:val="22"/>
              </w:rPr>
              <w:t>A.I.</w:t>
            </w:r>
          </w:p>
        </w:tc>
        <w:tc>
          <w:tcPr>
            <w:tcW w:w="1440" w:type="dxa"/>
            <w:shd w:val="clear" w:color="auto" w:fill="E0E0E0"/>
          </w:tcPr>
          <w:p w:rsidR="00DC44DF" w:rsidRPr="00DC1D98" w:rsidRDefault="00DC44DF" w:rsidP="00677F05">
            <w:pPr>
              <w:jc w:val="center"/>
              <w:rPr>
                <w:b/>
              </w:rPr>
            </w:pPr>
            <w:r w:rsidRPr="00DC1D98">
              <w:rPr>
                <w:b/>
                <w:sz w:val="22"/>
                <w:szCs w:val="22"/>
              </w:rPr>
              <w:t>Actionee</w:t>
            </w:r>
          </w:p>
        </w:tc>
        <w:tc>
          <w:tcPr>
            <w:tcW w:w="5445" w:type="dxa"/>
            <w:shd w:val="clear" w:color="auto" w:fill="E0E0E0"/>
          </w:tcPr>
          <w:p w:rsidR="00DC44DF" w:rsidRPr="00DC1D98" w:rsidRDefault="00DC44DF" w:rsidP="00677F05">
            <w:pPr>
              <w:jc w:val="center"/>
              <w:rPr>
                <w:b/>
              </w:rPr>
            </w:pPr>
            <w:r w:rsidRPr="00DC1D98">
              <w:rPr>
                <w:b/>
                <w:sz w:val="22"/>
                <w:szCs w:val="22"/>
              </w:rPr>
              <w:t>Action</w:t>
            </w:r>
          </w:p>
        </w:tc>
        <w:tc>
          <w:tcPr>
            <w:tcW w:w="1418" w:type="dxa"/>
            <w:shd w:val="clear" w:color="auto" w:fill="E0E0E0"/>
          </w:tcPr>
          <w:p w:rsidR="00DC44DF" w:rsidRPr="00DC1D98" w:rsidRDefault="00DC44DF" w:rsidP="00677F05">
            <w:pPr>
              <w:jc w:val="center"/>
              <w:rPr>
                <w:b/>
              </w:rPr>
            </w:pPr>
            <w:r w:rsidRPr="00DC1D98">
              <w:rPr>
                <w:b/>
                <w:sz w:val="22"/>
                <w:szCs w:val="22"/>
              </w:rPr>
              <w:t>Deadline</w:t>
            </w:r>
          </w:p>
        </w:tc>
      </w:tr>
      <w:tr w:rsidR="00DC44DF" w:rsidRPr="00DC1D98" w:rsidTr="00677F05">
        <w:tc>
          <w:tcPr>
            <w:tcW w:w="1728" w:type="dxa"/>
          </w:tcPr>
          <w:p w:rsidR="00DC44DF" w:rsidRPr="00DC1D98" w:rsidRDefault="003E50FD" w:rsidP="00677F05">
            <w:pPr>
              <w:jc w:val="center"/>
            </w:pPr>
            <w:r>
              <w:rPr>
                <w:sz w:val="22"/>
                <w:szCs w:val="22"/>
              </w:rPr>
              <w:t>SDLS11</w:t>
            </w:r>
            <w:r w:rsidR="006378E9">
              <w:rPr>
                <w:sz w:val="22"/>
                <w:szCs w:val="22"/>
              </w:rPr>
              <w:t>15</w:t>
            </w:r>
            <w:r w:rsidR="00DC44DF" w:rsidRPr="00DC1D98">
              <w:rPr>
                <w:sz w:val="22"/>
                <w:szCs w:val="22"/>
              </w:rPr>
              <w:t>/0</w:t>
            </w:r>
            <w:r w:rsidR="00DC44DF">
              <w:rPr>
                <w:sz w:val="22"/>
                <w:szCs w:val="22"/>
              </w:rPr>
              <w:t>1</w:t>
            </w:r>
          </w:p>
          <w:p w:rsidR="00DC44DF" w:rsidRPr="00DC1D98" w:rsidRDefault="00DC44DF" w:rsidP="00677F05">
            <w:pPr>
              <w:jc w:val="center"/>
            </w:pPr>
          </w:p>
        </w:tc>
        <w:tc>
          <w:tcPr>
            <w:tcW w:w="1440" w:type="dxa"/>
          </w:tcPr>
          <w:p w:rsidR="00DC44DF" w:rsidRPr="00663330" w:rsidRDefault="003E50FD" w:rsidP="00DC44DF">
            <w:r>
              <w:t>G</w:t>
            </w:r>
            <w:r w:rsidR="006378E9">
              <w:t xml:space="preserve">. </w:t>
            </w:r>
            <w:r>
              <w:t>Moury</w:t>
            </w:r>
          </w:p>
        </w:tc>
        <w:tc>
          <w:tcPr>
            <w:tcW w:w="5445" w:type="dxa"/>
          </w:tcPr>
          <w:p w:rsidR="00DC44DF" w:rsidRPr="00DC1D98" w:rsidRDefault="00E11B07" w:rsidP="00677F05">
            <w:pPr>
              <w:spacing w:after="240"/>
              <w:rPr>
                <w:lang w:val="en-GB"/>
              </w:rPr>
            </w:pPr>
            <w:r>
              <w:rPr>
                <w:sz w:val="22"/>
                <w:szCs w:val="22"/>
                <w:lang w:val="en-GB"/>
              </w:rPr>
              <w:t>Propose Technical Corrigendum to AOS SDLP (732.0) to add requirement for non protection of OID VC</w:t>
            </w:r>
            <w:r w:rsidR="004C506E">
              <w:rPr>
                <w:sz w:val="22"/>
                <w:szCs w:val="22"/>
                <w:lang w:val="en-GB"/>
              </w:rPr>
              <w:t xml:space="preserve"> (i.e. VC63)</w:t>
            </w:r>
          </w:p>
        </w:tc>
        <w:tc>
          <w:tcPr>
            <w:tcW w:w="1418" w:type="dxa"/>
          </w:tcPr>
          <w:p w:rsidR="00DC44DF" w:rsidRDefault="006378E9" w:rsidP="00677F05">
            <w:pPr>
              <w:jc w:val="center"/>
              <w:rPr>
                <w:sz w:val="22"/>
                <w:szCs w:val="22"/>
              </w:rPr>
            </w:pPr>
            <w:r>
              <w:rPr>
                <w:sz w:val="22"/>
                <w:szCs w:val="22"/>
              </w:rPr>
              <w:t xml:space="preserve"> 15 </w:t>
            </w:r>
            <w:r w:rsidR="00E11B07">
              <w:rPr>
                <w:sz w:val="22"/>
                <w:szCs w:val="22"/>
              </w:rPr>
              <w:t>March</w:t>
            </w:r>
            <w:r w:rsidR="00DC44DF">
              <w:rPr>
                <w:sz w:val="22"/>
                <w:szCs w:val="22"/>
              </w:rPr>
              <w:t>,</w:t>
            </w:r>
          </w:p>
          <w:p w:rsidR="00DC44DF" w:rsidRPr="00DC1D98" w:rsidRDefault="00DC44DF" w:rsidP="00663330">
            <w:pPr>
              <w:jc w:val="center"/>
            </w:pPr>
            <w:r>
              <w:rPr>
                <w:sz w:val="22"/>
                <w:szCs w:val="22"/>
              </w:rPr>
              <w:t>201</w:t>
            </w:r>
            <w:r w:rsidR="00E11B07">
              <w:rPr>
                <w:sz w:val="22"/>
                <w:szCs w:val="22"/>
              </w:rPr>
              <w:t>6</w:t>
            </w:r>
          </w:p>
        </w:tc>
      </w:tr>
    </w:tbl>
    <w:p w:rsidR="002543AD" w:rsidRDefault="002543AD" w:rsidP="002543AD"/>
    <w:p w:rsidR="00AA222E" w:rsidRDefault="00695703" w:rsidP="004B50ED">
      <w:r>
        <w:t>Section 3.3 – figure 1: for better understanding, it would be preferable to align the separation line between channel coding and data link sublayers for CCSDS and SDLS.</w:t>
      </w:r>
    </w:p>
    <w:p w:rsidR="004C506E" w:rsidRDefault="004C506E" w:rsidP="004B50ED"/>
    <w:p w:rsidR="004C506E" w:rsidRDefault="004C506E" w:rsidP="004B50ED">
      <w:r>
        <w:t xml:space="preserve">Section 3.5.6 – Telecommand : text was added to make explicit that in TC there is a limitation of one VC max per SA to remain compatible with COP which operates </w:t>
      </w:r>
      <w:r w:rsidR="002F4BFE">
        <w:t>before</w:t>
      </w:r>
      <w:r w:rsidR="007F3CF6">
        <w:t xml:space="preserve"> SDLS at the receiving end and is operating VC per VC.</w:t>
      </w:r>
    </w:p>
    <w:p w:rsidR="002F4BFE" w:rsidRDefault="002F4BFE" w:rsidP="004B50ED"/>
    <w:p w:rsidR="002F4BFE" w:rsidRDefault="002F4BFE" w:rsidP="004B50ED">
      <w:r>
        <w:t xml:space="preserve">SDLS Green book needs to be completed before it can be submitted to CESG/CMC for publication. Intermediate </w:t>
      </w:r>
      <w:r w:rsidR="00504CF2">
        <w:t>telecon</w:t>
      </w:r>
      <w:r>
        <w:t xml:space="preserve"> should enable progress.</w:t>
      </w:r>
    </w:p>
    <w:p w:rsidR="00417B94" w:rsidRDefault="00417B94" w:rsidP="004B50ED"/>
    <w:p w:rsidR="00417B94" w:rsidRDefault="00417B94" w:rsidP="004B50ED"/>
    <w:p w:rsidR="005633DA" w:rsidRPr="004B50ED" w:rsidRDefault="005633DA" w:rsidP="004B50ED"/>
    <w:p w:rsidR="00682AD8" w:rsidRDefault="002F4BFE" w:rsidP="00CA46B1">
      <w:pPr>
        <w:pStyle w:val="Titre2"/>
        <w:rPr>
          <w:lang w:val="en-GB"/>
        </w:rPr>
      </w:pPr>
      <w:r>
        <w:rPr>
          <w:lang w:val="en-GB"/>
        </w:rPr>
        <w:lastRenderedPageBreak/>
        <w:t>Joint session with CSTS and SLP WGs to discuss managed parameters for cross support services</w:t>
      </w:r>
    </w:p>
    <w:p w:rsidR="00682AD8" w:rsidRDefault="00682AD8" w:rsidP="00490C89">
      <w:pPr>
        <w:rPr>
          <w:lang w:val="en-GB"/>
        </w:rPr>
      </w:pPr>
    </w:p>
    <w:p w:rsidR="00713DAE" w:rsidRDefault="005E1F07" w:rsidP="00BA58CF">
      <w:pPr>
        <w:rPr>
          <w:lang w:val="en-GB"/>
        </w:rPr>
      </w:pPr>
      <w:r>
        <w:rPr>
          <w:lang w:val="en-GB"/>
        </w:rPr>
        <w:t xml:space="preserve">CSTS WG is working on so-called Functional Resources (FR) parameters </w:t>
      </w:r>
      <w:r w:rsidR="00F066C4">
        <w:rPr>
          <w:lang w:val="en-GB"/>
        </w:rPr>
        <w:t xml:space="preserve">for each CCSDS protocol/function. They have analysed SDLS managed parameters list and came up with a list of parameters with dependencies. This list is in </w:t>
      </w:r>
      <w:r w:rsidR="00F066C4" w:rsidRPr="00F066C4">
        <w:rPr>
          <w:b/>
          <w:lang w:val="en-GB"/>
        </w:rPr>
        <w:t>attachment 2</w:t>
      </w:r>
      <w:r w:rsidR="00F066C4">
        <w:rPr>
          <w:b/>
          <w:lang w:val="en-GB"/>
        </w:rPr>
        <w:t xml:space="preserve">. </w:t>
      </w:r>
      <w:r w:rsidR="00F066C4">
        <w:rPr>
          <w:lang w:val="en-GB"/>
        </w:rPr>
        <w:t>This should be cross-checked by SDLS WG.</w:t>
      </w:r>
    </w:p>
    <w:p w:rsidR="00F066C4" w:rsidRPr="00F066C4" w:rsidRDefault="00F066C4" w:rsidP="00BA58CF">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066C4" w:rsidRPr="00DC1D98" w:rsidTr="00CA29FF">
        <w:trPr>
          <w:tblHeader/>
        </w:trPr>
        <w:tc>
          <w:tcPr>
            <w:tcW w:w="1728" w:type="dxa"/>
            <w:shd w:val="clear" w:color="auto" w:fill="E0E0E0"/>
          </w:tcPr>
          <w:p w:rsidR="00F066C4" w:rsidRPr="00DC1D98" w:rsidRDefault="00F066C4" w:rsidP="00CA29FF">
            <w:pPr>
              <w:jc w:val="center"/>
              <w:rPr>
                <w:b/>
              </w:rPr>
            </w:pPr>
            <w:r w:rsidRPr="00DC1D98">
              <w:rPr>
                <w:b/>
                <w:sz w:val="22"/>
                <w:szCs w:val="22"/>
              </w:rPr>
              <w:t>A.I.</w:t>
            </w:r>
          </w:p>
        </w:tc>
        <w:tc>
          <w:tcPr>
            <w:tcW w:w="1440" w:type="dxa"/>
            <w:shd w:val="clear" w:color="auto" w:fill="E0E0E0"/>
          </w:tcPr>
          <w:p w:rsidR="00F066C4" w:rsidRPr="00DC1D98" w:rsidRDefault="00F066C4" w:rsidP="00CA29FF">
            <w:pPr>
              <w:jc w:val="center"/>
              <w:rPr>
                <w:b/>
              </w:rPr>
            </w:pPr>
            <w:r w:rsidRPr="00DC1D98">
              <w:rPr>
                <w:b/>
                <w:sz w:val="22"/>
                <w:szCs w:val="22"/>
              </w:rPr>
              <w:t>Actionee</w:t>
            </w:r>
          </w:p>
        </w:tc>
        <w:tc>
          <w:tcPr>
            <w:tcW w:w="5445" w:type="dxa"/>
            <w:shd w:val="clear" w:color="auto" w:fill="E0E0E0"/>
          </w:tcPr>
          <w:p w:rsidR="00F066C4" w:rsidRPr="00DC1D98" w:rsidRDefault="00F066C4" w:rsidP="00CA29FF">
            <w:pPr>
              <w:jc w:val="center"/>
              <w:rPr>
                <w:b/>
              </w:rPr>
            </w:pPr>
            <w:r w:rsidRPr="00DC1D98">
              <w:rPr>
                <w:b/>
                <w:sz w:val="22"/>
                <w:szCs w:val="22"/>
              </w:rPr>
              <w:t>Action</w:t>
            </w:r>
          </w:p>
        </w:tc>
        <w:tc>
          <w:tcPr>
            <w:tcW w:w="1418" w:type="dxa"/>
            <w:shd w:val="clear" w:color="auto" w:fill="E0E0E0"/>
          </w:tcPr>
          <w:p w:rsidR="00F066C4" w:rsidRPr="00DC1D98" w:rsidRDefault="00F066C4" w:rsidP="00CA29FF">
            <w:pPr>
              <w:jc w:val="center"/>
              <w:rPr>
                <w:b/>
              </w:rPr>
            </w:pPr>
            <w:r w:rsidRPr="00DC1D98">
              <w:rPr>
                <w:b/>
                <w:sz w:val="22"/>
                <w:szCs w:val="22"/>
              </w:rPr>
              <w:t>Deadline</w:t>
            </w:r>
          </w:p>
        </w:tc>
      </w:tr>
      <w:tr w:rsidR="00F066C4" w:rsidRPr="00DC1D98" w:rsidTr="00CA29FF">
        <w:tc>
          <w:tcPr>
            <w:tcW w:w="1728" w:type="dxa"/>
          </w:tcPr>
          <w:p w:rsidR="00F066C4" w:rsidRPr="00DC1D98" w:rsidRDefault="00F066C4" w:rsidP="00CA29FF">
            <w:pPr>
              <w:jc w:val="center"/>
            </w:pPr>
            <w:r>
              <w:rPr>
                <w:sz w:val="22"/>
                <w:szCs w:val="22"/>
              </w:rPr>
              <w:t>SDLS1115</w:t>
            </w:r>
            <w:r w:rsidRPr="00DC1D98">
              <w:rPr>
                <w:sz w:val="22"/>
                <w:szCs w:val="22"/>
              </w:rPr>
              <w:t>/0</w:t>
            </w:r>
            <w:r>
              <w:rPr>
                <w:sz w:val="22"/>
                <w:szCs w:val="22"/>
              </w:rPr>
              <w:t>2</w:t>
            </w:r>
          </w:p>
          <w:p w:rsidR="00F066C4" w:rsidRPr="00DC1D98" w:rsidRDefault="00F066C4" w:rsidP="00CA29FF">
            <w:pPr>
              <w:jc w:val="center"/>
            </w:pPr>
          </w:p>
        </w:tc>
        <w:tc>
          <w:tcPr>
            <w:tcW w:w="1440" w:type="dxa"/>
          </w:tcPr>
          <w:p w:rsidR="00F066C4" w:rsidRPr="00663330" w:rsidRDefault="00F066C4" w:rsidP="00CA29FF">
            <w:r>
              <w:t>SDLS WG</w:t>
            </w:r>
          </w:p>
        </w:tc>
        <w:tc>
          <w:tcPr>
            <w:tcW w:w="5445" w:type="dxa"/>
          </w:tcPr>
          <w:p w:rsidR="00F066C4" w:rsidRPr="00DC1D98" w:rsidRDefault="00F066C4" w:rsidP="00CA29FF">
            <w:pPr>
              <w:spacing w:after="240"/>
              <w:rPr>
                <w:lang w:val="en-GB"/>
              </w:rPr>
            </w:pPr>
            <w:r>
              <w:rPr>
                <w:sz w:val="22"/>
                <w:szCs w:val="22"/>
                <w:lang w:val="en-GB"/>
              </w:rPr>
              <w:t>Cross-check list of SDLS parameters dependencies and report to CSTS WG (W.Hell – ESA)</w:t>
            </w:r>
          </w:p>
        </w:tc>
        <w:tc>
          <w:tcPr>
            <w:tcW w:w="1418" w:type="dxa"/>
          </w:tcPr>
          <w:p w:rsidR="00F066C4" w:rsidRDefault="00F066C4" w:rsidP="00CA29FF">
            <w:pPr>
              <w:jc w:val="center"/>
              <w:rPr>
                <w:sz w:val="22"/>
                <w:szCs w:val="22"/>
              </w:rPr>
            </w:pPr>
            <w:r>
              <w:rPr>
                <w:sz w:val="22"/>
                <w:szCs w:val="22"/>
              </w:rPr>
              <w:t xml:space="preserve"> 15 March,</w:t>
            </w:r>
          </w:p>
          <w:p w:rsidR="00F066C4" w:rsidRPr="00DC1D98" w:rsidRDefault="00F066C4" w:rsidP="00CA29FF">
            <w:pPr>
              <w:jc w:val="center"/>
            </w:pPr>
            <w:r>
              <w:rPr>
                <w:sz w:val="22"/>
                <w:szCs w:val="22"/>
              </w:rPr>
              <w:t>2016</w:t>
            </w:r>
          </w:p>
        </w:tc>
      </w:tr>
    </w:tbl>
    <w:p w:rsidR="00310FA0" w:rsidRDefault="00310FA0" w:rsidP="00BA58CF">
      <w:pPr>
        <w:rPr>
          <w:lang w:val="en-GB"/>
        </w:rPr>
      </w:pPr>
    </w:p>
    <w:p w:rsidR="00A400D8" w:rsidRDefault="00F066C4" w:rsidP="00DE50A1">
      <w:pPr>
        <w:rPr>
          <w:lang w:val="en-GB"/>
        </w:rPr>
      </w:pPr>
      <w:r>
        <w:rPr>
          <w:lang w:val="en-GB"/>
        </w:rPr>
        <w:t>There is no interest for introducing SDLS in FSP (Forward Space Packet) SLE service since FSP does not correspond to SDLS use case where SDLS is only used end-to-end between the Satellite Control Center (SCC) and the satellite.</w:t>
      </w:r>
      <w:r w:rsidR="00504CF2">
        <w:rPr>
          <w:lang w:val="en-GB"/>
        </w:rPr>
        <w:t xml:space="preserve"> Forward Space Packet SLE service would require implementing SDLS in the ground station which is not envisioned for security reasons.</w:t>
      </w:r>
    </w:p>
    <w:p w:rsidR="00793A93" w:rsidRPr="00793A93" w:rsidRDefault="00793A93" w:rsidP="00793A93">
      <w:pPr>
        <w:rPr>
          <w:lang w:val="en-GB" w:eastAsia="fr-FR"/>
        </w:rPr>
      </w:pPr>
    </w:p>
    <w:p w:rsidR="00682AD8" w:rsidRDefault="00682AD8" w:rsidP="000D7EAF">
      <w:pPr>
        <w:pStyle w:val="Titre2"/>
        <w:rPr>
          <w:lang w:val="en-GB" w:eastAsia="fr-FR"/>
        </w:rPr>
      </w:pPr>
      <w:r>
        <w:rPr>
          <w:lang w:val="en-GB" w:eastAsia="fr-FR"/>
        </w:rPr>
        <w:t>SDLS Protocol Extension (extended procedures)</w:t>
      </w:r>
    </w:p>
    <w:p w:rsidR="00682AD8" w:rsidRDefault="00682AD8" w:rsidP="000D7EAF">
      <w:pPr>
        <w:rPr>
          <w:lang w:val="en-GB" w:eastAsia="fr-FR"/>
        </w:rPr>
      </w:pPr>
    </w:p>
    <w:p w:rsidR="00A01407" w:rsidRDefault="00C138F7" w:rsidP="00A01407">
      <w:pPr>
        <w:pStyle w:val="Titre3"/>
        <w:rPr>
          <w:lang w:val="en-GB" w:eastAsia="fr-FR"/>
        </w:rPr>
      </w:pPr>
      <w:r>
        <w:rPr>
          <w:lang w:val="en-GB" w:eastAsia="fr-FR"/>
        </w:rPr>
        <w:t>Review of inputs</w:t>
      </w:r>
      <w:r w:rsidR="00AF171A">
        <w:rPr>
          <w:lang w:val="en-GB" w:eastAsia="fr-FR"/>
        </w:rPr>
        <w:t xml:space="preserve"> and document</w:t>
      </w:r>
      <w:r w:rsidR="00A46053">
        <w:rPr>
          <w:lang w:val="en-GB" w:eastAsia="fr-FR"/>
        </w:rPr>
        <w:t xml:space="preserve"> (V05)</w:t>
      </w:r>
    </w:p>
    <w:p w:rsidR="00A01407" w:rsidRPr="00A01407" w:rsidRDefault="00A01407" w:rsidP="00A01407">
      <w:pPr>
        <w:rPr>
          <w:lang w:val="en-GB" w:eastAsia="fr-FR"/>
        </w:rPr>
      </w:pPr>
    </w:p>
    <w:p w:rsidR="007204E6" w:rsidRDefault="00291E41" w:rsidP="001C6927">
      <w:pPr>
        <w:rPr>
          <w:lang w:eastAsia="fr-FR"/>
        </w:rPr>
      </w:pPr>
      <w:r>
        <w:rPr>
          <w:lang w:eastAsia="fr-FR"/>
        </w:rPr>
        <w:t>The document (SDLS extended procedures) that was reviewed during the meeting is version 05 (</w:t>
      </w:r>
      <w:r w:rsidRPr="00291E41">
        <w:rPr>
          <w:b/>
          <w:lang w:eastAsia="fr-FR"/>
        </w:rPr>
        <w:t>attachment 4</w:t>
      </w:r>
      <w:r>
        <w:rPr>
          <w:lang w:eastAsia="fr-FR"/>
        </w:rPr>
        <w:t>).</w:t>
      </w:r>
    </w:p>
    <w:p w:rsidR="00B45A8C" w:rsidRDefault="00B45A8C" w:rsidP="001C6927">
      <w:pPr>
        <w:rPr>
          <w:lang w:eastAsia="fr-FR"/>
        </w:rPr>
      </w:pPr>
    </w:p>
    <w:p w:rsidR="00B45A8C" w:rsidRDefault="00B45A8C" w:rsidP="001C6927">
      <w:pPr>
        <w:rPr>
          <w:lang w:eastAsia="fr-FR"/>
        </w:rPr>
      </w:pPr>
      <w:r>
        <w:rPr>
          <w:lang w:eastAsia="fr-FR"/>
        </w:rPr>
        <w:t>The various sections discussed were the following:</w:t>
      </w:r>
    </w:p>
    <w:p w:rsidR="00B45A8C" w:rsidRDefault="00B45A8C" w:rsidP="001C6927">
      <w:pPr>
        <w:rPr>
          <w:lang w:eastAsia="fr-FR"/>
        </w:rPr>
      </w:pPr>
    </w:p>
    <w:p w:rsidR="00B45A8C" w:rsidRPr="00B45A8C" w:rsidRDefault="00B45A8C" w:rsidP="001C6927">
      <w:pPr>
        <w:rPr>
          <w:b/>
          <w:lang w:eastAsia="fr-FR"/>
        </w:rPr>
      </w:pPr>
      <w:r w:rsidRPr="00B45A8C">
        <w:rPr>
          <w:b/>
          <w:lang w:eastAsia="fr-FR"/>
        </w:rPr>
        <w:t>§5.3.1.1  - Tag, Length, Value (TLV):</w:t>
      </w:r>
    </w:p>
    <w:p w:rsidR="00B45A8C" w:rsidRDefault="00B45A8C" w:rsidP="00B45A8C">
      <w:pPr>
        <w:pStyle w:val="Paragraphedeliste"/>
        <w:numPr>
          <w:ilvl w:val="0"/>
          <w:numId w:val="37"/>
        </w:numPr>
        <w:rPr>
          <w:lang w:eastAsia="fr-FR"/>
        </w:rPr>
      </w:pPr>
      <w:r>
        <w:rPr>
          <w:lang w:eastAsia="fr-FR"/>
        </w:rPr>
        <w:t>The need for “nested” TLV is not clear but possibility should be left open in the recommendation for a user to create its own nested TLV if needed for project specific directives/reports</w:t>
      </w:r>
    </w:p>
    <w:p w:rsidR="00B45A8C" w:rsidRDefault="00B45A8C" w:rsidP="00B45A8C">
      <w:pPr>
        <w:pStyle w:val="Paragraphedeliste"/>
        <w:numPr>
          <w:ilvl w:val="0"/>
          <w:numId w:val="37"/>
        </w:numPr>
        <w:rPr>
          <w:lang w:eastAsia="fr-FR"/>
        </w:rPr>
      </w:pPr>
      <w:r>
        <w:rPr>
          <w:lang w:eastAsia="fr-FR"/>
        </w:rPr>
        <w:t>Baseline mode will use only simple non-nested TLV</w:t>
      </w:r>
      <w:r w:rsidR="00482AD1">
        <w:rPr>
          <w:lang w:eastAsia="fr-FR"/>
        </w:rPr>
        <w:t xml:space="preserve"> for directives/reports</w:t>
      </w:r>
    </w:p>
    <w:p w:rsidR="00B45A8C" w:rsidRDefault="00B45A8C" w:rsidP="00B45A8C">
      <w:pPr>
        <w:rPr>
          <w:lang w:eastAsia="fr-FR"/>
        </w:rPr>
      </w:pPr>
    </w:p>
    <w:p w:rsidR="00B45A8C" w:rsidRDefault="00B45A8C" w:rsidP="00B45A8C">
      <w:pPr>
        <w:rPr>
          <w:b/>
          <w:lang w:eastAsia="fr-FR"/>
        </w:rPr>
      </w:pPr>
      <w:r>
        <w:rPr>
          <w:b/>
          <w:lang w:eastAsia="fr-FR"/>
        </w:rPr>
        <w:t>§5.3.2.1.2 – Extended procedures PDU</w:t>
      </w:r>
    </w:p>
    <w:p w:rsidR="00B45A8C" w:rsidRPr="006F00AB" w:rsidRDefault="006F00AB" w:rsidP="00B45A8C">
      <w:pPr>
        <w:pStyle w:val="Paragraphedeliste"/>
        <w:numPr>
          <w:ilvl w:val="0"/>
          <w:numId w:val="38"/>
        </w:numPr>
        <w:rPr>
          <w:b/>
          <w:lang w:eastAsia="fr-FR"/>
        </w:rPr>
      </w:pPr>
      <w:r>
        <w:rPr>
          <w:lang w:eastAsia="fr-FR"/>
        </w:rPr>
        <w:t>Tag length can be limited to 8-bit. Partitioning of this tag can be introduced:</w:t>
      </w:r>
    </w:p>
    <w:p w:rsidR="006F00AB" w:rsidRPr="006F00AB" w:rsidRDefault="006F00AB" w:rsidP="006F00AB">
      <w:pPr>
        <w:pStyle w:val="Paragraphedeliste"/>
        <w:numPr>
          <w:ilvl w:val="1"/>
          <w:numId w:val="38"/>
        </w:numPr>
        <w:rPr>
          <w:b/>
          <w:lang w:eastAsia="fr-FR"/>
        </w:rPr>
      </w:pPr>
      <w:r>
        <w:rPr>
          <w:lang w:eastAsia="fr-FR"/>
        </w:rPr>
        <w:t>MSB to identify Command/Reply</w:t>
      </w:r>
    </w:p>
    <w:p w:rsidR="006F00AB" w:rsidRPr="006F00AB" w:rsidRDefault="006F00AB" w:rsidP="006F00AB">
      <w:pPr>
        <w:pStyle w:val="Paragraphedeliste"/>
        <w:numPr>
          <w:ilvl w:val="1"/>
          <w:numId w:val="38"/>
        </w:numPr>
        <w:rPr>
          <w:b/>
          <w:lang w:eastAsia="fr-FR"/>
        </w:rPr>
      </w:pPr>
      <w:r>
        <w:rPr>
          <w:lang w:eastAsia="fr-FR"/>
        </w:rPr>
        <w:t>Specific prefix for each of the 3 services</w:t>
      </w:r>
    </w:p>
    <w:p w:rsidR="006F00AB" w:rsidRPr="006F00AB" w:rsidRDefault="006F00AB" w:rsidP="006F00AB">
      <w:pPr>
        <w:pStyle w:val="Paragraphedeliste"/>
        <w:numPr>
          <w:ilvl w:val="1"/>
          <w:numId w:val="38"/>
        </w:numPr>
        <w:rPr>
          <w:b/>
          <w:lang w:eastAsia="fr-FR"/>
        </w:rPr>
      </w:pPr>
      <w:r>
        <w:rPr>
          <w:lang w:eastAsia="fr-FR"/>
        </w:rPr>
        <w:t xml:space="preserve">Specific partitions for : </w:t>
      </w:r>
    </w:p>
    <w:p w:rsidR="006F00AB" w:rsidRPr="006F00AB" w:rsidRDefault="006F00AB" w:rsidP="006F00AB">
      <w:pPr>
        <w:pStyle w:val="Paragraphedeliste"/>
        <w:numPr>
          <w:ilvl w:val="2"/>
          <w:numId w:val="38"/>
        </w:numPr>
        <w:rPr>
          <w:b/>
          <w:lang w:eastAsia="fr-FR"/>
        </w:rPr>
      </w:pPr>
      <w:r>
        <w:rPr>
          <w:lang w:eastAsia="fr-FR"/>
        </w:rPr>
        <w:t>CCSDS defined</w:t>
      </w:r>
    </w:p>
    <w:p w:rsidR="006F00AB" w:rsidRPr="006F00AB" w:rsidRDefault="006F00AB" w:rsidP="006F00AB">
      <w:pPr>
        <w:pStyle w:val="Paragraphedeliste"/>
        <w:numPr>
          <w:ilvl w:val="2"/>
          <w:numId w:val="38"/>
        </w:numPr>
        <w:rPr>
          <w:b/>
          <w:lang w:eastAsia="fr-FR"/>
        </w:rPr>
      </w:pPr>
      <w:r>
        <w:rPr>
          <w:lang w:eastAsia="fr-FR"/>
        </w:rPr>
        <w:t>CCSDS reserved</w:t>
      </w:r>
    </w:p>
    <w:p w:rsidR="006F00AB" w:rsidRPr="006F00AB" w:rsidRDefault="006F00AB" w:rsidP="006F00AB">
      <w:pPr>
        <w:pStyle w:val="Paragraphedeliste"/>
        <w:numPr>
          <w:ilvl w:val="2"/>
          <w:numId w:val="38"/>
        </w:numPr>
        <w:rPr>
          <w:b/>
          <w:lang w:eastAsia="fr-FR"/>
        </w:rPr>
      </w:pPr>
      <w:r>
        <w:rPr>
          <w:lang w:eastAsia="fr-FR"/>
        </w:rPr>
        <w:t>User defined</w:t>
      </w:r>
    </w:p>
    <w:p w:rsidR="00BE55F2" w:rsidRPr="00BE55F2" w:rsidRDefault="00BE55F2" w:rsidP="006F00AB">
      <w:pPr>
        <w:pStyle w:val="Paragraphedeliste"/>
        <w:numPr>
          <w:ilvl w:val="0"/>
          <w:numId w:val="38"/>
        </w:numPr>
        <w:rPr>
          <w:lang w:eastAsia="fr-FR"/>
        </w:rPr>
      </w:pPr>
      <w:r w:rsidRPr="00BE55F2">
        <w:rPr>
          <w:lang w:eastAsia="fr-FR"/>
        </w:rPr>
        <w:t>Table 5-1</w:t>
      </w:r>
      <w:r>
        <w:rPr>
          <w:lang w:eastAsia="fr-FR"/>
        </w:rPr>
        <w:t xml:space="preserve"> (recap of all tags) should be transferred in section 2 (non normative). Controlling specification for tags will be in section 5.4/5.5/5.6 </w:t>
      </w:r>
    </w:p>
    <w:p w:rsidR="006F00AB" w:rsidRPr="00BE55F2" w:rsidRDefault="00BE55F2" w:rsidP="006F00AB">
      <w:pPr>
        <w:pStyle w:val="Paragraphedeliste"/>
        <w:numPr>
          <w:ilvl w:val="0"/>
          <w:numId w:val="38"/>
        </w:numPr>
        <w:rPr>
          <w:b/>
          <w:lang w:eastAsia="fr-FR"/>
        </w:rPr>
      </w:pPr>
      <w:r>
        <w:rPr>
          <w:lang w:eastAsia="fr-FR"/>
        </w:rPr>
        <w:lastRenderedPageBreak/>
        <w:t>Length field should be kept at 16-bit</w:t>
      </w:r>
    </w:p>
    <w:p w:rsidR="00BE55F2" w:rsidRDefault="00247829" w:rsidP="00BE55F2">
      <w:pPr>
        <w:rPr>
          <w:b/>
          <w:lang w:eastAsia="fr-FR"/>
        </w:rPr>
      </w:pPr>
      <w:r>
        <w:rPr>
          <w:b/>
          <w:lang w:eastAsia="fr-FR"/>
        </w:rPr>
        <w:t>§</w:t>
      </w:r>
      <w:r w:rsidR="00BD404A">
        <w:rPr>
          <w:b/>
          <w:lang w:eastAsia="fr-FR"/>
        </w:rPr>
        <w:t>4.2.1 – Transfer of EP services PDU over the spacelink</w:t>
      </w:r>
    </w:p>
    <w:p w:rsidR="00BD404A" w:rsidRDefault="00F943B3" w:rsidP="00BD404A">
      <w:pPr>
        <w:pStyle w:val="Paragraphedeliste"/>
        <w:numPr>
          <w:ilvl w:val="0"/>
          <w:numId w:val="39"/>
        </w:numPr>
        <w:rPr>
          <w:lang w:eastAsia="fr-FR"/>
        </w:rPr>
      </w:pPr>
      <w:r w:rsidRPr="00F943B3">
        <w:rPr>
          <w:lang w:eastAsia="fr-FR"/>
        </w:rPr>
        <w:t xml:space="preserve">It </w:t>
      </w:r>
      <w:r>
        <w:rPr>
          <w:lang w:eastAsia="fr-FR"/>
        </w:rPr>
        <w:t>is left open in the core text (normative part) of the recommendation provided that the transfer service used is protectable by SDLS. SDLS protecting only TC, TM or AOS transfer frames, transfer service used should use TC, TM or AOS as data link layer. Space packet is one of those transfer services and could be selected for baseline mode.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405DD" w:rsidRPr="00DC1D98" w:rsidTr="00CA29FF">
        <w:trPr>
          <w:tblHeader/>
        </w:trPr>
        <w:tc>
          <w:tcPr>
            <w:tcW w:w="1728" w:type="dxa"/>
            <w:shd w:val="clear" w:color="auto" w:fill="E0E0E0"/>
          </w:tcPr>
          <w:p w:rsidR="002405DD" w:rsidRPr="00DC1D98" w:rsidRDefault="002405DD" w:rsidP="00CA29FF">
            <w:pPr>
              <w:jc w:val="center"/>
              <w:rPr>
                <w:b/>
              </w:rPr>
            </w:pPr>
            <w:r w:rsidRPr="00DC1D98">
              <w:rPr>
                <w:b/>
                <w:sz w:val="22"/>
                <w:szCs w:val="22"/>
              </w:rPr>
              <w:t>A.I.</w:t>
            </w:r>
          </w:p>
        </w:tc>
        <w:tc>
          <w:tcPr>
            <w:tcW w:w="1440" w:type="dxa"/>
            <w:shd w:val="clear" w:color="auto" w:fill="E0E0E0"/>
          </w:tcPr>
          <w:p w:rsidR="002405DD" w:rsidRPr="00DC1D98" w:rsidRDefault="002405DD" w:rsidP="00CA29FF">
            <w:pPr>
              <w:jc w:val="center"/>
              <w:rPr>
                <w:b/>
              </w:rPr>
            </w:pPr>
            <w:r w:rsidRPr="00DC1D98">
              <w:rPr>
                <w:b/>
                <w:sz w:val="22"/>
                <w:szCs w:val="22"/>
              </w:rPr>
              <w:t>Actionee</w:t>
            </w:r>
          </w:p>
        </w:tc>
        <w:tc>
          <w:tcPr>
            <w:tcW w:w="5445" w:type="dxa"/>
            <w:shd w:val="clear" w:color="auto" w:fill="E0E0E0"/>
          </w:tcPr>
          <w:p w:rsidR="002405DD" w:rsidRPr="00DC1D98" w:rsidRDefault="002405DD" w:rsidP="00CA29FF">
            <w:pPr>
              <w:jc w:val="center"/>
              <w:rPr>
                <w:b/>
              </w:rPr>
            </w:pPr>
            <w:r w:rsidRPr="00DC1D98">
              <w:rPr>
                <w:b/>
                <w:sz w:val="22"/>
                <w:szCs w:val="22"/>
              </w:rPr>
              <w:t>Action</w:t>
            </w:r>
          </w:p>
        </w:tc>
        <w:tc>
          <w:tcPr>
            <w:tcW w:w="1418" w:type="dxa"/>
            <w:shd w:val="clear" w:color="auto" w:fill="E0E0E0"/>
          </w:tcPr>
          <w:p w:rsidR="002405DD" w:rsidRPr="00DC1D98" w:rsidRDefault="002405DD" w:rsidP="00CA29FF">
            <w:pPr>
              <w:jc w:val="center"/>
              <w:rPr>
                <w:b/>
              </w:rPr>
            </w:pPr>
            <w:r w:rsidRPr="00DC1D98">
              <w:rPr>
                <w:b/>
                <w:sz w:val="22"/>
                <w:szCs w:val="22"/>
              </w:rPr>
              <w:t>Deadline</w:t>
            </w:r>
          </w:p>
        </w:tc>
      </w:tr>
      <w:tr w:rsidR="002405DD" w:rsidRPr="00DC1D98" w:rsidTr="00CA29FF">
        <w:tc>
          <w:tcPr>
            <w:tcW w:w="1728" w:type="dxa"/>
          </w:tcPr>
          <w:p w:rsidR="002405DD" w:rsidRPr="00DC1D98" w:rsidRDefault="002405DD" w:rsidP="00CA29FF">
            <w:pPr>
              <w:jc w:val="center"/>
            </w:pPr>
            <w:r>
              <w:rPr>
                <w:sz w:val="22"/>
                <w:szCs w:val="22"/>
              </w:rPr>
              <w:t>SDLS1115</w:t>
            </w:r>
            <w:r w:rsidRPr="00DC1D98">
              <w:rPr>
                <w:sz w:val="22"/>
                <w:szCs w:val="22"/>
              </w:rPr>
              <w:t>/0</w:t>
            </w:r>
            <w:r>
              <w:rPr>
                <w:sz w:val="22"/>
                <w:szCs w:val="22"/>
              </w:rPr>
              <w:t>3</w:t>
            </w:r>
          </w:p>
          <w:p w:rsidR="002405DD" w:rsidRPr="00DC1D98" w:rsidRDefault="002405DD" w:rsidP="00CA29FF">
            <w:pPr>
              <w:jc w:val="center"/>
            </w:pPr>
          </w:p>
        </w:tc>
        <w:tc>
          <w:tcPr>
            <w:tcW w:w="1440" w:type="dxa"/>
          </w:tcPr>
          <w:p w:rsidR="002405DD" w:rsidRPr="00663330" w:rsidRDefault="002405DD" w:rsidP="00CA29FF">
            <w:r>
              <w:t>M.Cosby/G.Moury</w:t>
            </w:r>
          </w:p>
        </w:tc>
        <w:tc>
          <w:tcPr>
            <w:tcW w:w="5445" w:type="dxa"/>
          </w:tcPr>
          <w:p w:rsidR="002405DD" w:rsidRPr="00DC1D98" w:rsidRDefault="002405DD" w:rsidP="00CA29FF">
            <w:pPr>
              <w:spacing w:after="240"/>
              <w:rPr>
                <w:lang w:val="en-GB"/>
              </w:rPr>
            </w:pPr>
            <w:r>
              <w:rPr>
                <w:sz w:val="22"/>
                <w:szCs w:val="22"/>
                <w:lang w:val="en-GB"/>
              </w:rPr>
              <w:t>Propose a generic bi-directional service for transmitting EP PDUs (commands/reports)</w:t>
            </w:r>
          </w:p>
        </w:tc>
        <w:tc>
          <w:tcPr>
            <w:tcW w:w="1418" w:type="dxa"/>
          </w:tcPr>
          <w:p w:rsidR="002405DD" w:rsidRDefault="002405DD" w:rsidP="00CA29FF">
            <w:pPr>
              <w:jc w:val="center"/>
              <w:rPr>
                <w:sz w:val="22"/>
                <w:szCs w:val="22"/>
              </w:rPr>
            </w:pPr>
            <w:r>
              <w:rPr>
                <w:sz w:val="22"/>
                <w:szCs w:val="22"/>
              </w:rPr>
              <w:t xml:space="preserve"> 15 March,</w:t>
            </w:r>
          </w:p>
          <w:p w:rsidR="002405DD" w:rsidRPr="00DC1D98" w:rsidRDefault="002405DD" w:rsidP="00CA29FF">
            <w:pPr>
              <w:jc w:val="center"/>
            </w:pPr>
            <w:r>
              <w:rPr>
                <w:sz w:val="22"/>
                <w:szCs w:val="22"/>
              </w:rPr>
              <w:t>2016</w:t>
            </w:r>
          </w:p>
        </w:tc>
      </w:tr>
    </w:tbl>
    <w:p w:rsidR="00F943B3" w:rsidRDefault="00F943B3" w:rsidP="00F943B3">
      <w:pPr>
        <w:rPr>
          <w:lang w:eastAsia="fr-FR"/>
        </w:rPr>
      </w:pPr>
    </w:p>
    <w:p w:rsidR="0002709B" w:rsidRPr="008A1D69" w:rsidRDefault="0049337D" w:rsidP="00F943B3">
      <w:pPr>
        <w:rPr>
          <w:b/>
          <w:lang w:eastAsia="fr-FR"/>
        </w:rPr>
      </w:pPr>
      <w:r w:rsidRPr="008A1D69">
        <w:rPr>
          <w:b/>
          <w:lang w:eastAsia="fr-FR"/>
        </w:rPr>
        <w:t>§4.2.2 – Frame Security Report (FSR)</w:t>
      </w:r>
    </w:p>
    <w:p w:rsidR="0049337D" w:rsidRDefault="000714C1" w:rsidP="0049337D">
      <w:pPr>
        <w:pStyle w:val="Paragraphedeliste"/>
        <w:numPr>
          <w:ilvl w:val="0"/>
          <w:numId w:val="39"/>
        </w:numPr>
        <w:rPr>
          <w:lang w:eastAsia="fr-FR"/>
        </w:rPr>
      </w:pPr>
      <w:r>
        <w:rPr>
          <w:lang w:eastAsia="fr-FR"/>
        </w:rPr>
        <w:t>Baseline mode shall integrate FSR</w:t>
      </w:r>
    </w:p>
    <w:p w:rsidR="000714C1" w:rsidRDefault="000714C1" w:rsidP="0049337D">
      <w:pPr>
        <w:pStyle w:val="Paragraphedeliste"/>
        <w:numPr>
          <w:ilvl w:val="0"/>
          <w:numId w:val="39"/>
        </w:numPr>
        <w:rPr>
          <w:lang w:eastAsia="fr-FR"/>
        </w:rPr>
      </w:pPr>
      <w:r>
        <w:rPr>
          <w:lang w:eastAsia="fr-FR"/>
        </w:rPr>
        <w:t>Transmission of FSR:</w:t>
      </w:r>
    </w:p>
    <w:p w:rsidR="000714C1" w:rsidRDefault="000714C1" w:rsidP="000714C1">
      <w:pPr>
        <w:pStyle w:val="Paragraphedeliste"/>
        <w:numPr>
          <w:ilvl w:val="1"/>
          <w:numId w:val="39"/>
        </w:numPr>
        <w:rPr>
          <w:lang w:eastAsia="fr-FR"/>
        </w:rPr>
      </w:pPr>
      <w:r>
        <w:rPr>
          <w:lang w:eastAsia="fr-FR"/>
        </w:rPr>
        <w:t>Proposal to make it optional to use or not the OCF to transmit FSR</w:t>
      </w:r>
    </w:p>
    <w:p w:rsidR="000714C1" w:rsidRDefault="000714C1" w:rsidP="000714C1">
      <w:pPr>
        <w:pStyle w:val="Paragraphedeliste"/>
        <w:numPr>
          <w:ilvl w:val="1"/>
          <w:numId w:val="39"/>
        </w:numPr>
        <w:rPr>
          <w:lang w:eastAsia="fr-FR"/>
        </w:rPr>
      </w:pPr>
      <w:r>
        <w:rPr>
          <w:lang w:eastAsia="fr-FR"/>
        </w:rPr>
        <w:t>Change “shall” in “should” in 4.2.2.1.2 to make optional (recommendation but not a requirement) the use of OCF to transmit FSR.</w:t>
      </w:r>
      <w:r w:rsidR="004121D4">
        <w:rPr>
          <w:lang w:eastAsia="fr-FR"/>
        </w:rPr>
        <w:t xml:space="preserve"> Space packet could also be used if regular access to the link can be guaranteed.</w:t>
      </w:r>
    </w:p>
    <w:p w:rsidR="004121D4" w:rsidRDefault="004121D4" w:rsidP="004121D4">
      <w:pPr>
        <w:rPr>
          <w:lang w:eastAsia="fr-FR"/>
        </w:rPr>
      </w:pPr>
    </w:p>
    <w:p w:rsidR="004121D4" w:rsidRDefault="00EF5FDC" w:rsidP="004121D4">
      <w:pPr>
        <w:rPr>
          <w:lang w:eastAsia="fr-FR"/>
        </w:rPr>
      </w:pPr>
      <w:r w:rsidRPr="000E6553">
        <w:rPr>
          <w:b/>
          <w:lang w:eastAsia="fr-FR"/>
        </w:rPr>
        <w:t>§4.3.1 –</w:t>
      </w:r>
      <w:r>
        <w:rPr>
          <w:lang w:eastAsia="fr-FR"/>
        </w:rPr>
        <w:t xml:space="preserve"> </w:t>
      </w:r>
      <w:r w:rsidRPr="00D83151">
        <w:rPr>
          <w:b/>
          <w:lang w:eastAsia="fr-FR"/>
        </w:rPr>
        <w:t>usage of SA for securing transfer of EP services PDU over the spacelink</w:t>
      </w:r>
    </w:p>
    <w:p w:rsidR="00EF5FDC" w:rsidRDefault="008577F8" w:rsidP="00EF5FDC">
      <w:pPr>
        <w:pStyle w:val="Paragraphedeliste"/>
        <w:numPr>
          <w:ilvl w:val="0"/>
          <w:numId w:val="40"/>
        </w:numPr>
        <w:rPr>
          <w:lang w:eastAsia="fr-FR"/>
        </w:rPr>
      </w:pPr>
      <w:r>
        <w:rPr>
          <w:lang w:eastAsia="fr-FR"/>
        </w:rPr>
        <w:t>SPI “all 0’s” and “all 1’s” are reserved in SDLS core protocol. Those 2 SA’s could be active permanently and used to transmit EP Monitoring &amp; Command PDUs.</w:t>
      </w:r>
    </w:p>
    <w:p w:rsidR="008577F8" w:rsidRDefault="008577F8" w:rsidP="00EF5FDC">
      <w:pPr>
        <w:pStyle w:val="Paragraphedeliste"/>
        <w:numPr>
          <w:ilvl w:val="0"/>
          <w:numId w:val="40"/>
        </w:numPr>
        <w:rPr>
          <w:lang w:eastAsia="fr-FR"/>
        </w:rPr>
      </w:pPr>
      <w:r>
        <w:rPr>
          <w:lang w:eastAsia="fr-FR"/>
        </w:rPr>
        <w:t>For the baseline mode of the EP, those 2 reserved SPI’s could be our master SAs using master key, active before launch, used for loading, configuring and activating all other SAs.</w:t>
      </w:r>
    </w:p>
    <w:p w:rsidR="009222DB" w:rsidRDefault="00607F5C" w:rsidP="009222DB">
      <w:pPr>
        <w:pStyle w:val="Paragraphedeliste"/>
        <w:numPr>
          <w:ilvl w:val="0"/>
          <w:numId w:val="40"/>
        </w:numPr>
        <w:rPr>
          <w:lang w:eastAsia="fr-FR"/>
        </w:rPr>
      </w:pPr>
      <w:r>
        <w:rPr>
          <w:lang w:eastAsia="fr-FR"/>
        </w:rPr>
        <w:t>SA used to configure a given SA has to be different from that SA</w:t>
      </w:r>
      <w:r w:rsidR="002A53C1">
        <w:rPr>
          <w:lang w:eastAsia="fr-FR"/>
        </w:rPr>
        <w:t>.</w:t>
      </w:r>
    </w:p>
    <w:p w:rsidR="000E6553" w:rsidRDefault="000E6553" w:rsidP="009222DB">
      <w:pPr>
        <w:pStyle w:val="Paragraphedeliste"/>
        <w:numPr>
          <w:ilvl w:val="0"/>
          <w:numId w:val="40"/>
        </w:numPr>
        <w:rPr>
          <w:lang w:eastAsia="fr-FR"/>
        </w:rPr>
      </w:pPr>
      <w:r>
        <w:rPr>
          <w:lang w:eastAsia="fr-FR"/>
        </w:rPr>
        <w:t>Interoperability tests of EP should not be limited to baseline mode.</w:t>
      </w:r>
    </w:p>
    <w:p w:rsidR="000E6553" w:rsidRDefault="000E6553" w:rsidP="000E6553">
      <w:pPr>
        <w:rPr>
          <w:lang w:eastAsia="fr-FR"/>
        </w:rPr>
      </w:pPr>
    </w:p>
    <w:p w:rsidR="000E6553" w:rsidRPr="000E6553" w:rsidRDefault="000E6553" w:rsidP="000E6553">
      <w:pPr>
        <w:rPr>
          <w:b/>
          <w:lang w:eastAsia="fr-FR"/>
        </w:rPr>
      </w:pPr>
      <w:r w:rsidRPr="000E6553">
        <w:rPr>
          <w:b/>
          <w:lang w:eastAsia="fr-FR"/>
        </w:rPr>
        <w:t>Annex E – Baseline mode:</w:t>
      </w:r>
    </w:p>
    <w:p w:rsidR="000E6553" w:rsidRDefault="00543421" w:rsidP="00543421">
      <w:pPr>
        <w:pStyle w:val="Paragraphedeliste"/>
        <w:numPr>
          <w:ilvl w:val="0"/>
          <w:numId w:val="42"/>
        </w:numPr>
        <w:rPr>
          <w:lang w:eastAsia="fr-FR"/>
        </w:rPr>
      </w:pPr>
      <w:r w:rsidRPr="00543421">
        <w:rPr>
          <w:u w:val="single"/>
          <w:lang w:eastAsia="fr-FR"/>
        </w:rPr>
        <w:t>Key management</w:t>
      </w:r>
      <w:r w:rsidR="00AA7664">
        <w:rPr>
          <w:lang w:eastAsia="fr-FR"/>
        </w:rPr>
        <w:t xml:space="preserve"> :</w:t>
      </w:r>
    </w:p>
    <w:p w:rsidR="00543421" w:rsidRPr="00543421" w:rsidRDefault="00543421" w:rsidP="00543421">
      <w:pPr>
        <w:pStyle w:val="Paragraphedeliste"/>
        <w:numPr>
          <w:ilvl w:val="1"/>
          <w:numId w:val="42"/>
        </w:numPr>
        <w:rPr>
          <w:lang w:eastAsia="fr-FR"/>
        </w:rPr>
      </w:pPr>
      <w:r w:rsidRPr="00543421">
        <w:rPr>
          <w:lang w:eastAsia="fr-FR"/>
        </w:rPr>
        <w:t>Will include:</w:t>
      </w:r>
    </w:p>
    <w:p w:rsidR="00AA7664" w:rsidRDefault="00AA7664" w:rsidP="00AA7664">
      <w:pPr>
        <w:pStyle w:val="Paragraphedeliste"/>
        <w:numPr>
          <w:ilvl w:val="1"/>
          <w:numId w:val="41"/>
        </w:numPr>
        <w:rPr>
          <w:lang w:eastAsia="fr-FR"/>
        </w:rPr>
      </w:pPr>
      <w:r>
        <w:rPr>
          <w:lang w:eastAsia="fr-FR"/>
        </w:rPr>
        <w:t>OTAR</w:t>
      </w:r>
    </w:p>
    <w:p w:rsidR="00AA7664" w:rsidRDefault="00AA7664" w:rsidP="00AA7664">
      <w:pPr>
        <w:pStyle w:val="Paragraphedeliste"/>
        <w:numPr>
          <w:ilvl w:val="1"/>
          <w:numId w:val="41"/>
        </w:numPr>
        <w:rPr>
          <w:lang w:eastAsia="fr-FR"/>
        </w:rPr>
      </w:pPr>
      <w:r>
        <w:rPr>
          <w:lang w:eastAsia="fr-FR"/>
        </w:rPr>
        <w:t>Key activation</w:t>
      </w:r>
    </w:p>
    <w:p w:rsidR="00AA7664" w:rsidRDefault="00AA7664" w:rsidP="00AA7664">
      <w:pPr>
        <w:pStyle w:val="Paragraphedeliste"/>
        <w:numPr>
          <w:ilvl w:val="1"/>
          <w:numId w:val="41"/>
        </w:numPr>
        <w:rPr>
          <w:lang w:eastAsia="fr-FR"/>
        </w:rPr>
      </w:pPr>
      <w:r>
        <w:rPr>
          <w:lang w:eastAsia="fr-FR"/>
        </w:rPr>
        <w:t>Key deactivation</w:t>
      </w:r>
    </w:p>
    <w:p w:rsidR="00AA7664" w:rsidRDefault="00AA7664" w:rsidP="00AA7664">
      <w:pPr>
        <w:pStyle w:val="Paragraphedeliste"/>
        <w:numPr>
          <w:ilvl w:val="1"/>
          <w:numId w:val="41"/>
        </w:numPr>
        <w:rPr>
          <w:lang w:eastAsia="fr-FR"/>
        </w:rPr>
      </w:pPr>
      <w:r>
        <w:rPr>
          <w:lang w:eastAsia="fr-FR"/>
        </w:rPr>
        <w:t>Key verification</w:t>
      </w:r>
    </w:p>
    <w:p w:rsidR="00AA7664" w:rsidRDefault="00AA7664" w:rsidP="00543421">
      <w:pPr>
        <w:pStyle w:val="Paragraphedeliste"/>
        <w:numPr>
          <w:ilvl w:val="1"/>
          <w:numId w:val="41"/>
        </w:numPr>
        <w:rPr>
          <w:lang w:eastAsia="fr-FR"/>
        </w:rPr>
      </w:pPr>
      <w:r>
        <w:rPr>
          <w:lang w:eastAsia="fr-FR"/>
        </w:rPr>
        <w:t>Key destruction is not needed since key deactivation is not reversible.</w:t>
      </w:r>
    </w:p>
    <w:p w:rsidR="00163953" w:rsidRDefault="00163953" w:rsidP="00543421">
      <w:pPr>
        <w:pStyle w:val="Paragraphedeliste"/>
        <w:numPr>
          <w:ilvl w:val="1"/>
          <w:numId w:val="41"/>
        </w:numPr>
        <w:rPr>
          <w:lang w:eastAsia="fr-FR"/>
        </w:rPr>
      </w:pPr>
      <w:r>
        <w:rPr>
          <w:lang w:eastAsia="fr-FR"/>
        </w:rPr>
        <w:t>Master SA/key can be deactivated</w:t>
      </w:r>
    </w:p>
    <w:p w:rsidR="00163953" w:rsidRDefault="00163953" w:rsidP="00543421">
      <w:pPr>
        <w:pStyle w:val="Paragraphedeliste"/>
        <w:numPr>
          <w:ilvl w:val="1"/>
          <w:numId w:val="41"/>
        </w:numPr>
        <w:rPr>
          <w:lang w:eastAsia="fr-FR"/>
        </w:rPr>
      </w:pPr>
      <w:r>
        <w:rPr>
          <w:lang w:eastAsia="fr-FR"/>
        </w:rPr>
        <w:t>Master key/SA can be used to deactivate themselves but only themselves.</w:t>
      </w:r>
    </w:p>
    <w:p w:rsidR="00543421" w:rsidRDefault="00543421" w:rsidP="00543421">
      <w:pPr>
        <w:rPr>
          <w:lang w:eastAsia="fr-FR"/>
        </w:rPr>
      </w:pPr>
    </w:p>
    <w:p w:rsidR="00543421" w:rsidRPr="00543421" w:rsidRDefault="00543421" w:rsidP="00543421">
      <w:pPr>
        <w:pStyle w:val="Paragraphedeliste"/>
        <w:numPr>
          <w:ilvl w:val="0"/>
          <w:numId w:val="41"/>
        </w:numPr>
        <w:rPr>
          <w:lang w:eastAsia="fr-FR"/>
        </w:rPr>
      </w:pPr>
      <w:r>
        <w:rPr>
          <w:u w:val="single"/>
          <w:lang w:eastAsia="fr-FR"/>
        </w:rPr>
        <w:t>SA management:</w:t>
      </w:r>
    </w:p>
    <w:p w:rsidR="00543421" w:rsidRDefault="00543421" w:rsidP="00543421">
      <w:pPr>
        <w:pStyle w:val="Paragraphedeliste"/>
        <w:numPr>
          <w:ilvl w:val="1"/>
          <w:numId w:val="41"/>
        </w:numPr>
        <w:rPr>
          <w:lang w:eastAsia="fr-FR"/>
        </w:rPr>
      </w:pPr>
      <w:r w:rsidRPr="00543421">
        <w:rPr>
          <w:lang w:eastAsia="fr-FR"/>
        </w:rPr>
        <w:t>Activate SA</w:t>
      </w:r>
    </w:p>
    <w:p w:rsidR="00543421" w:rsidRDefault="00543421" w:rsidP="00543421">
      <w:pPr>
        <w:pStyle w:val="Paragraphedeliste"/>
        <w:numPr>
          <w:ilvl w:val="1"/>
          <w:numId w:val="41"/>
        </w:numPr>
        <w:rPr>
          <w:lang w:eastAsia="fr-FR"/>
        </w:rPr>
      </w:pPr>
      <w:r>
        <w:rPr>
          <w:lang w:eastAsia="fr-FR"/>
        </w:rPr>
        <w:t>Deactivate SA</w:t>
      </w:r>
    </w:p>
    <w:p w:rsidR="00F06F1F" w:rsidRDefault="00F06F1F" w:rsidP="00F06F1F">
      <w:pPr>
        <w:pStyle w:val="Paragraphedeliste"/>
        <w:numPr>
          <w:ilvl w:val="1"/>
          <w:numId w:val="41"/>
        </w:numPr>
        <w:rPr>
          <w:lang w:eastAsia="fr-FR"/>
        </w:rPr>
      </w:pPr>
      <w:r>
        <w:rPr>
          <w:lang w:eastAsia="fr-FR"/>
        </w:rPr>
        <w:t>Load SA (strictly for key loading) and Modify SA (strictly for key modification) to be collapsed in one directive : rekey SA</w:t>
      </w:r>
    </w:p>
    <w:p w:rsidR="00F06F1F" w:rsidRDefault="00F06F1F" w:rsidP="00F06F1F">
      <w:pPr>
        <w:pStyle w:val="Paragraphedeliste"/>
        <w:numPr>
          <w:ilvl w:val="1"/>
          <w:numId w:val="41"/>
        </w:numPr>
        <w:rPr>
          <w:lang w:eastAsia="fr-FR"/>
        </w:rPr>
      </w:pPr>
      <w:r>
        <w:rPr>
          <w:lang w:eastAsia="fr-FR"/>
        </w:rPr>
        <w:lastRenderedPageBreak/>
        <w:t>Set AR counter</w:t>
      </w:r>
    </w:p>
    <w:p w:rsidR="00F06F1F" w:rsidRDefault="00F06F1F" w:rsidP="00F06F1F">
      <w:pPr>
        <w:pStyle w:val="Paragraphedeliste"/>
        <w:numPr>
          <w:ilvl w:val="1"/>
          <w:numId w:val="41"/>
        </w:numPr>
        <w:rPr>
          <w:lang w:eastAsia="fr-FR"/>
        </w:rPr>
      </w:pPr>
      <w:r>
        <w:rPr>
          <w:lang w:eastAsia="fr-FR"/>
        </w:rPr>
        <w:t>Set AR window</w:t>
      </w:r>
    </w:p>
    <w:p w:rsidR="00FE1BB8" w:rsidRDefault="00FE1BB8" w:rsidP="00F06F1F">
      <w:pPr>
        <w:pStyle w:val="Paragraphedeliste"/>
        <w:numPr>
          <w:ilvl w:val="1"/>
          <w:numId w:val="41"/>
        </w:numPr>
        <w:rPr>
          <w:lang w:eastAsia="fr-FR"/>
        </w:rPr>
      </w:pPr>
      <w:r>
        <w:rPr>
          <w:lang w:eastAsia="fr-FR"/>
        </w:rPr>
        <w:t>SA status request (summary of the current status of an SA is to be specified in normative part of the EP blue book)</w:t>
      </w:r>
    </w:p>
    <w:p w:rsidR="00FE1BB8" w:rsidRPr="00FE1BB8" w:rsidRDefault="00FE1BB8" w:rsidP="00FE1BB8">
      <w:pPr>
        <w:pStyle w:val="Paragraphedeliste"/>
        <w:numPr>
          <w:ilvl w:val="0"/>
          <w:numId w:val="41"/>
        </w:numPr>
        <w:rPr>
          <w:lang w:eastAsia="fr-FR"/>
        </w:rPr>
      </w:pPr>
      <w:r>
        <w:rPr>
          <w:u w:val="single"/>
          <w:lang w:eastAsia="fr-FR"/>
        </w:rPr>
        <w:t>Management &amp; Control:</w:t>
      </w:r>
    </w:p>
    <w:p w:rsidR="00FE1BB8" w:rsidRDefault="00F80A2C" w:rsidP="00FE1BB8">
      <w:pPr>
        <w:pStyle w:val="Paragraphedeliste"/>
        <w:numPr>
          <w:ilvl w:val="1"/>
          <w:numId w:val="41"/>
        </w:numPr>
        <w:rPr>
          <w:lang w:eastAsia="fr-FR"/>
        </w:rPr>
      </w:pPr>
      <w:r>
        <w:rPr>
          <w:lang w:eastAsia="fr-FR"/>
        </w:rPr>
        <w:t>Ping</w:t>
      </w:r>
    </w:p>
    <w:p w:rsidR="00F80A2C" w:rsidRDefault="00F80A2C" w:rsidP="00FE1BB8">
      <w:pPr>
        <w:pStyle w:val="Paragraphedeliste"/>
        <w:numPr>
          <w:ilvl w:val="1"/>
          <w:numId w:val="41"/>
        </w:numPr>
        <w:rPr>
          <w:lang w:eastAsia="fr-FR"/>
        </w:rPr>
      </w:pPr>
      <w:r>
        <w:rPr>
          <w:lang w:eastAsia="fr-FR"/>
        </w:rPr>
        <w:t xml:space="preserve">No directive related to security logs because security log is </w:t>
      </w:r>
      <w:r w:rsidR="00835E42">
        <w:rPr>
          <w:lang w:eastAsia="fr-FR"/>
        </w:rPr>
        <w:t xml:space="preserve">not </w:t>
      </w:r>
      <w:r>
        <w:rPr>
          <w:lang w:eastAsia="fr-FR"/>
        </w:rPr>
        <w:t>necessarily implemented in simple configuration</w:t>
      </w:r>
      <w:r w:rsidR="00835E42">
        <w:rPr>
          <w:lang w:eastAsia="fr-FR"/>
        </w:rPr>
        <w:t>s/missions</w:t>
      </w:r>
    </w:p>
    <w:p w:rsidR="00F80A2C" w:rsidRDefault="00F80A2C" w:rsidP="00F80A2C">
      <w:pPr>
        <w:pStyle w:val="Paragraphedeliste"/>
        <w:numPr>
          <w:ilvl w:val="1"/>
          <w:numId w:val="41"/>
        </w:numPr>
        <w:rPr>
          <w:lang w:eastAsia="fr-FR"/>
        </w:rPr>
      </w:pPr>
      <w:r>
        <w:rPr>
          <w:lang w:eastAsia="fr-FR"/>
        </w:rPr>
        <w:t>Self-test implementation is mission specific and not retained for baseline mode.</w:t>
      </w:r>
    </w:p>
    <w:p w:rsidR="00F80A2C" w:rsidRDefault="00F80A2C" w:rsidP="00F80A2C">
      <w:pPr>
        <w:pStyle w:val="Paragraphedeliste"/>
        <w:numPr>
          <w:ilvl w:val="1"/>
          <w:numId w:val="41"/>
        </w:numPr>
        <w:rPr>
          <w:lang w:eastAsia="fr-FR"/>
        </w:rPr>
      </w:pPr>
      <w:r>
        <w:rPr>
          <w:lang w:eastAsia="fr-FR"/>
        </w:rPr>
        <w:t>Read sequence number</w:t>
      </w:r>
    </w:p>
    <w:p w:rsidR="00F80A2C" w:rsidRDefault="00F80A2C" w:rsidP="00F80A2C">
      <w:pPr>
        <w:pStyle w:val="Paragraphedeliste"/>
        <w:numPr>
          <w:ilvl w:val="1"/>
          <w:numId w:val="41"/>
        </w:numPr>
        <w:rPr>
          <w:lang w:eastAsia="fr-FR"/>
        </w:rPr>
      </w:pPr>
      <w:r>
        <w:rPr>
          <w:lang w:eastAsia="fr-FR"/>
        </w:rPr>
        <w:t>Reset alarm flag (</w:t>
      </w:r>
      <w:r w:rsidR="00835E42">
        <w:rPr>
          <w:lang w:eastAsia="fr-FR"/>
        </w:rPr>
        <w:t xml:space="preserve">“alarm flg” </w:t>
      </w:r>
      <w:r>
        <w:rPr>
          <w:lang w:eastAsia="fr-FR"/>
        </w:rPr>
        <w:t>to be renamed “security event flag”)</w:t>
      </w:r>
    </w:p>
    <w:p w:rsidR="00F80A2C" w:rsidRDefault="00F80A2C" w:rsidP="00F80A2C">
      <w:pPr>
        <w:pStyle w:val="Paragraphedeliste"/>
        <w:numPr>
          <w:ilvl w:val="1"/>
          <w:numId w:val="41"/>
        </w:numPr>
        <w:rPr>
          <w:lang w:eastAsia="fr-FR"/>
        </w:rPr>
      </w:pPr>
      <w:r>
        <w:rPr>
          <w:lang w:eastAsia="fr-FR"/>
        </w:rPr>
        <w:t>FSR implemented in baseline mode</w:t>
      </w:r>
    </w:p>
    <w:p w:rsidR="00F80A2C" w:rsidRDefault="00F80A2C" w:rsidP="00F80A2C">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0A2C" w:rsidRPr="00DC1D98" w:rsidTr="00CA29FF">
        <w:trPr>
          <w:tblHeader/>
        </w:trPr>
        <w:tc>
          <w:tcPr>
            <w:tcW w:w="1728" w:type="dxa"/>
            <w:shd w:val="clear" w:color="auto" w:fill="E0E0E0"/>
          </w:tcPr>
          <w:p w:rsidR="00F80A2C" w:rsidRPr="00DC1D98" w:rsidRDefault="00F80A2C" w:rsidP="00CA29FF">
            <w:pPr>
              <w:jc w:val="center"/>
              <w:rPr>
                <w:b/>
              </w:rPr>
            </w:pPr>
            <w:r w:rsidRPr="00DC1D98">
              <w:rPr>
                <w:b/>
                <w:sz w:val="22"/>
                <w:szCs w:val="22"/>
              </w:rPr>
              <w:t>A.I.</w:t>
            </w:r>
          </w:p>
        </w:tc>
        <w:tc>
          <w:tcPr>
            <w:tcW w:w="1440" w:type="dxa"/>
            <w:shd w:val="clear" w:color="auto" w:fill="E0E0E0"/>
          </w:tcPr>
          <w:p w:rsidR="00F80A2C" w:rsidRPr="00DC1D98" w:rsidRDefault="00F80A2C" w:rsidP="00CA29FF">
            <w:pPr>
              <w:jc w:val="center"/>
              <w:rPr>
                <w:b/>
              </w:rPr>
            </w:pPr>
            <w:r w:rsidRPr="00DC1D98">
              <w:rPr>
                <w:b/>
                <w:sz w:val="22"/>
                <w:szCs w:val="22"/>
              </w:rPr>
              <w:t>Actionee</w:t>
            </w:r>
          </w:p>
        </w:tc>
        <w:tc>
          <w:tcPr>
            <w:tcW w:w="5445" w:type="dxa"/>
            <w:shd w:val="clear" w:color="auto" w:fill="E0E0E0"/>
          </w:tcPr>
          <w:p w:rsidR="00F80A2C" w:rsidRPr="00DC1D98" w:rsidRDefault="00F80A2C" w:rsidP="00CA29FF">
            <w:pPr>
              <w:jc w:val="center"/>
              <w:rPr>
                <w:b/>
              </w:rPr>
            </w:pPr>
            <w:r w:rsidRPr="00DC1D98">
              <w:rPr>
                <w:b/>
                <w:sz w:val="22"/>
                <w:szCs w:val="22"/>
              </w:rPr>
              <w:t>Action</w:t>
            </w:r>
          </w:p>
        </w:tc>
        <w:tc>
          <w:tcPr>
            <w:tcW w:w="1418" w:type="dxa"/>
            <w:shd w:val="clear" w:color="auto" w:fill="E0E0E0"/>
          </w:tcPr>
          <w:p w:rsidR="00F80A2C" w:rsidRPr="00DC1D98" w:rsidRDefault="00F80A2C" w:rsidP="00CA29FF">
            <w:pPr>
              <w:jc w:val="center"/>
              <w:rPr>
                <w:b/>
              </w:rPr>
            </w:pPr>
            <w:r w:rsidRPr="00DC1D98">
              <w:rPr>
                <w:b/>
                <w:sz w:val="22"/>
                <w:szCs w:val="22"/>
              </w:rPr>
              <w:t>Deadline</w:t>
            </w:r>
          </w:p>
        </w:tc>
      </w:tr>
      <w:tr w:rsidR="00F80A2C" w:rsidRPr="00DC1D98" w:rsidTr="00CA29FF">
        <w:tc>
          <w:tcPr>
            <w:tcW w:w="1728" w:type="dxa"/>
          </w:tcPr>
          <w:p w:rsidR="00F80A2C" w:rsidRPr="00DC1D98" w:rsidRDefault="00F80A2C" w:rsidP="00CA29FF">
            <w:pPr>
              <w:jc w:val="center"/>
            </w:pPr>
            <w:r>
              <w:rPr>
                <w:sz w:val="22"/>
                <w:szCs w:val="22"/>
              </w:rPr>
              <w:t>SDLS1115</w:t>
            </w:r>
            <w:r w:rsidRPr="00DC1D98">
              <w:rPr>
                <w:sz w:val="22"/>
                <w:szCs w:val="22"/>
              </w:rPr>
              <w:t>/0</w:t>
            </w:r>
            <w:r>
              <w:rPr>
                <w:sz w:val="22"/>
                <w:szCs w:val="22"/>
              </w:rPr>
              <w:t>4</w:t>
            </w:r>
          </w:p>
          <w:p w:rsidR="00F80A2C" w:rsidRPr="00DC1D98" w:rsidRDefault="00F80A2C" w:rsidP="00CA29FF">
            <w:pPr>
              <w:jc w:val="center"/>
            </w:pPr>
          </w:p>
        </w:tc>
        <w:tc>
          <w:tcPr>
            <w:tcW w:w="1440" w:type="dxa"/>
          </w:tcPr>
          <w:p w:rsidR="00F80A2C" w:rsidRPr="00663330" w:rsidRDefault="00F80A2C" w:rsidP="00CA29FF">
            <w:r>
              <w:t>I.Aguilar/ D.Fischer</w:t>
            </w:r>
          </w:p>
        </w:tc>
        <w:tc>
          <w:tcPr>
            <w:tcW w:w="5445" w:type="dxa"/>
          </w:tcPr>
          <w:p w:rsidR="00F80A2C" w:rsidRPr="00DC1D98" w:rsidRDefault="00F80A2C" w:rsidP="00CA29FF">
            <w:pPr>
              <w:spacing w:after="240"/>
              <w:rPr>
                <w:lang w:val="en-GB"/>
              </w:rPr>
            </w:pPr>
            <w:r>
              <w:rPr>
                <w:sz w:val="22"/>
                <w:szCs w:val="22"/>
                <w:lang w:val="en-GB"/>
              </w:rPr>
              <w:t xml:space="preserve">Investigate usual practices in terms of Security Logs </w:t>
            </w:r>
          </w:p>
        </w:tc>
        <w:tc>
          <w:tcPr>
            <w:tcW w:w="1418" w:type="dxa"/>
          </w:tcPr>
          <w:p w:rsidR="00F80A2C" w:rsidRDefault="00F80A2C" w:rsidP="00CA29FF">
            <w:pPr>
              <w:jc w:val="center"/>
              <w:rPr>
                <w:sz w:val="22"/>
                <w:szCs w:val="22"/>
              </w:rPr>
            </w:pPr>
            <w:r>
              <w:rPr>
                <w:sz w:val="22"/>
                <w:szCs w:val="22"/>
              </w:rPr>
              <w:t xml:space="preserve"> 15 March,</w:t>
            </w:r>
          </w:p>
          <w:p w:rsidR="00F80A2C" w:rsidRPr="00DC1D98" w:rsidRDefault="00F80A2C" w:rsidP="00CA29FF">
            <w:pPr>
              <w:jc w:val="center"/>
            </w:pPr>
            <w:r>
              <w:rPr>
                <w:sz w:val="22"/>
                <w:szCs w:val="22"/>
              </w:rPr>
              <w:t>2016</w:t>
            </w:r>
          </w:p>
        </w:tc>
      </w:tr>
    </w:tbl>
    <w:p w:rsidR="00F80A2C" w:rsidRDefault="00F80A2C" w:rsidP="00F80A2C">
      <w:pPr>
        <w:rPr>
          <w:lang w:eastAsia="fr-FR"/>
        </w:rPr>
      </w:pPr>
    </w:p>
    <w:p w:rsidR="00F80A2C" w:rsidRPr="00A46053" w:rsidRDefault="00A46053" w:rsidP="00F80A2C">
      <w:pPr>
        <w:rPr>
          <w:b/>
          <w:lang w:eastAsia="fr-FR"/>
        </w:rPr>
      </w:pPr>
      <w:r w:rsidRPr="00A46053">
        <w:rPr>
          <w:b/>
          <w:lang w:eastAsia="fr-FR"/>
        </w:rPr>
        <w:t>§ E2.1.1 – algorithm for OTAR:</w:t>
      </w:r>
    </w:p>
    <w:p w:rsidR="00A46053" w:rsidRDefault="007730FA" w:rsidP="00A46053">
      <w:pPr>
        <w:pStyle w:val="Paragraphedeliste"/>
        <w:numPr>
          <w:ilvl w:val="0"/>
          <w:numId w:val="43"/>
        </w:numPr>
        <w:rPr>
          <w:lang w:eastAsia="fr-FR"/>
        </w:rPr>
      </w:pPr>
      <w:r>
        <w:rPr>
          <w:lang w:eastAsia="fr-FR"/>
        </w:rPr>
        <w:t>End to end integrity check of the uploaded keys is needed and provided by authentication of the key. Key separate authentication is necessary.</w:t>
      </w:r>
    </w:p>
    <w:p w:rsidR="007730FA" w:rsidRDefault="007730FA" w:rsidP="00A46053">
      <w:pPr>
        <w:pStyle w:val="Paragraphedeliste"/>
        <w:numPr>
          <w:ilvl w:val="0"/>
          <w:numId w:val="43"/>
        </w:numPr>
        <w:rPr>
          <w:lang w:eastAsia="fr-FR"/>
        </w:rPr>
      </w:pPr>
      <w:r>
        <w:rPr>
          <w:lang w:eastAsia="fr-FR"/>
        </w:rPr>
        <w:t>Add E2.1.1c) IV (needed to decrypt the key)</w:t>
      </w:r>
    </w:p>
    <w:p w:rsidR="0040220C" w:rsidRDefault="0040220C" w:rsidP="00A46053">
      <w:pPr>
        <w:pStyle w:val="Paragraphedeliste"/>
        <w:numPr>
          <w:ilvl w:val="0"/>
          <w:numId w:val="43"/>
        </w:numPr>
        <w:rPr>
          <w:lang w:eastAsia="fr-FR"/>
        </w:rPr>
      </w:pPr>
      <w:r>
        <w:rPr>
          <w:lang w:eastAsia="fr-FR"/>
        </w:rPr>
        <w:t>Requirement should point to NIST GCM and GMAC standards (SP-800-38D)</w:t>
      </w:r>
    </w:p>
    <w:p w:rsidR="0040220C" w:rsidRDefault="0040220C" w:rsidP="0040220C">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40220C" w:rsidRPr="00DC1D98" w:rsidTr="00CA29FF">
        <w:trPr>
          <w:tblHeader/>
        </w:trPr>
        <w:tc>
          <w:tcPr>
            <w:tcW w:w="1728" w:type="dxa"/>
            <w:shd w:val="clear" w:color="auto" w:fill="E0E0E0"/>
          </w:tcPr>
          <w:p w:rsidR="0040220C" w:rsidRPr="00DC1D98" w:rsidRDefault="0040220C" w:rsidP="00CA29FF">
            <w:pPr>
              <w:jc w:val="center"/>
              <w:rPr>
                <w:b/>
              </w:rPr>
            </w:pPr>
            <w:r w:rsidRPr="00DC1D98">
              <w:rPr>
                <w:b/>
                <w:sz w:val="22"/>
                <w:szCs w:val="22"/>
              </w:rPr>
              <w:t>A.I.</w:t>
            </w:r>
          </w:p>
        </w:tc>
        <w:tc>
          <w:tcPr>
            <w:tcW w:w="1440" w:type="dxa"/>
            <w:shd w:val="clear" w:color="auto" w:fill="E0E0E0"/>
          </w:tcPr>
          <w:p w:rsidR="0040220C" w:rsidRPr="00DC1D98" w:rsidRDefault="0040220C" w:rsidP="00CA29FF">
            <w:pPr>
              <w:jc w:val="center"/>
              <w:rPr>
                <w:b/>
              </w:rPr>
            </w:pPr>
            <w:r w:rsidRPr="00DC1D98">
              <w:rPr>
                <w:b/>
                <w:sz w:val="22"/>
                <w:szCs w:val="22"/>
              </w:rPr>
              <w:t>Actionee</w:t>
            </w:r>
          </w:p>
        </w:tc>
        <w:tc>
          <w:tcPr>
            <w:tcW w:w="5445" w:type="dxa"/>
            <w:shd w:val="clear" w:color="auto" w:fill="E0E0E0"/>
          </w:tcPr>
          <w:p w:rsidR="0040220C" w:rsidRPr="00DC1D98" w:rsidRDefault="0040220C" w:rsidP="00CA29FF">
            <w:pPr>
              <w:jc w:val="center"/>
              <w:rPr>
                <w:b/>
              </w:rPr>
            </w:pPr>
            <w:r w:rsidRPr="00DC1D98">
              <w:rPr>
                <w:b/>
                <w:sz w:val="22"/>
                <w:szCs w:val="22"/>
              </w:rPr>
              <w:t>Action</w:t>
            </w:r>
          </w:p>
        </w:tc>
        <w:tc>
          <w:tcPr>
            <w:tcW w:w="1418" w:type="dxa"/>
            <w:shd w:val="clear" w:color="auto" w:fill="E0E0E0"/>
          </w:tcPr>
          <w:p w:rsidR="0040220C" w:rsidRPr="00DC1D98" w:rsidRDefault="0040220C" w:rsidP="00CA29FF">
            <w:pPr>
              <w:jc w:val="center"/>
              <w:rPr>
                <w:b/>
              </w:rPr>
            </w:pPr>
            <w:r w:rsidRPr="00DC1D98">
              <w:rPr>
                <w:b/>
                <w:sz w:val="22"/>
                <w:szCs w:val="22"/>
              </w:rPr>
              <w:t>Deadline</w:t>
            </w:r>
          </w:p>
        </w:tc>
      </w:tr>
      <w:tr w:rsidR="0040220C" w:rsidRPr="00DC1D98" w:rsidTr="00CA29FF">
        <w:tc>
          <w:tcPr>
            <w:tcW w:w="1728" w:type="dxa"/>
          </w:tcPr>
          <w:p w:rsidR="0040220C" w:rsidRPr="00DC1D98" w:rsidRDefault="0040220C" w:rsidP="00CA29FF">
            <w:pPr>
              <w:jc w:val="center"/>
            </w:pPr>
            <w:r>
              <w:rPr>
                <w:sz w:val="22"/>
                <w:szCs w:val="22"/>
              </w:rPr>
              <w:t>SDLS1115</w:t>
            </w:r>
            <w:r w:rsidRPr="00DC1D98">
              <w:rPr>
                <w:sz w:val="22"/>
                <w:szCs w:val="22"/>
              </w:rPr>
              <w:t>/0</w:t>
            </w:r>
            <w:r>
              <w:rPr>
                <w:sz w:val="22"/>
                <w:szCs w:val="22"/>
              </w:rPr>
              <w:t>5</w:t>
            </w:r>
          </w:p>
          <w:p w:rsidR="0040220C" w:rsidRPr="00DC1D98" w:rsidRDefault="0040220C" w:rsidP="00CA29FF">
            <w:pPr>
              <w:jc w:val="center"/>
            </w:pPr>
          </w:p>
        </w:tc>
        <w:tc>
          <w:tcPr>
            <w:tcW w:w="1440" w:type="dxa"/>
          </w:tcPr>
          <w:p w:rsidR="0040220C" w:rsidRPr="00663330" w:rsidRDefault="0040220C" w:rsidP="00CA29FF">
            <w:r>
              <w:t>I.Aguilar</w:t>
            </w:r>
          </w:p>
        </w:tc>
        <w:tc>
          <w:tcPr>
            <w:tcW w:w="5445" w:type="dxa"/>
          </w:tcPr>
          <w:p w:rsidR="0040220C" w:rsidRPr="00DC1D98" w:rsidRDefault="00ED70A3" w:rsidP="00CA29FF">
            <w:pPr>
              <w:spacing w:after="240"/>
              <w:rPr>
                <w:lang w:val="en-GB"/>
              </w:rPr>
            </w:pPr>
            <w:r>
              <w:rPr>
                <w:sz w:val="22"/>
                <w:szCs w:val="22"/>
                <w:lang w:val="en-GB"/>
              </w:rPr>
              <w:t>Analyse truncation necessary/possible for the MAC used for key integrity check.</w:t>
            </w:r>
            <w:r w:rsidR="0040220C">
              <w:rPr>
                <w:sz w:val="22"/>
                <w:szCs w:val="22"/>
                <w:lang w:val="en-GB"/>
              </w:rPr>
              <w:t xml:space="preserve"> </w:t>
            </w:r>
          </w:p>
        </w:tc>
        <w:tc>
          <w:tcPr>
            <w:tcW w:w="1418" w:type="dxa"/>
          </w:tcPr>
          <w:p w:rsidR="0040220C" w:rsidRDefault="0040220C" w:rsidP="00CA29FF">
            <w:pPr>
              <w:jc w:val="center"/>
              <w:rPr>
                <w:sz w:val="22"/>
                <w:szCs w:val="22"/>
              </w:rPr>
            </w:pPr>
            <w:r>
              <w:rPr>
                <w:sz w:val="22"/>
                <w:szCs w:val="22"/>
              </w:rPr>
              <w:t xml:space="preserve"> 15 March,</w:t>
            </w:r>
          </w:p>
          <w:p w:rsidR="0040220C" w:rsidRPr="00DC1D98" w:rsidRDefault="0040220C" w:rsidP="00CA29FF">
            <w:pPr>
              <w:jc w:val="center"/>
            </w:pPr>
            <w:r>
              <w:rPr>
                <w:sz w:val="22"/>
                <w:szCs w:val="22"/>
              </w:rPr>
              <w:t>2016</w:t>
            </w:r>
          </w:p>
        </w:tc>
      </w:tr>
    </w:tbl>
    <w:p w:rsidR="0040220C" w:rsidRDefault="0040220C" w:rsidP="0040220C">
      <w:pPr>
        <w:rPr>
          <w:lang w:eastAsia="fr-FR"/>
        </w:rPr>
      </w:pPr>
    </w:p>
    <w:p w:rsidR="001B4336" w:rsidRPr="00BB7E4D" w:rsidRDefault="00BB7E4D" w:rsidP="0040220C">
      <w:pPr>
        <w:rPr>
          <w:b/>
          <w:lang w:eastAsia="fr-FR"/>
        </w:rPr>
      </w:pPr>
      <w:r w:rsidRPr="00BB7E4D">
        <w:rPr>
          <w:b/>
          <w:lang w:eastAsia="fr-FR"/>
        </w:rPr>
        <w:t>§E2.2.1 – OTAR:</w:t>
      </w:r>
    </w:p>
    <w:p w:rsidR="00BB7E4D" w:rsidRDefault="00FF2138" w:rsidP="00BB7E4D">
      <w:pPr>
        <w:pStyle w:val="Paragraphedeliste"/>
        <w:numPr>
          <w:ilvl w:val="0"/>
          <w:numId w:val="44"/>
        </w:numPr>
        <w:rPr>
          <w:lang w:eastAsia="fr-FR"/>
        </w:rPr>
      </w:pPr>
      <w:r>
        <w:rPr>
          <w:lang w:eastAsia="fr-FR"/>
        </w:rPr>
        <w:t>128 Master Keys are enough</w:t>
      </w:r>
    </w:p>
    <w:p w:rsidR="00FF2138" w:rsidRDefault="00FF2138" w:rsidP="00BB7E4D">
      <w:pPr>
        <w:pStyle w:val="Paragraphedeliste"/>
        <w:numPr>
          <w:ilvl w:val="0"/>
          <w:numId w:val="44"/>
        </w:numPr>
        <w:rPr>
          <w:lang w:eastAsia="fr-FR"/>
        </w:rPr>
      </w:pPr>
      <w:r>
        <w:rPr>
          <w:lang w:eastAsia="fr-FR"/>
        </w:rPr>
        <w:t>1 key = 128-bit key + 128-bit MAC + 96-bit IV = 44 octets</w:t>
      </w:r>
    </w:p>
    <w:p w:rsidR="00FF2138" w:rsidRDefault="00FF2138" w:rsidP="00BB7E4D">
      <w:pPr>
        <w:pStyle w:val="Paragraphedeliste"/>
        <w:numPr>
          <w:ilvl w:val="0"/>
          <w:numId w:val="44"/>
        </w:numPr>
        <w:rPr>
          <w:lang w:eastAsia="fr-FR"/>
        </w:rPr>
      </w:pPr>
      <w:r>
        <w:rPr>
          <w:lang w:eastAsia="fr-FR"/>
        </w:rPr>
        <w:t>All EP PDUs should fit into one single TC frame (to avoid segmentation)</w:t>
      </w:r>
    </w:p>
    <w:p w:rsidR="009C0C82" w:rsidRDefault="009C0C82" w:rsidP="009C0C82">
      <w:pPr>
        <w:rPr>
          <w:lang w:eastAsia="fr-FR"/>
        </w:rPr>
      </w:pPr>
    </w:p>
    <w:p w:rsidR="009C0C82" w:rsidRDefault="00516416" w:rsidP="009C0C82">
      <w:pPr>
        <w:rPr>
          <w:b/>
          <w:lang w:eastAsia="fr-FR"/>
        </w:rPr>
      </w:pPr>
      <w:r>
        <w:rPr>
          <w:b/>
          <w:lang w:eastAsia="fr-FR"/>
        </w:rPr>
        <w:t>§E2.2.6 – Key DB</w:t>
      </w:r>
      <w:r w:rsidR="00B60A32">
        <w:rPr>
          <w:b/>
          <w:lang w:eastAsia="fr-FR"/>
        </w:rPr>
        <w:t xml:space="preserve"> status request</w:t>
      </w:r>
    </w:p>
    <w:p w:rsidR="00516416" w:rsidRDefault="00FB435E" w:rsidP="00516416">
      <w:pPr>
        <w:pStyle w:val="Paragraphedeliste"/>
        <w:numPr>
          <w:ilvl w:val="0"/>
          <w:numId w:val="45"/>
        </w:numPr>
        <w:rPr>
          <w:lang w:eastAsia="fr-FR"/>
        </w:rPr>
      </w:pPr>
      <w:r w:rsidRPr="00FB435E">
        <w:rPr>
          <w:lang w:eastAsia="fr-FR"/>
        </w:rPr>
        <w:t>Not needed</w:t>
      </w:r>
    </w:p>
    <w:p w:rsidR="003C41C7" w:rsidRDefault="003C41C7" w:rsidP="003C41C7">
      <w:pPr>
        <w:rPr>
          <w:lang w:eastAsia="fr-FR"/>
        </w:rPr>
      </w:pPr>
    </w:p>
    <w:p w:rsidR="003C41C7" w:rsidRDefault="003C41C7" w:rsidP="003C41C7">
      <w:pPr>
        <w:rPr>
          <w:lang w:eastAsia="fr-FR"/>
        </w:rPr>
      </w:pPr>
      <w:r w:rsidRPr="003C41C7">
        <w:rPr>
          <w:b/>
          <w:lang w:eastAsia="fr-FR"/>
        </w:rPr>
        <w:t>§E4.1.2, 4.1.3, 4.1.4</w:t>
      </w:r>
      <w:r>
        <w:rPr>
          <w:lang w:eastAsia="fr-FR"/>
        </w:rPr>
        <w:t xml:space="preserve"> : to be removed </w:t>
      </w:r>
      <w:r>
        <w:rPr>
          <w:lang w:eastAsia="fr-FR"/>
        </w:rPr>
        <w:sym w:font="Wingdings" w:char="F0E8"/>
      </w:r>
      <w:r>
        <w:rPr>
          <w:lang w:eastAsia="fr-FR"/>
        </w:rPr>
        <w:t xml:space="preserve"> security log not recommended for simple missions. Only classified missions will typically require security logs.</w:t>
      </w:r>
    </w:p>
    <w:p w:rsidR="003C41C7" w:rsidRDefault="003C41C7" w:rsidP="003C41C7">
      <w:pPr>
        <w:rPr>
          <w:lang w:eastAsia="fr-FR"/>
        </w:rPr>
      </w:pPr>
    </w:p>
    <w:p w:rsidR="003C41C7" w:rsidRDefault="0096474F" w:rsidP="003C41C7">
      <w:pPr>
        <w:rPr>
          <w:lang w:eastAsia="fr-FR"/>
        </w:rPr>
      </w:pPr>
      <w:r w:rsidRPr="0096474F">
        <w:rPr>
          <w:b/>
          <w:lang w:eastAsia="fr-FR"/>
        </w:rPr>
        <w:t>§E4.1.5</w:t>
      </w:r>
      <w:r>
        <w:rPr>
          <w:lang w:eastAsia="fr-FR"/>
        </w:rPr>
        <w:t xml:space="preserve"> : self-test to be removed</w:t>
      </w:r>
    </w:p>
    <w:p w:rsidR="0096474F" w:rsidRDefault="0096474F" w:rsidP="003C41C7">
      <w:pPr>
        <w:rPr>
          <w:lang w:eastAsia="fr-FR"/>
        </w:rPr>
      </w:pPr>
    </w:p>
    <w:p w:rsidR="0096474F" w:rsidRDefault="007C128D" w:rsidP="003C41C7">
      <w:pPr>
        <w:rPr>
          <w:b/>
          <w:lang w:eastAsia="fr-FR"/>
        </w:rPr>
      </w:pPr>
      <w:r w:rsidRPr="007C128D">
        <w:rPr>
          <w:b/>
          <w:lang w:eastAsia="fr-FR"/>
        </w:rPr>
        <w:t xml:space="preserve">§E4.1.6: </w:t>
      </w:r>
      <w:r>
        <w:rPr>
          <w:b/>
          <w:lang w:eastAsia="fr-FR"/>
        </w:rPr>
        <w:t>read sequence number</w:t>
      </w:r>
    </w:p>
    <w:p w:rsidR="007C128D" w:rsidRPr="007C128D" w:rsidRDefault="007C128D" w:rsidP="007C128D">
      <w:pPr>
        <w:pStyle w:val="Paragraphedeliste"/>
        <w:numPr>
          <w:ilvl w:val="0"/>
          <w:numId w:val="45"/>
        </w:numPr>
        <w:rPr>
          <w:b/>
          <w:lang w:eastAsia="fr-FR"/>
        </w:rPr>
      </w:pPr>
      <w:r>
        <w:rPr>
          <w:lang w:eastAsia="fr-FR"/>
        </w:rPr>
        <w:t>32-bit in TC</w:t>
      </w:r>
    </w:p>
    <w:p w:rsidR="007C128D" w:rsidRPr="007C128D" w:rsidRDefault="007C128D" w:rsidP="007C128D">
      <w:pPr>
        <w:pStyle w:val="Paragraphedeliste"/>
        <w:numPr>
          <w:ilvl w:val="0"/>
          <w:numId w:val="45"/>
        </w:numPr>
        <w:rPr>
          <w:b/>
          <w:lang w:eastAsia="fr-FR"/>
        </w:rPr>
      </w:pPr>
      <w:r>
        <w:rPr>
          <w:lang w:eastAsia="fr-FR"/>
        </w:rPr>
        <w:t>96-bit in TM/AOS</w:t>
      </w:r>
    </w:p>
    <w:p w:rsidR="007C128D" w:rsidRDefault="007C128D" w:rsidP="007C128D">
      <w:pPr>
        <w:rPr>
          <w:b/>
          <w:lang w:eastAsia="fr-FR"/>
        </w:rPr>
      </w:pPr>
    </w:p>
    <w:p w:rsidR="005B52BD" w:rsidRDefault="005B52BD" w:rsidP="007C128D">
      <w:pPr>
        <w:rPr>
          <w:b/>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5B52BD" w:rsidRPr="00DC1D98" w:rsidTr="00CA29FF">
        <w:trPr>
          <w:tblHeader/>
        </w:trPr>
        <w:tc>
          <w:tcPr>
            <w:tcW w:w="1728" w:type="dxa"/>
            <w:shd w:val="clear" w:color="auto" w:fill="E0E0E0"/>
          </w:tcPr>
          <w:p w:rsidR="005B52BD" w:rsidRPr="00DC1D98" w:rsidRDefault="005B52BD" w:rsidP="00CA29FF">
            <w:pPr>
              <w:jc w:val="center"/>
              <w:rPr>
                <w:b/>
              </w:rPr>
            </w:pPr>
            <w:r w:rsidRPr="00DC1D98">
              <w:rPr>
                <w:b/>
                <w:sz w:val="22"/>
                <w:szCs w:val="22"/>
              </w:rPr>
              <w:t>A.I.</w:t>
            </w:r>
          </w:p>
        </w:tc>
        <w:tc>
          <w:tcPr>
            <w:tcW w:w="1440" w:type="dxa"/>
            <w:shd w:val="clear" w:color="auto" w:fill="E0E0E0"/>
          </w:tcPr>
          <w:p w:rsidR="005B52BD" w:rsidRPr="00DC1D98" w:rsidRDefault="005B52BD" w:rsidP="00CA29FF">
            <w:pPr>
              <w:jc w:val="center"/>
              <w:rPr>
                <w:b/>
              </w:rPr>
            </w:pPr>
            <w:r w:rsidRPr="00DC1D98">
              <w:rPr>
                <w:b/>
                <w:sz w:val="22"/>
                <w:szCs w:val="22"/>
              </w:rPr>
              <w:t>Actionee</w:t>
            </w:r>
          </w:p>
        </w:tc>
        <w:tc>
          <w:tcPr>
            <w:tcW w:w="5445" w:type="dxa"/>
            <w:shd w:val="clear" w:color="auto" w:fill="E0E0E0"/>
          </w:tcPr>
          <w:p w:rsidR="005B52BD" w:rsidRPr="00DC1D98" w:rsidRDefault="005B52BD" w:rsidP="00CA29FF">
            <w:pPr>
              <w:jc w:val="center"/>
              <w:rPr>
                <w:b/>
              </w:rPr>
            </w:pPr>
            <w:r w:rsidRPr="00DC1D98">
              <w:rPr>
                <w:b/>
                <w:sz w:val="22"/>
                <w:szCs w:val="22"/>
              </w:rPr>
              <w:t>Action</w:t>
            </w:r>
          </w:p>
        </w:tc>
        <w:tc>
          <w:tcPr>
            <w:tcW w:w="1418" w:type="dxa"/>
            <w:shd w:val="clear" w:color="auto" w:fill="E0E0E0"/>
          </w:tcPr>
          <w:p w:rsidR="005B52BD" w:rsidRPr="00DC1D98" w:rsidRDefault="005B52BD" w:rsidP="00CA29FF">
            <w:pPr>
              <w:jc w:val="center"/>
              <w:rPr>
                <w:b/>
              </w:rPr>
            </w:pPr>
            <w:r w:rsidRPr="00DC1D98">
              <w:rPr>
                <w:b/>
                <w:sz w:val="22"/>
                <w:szCs w:val="22"/>
              </w:rPr>
              <w:t>Deadline</w:t>
            </w:r>
          </w:p>
        </w:tc>
      </w:tr>
      <w:tr w:rsidR="005B52BD" w:rsidRPr="00DC1D98" w:rsidTr="00CA29FF">
        <w:tc>
          <w:tcPr>
            <w:tcW w:w="1728" w:type="dxa"/>
          </w:tcPr>
          <w:p w:rsidR="005B52BD" w:rsidRPr="00DC1D98" w:rsidRDefault="005B52BD" w:rsidP="00CA29FF">
            <w:pPr>
              <w:jc w:val="center"/>
            </w:pPr>
            <w:r>
              <w:rPr>
                <w:sz w:val="22"/>
                <w:szCs w:val="22"/>
              </w:rPr>
              <w:t>SDLS1115</w:t>
            </w:r>
            <w:r w:rsidRPr="00DC1D98">
              <w:rPr>
                <w:sz w:val="22"/>
                <w:szCs w:val="22"/>
              </w:rPr>
              <w:t>/0</w:t>
            </w:r>
            <w:r>
              <w:rPr>
                <w:sz w:val="22"/>
                <w:szCs w:val="22"/>
              </w:rPr>
              <w:t>6</w:t>
            </w:r>
          </w:p>
          <w:p w:rsidR="005B52BD" w:rsidRPr="00DC1D98" w:rsidRDefault="005B52BD" w:rsidP="00CA29FF">
            <w:pPr>
              <w:jc w:val="center"/>
            </w:pPr>
          </w:p>
        </w:tc>
        <w:tc>
          <w:tcPr>
            <w:tcW w:w="1440" w:type="dxa"/>
          </w:tcPr>
          <w:p w:rsidR="005B52BD" w:rsidRPr="00663330" w:rsidRDefault="005B52BD" w:rsidP="00CA29FF">
            <w:r>
              <w:t>D.Fischer</w:t>
            </w:r>
          </w:p>
        </w:tc>
        <w:tc>
          <w:tcPr>
            <w:tcW w:w="5445" w:type="dxa"/>
          </w:tcPr>
          <w:p w:rsidR="005B52BD" w:rsidRPr="00DC1D98" w:rsidRDefault="005B52BD" w:rsidP="00CA29FF">
            <w:pPr>
              <w:spacing w:after="240"/>
              <w:rPr>
                <w:lang w:val="en-GB"/>
              </w:rPr>
            </w:pPr>
            <w:r>
              <w:rPr>
                <w:sz w:val="22"/>
                <w:szCs w:val="22"/>
                <w:lang w:val="en-GB"/>
              </w:rPr>
              <w:t>Update Extended Procedures white book taking into account all modifications/inputs agreed during the meeting</w:t>
            </w:r>
            <w:r>
              <w:rPr>
                <w:sz w:val="22"/>
                <w:szCs w:val="22"/>
                <w:lang w:val="en-GB"/>
              </w:rPr>
              <w:t xml:space="preserve"> </w:t>
            </w:r>
          </w:p>
        </w:tc>
        <w:tc>
          <w:tcPr>
            <w:tcW w:w="1418" w:type="dxa"/>
          </w:tcPr>
          <w:p w:rsidR="005B52BD" w:rsidRDefault="005B52BD" w:rsidP="00CA29FF">
            <w:pPr>
              <w:jc w:val="center"/>
              <w:rPr>
                <w:sz w:val="22"/>
                <w:szCs w:val="22"/>
              </w:rPr>
            </w:pPr>
            <w:r>
              <w:rPr>
                <w:sz w:val="22"/>
                <w:szCs w:val="22"/>
              </w:rPr>
              <w:t xml:space="preserve"> 15 </w:t>
            </w:r>
            <w:r>
              <w:rPr>
                <w:sz w:val="22"/>
                <w:szCs w:val="22"/>
              </w:rPr>
              <w:t>Jan</w:t>
            </w:r>
            <w:r>
              <w:rPr>
                <w:sz w:val="22"/>
                <w:szCs w:val="22"/>
              </w:rPr>
              <w:t>,</w:t>
            </w:r>
          </w:p>
          <w:p w:rsidR="005B52BD" w:rsidRPr="00DC1D98" w:rsidRDefault="005B52BD" w:rsidP="00CA29FF">
            <w:pPr>
              <w:jc w:val="center"/>
            </w:pPr>
            <w:r>
              <w:rPr>
                <w:sz w:val="22"/>
                <w:szCs w:val="22"/>
              </w:rPr>
              <w:t>2016</w:t>
            </w:r>
          </w:p>
        </w:tc>
      </w:tr>
    </w:tbl>
    <w:p w:rsidR="007C128D" w:rsidRDefault="007C128D" w:rsidP="007C128D">
      <w:pPr>
        <w:rPr>
          <w:b/>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579A1" w:rsidRPr="00DC1D98" w:rsidTr="00CA29FF">
        <w:trPr>
          <w:tblHeader/>
        </w:trPr>
        <w:tc>
          <w:tcPr>
            <w:tcW w:w="1728" w:type="dxa"/>
            <w:shd w:val="clear" w:color="auto" w:fill="E0E0E0"/>
          </w:tcPr>
          <w:p w:rsidR="003579A1" w:rsidRPr="00DC1D98" w:rsidRDefault="003579A1" w:rsidP="00CA29FF">
            <w:pPr>
              <w:jc w:val="center"/>
              <w:rPr>
                <w:b/>
              </w:rPr>
            </w:pPr>
            <w:r w:rsidRPr="00DC1D98">
              <w:rPr>
                <w:b/>
                <w:sz w:val="22"/>
                <w:szCs w:val="22"/>
              </w:rPr>
              <w:t>A.I.</w:t>
            </w:r>
          </w:p>
        </w:tc>
        <w:tc>
          <w:tcPr>
            <w:tcW w:w="1440" w:type="dxa"/>
            <w:shd w:val="clear" w:color="auto" w:fill="E0E0E0"/>
          </w:tcPr>
          <w:p w:rsidR="003579A1" w:rsidRPr="00DC1D98" w:rsidRDefault="003579A1" w:rsidP="00CA29FF">
            <w:pPr>
              <w:jc w:val="center"/>
              <w:rPr>
                <w:b/>
              </w:rPr>
            </w:pPr>
            <w:r w:rsidRPr="00DC1D98">
              <w:rPr>
                <w:b/>
                <w:sz w:val="22"/>
                <w:szCs w:val="22"/>
              </w:rPr>
              <w:t>Actionee</w:t>
            </w:r>
          </w:p>
        </w:tc>
        <w:tc>
          <w:tcPr>
            <w:tcW w:w="5445" w:type="dxa"/>
            <w:shd w:val="clear" w:color="auto" w:fill="E0E0E0"/>
          </w:tcPr>
          <w:p w:rsidR="003579A1" w:rsidRPr="00DC1D98" w:rsidRDefault="003579A1" w:rsidP="00CA29FF">
            <w:pPr>
              <w:jc w:val="center"/>
              <w:rPr>
                <w:b/>
              </w:rPr>
            </w:pPr>
            <w:r w:rsidRPr="00DC1D98">
              <w:rPr>
                <w:b/>
                <w:sz w:val="22"/>
                <w:szCs w:val="22"/>
              </w:rPr>
              <w:t>Action</w:t>
            </w:r>
          </w:p>
        </w:tc>
        <w:tc>
          <w:tcPr>
            <w:tcW w:w="1418" w:type="dxa"/>
            <w:shd w:val="clear" w:color="auto" w:fill="E0E0E0"/>
          </w:tcPr>
          <w:p w:rsidR="003579A1" w:rsidRPr="00DC1D98" w:rsidRDefault="003579A1" w:rsidP="00CA29FF">
            <w:pPr>
              <w:jc w:val="center"/>
              <w:rPr>
                <w:b/>
              </w:rPr>
            </w:pPr>
            <w:r w:rsidRPr="00DC1D98">
              <w:rPr>
                <w:b/>
                <w:sz w:val="22"/>
                <w:szCs w:val="22"/>
              </w:rPr>
              <w:t>Deadline</w:t>
            </w:r>
          </w:p>
        </w:tc>
      </w:tr>
      <w:tr w:rsidR="003579A1" w:rsidRPr="00DC1D98" w:rsidTr="00CA29FF">
        <w:tc>
          <w:tcPr>
            <w:tcW w:w="1728" w:type="dxa"/>
          </w:tcPr>
          <w:p w:rsidR="003579A1" w:rsidRPr="00DC1D98" w:rsidRDefault="003579A1" w:rsidP="00CA29FF">
            <w:pPr>
              <w:jc w:val="center"/>
            </w:pPr>
            <w:r>
              <w:rPr>
                <w:sz w:val="22"/>
                <w:szCs w:val="22"/>
              </w:rPr>
              <w:t>SDLS1115</w:t>
            </w:r>
            <w:r w:rsidRPr="00DC1D98">
              <w:rPr>
                <w:sz w:val="22"/>
                <w:szCs w:val="22"/>
              </w:rPr>
              <w:t>/0</w:t>
            </w:r>
            <w:r>
              <w:rPr>
                <w:sz w:val="22"/>
                <w:szCs w:val="22"/>
              </w:rPr>
              <w:t>7</w:t>
            </w:r>
          </w:p>
          <w:p w:rsidR="003579A1" w:rsidRPr="00DC1D98" w:rsidRDefault="003579A1" w:rsidP="00CA29FF">
            <w:pPr>
              <w:jc w:val="center"/>
            </w:pPr>
          </w:p>
        </w:tc>
        <w:tc>
          <w:tcPr>
            <w:tcW w:w="1440" w:type="dxa"/>
          </w:tcPr>
          <w:p w:rsidR="003579A1" w:rsidRPr="00663330" w:rsidRDefault="003579A1" w:rsidP="00CA29FF">
            <w:r>
              <w:t>C.Biggerstaff</w:t>
            </w:r>
          </w:p>
        </w:tc>
        <w:tc>
          <w:tcPr>
            <w:tcW w:w="5445" w:type="dxa"/>
          </w:tcPr>
          <w:p w:rsidR="003579A1" w:rsidRPr="00DC1D98" w:rsidRDefault="003579A1" w:rsidP="00CA29FF">
            <w:pPr>
              <w:spacing w:after="240"/>
              <w:rPr>
                <w:lang w:val="en-GB"/>
              </w:rPr>
            </w:pPr>
            <w:r>
              <w:rPr>
                <w:sz w:val="22"/>
                <w:szCs w:val="22"/>
                <w:lang w:val="en-GB"/>
              </w:rPr>
              <w:t>Provide missing section on SA management for EP white book</w:t>
            </w:r>
            <w:r>
              <w:rPr>
                <w:sz w:val="22"/>
                <w:szCs w:val="22"/>
                <w:lang w:val="en-GB"/>
              </w:rPr>
              <w:t xml:space="preserve"> </w:t>
            </w:r>
          </w:p>
        </w:tc>
        <w:tc>
          <w:tcPr>
            <w:tcW w:w="1418" w:type="dxa"/>
          </w:tcPr>
          <w:p w:rsidR="003579A1" w:rsidRDefault="003579A1" w:rsidP="00CA29FF">
            <w:pPr>
              <w:jc w:val="center"/>
              <w:rPr>
                <w:sz w:val="22"/>
                <w:szCs w:val="22"/>
              </w:rPr>
            </w:pPr>
            <w:r>
              <w:rPr>
                <w:sz w:val="22"/>
                <w:szCs w:val="22"/>
              </w:rPr>
              <w:t xml:space="preserve"> 15 Jan,</w:t>
            </w:r>
          </w:p>
          <w:p w:rsidR="003579A1" w:rsidRPr="00DC1D98" w:rsidRDefault="003579A1" w:rsidP="00CA29FF">
            <w:pPr>
              <w:jc w:val="center"/>
            </w:pPr>
            <w:r>
              <w:rPr>
                <w:sz w:val="22"/>
                <w:szCs w:val="22"/>
              </w:rPr>
              <w:t>2016</w:t>
            </w:r>
          </w:p>
        </w:tc>
      </w:tr>
    </w:tbl>
    <w:p w:rsidR="0033256A" w:rsidRPr="007C128D" w:rsidRDefault="0033256A" w:rsidP="007C128D">
      <w:pPr>
        <w:rPr>
          <w:b/>
          <w:lang w:eastAsia="fr-FR"/>
        </w:rPr>
      </w:pPr>
    </w:p>
    <w:p w:rsidR="00543421" w:rsidRPr="00F943B3" w:rsidRDefault="00D21D95" w:rsidP="00543421">
      <w:pPr>
        <w:rPr>
          <w:lang w:eastAsia="fr-FR"/>
        </w:rPr>
      </w:pPr>
      <w:r>
        <w:rPr>
          <w:lang w:eastAsia="fr-FR"/>
        </w:rPr>
        <w:t xml:space="preserve">Objective : final white </w:t>
      </w:r>
      <w:r w:rsidR="00D24562">
        <w:rPr>
          <w:lang w:eastAsia="fr-FR"/>
        </w:rPr>
        <w:t>book by next meeting (A</w:t>
      </w:r>
      <w:bookmarkStart w:id="2" w:name="_GoBack"/>
      <w:bookmarkEnd w:id="2"/>
      <w:r>
        <w:rPr>
          <w:lang w:eastAsia="fr-FR"/>
        </w:rPr>
        <w:t>pril 2016). Intermediate telecom will be organized to make progress.</w:t>
      </w:r>
    </w:p>
    <w:p w:rsidR="00A83501" w:rsidRDefault="0048712E" w:rsidP="00C13A01">
      <w:pPr>
        <w:pStyle w:val="Titre3"/>
        <w:rPr>
          <w:lang w:eastAsia="fr-FR"/>
        </w:rPr>
      </w:pPr>
      <w:r>
        <w:rPr>
          <w:lang w:eastAsia="fr-FR"/>
        </w:rPr>
        <w:t>Interoperability testing</w:t>
      </w:r>
    </w:p>
    <w:p w:rsidR="0048712E" w:rsidRDefault="00653305" w:rsidP="0048712E">
      <w:pPr>
        <w:rPr>
          <w:lang w:eastAsia="fr-FR"/>
        </w:rPr>
      </w:pPr>
      <w:r>
        <w:rPr>
          <w:lang w:eastAsia="fr-FR"/>
        </w:rPr>
        <w:t xml:space="preserve">Presentation of cloud based interoperability testing was made by Brandon Bailey (see </w:t>
      </w:r>
      <w:r w:rsidR="00CF0CB4">
        <w:rPr>
          <w:lang w:eastAsia="fr-FR"/>
        </w:rPr>
        <w:t xml:space="preserve">paper in </w:t>
      </w:r>
      <w:r w:rsidRPr="00CF0CB4">
        <w:rPr>
          <w:b/>
          <w:lang w:eastAsia="fr-FR"/>
        </w:rPr>
        <w:t xml:space="preserve">attachment </w:t>
      </w:r>
      <w:r w:rsidR="00CF0CB4" w:rsidRPr="00CF0CB4">
        <w:rPr>
          <w:b/>
          <w:lang w:eastAsia="fr-FR"/>
        </w:rPr>
        <w:t>3</w:t>
      </w:r>
      <w:r w:rsidR="00CF0CB4">
        <w:rPr>
          <w:lang w:eastAsia="fr-FR"/>
        </w:rPr>
        <w:t>)</w:t>
      </w:r>
      <w:r w:rsidR="001440A0">
        <w:rPr>
          <w:lang w:eastAsia="fr-FR"/>
        </w:rPr>
        <w:t>:</w:t>
      </w:r>
    </w:p>
    <w:p w:rsidR="001440A0" w:rsidRDefault="001440A0" w:rsidP="001440A0">
      <w:pPr>
        <w:pStyle w:val="Paragraphedeliste"/>
        <w:numPr>
          <w:ilvl w:val="0"/>
          <w:numId w:val="46"/>
        </w:numPr>
        <w:rPr>
          <w:lang w:eastAsia="fr-FR"/>
        </w:rPr>
      </w:pPr>
      <w:r>
        <w:rPr>
          <w:lang w:eastAsia="fr-FR"/>
        </w:rPr>
        <w:t>One single cloud provider is the preferred configuration (Cloud Sigma)</w:t>
      </w:r>
    </w:p>
    <w:p w:rsidR="001440A0" w:rsidRDefault="001440A0" w:rsidP="001440A0">
      <w:pPr>
        <w:pStyle w:val="Paragraphedeliste"/>
        <w:numPr>
          <w:ilvl w:val="0"/>
          <w:numId w:val="46"/>
        </w:numPr>
        <w:rPr>
          <w:lang w:eastAsia="fr-FR"/>
        </w:rPr>
      </w:pPr>
      <w:r>
        <w:rPr>
          <w:lang w:eastAsia="fr-FR"/>
        </w:rPr>
        <w:t>In case it is not possible for the various agencies involved to converge on a single provider, different servers/providers can be used</w:t>
      </w:r>
    </w:p>
    <w:p w:rsidR="001440A0" w:rsidRDefault="001440A0" w:rsidP="001440A0">
      <w:pPr>
        <w:pStyle w:val="Paragraphedeliste"/>
        <w:numPr>
          <w:ilvl w:val="0"/>
          <w:numId w:val="46"/>
        </w:numPr>
        <w:rPr>
          <w:lang w:eastAsia="fr-FR"/>
        </w:rPr>
      </w:pPr>
      <w:r>
        <w:rPr>
          <w:lang w:eastAsia="fr-FR"/>
        </w:rPr>
        <w:t>Only binaries would be uploaded on servers</w:t>
      </w:r>
    </w:p>
    <w:p w:rsidR="001440A0" w:rsidRDefault="001440A0" w:rsidP="001440A0">
      <w:pPr>
        <w:pStyle w:val="Paragraphedeliste"/>
        <w:numPr>
          <w:ilvl w:val="0"/>
          <w:numId w:val="46"/>
        </w:numPr>
        <w:rPr>
          <w:lang w:eastAsia="fr-FR"/>
        </w:rPr>
      </w:pPr>
      <w:r>
        <w:rPr>
          <w:lang w:eastAsia="fr-FR"/>
        </w:rPr>
        <w:t>Each virtual machine is owned by an agency with the appropriate privacy/confidentiality/security clauses</w:t>
      </w:r>
    </w:p>
    <w:p w:rsidR="001440A0" w:rsidRDefault="006448EB" w:rsidP="001440A0">
      <w:pPr>
        <w:pStyle w:val="Paragraphedeliste"/>
        <w:numPr>
          <w:ilvl w:val="0"/>
          <w:numId w:val="46"/>
        </w:numPr>
        <w:rPr>
          <w:lang w:eastAsia="fr-FR"/>
        </w:rPr>
      </w:pPr>
      <w:r>
        <w:rPr>
          <w:lang w:eastAsia="fr-FR"/>
        </w:rPr>
        <w:t>Cost : roughly 500$ for 6 months</w:t>
      </w:r>
    </w:p>
    <w:p w:rsidR="006448EB" w:rsidRDefault="006448EB" w:rsidP="006448E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448EB" w:rsidRPr="00DC1D98" w:rsidTr="00CA29FF">
        <w:trPr>
          <w:tblHeader/>
        </w:trPr>
        <w:tc>
          <w:tcPr>
            <w:tcW w:w="1728" w:type="dxa"/>
            <w:shd w:val="clear" w:color="auto" w:fill="E0E0E0"/>
          </w:tcPr>
          <w:p w:rsidR="006448EB" w:rsidRPr="00DC1D98" w:rsidRDefault="006448EB" w:rsidP="00CA29FF">
            <w:pPr>
              <w:jc w:val="center"/>
              <w:rPr>
                <w:b/>
              </w:rPr>
            </w:pPr>
            <w:r w:rsidRPr="00DC1D98">
              <w:rPr>
                <w:b/>
                <w:sz w:val="22"/>
                <w:szCs w:val="22"/>
              </w:rPr>
              <w:t>A.I.</w:t>
            </w:r>
          </w:p>
        </w:tc>
        <w:tc>
          <w:tcPr>
            <w:tcW w:w="1440" w:type="dxa"/>
            <w:shd w:val="clear" w:color="auto" w:fill="E0E0E0"/>
          </w:tcPr>
          <w:p w:rsidR="006448EB" w:rsidRPr="00DC1D98" w:rsidRDefault="006448EB" w:rsidP="00CA29FF">
            <w:pPr>
              <w:jc w:val="center"/>
              <w:rPr>
                <w:b/>
              </w:rPr>
            </w:pPr>
            <w:r w:rsidRPr="00DC1D98">
              <w:rPr>
                <w:b/>
                <w:sz w:val="22"/>
                <w:szCs w:val="22"/>
              </w:rPr>
              <w:t>Actionee</w:t>
            </w:r>
          </w:p>
        </w:tc>
        <w:tc>
          <w:tcPr>
            <w:tcW w:w="5445" w:type="dxa"/>
            <w:shd w:val="clear" w:color="auto" w:fill="E0E0E0"/>
          </w:tcPr>
          <w:p w:rsidR="006448EB" w:rsidRPr="00DC1D98" w:rsidRDefault="006448EB" w:rsidP="00CA29FF">
            <w:pPr>
              <w:jc w:val="center"/>
              <w:rPr>
                <w:b/>
              </w:rPr>
            </w:pPr>
            <w:r w:rsidRPr="00DC1D98">
              <w:rPr>
                <w:b/>
                <w:sz w:val="22"/>
                <w:szCs w:val="22"/>
              </w:rPr>
              <w:t>Action</w:t>
            </w:r>
          </w:p>
        </w:tc>
        <w:tc>
          <w:tcPr>
            <w:tcW w:w="1418" w:type="dxa"/>
            <w:shd w:val="clear" w:color="auto" w:fill="E0E0E0"/>
          </w:tcPr>
          <w:p w:rsidR="006448EB" w:rsidRPr="00DC1D98" w:rsidRDefault="006448EB" w:rsidP="00CA29FF">
            <w:pPr>
              <w:jc w:val="center"/>
              <w:rPr>
                <w:b/>
              </w:rPr>
            </w:pPr>
            <w:r w:rsidRPr="00DC1D98">
              <w:rPr>
                <w:b/>
                <w:sz w:val="22"/>
                <w:szCs w:val="22"/>
              </w:rPr>
              <w:t>Deadline</w:t>
            </w:r>
          </w:p>
        </w:tc>
      </w:tr>
      <w:tr w:rsidR="006448EB" w:rsidRPr="00DC1D98" w:rsidTr="00CA29FF">
        <w:tc>
          <w:tcPr>
            <w:tcW w:w="1728" w:type="dxa"/>
          </w:tcPr>
          <w:p w:rsidR="006448EB" w:rsidRPr="00DC1D98" w:rsidRDefault="006448EB" w:rsidP="00CA29FF">
            <w:pPr>
              <w:jc w:val="center"/>
            </w:pPr>
            <w:r>
              <w:rPr>
                <w:sz w:val="22"/>
                <w:szCs w:val="22"/>
              </w:rPr>
              <w:t>SDLS1115</w:t>
            </w:r>
            <w:r w:rsidRPr="00DC1D98">
              <w:rPr>
                <w:sz w:val="22"/>
                <w:szCs w:val="22"/>
              </w:rPr>
              <w:t>/0</w:t>
            </w:r>
            <w:r>
              <w:rPr>
                <w:sz w:val="22"/>
                <w:szCs w:val="22"/>
              </w:rPr>
              <w:t>8</w:t>
            </w:r>
          </w:p>
          <w:p w:rsidR="006448EB" w:rsidRPr="00DC1D98" w:rsidRDefault="006448EB" w:rsidP="00CA29FF">
            <w:pPr>
              <w:jc w:val="center"/>
            </w:pPr>
          </w:p>
        </w:tc>
        <w:tc>
          <w:tcPr>
            <w:tcW w:w="1440" w:type="dxa"/>
          </w:tcPr>
          <w:p w:rsidR="006448EB" w:rsidRPr="00663330" w:rsidRDefault="006448EB" w:rsidP="00CA29FF">
            <w:r>
              <w:t>G.Moury</w:t>
            </w:r>
          </w:p>
        </w:tc>
        <w:tc>
          <w:tcPr>
            <w:tcW w:w="5445" w:type="dxa"/>
          </w:tcPr>
          <w:p w:rsidR="006448EB" w:rsidRPr="00DC1D98" w:rsidRDefault="006448EB" w:rsidP="00CA29FF">
            <w:pPr>
              <w:spacing w:after="240"/>
              <w:rPr>
                <w:lang w:val="en-GB"/>
              </w:rPr>
            </w:pPr>
            <w:r>
              <w:rPr>
                <w:sz w:val="22"/>
                <w:szCs w:val="22"/>
                <w:lang w:val="en-GB"/>
              </w:rPr>
              <w:t>Formulate request to CMC for possible funding of this cloud service for SDLS EP interoperability testing</w:t>
            </w:r>
            <w:r>
              <w:rPr>
                <w:sz w:val="22"/>
                <w:szCs w:val="22"/>
                <w:lang w:val="en-GB"/>
              </w:rPr>
              <w:t xml:space="preserve"> </w:t>
            </w:r>
          </w:p>
        </w:tc>
        <w:tc>
          <w:tcPr>
            <w:tcW w:w="1418" w:type="dxa"/>
          </w:tcPr>
          <w:p w:rsidR="006448EB" w:rsidRDefault="006448EB" w:rsidP="00CA29FF">
            <w:pPr>
              <w:jc w:val="center"/>
              <w:rPr>
                <w:sz w:val="22"/>
                <w:szCs w:val="22"/>
              </w:rPr>
            </w:pPr>
            <w:r>
              <w:rPr>
                <w:sz w:val="22"/>
                <w:szCs w:val="22"/>
              </w:rPr>
              <w:t xml:space="preserve"> 15 Jan,</w:t>
            </w:r>
          </w:p>
          <w:p w:rsidR="006448EB" w:rsidRPr="00DC1D98" w:rsidRDefault="006448EB" w:rsidP="00CA29FF">
            <w:pPr>
              <w:jc w:val="center"/>
            </w:pPr>
            <w:r>
              <w:rPr>
                <w:sz w:val="22"/>
                <w:szCs w:val="22"/>
              </w:rPr>
              <w:t>2016</w:t>
            </w:r>
          </w:p>
        </w:tc>
      </w:tr>
    </w:tbl>
    <w:p w:rsidR="006448EB" w:rsidRDefault="006448EB" w:rsidP="006448EB">
      <w:pPr>
        <w:rPr>
          <w:lang w:eastAsia="fr-FR"/>
        </w:rPr>
      </w:pPr>
    </w:p>
    <w:p w:rsidR="006448EB" w:rsidRDefault="000456BD" w:rsidP="006448EB">
      <w:pPr>
        <w:rPr>
          <w:lang w:eastAsia="fr-FR"/>
        </w:rPr>
      </w:pPr>
      <w:r>
        <w:rPr>
          <w:lang w:eastAsia="fr-FR"/>
        </w:rPr>
        <w:t>SDLS EP prototyping plan :</w:t>
      </w:r>
    </w:p>
    <w:p w:rsidR="000456BD" w:rsidRDefault="000456BD" w:rsidP="000456BD">
      <w:pPr>
        <w:pStyle w:val="Paragraphedeliste"/>
        <w:numPr>
          <w:ilvl w:val="0"/>
          <w:numId w:val="47"/>
        </w:numPr>
        <w:rPr>
          <w:lang w:eastAsia="fr-FR"/>
        </w:rPr>
      </w:pPr>
      <w:r>
        <w:rPr>
          <w:lang w:eastAsia="fr-FR"/>
        </w:rPr>
        <w:t>ESA : full closed loop TC/TM implementation</w:t>
      </w:r>
    </w:p>
    <w:p w:rsidR="000456BD" w:rsidRDefault="000456BD" w:rsidP="000456BD">
      <w:pPr>
        <w:pStyle w:val="Paragraphedeliste"/>
        <w:numPr>
          <w:ilvl w:val="0"/>
          <w:numId w:val="47"/>
        </w:numPr>
        <w:rPr>
          <w:lang w:eastAsia="fr-FR"/>
        </w:rPr>
      </w:pPr>
      <w:r>
        <w:rPr>
          <w:lang w:eastAsia="fr-FR"/>
        </w:rPr>
        <w:t xml:space="preserve">NASA : </w:t>
      </w:r>
      <w:r>
        <w:rPr>
          <w:lang w:eastAsia="fr-FR"/>
        </w:rPr>
        <w:t>full closed loop TC/TM implementation</w:t>
      </w:r>
    </w:p>
    <w:p w:rsidR="000456BD" w:rsidRDefault="000456BD" w:rsidP="000456BD">
      <w:pPr>
        <w:pStyle w:val="Paragraphedeliste"/>
        <w:numPr>
          <w:ilvl w:val="0"/>
          <w:numId w:val="47"/>
        </w:numPr>
        <w:rPr>
          <w:lang w:eastAsia="fr-FR"/>
        </w:rPr>
      </w:pPr>
      <w:r>
        <w:rPr>
          <w:lang w:eastAsia="fr-FR"/>
        </w:rPr>
        <w:t>CNES</w:t>
      </w:r>
      <w:r>
        <w:rPr>
          <w:lang w:eastAsia="fr-FR"/>
        </w:rPr>
        <w:t xml:space="preserve"> : full closed loop TC/TM implementation</w:t>
      </w:r>
    </w:p>
    <w:p w:rsidR="004A1385" w:rsidRDefault="004A1385" w:rsidP="004A1385">
      <w:pPr>
        <w:rPr>
          <w:lang w:eastAsia="fr-FR"/>
        </w:rPr>
      </w:pPr>
    </w:p>
    <w:p w:rsidR="004A1385" w:rsidRDefault="00B82521" w:rsidP="004A1385">
      <w:pPr>
        <w:pStyle w:val="Titre3"/>
        <w:rPr>
          <w:lang w:eastAsia="fr-FR"/>
        </w:rPr>
      </w:pPr>
      <w:r>
        <w:rPr>
          <w:lang w:eastAsia="fr-FR"/>
        </w:rPr>
        <w:t>ESA/ESOC SDLS</w:t>
      </w:r>
      <w:r w:rsidR="004A1385">
        <w:rPr>
          <w:lang w:eastAsia="fr-FR"/>
        </w:rPr>
        <w:t xml:space="preserve"> prototype demonstration</w:t>
      </w:r>
    </w:p>
    <w:p w:rsidR="004A1385" w:rsidRDefault="00B82521" w:rsidP="004A1385">
      <w:pPr>
        <w:rPr>
          <w:lang w:eastAsia="fr-FR"/>
        </w:rPr>
      </w:pPr>
      <w:r>
        <w:rPr>
          <w:lang w:eastAsia="fr-FR"/>
        </w:rPr>
        <w:t>ESA/ESOC has developed a closed loop si</w:t>
      </w:r>
      <w:r w:rsidR="00AF2586">
        <w:rPr>
          <w:lang w:eastAsia="fr-FR"/>
        </w:rPr>
        <w:t>mulator for SDLS that is being upgraded to include Extended</w:t>
      </w:r>
      <w:r>
        <w:rPr>
          <w:lang w:eastAsia="fr-FR"/>
        </w:rPr>
        <w:t xml:space="preserve"> Procedures</w:t>
      </w:r>
      <w:r w:rsidR="00AF2586">
        <w:rPr>
          <w:lang w:eastAsia="fr-FR"/>
        </w:rPr>
        <w:t>. This simulator is based on 3 Virtual Machines each implementing part of the space link:</w:t>
      </w:r>
    </w:p>
    <w:p w:rsidR="00AF2586" w:rsidRDefault="00AF2586" w:rsidP="00AF2586">
      <w:pPr>
        <w:pStyle w:val="Paragraphedeliste"/>
        <w:numPr>
          <w:ilvl w:val="0"/>
          <w:numId w:val="48"/>
        </w:numPr>
        <w:rPr>
          <w:lang w:eastAsia="fr-FR"/>
        </w:rPr>
      </w:pPr>
      <w:r>
        <w:rPr>
          <w:lang w:eastAsia="fr-FR"/>
        </w:rPr>
        <w:t>VM1 : emulates Spacecraft Control Center and is based on SCOS2000</w:t>
      </w:r>
    </w:p>
    <w:p w:rsidR="00AF2586" w:rsidRDefault="00AF2586" w:rsidP="00AF2586">
      <w:pPr>
        <w:pStyle w:val="Paragraphedeliste"/>
        <w:numPr>
          <w:ilvl w:val="0"/>
          <w:numId w:val="48"/>
        </w:numPr>
        <w:rPr>
          <w:lang w:eastAsia="fr-FR"/>
        </w:rPr>
      </w:pPr>
      <w:r>
        <w:rPr>
          <w:lang w:eastAsia="fr-FR"/>
        </w:rPr>
        <w:t>VM2 : TMTCS emulates ground station. Communications between SCC and G/S is based on SLE</w:t>
      </w:r>
    </w:p>
    <w:p w:rsidR="00AF2586" w:rsidRDefault="00AF2586" w:rsidP="00AF2586">
      <w:pPr>
        <w:pStyle w:val="Paragraphedeliste"/>
        <w:numPr>
          <w:ilvl w:val="0"/>
          <w:numId w:val="48"/>
        </w:numPr>
        <w:rPr>
          <w:lang w:eastAsia="fr-FR"/>
        </w:rPr>
      </w:pPr>
      <w:r>
        <w:rPr>
          <w:lang w:eastAsia="fr-FR"/>
        </w:rPr>
        <w:t>VM3: SIMSAT/GSTVI emulates spacecraft</w:t>
      </w:r>
    </w:p>
    <w:p w:rsidR="00AF2586" w:rsidRDefault="00AF2586" w:rsidP="00AF2586">
      <w:pPr>
        <w:rPr>
          <w:lang w:eastAsia="fr-FR"/>
        </w:rPr>
      </w:pPr>
      <w:r>
        <w:rPr>
          <w:lang w:eastAsia="fr-FR"/>
        </w:rPr>
        <w:t>An error injection module enables to inject both transmission and security errors.</w:t>
      </w:r>
    </w:p>
    <w:p w:rsidR="00E05805" w:rsidRPr="004A1385" w:rsidRDefault="00E05805" w:rsidP="00AF2586">
      <w:pPr>
        <w:rPr>
          <w:lang w:eastAsia="fr-FR"/>
        </w:rPr>
      </w:pPr>
      <w:r>
        <w:rPr>
          <w:lang w:eastAsia="fr-FR"/>
        </w:rPr>
        <w:t>The operation of the 3 VMs in closed loop was demonstrated successfully.</w:t>
      </w:r>
    </w:p>
    <w:p w:rsidR="00AB40C1" w:rsidRDefault="00AB40C1" w:rsidP="00AB40C1">
      <w:pPr>
        <w:rPr>
          <w:lang w:eastAsia="fr-FR"/>
        </w:rPr>
      </w:pPr>
    </w:p>
    <w:p w:rsidR="009D7CB1" w:rsidRPr="00376439" w:rsidRDefault="009D7CB1" w:rsidP="00A715F5">
      <w:pPr>
        <w:pStyle w:val="Titre2"/>
        <w:rPr>
          <w:lang w:val="en-GB" w:eastAsia="fr-FR"/>
        </w:rPr>
      </w:pPr>
      <w:r w:rsidRPr="00376439">
        <w:rPr>
          <w:lang w:val="en-GB" w:eastAsia="fr-FR"/>
        </w:rPr>
        <w:t>Overall Planning</w:t>
      </w:r>
    </w:p>
    <w:p w:rsidR="009D7CB1" w:rsidRDefault="009D7CB1" w:rsidP="009D7CB1">
      <w:pPr>
        <w:rPr>
          <w:lang w:val="en-GB" w:eastAsia="fr-FR"/>
        </w:rPr>
      </w:pPr>
      <w:r>
        <w:rPr>
          <w:lang w:val="en-GB" w:eastAsia="fr-FR"/>
        </w:rPr>
        <w:t>The target planning (which will be put on the CWE framework for the SDLS project) is:</w:t>
      </w:r>
    </w:p>
    <w:p w:rsidR="009D7CB1" w:rsidRDefault="009D7CB1" w:rsidP="009D7CB1">
      <w:pPr>
        <w:rPr>
          <w:lang w:val="en-GB" w:eastAsia="fr-FR"/>
        </w:rPr>
      </w:pPr>
    </w:p>
    <w:p w:rsidR="007C17C5" w:rsidRPr="00B61A07" w:rsidRDefault="009D7CB1" w:rsidP="00B61A07">
      <w:pPr>
        <w:rPr>
          <w:lang w:val="en-GB" w:eastAsia="fr-FR"/>
        </w:rPr>
      </w:pPr>
      <w:r w:rsidRPr="009D7CB1">
        <w:rPr>
          <w:lang w:val="en-GB" w:eastAsia="fr-FR"/>
        </w:rPr>
        <w:t>SDLS core protocol:</w:t>
      </w:r>
    </w:p>
    <w:p w:rsidR="00AB6F91" w:rsidRPr="009D7CB1" w:rsidRDefault="00AB6F91" w:rsidP="00A97604">
      <w:pPr>
        <w:numPr>
          <w:ilvl w:val="0"/>
          <w:numId w:val="17"/>
        </w:numPr>
        <w:rPr>
          <w:lang w:val="en-GB" w:eastAsia="fr-FR"/>
        </w:rPr>
      </w:pPr>
      <w:r>
        <w:rPr>
          <w:lang w:val="en-GB" w:eastAsia="fr-FR"/>
        </w:rPr>
        <w:t>Green</w:t>
      </w:r>
      <w:r w:rsidR="00B61A07">
        <w:rPr>
          <w:lang w:val="en-GB" w:eastAsia="fr-FR"/>
        </w:rPr>
        <w:t xml:space="preserve"> book publication: June 2016</w:t>
      </w:r>
    </w:p>
    <w:p w:rsidR="007C17C5" w:rsidRPr="009D7CB1" w:rsidRDefault="0041044E" w:rsidP="00C608AF">
      <w:pPr>
        <w:rPr>
          <w:lang w:val="en-GB" w:eastAsia="fr-FR"/>
        </w:rPr>
      </w:pPr>
      <w:r w:rsidRPr="009D7CB1">
        <w:rPr>
          <w:lang w:val="en-GB" w:eastAsia="fr-FR"/>
        </w:rPr>
        <w:t xml:space="preserve"> SDLS extended procedures:</w:t>
      </w:r>
    </w:p>
    <w:p w:rsidR="007C17C5" w:rsidRPr="009D7CB1" w:rsidRDefault="0041044E" w:rsidP="00A97604">
      <w:pPr>
        <w:numPr>
          <w:ilvl w:val="0"/>
          <w:numId w:val="17"/>
        </w:numPr>
        <w:rPr>
          <w:lang w:val="en-GB" w:eastAsia="fr-FR"/>
        </w:rPr>
      </w:pPr>
      <w:r w:rsidRPr="009D7CB1">
        <w:rPr>
          <w:lang w:val="en-GB" w:eastAsia="fr-FR"/>
        </w:rPr>
        <w:t>Whi</w:t>
      </w:r>
      <w:r w:rsidR="00B61A07">
        <w:rPr>
          <w:lang w:val="en-GB" w:eastAsia="fr-FR"/>
        </w:rPr>
        <w:t>te book V1 completed : February 2016</w:t>
      </w:r>
    </w:p>
    <w:p w:rsidR="007C17C5" w:rsidRPr="009D7CB1" w:rsidRDefault="0041044E" w:rsidP="00A97604">
      <w:pPr>
        <w:numPr>
          <w:ilvl w:val="0"/>
          <w:numId w:val="17"/>
        </w:numPr>
        <w:rPr>
          <w:lang w:val="en-GB" w:eastAsia="fr-FR"/>
        </w:rPr>
      </w:pPr>
      <w:r w:rsidRPr="009D7CB1">
        <w:rPr>
          <w:lang w:val="en-GB" w:eastAsia="fr-FR"/>
        </w:rPr>
        <w:t>Red book 1 (including</w:t>
      </w:r>
      <w:r w:rsidR="00AB6F91">
        <w:rPr>
          <w:lang w:val="en-GB" w:eastAsia="fr-FR"/>
        </w:rPr>
        <w:t xml:space="preserve"> baseline configura</w:t>
      </w:r>
      <w:r w:rsidR="00B61A07">
        <w:rPr>
          <w:lang w:val="en-GB" w:eastAsia="fr-FR"/>
        </w:rPr>
        <w:t>tion): June</w:t>
      </w:r>
      <w:r w:rsidR="006B62FD">
        <w:rPr>
          <w:lang w:val="en-GB" w:eastAsia="fr-FR"/>
        </w:rPr>
        <w:t xml:space="preserve"> 2016</w:t>
      </w:r>
    </w:p>
    <w:p w:rsidR="009D7CB1" w:rsidRPr="009D7CB1" w:rsidRDefault="009D7CB1" w:rsidP="009D7CB1">
      <w:pPr>
        <w:rPr>
          <w:lang w:eastAsia="fr-FR"/>
        </w:rPr>
      </w:pPr>
    </w:p>
    <w:p w:rsidR="00A715F5" w:rsidRDefault="009D7CB1" w:rsidP="00A715F5">
      <w:pPr>
        <w:pStyle w:val="Titre2"/>
        <w:rPr>
          <w:lang w:val="en-GB" w:eastAsia="fr-FR"/>
        </w:rPr>
      </w:pPr>
      <w:r>
        <w:rPr>
          <w:lang w:val="en-GB" w:eastAsia="fr-FR"/>
        </w:rPr>
        <w:t>AOB</w:t>
      </w:r>
    </w:p>
    <w:p w:rsidR="00A715F5" w:rsidRDefault="00A715F5" w:rsidP="00A715F5">
      <w:pPr>
        <w:rPr>
          <w:lang w:val="en-GB" w:eastAsia="fr-FR"/>
        </w:rPr>
      </w:pPr>
    </w:p>
    <w:p w:rsidR="00A715F5" w:rsidRDefault="00376439" w:rsidP="00A715F5">
      <w:pPr>
        <w:rPr>
          <w:lang w:val="en-GB" w:eastAsia="fr-FR"/>
        </w:rPr>
      </w:pPr>
      <w:r>
        <w:rPr>
          <w:lang w:val="en-GB" w:eastAsia="fr-FR"/>
        </w:rPr>
        <w:t>Two possible communication opportunities need to be investigated:</w:t>
      </w:r>
    </w:p>
    <w:p w:rsidR="00376439" w:rsidRDefault="00376439" w:rsidP="00376439">
      <w:pPr>
        <w:pStyle w:val="Paragraphedeliste"/>
        <w:numPr>
          <w:ilvl w:val="0"/>
          <w:numId w:val="49"/>
        </w:numPr>
        <w:rPr>
          <w:lang w:val="en-GB" w:eastAsia="fr-FR"/>
        </w:rPr>
      </w:pPr>
      <w:r>
        <w:rPr>
          <w:lang w:val="en-GB" w:eastAsia="fr-FR"/>
        </w:rPr>
        <w:t>A paper to be submitted</w:t>
      </w:r>
      <w:r w:rsidR="00714999">
        <w:rPr>
          <w:lang w:val="en-GB" w:eastAsia="fr-FR"/>
        </w:rPr>
        <w:t xml:space="preserve"> at AIAA Space in September</w:t>
      </w:r>
      <w:r>
        <w:rPr>
          <w:lang w:val="en-GB" w:eastAsia="fr-FR"/>
        </w:rPr>
        <w:t xml:space="preserve"> 2016</w:t>
      </w:r>
    </w:p>
    <w:p w:rsidR="00376439" w:rsidRPr="00376439" w:rsidRDefault="00376439" w:rsidP="00376439">
      <w:pPr>
        <w:pStyle w:val="Paragraphedeliste"/>
        <w:numPr>
          <w:ilvl w:val="0"/>
          <w:numId w:val="49"/>
        </w:numPr>
        <w:rPr>
          <w:lang w:val="en-GB" w:eastAsia="fr-FR"/>
        </w:rPr>
      </w:pPr>
      <w:r>
        <w:rPr>
          <w:lang w:val="en-GB" w:eastAsia="fr-FR"/>
        </w:rPr>
        <w:t>A long paper in an IEEE journal</w:t>
      </w:r>
    </w:p>
    <w:p w:rsidR="00A715F5" w:rsidRPr="00A715F5" w:rsidRDefault="00A715F5" w:rsidP="00A715F5">
      <w:pPr>
        <w:rPr>
          <w:lang w:val="en-GB" w:eastAsia="fr-FR"/>
        </w:rPr>
      </w:pPr>
    </w:p>
    <w:p w:rsidR="00682AD8" w:rsidRDefault="00682AD8" w:rsidP="008D5C1A">
      <w:pPr>
        <w:pStyle w:val="Titre1"/>
      </w:pPr>
      <w:r>
        <w:t>List of decisions and action items agreed at this meeting</w:t>
      </w:r>
    </w:p>
    <w:p w:rsidR="00682AD8" w:rsidRDefault="00682AD8" w:rsidP="002D5801">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14999" w:rsidRPr="00DC1D98" w:rsidTr="00CA29FF">
        <w:trPr>
          <w:tblHeader/>
        </w:trPr>
        <w:tc>
          <w:tcPr>
            <w:tcW w:w="1728" w:type="dxa"/>
            <w:shd w:val="clear" w:color="auto" w:fill="E0E0E0"/>
          </w:tcPr>
          <w:p w:rsidR="00714999" w:rsidRPr="00DC1D98" w:rsidRDefault="00714999" w:rsidP="00CA29FF">
            <w:pPr>
              <w:jc w:val="center"/>
              <w:rPr>
                <w:b/>
              </w:rPr>
            </w:pPr>
            <w:r w:rsidRPr="00DC1D98">
              <w:rPr>
                <w:b/>
                <w:sz w:val="22"/>
                <w:szCs w:val="22"/>
              </w:rPr>
              <w:t>A.I.</w:t>
            </w:r>
          </w:p>
        </w:tc>
        <w:tc>
          <w:tcPr>
            <w:tcW w:w="1440" w:type="dxa"/>
            <w:shd w:val="clear" w:color="auto" w:fill="E0E0E0"/>
          </w:tcPr>
          <w:p w:rsidR="00714999" w:rsidRPr="00DC1D98" w:rsidRDefault="00714999" w:rsidP="00CA29FF">
            <w:pPr>
              <w:jc w:val="center"/>
              <w:rPr>
                <w:b/>
              </w:rPr>
            </w:pPr>
            <w:r w:rsidRPr="00DC1D98">
              <w:rPr>
                <w:b/>
                <w:sz w:val="22"/>
                <w:szCs w:val="22"/>
              </w:rPr>
              <w:t>Actionee</w:t>
            </w:r>
          </w:p>
        </w:tc>
        <w:tc>
          <w:tcPr>
            <w:tcW w:w="5445" w:type="dxa"/>
            <w:shd w:val="clear" w:color="auto" w:fill="E0E0E0"/>
          </w:tcPr>
          <w:p w:rsidR="00714999" w:rsidRPr="00DC1D98" w:rsidRDefault="00714999" w:rsidP="00CA29FF">
            <w:pPr>
              <w:jc w:val="center"/>
              <w:rPr>
                <w:b/>
              </w:rPr>
            </w:pPr>
            <w:r w:rsidRPr="00DC1D98">
              <w:rPr>
                <w:b/>
                <w:sz w:val="22"/>
                <w:szCs w:val="22"/>
              </w:rPr>
              <w:t>Action</w:t>
            </w:r>
          </w:p>
        </w:tc>
        <w:tc>
          <w:tcPr>
            <w:tcW w:w="1418" w:type="dxa"/>
            <w:shd w:val="clear" w:color="auto" w:fill="E0E0E0"/>
          </w:tcPr>
          <w:p w:rsidR="00714999" w:rsidRPr="00DC1D98" w:rsidRDefault="00714999" w:rsidP="00CA29FF">
            <w:pPr>
              <w:jc w:val="center"/>
              <w:rPr>
                <w:b/>
              </w:rPr>
            </w:pPr>
            <w:r w:rsidRPr="00DC1D98">
              <w:rPr>
                <w:b/>
                <w:sz w:val="22"/>
                <w:szCs w:val="22"/>
              </w:rPr>
              <w:t>Deadline</w:t>
            </w:r>
          </w:p>
        </w:tc>
      </w:tr>
      <w:tr w:rsidR="00714999" w:rsidRPr="00DC1D98" w:rsidTr="00CA29FF">
        <w:tc>
          <w:tcPr>
            <w:tcW w:w="1728" w:type="dxa"/>
          </w:tcPr>
          <w:p w:rsidR="00714999" w:rsidRPr="00DC1D98" w:rsidRDefault="00714999" w:rsidP="00CA29FF">
            <w:pPr>
              <w:jc w:val="center"/>
            </w:pPr>
            <w:r>
              <w:rPr>
                <w:sz w:val="22"/>
                <w:szCs w:val="22"/>
              </w:rPr>
              <w:t>SDLS1115</w:t>
            </w:r>
            <w:r w:rsidRPr="00DC1D98">
              <w:rPr>
                <w:sz w:val="22"/>
                <w:szCs w:val="22"/>
              </w:rPr>
              <w:t>/0</w:t>
            </w:r>
            <w:r>
              <w:rPr>
                <w:sz w:val="22"/>
                <w:szCs w:val="22"/>
              </w:rPr>
              <w:t>1</w:t>
            </w:r>
          </w:p>
          <w:p w:rsidR="00714999" w:rsidRPr="00DC1D98" w:rsidRDefault="00714999" w:rsidP="00CA29FF">
            <w:pPr>
              <w:jc w:val="center"/>
            </w:pPr>
          </w:p>
        </w:tc>
        <w:tc>
          <w:tcPr>
            <w:tcW w:w="1440" w:type="dxa"/>
          </w:tcPr>
          <w:p w:rsidR="00714999" w:rsidRPr="00663330" w:rsidRDefault="00714999" w:rsidP="00CA29FF">
            <w:r>
              <w:t>G. Moury</w:t>
            </w:r>
          </w:p>
        </w:tc>
        <w:tc>
          <w:tcPr>
            <w:tcW w:w="5445" w:type="dxa"/>
          </w:tcPr>
          <w:p w:rsidR="00714999" w:rsidRPr="00DC1D98" w:rsidRDefault="00714999" w:rsidP="00CA29FF">
            <w:pPr>
              <w:spacing w:after="240"/>
              <w:rPr>
                <w:lang w:val="en-GB"/>
              </w:rPr>
            </w:pPr>
            <w:r>
              <w:rPr>
                <w:sz w:val="22"/>
                <w:szCs w:val="22"/>
                <w:lang w:val="en-GB"/>
              </w:rPr>
              <w:t>Propose Technical Corrigendum to AOS SDLP (732.0) to add requirement for non protection of OID VC (i.e. VC63)</w:t>
            </w:r>
          </w:p>
        </w:tc>
        <w:tc>
          <w:tcPr>
            <w:tcW w:w="1418" w:type="dxa"/>
          </w:tcPr>
          <w:p w:rsidR="00714999" w:rsidRDefault="00714999" w:rsidP="00CA29FF">
            <w:pPr>
              <w:jc w:val="center"/>
              <w:rPr>
                <w:sz w:val="22"/>
                <w:szCs w:val="22"/>
              </w:rPr>
            </w:pPr>
            <w:r>
              <w:rPr>
                <w:sz w:val="22"/>
                <w:szCs w:val="22"/>
              </w:rPr>
              <w:t xml:space="preserve"> 15 March,</w:t>
            </w:r>
          </w:p>
          <w:p w:rsidR="00714999" w:rsidRPr="00DC1D98" w:rsidRDefault="00714999" w:rsidP="00CA29FF">
            <w:pPr>
              <w:jc w:val="center"/>
            </w:pPr>
            <w:r>
              <w:rPr>
                <w:sz w:val="22"/>
                <w:szCs w:val="22"/>
              </w:rPr>
              <w:t>2016</w:t>
            </w:r>
          </w:p>
        </w:tc>
      </w:tr>
    </w:tbl>
    <w:p w:rsidR="009820FE" w:rsidRDefault="009820FE"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60601" w:rsidRPr="00DC1D98" w:rsidTr="00CA29FF">
        <w:trPr>
          <w:tblHeader/>
        </w:trPr>
        <w:tc>
          <w:tcPr>
            <w:tcW w:w="1728" w:type="dxa"/>
            <w:shd w:val="clear" w:color="auto" w:fill="E0E0E0"/>
          </w:tcPr>
          <w:p w:rsidR="00860601" w:rsidRPr="00DC1D98" w:rsidRDefault="00860601" w:rsidP="00CA29FF">
            <w:pPr>
              <w:jc w:val="center"/>
              <w:rPr>
                <w:b/>
              </w:rPr>
            </w:pPr>
            <w:r w:rsidRPr="00DC1D98">
              <w:rPr>
                <w:b/>
                <w:sz w:val="22"/>
                <w:szCs w:val="22"/>
              </w:rPr>
              <w:t>A.I.</w:t>
            </w:r>
          </w:p>
        </w:tc>
        <w:tc>
          <w:tcPr>
            <w:tcW w:w="1440" w:type="dxa"/>
            <w:shd w:val="clear" w:color="auto" w:fill="E0E0E0"/>
          </w:tcPr>
          <w:p w:rsidR="00860601" w:rsidRPr="00DC1D98" w:rsidRDefault="00860601" w:rsidP="00CA29FF">
            <w:pPr>
              <w:jc w:val="center"/>
              <w:rPr>
                <w:b/>
              </w:rPr>
            </w:pPr>
            <w:r w:rsidRPr="00DC1D98">
              <w:rPr>
                <w:b/>
                <w:sz w:val="22"/>
                <w:szCs w:val="22"/>
              </w:rPr>
              <w:t>Actionee</w:t>
            </w:r>
          </w:p>
        </w:tc>
        <w:tc>
          <w:tcPr>
            <w:tcW w:w="5445" w:type="dxa"/>
            <w:shd w:val="clear" w:color="auto" w:fill="E0E0E0"/>
          </w:tcPr>
          <w:p w:rsidR="00860601" w:rsidRPr="00DC1D98" w:rsidRDefault="00860601" w:rsidP="00CA29FF">
            <w:pPr>
              <w:jc w:val="center"/>
              <w:rPr>
                <w:b/>
              </w:rPr>
            </w:pPr>
            <w:r w:rsidRPr="00DC1D98">
              <w:rPr>
                <w:b/>
                <w:sz w:val="22"/>
                <w:szCs w:val="22"/>
              </w:rPr>
              <w:t>Action</w:t>
            </w:r>
          </w:p>
        </w:tc>
        <w:tc>
          <w:tcPr>
            <w:tcW w:w="1418" w:type="dxa"/>
            <w:shd w:val="clear" w:color="auto" w:fill="E0E0E0"/>
          </w:tcPr>
          <w:p w:rsidR="00860601" w:rsidRPr="00DC1D98" w:rsidRDefault="00860601" w:rsidP="00CA29FF">
            <w:pPr>
              <w:jc w:val="center"/>
              <w:rPr>
                <w:b/>
              </w:rPr>
            </w:pPr>
            <w:r w:rsidRPr="00DC1D98">
              <w:rPr>
                <w:b/>
                <w:sz w:val="22"/>
                <w:szCs w:val="22"/>
              </w:rPr>
              <w:t>Deadline</w:t>
            </w:r>
          </w:p>
        </w:tc>
      </w:tr>
      <w:tr w:rsidR="00860601" w:rsidRPr="00DC1D98" w:rsidTr="00CA29FF">
        <w:tc>
          <w:tcPr>
            <w:tcW w:w="1728" w:type="dxa"/>
          </w:tcPr>
          <w:p w:rsidR="00860601" w:rsidRPr="00DC1D98" w:rsidRDefault="00860601" w:rsidP="00CA29FF">
            <w:pPr>
              <w:jc w:val="center"/>
            </w:pPr>
            <w:r>
              <w:rPr>
                <w:sz w:val="22"/>
                <w:szCs w:val="22"/>
              </w:rPr>
              <w:t>SDLS1115</w:t>
            </w:r>
            <w:r w:rsidRPr="00DC1D98">
              <w:rPr>
                <w:sz w:val="22"/>
                <w:szCs w:val="22"/>
              </w:rPr>
              <w:t>/0</w:t>
            </w:r>
            <w:r>
              <w:rPr>
                <w:sz w:val="22"/>
                <w:szCs w:val="22"/>
              </w:rPr>
              <w:t>2</w:t>
            </w:r>
          </w:p>
          <w:p w:rsidR="00860601" w:rsidRPr="00DC1D98" w:rsidRDefault="00860601" w:rsidP="00CA29FF">
            <w:pPr>
              <w:jc w:val="center"/>
            </w:pPr>
          </w:p>
        </w:tc>
        <w:tc>
          <w:tcPr>
            <w:tcW w:w="1440" w:type="dxa"/>
          </w:tcPr>
          <w:p w:rsidR="00860601" w:rsidRPr="00663330" w:rsidRDefault="00860601" w:rsidP="00CA29FF">
            <w:r>
              <w:t>SDLS WG</w:t>
            </w:r>
          </w:p>
        </w:tc>
        <w:tc>
          <w:tcPr>
            <w:tcW w:w="5445" w:type="dxa"/>
          </w:tcPr>
          <w:p w:rsidR="00860601" w:rsidRPr="00DC1D98" w:rsidRDefault="00860601" w:rsidP="00CA29FF">
            <w:pPr>
              <w:spacing w:after="240"/>
              <w:rPr>
                <w:lang w:val="en-GB"/>
              </w:rPr>
            </w:pPr>
            <w:r>
              <w:rPr>
                <w:sz w:val="22"/>
                <w:szCs w:val="22"/>
                <w:lang w:val="en-GB"/>
              </w:rPr>
              <w:t>Cross-check list of SDLS parameters dependencies and report to CSTS WG (W.Hell – ESA)</w:t>
            </w:r>
          </w:p>
        </w:tc>
        <w:tc>
          <w:tcPr>
            <w:tcW w:w="1418" w:type="dxa"/>
          </w:tcPr>
          <w:p w:rsidR="00860601" w:rsidRDefault="00860601" w:rsidP="00CA29FF">
            <w:pPr>
              <w:jc w:val="center"/>
              <w:rPr>
                <w:sz w:val="22"/>
                <w:szCs w:val="22"/>
              </w:rPr>
            </w:pPr>
            <w:r>
              <w:rPr>
                <w:sz w:val="22"/>
                <w:szCs w:val="22"/>
              </w:rPr>
              <w:t xml:space="preserve"> 15 March,</w:t>
            </w:r>
          </w:p>
          <w:p w:rsidR="00860601" w:rsidRPr="00DC1D98" w:rsidRDefault="00860601" w:rsidP="00CA29FF">
            <w:pPr>
              <w:jc w:val="center"/>
            </w:pPr>
            <w:r>
              <w:rPr>
                <w:sz w:val="22"/>
                <w:szCs w:val="22"/>
              </w:rPr>
              <w:t>2016</w:t>
            </w:r>
          </w:p>
        </w:tc>
      </w:tr>
    </w:tbl>
    <w:p w:rsidR="00714999" w:rsidRDefault="00714999"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B1C66" w:rsidRPr="00DC1D98" w:rsidTr="00CA29FF">
        <w:trPr>
          <w:tblHeader/>
        </w:trPr>
        <w:tc>
          <w:tcPr>
            <w:tcW w:w="1728" w:type="dxa"/>
            <w:shd w:val="clear" w:color="auto" w:fill="E0E0E0"/>
          </w:tcPr>
          <w:p w:rsidR="001B1C66" w:rsidRPr="00DC1D98" w:rsidRDefault="001B1C66" w:rsidP="00CA29FF">
            <w:pPr>
              <w:jc w:val="center"/>
              <w:rPr>
                <w:b/>
              </w:rPr>
            </w:pPr>
            <w:r w:rsidRPr="00DC1D98">
              <w:rPr>
                <w:b/>
                <w:sz w:val="22"/>
                <w:szCs w:val="22"/>
              </w:rPr>
              <w:t>A.I.</w:t>
            </w:r>
          </w:p>
        </w:tc>
        <w:tc>
          <w:tcPr>
            <w:tcW w:w="1440" w:type="dxa"/>
            <w:shd w:val="clear" w:color="auto" w:fill="E0E0E0"/>
          </w:tcPr>
          <w:p w:rsidR="001B1C66" w:rsidRPr="00DC1D98" w:rsidRDefault="001B1C66" w:rsidP="00CA29FF">
            <w:pPr>
              <w:jc w:val="center"/>
              <w:rPr>
                <w:b/>
              </w:rPr>
            </w:pPr>
            <w:r w:rsidRPr="00DC1D98">
              <w:rPr>
                <w:b/>
                <w:sz w:val="22"/>
                <w:szCs w:val="22"/>
              </w:rPr>
              <w:t>Actionee</w:t>
            </w:r>
          </w:p>
        </w:tc>
        <w:tc>
          <w:tcPr>
            <w:tcW w:w="5445" w:type="dxa"/>
            <w:shd w:val="clear" w:color="auto" w:fill="E0E0E0"/>
          </w:tcPr>
          <w:p w:rsidR="001B1C66" w:rsidRPr="00DC1D98" w:rsidRDefault="001B1C66" w:rsidP="00CA29FF">
            <w:pPr>
              <w:jc w:val="center"/>
              <w:rPr>
                <w:b/>
              </w:rPr>
            </w:pPr>
            <w:r w:rsidRPr="00DC1D98">
              <w:rPr>
                <w:b/>
                <w:sz w:val="22"/>
                <w:szCs w:val="22"/>
              </w:rPr>
              <w:t>Action</w:t>
            </w:r>
          </w:p>
        </w:tc>
        <w:tc>
          <w:tcPr>
            <w:tcW w:w="1418" w:type="dxa"/>
            <w:shd w:val="clear" w:color="auto" w:fill="E0E0E0"/>
          </w:tcPr>
          <w:p w:rsidR="001B1C66" w:rsidRPr="00DC1D98" w:rsidRDefault="001B1C66" w:rsidP="00CA29FF">
            <w:pPr>
              <w:jc w:val="center"/>
              <w:rPr>
                <w:b/>
              </w:rPr>
            </w:pPr>
            <w:r w:rsidRPr="00DC1D98">
              <w:rPr>
                <w:b/>
                <w:sz w:val="22"/>
                <w:szCs w:val="22"/>
              </w:rPr>
              <w:t>Deadline</w:t>
            </w:r>
          </w:p>
        </w:tc>
      </w:tr>
      <w:tr w:rsidR="001B1C66" w:rsidRPr="00DC1D98" w:rsidTr="00CA29FF">
        <w:tc>
          <w:tcPr>
            <w:tcW w:w="1728" w:type="dxa"/>
          </w:tcPr>
          <w:p w:rsidR="001B1C66" w:rsidRPr="00DC1D98" w:rsidRDefault="001B1C66" w:rsidP="00CA29FF">
            <w:pPr>
              <w:jc w:val="center"/>
            </w:pPr>
            <w:r>
              <w:rPr>
                <w:sz w:val="22"/>
                <w:szCs w:val="22"/>
              </w:rPr>
              <w:t>SDLS1115</w:t>
            </w:r>
            <w:r w:rsidRPr="00DC1D98">
              <w:rPr>
                <w:sz w:val="22"/>
                <w:szCs w:val="22"/>
              </w:rPr>
              <w:t>/0</w:t>
            </w:r>
            <w:r>
              <w:rPr>
                <w:sz w:val="22"/>
                <w:szCs w:val="22"/>
              </w:rPr>
              <w:t>3</w:t>
            </w:r>
          </w:p>
          <w:p w:rsidR="001B1C66" w:rsidRPr="00DC1D98" w:rsidRDefault="001B1C66" w:rsidP="00CA29FF">
            <w:pPr>
              <w:jc w:val="center"/>
            </w:pPr>
          </w:p>
        </w:tc>
        <w:tc>
          <w:tcPr>
            <w:tcW w:w="1440" w:type="dxa"/>
          </w:tcPr>
          <w:p w:rsidR="001B1C66" w:rsidRPr="00663330" w:rsidRDefault="001B1C66" w:rsidP="00CA29FF">
            <w:r>
              <w:t>M.Cosby/G.Moury</w:t>
            </w:r>
          </w:p>
        </w:tc>
        <w:tc>
          <w:tcPr>
            <w:tcW w:w="5445" w:type="dxa"/>
          </w:tcPr>
          <w:p w:rsidR="001B1C66" w:rsidRPr="00DC1D98" w:rsidRDefault="001B1C66" w:rsidP="00CA29FF">
            <w:pPr>
              <w:spacing w:after="240"/>
              <w:rPr>
                <w:lang w:val="en-GB"/>
              </w:rPr>
            </w:pPr>
            <w:r>
              <w:rPr>
                <w:sz w:val="22"/>
                <w:szCs w:val="22"/>
                <w:lang w:val="en-GB"/>
              </w:rPr>
              <w:t>Propose a generic bi-directional service for transmitting EP PDUs (commands/reports)</w:t>
            </w:r>
          </w:p>
        </w:tc>
        <w:tc>
          <w:tcPr>
            <w:tcW w:w="1418" w:type="dxa"/>
          </w:tcPr>
          <w:p w:rsidR="001B1C66" w:rsidRDefault="001B1C66" w:rsidP="00CA29FF">
            <w:pPr>
              <w:jc w:val="center"/>
              <w:rPr>
                <w:sz w:val="22"/>
                <w:szCs w:val="22"/>
              </w:rPr>
            </w:pPr>
            <w:r>
              <w:rPr>
                <w:sz w:val="22"/>
                <w:szCs w:val="22"/>
              </w:rPr>
              <w:t xml:space="preserve"> 15 March,</w:t>
            </w:r>
          </w:p>
          <w:p w:rsidR="001B1C66" w:rsidRPr="00DC1D98" w:rsidRDefault="001B1C66" w:rsidP="00CA29FF">
            <w:pPr>
              <w:jc w:val="center"/>
            </w:pPr>
            <w:r>
              <w:rPr>
                <w:sz w:val="22"/>
                <w:szCs w:val="22"/>
              </w:rPr>
              <w:t>2016</w:t>
            </w:r>
          </w:p>
        </w:tc>
      </w:tr>
    </w:tbl>
    <w:p w:rsidR="00860601" w:rsidRDefault="00860601"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B581D" w:rsidRPr="00DC1D98" w:rsidTr="00CA29FF">
        <w:trPr>
          <w:tblHeader/>
        </w:trPr>
        <w:tc>
          <w:tcPr>
            <w:tcW w:w="1728" w:type="dxa"/>
            <w:shd w:val="clear" w:color="auto" w:fill="E0E0E0"/>
          </w:tcPr>
          <w:p w:rsidR="001B581D" w:rsidRPr="00DC1D98" w:rsidRDefault="001B581D" w:rsidP="00CA29FF">
            <w:pPr>
              <w:jc w:val="center"/>
              <w:rPr>
                <w:b/>
              </w:rPr>
            </w:pPr>
            <w:r w:rsidRPr="00DC1D98">
              <w:rPr>
                <w:b/>
                <w:sz w:val="22"/>
                <w:szCs w:val="22"/>
              </w:rPr>
              <w:t>A.I.</w:t>
            </w:r>
          </w:p>
        </w:tc>
        <w:tc>
          <w:tcPr>
            <w:tcW w:w="1440" w:type="dxa"/>
            <w:shd w:val="clear" w:color="auto" w:fill="E0E0E0"/>
          </w:tcPr>
          <w:p w:rsidR="001B581D" w:rsidRPr="00DC1D98" w:rsidRDefault="001B581D" w:rsidP="00CA29FF">
            <w:pPr>
              <w:jc w:val="center"/>
              <w:rPr>
                <w:b/>
              </w:rPr>
            </w:pPr>
            <w:r w:rsidRPr="00DC1D98">
              <w:rPr>
                <w:b/>
                <w:sz w:val="22"/>
                <w:szCs w:val="22"/>
              </w:rPr>
              <w:t>Actionee</w:t>
            </w:r>
          </w:p>
        </w:tc>
        <w:tc>
          <w:tcPr>
            <w:tcW w:w="5445" w:type="dxa"/>
            <w:shd w:val="clear" w:color="auto" w:fill="E0E0E0"/>
          </w:tcPr>
          <w:p w:rsidR="001B581D" w:rsidRPr="00DC1D98" w:rsidRDefault="001B581D" w:rsidP="00CA29FF">
            <w:pPr>
              <w:jc w:val="center"/>
              <w:rPr>
                <w:b/>
              </w:rPr>
            </w:pPr>
            <w:r w:rsidRPr="00DC1D98">
              <w:rPr>
                <w:b/>
                <w:sz w:val="22"/>
                <w:szCs w:val="22"/>
              </w:rPr>
              <w:t>Action</w:t>
            </w:r>
          </w:p>
        </w:tc>
        <w:tc>
          <w:tcPr>
            <w:tcW w:w="1418" w:type="dxa"/>
            <w:shd w:val="clear" w:color="auto" w:fill="E0E0E0"/>
          </w:tcPr>
          <w:p w:rsidR="001B581D" w:rsidRPr="00DC1D98" w:rsidRDefault="001B581D" w:rsidP="00CA29FF">
            <w:pPr>
              <w:jc w:val="center"/>
              <w:rPr>
                <w:b/>
              </w:rPr>
            </w:pPr>
            <w:r w:rsidRPr="00DC1D98">
              <w:rPr>
                <w:b/>
                <w:sz w:val="22"/>
                <w:szCs w:val="22"/>
              </w:rPr>
              <w:t>Deadline</w:t>
            </w:r>
          </w:p>
        </w:tc>
      </w:tr>
      <w:tr w:rsidR="001B581D" w:rsidRPr="00DC1D98" w:rsidTr="00CA29FF">
        <w:tc>
          <w:tcPr>
            <w:tcW w:w="1728" w:type="dxa"/>
          </w:tcPr>
          <w:p w:rsidR="001B581D" w:rsidRPr="00DC1D98" w:rsidRDefault="001B581D" w:rsidP="00CA29FF">
            <w:pPr>
              <w:jc w:val="center"/>
            </w:pPr>
            <w:r>
              <w:rPr>
                <w:sz w:val="22"/>
                <w:szCs w:val="22"/>
              </w:rPr>
              <w:t>SDLS1115</w:t>
            </w:r>
            <w:r w:rsidRPr="00DC1D98">
              <w:rPr>
                <w:sz w:val="22"/>
                <w:szCs w:val="22"/>
              </w:rPr>
              <w:t>/0</w:t>
            </w:r>
            <w:r>
              <w:rPr>
                <w:sz w:val="22"/>
                <w:szCs w:val="22"/>
              </w:rPr>
              <w:t>4</w:t>
            </w:r>
          </w:p>
          <w:p w:rsidR="001B581D" w:rsidRPr="00DC1D98" w:rsidRDefault="001B581D" w:rsidP="00CA29FF">
            <w:pPr>
              <w:jc w:val="center"/>
            </w:pPr>
          </w:p>
        </w:tc>
        <w:tc>
          <w:tcPr>
            <w:tcW w:w="1440" w:type="dxa"/>
          </w:tcPr>
          <w:p w:rsidR="001B581D" w:rsidRPr="00663330" w:rsidRDefault="001B581D" w:rsidP="00CA29FF">
            <w:r>
              <w:t>I.Aguilar/ D.Fischer</w:t>
            </w:r>
          </w:p>
        </w:tc>
        <w:tc>
          <w:tcPr>
            <w:tcW w:w="5445" w:type="dxa"/>
          </w:tcPr>
          <w:p w:rsidR="001B581D" w:rsidRPr="00DC1D98" w:rsidRDefault="001B581D" w:rsidP="00CA29FF">
            <w:pPr>
              <w:spacing w:after="240"/>
              <w:rPr>
                <w:lang w:val="en-GB"/>
              </w:rPr>
            </w:pPr>
            <w:r>
              <w:rPr>
                <w:sz w:val="22"/>
                <w:szCs w:val="22"/>
                <w:lang w:val="en-GB"/>
              </w:rPr>
              <w:t xml:space="preserve">Investigate usual practices in terms of Security Logs </w:t>
            </w:r>
          </w:p>
        </w:tc>
        <w:tc>
          <w:tcPr>
            <w:tcW w:w="1418" w:type="dxa"/>
          </w:tcPr>
          <w:p w:rsidR="001B581D" w:rsidRDefault="001B581D" w:rsidP="00CA29FF">
            <w:pPr>
              <w:jc w:val="center"/>
              <w:rPr>
                <w:sz w:val="22"/>
                <w:szCs w:val="22"/>
              </w:rPr>
            </w:pPr>
            <w:r>
              <w:rPr>
                <w:sz w:val="22"/>
                <w:szCs w:val="22"/>
              </w:rPr>
              <w:t xml:space="preserve"> 15 March,</w:t>
            </w:r>
          </w:p>
          <w:p w:rsidR="001B581D" w:rsidRPr="00DC1D98" w:rsidRDefault="001B581D" w:rsidP="00CA29FF">
            <w:pPr>
              <w:jc w:val="center"/>
            </w:pPr>
            <w:r>
              <w:rPr>
                <w:sz w:val="22"/>
                <w:szCs w:val="22"/>
              </w:rPr>
              <w:t>2016</w:t>
            </w:r>
          </w:p>
        </w:tc>
      </w:tr>
    </w:tbl>
    <w:p w:rsidR="001B1C66" w:rsidRDefault="001B1C66"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5E28EF" w:rsidRPr="00DC1D98" w:rsidTr="00CA29FF">
        <w:trPr>
          <w:tblHeader/>
        </w:trPr>
        <w:tc>
          <w:tcPr>
            <w:tcW w:w="1728" w:type="dxa"/>
            <w:shd w:val="clear" w:color="auto" w:fill="E0E0E0"/>
          </w:tcPr>
          <w:p w:rsidR="005E28EF" w:rsidRPr="00DC1D98" w:rsidRDefault="005E28EF" w:rsidP="00CA29FF">
            <w:pPr>
              <w:jc w:val="center"/>
              <w:rPr>
                <w:b/>
              </w:rPr>
            </w:pPr>
            <w:r w:rsidRPr="00DC1D98">
              <w:rPr>
                <w:b/>
                <w:sz w:val="22"/>
                <w:szCs w:val="22"/>
              </w:rPr>
              <w:t>A.I.</w:t>
            </w:r>
          </w:p>
        </w:tc>
        <w:tc>
          <w:tcPr>
            <w:tcW w:w="1440" w:type="dxa"/>
            <w:shd w:val="clear" w:color="auto" w:fill="E0E0E0"/>
          </w:tcPr>
          <w:p w:rsidR="005E28EF" w:rsidRPr="00DC1D98" w:rsidRDefault="005E28EF" w:rsidP="00CA29FF">
            <w:pPr>
              <w:jc w:val="center"/>
              <w:rPr>
                <w:b/>
              </w:rPr>
            </w:pPr>
            <w:r w:rsidRPr="00DC1D98">
              <w:rPr>
                <w:b/>
                <w:sz w:val="22"/>
                <w:szCs w:val="22"/>
              </w:rPr>
              <w:t>Actionee</w:t>
            </w:r>
          </w:p>
        </w:tc>
        <w:tc>
          <w:tcPr>
            <w:tcW w:w="5445" w:type="dxa"/>
            <w:shd w:val="clear" w:color="auto" w:fill="E0E0E0"/>
          </w:tcPr>
          <w:p w:rsidR="005E28EF" w:rsidRPr="00DC1D98" w:rsidRDefault="005E28EF" w:rsidP="00CA29FF">
            <w:pPr>
              <w:jc w:val="center"/>
              <w:rPr>
                <w:b/>
              </w:rPr>
            </w:pPr>
            <w:r w:rsidRPr="00DC1D98">
              <w:rPr>
                <w:b/>
                <w:sz w:val="22"/>
                <w:szCs w:val="22"/>
              </w:rPr>
              <w:t>Action</w:t>
            </w:r>
          </w:p>
        </w:tc>
        <w:tc>
          <w:tcPr>
            <w:tcW w:w="1418" w:type="dxa"/>
            <w:shd w:val="clear" w:color="auto" w:fill="E0E0E0"/>
          </w:tcPr>
          <w:p w:rsidR="005E28EF" w:rsidRPr="00DC1D98" w:rsidRDefault="005E28EF" w:rsidP="00CA29FF">
            <w:pPr>
              <w:jc w:val="center"/>
              <w:rPr>
                <w:b/>
              </w:rPr>
            </w:pPr>
            <w:r w:rsidRPr="00DC1D98">
              <w:rPr>
                <w:b/>
                <w:sz w:val="22"/>
                <w:szCs w:val="22"/>
              </w:rPr>
              <w:t>Deadline</w:t>
            </w:r>
          </w:p>
        </w:tc>
      </w:tr>
      <w:tr w:rsidR="005E28EF" w:rsidRPr="00DC1D98" w:rsidTr="00CA29FF">
        <w:tc>
          <w:tcPr>
            <w:tcW w:w="1728" w:type="dxa"/>
          </w:tcPr>
          <w:p w:rsidR="005E28EF" w:rsidRPr="00DC1D98" w:rsidRDefault="005E28EF" w:rsidP="00CA29FF">
            <w:pPr>
              <w:jc w:val="center"/>
            </w:pPr>
            <w:r>
              <w:rPr>
                <w:sz w:val="22"/>
                <w:szCs w:val="22"/>
              </w:rPr>
              <w:t>SDLS1115</w:t>
            </w:r>
            <w:r w:rsidRPr="00DC1D98">
              <w:rPr>
                <w:sz w:val="22"/>
                <w:szCs w:val="22"/>
              </w:rPr>
              <w:t>/0</w:t>
            </w:r>
            <w:r>
              <w:rPr>
                <w:sz w:val="22"/>
                <w:szCs w:val="22"/>
              </w:rPr>
              <w:t>5</w:t>
            </w:r>
          </w:p>
          <w:p w:rsidR="005E28EF" w:rsidRPr="00DC1D98" w:rsidRDefault="005E28EF" w:rsidP="00CA29FF">
            <w:pPr>
              <w:jc w:val="center"/>
            </w:pPr>
          </w:p>
        </w:tc>
        <w:tc>
          <w:tcPr>
            <w:tcW w:w="1440" w:type="dxa"/>
          </w:tcPr>
          <w:p w:rsidR="005E28EF" w:rsidRPr="00663330" w:rsidRDefault="005E28EF" w:rsidP="00CA29FF">
            <w:r>
              <w:t>I.Aguilar</w:t>
            </w:r>
          </w:p>
        </w:tc>
        <w:tc>
          <w:tcPr>
            <w:tcW w:w="5445" w:type="dxa"/>
          </w:tcPr>
          <w:p w:rsidR="005E28EF" w:rsidRPr="00DC1D98" w:rsidRDefault="005E28EF" w:rsidP="00CA29FF">
            <w:pPr>
              <w:spacing w:after="240"/>
              <w:rPr>
                <w:lang w:val="en-GB"/>
              </w:rPr>
            </w:pPr>
            <w:r>
              <w:rPr>
                <w:sz w:val="22"/>
                <w:szCs w:val="22"/>
                <w:lang w:val="en-GB"/>
              </w:rPr>
              <w:t xml:space="preserve">Analyse truncation necessary/possible for the MAC used for key integrity check. </w:t>
            </w:r>
          </w:p>
        </w:tc>
        <w:tc>
          <w:tcPr>
            <w:tcW w:w="1418" w:type="dxa"/>
          </w:tcPr>
          <w:p w:rsidR="005E28EF" w:rsidRDefault="005E28EF" w:rsidP="00CA29FF">
            <w:pPr>
              <w:jc w:val="center"/>
              <w:rPr>
                <w:sz w:val="22"/>
                <w:szCs w:val="22"/>
              </w:rPr>
            </w:pPr>
            <w:r>
              <w:rPr>
                <w:sz w:val="22"/>
                <w:szCs w:val="22"/>
              </w:rPr>
              <w:t xml:space="preserve"> 15 March,</w:t>
            </w:r>
          </w:p>
          <w:p w:rsidR="005E28EF" w:rsidRPr="00DC1D98" w:rsidRDefault="005E28EF" w:rsidP="00CA29FF">
            <w:pPr>
              <w:jc w:val="center"/>
            </w:pPr>
            <w:r>
              <w:rPr>
                <w:sz w:val="22"/>
                <w:szCs w:val="22"/>
              </w:rPr>
              <w:t>2016</w:t>
            </w:r>
          </w:p>
        </w:tc>
      </w:tr>
    </w:tbl>
    <w:p w:rsidR="001B581D" w:rsidRDefault="001B581D"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61D5D" w:rsidRPr="00DC1D98" w:rsidTr="00CA29FF">
        <w:trPr>
          <w:tblHeader/>
        </w:trPr>
        <w:tc>
          <w:tcPr>
            <w:tcW w:w="1728" w:type="dxa"/>
            <w:shd w:val="clear" w:color="auto" w:fill="E0E0E0"/>
          </w:tcPr>
          <w:p w:rsidR="00861D5D" w:rsidRPr="00DC1D98" w:rsidRDefault="00861D5D" w:rsidP="00CA29FF">
            <w:pPr>
              <w:jc w:val="center"/>
              <w:rPr>
                <w:b/>
              </w:rPr>
            </w:pPr>
            <w:r w:rsidRPr="00DC1D98">
              <w:rPr>
                <w:b/>
                <w:sz w:val="22"/>
                <w:szCs w:val="22"/>
              </w:rPr>
              <w:lastRenderedPageBreak/>
              <w:t>A.I.</w:t>
            </w:r>
          </w:p>
        </w:tc>
        <w:tc>
          <w:tcPr>
            <w:tcW w:w="1440" w:type="dxa"/>
            <w:shd w:val="clear" w:color="auto" w:fill="E0E0E0"/>
          </w:tcPr>
          <w:p w:rsidR="00861D5D" w:rsidRPr="00DC1D98" w:rsidRDefault="00861D5D" w:rsidP="00CA29FF">
            <w:pPr>
              <w:jc w:val="center"/>
              <w:rPr>
                <w:b/>
              </w:rPr>
            </w:pPr>
            <w:r w:rsidRPr="00DC1D98">
              <w:rPr>
                <w:b/>
                <w:sz w:val="22"/>
                <w:szCs w:val="22"/>
              </w:rPr>
              <w:t>Actionee</w:t>
            </w:r>
          </w:p>
        </w:tc>
        <w:tc>
          <w:tcPr>
            <w:tcW w:w="5445" w:type="dxa"/>
            <w:shd w:val="clear" w:color="auto" w:fill="E0E0E0"/>
          </w:tcPr>
          <w:p w:rsidR="00861D5D" w:rsidRPr="00DC1D98" w:rsidRDefault="00861D5D" w:rsidP="00CA29FF">
            <w:pPr>
              <w:jc w:val="center"/>
              <w:rPr>
                <w:b/>
              </w:rPr>
            </w:pPr>
            <w:r w:rsidRPr="00DC1D98">
              <w:rPr>
                <w:b/>
                <w:sz w:val="22"/>
                <w:szCs w:val="22"/>
              </w:rPr>
              <w:t>Action</w:t>
            </w:r>
          </w:p>
        </w:tc>
        <w:tc>
          <w:tcPr>
            <w:tcW w:w="1418" w:type="dxa"/>
            <w:shd w:val="clear" w:color="auto" w:fill="E0E0E0"/>
          </w:tcPr>
          <w:p w:rsidR="00861D5D" w:rsidRPr="00DC1D98" w:rsidRDefault="00861D5D" w:rsidP="00CA29FF">
            <w:pPr>
              <w:jc w:val="center"/>
              <w:rPr>
                <w:b/>
              </w:rPr>
            </w:pPr>
            <w:r w:rsidRPr="00DC1D98">
              <w:rPr>
                <w:b/>
                <w:sz w:val="22"/>
                <w:szCs w:val="22"/>
              </w:rPr>
              <w:t>Deadline</w:t>
            </w:r>
          </w:p>
        </w:tc>
      </w:tr>
      <w:tr w:rsidR="00861D5D" w:rsidRPr="00DC1D98" w:rsidTr="00CA29FF">
        <w:tc>
          <w:tcPr>
            <w:tcW w:w="1728" w:type="dxa"/>
          </w:tcPr>
          <w:p w:rsidR="00861D5D" w:rsidRPr="00DC1D98" w:rsidRDefault="00861D5D" w:rsidP="00CA29FF">
            <w:pPr>
              <w:jc w:val="center"/>
            </w:pPr>
            <w:r>
              <w:rPr>
                <w:sz w:val="22"/>
                <w:szCs w:val="22"/>
              </w:rPr>
              <w:t>SDLS1115</w:t>
            </w:r>
            <w:r w:rsidRPr="00DC1D98">
              <w:rPr>
                <w:sz w:val="22"/>
                <w:szCs w:val="22"/>
              </w:rPr>
              <w:t>/0</w:t>
            </w:r>
            <w:r>
              <w:rPr>
                <w:sz w:val="22"/>
                <w:szCs w:val="22"/>
              </w:rPr>
              <w:t>6</w:t>
            </w:r>
          </w:p>
          <w:p w:rsidR="00861D5D" w:rsidRPr="00DC1D98" w:rsidRDefault="00861D5D" w:rsidP="00CA29FF">
            <w:pPr>
              <w:jc w:val="center"/>
            </w:pPr>
          </w:p>
        </w:tc>
        <w:tc>
          <w:tcPr>
            <w:tcW w:w="1440" w:type="dxa"/>
          </w:tcPr>
          <w:p w:rsidR="00861D5D" w:rsidRPr="00663330" w:rsidRDefault="00861D5D" w:rsidP="00CA29FF">
            <w:r>
              <w:t>D.Fischer</w:t>
            </w:r>
          </w:p>
        </w:tc>
        <w:tc>
          <w:tcPr>
            <w:tcW w:w="5445" w:type="dxa"/>
          </w:tcPr>
          <w:p w:rsidR="00861D5D" w:rsidRPr="00DC1D98" w:rsidRDefault="00861D5D" w:rsidP="00CA29FF">
            <w:pPr>
              <w:spacing w:after="240"/>
              <w:rPr>
                <w:lang w:val="en-GB"/>
              </w:rPr>
            </w:pPr>
            <w:r>
              <w:rPr>
                <w:sz w:val="22"/>
                <w:szCs w:val="22"/>
                <w:lang w:val="en-GB"/>
              </w:rPr>
              <w:t xml:space="preserve">Update Extended Procedures white book taking into account all modifications/inputs agreed during the meeting </w:t>
            </w:r>
          </w:p>
        </w:tc>
        <w:tc>
          <w:tcPr>
            <w:tcW w:w="1418" w:type="dxa"/>
          </w:tcPr>
          <w:p w:rsidR="00861D5D" w:rsidRDefault="00861D5D" w:rsidP="00CA29FF">
            <w:pPr>
              <w:jc w:val="center"/>
              <w:rPr>
                <w:sz w:val="22"/>
                <w:szCs w:val="22"/>
              </w:rPr>
            </w:pPr>
            <w:r>
              <w:rPr>
                <w:sz w:val="22"/>
                <w:szCs w:val="22"/>
              </w:rPr>
              <w:t xml:space="preserve"> 15 Jan,</w:t>
            </w:r>
          </w:p>
          <w:p w:rsidR="00861D5D" w:rsidRPr="00DC1D98" w:rsidRDefault="00861D5D" w:rsidP="00CA29FF">
            <w:pPr>
              <w:jc w:val="center"/>
            </w:pPr>
            <w:r>
              <w:rPr>
                <w:sz w:val="22"/>
                <w:szCs w:val="22"/>
              </w:rPr>
              <w:t>2016</w:t>
            </w:r>
          </w:p>
        </w:tc>
      </w:tr>
    </w:tbl>
    <w:p w:rsidR="005E28EF" w:rsidRDefault="005E28EF"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B7834" w:rsidRPr="00DC1D98" w:rsidTr="00CA29FF">
        <w:trPr>
          <w:tblHeader/>
        </w:trPr>
        <w:tc>
          <w:tcPr>
            <w:tcW w:w="1728" w:type="dxa"/>
            <w:shd w:val="clear" w:color="auto" w:fill="E0E0E0"/>
          </w:tcPr>
          <w:p w:rsidR="003B7834" w:rsidRPr="00DC1D98" w:rsidRDefault="003B7834" w:rsidP="00CA29FF">
            <w:pPr>
              <w:jc w:val="center"/>
              <w:rPr>
                <w:b/>
              </w:rPr>
            </w:pPr>
            <w:r w:rsidRPr="00DC1D98">
              <w:rPr>
                <w:b/>
                <w:sz w:val="22"/>
                <w:szCs w:val="22"/>
              </w:rPr>
              <w:t>A.I.</w:t>
            </w:r>
          </w:p>
        </w:tc>
        <w:tc>
          <w:tcPr>
            <w:tcW w:w="1440" w:type="dxa"/>
            <w:shd w:val="clear" w:color="auto" w:fill="E0E0E0"/>
          </w:tcPr>
          <w:p w:rsidR="003B7834" w:rsidRPr="00DC1D98" w:rsidRDefault="003B7834" w:rsidP="00CA29FF">
            <w:pPr>
              <w:jc w:val="center"/>
              <w:rPr>
                <w:b/>
              </w:rPr>
            </w:pPr>
            <w:r w:rsidRPr="00DC1D98">
              <w:rPr>
                <w:b/>
                <w:sz w:val="22"/>
                <w:szCs w:val="22"/>
              </w:rPr>
              <w:t>Actionee</w:t>
            </w:r>
          </w:p>
        </w:tc>
        <w:tc>
          <w:tcPr>
            <w:tcW w:w="5445" w:type="dxa"/>
            <w:shd w:val="clear" w:color="auto" w:fill="E0E0E0"/>
          </w:tcPr>
          <w:p w:rsidR="003B7834" w:rsidRPr="00DC1D98" w:rsidRDefault="003B7834" w:rsidP="00CA29FF">
            <w:pPr>
              <w:jc w:val="center"/>
              <w:rPr>
                <w:b/>
              </w:rPr>
            </w:pPr>
            <w:r w:rsidRPr="00DC1D98">
              <w:rPr>
                <w:b/>
                <w:sz w:val="22"/>
                <w:szCs w:val="22"/>
              </w:rPr>
              <w:t>Action</w:t>
            </w:r>
          </w:p>
        </w:tc>
        <w:tc>
          <w:tcPr>
            <w:tcW w:w="1418" w:type="dxa"/>
            <w:shd w:val="clear" w:color="auto" w:fill="E0E0E0"/>
          </w:tcPr>
          <w:p w:rsidR="003B7834" w:rsidRPr="00DC1D98" w:rsidRDefault="003B7834" w:rsidP="00CA29FF">
            <w:pPr>
              <w:jc w:val="center"/>
              <w:rPr>
                <w:b/>
              </w:rPr>
            </w:pPr>
            <w:r w:rsidRPr="00DC1D98">
              <w:rPr>
                <w:b/>
                <w:sz w:val="22"/>
                <w:szCs w:val="22"/>
              </w:rPr>
              <w:t>Deadline</w:t>
            </w:r>
          </w:p>
        </w:tc>
      </w:tr>
      <w:tr w:rsidR="003B7834" w:rsidRPr="00DC1D98" w:rsidTr="00CA29FF">
        <w:tc>
          <w:tcPr>
            <w:tcW w:w="1728" w:type="dxa"/>
          </w:tcPr>
          <w:p w:rsidR="003B7834" w:rsidRPr="00DC1D98" w:rsidRDefault="003B7834" w:rsidP="00CA29FF">
            <w:pPr>
              <w:jc w:val="center"/>
            </w:pPr>
            <w:r>
              <w:rPr>
                <w:sz w:val="22"/>
                <w:szCs w:val="22"/>
              </w:rPr>
              <w:t>SDLS1115</w:t>
            </w:r>
            <w:r w:rsidRPr="00DC1D98">
              <w:rPr>
                <w:sz w:val="22"/>
                <w:szCs w:val="22"/>
              </w:rPr>
              <w:t>/0</w:t>
            </w:r>
            <w:r>
              <w:rPr>
                <w:sz w:val="22"/>
                <w:szCs w:val="22"/>
              </w:rPr>
              <w:t>7</w:t>
            </w:r>
          </w:p>
          <w:p w:rsidR="003B7834" w:rsidRPr="00DC1D98" w:rsidRDefault="003B7834" w:rsidP="00CA29FF">
            <w:pPr>
              <w:jc w:val="center"/>
            </w:pPr>
          </w:p>
        </w:tc>
        <w:tc>
          <w:tcPr>
            <w:tcW w:w="1440" w:type="dxa"/>
          </w:tcPr>
          <w:p w:rsidR="003B7834" w:rsidRPr="00663330" w:rsidRDefault="003B7834" w:rsidP="00CA29FF">
            <w:r>
              <w:t>C.Biggerstaff</w:t>
            </w:r>
          </w:p>
        </w:tc>
        <w:tc>
          <w:tcPr>
            <w:tcW w:w="5445" w:type="dxa"/>
          </w:tcPr>
          <w:p w:rsidR="003B7834" w:rsidRPr="00DC1D98" w:rsidRDefault="003B7834" w:rsidP="00CA29FF">
            <w:pPr>
              <w:spacing w:after="240"/>
              <w:rPr>
                <w:lang w:val="en-GB"/>
              </w:rPr>
            </w:pPr>
            <w:r>
              <w:rPr>
                <w:sz w:val="22"/>
                <w:szCs w:val="22"/>
                <w:lang w:val="en-GB"/>
              </w:rPr>
              <w:t xml:space="preserve">Provide missing section on SA management for EP white book </w:t>
            </w:r>
          </w:p>
        </w:tc>
        <w:tc>
          <w:tcPr>
            <w:tcW w:w="1418" w:type="dxa"/>
          </w:tcPr>
          <w:p w:rsidR="003B7834" w:rsidRDefault="003B7834" w:rsidP="00CA29FF">
            <w:pPr>
              <w:jc w:val="center"/>
              <w:rPr>
                <w:sz w:val="22"/>
                <w:szCs w:val="22"/>
              </w:rPr>
            </w:pPr>
            <w:r>
              <w:rPr>
                <w:sz w:val="22"/>
                <w:szCs w:val="22"/>
              </w:rPr>
              <w:t xml:space="preserve"> 15 Jan,</w:t>
            </w:r>
          </w:p>
          <w:p w:rsidR="003B7834" w:rsidRPr="00DC1D98" w:rsidRDefault="003B7834" w:rsidP="00CA29FF">
            <w:pPr>
              <w:jc w:val="center"/>
            </w:pPr>
            <w:r>
              <w:rPr>
                <w:sz w:val="22"/>
                <w:szCs w:val="22"/>
              </w:rPr>
              <w:t>2016</w:t>
            </w:r>
          </w:p>
        </w:tc>
      </w:tr>
    </w:tbl>
    <w:p w:rsidR="00861D5D" w:rsidRDefault="00861D5D"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C02F8" w:rsidRPr="00DC1D98" w:rsidTr="00CA29FF">
        <w:trPr>
          <w:tblHeader/>
        </w:trPr>
        <w:tc>
          <w:tcPr>
            <w:tcW w:w="1728" w:type="dxa"/>
            <w:shd w:val="clear" w:color="auto" w:fill="E0E0E0"/>
          </w:tcPr>
          <w:p w:rsidR="00CC02F8" w:rsidRPr="00DC1D98" w:rsidRDefault="00CC02F8" w:rsidP="00CA29FF">
            <w:pPr>
              <w:jc w:val="center"/>
              <w:rPr>
                <w:b/>
              </w:rPr>
            </w:pPr>
            <w:r w:rsidRPr="00DC1D98">
              <w:rPr>
                <w:b/>
                <w:sz w:val="22"/>
                <w:szCs w:val="22"/>
              </w:rPr>
              <w:t>A.I.</w:t>
            </w:r>
          </w:p>
        </w:tc>
        <w:tc>
          <w:tcPr>
            <w:tcW w:w="1440" w:type="dxa"/>
            <w:shd w:val="clear" w:color="auto" w:fill="E0E0E0"/>
          </w:tcPr>
          <w:p w:rsidR="00CC02F8" w:rsidRPr="00DC1D98" w:rsidRDefault="00CC02F8" w:rsidP="00CA29FF">
            <w:pPr>
              <w:jc w:val="center"/>
              <w:rPr>
                <w:b/>
              </w:rPr>
            </w:pPr>
            <w:r w:rsidRPr="00DC1D98">
              <w:rPr>
                <w:b/>
                <w:sz w:val="22"/>
                <w:szCs w:val="22"/>
              </w:rPr>
              <w:t>Actionee</w:t>
            </w:r>
          </w:p>
        </w:tc>
        <w:tc>
          <w:tcPr>
            <w:tcW w:w="5445" w:type="dxa"/>
            <w:shd w:val="clear" w:color="auto" w:fill="E0E0E0"/>
          </w:tcPr>
          <w:p w:rsidR="00CC02F8" w:rsidRPr="00DC1D98" w:rsidRDefault="00CC02F8" w:rsidP="00CA29FF">
            <w:pPr>
              <w:jc w:val="center"/>
              <w:rPr>
                <w:b/>
              </w:rPr>
            </w:pPr>
            <w:r w:rsidRPr="00DC1D98">
              <w:rPr>
                <w:b/>
                <w:sz w:val="22"/>
                <w:szCs w:val="22"/>
              </w:rPr>
              <w:t>Action</w:t>
            </w:r>
          </w:p>
        </w:tc>
        <w:tc>
          <w:tcPr>
            <w:tcW w:w="1418" w:type="dxa"/>
            <w:shd w:val="clear" w:color="auto" w:fill="E0E0E0"/>
          </w:tcPr>
          <w:p w:rsidR="00CC02F8" w:rsidRPr="00DC1D98" w:rsidRDefault="00CC02F8" w:rsidP="00CA29FF">
            <w:pPr>
              <w:jc w:val="center"/>
              <w:rPr>
                <w:b/>
              </w:rPr>
            </w:pPr>
            <w:r w:rsidRPr="00DC1D98">
              <w:rPr>
                <w:b/>
                <w:sz w:val="22"/>
                <w:szCs w:val="22"/>
              </w:rPr>
              <w:t>Deadline</w:t>
            </w:r>
          </w:p>
        </w:tc>
      </w:tr>
      <w:tr w:rsidR="00CC02F8" w:rsidRPr="00DC1D98" w:rsidTr="00CA29FF">
        <w:tc>
          <w:tcPr>
            <w:tcW w:w="1728" w:type="dxa"/>
          </w:tcPr>
          <w:p w:rsidR="00CC02F8" w:rsidRPr="00DC1D98" w:rsidRDefault="00CC02F8" w:rsidP="00CA29FF">
            <w:pPr>
              <w:jc w:val="center"/>
            </w:pPr>
            <w:r>
              <w:rPr>
                <w:sz w:val="22"/>
                <w:szCs w:val="22"/>
              </w:rPr>
              <w:t>SDLS1115</w:t>
            </w:r>
            <w:r w:rsidRPr="00DC1D98">
              <w:rPr>
                <w:sz w:val="22"/>
                <w:szCs w:val="22"/>
              </w:rPr>
              <w:t>/0</w:t>
            </w:r>
            <w:r>
              <w:rPr>
                <w:sz w:val="22"/>
                <w:szCs w:val="22"/>
              </w:rPr>
              <w:t>8</w:t>
            </w:r>
          </w:p>
          <w:p w:rsidR="00CC02F8" w:rsidRPr="00DC1D98" w:rsidRDefault="00CC02F8" w:rsidP="00CA29FF">
            <w:pPr>
              <w:jc w:val="center"/>
            </w:pPr>
          </w:p>
        </w:tc>
        <w:tc>
          <w:tcPr>
            <w:tcW w:w="1440" w:type="dxa"/>
          </w:tcPr>
          <w:p w:rsidR="00CC02F8" w:rsidRPr="00663330" w:rsidRDefault="00CC02F8" w:rsidP="00CA29FF">
            <w:r>
              <w:t>G.Moury</w:t>
            </w:r>
          </w:p>
        </w:tc>
        <w:tc>
          <w:tcPr>
            <w:tcW w:w="5445" w:type="dxa"/>
          </w:tcPr>
          <w:p w:rsidR="00CC02F8" w:rsidRPr="00DC1D98" w:rsidRDefault="00CC02F8" w:rsidP="00CA29FF">
            <w:pPr>
              <w:spacing w:after="240"/>
              <w:rPr>
                <w:lang w:val="en-GB"/>
              </w:rPr>
            </w:pPr>
            <w:r>
              <w:rPr>
                <w:sz w:val="22"/>
                <w:szCs w:val="22"/>
                <w:lang w:val="en-GB"/>
              </w:rPr>
              <w:t xml:space="preserve">Formulate request to CMC for possible funding of this cloud service for SDLS EP interoperability testing </w:t>
            </w:r>
          </w:p>
        </w:tc>
        <w:tc>
          <w:tcPr>
            <w:tcW w:w="1418" w:type="dxa"/>
          </w:tcPr>
          <w:p w:rsidR="00CC02F8" w:rsidRDefault="00CC02F8" w:rsidP="00CA29FF">
            <w:pPr>
              <w:jc w:val="center"/>
              <w:rPr>
                <w:sz w:val="22"/>
                <w:szCs w:val="22"/>
              </w:rPr>
            </w:pPr>
            <w:r>
              <w:rPr>
                <w:sz w:val="22"/>
                <w:szCs w:val="22"/>
              </w:rPr>
              <w:t xml:space="preserve"> 15 Jan,</w:t>
            </w:r>
          </w:p>
          <w:p w:rsidR="00CC02F8" w:rsidRPr="00DC1D98" w:rsidRDefault="00CC02F8" w:rsidP="00CA29FF">
            <w:pPr>
              <w:jc w:val="center"/>
            </w:pPr>
            <w:r>
              <w:rPr>
                <w:sz w:val="22"/>
                <w:szCs w:val="22"/>
              </w:rPr>
              <w:t>2016</w:t>
            </w:r>
          </w:p>
        </w:tc>
      </w:tr>
    </w:tbl>
    <w:p w:rsidR="003B7834" w:rsidRDefault="003B7834" w:rsidP="002D5801"/>
    <w:p w:rsidR="00CC02F8" w:rsidRPr="002D5801" w:rsidRDefault="00CC02F8" w:rsidP="002D5801"/>
    <w:sectPr w:rsidR="00CC02F8" w:rsidRPr="002D5801" w:rsidSect="00B033EE">
      <w:headerReference w:type="default"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37" w:rsidRDefault="00707537">
      <w:r>
        <w:separator/>
      </w:r>
    </w:p>
  </w:endnote>
  <w:endnote w:type="continuationSeparator" w:id="0">
    <w:p w:rsidR="00707537" w:rsidRDefault="00707537">
      <w:r>
        <w:continuationSeparator/>
      </w:r>
    </w:p>
  </w:endnote>
  <w:endnote w:type="continuationNotice" w:id="1">
    <w:p w:rsidR="00707537" w:rsidRDefault="0070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07" w:rsidRDefault="005E1F07">
    <w:pPr>
      <w:pStyle w:val="Pieddepage"/>
    </w:pPr>
    <w:r>
      <w:tab/>
    </w:r>
    <w:r>
      <w:rPr>
        <w:rStyle w:val="Numrodepage"/>
      </w:rPr>
      <w:fldChar w:fldCharType="begin"/>
    </w:r>
    <w:r>
      <w:rPr>
        <w:rStyle w:val="Numrodepage"/>
      </w:rPr>
      <w:instrText xml:space="preserve"> PAGE </w:instrText>
    </w:r>
    <w:r>
      <w:rPr>
        <w:rStyle w:val="Numrodepage"/>
      </w:rPr>
      <w:fldChar w:fldCharType="separate"/>
    </w:r>
    <w:r w:rsidR="00D24562">
      <w:rPr>
        <w:rStyle w:val="Numrodepage"/>
        <w:noProof/>
      </w:rPr>
      <w:t>9</w:t>
    </w:r>
    <w:r>
      <w:rPr>
        <w:rStyle w:val="Numrodepage"/>
      </w:rPr>
      <w:fldChar w:fldCharType="end"/>
    </w:r>
    <w:r>
      <w:rPr>
        <w:rStyle w:val="Numrodepage"/>
      </w:rPr>
      <w:tab/>
      <w:t>11-12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37" w:rsidRDefault="00707537">
      <w:r>
        <w:separator/>
      </w:r>
    </w:p>
  </w:footnote>
  <w:footnote w:type="continuationSeparator" w:id="0">
    <w:p w:rsidR="00707537" w:rsidRDefault="00707537">
      <w:r>
        <w:continuationSeparator/>
      </w:r>
    </w:p>
  </w:footnote>
  <w:footnote w:type="continuationNotice" w:id="1">
    <w:p w:rsidR="00707537" w:rsidRDefault="007075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07" w:rsidRPr="002927E4" w:rsidRDefault="005E1F07">
    <w:pPr>
      <w:pStyle w:val="En-tte"/>
      <w:rPr>
        <w:rFonts w:ascii="Arial" w:hAnsi="Arial" w:cs="Arial"/>
        <w:b/>
        <w:sz w:val="28"/>
        <w:szCs w:val="28"/>
      </w:rPr>
    </w:pPr>
    <w:r>
      <w:t xml:space="preserve">CCSDS Space Data Link Security WG </w:t>
    </w:r>
    <w:r>
      <w:tab/>
      <w:t>November 2015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D3"/>
    <w:multiLevelType w:val="hybridMultilevel"/>
    <w:tmpl w:val="488A3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E35FF"/>
    <w:multiLevelType w:val="hybridMultilevel"/>
    <w:tmpl w:val="500689CA"/>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A732CE"/>
    <w:multiLevelType w:val="hybridMultilevel"/>
    <w:tmpl w:val="B498B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64DF0"/>
    <w:multiLevelType w:val="hybridMultilevel"/>
    <w:tmpl w:val="77766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3D5AF9"/>
    <w:multiLevelType w:val="hybridMultilevel"/>
    <w:tmpl w:val="99B668A2"/>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6">
    <w:nsid w:val="10A70A78"/>
    <w:multiLevelType w:val="hybridMultilevel"/>
    <w:tmpl w:val="5F6AD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5F25D7"/>
    <w:multiLevelType w:val="hybridMultilevel"/>
    <w:tmpl w:val="C97048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F43C48"/>
    <w:multiLevelType w:val="hybridMultilevel"/>
    <w:tmpl w:val="306AD1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1EC92EC8"/>
    <w:multiLevelType w:val="hybridMultilevel"/>
    <w:tmpl w:val="BA30786C"/>
    <w:lvl w:ilvl="0" w:tplc="1776672C">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FDA19EC"/>
    <w:multiLevelType w:val="hybridMultilevel"/>
    <w:tmpl w:val="DB9EF0D4"/>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FD33E0"/>
    <w:multiLevelType w:val="hybridMultilevel"/>
    <w:tmpl w:val="B2724700"/>
    <w:lvl w:ilvl="0" w:tplc="97A05376">
      <w:start w:val="209"/>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13">
    <w:nsid w:val="228868B8"/>
    <w:multiLevelType w:val="hybridMultilevel"/>
    <w:tmpl w:val="2EF4B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0846B6"/>
    <w:multiLevelType w:val="hybridMultilevel"/>
    <w:tmpl w:val="571EAD6C"/>
    <w:lvl w:ilvl="0" w:tplc="040C000F">
      <w:start w:val="1"/>
      <w:numFmt w:val="decimal"/>
      <w:lvlText w:val="%1."/>
      <w:lvlJc w:val="left"/>
      <w:pPr>
        <w:ind w:left="1296" w:hanging="360"/>
      </w:pPr>
    </w:lvl>
    <w:lvl w:ilvl="1" w:tplc="F5EAB790">
      <w:start w:val="15"/>
      <w:numFmt w:val="bullet"/>
      <w:lvlText w:val="-"/>
      <w:lvlJc w:val="left"/>
      <w:pPr>
        <w:ind w:left="2016" w:hanging="360"/>
      </w:pPr>
      <w:rPr>
        <w:rFonts w:ascii="Times New Roman" w:eastAsia="Times New Roman" w:hAnsi="Times New Roman" w:cs="Times New Roman" w:hint="default"/>
        <w:b w:val="0"/>
      </w:r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5">
    <w:nsid w:val="2AA77ECE"/>
    <w:multiLevelType w:val="hybridMultilevel"/>
    <w:tmpl w:val="0C94F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837B41"/>
    <w:multiLevelType w:val="hybridMultilevel"/>
    <w:tmpl w:val="6F489466"/>
    <w:lvl w:ilvl="0" w:tplc="1776672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601FB7"/>
    <w:multiLevelType w:val="hybridMultilevel"/>
    <w:tmpl w:val="ABC2A6C2"/>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C922B1"/>
    <w:multiLevelType w:val="hybridMultilevel"/>
    <w:tmpl w:val="3E328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741D88"/>
    <w:multiLevelType w:val="hybridMultilevel"/>
    <w:tmpl w:val="21F8AF08"/>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B374E3"/>
    <w:multiLevelType w:val="hybridMultilevel"/>
    <w:tmpl w:val="ED24FF4A"/>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C62410"/>
    <w:multiLevelType w:val="hybridMultilevel"/>
    <w:tmpl w:val="6CB4D626"/>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860"/>
        </w:tabs>
        <w:ind w:left="860"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23">
    <w:nsid w:val="384B643A"/>
    <w:multiLevelType w:val="hybridMultilevel"/>
    <w:tmpl w:val="B8C03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E67C04"/>
    <w:multiLevelType w:val="hybridMultilevel"/>
    <w:tmpl w:val="0B4CE8BC"/>
    <w:lvl w:ilvl="0" w:tplc="1776672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92926C4"/>
    <w:multiLevelType w:val="hybridMultilevel"/>
    <w:tmpl w:val="BE66D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AB57F55"/>
    <w:multiLevelType w:val="hybridMultilevel"/>
    <w:tmpl w:val="5DE6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640802"/>
    <w:multiLevelType w:val="hybridMultilevel"/>
    <w:tmpl w:val="AED81F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54A7C97"/>
    <w:multiLevelType w:val="hybridMultilevel"/>
    <w:tmpl w:val="1C0A2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522B48"/>
    <w:multiLevelType w:val="hybridMultilevel"/>
    <w:tmpl w:val="2B34C57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75C5AAC"/>
    <w:multiLevelType w:val="hybridMultilevel"/>
    <w:tmpl w:val="93686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AC66A0"/>
    <w:multiLevelType w:val="hybridMultilevel"/>
    <w:tmpl w:val="BF6E6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CF1B5A"/>
    <w:multiLevelType w:val="hybridMultilevel"/>
    <w:tmpl w:val="1AFCA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5">
    <w:nsid w:val="52CB6A9A"/>
    <w:multiLevelType w:val="hybridMultilevel"/>
    <w:tmpl w:val="BD4A4364"/>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37">
    <w:nsid w:val="64433410"/>
    <w:multiLevelType w:val="hybridMultilevel"/>
    <w:tmpl w:val="FF66A5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903B89"/>
    <w:multiLevelType w:val="hybridMultilevel"/>
    <w:tmpl w:val="4F4C8408"/>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352451"/>
    <w:multiLevelType w:val="hybridMultilevel"/>
    <w:tmpl w:val="D27ECF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F9864C1"/>
    <w:multiLevelType w:val="hybridMultilevel"/>
    <w:tmpl w:val="1B6C5BD0"/>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741B4E"/>
    <w:multiLevelType w:val="hybridMultilevel"/>
    <w:tmpl w:val="8D4868B6"/>
    <w:lvl w:ilvl="0" w:tplc="F5EAB790">
      <w:start w:val="15"/>
      <w:numFmt w:val="bullet"/>
      <w:lvlText w:val="-"/>
      <w:lvlJc w:val="left"/>
      <w:pPr>
        <w:ind w:left="1296" w:hanging="360"/>
      </w:pPr>
      <w:rPr>
        <w:rFonts w:ascii="Times New Roman" w:eastAsia="Times New Roman" w:hAnsi="Times New Roman" w:cs="Times New Roman" w:hint="default"/>
        <w:b w:val="0"/>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2">
    <w:nsid w:val="73F374E0"/>
    <w:multiLevelType w:val="hybridMultilevel"/>
    <w:tmpl w:val="F5C07946"/>
    <w:lvl w:ilvl="0" w:tplc="F0E654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452F9B"/>
    <w:multiLevelType w:val="hybridMultilevel"/>
    <w:tmpl w:val="2EAE35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70B2DEA"/>
    <w:multiLevelType w:val="hybridMultilevel"/>
    <w:tmpl w:val="68F618B2"/>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45">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816335A"/>
    <w:multiLevelType w:val="hybridMultilevel"/>
    <w:tmpl w:val="98BC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674CC5"/>
    <w:multiLevelType w:val="hybridMultilevel"/>
    <w:tmpl w:val="B9323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E083CA6"/>
    <w:multiLevelType w:val="hybridMultilevel"/>
    <w:tmpl w:val="D99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4"/>
  </w:num>
  <w:num w:numId="4">
    <w:abstractNumId w:val="37"/>
  </w:num>
  <w:num w:numId="5">
    <w:abstractNumId w:val="45"/>
  </w:num>
  <w:num w:numId="6">
    <w:abstractNumId w:val="16"/>
  </w:num>
  <w:num w:numId="7">
    <w:abstractNumId w:val="24"/>
  </w:num>
  <w:num w:numId="8">
    <w:abstractNumId w:val="2"/>
  </w:num>
  <w:num w:numId="9">
    <w:abstractNumId w:val="10"/>
  </w:num>
  <w:num w:numId="10">
    <w:abstractNumId w:val="21"/>
  </w:num>
  <w:num w:numId="11">
    <w:abstractNumId w:val="17"/>
  </w:num>
  <w:num w:numId="12">
    <w:abstractNumId w:val="44"/>
  </w:num>
  <w:num w:numId="13">
    <w:abstractNumId w:val="1"/>
  </w:num>
  <w:num w:numId="14">
    <w:abstractNumId w:val="23"/>
  </w:num>
  <w:num w:numId="15">
    <w:abstractNumId w:val="42"/>
  </w:num>
  <w:num w:numId="16">
    <w:abstractNumId w:val="13"/>
  </w:num>
  <w:num w:numId="17">
    <w:abstractNumId w:val="36"/>
  </w:num>
  <w:num w:numId="18">
    <w:abstractNumId w:val="25"/>
  </w:num>
  <w:num w:numId="19">
    <w:abstractNumId w:val="47"/>
  </w:num>
  <w:num w:numId="20">
    <w:abstractNumId w:val="0"/>
  </w:num>
  <w:num w:numId="21">
    <w:abstractNumId w:val="5"/>
  </w:num>
  <w:num w:numId="22">
    <w:abstractNumId w:val="15"/>
  </w:num>
  <w:num w:numId="23">
    <w:abstractNumId w:val="8"/>
  </w:num>
  <w:num w:numId="24">
    <w:abstractNumId w:val="43"/>
  </w:num>
  <w:num w:numId="25">
    <w:abstractNumId w:val="11"/>
  </w:num>
  <w:num w:numId="26">
    <w:abstractNumId w:val="27"/>
  </w:num>
  <w:num w:numId="27">
    <w:abstractNumId w:val="9"/>
  </w:num>
  <w:num w:numId="28">
    <w:abstractNumId w:val="19"/>
  </w:num>
  <w:num w:numId="29">
    <w:abstractNumId w:val="7"/>
  </w:num>
  <w:num w:numId="30">
    <w:abstractNumId w:val="20"/>
  </w:num>
  <w:num w:numId="31">
    <w:abstractNumId w:val="35"/>
  </w:num>
  <w:num w:numId="32">
    <w:abstractNumId w:val="40"/>
  </w:num>
  <w:num w:numId="33">
    <w:abstractNumId w:val="41"/>
  </w:num>
  <w:num w:numId="34">
    <w:abstractNumId w:val="14"/>
  </w:num>
  <w:num w:numId="35">
    <w:abstractNumId w:val="38"/>
  </w:num>
  <w:num w:numId="36">
    <w:abstractNumId w:val="48"/>
  </w:num>
  <w:num w:numId="37">
    <w:abstractNumId w:val="39"/>
  </w:num>
  <w:num w:numId="38">
    <w:abstractNumId w:val="30"/>
  </w:num>
  <w:num w:numId="39">
    <w:abstractNumId w:val="6"/>
  </w:num>
  <w:num w:numId="40">
    <w:abstractNumId w:val="31"/>
  </w:num>
  <w:num w:numId="41">
    <w:abstractNumId w:val="4"/>
  </w:num>
  <w:num w:numId="42">
    <w:abstractNumId w:val="28"/>
  </w:num>
  <w:num w:numId="43">
    <w:abstractNumId w:val="46"/>
  </w:num>
  <w:num w:numId="44">
    <w:abstractNumId w:val="18"/>
  </w:num>
  <w:num w:numId="45">
    <w:abstractNumId w:val="3"/>
  </w:num>
  <w:num w:numId="46">
    <w:abstractNumId w:val="29"/>
  </w:num>
  <w:num w:numId="47">
    <w:abstractNumId w:val="32"/>
  </w:num>
  <w:num w:numId="48">
    <w:abstractNumId w:val="33"/>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41F4A"/>
    <w:rsid w:val="00043531"/>
    <w:rsid w:val="00044097"/>
    <w:rsid w:val="000441C3"/>
    <w:rsid w:val="00044C52"/>
    <w:rsid w:val="00044C93"/>
    <w:rsid w:val="000456BD"/>
    <w:rsid w:val="00045DA5"/>
    <w:rsid w:val="000471BE"/>
    <w:rsid w:val="00050323"/>
    <w:rsid w:val="00052513"/>
    <w:rsid w:val="00052A66"/>
    <w:rsid w:val="00052CE8"/>
    <w:rsid w:val="00054922"/>
    <w:rsid w:val="00054AA6"/>
    <w:rsid w:val="000554D9"/>
    <w:rsid w:val="0005790A"/>
    <w:rsid w:val="00057D82"/>
    <w:rsid w:val="00061294"/>
    <w:rsid w:val="000659E7"/>
    <w:rsid w:val="0006689D"/>
    <w:rsid w:val="00066BF7"/>
    <w:rsid w:val="0007085B"/>
    <w:rsid w:val="0007087E"/>
    <w:rsid w:val="000714C1"/>
    <w:rsid w:val="00072F8B"/>
    <w:rsid w:val="00074A0D"/>
    <w:rsid w:val="00075219"/>
    <w:rsid w:val="00076A16"/>
    <w:rsid w:val="00077296"/>
    <w:rsid w:val="00082062"/>
    <w:rsid w:val="00082DE4"/>
    <w:rsid w:val="0008375D"/>
    <w:rsid w:val="00083C54"/>
    <w:rsid w:val="000868AF"/>
    <w:rsid w:val="00086999"/>
    <w:rsid w:val="000879C6"/>
    <w:rsid w:val="000977CE"/>
    <w:rsid w:val="000A0B03"/>
    <w:rsid w:val="000A1A60"/>
    <w:rsid w:val="000A238D"/>
    <w:rsid w:val="000A3C78"/>
    <w:rsid w:val="000A3D4E"/>
    <w:rsid w:val="000A6410"/>
    <w:rsid w:val="000B1102"/>
    <w:rsid w:val="000B16AF"/>
    <w:rsid w:val="000B23ED"/>
    <w:rsid w:val="000B25C3"/>
    <w:rsid w:val="000B3662"/>
    <w:rsid w:val="000B422F"/>
    <w:rsid w:val="000B5DB6"/>
    <w:rsid w:val="000B6A6A"/>
    <w:rsid w:val="000C09F0"/>
    <w:rsid w:val="000C1256"/>
    <w:rsid w:val="000C234C"/>
    <w:rsid w:val="000C2EB5"/>
    <w:rsid w:val="000C59D3"/>
    <w:rsid w:val="000C7116"/>
    <w:rsid w:val="000C72DC"/>
    <w:rsid w:val="000C7623"/>
    <w:rsid w:val="000D1167"/>
    <w:rsid w:val="000D22A1"/>
    <w:rsid w:val="000D2440"/>
    <w:rsid w:val="000D511D"/>
    <w:rsid w:val="000D7BB1"/>
    <w:rsid w:val="000D7EAF"/>
    <w:rsid w:val="000E23CB"/>
    <w:rsid w:val="000E6553"/>
    <w:rsid w:val="000E7335"/>
    <w:rsid w:val="000F1391"/>
    <w:rsid w:val="000F4422"/>
    <w:rsid w:val="000F55CD"/>
    <w:rsid w:val="000F6B33"/>
    <w:rsid w:val="000F6C1B"/>
    <w:rsid w:val="00104940"/>
    <w:rsid w:val="00104C13"/>
    <w:rsid w:val="00106D92"/>
    <w:rsid w:val="00111863"/>
    <w:rsid w:val="00114DAC"/>
    <w:rsid w:val="001150D8"/>
    <w:rsid w:val="00116107"/>
    <w:rsid w:val="00117200"/>
    <w:rsid w:val="0012150A"/>
    <w:rsid w:val="00121B5E"/>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0A0"/>
    <w:rsid w:val="00144E50"/>
    <w:rsid w:val="00144FF3"/>
    <w:rsid w:val="00145506"/>
    <w:rsid w:val="00146FD2"/>
    <w:rsid w:val="00152137"/>
    <w:rsid w:val="0015378F"/>
    <w:rsid w:val="00153DD9"/>
    <w:rsid w:val="00153EC9"/>
    <w:rsid w:val="00156DA8"/>
    <w:rsid w:val="00157AD2"/>
    <w:rsid w:val="001605D0"/>
    <w:rsid w:val="00161445"/>
    <w:rsid w:val="00161B47"/>
    <w:rsid w:val="00163260"/>
    <w:rsid w:val="001632CE"/>
    <w:rsid w:val="00163953"/>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56C"/>
    <w:rsid w:val="0019596B"/>
    <w:rsid w:val="00195DDF"/>
    <w:rsid w:val="00195EB5"/>
    <w:rsid w:val="001979A0"/>
    <w:rsid w:val="001A1EA8"/>
    <w:rsid w:val="001A240E"/>
    <w:rsid w:val="001A2FE3"/>
    <w:rsid w:val="001A34FE"/>
    <w:rsid w:val="001A4EA1"/>
    <w:rsid w:val="001A6995"/>
    <w:rsid w:val="001B1C66"/>
    <w:rsid w:val="001B2FB1"/>
    <w:rsid w:val="001B4336"/>
    <w:rsid w:val="001B45A7"/>
    <w:rsid w:val="001B581D"/>
    <w:rsid w:val="001B774C"/>
    <w:rsid w:val="001C0207"/>
    <w:rsid w:val="001C0967"/>
    <w:rsid w:val="001C09C4"/>
    <w:rsid w:val="001C57CF"/>
    <w:rsid w:val="001C59E3"/>
    <w:rsid w:val="001C6927"/>
    <w:rsid w:val="001C6B00"/>
    <w:rsid w:val="001D387E"/>
    <w:rsid w:val="001D489E"/>
    <w:rsid w:val="001D56BF"/>
    <w:rsid w:val="001D654D"/>
    <w:rsid w:val="001E4607"/>
    <w:rsid w:val="001E675F"/>
    <w:rsid w:val="001E6C63"/>
    <w:rsid w:val="001E7490"/>
    <w:rsid w:val="001E777F"/>
    <w:rsid w:val="001F21AF"/>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5C29"/>
    <w:rsid w:val="00246011"/>
    <w:rsid w:val="002466B4"/>
    <w:rsid w:val="002471DD"/>
    <w:rsid w:val="00247829"/>
    <w:rsid w:val="00251A0E"/>
    <w:rsid w:val="00251AE4"/>
    <w:rsid w:val="0025250A"/>
    <w:rsid w:val="0025318C"/>
    <w:rsid w:val="0025387F"/>
    <w:rsid w:val="002543AD"/>
    <w:rsid w:val="00254A34"/>
    <w:rsid w:val="00256E3F"/>
    <w:rsid w:val="002570C3"/>
    <w:rsid w:val="002610A5"/>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B20"/>
    <w:rsid w:val="00297FD7"/>
    <w:rsid w:val="002A0ADE"/>
    <w:rsid w:val="002A1664"/>
    <w:rsid w:val="002A1EE3"/>
    <w:rsid w:val="002A32DD"/>
    <w:rsid w:val="002A3C30"/>
    <w:rsid w:val="002A4F7D"/>
    <w:rsid w:val="002A53C1"/>
    <w:rsid w:val="002A54CC"/>
    <w:rsid w:val="002A779F"/>
    <w:rsid w:val="002B107C"/>
    <w:rsid w:val="002B20E0"/>
    <w:rsid w:val="002B5D86"/>
    <w:rsid w:val="002C1461"/>
    <w:rsid w:val="002C35D0"/>
    <w:rsid w:val="002C372A"/>
    <w:rsid w:val="002C4098"/>
    <w:rsid w:val="002C6F47"/>
    <w:rsid w:val="002D0158"/>
    <w:rsid w:val="002D3A51"/>
    <w:rsid w:val="002D41F0"/>
    <w:rsid w:val="002D5801"/>
    <w:rsid w:val="002E030C"/>
    <w:rsid w:val="002E2CE2"/>
    <w:rsid w:val="002E54CC"/>
    <w:rsid w:val="002E54D3"/>
    <w:rsid w:val="002E598A"/>
    <w:rsid w:val="002E5BAB"/>
    <w:rsid w:val="002E5BCE"/>
    <w:rsid w:val="002E5EE7"/>
    <w:rsid w:val="002E6B02"/>
    <w:rsid w:val="002F0600"/>
    <w:rsid w:val="002F0EC3"/>
    <w:rsid w:val="002F2095"/>
    <w:rsid w:val="002F2763"/>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562D"/>
    <w:rsid w:val="00332220"/>
    <w:rsid w:val="0033256A"/>
    <w:rsid w:val="00336A33"/>
    <w:rsid w:val="00343A69"/>
    <w:rsid w:val="00343D07"/>
    <w:rsid w:val="003449FE"/>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B7834"/>
    <w:rsid w:val="003C41C7"/>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41B8"/>
    <w:rsid w:val="003E50FD"/>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7B94"/>
    <w:rsid w:val="00420E94"/>
    <w:rsid w:val="0042203E"/>
    <w:rsid w:val="004220ED"/>
    <w:rsid w:val="00423875"/>
    <w:rsid w:val="00426134"/>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51AC"/>
    <w:rsid w:val="00446BE2"/>
    <w:rsid w:val="004475DA"/>
    <w:rsid w:val="00447EE4"/>
    <w:rsid w:val="004522F9"/>
    <w:rsid w:val="00456329"/>
    <w:rsid w:val="00460599"/>
    <w:rsid w:val="00460ACF"/>
    <w:rsid w:val="00464C7D"/>
    <w:rsid w:val="00467076"/>
    <w:rsid w:val="0046711F"/>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359B"/>
    <w:rsid w:val="004A43FF"/>
    <w:rsid w:val="004A6306"/>
    <w:rsid w:val="004A6A27"/>
    <w:rsid w:val="004B05A6"/>
    <w:rsid w:val="004B150F"/>
    <w:rsid w:val="004B33C8"/>
    <w:rsid w:val="004B50ED"/>
    <w:rsid w:val="004B5707"/>
    <w:rsid w:val="004B7126"/>
    <w:rsid w:val="004C1A08"/>
    <w:rsid w:val="004C3EE8"/>
    <w:rsid w:val="004C506E"/>
    <w:rsid w:val="004C6055"/>
    <w:rsid w:val="004C78F0"/>
    <w:rsid w:val="004D2372"/>
    <w:rsid w:val="004D463D"/>
    <w:rsid w:val="004D6D4B"/>
    <w:rsid w:val="004D7219"/>
    <w:rsid w:val="004D7FC4"/>
    <w:rsid w:val="004E38AE"/>
    <w:rsid w:val="004E4C57"/>
    <w:rsid w:val="004E59C0"/>
    <w:rsid w:val="004F0E7F"/>
    <w:rsid w:val="004F24F5"/>
    <w:rsid w:val="004F39A9"/>
    <w:rsid w:val="004F4DBD"/>
    <w:rsid w:val="00503FFF"/>
    <w:rsid w:val="005042D1"/>
    <w:rsid w:val="00504923"/>
    <w:rsid w:val="00504CF2"/>
    <w:rsid w:val="005056F3"/>
    <w:rsid w:val="00505C19"/>
    <w:rsid w:val="00510198"/>
    <w:rsid w:val="00511662"/>
    <w:rsid w:val="00511A81"/>
    <w:rsid w:val="00512F4A"/>
    <w:rsid w:val="005131F1"/>
    <w:rsid w:val="00515831"/>
    <w:rsid w:val="005163AA"/>
    <w:rsid w:val="00516416"/>
    <w:rsid w:val="0052525F"/>
    <w:rsid w:val="00525D77"/>
    <w:rsid w:val="00530200"/>
    <w:rsid w:val="00531516"/>
    <w:rsid w:val="00532A5A"/>
    <w:rsid w:val="00532AD4"/>
    <w:rsid w:val="00533BD5"/>
    <w:rsid w:val="005349C3"/>
    <w:rsid w:val="00535F7F"/>
    <w:rsid w:val="005404D0"/>
    <w:rsid w:val="00541706"/>
    <w:rsid w:val="00543155"/>
    <w:rsid w:val="00543421"/>
    <w:rsid w:val="005443CD"/>
    <w:rsid w:val="005449F6"/>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D52"/>
    <w:rsid w:val="00630340"/>
    <w:rsid w:val="00631B14"/>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5E1"/>
    <w:rsid w:val="00656742"/>
    <w:rsid w:val="00657B51"/>
    <w:rsid w:val="006614C5"/>
    <w:rsid w:val="00661683"/>
    <w:rsid w:val="00663330"/>
    <w:rsid w:val="00665B9D"/>
    <w:rsid w:val="00666104"/>
    <w:rsid w:val="0067001F"/>
    <w:rsid w:val="0067096D"/>
    <w:rsid w:val="00671FBB"/>
    <w:rsid w:val="00672C30"/>
    <w:rsid w:val="00672E3C"/>
    <w:rsid w:val="00674713"/>
    <w:rsid w:val="00677F05"/>
    <w:rsid w:val="0068078A"/>
    <w:rsid w:val="0068262F"/>
    <w:rsid w:val="00682AD8"/>
    <w:rsid w:val="00683905"/>
    <w:rsid w:val="00687734"/>
    <w:rsid w:val="00690481"/>
    <w:rsid w:val="00691C34"/>
    <w:rsid w:val="00693CA0"/>
    <w:rsid w:val="006948F8"/>
    <w:rsid w:val="00695703"/>
    <w:rsid w:val="006970E5"/>
    <w:rsid w:val="006976A7"/>
    <w:rsid w:val="006A01E5"/>
    <w:rsid w:val="006A0533"/>
    <w:rsid w:val="006A0989"/>
    <w:rsid w:val="006A2135"/>
    <w:rsid w:val="006A2304"/>
    <w:rsid w:val="006A4E09"/>
    <w:rsid w:val="006A544D"/>
    <w:rsid w:val="006B0CB1"/>
    <w:rsid w:val="006B0F9B"/>
    <w:rsid w:val="006B16B7"/>
    <w:rsid w:val="006B373C"/>
    <w:rsid w:val="006B5AA0"/>
    <w:rsid w:val="006B5AC3"/>
    <w:rsid w:val="006B5F48"/>
    <w:rsid w:val="006B62FD"/>
    <w:rsid w:val="006B66C2"/>
    <w:rsid w:val="006B7A0A"/>
    <w:rsid w:val="006C03DE"/>
    <w:rsid w:val="006C1720"/>
    <w:rsid w:val="006C2DF0"/>
    <w:rsid w:val="006C3C9E"/>
    <w:rsid w:val="006C4922"/>
    <w:rsid w:val="006C55CB"/>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B47"/>
    <w:rsid w:val="006E6D74"/>
    <w:rsid w:val="006E7E62"/>
    <w:rsid w:val="006E7E75"/>
    <w:rsid w:val="006F00AB"/>
    <w:rsid w:val="006F0B7F"/>
    <w:rsid w:val="006F14AD"/>
    <w:rsid w:val="006F1BA8"/>
    <w:rsid w:val="006F1D80"/>
    <w:rsid w:val="006F2291"/>
    <w:rsid w:val="006F387C"/>
    <w:rsid w:val="006F3D29"/>
    <w:rsid w:val="006F6171"/>
    <w:rsid w:val="006F6D5B"/>
    <w:rsid w:val="00700111"/>
    <w:rsid w:val="007015B7"/>
    <w:rsid w:val="007025A7"/>
    <w:rsid w:val="007058F1"/>
    <w:rsid w:val="00707537"/>
    <w:rsid w:val="00710997"/>
    <w:rsid w:val="007116ED"/>
    <w:rsid w:val="00711E03"/>
    <w:rsid w:val="0071285D"/>
    <w:rsid w:val="00713DAE"/>
    <w:rsid w:val="00714999"/>
    <w:rsid w:val="00715896"/>
    <w:rsid w:val="00720354"/>
    <w:rsid w:val="007204E6"/>
    <w:rsid w:val="007220C4"/>
    <w:rsid w:val="007225AE"/>
    <w:rsid w:val="0072352C"/>
    <w:rsid w:val="00724C31"/>
    <w:rsid w:val="007264D9"/>
    <w:rsid w:val="00731F8B"/>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0FA"/>
    <w:rsid w:val="007735DC"/>
    <w:rsid w:val="007744C9"/>
    <w:rsid w:val="007760CF"/>
    <w:rsid w:val="00777A6A"/>
    <w:rsid w:val="007803F4"/>
    <w:rsid w:val="007826A2"/>
    <w:rsid w:val="00782E3E"/>
    <w:rsid w:val="007839AC"/>
    <w:rsid w:val="00783A19"/>
    <w:rsid w:val="00793A93"/>
    <w:rsid w:val="007946A9"/>
    <w:rsid w:val="00795324"/>
    <w:rsid w:val="00797749"/>
    <w:rsid w:val="007A0569"/>
    <w:rsid w:val="007A0994"/>
    <w:rsid w:val="007A15A3"/>
    <w:rsid w:val="007A2872"/>
    <w:rsid w:val="007A2E2A"/>
    <w:rsid w:val="007A43AB"/>
    <w:rsid w:val="007A59F9"/>
    <w:rsid w:val="007A5D8E"/>
    <w:rsid w:val="007A5E55"/>
    <w:rsid w:val="007A6DCA"/>
    <w:rsid w:val="007B25F2"/>
    <w:rsid w:val="007B5573"/>
    <w:rsid w:val="007B590D"/>
    <w:rsid w:val="007B75E3"/>
    <w:rsid w:val="007C128D"/>
    <w:rsid w:val="007C1605"/>
    <w:rsid w:val="007C17C5"/>
    <w:rsid w:val="007C1FDD"/>
    <w:rsid w:val="007C23A2"/>
    <w:rsid w:val="007C452C"/>
    <w:rsid w:val="007C5AC5"/>
    <w:rsid w:val="007C6C58"/>
    <w:rsid w:val="007C7165"/>
    <w:rsid w:val="007C7E19"/>
    <w:rsid w:val="007D066C"/>
    <w:rsid w:val="007D335F"/>
    <w:rsid w:val="007D4547"/>
    <w:rsid w:val="007D4EF4"/>
    <w:rsid w:val="007D612E"/>
    <w:rsid w:val="007D6E66"/>
    <w:rsid w:val="007D7AFF"/>
    <w:rsid w:val="007E19B2"/>
    <w:rsid w:val="007E5535"/>
    <w:rsid w:val="007E7570"/>
    <w:rsid w:val="007F2907"/>
    <w:rsid w:val="007F3CF6"/>
    <w:rsid w:val="007F5808"/>
    <w:rsid w:val="007F5EC1"/>
    <w:rsid w:val="007F7E50"/>
    <w:rsid w:val="0080093B"/>
    <w:rsid w:val="0080199B"/>
    <w:rsid w:val="0080367D"/>
    <w:rsid w:val="0080450B"/>
    <w:rsid w:val="00805D1A"/>
    <w:rsid w:val="00807628"/>
    <w:rsid w:val="00807C6A"/>
    <w:rsid w:val="00811CBE"/>
    <w:rsid w:val="00812A5A"/>
    <w:rsid w:val="00814440"/>
    <w:rsid w:val="0081576C"/>
    <w:rsid w:val="00816B32"/>
    <w:rsid w:val="00817DC2"/>
    <w:rsid w:val="00817F52"/>
    <w:rsid w:val="00822468"/>
    <w:rsid w:val="00822D35"/>
    <w:rsid w:val="00823271"/>
    <w:rsid w:val="00824D46"/>
    <w:rsid w:val="0082500B"/>
    <w:rsid w:val="0082527E"/>
    <w:rsid w:val="00830F8C"/>
    <w:rsid w:val="00833721"/>
    <w:rsid w:val="0083412B"/>
    <w:rsid w:val="00835E42"/>
    <w:rsid w:val="0083667E"/>
    <w:rsid w:val="00836FE9"/>
    <w:rsid w:val="008402A9"/>
    <w:rsid w:val="008408C2"/>
    <w:rsid w:val="00842A51"/>
    <w:rsid w:val="00844101"/>
    <w:rsid w:val="008444D3"/>
    <w:rsid w:val="0084481C"/>
    <w:rsid w:val="00845ECF"/>
    <w:rsid w:val="00847604"/>
    <w:rsid w:val="008500BF"/>
    <w:rsid w:val="008547F0"/>
    <w:rsid w:val="008577F8"/>
    <w:rsid w:val="00860601"/>
    <w:rsid w:val="00861D5D"/>
    <w:rsid w:val="00861E4C"/>
    <w:rsid w:val="00863607"/>
    <w:rsid w:val="0086363D"/>
    <w:rsid w:val="008674E1"/>
    <w:rsid w:val="00872D09"/>
    <w:rsid w:val="008734E4"/>
    <w:rsid w:val="00873CDC"/>
    <w:rsid w:val="00874572"/>
    <w:rsid w:val="008769F3"/>
    <w:rsid w:val="00877A37"/>
    <w:rsid w:val="00880010"/>
    <w:rsid w:val="00880760"/>
    <w:rsid w:val="008820AF"/>
    <w:rsid w:val="00885570"/>
    <w:rsid w:val="0088722C"/>
    <w:rsid w:val="00887977"/>
    <w:rsid w:val="00893B52"/>
    <w:rsid w:val="00894168"/>
    <w:rsid w:val="0089418C"/>
    <w:rsid w:val="00896B80"/>
    <w:rsid w:val="008A000F"/>
    <w:rsid w:val="008A1D69"/>
    <w:rsid w:val="008A3B26"/>
    <w:rsid w:val="008A43F8"/>
    <w:rsid w:val="008A4433"/>
    <w:rsid w:val="008A7055"/>
    <w:rsid w:val="008A777A"/>
    <w:rsid w:val="008B03BC"/>
    <w:rsid w:val="008B041B"/>
    <w:rsid w:val="008B42F4"/>
    <w:rsid w:val="008B54D0"/>
    <w:rsid w:val="008B5826"/>
    <w:rsid w:val="008B6995"/>
    <w:rsid w:val="008B6A23"/>
    <w:rsid w:val="008C1506"/>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7F4"/>
    <w:rsid w:val="00902C8F"/>
    <w:rsid w:val="0090355A"/>
    <w:rsid w:val="009055B1"/>
    <w:rsid w:val="00906365"/>
    <w:rsid w:val="0091004C"/>
    <w:rsid w:val="00910E63"/>
    <w:rsid w:val="00913167"/>
    <w:rsid w:val="0092038C"/>
    <w:rsid w:val="00920421"/>
    <w:rsid w:val="009222DB"/>
    <w:rsid w:val="0092277E"/>
    <w:rsid w:val="00923E87"/>
    <w:rsid w:val="00933BB6"/>
    <w:rsid w:val="00934457"/>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6474F"/>
    <w:rsid w:val="00970E60"/>
    <w:rsid w:val="009724E1"/>
    <w:rsid w:val="0097340B"/>
    <w:rsid w:val="00973682"/>
    <w:rsid w:val="00975800"/>
    <w:rsid w:val="00975BC4"/>
    <w:rsid w:val="0097655A"/>
    <w:rsid w:val="0097696E"/>
    <w:rsid w:val="00977001"/>
    <w:rsid w:val="009820CA"/>
    <w:rsid w:val="009820FE"/>
    <w:rsid w:val="009861F4"/>
    <w:rsid w:val="00986A23"/>
    <w:rsid w:val="00986CF7"/>
    <w:rsid w:val="009874BF"/>
    <w:rsid w:val="009901E0"/>
    <w:rsid w:val="00991425"/>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546D"/>
    <w:rsid w:val="009A5E8D"/>
    <w:rsid w:val="009A6379"/>
    <w:rsid w:val="009B160D"/>
    <w:rsid w:val="009B2E6D"/>
    <w:rsid w:val="009B3013"/>
    <w:rsid w:val="009B4578"/>
    <w:rsid w:val="009B4807"/>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7CB1"/>
    <w:rsid w:val="009E3AB1"/>
    <w:rsid w:val="009E61F0"/>
    <w:rsid w:val="009E748E"/>
    <w:rsid w:val="009F2623"/>
    <w:rsid w:val="009F594B"/>
    <w:rsid w:val="009F5CB4"/>
    <w:rsid w:val="009F68E8"/>
    <w:rsid w:val="00A01407"/>
    <w:rsid w:val="00A01DFA"/>
    <w:rsid w:val="00A07909"/>
    <w:rsid w:val="00A10036"/>
    <w:rsid w:val="00A100EE"/>
    <w:rsid w:val="00A101FD"/>
    <w:rsid w:val="00A10672"/>
    <w:rsid w:val="00A1325A"/>
    <w:rsid w:val="00A1419A"/>
    <w:rsid w:val="00A15FB2"/>
    <w:rsid w:val="00A1724D"/>
    <w:rsid w:val="00A17588"/>
    <w:rsid w:val="00A208D5"/>
    <w:rsid w:val="00A211BF"/>
    <w:rsid w:val="00A21AA7"/>
    <w:rsid w:val="00A23FA2"/>
    <w:rsid w:val="00A246CE"/>
    <w:rsid w:val="00A304F0"/>
    <w:rsid w:val="00A317A0"/>
    <w:rsid w:val="00A33105"/>
    <w:rsid w:val="00A35949"/>
    <w:rsid w:val="00A37A4A"/>
    <w:rsid w:val="00A400D8"/>
    <w:rsid w:val="00A4041D"/>
    <w:rsid w:val="00A41FD4"/>
    <w:rsid w:val="00A46053"/>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3501"/>
    <w:rsid w:val="00A837A7"/>
    <w:rsid w:val="00A87B57"/>
    <w:rsid w:val="00A908C2"/>
    <w:rsid w:val="00A9163B"/>
    <w:rsid w:val="00A91C64"/>
    <w:rsid w:val="00A92D87"/>
    <w:rsid w:val="00A93338"/>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1C01"/>
    <w:rsid w:val="00AC1D2D"/>
    <w:rsid w:val="00AC2C73"/>
    <w:rsid w:val="00AC3B46"/>
    <w:rsid w:val="00AC7E86"/>
    <w:rsid w:val="00AD25BA"/>
    <w:rsid w:val="00AD2DE6"/>
    <w:rsid w:val="00AD6CD8"/>
    <w:rsid w:val="00AE1B63"/>
    <w:rsid w:val="00AE30C1"/>
    <w:rsid w:val="00AE47A7"/>
    <w:rsid w:val="00AE6B84"/>
    <w:rsid w:val="00AF06D2"/>
    <w:rsid w:val="00AF120B"/>
    <w:rsid w:val="00AF171A"/>
    <w:rsid w:val="00AF2586"/>
    <w:rsid w:val="00AF2A61"/>
    <w:rsid w:val="00AF4032"/>
    <w:rsid w:val="00AF526F"/>
    <w:rsid w:val="00AF5787"/>
    <w:rsid w:val="00AF774A"/>
    <w:rsid w:val="00AF7A43"/>
    <w:rsid w:val="00B00F36"/>
    <w:rsid w:val="00B015C9"/>
    <w:rsid w:val="00B033EE"/>
    <w:rsid w:val="00B041AB"/>
    <w:rsid w:val="00B04F3D"/>
    <w:rsid w:val="00B0680B"/>
    <w:rsid w:val="00B06D42"/>
    <w:rsid w:val="00B10942"/>
    <w:rsid w:val="00B12517"/>
    <w:rsid w:val="00B135A3"/>
    <w:rsid w:val="00B21199"/>
    <w:rsid w:val="00B217EC"/>
    <w:rsid w:val="00B228CE"/>
    <w:rsid w:val="00B2330C"/>
    <w:rsid w:val="00B23DC9"/>
    <w:rsid w:val="00B25718"/>
    <w:rsid w:val="00B263F4"/>
    <w:rsid w:val="00B3055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335E"/>
    <w:rsid w:val="00B53F29"/>
    <w:rsid w:val="00B55211"/>
    <w:rsid w:val="00B55B8B"/>
    <w:rsid w:val="00B55C2D"/>
    <w:rsid w:val="00B60A32"/>
    <w:rsid w:val="00B61A07"/>
    <w:rsid w:val="00B64689"/>
    <w:rsid w:val="00B649EA"/>
    <w:rsid w:val="00B6601C"/>
    <w:rsid w:val="00B66948"/>
    <w:rsid w:val="00B66FE1"/>
    <w:rsid w:val="00B6715F"/>
    <w:rsid w:val="00B7027A"/>
    <w:rsid w:val="00B708A6"/>
    <w:rsid w:val="00B70C6A"/>
    <w:rsid w:val="00B74A7C"/>
    <w:rsid w:val="00B7523E"/>
    <w:rsid w:val="00B7648D"/>
    <w:rsid w:val="00B76931"/>
    <w:rsid w:val="00B77C01"/>
    <w:rsid w:val="00B82521"/>
    <w:rsid w:val="00B838DA"/>
    <w:rsid w:val="00B83C17"/>
    <w:rsid w:val="00B862F4"/>
    <w:rsid w:val="00B921F0"/>
    <w:rsid w:val="00B94C16"/>
    <w:rsid w:val="00B97C8E"/>
    <w:rsid w:val="00B97D14"/>
    <w:rsid w:val="00BA05D9"/>
    <w:rsid w:val="00BA1146"/>
    <w:rsid w:val="00BA2385"/>
    <w:rsid w:val="00BA2C9E"/>
    <w:rsid w:val="00BA4669"/>
    <w:rsid w:val="00BA588B"/>
    <w:rsid w:val="00BA58CF"/>
    <w:rsid w:val="00BA7BB6"/>
    <w:rsid w:val="00BB11F0"/>
    <w:rsid w:val="00BB590D"/>
    <w:rsid w:val="00BB6050"/>
    <w:rsid w:val="00BB6486"/>
    <w:rsid w:val="00BB66C4"/>
    <w:rsid w:val="00BB7AE1"/>
    <w:rsid w:val="00BB7E4D"/>
    <w:rsid w:val="00BC111A"/>
    <w:rsid w:val="00BC4A3F"/>
    <w:rsid w:val="00BC5841"/>
    <w:rsid w:val="00BC605F"/>
    <w:rsid w:val="00BC7754"/>
    <w:rsid w:val="00BC7F98"/>
    <w:rsid w:val="00BD2944"/>
    <w:rsid w:val="00BD33D2"/>
    <w:rsid w:val="00BD404A"/>
    <w:rsid w:val="00BD5413"/>
    <w:rsid w:val="00BE06B0"/>
    <w:rsid w:val="00BE181D"/>
    <w:rsid w:val="00BE55F2"/>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7C44"/>
    <w:rsid w:val="00C10BEE"/>
    <w:rsid w:val="00C1196B"/>
    <w:rsid w:val="00C138F7"/>
    <w:rsid w:val="00C13A01"/>
    <w:rsid w:val="00C17F67"/>
    <w:rsid w:val="00C251B0"/>
    <w:rsid w:val="00C30EBD"/>
    <w:rsid w:val="00C350B0"/>
    <w:rsid w:val="00C37EFD"/>
    <w:rsid w:val="00C4055D"/>
    <w:rsid w:val="00C409D3"/>
    <w:rsid w:val="00C412E9"/>
    <w:rsid w:val="00C42B12"/>
    <w:rsid w:val="00C464D0"/>
    <w:rsid w:val="00C5206A"/>
    <w:rsid w:val="00C5630C"/>
    <w:rsid w:val="00C56E9B"/>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31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9FA"/>
    <w:rsid w:val="00CB453A"/>
    <w:rsid w:val="00CB4AC5"/>
    <w:rsid w:val="00CB4DD8"/>
    <w:rsid w:val="00CB62E9"/>
    <w:rsid w:val="00CB63C2"/>
    <w:rsid w:val="00CC02F8"/>
    <w:rsid w:val="00CC1019"/>
    <w:rsid w:val="00CC3DAB"/>
    <w:rsid w:val="00CC4D00"/>
    <w:rsid w:val="00CC688A"/>
    <w:rsid w:val="00CC6FAA"/>
    <w:rsid w:val="00CC7542"/>
    <w:rsid w:val="00CD1197"/>
    <w:rsid w:val="00CD342D"/>
    <w:rsid w:val="00CE09B3"/>
    <w:rsid w:val="00CE276A"/>
    <w:rsid w:val="00CE3C8A"/>
    <w:rsid w:val="00CE70AD"/>
    <w:rsid w:val="00CF0378"/>
    <w:rsid w:val="00CF0CB4"/>
    <w:rsid w:val="00CF148D"/>
    <w:rsid w:val="00CF19C9"/>
    <w:rsid w:val="00CF20B8"/>
    <w:rsid w:val="00CF365B"/>
    <w:rsid w:val="00CF6FAF"/>
    <w:rsid w:val="00CF7761"/>
    <w:rsid w:val="00CF7D8B"/>
    <w:rsid w:val="00D00A4B"/>
    <w:rsid w:val="00D00B3F"/>
    <w:rsid w:val="00D0100C"/>
    <w:rsid w:val="00D017F9"/>
    <w:rsid w:val="00D0361A"/>
    <w:rsid w:val="00D04475"/>
    <w:rsid w:val="00D1074A"/>
    <w:rsid w:val="00D112F6"/>
    <w:rsid w:val="00D1150B"/>
    <w:rsid w:val="00D136AD"/>
    <w:rsid w:val="00D14C88"/>
    <w:rsid w:val="00D1538E"/>
    <w:rsid w:val="00D17914"/>
    <w:rsid w:val="00D21D95"/>
    <w:rsid w:val="00D2259B"/>
    <w:rsid w:val="00D23791"/>
    <w:rsid w:val="00D24562"/>
    <w:rsid w:val="00D273C5"/>
    <w:rsid w:val="00D27E51"/>
    <w:rsid w:val="00D308E7"/>
    <w:rsid w:val="00D32887"/>
    <w:rsid w:val="00D33783"/>
    <w:rsid w:val="00D35175"/>
    <w:rsid w:val="00D41519"/>
    <w:rsid w:val="00D4385F"/>
    <w:rsid w:val="00D44FB7"/>
    <w:rsid w:val="00D45D72"/>
    <w:rsid w:val="00D52534"/>
    <w:rsid w:val="00D5353F"/>
    <w:rsid w:val="00D54C77"/>
    <w:rsid w:val="00D55000"/>
    <w:rsid w:val="00D572FC"/>
    <w:rsid w:val="00D5735F"/>
    <w:rsid w:val="00D57528"/>
    <w:rsid w:val="00D60C0D"/>
    <w:rsid w:val="00D6431A"/>
    <w:rsid w:val="00D644A6"/>
    <w:rsid w:val="00D655B9"/>
    <w:rsid w:val="00D65673"/>
    <w:rsid w:val="00D67D1F"/>
    <w:rsid w:val="00D67FBB"/>
    <w:rsid w:val="00D703FE"/>
    <w:rsid w:val="00D70DDA"/>
    <w:rsid w:val="00D7143F"/>
    <w:rsid w:val="00D736DB"/>
    <w:rsid w:val="00D8167B"/>
    <w:rsid w:val="00D81BB2"/>
    <w:rsid w:val="00D8234D"/>
    <w:rsid w:val="00D82A65"/>
    <w:rsid w:val="00D82E75"/>
    <w:rsid w:val="00D83151"/>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BA0"/>
    <w:rsid w:val="00DA43AB"/>
    <w:rsid w:val="00DB53CC"/>
    <w:rsid w:val="00DB5CE0"/>
    <w:rsid w:val="00DB639A"/>
    <w:rsid w:val="00DB7D22"/>
    <w:rsid w:val="00DC090F"/>
    <w:rsid w:val="00DC1D98"/>
    <w:rsid w:val="00DC2FB8"/>
    <w:rsid w:val="00DC31F1"/>
    <w:rsid w:val="00DC44DF"/>
    <w:rsid w:val="00DC4B32"/>
    <w:rsid w:val="00DC5387"/>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05805"/>
    <w:rsid w:val="00E111A2"/>
    <w:rsid w:val="00E11775"/>
    <w:rsid w:val="00E11B07"/>
    <w:rsid w:val="00E124A2"/>
    <w:rsid w:val="00E1658A"/>
    <w:rsid w:val="00E17B93"/>
    <w:rsid w:val="00E20E46"/>
    <w:rsid w:val="00E24106"/>
    <w:rsid w:val="00E249A5"/>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487F"/>
    <w:rsid w:val="00E8601A"/>
    <w:rsid w:val="00E90F19"/>
    <w:rsid w:val="00E93801"/>
    <w:rsid w:val="00E93D9A"/>
    <w:rsid w:val="00E95489"/>
    <w:rsid w:val="00E95A41"/>
    <w:rsid w:val="00E960D6"/>
    <w:rsid w:val="00E96D0C"/>
    <w:rsid w:val="00E970EF"/>
    <w:rsid w:val="00E978C7"/>
    <w:rsid w:val="00E97D20"/>
    <w:rsid w:val="00EA0391"/>
    <w:rsid w:val="00EA091E"/>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D70A3"/>
    <w:rsid w:val="00EE10AA"/>
    <w:rsid w:val="00EE1E0F"/>
    <w:rsid w:val="00EE4B6E"/>
    <w:rsid w:val="00EE709B"/>
    <w:rsid w:val="00EF0AAB"/>
    <w:rsid w:val="00EF17DC"/>
    <w:rsid w:val="00EF373C"/>
    <w:rsid w:val="00EF4F2C"/>
    <w:rsid w:val="00EF504C"/>
    <w:rsid w:val="00EF5341"/>
    <w:rsid w:val="00EF5FDC"/>
    <w:rsid w:val="00EF6467"/>
    <w:rsid w:val="00EF6B8C"/>
    <w:rsid w:val="00EF7286"/>
    <w:rsid w:val="00F0015B"/>
    <w:rsid w:val="00F01411"/>
    <w:rsid w:val="00F031DE"/>
    <w:rsid w:val="00F0346B"/>
    <w:rsid w:val="00F04314"/>
    <w:rsid w:val="00F04BAE"/>
    <w:rsid w:val="00F063B5"/>
    <w:rsid w:val="00F066C4"/>
    <w:rsid w:val="00F06F1F"/>
    <w:rsid w:val="00F076FA"/>
    <w:rsid w:val="00F268C5"/>
    <w:rsid w:val="00F33234"/>
    <w:rsid w:val="00F33BFC"/>
    <w:rsid w:val="00F34BB6"/>
    <w:rsid w:val="00F363F3"/>
    <w:rsid w:val="00F37418"/>
    <w:rsid w:val="00F4033D"/>
    <w:rsid w:val="00F40352"/>
    <w:rsid w:val="00F40C18"/>
    <w:rsid w:val="00F421E1"/>
    <w:rsid w:val="00F440ED"/>
    <w:rsid w:val="00F51920"/>
    <w:rsid w:val="00F52B39"/>
    <w:rsid w:val="00F53C75"/>
    <w:rsid w:val="00F541BD"/>
    <w:rsid w:val="00F5501B"/>
    <w:rsid w:val="00F578D0"/>
    <w:rsid w:val="00F60CA3"/>
    <w:rsid w:val="00F61579"/>
    <w:rsid w:val="00F625C5"/>
    <w:rsid w:val="00F6559F"/>
    <w:rsid w:val="00F678C6"/>
    <w:rsid w:val="00F716FC"/>
    <w:rsid w:val="00F71E06"/>
    <w:rsid w:val="00F734A2"/>
    <w:rsid w:val="00F74FE7"/>
    <w:rsid w:val="00F76C5D"/>
    <w:rsid w:val="00F80108"/>
    <w:rsid w:val="00F80A2C"/>
    <w:rsid w:val="00F83A0B"/>
    <w:rsid w:val="00F840E9"/>
    <w:rsid w:val="00F8523D"/>
    <w:rsid w:val="00F85CFF"/>
    <w:rsid w:val="00F8741D"/>
    <w:rsid w:val="00F875C6"/>
    <w:rsid w:val="00F909B4"/>
    <w:rsid w:val="00F90B27"/>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D58"/>
    <w:rsid w:val="00FB793A"/>
    <w:rsid w:val="00FC3328"/>
    <w:rsid w:val="00FC6973"/>
    <w:rsid w:val="00FC6F99"/>
    <w:rsid w:val="00FE00F3"/>
    <w:rsid w:val="00FE1BB8"/>
    <w:rsid w:val="00FE205E"/>
    <w:rsid w:val="00FE435A"/>
    <w:rsid w:val="00FE6B67"/>
    <w:rsid w:val="00FE74F6"/>
    <w:rsid w:val="00FE7819"/>
    <w:rsid w:val="00FF0D94"/>
    <w:rsid w:val="00FF2138"/>
    <w:rsid w:val="00FF32C5"/>
    <w:rsid w:val="00FF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tabs>
        <w:tab w:val="clear" w:pos="860"/>
        <w:tab w:val="num" w:pos="576"/>
      </w:tabs>
      <w:spacing w:before="240" w:after="60"/>
      <w:ind w:left="576"/>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tabs>
        <w:tab w:val="clear" w:pos="860"/>
        <w:tab w:val="num" w:pos="576"/>
      </w:tabs>
      <w:spacing w:before="240" w:after="60"/>
      <w:ind w:left="576"/>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Greg.j.kazz@jpl.nasa.gov" TargetMode="External"/><Relationship Id="rId26" Type="http://schemas.openxmlformats.org/officeDocument/2006/relationships/hyperlink" Target="http://cwe.ccsds.org" TargetMode="External"/><Relationship Id="rId3" Type="http://schemas.openxmlformats.org/officeDocument/2006/relationships/styles" Target="styles.xml"/><Relationship Id="rId21" Type="http://schemas.openxmlformats.org/officeDocument/2006/relationships/hyperlink" Target="mailto:Marco.rovatti@esa.i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egreenberg@jpl.nasa.gov" TargetMode="External"/><Relationship Id="rId25" Type="http://schemas.openxmlformats.org/officeDocument/2006/relationships/hyperlink" Target="mailto:vildanov@iss-reshtnev.ru" TargetMode="External"/><Relationship Id="rId3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aniel.fischer@esa.int" TargetMode="External"/><Relationship Id="rId20" Type="http://schemas.openxmlformats.org/officeDocument/2006/relationships/hyperlink" Target="mailto:dorothea.richter@dlr.de" TargetMode="External"/><Relationship Id="rId29" Type="http://schemas.openxmlformats.org/officeDocument/2006/relationships/hyperlink" Target="http://cwe.ccsds.org/sls/docs/Forms/AllItems.aspx?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mailto:Stefan.veit@dlr.de" TargetMode="External"/><Relationship Id="rId32" Type="http://schemas.openxmlformats.org/officeDocument/2006/relationships/hyperlink" Target="http://cwe.ccsds.org/sls/docs/Forms/AllItems.aspx?RootFolder=%2Fsls%2Fdocs%2FSLS%2DSEA%2DDLS%2FCWE%20Private%2Fmeeting%20material&amp;View=%7b16ACDA38%2dFFA3%2d4657%2d8F27%2dB166C23C24A2%7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cosby@qinetiq.com" TargetMode="External"/><Relationship Id="rId23" Type="http://schemas.openxmlformats.org/officeDocument/2006/relationships/hyperlink" Target="mailto:charles.j.Sheehe@nasa.gov" TargetMode="External"/><Relationship Id="rId28" Type="http://schemas.openxmlformats.org/officeDocument/2006/relationships/hyperlink" Target="http://cwe.ccsds.org/sls" TargetMode="External"/><Relationship Id="rId36" Type="http://schemas.openxmlformats.org/officeDocument/2006/relationships/fontTable" Target="fontTable.xml"/><Relationship Id="rId10" Type="http://schemas.openxmlformats.org/officeDocument/2006/relationships/hyperlink" Target="mailto:howard.weiss@parsons.com" TargetMode="External"/><Relationship Id="rId19" Type="http://schemas.openxmlformats.org/officeDocument/2006/relationships/hyperlink" Target="mailto:David.koisser@esa.int" TargetMode="External"/><Relationship Id="rId31" Type="http://schemas.openxmlformats.org/officeDocument/2006/relationships/hyperlink" Target="http://cwe.ccsds.org/sls/docs/Forms/AllItems.aspx?RootFolder=%2Fsls%2Fdocs%2FSLS%2DSEA%2DDLS%2FCWE%20Private&amp;View=%7b16ACDA38%2dFFA3%2d4657%2d8F27%2dB166C23C24A2%7d" TargetMode="Externa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chenjiach@gmail.com" TargetMode="External"/><Relationship Id="rId22" Type="http://schemas.openxmlformats.org/officeDocument/2006/relationships/hyperlink" Target="mailto:Bruno.saba@cnes.fr" TargetMode="External"/><Relationship Id="rId27" Type="http://schemas.openxmlformats.org/officeDocument/2006/relationships/hyperlink" Target="http://cwe.ccsds.org/" TargetMode="External"/><Relationship Id="rId30" Type="http://schemas.openxmlformats.org/officeDocument/2006/relationships/hyperlink" Target="http://cwe.ccsds.org/sls/docs/Forms/AllItems.aspx?RootFolder=%2Fsls%2Fdocs%2FSLS%2DSEA%2DDLS&amp;View=%7b16ACDA38%2dFFA3%2d4657%2d8F27%2dB166C23C24A2%7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F535-7E95-4551-A5E9-86850875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6251</TotalTime>
  <Pages>11</Pages>
  <Words>2673</Words>
  <Characters>14707</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105</cp:revision>
  <cp:lastPrinted>2012-09-27T16:06:00Z</cp:lastPrinted>
  <dcterms:created xsi:type="dcterms:W3CDTF">2015-12-11T17:37:00Z</dcterms:created>
  <dcterms:modified xsi:type="dcterms:W3CDTF">2015-12-21T18:44:00Z</dcterms:modified>
</cp:coreProperties>
</file>