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D8" w:rsidRDefault="00C64A1A" w:rsidP="00805D1A">
      <w:pPr>
        <w:jc w:val="center"/>
        <w:rPr>
          <w:rFonts w:ascii="Arial" w:hAnsi="Arial" w:cs="Arial"/>
          <w:b/>
          <w:sz w:val="32"/>
          <w:szCs w:val="32"/>
        </w:rPr>
      </w:pPr>
      <w:r>
        <w:rPr>
          <w:rFonts w:ascii="Arial" w:hAnsi="Arial" w:cs="Arial"/>
          <w:b/>
          <w:sz w:val="32"/>
          <w:szCs w:val="32"/>
        </w:rPr>
        <w:t>Spring 2015</w:t>
      </w:r>
      <w:r w:rsidR="00682AD8" w:rsidRPr="002610A5">
        <w:rPr>
          <w:rFonts w:ascii="Arial" w:hAnsi="Arial" w:cs="Arial"/>
          <w:b/>
          <w:sz w:val="32"/>
          <w:szCs w:val="32"/>
        </w:rPr>
        <w:t xml:space="preserve"> CCSDS </w:t>
      </w:r>
    </w:p>
    <w:p w:rsidR="00682AD8" w:rsidRDefault="00682AD8" w:rsidP="00805D1A">
      <w:pPr>
        <w:jc w:val="center"/>
        <w:rPr>
          <w:rFonts w:ascii="Arial" w:hAnsi="Arial" w:cs="Arial"/>
          <w:b/>
          <w:sz w:val="32"/>
          <w:szCs w:val="32"/>
        </w:rPr>
      </w:pPr>
      <w:r>
        <w:rPr>
          <w:rFonts w:ascii="Arial" w:hAnsi="Arial" w:cs="Arial"/>
          <w:b/>
          <w:sz w:val="32"/>
          <w:szCs w:val="32"/>
        </w:rPr>
        <w:t>Space Data Link Security WG Minutes of Meeting</w:t>
      </w:r>
    </w:p>
    <w:p w:rsidR="00682AD8" w:rsidRPr="002610A5" w:rsidRDefault="00C64A1A" w:rsidP="00B77C01">
      <w:pPr>
        <w:jc w:val="center"/>
        <w:rPr>
          <w:rFonts w:ascii="Arial" w:hAnsi="Arial" w:cs="Arial"/>
          <w:b/>
          <w:sz w:val="32"/>
          <w:szCs w:val="32"/>
        </w:rPr>
      </w:pPr>
      <w:r>
        <w:rPr>
          <w:rFonts w:ascii="Arial" w:hAnsi="Arial" w:cs="Arial"/>
          <w:b/>
          <w:sz w:val="32"/>
          <w:szCs w:val="32"/>
        </w:rPr>
        <w:t>Caltech – Pasadena, USA</w:t>
      </w:r>
      <w:r w:rsidR="00BB6486">
        <w:rPr>
          <w:rFonts w:ascii="Arial" w:hAnsi="Arial" w:cs="Arial"/>
          <w:b/>
          <w:sz w:val="32"/>
          <w:szCs w:val="32"/>
        </w:rPr>
        <w:t xml:space="preserve">, </w:t>
      </w:r>
    </w:p>
    <w:p w:rsidR="00682AD8" w:rsidRDefault="00682AD8" w:rsidP="00805D1A">
      <w:pPr>
        <w:jc w:val="center"/>
      </w:pPr>
    </w:p>
    <w:p w:rsidR="00682AD8" w:rsidRPr="002610A5" w:rsidRDefault="00C64A1A" w:rsidP="00805D1A">
      <w:pPr>
        <w:jc w:val="center"/>
        <w:rPr>
          <w:rFonts w:ascii="Arial" w:hAnsi="Arial" w:cs="Arial"/>
          <w:sz w:val="28"/>
          <w:szCs w:val="28"/>
        </w:rPr>
      </w:pPr>
      <w:r>
        <w:rPr>
          <w:rFonts w:ascii="Arial" w:hAnsi="Arial" w:cs="Arial"/>
          <w:sz w:val="28"/>
          <w:szCs w:val="28"/>
        </w:rPr>
        <w:t>March</w:t>
      </w:r>
      <w:r w:rsidR="00731F8B">
        <w:rPr>
          <w:rFonts w:ascii="Arial" w:hAnsi="Arial" w:cs="Arial"/>
          <w:sz w:val="28"/>
          <w:szCs w:val="28"/>
        </w:rPr>
        <w:t xml:space="preserve"> </w:t>
      </w:r>
      <w:r>
        <w:rPr>
          <w:rFonts w:ascii="Arial" w:hAnsi="Arial" w:cs="Arial"/>
          <w:sz w:val="28"/>
          <w:szCs w:val="28"/>
        </w:rPr>
        <w:t>25</w:t>
      </w:r>
      <w:r w:rsidR="00731F8B">
        <w:rPr>
          <w:rFonts w:ascii="Arial" w:hAnsi="Arial" w:cs="Arial"/>
          <w:sz w:val="28"/>
          <w:szCs w:val="28"/>
        </w:rPr>
        <w:t>-</w:t>
      </w:r>
      <w:r>
        <w:rPr>
          <w:rFonts w:ascii="Arial" w:hAnsi="Arial" w:cs="Arial"/>
          <w:sz w:val="28"/>
          <w:szCs w:val="28"/>
        </w:rPr>
        <w:t>26</w:t>
      </w:r>
      <w:r w:rsidR="00682AD8" w:rsidRPr="002610A5">
        <w:rPr>
          <w:rFonts w:ascii="Arial" w:hAnsi="Arial" w:cs="Arial"/>
          <w:sz w:val="28"/>
          <w:szCs w:val="28"/>
        </w:rPr>
        <w:t xml:space="preserve">, </w:t>
      </w:r>
      <w:r>
        <w:rPr>
          <w:rFonts w:ascii="Arial" w:hAnsi="Arial" w:cs="Arial"/>
          <w:sz w:val="28"/>
          <w:szCs w:val="28"/>
        </w:rPr>
        <w:t>2015</w:t>
      </w:r>
    </w:p>
    <w:p w:rsidR="00682AD8" w:rsidRDefault="00682AD8" w:rsidP="00805D1A">
      <w:pPr>
        <w:jc w:val="center"/>
      </w:pPr>
    </w:p>
    <w:p w:rsidR="00682AD8" w:rsidRDefault="00682AD8" w:rsidP="00805D1A"/>
    <w:p w:rsidR="00682AD8" w:rsidRDefault="00682AD8" w:rsidP="00805D1A"/>
    <w:p w:rsidR="00682AD8" w:rsidRDefault="00682AD8" w:rsidP="0031281E">
      <w:pPr>
        <w:pStyle w:val="Titre1"/>
      </w:pPr>
      <w:r w:rsidRPr="009874BF">
        <w:t>Attendance:</w:t>
      </w:r>
    </w:p>
    <w:p w:rsidR="00682AD8" w:rsidRPr="009874BF" w:rsidRDefault="00682AD8" w:rsidP="00805D1A">
      <w:pPr>
        <w:rPr>
          <w:rFonts w:ascii="Arial" w:hAnsi="Arial" w:cs="Arial"/>
          <w:b/>
          <w:sz w:val="28"/>
          <w:szCs w:val="28"/>
        </w:rPr>
      </w:pPr>
    </w:p>
    <w:p w:rsidR="00682AD8" w:rsidRDefault="00682AD8" w:rsidP="00805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72"/>
        <w:gridCol w:w="4182"/>
      </w:tblGrid>
      <w:tr w:rsidR="00682AD8" w:rsidRPr="00DC1D98" w:rsidTr="007552FD">
        <w:tc>
          <w:tcPr>
            <w:tcW w:w="2802" w:type="dxa"/>
          </w:tcPr>
          <w:p w:rsidR="00682AD8" w:rsidRPr="00DC1D98" w:rsidRDefault="00682AD8" w:rsidP="00DC1D98">
            <w:pPr>
              <w:jc w:val="center"/>
              <w:rPr>
                <w:rFonts w:ascii="Arial" w:hAnsi="Arial" w:cs="Arial"/>
              </w:rPr>
            </w:pPr>
            <w:r w:rsidRPr="00DC1D98">
              <w:rPr>
                <w:rFonts w:ascii="Arial" w:hAnsi="Arial" w:cs="Arial"/>
              </w:rPr>
              <w:t>Name</w:t>
            </w:r>
          </w:p>
        </w:tc>
        <w:tc>
          <w:tcPr>
            <w:tcW w:w="1872" w:type="dxa"/>
          </w:tcPr>
          <w:p w:rsidR="00682AD8" w:rsidRPr="00DC1D98" w:rsidRDefault="00682AD8" w:rsidP="00DC1D98">
            <w:pPr>
              <w:jc w:val="center"/>
              <w:rPr>
                <w:rFonts w:ascii="Arial" w:hAnsi="Arial" w:cs="Arial"/>
              </w:rPr>
            </w:pPr>
            <w:r w:rsidRPr="00DC1D98">
              <w:rPr>
                <w:rFonts w:ascii="Arial" w:hAnsi="Arial" w:cs="Arial"/>
              </w:rPr>
              <w:t>Organization</w:t>
            </w:r>
          </w:p>
        </w:tc>
        <w:tc>
          <w:tcPr>
            <w:tcW w:w="4182" w:type="dxa"/>
          </w:tcPr>
          <w:p w:rsidR="00682AD8" w:rsidRPr="00DC1D98" w:rsidRDefault="00682AD8" w:rsidP="00DC1D98">
            <w:pPr>
              <w:jc w:val="center"/>
              <w:rPr>
                <w:rFonts w:ascii="Arial" w:hAnsi="Arial" w:cs="Arial"/>
              </w:rPr>
            </w:pPr>
            <w:r w:rsidRPr="00DC1D98">
              <w:rPr>
                <w:rFonts w:ascii="Arial" w:hAnsi="Arial" w:cs="Arial"/>
              </w:rPr>
              <w:t>Email Address</w:t>
            </w:r>
          </w:p>
        </w:tc>
      </w:tr>
      <w:tr w:rsidR="00682AD8" w:rsidTr="007552FD">
        <w:tc>
          <w:tcPr>
            <w:tcW w:w="2802" w:type="dxa"/>
          </w:tcPr>
          <w:p w:rsidR="00682AD8" w:rsidRDefault="00682AD8" w:rsidP="00805D1A">
            <w:smartTag w:uri="urn:schemas-microsoft-com:office:smarttags" w:element="PersonName">
              <w:smartTagPr>
                <w:attr w:name="ProductID" w:val="Gilles Moury"/>
              </w:smartTagPr>
              <w:r>
                <w:t>Gilles Moury</w:t>
              </w:r>
            </w:smartTag>
            <w:r>
              <w:t xml:space="preserve"> (Co-Chair)</w:t>
            </w:r>
          </w:p>
        </w:tc>
        <w:tc>
          <w:tcPr>
            <w:tcW w:w="1872" w:type="dxa"/>
          </w:tcPr>
          <w:p w:rsidR="00682AD8" w:rsidRDefault="00682AD8" w:rsidP="00805D1A">
            <w:r>
              <w:t>CNES</w:t>
            </w:r>
          </w:p>
        </w:tc>
        <w:tc>
          <w:tcPr>
            <w:tcW w:w="4182" w:type="dxa"/>
          </w:tcPr>
          <w:p w:rsidR="00682AD8" w:rsidRDefault="00C64A1A" w:rsidP="00805D1A">
            <w:hyperlink r:id="rId9" w:history="1">
              <w:r w:rsidR="00682AD8" w:rsidRPr="007C6C58">
                <w:rPr>
                  <w:rStyle w:val="Lienhypertexte"/>
                </w:rPr>
                <w:t>gilles.moury@cnes.fr</w:t>
              </w:r>
            </w:hyperlink>
          </w:p>
        </w:tc>
      </w:tr>
      <w:tr w:rsidR="00682AD8" w:rsidTr="007552FD">
        <w:tc>
          <w:tcPr>
            <w:tcW w:w="2802" w:type="dxa"/>
          </w:tcPr>
          <w:p w:rsidR="00682AD8" w:rsidRDefault="00682AD8" w:rsidP="00805D1A">
            <w:smartTag w:uri="urn:schemas-microsoft-com:office:smarttags" w:element="PersonName">
              <w:smartTagPr>
                <w:attr w:name="ProductID" w:val="Howard Weiss"/>
              </w:smartTagPr>
              <w:r>
                <w:t>Howard Weiss</w:t>
              </w:r>
            </w:smartTag>
            <w:r>
              <w:t xml:space="preserve"> (Co-Chair)</w:t>
            </w:r>
          </w:p>
        </w:tc>
        <w:tc>
          <w:tcPr>
            <w:tcW w:w="1872" w:type="dxa"/>
          </w:tcPr>
          <w:p w:rsidR="00682AD8" w:rsidRDefault="00682AD8" w:rsidP="00805D1A">
            <w:r>
              <w:t>NASA/SPARTA</w:t>
            </w:r>
          </w:p>
        </w:tc>
        <w:tc>
          <w:tcPr>
            <w:tcW w:w="4182" w:type="dxa"/>
          </w:tcPr>
          <w:p w:rsidR="00682AD8" w:rsidRDefault="00C64A1A" w:rsidP="00805D1A">
            <w:hyperlink r:id="rId10" w:history="1">
              <w:r w:rsidR="003C551B" w:rsidRPr="00AA154E">
                <w:rPr>
                  <w:rStyle w:val="Lienhypertexte"/>
                </w:rPr>
                <w:t>howard.weiss@parsons.com</w:t>
              </w:r>
            </w:hyperlink>
          </w:p>
        </w:tc>
      </w:tr>
      <w:tr w:rsidR="00682AD8" w:rsidRPr="00C64A1A" w:rsidTr="007552FD">
        <w:tc>
          <w:tcPr>
            <w:tcW w:w="2802" w:type="dxa"/>
          </w:tcPr>
          <w:p w:rsidR="00682AD8" w:rsidRPr="00DC1D98" w:rsidRDefault="00682AD8" w:rsidP="00D87788">
            <w:pPr>
              <w:rPr>
                <w:lang w:val="it-IT"/>
              </w:rPr>
            </w:pPr>
            <w:r w:rsidRPr="00DC1D98">
              <w:rPr>
                <w:lang w:val="it-IT"/>
              </w:rPr>
              <w:t>Ignacio Aguilar-Sanchez</w:t>
            </w:r>
          </w:p>
        </w:tc>
        <w:tc>
          <w:tcPr>
            <w:tcW w:w="1872" w:type="dxa"/>
          </w:tcPr>
          <w:p w:rsidR="00682AD8" w:rsidRPr="00DC1D98" w:rsidRDefault="00682AD8" w:rsidP="00D87788">
            <w:pPr>
              <w:rPr>
                <w:lang w:val="it-IT"/>
              </w:rPr>
            </w:pPr>
            <w:r w:rsidRPr="00DC1D98">
              <w:rPr>
                <w:lang w:val="it-IT"/>
              </w:rPr>
              <w:t>ESA/ESTEC</w:t>
            </w:r>
          </w:p>
        </w:tc>
        <w:tc>
          <w:tcPr>
            <w:tcW w:w="4182" w:type="dxa"/>
          </w:tcPr>
          <w:p w:rsidR="00682AD8" w:rsidRPr="00DC1D98" w:rsidRDefault="00C64A1A" w:rsidP="00D87788">
            <w:pPr>
              <w:rPr>
                <w:lang w:val="it-IT"/>
              </w:rPr>
            </w:pPr>
            <w:hyperlink r:id="rId11" w:history="1">
              <w:r w:rsidR="00682AD8" w:rsidRPr="00DC1D98">
                <w:rPr>
                  <w:rStyle w:val="Lienhypertexte"/>
                  <w:lang w:val="it-IT"/>
                </w:rPr>
                <w:t>ignacio.aguilar.sanchez@esa.int</w:t>
              </w:r>
            </w:hyperlink>
            <w:r w:rsidR="00682AD8" w:rsidRPr="00DC1D98">
              <w:rPr>
                <w:lang w:val="it-IT"/>
              </w:rPr>
              <w:t xml:space="preserve"> </w:t>
            </w:r>
          </w:p>
        </w:tc>
      </w:tr>
      <w:tr w:rsidR="00682AD8" w:rsidRPr="00C64A1A" w:rsidTr="007552FD">
        <w:tc>
          <w:tcPr>
            <w:tcW w:w="2802" w:type="dxa"/>
          </w:tcPr>
          <w:p w:rsidR="00682AD8" w:rsidRPr="00DC1D98" w:rsidRDefault="00D930E4" w:rsidP="00D87788">
            <w:pPr>
              <w:rPr>
                <w:lang w:val="it-IT"/>
              </w:rPr>
            </w:pPr>
            <w:r>
              <w:rPr>
                <w:lang w:val="it-IT"/>
              </w:rPr>
              <w:t>Brandon Bailey</w:t>
            </w:r>
          </w:p>
        </w:tc>
        <w:tc>
          <w:tcPr>
            <w:tcW w:w="1872" w:type="dxa"/>
          </w:tcPr>
          <w:p w:rsidR="00682AD8" w:rsidRPr="00DC1D98" w:rsidRDefault="00D930E4" w:rsidP="00D87788">
            <w:pPr>
              <w:rPr>
                <w:lang w:val="it-IT"/>
              </w:rPr>
            </w:pPr>
            <w:r>
              <w:rPr>
                <w:lang w:val="it-IT"/>
              </w:rPr>
              <w:t>NASA</w:t>
            </w:r>
            <w:r w:rsidR="006C3C9E">
              <w:rPr>
                <w:lang w:val="it-IT"/>
              </w:rPr>
              <w:t>/GSFC</w:t>
            </w:r>
          </w:p>
        </w:tc>
        <w:tc>
          <w:tcPr>
            <w:tcW w:w="4182" w:type="dxa"/>
          </w:tcPr>
          <w:p w:rsidR="00D930E4" w:rsidRPr="00D930E4" w:rsidRDefault="00C64A1A" w:rsidP="00D87788">
            <w:pPr>
              <w:rPr>
                <w:lang w:val="it-IT"/>
              </w:rPr>
            </w:pPr>
            <w:hyperlink r:id="rId12" w:history="1">
              <w:r w:rsidR="00D930E4" w:rsidRPr="008B6B13">
                <w:rPr>
                  <w:rStyle w:val="Lienhypertexte"/>
                  <w:lang w:val="it-IT"/>
                </w:rPr>
                <w:t>brandon.t.bailey@nasa.gov</w:t>
              </w:r>
            </w:hyperlink>
            <w:r w:rsidR="00D930E4">
              <w:rPr>
                <w:lang w:val="it-IT"/>
              </w:rPr>
              <w:t xml:space="preserve"> </w:t>
            </w:r>
          </w:p>
        </w:tc>
      </w:tr>
      <w:tr w:rsidR="00682AD8" w:rsidRPr="0015378F" w:rsidTr="007552FD">
        <w:tc>
          <w:tcPr>
            <w:tcW w:w="2802" w:type="dxa"/>
          </w:tcPr>
          <w:p w:rsidR="00682AD8" w:rsidRDefault="00C64A1A" w:rsidP="00376F9F">
            <w:r>
              <w:t>Craig Biggerstaff</w:t>
            </w:r>
          </w:p>
        </w:tc>
        <w:tc>
          <w:tcPr>
            <w:tcW w:w="1872" w:type="dxa"/>
          </w:tcPr>
          <w:p w:rsidR="00682AD8" w:rsidRDefault="00C64A1A" w:rsidP="00376F9F">
            <w:r>
              <w:t>NASA/JSC</w:t>
            </w:r>
          </w:p>
        </w:tc>
        <w:tc>
          <w:tcPr>
            <w:tcW w:w="4182" w:type="dxa"/>
          </w:tcPr>
          <w:p w:rsidR="003F5A1F" w:rsidRPr="0015378F" w:rsidRDefault="00C64A1A" w:rsidP="00376F9F">
            <w:pPr>
              <w:rPr>
                <w:lang w:val="it-IT"/>
              </w:rPr>
            </w:pPr>
            <w:hyperlink r:id="rId13" w:history="1">
              <w:r w:rsidRPr="00263EC7">
                <w:rPr>
                  <w:rStyle w:val="Lienhypertexte"/>
                  <w:lang w:val="it-IT"/>
                </w:rPr>
                <w:t>Craig.biggerstaff@nasa.gov</w:t>
              </w:r>
            </w:hyperlink>
            <w:r>
              <w:rPr>
                <w:lang w:val="it-IT"/>
              </w:rPr>
              <w:t xml:space="preserve"> </w:t>
            </w:r>
          </w:p>
        </w:tc>
      </w:tr>
      <w:tr w:rsidR="00682AD8" w:rsidRPr="00034EA7" w:rsidTr="007552FD">
        <w:tc>
          <w:tcPr>
            <w:tcW w:w="2802" w:type="dxa"/>
          </w:tcPr>
          <w:p w:rsidR="00682AD8" w:rsidRPr="0015378F" w:rsidRDefault="00034EA7" w:rsidP="00376F9F">
            <w:pPr>
              <w:rPr>
                <w:lang w:val="it-IT"/>
              </w:rPr>
            </w:pPr>
            <w:r>
              <w:rPr>
                <w:lang w:val="it-IT"/>
              </w:rPr>
              <w:t>Gian-Paolo Calzolari</w:t>
            </w:r>
          </w:p>
        </w:tc>
        <w:tc>
          <w:tcPr>
            <w:tcW w:w="1872" w:type="dxa"/>
          </w:tcPr>
          <w:p w:rsidR="00682AD8" w:rsidRPr="0015378F" w:rsidRDefault="00034EA7" w:rsidP="00376F9F">
            <w:pPr>
              <w:rPr>
                <w:lang w:val="it-IT"/>
              </w:rPr>
            </w:pPr>
            <w:r>
              <w:rPr>
                <w:lang w:val="it-IT"/>
              </w:rPr>
              <w:t>ESA/ESOC</w:t>
            </w:r>
          </w:p>
        </w:tc>
        <w:tc>
          <w:tcPr>
            <w:tcW w:w="4182" w:type="dxa"/>
          </w:tcPr>
          <w:p w:rsidR="007552FD" w:rsidRPr="0015378F" w:rsidRDefault="00034EA7" w:rsidP="00376F9F">
            <w:pPr>
              <w:rPr>
                <w:lang w:val="it-IT"/>
              </w:rPr>
            </w:pPr>
            <w:hyperlink r:id="rId14" w:history="1">
              <w:r w:rsidRPr="00263EC7">
                <w:rPr>
                  <w:rStyle w:val="Lienhypertexte"/>
                  <w:lang w:val="it-IT"/>
                </w:rPr>
                <w:t>Gian-Paolo.calzolari@esa.int</w:t>
              </w:r>
            </w:hyperlink>
            <w:r>
              <w:rPr>
                <w:lang w:val="it-IT"/>
              </w:rPr>
              <w:t xml:space="preserve"> </w:t>
            </w:r>
          </w:p>
        </w:tc>
      </w:tr>
      <w:tr w:rsidR="00034EA7" w:rsidRPr="00DC1D98" w:rsidTr="007552FD">
        <w:tc>
          <w:tcPr>
            <w:tcW w:w="2802" w:type="dxa"/>
          </w:tcPr>
          <w:p w:rsidR="00034EA7" w:rsidRPr="0015378F" w:rsidRDefault="00034EA7" w:rsidP="00165276">
            <w:pPr>
              <w:rPr>
                <w:lang w:val="it-IT"/>
              </w:rPr>
            </w:pPr>
            <w:r>
              <w:rPr>
                <w:lang w:val="it-IT"/>
              </w:rPr>
              <w:t>Jian Chen</w:t>
            </w:r>
          </w:p>
        </w:tc>
        <w:tc>
          <w:tcPr>
            <w:tcW w:w="1872" w:type="dxa"/>
          </w:tcPr>
          <w:p w:rsidR="00034EA7" w:rsidRPr="0015378F" w:rsidRDefault="00034EA7" w:rsidP="00165276">
            <w:pPr>
              <w:rPr>
                <w:lang w:val="it-IT"/>
              </w:rPr>
            </w:pPr>
            <w:r>
              <w:rPr>
                <w:lang w:val="it-IT"/>
              </w:rPr>
              <w:t>CNSA</w:t>
            </w:r>
          </w:p>
        </w:tc>
        <w:tc>
          <w:tcPr>
            <w:tcW w:w="4182" w:type="dxa"/>
          </w:tcPr>
          <w:p w:rsidR="00034EA7" w:rsidRPr="0015378F" w:rsidRDefault="00034EA7" w:rsidP="00165276">
            <w:pPr>
              <w:rPr>
                <w:lang w:val="it-IT"/>
              </w:rPr>
            </w:pPr>
            <w:hyperlink r:id="rId15" w:history="1">
              <w:r w:rsidRPr="008B6B13">
                <w:rPr>
                  <w:rStyle w:val="Lienhypertexte"/>
                  <w:lang w:val="it-IT"/>
                </w:rPr>
                <w:t>chenjiach@gmail.com</w:t>
              </w:r>
            </w:hyperlink>
            <w:r>
              <w:rPr>
                <w:lang w:val="it-IT"/>
              </w:rPr>
              <w:t xml:space="preserve"> </w:t>
            </w:r>
          </w:p>
        </w:tc>
      </w:tr>
      <w:tr w:rsidR="00034EA7" w:rsidRPr="00DC1D98" w:rsidTr="007552FD">
        <w:tc>
          <w:tcPr>
            <w:tcW w:w="2802" w:type="dxa"/>
          </w:tcPr>
          <w:p w:rsidR="00034EA7" w:rsidRPr="0015378F" w:rsidRDefault="00034EA7" w:rsidP="00165276">
            <w:pPr>
              <w:rPr>
                <w:lang w:val="it-IT"/>
              </w:rPr>
            </w:pPr>
            <w:r w:rsidRPr="0015378F">
              <w:rPr>
                <w:lang w:val="it-IT"/>
              </w:rPr>
              <w:t>Matthew Cosby</w:t>
            </w:r>
          </w:p>
        </w:tc>
        <w:tc>
          <w:tcPr>
            <w:tcW w:w="1872" w:type="dxa"/>
          </w:tcPr>
          <w:p w:rsidR="00034EA7" w:rsidRDefault="00034EA7" w:rsidP="00165276">
            <w:r>
              <w:t>UKSA/QinetiQ</w:t>
            </w:r>
          </w:p>
        </w:tc>
        <w:tc>
          <w:tcPr>
            <w:tcW w:w="4182" w:type="dxa"/>
          </w:tcPr>
          <w:p w:rsidR="00034EA7" w:rsidRDefault="00034EA7" w:rsidP="00165276">
            <w:hyperlink r:id="rId16" w:history="1">
              <w:r w:rsidRPr="00A94B45">
                <w:rPr>
                  <w:rStyle w:val="Lienhypertexte"/>
                </w:rPr>
                <w:t>mcosby@qinetiq.com</w:t>
              </w:r>
            </w:hyperlink>
            <w:r>
              <w:t xml:space="preserve"> </w:t>
            </w:r>
          </w:p>
        </w:tc>
      </w:tr>
      <w:tr w:rsidR="00034EA7" w:rsidRPr="00DF3C2A" w:rsidTr="007552FD">
        <w:tc>
          <w:tcPr>
            <w:tcW w:w="2802" w:type="dxa"/>
          </w:tcPr>
          <w:p w:rsidR="00034EA7" w:rsidRPr="00DC1D98" w:rsidRDefault="00034EA7" w:rsidP="00165276">
            <w:pPr>
              <w:rPr>
                <w:lang w:val="it-IT"/>
              </w:rPr>
            </w:pPr>
            <w:r w:rsidRPr="00DC1D98">
              <w:rPr>
                <w:lang w:val="it-IT"/>
              </w:rPr>
              <w:t>Daniel Fischer</w:t>
            </w:r>
          </w:p>
        </w:tc>
        <w:tc>
          <w:tcPr>
            <w:tcW w:w="1872" w:type="dxa"/>
          </w:tcPr>
          <w:p w:rsidR="00034EA7" w:rsidRPr="00DC1D98" w:rsidRDefault="00034EA7" w:rsidP="00165276">
            <w:pPr>
              <w:rPr>
                <w:lang w:val="it-IT"/>
              </w:rPr>
            </w:pPr>
            <w:r w:rsidRPr="00DC1D98">
              <w:rPr>
                <w:lang w:val="it-IT"/>
              </w:rPr>
              <w:t>ESA/ESOC</w:t>
            </w:r>
          </w:p>
        </w:tc>
        <w:tc>
          <w:tcPr>
            <w:tcW w:w="4182" w:type="dxa"/>
          </w:tcPr>
          <w:p w:rsidR="00034EA7" w:rsidRDefault="00034EA7" w:rsidP="00165276">
            <w:hyperlink r:id="rId17" w:history="1">
              <w:r w:rsidRPr="00A94B45">
                <w:rPr>
                  <w:rStyle w:val="Lienhypertexte"/>
                </w:rPr>
                <w:t>daniel.fischer@esa.int</w:t>
              </w:r>
            </w:hyperlink>
            <w:r>
              <w:t xml:space="preserve"> </w:t>
            </w:r>
          </w:p>
        </w:tc>
      </w:tr>
      <w:tr w:rsidR="00034EA7" w:rsidRPr="00DF3C2A" w:rsidTr="007552FD">
        <w:tc>
          <w:tcPr>
            <w:tcW w:w="2802" w:type="dxa"/>
          </w:tcPr>
          <w:p w:rsidR="00034EA7" w:rsidRDefault="00034EA7" w:rsidP="00F625C5">
            <w:r>
              <w:t>Dorothea Richter</w:t>
            </w:r>
          </w:p>
        </w:tc>
        <w:tc>
          <w:tcPr>
            <w:tcW w:w="1872" w:type="dxa"/>
          </w:tcPr>
          <w:p w:rsidR="00034EA7" w:rsidRDefault="00034EA7" w:rsidP="00F625C5">
            <w:r>
              <w:t>DLR/GSOC</w:t>
            </w:r>
          </w:p>
        </w:tc>
        <w:tc>
          <w:tcPr>
            <w:tcW w:w="4182" w:type="dxa"/>
          </w:tcPr>
          <w:p w:rsidR="00034EA7" w:rsidRDefault="00034EA7" w:rsidP="00F625C5">
            <w:hyperlink r:id="rId18" w:history="1">
              <w:r w:rsidRPr="00A94B45">
                <w:rPr>
                  <w:rStyle w:val="Lienhypertexte"/>
                </w:rPr>
                <w:t>dorothea.richter@dlr.de</w:t>
              </w:r>
            </w:hyperlink>
            <w:r>
              <w:t xml:space="preserve"> </w:t>
            </w:r>
          </w:p>
        </w:tc>
      </w:tr>
      <w:tr w:rsidR="00034EA7" w:rsidRPr="00DF3C2A" w:rsidTr="007552FD">
        <w:tc>
          <w:tcPr>
            <w:tcW w:w="2802" w:type="dxa"/>
          </w:tcPr>
          <w:p w:rsidR="00034EA7" w:rsidRDefault="00034EA7" w:rsidP="00376F9F">
            <w:r>
              <w:t>Charles Sheehe</w:t>
            </w:r>
          </w:p>
        </w:tc>
        <w:tc>
          <w:tcPr>
            <w:tcW w:w="1872" w:type="dxa"/>
          </w:tcPr>
          <w:p w:rsidR="00034EA7" w:rsidRDefault="00034EA7" w:rsidP="00376F9F">
            <w:r>
              <w:t>NASA/GRC</w:t>
            </w:r>
          </w:p>
        </w:tc>
        <w:tc>
          <w:tcPr>
            <w:tcW w:w="4182" w:type="dxa"/>
          </w:tcPr>
          <w:p w:rsidR="00034EA7" w:rsidRDefault="00034EA7" w:rsidP="00376F9F">
            <w:hyperlink r:id="rId19" w:history="1">
              <w:r w:rsidRPr="008B6B13">
                <w:rPr>
                  <w:rStyle w:val="Lienhypertexte"/>
                </w:rPr>
                <w:t>charles.j.Sheehe@nasa.gov</w:t>
              </w:r>
            </w:hyperlink>
            <w:r>
              <w:t xml:space="preserve"> </w:t>
            </w:r>
          </w:p>
        </w:tc>
      </w:tr>
      <w:tr w:rsidR="00034EA7" w:rsidRPr="00DF3C2A" w:rsidTr="007552FD">
        <w:tc>
          <w:tcPr>
            <w:tcW w:w="2802" w:type="dxa"/>
          </w:tcPr>
          <w:p w:rsidR="00034EA7" w:rsidRDefault="00034EA7" w:rsidP="00376F9F">
            <w:r>
              <w:t>Aydar Vildanov</w:t>
            </w:r>
          </w:p>
        </w:tc>
        <w:tc>
          <w:tcPr>
            <w:tcW w:w="1872" w:type="dxa"/>
          </w:tcPr>
          <w:p w:rsidR="00034EA7" w:rsidRDefault="00034EA7" w:rsidP="00376F9F">
            <w:r>
              <w:t>FSA/JSC</w:t>
            </w:r>
          </w:p>
        </w:tc>
        <w:tc>
          <w:tcPr>
            <w:tcW w:w="4182" w:type="dxa"/>
          </w:tcPr>
          <w:p w:rsidR="00034EA7" w:rsidRDefault="00034EA7" w:rsidP="00376F9F">
            <w:hyperlink r:id="rId20" w:history="1">
              <w:r w:rsidRPr="008B6B13">
                <w:rPr>
                  <w:rStyle w:val="Lienhypertexte"/>
                </w:rPr>
                <w:t>vildanov@iss-reshtnev.ru</w:t>
              </w:r>
            </w:hyperlink>
            <w:r>
              <w:t xml:space="preserve"> </w:t>
            </w:r>
          </w:p>
        </w:tc>
      </w:tr>
    </w:tbl>
    <w:p w:rsidR="00682AD8" w:rsidRPr="00CB62E9" w:rsidRDefault="00682AD8" w:rsidP="00805D1A">
      <w:pPr>
        <w:rPr>
          <w:lang w:val="en-GB"/>
        </w:rPr>
      </w:pPr>
    </w:p>
    <w:p w:rsidR="0097696E" w:rsidRDefault="0097696E">
      <w:pPr>
        <w:rPr>
          <w:rFonts w:ascii="Arial" w:hAnsi="Arial" w:cs="Arial"/>
          <w:b/>
          <w:sz w:val="28"/>
          <w:szCs w:val="28"/>
          <w:lang w:val="en-GB"/>
        </w:rPr>
      </w:pPr>
      <w:r>
        <w:rPr>
          <w:rFonts w:ascii="Arial" w:hAnsi="Arial" w:cs="Arial"/>
          <w:b/>
          <w:sz w:val="28"/>
          <w:szCs w:val="28"/>
          <w:lang w:val="en-GB"/>
        </w:rPr>
        <w:br w:type="page"/>
      </w:r>
    </w:p>
    <w:p w:rsidR="00682AD8" w:rsidRPr="00CB62E9" w:rsidRDefault="00682AD8" w:rsidP="00805D1A">
      <w:pPr>
        <w:rPr>
          <w:rFonts w:ascii="Arial" w:hAnsi="Arial" w:cs="Arial"/>
          <w:b/>
          <w:sz w:val="28"/>
          <w:szCs w:val="28"/>
          <w:lang w:val="en-GB"/>
        </w:rPr>
      </w:pPr>
    </w:p>
    <w:p w:rsidR="00682AD8" w:rsidRDefault="00682AD8" w:rsidP="00805D1A">
      <w:pPr>
        <w:pStyle w:val="Titre1"/>
      </w:pPr>
      <w:r>
        <w:t xml:space="preserve">Agenda </w:t>
      </w:r>
      <w:r w:rsidRPr="009874BF">
        <w:t>:</w:t>
      </w:r>
    </w:p>
    <w:p w:rsidR="00682AD8" w:rsidRDefault="00682AD8" w:rsidP="001767C0">
      <w:pPr>
        <w:spacing w:after="120"/>
      </w:pPr>
      <w:r>
        <w:t xml:space="preserve">The agenda of the meeting was the following </w:t>
      </w:r>
      <w:bookmarkStart w:id="0" w:name="OLE_LINK1"/>
      <w:bookmarkStart w:id="1" w:name="OLE_LINK2"/>
      <w:r>
        <w:t>(</w:t>
      </w:r>
      <w:r w:rsidRPr="00E33B96">
        <w:rPr>
          <w:b/>
          <w:bCs/>
        </w:rPr>
        <w:t>attachment 1</w:t>
      </w:r>
      <w:r>
        <w:t>)</w:t>
      </w:r>
      <w:bookmarkStart w:id="2" w:name="_GoBack"/>
      <w:bookmarkEnd w:id="0"/>
      <w:bookmarkEnd w:id="1"/>
      <w:bookmarkEnd w:id="2"/>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tblGrid>
      <w:tr w:rsidR="006D536C" w:rsidRPr="00681596" w:rsidTr="00165276">
        <w:trPr>
          <w:trHeight w:val="629"/>
        </w:trPr>
        <w:tc>
          <w:tcPr>
            <w:tcW w:w="8208" w:type="dxa"/>
            <w:shd w:val="clear" w:color="auto" w:fill="auto"/>
          </w:tcPr>
          <w:p w:rsidR="006D536C" w:rsidRPr="00681596" w:rsidRDefault="006D536C" w:rsidP="00165276">
            <w:pPr>
              <w:autoSpaceDE w:val="0"/>
              <w:autoSpaceDN w:val="0"/>
              <w:adjustRightInd w:val="0"/>
              <w:spacing w:before="120" w:after="120"/>
              <w:jc w:val="center"/>
              <w:rPr>
                <w:b/>
                <w:bCs/>
                <w:lang w:val="en-GB" w:eastAsia="fr-FR"/>
              </w:rPr>
            </w:pPr>
            <w:r w:rsidRPr="00681596">
              <w:rPr>
                <w:b/>
                <w:bCs/>
                <w:lang w:val="en-GB" w:eastAsia="fr-FR"/>
              </w:rPr>
              <w:t>Agenda Item</w:t>
            </w:r>
          </w:p>
        </w:tc>
      </w:tr>
      <w:tr w:rsidR="006D536C" w:rsidRPr="00681596" w:rsidTr="00165276">
        <w:tc>
          <w:tcPr>
            <w:tcW w:w="8208" w:type="dxa"/>
            <w:shd w:val="clear" w:color="auto" w:fill="auto"/>
          </w:tcPr>
          <w:p w:rsidR="006D536C" w:rsidRPr="00681596" w:rsidRDefault="006D536C" w:rsidP="00165276">
            <w:pPr>
              <w:autoSpaceDE w:val="0"/>
              <w:autoSpaceDN w:val="0"/>
              <w:adjustRightInd w:val="0"/>
              <w:spacing w:before="120" w:after="120"/>
              <w:rPr>
                <w:lang w:val="en-GB" w:eastAsia="fr-FR"/>
              </w:rPr>
            </w:pPr>
            <w:r w:rsidRPr="00681596">
              <w:rPr>
                <w:lang w:val="en-GB" w:eastAsia="fr-FR"/>
              </w:rPr>
              <w:t xml:space="preserve">1 – </w:t>
            </w:r>
            <w:r w:rsidRPr="00681596">
              <w:rPr>
                <w:u w:val="single"/>
                <w:lang w:val="en-GB" w:eastAsia="fr-FR"/>
              </w:rPr>
              <w:t>Action items review</w:t>
            </w:r>
          </w:p>
        </w:tc>
      </w:tr>
      <w:tr w:rsidR="006D536C" w:rsidRPr="00681596" w:rsidTr="00165276">
        <w:tc>
          <w:tcPr>
            <w:tcW w:w="8208" w:type="dxa"/>
            <w:shd w:val="clear" w:color="auto" w:fill="auto"/>
          </w:tcPr>
          <w:p w:rsidR="006D536C" w:rsidRPr="00681596" w:rsidRDefault="006D536C" w:rsidP="00165276">
            <w:pPr>
              <w:autoSpaceDE w:val="0"/>
              <w:autoSpaceDN w:val="0"/>
              <w:adjustRightInd w:val="0"/>
              <w:spacing w:before="120" w:after="120"/>
              <w:rPr>
                <w:u w:val="single"/>
                <w:lang w:val="en-GB" w:eastAsia="fr-FR"/>
              </w:rPr>
            </w:pPr>
            <w:r w:rsidRPr="00681596">
              <w:rPr>
                <w:lang w:val="pt-BR" w:eastAsia="fr-FR"/>
              </w:rPr>
              <w:t xml:space="preserve">2 – </w:t>
            </w:r>
            <w:r w:rsidRPr="005522EA">
              <w:rPr>
                <w:u w:val="single"/>
                <w:lang w:val="en-GB" w:eastAsia="fr-FR"/>
              </w:rPr>
              <w:t xml:space="preserve">SDLS </w:t>
            </w:r>
            <w:r>
              <w:rPr>
                <w:u w:val="single"/>
                <w:lang w:val="en-GB" w:eastAsia="fr-FR"/>
              </w:rPr>
              <w:t>p</w:t>
            </w:r>
            <w:r w:rsidRPr="00681596">
              <w:rPr>
                <w:u w:val="single"/>
                <w:lang w:val="en-GB" w:eastAsia="fr-FR"/>
              </w:rPr>
              <w:t>rototyping and interoperability testing :</w:t>
            </w:r>
          </w:p>
          <w:p w:rsidR="006D536C" w:rsidRPr="00B21C35" w:rsidRDefault="006D536C" w:rsidP="006D536C">
            <w:pPr>
              <w:numPr>
                <w:ilvl w:val="0"/>
                <w:numId w:val="5"/>
              </w:numPr>
              <w:autoSpaceDE w:val="0"/>
              <w:autoSpaceDN w:val="0"/>
              <w:adjustRightInd w:val="0"/>
              <w:spacing w:before="120" w:after="120"/>
              <w:rPr>
                <w:b/>
                <w:bCs/>
                <w:lang w:eastAsia="fr-FR"/>
              </w:rPr>
            </w:pPr>
            <w:r>
              <w:rPr>
                <w:bCs/>
                <w:lang w:eastAsia="fr-FR"/>
              </w:rPr>
              <w:t>Interoperability testing results (ESA, CNES, NASA)</w:t>
            </w:r>
          </w:p>
          <w:p w:rsidR="006D536C" w:rsidRDefault="006D536C" w:rsidP="006D536C">
            <w:pPr>
              <w:numPr>
                <w:ilvl w:val="0"/>
                <w:numId w:val="5"/>
              </w:numPr>
              <w:autoSpaceDE w:val="0"/>
              <w:autoSpaceDN w:val="0"/>
              <w:adjustRightInd w:val="0"/>
              <w:spacing w:before="120" w:after="120"/>
              <w:rPr>
                <w:bCs/>
                <w:lang w:eastAsia="fr-FR"/>
              </w:rPr>
            </w:pPr>
            <w:r>
              <w:rPr>
                <w:bCs/>
                <w:lang w:eastAsia="fr-FR"/>
              </w:rPr>
              <w:t>Interoperability test report (yellow book) finalization</w:t>
            </w:r>
          </w:p>
          <w:p w:rsidR="006D536C" w:rsidRPr="005522EA" w:rsidRDefault="006D536C" w:rsidP="006D536C">
            <w:pPr>
              <w:numPr>
                <w:ilvl w:val="0"/>
                <w:numId w:val="5"/>
              </w:numPr>
              <w:autoSpaceDE w:val="0"/>
              <w:autoSpaceDN w:val="0"/>
              <w:adjustRightInd w:val="0"/>
              <w:spacing w:before="120" w:after="120"/>
              <w:rPr>
                <w:bCs/>
                <w:lang w:eastAsia="fr-FR"/>
              </w:rPr>
            </w:pPr>
            <w:r>
              <w:rPr>
                <w:bCs/>
                <w:lang w:eastAsia="fr-FR"/>
              </w:rPr>
              <w:t>Interoperability testing over the cloud</w:t>
            </w:r>
          </w:p>
        </w:tc>
      </w:tr>
      <w:tr w:rsidR="006D536C" w:rsidRPr="00681596" w:rsidTr="00165276">
        <w:tc>
          <w:tcPr>
            <w:tcW w:w="8208" w:type="dxa"/>
            <w:shd w:val="clear" w:color="auto" w:fill="auto"/>
          </w:tcPr>
          <w:p w:rsidR="006D536C" w:rsidRPr="00275459" w:rsidRDefault="006D536C" w:rsidP="00165276">
            <w:pPr>
              <w:autoSpaceDE w:val="0"/>
              <w:autoSpaceDN w:val="0"/>
              <w:adjustRightInd w:val="0"/>
              <w:spacing w:before="120" w:after="120"/>
              <w:rPr>
                <w:lang w:val="pt-BR" w:eastAsia="fr-FR"/>
              </w:rPr>
            </w:pPr>
            <w:r w:rsidRPr="00681596">
              <w:rPr>
                <w:lang w:val="en-GB" w:eastAsia="fr-FR"/>
              </w:rPr>
              <w:t xml:space="preserve">3 – </w:t>
            </w:r>
            <w:r>
              <w:rPr>
                <w:u w:val="single"/>
                <w:lang w:val="pt-BR" w:eastAsia="fr-FR"/>
              </w:rPr>
              <w:t>SDLS protocol draft blue book</w:t>
            </w:r>
            <w:r w:rsidRPr="00681596">
              <w:rPr>
                <w:u w:val="single"/>
                <w:lang w:val="pt-BR" w:eastAsia="fr-FR"/>
              </w:rPr>
              <w:t>:</w:t>
            </w:r>
          </w:p>
          <w:p w:rsidR="006D536C" w:rsidRDefault="006D536C" w:rsidP="006D536C">
            <w:pPr>
              <w:numPr>
                <w:ilvl w:val="0"/>
                <w:numId w:val="4"/>
              </w:numPr>
              <w:autoSpaceDE w:val="0"/>
              <w:autoSpaceDN w:val="0"/>
              <w:adjustRightInd w:val="0"/>
              <w:spacing w:before="120" w:after="120"/>
              <w:rPr>
                <w:b/>
                <w:bCs/>
                <w:lang w:eastAsia="fr-FR"/>
              </w:rPr>
            </w:pPr>
            <w:r>
              <w:rPr>
                <w:lang w:val="en-GB" w:eastAsia="fr-FR"/>
              </w:rPr>
              <w:t>Coordination of publication with TM, TC and AOS Space Link Protocols revised blue books</w:t>
            </w:r>
          </w:p>
          <w:p w:rsidR="006D536C" w:rsidRPr="005D0569" w:rsidRDefault="006D536C" w:rsidP="006D536C">
            <w:pPr>
              <w:numPr>
                <w:ilvl w:val="0"/>
                <w:numId w:val="4"/>
              </w:numPr>
              <w:autoSpaceDE w:val="0"/>
              <w:autoSpaceDN w:val="0"/>
              <w:adjustRightInd w:val="0"/>
              <w:spacing w:before="120" w:after="120"/>
              <w:rPr>
                <w:b/>
                <w:bCs/>
                <w:lang w:eastAsia="fr-FR"/>
              </w:rPr>
            </w:pPr>
            <w:r w:rsidRPr="005D0569">
              <w:rPr>
                <w:lang w:val="en-GB" w:eastAsia="fr-FR"/>
              </w:rPr>
              <w:t>Prepare resolution for publication</w:t>
            </w:r>
          </w:p>
        </w:tc>
      </w:tr>
      <w:tr w:rsidR="006D536C" w:rsidRPr="00681596" w:rsidTr="00165276">
        <w:tc>
          <w:tcPr>
            <w:tcW w:w="8208" w:type="dxa"/>
            <w:shd w:val="clear" w:color="auto" w:fill="auto"/>
          </w:tcPr>
          <w:p w:rsidR="006D536C" w:rsidRPr="00681596" w:rsidRDefault="006D536C" w:rsidP="00165276">
            <w:pPr>
              <w:autoSpaceDE w:val="0"/>
              <w:autoSpaceDN w:val="0"/>
              <w:adjustRightInd w:val="0"/>
              <w:spacing w:before="120" w:after="120"/>
              <w:rPr>
                <w:lang w:val="en-GB" w:eastAsia="fr-FR"/>
              </w:rPr>
            </w:pPr>
            <w:r>
              <w:rPr>
                <w:lang w:val="en-GB" w:eastAsia="fr-FR"/>
              </w:rPr>
              <w:t xml:space="preserve">4 – </w:t>
            </w:r>
            <w:r w:rsidRPr="00681596">
              <w:rPr>
                <w:u w:val="single"/>
                <w:lang w:val="en-GB" w:eastAsia="fr-FR"/>
              </w:rPr>
              <w:t>SDLS Protocol green book :</w:t>
            </w:r>
          </w:p>
          <w:p w:rsidR="006D536C" w:rsidRPr="00681596" w:rsidRDefault="006D536C" w:rsidP="006D536C">
            <w:pPr>
              <w:numPr>
                <w:ilvl w:val="0"/>
                <w:numId w:val="5"/>
              </w:numPr>
              <w:autoSpaceDE w:val="0"/>
              <w:autoSpaceDN w:val="0"/>
              <w:adjustRightInd w:val="0"/>
              <w:spacing w:before="120" w:after="120"/>
              <w:rPr>
                <w:lang w:val="en-GB" w:eastAsia="fr-FR"/>
              </w:rPr>
            </w:pPr>
            <w:r>
              <w:rPr>
                <w:lang w:val="en-GB" w:eastAsia="fr-FR"/>
              </w:rPr>
              <w:t>Review of contributions (AI 1114/01&amp;06, 0414/04, 1111/07)</w:t>
            </w:r>
          </w:p>
          <w:p w:rsidR="006D536C" w:rsidRDefault="006D536C" w:rsidP="006D536C">
            <w:pPr>
              <w:numPr>
                <w:ilvl w:val="0"/>
                <w:numId w:val="8"/>
              </w:numPr>
              <w:autoSpaceDE w:val="0"/>
              <w:autoSpaceDN w:val="0"/>
              <w:adjustRightInd w:val="0"/>
              <w:spacing w:before="120" w:after="120"/>
              <w:rPr>
                <w:lang w:val="en-GB" w:eastAsia="fr-FR"/>
              </w:rPr>
            </w:pPr>
            <w:r>
              <w:rPr>
                <w:lang w:val="en-GB" w:eastAsia="fr-FR"/>
              </w:rPr>
              <w:t>Completing missing sections</w:t>
            </w:r>
          </w:p>
          <w:p w:rsidR="006D536C" w:rsidRPr="00681596" w:rsidRDefault="006D536C" w:rsidP="006D536C">
            <w:pPr>
              <w:numPr>
                <w:ilvl w:val="1"/>
                <w:numId w:val="8"/>
              </w:numPr>
              <w:autoSpaceDE w:val="0"/>
              <w:autoSpaceDN w:val="0"/>
              <w:adjustRightInd w:val="0"/>
              <w:spacing w:before="120" w:after="120"/>
              <w:rPr>
                <w:lang w:val="en-GB" w:eastAsia="fr-FR"/>
              </w:rPr>
            </w:pPr>
            <w:r>
              <w:rPr>
                <w:lang w:val="en-GB" w:eastAsia="fr-FR"/>
              </w:rPr>
              <w:t>Objective : publication November 2015</w:t>
            </w:r>
          </w:p>
        </w:tc>
      </w:tr>
      <w:tr w:rsidR="006D536C" w:rsidRPr="00681596" w:rsidTr="006D536C">
        <w:tc>
          <w:tcPr>
            <w:tcW w:w="8208" w:type="dxa"/>
            <w:tcBorders>
              <w:top w:val="single" w:sz="4" w:space="0" w:color="auto"/>
              <w:left w:val="single" w:sz="4" w:space="0" w:color="auto"/>
              <w:bottom w:val="single" w:sz="4" w:space="0" w:color="auto"/>
              <w:right w:val="single" w:sz="4" w:space="0" w:color="auto"/>
            </w:tcBorders>
            <w:shd w:val="clear" w:color="auto" w:fill="auto"/>
          </w:tcPr>
          <w:p w:rsidR="006D536C" w:rsidRPr="00681596" w:rsidRDefault="006D536C" w:rsidP="00165276">
            <w:pPr>
              <w:autoSpaceDE w:val="0"/>
              <w:autoSpaceDN w:val="0"/>
              <w:adjustRightInd w:val="0"/>
              <w:spacing w:before="120" w:after="120"/>
              <w:rPr>
                <w:lang w:val="en-GB" w:eastAsia="fr-FR"/>
              </w:rPr>
            </w:pPr>
            <w:r>
              <w:rPr>
                <w:lang w:val="en-GB" w:eastAsia="fr-FR"/>
              </w:rPr>
              <w:t>5</w:t>
            </w:r>
            <w:r w:rsidRPr="00681596">
              <w:rPr>
                <w:lang w:val="en-GB" w:eastAsia="fr-FR"/>
              </w:rPr>
              <w:t xml:space="preserve"> – </w:t>
            </w:r>
            <w:r w:rsidRPr="006D536C">
              <w:rPr>
                <w:lang w:val="en-GB" w:eastAsia="fr-FR"/>
              </w:rPr>
              <w:t>SDLS Protocol extension (extended procedures) :</w:t>
            </w:r>
          </w:p>
          <w:p w:rsidR="006D536C" w:rsidRPr="006D536C" w:rsidRDefault="006D536C" w:rsidP="006D536C">
            <w:pPr>
              <w:numPr>
                <w:ilvl w:val="0"/>
                <w:numId w:val="5"/>
              </w:numPr>
              <w:tabs>
                <w:tab w:val="num" w:pos="1440"/>
              </w:tabs>
              <w:autoSpaceDE w:val="0"/>
              <w:autoSpaceDN w:val="0"/>
              <w:adjustRightInd w:val="0"/>
              <w:spacing w:before="120" w:after="120"/>
              <w:rPr>
                <w:lang w:val="en-GB" w:eastAsia="fr-FR"/>
              </w:rPr>
            </w:pPr>
            <w:r>
              <w:rPr>
                <w:lang w:val="en-GB" w:eastAsia="fr-FR"/>
              </w:rPr>
              <w:t>Review of inputs (action items 1114/07, 08, 09)</w:t>
            </w:r>
          </w:p>
          <w:p w:rsidR="006D536C" w:rsidRPr="006D536C" w:rsidRDefault="006D536C" w:rsidP="006D536C">
            <w:pPr>
              <w:numPr>
                <w:ilvl w:val="0"/>
                <w:numId w:val="5"/>
              </w:numPr>
              <w:autoSpaceDE w:val="0"/>
              <w:autoSpaceDN w:val="0"/>
              <w:adjustRightInd w:val="0"/>
              <w:spacing w:before="120" w:after="120"/>
              <w:rPr>
                <w:lang w:val="en-GB" w:eastAsia="fr-FR"/>
              </w:rPr>
            </w:pPr>
            <w:r w:rsidRPr="006D536C">
              <w:rPr>
                <w:lang w:val="en-GB" w:eastAsia="fr-FR"/>
              </w:rPr>
              <w:t>Finalization of White Book v1</w:t>
            </w:r>
          </w:p>
          <w:p w:rsidR="006D536C" w:rsidRPr="006D536C" w:rsidRDefault="006D536C" w:rsidP="006D536C">
            <w:pPr>
              <w:numPr>
                <w:ilvl w:val="1"/>
                <w:numId w:val="5"/>
              </w:numPr>
              <w:autoSpaceDE w:val="0"/>
              <w:autoSpaceDN w:val="0"/>
              <w:adjustRightInd w:val="0"/>
              <w:spacing w:before="120" w:after="120"/>
              <w:rPr>
                <w:lang w:val="en-GB" w:eastAsia="fr-FR"/>
              </w:rPr>
            </w:pPr>
            <w:r w:rsidRPr="006D536C">
              <w:rPr>
                <w:lang w:val="en-GB" w:eastAsia="fr-FR"/>
              </w:rPr>
              <w:t>Main text (generic specification)</w:t>
            </w:r>
          </w:p>
          <w:p w:rsidR="006D536C" w:rsidRPr="006D536C" w:rsidRDefault="006D536C" w:rsidP="006D536C">
            <w:pPr>
              <w:numPr>
                <w:ilvl w:val="1"/>
                <w:numId w:val="5"/>
              </w:numPr>
              <w:autoSpaceDE w:val="0"/>
              <w:autoSpaceDN w:val="0"/>
              <w:adjustRightInd w:val="0"/>
              <w:spacing w:before="120" w:after="120"/>
              <w:rPr>
                <w:lang w:val="en-GB" w:eastAsia="fr-FR"/>
              </w:rPr>
            </w:pPr>
            <w:r w:rsidRPr="006D536C">
              <w:rPr>
                <w:lang w:val="en-GB" w:eastAsia="fr-FR"/>
              </w:rPr>
              <w:t>“Baseline mode” annex enabling bit-level interoperability</w:t>
            </w:r>
          </w:p>
        </w:tc>
      </w:tr>
      <w:tr w:rsidR="006D536C" w:rsidRPr="00681596" w:rsidTr="006D536C">
        <w:tc>
          <w:tcPr>
            <w:tcW w:w="8208" w:type="dxa"/>
            <w:tcBorders>
              <w:top w:val="single" w:sz="4" w:space="0" w:color="auto"/>
              <w:left w:val="single" w:sz="4" w:space="0" w:color="auto"/>
              <w:bottom w:val="single" w:sz="4" w:space="0" w:color="auto"/>
              <w:right w:val="single" w:sz="4" w:space="0" w:color="auto"/>
            </w:tcBorders>
            <w:shd w:val="clear" w:color="auto" w:fill="auto"/>
          </w:tcPr>
          <w:p w:rsidR="006D536C" w:rsidRPr="00681596" w:rsidRDefault="006D536C" w:rsidP="00165276">
            <w:pPr>
              <w:autoSpaceDE w:val="0"/>
              <w:autoSpaceDN w:val="0"/>
              <w:adjustRightInd w:val="0"/>
              <w:spacing w:before="120" w:after="120"/>
              <w:rPr>
                <w:lang w:val="en-GB" w:eastAsia="fr-FR"/>
              </w:rPr>
            </w:pPr>
            <w:r>
              <w:rPr>
                <w:lang w:val="en-GB" w:eastAsia="fr-FR"/>
              </w:rPr>
              <w:t>6</w:t>
            </w:r>
            <w:r w:rsidRPr="00681596">
              <w:rPr>
                <w:lang w:val="en-GB" w:eastAsia="fr-FR"/>
              </w:rPr>
              <w:t xml:space="preserve"> – </w:t>
            </w:r>
            <w:r w:rsidRPr="006D536C">
              <w:rPr>
                <w:lang w:val="en-GB" w:eastAsia="fr-FR"/>
              </w:rPr>
              <w:t>Action items and meeting wrap-up</w:t>
            </w:r>
          </w:p>
        </w:tc>
      </w:tr>
    </w:tbl>
    <w:p w:rsidR="00711E03" w:rsidRPr="00D67FBB" w:rsidRDefault="00711E03" w:rsidP="003C551B">
      <w:pPr>
        <w:autoSpaceDE w:val="0"/>
        <w:autoSpaceDN w:val="0"/>
        <w:adjustRightInd w:val="0"/>
        <w:spacing w:before="120" w:after="120"/>
        <w:rPr>
          <w:lang w:val="en-GB" w:eastAsia="fr-FR"/>
        </w:rPr>
      </w:pPr>
    </w:p>
    <w:p w:rsidR="00682AD8" w:rsidRDefault="00682AD8" w:rsidP="00A50264">
      <w:pPr>
        <w:autoSpaceDE w:val="0"/>
        <w:autoSpaceDN w:val="0"/>
        <w:adjustRightInd w:val="0"/>
        <w:spacing w:before="120" w:after="120"/>
        <w:rPr>
          <w:lang w:val="en-GB" w:eastAsia="fr-FR"/>
        </w:rPr>
      </w:pPr>
      <w:r>
        <w:rPr>
          <w:lang w:val="en-GB" w:eastAsia="fr-FR"/>
        </w:rPr>
        <w:t>The list of presentations made is the following:</w:t>
      </w:r>
    </w:p>
    <w:p w:rsidR="007A5D8E" w:rsidRPr="009C40AE" w:rsidRDefault="00991425" w:rsidP="00A97604">
      <w:pPr>
        <w:numPr>
          <w:ilvl w:val="2"/>
          <w:numId w:val="1"/>
        </w:numPr>
        <w:autoSpaceDE w:val="0"/>
        <w:autoSpaceDN w:val="0"/>
        <w:adjustRightInd w:val="0"/>
        <w:spacing w:before="120" w:after="120"/>
        <w:rPr>
          <w:lang w:eastAsia="fr-FR"/>
        </w:rPr>
      </w:pPr>
      <w:r>
        <w:t>Keith Scott presentation “CCSDS Cloud based</w:t>
      </w:r>
      <w:r w:rsidR="003C46E4">
        <w:t xml:space="preserve"> interoperability testing” </w:t>
      </w:r>
      <w:r w:rsidR="00A07909">
        <w:t xml:space="preserve">, CESG presentation, 02/02/2015 </w:t>
      </w:r>
      <w:r w:rsidR="00682AD8" w:rsidRPr="00ED21B3">
        <w:t>(</w:t>
      </w:r>
      <w:r w:rsidR="00682AD8" w:rsidRPr="00ED21B3">
        <w:rPr>
          <w:b/>
          <w:bCs/>
        </w:rPr>
        <w:t>attachment</w:t>
      </w:r>
      <w:r w:rsidR="00FF32C5">
        <w:rPr>
          <w:b/>
          <w:bCs/>
        </w:rPr>
        <w:t xml:space="preserve"> </w:t>
      </w:r>
      <w:r w:rsidR="003C46E4">
        <w:rPr>
          <w:b/>
          <w:bCs/>
        </w:rPr>
        <w:t>2</w:t>
      </w:r>
      <w:r w:rsidR="007A5D8E" w:rsidRPr="00ED21B3">
        <w:rPr>
          <w:b/>
          <w:bCs/>
        </w:rPr>
        <w:t>)</w:t>
      </w:r>
    </w:p>
    <w:p w:rsidR="009C40AE" w:rsidRPr="00ED21B3" w:rsidRDefault="009C40AE" w:rsidP="00A97604">
      <w:pPr>
        <w:numPr>
          <w:ilvl w:val="2"/>
          <w:numId w:val="1"/>
        </w:numPr>
        <w:autoSpaceDE w:val="0"/>
        <w:autoSpaceDN w:val="0"/>
        <w:adjustRightInd w:val="0"/>
        <w:spacing w:before="120" w:after="120"/>
        <w:rPr>
          <w:lang w:eastAsia="fr-FR"/>
        </w:rPr>
      </w:pPr>
      <w:r w:rsidRPr="009C40AE">
        <w:rPr>
          <w:bCs/>
        </w:rPr>
        <w:t>CNES presentation – SDLS Monitoring &amp; Control messages, nov 2014</w:t>
      </w:r>
      <w:r>
        <w:rPr>
          <w:b/>
          <w:bCs/>
        </w:rPr>
        <w:t xml:space="preserve"> (attachment 5)</w:t>
      </w:r>
    </w:p>
    <w:p w:rsidR="006C738C" w:rsidRPr="00A6580A" w:rsidRDefault="006C738C" w:rsidP="006C738C">
      <w:pPr>
        <w:autoSpaceDE w:val="0"/>
        <w:autoSpaceDN w:val="0"/>
        <w:adjustRightInd w:val="0"/>
        <w:spacing w:before="120" w:after="120"/>
        <w:rPr>
          <w:lang w:eastAsia="fr-FR"/>
        </w:rPr>
      </w:pPr>
    </w:p>
    <w:p w:rsidR="00682AD8" w:rsidRDefault="00AB6ACB" w:rsidP="00EE10AA">
      <w:pPr>
        <w:autoSpaceDE w:val="0"/>
        <w:autoSpaceDN w:val="0"/>
        <w:adjustRightInd w:val="0"/>
        <w:spacing w:before="120" w:after="120"/>
        <w:rPr>
          <w:lang w:val="en-GB" w:eastAsia="fr-FR"/>
        </w:rPr>
      </w:pPr>
      <w:r>
        <w:lastRenderedPageBreak/>
        <w:t>The list of input documents is the following</w:t>
      </w:r>
      <w:r w:rsidR="00682AD8">
        <w:t>:</w:t>
      </w:r>
    </w:p>
    <w:p w:rsidR="00682AD8" w:rsidRDefault="008547F0" w:rsidP="00A97604">
      <w:pPr>
        <w:numPr>
          <w:ilvl w:val="0"/>
          <w:numId w:val="3"/>
        </w:numPr>
        <w:autoSpaceDE w:val="0"/>
        <w:autoSpaceDN w:val="0"/>
        <w:adjustRightInd w:val="0"/>
        <w:spacing w:before="120" w:after="120"/>
        <w:rPr>
          <w:lang w:val="en-GB" w:eastAsia="fr-FR"/>
        </w:rPr>
      </w:pPr>
      <w:r>
        <w:rPr>
          <w:lang w:val="en-GB" w:eastAsia="fr-FR"/>
        </w:rPr>
        <w:t xml:space="preserve">SDLS </w:t>
      </w:r>
      <w:r w:rsidR="00797749">
        <w:rPr>
          <w:lang w:val="en-GB" w:eastAsia="fr-FR"/>
        </w:rPr>
        <w:t xml:space="preserve">core protocol </w:t>
      </w:r>
      <w:r>
        <w:rPr>
          <w:lang w:val="en-GB" w:eastAsia="fr-FR"/>
        </w:rPr>
        <w:t>inter</w:t>
      </w:r>
      <w:r w:rsidR="00797749">
        <w:rPr>
          <w:lang w:val="en-GB" w:eastAsia="fr-FR"/>
        </w:rPr>
        <w:t>operability test report (yellow book), 355.1-Y-1</w:t>
      </w:r>
      <w:r w:rsidR="006C738C" w:rsidRPr="006C738C">
        <w:rPr>
          <w:lang w:val="en-GB" w:eastAsia="fr-FR"/>
        </w:rPr>
        <w:t xml:space="preserve"> </w:t>
      </w:r>
      <w:r w:rsidR="006C738C">
        <w:rPr>
          <w:lang w:val="en-GB" w:eastAsia="fr-FR"/>
        </w:rPr>
        <w:t xml:space="preserve"> </w:t>
      </w:r>
      <w:r w:rsidR="00682AD8">
        <w:rPr>
          <w:lang w:val="en-GB" w:eastAsia="fr-FR"/>
        </w:rPr>
        <w:t>(</w:t>
      </w:r>
      <w:r w:rsidR="00682AD8" w:rsidRPr="00F61579">
        <w:rPr>
          <w:b/>
          <w:lang w:val="en-GB" w:eastAsia="fr-FR"/>
        </w:rPr>
        <w:t xml:space="preserve">attachment </w:t>
      </w:r>
      <w:r>
        <w:rPr>
          <w:b/>
          <w:lang w:val="en-GB" w:eastAsia="fr-FR"/>
        </w:rPr>
        <w:t>3</w:t>
      </w:r>
      <w:r w:rsidR="00682AD8">
        <w:rPr>
          <w:lang w:val="en-GB" w:eastAsia="fr-FR"/>
        </w:rPr>
        <w:t>)</w:t>
      </w:r>
    </w:p>
    <w:p w:rsidR="00D112F6" w:rsidRDefault="00D112F6" w:rsidP="00A97604">
      <w:pPr>
        <w:numPr>
          <w:ilvl w:val="0"/>
          <w:numId w:val="3"/>
        </w:numPr>
        <w:autoSpaceDE w:val="0"/>
        <w:autoSpaceDN w:val="0"/>
        <w:adjustRightInd w:val="0"/>
        <w:spacing w:before="120" w:after="120"/>
        <w:rPr>
          <w:lang w:val="en-GB" w:eastAsia="fr-FR"/>
        </w:rPr>
      </w:pPr>
      <w:r>
        <w:rPr>
          <w:lang w:val="en-GB" w:eastAsia="fr-FR"/>
        </w:rPr>
        <w:t>SDLS Extended Proceduresv04.doc (</w:t>
      </w:r>
      <w:r w:rsidRPr="00D112F6">
        <w:rPr>
          <w:b/>
          <w:lang w:val="en-GB" w:eastAsia="fr-FR"/>
        </w:rPr>
        <w:t>attachment 4</w:t>
      </w:r>
      <w:r>
        <w:rPr>
          <w:lang w:val="en-GB" w:eastAsia="fr-FR"/>
        </w:rPr>
        <w:t>)</w:t>
      </w:r>
    </w:p>
    <w:p w:rsidR="00682AD8" w:rsidRPr="004412CF" w:rsidRDefault="00682AD8" w:rsidP="00187921">
      <w:pPr>
        <w:autoSpaceDE w:val="0"/>
        <w:autoSpaceDN w:val="0"/>
        <w:adjustRightInd w:val="0"/>
        <w:spacing w:before="120" w:after="120"/>
        <w:ind w:left="1080"/>
        <w:rPr>
          <w:lang w:val="en-GB" w:eastAsia="fr-FR"/>
        </w:rPr>
      </w:pPr>
    </w:p>
    <w:p w:rsidR="00682AD8" w:rsidRPr="00720354" w:rsidRDefault="00682AD8" w:rsidP="00FC6973">
      <w:pPr>
        <w:spacing w:after="120"/>
      </w:pPr>
      <w:r>
        <w:t xml:space="preserve">All presentations and attachments are on the SDLS WG CWE private page :  </w:t>
      </w:r>
      <w:hyperlink r:id="rId21" w:history="1">
        <w:r w:rsidRPr="00E36162">
          <w:rPr>
            <w:rStyle w:val="Lienhypertexte"/>
          </w:rPr>
          <w:t>http://cwe.ccsds.org</w:t>
        </w:r>
      </w:hyperlink>
      <w:r>
        <w:t xml:space="preserve"> : </w:t>
      </w:r>
      <w:hyperlink r:id="rId22" w:history="1">
        <w:r>
          <w:rPr>
            <w:rFonts w:ascii="Tahoma" w:hAnsi="Tahoma" w:cs="Tahoma"/>
            <w:color w:val="002570"/>
            <w:spacing w:val="24"/>
            <w:sz w:val="16"/>
            <w:szCs w:val="16"/>
          </w:rPr>
          <w:t>The CCSDS Collaborative Work Environment (CWE)</w:t>
        </w:r>
      </w:hyperlink>
      <w:r>
        <w:rPr>
          <w:rFonts w:ascii="Tahoma" w:hAnsi="Tahoma" w:cs="Tahoma"/>
          <w:color w:val="666666"/>
          <w:spacing w:val="24"/>
          <w:sz w:val="16"/>
          <w:szCs w:val="16"/>
        </w:rPr>
        <w:t xml:space="preserve"> &gt; </w:t>
      </w:r>
      <w:hyperlink r:id="rId23" w:history="1">
        <w:r>
          <w:rPr>
            <w:rFonts w:ascii="Tahoma" w:hAnsi="Tahoma" w:cs="Tahoma"/>
            <w:color w:val="002570"/>
            <w:spacing w:val="24"/>
            <w:sz w:val="16"/>
            <w:szCs w:val="16"/>
          </w:rPr>
          <w:t>Space Link Services Area (SLS)</w:t>
        </w:r>
      </w:hyperlink>
      <w:r>
        <w:rPr>
          <w:rFonts w:ascii="Tahoma" w:hAnsi="Tahoma" w:cs="Tahoma"/>
          <w:color w:val="666666"/>
          <w:spacing w:val="24"/>
          <w:sz w:val="16"/>
          <w:szCs w:val="16"/>
        </w:rPr>
        <w:t xml:space="preserve"> &gt; </w:t>
      </w:r>
      <w:hyperlink r:id="rId24" w:history="1">
        <w:r>
          <w:rPr>
            <w:rFonts w:ascii="Tahoma" w:hAnsi="Tahoma" w:cs="Tahoma"/>
            <w:color w:val="002570"/>
            <w:spacing w:val="24"/>
            <w:sz w:val="16"/>
            <w:szCs w:val="16"/>
          </w:rPr>
          <w:t>Documents</w:t>
        </w:r>
      </w:hyperlink>
      <w:r>
        <w:rPr>
          <w:rFonts w:ascii="Tahoma" w:hAnsi="Tahoma" w:cs="Tahoma"/>
          <w:color w:val="666666"/>
          <w:spacing w:val="24"/>
          <w:sz w:val="16"/>
          <w:szCs w:val="16"/>
        </w:rPr>
        <w:t xml:space="preserve"> &gt; </w:t>
      </w:r>
      <w:hyperlink r:id="rId25" w:history="1">
        <w:r>
          <w:rPr>
            <w:rFonts w:ascii="Tahoma" w:hAnsi="Tahoma" w:cs="Tahoma"/>
            <w:color w:val="002570"/>
            <w:spacing w:val="24"/>
            <w:sz w:val="16"/>
            <w:szCs w:val="16"/>
          </w:rPr>
          <w:t>SLS-SEA-DLS</w:t>
        </w:r>
      </w:hyperlink>
      <w:r>
        <w:rPr>
          <w:rFonts w:ascii="Tahoma" w:hAnsi="Tahoma" w:cs="Tahoma"/>
          <w:color w:val="666666"/>
          <w:spacing w:val="24"/>
          <w:sz w:val="16"/>
          <w:szCs w:val="16"/>
        </w:rPr>
        <w:t xml:space="preserve"> &gt; </w:t>
      </w:r>
      <w:hyperlink r:id="rId26" w:history="1">
        <w:r>
          <w:rPr>
            <w:rFonts w:ascii="Tahoma" w:hAnsi="Tahoma" w:cs="Tahoma"/>
            <w:color w:val="002570"/>
            <w:spacing w:val="24"/>
            <w:sz w:val="16"/>
            <w:szCs w:val="16"/>
          </w:rPr>
          <w:t>CWE Private</w:t>
        </w:r>
      </w:hyperlink>
      <w:r>
        <w:rPr>
          <w:rFonts w:ascii="Tahoma" w:hAnsi="Tahoma" w:cs="Tahoma"/>
          <w:color w:val="666666"/>
          <w:spacing w:val="24"/>
          <w:sz w:val="16"/>
          <w:szCs w:val="16"/>
        </w:rPr>
        <w:t xml:space="preserve"> &gt; </w:t>
      </w:r>
      <w:hyperlink r:id="rId27" w:history="1">
        <w:r>
          <w:rPr>
            <w:rFonts w:ascii="Tahoma" w:hAnsi="Tahoma" w:cs="Tahoma"/>
            <w:color w:val="002570"/>
            <w:spacing w:val="24"/>
            <w:sz w:val="16"/>
            <w:szCs w:val="16"/>
          </w:rPr>
          <w:t>meeting material</w:t>
        </w:r>
      </w:hyperlink>
      <w:r>
        <w:rPr>
          <w:rFonts w:ascii="Tahoma" w:hAnsi="Tahoma" w:cs="Tahoma"/>
          <w:color w:val="666666"/>
          <w:spacing w:val="24"/>
          <w:sz w:val="16"/>
          <w:szCs w:val="16"/>
        </w:rPr>
        <w:t xml:space="preserve"> &gt; </w:t>
      </w:r>
      <w:hyperlink r:id="rId28" w:history="1">
        <w:r w:rsidR="006D536C">
          <w:rPr>
            <w:rFonts w:ascii="Tahoma" w:hAnsi="Tahoma" w:cs="Tahoma"/>
            <w:color w:val="002570"/>
            <w:spacing w:val="24"/>
            <w:sz w:val="16"/>
            <w:szCs w:val="16"/>
          </w:rPr>
          <w:t>march</w:t>
        </w:r>
        <w:r w:rsidR="00DE3F2B">
          <w:rPr>
            <w:rFonts w:ascii="Tahoma" w:hAnsi="Tahoma" w:cs="Tahoma"/>
            <w:color w:val="002570"/>
            <w:spacing w:val="24"/>
            <w:sz w:val="16"/>
            <w:szCs w:val="16"/>
          </w:rPr>
          <w:t xml:space="preserve"> </w:t>
        </w:r>
        <w:r w:rsidR="006D536C">
          <w:rPr>
            <w:rFonts w:ascii="Tahoma" w:hAnsi="Tahoma" w:cs="Tahoma"/>
            <w:color w:val="002570"/>
            <w:spacing w:val="24"/>
            <w:sz w:val="16"/>
            <w:szCs w:val="16"/>
          </w:rPr>
          <w:t>2015</w:t>
        </w:r>
        <w:r>
          <w:rPr>
            <w:rFonts w:ascii="Tahoma" w:hAnsi="Tahoma" w:cs="Tahoma"/>
            <w:color w:val="002570"/>
            <w:spacing w:val="24"/>
            <w:sz w:val="16"/>
            <w:szCs w:val="16"/>
          </w:rPr>
          <w:t xml:space="preserve"> meeting</w:t>
        </w:r>
      </w:hyperlink>
    </w:p>
    <w:p w:rsidR="00682AD8" w:rsidRDefault="00682AD8" w:rsidP="001767C0">
      <w:pPr>
        <w:spacing w:after="120"/>
      </w:pPr>
      <w:r>
        <w:br w:type="page"/>
      </w:r>
    </w:p>
    <w:p w:rsidR="00682AD8" w:rsidRDefault="00682AD8" w:rsidP="0031281E">
      <w:pPr>
        <w:pStyle w:val="Titre1"/>
      </w:pPr>
      <w:r>
        <w:lastRenderedPageBreak/>
        <w:t>Agenda points</w:t>
      </w:r>
    </w:p>
    <w:p w:rsidR="00682AD8" w:rsidRDefault="00682AD8" w:rsidP="00A317A0">
      <w:pPr>
        <w:pStyle w:val="Titre2"/>
      </w:pPr>
      <w:r>
        <w:t>Action items review</w:t>
      </w:r>
    </w:p>
    <w:p w:rsidR="00682AD8" w:rsidRDefault="00682AD8" w:rsidP="00C5206A"/>
    <w:p w:rsidR="00C464D0" w:rsidRDefault="00682AD8" w:rsidP="00083C54">
      <w:r>
        <w:t>Review of open action items from previous meetings</w:t>
      </w:r>
      <w:r w:rsidR="007225AE">
        <w:t xml:space="preserve"> &amp; telecons</w:t>
      </w:r>
      <w:r>
        <w:t xml:space="preserve"> (action items closed at this meeting are highlighted in red. Action items remaining open are highlighted in yellow):</w:t>
      </w:r>
    </w:p>
    <w:p w:rsidR="00083C54" w:rsidRDefault="00083C54" w:rsidP="00083C54"/>
    <w:p w:rsidR="00083C54" w:rsidRDefault="00083C54" w:rsidP="00083C5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083C54" w:rsidRPr="00DC1D98" w:rsidTr="00677F05">
        <w:trPr>
          <w:tblHeader/>
        </w:trPr>
        <w:tc>
          <w:tcPr>
            <w:tcW w:w="1728" w:type="dxa"/>
            <w:shd w:val="clear" w:color="auto" w:fill="E0E0E0"/>
          </w:tcPr>
          <w:p w:rsidR="00083C54" w:rsidRPr="00DC1D98" w:rsidRDefault="00083C54" w:rsidP="00677F05">
            <w:pPr>
              <w:jc w:val="center"/>
              <w:rPr>
                <w:b/>
              </w:rPr>
            </w:pPr>
            <w:r w:rsidRPr="00DC1D98">
              <w:rPr>
                <w:b/>
                <w:sz w:val="22"/>
                <w:szCs w:val="22"/>
              </w:rPr>
              <w:t>A.I.</w:t>
            </w:r>
          </w:p>
        </w:tc>
        <w:tc>
          <w:tcPr>
            <w:tcW w:w="1440" w:type="dxa"/>
            <w:shd w:val="clear" w:color="auto" w:fill="E0E0E0"/>
          </w:tcPr>
          <w:p w:rsidR="00083C54" w:rsidRPr="00DC1D98" w:rsidRDefault="00083C54" w:rsidP="00677F05">
            <w:pPr>
              <w:jc w:val="center"/>
              <w:rPr>
                <w:b/>
              </w:rPr>
            </w:pPr>
            <w:r w:rsidRPr="00DC1D98">
              <w:rPr>
                <w:b/>
                <w:sz w:val="22"/>
                <w:szCs w:val="22"/>
              </w:rPr>
              <w:t>Actionee</w:t>
            </w:r>
          </w:p>
        </w:tc>
        <w:tc>
          <w:tcPr>
            <w:tcW w:w="5445" w:type="dxa"/>
            <w:shd w:val="clear" w:color="auto" w:fill="E0E0E0"/>
          </w:tcPr>
          <w:p w:rsidR="00083C54" w:rsidRPr="00DC1D98" w:rsidRDefault="00083C54" w:rsidP="00677F05">
            <w:pPr>
              <w:jc w:val="center"/>
              <w:rPr>
                <w:b/>
              </w:rPr>
            </w:pPr>
            <w:r w:rsidRPr="00DC1D98">
              <w:rPr>
                <w:b/>
                <w:sz w:val="22"/>
                <w:szCs w:val="22"/>
              </w:rPr>
              <w:t>Action</w:t>
            </w:r>
          </w:p>
        </w:tc>
        <w:tc>
          <w:tcPr>
            <w:tcW w:w="1418" w:type="dxa"/>
            <w:shd w:val="clear" w:color="auto" w:fill="E0E0E0"/>
          </w:tcPr>
          <w:p w:rsidR="00083C54" w:rsidRPr="00DC1D98" w:rsidRDefault="00083C54" w:rsidP="00677F05">
            <w:pPr>
              <w:jc w:val="center"/>
              <w:rPr>
                <w:b/>
              </w:rPr>
            </w:pPr>
            <w:r w:rsidRPr="00DC1D98">
              <w:rPr>
                <w:b/>
                <w:sz w:val="22"/>
                <w:szCs w:val="22"/>
              </w:rPr>
              <w:t>Deadline</w:t>
            </w:r>
          </w:p>
        </w:tc>
      </w:tr>
      <w:tr w:rsidR="00083C54" w:rsidRPr="00DC1D98" w:rsidTr="00677F05">
        <w:tc>
          <w:tcPr>
            <w:tcW w:w="1728" w:type="dxa"/>
          </w:tcPr>
          <w:p w:rsidR="00083C54" w:rsidRPr="00DC1D98" w:rsidRDefault="00083C54" w:rsidP="00677F05">
            <w:pPr>
              <w:jc w:val="center"/>
            </w:pPr>
            <w:r>
              <w:rPr>
                <w:sz w:val="22"/>
                <w:szCs w:val="22"/>
              </w:rPr>
              <w:t>SDLS0414</w:t>
            </w:r>
            <w:r w:rsidRPr="00DC1D98">
              <w:rPr>
                <w:sz w:val="22"/>
                <w:szCs w:val="22"/>
              </w:rPr>
              <w:t>/0</w:t>
            </w:r>
            <w:r>
              <w:rPr>
                <w:sz w:val="22"/>
                <w:szCs w:val="22"/>
              </w:rPr>
              <w:t>4</w:t>
            </w:r>
          </w:p>
          <w:p w:rsidR="00083C54" w:rsidRPr="00DC1D98" w:rsidRDefault="00083C54" w:rsidP="00677F05">
            <w:pPr>
              <w:jc w:val="center"/>
            </w:pPr>
          </w:p>
        </w:tc>
        <w:tc>
          <w:tcPr>
            <w:tcW w:w="1440" w:type="dxa"/>
          </w:tcPr>
          <w:p w:rsidR="00083C54" w:rsidRPr="00FF0D94" w:rsidRDefault="00083C54" w:rsidP="00677F05">
            <w:pPr>
              <w:jc w:val="center"/>
              <w:rPr>
                <w:sz w:val="20"/>
                <w:szCs w:val="20"/>
              </w:rPr>
            </w:pPr>
            <w:r>
              <w:rPr>
                <w:sz w:val="20"/>
                <w:szCs w:val="20"/>
              </w:rPr>
              <w:t>G.Moury</w:t>
            </w:r>
          </w:p>
        </w:tc>
        <w:tc>
          <w:tcPr>
            <w:tcW w:w="5445" w:type="dxa"/>
          </w:tcPr>
          <w:p w:rsidR="00083C54" w:rsidRPr="00DC1D98" w:rsidRDefault="00083C54" w:rsidP="00677F05">
            <w:pPr>
              <w:spacing w:after="240"/>
              <w:rPr>
                <w:lang w:val="en-GB"/>
              </w:rPr>
            </w:pPr>
            <w:r>
              <w:rPr>
                <w:sz w:val="22"/>
                <w:szCs w:val="22"/>
                <w:lang w:val="en-GB"/>
              </w:rPr>
              <w:t>Review and complete text for Recovery SA discussion</w:t>
            </w:r>
          </w:p>
        </w:tc>
        <w:tc>
          <w:tcPr>
            <w:tcW w:w="1418" w:type="dxa"/>
          </w:tcPr>
          <w:p w:rsidR="00083C54" w:rsidRDefault="00083C54" w:rsidP="00677F05">
            <w:pPr>
              <w:jc w:val="center"/>
              <w:rPr>
                <w:sz w:val="22"/>
                <w:szCs w:val="22"/>
              </w:rPr>
            </w:pPr>
            <w:r>
              <w:rPr>
                <w:sz w:val="22"/>
                <w:szCs w:val="22"/>
              </w:rPr>
              <w:t xml:space="preserve"> June 30,</w:t>
            </w:r>
          </w:p>
          <w:p w:rsidR="00083C54" w:rsidRDefault="00083C54" w:rsidP="00677F05">
            <w:pPr>
              <w:jc w:val="center"/>
              <w:rPr>
                <w:sz w:val="22"/>
                <w:szCs w:val="22"/>
              </w:rPr>
            </w:pPr>
            <w:r>
              <w:rPr>
                <w:sz w:val="22"/>
                <w:szCs w:val="22"/>
              </w:rPr>
              <w:t>2014</w:t>
            </w:r>
          </w:p>
          <w:p w:rsidR="00074A0D" w:rsidRPr="00074A0D" w:rsidRDefault="00B44C24" w:rsidP="00677F05">
            <w:pPr>
              <w:jc w:val="center"/>
            </w:pPr>
            <w:r w:rsidRPr="00074A0D">
              <w:rPr>
                <w:highlight w:val="red"/>
              </w:rPr>
              <w:t>closed</w:t>
            </w:r>
          </w:p>
          <w:p w:rsidR="00083C54" w:rsidRPr="00DC1D98" w:rsidRDefault="00083C54" w:rsidP="00677F05"/>
        </w:tc>
      </w:tr>
    </w:tbl>
    <w:p w:rsidR="00083C54" w:rsidRPr="00083C54" w:rsidRDefault="00B44C24" w:rsidP="00083C54">
      <w:r>
        <w:t>Closed</w:t>
      </w:r>
      <w:r w:rsidR="00074A0D">
        <w:t>: text of section 3.5.1.2 completed (Recovery SA in Telecommand) – text of section 4.7</w:t>
      </w:r>
      <w:r>
        <w:t xml:space="preserve">.5 (Recovery SA scenario) </w:t>
      </w:r>
      <w:r w:rsidR="00074A0D">
        <w:t>completed.</w:t>
      </w:r>
    </w:p>
    <w:p w:rsidR="00C464D0" w:rsidRDefault="00C464D0" w:rsidP="00C464D0">
      <w:pPr>
        <w:autoSpaceDE w:val="0"/>
        <w:autoSpaceDN w:val="0"/>
        <w:adjustRightInd w:val="0"/>
        <w:rPr>
          <w:sz w:val="21"/>
          <w:szCs w:val="21"/>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260"/>
        <w:gridCol w:w="5625"/>
        <w:gridCol w:w="1418"/>
      </w:tblGrid>
      <w:tr w:rsidR="00743D12" w:rsidRPr="00DC1D98" w:rsidTr="006555E1">
        <w:trPr>
          <w:tblHeader/>
        </w:trPr>
        <w:tc>
          <w:tcPr>
            <w:tcW w:w="1728" w:type="dxa"/>
            <w:shd w:val="clear" w:color="auto" w:fill="E0E0E0"/>
          </w:tcPr>
          <w:p w:rsidR="00743D12" w:rsidRPr="00DC1D98" w:rsidRDefault="00743D12" w:rsidP="006555E1">
            <w:pPr>
              <w:jc w:val="center"/>
              <w:rPr>
                <w:b/>
              </w:rPr>
            </w:pPr>
            <w:r w:rsidRPr="00DC1D98">
              <w:rPr>
                <w:b/>
                <w:sz w:val="22"/>
                <w:szCs w:val="22"/>
              </w:rPr>
              <w:t>A.I.</w:t>
            </w:r>
          </w:p>
        </w:tc>
        <w:tc>
          <w:tcPr>
            <w:tcW w:w="1260" w:type="dxa"/>
            <w:shd w:val="clear" w:color="auto" w:fill="E0E0E0"/>
          </w:tcPr>
          <w:p w:rsidR="00743D12" w:rsidRPr="00DC1D98" w:rsidRDefault="00743D12" w:rsidP="006555E1">
            <w:pPr>
              <w:jc w:val="center"/>
              <w:rPr>
                <w:b/>
              </w:rPr>
            </w:pPr>
            <w:r w:rsidRPr="00DC1D98">
              <w:rPr>
                <w:b/>
                <w:sz w:val="22"/>
                <w:szCs w:val="22"/>
              </w:rPr>
              <w:t>Actionee</w:t>
            </w:r>
          </w:p>
        </w:tc>
        <w:tc>
          <w:tcPr>
            <w:tcW w:w="5625" w:type="dxa"/>
            <w:shd w:val="clear" w:color="auto" w:fill="E0E0E0"/>
          </w:tcPr>
          <w:p w:rsidR="00743D12" w:rsidRPr="00DC1D98" w:rsidRDefault="00743D12" w:rsidP="006555E1">
            <w:pPr>
              <w:jc w:val="center"/>
              <w:rPr>
                <w:b/>
              </w:rPr>
            </w:pPr>
            <w:r w:rsidRPr="00DC1D98">
              <w:rPr>
                <w:b/>
                <w:sz w:val="22"/>
                <w:szCs w:val="22"/>
              </w:rPr>
              <w:t>Action</w:t>
            </w:r>
          </w:p>
        </w:tc>
        <w:tc>
          <w:tcPr>
            <w:tcW w:w="1418" w:type="dxa"/>
            <w:shd w:val="clear" w:color="auto" w:fill="E0E0E0"/>
          </w:tcPr>
          <w:p w:rsidR="00743D12" w:rsidRPr="00DC1D98" w:rsidRDefault="00743D12" w:rsidP="006555E1">
            <w:pPr>
              <w:jc w:val="center"/>
              <w:rPr>
                <w:b/>
              </w:rPr>
            </w:pPr>
            <w:r w:rsidRPr="00DC1D98">
              <w:rPr>
                <w:b/>
                <w:sz w:val="22"/>
                <w:szCs w:val="22"/>
              </w:rPr>
              <w:t>Deadline</w:t>
            </w:r>
          </w:p>
        </w:tc>
      </w:tr>
      <w:tr w:rsidR="00743D12" w:rsidRPr="00DC1D98" w:rsidTr="006555E1">
        <w:tc>
          <w:tcPr>
            <w:tcW w:w="1728" w:type="dxa"/>
          </w:tcPr>
          <w:p w:rsidR="00743D12" w:rsidRPr="00DC1D98" w:rsidRDefault="00743D12" w:rsidP="006555E1">
            <w:pPr>
              <w:jc w:val="center"/>
            </w:pPr>
            <w:r w:rsidRPr="00DC1D98">
              <w:rPr>
                <w:sz w:val="22"/>
                <w:szCs w:val="22"/>
              </w:rPr>
              <w:t>SDLS1111/07</w:t>
            </w:r>
          </w:p>
          <w:p w:rsidR="00743D12" w:rsidRPr="00DC1D98" w:rsidRDefault="00743D12" w:rsidP="006555E1">
            <w:pPr>
              <w:jc w:val="center"/>
            </w:pPr>
            <w:r w:rsidRPr="00DC1D98">
              <w:rPr>
                <w:sz w:val="22"/>
                <w:szCs w:val="22"/>
              </w:rPr>
              <w:t>(supersedes SDLS0511/12)</w:t>
            </w:r>
          </w:p>
        </w:tc>
        <w:tc>
          <w:tcPr>
            <w:tcW w:w="1260" w:type="dxa"/>
          </w:tcPr>
          <w:p w:rsidR="00743D12" w:rsidRPr="00430C7C" w:rsidRDefault="00743D12" w:rsidP="006555E1">
            <w:pPr>
              <w:jc w:val="center"/>
              <w:rPr>
                <w:sz w:val="20"/>
                <w:szCs w:val="20"/>
              </w:rPr>
            </w:pPr>
            <w:r w:rsidRPr="00430C7C">
              <w:rPr>
                <w:sz w:val="20"/>
                <w:szCs w:val="20"/>
              </w:rPr>
              <w:t>I.Aguilar, C.Biggerstaff, G.Moury, B.Saba</w:t>
            </w:r>
          </w:p>
        </w:tc>
        <w:tc>
          <w:tcPr>
            <w:tcW w:w="5625" w:type="dxa"/>
          </w:tcPr>
          <w:p w:rsidR="00743D12" w:rsidRPr="00DC1D98" w:rsidRDefault="00743D12" w:rsidP="006555E1">
            <w:pPr>
              <w:spacing w:after="240"/>
              <w:rPr>
                <w:lang w:val="en-GB"/>
              </w:rPr>
            </w:pPr>
            <w:r w:rsidRPr="00DC1D98">
              <w:rPr>
                <w:sz w:val="22"/>
                <w:szCs w:val="22"/>
                <w:lang w:val="en-GB"/>
              </w:rPr>
              <w:t>Provide missing subsections of the green book taking into account miscellaneous points listed in section 6.</w:t>
            </w:r>
          </w:p>
        </w:tc>
        <w:tc>
          <w:tcPr>
            <w:tcW w:w="1418" w:type="dxa"/>
          </w:tcPr>
          <w:p w:rsidR="00743D12" w:rsidRPr="00DC1D98" w:rsidRDefault="00743D12" w:rsidP="006555E1">
            <w:pPr>
              <w:jc w:val="center"/>
            </w:pPr>
            <w:r w:rsidRPr="00DC1D98">
              <w:rPr>
                <w:sz w:val="22"/>
                <w:szCs w:val="22"/>
              </w:rPr>
              <w:t xml:space="preserve"> </w:t>
            </w:r>
            <w:r>
              <w:rPr>
                <w:sz w:val="22"/>
                <w:szCs w:val="22"/>
              </w:rPr>
              <w:t>oct 2013</w:t>
            </w:r>
          </w:p>
          <w:p w:rsidR="00743D12" w:rsidRPr="00DC1D98" w:rsidRDefault="00743D12" w:rsidP="006555E1">
            <w:pPr>
              <w:jc w:val="center"/>
            </w:pPr>
            <w:r w:rsidRPr="00DC1D98">
              <w:rPr>
                <w:sz w:val="22"/>
                <w:szCs w:val="22"/>
                <w:highlight w:val="yellow"/>
              </w:rPr>
              <w:t>open</w:t>
            </w:r>
          </w:p>
          <w:p w:rsidR="00743D12" w:rsidRPr="00DC1D98" w:rsidRDefault="00743D12" w:rsidP="006555E1"/>
        </w:tc>
      </w:tr>
    </w:tbl>
    <w:p w:rsidR="00743D12" w:rsidRDefault="009535E8" w:rsidP="00743D12">
      <w:pPr>
        <w:rPr>
          <w:lang w:val="en-GB" w:eastAsia="fr-FR"/>
        </w:rPr>
      </w:pPr>
      <w:r>
        <w:rPr>
          <w:lang w:val="en-GB" w:eastAsia="fr-FR"/>
        </w:rPr>
        <w:t>Open: on-going see point 4</w:t>
      </w:r>
      <w:r w:rsidR="00427C14">
        <w:rPr>
          <w:lang w:val="en-GB" w:eastAsia="fr-FR"/>
        </w:rPr>
        <w:t xml:space="preserve"> of the agenda : SDLS green book</w:t>
      </w:r>
    </w:p>
    <w:p w:rsidR="00743D12" w:rsidRDefault="00427C14" w:rsidP="00F578D0">
      <w:pPr>
        <w:rPr>
          <w:lang w:val="en-GB" w:eastAsia="fr-FR"/>
        </w:rPr>
      </w:pPr>
      <w:r>
        <w:rPr>
          <w:lang w:val="en-GB" w:eastAsia="fr-FR"/>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F578D0" w:rsidRPr="00DC1D98" w:rsidTr="00165276">
        <w:trPr>
          <w:tblHeader/>
        </w:trPr>
        <w:tc>
          <w:tcPr>
            <w:tcW w:w="1728" w:type="dxa"/>
            <w:shd w:val="clear" w:color="auto" w:fill="E0E0E0"/>
          </w:tcPr>
          <w:p w:rsidR="00F578D0" w:rsidRPr="00DC1D98" w:rsidRDefault="00F578D0" w:rsidP="00165276">
            <w:pPr>
              <w:jc w:val="center"/>
              <w:rPr>
                <w:b/>
              </w:rPr>
            </w:pPr>
            <w:r w:rsidRPr="00DC1D98">
              <w:rPr>
                <w:b/>
                <w:sz w:val="22"/>
                <w:szCs w:val="22"/>
              </w:rPr>
              <w:t>A.I.</w:t>
            </w:r>
          </w:p>
        </w:tc>
        <w:tc>
          <w:tcPr>
            <w:tcW w:w="1440" w:type="dxa"/>
            <w:shd w:val="clear" w:color="auto" w:fill="E0E0E0"/>
          </w:tcPr>
          <w:p w:rsidR="00F578D0" w:rsidRPr="00DC1D98" w:rsidRDefault="00F578D0" w:rsidP="00165276">
            <w:pPr>
              <w:jc w:val="center"/>
              <w:rPr>
                <w:b/>
              </w:rPr>
            </w:pPr>
            <w:r w:rsidRPr="00DC1D98">
              <w:rPr>
                <w:b/>
                <w:sz w:val="22"/>
                <w:szCs w:val="22"/>
              </w:rPr>
              <w:t>Actionee</w:t>
            </w:r>
          </w:p>
        </w:tc>
        <w:tc>
          <w:tcPr>
            <w:tcW w:w="5445" w:type="dxa"/>
            <w:shd w:val="clear" w:color="auto" w:fill="E0E0E0"/>
          </w:tcPr>
          <w:p w:rsidR="00F578D0" w:rsidRPr="00DC1D98" w:rsidRDefault="00F578D0" w:rsidP="00165276">
            <w:pPr>
              <w:jc w:val="center"/>
              <w:rPr>
                <w:b/>
              </w:rPr>
            </w:pPr>
            <w:r w:rsidRPr="00DC1D98">
              <w:rPr>
                <w:b/>
                <w:sz w:val="22"/>
                <w:szCs w:val="22"/>
              </w:rPr>
              <w:t>Action</w:t>
            </w:r>
          </w:p>
        </w:tc>
        <w:tc>
          <w:tcPr>
            <w:tcW w:w="1418" w:type="dxa"/>
            <w:shd w:val="clear" w:color="auto" w:fill="E0E0E0"/>
          </w:tcPr>
          <w:p w:rsidR="00F578D0" w:rsidRPr="00DC1D98" w:rsidRDefault="00F578D0" w:rsidP="00165276">
            <w:pPr>
              <w:jc w:val="center"/>
              <w:rPr>
                <w:b/>
              </w:rPr>
            </w:pPr>
            <w:r w:rsidRPr="00DC1D98">
              <w:rPr>
                <w:b/>
                <w:sz w:val="22"/>
                <w:szCs w:val="22"/>
              </w:rPr>
              <w:t>Deadline</w:t>
            </w:r>
          </w:p>
        </w:tc>
      </w:tr>
      <w:tr w:rsidR="00F578D0" w:rsidRPr="00DC1D98" w:rsidTr="00165276">
        <w:tc>
          <w:tcPr>
            <w:tcW w:w="1728" w:type="dxa"/>
          </w:tcPr>
          <w:p w:rsidR="00F578D0" w:rsidRPr="00DC1D98" w:rsidRDefault="00F578D0" w:rsidP="00165276">
            <w:pPr>
              <w:jc w:val="center"/>
            </w:pPr>
            <w:r>
              <w:rPr>
                <w:sz w:val="22"/>
                <w:szCs w:val="22"/>
              </w:rPr>
              <w:t>SDLS1114</w:t>
            </w:r>
            <w:r w:rsidRPr="00DC1D98">
              <w:rPr>
                <w:sz w:val="22"/>
                <w:szCs w:val="22"/>
              </w:rPr>
              <w:t>/0</w:t>
            </w:r>
            <w:r>
              <w:rPr>
                <w:sz w:val="22"/>
                <w:szCs w:val="22"/>
              </w:rPr>
              <w:t>1</w:t>
            </w:r>
          </w:p>
          <w:p w:rsidR="00F578D0" w:rsidRPr="00DC1D98" w:rsidRDefault="00F578D0" w:rsidP="00165276">
            <w:pPr>
              <w:jc w:val="center"/>
            </w:pPr>
          </w:p>
        </w:tc>
        <w:tc>
          <w:tcPr>
            <w:tcW w:w="1440" w:type="dxa"/>
          </w:tcPr>
          <w:p w:rsidR="00F578D0" w:rsidRPr="00663330" w:rsidRDefault="00F578D0" w:rsidP="00165276">
            <w:r w:rsidRPr="00663330">
              <w:t>I.Aguilar</w:t>
            </w:r>
          </w:p>
        </w:tc>
        <w:tc>
          <w:tcPr>
            <w:tcW w:w="5445" w:type="dxa"/>
          </w:tcPr>
          <w:p w:rsidR="00F578D0" w:rsidRPr="00DC1D98" w:rsidRDefault="00F578D0" w:rsidP="00165276">
            <w:pPr>
              <w:spacing w:after="240"/>
              <w:rPr>
                <w:lang w:val="en-GB"/>
              </w:rPr>
            </w:pPr>
            <w:r>
              <w:rPr>
                <w:sz w:val="22"/>
                <w:szCs w:val="22"/>
                <w:lang w:val="en-GB"/>
              </w:rPr>
              <w:t>Emphasize in Green Book the fact that BC frames are not protected and therefore do not carry Security Header nor Trailer.</w:t>
            </w:r>
          </w:p>
        </w:tc>
        <w:tc>
          <w:tcPr>
            <w:tcW w:w="1418" w:type="dxa"/>
          </w:tcPr>
          <w:p w:rsidR="00F578D0" w:rsidRDefault="00F578D0" w:rsidP="00165276">
            <w:pPr>
              <w:jc w:val="center"/>
              <w:rPr>
                <w:sz w:val="22"/>
                <w:szCs w:val="22"/>
              </w:rPr>
            </w:pPr>
            <w:r>
              <w:rPr>
                <w:sz w:val="22"/>
                <w:szCs w:val="22"/>
              </w:rPr>
              <w:t xml:space="preserve"> April 30,</w:t>
            </w:r>
          </w:p>
          <w:p w:rsidR="00F578D0" w:rsidRDefault="00F578D0" w:rsidP="00165276">
            <w:pPr>
              <w:jc w:val="center"/>
              <w:rPr>
                <w:sz w:val="22"/>
                <w:szCs w:val="22"/>
              </w:rPr>
            </w:pPr>
            <w:r>
              <w:rPr>
                <w:sz w:val="22"/>
                <w:szCs w:val="22"/>
              </w:rPr>
              <w:t>2015</w:t>
            </w:r>
          </w:p>
          <w:p w:rsidR="00F578D0" w:rsidRPr="00DC1D98" w:rsidRDefault="00F578D0" w:rsidP="00165276">
            <w:pPr>
              <w:jc w:val="center"/>
            </w:pPr>
            <w:r w:rsidRPr="00DC1D98">
              <w:rPr>
                <w:sz w:val="22"/>
                <w:szCs w:val="22"/>
                <w:highlight w:val="yellow"/>
              </w:rPr>
              <w:t>open</w:t>
            </w:r>
          </w:p>
        </w:tc>
      </w:tr>
    </w:tbl>
    <w:p w:rsidR="00F578D0" w:rsidRDefault="00E960D6" w:rsidP="00F578D0">
      <w:pPr>
        <w:rPr>
          <w:lang w:val="en-GB" w:eastAsia="fr-FR"/>
        </w:rPr>
      </w:pPr>
      <w:r>
        <w:rPr>
          <w:lang w:val="en-GB" w:eastAsia="fr-FR"/>
        </w:rPr>
        <w:t>Open: BC not protected already specified in §5.2 of Blue Book. No need to duplicate requirements. Statement to be inserted in GB to emphasize this point.</w:t>
      </w:r>
    </w:p>
    <w:p w:rsidR="00E960D6" w:rsidRDefault="00E960D6" w:rsidP="00F578D0">
      <w:pPr>
        <w:rPr>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F578D0" w:rsidRPr="00DC1D98" w:rsidTr="00165276">
        <w:trPr>
          <w:tblHeader/>
        </w:trPr>
        <w:tc>
          <w:tcPr>
            <w:tcW w:w="1728" w:type="dxa"/>
            <w:shd w:val="clear" w:color="auto" w:fill="E0E0E0"/>
          </w:tcPr>
          <w:p w:rsidR="00F578D0" w:rsidRPr="00DC1D98" w:rsidRDefault="00F578D0" w:rsidP="00165276">
            <w:pPr>
              <w:jc w:val="center"/>
              <w:rPr>
                <w:b/>
              </w:rPr>
            </w:pPr>
            <w:r w:rsidRPr="00DC1D98">
              <w:rPr>
                <w:b/>
                <w:sz w:val="22"/>
                <w:szCs w:val="22"/>
              </w:rPr>
              <w:t>A.I.</w:t>
            </w:r>
          </w:p>
        </w:tc>
        <w:tc>
          <w:tcPr>
            <w:tcW w:w="1440" w:type="dxa"/>
            <w:shd w:val="clear" w:color="auto" w:fill="E0E0E0"/>
          </w:tcPr>
          <w:p w:rsidR="00F578D0" w:rsidRPr="00DC1D98" w:rsidRDefault="00F578D0" w:rsidP="00165276">
            <w:pPr>
              <w:jc w:val="center"/>
              <w:rPr>
                <w:b/>
              </w:rPr>
            </w:pPr>
            <w:r w:rsidRPr="00DC1D98">
              <w:rPr>
                <w:b/>
                <w:sz w:val="22"/>
                <w:szCs w:val="22"/>
              </w:rPr>
              <w:t>Actionee</w:t>
            </w:r>
          </w:p>
        </w:tc>
        <w:tc>
          <w:tcPr>
            <w:tcW w:w="5445" w:type="dxa"/>
            <w:shd w:val="clear" w:color="auto" w:fill="E0E0E0"/>
          </w:tcPr>
          <w:p w:rsidR="00F578D0" w:rsidRPr="00DC1D98" w:rsidRDefault="00F578D0" w:rsidP="00165276">
            <w:pPr>
              <w:jc w:val="center"/>
              <w:rPr>
                <w:b/>
              </w:rPr>
            </w:pPr>
            <w:r w:rsidRPr="00DC1D98">
              <w:rPr>
                <w:b/>
                <w:sz w:val="22"/>
                <w:szCs w:val="22"/>
              </w:rPr>
              <w:t>Action</w:t>
            </w:r>
          </w:p>
        </w:tc>
        <w:tc>
          <w:tcPr>
            <w:tcW w:w="1418" w:type="dxa"/>
            <w:shd w:val="clear" w:color="auto" w:fill="E0E0E0"/>
          </w:tcPr>
          <w:p w:rsidR="00F578D0" w:rsidRPr="00DC1D98" w:rsidRDefault="00F578D0" w:rsidP="00165276">
            <w:pPr>
              <w:jc w:val="center"/>
              <w:rPr>
                <w:b/>
              </w:rPr>
            </w:pPr>
            <w:r w:rsidRPr="00DC1D98">
              <w:rPr>
                <w:b/>
                <w:sz w:val="22"/>
                <w:szCs w:val="22"/>
              </w:rPr>
              <w:t>Deadline</w:t>
            </w:r>
          </w:p>
        </w:tc>
      </w:tr>
      <w:tr w:rsidR="00F578D0" w:rsidRPr="00DC1D98" w:rsidTr="00165276">
        <w:tc>
          <w:tcPr>
            <w:tcW w:w="1728" w:type="dxa"/>
          </w:tcPr>
          <w:p w:rsidR="00F578D0" w:rsidRPr="00DC1D98" w:rsidRDefault="00F578D0" w:rsidP="00165276">
            <w:pPr>
              <w:jc w:val="center"/>
            </w:pPr>
            <w:r>
              <w:rPr>
                <w:sz w:val="22"/>
                <w:szCs w:val="22"/>
              </w:rPr>
              <w:t>SDLS1114</w:t>
            </w:r>
            <w:r w:rsidRPr="00DC1D98">
              <w:rPr>
                <w:sz w:val="22"/>
                <w:szCs w:val="22"/>
              </w:rPr>
              <w:t>/0</w:t>
            </w:r>
            <w:r>
              <w:rPr>
                <w:sz w:val="22"/>
                <w:szCs w:val="22"/>
              </w:rPr>
              <w:t>2</w:t>
            </w:r>
          </w:p>
          <w:p w:rsidR="00F578D0" w:rsidRPr="00DC1D98" w:rsidRDefault="00F578D0" w:rsidP="00165276">
            <w:pPr>
              <w:jc w:val="center"/>
            </w:pPr>
          </w:p>
        </w:tc>
        <w:tc>
          <w:tcPr>
            <w:tcW w:w="1440" w:type="dxa"/>
          </w:tcPr>
          <w:p w:rsidR="00F578D0" w:rsidRPr="00663330" w:rsidRDefault="00F578D0" w:rsidP="00165276">
            <w:r>
              <w:t>D.Fischer / B.Saba</w:t>
            </w:r>
          </w:p>
        </w:tc>
        <w:tc>
          <w:tcPr>
            <w:tcW w:w="5445" w:type="dxa"/>
          </w:tcPr>
          <w:p w:rsidR="00F578D0" w:rsidRPr="00DC1D98" w:rsidRDefault="00F578D0" w:rsidP="00165276">
            <w:pPr>
              <w:spacing w:after="240"/>
              <w:rPr>
                <w:lang w:val="en-GB"/>
              </w:rPr>
            </w:pPr>
            <w:r>
              <w:rPr>
                <w:sz w:val="22"/>
                <w:szCs w:val="22"/>
                <w:lang w:val="en-GB"/>
              </w:rPr>
              <w:t>Investigate feasibility of real-time implementation through the network of test case #4 (close loop). In particular: firewall issue, SLE configuration, TCP/IP sockets. If not feasible, investigate co-location testing or, as a last resort, through e-mail exchange (frame by frame).</w:t>
            </w:r>
          </w:p>
        </w:tc>
        <w:tc>
          <w:tcPr>
            <w:tcW w:w="1418" w:type="dxa"/>
          </w:tcPr>
          <w:p w:rsidR="00F578D0" w:rsidRDefault="00F578D0" w:rsidP="00165276">
            <w:pPr>
              <w:jc w:val="center"/>
              <w:rPr>
                <w:sz w:val="22"/>
                <w:szCs w:val="22"/>
              </w:rPr>
            </w:pPr>
            <w:r>
              <w:rPr>
                <w:sz w:val="22"/>
                <w:szCs w:val="22"/>
              </w:rPr>
              <w:t xml:space="preserve"> March 30,</w:t>
            </w:r>
          </w:p>
          <w:p w:rsidR="00F578D0" w:rsidRDefault="00F578D0" w:rsidP="00165276">
            <w:pPr>
              <w:jc w:val="center"/>
              <w:rPr>
                <w:sz w:val="22"/>
                <w:szCs w:val="22"/>
              </w:rPr>
            </w:pPr>
            <w:r>
              <w:rPr>
                <w:sz w:val="22"/>
                <w:szCs w:val="22"/>
              </w:rPr>
              <w:t>2015</w:t>
            </w:r>
          </w:p>
          <w:p w:rsidR="00F578D0" w:rsidRPr="00074A0D" w:rsidRDefault="00F578D0" w:rsidP="00F578D0">
            <w:pPr>
              <w:jc w:val="center"/>
            </w:pPr>
            <w:r w:rsidRPr="00074A0D">
              <w:rPr>
                <w:highlight w:val="red"/>
              </w:rPr>
              <w:t>closed</w:t>
            </w:r>
          </w:p>
          <w:p w:rsidR="00F578D0" w:rsidRPr="00DC1D98" w:rsidRDefault="00F578D0" w:rsidP="00165276">
            <w:pPr>
              <w:jc w:val="center"/>
            </w:pPr>
          </w:p>
        </w:tc>
      </w:tr>
    </w:tbl>
    <w:p w:rsidR="00F578D0" w:rsidRDefault="00F578D0" w:rsidP="00F578D0">
      <w:pPr>
        <w:rPr>
          <w:lang w:val="en-GB" w:eastAsia="fr-FR"/>
        </w:rPr>
      </w:pPr>
      <w:r>
        <w:rPr>
          <w:lang w:val="en-GB" w:eastAsia="fr-FR"/>
        </w:rPr>
        <w:t xml:space="preserve">Closed: close-loop testing (test case #4) abandoned. Test objectives </w:t>
      </w:r>
      <w:r w:rsidR="00991425">
        <w:rPr>
          <w:lang w:val="en-GB" w:eastAsia="fr-FR"/>
        </w:rPr>
        <w:t xml:space="preserve">already </w:t>
      </w:r>
      <w:r>
        <w:rPr>
          <w:lang w:val="en-GB" w:eastAsia="fr-FR"/>
        </w:rPr>
        <w:t>covered by other test cases.</w:t>
      </w:r>
      <w:r w:rsidR="00991425">
        <w:rPr>
          <w:lang w:val="en-GB" w:eastAsia="fr-FR"/>
        </w:rPr>
        <w:t xml:space="preserve"> Feasibility questionable.</w:t>
      </w:r>
    </w:p>
    <w:p w:rsidR="00F578D0" w:rsidRDefault="00F578D0" w:rsidP="00F578D0">
      <w:pPr>
        <w:rPr>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7C7E19" w:rsidRPr="00DC1D98" w:rsidTr="00165276">
        <w:trPr>
          <w:tblHeader/>
        </w:trPr>
        <w:tc>
          <w:tcPr>
            <w:tcW w:w="1728" w:type="dxa"/>
            <w:shd w:val="clear" w:color="auto" w:fill="E0E0E0"/>
          </w:tcPr>
          <w:p w:rsidR="007C7E19" w:rsidRPr="00DC1D98" w:rsidRDefault="007C7E19" w:rsidP="00165276">
            <w:pPr>
              <w:jc w:val="center"/>
              <w:rPr>
                <w:b/>
              </w:rPr>
            </w:pPr>
            <w:r w:rsidRPr="00DC1D98">
              <w:rPr>
                <w:b/>
                <w:sz w:val="22"/>
                <w:szCs w:val="22"/>
              </w:rPr>
              <w:t>A.I.</w:t>
            </w:r>
          </w:p>
        </w:tc>
        <w:tc>
          <w:tcPr>
            <w:tcW w:w="1440" w:type="dxa"/>
            <w:shd w:val="clear" w:color="auto" w:fill="E0E0E0"/>
          </w:tcPr>
          <w:p w:rsidR="007C7E19" w:rsidRPr="00DC1D98" w:rsidRDefault="007C7E19" w:rsidP="00165276">
            <w:pPr>
              <w:jc w:val="center"/>
              <w:rPr>
                <w:b/>
              </w:rPr>
            </w:pPr>
            <w:r w:rsidRPr="00DC1D98">
              <w:rPr>
                <w:b/>
                <w:sz w:val="22"/>
                <w:szCs w:val="22"/>
              </w:rPr>
              <w:t>Actionee</w:t>
            </w:r>
          </w:p>
        </w:tc>
        <w:tc>
          <w:tcPr>
            <w:tcW w:w="5445" w:type="dxa"/>
            <w:shd w:val="clear" w:color="auto" w:fill="E0E0E0"/>
          </w:tcPr>
          <w:p w:rsidR="007C7E19" w:rsidRPr="00DC1D98" w:rsidRDefault="007C7E19" w:rsidP="00165276">
            <w:pPr>
              <w:jc w:val="center"/>
              <w:rPr>
                <w:b/>
              </w:rPr>
            </w:pPr>
            <w:r w:rsidRPr="00DC1D98">
              <w:rPr>
                <w:b/>
                <w:sz w:val="22"/>
                <w:szCs w:val="22"/>
              </w:rPr>
              <w:t>Action</w:t>
            </w:r>
          </w:p>
        </w:tc>
        <w:tc>
          <w:tcPr>
            <w:tcW w:w="1418" w:type="dxa"/>
            <w:shd w:val="clear" w:color="auto" w:fill="E0E0E0"/>
          </w:tcPr>
          <w:p w:rsidR="007C7E19" w:rsidRPr="00DC1D98" w:rsidRDefault="007C7E19" w:rsidP="00165276">
            <w:pPr>
              <w:jc w:val="center"/>
              <w:rPr>
                <w:b/>
              </w:rPr>
            </w:pPr>
            <w:r w:rsidRPr="00DC1D98">
              <w:rPr>
                <w:b/>
                <w:sz w:val="22"/>
                <w:szCs w:val="22"/>
              </w:rPr>
              <w:t>Deadline</w:t>
            </w:r>
          </w:p>
        </w:tc>
      </w:tr>
      <w:tr w:rsidR="007C7E19" w:rsidRPr="00DC1D98" w:rsidTr="00165276">
        <w:tc>
          <w:tcPr>
            <w:tcW w:w="1728" w:type="dxa"/>
          </w:tcPr>
          <w:p w:rsidR="007C7E19" w:rsidRPr="00DC1D98" w:rsidRDefault="007C7E19" w:rsidP="00165276">
            <w:pPr>
              <w:jc w:val="center"/>
            </w:pPr>
            <w:r>
              <w:rPr>
                <w:sz w:val="22"/>
                <w:szCs w:val="22"/>
              </w:rPr>
              <w:t>SDLS1114</w:t>
            </w:r>
            <w:r w:rsidRPr="00DC1D98">
              <w:rPr>
                <w:sz w:val="22"/>
                <w:szCs w:val="22"/>
              </w:rPr>
              <w:t>/0</w:t>
            </w:r>
            <w:r>
              <w:rPr>
                <w:sz w:val="22"/>
                <w:szCs w:val="22"/>
              </w:rPr>
              <w:t>3</w:t>
            </w:r>
          </w:p>
          <w:p w:rsidR="007C7E19" w:rsidRPr="00DC1D98" w:rsidRDefault="007C7E19" w:rsidP="00165276">
            <w:pPr>
              <w:jc w:val="center"/>
            </w:pPr>
          </w:p>
        </w:tc>
        <w:tc>
          <w:tcPr>
            <w:tcW w:w="1440" w:type="dxa"/>
          </w:tcPr>
          <w:p w:rsidR="007C7E19" w:rsidRPr="00663330" w:rsidRDefault="007C7E19" w:rsidP="00165276">
            <w:r>
              <w:t>G.Moury</w:t>
            </w:r>
          </w:p>
        </w:tc>
        <w:tc>
          <w:tcPr>
            <w:tcW w:w="5445" w:type="dxa"/>
          </w:tcPr>
          <w:p w:rsidR="007C7E19" w:rsidRPr="00DC1D98" w:rsidRDefault="007C7E19" w:rsidP="00165276">
            <w:pPr>
              <w:spacing w:after="240"/>
              <w:rPr>
                <w:lang w:val="en-GB"/>
              </w:rPr>
            </w:pPr>
            <w:r>
              <w:rPr>
                <w:sz w:val="22"/>
                <w:szCs w:val="22"/>
                <w:lang w:val="en-GB"/>
              </w:rPr>
              <w:t>Investigate possibility at CCSDS level to provide Cloud Based virtual machines to perform interoperability testing</w:t>
            </w:r>
          </w:p>
        </w:tc>
        <w:tc>
          <w:tcPr>
            <w:tcW w:w="1418" w:type="dxa"/>
          </w:tcPr>
          <w:p w:rsidR="007C7E19" w:rsidRDefault="007C7E19" w:rsidP="00165276">
            <w:pPr>
              <w:jc w:val="center"/>
              <w:rPr>
                <w:sz w:val="22"/>
                <w:szCs w:val="22"/>
              </w:rPr>
            </w:pPr>
            <w:r>
              <w:rPr>
                <w:sz w:val="22"/>
                <w:szCs w:val="22"/>
              </w:rPr>
              <w:t xml:space="preserve"> March 30,</w:t>
            </w:r>
          </w:p>
          <w:p w:rsidR="007C7E19" w:rsidRDefault="007C7E19" w:rsidP="00165276">
            <w:pPr>
              <w:jc w:val="center"/>
              <w:rPr>
                <w:sz w:val="22"/>
                <w:szCs w:val="22"/>
              </w:rPr>
            </w:pPr>
            <w:r>
              <w:rPr>
                <w:sz w:val="22"/>
                <w:szCs w:val="22"/>
              </w:rPr>
              <w:t>2015</w:t>
            </w:r>
          </w:p>
          <w:p w:rsidR="007C7E19" w:rsidRPr="00074A0D" w:rsidRDefault="007C7E19" w:rsidP="007C7E19">
            <w:pPr>
              <w:jc w:val="center"/>
            </w:pPr>
            <w:r w:rsidRPr="00074A0D">
              <w:rPr>
                <w:highlight w:val="red"/>
              </w:rPr>
              <w:t>closed</w:t>
            </w:r>
          </w:p>
          <w:p w:rsidR="007C7E19" w:rsidRPr="00DC1D98" w:rsidRDefault="007C7E19" w:rsidP="00165276">
            <w:pPr>
              <w:jc w:val="center"/>
            </w:pPr>
          </w:p>
        </w:tc>
      </w:tr>
    </w:tbl>
    <w:p w:rsidR="00F578D0" w:rsidRDefault="007C7E19" w:rsidP="00F578D0">
      <w:pPr>
        <w:rPr>
          <w:lang w:val="en-GB" w:eastAsia="fr-FR"/>
        </w:rPr>
      </w:pPr>
      <w:r>
        <w:rPr>
          <w:lang w:val="en-GB" w:eastAsia="fr-FR"/>
        </w:rPr>
        <w:lastRenderedPageBreak/>
        <w:t>Closed: see point 2 of the agenda: interoperability testing over the cloud</w:t>
      </w:r>
      <w:r w:rsidR="00991425">
        <w:rPr>
          <w:lang w:val="en-GB" w:eastAsia="fr-FR"/>
        </w:rPr>
        <w:t xml:space="preserve">. Action to Brandon Bailey to write a white paper on the subject. Keith Scott (CESG) prepared a briefing for the CESG on interoperability testing over the Cloud (see </w:t>
      </w:r>
      <w:r w:rsidR="00991425" w:rsidRPr="00991425">
        <w:rPr>
          <w:b/>
          <w:lang w:val="en-GB" w:eastAsia="fr-FR"/>
        </w:rPr>
        <w:t>attachment 2</w:t>
      </w:r>
      <w:r w:rsidR="00991425">
        <w:rPr>
          <w:lang w:val="en-GB" w:eastAsia="fr-FR"/>
        </w:rPr>
        <w:t>)</w:t>
      </w:r>
      <w:r w:rsidR="00222679">
        <w:rPr>
          <w:lang w:val="en-GB" w:eastAsia="fr-FR"/>
        </w:rPr>
        <w:t>. The scenario we want to cover is only : interoperability testing between 2 member agencies implementations of a standard.</w:t>
      </w:r>
    </w:p>
    <w:p w:rsidR="007C7E19" w:rsidRDefault="007C7E19" w:rsidP="00F578D0">
      <w:pPr>
        <w:rPr>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6F0B7F" w:rsidRPr="00DC1D98" w:rsidTr="00165276">
        <w:trPr>
          <w:tblHeader/>
        </w:trPr>
        <w:tc>
          <w:tcPr>
            <w:tcW w:w="1728" w:type="dxa"/>
            <w:shd w:val="clear" w:color="auto" w:fill="E0E0E0"/>
          </w:tcPr>
          <w:p w:rsidR="006F0B7F" w:rsidRPr="00DC1D98" w:rsidRDefault="006F0B7F" w:rsidP="00165276">
            <w:pPr>
              <w:jc w:val="center"/>
              <w:rPr>
                <w:b/>
              </w:rPr>
            </w:pPr>
            <w:r w:rsidRPr="00DC1D98">
              <w:rPr>
                <w:b/>
                <w:sz w:val="22"/>
                <w:szCs w:val="22"/>
              </w:rPr>
              <w:t>A.I.</w:t>
            </w:r>
          </w:p>
        </w:tc>
        <w:tc>
          <w:tcPr>
            <w:tcW w:w="1440" w:type="dxa"/>
            <w:shd w:val="clear" w:color="auto" w:fill="E0E0E0"/>
          </w:tcPr>
          <w:p w:rsidR="006F0B7F" w:rsidRPr="00DC1D98" w:rsidRDefault="006F0B7F" w:rsidP="00165276">
            <w:pPr>
              <w:jc w:val="center"/>
              <w:rPr>
                <w:b/>
              </w:rPr>
            </w:pPr>
            <w:r w:rsidRPr="00DC1D98">
              <w:rPr>
                <w:b/>
                <w:sz w:val="22"/>
                <w:szCs w:val="22"/>
              </w:rPr>
              <w:t>Actionee</w:t>
            </w:r>
          </w:p>
        </w:tc>
        <w:tc>
          <w:tcPr>
            <w:tcW w:w="5445" w:type="dxa"/>
            <w:shd w:val="clear" w:color="auto" w:fill="E0E0E0"/>
          </w:tcPr>
          <w:p w:rsidR="006F0B7F" w:rsidRPr="00DC1D98" w:rsidRDefault="006F0B7F" w:rsidP="00165276">
            <w:pPr>
              <w:jc w:val="center"/>
              <w:rPr>
                <w:b/>
              </w:rPr>
            </w:pPr>
            <w:r w:rsidRPr="00DC1D98">
              <w:rPr>
                <w:b/>
                <w:sz w:val="22"/>
                <w:szCs w:val="22"/>
              </w:rPr>
              <w:t>Action</w:t>
            </w:r>
          </w:p>
        </w:tc>
        <w:tc>
          <w:tcPr>
            <w:tcW w:w="1418" w:type="dxa"/>
            <w:shd w:val="clear" w:color="auto" w:fill="E0E0E0"/>
          </w:tcPr>
          <w:p w:rsidR="006F0B7F" w:rsidRPr="00DC1D98" w:rsidRDefault="006F0B7F" w:rsidP="00165276">
            <w:pPr>
              <w:jc w:val="center"/>
              <w:rPr>
                <w:b/>
              </w:rPr>
            </w:pPr>
            <w:r w:rsidRPr="00DC1D98">
              <w:rPr>
                <w:b/>
                <w:sz w:val="22"/>
                <w:szCs w:val="22"/>
              </w:rPr>
              <w:t>Deadline</w:t>
            </w:r>
          </w:p>
        </w:tc>
      </w:tr>
      <w:tr w:rsidR="006F0B7F" w:rsidRPr="00DC1D98" w:rsidTr="00165276">
        <w:tc>
          <w:tcPr>
            <w:tcW w:w="1728" w:type="dxa"/>
          </w:tcPr>
          <w:p w:rsidR="006F0B7F" w:rsidRPr="00DC1D98" w:rsidRDefault="006F0B7F" w:rsidP="00165276">
            <w:pPr>
              <w:jc w:val="center"/>
            </w:pPr>
            <w:r>
              <w:rPr>
                <w:sz w:val="22"/>
                <w:szCs w:val="22"/>
              </w:rPr>
              <w:t>SDLS1114</w:t>
            </w:r>
            <w:r w:rsidRPr="00DC1D98">
              <w:rPr>
                <w:sz w:val="22"/>
                <w:szCs w:val="22"/>
              </w:rPr>
              <w:t>/0</w:t>
            </w:r>
            <w:r>
              <w:rPr>
                <w:sz w:val="22"/>
                <w:szCs w:val="22"/>
              </w:rPr>
              <w:t>4</w:t>
            </w:r>
          </w:p>
          <w:p w:rsidR="006F0B7F" w:rsidRPr="00DC1D98" w:rsidRDefault="006F0B7F" w:rsidP="00165276">
            <w:pPr>
              <w:jc w:val="center"/>
            </w:pPr>
          </w:p>
        </w:tc>
        <w:tc>
          <w:tcPr>
            <w:tcW w:w="1440" w:type="dxa"/>
          </w:tcPr>
          <w:p w:rsidR="006F0B7F" w:rsidRPr="00663330" w:rsidRDefault="006F0B7F" w:rsidP="00165276">
            <w:r>
              <w:t>G.Moury</w:t>
            </w:r>
          </w:p>
        </w:tc>
        <w:tc>
          <w:tcPr>
            <w:tcW w:w="5445" w:type="dxa"/>
          </w:tcPr>
          <w:p w:rsidR="006F0B7F" w:rsidRPr="00DC1D98" w:rsidRDefault="006F0B7F" w:rsidP="00165276">
            <w:pPr>
              <w:spacing w:after="240"/>
              <w:rPr>
                <w:lang w:val="en-GB"/>
              </w:rPr>
            </w:pPr>
            <w:r>
              <w:rPr>
                <w:sz w:val="22"/>
                <w:szCs w:val="22"/>
                <w:lang w:val="en-GB"/>
              </w:rPr>
              <w:t>Complete the yellow book on SDLS core protocol interoperability testing with the testing results available.</w:t>
            </w:r>
          </w:p>
        </w:tc>
        <w:tc>
          <w:tcPr>
            <w:tcW w:w="1418" w:type="dxa"/>
          </w:tcPr>
          <w:p w:rsidR="006F0B7F" w:rsidRDefault="006F0B7F" w:rsidP="00165276">
            <w:pPr>
              <w:jc w:val="center"/>
              <w:rPr>
                <w:sz w:val="22"/>
                <w:szCs w:val="22"/>
              </w:rPr>
            </w:pPr>
            <w:r>
              <w:rPr>
                <w:sz w:val="22"/>
                <w:szCs w:val="22"/>
              </w:rPr>
              <w:t xml:space="preserve"> March 30,</w:t>
            </w:r>
          </w:p>
          <w:p w:rsidR="006F0B7F" w:rsidRDefault="006F0B7F" w:rsidP="00165276">
            <w:pPr>
              <w:jc w:val="center"/>
              <w:rPr>
                <w:sz w:val="22"/>
                <w:szCs w:val="22"/>
              </w:rPr>
            </w:pPr>
            <w:r>
              <w:rPr>
                <w:sz w:val="22"/>
                <w:szCs w:val="22"/>
              </w:rPr>
              <w:t>2015</w:t>
            </w:r>
          </w:p>
          <w:p w:rsidR="0081576C" w:rsidRPr="00074A0D" w:rsidRDefault="0081576C" w:rsidP="0081576C">
            <w:pPr>
              <w:jc w:val="center"/>
            </w:pPr>
            <w:r w:rsidRPr="00074A0D">
              <w:rPr>
                <w:highlight w:val="red"/>
              </w:rPr>
              <w:t>closed</w:t>
            </w:r>
          </w:p>
          <w:p w:rsidR="0081576C" w:rsidRPr="00DC1D98" w:rsidRDefault="0081576C" w:rsidP="00165276">
            <w:pPr>
              <w:jc w:val="center"/>
            </w:pPr>
          </w:p>
        </w:tc>
      </w:tr>
    </w:tbl>
    <w:p w:rsidR="007C7E19" w:rsidRDefault="0081576C" w:rsidP="00F578D0">
      <w:pPr>
        <w:rPr>
          <w:lang w:val="en-GB" w:eastAsia="fr-FR"/>
        </w:rPr>
      </w:pPr>
      <w:r>
        <w:rPr>
          <w:lang w:val="en-GB" w:eastAsia="fr-FR"/>
        </w:rPr>
        <w:t xml:space="preserve">Closed: yellow book completed – see point 2 of the agenda (interoperability test report (yellow book) finalization) </w:t>
      </w:r>
    </w:p>
    <w:p w:rsidR="0081576C" w:rsidRDefault="0081576C" w:rsidP="00F578D0">
      <w:pPr>
        <w:rPr>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81576C" w:rsidRPr="00DC1D98" w:rsidTr="00165276">
        <w:trPr>
          <w:tblHeader/>
        </w:trPr>
        <w:tc>
          <w:tcPr>
            <w:tcW w:w="1728" w:type="dxa"/>
            <w:shd w:val="clear" w:color="auto" w:fill="E0E0E0"/>
          </w:tcPr>
          <w:p w:rsidR="0081576C" w:rsidRPr="00DC1D98" w:rsidRDefault="0081576C" w:rsidP="00165276">
            <w:pPr>
              <w:jc w:val="center"/>
              <w:rPr>
                <w:b/>
              </w:rPr>
            </w:pPr>
            <w:r w:rsidRPr="00DC1D98">
              <w:rPr>
                <w:b/>
                <w:sz w:val="22"/>
                <w:szCs w:val="22"/>
              </w:rPr>
              <w:t>A.I.</w:t>
            </w:r>
          </w:p>
        </w:tc>
        <w:tc>
          <w:tcPr>
            <w:tcW w:w="1440" w:type="dxa"/>
            <w:shd w:val="clear" w:color="auto" w:fill="E0E0E0"/>
          </w:tcPr>
          <w:p w:rsidR="0081576C" w:rsidRPr="00DC1D98" w:rsidRDefault="0081576C" w:rsidP="00165276">
            <w:pPr>
              <w:jc w:val="center"/>
              <w:rPr>
                <w:b/>
              </w:rPr>
            </w:pPr>
            <w:r w:rsidRPr="00DC1D98">
              <w:rPr>
                <w:b/>
                <w:sz w:val="22"/>
                <w:szCs w:val="22"/>
              </w:rPr>
              <w:t>Actionee</w:t>
            </w:r>
          </w:p>
        </w:tc>
        <w:tc>
          <w:tcPr>
            <w:tcW w:w="5445" w:type="dxa"/>
            <w:shd w:val="clear" w:color="auto" w:fill="E0E0E0"/>
          </w:tcPr>
          <w:p w:rsidR="0081576C" w:rsidRPr="00DC1D98" w:rsidRDefault="0081576C" w:rsidP="00165276">
            <w:pPr>
              <w:jc w:val="center"/>
              <w:rPr>
                <w:b/>
              </w:rPr>
            </w:pPr>
            <w:r w:rsidRPr="00DC1D98">
              <w:rPr>
                <w:b/>
                <w:sz w:val="22"/>
                <w:szCs w:val="22"/>
              </w:rPr>
              <w:t>Action</w:t>
            </w:r>
          </w:p>
        </w:tc>
        <w:tc>
          <w:tcPr>
            <w:tcW w:w="1418" w:type="dxa"/>
            <w:shd w:val="clear" w:color="auto" w:fill="E0E0E0"/>
          </w:tcPr>
          <w:p w:rsidR="0081576C" w:rsidRPr="00DC1D98" w:rsidRDefault="0081576C" w:rsidP="00165276">
            <w:pPr>
              <w:jc w:val="center"/>
              <w:rPr>
                <w:b/>
              </w:rPr>
            </w:pPr>
            <w:r w:rsidRPr="00DC1D98">
              <w:rPr>
                <w:b/>
                <w:sz w:val="22"/>
                <w:szCs w:val="22"/>
              </w:rPr>
              <w:t>Deadline</w:t>
            </w:r>
          </w:p>
        </w:tc>
      </w:tr>
      <w:tr w:rsidR="0081576C" w:rsidRPr="00DC1D98" w:rsidTr="00165276">
        <w:tc>
          <w:tcPr>
            <w:tcW w:w="1728" w:type="dxa"/>
          </w:tcPr>
          <w:p w:rsidR="0081576C" w:rsidRPr="00DC1D98" w:rsidRDefault="0081576C" w:rsidP="00165276">
            <w:pPr>
              <w:jc w:val="center"/>
            </w:pPr>
            <w:r>
              <w:rPr>
                <w:sz w:val="22"/>
                <w:szCs w:val="22"/>
              </w:rPr>
              <w:t>SDLS1114</w:t>
            </w:r>
            <w:r w:rsidRPr="00DC1D98">
              <w:rPr>
                <w:sz w:val="22"/>
                <w:szCs w:val="22"/>
              </w:rPr>
              <w:t>/0</w:t>
            </w:r>
            <w:r>
              <w:rPr>
                <w:sz w:val="22"/>
                <w:szCs w:val="22"/>
              </w:rPr>
              <w:t>5</w:t>
            </w:r>
          </w:p>
          <w:p w:rsidR="0081576C" w:rsidRPr="00DC1D98" w:rsidRDefault="0081576C" w:rsidP="00165276">
            <w:pPr>
              <w:jc w:val="center"/>
            </w:pPr>
          </w:p>
        </w:tc>
        <w:tc>
          <w:tcPr>
            <w:tcW w:w="1440" w:type="dxa"/>
          </w:tcPr>
          <w:p w:rsidR="0081576C" w:rsidRPr="00663330" w:rsidRDefault="0081576C" w:rsidP="00165276">
            <w:r>
              <w:t>G.Moury</w:t>
            </w:r>
          </w:p>
        </w:tc>
        <w:tc>
          <w:tcPr>
            <w:tcW w:w="5445" w:type="dxa"/>
          </w:tcPr>
          <w:p w:rsidR="0081576C" w:rsidRPr="00DC1D98" w:rsidRDefault="0081576C" w:rsidP="00165276">
            <w:pPr>
              <w:spacing w:after="240"/>
              <w:rPr>
                <w:lang w:val="en-GB"/>
              </w:rPr>
            </w:pPr>
            <w:r>
              <w:rPr>
                <w:sz w:val="22"/>
                <w:szCs w:val="22"/>
                <w:lang w:val="en-GB"/>
              </w:rPr>
              <w:t>Post final version of TM, TC and AOS revised blue books on SDLS CWE.</w:t>
            </w:r>
          </w:p>
        </w:tc>
        <w:tc>
          <w:tcPr>
            <w:tcW w:w="1418" w:type="dxa"/>
          </w:tcPr>
          <w:p w:rsidR="0081576C" w:rsidRDefault="0081576C" w:rsidP="00165276">
            <w:pPr>
              <w:jc w:val="center"/>
              <w:rPr>
                <w:sz w:val="22"/>
                <w:szCs w:val="22"/>
              </w:rPr>
            </w:pPr>
            <w:r>
              <w:rPr>
                <w:sz w:val="22"/>
                <w:szCs w:val="22"/>
              </w:rPr>
              <w:t xml:space="preserve"> Feb 30,</w:t>
            </w:r>
          </w:p>
          <w:p w:rsidR="0081576C" w:rsidRDefault="0081576C" w:rsidP="00165276">
            <w:pPr>
              <w:jc w:val="center"/>
              <w:rPr>
                <w:sz w:val="22"/>
                <w:szCs w:val="22"/>
              </w:rPr>
            </w:pPr>
            <w:r>
              <w:rPr>
                <w:sz w:val="22"/>
                <w:szCs w:val="22"/>
              </w:rPr>
              <w:t>2015</w:t>
            </w:r>
          </w:p>
          <w:p w:rsidR="0081576C" w:rsidRPr="00DC1D98" w:rsidRDefault="0081576C" w:rsidP="00165276">
            <w:pPr>
              <w:jc w:val="center"/>
            </w:pPr>
            <w:r w:rsidRPr="00074A0D">
              <w:rPr>
                <w:highlight w:val="red"/>
              </w:rPr>
              <w:t>closed</w:t>
            </w:r>
          </w:p>
        </w:tc>
      </w:tr>
    </w:tbl>
    <w:p w:rsidR="0081576C" w:rsidRDefault="0081576C" w:rsidP="00F578D0">
      <w:pPr>
        <w:rPr>
          <w:lang w:val="en-GB" w:eastAsia="fr-FR"/>
        </w:rPr>
      </w:pPr>
      <w:r>
        <w:rPr>
          <w:lang w:val="en-GB" w:eastAsia="fr-FR"/>
        </w:rPr>
        <w:t xml:space="preserve">Closed: </w:t>
      </w:r>
      <w:r w:rsidR="00CB4AC5">
        <w:rPr>
          <w:lang w:val="en-GB" w:eastAsia="fr-FR"/>
        </w:rPr>
        <w:t xml:space="preserve">final version of Space Data Link Protocols books integrating SDLS function, posted in </w:t>
      </w:r>
      <w:hyperlink r:id="rId29" w:history="1">
        <w:r w:rsidR="00CB4AC5" w:rsidRPr="00CB4AC5">
          <w:rPr>
            <w:rFonts w:ascii="Tahoma" w:hAnsi="Tahoma" w:cs="Tahoma"/>
            <w:color w:val="002570"/>
            <w:spacing w:val="24"/>
            <w:sz w:val="16"/>
            <w:szCs w:val="16"/>
          </w:rPr>
          <w:t>The CCSDS Collaborative Work Environment (CWE)</w:t>
        </w:r>
      </w:hyperlink>
      <w:r w:rsidR="00CB4AC5" w:rsidRPr="00CB4AC5">
        <w:rPr>
          <w:rFonts w:ascii="Tahoma" w:hAnsi="Tahoma" w:cs="Tahoma"/>
          <w:color w:val="666666"/>
          <w:spacing w:val="24"/>
          <w:sz w:val="16"/>
          <w:szCs w:val="16"/>
        </w:rPr>
        <w:t xml:space="preserve"> &gt; </w:t>
      </w:r>
      <w:hyperlink r:id="rId30" w:history="1">
        <w:r w:rsidR="00CB4AC5" w:rsidRPr="00CB4AC5">
          <w:rPr>
            <w:rFonts w:ascii="Tahoma" w:hAnsi="Tahoma" w:cs="Tahoma"/>
            <w:color w:val="002570"/>
            <w:spacing w:val="24"/>
            <w:sz w:val="16"/>
            <w:szCs w:val="16"/>
          </w:rPr>
          <w:t>Space Link Services Area (SLS)</w:t>
        </w:r>
      </w:hyperlink>
      <w:r w:rsidR="00CB4AC5" w:rsidRPr="00CB4AC5">
        <w:rPr>
          <w:rFonts w:ascii="Tahoma" w:hAnsi="Tahoma" w:cs="Tahoma"/>
          <w:color w:val="666666"/>
          <w:spacing w:val="24"/>
          <w:sz w:val="16"/>
          <w:szCs w:val="16"/>
        </w:rPr>
        <w:t xml:space="preserve"> &gt; </w:t>
      </w:r>
      <w:hyperlink r:id="rId31" w:history="1">
        <w:r w:rsidR="00CB4AC5" w:rsidRPr="00CB4AC5">
          <w:rPr>
            <w:rFonts w:ascii="Tahoma" w:hAnsi="Tahoma" w:cs="Tahoma"/>
            <w:color w:val="002570"/>
            <w:spacing w:val="24"/>
            <w:sz w:val="16"/>
            <w:szCs w:val="16"/>
          </w:rPr>
          <w:t>Documents</w:t>
        </w:r>
      </w:hyperlink>
      <w:r w:rsidR="00CB4AC5" w:rsidRPr="00CB4AC5">
        <w:rPr>
          <w:rFonts w:ascii="Tahoma" w:hAnsi="Tahoma" w:cs="Tahoma"/>
          <w:color w:val="666666"/>
          <w:spacing w:val="24"/>
          <w:sz w:val="16"/>
          <w:szCs w:val="16"/>
        </w:rPr>
        <w:t xml:space="preserve"> &gt; </w:t>
      </w:r>
      <w:hyperlink r:id="rId32" w:history="1">
        <w:r w:rsidR="00CB4AC5" w:rsidRPr="00CB4AC5">
          <w:rPr>
            <w:rFonts w:ascii="Tahoma" w:hAnsi="Tahoma" w:cs="Tahoma"/>
            <w:color w:val="002570"/>
            <w:spacing w:val="24"/>
            <w:sz w:val="16"/>
            <w:szCs w:val="16"/>
          </w:rPr>
          <w:t>SLS-SEA-DLS</w:t>
        </w:r>
      </w:hyperlink>
      <w:r w:rsidR="00CB4AC5" w:rsidRPr="00CB4AC5">
        <w:rPr>
          <w:rFonts w:ascii="Tahoma" w:hAnsi="Tahoma" w:cs="Tahoma"/>
          <w:color w:val="666666"/>
          <w:spacing w:val="24"/>
          <w:sz w:val="16"/>
          <w:szCs w:val="16"/>
        </w:rPr>
        <w:t xml:space="preserve"> &gt; </w:t>
      </w:r>
      <w:hyperlink r:id="rId33" w:history="1">
        <w:r w:rsidR="00CB4AC5" w:rsidRPr="00CB4AC5">
          <w:rPr>
            <w:rFonts w:ascii="Tahoma" w:hAnsi="Tahoma" w:cs="Tahoma"/>
            <w:color w:val="002570"/>
            <w:spacing w:val="24"/>
            <w:sz w:val="16"/>
            <w:szCs w:val="16"/>
          </w:rPr>
          <w:t>Draft Documents</w:t>
        </w:r>
      </w:hyperlink>
      <w:r w:rsidR="00CB4AC5" w:rsidRPr="00CB4AC5">
        <w:rPr>
          <w:rFonts w:ascii="Tahoma" w:hAnsi="Tahoma" w:cs="Tahoma"/>
          <w:color w:val="666666"/>
          <w:spacing w:val="24"/>
          <w:sz w:val="16"/>
          <w:szCs w:val="16"/>
        </w:rPr>
        <w:t xml:space="preserve"> &gt; SDLP books</w:t>
      </w:r>
    </w:p>
    <w:p w:rsidR="0081576C" w:rsidRDefault="0081576C" w:rsidP="00F578D0">
      <w:pPr>
        <w:rPr>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FA5996" w:rsidRPr="00DC1D98" w:rsidTr="00165276">
        <w:trPr>
          <w:tblHeader/>
        </w:trPr>
        <w:tc>
          <w:tcPr>
            <w:tcW w:w="1728" w:type="dxa"/>
            <w:shd w:val="clear" w:color="auto" w:fill="E0E0E0"/>
          </w:tcPr>
          <w:p w:rsidR="00FA5996" w:rsidRPr="00DC1D98" w:rsidRDefault="00FA5996" w:rsidP="00165276">
            <w:pPr>
              <w:jc w:val="center"/>
              <w:rPr>
                <w:b/>
              </w:rPr>
            </w:pPr>
            <w:r w:rsidRPr="00DC1D98">
              <w:rPr>
                <w:b/>
                <w:sz w:val="22"/>
                <w:szCs w:val="22"/>
              </w:rPr>
              <w:t>A.I.</w:t>
            </w:r>
          </w:p>
        </w:tc>
        <w:tc>
          <w:tcPr>
            <w:tcW w:w="1440" w:type="dxa"/>
            <w:shd w:val="clear" w:color="auto" w:fill="E0E0E0"/>
          </w:tcPr>
          <w:p w:rsidR="00FA5996" w:rsidRPr="00DC1D98" w:rsidRDefault="00FA5996" w:rsidP="00165276">
            <w:pPr>
              <w:jc w:val="center"/>
              <w:rPr>
                <w:b/>
              </w:rPr>
            </w:pPr>
            <w:r w:rsidRPr="00DC1D98">
              <w:rPr>
                <w:b/>
                <w:sz w:val="22"/>
                <w:szCs w:val="22"/>
              </w:rPr>
              <w:t>Actionee</w:t>
            </w:r>
          </w:p>
        </w:tc>
        <w:tc>
          <w:tcPr>
            <w:tcW w:w="5445" w:type="dxa"/>
            <w:shd w:val="clear" w:color="auto" w:fill="E0E0E0"/>
          </w:tcPr>
          <w:p w:rsidR="00FA5996" w:rsidRPr="00DC1D98" w:rsidRDefault="00FA5996" w:rsidP="00165276">
            <w:pPr>
              <w:jc w:val="center"/>
              <w:rPr>
                <w:b/>
              </w:rPr>
            </w:pPr>
            <w:r w:rsidRPr="00DC1D98">
              <w:rPr>
                <w:b/>
                <w:sz w:val="22"/>
                <w:szCs w:val="22"/>
              </w:rPr>
              <w:t>Action</w:t>
            </w:r>
          </w:p>
        </w:tc>
        <w:tc>
          <w:tcPr>
            <w:tcW w:w="1418" w:type="dxa"/>
            <w:shd w:val="clear" w:color="auto" w:fill="E0E0E0"/>
          </w:tcPr>
          <w:p w:rsidR="00FA5996" w:rsidRPr="00DC1D98" w:rsidRDefault="00FA5996" w:rsidP="00165276">
            <w:pPr>
              <w:jc w:val="center"/>
              <w:rPr>
                <w:b/>
              </w:rPr>
            </w:pPr>
            <w:r w:rsidRPr="00DC1D98">
              <w:rPr>
                <w:b/>
                <w:sz w:val="22"/>
                <w:szCs w:val="22"/>
              </w:rPr>
              <w:t>Deadline</w:t>
            </w:r>
          </w:p>
        </w:tc>
      </w:tr>
      <w:tr w:rsidR="00FA5996" w:rsidRPr="00DC1D98" w:rsidTr="00165276">
        <w:tc>
          <w:tcPr>
            <w:tcW w:w="1728" w:type="dxa"/>
          </w:tcPr>
          <w:p w:rsidR="00FA5996" w:rsidRPr="00DC1D98" w:rsidRDefault="00FA5996" w:rsidP="00165276">
            <w:pPr>
              <w:jc w:val="center"/>
            </w:pPr>
            <w:r>
              <w:rPr>
                <w:sz w:val="22"/>
                <w:szCs w:val="22"/>
              </w:rPr>
              <w:t>SDLS1114</w:t>
            </w:r>
            <w:r w:rsidRPr="00DC1D98">
              <w:rPr>
                <w:sz w:val="22"/>
                <w:szCs w:val="22"/>
              </w:rPr>
              <w:t>/0</w:t>
            </w:r>
            <w:r>
              <w:rPr>
                <w:sz w:val="22"/>
                <w:szCs w:val="22"/>
              </w:rPr>
              <w:t>6</w:t>
            </w:r>
          </w:p>
          <w:p w:rsidR="00FA5996" w:rsidRPr="00DC1D98" w:rsidRDefault="00FA5996" w:rsidP="00165276">
            <w:pPr>
              <w:jc w:val="center"/>
            </w:pPr>
          </w:p>
        </w:tc>
        <w:tc>
          <w:tcPr>
            <w:tcW w:w="1440" w:type="dxa"/>
          </w:tcPr>
          <w:p w:rsidR="00FA5996" w:rsidRPr="00663330" w:rsidRDefault="00FA5996" w:rsidP="00165276">
            <w:r>
              <w:t>I.Aguilar</w:t>
            </w:r>
          </w:p>
        </w:tc>
        <w:tc>
          <w:tcPr>
            <w:tcW w:w="5445" w:type="dxa"/>
          </w:tcPr>
          <w:p w:rsidR="00FA5996" w:rsidRPr="00DC1D98" w:rsidRDefault="00FA5996" w:rsidP="00165276">
            <w:pPr>
              <w:spacing w:after="240"/>
              <w:rPr>
                <w:lang w:val="en-GB"/>
              </w:rPr>
            </w:pPr>
            <w:r>
              <w:rPr>
                <w:sz w:val="22"/>
                <w:szCs w:val="22"/>
                <w:lang w:val="en-GB"/>
              </w:rPr>
              <w:t>Add short summary text in annex D</w:t>
            </w:r>
            <w:r>
              <w:rPr>
                <w:sz w:val="22"/>
                <w:szCs w:val="22"/>
                <w:lang w:val="en-GB"/>
              </w:rPr>
              <w:t xml:space="preserve"> of GB</w:t>
            </w:r>
            <w:r>
              <w:rPr>
                <w:sz w:val="22"/>
                <w:szCs w:val="22"/>
                <w:lang w:val="en-GB"/>
              </w:rPr>
              <w:t xml:space="preserve"> for SDLS potential interaction with TM performances.</w:t>
            </w:r>
          </w:p>
        </w:tc>
        <w:tc>
          <w:tcPr>
            <w:tcW w:w="1418" w:type="dxa"/>
          </w:tcPr>
          <w:p w:rsidR="00FA5996" w:rsidRDefault="00FA5996" w:rsidP="00165276">
            <w:pPr>
              <w:jc w:val="center"/>
              <w:rPr>
                <w:sz w:val="22"/>
                <w:szCs w:val="22"/>
              </w:rPr>
            </w:pPr>
            <w:r>
              <w:rPr>
                <w:sz w:val="22"/>
                <w:szCs w:val="22"/>
              </w:rPr>
              <w:t xml:space="preserve"> March 30,</w:t>
            </w:r>
          </w:p>
          <w:p w:rsidR="00FA5996" w:rsidRDefault="00FA5996" w:rsidP="00165276">
            <w:pPr>
              <w:jc w:val="center"/>
              <w:rPr>
                <w:sz w:val="22"/>
                <w:szCs w:val="22"/>
              </w:rPr>
            </w:pPr>
            <w:r>
              <w:rPr>
                <w:sz w:val="22"/>
                <w:szCs w:val="22"/>
              </w:rPr>
              <w:t>2015</w:t>
            </w:r>
          </w:p>
          <w:p w:rsidR="00FA5996" w:rsidRPr="00DC1D98" w:rsidRDefault="00FA5996" w:rsidP="00165276">
            <w:pPr>
              <w:jc w:val="center"/>
            </w:pPr>
            <w:r w:rsidRPr="00DC1D98">
              <w:rPr>
                <w:sz w:val="22"/>
                <w:szCs w:val="22"/>
                <w:highlight w:val="yellow"/>
              </w:rPr>
              <w:t>open</w:t>
            </w:r>
          </w:p>
        </w:tc>
      </w:tr>
    </w:tbl>
    <w:p w:rsidR="00CB4AC5" w:rsidRDefault="00CB4AC5" w:rsidP="00F578D0">
      <w:pPr>
        <w:rPr>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80199B" w:rsidRPr="00DC1D98" w:rsidTr="00165276">
        <w:trPr>
          <w:tblHeader/>
        </w:trPr>
        <w:tc>
          <w:tcPr>
            <w:tcW w:w="1728" w:type="dxa"/>
            <w:shd w:val="clear" w:color="auto" w:fill="E0E0E0"/>
          </w:tcPr>
          <w:p w:rsidR="0080199B" w:rsidRPr="00DC1D98" w:rsidRDefault="0080199B" w:rsidP="00165276">
            <w:pPr>
              <w:jc w:val="center"/>
              <w:rPr>
                <w:b/>
              </w:rPr>
            </w:pPr>
            <w:r w:rsidRPr="00DC1D98">
              <w:rPr>
                <w:b/>
                <w:sz w:val="22"/>
                <w:szCs w:val="22"/>
              </w:rPr>
              <w:t>A.I.</w:t>
            </w:r>
          </w:p>
        </w:tc>
        <w:tc>
          <w:tcPr>
            <w:tcW w:w="1440" w:type="dxa"/>
            <w:shd w:val="clear" w:color="auto" w:fill="E0E0E0"/>
          </w:tcPr>
          <w:p w:rsidR="0080199B" w:rsidRPr="00DC1D98" w:rsidRDefault="0080199B" w:rsidP="00165276">
            <w:pPr>
              <w:jc w:val="center"/>
              <w:rPr>
                <w:b/>
              </w:rPr>
            </w:pPr>
            <w:r w:rsidRPr="00DC1D98">
              <w:rPr>
                <w:b/>
                <w:sz w:val="22"/>
                <w:szCs w:val="22"/>
              </w:rPr>
              <w:t>Actionee</w:t>
            </w:r>
          </w:p>
        </w:tc>
        <w:tc>
          <w:tcPr>
            <w:tcW w:w="5445" w:type="dxa"/>
            <w:shd w:val="clear" w:color="auto" w:fill="E0E0E0"/>
          </w:tcPr>
          <w:p w:rsidR="0080199B" w:rsidRPr="00DC1D98" w:rsidRDefault="0080199B" w:rsidP="00165276">
            <w:pPr>
              <w:jc w:val="center"/>
              <w:rPr>
                <w:b/>
              </w:rPr>
            </w:pPr>
            <w:r w:rsidRPr="00DC1D98">
              <w:rPr>
                <w:b/>
                <w:sz w:val="22"/>
                <w:szCs w:val="22"/>
              </w:rPr>
              <w:t>Action</w:t>
            </w:r>
          </w:p>
        </w:tc>
        <w:tc>
          <w:tcPr>
            <w:tcW w:w="1418" w:type="dxa"/>
            <w:shd w:val="clear" w:color="auto" w:fill="E0E0E0"/>
          </w:tcPr>
          <w:p w:rsidR="0080199B" w:rsidRPr="00DC1D98" w:rsidRDefault="0080199B" w:rsidP="00165276">
            <w:pPr>
              <w:jc w:val="center"/>
              <w:rPr>
                <w:b/>
              </w:rPr>
            </w:pPr>
            <w:r w:rsidRPr="00DC1D98">
              <w:rPr>
                <w:b/>
                <w:sz w:val="22"/>
                <w:szCs w:val="22"/>
              </w:rPr>
              <w:t>Deadline</w:t>
            </w:r>
          </w:p>
        </w:tc>
      </w:tr>
      <w:tr w:rsidR="0080199B" w:rsidRPr="00DC1D98" w:rsidTr="00165276">
        <w:tc>
          <w:tcPr>
            <w:tcW w:w="1728" w:type="dxa"/>
          </w:tcPr>
          <w:p w:rsidR="0080199B" w:rsidRPr="00DC1D98" w:rsidRDefault="0080199B" w:rsidP="00165276">
            <w:pPr>
              <w:jc w:val="center"/>
            </w:pPr>
            <w:r>
              <w:rPr>
                <w:sz w:val="22"/>
                <w:szCs w:val="22"/>
              </w:rPr>
              <w:t>SDLS1114</w:t>
            </w:r>
            <w:r w:rsidRPr="00DC1D98">
              <w:rPr>
                <w:sz w:val="22"/>
                <w:szCs w:val="22"/>
              </w:rPr>
              <w:t>/0</w:t>
            </w:r>
            <w:r>
              <w:rPr>
                <w:sz w:val="22"/>
                <w:szCs w:val="22"/>
              </w:rPr>
              <w:t>7</w:t>
            </w:r>
          </w:p>
          <w:p w:rsidR="0080199B" w:rsidRPr="00DC1D98" w:rsidRDefault="0080199B" w:rsidP="00165276">
            <w:pPr>
              <w:jc w:val="center"/>
            </w:pPr>
          </w:p>
        </w:tc>
        <w:tc>
          <w:tcPr>
            <w:tcW w:w="1440" w:type="dxa"/>
          </w:tcPr>
          <w:p w:rsidR="0080199B" w:rsidRPr="00663330" w:rsidRDefault="0080199B" w:rsidP="00165276">
            <w:r>
              <w:t>G.Moury</w:t>
            </w:r>
          </w:p>
        </w:tc>
        <w:tc>
          <w:tcPr>
            <w:tcW w:w="5445" w:type="dxa"/>
          </w:tcPr>
          <w:p w:rsidR="0080199B" w:rsidRPr="00DC1D98" w:rsidRDefault="0080199B" w:rsidP="00165276">
            <w:pPr>
              <w:spacing w:after="240"/>
              <w:rPr>
                <w:lang w:val="en-GB"/>
              </w:rPr>
            </w:pPr>
            <w:r>
              <w:rPr>
                <w:sz w:val="22"/>
                <w:szCs w:val="22"/>
                <w:lang w:val="en-GB"/>
              </w:rPr>
              <w:t>Provide specification of CLSR for §4.2.2 of extended procedures book (model after CLCW specification).</w:t>
            </w:r>
          </w:p>
        </w:tc>
        <w:tc>
          <w:tcPr>
            <w:tcW w:w="1418" w:type="dxa"/>
          </w:tcPr>
          <w:p w:rsidR="0080199B" w:rsidRDefault="0080199B" w:rsidP="00165276">
            <w:pPr>
              <w:jc w:val="center"/>
              <w:rPr>
                <w:sz w:val="22"/>
                <w:szCs w:val="22"/>
              </w:rPr>
            </w:pPr>
            <w:r>
              <w:rPr>
                <w:sz w:val="22"/>
                <w:szCs w:val="22"/>
              </w:rPr>
              <w:t xml:space="preserve"> March 30,</w:t>
            </w:r>
          </w:p>
          <w:p w:rsidR="0080199B" w:rsidRDefault="0080199B" w:rsidP="00165276">
            <w:pPr>
              <w:jc w:val="center"/>
              <w:rPr>
                <w:sz w:val="22"/>
                <w:szCs w:val="22"/>
              </w:rPr>
            </w:pPr>
            <w:r>
              <w:rPr>
                <w:sz w:val="22"/>
                <w:szCs w:val="22"/>
              </w:rPr>
              <w:t>2015</w:t>
            </w:r>
          </w:p>
          <w:p w:rsidR="0080199B" w:rsidRPr="00DC1D98" w:rsidRDefault="0080199B" w:rsidP="00165276">
            <w:pPr>
              <w:jc w:val="center"/>
            </w:pPr>
            <w:r w:rsidRPr="00074A0D">
              <w:rPr>
                <w:highlight w:val="red"/>
              </w:rPr>
              <w:t>closed</w:t>
            </w:r>
          </w:p>
        </w:tc>
      </w:tr>
    </w:tbl>
    <w:p w:rsidR="00FA5996" w:rsidRDefault="0080199B" w:rsidP="00F578D0">
      <w:pPr>
        <w:rPr>
          <w:lang w:val="en-GB" w:eastAsia="fr-FR"/>
        </w:rPr>
      </w:pPr>
      <w:r>
        <w:rPr>
          <w:lang w:val="en-GB" w:eastAsia="fr-FR"/>
        </w:rPr>
        <w:t>Closed: specification provided – see point 5 of the agenda – review of inputs</w:t>
      </w:r>
    </w:p>
    <w:p w:rsidR="0080199B" w:rsidRDefault="0080199B" w:rsidP="00F578D0">
      <w:pPr>
        <w:rPr>
          <w:lang w:val="en-GB"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DD402D" w:rsidRPr="00DC1D98" w:rsidTr="00165276">
        <w:trPr>
          <w:tblHeader/>
        </w:trPr>
        <w:tc>
          <w:tcPr>
            <w:tcW w:w="1728" w:type="dxa"/>
            <w:shd w:val="clear" w:color="auto" w:fill="E0E0E0"/>
          </w:tcPr>
          <w:p w:rsidR="00DD402D" w:rsidRPr="00DC1D98" w:rsidRDefault="00DD402D" w:rsidP="00165276">
            <w:pPr>
              <w:jc w:val="center"/>
              <w:rPr>
                <w:b/>
              </w:rPr>
            </w:pPr>
            <w:r w:rsidRPr="00DC1D98">
              <w:rPr>
                <w:b/>
                <w:sz w:val="22"/>
                <w:szCs w:val="22"/>
              </w:rPr>
              <w:t>A.I.</w:t>
            </w:r>
          </w:p>
        </w:tc>
        <w:tc>
          <w:tcPr>
            <w:tcW w:w="1440" w:type="dxa"/>
            <w:shd w:val="clear" w:color="auto" w:fill="E0E0E0"/>
          </w:tcPr>
          <w:p w:rsidR="00DD402D" w:rsidRPr="00DC1D98" w:rsidRDefault="00DD402D" w:rsidP="00165276">
            <w:pPr>
              <w:jc w:val="center"/>
              <w:rPr>
                <w:b/>
              </w:rPr>
            </w:pPr>
            <w:r w:rsidRPr="00DC1D98">
              <w:rPr>
                <w:b/>
                <w:sz w:val="22"/>
                <w:szCs w:val="22"/>
              </w:rPr>
              <w:t>Actionee</w:t>
            </w:r>
          </w:p>
        </w:tc>
        <w:tc>
          <w:tcPr>
            <w:tcW w:w="5445" w:type="dxa"/>
            <w:shd w:val="clear" w:color="auto" w:fill="E0E0E0"/>
          </w:tcPr>
          <w:p w:rsidR="00DD402D" w:rsidRPr="00DC1D98" w:rsidRDefault="00DD402D" w:rsidP="00165276">
            <w:pPr>
              <w:jc w:val="center"/>
              <w:rPr>
                <w:b/>
              </w:rPr>
            </w:pPr>
            <w:r w:rsidRPr="00DC1D98">
              <w:rPr>
                <w:b/>
                <w:sz w:val="22"/>
                <w:szCs w:val="22"/>
              </w:rPr>
              <w:t>Action</w:t>
            </w:r>
          </w:p>
        </w:tc>
        <w:tc>
          <w:tcPr>
            <w:tcW w:w="1418" w:type="dxa"/>
            <w:shd w:val="clear" w:color="auto" w:fill="E0E0E0"/>
          </w:tcPr>
          <w:p w:rsidR="00DD402D" w:rsidRPr="00DC1D98" w:rsidRDefault="00DD402D" w:rsidP="00165276">
            <w:pPr>
              <w:jc w:val="center"/>
              <w:rPr>
                <w:b/>
              </w:rPr>
            </w:pPr>
            <w:r w:rsidRPr="00DC1D98">
              <w:rPr>
                <w:b/>
                <w:sz w:val="22"/>
                <w:szCs w:val="22"/>
              </w:rPr>
              <w:t>Deadline</w:t>
            </w:r>
          </w:p>
        </w:tc>
      </w:tr>
      <w:tr w:rsidR="00DD402D" w:rsidRPr="00DC1D98" w:rsidTr="00165276">
        <w:tc>
          <w:tcPr>
            <w:tcW w:w="1728" w:type="dxa"/>
          </w:tcPr>
          <w:p w:rsidR="00DD402D" w:rsidRPr="00DC1D98" w:rsidRDefault="00DD402D" w:rsidP="00165276">
            <w:pPr>
              <w:jc w:val="center"/>
            </w:pPr>
            <w:r>
              <w:rPr>
                <w:sz w:val="22"/>
                <w:szCs w:val="22"/>
              </w:rPr>
              <w:t>SDLS1114</w:t>
            </w:r>
            <w:r w:rsidRPr="00DC1D98">
              <w:rPr>
                <w:sz w:val="22"/>
                <w:szCs w:val="22"/>
              </w:rPr>
              <w:t>/0</w:t>
            </w:r>
            <w:r>
              <w:rPr>
                <w:sz w:val="22"/>
                <w:szCs w:val="22"/>
              </w:rPr>
              <w:t>8</w:t>
            </w:r>
          </w:p>
          <w:p w:rsidR="00DD402D" w:rsidRPr="00DC1D98" w:rsidRDefault="00DD402D" w:rsidP="00165276">
            <w:pPr>
              <w:jc w:val="center"/>
            </w:pPr>
          </w:p>
        </w:tc>
        <w:tc>
          <w:tcPr>
            <w:tcW w:w="1440" w:type="dxa"/>
          </w:tcPr>
          <w:p w:rsidR="00DD402D" w:rsidRPr="00663330" w:rsidRDefault="00DD402D" w:rsidP="00165276">
            <w:r>
              <w:t>B.Saba</w:t>
            </w:r>
          </w:p>
        </w:tc>
        <w:tc>
          <w:tcPr>
            <w:tcW w:w="5445" w:type="dxa"/>
          </w:tcPr>
          <w:p w:rsidR="00DD402D" w:rsidRPr="00DC1D98" w:rsidRDefault="00DD402D" w:rsidP="00165276">
            <w:pPr>
              <w:spacing w:after="240"/>
              <w:rPr>
                <w:lang w:val="en-GB"/>
              </w:rPr>
            </w:pPr>
            <w:r>
              <w:rPr>
                <w:sz w:val="22"/>
                <w:szCs w:val="22"/>
                <w:lang w:val="en-GB"/>
              </w:rPr>
              <w:t>Provide specification for Monitoring &amp; Control services (services, directives, procedures, SCD/SMD definition) – text for §3.4 and 5.6</w:t>
            </w:r>
          </w:p>
        </w:tc>
        <w:tc>
          <w:tcPr>
            <w:tcW w:w="1418" w:type="dxa"/>
          </w:tcPr>
          <w:p w:rsidR="00DD402D" w:rsidRDefault="00DD402D" w:rsidP="00165276">
            <w:pPr>
              <w:jc w:val="center"/>
              <w:rPr>
                <w:sz w:val="22"/>
                <w:szCs w:val="22"/>
              </w:rPr>
            </w:pPr>
            <w:r>
              <w:rPr>
                <w:sz w:val="22"/>
                <w:szCs w:val="22"/>
              </w:rPr>
              <w:t xml:space="preserve"> March 30,</w:t>
            </w:r>
          </w:p>
          <w:p w:rsidR="00DD402D" w:rsidRDefault="00DD402D" w:rsidP="00165276">
            <w:pPr>
              <w:jc w:val="center"/>
              <w:rPr>
                <w:sz w:val="22"/>
                <w:szCs w:val="22"/>
              </w:rPr>
            </w:pPr>
            <w:r>
              <w:rPr>
                <w:sz w:val="22"/>
                <w:szCs w:val="22"/>
              </w:rPr>
              <w:t>2015</w:t>
            </w:r>
          </w:p>
          <w:p w:rsidR="00DD402D" w:rsidRPr="00DC1D98" w:rsidRDefault="00DD402D" w:rsidP="00165276">
            <w:pPr>
              <w:jc w:val="center"/>
            </w:pPr>
            <w:r w:rsidRPr="00DC1D98">
              <w:rPr>
                <w:sz w:val="22"/>
                <w:szCs w:val="22"/>
                <w:highlight w:val="yellow"/>
              </w:rPr>
              <w:t>open</w:t>
            </w:r>
          </w:p>
        </w:tc>
      </w:tr>
    </w:tbl>
    <w:p w:rsidR="00DD402D" w:rsidRDefault="00DD402D" w:rsidP="00DD402D">
      <w:pPr>
        <w:rPr>
          <w:lang w:eastAsia="fr-FR"/>
        </w:rPr>
      </w:pPr>
      <w:r>
        <w:rPr>
          <w:lang w:eastAsia="fr-FR"/>
        </w:rPr>
        <w:t>Open: to be completed for section 5.6 with bit level specification of PDU for</w:t>
      </w:r>
      <w:r w:rsidR="004F24F5">
        <w:rPr>
          <w:lang w:eastAsia="fr-FR"/>
        </w:rPr>
        <w:t>mats and corresponding diagrams – see point 5 of the agenda</w:t>
      </w:r>
    </w:p>
    <w:p w:rsidR="00DD402D" w:rsidRDefault="00DD402D" w:rsidP="00DD402D">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DD402D" w:rsidRPr="00DC1D98" w:rsidTr="00165276">
        <w:trPr>
          <w:tblHeader/>
        </w:trPr>
        <w:tc>
          <w:tcPr>
            <w:tcW w:w="1728" w:type="dxa"/>
            <w:shd w:val="clear" w:color="auto" w:fill="E0E0E0"/>
          </w:tcPr>
          <w:p w:rsidR="00DD402D" w:rsidRPr="00DC1D98" w:rsidRDefault="00DD402D" w:rsidP="00165276">
            <w:pPr>
              <w:jc w:val="center"/>
              <w:rPr>
                <w:b/>
              </w:rPr>
            </w:pPr>
            <w:r w:rsidRPr="00DC1D98">
              <w:rPr>
                <w:b/>
                <w:sz w:val="22"/>
                <w:szCs w:val="22"/>
              </w:rPr>
              <w:t>A.I.</w:t>
            </w:r>
          </w:p>
        </w:tc>
        <w:tc>
          <w:tcPr>
            <w:tcW w:w="1440" w:type="dxa"/>
            <w:shd w:val="clear" w:color="auto" w:fill="E0E0E0"/>
          </w:tcPr>
          <w:p w:rsidR="00DD402D" w:rsidRPr="00DC1D98" w:rsidRDefault="00DD402D" w:rsidP="00165276">
            <w:pPr>
              <w:jc w:val="center"/>
              <w:rPr>
                <w:b/>
              </w:rPr>
            </w:pPr>
            <w:r w:rsidRPr="00DC1D98">
              <w:rPr>
                <w:b/>
                <w:sz w:val="22"/>
                <w:szCs w:val="22"/>
              </w:rPr>
              <w:t>Actionee</w:t>
            </w:r>
          </w:p>
        </w:tc>
        <w:tc>
          <w:tcPr>
            <w:tcW w:w="5445" w:type="dxa"/>
            <w:shd w:val="clear" w:color="auto" w:fill="E0E0E0"/>
          </w:tcPr>
          <w:p w:rsidR="00DD402D" w:rsidRPr="00DC1D98" w:rsidRDefault="00DD402D" w:rsidP="00165276">
            <w:pPr>
              <w:jc w:val="center"/>
              <w:rPr>
                <w:b/>
              </w:rPr>
            </w:pPr>
            <w:r w:rsidRPr="00DC1D98">
              <w:rPr>
                <w:b/>
                <w:sz w:val="22"/>
                <w:szCs w:val="22"/>
              </w:rPr>
              <w:t>Action</w:t>
            </w:r>
          </w:p>
        </w:tc>
        <w:tc>
          <w:tcPr>
            <w:tcW w:w="1418" w:type="dxa"/>
            <w:shd w:val="clear" w:color="auto" w:fill="E0E0E0"/>
          </w:tcPr>
          <w:p w:rsidR="00DD402D" w:rsidRPr="00DC1D98" w:rsidRDefault="00DD402D" w:rsidP="00165276">
            <w:pPr>
              <w:jc w:val="center"/>
              <w:rPr>
                <w:b/>
              </w:rPr>
            </w:pPr>
            <w:r w:rsidRPr="00DC1D98">
              <w:rPr>
                <w:b/>
                <w:sz w:val="22"/>
                <w:szCs w:val="22"/>
              </w:rPr>
              <w:t>Deadline</w:t>
            </w:r>
          </w:p>
        </w:tc>
      </w:tr>
      <w:tr w:rsidR="00DD402D" w:rsidRPr="00DC1D98" w:rsidTr="00165276">
        <w:tc>
          <w:tcPr>
            <w:tcW w:w="1728" w:type="dxa"/>
          </w:tcPr>
          <w:p w:rsidR="00DD402D" w:rsidRPr="00DC1D98" w:rsidRDefault="00DD402D" w:rsidP="00165276">
            <w:pPr>
              <w:jc w:val="center"/>
            </w:pPr>
            <w:r>
              <w:rPr>
                <w:sz w:val="22"/>
                <w:szCs w:val="22"/>
              </w:rPr>
              <w:t>SDLS1114</w:t>
            </w:r>
            <w:r w:rsidRPr="00DC1D98">
              <w:rPr>
                <w:sz w:val="22"/>
                <w:szCs w:val="22"/>
              </w:rPr>
              <w:t>/0</w:t>
            </w:r>
            <w:r>
              <w:rPr>
                <w:sz w:val="22"/>
                <w:szCs w:val="22"/>
              </w:rPr>
              <w:t>9</w:t>
            </w:r>
          </w:p>
          <w:p w:rsidR="00DD402D" w:rsidRPr="00DC1D98" w:rsidRDefault="00DD402D" w:rsidP="00165276">
            <w:pPr>
              <w:jc w:val="center"/>
            </w:pPr>
          </w:p>
        </w:tc>
        <w:tc>
          <w:tcPr>
            <w:tcW w:w="1440" w:type="dxa"/>
          </w:tcPr>
          <w:p w:rsidR="00DD402D" w:rsidRPr="00663330" w:rsidRDefault="00DD402D" w:rsidP="00165276">
            <w:r>
              <w:t>D.Fischer</w:t>
            </w:r>
          </w:p>
        </w:tc>
        <w:tc>
          <w:tcPr>
            <w:tcW w:w="5445" w:type="dxa"/>
          </w:tcPr>
          <w:p w:rsidR="00DD402D" w:rsidRPr="00DC1D98" w:rsidRDefault="00DD402D" w:rsidP="00165276">
            <w:pPr>
              <w:spacing w:after="240"/>
              <w:rPr>
                <w:lang w:val="en-GB"/>
              </w:rPr>
            </w:pPr>
            <w:r>
              <w:rPr>
                <w:sz w:val="22"/>
                <w:szCs w:val="22"/>
                <w:lang w:val="en-GB"/>
              </w:rPr>
              <w:t>Introduce the TLV format as agreed at this meeting for the SCD/SMD format (extended procedures PDU spec)</w:t>
            </w:r>
          </w:p>
        </w:tc>
        <w:tc>
          <w:tcPr>
            <w:tcW w:w="1418" w:type="dxa"/>
          </w:tcPr>
          <w:p w:rsidR="00DD402D" w:rsidRDefault="00DD402D" w:rsidP="00165276">
            <w:pPr>
              <w:jc w:val="center"/>
              <w:rPr>
                <w:sz w:val="22"/>
                <w:szCs w:val="22"/>
              </w:rPr>
            </w:pPr>
            <w:r>
              <w:rPr>
                <w:sz w:val="22"/>
                <w:szCs w:val="22"/>
              </w:rPr>
              <w:t xml:space="preserve"> March 30,</w:t>
            </w:r>
          </w:p>
          <w:p w:rsidR="00DD402D" w:rsidRDefault="00DD402D" w:rsidP="00165276">
            <w:pPr>
              <w:jc w:val="center"/>
              <w:rPr>
                <w:sz w:val="22"/>
                <w:szCs w:val="22"/>
              </w:rPr>
            </w:pPr>
            <w:r>
              <w:rPr>
                <w:sz w:val="22"/>
                <w:szCs w:val="22"/>
              </w:rPr>
              <w:t>2015</w:t>
            </w:r>
          </w:p>
          <w:p w:rsidR="004F24F5" w:rsidRPr="00DC1D98" w:rsidRDefault="004F24F5" w:rsidP="00165276">
            <w:pPr>
              <w:jc w:val="center"/>
            </w:pPr>
            <w:r w:rsidRPr="00DC1D98">
              <w:rPr>
                <w:sz w:val="22"/>
                <w:szCs w:val="22"/>
                <w:highlight w:val="yellow"/>
              </w:rPr>
              <w:t>open</w:t>
            </w:r>
          </w:p>
        </w:tc>
      </w:tr>
    </w:tbl>
    <w:p w:rsidR="0080199B" w:rsidRDefault="004F24F5" w:rsidP="00F578D0">
      <w:pPr>
        <w:rPr>
          <w:lang w:val="en-GB" w:eastAsia="fr-FR"/>
        </w:rPr>
      </w:pPr>
      <w:r>
        <w:rPr>
          <w:lang w:val="en-GB" w:eastAsia="fr-FR"/>
        </w:rPr>
        <w:t>Open: TLV format to be further specified in a dedicated section (§2.4) of extended procedures book with additional figures – see point 5 of the agenda</w:t>
      </w:r>
    </w:p>
    <w:p w:rsidR="004F24F5" w:rsidRDefault="004F24F5" w:rsidP="00F578D0">
      <w:pPr>
        <w:rPr>
          <w:lang w:val="en-GB" w:eastAsia="fr-FR"/>
        </w:rPr>
      </w:pPr>
    </w:p>
    <w:p w:rsidR="004F24F5" w:rsidRPr="009535E8" w:rsidRDefault="004F24F5" w:rsidP="00F578D0">
      <w:pPr>
        <w:rPr>
          <w:lang w:val="en-GB" w:eastAsia="fr-FR"/>
        </w:rPr>
      </w:pPr>
    </w:p>
    <w:p w:rsidR="00EC134E" w:rsidRDefault="00EC134E" w:rsidP="002E5BCE">
      <w:pPr>
        <w:pStyle w:val="Listepuces"/>
        <w:tabs>
          <w:tab w:val="clear" w:pos="360"/>
        </w:tabs>
        <w:ind w:left="0" w:firstLine="0"/>
      </w:pPr>
    </w:p>
    <w:p w:rsidR="00682AD8" w:rsidRDefault="009535E8" w:rsidP="00476C1B">
      <w:pPr>
        <w:pStyle w:val="Titre2"/>
      </w:pPr>
      <w:r>
        <w:t>SDLS prototyping and interoperability testing</w:t>
      </w:r>
    </w:p>
    <w:p w:rsidR="00682AD8" w:rsidRDefault="00682AD8" w:rsidP="007744C9">
      <w:pPr>
        <w:autoSpaceDE w:val="0"/>
        <w:autoSpaceDN w:val="0"/>
        <w:adjustRightInd w:val="0"/>
      </w:pPr>
    </w:p>
    <w:p w:rsidR="009535E8" w:rsidRDefault="00222679" w:rsidP="009535E8">
      <w:pPr>
        <w:pStyle w:val="Titre3"/>
      </w:pPr>
      <w:r>
        <w:t>Interoperability testing results (ESA, CNES, NASA)</w:t>
      </w:r>
    </w:p>
    <w:p w:rsidR="009535E8" w:rsidRDefault="009535E8" w:rsidP="009535E8"/>
    <w:p w:rsidR="00B64689" w:rsidRDefault="00FC3328" w:rsidP="00FC3328">
      <w:r>
        <w:t>Interoperability testing of SDLS Core protocol has been completed in 2 steps:</w:t>
      </w:r>
    </w:p>
    <w:p w:rsidR="00FC3328" w:rsidRDefault="00FC3328" w:rsidP="00FC3328">
      <w:pPr>
        <w:pStyle w:val="Paragraphedeliste"/>
        <w:numPr>
          <w:ilvl w:val="0"/>
          <w:numId w:val="26"/>
        </w:numPr>
      </w:pPr>
      <w:r>
        <w:t>CNES – ESA : for test cases #1 (TC without COP), 2 (TC with COP) and 3 (TM) where ESA implemented/simulated the ground part and CNES the on-board part.</w:t>
      </w:r>
    </w:p>
    <w:p w:rsidR="00FC3328" w:rsidRDefault="00FC3328" w:rsidP="00FC3328">
      <w:pPr>
        <w:pStyle w:val="Paragraphedeliste"/>
        <w:numPr>
          <w:ilvl w:val="0"/>
          <w:numId w:val="26"/>
        </w:numPr>
      </w:pPr>
      <w:r>
        <w:t>CNES – NASA : for test case #4 (AOS) where NASA implemented/simulated the on-board part and CNES the ground part.</w:t>
      </w:r>
    </w:p>
    <w:p w:rsidR="00FC3328" w:rsidRDefault="006B5AA0" w:rsidP="00FC3328">
      <w:r>
        <w:t>Close-loop testing where an SDLS secured TC link is looped back with a TM secured TM link, once envisaged for SDLS Core protocol interoperability testing, has been deferred to the interoperability testing of the extended procedures, for which it is mandatory.</w:t>
      </w:r>
    </w:p>
    <w:p w:rsidR="006B5AA0" w:rsidRDefault="006B5AA0" w:rsidP="00FC3328"/>
    <w:p w:rsidR="006B5AA0" w:rsidRDefault="006B5AA0" w:rsidP="006B5AA0">
      <w:pPr>
        <w:pStyle w:val="Titre3"/>
      </w:pPr>
      <w:r>
        <w:t>Interoperability test report (yellow book) finalization</w:t>
      </w:r>
    </w:p>
    <w:p w:rsidR="006B5AA0" w:rsidRDefault="006B5AA0" w:rsidP="006B5AA0"/>
    <w:p w:rsidR="006B5AA0" w:rsidRDefault="00797749" w:rsidP="006B5AA0">
      <w:r>
        <w:t>The interoperability test report has been finalized (</w:t>
      </w:r>
      <w:r w:rsidRPr="00797749">
        <w:rPr>
          <w:b/>
        </w:rPr>
        <w:t>attachment 3</w:t>
      </w:r>
      <w:r>
        <w:t>)</w:t>
      </w:r>
      <w:r w:rsidR="007F5808">
        <w:t xml:space="preserve"> and will be forwarded to the CCSDS technical editor to support the CESG/CMC poll asking for SDLS core protocol blue book publication.</w:t>
      </w:r>
    </w:p>
    <w:p w:rsidR="007F5808" w:rsidRDefault="007F5808" w:rsidP="006B5AA0"/>
    <w:p w:rsidR="007F5808" w:rsidRDefault="007F5808" w:rsidP="007F5808">
      <w:pPr>
        <w:pStyle w:val="Titre3"/>
      </w:pPr>
      <w:r>
        <w:t>Interoperability testing over the cloud</w:t>
      </w:r>
    </w:p>
    <w:p w:rsidR="007F5808" w:rsidRDefault="007F5808" w:rsidP="007F5808"/>
    <w:p w:rsidR="00A07909" w:rsidRDefault="00A07909" w:rsidP="007F5808">
      <w:r>
        <w:t>The scenario considered for the use of cloud based services is the following:</w:t>
      </w:r>
    </w:p>
    <w:p w:rsidR="00A07909" w:rsidRDefault="00A07909" w:rsidP="007F5808"/>
    <w:p w:rsidR="00A07909" w:rsidRDefault="00A07909" w:rsidP="00A07909">
      <w:pPr>
        <w:pStyle w:val="Paragraphedeliste"/>
        <w:numPr>
          <w:ilvl w:val="0"/>
          <w:numId w:val="1"/>
        </w:numPr>
      </w:pPr>
      <w:r>
        <w:t>2 or more agencies interconnecting implementations of a given recommendation to be validated by interoperability testing</w:t>
      </w:r>
    </w:p>
    <w:p w:rsidR="00A07909" w:rsidRDefault="00A07909" w:rsidP="00A07909"/>
    <w:p w:rsidR="00A07909" w:rsidRDefault="00A07909" w:rsidP="00A07909">
      <w:pPr>
        <w:pStyle w:val="Paragraphedeliste"/>
        <w:numPr>
          <w:ilvl w:val="0"/>
          <w:numId w:val="1"/>
        </w:numPr>
      </w:pPr>
      <w:r>
        <w:t>Each agency uses its own certified cloud services provider satisfying its own security policies wrt SW protection. CNES and NASA have a number of trusted providers. Nevertheless the type of SW that can be installed on those cloud based virtual machines is to be investigated.</w:t>
      </w:r>
    </w:p>
    <w:p w:rsidR="00A07909" w:rsidRDefault="00A07909" w:rsidP="00A07909">
      <w:pPr>
        <w:pStyle w:val="Paragraphedeliste"/>
      </w:pPr>
    </w:p>
    <w:p w:rsidR="00A07909" w:rsidRDefault="00A07909" w:rsidP="00A07909">
      <w:r>
        <w:t>A presentation was made by Keith Scott (NASA/MITRE) in the frame of CESG to investigate the various types of services and the confidentiality clauses (</w:t>
      </w:r>
      <w:r w:rsidRPr="00A07909">
        <w:rPr>
          <w:b/>
        </w:rPr>
        <w:t>attachment 2</w:t>
      </w:r>
      <w:r>
        <w:t>). The IAAS (Infrastructure as a Service) enabling complete control over a machine and segregation from other users seems to be the appropriate service model for interagency testing.</w:t>
      </w:r>
    </w:p>
    <w:p w:rsidR="00A07909" w:rsidRDefault="00A07909" w:rsidP="00A07909"/>
    <w:p w:rsidR="00A07909" w:rsidRDefault="00A07909" w:rsidP="00A07909">
      <w:r>
        <w:lastRenderedPageBreak/>
        <w:t>Brandon Bailey has taken the action to write a white paper (technical note) on cloud based interoperability testin</w:t>
      </w:r>
      <w:r w:rsidR="006378E9">
        <w:t>g taking as an example the extended procedures interoperability testing.</w:t>
      </w:r>
    </w:p>
    <w:p w:rsidR="00FC3328" w:rsidRDefault="00FC3328" w:rsidP="00FC3328"/>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DC44DF" w:rsidRPr="00DC1D98" w:rsidTr="00677F05">
        <w:trPr>
          <w:tblHeader/>
        </w:trPr>
        <w:tc>
          <w:tcPr>
            <w:tcW w:w="1728" w:type="dxa"/>
            <w:shd w:val="clear" w:color="auto" w:fill="E0E0E0"/>
          </w:tcPr>
          <w:p w:rsidR="00DC44DF" w:rsidRPr="00DC1D98" w:rsidRDefault="00DC44DF" w:rsidP="00677F05">
            <w:pPr>
              <w:jc w:val="center"/>
              <w:rPr>
                <w:b/>
              </w:rPr>
            </w:pPr>
            <w:r w:rsidRPr="00DC1D98">
              <w:rPr>
                <w:b/>
                <w:sz w:val="22"/>
                <w:szCs w:val="22"/>
              </w:rPr>
              <w:t>A.I.</w:t>
            </w:r>
          </w:p>
        </w:tc>
        <w:tc>
          <w:tcPr>
            <w:tcW w:w="1440" w:type="dxa"/>
            <w:shd w:val="clear" w:color="auto" w:fill="E0E0E0"/>
          </w:tcPr>
          <w:p w:rsidR="00DC44DF" w:rsidRPr="00DC1D98" w:rsidRDefault="00DC44DF" w:rsidP="00677F05">
            <w:pPr>
              <w:jc w:val="center"/>
              <w:rPr>
                <w:b/>
              </w:rPr>
            </w:pPr>
            <w:r w:rsidRPr="00DC1D98">
              <w:rPr>
                <w:b/>
                <w:sz w:val="22"/>
                <w:szCs w:val="22"/>
              </w:rPr>
              <w:t>Actionee</w:t>
            </w:r>
          </w:p>
        </w:tc>
        <w:tc>
          <w:tcPr>
            <w:tcW w:w="5445" w:type="dxa"/>
            <w:shd w:val="clear" w:color="auto" w:fill="E0E0E0"/>
          </w:tcPr>
          <w:p w:rsidR="00DC44DF" w:rsidRPr="00DC1D98" w:rsidRDefault="00DC44DF" w:rsidP="00677F05">
            <w:pPr>
              <w:jc w:val="center"/>
              <w:rPr>
                <w:b/>
              </w:rPr>
            </w:pPr>
            <w:r w:rsidRPr="00DC1D98">
              <w:rPr>
                <w:b/>
                <w:sz w:val="22"/>
                <w:szCs w:val="22"/>
              </w:rPr>
              <w:t>Action</w:t>
            </w:r>
          </w:p>
        </w:tc>
        <w:tc>
          <w:tcPr>
            <w:tcW w:w="1418" w:type="dxa"/>
            <w:shd w:val="clear" w:color="auto" w:fill="E0E0E0"/>
          </w:tcPr>
          <w:p w:rsidR="00DC44DF" w:rsidRPr="00DC1D98" w:rsidRDefault="00DC44DF" w:rsidP="00677F05">
            <w:pPr>
              <w:jc w:val="center"/>
              <w:rPr>
                <w:b/>
              </w:rPr>
            </w:pPr>
            <w:r w:rsidRPr="00DC1D98">
              <w:rPr>
                <w:b/>
                <w:sz w:val="22"/>
                <w:szCs w:val="22"/>
              </w:rPr>
              <w:t>Deadline</w:t>
            </w:r>
          </w:p>
        </w:tc>
      </w:tr>
      <w:tr w:rsidR="00DC44DF" w:rsidRPr="00DC1D98" w:rsidTr="00677F05">
        <w:tc>
          <w:tcPr>
            <w:tcW w:w="1728" w:type="dxa"/>
          </w:tcPr>
          <w:p w:rsidR="00DC44DF" w:rsidRPr="00DC1D98" w:rsidRDefault="006378E9" w:rsidP="00677F05">
            <w:pPr>
              <w:jc w:val="center"/>
            </w:pPr>
            <w:r>
              <w:rPr>
                <w:sz w:val="22"/>
                <w:szCs w:val="22"/>
              </w:rPr>
              <w:t>SDLS0315</w:t>
            </w:r>
            <w:r w:rsidR="00DC44DF" w:rsidRPr="00DC1D98">
              <w:rPr>
                <w:sz w:val="22"/>
                <w:szCs w:val="22"/>
              </w:rPr>
              <w:t>/0</w:t>
            </w:r>
            <w:r w:rsidR="00DC44DF">
              <w:rPr>
                <w:sz w:val="22"/>
                <w:szCs w:val="22"/>
              </w:rPr>
              <w:t>1</w:t>
            </w:r>
          </w:p>
          <w:p w:rsidR="00DC44DF" w:rsidRPr="00DC1D98" w:rsidRDefault="00DC44DF" w:rsidP="00677F05">
            <w:pPr>
              <w:jc w:val="center"/>
            </w:pPr>
          </w:p>
        </w:tc>
        <w:tc>
          <w:tcPr>
            <w:tcW w:w="1440" w:type="dxa"/>
          </w:tcPr>
          <w:p w:rsidR="00DC44DF" w:rsidRPr="00663330" w:rsidRDefault="006378E9" w:rsidP="00DC44DF">
            <w:r>
              <w:t>B. Bailey</w:t>
            </w:r>
          </w:p>
        </w:tc>
        <w:tc>
          <w:tcPr>
            <w:tcW w:w="5445" w:type="dxa"/>
          </w:tcPr>
          <w:p w:rsidR="00DC44DF" w:rsidRPr="00DC1D98" w:rsidRDefault="006378E9" w:rsidP="00677F05">
            <w:pPr>
              <w:spacing w:after="240"/>
              <w:rPr>
                <w:lang w:val="en-GB"/>
              </w:rPr>
            </w:pPr>
            <w:r>
              <w:rPr>
                <w:sz w:val="22"/>
                <w:szCs w:val="22"/>
                <w:lang w:val="en-GB"/>
              </w:rPr>
              <w:t>Write a white paper on interoperability testing over the cloud applied to extended procedures.</w:t>
            </w:r>
          </w:p>
        </w:tc>
        <w:tc>
          <w:tcPr>
            <w:tcW w:w="1418" w:type="dxa"/>
          </w:tcPr>
          <w:p w:rsidR="00DC44DF" w:rsidRDefault="006378E9" w:rsidP="00677F05">
            <w:pPr>
              <w:jc w:val="center"/>
              <w:rPr>
                <w:sz w:val="22"/>
                <w:szCs w:val="22"/>
              </w:rPr>
            </w:pPr>
            <w:r>
              <w:rPr>
                <w:sz w:val="22"/>
                <w:szCs w:val="22"/>
              </w:rPr>
              <w:t xml:space="preserve"> 15 </w:t>
            </w:r>
            <w:r w:rsidR="00713DAE">
              <w:rPr>
                <w:sz w:val="22"/>
                <w:szCs w:val="22"/>
              </w:rPr>
              <w:t>October</w:t>
            </w:r>
            <w:r w:rsidR="00DC44DF">
              <w:rPr>
                <w:sz w:val="22"/>
                <w:szCs w:val="22"/>
              </w:rPr>
              <w:t>,</w:t>
            </w:r>
          </w:p>
          <w:p w:rsidR="00DC44DF" w:rsidRPr="00DC1D98" w:rsidRDefault="00DC44DF" w:rsidP="00663330">
            <w:pPr>
              <w:jc w:val="center"/>
            </w:pPr>
            <w:r>
              <w:rPr>
                <w:sz w:val="22"/>
                <w:szCs w:val="22"/>
              </w:rPr>
              <w:t>201</w:t>
            </w:r>
            <w:r w:rsidR="00663330">
              <w:rPr>
                <w:sz w:val="22"/>
                <w:szCs w:val="22"/>
              </w:rPr>
              <w:t>5</w:t>
            </w:r>
          </w:p>
        </w:tc>
      </w:tr>
    </w:tbl>
    <w:p w:rsidR="002543AD" w:rsidRDefault="002543AD" w:rsidP="002543AD"/>
    <w:p w:rsidR="00AA222E" w:rsidRDefault="00AA222E" w:rsidP="004B50ED"/>
    <w:p w:rsidR="005633DA" w:rsidRPr="004B50ED" w:rsidRDefault="005633DA" w:rsidP="004B50ED"/>
    <w:p w:rsidR="00682AD8" w:rsidRDefault="009C23CF" w:rsidP="00CA46B1">
      <w:pPr>
        <w:pStyle w:val="Titre2"/>
        <w:rPr>
          <w:lang w:val="en-GB"/>
        </w:rPr>
      </w:pPr>
      <w:r>
        <w:rPr>
          <w:lang w:val="en-GB"/>
        </w:rPr>
        <w:t>SDLS protocol draft blue book</w:t>
      </w:r>
    </w:p>
    <w:p w:rsidR="00D82E75" w:rsidRPr="00D82E75" w:rsidRDefault="00752434" w:rsidP="00D82E75">
      <w:pPr>
        <w:pStyle w:val="Titre3"/>
        <w:rPr>
          <w:lang w:val="en-GB"/>
        </w:rPr>
      </w:pPr>
      <w:r>
        <w:rPr>
          <w:lang w:val="en-GB"/>
        </w:rPr>
        <w:t>S</w:t>
      </w:r>
      <w:r w:rsidR="00713DAE">
        <w:rPr>
          <w:lang w:val="en-GB"/>
        </w:rPr>
        <w:t>tatus of draft blue book</w:t>
      </w:r>
    </w:p>
    <w:p w:rsidR="00682AD8" w:rsidRDefault="00682AD8" w:rsidP="00490C89">
      <w:pPr>
        <w:rPr>
          <w:lang w:val="en-GB"/>
        </w:rPr>
      </w:pPr>
    </w:p>
    <w:p w:rsidR="00310FA0" w:rsidRDefault="009C23CF" w:rsidP="00BA58CF">
      <w:pPr>
        <w:rPr>
          <w:lang w:val="en-GB"/>
        </w:rPr>
      </w:pPr>
      <w:r>
        <w:rPr>
          <w:lang w:val="en-GB"/>
        </w:rPr>
        <w:t>Draft blue book</w:t>
      </w:r>
      <w:r w:rsidR="007A6DCA">
        <w:rPr>
          <w:lang w:val="en-GB"/>
        </w:rPr>
        <w:t xml:space="preserve"> (red-4 v4)</w:t>
      </w:r>
      <w:r>
        <w:rPr>
          <w:lang w:val="en-GB"/>
        </w:rPr>
        <w:t xml:space="preserve"> incorporating all RIDs dispositions from </w:t>
      </w:r>
      <w:r w:rsidR="007A6DCA">
        <w:rPr>
          <w:lang w:val="en-GB"/>
        </w:rPr>
        <w:t>final agency review has been delivered to CCSDS editor together with</w:t>
      </w:r>
      <w:r w:rsidR="00310FA0">
        <w:rPr>
          <w:lang w:val="en-GB"/>
        </w:rPr>
        <w:t xml:space="preserve"> RIDs dispositions. This bo</w:t>
      </w:r>
      <w:r w:rsidR="00713DAE">
        <w:rPr>
          <w:lang w:val="en-GB"/>
        </w:rPr>
        <w:t>ok is ready for publication now that</w:t>
      </w:r>
      <w:r w:rsidR="00310FA0">
        <w:rPr>
          <w:lang w:val="en-GB"/>
        </w:rPr>
        <w:t xml:space="preserve"> interoperability testing has been completed. CCSDS</w:t>
      </w:r>
      <w:r w:rsidR="00B04F3D">
        <w:rPr>
          <w:lang w:val="en-GB"/>
        </w:rPr>
        <w:t xml:space="preserve"> </w:t>
      </w:r>
      <w:r w:rsidR="00310FA0">
        <w:rPr>
          <w:lang w:val="en-GB"/>
        </w:rPr>
        <w:t>editor is waiting for SDLS testing yellow book and SLS AD resolution to publish.</w:t>
      </w:r>
    </w:p>
    <w:p w:rsidR="00713DAE" w:rsidRDefault="00713DAE" w:rsidP="00BA58CF">
      <w:pPr>
        <w:rPr>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713DAE" w:rsidRPr="00DC1D98" w:rsidTr="00165276">
        <w:trPr>
          <w:tblHeader/>
        </w:trPr>
        <w:tc>
          <w:tcPr>
            <w:tcW w:w="1728" w:type="dxa"/>
            <w:shd w:val="clear" w:color="auto" w:fill="E0E0E0"/>
          </w:tcPr>
          <w:p w:rsidR="00713DAE" w:rsidRPr="00DC1D98" w:rsidRDefault="00713DAE" w:rsidP="00165276">
            <w:pPr>
              <w:jc w:val="center"/>
              <w:rPr>
                <w:b/>
              </w:rPr>
            </w:pPr>
            <w:r w:rsidRPr="00DC1D98">
              <w:rPr>
                <w:b/>
                <w:sz w:val="22"/>
                <w:szCs w:val="22"/>
              </w:rPr>
              <w:t>A.I.</w:t>
            </w:r>
          </w:p>
        </w:tc>
        <w:tc>
          <w:tcPr>
            <w:tcW w:w="1440" w:type="dxa"/>
            <w:shd w:val="clear" w:color="auto" w:fill="E0E0E0"/>
          </w:tcPr>
          <w:p w:rsidR="00713DAE" w:rsidRPr="00DC1D98" w:rsidRDefault="00713DAE" w:rsidP="00165276">
            <w:pPr>
              <w:jc w:val="center"/>
              <w:rPr>
                <w:b/>
              </w:rPr>
            </w:pPr>
            <w:r w:rsidRPr="00DC1D98">
              <w:rPr>
                <w:b/>
                <w:sz w:val="22"/>
                <w:szCs w:val="22"/>
              </w:rPr>
              <w:t>Actionee</w:t>
            </w:r>
          </w:p>
        </w:tc>
        <w:tc>
          <w:tcPr>
            <w:tcW w:w="5445" w:type="dxa"/>
            <w:shd w:val="clear" w:color="auto" w:fill="E0E0E0"/>
          </w:tcPr>
          <w:p w:rsidR="00713DAE" w:rsidRPr="00DC1D98" w:rsidRDefault="00713DAE" w:rsidP="00165276">
            <w:pPr>
              <w:jc w:val="center"/>
              <w:rPr>
                <w:b/>
              </w:rPr>
            </w:pPr>
            <w:r w:rsidRPr="00DC1D98">
              <w:rPr>
                <w:b/>
                <w:sz w:val="22"/>
                <w:szCs w:val="22"/>
              </w:rPr>
              <w:t>Action</w:t>
            </w:r>
          </w:p>
        </w:tc>
        <w:tc>
          <w:tcPr>
            <w:tcW w:w="1418" w:type="dxa"/>
            <w:shd w:val="clear" w:color="auto" w:fill="E0E0E0"/>
          </w:tcPr>
          <w:p w:rsidR="00713DAE" w:rsidRPr="00DC1D98" w:rsidRDefault="00713DAE" w:rsidP="00165276">
            <w:pPr>
              <w:jc w:val="center"/>
              <w:rPr>
                <w:b/>
              </w:rPr>
            </w:pPr>
            <w:r w:rsidRPr="00DC1D98">
              <w:rPr>
                <w:b/>
                <w:sz w:val="22"/>
                <w:szCs w:val="22"/>
              </w:rPr>
              <w:t>Deadline</w:t>
            </w:r>
          </w:p>
        </w:tc>
      </w:tr>
      <w:tr w:rsidR="00713DAE" w:rsidRPr="00DC1D98" w:rsidTr="00165276">
        <w:tc>
          <w:tcPr>
            <w:tcW w:w="1728" w:type="dxa"/>
          </w:tcPr>
          <w:p w:rsidR="00713DAE" w:rsidRPr="00DC1D98" w:rsidRDefault="00713DAE" w:rsidP="00165276">
            <w:pPr>
              <w:jc w:val="center"/>
            </w:pPr>
            <w:r>
              <w:rPr>
                <w:sz w:val="22"/>
                <w:szCs w:val="22"/>
              </w:rPr>
              <w:t>SDLS0315</w:t>
            </w:r>
            <w:r w:rsidRPr="00DC1D98">
              <w:rPr>
                <w:sz w:val="22"/>
                <w:szCs w:val="22"/>
              </w:rPr>
              <w:t>/0</w:t>
            </w:r>
            <w:r>
              <w:rPr>
                <w:sz w:val="22"/>
                <w:szCs w:val="22"/>
              </w:rPr>
              <w:t>2</w:t>
            </w:r>
          </w:p>
          <w:p w:rsidR="00713DAE" w:rsidRPr="00DC1D98" w:rsidRDefault="00713DAE" w:rsidP="00165276">
            <w:pPr>
              <w:jc w:val="center"/>
            </w:pPr>
          </w:p>
        </w:tc>
        <w:tc>
          <w:tcPr>
            <w:tcW w:w="1440" w:type="dxa"/>
          </w:tcPr>
          <w:p w:rsidR="00713DAE" w:rsidRPr="00663330" w:rsidRDefault="00713DAE" w:rsidP="00165276">
            <w:r>
              <w:t>G.Moury</w:t>
            </w:r>
          </w:p>
        </w:tc>
        <w:tc>
          <w:tcPr>
            <w:tcW w:w="5445" w:type="dxa"/>
          </w:tcPr>
          <w:p w:rsidR="00713DAE" w:rsidRPr="00DC1D98" w:rsidRDefault="00713DAE" w:rsidP="00165276">
            <w:pPr>
              <w:spacing w:after="240"/>
              <w:rPr>
                <w:lang w:val="en-GB"/>
              </w:rPr>
            </w:pPr>
            <w:r>
              <w:rPr>
                <w:sz w:val="22"/>
                <w:szCs w:val="22"/>
                <w:lang w:val="en-GB"/>
              </w:rPr>
              <w:t>Prepare resolution for publication of SDLS blue book and forward to SLS Area Director for initiating CESG/CMC poll. Forward interoperability test report to CCSDS technical editor.</w:t>
            </w:r>
          </w:p>
        </w:tc>
        <w:tc>
          <w:tcPr>
            <w:tcW w:w="1418" w:type="dxa"/>
          </w:tcPr>
          <w:p w:rsidR="00713DAE" w:rsidRDefault="00713DAE" w:rsidP="00165276">
            <w:pPr>
              <w:jc w:val="center"/>
              <w:rPr>
                <w:sz w:val="22"/>
                <w:szCs w:val="22"/>
              </w:rPr>
            </w:pPr>
            <w:r>
              <w:rPr>
                <w:sz w:val="22"/>
                <w:szCs w:val="22"/>
              </w:rPr>
              <w:t xml:space="preserve"> 15 </w:t>
            </w:r>
            <w:r>
              <w:rPr>
                <w:sz w:val="22"/>
                <w:szCs w:val="22"/>
              </w:rPr>
              <w:t>May</w:t>
            </w:r>
            <w:r>
              <w:rPr>
                <w:sz w:val="22"/>
                <w:szCs w:val="22"/>
              </w:rPr>
              <w:t>,</w:t>
            </w:r>
          </w:p>
          <w:p w:rsidR="00713DAE" w:rsidRPr="00DC1D98" w:rsidRDefault="00713DAE" w:rsidP="00165276">
            <w:pPr>
              <w:jc w:val="center"/>
            </w:pPr>
            <w:r>
              <w:rPr>
                <w:sz w:val="22"/>
                <w:szCs w:val="22"/>
              </w:rPr>
              <w:t>2015</w:t>
            </w:r>
          </w:p>
        </w:tc>
      </w:tr>
    </w:tbl>
    <w:p w:rsidR="00713DAE" w:rsidRDefault="00713DAE" w:rsidP="00BA58CF">
      <w:pPr>
        <w:rPr>
          <w:lang w:val="en-GB"/>
        </w:rPr>
      </w:pPr>
    </w:p>
    <w:p w:rsidR="00310FA0" w:rsidRPr="00BA58CF" w:rsidRDefault="00310FA0" w:rsidP="00BA58CF">
      <w:pPr>
        <w:rPr>
          <w:lang w:val="en-GB"/>
        </w:rPr>
      </w:pPr>
    </w:p>
    <w:p w:rsidR="00077296" w:rsidRDefault="00310FA0" w:rsidP="00077296">
      <w:pPr>
        <w:pStyle w:val="Titre3"/>
        <w:rPr>
          <w:lang w:val="en-GB"/>
        </w:rPr>
      </w:pPr>
      <w:r>
        <w:rPr>
          <w:lang w:val="en-GB"/>
        </w:rPr>
        <w:t>Coordination of publication with TM, TC and AOS Space Link Protocols revised Blue Books</w:t>
      </w:r>
    </w:p>
    <w:p w:rsidR="00077296" w:rsidRDefault="00077296" w:rsidP="00077296">
      <w:pPr>
        <w:rPr>
          <w:lang w:val="en-GB"/>
        </w:rPr>
      </w:pPr>
    </w:p>
    <w:p w:rsidR="00682AD8" w:rsidRDefault="00B04F3D" w:rsidP="00F6559F">
      <w:pPr>
        <w:rPr>
          <w:lang w:val="en-GB"/>
        </w:rPr>
      </w:pPr>
      <w:r>
        <w:rPr>
          <w:lang w:val="en-GB"/>
        </w:rPr>
        <w:t>TM, TC and AOS space data link protocols revised blue books are finalized</w:t>
      </w:r>
      <w:r w:rsidR="003E3BFA">
        <w:rPr>
          <w:lang w:val="en-GB"/>
        </w:rPr>
        <w:t xml:space="preserve"> in the form of pink sheets</w:t>
      </w:r>
      <w:r>
        <w:rPr>
          <w:lang w:val="en-GB"/>
        </w:rPr>
        <w:t>.</w:t>
      </w:r>
      <w:r w:rsidR="003E3BFA">
        <w:rPr>
          <w:lang w:val="en-GB"/>
        </w:rPr>
        <w:t xml:space="preserve"> One final edit was done at the last</w:t>
      </w:r>
      <w:r>
        <w:rPr>
          <w:lang w:val="en-GB"/>
        </w:rPr>
        <w:t xml:space="preserve"> meeting by the SLP WG. Objective is to publish simultaneously those 3 books with the SDLS by next spring meeting.</w:t>
      </w:r>
    </w:p>
    <w:p w:rsidR="00B04F3D" w:rsidRDefault="00B04F3D" w:rsidP="00F6559F">
      <w:pPr>
        <w:rPr>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B04F3D" w:rsidRPr="00DC1D98" w:rsidTr="00082062">
        <w:trPr>
          <w:tblHeader/>
        </w:trPr>
        <w:tc>
          <w:tcPr>
            <w:tcW w:w="1728" w:type="dxa"/>
            <w:shd w:val="clear" w:color="auto" w:fill="E0E0E0"/>
          </w:tcPr>
          <w:p w:rsidR="00B04F3D" w:rsidRPr="00DC1D98" w:rsidRDefault="00B04F3D" w:rsidP="00082062">
            <w:pPr>
              <w:jc w:val="center"/>
              <w:rPr>
                <w:b/>
              </w:rPr>
            </w:pPr>
            <w:r w:rsidRPr="00DC1D98">
              <w:rPr>
                <w:b/>
                <w:sz w:val="22"/>
                <w:szCs w:val="22"/>
              </w:rPr>
              <w:t>A.I.</w:t>
            </w:r>
          </w:p>
        </w:tc>
        <w:tc>
          <w:tcPr>
            <w:tcW w:w="1440" w:type="dxa"/>
            <w:shd w:val="clear" w:color="auto" w:fill="E0E0E0"/>
          </w:tcPr>
          <w:p w:rsidR="00B04F3D" w:rsidRPr="00DC1D98" w:rsidRDefault="00B04F3D" w:rsidP="00082062">
            <w:pPr>
              <w:jc w:val="center"/>
              <w:rPr>
                <w:b/>
              </w:rPr>
            </w:pPr>
            <w:r w:rsidRPr="00DC1D98">
              <w:rPr>
                <w:b/>
                <w:sz w:val="22"/>
                <w:szCs w:val="22"/>
              </w:rPr>
              <w:t>Actionee</w:t>
            </w:r>
          </w:p>
        </w:tc>
        <w:tc>
          <w:tcPr>
            <w:tcW w:w="5445" w:type="dxa"/>
            <w:shd w:val="clear" w:color="auto" w:fill="E0E0E0"/>
          </w:tcPr>
          <w:p w:rsidR="00B04F3D" w:rsidRPr="00DC1D98" w:rsidRDefault="00B04F3D" w:rsidP="00082062">
            <w:pPr>
              <w:jc w:val="center"/>
              <w:rPr>
                <w:b/>
              </w:rPr>
            </w:pPr>
            <w:r w:rsidRPr="00DC1D98">
              <w:rPr>
                <w:b/>
                <w:sz w:val="22"/>
                <w:szCs w:val="22"/>
              </w:rPr>
              <w:t>Action</w:t>
            </w:r>
          </w:p>
        </w:tc>
        <w:tc>
          <w:tcPr>
            <w:tcW w:w="1418" w:type="dxa"/>
            <w:shd w:val="clear" w:color="auto" w:fill="E0E0E0"/>
          </w:tcPr>
          <w:p w:rsidR="00B04F3D" w:rsidRPr="00DC1D98" w:rsidRDefault="00B04F3D" w:rsidP="00082062">
            <w:pPr>
              <w:jc w:val="center"/>
              <w:rPr>
                <w:b/>
              </w:rPr>
            </w:pPr>
            <w:r w:rsidRPr="00DC1D98">
              <w:rPr>
                <w:b/>
                <w:sz w:val="22"/>
                <w:szCs w:val="22"/>
              </w:rPr>
              <w:t>Deadline</w:t>
            </w:r>
          </w:p>
        </w:tc>
      </w:tr>
      <w:tr w:rsidR="00B04F3D" w:rsidRPr="00DC1D98" w:rsidTr="00082062">
        <w:tc>
          <w:tcPr>
            <w:tcW w:w="1728" w:type="dxa"/>
          </w:tcPr>
          <w:p w:rsidR="00B04F3D" w:rsidRPr="00DC1D98" w:rsidRDefault="003E3BFA" w:rsidP="00082062">
            <w:pPr>
              <w:jc w:val="center"/>
            </w:pPr>
            <w:r>
              <w:rPr>
                <w:sz w:val="22"/>
                <w:szCs w:val="22"/>
              </w:rPr>
              <w:t>SDLS0315</w:t>
            </w:r>
            <w:r w:rsidR="00B04F3D" w:rsidRPr="00DC1D98">
              <w:rPr>
                <w:sz w:val="22"/>
                <w:szCs w:val="22"/>
              </w:rPr>
              <w:t>/0</w:t>
            </w:r>
            <w:r>
              <w:rPr>
                <w:sz w:val="22"/>
                <w:szCs w:val="22"/>
              </w:rPr>
              <w:t>3</w:t>
            </w:r>
          </w:p>
          <w:p w:rsidR="00B04F3D" w:rsidRPr="00DC1D98" w:rsidRDefault="00B04F3D" w:rsidP="00082062">
            <w:pPr>
              <w:jc w:val="center"/>
            </w:pPr>
          </w:p>
        </w:tc>
        <w:tc>
          <w:tcPr>
            <w:tcW w:w="1440" w:type="dxa"/>
          </w:tcPr>
          <w:p w:rsidR="00B04F3D" w:rsidRPr="00663330" w:rsidRDefault="00B04F3D" w:rsidP="00082062">
            <w:r>
              <w:t>G.Moury</w:t>
            </w:r>
          </w:p>
        </w:tc>
        <w:tc>
          <w:tcPr>
            <w:tcW w:w="5445" w:type="dxa"/>
          </w:tcPr>
          <w:p w:rsidR="00B04F3D" w:rsidRPr="00DC1D98" w:rsidRDefault="003E3BFA" w:rsidP="00082062">
            <w:pPr>
              <w:spacing w:after="240"/>
              <w:rPr>
                <w:lang w:val="en-GB"/>
              </w:rPr>
            </w:pPr>
            <w:r>
              <w:rPr>
                <w:sz w:val="22"/>
                <w:szCs w:val="22"/>
                <w:lang w:val="en-GB"/>
              </w:rPr>
              <w:t xml:space="preserve">Coordinate </w:t>
            </w:r>
            <w:r w:rsidR="009A546D">
              <w:rPr>
                <w:sz w:val="22"/>
                <w:szCs w:val="22"/>
                <w:lang w:val="en-GB"/>
              </w:rPr>
              <w:t>publication resolution  for TC, TM and AOS recommendations with SDLS one.</w:t>
            </w:r>
          </w:p>
        </w:tc>
        <w:tc>
          <w:tcPr>
            <w:tcW w:w="1418" w:type="dxa"/>
          </w:tcPr>
          <w:p w:rsidR="00B04F3D" w:rsidRDefault="009A546D" w:rsidP="00082062">
            <w:pPr>
              <w:jc w:val="center"/>
              <w:rPr>
                <w:sz w:val="22"/>
                <w:szCs w:val="22"/>
              </w:rPr>
            </w:pPr>
            <w:r>
              <w:rPr>
                <w:sz w:val="22"/>
                <w:szCs w:val="22"/>
              </w:rPr>
              <w:t xml:space="preserve"> 15 May</w:t>
            </w:r>
            <w:r w:rsidR="00B04F3D">
              <w:rPr>
                <w:sz w:val="22"/>
                <w:szCs w:val="22"/>
              </w:rPr>
              <w:t>,</w:t>
            </w:r>
          </w:p>
          <w:p w:rsidR="00B04F3D" w:rsidRPr="00DC1D98" w:rsidRDefault="00B04F3D" w:rsidP="00082062">
            <w:pPr>
              <w:jc w:val="center"/>
            </w:pPr>
            <w:r>
              <w:rPr>
                <w:sz w:val="22"/>
                <w:szCs w:val="22"/>
              </w:rPr>
              <w:t>2015</w:t>
            </w:r>
          </w:p>
        </w:tc>
      </w:tr>
    </w:tbl>
    <w:p w:rsidR="00B04F3D" w:rsidRDefault="00B04F3D" w:rsidP="00F6559F">
      <w:pPr>
        <w:rPr>
          <w:lang w:val="en-GB"/>
        </w:rPr>
      </w:pPr>
    </w:p>
    <w:p w:rsidR="006054AB" w:rsidRDefault="00C77773" w:rsidP="000D7EAF">
      <w:pPr>
        <w:pStyle w:val="Titre2"/>
        <w:rPr>
          <w:lang w:val="en-GB" w:eastAsia="fr-FR"/>
        </w:rPr>
      </w:pPr>
      <w:r>
        <w:rPr>
          <w:lang w:val="en-GB" w:eastAsia="fr-FR"/>
        </w:rPr>
        <w:t>SDLS protocol green book</w:t>
      </w:r>
    </w:p>
    <w:p w:rsidR="006054AB" w:rsidRDefault="006054AB" w:rsidP="006054AB">
      <w:pPr>
        <w:rPr>
          <w:lang w:val="en-GB" w:eastAsia="fr-FR"/>
        </w:rPr>
      </w:pPr>
    </w:p>
    <w:p w:rsidR="009A546D" w:rsidRDefault="009A546D" w:rsidP="00793A93">
      <w:pPr>
        <w:rPr>
          <w:lang w:val="en-GB" w:eastAsia="fr-FR"/>
        </w:rPr>
      </w:pPr>
      <w:r>
        <w:rPr>
          <w:lang w:val="en-GB" w:eastAsia="fr-FR"/>
        </w:rPr>
        <w:t>Complete text was reviewed and completed in several sections during the meeting.</w:t>
      </w:r>
    </w:p>
    <w:p w:rsidR="009A546D" w:rsidRDefault="009A546D" w:rsidP="00793A93">
      <w:pPr>
        <w:rPr>
          <w:lang w:val="en-GB" w:eastAsia="fr-FR"/>
        </w:rPr>
      </w:pPr>
    </w:p>
    <w:p w:rsidR="009A546D" w:rsidRDefault="009A546D" w:rsidP="00793A93">
      <w:pPr>
        <w:rPr>
          <w:lang w:val="en-GB" w:eastAsia="fr-FR"/>
        </w:rPr>
      </w:pPr>
      <w:r>
        <w:rPr>
          <w:lang w:val="en-GB" w:eastAsia="fr-FR"/>
        </w:rPr>
        <w:lastRenderedPageBreak/>
        <w:t>New template for Green Books has been taken into account.</w:t>
      </w:r>
    </w:p>
    <w:p w:rsidR="009A546D" w:rsidRDefault="009A546D" w:rsidP="00793A93">
      <w:pPr>
        <w:rPr>
          <w:lang w:val="en-GB" w:eastAsia="fr-FR"/>
        </w:rPr>
      </w:pPr>
    </w:p>
    <w:p w:rsidR="009A546D" w:rsidRDefault="00DE50A1" w:rsidP="00793A93">
      <w:pPr>
        <w:rPr>
          <w:lang w:val="en-GB" w:eastAsia="fr-FR"/>
        </w:rPr>
      </w:pPr>
      <w:r>
        <w:rPr>
          <w:lang w:val="en-GB" w:eastAsia="fr-FR"/>
        </w:rPr>
        <w:t>In annex D (</w:t>
      </w:r>
      <w:r w:rsidRPr="006C2DF0">
        <w:rPr>
          <w:b/>
          <w:lang w:val="en-GB" w:eastAsia="fr-FR"/>
        </w:rPr>
        <w:t>action 1114/06</w:t>
      </w:r>
      <w:r>
        <w:rPr>
          <w:lang w:val="en-GB" w:eastAsia="fr-FR"/>
        </w:rPr>
        <w:t>), a section on interaction between TM/AOS and SDLS will be added discussing:</w:t>
      </w:r>
    </w:p>
    <w:p w:rsidR="00DE50A1" w:rsidRDefault="00DE50A1" w:rsidP="00DE50A1">
      <w:pPr>
        <w:pStyle w:val="Paragraphedeliste"/>
        <w:numPr>
          <w:ilvl w:val="0"/>
          <w:numId w:val="27"/>
        </w:numPr>
        <w:rPr>
          <w:lang w:val="en-GB" w:eastAsia="fr-FR"/>
        </w:rPr>
      </w:pPr>
      <w:r>
        <w:rPr>
          <w:lang w:val="en-GB" w:eastAsia="fr-FR"/>
        </w:rPr>
        <w:t xml:space="preserve">Necessity of frame CRC depending on channel code option used : </w:t>
      </w:r>
    </w:p>
    <w:p w:rsidR="00DE50A1" w:rsidRDefault="00DE50A1" w:rsidP="00DE50A1">
      <w:pPr>
        <w:pStyle w:val="Paragraphedeliste"/>
        <w:numPr>
          <w:ilvl w:val="1"/>
          <w:numId w:val="27"/>
        </w:numPr>
        <w:rPr>
          <w:lang w:val="en-GB" w:eastAsia="fr-FR"/>
        </w:rPr>
      </w:pPr>
      <w:r>
        <w:rPr>
          <w:lang w:val="en-GB" w:eastAsia="fr-FR"/>
        </w:rPr>
        <w:t>Uncoded, convolutional, R-S E=16, R-S E=8, Turbocodes, LDPCC</w:t>
      </w:r>
    </w:p>
    <w:p w:rsidR="00DE50A1" w:rsidRDefault="00DE50A1" w:rsidP="00DE50A1">
      <w:pPr>
        <w:pStyle w:val="Paragraphedeliste"/>
        <w:numPr>
          <w:ilvl w:val="0"/>
          <w:numId w:val="27"/>
        </w:numPr>
        <w:rPr>
          <w:lang w:val="en-GB" w:eastAsia="fr-FR"/>
        </w:rPr>
      </w:pPr>
      <w:r>
        <w:rPr>
          <w:lang w:val="en-GB" w:eastAsia="fr-FR"/>
        </w:rPr>
        <w:t>Based on undetected frame error rates performances for the various codes with or without the frame CRC.</w:t>
      </w:r>
    </w:p>
    <w:p w:rsidR="00DE50A1" w:rsidRDefault="00DE50A1" w:rsidP="00DE50A1">
      <w:pPr>
        <w:rPr>
          <w:lang w:val="en-GB" w:eastAsia="fr-FR"/>
        </w:rPr>
      </w:pPr>
      <w:r>
        <w:rPr>
          <w:lang w:val="en-GB" w:eastAsia="fr-FR"/>
        </w:rPr>
        <w:t>A table could be added</w:t>
      </w:r>
      <w:r w:rsidR="006C2DF0">
        <w:rPr>
          <w:lang w:val="en-GB" w:eastAsia="fr-FR"/>
        </w:rPr>
        <w:t xml:space="preserve"> recommending frame CRC depending on AOS/TM channel coding option: uncoded, convolutional, R-S E=8 and Turbo options require frame CRC since their undetected frame error rate is not perfect. For R-S E=16 it is useless given the code performance. For LDPCC it has to be checked.</w:t>
      </w:r>
    </w:p>
    <w:p w:rsidR="00E52475" w:rsidRDefault="00E52475" w:rsidP="00DE50A1">
      <w:pPr>
        <w:rPr>
          <w:lang w:val="en-GB" w:eastAsia="fr-FR"/>
        </w:rPr>
      </w:pPr>
    </w:p>
    <w:p w:rsidR="00E52475" w:rsidRDefault="00E52475" w:rsidP="00DE50A1">
      <w:pPr>
        <w:rPr>
          <w:lang w:val="en-GB" w:eastAsia="fr-FR"/>
        </w:rPr>
      </w:pPr>
      <w:r>
        <w:rPr>
          <w:lang w:val="en-GB" w:eastAsia="fr-FR"/>
        </w:rPr>
        <w:t>Green book updated during this meeting will be distributed to the WG by Ignacio Aguilar (GB editor) and further elaborated before the fall meeting so as to target a finalization of this book at the next meeting.</w:t>
      </w:r>
    </w:p>
    <w:p w:rsidR="00A400D8" w:rsidRDefault="00A400D8" w:rsidP="00DE50A1">
      <w:pPr>
        <w:rPr>
          <w:lang w:val="en-GB" w:eastAsia="fr-FR"/>
        </w:rPr>
      </w:pPr>
    </w:p>
    <w:p w:rsidR="00793A93" w:rsidRPr="00793A93" w:rsidRDefault="00793A93" w:rsidP="00793A93">
      <w:pPr>
        <w:rPr>
          <w:lang w:val="en-GB" w:eastAsia="fr-FR"/>
        </w:rPr>
      </w:pPr>
    </w:p>
    <w:p w:rsidR="00682AD8" w:rsidRDefault="00682AD8" w:rsidP="000D7EAF">
      <w:pPr>
        <w:pStyle w:val="Titre2"/>
        <w:rPr>
          <w:lang w:val="en-GB" w:eastAsia="fr-FR"/>
        </w:rPr>
      </w:pPr>
      <w:r>
        <w:rPr>
          <w:lang w:val="en-GB" w:eastAsia="fr-FR"/>
        </w:rPr>
        <w:t>SDLS Protocol Extension (extended procedures)</w:t>
      </w:r>
    </w:p>
    <w:p w:rsidR="00682AD8" w:rsidRDefault="00682AD8" w:rsidP="000D7EAF">
      <w:pPr>
        <w:rPr>
          <w:lang w:val="en-GB" w:eastAsia="fr-FR"/>
        </w:rPr>
      </w:pPr>
    </w:p>
    <w:p w:rsidR="00A01407" w:rsidRDefault="00C138F7" w:rsidP="00A01407">
      <w:pPr>
        <w:pStyle w:val="Titre3"/>
        <w:rPr>
          <w:lang w:val="en-GB" w:eastAsia="fr-FR"/>
        </w:rPr>
      </w:pPr>
      <w:r>
        <w:rPr>
          <w:lang w:val="en-GB" w:eastAsia="fr-FR"/>
        </w:rPr>
        <w:t>Review of inputs</w:t>
      </w:r>
    </w:p>
    <w:p w:rsidR="00A01407" w:rsidRPr="00A01407" w:rsidRDefault="00A01407" w:rsidP="00A01407">
      <w:pPr>
        <w:rPr>
          <w:lang w:val="en-GB" w:eastAsia="fr-FR"/>
        </w:rPr>
      </w:pPr>
    </w:p>
    <w:p w:rsidR="00A83501" w:rsidRDefault="00C138F7" w:rsidP="00A83501">
      <w:pPr>
        <w:rPr>
          <w:lang w:eastAsia="fr-FR"/>
        </w:rPr>
      </w:pPr>
      <w:r>
        <w:rPr>
          <w:lang w:eastAsia="fr-FR"/>
        </w:rPr>
        <w:t xml:space="preserve">Two inputs were received before the meeting and incorporated into the extended procedures document (SDLS Extended procedures v04 – </w:t>
      </w:r>
      <w:r w:rsidRPr="00C138F7">
        <w:rPr>
          <w:b/>
          <w:lang w:eastAsia="fr-FR"/>
        </w:rPr>
        <w:t>Attachment 4</w:t>
      </w:r>
      <w:r>
        <w:rPr>
          <w:lang w:eastAsia="fr-FR"/>
        </w:rPr>
        <w:t>)</w:t>
      </w:r>
      <w:r w:rsidR="001C6927">
        <w:rPr>
          <w:lang w:eastAsia="fr-FR"/>
        </w:rPr>
        <w:t>:</w:t>
      </w:r>
    </w:p>
    <w:p w:rsidR="001C6927" w:rsidRDefault="001C6927" w:rsidP="00A83501">
      <w:pPr>
        <w:rPr>
          <w:lang w:eastAsia="fr-FR"/>
        </w:rPr>
      </w:pPr>
    </w:p>
    <w:p w:rsidR="001C6927" w:rsidRDefault="001C6927" w:rsidP="001C6927">
      <w:pPr>
        <w:pStyle w:val="Paragraphedeliste"/>
        <w:numPr>
          <w:ilvl w:val="0"/>
          <w:numId w:val="28"/>
        </w:numPr>
        <w:rPr>
          <w:lang w:eastAsia="fr-FR"/>
        </w:rPr>
      </w:pPr>
      <w:r w:rsidRPr="001C6927">
        <w:rPr>
          <w:lang w:eastAsia="fr-FR"/>
        </w:rPr>
        <w:t>Addition of Frame Security Report/ Command Link Security Report</w:t>
      </w:r>
      <w:r>
        <w:rPr>
          <w:lang w:eastAsia="fr-FR"/>
        </w:rPr>
        <w:t xml:space="preserve"> specification (§4.2.2)</w:t>
      </w:r>
    </w:p>
    <w:p w:rsidR="001C6927" w:rsidRDefault="001C6927" w:rsidP="001C6927">
      <w:pPr>
        <w:pStyle w:val="Paragraphedeliste"/>
        <w:numPr>
          <w:ilvl w:val="0"/>
          <w:numId w:val="28"/>
        </w:numPr>
        <w:rPr>
          <w:lang w:eastAsia="fr-FR"/>
        </w:rPr>
      </w:pPr>
      <w:r>
        <w:rPr>
          <w:lang w:eastAsia="fr-FR"/>
        </w:rPr>
        <w:t>Addition of Monitoring &amp; Control Service specification (§ 2.3.3, 2.4, 3.4, 5.6 (partial))</w:t>
      </w:r>
    </w:p>
    <w:p w:rsidR="001C6927" w:rsidRDefault="001C6927" w:rsidP="001C6927">
      <w:pPr>
        <w:rPr>
          <w:lang w:eastAsia="fr-FR"/>
        </w:rPr>
      </w:pPr>
    </w:p>
    <w:p w:rsidR="007204E6" w:rsidRPr="001C6927" w:rsidRDefault="001C6927" w:rsidP="001C6927">
      <w:pPr>
        <w:rPr>
          <w:lang w:eastAsia="fr-FR"/>
        </w:rPr>
      </w:pPr>
      <w:r>
        <w:rPr>
          <w:lang w:eastAsia="fr-FR"/>
        </w:rPr>
        <w:t xml:space="preserve">The TLV (Tag Length Value) format specification proposed as a generic format for all extended procedures PDUs should be moved from section 2.4 </w:t>
      </w:r>
      <w:r w:rsidR="007204E6">
        <w:rPr>
          <w:lang w:eastAsia="fr-FR"/>
        </w:rPr>
        <w:t xml:space="preserve">to section 5.3 </w:t>
      </w:r>
      <w:r>
        <w:rPr>
          <w:lang w:eastAsia="fr-FR"/>
        </w:rPr>
        <w:t>and further developed</w:t>
      </w:r>
      <w:r w:rsidR="007204E6">
        <w:rPr>
          <w:lang w:eastAsia="fr-FR"/>
        </w:rPr>
        <w:t>.</w:t>
      </w:r>
      <w:r w:rsidR="00FE7819">
        <w:rPr>
          <w:lang w:eastAsia="fr-FR"/>
        </w:rPr>
        <w:t xml:space="preserve"> The specification of the TLV format should complemented with additional figures/diagrams to show the various possibilities (nested, …). A decision has to be taken on the size of the length field: at the moment it is proposed 16 bits allowing a TLV data unit up to 65535 octets in length.</w:t>
      </w:r>
    </w:p>
    <w:p w:rsidR="00A83501" w:rsidRDefault="00FE7819" w:rsidP="00C13A01">
      <w:pPr>
        <w:pStyle w:val="Titre3"/>
        <w:rPr>
          <w:lang w:eastAsia="fr-FR"/>
        </w:rPr>
      </w:pPr>
      <w:r>
        <w:rPr>
          <w:lang w:eastAsia="fr-FR"/>
        </w:rPr>
        <w:t>Review of extended procedures document v04</w:t>
      </w:r>
    </w:p>
    <w:p w:rsidR="00FE7819" w:rsidRDefault="00FE7819" w:rsidP="00FE7819">
      <w:pPr>
        <w:pStyle w:val="Titre4"/>
        <w:rPr>
          <w:lang w:eastAsia="fr-FR"/>
        </w:rPr>
      </w:pPr>
      <w:r>
        <w:rPr>
          <w:lang w:eastAsia="fr-FR"/>
        </w:rPr>
        <w:t>Review of main text (generic specification)</w:t>
      </w:r>
    </w:p>
    <w:p w:rsidR="00FE7819" w:rsidRPr="00FE7819" w:rsidRDefault="00FE7819" w:rsidP="00FE7819">
      <w:pPr>
        <w:rPr>
          <w:lang w:eastAsia="fr-FR"/>
        </w:rPr>
      </w:pPr>
    </w:p>
    <w:p w:rsidR="00C13A01" w:rsidRPr="00C13A01" w:rsidRDefault="00FE7819" w:rsidP="00C13A01">
      <w:pPr>
        <w:rPr>
          <w:lang w:eastAsia="fr-FR"/>
        </w:rPr>
      </w:pPr>
      <w:r>
        <w:rPr>
          <w:lang w:eastAsia="fr-FR"/>
        </w:rPr>
        <w:t xml:space="preserve">The document was reviewed linearly during the meeting. </w:t>
      </w:r>
      <w:r w:rsidR="00AB40C1">
        <w:rPr>
          <w:lang w:eastAsia="fr-FR"/>
        </w:rPr>
        <w:t>The following remarks</w:t>
      </w:r>
      <w:r>
        <w:rPr>
          <w:lang w:eastAsia="fr-FR"/>
        </w:rPr>
        <w:t>, contributions were made :</w:t>
      </w:r>
    </w:p>
    <w:p w:rsidR="00AB40C1" w:rsidRDefault="00AB40C1" w:rsidP="006D46A0">
      <w:pPr>
        <w:rPr>
          <w:b/>
          <w:lang w:eastAsia="fr-FR"/>
        </w:rPr>
      </w:pPr>
      <w:r>
        <w:rPr>
          <w:b/>
          <w:lang w:eastAsia="fr-FR"/>
        </w:rPr>
        <w:lastRenderedPageBreak/>
        <w:t>§2</w:t>
      </w:r>
      <w:r w:rsidR="009924FC">
        <w:rPr>
          <w:b/>
          <w:lang w:eastAsia="fr-FR"/>
        </w:rPr>
        <w:t>.3.1</w:t>
      </w:r>
      <w:r>
        <w:rPr>
          <w:b/>
          <w:lang w:eastAsia="fr-FR"/>
        </w:rPr>
        <w:t xml:space="preserve"> : </w:t>
      </w:r>
      <w:r w:rsidRPr="00AB40C1">
        <w:rPr>
          <w:lang w:eastAsia="fr-FR"/>
        </w:rPr>
        <w:t>insert in section 2 a state model for key management</w:t>
      </w:r>
    </w:p>
    <w:p w:rsidR="00AB40C1" w:rsidRDefault="00AB40C1" w:rsidP="006D46A0">
      <w:pPr>
        <w:rPr>
          <w:b/>
          <w:lang w:eastAsia="fr-FR"/>
        </w:rPr>
      </w:pPr>
    </w:p>
    <w:p w:rsidR="00EF6B8C" w:rsidRDefault="00FE7819" w:rsidP="006D46A0">
      <w:pPr>
        <w:rPr>
          <w:lang w:eastAsia="fr-FR"/>
        </w:rPr>
      </w:pPr>
      <w:r w:rsidRPr="00FE7819">
        <w:rPr>
          <w:b/>
          <w:lang w:eastAsia="fr-FR"/>
        </w:rPr>
        <w:t xml:space="preserve">§3.4: </w:t>
      </w:r>
      <w:r w:rsidRPr="00FE7819">
        <w:rPr>
          <w:lang w:eastAsia="fr-FR"/>
        </w:rPr>
        <w:t>an introduction is needed.</w:t>
      </w:r>
    </w:p>
    <w:p w:rsidR="00FE7819" w:rsidRDefault="00FE7819" w:rsidP="006D46A0">
      <w:pPr>
        <w:rPr>
          <w:lang w:eastAsia="fr-FR"/>
        </w:rPr>
      </w:pPr>
    </w:p>
    <w:p w:rsidR="00FE7819" w:rsidRDefault="00163260" w:rsidP="006D46A0">
      <w:pPr>
        <w:rPr>
          <w:lang w:eastAsia="fr-FR"/>
        </w:rPr>
      </w:pPr>
      <w:r>
        <w:rPr>
          <w:lang w:eastAsia="fr-FR"/>
        </w:rPr>
        <w:t>ARC (Anti-Replay Counter) should be replaced by SN (Sequence Number) or anti-replay Sequence Number</w:t>
      </w:r>
      <w:r w:rsidR="002064CA">
        <w:rPr>
          <w:lang w:eastAsia="fr-FR"/>
        </w:rPr>
        <w:t xml:space="preserve"> systematically in the section</w:t>
      </w:r>
      <w:r>
        <w:rPr>
          <w:lang w:eastAsia="fr-FR"/>
        </w:rPr>
        <w:t>.</w:t>
      </w:r>
    </w:p>
    <w:p w:rsidR="00163260" w:rsidRDefault="00163260" w:rsidP="006D46A0">
      <w:pPr>
        <w:rPr>
          <w:lang w:eastAsia="fr-FR"/>
        </w:rPr>
      </w:pPr>
    </w:p>
    <w:p w:rsidR="00163260" w:rsidRDefault="002064CA" w:rsidP="006D46A0">
      <w:pPr>
        <w:rPr>
          <w:lang w:eastAsia="fr-FR"/>
        </w:rPr>
      </w:pPr>
      <w:r>
        <w:rPr>
          <w:lang w:eastAsia="fr-FR"/>
        </w:rPr>
        <w:t>As a general rule, it should always be made clear whether it is the sending side or the receiving side that initiates or responds to the procedure.</w:t>
      </w:r>
    </w:p>
    <w:p w:rsidR="002064CA" w:rsidRDefault="002064CA" w:rsidP="006D46A0">
      <w:pPr>
        <w:rPr>
          <w:lang w:eastAsia="fr-FR"/>
        </w:rPr>
      </w:pPr>
    </w:p>
    <w:p w:rsidR="002064CA" w:rsidRDefault="002064CA" w:rsidP="006D46A0">
      <w:pPr>
        <w:rPr>
          <w:lang w:eastAsia="fr-FR"/>
        </w:rPr>
      </w:pPr>
      <w:r>
        <w:rPr>
          <w:lang w:eastAsia="fr-FR"/>
        </w:rPr>
        <w:t>§3.4.2.1: NOP directive</w:t>
      </w:r>
    </w:p>
    <w:p w:rsidR="002064CA" w:rsidRDefault="002064CA" w:rsidP="002064CA">
      <w:pPr>
        <w:pStyle w:val="Paragraphedeliste"/>
        <w:numPr>
          <w:ilvl w:val="0"/>
          <w:numId w:val="28"/>
        </w:numPr>
        <w:rPr>
          <w:lang w:eastAsia="fr-FR"/>
        </w:rPr>
      </w:pPr>
      <w:r>
        <w:rPr>
          <w:lang w:eastAsia="fr-FR"/>
        </w:rPr>
        <w:t>Add procedural step even for this directive</w:t>
      </w:r>
    </w:p>
    <w:p w:rsidR="003C4673" w:rsidRDefault="003C4673" w:rsidP="002064CA">
      <w:pPr>
        <w:pStyle w:val="Paragraphedeliste"/>
        <w:numPr>
          <w:ilvl w:val="0"/>
          <w:numId w:val="28"/>
        </w:numPr>
        <w:rPr>
          <w:lang w:eastAsia="fr-FR"/>
        </w:rPr>
      </w:pPr>
      <w:r>
        <w:rPr>
          <w:lang w:eastAsia="fr-FR"/>
        </w:rPr>
        <w:t>Add a parameter to this directive : the SA targeted</w:t>
      </w:r>
    </w:p>
    <w:p w:rsidR="002064CA" w:rsidRDefault="002064CA" w:rsidP="002064CA">
      <w:pPr>
        <w:rPr>
          <w:lang w:eastAsia="fr-FR"/>
        </w:rPr>
      </w:pPr>
      <w:r>
        <w:rPr>
          <w:lang w:eastAsia="fr-FR"/>
        </w:rPr>
        <w:t xml:space="preserve">Daniel Fischer will review this M&amp;C part to align level of spec to other </w:t>
      </w:r>
      <w:r w:rsidR="00601BBB">
        <w:rPr>
          <w:lang w:eastAsia="fr-FR"/>
        </w:rPr>
        <w:t>service specifications (SA management, Key management)</w:t>
      </w:r>
    </w:p>
    <w:p w:rsidR="00601BBB" w:rsidRDefault="00601BBB" w:rsidP="002064CA">
      <w:pPr>
        <w:rPr>
          <w:lang w:eastAsia="fr-FR"/>
        </w:rPr>
      </w:pPr>
    </w:p>
    <w:p w:rsidR="00601BBB" w:rsidRDefault="00601BBB" w:rsidP="002064CA">
      <w:pPr>
        <w:rPr>
          <w:lang w:eastAsia="fr-FR"/>
        </w:rPr>
      </w:pPr>
      <w:r>
        <w:rPr>
          <w:lang w:eastAsia="fr-FR"/>
        </w:rPr>
        <w:t>§3.4.2.2.2: PING procedural steps</w:t>
      </w:r>
    </w:p>
    <w:p w:rsidR="00601BBB" w:rsidRDefault="00601BBB" w:rsidP="00601BBB">
      <w:pPr>
        <w:pStyle w:val="Paragraphedeliste"/>
        <w:numPr>
          <w:ilvl w:val="0"/>
          <w:numId w:val="28"/>
        </w:numPr>
        <w:rPr>
          <w:lang w:eastAsia="fr-FR"/>
        </w:rPr>
      </w:pPr>
      <w:r>
        <w:rPr>
          <w:lang w:eastAsia="fr-FR"/>
        </w:rPr>
        <w:t>Add a generic statement (either NOTE or requirement) stating that any report generated on-board shall be logged in the recipient log file.</w:t>
      </w:r>
    </w:p>
    <w:p w:rsidR="00601BBB" w:rsidRDefault="00601BBB" w:rsidP="00601BBB">
      <w:pPr>
        <w:pStyle w:val="Paragraphedeliste"/>
        <w:numPr>
          <w:ilvl w:val="0"/>
          <w:numId w:val="28"/>
        </w:numPr>
        <w:rPr>
          <w:lang w:eastAsia="fr-FR"/>
        </w:rPr>
      </w:pPr>
      <w:r>
        <w:rPr>
          <w:lang w:eastAsia="fr-FR"/>
        </w:rPr>
        <w:t>Ping request will just enable to check that the security unit is alive</w:t>
      </w:r>
    </w:p>
    <w:p w:rsidR="00601BBB" w:rsidRDefault="00601BBB" w:rsidP="00601BBB">
      <w:pPr>
        <w:pStyle w:val="Paragraphedeliste"/>
        <w:numPr>
          <w:ilvl w:val="0"/>
          <w:numId w:val="28"/>
        </w:numPr>
        <w:rPr>
          <w:lang w:eastAsia="fr-FR"/>
        </w:rPr>
      </w:pPr>
      <w:r>
        <w:rPr>
          <w:lang w:eastAsia="fr-FR"/>
        </w:rPr>
        <w:t>The specific SA reserved for extended procedures could be used to transmit that Ping request</w:t>
      </w:r>
    </w:p>
    <w:p w:rsidR="00601BBB" w:rsidRDefault="00601BBB" w:rsidP="00601BBB">
      <w:pPr>
        <w:rPr>
          <w:lang w:eastAsia="fr-FR"/>
        </w:rPr>
      </w:pPr>
    </w:p>
    <w:p w:rsidR="00601BBB" w:rsidRDefault="00601BBB" w:rsidP="00601BBB">
      <w:pPr>
        <w:rPr>
          <w:lang w:eastAsia="fr-FR"/>
        </w:rPr>
      </w:pPr>
      <w:r>
        <w:rPr>
          <w:lang w:eastAsia="fr-FR"/>
        </w:rPr>
        <w:t>§3.4.2.3: Security Log Status</w:t>
      </w:r>
    </w:p>
    <w:p w:rsidR="00601BBB" w:rsidRDefault="00601BBB" w:rsidP="00601BBB">
      <w:pPr>
        <w:pStyle w:val="Paragraphedeliste"/>
        <w:numPr>
          <w:ilvl w:val="0"/>
          <w:numId w:val="28"/>
        </w:numPr>
        <w:rPr>
          <w:lang w:eastAsia="fr-FR"/>
        </w:rPr>
      </w:pPr>
      <w:r>
        <w:rPr>
          <w:lang w:eastAsia="fr-FR"/>
        </w:rPr>
        <w:t>Add “capacity left” in the report</w:t>
      </w:r>
    </w:p>
    <w:p w:rsidR="00601BBB" w:rsidRDefault="00601BBB" w:rsidP="00601BBB">
      <w:pPr>
        <w:rPr>
          <w:lang w:eastAsia="fr-FR"/>
        </w:rPr>
      </w:pPr>
    </w:p>
    <w:p w:rsidR="00601BBB" w:rsidRDefault="00601BBB" w:rsidP="00601BBB">
      <w:pPr>
        <w:rPr>
          <w:lang w:eastAsia="fr-FR"/>
        </w:rPr>
      </w:pPr>
      <w:r>
        <w:rPr>
          <w:lang w:eastAsia="fr-FR"/>
        </w:rPr>
        <w:t>§3.4.2.4: Dump log:</w:t>
      </w:r>
    </w:p>
    <w:p w:rsidR="00601BBB" w:rsidRDefault="00601BBB" w:rsidP="00601BBB">
      <w:pPr>
        <w:pStyle w:val="Paragraphedeliste"/>
        <w:numPr>
          <w:ilvl w:val="0"/>
          <w:numId w:val="28"/>
        </w:numPr>
        <w:rPr>
          <w:lang w:eastAsia="fr-FR"/>
        </w:rPr>
      </w:pPr>
      <w:r>
        <w:rPr>
          <w:lang w:eastAsia="fr-FR"/>
        </w:rPr>
        <w:t>Do not specify the internal format of the log. Internal format is implementation specific. It is not possible to specify all possible entries.</w:t>
      </w:r>
    </w:p>
    <w:p w:rsidR="00601BBB" w:rsidRDefault="00601BBB" w:rsidP="00601BBB">
      <w:pPr>
        <w:rPr>
          <w:lang w:eastAsia="fr-FR"/>
        </w:rPr>
      </w:pPr>
    </w:p>
    <w:p w:rsidR="00601BBB" w:rsidRDefault="00601BBB" w:rsidP="00601BBB">
      <w:pPr>
        <w:rPr>
          <w:lang w:eastAsia="fr-FR"/>
        </w:rPr>
      </w:pPr>
      <w:r>
        <w:rPr>
          <w:lang w:eastAsia="fr-FR"/>
        </w:rPr>
        <w:t>§</w:t>
      </w:r>
      <w:r w:rsidR="005E71B7">
        <w:rPr>
          <w:lang w:eastAsia="fr-FR"/>
        </w:rPr>
        <w:t>3.4.2.8: Write Security Message</w:t>
      </w:r>
    </w:p>
    <w:p w:rsidR="005E71B7" w:rsidRDefault="005349C3" w:rsidP="005349C3">
      <w:pPr>
        <w:pStyle w:val="Paragraphedeliste"/>
        <w:numPr>
          <w:ilvl w:val="0"/>
          <w:numId w:val="28"/>
        </w:numPr>
        <w:rPr>
          <w:lang w:eastAsia="fr-FR"/>
        </w:rPr>
      </w:pPr>
      <w:r>
        <w:rPr>
          <w:lang w:eastAsia="fr-FR"/>
        </w:rPr>
        <w:t>Directive not needed, no purpose for the sending side to write an entry into the security log of the receiving side.</w:t>
      </w:r>
    </w:p>
    <w:p w:rsidR="005349C3" w:rsidRDefault="005349C3" w:rsidP="005349C3">
      <w:pPr>
        <w:rPr>
          <w:lang w:eastAsia="fr-FR"/>
        </w:rPr>
      </w:pPr>
    </w:p>
    <w:p w:rsidR="005349C3" w:rsidRDefault="005349C3" w:rsidP="005349C3">
      <w:pPr>
        <w:rPr>
          <w:lang w:eastAsia="fr-FR"/>
        </w:rPr>
      </w:pPr>
      <w:r>
        <w:rPr>
          <w:lang w:eastAsia="fr-FR"/>
        </w:rPr>
        <w:t>A “Security Event” procedure is needed which enables automatic generation of security report whenever a security event occurs.</w:t>
      </w:r>
      <w:r w:rsidR="009C40AE">
        <w:rPr>
          <w:lang w:eastAsia="fr-FR"/>
        </w:rPr>
        <w:t xml:space="preserve"> This directive was proposed in CNES presentation at the last meeting (see slide 17 – </w:t>
      </w:r>
      <w:r w:rsidR="009C40AE" w:rsidRPr="009C40AE">
        <w:rPr>
          <w:b/>
          <w:lang w:eastAsia="fr-FR"/>
        </w:rPr>
        <w:t>attachment 5</w:t>
      </w:r>
      <w:r w:rsidR="009C40AE">
        <w:rPr>
          <w:lang w:eastAsia="fr-FR"/>
        </w:rPr>
        <w:t>).</w:t>
      </w:r>
      <w:r w:rsidR="00430F39">
        <w:rPr>
          <w:lang w:eastAsia="fr-FR"/>
        </w:rPr>
        <w:t xml:space="preserve"> This procedure should log entry for:</w:t>
      </w:r>
    </w:p>
    <w:p w:rsidR="00430F39" w:rsidRDefault="00430F39" w:rsidP="00430F39">
      <w:pPr>
        <w:pStyle w:val="Paragraphedeliste"/>
        <w:numPr>
          <w:ilvl w:val="0"/>
          <w:numId w:val="28"/>
        </w:numPr>
        <w:rPr>
          <w:lang w:eastAsia="fr-FR"/>
        </w:rPr>
      </w:pPr>
      <w:r>
        <w:rPr>
          <w:lang w:eastAsia="fr-FR"/>
        </w:rPr>
        <w:t>Incorrect SN (replay, out of window)</w:t>
      </w:r>
    </w:p>
    <w:p w:rsidR="00430F39" w:rsidRDefault="00430F39" w:rsidP="00430F39">
      <w:pPr>
        <w:pStyle w:val="Paragraphedeliste"/>
        <w:numPr>
          <w:ilvl w:val="0"/>
          <w:numId w:val="28"/>
        </w:numPr>
        <w:rPr>
          <w:lang w:eastAsia="fr-FR"/>
        </w:rPr>
      </w:pPr>
      <w:r>
        <w:rPr>
          <w:lang w:eastAsia="fr-FR"/>
        </w:rPr>
        <w:t>Incorrect MAC</w:t>
      </w:r>
    </w:p>
    <w:p w:rsidR="00430F39" w:rsidRDefault="00430F39" w:rsidP="00430F39">
      <w:pPr>
        <w:pStyle w:val="Paragraphedeliste"/>
        <w:numPr>
          <w:ilvl w:val="0"/>
          <w:numId w:val="28"/>
        </w:numPr>
        <w:rPr>
          <w:lang w:eastAsia="fr-FR"/>
        </w:rPr>
      </w:pPr>
      <w:r>
        <w:rPr>
          <w:lang w:eastAsia="fr-FR"/>
        </w:rPr>
        <w:t>Invalid SPI</w:t>
      </w:r>
    </w:p>
    <w:p w:rsidR="00430F39" w:rsidRDefault="00430F39" w:rsidP="00E124A2">
      <w:pPr>
        <w:pStyle w:val="Paragraphedeliste"/>
        <w:numPr>
          <w:ilvl w:val="0"/>
          <w:numId w:val="28"/>
        </w:numPr>
        <w:rPr>
          <w:lang w:eastAsia="fr-FR"/>
        </w:rPr>
      </w:pPr>
      <w:r>
        <w:rPr>
          <w:lang w:eastAsia="fr-FR"/>
        </w:rPr>
        <w:t>SA unavailable (desactivated, unkeyed)</w:t>
      </w:r>
    </w:p>
    <w:p w:rsidR="00E124A2" w:rsidRDefault="00E3329D" w:rsidP="00E124A2">
      <w:pPr>
        <w:pStyle w:val="Paragraphedeliste"/>
        <w:numPr>
          <w:ilvl w:val="0"/>
          <w:numId w:val="28"/>
        </w:numPr>
        <w:rPr>
          <w:lang w:eastAsia="fr-FR"/>
        </w:rPr>
      </w:pPr>
      <w:r>
        <w:rPr>
          <w:lang w:eastAsia="fr-FR"/>
        </w:rPr>
        <w:t>Extended procedures white book</w:t>
      </w:r>
    </w:p>
    <w:p w:rsidR="00E124A2" w:rsidRDefault="00E124A2" w:rsidP="00E124A2">
      <w:pPr>
        <w:rPr>
          <w:lang w:eastAsia="fr-FR"/>
        </w:rPr>
      </w:pPr>
    </w:p>
    <w:p w:rsidR="00DA2BA0" w:rsidRDefault="00DA2BA0" w:rsidP="00E124A2">
      <w:pPr>
        <w:rPr>
          <w:lang w:eastAsia="fr-FR"/>
        </w:rPr>
      </w:pPr>
    </w:p>
    <w:p w:rsidR="00DA2BA0" w:rsidRDefault="00DA2BA0" w:rsidP="00E124A2">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430F39" w:rsidRPr="00DC1D98" w:rsidTr="00165276">
        <w:trPr>
          <w:tblHeader/>
        </w:trPr>
        <w:tc>
          <w:tcPr>
            <w:tcW w:w="1728" w:type="dxa"/>
            <w:shd w:val="clear" w:color="auto" w:fill="E0E0E0"/>
          </w:tcPr>
          <w:p w:rsidR="00430F39" w:rsidRPr="00DC1D98" w:rsidRDefault="00430F39" w:rsidP="00165276">
            <w:pPr>
              <w:jc w:val="center"/>
              <w:rPr>
                <w:b/>
              </w:rPr>
            </w:pPr>
            <w:r w:rsidRPr="00DC1D98">
              <w:rPr>
                <w:b/>
                <w:sz w:val="22"/>
                <w:szCs w:val="22"/>
              </w:rPr>
              <w:lastRenderedPageBreak/>
              <w:t>A.I.</w:t>
            </w:r>
          </w:p>
        </w:tc>
        <w:tc>
          <w:tcPr>
            <w:tcW w:w="1440" w:type="dxa"/>
            <w:shd w:val="clear" w:color="auto" w:fill="E0E0E0"/>
          </w:tcPr>
          <w:p w:rsidR="00430F39" w:rsidRPr="00DC1D98" w:rsidRDefault="00430F39" w:rsidP="00165276">
            <w:pPr>
              <w:jc w:val="center"/>
              <w:rPr>
                <w:b/>
              </w:rPr>
            </w:pPr>
            <w:r w:rsidRPr="00DC1D98">
              <w:rPr>
                <w:b/>
                <w:sz w:val="22"/>
                <w:szCs w:val="22"/>
              </w:rPr>
              <w:t>Actionee</w:t>
            </w:r>
          </w:p>
        </w:tc>
        <w:tc>
          <w:tcPr>
            <w:tcW w:w="5445" w:type="dxa"/>
            <w:shd w:val="clear" w:color="auto" w:fill="E0E0E0"/>
          </w:tcPr>
          <w:p w:rsidR="00430F39" w:rsidRPr="00DC1D98" w:rsidRDefault="00430F39" w:rsidP="00165276">
            <w:pPr>
              <w:jc w:val="center"/>
              <w:rPr>
                <w:b/>
              </w:rPr>
            </w:pPr>
            <w:r w:rsidRPr="00DC1D98">
              <w:rPr>
                <w:b/>
                <w:sz w:val="22"/>
                <w:szCs w:val="22"/>
              </w:rPr>
              <w:t>Action</w:t>
            </w:r>
          </w:p>
        </w:tc>
        <w:tc>
          <w:tcPr>
            <w:tcW w:w="1418" w:type="dxa"/>
            <w:shd w:val="clear" w:color="auto" w:fill="E0E0E0"/>
          </w:tcPr>
          <w:p w:rsidR="00430F39" w:rsidRPr="00DC1D98" w:rsidRDefault="00430F39" w:rsidP="00165276">
            <w:pPr>
              <w:jc w:val="center"/>
              <w:rPr>
                <w:b/>
              </w:rPr>
            </w:pPr>
            <w:r w:rsidRPr="00DC1D98">
              <w:rPr>
                <w:b/>
                <w:sz w:val="22"/>
                <w:szCs w:val="22"/>
              </w:rPr>
              <w:t>Deadline</w:t>
            </w:r>
          </w:p>
        </w:tc>
      </w:tr>
      <w:tr w:rsidR="00430F39" w:rsidRPr="00DC1D98" w:rsidTr="00165276">
        <w:tc>
          <w:tcPr>
            <w:tcW w:w="1728" w:type="dxa"/>
          </w:tcPr>
          <w:p w:rsidR="00430F39" w:rsidRPr="00DC1D98" w:rsidRDefault="00430F39" w:rsidP="00165276">
            <w:pPr>
              <w:jc w:val="center"/>
            </w:pPr>
            <w:r>
              <w:rPr>
                <w:sz w:val="22"/>
                <w:szCs w:val="22"/>
              </w:rPr>
              <w:t>SDLS0315</w:t>
            </w:r>
            <w:r w:rsidRPr="00DC1D98">
              <w:rPr>
                <w:sz w:val="22"/>
                <w:szCs w:val="22"/>
              </w:rPr>
              <w:t>/0</w:t>
            </w:r>
            <w:r>
              <w:rPr>
                <w:sz w:val="22"/>
                <w:szCs w:val="22"/>
              </w:rPr>
              <w:t>4</w:t>
            </w:r>
          </w:p>
          <w:p w:rsidR="00430F39" w:rsidRPr="00DC1D98" w:rsidRDefault="00430F39" w:rsidP="00165276">
            <w:pPr>
              <w:jc w:val="center"/>
            </w:pPr>
          </w:p>
        </w:tc>
        <w:tc>
          <w:tcPr>
            <w:tcW w:w="1440" w:type="dxa"/>
          </w:tcPr>
          <w:p w:rsidR="00430F39" w:rsidRPr="00663330" w:rsidRDefault="00430F39" w:rsidP="00165276">
            <w:r>
              <w:t>B.Saba</w:t>
            </w:r>
          </w:p>
        </w:tc>
        <w:tc>
          <w:tcPr>
            <w:tcW w:w="5445" w:type="dxa"/>
          </w:tcPr>
          <w:p w:rsidR="00430F39" w:rsidRPr="00DC1D98" w:rsidRDefault="00430F39" w:rsidP="00165276">
            <w:pPr>
              <w:spacing w:after="240"/>
              <w:rPr>
                <w:lang w:val="en-GB"/>
              </w:rPr>
            </w:pPr>
            <w:r>
              <w:rPr>
                <w:sz w:val="22"/>
                <w:szCs w:val="22"/>
                <w:lang w:val="en-GB"/>
              </w:rPr>
              <w:t xml:space="preserve">Add subsection in 3.4 and 5.6 for specification </w:t>
            </w:r>
            <w:r w:rsidR="00BB7AE1">
              <w:rPr>
                <w:sz w:val="22"/>
                <w:szCs w:val="22"/>
                <w:lang w:val="en-GB"/>
              </w:rPr>
              <w:t>of “Security Event” procedure and PDU</w:t>
            </w:r>
          </w:p>
        </w:tc>
        <w:tc>
          <w:tcPr>
            <w:tcW w:w="1418" w:type="dxa"/>
          </w:tcPr>
          <w:p w:rsidR="00430F39" w:rsidRDefault="00430F39" w:rsidP="00165276">
            <w:pPr>
              <w:jc w:val="center"/>
              <w:rPr>
                <w:sz w:val="22"/>
                <w:szCs w:val="22"/>
              </w:rPr>
            </w:pPr>
            <w:r>
              <w:rPr>
                <w:sz w:val="22"/>
                <w:szCs w:val="22"/>
              </w:rPr>
              <w:t xml:space="preserve"> </w:t>
            </w:r>
            <w:r w:rsidR="00BB7AE1">
              <w:rPr>
                <w:sz w:val="22"/>
                <w:szCs w:val="22"/>
              </w:rPr>
              <w:t xml:space="preserve">15 </w:t>
            </w:r>
            <w:r w:rsidR="00EB1375">
              <w:rPr>
                <w:sz w:val="22"/>
                <w:szCs w:val="22"/>
              </w:rPr>
              <w:t>S</w:t>
            </w:r>
            <w:r w:rsidR="00BB7AE1">
              <w:rPr>
                <w:sz w:val="22"/>
                <w:szCs w:val="22"/>
              </w:rPr>
              <w:t>ept</w:t>
            </w:r>
            <w:r>
              <w:rPr>
                <w:sz w:val="22"/>
                <w:szCs w:val="22"/>
              </w:rPr>
              <w:t>,</w:t>
            </w:r>
          </w:p>
          <w:p w:rsidR="00430F39" w:rsidRPr="00DC1D98" w:rsidRDefault="00430F39" w:rsidP="00165276">
            <w:pPr>
              <w:jc w:val="center"/>
            </w:pPr>
            <w:r>
              <w:rPr>
                <w:sz w:val="22"/>
                <w:szCs w:val="22"/>
              </w:rPr>
              <w:t>2015</w:t>
            </w:r>
          </w:p>
        </w:tc>
      </w:tr>
    </w:tbl>
    <w:p w:rsidR="00A70E3A" w:rsidRDefault="00A70E3A" w:rsidP="00CF365B">
      <w:pPr>
        <w:rPr>
          <w:lang w:eastAsia="fr-FR"/>
        </w:rPr>
      </w:pPr>
    </w:p>
    <w:p w:rsidR="004D2372" w:rsidRDefault="004D2372" w:rsidP="004D2372">
      <w:pPr>
        <w:rPr>
          <w:lang w:eastAsia="fr-FR"/>
        </w:rPr>
      </w:pPr>
      <w:r>
        <w:rPr>
          <w:lang w:eastAsia="fr-FR"/>
        </w:rPr>
        <w:t>§4.2.1.2: change to “SDLS extended procedures PDU shall be protected by authentication a s a minimum” instead of  “ … shall be protected by the SDLS protocol”.  The rationale is that for hosted payload or earth observation payloads, the SDLS extended procedures directives might be transmitted using secured packet transmission to recipient on-board and not SDLS. Therefore, there are 2 cases for the transmission scenario for transmission of EP directives to security unit:</w:t>
      </w:r>
    </w:p>
    <w:p w:rsidR="004D2372" w:rsidRDefault="004D2372" w:rsidP="004D2372">
      <w:pPr>
        <w:pStyle w:val="Paragraphedeliste"/>
        <w:numPr>
          <w:ilvl w:val="0"/>
          <w:numId w:val="31"/>
        </w:numPr>
        <w:rPr>
          <w:lang w:eastAsia="fr-FR"/>
        </w:rPr>
      </w:pPr>
      <w:r>
        <w:rPr>
          <w:lang w:eastAsia="fr-FR"/>
        </w:rPr>
        <w:t>In-</w:t>
      </w:r>
      <w:r w:rsidR="000A0B03">
        <w:rPr>
          <w:lang w:eastAsia="fr-FR"/>
        </w:rPr>
        <w:t>band signaling</w:t>
      </w:r>
      <w:r>
        <w:rPr>
          <w:lang w:eastAsia="fr-FR"/>
        </w:rPr>
        <w:t>: i.e. transmission using reserved SA over SDLS protected space data link protocol.</w:t>
      </w:r>
    </w:p>
    <w:p w:rsidR="004D2372" w:rsidRDefault="000A0B03" w:rsidP="004D2372">
      <w:pPr>
        <w:pStyle w:val="Paragraphedeliste"/>
        <w:numPr>
          <w:ilvl w:val="0"/>
          <w:numId w:val="31"/>
        </w:numPr>
        <w:rPr>
          <w:lang w:eastAsia="fr-FR"/>
        </w:rPr>
      </w:pPr>
      <w:r>
        <w:rPr>
          <w:lang w:eastAsia="fr-FR"/>
        </w:rPr>
        <w:t>Out of band signaling : i.e. secured packet transmission to recipient on-board (end-to-end authentication required as a minimum)</w:t>
      </w:r>
    </w:p>
    <w:p w:rsidR="007675AA" w:rsidRDefault="007675AA" w:rsidP="007675AA">
      <w:pPr>
        <w:rPr>
          <w:lang w:eastAsia="fr-FR"/>
        </w:rPr>
      </w:pPr>
    </w:p>
    <w:p w:rsidR="007675AA" w:rsidRDefault="007675AA" w:rsidP="007675AA">
      <w:pPr>
        <w:rPr>
          <w:lang w:eastAsia="fr-FR"/>
        </w:rPr>
      </w:pPr>
      <w:r>
        <w:rPr>
          <w:lang w:eastAsia="fr-FR"/>
        </w:rPr>
        <w:t xml:space="preserve">§4.2.2.4.7: </w:t>
      </w:r>
      <w:r w:rsidR="00D87855">
        <w:rPr>
          <w:lang w:eastAsia="fr-FR"/>
        </w:rPr>
        <w:t>need for an FSR alarm field reset directive, this field being remanent.</w:t>
      </w:r>
    </w:p>
    <w:p w:rsidR="00D87855" w:rsidRDefault="00D87855" w:rsidP="007675AA">
      <w:pPr>
        <w:rPr>
          <w:lang w:eastAsia="fr-FR"/>
        </w:rPr>
      </w:pPr>
    </w:p>
    <w:p w:rsidR="00D87855" w:rsidRDefault="00D87855" w:rsidP="007675AA">
      <w:pPr>
        <w:rPr>
          <w:lang w:eastAsia="fr-FR"/>
        </w:rPr>
      </w:pPr>
      <w:r>
        <w:rPr>
          <w:lang w:eastAsia="fr-FR"/>
        </w:rPr>
        <w:t xml:space="preserve">§5.3.1: </w:t>
      </w:r>
      <w:r w:rsidR="00AB40C1">
        <w:rPr>
          <w:lang w:eastAsia="fr-FR"/>
        </w:rPr>
        <w:t>full specification of the TLV format should be inserted in that section with:</w:t>
      </w:r>
    </w:p>
    <w:p w:rsidR="00AB40C1" w:rsidRDefault="00AB40C1" w:rsidP="00AB40C1">
      <w:pPr>
        <w:pStyle w:val="Paragraphedeliste"/>
        <w:numPr>
          <w:ilvl w:val="0"/>
          <w:numId w:val="31"/>
        </w:numPr>
        <w:rPr>
          <w:lang w:eastAsia="fr-FR"/>
        </w:rPr>
      </w:pPr>
      <w:r>
        <w:rPr>
          <w:lang w:eastAsia="fr-FR"/>
        </w:rPr>
        <w:t>16-bit Tag</w:t>
      </w:r>
    </w:p>
    <w:p w:rsidR="00AB40C1" w:rsidRDefault="00AB40C1" w:rsidP="00AB40C1">
      <w:pPr>
        <w:pStyle w:val="Paragraphedeliste"/>
        <w:numPr>
          <w:ilvl w:val="0"/>
          <w:numId w:val="31"/>
        </w:numPr>
        <w:rPr>
          <w:lang w:eastAsia="fr-FR"/>
        </w:rPr>
      </w:pPr>
      <w:r>
        <w:rPr>
          <w:lang w:eastAsia="fr-FR"/>
        </w:rPr>
        <w:t>16-bit length field</w:t>
      </w:r>
    </w:p>
    <w:p w:rsidR="009924FC" w:rsidRDefault="009924FC" w:rsidP="009924FC">
      <w:pPr>
        <w:rPr>
          <w:lang w:eastAsia="fr-FR"/>
        </w:rPr>
      </w:pPr>
    </w:p>
    <w:p w:rsidR="009924FC" w:rsidRDefault="009924FC" w:rsidP="009924FC">
      <w:pPr>
        <w:pStyle w:val="Titre4"/>
        <w:rPr>
          <w:lang w:eastAsia="fr-FR"/>
        </w:rPr>
      </w:pPr>
      <w:r>
        <w:rPr>
          <w:lang w:eastAsia="fr-FR"/>
        </w:rPr>
        <w:t>Review of baseline mode annex (Annex E – as for SDLS blue book)</w:t>
      </w:r>
    </w:p>
    <w:p w:rsidR="009924FC" w:rsidRDefault="009924FC" w:rsidP="009924FC">
      <w:pPr>
        <w:rPr>
          <w:lang w:eastAsia="fr-FR"/>
        </w:rPr>
      </w:pPr>
    </w:p>
    <w:p w:rsidR="009924FC" w:rsidRDefault="00BA1146" w:rsidP="009924FC">
      <w:pPr>
        <w:rPr>
          <w:lang w:eastAsia="fr-FR"/>
        </w:rPr>
      </w:pPr>
      <w:r>
        <w:rPr>
          <w:lang w:eastAsia="fr-FR"/>
        </w:rPr>
        <w:t xml:space="preserve">The following agreement was reached on </w:t>
      </w:r>
      <w:r w:rsidR="00E75DE9">
        <w:rPr>
          <w:lang w:eastAsia="fr-FR"/>
        </w:rPr>
        <w:t xml:space="preserve">the perimeter/parameters for the </w:t>
      </w:r>
      <w:r>
        <w:rPr>
          <w:lang w:eastAsia="fr-FR"/>
        </w:rPr>
        <w:t>baseline mode for EP:</w:t>
      </w:r>
    </w:p>
    <w:p w:rsidR="00BA1146" w:rsidRDefault="00E75DE9" w:rsidP="00BA1146">
      <w:pPr>
        <w:pStyle w:val="Paragraphedeliste"/>
        <w:numPr>
          <w:ilvl w:val="0"/>
          <w:numId w:val="32"/>
        </w:numPr>
        <w:rPr>
          <w:lang w:eastAsia="fr-FR"/>
        </w:rPr>
      </w:pPr>
      <w:r>
        <w:rPr>
          <w:lang w:eastAsia="fr-FR"/>
        </w:rPr>
        <w:t>Key size : 128 bits</w:t>
      </w:r>
    </w:p>
    <w:p w:rsidR="00E75DE9" w:rsidRDefault="00E75DE9" w:rsidP="00BA1146">
      <w:pPr>
        <w:pStyle w:val="Paragraphedeliste"/>
        <w:numPr>
          <w:ilvl w:val="0"/>
          <w:numId w:val="32"/>
        </w:numPr>
        <w:rPr>
          <w:lang w:eastAsia="fr-FR"/>
        </w:rPr>
      </w:pPr>
      <w:r>
        <w:rPr>
          <w:lang w:eastAsia="fr-FR"/>
        </w:rPr>
        <w:t>Algorithm to encrypt the key should be specified</w:t>
      </w:r>
    </w:p>
    <w:p w:rsidR="00E75DE9" w:rsidRDefault="00E75DE9" w:rsidP="00BA1146">
      <w:pPr>
        <w:pStyle w:val="Paragraphedeliste"/>
        <w:numPr>
          <w:ilvl w:val="0"/>
          <w:numId w:val="32"/>
        </w:numPr>
        <w:rPr>
          <w:lang w:eastAsia="fr-FR"/>
        </w:rPr>
      </w:pPr>
      <w:r>
        <w:rPr>
          <w:lang w:eastAsia="fr-FR"/>
        </w:rPr>
        <w:t>Key ID : 16-bit</w:t>
      </w:r>
    </w:p>
    <w:p w:rsidR="00E75DE9" w:rsidRDefault="00E75DE9" w:rsidP="00BA1146">
      <w:pPr>
        <w:pStyle w:val="Paragraphedeliste"/>
        <w:numPr>
          <w:ilvl w:val="0"/>
          <w:numId w:val="32"/>
        </w:numPr>
        <w:rPr>
          <w:lang w:eastAsia="fr-FR"/>
        </w:rPr>
      </w:pPr>
      <w:r>
        <w:rPr>
          <w:lang w:eastAsia="fr-FR"/>
        </w:rPr>
        <w:t>Master key ID : [0-255]</w:t>
      </w:r>
    </w:p>
    <w:p w:rsidR="00E75DE9" w:rsidRDefault="00E75DE9" w:rsidP="00BA1146">
      <w:pPr>
        <w:pStyle w:val="Paragraphedeliste"/>
        <w:numPr>
          <w:ilvl w:val="0"/>
          <w:numId w:val="32"/>
        </w:numPr>
        <w:rPr>
          <w:lang w:eastAsia="fr-FR"/>
        </w:rPr>
      </w:pPr>
      <w:r>
        <w:rPr>
          <w:lang w:eastAsia="fr-FR"/>
        </w:rPr>
        <w:t>Session key ID: [256-65535]</w:t>
      </w:r>
    </w:p>
    <w:p w:rsidR="004D6D4B" w:rsidRDefault="004D6D4B" w:rsidP="00BA1146">
      <w:pPr>
        <w:pStyle w:val="Paragraphedeliste"/>
        <w:numPr>
          <w:ilvl w:val="0"/>
          <w:numId w:val="32"/>
        </w:numPr>
        <w:rPr>
          <w:lang w:eastAsia="fr-FR"/>
        </w:rPr>
      </w:pPr>
      <w:r>
        <w:rPr>
          <w:lang w:eastAsia="fr-FR"/>
        </w:rPr>
        <w:t>Challenge</w:t>
      </w:r>
      <w:r w:rsidR="001860CB">
        <w:rPr>
          <w:lang w:eastAsia="fr-FR"/>
        </w:rPr>
        <w:t>/response</w:t>
      </w:r>
      <w:r>
        <w:rPr>
          <w:lang w:eastAsia="fr-FR"/>
        </w:rPr>
        <w:t xml:space="preserve"> (key verification procedure §5.4.3.5.2): scheme to be specified</w:t>
      </w:r>
    </w:p>
    <w:p w:rsidR="004D6D4B" w:rsidRDefault="001860CB" w:rsidP="00BA1146">
      <w:pPr>
        <w:pStyle w:val="Paragraphedeliste"/>
        <w:numPr>
          <w:ilvl w:val="0"/>
          <w:numId w:val="32"/>
        </w:numPr>
        <w:rPr>
          <w:lang w:eastAsia="fr-FR"/>
        </w:rPr>
      </w:pPr>
      <w:r>
        <w:rPr>
          <w:lang w:eastAsia="fr-FR"/>
        </w:rPr>
        <w:t>Key DB status request:</w:t>
      </w:r>
    </w:p>
    <w:p w:rsidR="001860CB" w:rsidRDefault="001860CB" w:rsidP="001860CB">
      <w:pPr>
        <w:pStyle w:val="Paragraphedeliste"/>
        <w:numPr>
          <w:ilvl w:val="1"/>
          <w:numId w:val="32"/>
        </w:numPr>
        <w:rPr>
          <w:lang w:eastAsia="fr-FR"/>
        </w:rPr>
      </w:pPr>
      <w:r>
        <w:rPr>
          <w:lang w:eastAsia="fr-FR"/>
        </w:rPr>
        <w:t>DB integrity check method left to the implementers</w:t>
      </w:r>
    </w:p>
    <w:p w:rsidR="001860CB" w:rsidRDefault="001860CB" w:rsidP="001860CB">
      <w:pPr>
        <w:pStyle w:val="Paragraphedeliste"/>
        <w:numPr>
          <w:ilvl w:val="1"/>
          <w:numId w:val="32"/>
        </w:numPr>
        <w:rPr>
          <w:lang w:eastAsia="fr-FR"/>
        </w:rPr>
      </w:pPr>
      <w:r>
        <w:rPr>
          <w:lang w:eastAsia="fr-FR"/>
        </w:rPr>
        <w:t xml:space="preserve">Request </w:t>
      </w:r>
      <w:r>
        <w:rPr>
          <w:lang w:eastAsia="fr-FR"/>
        </w:rPr>
        <w:sym w:font="Wingdings" w:char="F0E8"/>
      </w:r>
      <w:r>
        <w:rPr>
          <w:lang w:eastAsia="fr-FR"/>
        </w:rPr>
        <w:t xml:space="preserve"> TAG</w:t>
      </w:r>
    </w:p>
    <w:p w:rsidR="001860CB" w:rsidRDefault="001860CB" w:rsidP="001860CB">
      <w:pPr>
        <w:pStyle w:val="Paragraphedeliste"/>
        <w:numPr>
          <w:ilvl w:val="1"/>
          <w:numId w:val="32"/>
        </w:numPr>
        <w:rPr>
          <w:lang w:eastAsia="fr-FR"/>
        </w:rPr>
      </w:pPr>
      <w:r>
        <w:rPr>
          <w:lang w:eastAsia="fr-FR"/>
        </w:rPr>
        <w:t xml:space="preserve">Response </w:t>
      </w:r>
      <w:r>
        <w:rPr>
          <w:lang w:eastAsia="fr-FR"/>
        </w:rPr>
        <w:sym w:font="Wingdings" w:char="F0E8"/>
      </w:r>
      <w:r>
        <w:rPr>
          <w:lang w:eastAsia="fr-FR"/>
        </w:rPr>
        <w:t xml:space="preserve"> OK/NOK</w:t>
      </w:r>
    </w:p>
    <w:p w:rsidR="001860CB" w:rsidRDefault="001860CB" w:rsidP="001860CB">
      <w:pPr>
        <w:pStyle w:val="Paragraphedeliste"/>
        <w:numPr>
          <w:ilvl w:val="0"/>
          <w:numId w:val="32"/>
        </w:numPr>
        <w:rPr>
          <w:lang w:eastAsia="fr-FR"/>
        </w:rPr>
      </w:pPr>
      <w:r>
        <w:rPr>
          <w:lang w:eastAsia="fr-FR"/>
        </w:rPr>
        <w:t>Load SA: need to define format for each internal parameter of SA</w:t>
      </w:r>
    </w:p>
    <w:p w:rsidR="00E249A5" w:rsidRDefault="00E249A5" w:rsidP="00E249A5">
      <w:pPr>
        <w:pStyle w:val="Paragraphedeliste"/>
        <w:numPr>
          <w:ilvl w:val="1"/>
          <w:numId w:val="32"/>
        </w:numPr>
        <w:rPr>
          <w:lang w:eastAsia="fr-FR"/>
        </w:rPr>
      </w:pPr>
      <w:r>
        <w:rPr>
          <w:lang w:eastAsia="fr-FR"/>
        </w:rPr>
        <w:t>Anti replay sequence number : 32 bits</w:t>
      </w:r>
    </w:p>
    <w:p w:rsidR="00E249A5" w:rsidRDefault="00E249A5" w:rsidP="00E249A5">
      <w:pPr>
        <w:pStyle w:val="Paragraphedeliste"/>
        <w:numPr>
          <w:ilvl w:val="1"/>
          <w:numId w:val="32"/>
        </w:numPr>
        <w:rPr>
          <w:lang w:eastAsia="fr-FR"/>
        </w:rPr>
      </w:pPr>
      <w:r>
        <w:rPr>
          <w:lang w:eastAsia="fr-FR"/>
        </w:rPr>
        <w:t>Anti replay window : 32 bits</w:t>
      </w:r>
    </w:p>
    <w:p w:rsidR="00E249A5" w:rsidRDefault="003C4673" w:rsidP="00E249A5">
      <w:pPr>
        <w:pStyle w:val="Paragraphedeliste"/>
        <w:numPr>
          <w:ilvl w:val="0"/>
          <w:numId w:val="32"/>
        </w:numPr>
        <w:rPr>
          <w:lang w:eastAsia="fr-FR"/>
        </w:rPr>
      </w:pPr>
      <w:r>
        <w:rPr>
          <w:lang w:eastAsia="fr-FR"/>
        </w:rPr>
        <w:t>“SA self-test” not needed if the NOP directive (of the M&amp;C services) addresses a specific SA</w:t>
      </w:r>
    </w:p>
    <w:p w:rsidR="003C4673" w:rsidRDefault="003C4673" w:rsidP="003C4673">
      <w:pPr>
        <w:pStyle w:val="Paragraphedeliste"/>
        <w:numPr>
          <w:ilvl w:val="1"/>
          <w:numId w:val="32"/>
        </w:numPr>
        <w:rPr>
          <w:lang w:eastAsia="fr-FR"/>
        </w:rPr>
      </w:pPr>
      <w:r>
        <w:rPr>
          <w:lang w:eastAsia="fr-FR"/>
        </w:rPr>
        <w:t>Add a parameter to the NOP directive : SA</w:t>
      </w:r>
    </w:p>
    <w:p w:rsidR="003C4673" w:rsidRDefault="003C4673" w:rsidP="003C4673">
      <w:pPr>
        <w:pStyle w:val="Paragraphedeliste"/>
        <w:numPr>
          <w:ilvl w:val="0"/>
          <w:numId w:val="32"/>
        </w:numPr>
        <w:rPr>
          <w:lang w:eastAsia="fr-FR"/>
        </w:rPr>
      </w:pPr>
      <w:r>
        <w:rPr>
          <w:lang w:eastAsia="fr-FR"/>
        </w:rPr>
        <w:t>Log status request: OK</w:t>
      </w:r>
    </w:p>
    <w:p w:rsidR="003C4673" w:rsidRDefault="003C4673" w:rsidP="003C4673">
      <w:pPr>
        <w:pStyle w:val="Paragraphedeliste"/>
        <w:numPr>
          <w:ilvl w:val="0"/>
          <w:numId w:val="32"/>
        </w:numPr>
        <w:rPr>
          <w:lang w:eastAsia="fr-FR"/>
        </w:rPr>
      </w:pPr>
      <w:r>
        <w:rPr>
          <w:lang w:eastAsia="fr-FR"/>
        </w:rPr>
        <w:lastRenderedPageBreak/>
        <w:t>Dump log (not necessarily needed):</w:t>
      </w:r>
    </w:p>
    <w:p w:rsidR="003C4673" w:rsidRDefault="003C4673" w:rsidP="003C4673">
      <w:pPr>
        <w:pStyle w:val="Paragraphedeliste"/>
        <w:numPr>
          <w:ilvl w:val="1"/>
          <w:numId w:val="32"/>
        </w:numPr>
        <w:rPr>
          <w:lang w:eastAsia="fr-FR"/>
        </w:rPr>
      </w:pPr>
      <w:r>
        <w:rPr>
          <w:lang w:eastAsia="fr-FR"/>
        </w:rPr>
        <w:t>No specification of security messages and log entries</w:t>
      </w:r>
    </w:p>
    <w:p w:rsidR="003C4673" w:rsidRDefault="003C4673" w:rsidP="003C4673">
      <w:pPr>
        <w:pStyle w:val="Paragraphedeliste"/>
        <w:numPr>
          <w:ilvl w:val="1"/>
          <w:numId w:val="32"/>
        </w:numPr>
        <w:rPr>
          <w:lang w:eastAsia="fr-FR"/>
        </w:rPr>
      </w:pPr>
      <w:r>
        <w:rPr>
          <w:lang w:eastAsia="fr-FR"/>
        </w:rPr>
        <w:t>Description of security messages (typical) should be in GB</w:t>
      </w:r>
    </w:p>
    <w:p w:rsidR="003C4673" w:rsidRDefault="003C4673" w:rsidP="003C4673">
      <w:pPr>
        <w:pStyle w:val="Paragraphedeliste"/>
        <w:numPr>
          <w:ilvl w:val="0"/>
          <w:numId w:val="32"/>
        </w:numPr>
        <w:rPr>
          <w:lang w:eastAsia="fr-FR"/>
        </w:rPr>
      </w:pPr>
      <w:r>
        <w:rPr>
          <w:lang w:eastAsia="fr-FR"/>
        </w:rPr>
        <w:t>Self test:</w:t>
      </w:r>
    </w:p>
    <w:p w:rsidR="003C4673" w:rsidRDefault="003C4673" w:rsidP="003C4673">
      <w:pPr>
        <w:pStyle w:val="Paragraphedeliste"/>
        <w:numPr>
          <w:ilvl w:val="1"/>
          <w:numId w:val="32"/>
        </w:numPr>
        <w:rPr>
          <w:lang w:eastAsia="fr-FR"/>
        </w:rPr>
      </w:pPr>
      <w:r>
        <w:rPr>
          <w:lang w:eastAsia="fr-FR"/>
        </w:rPr>
        <w:t>No specification of the test to be performed</w:t>
      </w:r>
    </w:p>
    <w:p w:rsidR="003C4673" w:rsidRDefault="003C4673" w:rsidP="003C4673">
      <w:pPr>
        <w:pStyle w:val="Paragraphedeliste"/>
        <w:numPr>
          <w:ilvl w:val="1"/>
          <w:numId w:val="32"/>
        </w:numPr>
        <w:rPr>
          <w:lang w:eastAsia="fr-FR"/>
        </w:rPr>
      </w:pPr>
      <w:r>
        <w:rPr>
          <w:lang w:eastAsia="fr-FR"/>
        </w:rPr>
        <w:t>Result : OK/NOK</w:t>
      </w:r>
    </w:p>
    <w:p w:rsidR="003C4673" w:rsidRDefault="003C4673" w:rsidP="003C4673">
      <w:pPr>
        <w:pStyle w:val="Paragraphedeliste"/>
        <w:numPr>
          <w:ilvl w:val="0"/>
          <w:numId w:val="32"/>
        </w:numPr>
        <w:rPr>
          <w:lang w:eastAsia="fr-FR"/>
        </w:rPr>
      </w:pPr>
      <w:r>
        <w:rPr>
          <w:lang w:eastAsia="fr-FR"/>
        </w:rPr>
        <w:t>Read Anti-Replay Sequence Number</w:t>
      </w:r>
    </w:p>
    <w:p w:rsidR="003C4673" w:rsidRDefault="003C4673" w:rsidP="003C4673">
      <w:pPr>
        <w:pStyle w:val="Paragraphedeliste"/>
        <w:numPr>
          <w:ilvl w:val="0"/>
          <w:numId w:val="32"/>
        </w:numPr>
        <w:rPr>
          <w:lang w:eastAsia="fr-FR"/>
        </w:rPr>
      </w:pPr>
      <w:r>
        <w:rPr>
          <w:lang w:eastAsia="fr-FR"/>
        </w:rPr>
        <w:t>Set Anti-Replay Sequence Number</w:t>
      </w:r>
    </w:p>
    <w:p w:rsidR="003C4673" w:rsidRDefault="003C4673" w:rsidP="003C4673">
      <w:pPr>
        <w:pStyle w:val="Paragraphedeliste"/>
        <w:numPr>
          <w:ilvl w:val="0"/>
          <w:numId w:val="32"/>
        </w:numPr>
        <w:rPr>
          <w:lang w:eastAsia="fr-FR"/>
        </w:rPr>
      </w:pPr>
      <w:r>
        <w:rPr>
          <w:lang w:eastAsia="fr-FR"/>
        </w:rPr>
        <w:t>Set anti-replay window</w:t>
      </w:r>
    </w:p>
    <w:p w:rsidR="003C4673" w:rsidRDefault="003C4673" w:rsidP="0084481C">
      <w:pPr>
        <w:rPr>
          <w:lang w:eastAsia="fr-FR"/>
        </w:rPr>
      </w:pPr>
    </w:p>
    <w:p w:rsidR="0084481C" w:rsidRDefault="0084481C" w:rsidP="0084481C">
      <w:pPr>
        <w:rPr>
          <w:lang w:eastAsia="fr-FR"/>
        </w:rPr>
      </w:pPr>
      <w:r>
        <w:rPr>
          <w:lang w:eastAsia="fr-FR"/>
        </w:rPr>
        <w:t>For the baseline mode (Annex E), two cases would be covered:</w:t>
      </w:r>
    </w:p>
    <w:p w:rsidR="0084481C" w:rsidRDefault="0084481C" w:rsidP="0084481C">
      <w:pPr>
        <w:pStyle w:val="Paragraphedeliste"/>
        <w:numPr>
          <w:ilvl w:val="0"/>
          <w:numId w:val="34"/>
        </w:numPr>
        <w:rPr>
          <w:lang w:eastAsia="fr-FR"/>
        </w:rPr>
      </w:pPr>
      <w:r>
        <w:rPr>
          <w:lang w:eastAsia="fr-FR"/>
        </w:rPr>
        <w:t>Baseline mode for TC link only:</w:t>
      </w:r>
    </w:p>
    <w:p w:rsidR="0084481C" w:rsidRDefault="0084481C" w:rsidP="0084481C">
      <w:pPr>
        <w:pStyle w:val="Paragraphedeliste"/>
        <w:numPr>
          <w:ilvl w:val="1"/>
          <w:numId w:val="34"/>
        </w:numPr>
        <w:rPr>
          <w:lang w:eastAsia="fr-FR"/>
        </w:rPr>
      </w:pPr>
      <w:r>
        <w:rPr>
          <w:lang w:eastAsia="fr-FR"/>
        </w:rPr>
        <w:t>TC uplink authenticated</w:t>
      </w:r>
    </w:p>
    <w:p w:rsidR="0084481C" w:rsidRDefault="0084481C" w:rsidP="0084481C">
      <w:pPr>
        <w:pStyle w:val="Paragraphedeliste"/>
        <w:numPr>
          <w:ilvl w:val="1"/>
          <w:numId w:val="34"/>
        </w:numPr>
        <w:rPr>
          <w:lang w:eastAsia="fr-FR"/>
        </w:rPr>
      </w:pPr>
      <w:r>
        <w:rPr>
          <w:lang w:eastAsia="fr-FR"/>
        </w:rPr>
        <w:t>TM unprotected</w:t>
      </w:r>
    </w:p>
    <w:p w:rsidR="0084481C" w:rsidRDefault="0084481C" w:rsidP="0084481C">
      <w:pPr>
        <w:pStyle w:val="Paragraphedeliste"/>
        <w:numPr>
          <w:ilvl w:val="0"/>
          <w:numId w:val="34"/>
        </w:numPr>
        <w:rPr>
          <w:lang w:eastAsia="fr-FR"/>
        </w:rPr>
      </w:pPr>
      <w:r>
        <w:rPr>
          <w:lang w:eastAsia="fr-FR"/>
        </w:rPr>
        <w:t>Baseline mode for full configuration TC/TM/AOS(PLTM)</w:t>
      </w:r>
    </w:p>
    <w:p w:rsidR="0084481C" w:rsidRDefault="0084481C" w:rsidP="0084481C">
      <w:pPr>
        <w:pStyle w:val="Paragraphedeliste"/>
        <w:numPr>
          <w:ilvl w:val="1"/>
          <w:numId w:val="34"/>
        </w:numPr>
        <w:rPr>
          <w:lang w:eastAsia="fr-FR"/>
        </w:rPr>
      </w:pPr>
      <w:r>
        <w:rPr>
          <w:lang w:eastAsia="fr-FR"/>
        </w:rPr>
        <w:t>TC uplink authenticated</w:t>
      </w:r>
    </w:p>
    <w:p w:rsidR="0084481C" w:rsidRDefault="0084481C" w:rsidP="0084481C">
      <w:pPr>
        <w:pStyle w:val="Paragraphedeliste"/>
        <w:numPr>
          <w:ilvl w:val="1"/>
          <w:numId w:val="34"/>
        </w:numPr>
        <w:rPr>
          <w:lang w:eastAsia="fr-FR"/>
        </w:rPr>
      </w:pPr>
      <w:r>
        <w:rPr>
          <w:lang w:eastAsia="fr-FR"/>
        </w:rPr>
        <w:t>TM downlink (TM Space Data Link Protocol) authenticated and encrypted</w:t>
      </w:r>
    </w:p>
    <w:p w:rsidR="0084481C" w:rsidRDefault="0084481C" w:rsidP="0084481C">
      <w:pPr>
        <w:pStyle w:val="Paragraphedeliste"/>
        <w:numPr>
          <w:ilvl w:val="1"/>
          <w:numId w:val="34"/>
        </w:numPr>
        <w:rPr>
          <w:lang w:eastAsia="fr-FR"/>
        </w:rPr>
      </w:pPr>
      <w:r>
        <w:rPr>
          <w:lang w:eastAsia="fr-FR"/>
        </w:rPr>
        <w:t>PLTM downlink (AOS Space Data Link Protocol) authenticated and encrypted</w:t>
      </w:r>
    </w:p>
    <w:p w:rsidR="0084481C" w:rsidRDefault="0084481C" w:rsidP="004B5707">
      <w:pPr>
        <w:rPr>
          <w:lang w:eastAsia="fr-FR"/>
        </w:rPr>
      </w:pPr>
    </w:p>
    <w:p w:rsidR="004B5707" w:rsidRDefault="004B5707" w:rsidP="004B5707">
      <w:pPr>
        <w:rPr>
          <w:lang w:eastAsia="fr-FR"/>
        </w:rPr>
      </w:pPr>
      <w:r>
        <w:rPr>
          <w:lang w:eastAsia="fr-FR"/>
        </w:rPr>
        <w:t>The objective is to finalize a first version of Extended Procedures White Book for next meeting, integrating:</w:t>
      </w:r>
    </w:p>
    <w:p w:rsidR="004B5707" w:rsidRDefault="004B5707" w:rsidP="004B5707">
      <w:pPr>
        <w:pStyle w:val="Paragraphedeliste"/>
        <w:numPr>
          <w:ilvl w:val="0"/>
          <w:numId w:val="35"/>
        </w:numPr>
        <w:rPr>
          <w:lang w:eastAsia="fr-FR"/>
        </w:rPr>
      </w:pPr>
      <w:r>
        <w:rPr>
          <w:lang w:eastAsia="fr-FR"/>
        </w:rPr>
        <w:t>All 6 sections of the main body of the document</w:t>
      </w:r>
    </w:p>
    <w:p w:rsidR="004B5707" w:rsidRDefault="004B5707" w:rsidP="004B5707">
      <w:pPr>
        <w:pStyle w:val="Paragraphedeliste"/>
        <w:numPr>
          <w:ilvl w:val="0"/>
          <w:numId w:val="35"/>
        </w:numPr>
        <w:rPr>
          <w:lang w:eastAsia="fr-FR"/>
        </w:rPr>
      </w:pPr>
      <w:r>
        <w:rPr>
          <w:lang w:eastAsia="fr-FR"/>
        </w:rPr>
        <w:t>Annex E defining baseline mode</w:t>
      </w:r>
    </w:p>
    <w:p w:rsidR="006B62FD" w:rsidRDefault="004B5707" w:rsidP="004B5707">
      <w:pPr>
        <w:rPr>
          <w:lang w:eastAsia="fr-FR"/>
        </w:rPr>
      </w:pPr>
      <w:r>
        <w:rPr>
          <w:lang w:eastAsia="fr-FR"/>
        </w:rPr>
        <w:t>To achieve this, the following action items have been set up:</w:t>
      </w:r>
    </w:p>
    <w:p w:rsidR="00EB1375" w:rsidRDefault="00EB1375" w:rsidP="004B5707">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924"/>
        <w:gridCol w:w="4961"/>
        <w:gridCol w:w="1418"/>
      </w:tblGrid>
      <w:tr w:rsidR="006B62FD" w:rsidRPr="00DC1D98" w:rsidTr="006B62FD">
        <w:trPr>
          <w:tblHeader/>
        </w:trPr>
        <w:tc>
          <w:tcPr>
            <w:tcW w:w="1728" w:type="dxa"/>
            <w:shd w:val="clear" w:color="auto" w:fill="E0E0E0"/>
          </w:tcPr>
          <w:p w:rsidR="006B62FD" w:rsidRPr="00DC1D98" w:rsidRDefault="006B62FD" w:rsidP="00165276">
            <w:pPr>
              <w:jc w:val="center"/>
              <w:rPr>
                <w:b/>
              </w:rPr>
            </w:pPr>
            <w:r w:rsidRPr="00DC1D98">
              <w:rPr>
                <w:b/>
                <w:sz w:val="22"/>
                <w:szCs w:val="22"/>
              </w:rPr>
              <w:t>A.I.</w:t>
            </w:r>
          </w:p>
        </w:tc>
        <w:tc>
          <w:tcPr>
            <w:tcW w:w="1924" w:type="dxa"/>
            <w:shd w:val="clear" w:color="auto" w:fill="E0E0E0"/>
          </w:tcPr>
          <w:p w:rsidR="006B62FD" w:rsidRPr="00DC1D98" w:rsidRDefault="006B62FD" w:rsidP="00165276">
            <w:pPr>
              <w:jc w:val="center"/>
              <w:rPr>
                <w:b/>
              </w:rPr>
            </w:pPr>
            <w:r w:rsidRPr="00DC1D98">
              <w:rPr>
                <w:b/>
                <w:sz w:val="22"/>
                <w:szCs w:val="22"/>
              </w:rPr>
              <w:t>Actionee</w:t>
            </w:r>
          </w:p>
        </w:tc>
        <w:tc>
          <w:tcPr>
            <w:tcW w:w="4961" w:type="dxa"/>
            <w:shd w:val="clear" w:color="auto" w:fill="E0E0E0"/>
          </w:tcPr>
          <w:p w:rsidR="006B62FD" w:rsidRPr="00DC1D98" w:rsidRDefault="006B62FD" w:rsidP="00165276">
            <w:pPr>
              <w:jc w:val="center"/>
              <w:rPr>
                <w:b/>
              </w:rPr>
            </w:pPr>
            <w:r w:rsidRPr="00DC1D98">
              <w:rPr>
                <w:b/>
                <w:sz w:val="22"/>
                <w:szCs w:val="22"/>
              </w:rPr>
              <w:t>Action</w:t>
            </w:r>
          </w:p>
        </w:tc>
        <w:tc>
          <w:tcPr>
            <w:tcW w:w="1418" w:type="dxa"/>
            <w:shd w:val="clear" w:color="auto" w:fill="E0E0E0"/>
          </w:tcPr>
          <w:p w:rsidR="006B62FD" w:rsidRPr="00DC1D98" w:rsidRDefault="006B62FD" w:rsidP="00165276">
            <w:pPr>
              <w:jc w:val="center"/>
              <w:rPr>
                <w:b/>
              </w:rPr>
            </w:pPr>
            <w:r w:rsidRPr="00DC1D98">
              <w:rPr>
                <w:b/>
                <w:sz w:val="22"/>
                <w:szCs w:val="22"/>
              </w:rPr>
              <w:t>Deadline</w:t>
            </w:r>
          </w:p>
        </w:tc>
      </w:tr>
      <w:tr w:rsidR="00EB1375" w:rsidRPr="00DC1D98" w:rsidTr="00165276">
        <w:tc>
          <w:tcPr>
            <w:tcW w:w="1728" w:type="dxa"/>
          </w:tcPr>
          <w:p w:rsidR="00EB1375" w:rsidRPr="00DC1D98" w:rsidRDefault="00EB1375" w:rsidP="00165276">
            <w:pPr>
              <w:jc w:val="center"/>
            </w:pPr>
            <w:r>
              <w:rPr>
                <w:sz w:val="22"/>
                <w:szCs w:val="22"/>
              </w:rPr>
              <w:t>SDLS0315</w:t>
            </w:r>
            <w:r w:rsidRPr="00DC1D98">
              <w:rPr>
                <w:sz w:val="22"/>
                <w:szCs w:val="22"/>
              </w:rPr>
              <w:t>/0</w:t>
            </w:r>
            <w:r>
              <w:rPr>
                <w:sz w:val="22"/>
                <w:szCs w:val="22"/>
              </w:rPr>
              <w:t>5</w:t>
            </w:r>
          </w:p>
          <w:p w:rsidR="00EB1375" w:rsidRPr="00DC1D98" w:rsidRDefault="00EB1375" w:rsidP="00165276">
            <w:pPr>
              <w:jc w:val="center"/>
            </w:pPr>
          </w:p>
        </w:tc>
        <w:tc>
          <w:tcPr>
            <w:tcW w:w="1924" w:type="dxa"/>
          </w:tcPr>
          <w:p w:rsidR="00EB1375" w:rsidRPr="00663330" w:rsidRDefault="00EB1375" w:rsidP="00165276">
            <w:r>
              <w:t>Daniel Fischer</w:t>
            </w:r>
          </w:p>
        </w:tc>
        <w:tc>
          <w:tcPr>
            <w:tcW w:w="4961" w:type="dxa"/>
          </w:tcPr>
          <w:p w:rsidR="00EB1375" w:rsidRPr="00DC1D98" w:rsidRDefault="00EB1375" w:rsidP="00165276">
            <w:pPr>
              <w:spacing w:after="240"/>
              <w:rPr>
                <w:lang w:val="en-GB"/>
              </w:rPr>
            </w:pPr>
            <w:r>
              <w:rPr>
                <w:sz w:val="22"/>
                <w:szCs w:val="22"/>
                <w:lang w:val="en-GB"/>
              </w:rPr>
              <w:t>Update extended procedures book to include generic PDU format definition/specification (TLV format)</w:t>
            </w:r>
          </w:p>
        </w:tc>
        <w:tc>
          <w:tcPr>
            <w:tcW w:w="1418" w:type="dxa"/>
          </w:tcPr>
          <w:p w:rsidR="00EB1375" w:rsidRDefault="00EB1375" w:rsidP="00165276">
            <w:pPr>
              <w:jc w:val="center"/>
              <w:rPr>
                <w:sz w:val="22"/>
                <w:szCs w:val="22"/>
              </w:rPr>
            </w:pPr>
            <w:r>
              <w:rPr>
                <w:sz w:val="22"/>
                <w:szCs w:val="22"/>
              </w:rPr>
              <w:t xml:space="preserve"> 15 June,</w:t>
            </w:r>
          </w:p>
          <w:p w:rsidR="00EB1375" w:rsidRPr="00DC1D98" w:rsidRDefault="00EB1375" w:rsidP="00165276">
            <w:pPr>
              <w:jc w:val="center"/>
            </w:pPr>
            <w:r>
              <w:rPr>
                <w:sz w:val="22"/>
                <w:szCs w:val="22"/>
              </w:rPr>
              <w:t>2015</w:t>
            </w:r>
          </w:p>
        </w:tc>
      </w:tr>
    </w:tbl>
    <w:p w:rsidR="004B5707" w:rsidRDefault="004B5707" w:rsidP="004B5707">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924"/>
        <w:gridCol w:w="4961"/>
        <w:gridCol w:w="1418"/>
      </w:tblGrid>
      <w:tr w:rsidR="006B62FD" w:rsidRPr="00DC1D98" w:rsidTr="006B62FD">
        <w:trPr>
          <w:tblHeader/>
        </w:trPr>
        <w:tc>
          <w:tcPr>
            <w:tcW w:w="1728" w:type="dxa"/>
            <w:shd w:val="clear" w:color="auto" w:fill="E0E0E0"/>
          </w:tcPr>
          <w:p w:rsidR="006B62FD" w:rsidRPr="00DC1D98" w:rsidRDefault="006B62FD" w:rsidP="00165276">
            <w:pPr>
              <w:jc w:val="center"/>
              <w:rPr>
                <w:b/>
              </w:rPr>
            </w:pPr>
            <w:r w:rsidRPr="00DC1D98">
              <w:rPr>
                <w:b/>
                <w:sz w:val="22"/>
                <w:szCs w:val="22"/>
              </w:rPr>
              <w:t>A.I.</w:t>
            </w:r>
          </w:p>
        </w:tc>
        <w:tc>
          <w:tcPr>
            <w:tcW w:w="1924" w:type="dxa"/>
            <w:shd w:val="clear" w:color="auto" w:fill="E0E0E0"/>
          </w:tcPr>
          <w:p w:rsidR="006B62FD" w:rsidRPr="00DC1D98" w:rsidRDefault="006B62FD" w:rsidP="00165276">
            <w:pPr>
              <w:jc w:val="center"/>
              <w:rPr>
                <w:b/>
              </w:rPr>
            </w:pPr>
            <w:r w:rsidRPr="00DC1D98">
              <w:rPr>
                <w:b/>
                <w:sz w:val="22"/>
                <w:szCs w:val="22"/>
              </w:rPr>
              <w:t>Actionee</w:t>
            </w:r>
          </w:p>
        </w:tc>
        <w:tc>
          <w:tcPr>
            <w:tcW w:w="4961" w:type="dxa"/>
            <w:shd w:val="clear" w:color="auto" w:fill="E0E0E0"/>
          </w:tcPr>
          <w:p w:rsidR="006B62FD" w:rsidRPr="00DC1D98" w:rsidRDefault="006B62FD" w:rsidP="00165276">
            <w:pPr>
              <w:jc w:val="center"/>
              <w:rPr>
                <w:b/>
              </w:rPr>
            </w:pPr>
            <w:r w:rsidRPr="00DC1D98">
              <w:rPr>
                <w:b/>
                <w:sz w:val="22"/>
                <w:szCs w:val="22"/>
              </w:rPr>
              <w:t>Action</w:t>
            </w:r>
          </w:p>
        </w:tc>
        <w:tc>
          <w:tcPr>
            <w:tcW w:w="1418" w:type="dxa"/>
            <w:shd w:val="clear" w:color="auto" w:fill="E0E0E0"/>
          </w:tcPr>
          <w:p w:rsidR="006B62FD" w:rsidRPr="00DC1D98" w:rsidRDefault="006B62FD" w:rsidP="00165276">
            <w:pPr>
              <w:jc w:val="center"/>
              <w:rPr>
                <w:b/>
              </w:rPr>
            </w:pPr>
            <w:r w:rsidRPr="00DC1D98">
              <w:rPr>
                <w:b/>
                <w:sz w:val="22"/>
                <w:szCs w:val="22"/>
              </w:rPr>
              <w:t>Deadline</w:t>
            </w:r>
          </w:p>
        </w:tc>
      </w:tr>
      <w:tr w:rsidR="00EB1375" w:rsidRPr="00DC1D98" w:rsidTr="00EB1375">
        <w:tc>
          <w:tcPr>
            <w:tcW w:w="1728" w:type="dxa"/>
            <w:tcBorders>
              <w:top w:val="single" w:sz="4" w:space="0" w:color="auto"/>
              <w:left w:val="single" w:sz="4" w:space="0" w:color="auto"/>
              <w:bottom w:val="single" w:sz="4" w:space="0" w:color="auto"/>
              <w:right w:val="single" w:sz="4" w:space="0" w:color="auto"/>
            </w:tcBorders>
          </w:tcPr>
          <w:p w:rsidR="00EB1375" w:rsidRPr="00EB1375" w:rsidRDefault="00EB1375" w:rsidP="00165276">
            <w:pPr>
              <w:jc w:val="center"/>
              <w:rPr>
                <w:sz w:val="22"/>
                <w:szCs w:val="22"/>
              </w:rPr>
            </w:pPr>
            <w:r>
              <w:rPr>
                <w:sz w:val="22"/>
                <w:szCs w:val="22"/>
              </w:rPr>
              <w:t>SDLS0315</w:t>
            </w:r>
            <w:r w:rsidRPr="00DC1D98">
              <w:rPr>
                <w:sz w:val="22"/>
                <w:szCs w:val="22"/>
              </w:rPr>
              <w:t>/0</w:t>
            </w:r>
            <w:r>
              <w:rPr>
                <w:sz w:val="22"/>
                <w:szCs w:val="22"/>
              </w:rPr>
              <w:t>6</w:t>
            </w:r>
          </w:p>
          <w:p w:rsidR="00EB1375" w:rsidRPr="00EB1375" w:rsidRDefault="00EB1375" w:rsidP="00165276">
            <w:pPr>
              <w:jc w:val="center"/>
              <w:rPr>
                <w:sz w:val="22"/>
                <w:szCs w:val="22"/>
              </w:rPr>
            </w:pPr>
          </w:p>
        </w:tc>
        <w:tc>
          <w:tcPr>
            <w:tcW w:w="1924" w:type="dxa"/>
            <w:tcBorders>
              <w:top w:val="single" w:sz="4" w:space="0" w:color="auto"/>
              <w:left w:val="single" w:sz="4" w:space="0" w:color="auto"/>
              <w:bottom w:val="single" w:sz="4" w:space="0" w:color="auto"/>
              <w:right w:val="single" w:sz="4" w:space="0" w:color="auto"/>
            </w:tcBorders>
          </w:tcPr>
          <w:p w:rsidR="00EB1375" w:rsidRDefault="00EB1375" w:rsidP="00165276">
            <w:r>
              <w:t>B.Saba</w:t>
            </w:r>
          </w:p>
          <w:p w:rsidR="00EB1375" w:rsidRPr="00663330" w:rsidRDefault="00EB1375" w:rsidP="00165276">
            <w:r>
              <w:t>Craig Biggerstaff</w:t>
            </w:r>
          </w:p>
        </w:tc>
        <w:tc>
          <w:tcPr>
            <w:tcW w:w="4961" w:type="dxa"/>
            <w:tcBorders>
              <w:top w:val="single" w:sz="4" w:space="0" w:color="auto"/>
              <w:left w:val="single" w:sz="4" w:space="0" w:color="auto"/>
              <w:bottom w:val="single" w:sz="4" w:space="0" w:color="auto"/>
              <w:right w:val="single" w:sz="4" w:space="0" w:color="auto"/>
            </w:tcBorders>
          </w:tcPr>
          <w:p w:rsidR="00EB1375" w:rsidRPr="00EB1375" w:rsidRDefault="00EB1375" w:rsidP="00165276">
            <w:pPr>
              <w:spacing w:after="240"/>
              <w:rPr>
                <w:sz w:val="22"/>
                <w:szCs w:val="22"/>
                <w:lang w:val="en-GB"/>
              </w:rPr>
            </w:pPr>
            <w:r>
              <w:rPr>
                <w:sz w:val="22"/>
                <w:szCs w:val="22"/>
                <w:lang w:val="en-GB"/>
              </w:rPr>
              <w:t xml:space="preserve">Provide detailed specifications for the SA Management (CB) and the M&amp;C (BS) directives/reports </w:t>
            </w:r>
            <w:r>
              <w:rPr>
                <w:sz w:val="22"/>
                <w:szCs w:val="22"/>
                <w:lang w:val="en-GB"/>
              </w:rPr>
              <w:t xml:space="preserve">procedures and </w:t>
            </w:r>
            <w:r>
              <w:rPr>
                <w:sz w:val="22"/>
                <w:szCs w:val="22"/>
                <w:lang w:val="en-GB"/>
              </w:rPr>
              <w:t>PDUs (§3.3, 3.4, 5.5, 5.6)</w:t>
            </w:r>
          </w:p>
        </w:tc>
        <w:tc>
          <w:tcPr>
            <w:tcW w:w="1418" w:type="dxa"/>
            <w:tcBorders>
              <w:top w:val="single" w:sz="4" w:space="0" w:color="auto"/>
              <w:left w:val="single" w:sz="4" w:space="0" w:color="auto"/>
              <w:bottom w:val="single" w:sz="4" w:space="0" w:color="auto"/>
              <w:right w:val="single" w:sz="4" w:space="0" w:color="auto"/>
            </w:tcBorders>
          </w:tcPr>
          <w:p w:rsidR="00EB1375" w:rsidRDefault="00EB1375" w:rsidP="00165276">
            <w:pPr>
              <w:jc w:val="center"/>
              <w:rPr>
                <w:sz w:val="22"/>
                <w:szCs w:val="22"/>
              </w:rPr>
            </w:pPr>
            <w:r>
              <w:rPr>
                <w:sz w:val="22"/>
                <w:szCs w:val="22"/>
              </w:rPr>
              <w:t xml:space="preserve"> 15 Sept,</w:t>
            </w:r>
          </w:p>
          <w:p w:rsidR="00EB1375" w:rsidRPr="00EB1375" w:rsidRDefault="00EB1375" w:rsidP="00165276">
            <w:pPr>
              <w:jc w:val="center"/>
              <w:rPr>
                <w:sz w:val="22"/>
                <w:szCs w:val="22"/>
              </w:rPr>
            </w:pPr>
            <w:r>
              <w:rPr>
                <w:sz w:val="22"/>
                <w:szCs w:val="22"/>
              </w:rPr>
              <w:t>2015</w:t>
            </w:r>
          </w:p>
        </w:tc>
      </w:tr>
    </w:tbl>
    <w:p w:rsidR="00AB40C1" w:rsidRDefault="00AB40C1" w:rsidP="00AB40C1">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924"/>
        <w:gridCol w:w="4961"/>
        <w:gridCol w:w="1418"/>
      </w:tblGrid>
      <w:tr w:rsidR="006B62FD" w:rsidRPr="00DC1D98" w:rsidTr="006B62FD">
        <w:trPr>
          <w:tblHeader/>
        </w:trPr>
        <w:tc>
          <w:tcPr>
            <w:tcW w:w="1728" w:type="dxa"/>
            <w:shd w:val="clear" w:color="auto" w:fill="E0E0E0"/>
          </w:tcPr>
          <w:p w:rsidR="006B62FD" w:rsidRPr="00DC1D98" w:rsidRDefault="006B62FD" w:rsidP="00165276">
            <w:pPr>
              <w:jc w:val="center"/>
              <w:rPr>
                <w:b/>
              </w:rPr>
            </w:pPr>
            <w:r w:rsidRPr="00DC1D98">
              <w:rPr>
                <w:b/>
                <w:sz w:val="22"/>
                <w:szCs w:val="22"/>
              </w:rPr>
              <w:t>A.I.</w:t>
            </w:r>
          </w:p>
        </w:tc>
        <w:tc>
          <w:tcPr>
            <w:tcW w:w="1924" w:type="dxa"/>
            <w:shd w:val="clear" w:color="auto" w:fill="E0E0E0"/>
          </w:tcPr>
          <w:p w:rsidR="006B62FD" w:rsidRPr="00DC1D98" w:rsidRDefault="006B62FD" w:rsidP="00165276">
            <w:pPr>
              <w:jc w:val="center"/>
              <w:rPr>
                <w:b/>
              </w:rPr>
            </w:pPr>
            <w:r w:rsidRPr="00DC1D98">
              <w:rPr>
                <w:b/>
                <w:sz w:val="22"/>
                <w:szCs w:val="22"/>
              </w:rPr>
              <w:t>Actionee</w:t>
            </w:r>
          </w:p>
        </w:tc>
        <w:tc>
          <w:tcPr>
            <w:tcW w:w="4961" w:type="dxa"/>
            <w:shd w:val="clear" w:color="auto" w:fill="E0E0E0"/>
          </w:tcPr>
          <w:p w:rsidR="006B62FD" w:rsidRPr="00DC1D98" w:rsidRDefault="006B62FD" w:rsidP="00165276">
            <w:pPr>
              <w:jc w:val="center"/>
              <w:rPr>
                <w:b/>
              </w:rPr>
            </w:pPr>
            <w:r w:rsidRPr="00DC1D98">
              <w:rPr>
                <w:b/>
                <w:sz w:val="22"/>
                <w:szCs w:val="22"/>
              </w:rPr>
              <w:t>Action</w:t>
            </w:r>
          </w:p>
        </w:tc>
        <w:tc>
          <w:tcPr>
            <w:tcW w:w="1418" w:type="dxa"/>
            <w:shd w:val="clear" w:color="auto" w:fill="E0E0E0"/>
          </w:tcPr>
          <w:p w:rsidR="006B62FD" w:rsidRPr="00DC1D98" w:rsidRDefault="006B62FD" w:rsidP="00165276">
            <w:pPr>
              <w:jc w:val="center"/>
              <w:rPr>
                <w:b/>
              </w:rPr>
            </w:pPr>
            <w:r w:rsidRPr="00DC1D98">
              <w:rPr>
                <w:b/>
                <w:sz w:val="22"/>
                <w:szCs w:val="22"/>
              </w:rPr>
              <w:t>Deadline</w:t>
            </w:r>
          </w:p>
        </w:tc>
      </w:tr>
      <w:tr w:rsidR="00EB1375" w:rsidRPr="00DC1D98" w:rsidTr="00165276">
        <w:tc>
          <w:tcPr>
            <w:tcW w:w="1728" w:type="dxa"/>
          </w:tcPr>
          <w:p w:rsidR="00EB1375" w:rsidRPr="00DC1D98" w:rsidRDefault="00EB1375" w:rsidP="00165276">
            <w:pPr>
              <w:jc w:val="center"/>
            </w:pPr>
            <w:r>
              <w:rPr>
                <w:sz w:val="22"/>
                <w:szCs w:val="22"/>
              </w:rPr>
              <w:t>SDLS0315</w:t>
            </w:r>
            <w:r w:rsidRPr="00DC1D98">
              <w:rPr>
                <w:sz w:val="22"/>
                <w:szCs w:val="22"/>
              </w:rPr>
              <w:t>/0</w:t>
            </w:r>
            <w:r>
              <w:rPr>
                <w:sz w:val="22"/>
                <w:szCs w:val="22"/>
              </w:rPr>
              <w:t>7</w:t>
            </w:r>
          </w:p>
          <w:p w:rsidR="00EB1375" w:rsidRPr="00DC1D98" w:rsidRDefault="00EB1375" w:rsidP="00165276">
            <w:pPr>
              <w:jc w:val="center"/>
            </w:pPr>
          </w:p>
        </w:tc>
        <w:tc>
          <w:tcPr>
            <w:tcW w:w="1924" w:type="dxa"/>
          </w:tcPr>
          <w:p w:rsidR="00EB1375" w:rsidRDefault="00EB1375" w:rsidP="00165276">
            <w:r>
              <w:t>B.Saba</w:t>
            </w:r>
          </w:p>
          <w:p w:rsidR="00EB1375" w:rsidRDefault="00EB1375" w:rsidP="00165276">
            <w:r>
              <w:t>Craig Biggerstaff</w:t>
            </w:r>
          </w:p>
          <w:p w:rsidR="00EB1375" w:rsidRPr="00663330" w:rsidRDefault="00EB1375" w:rsidP="00165276">
            <w:r>
              <w:t>Daniel Fischer</w:t>
            </w:r>
          </w:p>
        </w:tc>
        <w:tc>
          <w:tcPr>
            <w:tcW w:w="4961" w:type="dxa"/>
          </w:tcPr>
          <w:p w:rsidR="00EB1375" w:rsidRPr="00DC1D98" w:rsidRDefault="00EB1375" w:rsidP="00165276">
            <w:pPr>
              <w:spacing w:after="240"/>
              <w:rPr>
                <w:lang w:val="en-GB"/>
              </w:rPr>
            </w:pPr>
            <w:r>
              <w:rPr>
                <w:sz w:val="22"/>
                <w:szCs w:val="22"/>
                <w:lang w:val="en-GB"/>
              </w:rPr>
              <w:t>Define directives/procedures/parameters needed for baseline mode (i.e. text for annex E)</w:t>
            </w:r>
          </w:p>
        </w:tc>
        <w:tc>
          <w:tcPr>
            <w:tcW w:w="1418" w:type="dxa"/>
          </w:tcPr>
          <w:p w:rsidR="00EB1375" w:rsidRDefault="00EB1375" w:rsidP="00165276">
            <w:pPr>
              <w:jc w:val="center"/>
              <w:rPr>
                <w:sz w:val="22"/>
                <w:szCs w:val="22"/>
              </w:rPr>
            </w:pPr>
            <w:r>
              <w:rPr>
                <w:sz w:val="22"/>
                <w:szCs w:val="22"/>
              </w:rPr>
              <w:t xml:space="preserve"> 15 Sept,</w:t>
            </w:r>
          </w:p>
          <w:p w:rsidR="00EB1375" w:rsidRPr="00DC1D98" w:rsidRDefault="00EB1375" w:rsidP="00165276">
            <w:pPr>
              <w:jc w:val="center"/>
            </w:pPr>
            <w:r>
              <w:rPr>
                <w:sz w:val="22"/>
                <w:szCs w:val="22"/>
              </w:rPr>
              <w:t>2015</w:t>
            </w:r>
          </w:p>
        </w:tc>
      </w:tr>
    </w:tbl>
    <w:p w:rsidR="00EB1375" w:rsidRDefault="00EB1375" w:rsidP="00AB40C1">
      <w:pPr>
        <w:rPr>
          <w:lang w:eastAsia="fr-FR"/>
        </w:rPr>
      </w:pPr>
    </w:p>
    <w:p w:rsidR="00AB40C1" w:rsidRDefault="00AB40C1" w:rsidP="00AB40C1">
      <w:pPr>
        <w:rPr>
          <w:lang w:eastAsia="fr-FR"/>
        </w:rPr>
      </w:pPr>
    </w:p>
    <w:p w:rsidR="009D7CB1" w:rsidRDefault="009D7CB1" w:rsidP="00A715F5">
      <w:pPr>
        <w:pStyle w:val="Titre2"/>
        <w:rPr>
          <w:lang w:val="en-GB" w:eastAsia="fr-FR"/>
        </w:rPr>
      </w:pPr>
      <w:r>
        <w:rPr>
          <w:lang w:val="en-GB" w:eastAsia="fr-FR"/>
        </w:rPr>
        <w:lastRenderedPageBreak/>
        <w:t>Overall Planning</w:t>
      </w:r>
    </w:p>
    <w:p w:rsidR="009D7CB1" w:rsidRDefault="009D7CB1" w:rsidP="009D7CB1">
      <w:pPr>
        <w:rPr>
          <w:lang w:val="en-GB" w:eastAsia="fr-FR"/>
        </w:rPr>
      </w:pPr>
      <w:r>
        <w:rPr>
          <w:lang w:val="en-GB" w:eastAsia="fr-FR"/>
        </w:rPr>
        <w:t>The target planning (which will be put on the CWE framework for the SDLS project) is:</w:t>
      </w:r>
    </w:p>
    <w:p w:rsidR="009D7CB1" w:rsidRDefault="009D7CB1" w:rsidP="009D7CB1">
      <w:pPr>
        <w:rPr>
          <w:lang w:val="en-GB" w:eastAsia="fr-FR"/>
        </w:rPr>
      </w:pPr>
    </w:p>
    <w:p w:rsidR="007C17C5" w:rsidRDefault="009D7CB1" w:rsidP="006B62FD">
      <w:pPr>
        <w:rPr>
          <w:lang w:val="en-GB" w:eastAsia="fr-FR"/>
        </w:rPr>
      </w:pPr>
      <w:r w:rsidRPr="009D7CB1">
        <w:rPr>
          <w:lang w:val="en-GB" w:eastAsia="fr-FR"/>
        </w:rPr>
        <w:t>SDLS core protocol:</w:t>
      </w:r>
    </w:p>
    <w:p w:rsidR="00AB6F91" w:rsidRPr="009D7CB1" w:rsidRDefault="00AB6F91" w:rsidP="00A97604">
      <w:pPr>
        <w:numPr>
          <w:ilvl w:val="0"/>
          <w:numId w:val="17"/>
        </w:numPr>
        <w:rPr>
          <w:lang w:val="en-GB" w:eastAsia="fr-FR"/>
        </w:rPr>
      </w:pPr>
      <w:r>
        <w:rPr>
          <w:lang w:val="en-GB" w:eastAsia="fr-FR"/>
        </w:rPr>
        <w:t>Yellow book : March 2015</w:t>
      </w:r>
    </w:p>
    <w:p w:rsidR="007C17C5" w:rsidRDefault="0041044E" w:rsidP="00A97604">
      <w:pPr>
        <w:numPr>
          <w:ilvl w:val="0"/>
          <w:numId w:val="17"/>
        </w:numPr>
        <w:rPr>
          <w:lang w:val="en-GB" w:eastAsia="fr-FR"/>
        </w:rPr>
      </w:pPr>
      <w:r w:rsidRPr="009D7CB1">
        <w:rPr>
          <w:lang w:val="en-GB" w:eastAsia="fr-FR"/>
        </w:rPr>
        <w:t>Blu</w:t>
      </w:r>
      <w:r w:rsidR="00AB6F91">
        <w:rPr>
          <w:lang w:val="en-GB" w:eastAsia="fr-FR"/>
        </w:rPr>
        <w:t>e book publication : june 2015</w:t>
      </w:r>
    </w:p>
    <w:p w:rsidR="00AB6F91" w:rsidRPr="009D7CB1" w:rsidRDefault="00AB6F91" w:rsidP="00A97604">
      <w:pPr>
        <w:numPr>
          <w:ilvl w:val="0"/>
          <w:numId w:val="17"/>
        </w:numPr>
        <w:rPr>
          <w:lang w:val="en-GB" w:eastAsia="fr-FR"/>
        </w:rPr>
      </w:pPr>
      <w:r>
        <w:rPr>
          <w:lang w:val="en-GB" w:eastAsia="fr-FR"/>
        </w:rPr>
        <w:t>Green book publication: November 2015</w:t>
      </w:r>
    </w:p>
    <w:p w:rsidR="007C17C5" w:rsidRPr="009D7CB1" w:rsidRDefault="0041044E" w:rsidP="00C608AF">
      <w:pPr>
        <w:rPr>
          <w:lang w:val="en-GB" w:eastAsia="fr-FR"/>
        </w:rPr>
      </w:pPr>
      <w:r w:rsidRPr="009D7CB1">
        <w:rPr>
          <w:lang w:val="en-GB" w:eastAsia="fr-FR"/>
        </w:rPr>
        <w:t xml:space="preserve"> SDLS extended procedures:</w:t>
      </w:r>
    </w:p>
    <w:p w:rsidR="007C17C5" w:rsidRPr="009D7CB1" w:rsidRDefault="0041044E" w:rsidP="00A97604">
      <w:pPr>
        <w:numPr>
          <w:ilvl w:val="0"/>
          <w:numId w:val="17"/>
        </w:numPr>
        <w:rPr>
          <w:lang w:val="en-GB" w:eastAsia="fr-FR"/>
        </w:rPr>
      </w:pPr>
      <w:r w:rsidRPr="009D7CB1">
        <w:rPr>
          <w:lang w:val="en-GB" w:eastAsia="fr-FR"/>
        </w:rPr>
        <w:t>Whi</w:t>
      </w:r>
      <w:r w:rsidR="006B62FD">
        <w:rPr>
          <w:lang w:val="en-GB" w:eastAsia="fr-FR"/>
        </w:rPr>
        <w:t>te book V1 completed : Nov</w:t>
      </w:r>
      <w:r w:rsidR="00AB6F91">
        <w:rPr>
          <w:lang w:val="en-GB" w:eastAsia="fr-FR"/>
        </w:rPr>
        <w:t xml:space="preserve"> 2015</w:t>
      </w:r>
    </w:p>
    <w:p w:rsidR="007C17C5" w:rsidRPr="009D7CB1" w:rsidRDefault="0041044E" w:rsidP="00A97604">
      <w:pPr>
        <w:numPr>
          <w:ilvl w:val="0"/>
          <w:numId w:val="17"/>
        </w:numPr>
        <w:rPr>
          <w:lang w:val="en-GB" w:eastAsia="fr-FR"/>
        </w:rPr>
      </w:pPr>
      <w:r w:rsidRPr="009D7CB1">
        <w:rPr>
          <w:lang w:val="en-GB" w:eastAsia="fr-FR"/>
        </w:rPr>
        <w:t>Red book 1 (including</w:t>
      </w:r>
      <w:r w:rsidR="00AB6F91">
        <w:rPr>
          <w:lang w:val="en-GB" w:eastAsia="fr-FR"/>
        </w:rPr>
        <w:t xml:space="preserve"> baseline configura</w:t>
      </w:r>
      <w:r w:rsidR="006B62FD">
        <w:rPr>
          <w:lang w:val="en-GB" w:eastAsia="fr-FR"/>
        </w:rPr>
        <w:t>tion): January 2016</w:t>
      </w:r>
    </w:p>
    <w:p w:rsidR="009D7CB1" w:rsidRPr="009D7CB1" w:rsidRDefault="009D7CB1" w:rsidP="009D7CB1">
      <w:pPr>
        <w:rPr>
          <w:lang w:eastAsia="fr-FR"/>
        </w:rPr>
      </w:pPr>
    </w:p>
    <w:p w:rsidR="00A715F5" w:rsidRDefault="009D7CB1" w:rsidP="00A715F5">
      <w:pPr>
        <w:pStyle w:val="Titre2"/>
        <w:rPr>
          <w:lang w:val="en-GB" w:eastAsia="fr-FR"/>
        </w:rPr>
      </w:pPr>
      <w:r>
        <w:rPr>
          <w:lang w:val="en-GB" w:eastAsia="fr-FR"/>
        </w:rPr>
        <w:t>AOB</w:t>
      </w:r>
    </w:p>
    <w:p w:rsidR="00A715F5" w:rsidRDefault="00A715F5" w:rsidP="00A715F5">
      <w:pPr>
        <w:rPr>
          <w:lang w:val="en-GB" w:eastAsia="fr-FR"/>
        </w:rPr>
      </w:pPr>
    </w:p>
    <w:p w:rsidR="00A715F5" w:rsidRDefault="00AB6F91" w:rsidP="00A715F5">
      <w:pPr>
        <w:rPr>
          <w:lang w:val="en-GB" w:eastAsia="fr-FR"/>
        </w:rPr>
      </w:pPr>
      <w:r>
        <w:rPr>
          <w:lang w:val="en-GB" w:eastAsia="fr-FR"/>
        </w:rPr>
        <w:t>None</w:t>
      </w:r>
    </w:p>
    <w:p w:rsidR="00A715F5" w:rsidRPr="00A715F5" w:rsidRDefault="00A715F5" w:rsidP="00A715F5">
      <w:pPr>
        <w:rPr>
          <w:lang w:val="en-GB" w:eastAsia="fr-FR"/>
        </w:rPr>
      </w:pPr>
    </w:p>
    <w:p w:rsidR="00682AD8" w:rsidRDefault="00682AD8" w:rsidP="008D5C1A">
      <w:pPr>
        <w:pStyle w:val="Titre1"/>
      </w:pPr>
      <w:r>
        <w:t>List of decisions and action items agreed at this meeting</w:t>
      </w:r>
    </w:p>
    <w:p w:rsidR="00682AD8" w:rsidRDefault="00682AD8" w:rsidP="002D5801">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6B62FD" w:rsidRPr="00DC1D98" w:rsidTr="00165276">
        <w:trPr>
          <w:tblHeader/>
        </w:trPr>
        <w:tc>
          <w:tcPr>
            <w:tcW w:w="1728" w:type="dxa"/>
            <w:shd w:val="clear" w:color="auto" w:fill="E0E0E0"/>
          </w:tcPr>
          <w:p w:rsidR="006B62FD" w:rsidRPr="00DC1D98" w:rsidRDefault="006B62FD" w:rsidP="00165276">
            <w:pPr>
              <w:jc w:val="center"/>
              <w:rPr>
                <w:b/>
              </w:rPr>
            </w:pPr>
            <w:r w:rsidRPr="00DC1D98">
              <w:rPr>
                <w:b/>
                <w:sz w:val="22"/>
                <w:szCs w:val="22"/>
              </w:rPr>
              <w:t>A.I.</w:t>
            </w:r>
          </w:p>
        </w:tc>
        <w:tc>
          <w:tcPr>
            <w:tcW w:w="1440" w:type="dxa"/>
            <w:shd w:val="clear" w:color="auto" w:fill="E0E0E0"/>
          </w:tcPr>
          <w:p w:rsidR="006B62FD" w:rsidRPr="00DC1D98" w:rsidRDefault="006B62FD" w:rsidP="00165276">
            <w:pPr>
              <w:jc w:val="center"/>
              <w:rPr>
                <w:b/>
              </w:rPr>
            </w:pPr>
            <w:r w:rsidRPr="00DC1D98">
              <w:rPr>
                <w:b/>
                <w:sz w:val="22"/>
                <w:szCs w:val="22"/>
              </w:rPr>
              <w:t>Actionee</w:t>
            </w:r>
          </w:p>
        </w:tc>
        <w:tc>
          <w:tcPr>
            <w:tcW w:w="5445" w:type="dxa"/>
            <w:shd w:val="clear" w:color="auto" w:fill="E0E0E0"/>
          </w:tcPr>
          <w:p w:rsidR="006B62FD" w:rsidRPr="00DC1D98" w:rsidRDefault="006B62FD" w:rsidP="00165276">
            <w:pPr>
              <w:jc w:val="center"/>
              <w:rPr>
                <w:b/>
              </w:rPr>
            </w:pPr>
            <w:r w:rsidRPr="00DC1D98">
              <w:rPr>
                <w:b/>
                <w:sz w:val="22"/>
                <w:szCs w:val="22"/>
              </w:rPr>
              <w:t>Action</w:t>
            </w:r>
          </w:p>
        </w:tc>
        <w:tc>
          <w:tcPr>
            <w:tcW w:w="1418" w:type="dxa"/>
            <w:shd w:val="clear" w:color="auto" w:fill="E0E0E0"/>
          </w:tcPr>
          <w:p w:rsidR="006B62FD" w:rsidRPr="00DC1D98" w:rsidRDefault="006B62FD" w:rsidP="00165276">
            <w:pPr>
              <w:jc w:val="center"/>
              <w:rPr>
                <w:b/>
              </w:rPr>
            </w:pPr>
            <w:r w:rsidRPr="00DC1D98">
              <w:rPr>
                <w:b/>
                <w:sz w:val="22"/>
                <w:szCs w:val="22"/>
              </w:rPr>
              <w:t>Deadline</w:t>
            </w:r>
          </w:p>
        </w:tc>
      </w:tr>
      <w:tr w:rsidR="006B62FD" w:rsidRPr="00DC1D98" w:rsidTr="00165276">
        <w:tc>
          <w:tcPr>
            <w:tcW w:w="1728" w:type="dxa"/>
          </w:tcPr>
          <w:p w:rsidR="006B62FD" w:rsidRPr="00DC1D98" w:rsidRDefault="006B62FD" w:rsidP="00165276">
            <w:pPr>
              <w:jc w:val="center"/>
            </w:pPr>
            <w:r>
              <w:rPr>
                <w:sz w:val="22"/>
                <w:szCs w:val="22"/>
              </w:rPr>
              <w:t>SDLS0315</w:t>
            </w:r>
            <w:r w:rsidRPr="00DC1D98">
              <w:rPr>
                <w:sz w:val="22"/>
                <w:szCs w:val="22"/>
              </w:rPr>
              <w:t>/0</w:t>
            </w:r>
            <w:r>
              <w:rPr>
                <w:sz w:val="22"/>
                <w:szCs w:val="22"/>
              </w:rPr>
              <w:t>1</w:t>
            </w:r>
          </w:p>
          <w:p w:rsidR="006B62FD" w:rsidRPr="00DC1D98" w:rsidRDefault="006B62FD" w:rsidP="00165276">
            <w:pPr>
              <w:jc w:val="center"/>
            </w:pPr>
          </w:p>
        </w:tc>
        <w:tc>
          <w:tcPr>
            <w:tcW w:w="1440" w:type="dxa"/>
          </w:tcPr>
          <w:p w:rsidR="006B62FD" w:rsidRPr="00663330" w:rsidRDefault="006B62FD" w:rsidP="00165276">
            <w:r>
              <w:t>B. Bailey</w:t>
            </w:r>
          </w:p>
        </w:tc>
        <w:tc>
          <w:tcPr>
            <w:tcW w:w="5445" w:type="dxa"/>
          </w:tcPr>
          <w:p w:rsidR="006B62FD" w:rsidRPr="00DC1D98" w:rsidRDefault="006B62FD" w:rsidP="00165276">
            <w:pPr>
              <w:spacing w:after="240"/>
              <w:rPr>
                <w:lang w:val="en-GB"/>
              </w:rPr>
            </w:pPr>
            <w:r>
              <w:rPr>
                <w:sz w:val="22"/>
                <w:szCs w:val="22"/>
                <w:lang w:val="en-GB"/>
              </w:rPr>
              <w:t>Write a white paper on interoperability testing over the cloud applied to extended procedures.</w:t>
            </w:r>
          </w:p>
        </w:tc>
        <w:tc>
          <w:tcPr>
            <w:tcW w:w="1418" w:type="dxa"/>
          </w:tcPr>
          <w:p w:rsidR="006B62FD" w:rsidRDefault="006B62FD" w:rsidP="00165276">
            <w:pPr>
              <w:jc w:val="center"/>
              <w:rPr>
                <w:sz w:val="22"/>
                <w:szCs w:val="22"/>
              </w:rPr>
            </w:pPr>
            <w:r>
              <w:rPr>
                <w:sz w:val="22"/>
                <w:szCs w:val="22"/>
              </w:rPr>
              <w:t xml:space="preserve"> 15 October,</w:t>
            </w:r>
          </w:p>
          <w:p w:rsidR="006B62FD" w:rsidRPr="00DC1D98" w:rsidRDefault="006B62FD" w:rsidP="00165276">
            <w:pPr>
              <w:jc w:val="center"/>
            </w:pPr>
            <w:r>
              <w:rPr>
                <w:sz w:val="22"/>
                <w:szCs w:val="22"/>
              </w:rPr>
              <w:t>2015</w:t>
            </w:r>
          </w:p>
        </w:tc>
      </w:tr>
    </w:tbl>
    <w:p w:rsidR="002C6F47" w:rsidRDefault="002C6F47" w:rsidP="002D580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6B62FD" w:rsidRPr="00DC1D98" w:rsidTr="00165276">
        <w:trPr>
          <w:tblHeader/>
        </w:trPr>
        <w:tc>
          <w:tcPr>
            <w:tcW w:w="1728" w:type="dxa"/>
            <w:shd w:val="clear" w:color="auto" w:fill="E0E0E0"/>
          </w:tcPr>
          <w:p w:rsidR="006B62FD" w:rsidRPr="00DC1D98" w:rsidRDefault="006B62FD" w:rsidP="00165276">
            <w:pPr>
              <w:jc w:val="center"/>
              <w:rPr>
                <w:b/>
              </w:rPr>
            </w:pPr>
            <w:r w:rsidRPr="00DC1D98">
              <w:rPr>
                <w:b/>
                <w:sz w:val="22"/>
                <w:szCs w:val="22"/>
              </w:rPr>
              <w:t>A.I.</w:t>
            </w:r>
          </w:p>
        </w:tc>
        <w:tc>
          <w:tcPr>
            <w:tcW w:w="1440" w:type="dxa"/>
            <w:shd w:val="clear" w:color="auto" w:fill="E0E0E0"/>
          </w:tcPr>
          <w:p w:rsidR="006B62FD" w:rsidRPr="00DC1D98" w:rsidRDefault="006B62FD" w:rsidP="00165276">
            <w:pPr>
              <w:jc w:val="center"/>
              <w:rPr>
                <w:b/>
              </w:rPr>
            </w:pPr>
            <w:r w:rsidRPr="00DC1D98">
              <w:rPr>
                <w:b/>
                <w:sz w:val="22"/>
                <w:szCs w:val="22"/>
              </w:rPr>
              <w:t>Actionee</w:t>
            </w:r>
          </w:p>
        </w:tc>
        <w:tc>
          <w:tcPr>
            <w:tcW w:w="5445" w:type="dxa"/>
            <w:shd w:val="clear" w:color="auto" w:fill="E0E0E0"/>
          </w:tcPr>
          <w:p w:rsidR="006B62FD" w:rsidRPr="00DC1D98" w:rsidRDefault="006B62FD" w:rsidP="00165276">
            <w:pPr>
              <w:jc w:val="center"/>
              <w:rPr>
                <w:b/>
              </w:rPr>
            </w:pPr>
            <w:r w:rsidRPr="00DC1D98">
              <w:rPr>
                <w:b/>
                <w:sz w:val="22"/>
                <w:szCs w:val="22"/>
              </w:rPr>
              <w:t>Action</w:t>
            </w:r>
          </w:p>
        </w:tc>
        <w:tc>
          <w:tcPr>
            <w:tcW w:w="1418" w:type="dxa"/>
            <w:shd w:val="clear" w:color="auto" w:fill="E0E0E0"/>
          </w:tcPr>
          <w:p w:rsidR="006B62FD" w:rsidRPr="00DC1D98" w:rsidRDefault="006B62FD" w:rsidP="00165276">
            <w:pPr>
              <w:jc w:val="center"/>
              <w:rPr>
                <w:b/>
              </w:rPr>
            </w:pPr>
            <w:r w:rsidRPr="00DC1D98">
              <w:rPr>
                <w:b/>
                <w:sz w:val="22"/>
                <w:szCs w:val="22"/>
              </w:rPr>
              <w:t>Deadline</w:t>
            </w:r>
          </w:p>
        </w:tc>
      </w:tr>
      <w:tr w:rsidR="006B62FD" w:rsidRPr="00DC1D98" w:rsidTr="00165276">
        <w:tc>
          <w:tcPr>
            <w:tcW w:w="1728" w:type="dxa"/>
          </w:tcPr>
          <w:p w:rsidR="006B62FD" w:rsidRPr="00DC1D98" w:rsidRDefault="006B62FD" w:rsidP="00165276">
            <w:pPr>
              <w:jc w:val="center"/>
            </w:pPr>
            <w:r>
              <w:rPr>
                <w:sz w:val="22"/>
                <w:szCs w:val="22"/>
              </w:rPr>
              <w:t>SDLS0315</w:t>
            </w:r>
            <w:r w:rsidRPr="00DC1D98">
              <w:rPr>
                <w:sz w:val="22"/>
                <w:szCs w:val="22"/>
              </w:rPr>
              <w:t>/0</w:t>
            </w:r>
            <w:r>
              <w:rPr>
                <w:sz w:val="22"/>
                <w:szCs w:val="22"/>
              </w:rPr>
              <w:t>2</w:t>
            </w:r>
          </w:p>
          <w:p w:rsidR="006B62FD" w:rsidRPr="00DC1D98" w:rsidRDefault="006B62FD" w:rsidP="00165276">
            <w:pPr>
              <w:jc w:val="center"/>
            </w:pPr>
          </w:p>
        </w:tc>
        <w:tc>
          <w:tcPr>
            <w:tcW w:w="1440" w:type="dxa"/>
          </w:tcPr>
          <w:p w:rsidR="006B62FD" w:rsidRPr="00663330" w:rsidRDefault="006B62FD" w:rsidP="00165276">
            <w:r>
              <w:t>G.Moury</w:t>
            </w:r>
          </w:p>
        </w:tc>
        <w:tc>
          <w:tcPr>
            <w:tcW w:w="5445" w:type="dxa"/>
          </w:tcPr>
          <w:p w:rsidR="006B62FD" w:rsidRPr="00DC1D98" w:rsidRDefault="006B62FD" w:rsidP="00165276">
            <w:pPr>
              <w:spacing w:after="240"/>
              <w:rPr>
                <w:lang w:val="en-GB"/>
              </w:rPr>
            </w:pPr>
            <w:r>
              <w:rPr>
                <w:sz w:val="22"/>
                <w:szCs w:val="22"/>
                <w:lang w:val="en-GB"/>
              </w:rPr>
              <w:t>Prepare resolution for publication of SDLS blue book and forward to SLS Area Director for initiating CESG/CMC poll. Forward interoperability test report to CCSDS technical editor.</w:t>
            </w:r>
          </w:p>
        </w:tc>
        <w:tc>
          <w:tcPr>
            <w:tcW w:w="1418" w:type="dxa"/>
          </w:tcPr>
          <w:p w:rsidR="006B62FD" w:rsidRDefault="006B62FD" w:rsidP="00165276">
            <w:pPr>
              <w:jc w:val="center"/>
              <w:rPr>
                <w:sz w:val="22"/>
                <w:szCs w:val="22"/>
              </w:rPr>
            </w:pPr>
            <w:r>
              <w:rPr>
                <w:sz w:val="22"/>
                <w:szCs w:val="22"/>
              </w:rPr>
              <w:t xml:space="preserve"> 15 May,</w:t>
            </w:r>
          </w:p>
          <w:p w:rsidR="006B62FD" w:rsidRPr="00DC1D98" w:rsidRDefault="006B62FD" w:rsidP="00165276">
            <w:pPr>
              <w:jc w:val="center"/>
            </w:pPr>
            <w:r>
              <w:rPr>
                <w:sz w:val="22"/>
                <w:szCs w:val="22"/>
              </w:rPr>
              <w:t>2015</w:t>
            </w:r>
          </w:p>
        </w:tc>
      </w:tr>
    </w:tbl>
    <w:p w:rsidR="006B62FD" w:rsidRDefault="006B62FD" w:rsidP="002D580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2A0ADE" w:rsidRPr="00DC1D98" w:rsidTr="00165276">
        <w:trPr>
          <w:tblHeader/>
        </w:trPr>
        <w:tc>
          <w:tcPr>
            <w:tcW w:w="1728" w:type="dxa"/>
            <w:shd w:val="clear" w:color="auto" w:fill="E0E0E0"/>
          </w:tcPr>
          <w:p w:rsidR="002A0ADE" w:rsidRPr="00DC1D98" w:rsidRDefault="002A0ADE" w:rsidP="00165276">
            <w:pPr>
              <w:jc w:val="center"/>
              <w:rPr>
                <w:b/>
              </w:rPr>
            </w:pPr>
            <w:r w:rsidRPr="00DC1D98">
              <w:rPr>
                <w:b/>
                <w:sz w:val="22"/>
                <w:szCs w:val="22"/>
              </w:rPr>
              <w:t>A.I.</w:t>
            </w:r>
          </w:p>
        </w:tc>
        <w:tc>
          <w:tcPr>
            <w:tcW w:w="1440" w:type="dxa"/>
            <w:shd w:val="clear" w:color="auto" w:fill="E0E0E0"/>
          </w:tcPr>
          <w:p w:rsidR="002A0ADE" w:rsidRPr="00DC1D98" w:rsidRDefault="002A0ADE" w:rsidP="00165276">
            <w:pPr>
              <w:jc w:val="center"/>
              <w:rPr>
                <w:b/>
              </w:rPr>
            </w:pPr>
            <w:r w:rsidRPr="00DC1D98">
              <w:rPr>
                <w:b/>
                <w:sz w:val="22"/>
                <w:szCs w:val="22"/>
              </w:rPr>
              <w:t>Actionee</w:t>
            </w:r>
          </w:p>
        </w:tc>
        <w:tc>
          <w:tcPr>
            <w:tcW w:w="5445" w:type="dxa"/>
            <w:shd w:val="clear" w:color="auto" w:fill="E0E0E0"/>
          </w:tcPr>
          <w:p w:rsidR="002A0ADE" w:rsidRPr="00DC1D98" w:rsidRDefault="002A0ADE" w:rsidP="00165276">
            <w:pPr>
              <w:jc w:val="center"/>
              <w:rPr>
                <w:b/>
              </w:rPr>
            </w:pPr>
            <w:r w:rsidRPr="00DC1D98">
              <w:rPr>
                <w:b/>
                <w:sz w:val="22"/>
                <w:szCs w:val="22"/>
              </w:rPr>
              <w:t>Action</w:t>
            </w:r>
          </w:p>
        </w:tc>
        <w:tc>
          <w:tcPr>
            <w:tcW w:w="1418" w:type="dxa"/>
            <w:shd w:val="clear" w:color="auto" w:fill="E0E0E0"/>
          </w:tcPr>
          <w:p w:rsidR="002A0ADE" w:rsidRPr="00DC1D98" w:rsidRDefault="002A0ADE" w:rsidP="00165276">
            <w:pPr>
              <w:jc w:val="center"/>
              <w:rPr>
                <w:b/>
              </w:rPr>
            </w:pPr>
            <w:r w:rsidRPr="00DC1D98">
              <w:rPr>
                <w:b/>
                <w:sz w:val="22"/>
                <w:szCs w:val="22"/>
              </w:rPr>
              <w:t>Deadline</w:t>
            </w:r>
          </w:p>
        </w:tc>
      </w:tr>
      <w:tr w:rsidR="002A0ADE" w:rsidRPr="00DC1D98" w:rsidTr="00165276">
        <w:tc>
          <w:tcPr>
            <w:tcW w:w="1728" w:type="dxa"/>
          </w:tcPr>
          <w:p w:rsidR="002A0ADE" w:rsidRPr="00DC1D98" w:rsidRDefault="002A0ADE" w:rsidP="00165276">
            <w:pPr>
              <w:jc w:val="center"/>
            </w:pPr>
            <w:r>
              <w:rPr>
                <w:sz w:val="22"/>
                <w:szCs w:val="22"/>
              </w:rPr>
              <w:t>SDLS0315</w:t>
            </w:r>
            <w:r w:rsidRPr="00DC1D98">
              <w:rPr>
                <w:sz w:val="22"/>
                <w:szCs w:val="22"/>
              </w:rPr>
              <w:t>/0</w:t>
            </w:r>
            <w:r>
              <w:rPr>
                <w:sz w:val="22"/>
                <w:szCs w:val="22"/>
              </w:rPr>
              <w:t>3</w:t>
            </w:r>
          </w:p>
          <w:p w:rsidR="002A0ADE" w:rsidRPr="00DC1D98" w:rsidRDefault="002A0ADE" w:rsidP="00165276">
            <w:pPr>
              <w:jc w:val="center"/>
            </w:pPr>
          </w:p>
        </w:tc>
        <w:tc>
          <w:tcPr>
            <w:tcW w:w="1440" w:type="dxa"/>
          </w:tcPr>
          <w:p w:rsidR="002A0ADE" w:rsidRPr="00663330" w:rsidRDefault="002A0ADE" w:rsidP="00165276">
            <w:r>
              <w:t>G.Moury</w:t>
            </w:r>
          </w:p>
        </w:tc>
        <w:tc>
          <w:tcPr>
            <w:tcW w:w="5445" w:type="dxa"/>
          </w:tcPr>
          <w:p w:rsidR="002A0ADE" w:rsidRPr="00DC1D98" w:rsidRDefault="002A0ADE" w:rsidP="00165276">
            <w:pPr>
              <w:spacing w:after="240"/>
              <w:rPr>
                <w:lang w:val="en-GB"/>
              </w:rPr>
            </w:pPr>
            <w:r>
              <w:rPr>
                <w:sz w:val="22"/>
                <w:szCs w:val="22"/>
                <w:lang w:val="en-GB"/>
              </w:rPr>
              <w:t>Coordinate publication resolution  for TC, TM and AOS recommendations with SDLS one.</w:t>
            </w:r>
          </w:p>
        </w:tc>
        <w:tc>
          <w:tcPr>
            <w:tcW w:w="1418" w:type="dxa"/>
          </w:tcPr>
          <w:p w:rsidR="002A0ADE" w:rsidRDefault="002A0ADE" w:rsidP="00165276">
            <w:pPr>
              <w:jc w:val="center"/>
              <w:rPr>
                <w:sz w:val="22"/>
                <w:szCs w:val="22"/>
              </w:rPr>
            </w:pPr>
            <w:r>
              <w:rPr>
                <w:sz w:val="22"/>
                <w:szCs w:val="22"/>
              </w:rPr>
              <w:t xml:space="preserve"> 15 May,</w:t>
            </w:r>
          </w:p>
          <w:p w:rsidR="002A0ADE" w:rsidRPr="00DC1D98" w:rsidRDefault="002A0ADE" w:rsidP="00165276">
            <w:pPr>
              <w:jc w:val="center"/>
            </w:pPr>
            <w:r>
              <w:rPr>
                <w:sz w:val="22"/>
                <w:szCs w:val="22"/>
              </w:rPr>
              <w:t>2015</w:t>
            </w:r>
          </w:p>
        </w:tc>
      </w:tr>
    </w:tbl>
    <w:p w:rsidR="006B62FD" w:rsidRDefault="006B62FD" w:rsidP="002D580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9820FE" w:rsidRPr="00DC1D98" w:rsidTr="00165276">
        <w:trPr>
          <w:tblHeader/>
        </w:trPr>
        <w:tc>
          <w:tcPr>
            <w:tcW w:w="1728" w:type="dxa"/>
            <w:shd w:val="clear" w:color="auto" w:fill="E0E0E0"/>
          </w:tcPr>
          <w:p w:rsidR="009820FE" w:rsidRPr="00DC1D98" w:rsidRDefault="009820FE" w:rsidP="00165276">
            <w:pPr>
              <w:jc w:val="center"/>
              <w:rPr>
                <w:b/>
              </w:rPr>
            </w:pPr>
            <w:r w:rsidRPr="00DC1D98">
              <w:rPr>
                <w:b/>
                <w:sz w:val="22"/>
                <w:szCs w:val="22"/>
              </w:rPr>
              <w:t>A.I.</w:t>
            </w:r>
          </w:p>
        </w:tc>
        <w:tc>
          <w:tcPr>
            <w:tcW w:w="1440" w:type="dxa"/>
            <w:shd w:val="clear" w:color="auto" w:fill="E0E0E0"/>
          </w:tcPr>
          <w:p w:rsidR="009820FE" w:rsidRPr="00DC1D98" w:rsidRDefault="009820FE" w:rsidP="00165276">
            <w:pPr>
              <w:jc w:val="center"/>
              <w:rPr>
                <w:b/>
              </w:rPr>
            </w:pPr>
            <w:r w:rsidRPr="00DC1D98">
              <w:rPr>
                <w:b/>
                <w:sz w:val="22"/>
                <w:szCs w:val="22"/>
              </w:rPr>
              <w:t>Actionee</w:t>
            </w:r>
          </w:p>
        </w:tc>
        <w:tc>
          <w:tcPr>
            <w:tcW w:w="5445" w:type="dxa"/>
            <w:shd w:val="clear" w:color="auto" w:fill="E0E0E0"/>
          </w:tcPr>
          <w:p w:rsidR="009820FE" w:rsidRPr="00DC1D98" w:rsidRDefault="009820FE" w:rsidP="00165276">
            <w:pPr>
              <w:jc w:val="center"/>
              <w:rPr>
                <w:b/>
              </w:rPr>
            </w:pPr>
            <w:r w:rsidRPr="00DC1D98">
              <w:rPr>
                <w:b/>
                <w:sz w:val="22"/>
                <w:szCs w:val="22"/>
              </w:rPr>
              <w:t>Action</w:t>
            </w:r>
          </w:p>
        </w:tc>
        <w:tc>
          <w:tcPr>
            <w:tcW w:w="1418" w:type="dxa"/>
            <w:shd w:val="clear" w:color="auto" w:fill="E0E0E0"/>
          </w:tcPr>
          <w:p w:rsidR="009820FE" w:rsidRPr="00DC1D98" w:rsidRDefault="009820FE" w:rsidP="00165276">
            <w:pPr>
              <w:jc w:val="center"/>
              <w:rPr>
                <w:b/>
              </w:rPr>
            </w:pPr>
            <w:r w:rsidRPr="00DC1D98">
              <w:rPr>
                <w:b/>
                <w:sz w:val="22"/>
                <w:szCs w:val="22"/>
              </w:rPr>
              <w:t>Deadline</w:t>
            </w:r>
          </w:p>
        </w:tc>
      </w:tr>
      <w:tr w:rsidR="009820FE" w:rsidRPr="00DC1D98" w:rsidTr="00165276">
        <w:tc>
          <w:tcPr>
            <w:tcW w:w="1728" w:type="dxa"/>
          </w:tcPr>
          <w:p w:rsidR="009820FE" w:rsidRPr="00DC1D98" w:rsidRDefault="009820FE" w:rsidP="00165276">
            <w:pPr>
              <w:jc w:val="center"/>
            </w:pPr>
            <w:r>
              <w:rPr>
                <w:sz w:val="22"/>
                <w:szCs w:val="22"/>
              </w:rPr>
              <w:t>SDLS0315</w:t>
            </w:r>
            <w:r w:rsidRPr="00DC1D98">
              <w:rPr>
                <w:sz w:val="22"/>
                <w:szCs w:val="22"/>
              </w:rPr>
              <w:t>/0</w:t>
            </w:r>
            <w:r>
              <w:rPr>
                <w:sz w:val="22"/>
                <w:szCs w:val="22"/>
              </w:rPr>
              <w:t>4</w:t>
            </w:r>
          </w:p>
          <w:p w:rsidR="009820FE" w:rsidRPr="00DC1D98" w:rsidRDefault="009820FE" w:rsidP="00165276">
            <w:pPr>
              <w:jc w:val="center"/>
            </w:pPr>
          </w:p>
        </w:tc>
        <w:tc>
          <w:tcPr>
            <w:tcW w:w="1440" w:type="dxa"/>
          </w:tcPr>
          <w:p w:rsidR="009820FE" w:rsidRPr="00663330" w:rsidRDefault="009820FE" w:rsidP="00165276">
            <w:r>
              <w:t>B.Saba</w:t>
            </w:r>
          </w:p>
        </w:tc>
        <w:tc>
          <w:tcPr>
            <w:tcW w:w="5445" w:type="dxa"/>
          </w:tcPr>
          <w:p w:rsidR="009820FE" w:rsidRPr="00DC1D98" w:rsidRDefault="009820FE" w:rsidP="00165276">
            <w:pPr>
              <w:spacing w:after="240"/>
              <w:rPr>
                <w:lang w:val="en-GB"/>
              </w:rPr>
            </w:pPr>
            <w:r>
              <w:rPr>
                <w:sz w:val="22"/>
                <w:szCs w:val="22"/>
                <w:lang w:val="en-GB"/>
              </w:rPr>
              <w:t>Add subsection in 3.4 and 5.6 for specification of “Security Event” procedure and PDU</w:t>
            </w:r>
          </w:p>
        </w:tc>
        <w:tc>
          <w:tcPr>
            <w:tcW w:w="1418" w:type="dxa"/>
          </w:tcPr>
          <w:p w:rsidR="009820FE" w:rsidRDefault="009820FE" w:rsidP="00165276">
            <w:pPr>
              <w:jc w:val="center"/>
              <w:rPr>
                <w:sz w:val="22"/>
                <w:szCs w:val="22"/>
              </w:rPr>
            </w:pPr>
            <w:r>
              <w:rPr>
                <w:sz w:val="22"/>
                <w:szCs w:val="22"/>
              </w:rPr>
              <w:t xml:space="preserve"> 15 Sept,</w:t>
            </w:r>
          </w:p>
          <w:p w:rsidR="009820FE" w:rsidRPr="00DC1D98" w:rsidRDefault="009820FE" w:rsidP="00165276">
            <w:pPr>
              <w:jc w:val="center"/>
            </w:pPr>
            <w:r>
              <w:rPr>
                <w:sz w:val="22"/>
                <w:szCs w:val="22"/>
              </w:rPr>
              <w:t>2015</w:t>
            </w:r>
          </w:p>
        </w:tc>
      </w:tr>
    </w:tbl>
    <w:p w:rsidR="002A0ADE" w:rsidRDefault="002A0ADE" w:rsidP="002D580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924"/>
        <w:gridCol w:w="4961"/>
        <w:gridCol w:w="1418"/>
      </w:tblGrid>
      <w:tr w:rsidR="009820FE" w:rsidRPr="00DC1D98" w:rsidTr="00165276">
        <w:trPr>
          <w:tblHeader/>
        </w:trPr>
        <w:tc>
          <w:tcPr>
            <w:tcW w:w="1728" w:type="dxa"/>
            <w:shd w:val="clear" w:color="auto" w:fill="E0E0E0"/>
          </w:tcPr>
          <w:p w:rsidR="009820FE" w:rsidRPr="00DC1D98" w:rsidRDefault="009820FE" w:rsidP="00165276">
            <w:pPr>
              <w:jc w:val="center"/>
              <w:rPr>
                <w:b/>
              </w:rPr>
            </w:pPr>
            <w:r w:rsidRPr="00DC1D98">
              <w:rPr>
                <w:b/>
                <w:sz w:val="22"/>
                <w:szCs w:val="22"/>
              </w:rPr>
              <w:t>A.I.</w:t>
            </w:r>
          </w:p>
        </w:tc>
        <w:tc>
          <w:tcPr>
            <w:tcW w:w="1924" w:type="dxa"/>
            <w:shd w:val="clear" w:color="auto" w:fill="E0E0E0"/>
          </w:tcPr>
          <w:p w:rsidR="009820FE" w:rsidRPr="00DC1D98" w:rsidRDefault="009820FE" w:rsidP="00165276">
            <w:pPr>
              <w:jc w:val="center"/>
              <w:rPr>
                <w:b/>
              </w:rPr>
            </w:pPr>
            <w:r w:rsidRPr="00DC1D98">
              <w:rPr>
                <w:b/>
                <w:sz w:val="22"/>
                <w:szCs w:val="22"/>
              </w:rPr>
              <w:t>Actionee</w:t>
            </w:r>
          </w:p>
        </w:tc>
        <w:tc>
          <w:tcPr>
            <w:tcW w:w="4961" w:type="dxa"/>
            <w:shd w:val="clear" w:color="auto" w:fill="E0E0E0"/>
          </w:tcPr>
          <w:p w:rsidR="009820FE" w:rsidRPr="00DC1D98" w:rsidRDefault="009820FE" w:rsidP="00165276">
            <w:pPr>
              <w:jc w:val="center"/>
              <w:rPr>
                <w:b/>
              </w:rPr>
            </w:pPr>
            <w:r w:rsidRPr="00DC1D98">
              <w:rPr>
                <w:b/>
                <w:sz w:val="22"/>
                <w:szCs w:val="22"/>
              </w:rPr>
              <w:t>Action</w:t>
            </w:r>
          </w:p>
        </w:tc>
        <w:tc>
          <w:tcPr>
            <w:tcW w:w="1418" w:type="dxa"/>
            <w:shd w:val="clear" w:color="auto" w:fill="E0E0E0"/>
          </w:tcPr>
          <w:p w:rsidR="009820FE" w:rsidRPr="00DC1D98" w:rsidRDefault="009820FE" w:rsidP="00165276">
            <w:pPr>
              <w:jc w:val="center"/>
              <w:rPr>
                <w:b/>
              </w:rPr>
            </w:pPr>
            <w:r w:rsidRPr="00DC1D98">
              <w:rPr>
                <w:b/>
                <w:sz w:val="22"/>
                <w:szCs w:val="22"/>
              </w:rPr>
              <w:t>Deadline</w:t>
            </w:r>
          </w:p>
        </w:tc>
      </w:tr>
      <w:tr w:rsidR="009820FE" w:rsidRPr="00DC1D98" w:rsidTr="00165276">
        <w:tc>
          <w:tcPr>
            <w:tcW w:w="1728" w:type="dxa"/>
          </w:tcPr>
          <w:p w:rsidR="009820FE" w:rsidRPr="00DC1D98" w:rsidRDefault="009820FE" w:rsidP="00165276">
            <w:pPr>
              <w:jc w:val="center"/>
            </w:pPr>
            <w:r>
              <w:rPr>
                <w:sz w:val="22"/>
                <w:szCs w:val="22"/>
              </w:rPr>
              <w:t>SDLS0315</w:t>
            </w:r>
            <w:r w:rsidRPr="00DC1D98">
              <w:rPr>
                <w:sz w:val="22"/>
                <w:szCs w:val="22"/>
              </w:rPr>
              <w:t>/0</w:t>
            </w:r>
            <w:r>
              <w:rPr>
                <w:sz w:val="22"/>
                <w:szCs w:val="22"/>
              </w:rPr>
              <w:t>5</w:t>
            </w:r>
          </w:p>
          <w:p w:rsidR="009820FE" w:rsidRPr="00DC1D98" w:rsidRDefault="009820FE" w:rsidP="00165276">
            <w:pPr>
              <w:jc w:val="center"/>
            </w:pPr>
          </w:p>
        </w:tc>
        <w:tc>
          <w:tcPr>
            <w:tcW w:w="1924" w:type="dxa"/>
          </w:tcPr>
          <w:p w:rsidR="009820FE" w:rsidRPr="00663330" w:rsidRDefault="009820FE" w:rsidP="00165276">
            <w:r>
              <w:t>Daniel Fischer</w:t>
            </w:r>
          </w:p>
        </w:tc>
        <w:tc>
          <w:tcPr>
            <w:tcW w:w="4961" w:type="dxa"/>
          </w:tcPr>
          <w:p w:rsidR="009820FE" w:rsidRPr="00DC1D98" w:rsidRDefault="009820FE" w:rsidP="00165276">
            <w:pPr>
              <w:spacing w:after="240"/>
              <w:rPr>
                <w:lang w:val="en-GB"/>
              </w:rPr>
            </w:pPr>
            <w:r>
              <w:rPr>
                <w:sz w:val="22"/>
                <w:szCs w:val="22"/>
                <w:lang w:val="en-GB"/>
              </w:rPr>
              <w:t>Update extended procedures book to include generic PDU format definition/specification (TLV format)</w:t>
            </w:r>
          </w:p>
        </w:tc>
        <w:tc>
          <w:tcPr>
            <w:tcW w:w="1418" w:type="dxa"/>
          </w:tcPr>
          <w:p w:rsidR="009820FE" w:rsidRDefault="009820FE" w:rsidP="00165276">
            <w:pPr>
              <w:jc w:val="center"/>
              <w:rPr>
                <w:sz w:val="22"/>
                <w:szCs w:val="22"/>
              </w:rPr>
            </w:pPr>
            <w:r>
              <w:rPr>
                <w:sz w:val="22"/>
                <w:szCs w:val="22"/>
              </w:rPr>
              <w:t xml:space="preserve"> 15 June,</w:t>
            </w:r>
          </w:p>
          <w:p w:rsidR="009820FE" w:rsidRPr="00DC1D98" w:rsidRDefault="009820FE" w:rsidP="00165276">
            <w:pPr>
              <w:jc w:val="center"/>
            </w:pPr>
            <w:r>
              <w:rPr>
                <w:sz w:val="22"/>
                <w:szCs w:val="22"/>
              </w:rPr>
              <w:t>2015</w:t>
            </w:r>
          </w:p>
        </w:tc>
      </w:tr>
    </w:tbl>
    <w:p w:rsidR="009820FE" w:rsidRDefault="009820FE" w:rsidP="009820FE">
      <w:pPr>
        <w:rPr>
          <w:lang w:eastAsia="fr-FR"/>
        </w:rPr>
      </w:pPr>
    </w:p>
    <w:p w:rsidR="00DA2BA0" w:rsidRDefault="00DA2BA0" w:rsidP="009820FE">
      <w:pPr>
        <w:rPr>
          <w:lang w:eastAsia="fr-FR"/>
        </w:rPr>
      </w:pPr>
    </w:p>
    <w:p w:rsidR="00DA2BA0" w:rsidRDefault="00DA2BA0" w:rsidP="009820FE">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924"/>
        <w:gridCol w:w="4961"/>
        <w:gridCol w:w="1418"/>
      </w:tblGrid>
      <w:tr w:rsidR="009820FE" w:rsidRPr="00DC1D98" w:rsidTr="00165276">
        <w:trPr>
          <w:tblHeader/>
        </w:trPr>
        <w:tc>
          <w:tcPr>
            <w:tcW w:w="1728" w:type="dxa"/>
            <w:shd w:val="clear" w:color="auto" w:fill="E0E0E0"/>
          </w:tcPr>
          <w:p w:rsidR="009820FE" w:rsidRPr="00DC1D98" w:rsidRDefault="009820FE" w:rsidP="00165276">
            <w:pPr>
              <w:jc w:val="center"/>
              <w:rPr>
                <w:b/>
              </w:rPr>
            </w:pPr>
            <w:r w:rsidRPr="00DC1D98">
              <w:rPr>
                <w:b/>
                <w:sz w:val="22"/>
                <w:szCs w:val="22"/>
              </w:rPr>
              <w:t>A.I.</w:t>
            </w:r>
          </w:p>
        </w:tc>
        <w:tc>
          <w:tcPr>
            <w:tcW w:w="1924" w:type="dxa"/>
            <w:shd w:val="clear" w:color="auto" w:fill="E0E0E0"/>
          </w:tcPr>
          <w:p w:rsidR="009820FE" w:rsidRPr="00DC1D98" w:rsidRDefault="009820FE" w:rsidP="00165276">
            <w:pPr>
              <w:jc w:val="center"/>
              <w:rPr>
                <w:b/>
              </w:rPr>
            </w:pPr>
            <w:r w:rsidRPr="00DC1D98">
              <w:rPr>
                <w:b/>
                <w:sz w:val="22"/>
                <w:szCs w:val="22"/>
              </w:rPr>
              <w:t>Actionee</w:t>
            </w:r>
          </w:p>
        </w:tc>
        <w:tc>
          <w:tcPr>
            <w:tcW w:w="4961" w:type="dxa"/>
            <w:shd w:val="clear" w:color="auto" w:fill="E0E0E0"/>
          </w:tcPr>
          <w:p w:rsidR="009820FE" w:rsidRPr="00DC1D98" w:rsidRDefault="009820FE" w:rsidP="00165276">
            <w:pPr>
              <w:jc w:val="center"/>
              <w:rPr>
                <w:b/>
              </w:rPr>
            </w:pPr>
            <w:r w:rsidRPr="00DC1D98">
              <w:rPr>
                <w:b/>
                <w:sz w:val="22"/>
                <w:szCs w:val="22"/>
              </w:rPr>
              <w:t>Action</w:t>
            </w:r>
          </w:p>
        </w:tc>
        <w:tc>
          <w:tcPr>
            <w:tcW w:w="1418" w:type="dxa"/>
            <w:shd w:val="clear" w:color="auto" w:fill="E0E0E0"/>
          </w:tcPr>
          <w:p w:rsidR="009820FE" w:rsidRPr="00DC1D98" w:rsidRDefault="009820FE" w:rsidP="00165276">
            <w:pPr>
              <w:jc w:val="center"/>
              <w:rPr>
                <w:b/>
              </w:rPr>
            </w:pPr>
            <w:r w:rsidRPr="00DC1D98">
              <w:rPr>
                <w:b/>
                <w:sz w:val="22"/>
                <w:szCs w:val="22"/>
              </w:rPr>
              <w:t>Deadline</w:t>
            </w:r>
          </w:p>
        </w:tc>
      </w:tr>
      <w:tr w:rsidR="009820FE" w:rsidRPr="00DC1D98" w:rsidTr="00165276">
        <w:tc>
          <w:tcPr>
            <w:tcW w:w="1728" w:type="dxa"/>
            <w:tcBorders>
              <w:top w:val="single" w:sz="4" w:space="0" w:color="auto"/>
              <w:left w:val="single" w:sz="4" w:space="0" w:color="auto"/>
              <w:bottom w:val="single" w:sz="4" w:space="0" w:color="auto"/>
              <w:right w:val="single" w:sz="4" w:space="0" w:color="auto"/>
            </w:tcBorders>
          </w:tcPr>
          <w:p w:rsidR="009820FE" w:rsidRPr="00EB1375" w:rsidRDefault="009820FE" w:rsidP="00165276">
            <w:pPr>
              <w:jc w:val="center"/>
              <w:rPr>
                <w:sz w:val="22"/>
                <w:szCs w:val="22"/>
              </w:rPr>
            </w:pPr>
            <w:r>
              <w:rPr>
                <w:sz w:val="22"/>
                <w:szCs w:val="22"/>
              </w:rPr>
              <w:t>SDLS0315</w:t>
            </w:r>
            <w:r w:rsidRPr="00DC1D98">
              <w:rPr>
                <w:sz w:val="22"/>
                <w:szCs w:val="22"/>
              </w:rPr>
              <w:t>/0</w:t>
            </w:r>
            <w:r>
              <w:rPr>
                <w:sz w:val="22"/>
                <w:szCs w:val="22"/>
              </w:rPr>
              <w:t>6</w:t>
            </w:r>
          </w:p>
          <w:p w:rsidR="009820FE" w:rsidRPr="00EB1375" w:rsidRDefault="009820FE" w:rsidP="00165276">
            <w:pPr>
              <w:jc w:val="center"/>
              <w:rPr>
                <w:sz w:val="22"/>
                <w:szCs w:val="22"/>
              </w:rPr>
            </w:pPr>
          </w:p>
        </w:tc>
        <w:tc>
          <w:tcPr>
            <w:tcW w:w="1924" w:type="dxa"/>
            <w:tcBorders>
              <w:top w:val="single" w:sz="4" w:space="0" w:color="auto"/>
              <w:left w:val="single" w:sz="4" w:space="0" w:color="auto"/>
              <w:bottom w:val="single" w:sz="4" w:space="0" w:color="auto"/>
              <w:right w:val="single" w:sz="4" w:space="0" w:color="auto"/>
            </w:tcBorders>
          </w:tcPr>
          <w:p w:rsidR="009820FE" w:rsidRDefault="009820FE" w:rsidP="00165276">
            <w:r>
              <w:t>B.Saba</w:t>
            </w:r>
          </w:p>
          <w:p w:rsidR="009820FE" w:rsidRPr="00663330" w:rsidRDefault="009820FE" w:rsidP="00165276">
            <w:r>
              <w:t>Craig Biggerstaff</w:t>
            </w:r>
          </w:p>
        </w:tc>
        <w:tc>
          <w:tcPr>
            <w:tcW w:w="4961" w:type="dxa"/>
            <w:tcBorders>
              <w:top w:val="single" w:sz="4" w:space="0" w:color="auto"/>
              <w:left w:val="single" w:sz="4" w:space="0" w:color="auto"/>
              <w:bottom w:val="single" w:sz="4" w:space="0" w:color="auto"/>
              <w:right w:val="single" w:sz="4" w:space="0" w:color="auto"/>
            </w:tcBorders>
          </w:tcPr>
          <w:p w:rsidR="009820FE" w:rsidRPr="00EB1375" w:rsidRDefault="009820FE" w:rsidP="00165276">
            <w:pPr>
              <w:spacing w:after="240"/>
              <w:rPr>
                <w:sz w:val="22"/>
                <w:szCs w:val="22"/>
                <w:lang w:val="en-GB"/>
              </w:rPr>
            </w:pPr>
            <w:r>
              <w:rPr>
                <w:sz w:val="22"/>
                <w:szCs w:val="22"/>
                <w:lang w:val="en-GB"/>
              </w:rPr>
              <w:t>Provide detailed specifications for the SA Management (CB) and the M&amp;C (BS) directives/reports procedures and PDUs (§3.3, 3.4, 5.5, 5.6)</w:t>
            </w:r>
          </w:p>
        </w:tc>
        <w:tc>
          <w:tcPr>
            <w:tcW w:w="1418" w:type="dxa"/>
            <w:tcBorders>
              <w:top w:val="single" w:sz="4" w:space="0" w:color="auto"/>
              <w:left w:val="single" w:sz="4" w:space="0" w:color="auto"/>
              <w:bottom w:val="single" w:sz="4" w:space="0" w:color="auto"/>
              <w:right w:val="single" w:sz="4" w:space="0" w:color="auto"/>
            </w:tcBorders>
          </w:tcPr>
          <w:p w:rsidR="009820FE" w:rsidRDefault="009820FE" w:rsidP="00165276">
            <w:pPr>
              <w:jc w:val="center"/>
              <w:rPr>
                <w:sz w:val="22"/>
                <w:szCs w:val="22"/>
              </w:rPr>
            </w:pPr>
            <w:r>
              <w:rPr>
                <w:sz w:val="22"/>
                <w:szCs w:val="22"/>
              </w:rPr>
              <w:t xml:space="preserve"> 15 Sept,</w:t>
            </w:r>
          </w:p>
          <w:p w:rsidR="009820FE" w:rsidRPr="00EB1375" w:rsidRDefault="009820FE" w:rsidP="00165276">
            <w:pPr>
              <w:jc w:val="center"/>
              <w:rPr>
                <w:sz w:val="22"/>
                <w:szCs w:val="22"/>
              </w:rPr>
            </w:pPr>
            <w:r>
              <w:rPr>
                <w:sz w:val="22"/>
                <w:szCs w:val="22"/>
              </w:rPr>
              <w:t>2015</w:t>
            </w:r>
          </w:p>
        </w:tc>
      </w:tr>
    </w:tbl>
    <w:p w:rsidR="009820FE" w:rsidRDefault="009820FE" w:rsidP="009820FE">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924"/>
        <w:gridCol w:w="4961"/>
        <w:gridCol w:w="1418"/>
      </w:tblGrid>
      <w:tr w:rsidR="009820FE" w:rsidRPr="00DC1D98" w:rsidTr="00165276">
        <w:trPr>
          <w:tblHeader/>
        </w:trPr>
        <w:tc>
          <w:tcPr>
            <w:tcW w:w="1728" w:type="dxa"/>
            <w:shd w:val="clear" w:color="auto" w:fill="E0E0E0"/>
          </w:tcPr>
          <w:p w:rsidR="009820FE" w:rsidRPr="00DC1D98" w:rsidRDefault="009820FE" w:rsidP="00165276">
            <w:pPr>
              <w:jc w:val="center"/>
              <w:rPr>
                <w:b/>
              </w:rPr>
            </w:pPr>
            <w:r w:rsidRPr="00DC1D98">
              <w:rPr>
                <w:b/>
                <w:sz w:val="22"/>
                <w:szCs w:val="22"/>
              </w:rPr>
              <w:t>A.I.</w:t>
            </w:r>
          </w:p>
        </w:tc>
        <w:tc>
          <w:tcPr>
            <w:tcW w:w="1924" w:type="dxa"/>
            <w:shd w:val="clear" w:color="auto" w:fill="E0E0E0"/>
          </w:tcPr>
          <w:p w:rsidR="009820FE" w:rsidRPr="00DC1D98" w:rsidRDefault="009820FE" w:rsidP="00165276">
            <w:pPr>
              <w:jc w:val="center"/>
              <w:rPr>
                <w:b/>
              </w:rPr>
            </w:pPr>
            <w:r w:rsidRPr="00DC1D98">
              <w:rPr>
                <w:b/>
                <w:sz w:val="22"/>
                <w:szCs w:val="22"/>
              </w:rPr>
              <w:t>Actionee</w:t>
            </w:r>
          </w:p>
        </w:tc>
        <w:tc>
          <w:tcPr>
            <w:tcW w:w="4961" w:type="dxa"/>
            <w:shd w:val="clear" w:color="auto" w:fill="E0E0E0"/>
          </w:tcPr>
          <w:p w:rsidR="009820FE" w:rsidRPr="00DC1D98" w:rsidRDefault="009820FE" w:rsidP="00165276">
            <w:pPr>
              <w:jc w:val="center"/>
              <w:rPr>
                <w:b/>
              </w:rPr>
            </w:pPr>
            <w:r w:rsidRPr="00DC1D98">
              <w:rPr>
                <w:b/>
                <w:sz w:val="22"/>
                <w:szCs w:val="22"/>
              </w:rPr>
              <w:t>Action</w:t>
            </w:r>
          </w:p>
        </w:tc>
        <w:tc>
          <w:tcPr>
            <w:tcW w:w="1418" w:type="dxa"/>
            <w:shd w:val="clear" w:color="auto" w:fill="E0E0E0"/>
          </w:tcPr>
          <w:p w:rsidR="009820FE" w:rsidRPr="00DC1D98" w:rsidRDefault="009820FE" w:rsidP="00165276">
            <w:pPr>
              <w:jc w:val="center"/>
              <w:rPr>
                <w:b/>
              </w:rPr>
            </w:pPr>
            <w:r w:rsidRPr="00DC1D98">
              <w:rPr>
                <w:b/>
                <w:sz w:val="22"/>
                <w:szCs w:val="22"/>
              </w:rPr>
              <w:t>Deadline</w:t>
            </w:r>
          </w:p>
        </w:tc>
      </w:tr>
      <w:tr w:rsidR="009820FE" w:rsidRPr="00DC1D98" w:rsidTr="00165276">
        <w:tc>
          <w:tcPr>
            <w:tcW w:w="1728" w:type="dxa"/>
          </w:tcPr>
          <w:p w:rsidR="009820FE" w:rsidRPr="00DC1D98" w:rsidRDefault="009820FE" w:rsidP="00165276">
            <w:pPr>
              <w:jc w:val="center"/>
            </w:pPr>
            <w:r>
              <w:rPr>
                <w:sz w:val="22"/>
                <w:szCs w:val="22"/>
              </w:rPr>
              <w:t>SDLS0315</w:t>
            </w:r>
            <w:r w:rsidRPr="00DC1D98">
              <w:rPr>
                <w:sz w:val="22"/>
                <w:szCs w:val="22"/>
              </w:rPr>
              <w:t>/0</w:t>
            </w:r>
            <w:r>
              <w:rPr>
                <w:sz w:val="22"/>
                <w:szCs w:val="22"/>
              </w:rPr>
              <w:t>7</w:t>
            </w:r>
          </w:p>
          <w:p w:rsidR="009820FE" w:rsidRPr="00DC1D98" w:rsidRDefault="009820FE" w:rsidP="00165276">
            <w:pPr>
              <w:jc w:val="center"/>
            </w:pPr>
          </w:p>
        </w:tc>
        <w:tc>
          <w:tcPr>
            <w:tcW w:w="1924" w:type="dxa"/>
          </w:tcPr>
          <w:p w:rsidR="009820FE" w:rsidRDefault="009820FE" w:rsidP="00165276">
            <w:r>
              <w:t>B.Saba</w:t>
            </w:r>
          </w:p>
          <w:p w:rsidR="009820FE" w:rsidRDefault="009820FE" w:rsidP="00165276">
            <w:r>
              <w:t>Craig Biggerstaff</w:t>
            </w:r>
          </w:p>
          <w:p w:rsidR="009820FE" w:rsidRPr="00663330" w:rsidRDefault="009820FE" w:rsidP="00165276">
            <w:r>
              <w:t>Daniel Fischer</w:t>
            </w:r>
          </w:p>
        </w:tc>
        <w:tc>
          <w:tcPr>
            <w:tcW w:w="4961" w:type="dxa"/>
          </w:tcPr>
          <w:p w:rsidR="009820FE" w:rsidRPr="00DC1D98" w:rsidRDefault="009820FE" w:rsidP="00165276">
            <w:pPr>
              <w:spacing w:after="240"/>
              <w:rPr>
                <w:lang w:val="en-GB"/>
              </w:rPr>
            </w:pPr>
            <w:r>
              <w:rPr>
                <w:sz w:val="22"/>
                <w:szCs w:val="22"/>
                <w:lang w:val="en-GB"/>
              </w:rPr>
              <w:t>Define directives/procedures/parameters needed for baseline mode (i.e. text for annex E)</w:t>
            </w:r>
          </w:p>
        </w:tc>
        <w:tc>
          <w:tcPr>
            <w:tcW w:w="1418" w:type="dxa"/>
          </w:tcPr>
          <w:p w:rsidR="009820FE" w:rsidRDefault="009820FE" w:rsidP="00165276">
            <w:pPr>
              <w:jc w:val="center"/>
              <w:rPr>
                <w:sz w:val="22"/>
                <w:szCs w:val="22"/>
              </w:rPr>
            </w:pPr>
            <w:r>
              <w:rPr>
                <w:sz w:val="22"/>
                <w:szCs w:val="22"/>
              </w:rPr>
              <w:t xml:space="preserve"> 15 Sept,</w:t>
            </w:r>
          </w:p>
          <w:p w:rsidR="009820FE" w:rsidRPr="00DC1D98" w:rsidRDefault="009820FE" w:rsidP="00165276">
            <w:pPr>
              <w:jc w:val="center"/>
            </w:pPr>
            <w:r>
              <w:rPr>
                <w:sz w:val="22"/>
                <w:szCs w:val="22"/>
              </w:rPr>
              <w:t>2015</w:t>
            </w:r>
          </w:p>
        </w:tc>
      </w:tr>
    </w:tbl>
    <w:p w:rsidR="009820FE" w:rsidRPr="002D5801" w:rsidRDefault="009820FE" w:rsidP="002D5801"/>
    <w:sectPr w:rsidR="009820FE" w:rsidRPr="002D5801" w:rsidSect="00B033EE">
      <w:headerReference w:type="default" r:id="rId34"/>
      <w:footerReference w:type="default" r:id="rId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931" w:rsidRDefault="00B76931">
      <w:r>
        <w:separator/>
      </w:r>
    </w:p>
  </w:endnote>
  <w:endnote w:type="continuationSeparator" w:id="0">
    <w:p w:rsidR="00B76931" w:rsidRDefault="00B76931">
      <w:r>
        <w:continuationSeparator/>
      </w:r>
    </w:p>
  </w:endnote>
  <w:endnote w:type="continuationNotice" w:id="1">
    <w:p w:rsidR="00B76931" w:rsidRDefault="00B76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1A" w:rsidRDefault="00C64A1A">
    <w:pPr>
      <w:pStyle w:val="Pieddepage"/>
    </w:pPr>
    <w:r>
      <w:tab/>
    </w:r>
    <w:r>
      <w:rPr>
        <w:rStyle w:val="Numrodepage"/>
      </w:rPr>
      <w:fldChar w:fldCharType="begin"/>
    </w:r>
    <w:r>
      <w:rPr>
        <w:rStyle w:val="Numrodepage"/>
      </w:rPr>
      <w:instrText xml:space="preserve"> PAGE </w:instrText>
    </w:r>
    <w:r>
      <w:rPr>
        <w:rStyle w:val="Numrodepage"/>
      </w:rPr>
      <w:fldChar w:fldCharType="separate"/>
    </w:r>
    <w:r w:rsidR="00DA2BA0">
      <w:rPr>
        <w:rStyle w:val="Numrodepage"/>
        <w:noProof/>
      </w:rPr>
      <w:t>2</w:t>
    </w:r>
    <w:r>
      <w:rPr>
        <w:rStyle w:val="Numrodepage"/>
      </w:rPr>
      <w:fldChar w:fldCharType="end"/>
    </w:r>
    <w:r w:rsidR="006D536C">
      <w:rPr>
        <w:rStyle w:val="Numrodepage"/>
      </w:rPr>
      <w:tab/>
      <w:t>25-26 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931" w:rsidRDefault="00B76931">
      <w:r>
        <w:separator/>
      </w:r>
    </w:p>
  </w:footnote>
  <w:footnote w:type="continuationSeparator" w:id="0">
    <w:p w:rsidR="00B76931" w:rsidRDefault="00B76931">
      <w:r>
        <w:continuationSeparator/>
      </w:r>
    </w:p>
  </w:footnote>
  <w:footnote w:type="continuationNotice" w:id="1">
    <w:p w:rsidR="00B76931" w:rsidRDefault="00B769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1A" w:rsidRPr="002927E4" w:rsidRDefault="00C64A1A">
    <w:pPr>
      <w:pStyle w:val="En-tte"/>
      <w:rPr>
        <w:rFonts w:ascii="Arial" w:hAnsi="Arial" w:cs="Arial"/>
        <w:b/>
        <w:sz w:val="28"/>
        <w:szCs w:val="28"/>
      </w:rPr>
    </w:pPr>
    <w:r>
      <w:t xml:space="preserve">CCSDS Space Data Link Security WG </w:t>
    </w:r>
    <w:r>
      <w:tab/>
      <w:t>March 2015 Meeting Minutes</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CD3"/>
    <w:multiLevelType w:val="hybridMultilevel"/>
    <w:tmpl w:val="488A3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6E35FF"/>
    <w:multiLevelType w:val="hybridMultilevel"/>
    <w:tmpl w:val="500689CA"/>
    <w:lvl w:ilvl="0" w:tplc="F0E654F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C64B4C"/>
    <w:multiLevelType w:val="hybridMultilevel"/>
    <w:tmpl w:val="AAA06A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3D5AF9"/>
    <w:multiLevelType w:val="hybridMultilevel"/>
    <w:tmpl w:val="99B668A2"/>
    <w:lvl w:ilvl="0" w:tplc="040C0001">
      <w:start w:val="1"/>
      <w:numFmt w:val="bullet"/>
      <w:lvlText w:val=""/>
      <w:lvlJc w:val="left"/>
      <w:pPr>
        <w:ind w:left="1296" w:hanging="360"/>
      </w:pPr>
      <w:rPr>
        <w:rFonts w:ascii="Symbol" w:hAnsi="Symbol"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4">
    <w:nsid w:val="115F25D7"/>
    <w:multiLevelType w:val="hybridMultilevel"/>
    <w:tmpl w:val="C970485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F43C48"/>
    <w:multiLevelType w:val="hybridMultilevel"/>
    <w:tmpl w:val="306AD1CA"/>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nsid w:val="1EC92EC8"/>
    <w:multiLevelType w:val="hybridMultilevel"/>
    <w:tmpl w:val="BA30786C"/>
    <w:lvl w:ilvl="0" w:tplc="1776672C">
      <w:start w:val="1"/>
      <w:numFmt w:val="bullet"/>
      <w:lvlText w:val=""/>
      <w:lvlJc w:val="left"/>
      <w:pPr>
        <w:tabs>
          <w:tab w:val="num" w:pos="1080"/>
        </w:tabs>
        <w:ind w:left="108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FDA19EC"/>
    <w:multiLevelType w:val="hybridMultilevel"/>
    <w:tmpl w:val="DB9EF0D4"/>
    <w:lvl w:ilvl="0" w:tplc="F0E654F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FD33E0"/>
    <w:multiLevelType w:val="hybridMultilevel"/>
    <w:tmpl w:val="B2724700"/>
    <w:lvl w:ilvl="0" w:tplc="97A05376">
      <w:start w:val="209"/>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1A1632"/>
    <w:multiLevelType w:val="hybridMultilevel"/>
    <w:tmpl w:val="31C6C06A"/>
    <w:lvl w:ilvl="0" w:tplc="1776672C">
      <w:start w:val="1"/>
      <w:numFmt w:val="bullet"/>
      <w:lvlText w:val=""/>
      <w:lvlJc w:val="left"/>
      <w:pPr>
        <w:tabs>
          <w:tab w:val="num" w:pos="360"/>
        </w:tabs>
        <w:ind w:left="360" w:hanging="360"/>
      </w:pPr>
      <w:rPr>
        <w:rFonts w:ascii="Wingdings" w:hAnsi="Wingdings" w:hint="default"/>
      </w:rPr>
    </w:lvl>
    <w:lvl w:ilvl="1" w:tplc="97A05376">
      <w:start w:val="209"/>
      <w:numFmt w:val="bullet"/>
      <w:lvlText w:val=""/>
      <w:lvlJc w:val="left"/>
      <w:pPr>
        <w:tabs>
          <w:tab w:val="num" w:pos="1080"/>
        </w:tabs>
        <w:ind w:left="1080" w:hanging="360"/>
      </w:pPr>
      <w:rPr>
        <w:rFonts w:ascii="Wingdings" w:hAnsi="Wingdings" w:hint="default"/>
      </w:rPr>
    </w:lvl>
    <w:lvl w:ilvl="2" w:tplc="040C0001">
      <w:start w:val="1"/>
      <w:numFmt w:val="bullet"/>
      <w:lvlText w:val=""/>
      <w:lvlJc w:val="left"/>
      <w:pPr>
        <w:tabs>
          <w:tab w:val="num" w:pos="1800"/>
        </w:tabs>
        <w:ind w:left="1800" w:hanging="360"/>
      </w:pPr>
      <w:rPr>
        <w:rFonts w:ascii="Symbol" w:hAnsi="Symbol" w:hint="default"/>
      </w:rPr>
    </w:lvl>
    <w:lvl w:ilvl="3" w:tplc="1776672C">
      <w:start w:val="1"/>
      <w:numFmt w:val="bullet"/>
      <w:lvlText w:val=""/>
      <w:lvlJc w:val="left"/>
      <w:pPr>
        <w:tabs>
          <w:tab w:val="num" w:pos="2520"/>
        </w:tabs>
        <w:ind w:left="2520" w:hanging="360"/>
      </w:pPr>
      <w:rPr>
        <w:rFonts w:ascii="Wingdings" w:hAnsi="Wingdings" w:hint="default"/>
      </w:rPr>
    </w:lvl>
    <w:lvl w:ilvl="4" w:tplc="4E4C220A">
      <w:numFmt w:val="bullet"/>
      <w:lvlText w:val="-"/>
      <w:lvlJc w:val="left"/>
      <w:pPr>
        <w:ind w:left="3240" w:hanging="360"/>
      </w:pPr>
      <w:rPr>
        <w:rFonts w:ascii="Times New Roman" w:eastAsia="Times New Roman" w:hAnsi="Times New Roman" w:cs="Times New Roman" w:hint="default"/>
      </w:rPr>
    </w:lvl>
    <w:lvl w:ilvl="5" w:tplc="FC2E10B4" w:tentative="1">
      <w:start w:val="1"/>
      <w:numFmt w:val="bullet"/>
      <w:lvlText w:val=""/>
      <w:lvlJc w:val="left"/>
      <w:pPr>
        <w:tabs>
          <w:tab w:val="num" w:pos="3960"/>
        </w:tabs>
        <w:ind w:left="3960" w:hanging="360"/>
      </w:pPr>
      <w:rPr>
        <w:rFonts w:ascii="Wingdings" w:hAnsi="Wingdings" w:hint="default"/>
      </w:rPr>
    </w:lvl>
    <w:lvl w:ilvl="6" w:tplc="28BCF772" w:tentative="1">
      <w:start w:val="1"/>
      <w:numFmt w:val="bullet"/>
      <w:lvlText w:val=""/>
      <w:lvlJc w:val="left"/>
      <w:pPr>
        <w:tabs>
          <w:tab w:val="num" w:pos="4680"/>
        </w:tabs>
        <w:ind w:left="4680" w:hanging="360"/>
      </w:pPr>
      <w:rPr>
        <w:rFonts w:ascii="Wingdings" w:hAnsi="Wingdings" w:hint="default"/>
      </w:rPr>
    </w:lvl>
    <w:lvl w:ilvl="7" w:tplc="697AF7C2" w:tentative="1">
      <w:start w:val="1"/>
      <w:numFmt w:val="bullet"/>
      <w:lvlText w:val=""/>
      <w:lvlJc w:val="left"/>
      <w:pPr>
        <w:tabs>
          <w:tab w:val="num" w:pos="5400"/>
        </w:tabs>
        <w:ind w:left="5400" w:hanging="360"/>
      </w:pPr>
      <w:rPr>
        <w:rFonts w:ascii="Wingdings" w:hAnsi="Wingdings" w:hint="default"/>
      </w:rPr>
    </w:lvl>
    <w:lvl w:ilvl="8" w:tplc="8C60CE6C" w:tentative="1">
      <w:start w:val="1"/>
      <w:numFmt w:val="bullet"/>
      <w:lvlText w:val=""/>
      <w:lvlJc w:val="left"/>
      <w:pPr>
        <w:tabs>
          <w:tab w:val="num" w:pos="6120"/>
        </w:tabs>
        <w:ind w:left="6120" w:hanging="360"/>
      </w:pPr>
      <w:rPr>
        <w:rFonts w:ascii="Wingdings" w:hAnsi="Wingdings" w:hint="default"/>
      </w:rPr>
    </w:lvl>
  </w:abstractNum>
  <w:abstractNum w:abstractNumId="10">
    <w:nsid w:val="228868B8"/>
    <w:multiLevelType w:val="hybridMultilevel"/>
    <w:tmpl w:val="2EF4B2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90846B6"/>
    <w:multiLevelType w:val="hybridMultilevel"/>
    <w:tmpl w:val="571EAD6C"/>
    <w:lvl w:ilvl="0" w:tplc="040C000F">
      <w:start w:val="1"/>
      <w:numFmt w:val="decimal"/>
      <w:lvlText w:val="%1."/>
      <w:lvlJc w:val="left"/>
      <w:pPr>
        <w:ind w:left="1296" w:hanging="360"/>
      </w:pPr>
    </w:lvl>
    <w:lvl w:ilvl="1" w:tplc="F5EAB790">
      <w:start w:val="15"/>
      <w:numFmt w:val="bullet"/>
      <w:lvlText w:val="-"/>
      <w:lvlJc w:val="left"/>
      <w:pPr>
        <w:ind w:left="2016" w:hanging="360"/>
      </w:pPr>
      <w:rPr>
        <w:rFonts w:ascii="Times New Roman" w:eastAsia="Times New Roman" w:hAnsi="Times New Roman" w:cs="Times New Roman" w:hint="default"/>
        <w:b w:val="0"/>
      </w:r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12">
    <w:nsid w:val="2AA77ECE"/>
    <w:multiLevelType w:val="hybridMultilevel"/>
    <w:tmpl w:val="0C94F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837B41"/>
    <w:multiLevelType w:val="hybridMultilevel"/>
    <w:tmpl w:val="6F489466"/>
    <w:lvl w:ilvl="0" w:tplc="1776672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601FB7"/>
    <w:multiLevelType w:val="hybridMultilevel"/>
    <w:tmpl w:val="ABC2A6C2"/>
    <w:lvl w:ilvl="0" w:tplc="F0E654F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741D88"/>
    <w:multiLevelType w:val="hybridMultilevel"/>
    <w:tmpl w:val="21F8AF08"/>
    <w:lvl w:ilvl="0" w:tplc="F5EAB790">
      <w:start w:val="15"/>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B374E3"/>
    <w:multiLevelType w:val="hybridMultilevel"/>
    <w:tmpl w:val="ED24FF4A"/>
    <w:lvl w:ilvl="0" w:tplc="F5EAB790">
      <w:start w:val="15"/>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2C62410"/>
    <w:multiLevelType w:val="hybridMultilevel"/>
    <w:tmpl w:val="6CB4D626"/>
    <w:lvl w:ilvl="0" w:tplc="F0E654F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51A5AC2"/>
    <w:multiLevelType w:val="multilevel"/>
    <w:tmpl w:val="040C0025"/>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19">
    <w:nsid w:val="384B643A"/>
    <w:multiLevelType w:val="hybridMultilevel"/>
    <w:tmpl w:val="B8C03E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8E67C04"/>
    <w:multiLevelType w:val="hybridMultilevel"/>
    <w:tmpl w:val="0B4CE8BC"/>
    <w:lvl w:ilvl="0" w:tplc="1776672C">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92926C4"/>
    <w:multiLevelType w:val="hybridMultilevel"/>
    <w:tmpl w:val="BE66D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AB57F55"/>
    <w:multiLevelType w:val="hybridMultilevel"/>
    <w:tmpl w:val="5DE6C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9E8186E"/>
    <w:multiLevelType w:val="hybridMultilevel"/>
    <w:tmpl w:val="C624E7FA"/>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4">
    <w:nsid w:val="52CB6A9A"/>
    <w:multiLevelType w:val="hybridMultilevel"/>
    <w:tmpl w:val="BD4A4364"/>
    <w:lvl w:ilvl="0" w:tplc="F5EAB790">
      <w:start w:val="15"/>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B7F50D0"/>
    <w:multiLevelType w:val="hybridMultilevel"/>
    <w:tmpl w:val="15C8F2DA"/>
    <w:lvl w:ilvl="0" w:tplc="3AC4DBCC">
      <w:start w:val="1"/>
      <w:numFmt w:val="bullet"/>
      <w:lvlText w:val="•"/>
      <w:lvlJc w:val="left"/>
      <w:pPr>
        <w:tabs>
          <w:tab w:val="num" w:pos="720"/>
        </w:tabs>
        <w:ind w:left="720" w:hanging="360"/>
      </w:pPr>
      <w:rPr>
        <w:rFonts w:ascii="Arial" w:hAnsi="Arial" w:hint="default"/>
      </w:rPr>
    </w:lvl>
    <w:lvl w:ilvl="1" w:tplc="BB621982">
      <w:start w:val="1"/>
      <w:numFmt w:val="bullet"/>
      <w:lvlText w:val="•"/>
      <w:lvlJc w:val="left"/>
      <w:pPr>
        <w:tabs>
          <w:tab w:val="num" w:pos="1440"/>
        </w:tabs>
        <w:ind w:left="1440" w:hanging="360"/>
      </w:pPr>
      <w:rPr>
        <w:rFonts w:ascii="Arial" w:hAnsi="Arial" w:hint="default"/>
      </w:rPr>
    </w:lvl>
    <w:lvl w:ilvl="2" w:tplc="EB0CAA08" w:tentative="1">
      <w:start w:val="1"/>
      <w:numFmt w:val="bullet"/>
      <w:lvlText w:val="•"/>
      <w:lvlJc w:val="left"/>
      <w:pPr>
        <w:tabs>
          <w:tab w:val="num" w:pos="2160"/>
        </w:tabs>
        <w:ind w:left="2160" w:hanging="360"/>
      </w:pPr>
      <w:rPr>
        <w:rFonts w:ascii="Arial" w:hAnsi="Arial" w:hint="default"/>
      </w:rPr>
    </w:lvl>
    <w:lvl w:ilvl="3" w:tplc="9880F340" w:tentative="1">
      <w:start w:val="1"/>
      <w:numFmt w:val="bullet"/>
      <w:lvlText w:val="•"/>
      <w:lvlJc w:val="left"/>
      <w:pPr>
        <w:tabs>
          <w:tab w:val="num" w:pos="2880"/>
        </w:tabs>
        <w:ind w:left="2880" w:hanging="360"/>
      </w:pPr>
      <w:rPr>
        <w:rFonts w:ascii="Arial" w:hAnsi="Arial" w:hint="default"/>
      </w:rPr>
    </w:lvl>
    <w:lvl w:ilvl="4" w:tplc="67EADFAC" w:tentative="1">
      <w:start w:val="1"/>
      <w:numFmt w:val="bullet"/>
      <w:lvlText w:val="•"/>
      <w:lvlJc w:val="left"/>
      <w:pPr>
        <w:tabs>
          <w:tab w:val="num" w:pos="3600"/>
        </w:tabs>
        <w:ind w:left="3600" w:hanging="360"/>
      </w:pPr>
      <w:rPr>
        <w:rFonts w:ascii="Arial" w:hAnsi="Arial" w:hint="default"/>
      </w:rPr>
    </w:lvl>
    <w:lvl w:ilvl="5" w:tplc="668EC86C" w:tentative="1">
      <w:start w:val="1"/>
      <w:numFmt w:val="bullet"/>
      <w:lvlText w:val="•"/>
      <w:lvlJc w:val="left"/>
      <w:pPr>
        <w:tabs>
          <w:tab w:val="num" w:pos="4320"/>
        </w:tabs>
        <w:ind w:left="4320" w:hanging="360"/>
      </w:pPr>
      <w:rPr>
        <w:rFonts w:ascii="Arial" w:hAnsi="Arial" w:hint="default"/>
      </w:rPr>
    </w:lvl>
    <w:lvl w:ilvl="6" w:tplc="93E2B0CA" w:tentative="1">
      <w:start w:val="1"/>
      <w:numFmt w:val="bullet"/>
      <w:lvlText w:val="•"/>
      <w:lvlJc w:val="left"/>
      <w:pPr>
        <w:tabs>
          <w:tab w:val="num" w:pos="5040"/>
        </w:tabs>
        <w:ind w:left="5040" w:hanging="360"/>
      </w:pPr>
      <w:rPr>
        <w:rFonts w:ascii="Arial" w:hAnsi="Arial" w:hint="default"/>
      </w:rPr>
    </w:lvl>
    <w:lvl w:ilvl="7" w:tplc="B3AC5AD0" w:tentative="1">
      <w:start w:val="1"/>
      <w:numFmt w:val="bullet"/>
      <w:lvlText w:val="•"/>
      <w:lvlJc w:val="left"/>
      <w:pPr>
        <w:tabs>
          <w:tab w:val="num" w:pos="5760"/>
        </w:tabs>
        <w:ind w:left="5760" w:hanging="360"/>
      </w:pPr>
      <w:rPr>
        <w:rFonts w:ascii="Arial" w:hAnsi="Arial" w:hint="default"/>
      </w:rPr>
    </w:lvl>
    <w:lvl w:ilvl="8" w:tplc="53403CD2" w:tentative="1">
      <w:start w:val="1"/>
      <w:numFmt w:val="bullet"/>
      <w:lvlText w:val="•"/>
      <w:lvlJc w:val="left"/>
      <w:pPr>
        <w:tabs>
          <w:tab w:val="num" w:pos="6480"/>
        </w:tabs>
        <w:ind w:left="6480" w:hanging="360"/>
      </w:pPr>
      <w:rPr>
        <w:rFonts w:ascii="Arial" w:hAnsi="Arial" w:hint="default"/>
      </w:rPr>
    </w:lvl>
  </w:abstractNum>
  <w:abstractNum w:abstractNumId="26">
    <w:nsid w:val="64433410"/>
    <w:multiLevelType w:val="hybridMultilevel"/>
    <w:tmpl w:val="FF66A55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B903B89"/>
    <w:multiLevelType w:val="hybridMultilevel"/>
    <w:tmpl w:val="4F4C8408"/>
    <w:lvl w:ilvl="0" w:tplc="F5EAB790">
      <w:start w:val="15"/>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F9864C1"/>
    <w:multiLevelType w:val="hybridMultilevel"/>
    <w:tmpl w:val="1B6C5BD0"/>
    <w:lvl w:ilvl="0" w:tplc="F5EAB790">
      <w:start w:val="15"/>
      <w:numFmt w:val="bullet"/>
      <w:lvlText w:val="-"/>
      <w:lvlJc w:val="left"/>
      <w:pPr>
        <w:ind w:left="720" w:hanging="360"/>
      </w:pPr>
      <w:rPr>
        <w:rFonts w:ascii="Times New Roman" w:eastAsia="Times New Roman" w:hAnsi="Times New Roman"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2741B4E"/>
    <w:multiLevelType w:val="hybridMultilevel"/>
    <w:tmpl w:val="8D4868B6"/>
    <w:lvl w:ilvl="0" w:tplc="F5EAB790">
      <w:start w:val="15"/>
      <w:numFmt w:val="bullet"/>
      <w:lvlText w:val="-"/>
      <w:lvlJc w:val="left"/>
      <w:pPr>
        <w:ind w:left="1296" w:hanging="360"/>
      </w:pPr>
      <w:rPr>
        <w:rFonts w:ascii="Times New Roman" w:eastAsia="Times New Roman" w:hAnsi="Times New Roman" w:cs="Times New Roman" w:hint="default"/>
        <w:b w:val="0"/>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30">
    <w:nsid w:val="73F374E0"/>
    <w:multiLevelType w:val="hybridMultilevel"/>
    <w:tmpl w:val="F5C07946"/>
    <w:lvl w:ilvl="0" w:tplc="F0E654FC">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5452F9B"/>
    <w:multiLevelType w:val="hybridMultilevel"/>
    <w:tmpl w:val="2EAE35E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770B2DEA"/>
    <w:multiLevelType w:val="hybridMultilevel"/>
    <w:tmpl w:val="68F618B2"/>
    <w:lvl w:ilvl="0" w:tplc="040C000F">
      <w:start w:val="1"/>
      <w:numFmt w:val="decimal"/>
      <w:lvlText w:val="%1."/>
      <w:lvlJc w:val="left"/>
      <w:pPr>
        <w:ind w:left="781" w:hanging="360"/>
      </w:pPr>
    </w:lvl>
    <w:lvl w:ilvl="1" w:tplc="040C0019" w:tentative="1">
      <w:start w:val="1"/>
      <w:numFmt w:val="lowerLetter"/>
      <w:lvlText w:val="%2."/>
      <w:lvlJc w:val="left"/>
      <w:pPr>
        <w:ind w:left="1501" w:hanging="360"/>
      </w:pPr>
    </w:lvl>
    <w:lvl w:ilvl="2" w:tplc="040C001B" w:tentative="1">
      <w:start w:val="1"/>
      <w:numFmt w:val="lowerRoman"/>
      <w:lvlText w:val="%3."/>
      <w:lvlJc w:val="right"/>
      <w:pPr>
        <w:ind w:left="2221" w:hanging="180"/>
      </w:pPr>
    </w:lvl>
    <w:lvl w:ilvl="3" w:tplc="040C000F" w:tentative="1">
      <w:start w:val="1"/>
      <w:numFmt w:val="decimal"/>
      <w:lvlText w:val="%4."/>
      <w:lvlJc w:val="left"/>
      <w:pPr>
        <w:ind w:left="2941" w:hanging="360"/>
      </w:pPr>
    </w:lvl>
    <w:lvl w:ilvl="4" w:tplc="040C0019" w:tentative="1">
      <w:start w:val="1"/>
      <w:numFmt w:val="lowerLetter"/>
      <w:lvlText w:val="%5."/>
      <w:lvlJc w:val="left"/>
      <w:pPr>
        <w:ind w:left="3661" w:hanging="360"/>
      </w:pPr>
    </w:lvl>
    <w:lvl w:ilvl="5" w:tplc="040C001B" w:tentative="1">
      <w:start w:val="1"/>
      <w:numFmt w:val="lowerRoman"/>
      <w:lvlText w:val="%6."/>
      <w:lvlJc w:val="right"/>
      <w:pPr>
        <w:ind w:left="4381" w:hanging="180"/>
      </w:pPr>
    </w:lvl>
    <w:lvl w:ilvl="6" w:tplc="040C000F" w:tentative="1">
      <w:start w:val="1"/>
      <w:numFmt w:val="decimal"/>
      <w:lvlText w:val="%7."/>
      <w:lvlJc w:val="left"/>
      <w:pPr>
        <w:ind w:left="5101" w:hanging="360"/>
      </w:pPr>
    </w:lvl>
    <w:lvl w:ilvl="7" w:tplc="040C0019" w:tentative="1">
      <w:start w:val="1"/>
      <w:numFmt w:val="lowerLetter"/>
      <w:lvlText w:val="%8."/>
      <w:lvlJc w:val="left"/>
      <w:pPr>
        <w:ind w:left="5821" w:hanging="360"/>
      </w:pPr>
    </w:lvl>
    <w:lvl w:ilvl="8" w:tplc="040C001B" w:tentative="1">
      <w:start w:val="1"/>
      <w:numFmt w:val="lowerRoman"/>
      <w:lvlText w:val="%9."/>
      <w:lvlJc w:val="right"/>
      <w:pPr>
        <w:ind w:left="6541" w:hanging="180"/>
      </w:pPr>
    </w:lvl>
  </w:abstractNum>
  <w:abstractNum w:abstractNumId="33">
    <w:nsid w:val="77B0672B"/>
    <w:multiLevelType w:val="hybridMultilevel"/>
    <w:tmpl w:val="D294FB92"/>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8674CC5"/>
    <w:multiLevelType w:val="hybridMultilevel"/>
    <w:tmpl w:val="B93235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3"/>
  </w:num>
  <w:num w:numId="4">
    <w:abstractNumId w:val="26"/>
  </w:num>
  <w:num w:numId="5">
    <w:abstractNumId w:val="33"/>
  </w:num>
  <w:num w:numId="6">
    <w:abstractNumId w:val="13"/>
  </w:num>
  <w:num w:numId="7">
    <w:abstractNumId w:val="20"/>
  </w:num>
  <w:num w:numId="8">
    <w:abstractNumId w:val="2"/>
  </w:num>
  <w:num w:numId="9">
    <w:abstractNumId w:val="7"/>
  </w:num>
  <w:num w:numId="10">
    <w:abstractNumId w:val="17"/>
  </w:num>
  <w:num w:numId="11">
    <w:abstractNumId w:val="14"/>
  </w:num>
  <w:num w:numId="12">
    <w:abstractNumId w:val="32"/>
  </w:num>
  <w:num w:numId="13">
    <w:abstractNumId w:val="1"/>
  </w:num>
  <w:num w:numId="14">
    <w:abstractNumId w:val="19"/>
  </w:num>
  <w:num w:numId="15">
    <w:abstractNumId w:val="30"/>
  </w:num>
  <w:num w:numId="16">
    <w:abstractNumId w:val="10"/>
  </w:num>
  <w:num w:numId="17">
    <w:abstractNumId w:val="25"/>
  </w:num>
  <w:num w:numId="18">
    <w:abstractNumId w:val="21"/>
  </w:num>
  <w:num w:numId="19">
    <w:abstractNumId w:val="34"/>
  </w:num>
  <w:num w:numId="20">
    <w:abstractNumId w:val="0"/>
  </w:num>
  <w:num w:numId="21">
    <w:abstractNumId w:val="3"/>
  </w:num>
  <w:num w:numId="22">
    <w:abstractNumId w:val="12"/>
  </w:num>
  <w:num w:numId="23">
    <w:abstractNumId w:val="5"/>
  </w:num>
  <w:num w:numId="24">
    <w:abstractNumId w:val="31"/>
  </w:num>
  <w:num w:numId="25">
    <w:abstractNumId w:val="8"/>
  </w:num>
  <w:num w:numId="26">
    <w:abstractNumId w:val="22"/>
  </w:num>
  <w:num w:numId="27">
    <w:abstractNumId w:val="6"/>
  </w:num>
  <w:num w:numId="28">
    <w:abstractNumId w:val="15"/>
  </w:num>
  <w:num w:numId="29">
    <w:abstractNumId w:val="4"/>
  </w:num>
  <w:num w:numId="30">
    <w:abstractNumId w:val="16"/>
  </w:num>
  <w:num w:numId="31">
    <w:abstractNumId w:val="24"/>
  </w:num>
  <w:num w:numId="32">
    <w:abstractNumId w:val="28"/>
  </w:num>
  <w:num w:numId="33">
    <w:abstractNumId w:val="29"/>
  </w:num>
  <w:num w:numId="34">
    <w:abstractNumId w:val="11"/>
  </w:num>
  <w:num w:numId="35">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1A"/>
    <w:rsid w:val="00000954"/>
    <w:rsid w:val="00003A07"/>
    <w:rsid w:val="00003B2C"/>
    <w:rsid w:val="0000461C"/>
    <w:rsid w:val="00005CB3"/>
    <w:rsid w:val="00007D87"/>
    <w:rsid w:val="00010431"/>
    <w:rsid w:val="00010AE1"/>
    <w:rsid w:val="00010D1F"/>
    <w:rsid w:val="00013F36"/>
    <w:rsid w:val="00014753"/>
    <w:rsid w:val="000150D9"/>
    <w:rsid w:val="000157CC"/>
    <w:rsid w:val="00016BB5"/>
    <w:rsid w:val="000230DE"/>
    <w:rsid w:val="00025275"/>
    <w:rsid w:val="00026FC3"/>
    <w:rsid w:val="00027509"/>
    <w:rsid w:val="00027650"/>
    <w:rsid w:val="00030313"/>
    <w:rsid w:val="00034EA7"/>
    <w:rsid w:val="0003519B"/>
    <w:rsid w:val="00041F4A"/>
    <w:rsid w:val="00043531"/>
    <w:rsid w:val="00044097"/>
    <w:rsid w:val="000441C3"/>
    <w:rsid w:val="00044C52"/>
    <w:rsid w:val="00044C93"/>
    <w:rsid w:val="00045DA5"/>
    <w:rsid w:val="000471BE"/>
    <w:rsid w:val="00050323"/>
    <w:rsid w:val="00052513"/>
    <w:rsid w:val="00052A66"/>
    <w:rsid w:val="00052CE8"/>
    <w:rsid w:val="00054922"/>
    <w:rsid w:val="00054AA6"/>
    <w:rsid w:val="000554D9"/>
    <w:rsid w:val="0005790A"/>
    <w:rsid w:val="00057D82"/>
    <w:rsid w:val="00061294"/>
    <w:rsid w:val="000659E7"/>
    <w:rsid w:val="0006689D"/>
    <w:rsid w:val="00066BF7"/>
    <w:rsid w:val="0007085B"/>
    <w:rsid w:val="0007087E"/>
    <w:rsid w:val="00072F8B"/>
    <w:rsid w:val="00074A0D"/>
    <w:rsid w:val="00075219"/>
    <w:rsid w:val="00076A16"/>
    <w:rsid w:val="00077296"/>
    <w:rsid w:val="00082062"/>
    <w:rsid w:val="00082DE4"/>
    <w:rsid w:val="0008375D"/>
    <w:rsid w:val="00083C54"/>
    <w:rsid w:val="000868AF"/>
    <w:rsid w:val="00086999"/>
    <w:rsid w:val="000879C6"/>
    <w:rsid w:val="000977CE"/>
    <w:rsid w:val="000A0B03"/>
    <w:rsid w:val="000A1A60"/>
    <w:rsid w:val="000A238D"/>
    <w:rsid w:val="000A3C78"/>
    <w:rsid w:val="000A3D4E"/>
    <w:rsid w:val="000A6410"/>
    <w:rsid w:val="000B1102"/>
    <w:rsid w:val="000B16AF"/>
    <w:rsid w:val="000B23ED"/>
    <w:rsid w:val="000B25C3"/>
    <w:rsid w:val="000B3662"/>
    <w:rsid w:val="000B422F"/>
    <w:rsid w:val="000B5DB6"/>
    <w:rsid w:val="000B6A6A"/>
    <w:rsid w:val="000C09F0"/>
    <w:rsid w:val="000C1256"/>
    <w:rsid w:val="000C234C"/>
    <w:rsid w:val="000C2EB5"/>
    <w:rsid w:val="000C59D3"/>
    <w:rsid w:val="000C7116"/>
    <w:rsid w:val="000C72DC"/>
    <w:rsid w:val="000C7623"/>
    <w:rsid w:val="000D1167"/>
    <w:rsid w:val="000D22A1"/>
    <w:rsid w:val="000D2440"/>
    <w:rsid w:val="000D511D"/>
    <w:rsid w:val="000D7BB1"/>
    <w:rsid w:val="000D7EAF"/>
    <w:rsid w:val="000E23CB"/>
    <w:rsid w:val="000E7335"/>
    <w:rsid w:val="000F1391"/>
    <w:rsid w:val="000F4422"/>
    <w:rsid w:val="000F55CD"/>
    <w:rsid w:val="000F6B33"/>
    <w:rsid w:val="000F6C1B"/>
    <w:rsid w:val="00104940"/>
    <w:rsid w:val="00104C13"/>
    <w:rsid w:val="00106D92"/>
    <w:rsid w:val="00111863"/>
    <w:rsid w:val="00114DAC"/>
    <w:rsid w:val="001150D8"/>
    <w:rsid w:val="00116107"/>
    <w:rsid w:val="00117200"/>
    <w:rsid w:val="0012150A"/>
    <w:rsid w:val="00121B5E"/>
    <w:rsid w:val="00121E95"/>
    <w:rsid w:val="001229AB"/>
    <w:rsid w:val="001230EF"/>
    <w:rsid w:val="00125A1C"/>
    <w:rsid w:val="00125B4E"/>
    <w:rsid w:val="00125BCE"/>
    <w:rsid w:val="001262C7"/>
    <w:rsid w:val="00127C6C"/>
    <w:rsid w:val="00131A74"/>
    <w:rsid w:val="00131E08"/>
    <w:rsid w:val="00133DA9"/>
    <w:rsid w:val="001360C4"/>
    <w:rsid w:val="001422A7"/>
    <w:rsid w:val="00143156"/>
    <w:rsid w:val="00144E50"/>
    <w:rsid w:val="00144FF3"/>
    <w:rsid w:val="00145506"/>
    <w:rsid w:val="00146FD2"/>
    <w:rsid w:val="00152137"/>
    <w:rsid w:val="0015378F"/>
    <w:rsid w:val="00153DD9"/>
    <w:rsid w:val="00156DA8"/>
    <w:rsid w:val="00157AD2"/>
    <w:rsid w:val="001605D0"/>
    <w:rsid w:val="00161445"/>
    <w:rsid w:val="00161B47"/>
    <w:rsid w:val="00163260"/>
    <w:rsid w:val="001632CE"/>
    <w:rsid w:val="00163E94"/>
    <w:rsid w:val="00164ADB"/>
    <w:rsid w:val="001656C8"/>
    <w:rsid w:val="00166103"/>
    <w:rsid w:val="00167E67"/>
    <w:rsid w:val="00167FEB"/>
    <w:rsid w:val="0017013B"/>
    <w:rsid w:val="00171B61"/>
    <w:rsid w:val="0017415A"/>
    <w:rsid w:val="00174652"/>
    <w:rsid w:val="00174AC7"/>
    <w:rsid w:val="001767C0"/>
    <w:rsid w:val="00176F56"/>
    <w:rsid w:val="001777BF"/>
    <w:rsid w:val="00180C05"/>
    <w:rsid w:val="00180D28"/>
    <w:rsid w:val="0018146A"/>
    <w:rsid w:val="00183CA5"/>
    <w:rsid w:val="001860CB"/>
    <w:rsid w:val="00187921"/>
    <w:rsid w:val="00193A0F"/>
    <w:rsid w:val="0019456C"/>
    <w:rsid w:val="0019596B"/>
    <w:rsid w:val="00195DDF"/>
    <w:rsid w:val="00195EB5"/>
    <w:rsid w:val="001979A0"/>
    <w:rsid w:val="001A1EA8"/>
    <w:rsid w:val="001A240E"/>
    <w:rsid w:val="001A2FE3"/>
    <w:rsid w:val="001A34FE"/>
    <w:rsid w:val="001A4EA1"/>
    <w:rsid w:val="001A6995"/>
    <w:rsid w:val="001B2FB1"/>
    <w:rsid w:val="001B45A7"/>
    <w:rsid w:val="001B774C"/>
    <w:rsid w:val="001C0207"/>
    <w:rsid w:val="001C0967"/>
    <w:rsid w:val="001C09C4"/>
    <w:rsid w:val="001C57CF"/>
    <w:rsid w:val="001C59E3"/>
    <w:rsid w:val="001C6927"/>
    <w:rsid w:val="001C6B00"/>
    <w:rsid w:val="001D387E"/>
    <w:rsid w:val="001D489E"/>
    <w:rsid w:val="001D56BF"/>
    <w:rsid w:val="001D654D"/>
    <w:rsid w:val="001E4607"/>
    <w:rsid w:val="001E675F"/>
    <w:rsid w:val="001E6C63"/>
    <w:rsid w:val="001E7490"/>
    <w:rsid w:val="001E777F"/>
    <w:rsid w:val="001F21AF"/>
    <w:rsid w:val="00200072"/>
    <w:rsid w:val="002022FF"/>
    <w:rsid w:val="002041B9"/>
    <w:rsid w:val="0020456B"/>
    <w:rsid w:val="0020479C"/>
    <w:rsid w:val="00204E7F"/>
    <w:rsid w:val="00204FA7"/>
    <w:rsid w:val="002064CA"/>
    <w:rsid w:val="00206FE1"/>
    <w:rsid w:val="0020725D"/>
    <w:rsid w:val="00207D6D"/>
    <w:rsid w:val="00210F82"/>
    <w:rsid w:val="0021387B"/>
    <w:rsid w:val="00213BCF"/>
    <w:rsid w:val="00214AA4"/>
    <w:rsid w:val="00216051"/>
    <w:rsid w:val="00216FC9"/>
    <w:rsid w:val="0022128C"/>
    <w:rsid w:val="00222679"/>
    <w:rsid w:val="00223F92"/>
    <w:rsid w:val="00224613"/>
    <w:rsid w:val="00226967"/>
    <w:rsid w:val="00231423"/>
    <w:rsid w:val="0023236A"/>
    <w:rsid w:val="0023385D"/>
    <w:rsid w:val="0023438B"/>
    <w:rsid w:val="00237B64"/>
    <w:rsid w:val="002400FC"/>
    <w:rsid w:val="00240919"/>
    <w:rsid w:val="00245C29"/>
    <w:rsid w:val="00246011"/>
    <w:rsid w:val="002466B4"/>
    <w:rsid w:val="002471DD"/>
    <w:rsid w:val="00251A0E"/>
    <w:rsid w:val="00251AE4"/>
    <w:rsid w:val="0025250A"/>
    <w:rsid w:val="0025318C"/>
    <w:rsid w:val="0025387F"/>
    <w:rsid w:val="002543AD"/>
    <w:rsid w:val="00254A34"/>
    <w:rsid w:val="00256E3F"/>
    <w:rsid w:val="002570C3"/>
    <w:rsid w:val="002610A5"/>
    <w:rsid w:val="0027331D"/>
    <w:rsid w:val="00273DC0"/>
    <w:rsid w:val="00276471"/>
    <w:rsid w:val="00276F5C"/>
    <w:rsid w:val="002806D3"/>
    <w:rsid w:val="00283A9B"/>
    <w:rsid w:val="002865A6"/>
    <w:rsid w:val="0028694A"/>
    <w:rsid w:val="00287AE2"/>
    <w:rsid w:val="0029067D"/>
    <w:rsid w:val="002907EE"/>
    <w:rsid w:val="002912F1"/>
    <w:rsid w:val="00291565"/>
    <w:rsid w:val="002927E4"/>
    <w:rsid w:val="002932B8"/>
    <w:rsid w:val="00295B20"/>
    <w:rsid w:val="00297FD7"/>
    <w:rsid w:val="002A0ADE"/>
    <w:rsid w:val="002A1664"/>
    <w:rsid w:val="002A1EE3"/>
    <w:rsid w:val="002A32DD"/>
    <w:rsid w:val="002A3C30"/>
    <w:rsid w:val="002A4F7D"/>
    <w:rsid w:val="002A54CC"/>
    <w:rsid w:val="002A779F"/>
    <w:rsid w:val="002B107C"/>
    <w:rsid w:val="002B20E0"/>
    <w:rsid w:val="002B5D86"/>
    <w:rsid w:val="002C1461"/>
    <w:rsid w:val="002C35D0"/>
    <w:rsid w:val="002C372A"/>
    <w:rsid w:val="002C4098"/>
    <w:rsid w:val="002C6F47"/>
    <w:rsid w:val="002D0158"/>
    <w:rsid w:val="002D3A51"/>
    <w:rsid w:val="002D41F0"/>
    <w:rsid w:val="002D5801"/>
    <w:rsid w:val="002E030C"/>
    <w:rsid w:val="002E2CE2"/>
    <w:rsid w:val="002E54CC"/>
    <w:rsid w:val="002E54D3"/>
    <w:rsid w:val="002E598A"/>
    <w:rsid w:val="002E5BAB"/>
    <w:rsid w:val="002E5BCE"/>
    <w:rsid w:val="002E5EE7"/>
    <w:rsid w:val="002E6B02"/>
    <w:rsid w:val="002F0600"/>
    <w:rsid w:val="002F0EC3"/>
    <w:rsid w:val="002F2095"/>
    <w:rsid w:val="002F2763"/>
    <w:rsid w:val="002F4C6E"/>
    <w:rsid w:val="002F550F"/>
    <w:rsid w:val="002F64FE"/>
    <w:rsid w:val="002F6BC7"/>
    <w:rsid w:val="002F75AF"/>
    <w:rsid w:val="00303995"/>
    <w:rsid w:val="00306624"/>
    <w:rsid w:val="003107D5"/>
    <w:rsid w:val="00310DF4"/>
    <w:rsid w:val="00310FA0"/>
    <w:rsid w:val="0031281E"/>
    <w:rsid w:val="00312827"/>
    <w:rsid w:val="00314974"/>
    <w:rsid w:val="00315921"/>
    <w:rsid w:val="003159C6"/>
    <w:rsid w:val="00321165"/>
    <w:rsid w:val="00321C56"/>
    <w:rsid w:val="003228CE"/>
    <w:rsid w:val="00323AC1"/>
    <w:rsid w:val="0032562D"/>
    <w:rsid w:val="00332220"/>
    <w:rsid w:val="00336A33"/>
    <w:rsid w:val="00343A69"/>
    <w:rsid w:val="00343D07"/>
    <w:rsid w:val="003449FE"/>
    <w:rsid w:val="00346B76"/>
    <w:rsid w:val="0034716C"/>
    <w:rsid w:val="003512D5"/>
    <w:rsid w:val="003514E3"/>
    <w:rsid w:val="00352B6B"/>
    <w:rsid w:val="00355080"/>
    <w:rsid w:val="00355A89"/>
    <w:rsid w:val="00355E6C"/>
    <w:rsid w:val="00356878"/>
    <w:rsid w:val="00356FE3"/>
    <w:rsid w:val="0036071E"/>
    <w:rsid w:val="0036136C"/>
    <w:rsid w:val="00362C01"/>
    <w:rsid w:val="00362FBA"/>
    <w:rsid w:val="00363417"/>
    <w:rsid w:val="0036487F"/>
    <w:rsid w:val="00366292"/>
    <w:rsid w:val="00366A77"/>
    <w:rsid w:val="00366D10"/>
    <w:rsid w:val="00367876"/>
    <w:rsid w:val="00367CD9"/>
    <w:rsid w:val="003705BC"/>
    <w:rsid w:val="0037107B"/>
    <w:rsid w:val="00372A8E"/>
    <w:rsid w:val="00373C5E"/>
    <w:rsid w:val="00375411"/>
    <w:rsid w:val="003764D8"/>
    <w:rsid w:val="00376F9F"/>
    <w:rsid w:val="00377DCF"/>
    <w:rsid w:val="00382061"/>
    <w:rsid w:val="00384044"/>
    <w:rsid w:val="00386E7C"/>
    <w:rsid w:val="0039271F"/>
    <w:rsid w:val="0039306B"/>
    <w:rsid w:val="00394260"/>
    <w:rsid w:val="003942BE"/>
    <w:rsid w:val="00395E13"/>
    <w:rsid w:val="003A32DA"/>
    <w:rsid w:val="003A6E8B"/>
    <w:rsid w:val="003A7519"/>
    <w:rsid w:val="003B1C30"/>
    <w:rsid w:val="003B4B2A"/>
    <w:rsid w:val="003B5B03"/>
    <w:rsid w:val="003C4673"/>
    <w:rsid w:val="003C46E4"/>
    <w:rsid w:val="003C551B"/>
    <w:rsid w:val="003C590A"/>
    <w:rsid w:val="003C5ECE"/>
    <w:rsid w:val="003C71D8"/>
    <w:rsid w:val="003C7683"/>
    <w:rsid w:val="003D1BCA"/>
    <w:rsid w:val="003D376B"/>
    <w:rsid w:val="003D3FCC"/>
    <w:rsid w:val="003D4091"/>
    <w:rsid w:val="003D5875"/>
    <w:rsid w:val="003D5C1C"/>
    <w:rsid w:val="003D7D98"/>
    <w:rsid w:val="003E0214"/>
    <w:rsid w:val="003E033D"/>
    <w:rsid w:val="003E34DA"/>
    <w:rsid w:val="003E39B9"/>
    <w:rsid w:val="003E3ACC"/>
    <w:rsid w:val="003E3BFA"/>
    <w:rsid w:val="003E41B8"/>
    <w:rsid w:val="003F04FB"/>
    <w:rsid w:val="003F13AC"/>
    <w:rsid w:val="003F1B06"/>
    <w:rsid w:val="003F4D23"/>
    <w:rsid w:val="003F5A1F"/>
    <w:rsid w:val="003F5ACF"/>
    <w:rsid w:val="003F6CBA"/>
    <w:rsid w:val="003F7D32"/>
    <w:rsid w:val="00400AEC"/>
    <w:rsid w:val="004011E4"/>
    <w:rsid w:val="00404F11"/>
    <w:rsid w:val="0040531D"/>
    <w:rsid w:val="0040722F"/>
    <w:rsid w:val="00407423"/>
    <w:rsid w:val="004074AA"/>
    <w:rsid w:val="0041044E"/>
    <w:rsid w:val="00411621"/>
    <w:rsid w:val="00411D41"/>
    <w:rsid w:val="00413837"/>
    <w:rsid w:val="00420E94"/>
    <w:rsid w:val="0042203E"/>
    <w:rsid w:val="004220ED"/>
    <w:rsid w:val="00423875"/>
    <w:rsid w:val="00426134"/>
    <w:rsid w:val="0042760B"/>
    <w:rsid w:val="00427C14"/>
    <w:rsid w:val="00430C7C"/>
    <w:rsid w:val="00430F39"/>
    <w:rsid w:val="00431F5F"/>
    <w:rsid w:val="0043284D"/>
    <w:rsid w:val="00435475"/>
    <w:rsid w:val="00435572"/>
    <w:rsid w:val="00436135"/>
    <w:rsid w:val="00440153"/>
    <w:rsid w:val="004412CF"/>
    <w:rsid w:val="004419B1"/>
    <w:rsid w:val="00441F3E"/>
    <w:rsid w:val="0044262B"/>
    <w:rsid w:val="00442B13"/>
    <w:rsid w:val="00442DC9"/>
    <w:rsid w:val="004440CC"/>
    <w:rsid w:val="00444108"/>
    <w:rsid w:val="00446BE2"/>
    <w:rsid w:val="004475DA"/>
    <w:rsid w:val="00447EE4"/>
    <w:rsid w:val="004522F9"/>
    <w:rsid w:val="00456329"/>
    <w:rsid w:val="00460599"/>
    <w:rsid w:val="00460ACF"/>
    <w:rsid w:val="00464C7D"/>
    <w:rsid w:val="00467076"/>
    <w:rsid w:val="0046711F"/>
    <w:rsid w:val="0047336A"/>
    <w:rsid w:val="00473E87"/>
    <w:rsid w:val="00476C1B"/>
    <w:rsid w:val="004823A7"/>
    <w:rsid w:val="004823F6"/>
    <w:rsid w:val="0048358D"/>
    <w:rsid w:val="00483953"/>
    <w:rsid w:val="00490C89"/>
    <w:rsid w:val="004921CA"/>
    <w:rsid w:val="004944EE"/>
    <w:rsid w:val="0049506C"/>
    <w:rsid w:val="004A02E5"/>
    <w:rsid w:val="004A16DF"/>
    <w:rsid w:val="004A359B"/>
    <w:rsid w:val="004A43FF"/>
    <w:rsid w:val="004A6306"/>
    <w:rsid w:val="004A6A27"/>
    <w:rsid w:val="004B05A6"/>
    <w:rsid w:val="004B150F"/>
    <w:rsid w:val="004B33C8"/>
    <w:rsid w:val="004B50ED"/>
    <w:rsid w:val="004B5707"/>
    <w:rsid w:val="004B7126"/>
    <w:rsid w:val="004C1A08"/>
    <w:rsid w:val="004C3EE8"/>
    <w:rsid w:val="004C6055"/>
    <w:rsid w:val="004C78F0"/>
    <w:rsid w:val="004D2372"/>
    <w:rsid w:val="004D463D"/>
    <w:rsid w:val="004D6D4B"/>
    <w:rsid w:val="004D7219"/>
    <w:rsid w:val="004D7FC4"/>
    <w:rsid w:val="004E38AE"/>
    <w:rsid w:val="004E4C57"/>
    <w:rsid w:val="004E59C0"/>
    <w:rsid w:val="004F0E7F"/>
    <w:rsid w:val="004F24F5"/>
    <w:rsid w:val="004F39A9"/>
    <w:rsid w:val="004F4DBD"/>
    <w:rsid w:val="00503FFF"/>
    <w:rsid w:val="005042D1"/>
    <w:rsid w:val="00504923"/>
    <w:rsid w:val="005056F3"/>
    <w:rsid w:val="00505C19"/>
    <w:rsid w:val="00510198"/>
    <w:rsid w:val="00511662"/>
    <w:rsid w:val="00511A81"/>
    <w:rsid w:val="00512F4A"/>
    <w:rsid w:val="005131F1"/>
    <w:rsid w:val="00515831"/>
    <w:rsid w:val="005163AA"/>
    <w:rsid w:val="0052525F"/>
    <w:rsid w:val="00525D77"/>
    <w:rsid w:val="00530200"/>
    <w:rsid w:val="00531516"/>
    <w:rsid w:val="00532A5A"/>
    <w:rsid w:val="00532AD4"/>
    <w:rsid w:val="00533BD5"/>
    <w:rsid w:val="005349C3"/>
    <w:rsid w:val="00535F7F"/>
    <w:rsid w:val="005404D0"/>
    <w:rsid w:val="00541706"/>
    <w:rsid w:val="00543155"/>
    <w:rsid w:val="005443CD"/>
    <w:rsid w:val="005449F6"/>
    <w:rsid w:val="00546353"/>
    <w:rsid w:val="00550DCF"/>
    <w:rsid w:val="00550EAA"/>
    <w:rsid w:val="00552E42"/>
    <w:rsid w:val="005537C1"/>
    <w:rsid w:val="005547CD"/>
    <w:rsid w:val="00554E2A"/>
    <w:rsid w:val="00554EDF"/>
    <w:rsid w:val="005557B9"/>
    <w:rsid w:val="00556B2F"/>
    <w:rsid w:val="00557A3E"/>
    <w:rsid w:val="00557FBD"/>
    <w:rsid w:val="00560621"/>
    <w:rsid w:val="005621D7"/>
    <w:rsid w:val="00562582"/>
    <w:rsid w:val="005630FB"/>
    <w:rsid w:val="005633DA"/>
    <w:rsid w:val="00563687"/>
    <w:rsid w:val="0057342A"/>
    <w:rsid w:val="00574BD1"/>
    <w:rsid w:val="0058301F"/>
    <w:rsid w:val="00583BD6"/>
    <w:rsid w:val="00583F35"/>
    <w:rsid w:val="005866FF"/>
    <w:rsid w:val="00593723"/>
    <w:rsid w:val="00593DA7"/>
    <w:rsid w:val="005A0AF4"/>
    <w:rsid w:val="005A39C2"/>
    <w:rsid w:val="005A426A"/>
    <w:rsid w:val="005A46D9"/>
    <w:rsid w:val="005A625D"/>
    <w:rsid w:val="005A6A29"/>
    <w:rsid w:val="005A6D0E"/>
    <w:rsid w:val="005B1A5C"/>
    <w:rsid w:val="005B25DF"/>
    <w:rsid w:val="005B740A"/>
    <w:rsid w:val="005C2C5B"/>
    <w:rsid w:val="005C3506"/>
    <w:rsid w:val="005C40C2"/>
    <w:rsid w:val="005C59FD"/>
    <w:rsid w:val="005C75B9"/>
    <w:rsid w:val="005D3F49"/>
    <w:rsid w:val="005D554A"/>
    <w:rsid w:val="005D6D2C"/>
    <w:rsid w:val="005E6051"/>
    <w:rsid w:val="005E71B7"/>
    <w:rsid w:val="005E74C6"/>
    <w:rsid w:val="005F1C34"/>
    <w:rsid w:val="005F2EB0"/>
    <w:rsid w:val="005F4E80"/>
    <w:rsid w:val="00600906"/>
    <w:rsid w:val="00601445"/>
    <w:rsid w:val="00601BBB"/>
    <w:rsid w:val="00604603"/>
    <w:rsid w:val="006054AB"/>
    <w:rsid w:val="00610A52"/>
    <w:rsid w:val="00610B70"/>
    <w:rsid w:val="00610CBE"/>
    <w:rsid w:val="00611AEE"/>
    <w:rsid w:val="00611D57"/>
    <w:rsid w:val="00621415"/>
    <w:rsid w:val="006214D8"/>
    <w:rsid w:val="006231E3"/>
    <w:rsid w:val="006235F0"/>
    <w:rsid w:val="006258FE"/>
    <w:rsid w:val="006260CD"/>
    <w:rsid w:val="0062629A"/>
    <w:rsid w:val="00626F49"/>
    <w:rsid w:val="0062727D"/>
    <w:rsid w:val="00630340"/>
    <w:rsid w:val="00631B14"/>
    <w:rsid w:val="00634592"/>
    <w:rsid w:val="00635EF5"/>
    <w:rsid w:val="0063634E"/>
    <w:rsid w:val="00636BFA"/>
    <w:rsid w:val="006378E9"/>
    <w:rsid w:val="00640D8A"/>
    <w:rsid w:val="006422BF"/>
    <w:rsid w:val="006461AC"/>
    <w:rsid w:val="006467B6"/>
    <w:rsid w:val="006505FF"/>
    <w:rsid w:val="00651CDB"/>
    <w:rsid w:val="006531AE"/>
    <w:rsid w:val="00654869"/>
    <w:rsid w:val="00654C83"/>
    <w:rsid w:val="00654D16"/>
    <w:rsid w:val="00654F61"/>
    <w:rsid w:val="006552F7"/>
    <w:rsid w:val="006555E1"/>
    <w:rsid w:val="00656742"/>
    <w:rsid w:val="00657B51"/>
    <w:rsid w:val="006614C5"/>
    <w:rsid w:val="00661683"/>
    <w:rsid w:val="00663330"/>
    <w:rsid w:val="00665B9D"/>
    <w:rsid w:val="00666104"/>
    <w:rsid w:val="0067001F"/>
    <w:rsid w:val="00671FBB"/>
    <w:rsid w:val="00672C30"/>
    <w:rsid w:val="00672E3C"/>
    <w:rsid w:val="00674713"/>
    <w:rsid w:val="00677F05"/>
    <w:rsid w:val="0068078A"/>
    <w:rsid w:val="0068262F"/>
    <w:rsid w:val="00682AD8"/>
    <w:rsid w:val="00683905"/>
    <w:rsid w:val="00690481"/>
    <w:rsid w:val="00691C34"/>
    <w:rsid w:val="00693CA0"/>
    <w:rsid w:val="006948F8"/>
    <w:rsid w:val="006970E5"/>
    <w:rsid w:val="006976A7"/>
    <w:rsid w:val="006A01E5"/>
    <w:rsid w:val="006A0533"/>
    <w:rsid w:val="006A0989"/>
    <w:rsid w:val="006A2135"/>
    <w:rsid w:val="006A2304"/>
    <w:rsid w:val="006A4E09"/>
    <w:rsid w:val="006A544D"/>
    <w:rsid w:val="006B0CB1"/>
    <w:rsid w:val="006B0F9B"/>
    <w:rsid w:val="006B16B7"/>
    <w:rsid w:val="006B373C"/>
    <w:rsid w:val="006B5AA0"/>
    <w:rsid w:val="006B5AC3"/>
    <w:rsid w:val="006B5F48"/>
    <w:rsid w:val="006B62FD"/>
    <w:rsid w:val="006B66C2"/>
    <w:rsid w:val="006B7A0A"/>
    <w:rsid w:val="006C03DE"/>
    <w:rsid w:val="006C1720"/>
    <w:rsid w:val="006C2DF0"/>
    <w:rsid w:val="006C3C9E"/>
    <w:rsid w:val="006C4922"/>
    <w:rsid w:val="006C55CB"/>
    <w:rsid w:val="006C6729"/>
    <w:rsid w:val="006C6E0D"/>
    <w:rsid w:val="006C738C"/>
    <w:rsid w:val="006C7AD8"/>
    <w:rsid w:val="006D02DF"/>
    <w:rsid w:val="006D04AF"/>
    <w:rsid w:val="006D192E"/>
    <w:rsid w:val="006D46A0"/>
    <w:rsid w:val="006D536C"/>
    <w:rsid w:val="006D57EE"/>
    <w:rsid w:val="006E26DA"/>
    <w:rsid w:val="006E314B"/>
    <w:rsid w:val="006E4139"/>
    <w:rsid w:val="006E4EE9"/>
    <w:rsid w:val="006E6391"/>
    <w:rsid w:val="006E6B47"/>
    <w:rsid w:val="006E6D74"/>
    <w:rsid w:val="006E7E62"/>
    <w:rsid w:val="006E7E75"/>
    <w:rsid w:val="006F0B7F"/>
    <w:rsid w:val="006F14AD"/>
    <w:rsid w:val="006F1BA8"/>
    <w:rsid w:val="006F1D80"/>
    <w:rsid w:val="006F2291"/>
    <w:rsid w:val="006F387C"/>
    <w:rsid w:val="006F3D29"/>
    <w:rsid w:val="006F6171"/>
    <w:rsid w:val="00700111"/>
    <w:rsid w:val="007015B7"/>
    <w:rsid w:val="007025A7"/>
    <w:rsid w:val="007058F1"/>
    <w:rsid w:val="00710997"/>
    <w:rsid w:val="007116ED"/>
    <w:rsid w:val="00711E03"/>
    <w:rsid w:val="0071285D"/>
    <w:rsid w:val="00713DAE"/>
    <w:rsid w:val="00715896"/>
    <w:rsid w:val="00720354"/>
    <w:rsid w:val="007204E6"/>
    <w:rsid w:val="007220C4"/>
    <w:rsid w:val="007225AE"/>
    <w:rsid w:val="0072352C"/>
    <w:rsid w:val="00724C31"/>
    <w:rsid w:val="007264D9"/>
    <w:rsid w:val="00731F8B"/>
    <w:rsid w:val="0073402F"/>
    <w:rsid w:val="00734AB0"/>
    <w:rsid w:val="0073682E"/>
    <w:rsid w:val="00737C2A"/>
    <w:rsid w:val="007425FD"/>
    <w:rsid w:val="00743D12"/>
    <w:rsid w:val="007448AF"/>
    <w:rsid w:val="00745500"/>
    <w:rsid w:val="00745C6C"/>
    <w:rsid w:val="00746C11"/>
    <w:rsid w:val="00747A37"/>
    <w:rsid w:val="007512C5"/>
    <w:rsid w:val="007520FD"/>
    <w:rsid w:val="00752434"/>
    <w:rsid w:val="007532A6"/>
    <w:rsid w:val="007552FD"/>
    <w:rsid w:val="0075708A"/>
    <w:rsid w:val="00762304"/>
    <w:rsid w:val="007628D8"/>
    <w:rsid w:val="007636DD"/>
    <w:rsid w:val="00764762"/>
    <w:rsid w:val="00766508"/>
    <w:rsid w:val="007675AA"/>
    <w:rsid w:val="007735DC"/>
    <w:rsid w:val="007744C9"/>
    <w:rsid w:val="007760CF"/>
    <w:rsid w:val="00777A6A"/>
    <w:rsid w:val="007803F4"/>
    <w:rsid w:val="007826A2"/>
    <w:rsid w:val="00782E3E"/>
    <w:rsid w:val="007839AC"/>
    <w:rsid w:val="00783A19"/>
    <w:rsid w:val="00793A93"/>
    <w:rsid w:val="007946A9"/>
    <w:rsid w:val="00795324"/>
    <w:rsid w:val="00797749"/>
    <w:rsid w:val="007A0569"/>
    <w:rsid w:val="007A0994"/>
    <w:rsid w:val="007A15A3"/>
    <w:rsid w:val="007A2872"/>
    <w:rsid w:val="007A2E2A"/>
    <w:rsid w:val="007A43AB"/>
    <w:rsid w:val="007A59F9"/>
    <w:rsid w:val="007A5D8E"/>
    <w:rsid w:val="007A5E55"/>
    <w:rsid w:val="007A6DCA"/>
    <w:rsid w:val="007B5573"/>
    <w:rsid w:val="007B590D"/>
    <w:rsid w:val="007B75E3"/>
    <w:rsid w:val="007C1605"/>
    <w:rsid w:val="007C17C5"/>
    <w:rsid w:val="007C1FDD"/>
    <w:rsid w:val="007C23A2"/>
    <w:rsid w:val="007C452C"/>
    <w:rsid w:val="007C5AC5"/>
    <w:rsid w:val="007C6C58"/>
    <w:rsid w:val="007C7165"/>
    <w:rsid w:val="007C7E19"/>
    <w:rsid w:val="007D066C"/>
    <w:rsid w:val="007D335F"/>
    <w:rsid w:val="007D4547"/>
    <w:rsid w:val="007D4EF4"/>
    <w:rsid w:val="007D612E"/>
    <w:rsid w:val="007D6E66"/>
    <w:rsid w:val="007D7AFF"/>
    <w:rsid w:val="007E19B2"/>
    <w:rsid w:val="007E5535"/>
    <w:rsid w:val="007E7570"/>
    <w:rsid w:val="007F2907"/>
    <w:rsid w:val="007F5808"/>
    <w:rsid w:val="007F5EC1"/>
    <w:rsid w:val="007F7E50"/>
    <w:rsid w:val="0080093B"/>
    <w:rsid w:val="0080199B"/>
    <w:rsid w:val="0080367D"/>
    <w:rsid w:val="0080450B"/>
    <w:rsid w:val="00805D1A"/>
    <w:rsid w:val="00807628"/>
    <w:rsid w:val="00807C6A"/>
    <w:rsid w:val="00811CBE"/>
    <w:rsid w:val="00812A5A"/>
    <w:rsid w:val="00814440"/>
    <w:rsid w:val="0081576C"/>
    <w:rsid w:val="00816B32"/>
    <w:rsid w:val="00817DC2"/>
    <w:rsid w:val="00817F52"/>
    <w:rsid w:val="00822468"/>
    <w:rsid w:val="00822D35"/>
    <w:rsid w:val="00823271"/>
    <w:rsid w:val="0082500B"/>
    <w:rsid w:val="0082527E"/>
    <w:rsid w:val="00830F8C"/>
    <w:rsid w:val="00833721"/>
    <w:rsid w:val="0083412B"/>
    <w:rsid w:val="0083667E"/>
    <w:rsid w:val="00836FE9"/>
    <w:rsid w:val="008402A9"/>
    <w:rsid w:val="008408C2"/>
    <w:rsid w:val="00842A51"/>
    <w:rsid w:val="00844101"/>
    <w:rsid w:val="008444D3"/>
    <w:rsid w:val="0084481C"/>
    <w:rsid w:val="00845ECF"/>
    <w:rsid w:val="00847604"/>
    <w:rsid w:val="008500BF"/>
    <w:rsid w:val="008547F0"/>
    <w:rsid w:val="00861E4C"/>
    <w:rsid w:val="00863607"/>
    <w:rsid w:val="0086363D"/>
    <w:rsid w:val="008674E1"/>
    <w:rsid w:val="00872D09"/>
    <w:rsid w:val="008734E4"/>
    <w:rsid w:val="00873CDC"/>
    <w:rsid w:val="00874572"/>
    <w:rsid w:val="008769F3"/>
    <w:rsid w:val="00877A37"/>
    <w:rsid w:val="00880010"/>
    <w:rsid w:val="00880760"/>
    <w:rsid w:val="008820AF"/>
    <w:rsid w:val="00885570"/>
    <w:rsid w:val="0088722C"/>
    <w:rsid w:val="00887977"/>
    <w:rsid w:val="00893B52"/>
    <w:rsid w:val="00894168"/>
    <w:rsid w:val="0089418C"/>
    <w:rsid w:val="00896B80"/>
    <w:rsid w:val="008A000F"/>
    <w:rsid w:val="008A3B26"/>
    <w:rsid w:val="008A43F8"/>
    <w:rsid w:val="008A4433"/>
    <w:rsid w:val="008A7055"/>
    <w:rsid w:val="008A777A"/>
    <w:rsid w:val="008B03BC"/>
    <w:rsid w:val="008B041B"/>
    <w:rsid w:val="008B42F4"/>
    <w:rsid w:val="008B54D0"/>
    <w:rsid w:val="008B5826"/>
    <w:rsid w:val="008B6995"/>
    <w:rsid w:val="008B6A23"/>
    <w:rsid w:val="008C1506"/>
    <w:rsid w:val="008C5005"/>
    <w:rsid w:val="008C59D6"/>
    <w:rsid w:val="008C628A"/>
    <w:rsid w:val="008D36B3"/>
    <w:rsid w:val="008D459A"/>
    <w:rsid w:val="008D4C5A"/>
    <w:rsid w:val="008D5C1A"/>
    <w:rsid w:val="008D72DA"/>
    <w:rsid w:val="008D7D3A"/>
    <w:rsid w:val="008E2641"/>
    <w:rsid w:val="008E489B"/>
    <w:rsid w:val="008E4C50"/>
    <w:rsid w:val="008E53B8"/>
    <w:rsid w:val="008E55BB"/>
    <w:rsid w:val="008E6521"/>
    <w:rsid w:val="008E76AC"/>
    <w:rsid w:val="008E7A22"/>
    <w:rsid w:val="008F2AFF"/>
    <w:rsid w:val="008F4F2C"/>
    <w:rsid w:val="008F56FE"/>
    <w:rsid w:val="00900323"/>
    <w:rsid w:val="009027F4"/>
    <w:rsid w:val="00902C8F"/>
    <w:rsid w:val="0090355A"/>
    <w:rsid w:val="009055B1"/>
    <w:rsid w:val="00906365"/>
    <w:rsid w:val="0091004C"/>
    <w:rsid w:val="00910E63"/>
    <w:rsid w:val="00913167"/>
    <w:rsid w:val="0092038C"/>
    <w:rsid w:val="00920421"/>
    <w:rsid w:val="0092277E"/>
    <w:rsid w:val="00923E87"/>
    <w:rsid w:val="00933BB6"/>
    <w:rsid w:val="00934457"/>
    <w:rsid w:val="00935ECC"/>
    <w:rsid w:val="00935FA2"/>
    <w:rsid w:val="00937268"/>
    <w:rsid w:val="009378D4"/>
    <w:rsid w:val="009437A5"/>
    <w:rsid w:val="00944C82"/>
    <w:rsid w:val="00945254"/>
    <w:rsid w:val="0094528F"/>
    <w:rsid w:val="00945387"/>
    <w:rsid w:val="00945B24"/>
    <w:rsid w:val="00946AAA"/>
    <w:rsid w:val="009535E8"/>
    <w:rsid w:val="009541E2"/>
    <w:rsid w:val="0095563D"/>
    <w:rsid w:val="009575B2"/>
    <w:rsid w:val="0096053F"/>
    <w:rsid w:val="00962F9D"/>
    <w:rsid w:val="00964432"/>
    <w:rsid w:val="00970E60"/>
    <w:rsid w:val="009724E1"/>
    <w:rsid w:val="0097340B"/>
    <w:rsid w:val="00973682"/>
    <w:rsid w:val="00975800"/>
    <w:rsid w:val="00975BC4"/>
    <w:rsid w:val="0097655A"/>
    <w:rsid w:val="0097696E"/>
    <w:rsid w:val="00977001"/>
    <w:rsid w:val="009820CA"/>
    <w:rsid w:val="009820FE"/>
    <w:rsid w:val="009861F4"/>
    <w:rsid w:val="00986A23"/>
    <w:rsid w:val="00986CF7"/>
    <w:rsid w:val="009874BF"/>
    <w:rsid w:val="009901E0"/>
    <w:rsid w:val="00991425"/>
    <w:rsid w:val="00991CC2"/>
    <w:rsid w:val="00991F0D"/>
    <w:rsid w:val="00992025"/>
    <w:rsid w:val="009924FC"/>
    <w:rsid w:val="009936D8"/>
    <w:rsid w:val="00993E41"/>
    <w:rsid w:val="00995962"/>
    <w:rsid w:val="00995C1D"/>
    <w:rsid w:val="00995E0E"/>
    <w:rsid w:val="00995F69"/>
    <w:rsid w:val="00995F7E"/>
    <w:rsid w:val="009971F5"/>
    <w:rsid w:val="009A27E9"/>
    <w:rsid w:val="009A2871"/>
    <w:rsid w:val="009A546D"/>
    <w:rsid w:val="009A5E8D"/>
    <w:rsid w:val="009A6379"/>
    <w:rsid w:val="009B160D"/>
    <w:rsid w:val="009B2E6D"/>
    <w:rsid w:val="009B3013"/>
    <w:rsid w:val="009B4578"/>
    <w:rsid w:val="009B4807"/>
    <w:rsid w:val="009B5CF7"/>
    <w:rsid w:val="009B6E24"/>
    <w:rsid w:val="009B7EE6"/>
    <w:rsid w:val="009C18D2"/>
    <w:rsid w:val="009C23CF"/>
    <w:rsid w:val="009C40AE"/>
    <w:rsid w:val="009C43F3"/>
    <w:rsid w:val="009C6A3B"/>
    <w:rsid w:val="009C6B9B"/>
    <w:rsid w:val="009D1C57"/>
    <w:rsid w:val="009D3E20"/>
    <w:rsid w:val="009D45FD"/>
    <w:rsid w:val="009D4AD3"/>
    <w:rsid w:val="009D52BF"/>
    <w:rsid w:val="009D58F0"/>
    <w:rsid w:val="009D5CFA"/>
    <w:rsid w:val="009D7CB1"/>
    <w:rsid w:val="009E3AB1"/>
    <w:rsid w:val="009E61F0"/>
    <w:rsid w:val="009E748E"/>
    <w:rsid w:val="009F2623"/>
    <w:rsid w:val="009F594B"/>
    <w:rsid w:val="009F5CB4"/>
    <w:rsid w:val="009F68E8"/>
    <w:rsid w:val="00A01407"/>
    <w:rsid w:val="00A01DFA"/>
    <w:rsid w:val="00A07909"/>
    <w:rsid w:val="00A10036"/>
    <w:rsid w:val="00A100EE"/>
    <w:rsid w:val="00A101FD"/>
    <w:rsid w:val="00A10672"/>
    <w:rsid w:val="00A1325A"/>
    <w:rsid w:val="00A1419A"/>
    <w:rsid w:val="00A15FB2"/>
    <w:rsid w:val="00A1724D"/>
    <w:rsid w:val="00A17588"/>
    <w:rsid w:val="00A208D5"/>
    <w:rsid w:val="00A211BF"/>
    <w:rsid w:val="00A21AA7"/>
    <w:rsid w:val="00A246CE"/>
    <w:rsid w:val="00A304F0"/>
    <w:rsid w:val="00A317A0"/>
    <w:rsid w:val="00A33105"/>
    <w:rsid w:val="00A35949"/>
    <w:rsid w:val="00A37A4A"/>
    <w:rsid w:val="00A400D8"/>
    <w:rsid w:val="00A4041D"/>
    <w:rsid w:val="00A41FD4"/>
    <w:rsid w:val="00A462C0"/>
    <w:rsid w:val="00A50264"/>
    <w:rsid w:val="00A51A2E"/>
    <w:rsid w:val="00A52901"/>
    <w:rsid w:val="00A57B74"/>
    <w:rsid w:val="00A61F4F"/>
    <w:rsid w:val="00A620BE"/>
    <w:rsid w:val="00A628E5"/>
    <w:rsid w:val="00A63398"/>
    <w:rsid w:val="00A6456F"/>
    <w:rsid w:val="00A6458A"/>
    <w:rsid w:val="00A64F25"/>
    <w:rsid w:val="00A65326"/>
    <w:rsid w:val="00A6580A"/>
    <w:rsid w:val="00A65AB9"/>
    <w:rsid w:val="00A70E3A"/>
    <w:rsid w:val="00A715F5"/>
    <w:rsid w:val="00A71B96"/>
    <w:rsid w:val="00A71E26"/>
    <w:rsid w:val="00A72652"/>
    <w:rsid w:val="00A7463D"/>
    <w:rsid w:val="00A74799"/>
    <w:rsid w:val="00A76FC0"/>
    <w:rsid w:val="00A77136"/>
    <w:rsid w:val="00A83501"/>
    <w:rsid w:val="00A837A7"/>
    <w:rsid w:val="00A87B57"/>
    <w:rsid w:val="00A908C2"/>
    <w:rsid w:val="00A9163B"/>
    <w:rsid w:val="00A91C64"/>
    <w:rsid w:val="00A92D87"/>
    <w:rsid w:val="00A93338"/>
    <w:rsid w:val="00A96796"/>
    <w:rsid w:val="00A97604"/>
    <w:rsid w:val="00A97882"/>
    <w:rsid w:val="00AA04E8"/>
    <w:rsid w:val="00AA222E"/>
    <w:rsid w:val="00AA2807"/>
    <w:rsid w:val="00AA4F12"/>
    <w:rsid w:val="00AA6976"/>
    <w:rsid w:val="00AB40C1"/>
    <w:rsid w:val="00AB5A8A"/>
    <w:rsid w:val="00AB6ACB"/>
    <w:rsid w:val="00AB6DED"/>
    <w:rsid w:val="00AB6F91"/>
    <w:rsid w:val="00AB70A6"/>
    <w:rsid w:val="00AB79D3"/>
    <w:rsid w:val="00AC1C01"/>
    <w:rsid w:val="00AC1D2D"/>
    <w:rsid w:val="00AC2C73"/>
    <w:rsid w:val="00AC3B46"/>
    <w:rsid w:val="00AC7E86"/>
    <w:rsid w:val="00AD25BA"/>
    <w:rsid w:val="00AD2DE6"/>
    <w:rsid w:val="00AD6CD8"/>
    <w:rsid w:val="00AE30C1"/>
    <w:rsid w:val="00AE47A7"/>
    <w:rsid w:val="00AE6B84"/>
    <w:rsid w:val="00AF06D2"/>
    <w:rsid w:val="00AF120B"/>
    <w:rsid w:val="00AF2A61"/>
    <w:rsid w:val="00AF4032"/>
    <w:rsid w:val="00AF526F"/>
    <w:rsid w:val="00AF5787"/>
    <w:rsid w:val="00AF774A"/>
    <w:rsid w:val="00AF7A43"/>
    <w:rsid w:val="00B00F36"/>
    <w:rsid w:val="00B015C9"/>
    <w:rsid w:val="00B033EE"/>
    <w:rsid w:val="00B041AB"/>
    <w:rsid w:val="00B04F3D"/>
    <w:rsid w:val="00B0680B"/>
    <w:rsid w:val="00B06D42"/>
    <w:rsid w:val="00B10942"/>
    <w:rsid w:val="00B135A3"/>
    <w:rsid w:val="00B21199"/>
    <w:rsid w:val="00B217EC"/>
    <w:rsid w:val="00B228CE"/>
    <w:rsid w:val="00B2330C"/>
    <w:rsid w:val="00B23DC9"/>
    <w:rsid w:val="00B25718"/>
    <w:rsid w:val="00B263F4"/>
    <w:rsid w:val="00B30559"/>
    <w:rsid w:val="00B31850"/>
    <w:rsid w:val="00B31915"/>
    <w:rsid w:val="00B32C69"/>
    <w:rsid w:val="00B35676"/>
    <w:rsid w:val="00B35A57"/>
    <w:rsid w:val="00B438E4"/>
    <w:rsid w:val="00B438F1"/>
    <w:rsid w:val="00B444E4"/>
    <w:rsid w:val="00B4483C"/>
    <w:rsid w:val="00B44C24"/>
    <w:rsid w:val="00B45169"/>
    <w:rsid w:val="00B45E0F"/>
    <w:rsid w:val="00B47655"/>
    <w:rsid w:val="00B50294"/>
    <w:rsid w:val="00B508B0"/>
    <w:rsid w:val="00B5335E"/>
    <w:rsid w:val="00B53F29"/>
    <w:rsid w:val="00B55211"/>
    <w:rsid w:val="00B55B8B"/>
    <w:rsid w:val="00B55C2D"/>
    <w:rsid w:val="00B64689"/>
    <w:rsid w:val="00B649EA"/>
    <w:rsid w:val="00B6601C"/>
    <w:rsid w:val="00B66948"/>
    <w:rsid w:val="00B66FE1"/>
    <w:rsid w:val="00B6715F"/>
    <w:rsid w:val="00B7027A"/>
    <w:rsid w:val="00B708A6"/>
    <w:rsid w:val="00B70C6A"/>
    <w:rsid w:val="00B74A7C"/>
    <w:rsid w:val="00B7523E"/>
    <w:rsid w:val="00B7648D"/>
    <w:rsid w:val="00B76931"/>
    <w:rsid w:val="00B77C01"/>
    <w:rsid w:val="00B838DA"/>
    <w:rsid w:val="00B83C17"/>
    <w:rsid w:val="00B862F4"/>
    <w:rsid w:val="00B94C16"/>
    <w:rsid w:val="00B97C8E"/>
    <w:rsid w:val="00B97D14"/>
    <w:rsid w:val="00BA05D9"/>
    <w:rsid w:val="00BA1146"/>
    <w:rsid w:val="00BA2385"/>
    <w:rsid w:val="00BA2C9E"/>
    <w:rsid w:val="00BA4669"/>
    <w:rsid w:val="00BA588B"/>
    <w:rsid w:val="00BA58CF"/>
    <w:rsid w:val="00BA7BB6"/>
    <w:rsid w:val="00BB11F0"/>
    <w:rsid w:val="00BB590D"/>
    <w:rsid w:val="00BB6050"/>
    <w:rsid w:val="00BB6486"/>
    <w:rsid w:val="00BB66C4"/>
    <w:rsid w:val="00BB7AE1"/>
    <w:rsid w:val="00BC111A"/>
    <w:rsid w:val="00BC4A3F"/>
    <w:rsid w:val="00BC5841"/>
    <w:rsid w:val="00BC605F"/>
    <w:rsid w:val="00BC7754"/>
    <w:rsid w:val="00BC7F98"/>
    <w:rsid w:val="00BD33D2"/>
    <w:rsid w:val="00BD5413"/>
    <w:rsid w:val="00BE06B0"/>
    <w:rsid w:val="00BE181D"/>
    <w:rsid w:val="00BE66B9"/>
    <w:rsid w:val="00BE6972"/>
    <w:rsid w:val="00BE712D"/>
    <w:rsid w:val="00BF0093"/>
    <w:rsid w:val="00BF00B2"/>
    <w:rsid w:val="00BF05B0"/>
    <w:rsid w:val="00BF0819"/>
    <w:rsid w:val="00BF0DFE"/>
    <w:rsid w:val="00BF20AA"/>
    <w:rsid w:val="00BF2708"/>
    <w:rsid w:val="00BF36DB"/>
    <w:rsid w:val="00BF642E"/>
    <w:rsid w:val="00BF74A9"/>
    <w:rsid w:val="00BF7B08"/>
    <w:rsid w:val="00C02347"/>
    <w:rsid w:val="00C02F75"/>
    <w:rsid w:val="00C037E4"/>
    <w:rsid w:val="00C07C44"/>
    <w:rsid w:val="00C10BEE"/>
    <w:rsid w:val="00C1196B"/>
    <w:rsid w:val="00C138F7"/>
    <w:rsid w:val="00C13A01"/>
    <w:rsid w:val="00C17F67"/>
    <w:rsid w:val="00C251B0"/>
    <w:rsid w:val="00C30EBD"/>
    <w:rsid w:val="00C350B0"/>
    <w:rsid w:val="00C37EFD"/>
    <w:rsid w:val="00C4055D"/>
    <w:rsid w:val="00C409D3"/>
    <w:rsid w:val="00C412E9"/>
    <w:rsid w:val="00C42B12"/>
    <w:rsid w:val="00C464D0"/>
    <w:rsid w:val="00C5206A"/>
    <w:rsid w:val="00C5630C"/>
    <w:rsid w:val="00C56E9B"/>
    <w:rsid w:val="00C608AF"/>
    <w:rsid w:val="00C6411B"/>
    <w:rsid w:val="00C64A1A"/>
    <w:rsid w:val="00C6695C"/>
    <w:rsid w:val="00C70AFB"/>
    <w:rsid w:val="00C70B6A"/>
    <w:rsid w:val="00C711FA"/>
    <w:rsid w:val="00C736E4"/>
    <w:rsid w:val="00C750F7"/>
    <w:rsid w:val="00C77247"/>
    <w:rsid w:val="00C77773"/>
    <w:rsid w:val="00C77A75"/>
    <w:rsid w:val="00C8068D"/>
    <w:rsid w:val="00C81044"/>
    <w:rsid w:val="00C82FAD"/>
    <w:rsid w:val="00C843B6"/>
    <w:rsid w:val="00C85631"/>
    <w:rsid w:val="00C85E91"/>
    <w:rsid w:val="00C90A40"/>
    <w:rsid w:val="00C91C4D"/>
    <w:rsid w:val="00C94952"/>
    <w:rsid w:val="00C97293"/>
    <w:rsid w:val="00CA32F8"/>
    <w:rsid w:val="00CA35C9"/>
    <w:rsid w:val="00CA4163"/>
    <w:rsid w:val="00CA46B1"/>
    <w:rsid w:val="00CA67D3"/>
    <w:rsid w:val="00CA6F57"/>
    <w:rsid w:val="00CA7A64"/>
    <w:rsid w:val="00CA7B71"/>
    <w:rsid w:val="00CB178E"/>
    <w:rsid w:val="00CB39FA"/>
    <w:rsid w:val="00CB453A"/>
    <w:rsid w:val="00CB4AC5"/>
    <w:rsid w:val="00CB4DD8"/>
    <w:rsid w:val="00CB62E9"/>
    <w:rsid w:val="00CB63C2"/>
    <w:rsid w:val="00CC1019"/>
    <w:rsid w:val="00CC3DAB"/>
    <w:rsid w:val="00CC4D00"/>
    <w:rsid w:val="00CC688A"/>
    <w:rsid w:val="00CC6FAA"/>
    <w:rsid w:val="00CC7542"/>
    <w:rsid w:val="00CD1197"/>
    <w:rsid w:val="00CD342D"/>
    <w:rsid w:val="00CE09B3"/>
    <w:rsid w:val="00CE276A"/>
    <w:rsid w:val="00CE3C8A"/>
    <w:rsid w:val="00CE70AD"/>
    <w:rsid w:val="00CF0378"/>
    <w:rsid w:val="00CF148D"/>
    <w:rsid w:val="00CF19C9"/>
    <w:rsid w:val="00CF20B8"/>
    <w:rsid w:val="00CF365B"/>
    <w:rsid w:val="00CF6FAF"/>
    <w:rsid w:val="00CF7761"/>
    <w:rsid w:val="00CF7D8B"/>
    <w:rsid w:val="00D00A4B"/>
    <w:rsid w:val="00D00B3F"/>
    <w:rsid w:val="00D0100C"/>
    <w:rsid w:val="00D017F9"/>
    <w:rsid w:val="00D0361A"/>
    <w:rsid w:val="00D04475"/>
    <w:rsid w:val="00D1074A"/>
    <w:rsid w:val="00D112F6"/>
    <w:rsid w:val="00D1150B"/>
    <w:rsid w:val="00D136AD"/>
    <w:rsid w:val="00D14C88"/>
    <w:rsid w:val="00D1538E"/>
    <w:rsid w:val="00D17914"/>
    <w:rsid w:val="00D2259B"/>
    <w:rsid w:val="00D23791"/>
    <w:rsid w:val="00D273C5"/>
    <w:rsid w:val="00D27E51"/>
    <w:rsid w:val="00D308E7"/>
    <w:rsid w:val="00D32887"/>
    <w:rsid w:val="00D33783"/>
    <w:rsid w:val="00D35175"/>
    <w:rsid w:val="00D41519"/>
    <w:rsid w:val="00D4385F"/>
    <w:rsid w:val="00D44FB7"/>
    <w:rsid w:val="00D45D72"/>
    <w:rsid w:val="00D52534"/>
    <w:rsid w:val="00D5353F"/>
    <w:rsid w:val="00D54C77"/>
    <w:rsid w:val="00D55000"/>
    <w:rsid w:val="00D572FC"/>
    <w:rsid w:val="00D5735F"/>
    <w:rsid w:val="00D57528"/>
    <w:rsid w:val="00D60C0D"/>
    <w:rsid w:val="00D6431A"/>
    <w:rsid w:val="00D644A6"/>
    <w:rsid w:val="00D655B9"/>
    <w:rsid w:val="00D65673"/>
    <w:rsid w:val="00D67D1F"/>
    <w:rsid w:val="00D67FBB"/>
    <w:rsid w:val="00D703FE"/>
    <w:rsid w:val="00D70DDA"/>
    <w:rsid w:val="00D7143F"/>
    <w:rsid w:val="00D736DB"/>
    <w:rsid w:val="00D8167B"/>
    <w:rsid w:val="00D81BB2"/>
    <w:rsid w:val="00D8234D"/>
    <w:rsid w:val="00D82A65"/>
    <w:rsid w:val="00D82E75"/>
    <w:rsid w:val="00D84052"/>
    <w:rsid w:val="00D8748F"/>
    <w:rsid w:val="00D87788"/>
    <w:rsid w:val="00D87855"/>
    <w:rsid w:val="00D90549"/>
    <w:rsid w:val="00D90A76"/>
    <w:rsid w:val="00D90ADC"/>
    <w:rsid w:val="00D90B25"/>
    <w:rsid w:val="00D925F1"/>
    <w:rsid w:val="00D930E4"/>
    <w:rsid w:val="00D9402E"/>
    <w:rsid w:val="00D95604"/>
    <w:rsid w:val="00D96957"/>
    <w:rsid w:val="00D96FCB"/>
    <w:rsid w:val="00D97684"/>
    <w:rsid w:val="00DA065A"/>
    <w:rsid w:val="00DA22F6"/>
    <w:rsid w:val="00DA2BA0"/>
    <w:rsid w:val="00DA43AB"/>
    <w:rsid w:val="00DB53CC"/>
    <w:rsid w:val="00DB5CE0"/>
    <w:rsid w:val="00DB639A"/>
    <w:rsid w:val="00DB7D22"/>
    <w:rsid w:val="00DC090F"/>
    <w:rsid w:val="00DC1D98"/>
    <w:rsid w:val="00DC2FB8"/>
    <w:rsid w:val="00DC31F1"/>
    <w:rsid w:val="00DC44DF"/>
    <w:rsid w:val="00DC4B32"/>
    <w:rsid w:val="00DC5387"/>
    <w:rsid w:val="00DC6D32"/>
    <w:rsid w:val="00DC6F16"/>
    <w:rsid w:val="00DC7330"/>
    <w:rsid w:val="00DC771C"/>
    <w:rsid w:val="00DC7FDC"/>
    <w:rsid w:val="00DD0746"/>
    <w:rsid w:val="00DD126D"/>
    <w:rsid w:val="00DD17CE"/>
    <w:rsid w:val="00DD17EF"/>
    <w:rsid w:val="00DD18B9"/>
    <w:rsid w:val="00DD402D"/>
    <w:rsid w:val="00DD472F"/>
    <w:rsid w:val="00DD62EE"/>
    <w:rsid w:val="00DD6DD9"/>
    <w:rsid w:val="00DE0F52"/>
    <w:rsid w:val="00DE258F"/>
    <w:rsid w:val="00DE36B4"/>
    <w:rsid w:val="00DE3F2B"/>
    <w:rsid w:val="00DE50A1"/>
    <w:rsid w:val="00DE5676"/>
    <w:rsid w:val="00DE7317"/>
    <w:rsid w:val="00DF1041"/>
    <w:rsid w:val="00DF2B3D"/>
    <w:rsid w:val="00DF3C2A"/>
    <w:rsid w:val="00DF4F21"/>
    <w:rsid w:val="00E01CA2"/>
    <w:rsid w:val="00E01FAF"/>
    <w:rsid w:val="00E02E41"/>
    <w:rsid w:val="00E0326E"/>
    <w:rsid w:val="00E03A61"/>
    <w:rsid w:val="00E053DA"/>
    <w:rsid w:val="00E111A2"/>
    <w:rsid w:val="00E11775"/>
    <w:rsid w:val="00E124A2"/>
    <w:rsid w:val="00E1658A"/>
    <w:rsid w:val="00E17B93"/>
    <w:rsid w:val="00E20E46"/>
    <w:rsid w:val="00E24106"/>
    <w:rsid w:val="00E249A5"/>
    <w:rsid w:val="00E25FFA"/>
    <w:rsid w:val="00E2651D"/>
    <w:rsid w:val="00E27868"/>
    <w:rsid w:val="00E30887"/>
    <w:rsid w:val="00E32309"/>
    <w:rsid w:val="00E3329D"/>
    <w:rsid w:val="00E33B96"/>
    <w:rsid w:val="00E33C12"/>
    <w:rsid w:val="00E36162"/>
    <w:rsid w:val="00E42036"/>
    <w:rsid w:val="00E43C5C"/>
    <w:rsid w:val="00E44F1B"/>
    <w:rsid w:val="00E51EE3"/>
    <w:rsid w:val="00E51F0C"/>
    <w:rsid w:val="00E52475"/>
    <w:rsid w:val="00E5377E"/>
    <w:rsid w:val="00E54150"/>
    <w:rsid w:val="00E6098B"/>
    <w:rsid w:val="00E65144"/>
    <w:rsid w:val="00E65F5D"/>
    <w:rsid w:val="00E66658"/>
    <w:rsid w:val="00E66CE7"/>
    <w:rsid w:val="00E67694"/>
    <w:rsid w:val="00E67835"/>
    <w:rsid w:val="00E73BC1"/>
    <w:rsid w:val="00E75DE9"/>
    <w:rsid w:val="00E81A82"/>
    <w:rsid w:val="00E83A48"/>
    <w:rsid w:val="00E8487F"/>
    <w:rsid w:val="00E8601A"/>
    <w:rsid w:val="00E90F19"/>
    <w:rsid w:val="00E93801"/>
    <w:rsid w:val="00E93D9A"/>
    <w:rsid w:val="00E95489"/>
    <w:rsid w:val="00E95A41"/>
    <w:rsid w:val="00E960D6"/>
    <w:rsid w:val="00E96D0C"/>
    <w:rsid w:val="00E970EF"/>
    <w:rsid w:val="00E978C7"/>
    <w:rsid w:val="00E97D20"/>
    <w:rsid w:val="00EA0391"/>
    <w:rsid w:val="00EA091E"/>
    <w:rsid w:val="00EA1360"/>
    <w:rsid w:val="00EA1A36"/>
    <w:rsid w:val="00EA1AD1"/>
    <w:rsid w:val="00EA3645"/>
    <w:rsid w:val="00EA37C7"/>
    <w:rsid w:val="00EA3DB2"/>
    <w:rsid w:val="00EA74D4"/>
    <w:rsid w:val="00EB06BB"/>
    <w:rsid w:val="00EB1375"/>
    <w:rsid w:val="00EB1EE5"/>
    <w:rsid w:val="00EB605C"/>
    <w:rsid w:val="00EB6E65"/>
    <w:rsid w:val="00EC0B31"/>
    <w:rsid w:val="00EC134E"/>
    <w:rsid w:val="00EC139A"/>
    <w:rsid w:val="00EC30E6"/>
    <w:rsid w:val="00EC3961"/>
    <w:rsid w:val="00EC5CDF"/>
    <w:rsid w:val="00EC6CCC"/>
    <w:rsid w:val="00ED0731"/>
    <w:rsid w:val="00ED0BCE"/>
    <w:rsid w:val="00ED21B3"/>
    <w:rsid w:val="00ED23C6"/>
    <w:rsid w:val="00ED5F07"/>
    <w:rsid w:val="00ED6B89"/>
    <w:rsid w:val="00EE10AA"/>
    <w:rsid w:val="00EE1E0F"/>
    <w:rsid w:val="00EE4B6E"/>
    <w:rsid w:val="00EE709B"/>
    <w:rsid w:val="00EF0AAB"/>
    <w:rsid w:val="00EF17DC"/>
    <w:rsid w:val="00EF373C"/>
    <w:rsid w:val="00EF4F2C"/>
    <w:rsid w:val="00EF504C"/>
    <w:rsid w:val="00EF5341"/>
    <w:rsid w:val="00EF6467"/>
    <w:rsid w:val="00EF6B8C"/>
    <w:rsid w:val="00EF7286"/>
    <w:rsid w:val="00F0015B"/>
    <w:rsid w:val="00F01411"/>
    <w:rsid w:val="00F031DE"/>
    <w:rsid w:val="00F0346B"/>
    <w:rsid w:val="00F04314"/>
    <w:rsid w:val="00F04BAE"/>
    <w:rsid w:val="00F063B5"/>
    <w:rsid w:val="00F076FA"/>
    <w:rsid w:val="00F268C5"/>
    <w:rsid w:val="00F33BFC"/>
    <w:rsid w:val="00F34BB6"/>
    <w:rsid w:val="00F363F3"/>
    <w:rsid w:val="00F37418"/>
    <w:rsid w:val="00F4033D"/>
    <w:rsid w:val="00F40352"/>
    <w:rsid w:val="00F40C18"/>
    <w:rsid w:val="00F421E1"/>
    <w:rsid w:val="00F440ED"/>
    <w:rsid w:val="00F51920"/>
    <w:rsid w:val="00F52B39"/>
    <w:rsid w:val="00F53C75"/>
    <w:rsid w:val="00F541BD"/>
    <w:rsid w:val="00F5501B"/>
    <w:rsid w:val="00F578D0"/>
    <w:rsid w:val="00F60CA3"/>
    <w:rsid w:val="00F61579"/>
    <w:rsid w:val="00F625C5"/>
    <w:rsid w:val="00F6559F"/>
    <w:rsid w:val="00F678C6"/>
    <w:rsid w:val="00F716FC"/>
    <w:rsid w:val="00F71E06"/>
    <w:rsid w:val="00F734A2"/>
    <w:rsid w:val="00F74FE7"/>
    <w:rsid w:val="00F76C5D"/>
    <w:rsid w:val="00F80108"/>
    <w:rsid w:val="00F83A0B"/>
    <w:rsid w:val="00F840E9"/>
    <w:rsid w:val="00F8523D"/>
    <w:rsid w:val="00F85CFF"/>
    <w:rsid w:val="00F8741D"/>
    <w:rsid w:val="00F875C6"/>
    <w:rsid w:val="00F909B4"/>
    <w:rsid w:val="00F90B27"/>
    <w:rsid w:val="00F92B60"/>
    <w:rsid w:val="00F96931"/>
    <w:rsid w:val="00F96BE9"/>
    <w:rsid w:val="00FA07B2"/>
    <w:rsid w:val="00FA0C0C"/>
    <w:rsid w:val="00FA1934"/>
    <w:rsid w:val="00FA2BA8"/>
    <w:rsid w:val="00FA52E7"/>
    <w:rsid w:val="00FA5996"/>
    <w:rsid w:val="00FA5AF1"/>
    <w:rsid w:val="00FB1BFA"/>
    <w:rsid w:val="00FB4D58"/>
    <w:rsid w:val="00FB793A"/>
    <w:rsid w:val="00FC3328"/>
    <w:rsid w:val="00FC6973"/>
    <w:rsid w:val="00FC6F99"/>
    <w:rsid w:val="00FE00F3"/>
    <w:rsid w:val="00FE205E"/>
    <w:rsid w:val="00FE435A"/>
    <w:rsid w:val="00FE6B67"/>
    <w:rsid w:val="00FE74F6"/>
    <w:rsid w:val="00FE7819"/>
    <w:rsid w:val="00FF0D94"/>
    <w:rsid w:val="00FF32C5"/>
    <w:rsid w:val="00FF4D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uiPriority w:val="99"/>
    <w:qFormat/>
    <w:rsid w:val="006B66C2"/>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6B66C2"/>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31281E"/>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31281E"/>
    <w:pPr>
      <w:keepNext/>
      <w:numPr>
        <w:ilvl w:val="3"/>
        <w:numId w:val="2"/>
      </w:numPr>
      <w:spacing w:before="240" w:after="60"/>
      <w:outlineLvl w:val="3"/>
    </w:pPr>
    <w:rPr>
      <w:b/>
      <w:bCs/>
      <w:sz w:val="28"/>
      <w:szCs w:val="28"/>
    </w:rPr>
  </w:style>
  <w:style w:type="paragraph" w:styleId="Titre5">
    <w:name w:val="heading 5"/>
    <w:basedOn w:val="Normal"/>
    <w:next w:val="Normal"/>
    <w:link w:val="Titre5Car"/>
    <w:uiPriority w:val="99"/>
    <w:qFormat/>
    <w:rsid w:val="0031281E"/>
    <w:pPr>
      <w:numPr>
        <w:ilvl w:val="4"/>
        <w:numId w:val="2"/>
      </w:numPr>
      <w:spacing w:before="240" w:after="60"/>
      <w:outlineLvl w:val="4"/>
    </w:pPr>
    <w:rPr>
      <w:b/>
      <w:bCs/>
      <w:i/>
      <w:iCs/>
      <w:sz w:val="26"/>
      <w:szCs w:val="26"/>
    </w:rPr>
  </w:style>
  <w:style w:type="paragraph" w:styleId="Titre6">
    <w:name w:val="heading 6"/>
    <w:basedOn w:val="Normal"/>
    <w:next w:val="Normal"/>
    <w:link w:val="Titre6Car"/>
    <w:uiPriority w:val="99"/>
    <w:qFormat/>
    <w:rsid w:val="0031281E"/>
    <w:pPr>
      <w:numPr>
        <w:ilvl w:val="5"/>
        <w:numId w:val="2"/>
      </w:numPr>
      <w:spacing w:before="240" w:after="60"/>
      <w:outlineLvl w:val="5"/>
    </w:pPr>
    <w:rPr>
      <w:b/>
      <w:bCs/>
      <w:sz w:val="22"/>
      <w:szCs w:val="22"/>
    </w:rPr>
  </w:style>
  <w:style w:type="paragraph" w:styleId="Titre7">
    <w:name w:val="heading 7"/>
    <w:basedOn w:val="Normal"/>
    <w:next w:val="Normal"/>
    <w:link w:val="Titre7Car"/>
    <w:uiPriority w:val="99"/>
    <w:qFormat/>
    <w:rsid w:val="0031281E"/>
    <w:pPr>
      <w:numPr>
        <w:ilvl w:val="6"/>
        <w:numId w:val="2"/>
      </w:numPr>
      <w:spacing w:before="240" w:after="60"/>
      <w:outlineLvl w:val="6"/>
    </w:pPr>
  </w:style>
  <w:style w:type="paragraph" w:styleId="Titre8">
    <w:name w:val="heading 8"/>
    <w:basedOn w:val="Normal"/>
    <w:next w:val="Normal"/>
    <w:link w:val="Titre8Car"/>
    <w:uiPriority w:val="99"/>
    <w:qFormat/>
    <w:rsid w:val="0031281E"/>
    <w:pPr>
      <w:numPr>
        <w:ilvl w:val="7"/>
        <w:numId w:val="2"/>
      </w:numPr>
      <w:spacing w:before="240" w:after="60"/>
      <w:outlineLvl w:val="7"/>
    </w:pPr>
    <w:rPr>
      <w:i/>
      <w:iCs/>
    </w:rPr>
  </w:style>
  <w:style w:type="paragraph" w:styleId="Titre9">
    <w:name w:val="heading 9"/>
    <w:basedOn w:val="Normal"/>
    <w:next w:val="Normal"/>
    <w:link w:val="Titre9Car"/>
    <w:uiPriority w:val="99"/>
    <w:qFormat/>
    <w:rsid w:val="0031281E"/>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E1F36"/>
    <w:rPr>
      <w:rFonts w:ascii="Arial" w:hAnsi="Arial" w:cs="Arial"/>
      <w:b/>
      <w:bCs/>
      <w:kern w:val="32"/>
      <w:sz w:val="32"/>
      <w:szCs w:val="32"/>
      <w:lang w:val="en-US" w:eastAsia="en-US"/>
    </w:rPr>
  </w:style>
  <w:style w:type="character" w:customStyle="1" w:styleId="Titre2Car">
    <w:name w:val="Titre 2 Car"/>
    <w:link w:val="Titre2"/>
    <w:uiPriority w:val="99"/>
    <w:rsid w:val="00AE1F36"/>
    <w:rPr>
      <w:rFonts w:ascii="Arial" w:hAnsi="Arial" w:cs="Arial"/>
      <w:b/>
      <w:bCs/>
      <w:i/>
      <w:iCs/>
      <w:sz w:val="28"/>
      <w:szCs w:val="28"/>
      <w:lang w:val="en-US" w:eastAsia="en-US"/>
    </w:rPr>
  </w:style>
  <w:style w:type="character" w:customStyle="1" w:styleId="Titre3Car">
    <w:name w:val="Titre 3 Car"/>
    <w:link w:val="Titre3"/>
    <w:uiPriority w:val="99"/>
    <w:rsid w:val="00AE1F36"/>
    <w:rPr>
      <w:rFonts w:ascii="Arial" w:hAnsi="Arial" w:cs="Arial"/>
      <w:b/>
      <w:bCs/>
      <w:sz w:val="26"/>
      <w:szCs w:val="26"/>
      <w:lang w:val="en-US" w:eastAsia="en-US"/>
    </w:rPr>
  </w:style>
  <w:style w:type="character" w:customStyle="1" w:styleId="Titre4Car">
    <w:name w:val="Titre 4 Car"/>
    <w:link w:val="Titre4"/>
    <w:uiPriority w:val="99"/>
    <w:rsid w:val="00AE1F36"/>
    <w:rPr>
      <w:b/>
      <w:bCs/>
      <w:sz w:val="28"/>
      <w:szCs w:val="28"/>
      <w:lang w:val="en-US" w:eastAsia="en-US"/>
    </w:rPr>
  </w:style>
  <w:style w:type="character" w:customStyle="1" w:styleId="Titre5Car">
    <w:name w:val="Titre 5 Car"/>
    <w:link w:val="Titre5"/>
    <w:uiPriority w:val="99"/>
    <w:rsid w:val="00AE1F36"/>
    <w:rPr>
      <w:b/>
      <w:bCs/>
      <w:i/>
      <w:iCs/>
      <w:sz w:val="26"/>
      <w:szCs w:val="26"/>
      <w:lang w:val="en-US" w:eastAsia="en-US"/>
    </w:rPr>
  </w:style>
  <w:style w:type="character" w:customStyle="1" w:styleId="Titre6Car">
    <w:name w:val="Titre 6 Car"/>
    <w:link w:val="Titre6"/>
    <w:uiPriority w:val="99"/>
    <w:rsid w:val="00AE1F36"/>
    <w:rPr>
      <w:b/>
      <w:bCs/>
      <w:sz w:val="22"/>
      <w:szCs w:val="22"/>
      <w:lang w:val="en-US" w:eastAsia="en-US"/>
    </w:rPr>
  </w:style>
  <w:style w:type="character" w:customStyle="1" w:styleId="Titre7Car">
    <w:name w:val="Titre 7 Car"/>
    <w:link w:val="Titre7"/>
    <w:uiPriority w:val="99"/>
    <w:rsid w:val="00AE1F36"/>
    <w:rPr>
      <w:sz w:val="24"/>
      <w:szCs w:val="24"/>
      <w:lang w:val="en-US" w:eastAsia="en-US"/>
    </w:rPr>
  </w:style>
  <w:style w:type="character" w:customStyle="1" w:styleId="Titre8Car">
    <w:name w:val="Titre 8 Car"/>
    <w:link w:val="Titre8"/>
    <w:uiPriority w:val="99"/>
    <w:rsid w:val="00AE1F36"/>
    <w:rPr>
      <w:i/>
      <w:iCs/>
      <w:sz w:val="24"/>
      <w:szCs w:val="24"/>
      <w:lang w:val="en-US" w:eastAsia="en-US"/>
    </w:rPr>
  </w:style>
  <w:style w:type="character" w:customStyle="1" w:styleId="Titre9Car">
    <w:name w:val="Titre 9 Car"/>
    <w:link w:val="Titre9"/>
    <w:uiPriority w:val="9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uiPriority w:val="99"/>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uiPriority w:val="99"/>
    <w:rsid w:val="00A17588"/>
    <w:pPr>
      <w:autoSpaceDE w:val="0"/>
      <w:autoSpaceDN w:val="0"/>
      <w:adjustRightInd w:val="0"/>
    </w:pPr>
    <w:rPr>
      <w:color w:val="000000"/>
      <w:sz w:val="24"/>
      <w:szCs w:val="24"/>
    </w:rPr>
  </w:style>
  <w:style w:type="character" w:styleId="Marquedecommentaire">
    <w:name w:val="annotation reference"/>
    <w:uiPriority w:val="99"/>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uiPriority w:val="99"/>
    <w:qFormat/>
    <w:rsid w:val="006B66C2"/>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6B66C2"/>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31281E"/>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31281E"/>
    <w:pPr>
      <w:keepNext/>
      <w:numPr>
        <w:ilvl w:val="3"/>
        <w:numId w:val="2"/>
      </w:numPr>
      <w:spacing w:before="240" w:after="60"/>
      <w:outlineLvl w:val="3"/>
    </w:pPr>
    <w:rPr>
      <w:b/>
      <w:bCs/>
      <w:sz w:val="28"/>
      <w:szCs w:val="28"/>
    </w:rPr>
  </w:style>
  <w:style w:type="paragraph" w:styleId="Titre5">
    <w:name w:val="heading 5"/>
    <w:basedOn w:val="Normal"/>
    <w:next w:val="Normal"/>
    <w:link w:val="Titre5Car"/>
    <w:uiPriority w:val="99"/>
    <w:qFormat/>
    <w:rsid w:val="0031281E"/>
    <w:pPr>
      <w:numPr>
        <w:ilvl w:val="4"/>
        <w:numId w:val="2"/>
      </w:numPr>
      <w:spacing w:before="240" w:after="60"/>
      <w:outlineLvl w:val="4"/>
    </w:pPr>
    <w:rPr>
      <w:b/>
      <w:bCs/>
      <w:i/>
      <w:iCs/>
      <w:sz w:val="26"/>
      <w:szCs w:val="26"/>
    </w:rPr>
  </w:style>
  <w:style w:type="paragraph" w:styleId="Titre6">
    <w:name w:val="heading 6"/>
    <w:basedOn w:val="Normal"/>
    <w:next w:val="Normal"/>
    <w:link w:val="Titre6Car"/>
    <w:uiPriority w:val="99"/>
    <w:qFormat/>
    <w:rsid w:val="0031281E"/>
    <w:pPr>
      <w:numPr>
        <w:ilvl w:val="5"/>
        <w:numId w:val="2"/>
      </w:numPr>
      <w:spacing w:before="240" w:after="60"/>
      <w:outlineLvl w:val="5"/>
    </w:pPr>
    <w:rPr>
      <w:b/>
      <w:bCs/>
      <w:sz w:val="22"/>
      <w:szCs w:val="22"/>
    </w:rPr>
  </w:style>
  <w:style w:type="paragraph" w:styleId="Titre7">
    <w:name w:val="heading 7"/>
    <w:basedOn w:val="Normal"/>
    <w:next w:val="Normal"/>
    <w:link w:val="Titre7Car"/>
    <w:uiPriority w:val="99"/>
    <w:qFormat/>
    <w:rsid w:val="0031281E"/>
    <w:pPr>
      <w:numPr>
        <w:ilvl w:val="6"/>
        <w:numId w:val="2"/>
      </w:numPr>
      <w:spacing w:before="240" w:after="60"/>
      <w:outlineLvl w:val="6"/>
    </w:pPr>
  </w:style>
  <w:style w:type="paragraph" w:styleId="Titre8">
    <w:name w:val="heading 8"/>
    <w:basedOn w:val="Normal"/>
    <w:next w:val="Normal"/>
    <w:link w:val="Titre8Car"/>
    <w:uiPriority w:val="99"/>
    <w:qFormat/>
    <w:rsid w:val="0031281E"/>
    <w:pPr>
      <w:numPr>
        <w:ilvl w:val="7"/>
        <w:numId w:val="2"/>
      </w:numPr>
      <w:spacing w:before="240" w:after="60"/>
      <w:outlineLvl w:val="7"/>
    </w:pPr>
    <w:rPr>
      <w:i/>
      <w:iCs/>
    </w:rPr>
  </w:style>
  <w:style w:type="paragraph" w:styleId="Titre9">
    <w:name w:val="heading 9"/>
    <w:basedOn w:val="Normal"/>
    <w:next w:val="Normal"/>
    <w:link w:val="Titre9Car"/>
    <w:uiPriority w:val="99"/>
    <w:qFormat/>
    <w:rsid w:val="0031281E"/>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E1F36"/>
    <w:rPr>
      <w:rFonts w:ascii="Arial" w:hAnsi="Arial" w:cs="Arial"/>
      <w:b/>
      <w:bCs/>
      <w:kern w:val="32"/>
      <w:sz w:val="32"/>
      <w:szCs w:val="32"/>
      <w:lang w:val="en-US" w:eastAsia="en-US"/>
    </w:rPr>
  </w:style>
  <w:style w:type="character" w:customStyle="1" w:styleId="Titre2Car">
    <w:name w:val="Titre 2 Car"/>
    <w:link w:val="Titre2"/>
    <w:uiPriority w:val="99"/>
    <w:rsid w:val="00AE1F36"/>
    <w:rPr>
      <w:rFonts w:ascii="Arial" w:hAnsi="Arial" w:cs="Arial"/>
      <w:b/>
      <w:bCs/>
      <w:i/>
      <w:iCs/>
      <w:sz w:val="28"/>
      <w:szCs w:val="28"/>
      <w:lang w:val="en-US" w:eastAsia="en-US"/>
    </w:rPr>
  </w:style>
  <w:style w:type="character" w:customStyle="1" w:styleId="Titre3Car">
    <w:name w:val="Titre 3 Car"/>
    <w:link w:val="Titre3"/>
    <w:uiPriority w:val="99"/>
    <w:rsid w:val="00AE1F36"/>
    <w:rPr>
      <w:rFonts w:ascii="Arial" w:hAnsi="Arial" w:cs="Arial"/>
      <w:b/>
      <w:bCs/>
      <w:sz w:val="26"/>
      <w:szCs w:val="26"/>
      <w:lang w:val="en-US" w:eastAsia="en-US"/>
    </w:rPr>
  </w:style>
  <w:style w:type="character" w:customStyle="1" w:styleId="Titre4Car">
    <w:name w:val="Titre 4 Car"/>
    <w:link w:val="Titre4"/>
    <w:uiPriority w:val="99"/>
    <w:rsid w:val="00AE1F36"/>
    <w:rPr>
      <w:b/>
      <w:bCs/>
      <w:sz w:val="28"/>
      <w:szCs w:val="28"/>
      <w:lang w:val="en-US" w:eastAsia="en-US"/>
    </w:rPr>
  </w:style>
  <w:style w:type="character" w:customStyle="1" w:styleId="Titre5Car">
    <w:name w:val="Titre 5 Car"/>
    <w:link w:val="Titre5"/>
    <w:uiPriority w:val="99"/>
    <w:rsid w:val="00AE1F36"/>
    <w:rPr>
      <w:b/>
      <w:bCs/>
      <w:i/>
      <w:iCs/>
      <w:sz w:val="26"/>
      <w:szCs w:val="26"/>
      <w:lang w:val="en-US" w:eastAsia="en-US"/>
    </w:rPr>
  </w:style>
  <w:style w:type="character" w:customStyle="1" w:styleId="Titre6Car">
    <w:name w:val="Titre 6 Car"/>
    <w:link w:val="Titre6"/>
    <w:uiPriority w:val="99"/>
    <w:rsid w:val="00AE1F36"/>
    <w:rPr>
      <w:b/>
      <w:bCs/>
      <w:sz w:val="22"/>
      <w:szCs w:val="22"/>
      <w:lang w:val="en-US" w:eastAsia="en-US"/>
    </w:rPr>
  </w:style>
  <w:style w:type="character" w:customStyle="1" w:styleId="Titre7Car">
    <w:name w:val="Titre 7 Car"/>
    <w:link w:val="Titre7"/>
    <w:uiPriority w:val="99"/>
    <w:rsid w:val="00AE1F36"/>
    <w:rPr>
      <w:sz w:val="24"/>
      <w:szCs w:val="24"/>
      <w:lang w:val="en-US" w:eastAsia="en-US"/>
    </w:rPr>
  </w:style>
  <w:style w:type="character" w:customStyle="1" w:styleId="Titre8Car">
    <w:name w:val="Titre 8 Car"/>
    <w:link w:val="Titre8"/>
    <w:uiPriority w:val="99"/>
    <w:rsid w:val="00AE1F36"/>
    <w:rPr>
      <w:i/>
      <w:iCs/>
      <w:sz w:val="24"/>
      <w:szCs w:val="24"/>
      <w:lang w:val="en-US" w:eastAsia="en-US"/>
    </w:rPr>
  </w:style>
  <w:style w:type="character" w:customStyle="1" w:styleId="Titre9Car">
    <w:name w:val="Titre 9 Car"/>
    <w:link w:val="Titre9"/>
    <w:uiPriority w:val="9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uiPriority w:val="99"/>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uiPriority w:val="99"/>
    <w:rsid w:val="00A17588"/>
    <w:pPr>
      <w:autoSpaceDE w:val="0"/>
      <w:autoSpaceDN w:val="0"/>
      <w:adjustRightInd w:val="0"/>
    </w:pPr>
    <w:rPr>
      <w:color w:val="000000"/>
      <w:sz w:val="24"/>
      <w:szCs w:val="24"/>
    </w:rPr>
  </w:style>
  <w:style w:type="character" w:styleId="Marquedecommentaire">
    <w:name w:val="annotation reference"/>
    <w:uiPriority w:val="99"/>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0445">
      <w:marLeft w:val="0"/>
      <w:marRight w:val="0"/>
      <w:marTop w:val="0"/>
      <w:marBottom w:val="0"/>
      <w:divBdr>
        <w:top w:val="none" w:sz="0" w:space="0" w:color="auto"/>
        <w:left w:val="none" w:sz="0" w:space="0" w:color="auto"/>
        <w:bottom w:val="none" w:sz="0" w:space="0" w:color="auto"/>
        <w:right w:val="none" w:sz="0" w:space="0" w:color="auto"/>
      </w:divBdr>
      <w:divsChild>
        <w:div w:id="206720544">
          <w:marLeft w:val="0"/>
          <w:marRight w:val="0"/>
          <w:marTop w:val="0"/>
          <w:marBottom w:val="0"/>
          <w:divBdr>
            <w:top w:val="none" w:sz="0" w:space="0" w:color="auto"/>
            <w:left w:val="none" w:sz="0" w:space="0" w:color="auto"/>
            <w:bottom w:val="none" w:sz="0" w:space="0" w:color="auto"/>
            <w:right w:val="none" w:sz="0" w:space="0" w:color="auto"/>
          </w:divBdr>
          <w:divsChild>
            <w:div w:id="206720447">
              <w:marLeft w:val="0"/>
              <w:marRight w:val="0"/>
              <w:marTop w:val="0"/>
              <w:marBottom w:val="0"/>
              <w:divBdr>
                <w:top w:val="none" w:sz="0" w:space="0" w:color="auto"/>
                <w:left w:val="none" w:sz="0" w:space="0" w:color="auto"/>
                <w:bottom w:val="none" w:sz="0" w:space="0" w:color="auto"/>
                <w:right w:val="none" w:sz="0" w:space="0" w:color="auto"/>
              </w:divBdr>
            </w:div>
            <w:div w:id="206720496">
              <w:marLeft w:val="0"/>
              <w:marRight w:val="0"/>
              <w:marTop w:val="0"/>
              <w:marBottom w:val="0"/>
              <w:divBdr>
                <w:top w:val="none" w:sz="0" w:space="0" w:color="auto"/>
                <w:left w:val="none" w:sz="0" w:space="0" w:color="auto"/>
                <w:bottom w:val="none" w:sz="0" w:space="0" w:color="auto"/>
                <w:right w:val="none" w:sz="0" w:space="0" w:color="auto"/>
              </w:divBdr>
            </w:div>
            <w:div w:id="206720497">
              <w:marLeft w:val="0"/>
              <w:marRight w:val="0"/>
              <w:marTop w:val="0"/>
              <w:marBottom w:val="0"/>
              <w:divBdr>
                <w:top w:val="none" w:sz="0" w:space="0" w:color="auto"/>
                <w:left w:val="none" w:sz="0" w:space="0" w:color="auto"/>
                <w:bottom w:val="none" w:sz="0" w:space="0" w:color="auto"/>
                <w:right w:val="none" w:sz="0" w:space="0" w:color="auto"/>
              </w:divBdr>
            </w:div>
            <w:div w:id="206720507">
              <w:marLeft w:val="0"/>
              <w:marRight w:val="0"/>
              <w:marTop w:val="0"/>
              <w:marBottom w:val="0"/>
              <w:divBdr>
                <w:top w:val="none" w:sz="0" w:space="0" w:color="auto"/>
                <w:left w:val="none" w:sz="0" w:space="0" w:color="auto"/>
                <w:bottom w:val="none" w:sz="0" w:space="0" w:color="auto"/>
                <w:right w:val="none" w:sz="0" w:space="0" w:color="auto"/>
              </w:divBdr>
            </w:div>
            <w:div w:id="206720519">
              <w:marLeft w:val="0"/>
              <w:marRight w:val="0"/>
              <w:marTop w:val="0"/>
              <w:marBottom w:val="0"/>
              <w:divBdr>
                <w:top w:val="none" w:sz="0" w:space="0" w:color="auto"/>
                <w:left w:val="none" w:sz="0" w:space="0" w:color="auto"/>
                <w:bottom w:val="none" w:sz="0" w:space="0" w:color="auto"/>
                <w:right w:val="none" w:sz="0" w:space="0" w:color="auto"/>
              </w:divBdr>
            </w:div>
            <w:div w:id="206720531">
              <w:marLeft w:val="0"/>
              <w:marRight w:val="0"/>
              <w:marTop w:val="0"/>
              <w:marBottom w:val="0"/>
              <w:divBdr>
                <w:top w:val="none" w:sz="0" w:space="0" w:color="auto"/>
                <w:left w:val="none" w:sz="0" w:space="0" w:color="auto"/>
                <w:bottom w:val="none" w:sz="0" w:space="0" w:color="auto"/>
                <w:right w:val="none" w:sz="0" w:space="0" w:color="auto"/>
              </w:divBdr>
            </w:div>
            <w:div w:id="206720543">
              <w:marLeft w:val="0"/>
              <w:marRight w:val="0"/>
              <w:marTop w:val="0"/>
              <w:marBottom w:val="0"/>
              <w:divBdr>
                <w:top w:val="none" w:sz="0" w:space="0" w:color="auto"/>
                <w:left w:val="none" w:sz="0" w:space="0" w:color="auto"/>
                <w:bottom w:val="none" w:sz="0" w:space="0" w:color="auto"/>
                <w:right w:val="none" w:sz="0" w:space="0" w:color="auto"/>
              </w:divBdr>
            </w:div>
            <w:div w:id="206720616">
              <w:marLeft w:val="0"/>
              <w:marRight w:val="0"/>
              <w:marTop w:val="0"/>
              <w:marBottom w:val="0"/>
              <w:divBdr>
                <w:top w:val="none" w:sz="0" w:space="0" w:color="auto"/>
                <w:left w:val="none" w:sz="0" w:space="0" w:color="auto"/>
                <w:bottom w:val="none" w:sz="0" w:space="0" w:color="auto"/>
                <w:right w:val="none" w:sz="0" w:space="0" w:color="auto"/>
              </w:divBdr>
            </w:div>
            <w:div w:id="206720653">
              <w:marLeft w:val="0"/>
              <w:marRight w:val="0"/>
              <w:marTop w:val="0"/>
              <w:marBottom w:val="0"/>
              <w:divBdr>
                <w:top w:val="none" w:sz="0" w:space="0" w:color="auto"/>
                <w:left w:val="none" w:sz="0" w:space="0" w:color="auto"/>
                <w:bottom w:val="none" w:sz="0" w:space="0" w:color="auto"/>
                <w:right w:val="none" w:sz="0" w:space="0" w:color="auto"/>
              </w:divBdr>
            </w:div>
            <w:div w:id="206720660">
              <w:marLeft w:val="0"/>
              <w:marRight w:val="0"/>
              <w:marTop w:val="0"/>
              <w:marBottom w:val="0"/>
              <w:divBdr>
                <w:top w:val="none" w:sz="0" w:space="0" w:color="auto"/>
                <w:left w:val="none" w:sz="0" w:space="0" w:color="auto"/>
                <w:bottom w:val="none" w:sz="0" w:space="0" w:color="auto"/>
                <w:right w:val="none" w:sz="0" w:space="0" w:color="auto"/>
              </w:divBdr>
            </w:div>
            <w:div w:id="206720674">
              <w:marLeft w:val="0"/>
              <w:marRight w:val="0"/>
              <w:marTop w:val="0"/>
              <w:marBottom w:val="0"/>
              <w:divBdr>
                <w:top w:val="none" w:sz="0" w:space="0" w:color="auto"/>
                <w:left w:val="none" w:sz="0" w:space="0" w:color="auto"/>
                <w:bottom w:val="none" w:sz="0" w:space="0" w:color="auto"/>
                <w:right w:val="none" w:sz="0" w:space="0" w:color="auto"/>
              </w:divBdr>
            </w:div>
            <w:div w:id="206720679">
              <w:marLeft w:val="0"/>
              <w:marRight w:val="0"/>
              <w:marTop w:val="0"/>
              <w:marBottom w:val="0"/>
              <w:divBdr>
                <w:top w:val="none" w:sz="0" w:space="0" w:color="auto"/>
                <w:left w:val="none" w:sz="0" w:space="0" w:color="auto"/>
                <w:bottom w:val="none" w:sz="0" w:space="0" w:color="auto"/>
                <w:right w:val="none" w:sz="0" w:space="0" w:color="auto"/>
              </w:divBdr>
            </w:div>
            <w:div w:id="206720690">
              <w:marLeft w:val="0"/>
              <w:marRight w:val="0"/>
              <w:marTop w:val="0"/>
              <w:marBottom w:val="0"/>
              <w:divBdr>
                <w:top w:val="none" w:sz="0" w:space="0" w:color="auto"/>
                <w:left w:val="none" w:sz="0" w:space="0" w:color="auto"/>
                <w:bottom w:val="none" w:sz="0" w:space="0" w:color="auto"/>
                <w:right w:val="none" w:sz="0" w:space="0" w:color="auto"/>
              </w:divBdr>
            </w:div>
            <w:div w:id="206720720">
              <w:marLeft w:val="0"/>
              <w:marRight w:val="0"/>
              <w:marTop w:val="0"/>
              <w:marBottom w:val="0"/>
              <w:divBdr>
                <w:top w:val="none" w:sz="0" w:space="0" w:color="auto"/>
                <w:left w:val="none" w:sz="0" w:space="0" w:color="auto"/>
                <w:bottom w:val="none" w:sz="0" w:space="0" w:color="auto"/>
                <w:right w:val="none" w:sz="0" w:space="0" w:color="auto"/>
              </w:divBdr>
            </w:div>
            <w:div w:id="206720757">
              <w:marLeft w:val="0"/>
              <w:marRight w:val="0"/>
              <w:marTop w:val="0"/>
              <w:marBottom w:val="0"/>
              <w:divBdr>
                <w:top w:val="none" w:sz="0" w:space="0" w:color="auto"/>
                <w:left w:val="none" w:sz="0" w:space="0" w:color="auto"/>
                <w:bottom w:val="none" w:sz="0" w:space="0" w:color="auto"/>
                <w:right w:val="none" w:sz="0" w:space="0" w:color="auto"/>
              </w:divBdr>
            </w:div>
            <w:div w:id="206720812">
              <w:marLeft w:val="0"/>
              <w:marRight w:val="0"/>
              <w:marTop w:val="0"/>
              <w:marBottom w:val="0"/>
              <w:divBdr>
                <w:top w:val="none" w:sz="0" w:space="0" w:color="auto"/>
                <w:left w:val="none" w:sz="0" w:space="0" w:color="auto"/>
                <w:bottom w:val="none" w:sz="0" w:space="0" w:color="auto"/>
                <w:right w:val="none" w:sz="0" w:space="0" w:color="auto"/>
              </w:divBdr>
            </w:div>
            <w:div w:id="206720816">
              <w:marLeft w:val="0"/>
              <w:marRight w:val="0"/>
              <w:marTop w:val="0"/>
              <w:marBottom w:val="0"/>
              <w:divBdr>
                <w:top w:val="none" w:sz="0" w:space="0" w:color="auto"/>
                <w:left w:val="none" w:sz="0" w:space="0" w:color="auto"/>
                <w:bottom w:val="none" w:sz="0" w:space="0" w:color="auto"/>
                <w:right w:val="none" w:sz="0" w:space="0" w:color="auto"/>
              </w:divBdr>
            </w:div>
            <w:div w:id="206720844">
              <w:marLeft w:val="0"/>
              <w:marRight w:val="0"/>
              <w:marTop w:val="0"/>
              <w:marBottom w:val="0"/>
              <w:divBdr>
                <w:top w:val="none" w:sz="0" w:space="0" w:color="auto"/>
                <w:left w:val="none" w:sz="0" w:space="0" w:color="auto"/>
                <w:bottom w:val="none" w:sz="0" w:space="0" w:color="auto"/>
                <w:right w:val="none" w:sz="0" w:space="0" w:color="auto"/>
              </w:divBdr>
            </w:div>
            <w:div w:id="206720856">
              <w:marLeft w:val="0"/>
              <w:marRight w:val="0"/>
              <w:marTop w:val="0"/>
              <w:marBottom w:val="0"/>
              <w:divBdr>
                <w:top w:val="none" w:sz="0" w:space="0" w:color="auto"/>
                <w:left w:val="none" w:sz="0" w:space="0" w:color="auto"/>
                <w:bottom w:val="none" w:sz="0" w:space="0" w:color="auto"/>
                <w:right w:val="none" w:sz="0" w:space="0" w:color="auto"/>
              </w:divBdr>
            </w:div>
            <w:div w:id="206720857">
              <w:marLeft w:val="0"/>
              <w:marRight w:val="0"/>
              <w:marTop w:val="0"/>
              <w:marBottom w:val="0"/>
              <w:divBdr>
                <w:top w:val="none" w:sz="0" w:space="0" w:color="auto"/>
                <w:left w:val="none" w:sz="0" w:space="0" w:color="auto"/>
                <w:bottom w:val="none" w:sz="0" w:space="0" w:color="auto"/>
                <w:right w:val="none" w:sz="0" w:space="0" w:color="auto"/>
              </w:divBdr>
            </w:div>
            <w:div w:id="206720861">
              <w:marLeft w:val="0"/>
              <w:marRight w:val="0"/>
              <w:marTop w:val="0"/>
              <w:marBottom w:val="0"/>
              <w:divBdr>
                <w:top w:val="none" w:sz="0" w:space="0" w:color="auto"/>
                <w:left w:val="none" w:sz="0" w:space="0" w:color="auto"/>
                <w:bottom w:val="none" w:sz="0" w:space="0" w:color="auto"/>
                <w:right w:val="none" w:sz="0" w:space="0" w:color="auto"/>
              </w:divBdr>
            </w:div>
            <w:div w:id="206720866">
              <w:marLeft w:val="0"/>
              <w:marRight w:val="0"/>
              <w:marTop w:val="0"/>
              <w:marBottom w:val="0"/>
              <w:divBdr>
                <w:top w:val="none" w:sz="0" w:space="0" w:color="auto"/>
                <w:left w:val="none" w:sz="0" w:space="0" w:color="auto"/>
                <w:bottom w:val="none" w:sz="0" w:space="0" w:color="auto"/>
                <w:right w:val="none" w:sz="0" w:space="0" w:color="auto"/>
              </w:divBdr>
            </w:div>
            <w:div w:id="206720874">
              <w:marLeft w:val="0"/>
              <w:marRight w:val="0"/>
              <w:marTop w:val="0"/>
              <w:marBottom w:val="0"/>
              <w:divBdr>
                <w:top w:val="none" w:sz="0" w:space="0" w:color="auto"/>
                <w:left w:val="none" w:sz="0" w:space="0" w:color="auto"/>
                <w:bottom w:val="none" w:sz="0" w:space="0" w:color="auto"/>
                <w:right w:val="none" w:sz="0" w:space="0" w:color="auto"/>
              </w:divBdr>
            </w:div>
            <w:div w:id="206720901">
              <w:marLeft w:val="0"/>
              <w:marRight w:val="0"/>
              <w:marTop w:val="0"/>
              <w:marBottom w:val="0"/>
              <w:divBdr>
                <w:top w:val="none" w:sz="0" w:space="0" w:color="auto"/>
                <w:left w:val="none" w:sz="0" w:space="0" w:color="auto"/>
                <w:bottom w:val="none" w:sz="0" w:space="0" w:color="auto"/>
                <w:right w:val="none" w:sz="0" w:space="0" w:color="auto"/>
              </w:divBdr>
            </w:div>
            <w:div w:id="206720907">
              <w:marLeft w:val="0"/>
              <w:marRight w:val="0"/>
              <w:marTop w:val="0"/>
              <w:marBottom w:val="0"/>
              <w:divBdr>
                <w:top w:val="none" w:sz="0" w:space="0" w:color="auto"/>
                <w:left w:val="none" w:sz="0" w:space="0" w:color="auto"/>
                <w:bottom w:val="none" w:sz="0" w:space="0" w:color="auto"/>
                <w:right w:val="none" w:sz="0" w:space="0" w:color="auto"/>
              </w:divBdr>
            </w:div>
            <w:div w:id="206720919">
              <w:marLeft w:val="0"/>
              <w:marRight w:val="0"/>
              <w:marTop w:val="0"/>
              <w:marBottom w:val="0"/>
              <w:divBdr>
                <w:top w:val="none" w:sz="0" w:space="0" w:color="auto"/>
                <w:left w:val="none" w:sz="0" w:space="0" w:color="auto"/>
                <w:bottom w:val="none" w:sz="0" w:space="0" w:color="auto"/>
                <w:right w:val="none" w:sz="0" w:space="0" w:color="auto"/>
              </w:divBdr>
            </w:div>
            <w:div w:id="206720923">
              <w:marLeft w:val="0"/>
              <w:marRight w:val="0"/>
              <w:marTop w:val="0"/>
              <w:marBottom w:val="0"/>
              <w:divBdr>
                <w:top w:val="none" w:sz="0" w:space="0" w:color="auto"/>
                <w:left w:val="none" w:sz="0" w:space="0" w:color="auto"/>
                <w:bottom w:val="none" w:sz="0" w:space="0" w:color="auto"/>
                <w:right w:val="none" w:sz="0" w:space="0" w:color="auto"/>
              </w:divBdr>
            </w:div>
            <w:div w:id="206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62">
      <w:marLeft w:val="0"/>
      <w:marRight w:val="0"/>
      <w:marTop w:val="0"/>
      <w:marBottom w:val="0"/>
      <w:divBdr>
        <w:top w:val="none" w:sz="0" w:space="0" w:color="auto"/>
        <w:left w:val="none" w:sz="0" w:space="0" w:color="auto"/>
        <w:bottom w:val="none" w:sz="0" w:space="0" w:color="auto"/>
        <w:right w:val="none" w:sz="0" w:space="0" w:color="auto"/>
      </w:divBdr>
      <w:divsChild>
        <w:div w:id="206720600">
          <w:marLeft w:val="0"/>
          <w:marRight w:val="0"/>
          <w:marTop w:val="0"/>
          <w:marBottom w:val="0"/>
          <w:divBdr>
            <w:top w:val="none" w:sz="0" w:space="0" w:color="auto"/>
            <w:left w:val="none" w:sz="0" w:space="0" w:color="auto"/>
            <w:bottom w:val="none" w:sz="0" w:space="0" w:color="auto"/>
            <w:right w:val="none" w:sz="0" w:space="0" w:color="auto"/>
          </w:divBdr>
          <w:divsChild>
            <w:div w:id="206720480">
              <w:marLeft w:val="0"/>
              <w:marRight w:val="0"/>
              <w:marTop w:val="0"/>
              <w:marBottom w:val="0"/>
              <w:divBdr>
                <w:top w:val="none" w:sz="0" w:space="0" w:color="auto"/>
                <w:left w:val="none" w:sz="0" w:space="0" w:color="auto"/>
                <w:bottom w:val="none" w:sz="0" w:space="0" w:color="auto"/>
                <w:right w:val="none" w:sz="0" w:space="0" w:color="auto"/>
              </w:divBdr>
            </w:div>
            <w:div w:id="206720609">
              <w:marLeft w:val="0"/>
              <w:marRight w:val="0"/>
              <w:marTop w:val="0"/>
              <w:marBottom w:val="0"/>
              <w:divBdr>
                <w:top w:val="none" w:sz="0" w:space="0" w:color="auto"/>
                <w:left w:val="none" w:sz="0" w:space="0" w:color="auto"/>
                <w:bottom w:val="none" w:sz="0" w:space="0" w:color="auto"/>
                <w:right w:val="none" w:sz="0" w:space="0" w:color="auto"/>
              </w:divBdr>
            </w:div>
            <w:div w:id="206720636">
              <w:marLeft w:val="0"/>
              <w:marRight w:val="0"/>
              <w:marTop w:val="0"/>
              <w:marBottom w:val="0"/>
              <w:divBdr>
                <w:top w:val="none" w:sz="0" w:space="0" w:color="auto"/>
                <w:left w:val="none" w:sz="0" w:space="0" w:color="auto"/>
                <w:bottom w:val="none" w:sz="0" w:space="0" w:color="auto"/>
                <w:right w:val="none" w:sz="0" w:space="0" w:color="auto"/>
              </w:divBdr>
            </w:div>
            <w:div w:id="206720649">
              <w:marLeft w:val="0"/>
              <w:marRight w:val="0"/>
              <w:marTop w:val="0"/>
              <w:marBottom w:val="0"/>
              <w:divBdr>
                <w:top w:val="none" w:sz="0" w:space="0" w:color="auto"/>
                <w:left w:val="none" w:sz="0" w:space="0" w:color="auto"/>
                <w:bottom w:val="none" w:sz="0" w:space="0" w:color="auto"/>
                <w:right w:val="none" w:sz="0" w:space="0" w:color="auto"/>
              </w:divBdr>
            </w:div>
            <w:div w:id="206720712">
              <w:marLeft w:val="0"/>
              <w:marRight w:val="0"/>
              <w:marTop w:val="0"/>
              <w:marBottom w:val="0"/>
              <w:divBdr>
                <w:top w:val="none" w:sz="0" w:space="0" w:color="auto"/>
                <w:left w:val="none" w:sz="0" w:space="0" w:color="auto"/>
                <w:bottom w:val="none" w:sz="0" w:space="0" w:color="auto"/>
                <w:right w:val="none" w:sz="0" w:space="0" w:color="auto"/>
              </w:divBdr>
            </w:div>
            <w:div w:id="206720727">
              <w:marLeft w:val="0"/>
              <w:marRight w:val="0"/>
              <w:marTop w:val="0"/>
              <w:marBottom w:val="0"/>
              <w:divBdr>
                <w:top w:val="none" w:sz="0" w:space="0" w:color="auto"/>
                <w:left w:val="none" w:sz="0" w:space="0" w:color="auto"/>
                <w:bottom w:val="none" w:sz="0" w:space="0" w:color="auto"/>
                <w:right w:val="none" w:sz="0" w:space="0" w:color="auto"/>
              </w:divBdr>
            </w:div>
            <w:div w:id="206720754">
              <w:marLeft w:val="0"/>
              <w:marRight w:val="0"/>
              <w:marTop w:val="0"/>
              <w:marBottom w:val="0"/>
              <w:divBdr>
                <w:top w:val="none" w:sz="0" w:space="0" w:color="auto"/>
                <w:left w:val="none" w:sz="0" w:space="0" w:color="auto"/>
                <w:bottom w:val="none" w:sz="0" w:space="0" w:color="auto"/>
                <w:right w:val="none" w:sz="0" w:space="0" w:color="auto"/>
              </w:divBdr>
            </w:div>
            <w:div w:id="206720808">
              <w:marLeft w:val="0"/>
              <w:marRight w:val="0"/>
              <w:marTop w:val="0"/>
              <w:marBottom w:val="0"/>
              <w:divBdr>
                <w:top w:val="none" w:sz="0" w:space="0" w:color="auto"/>
                <w:left w:val="none" w:sz="0" w:space="0" w:color="auto"/>
                <w:bottom w:val="none" w:sz="0" w:space="0" w:color="auto"/>
                <w:right w:val="none" w:sz="0" w:space="0" w:color="auto"/>
              </w:divBdr>
            </w:div>
            <w:div w:id="206720837">
              <w:marLeft w:val="0"/>
              <w:marRight w:val="0"/>
              <w:marTop w:val="0"/>
              <w:marBottom w:val="0"/>
              <w:divBdr>
                <w:top w:val="none" w:sz="0" w:space="0" w:color="auto"/>
                <w:left w:val="none" w:sz="0" w:space="0" w:color="auto"/>
                <w:bottom w:val="none" w:sz="0" w:space="0" w:color="auto"/>
                <w:right w:val="none" w:sz="0" w:space="0" w:color="auto"/>
              </w:divBdr>
            </w:div>
            <w:div w:id="2067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74">
      <w:marLeft w:val="0"/>
      <w:marRight w:val="0"/>
      <w:marTop w:val="0"/>
      <w:marBottom w:val="0"/>
      <w:divBdr>
        <w:top w:val="none" w:sz="0" w:space="0" w:color="auto"/>
        <w:left w:val="none" w:sz="0" w:space="0" w:color="auto"/>
        <w:bottom w:val="none" w:sz="0" w:space="0" w:color="auto"/>
        <w:right w:val="none" w:sz="0" w:space="0" w:color="auto"/>
      </w:divBdr>
      <w:divsChild>
        <w:div w:id="206720854">
          <w:marLeft w:val="0"/>
          <w:marRight w:val="0"/>
          <w:marTop w:val="0"/>
          <w:marBottom w:val="0"/>
          <w:divBdr>
            <w:top w:val="none" w:sz="0" w:space="0" w:color="auto"/>
            <w:left w:val="none" w:sz="0" w:space="0" w:color="auto"/>
            <w:bottom w:val="none" w:sz="0" w:space="0" w:color="auto"/>
            <w:right w:val="none" w:sz="0" w:space="0" w:color="auto"/>
          </w:divBdr>
          <w:divsChild>
            <w:div w:id="2067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83">
      <w:marLeft w:val="0"/>
      <w:marRight w:val="0"/>
      <w:marTop w:val="0"/>
      <w:marBottom w:val="0"/>
      <w:divBdr>
        <w:top w:val="none" w:sz="0" w:space="0" w:color="auto"/>
        <w:left w:val="none" w:sz="0" w:space="0" w:color="auto"/>
        <w:bottom w:val="none" w:sz="0" w:space="0" w:color="auto"/>
        <w:right w:val="none" w:sz="0" w:space="0" w:color="auto"/>
      </w:divBdr>
      <w:divsChild>
        <w:div w:id="206720622">
          <w:marLeft w:val="0"/>
          <w:marRight w:val="0"/>
          <w:marTop w:val="0"/>
          <w:marBottom w:val="0"/>
          <w:divBdr>
            <w:top w:val="none" w:sz="0" w:space="0" w:color="auto"/>
            <w:left w:val="none" w:sz="0" w:space="0" w:color="auto"/>
            <w:bottom w:val="none" w:sz="0" w:space="0" w:color="auto"/>
            <w:right w:val="none" w:sz="0" w:space="0" w:color="auto"/>
          </w:divBdr>
        </w:div>
      </w:divsChild>
    </w:div>
    <w:div w:id="206720524">
      <w:marLeft w:val="0"/>
      <w:marRight w:val="0"/>
      <w:marTop w:val="0"/>
      <w:marBottom w:val="0"/>
      <w:divBdr>
        <w:top w:val="none" w:sz="0" w:space="0" w:color="auto"/>
        <w:left w:val="none" w:sz="0" w:space="0" w:color="auto"/>
        <w:bottom w:val="none" w:sz="0" w:space="0" w:color="auto"/>
        <w:right w:val="none" w:sz="0" w:space="0" w:color="auto"/>
      </w:divBdr>
      <w:divsChild>
        <w:div w:id="206720488">
          <w:marLeft w:val="0"/>
          <w:marRight w:val="0"/>
          <w:marTop w:val="0"/>
          <w:marBottom w:val="0"/>
          <w:divBdr>
            <w:top w:val="none" w:sz="0" w:space="0" w:color="auto"/>
            <w:left w:val="none" w:sz="0" w:space="0" w:color="auto"/>
            <w:bottom w:val="none" w:sz="0" w:space="0" w:color="auto"/>
            <w:right w:val="none" w:sz="0" w:space="0" w:color="auto"/>
          </w:divBdr>
          <w:divsChild>
            <w:div w:id="206720493">
              <w:marLeft w:val="0"/>
              <w:marRight w:val="0"/>
              <w:marTop w:val="0"/>
              <w:marBottom w:val="0"/>
              <w:divBdr>
                <w:top w:val="none" w:sz="0" w:space="0" w:color="auto"/>
                <w:left w:val="none" w:sz="0" w:space="0" w:color="auto"/>
                <w:bottom w:val="none" w:sz="0" w:space="0" w:color="auto"/>
                <w:right w:val="none" w:sz="0" w:space="0" w:color="auto"/>
              </w:divBdr>
            </w:div>
            <w:div w:id="206720508">
              <w:marLeft w:val="0"/>
              <w:marRight w:val="0"/>
              <w:marTop w:val="0"/>
              <w:marBottom w:val="0"/>
              <w:divBdr>
                <w:top w:val="none" w:sz="0" w:space="0" w:color="auto"/>
                <w:left w:val="none" w:sz="0" w:space="0" w:color="auto"/>
                <w:bottom w:val="none" w:sz="0" w:space="0" w:color="auto"/>
                <w:right w:val="none" w:sz="0" w:space="0" w:color="auto"/>
              </w:divBdr>
            </w:div>
            <w:div w:id="206720554">
              <w:marLeft w:val="0"/>
              <w:marRight w:val="0"/>
              <w:marTop w:val="0"/>
              <w:marBottom w:val="0"/>
              <w:divBdr>
                <w:top w:val="none" w:sz="0" w:space="0" w:color="auto"/>
                <w:left w:val="none" w:sz="0" w:space="0" w:color="auto"/>
                <w:bottom w:val="none" w:sz="0" w:space="0" w:color="auto"/>
                <w:right w:val="none" w:sz="0" w:space="0" w:color="auto"/>
              </w:divBdr>
            </w:div>
            <w:div w:id="206720587">
              <w:marLeft w:val="0"/>
              <w:marRight w:val="0"/>
              <w:marTop w:val="0"/>
              <w:marBottom w:val="0"/>
              <w:divBdr>
                <w:top w:val="none" w:sz="0" w:space="0" w:color="auto"/>
                <w:left w:val="none" w:sz="0" w:space="0" w:color="auto"/>
                <w:bottom w:val="none" w:sz="0" w:space="0" w:color="auto"/>
                <w:right w:val="none" w:sz="0" w:space="0" w:color="auto"/>
              </w:divBdr>
            </w:div>
            <w:div w:id="206720764">
              <w:marLeft w:val="0"/>
              <w:marRight w:val="0"/>
              <w:marTop w:val="0"/>
              <w:marBottom w:val="0"/>
              <w:divBdr>
                <w:top w:val="none" w:sz="0" w:space="0" w:color="auto"/>
                <w:left w:val="none" w:sz="0" w:space="0" w:color="auto"/>
                <w:bottom w:val="none" w:sz="0" w:space="0" w:color="auto"/>
                <w:right w:val="none" w:sz="0" w:space="0" w:color="auto"/>
              </w:divBdr>
            </w:div>
            <w:div w:id="206720779">
              <w:marLeft w:val="0"/>
              <w:marRight w:val="0"/>
              <w:marTop w:val="0"/>
              <w:marBottom w:val="0"/>
              <w:divBdr>
                <w:top w:val="none" w:sz="0" w:space="0" w:color="auto"/>
                <w:left w:val="none" w:sz="0" w:space="0" w:color="auto"/>
                <w:bottom w:val="none" w:sz="0" w:space="0" w:color="auto"/>
                <w:right w:val="none" w:sz="0" w:space="0" w:color="auto"/>
              </w:divBdr>
            </w:div>
            <w:div w:id="206720929">
              <w:marLeft w:val="0"/>
              <w:marRight w:val="0"/>
              <w:marTop w:val="0"/>
              <w:marBottom w:val="0"/>
              <w:divBdr>
                <w:top w:val="none" w:sz="0" w:space="0" w:color="auto"/>
                <w:left w:val="none" w:sz="0" w:space="0" w:color="auto"/>
                <w:bottom w:val="none" w:sz="0" w:space="0" w:color="auto"/>
                <w:right w:val="none" w:sz="0" w:space="0" w:color="auto"/>
              </w:divBdr>
            </w:div>
            <w:div w:id="2067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28">
      <w:marLeft w:val="0"/>
      <w:marRight w:val="0"/>
      <w:marTop w:val="0"/>
      <w:marBottom w:val="0"/>
      <w:divBdr>
        <w:top w:val="none" w:sz="0" w:space="0" w:color="auto"/>
        <w:left w:val="none" w:sz="0" w:space="0" w:color="auto"/>
        <w:bottom w:val="none" w:sz="0" w:space="0" w:color="auto"/>
        <w:right w:val="none" w:sz="0" w:space="0" w:color="auto"/>
      </w:divBdr>
      <w:divsChild>
        <w:div w:id="206720470">
          <w:marLeft w:val="0"/>
          <w:marRight w:val="0"/>
          <w:marTop w:val="0"/>
          <w:marBottom w:val="0"/>
          <w:divBdr>
            <w:top w:val="none" w:sz="0" w:space="0" w:color="auto"/>
            <w:left w:val="none" w:sz="0" w:space="0" w:color="auto"/>
            <w:bottom w:val="none" w:sz="0" w:space="0" w:color="auto"/>
            <w:right w:val="none" w:sz="0" w:space="0" w:color="auto"/>
          </w:divBdr>
          <w:divsChild>
            <w:div w:id="206720501">
              <w:marLeft w:val="0"/>
              <w:marRight w:val="0"/>
              <w:marTop w:val="0"/>
              <w:marBottom w:val="0"/>
              <w:divBdr>
                <w:top w:val="none" w:sz="0" w:space="0" w:color="auto"/>
                <w:left w:val="none" w:sz="0" w:space="0" w:color="auto"/>
                <w:bottom w:val="none" w:sz="0" w:space="0" w:color="auto"/>
                <w:right w:val="none" w:sz="0" w:space="0" w:color="auto"/>
              </w:divBdr>
            </w:div>
            <w:div w:id="206720512">
              <w:marLeft w:val="0"/>
              <w:marRight w:val="0"/>
              <w:marTop w:val="0"/>
              <w:marBottom w:val="0"/>
              <w:divBdr>
                <w:top w:val="none" w:sz="0" w:space="0" w:color="auto"/>
                <w:left w:val="none" w:sz="0" w:space="0" w:color="auto"/>
                <w:bottom w:val="none" w:sz="0" w:space="0" w:color="auto"/>
                <w:right w:val="none" w:sz="0" w:space="0" w:color="auto"/>
              </w:divBdr>
            </w:div>
            <w:div w:id="206720736">
              <w:marLeft w:val="0"/>
              <w:marRight w:val="0"/>
              <w:marTop w:val="0"/>
              <w:marBottom w:val="0"/>
              <w:divBdr>
                <w:top w:val="none" w:sz="0" w:space="0" w:color="auto"/>
                <w:left w:val="none" w:sz="0" w:space="0" w:color="auto"/>
                <w:bottom w:val="none" w:sz="0" w:space="0" w:color="auto"/>
                <w:right w:val="none" w:sz="0" w:space="0" w:color="auto"/>
              </w:divBdr>
            </w:div>
            <w:div w:id="206720790">
              <w:marLeft w:val="0"/>
              <w:marRight w:val="0"/>
              <w:marTop w:val="0"/>
              <w:marBottom w:val="0"/>
              <w:divBdr>
                <w:top w:val="none" w:sz="0" w:space="0" w:color="auto"/>
                <w:left w:val="none" w:sz="0" w:space="0" w:color="auto"/>
                <w:bottom w:val="none" w:sz="0" w:space="0" w:color="auto"/>
                <w:right w:val="none" w:sz="0" w:space="0" w:color="auto"/>
              </w:divBdr>
            </w:div>
            <w:div w:id="206720826">
              <w:marLeft w:val="0"/>
              <w:marRight w:val="0"/>
              <w:marTop w:val="0"/>
              <w:marBottom w:val="0"/>
              <w:divBdr>
                <w:top w:val="none" w:sz="0" w:space="0" w:color="auto"/>
                <w:left w:val="none" w:sz="0" w:space="0" w:color="auto"/>
                <w:bottom w:val="none" w:sz="0" w:space="0" w:color="auto"/>
                <w:right w:val="none" w:sz="0" w:space="0" w:color="auto"/>
              </w:divBdr>
            </w:div>
            <w:div w:id="206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37">
      <w:marLeft w:val="0"/>
      <w:marRight w:val="0"/>
      <w:marTop w:val="0"/>
      <w:marBottom w:val="0"/>
      <w:divBdr>
        <w:top w:val="none" w:sz="0" w:space="0" w:color="auto"/>
        <w:left w:val="none" w:sz="0" w:space="0" w:color="auto"/>
        <w:bottom w:val="none" w:sz="0" w:space="0" w:color="auto"/>
        <w:right w:val="none" w:sz="0" w:space="0" w:color="auto"/>
      </w:divBdr>
      <w:divsChild>
        <w:div w:id="206720722">
          <w:marLeft w:val="0"/>
          <w:marRight w:val="0"/>
          <w:marTop w:val="0"/>
          <w:marBottom w:val="0"/>
          <w:divBdr>
            <w:top w:val="none" w:sz="0" w:space="0" w:color="auto"/>
            <w:left w:val="none" w:sz="0" w:space="0" w:color="auto"/>
            <w:bottom w:val="none" w:sz="0" w:space="0" w:color="auto"/>
            <w:right w:val="none" w:sz="0" w:space="0" w:color="auto"/>
          </w:divBdr>
          <w:divsChild>
            <w:div w:id="206720751">
              <w:marLeft w:val="0"/>
              <w:marRight w:val="0"/>
              <w:marTop w:val="0"/>
              <w:marBottom w:val="0"/>
              <w:divBdr>
                <w:top w:val="none" w:sz="0" w:space="0" w:color="auto"/>
                <w:left w:val="none" w:sz="0" w:space="0" w:color="auto"/>
                <w:bottom w:val="none" w:sz="0" w:space="0" w:color="auto"/>
                <w:right w:val="none" w:sz="0" w:space="0" w:color="auto"/>
              </w:divBdr>
            </w:div>
            <w:div w:id="2067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47">
      <w:marLeft w:val="0"/>
      <w:marRight w:val="0"/>
      <w:marTop w:val="0"/>
      <w:marBottom w:val="0"/>
      <w:divBdr>
        <w:top w:val="none" w:sz="0" w:space="0" w:color="auto"/>
        <w:left w:val="none" w:sz="0" w:space="0" w:color="auto"/>
        <w:bottom w:val="none" w:sz="0" w:space="0" w:color="auto"/>
        <w:right w:val="none" w:sz="0" w:space="0" w:color="auto"/>
      </w:divBdr>
      <w:divsChild>
        <w:div w:id="206720449">
          <w:marLeft w:val="0"/>
          <w:marRight w:val="0"/>
          <w:marTop w:val="0"/>
          <w:marBottom w:val="0"/>
          <w:divBdr>
            <w:top w:val="none" w:sz="0" w:space="0" w:color="auto"/>
            <w:left w:val="none" w:sz="0" w:space="0" w:color="auto"/>
            <w:bottom w:val="none" w:sz="0" w:space="0" w:color="auto"/>
            <w:right w:val="none" w:sz="0" w:space="0" w:color="auto"/>
          </w:divBdr>
          <w:divsChild>
            <w:div w:id="206720560">
              <w:marLeft w:val="0"/>
              <w:marRight w:val="0"/>
              <w:marTop w:val="0"/>
              <w:marBottom w:val="0"/>
              <w:divBdr>
                <w:top w:val="none" w:sz="0" w:space="0" w:color="auto"/>
                <w:left w:val="none" w:sz="0" w:space="0" w:color="auto"/>
                <w:bottom w:val="none" w:sz="0" w:space="0" w:color="auto"/>
                <w:right w:val="none" w:sz="0" w:space="0" w:color="auto"/>
              </w:divBdr>
            </w:div>
            <w:div w:id="206720638">
              <w:marLeft w:val="0"/>
              <w:marRight w:val="0"/>
              <w:marTop w:val="0"/>
              <w:marBottom w:val="0"/>
              <w:divBdr>
                <w:top w:val="none" w:sz="0" w:space="0" w:color="auto"/>
                <w:left w:val="none" w:sz="0" w:space="0" w:color="auto"/>
                <w:bottom w:val="none" w:sz="0" w:space="0" w:color="auto"/>
                <w:right w:val="none" w:sz="0" w:space="0" w:color="auto"/>
              </w:divBdr>
            </w:div>
            <w:div w:id="206720657">
              <w:marLeft w:val="0"/>
              <w:marRight w:val="0"/>
              <w:marTop w:val="0"/>
              <w:marBottom w:val="0"/>
              <w:divBdr>
                <w:top w:val="none" w:sz="0" w:space="0" w:color="auto"/>
                <w:left w:val="none" w:sz="0" w:space="0" w:color="auto"/>
                <w:bottom w:val="none" w:sz="0" w:space="0" w:color="auto"/>
                <w:right w:val="none" w:sz="0" w:space="0" w:color="auto"/>
              </w:divBdr>
            </w:div>
            <w:div w:id="206720701">
              <w:marLeft w:val="0"/>
              <w:marRight w:val="0"/>
              <w:marTop w:val="0"/>
              <w:marBottom w:val="0"/>
              <w:divBdr>
                <w:top w:val="none" w:sz="0" w:space="0" w:color="auto"/>
                <w:left w:val="none" w:sz="0" w:space="0" w:color="auto"/>
                <w:bottom w:val="none" w:sz="0" w:space="0" w:color="auto"/>
                <w:right w:val="none" w:sz="0" w:space="0" w:color="auto"/>
              </w:divBdr>
            </w:div>
            <w:div w:id="206720774">
              <w:marLeft w:val="0"/>
              <w:marRight w:val="0"/>
              <w:marTop w:val="0"/>
              <w:marBottom w:val="0"/>
              <w:divBdr>
                <w:top w:val="none" w:sz="0" w:space="0" w:color="auto"/>
                <w:left w:val="none" w:sz="0" w:space="0" w:color="auto"/>
                <w:bottom w:val="none" w:sz="0" w:space="0" w:color="auto"/>
                <w:right w:val="none" w:sz="0" w:space="0" w:color="auto"/>
              </w:divBdr>
            </w:div>
            <w:div w:id="206720827">
              <w:marLeft w:val="0"/>
              <w:marRight w:val="0"/>
              <w:marTop w:val="0"/>
              <w:marBottom w:val="0"/>
              <w:divBdr>
                <w:top w:val="none" w:sz="0" w:space="0" w:color="auto"/>
                <w:left w:val="none" w:sz="0" w:space="0" w:color="auto"/>
                <w:bottom w:val="none" w:sz="0" w:space="0" w:color="auto"/>
                <w:right w:val="none" w:sz="0" w:space="0" w:color="auto"/>
              </w:divBdr>
            </w:div>
            <w:div w:id="206720889">
              <w:marLeft w:val="0"/>
              <w:marRight w:val="0"/>
              <w:marTop w:val="0"/>
              <w:marBottom w:val="0"/>
              <w:divBdr>
                <w:top w:val="none" w:sz="0" w:space="0" w:color="auto"/>
                <w:left w:val="none" w:sz="0" w:space="0" w:color="auto"/>
                <w:bottom w:val="none" w:sz="0" w:space="0" w:color="auto"/>
                <w:right w:val="none" w:sz="0" w:space="0" w:color="auto"/>
              </w:divBdr>
            </w:div>
            <w:div w:id="2067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2">
      <w:marLeft w:val="0"/>
      <w:marRight w:val="0"/>
      <w:marTop w:val="0"/>
      <w:marBottom w:val="0"/>
      <w:divBdr>
        <w:top w:val="none" w:sz="0" w:space="0" w:color="auto"/>
        <w:left w:val="none" w:sz="0" w:space="0" w:color="auto"/>
        <w:bottom w:val="none" w:sz="0" w:space="0" w:color="auto"/>
        <w:right w:val="none" w:sz="0" w:space="0" w:color="auto"/>
      </w:divBdr>
      <w:divsChild>
        <w:div w:id="206720592">
          <w:marLeft w:val="0"/>
          <w:marRight w:val="0"/>
          <w:marTop w:val="0"/>
          <w:marBottom w:val="0"/>
          <w:divBdr>
            <w:top w:val="none" w:sz="0" w:space="0" w:color="auto"/>
            <w:left w:val="none" w:sz="0" w:space="0" w:color="auto"/>
            <w:bottom w:val="none" w:sz="0" w:space="0" w:color="auto"/>
            <w:right w:val="none" w:sz="0" w:space="0" w:color="auto"/>
          </w:divBdr>
          <w:divsChild>
            <w:div w:id="206720466">
              <w:marLeft w:val="0"/>
              <w:marRight w:val="0"/>
              <w:marTop w:val="0"/>
              <w:marBottom w:val="0"/>
              <w:divBdr>
                <w:top w:val="none" w:sz="0" w:space="0" w:color="auto"/>
                <w:left w:val="none" w:sz="0" w:space="0" w:color="auto"/>
                <w:bottom w:val="none" w:sz="0" w:space="0" w:color="auto"/>
                <w:right w:val="none" w:sz="0" w:space="0" w:color="auto"/>
              </w:divBdr>
            </w:div>
            <w:div w:id="206720490">
              <w:marLeft w:val="0"/>
              <w:marRight w:val="0"/>
              <w:marTop w:val="0"/>
              <w:marBottom w:val="0"/>
              <w:divBdr>
                <w:top w:val="none" w:sz="0" w:space="0" w:color="auto"/>
                <w:left w:val="none" w:sz="0" w:space="0" w:color="auto"/>
                <w:bottom w:val="none" w:sz="0" w:space="0" w:color="auto"/>
                <w:right w:val="none" w:sz="0" w:space="0" w:color="auto"/>
              </w:divBdr>
            </w:div>
            <w:div w:id="206720606">
              <w:marLeft w:val="0"/>
              <w:marRight w:val="0"/>
              <w:marTop w:val="0"/>
              <w:marBottom w:val="0"/>
              <w:divBdr>
                <w:top w:val="none" w:sz="0" w:space="0" w:color="auto"/>
                <w:left w:val="none" w:sz="0" w:space="0" w:color="auto"/>
                <w:bottom w:val="none" w:sz="0" w:space="0" w:color="auto"/>
                <w:right w:val="none" w:sz="0" w:space="0" w:color="auto"/>
              </w:divBdr>
            </w:div>
            <w:div w:id="206720608">
              <w:marLeft w:val="0"/>
              <w:marRight w:val="0"/>
              <w:marTop w:val="0"/>
              <w:marBottom w:val="0"/>
              <w:divBdr>
                <w:top w:val="none" w:sz="0" w:space="0" w:color="auto"/>
                <w:left w:val="none" w:sz="0" w:space="0" w:color="auto"/>
                <w:bottom w:val="none" w:sz="0" w:space="0" w:color="auto"/>
                <w:right w:val="none" w:sz="0" w:space="0" w:color="auto"/>
              </w:divBdr>
            </w:div>
            <w:div w:id="206720643">
              <w:marLeft w:val="0"/>
              <w:marRight w:val="0"/>
              <w:marTop w:val="0"/>
              <w:marBottom w:val="0"/>
              <w:divBdr>
                <w:top w:val="none" w:sz="0" w:space="0" w:color="auto"/>
                <w:left w:val="none" w:sz="0" w:space="0" w:color="auto"/>
                <w:bottom w:val="none" w:sz="0" w:space="0" w:color="auto"/>
                <w:right w:val="none" w:sz="0" w:space="0" w:color="auto"/>
              </w:divBdr>
            </w:div>
            <w:div w:id="206720650">
              <w:marLeft w:val="0"/>
              <w:marRight w:val="0"/>
              <w:marTop w:val="0"/>
              <w:marBottom w:val="0"/>
              <w:divBdr>
                <w:top w:val="none" w:sz="0" w:space="0" w:color="auto"/>
                <w:left w:val="none" w:sz="0" w:space="0" w:color="auto"/>
                <w:bottom w:val="none" w:sz="0" w:space="0" w:color="auto"/>
                <w:right w:val="none" w:sz="0" w:space="0" w:color="auto"/>
              </w:divBdr>
            </w:div>
            <w:div w:id="206720675">
              <w:marLeft w:val="0"/>
              <w:marRight w:val="0"/>
              <w:marTop w:val="0"/>
              <w:marBottom w:val="0"/>
              <w:divBdr>
                <w:top w:val="none" w:sz="0" w:space="0" w:color="auto"/>
                <w:left w:val="none" w:sz="0" w:space="0" w:color="auto"/>
                <w:bottom w:val="none" w:sz="0" w:space="0" w:color="auto"/>
                <w:right w:val="none" w:sz="0" w:space="0" w:color="auto"/>
              </w:divBdr>
            </w:div>
            <w:div w:id="206720676">
              <w:marLeft w:val="0"/>
              <w:marRight w:val="0"/>
              <w:marTop w:val="0"/>
              <w:marBottom w:val="0"/>
              <w:divBdr>
                <w:top w:val="none" w:sz="0" w:space="0" w:color="auto"/>
                <w:left w:val="none" w:sz="0" w:space="0" w:color="auto"/>
                <w:bottom w:val="none" w:sz="0" w:space="0" w:color="auto"/>
                <w:right w:val="none" w:sz="0" w:space="0" w:color="auto"/>
              </w:divBdr>
            </w:div>
            <w:div w:id="206720684">
              <w:marLeft w:val="0"/>
              <w:marRight w:val="0"/>
              <w:marTop w:val="0"/>
              <w:marBottom w:val="0"/>
              <w:divBdr>
                <w:top w:val="none" w:sz="0" w:space="0" w:color="auto"/>
                <w:left w:val="none" w:sz="0" w:space="0" w:color="auto"/>
                <w:bottom w:val="none" w:sz="0" w:space="0" w:color="auto"/>
                <w:right w:val="none" w:sz="0" w:space="0" w:color="auto"/>
              </w:divBdr>
            </w:div>
            <w:div w:id="206720759">
              <w:marLeft w:val="0"/>
              <w:marRight w:val="0"/>
              <w:marTop w:val="0"/>
              <w:marBottom w:val="0"/>
              <w:divBdr>
                <w:top w:val="none" w:sz="0" w:space="0" w:color="auto"/>
                <w:left w:val="none" w:sz="0" w:space="0" w:color="auto"/>
                <w:bottom w:val="none" w:sz="0" w:space="0" w:color="auto"/>
                <w:right w:val="none" w:sz="0" w:space="0" w:color="auto"/>
              </w:divBdr>
            </w:div>
            <w:div w:id="206720802">
              <w:marLeft w:val="0"/>
              <w:marRight w:val="0"/>
              <w:marTop w:val="0"/>
              <w:marBottom w:val="0"/>
              <w:divBdr>
                <w:top w:val="none" w:sz="0" w:space="0" w:color="auto"/>
                <w:left w:val="none" w:sz="0" w:space="0" w:color="auto"/>
                <w:bottom w:val="none" w:sz="0" w:space="0" w:color="auto"/>
                <w:right w:val="none" w:sz="0" w:space="0" w:color="auto"/>
              </w:divBdr>
            </w:div>
            <w:div w:id="206720828">
              <w:marLeft w:val="0"/>
              <w:marRight w:val="0"/>
              <w:marTop w:val="0"/>
              <w:marBottom w:val="0"/>
              <w:divBdr>
                <w:top w:val="none" w:sz="0" w:space="0" w:color="auto"/>
                <w:left w:val="none" w:sz="0" w:space="0" w:color="auto"/>
                <w:bottom w:val="none" w:sz="0" w:space="0" w:color="auto"/>
                <w:right w:val="none" w:sz="0" w:space="0" w:color="auto"/>
              </w:divBdr>
            </w:div>
            <w:div w:id="206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5">
      <w:marLeft w:val="0"/>
      <w:marRight w:val="0"/>
      <w:marTop w:val="0"/>
      <w:marBottom w:val="0"/>
      <w:divBdr>
        <w:top w:val="none" w:sz="0" w:space="0" w:color="auto"/>
        <w:left w:val="none" w:sz="0" w:space="0" w:color="auto"/>
        <w:bottom w:val="none" w:sz="0" w:space="0" w:color="auto"/>
        <w:right w:val="none" w:sz="0" w:space="0" w:color="auto"/>
      </w:divBdr>
      <w:divsChild>
        <w:div w:id="206720793">
          <w:marLeft w:val="0"/>
          <w:marRight w:val="0"/>
          <w:marTop w:val="0"/>
          <w:marBottom w:val="0"/>
          <w:divBdr>
            <w:top w:val="none" w:sz="0" w:space="0" w:color="auto"/>
            <w:left w:val="none" w:sz="0" w:space="0" w:color="auto"/>
            <w:bottom w:val="none" w:sz="0" w:space="0" w:color="auto"/>
            <w:right w:val="none" w:sz="0" w:space="0" w:color="auto"/>
          </w:divBdr>
          <w:divsChild>
            <w:div w:id="2067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73">
      <w:marLeft w:val="0"/>
      <w:marRight w:val="0"/>
      <w:marTop w:val="0"/>
      <w:marBottom w:val="0"/>
      <w:divBdr>
        <w:top w:val="none" w:sz="0" w:space="0" w:color="auto"/>
        <w:left w:val="none" w:sz="0" w:space="0" w:color="auto"/>
        <w:bottom w:val="none" w:sz="0" w:space="0" w:color="auto"/>
        <w:right w:val="none" w:sz="0" w:space="0" w:color="auto"/>
      </w:divBdr>
      <w:divsChild>
        <w:div w:id="206720448">
          <w:marLeft w:val="0"/>
          <w:marRight w:val="0"/>
          <w:marTop w:val="0"/>
          <w:marBottom w:val="0"/>
          <w:divBdr>
            <w:top w:val="none" w:sz="0" w:space="0" w:color="auto"/>
            <w:left w:val="none" w:sz="0" w:space="0" w:color="auto"/>
            <w:bottom w:val="none" w:sz="0" w:space="0" w:color="auto"/>
            <w:right w:val="none" w:sz="0" w:space="0" w:color="auto"/>
          </w:divBdr>
        </w:div>
        <w:div w:id="206720461">
          <w:marLeft w:val="0"/>
          <w:marRight w:val="0"/>
          <w:marTop w:val="0"/>
          <w:marBottom w:val="0"/>
          <w:divBdr>
            <w:top w:val="none" w:sz="0" w:space="0" w:color="auto"/>
            <w:left w:val="none" w:sz="0" w:space="0" w:color="auto"/>
            <w:bottom w:val="none" w:sz="0" w:space="0" w:color="auto"/>
            <w:right w:val="none" w:sz="0" w:space="0" w:color="auto"/>
          </w:divBdr>
        </w:div>
        <w:div w:id="206720478">
          <w:marLeft w:val="0"/>
          <w:marRight w:val="0"/>
          <w:marTop w:val="0"/>
          <w:marBottom w:val="0"/>
          <w:divBdr>
            <w:top w:val="none" w:sz="0" w:space="0" w:color="auto"/>
            <w:left w:val="none" w:sz="0" w:space="0" w:color="auto"/>
            <w:bottom w:val="none" w:sz="0" w:space="0" w:color="auto"/>
            <w:right w:val="none" w:sz="0" w:space="0" w:color="auto"/>
          </w:divBdr>
        </w:div>
        <w:div w:id="206720513">
          <w:marLeft w:val="0"/>
          <w:marRight w:val="0"/>
          <w:marTop w:val="0"/>
          <w:marBottom w:val="0"/>
          <w:divBdr>
            <w:top w:val="none" w:sz="0" w:space="0" w:color="auto"/>
            <w:left w:val="none" w:sz="0" w:space="0" w:color="auto"/>
            <w:bottom w:val="none" w:sz="0" w:space="0" w:color="auto"/>
            <w:right w:val="none" w:sz="0" w:space="0" w:color="auto"/>
          </w:divBdr>
        </w:div>
        <w:div w:id="206720558">
          <w:marLeft w:val="0"/>
          <w:marRight w:val="0"/>
          <w:marTop w:val="0"/>
          <w:marBottom w:val="0"/>
          <w:divBdr>
            <w:top w:val="none" w:sz="0" w:space="0" w:color="auto"/>
            <w:left w:val="none" w:sz="0" w:space="0" w:color="auto"/>
            <w:bottom w:val="none" w:sz="0" w:space="0" w:color="auto"/>
            <w:right w:val="none" w:sz="0" w:space="0" w:color="auto"/>
          </w:divBdr>
        </w:div>
        <w:div w:id="206720582">
          <w:marLeft w:val="0"/>
          <w:marRight w:val="0"/>
          <w:marTop w:val="0"/>
          <w:marBottom w:val="0"/>
          <w:divBdr>
            <w:top w:val="none" w:sz="0" w:space="0" w:color="auto"/>
            <w:left w:val="none" w:sz="0" w:space="0" w:color="auto"/>
            <w:bottom w:val="none" w:sz="0" w:space="0" w:color="auto"/>
            <w:right w:val="none" w:sz="0" w:space="0" w:color="auto"/>
          </w:divBdr>
        </w:div>
        <w:div w:id="206720596">
          <w:marLeft w:val="0"/>
          <w:marRight w:val="0"/>
          <w:marTop w:val="0"/>
          <w:marBottom w:val="0"/>
          <w:divBdr>
            <w:top w:val="none" w:sz="0" w:space="0" w:color="auto"/>
            <w:left w:val="none" w:sz="0" w:space="0" w:color="auto"/>
            <w:bottom w:val="none" w:sz="0" w:space="0" w:color="auto"/>
            <w:right w:val="none" w:sz="0" w:space="0" w:color="auto"/>
          </w:divBdr>
        </w:div>
        <w:div w:id="206720714">
          <w:marLeft w:val="0"/>
          <w:marRight w:val="0"/>
          <w:marTop w:val="0"/>
          <w:marBottom w:val="0"/>
          <w:divBdr>
            <w:top w:val="none" w:sz="0" w:space="0" w:color="auto"/>
            <w:left w:val="none" w:sz="0" w:space="0" w:color="auto"/>
            <w:bottom w:val="none" w:sz="0" w:space="0" w:color="auto"/>
            <w:right w:val="none" w:sz="0" w:space="0" w:color="auto"/>
          </w:divBdr>
        </w:div>
        <w:div w:id="206720734">
          <w:marLeft w:val="0"/>
          <w:marRight w:val="0"/>
          <w:marTop w:val="0"/>
          <w:marBottom w:val="0"/>
          <w:divBdr>
            <w:top w:val="none" w:sz="0" w:space="0" w:color="auto"/>
            <w:left w:val="none" w:sz="0" w:space="0" w:color="auto"/>
            <w:bottom w:val="none" w:sz="0" w:space="0" w:color="auto"/>
            <w:right w:val="none" w:sz="0" w:space="0" w:color="auto"/>
          </w:divBdr>
        </w:div>
        <w:div w:id="206720739">
          <w:marLeft w:val="0"/>
          <w:marRight w:val="0"/>
          <w:marTop w:val="0"/>
          <w:marBottom w:val="0"/>
          <w:divBdr>
            <w:top w:val="none" w:sz="0" w:space="0" w:color="auto"/>
            <w:left w:val="none" w:sz="0" w:space="0" w:color="auto"/>
            <w:bottom w:val="none" w:sz="0" w:space="0" w:color="auto"/>
            <w:right w:val="none" w:sz="0" w:space="0" w:color="auto"/>
          </w:divBdr>
        </w:div>
        <w:div w:id="206720777">
          <w:marLeft w:val="0"/>
          <w:marRight w:val="0"/>
          <w:marTop w:val="0"/>
          <w:marBottom w:val="0"/>
          <w:divBdr>
            <w:top w:val="none" w:sz="0" w:space="0" w:color="auto"/>
            <w:left w:val="none" w:sz="0" w:space="0" w:color="auto"/>
            <w:bottom w:val="none" w:sz="0" w:space="0" w:color="auto"/>
            <w:right w:val="none" w:sz="0" w:space="0" w:color="auto"/>
          </w:divBdr>
        </w:div>
        <w:div w:id="206720778">
          <w:marLeft w:val="0"/>
          <w:marRight w:val="0"/>
          <w:marTop w:val="0"/>
          <w:marBottom w:val="0"/>
          <w:divBdr>
            <w:top w:val="none" w:sz="0" w:space="0" w:color="auto"/>
            <w:left w:val="none" w:sz="0" w:space="0" w:color="auto"/>
            <w:bottom w:val="none" w:sz="0" w:space="0" w:color="auto"/>
            <w:right w:val="none" w:sz="0" w:space="0" w:color="auto"/>
          </w:divBdr>
        </w:div>
        <w:div w:id="206720841">
          <w:marLeft w:val="0"/>
          <w:marRight w:val="0"/>
          <w:marTop w:val="0"/>
          <w:marBottom w:val="0"/>
          <w:divBdr>
            <w:top w:val="none" w:sz="0" w:space="0" w:color="auto"/>
            <w:left w:val="none" w:sz="0" w:space="0" w:color="auto"/>
            <w:bottom w:val="none" w:sz="0" w:space="0" w:color="auto"/>
            <w:right w:val="none" w:sz="0" w:space="0" w:color="auto"/>
          </w:divBdr>
        </w:div>
        <w:div w:id="206720852">
          <w:marLeft w:val="0"/>
          <w:marRight w:val="0"/>
          <w:marTop w:val="0"/>
          <w:marBottom w:val="0"/>
          <w:divBdr>
            <w:top w:val="none" w:sz="0" w:space="0" w:color="auto"/>
            <w:left w:val="none" w:sz="0" w:space="0" w:color="auto"/>
            <w:bottom w:val="none" w:sz="0" w:space="0" w:color="auto"/>
            <w:right w:val="none" w:sz="0" w:space="0" w:color="auto"/>
          </w:divBdr>
        </w:div>
        <w:div w:id="206720882">
          <w:marLeft w:val="0"/>
          <w:marRight w:val="0"/>
          <w:marTop w:val="0"/>
          <w:marBottom w:val="0"/>
          <w:divBdr>
            <w:top w:val="none" w:sz="0" w:space="0" w:color="auto"/>
            <w:left w:val="none" w:sz="0" w:space="0" w:color="auto"/>
            <w:bottom w:val="none" w:sz="0" w:space="0" w:color="auto"/>
            <w:right w:val="none" w:sz="0" w:space="0" w:color="auto"/>
          </w:divBdr>
        </w:div>
        <w:div w:id="206720891">
          <w:marLeft w:val="0"/>
          <w:marRight w:val="0"/>
          <w:marTop w:val="0"/>
          <w:marBottom w:val="0"/>
          <w:divBdr>
            <w:top w:val="none" w:sz="0" w:space="0" w:color="auto"/>
            <w:left w:val="none" w:sz="0" w:space="0" w:color="auto"/>
            <w:bottom w:val="none" w:sz="0" w:space="0" w:color="auto"/>
            <w:right w:val="none" w:sz="0" w:space="0" w:color="auto"/>
          </w:divBdr>
        </w:div>
        <w:div w:id="206720898">
          <w:marLeft w:val="0"/>
          <w:marRight w:val="0"/>
          <w:marTop w:val="0"/>
          <w:marBottom w:val="0"/>
          <w:divBdr>
            <w:top w:val="none" w:sz="0" w:space="0" w:color="auto"/>
            <w:left w:val="none" w:sz="0" w:space="0" w:color="auto"/>
            <w:bottom w:val="none" w:sz="0" w:space="0" w:color="auto"/>
            <w:right w:val="none" w:sz="0" w:space="0" w:color="auto"/>
          </w:divBdr>
        </w:div>
        <w:div w:id="206720916">
          <w:marLeft w:val="0"/>
          <w:marRight w:val="0"/>
          <w:marTop w:val="0"/>
          <w:marBottom w:val="0"/>
          <w:divBdr>
            <w:top w:val="none" w:sz="0" w:space="0" w:color="auto"/>
            <w:left w:val="none" w:sz="0" w:space="0" w:color="auto"/>
            <w:bottom w:val="none" w:sz="0" w:space="0" w:color="auto"/>
            <w:right w:val="none" w:sz="0" w:space="0" w:color="auto"/>
          </w:divBdr>
        </w:div>
      </w:divsChild>
    </w:div>
    <w:div w:id="206720584">
      <w:marLeft w:val="0"/>
      <w:marRight w:val="0"/>
      <w:marTop w:val="0"/>
      <w:marBottom w:val="0"/>
      <w:divBdr>
        <w:top w:val="none" w:sz="0" w:space="0" w:color="auto"/>
        <w:left w:val="none" w:sz="0" w:space="0" w:color="auto"/>
        <w:bottom w:val="none" w:sz="0" w:space="0" w:color="auto"/>
        <w:right w:val="none" w:sz="0" w:space="0" w:color="auto"/>
      </w:divBdr>
      <w:divsChild>
        <w:div w:id="206720821">
          <w:marLeft w:val="0"/>
          <w:marRight w:val="0"/>
          <w:marTop w:val="0"/>
          <w:marBottom w:val="0"/>
          <w:divBdr>
            <w:top w:val="none" w:sz="0" w:space="0" w:color="auto"/>
            <w:left w:val="none" w:sz="0" w:space="0" w:color="auto"/>
            <w:bottom w:val="none" w:sz="0" w:space="0" w:color="auto"/>
            <w:right w:val="none" w:sz="0" w:space="0" w:color="auto"/>
          </w:divBdr>
          <w:divsChild>
            <w:div w:id="206720491">
              <w:marLeft w:val="0"/>
              <w:marRight w:val="0"/>
              <w:marTop w:val="0"/>
              <w:marBottom w:val="0"/>
              <w:divBdr>
                <w:top w:val="none" w:sz="0" w:space="0" w:color="auto"/>
                <w:left w:val="none" w:sz="0" w:space="0" w:color="auto"/>
                <w:bottom w:val="none" w:sz="0" w:space="0" w:color="auto"/>
                <w:right w:val="none" w:sz="0" w:space="0" w:color="auto"/>
              </w:divBdr>
            </w:div>
            <w:div w:id="206720516">
              <w:marLeft w:val="0"/>
              <w:marRight w:val="0"/>
              <w:marTop w:val="0"/>
              <w:marBottom w:val="0"/>
              <w:divBdr>
                <w:top w:val="none" w:sz="0" w:space="0" w:color="auto"/>
                <w:left w:val="none" w:sz="0" w:space="0" w:color="auto"/>
                <w:bottom w:val="none" w:sz="0" w:space="0" w:color="auto"/>
                <w:right w:val="none" w:sz="0" w:space="0" w:color="auto"/>
              </w:divBdr>
            </w:div>
            <w:div w:id="206720538">
              <w:marLeft w:val="0"/>
              <w:marRight w:val="0"/>
              <w:marTop w:val="0"/>
              <w:marBottom w:val="0"/>
              <w:divBdr>
                <w:top w:val="none" w:sz="0" w:space="0" w:color="auto"/>
                <w:left w:val="none" w:sz="0" w:space="0" w:color="auto"/>
                <w:bottom w:val="none" w:sz="0" w:space="0" w:color="auto"/>
                <w:right w:val="none" w:sz="0" w:space="0" w:color="auto"/>
              </w:divBdr>
            </w:div>
            <w:div w:id="206720540">
              <w:marLeft w:val="0"/>
              <w:marRight w:val="0"/>
              <w:marTop w:val="0"/>
              <w:marBottom w:val="0"/>
              <w:divBdr>
                <w:top w:val="none" w:sz="0" w:space="0" w:color="auto"/>
                <w:left w:val="none" w:sz="0" w:space="0" w:color="auto"/>
                <w:bottom w:val="none" w:sz="0" w:space="0" w:color="auto"/>
                <w:right w:val="none" w:sz="0" w:space="0" w:color="auto"/>
              </w:divBdr>
            </w:div>
            <w:div w:id="206720549">
              <w:marLeft w:val="0"/>
              <w:marRight w:val="0"/>
              <w:marTop w:val="0"/>
              <w:marBottom w:val="0"/>
              <w:divBdr>
                <w:top w:val="none" w:sz="0" w:space="0" w:color="auto"/>
                <w:left w:val="none" w:sz="0" w:space="0" w:color="auto"/>
                <w:bottom w:val="none" w:sz="0" w:space="0" w:color="auto"/>
                <w:right w:val="none" w:sz="0" w:space="0" w:color="auto"/>
              </w:divBdr>
            </w:div>
            <w:div w:id="206720563">
              <w:marLeft w:val="0"/>
              <w:marRight w:val="0"/>
              <w:marTop w:val="0"/>
              <w:marBottom w:val="0"/>
              <w:divBdr>
                <w:top w:val="none" w:sz="0" w:space="0" w:color="auto"/>
                <w:left w:val="none" w:sz="0" w:space="0" w:color="auto"/>
                <w:bottom w:val="none" w:sz="0" w:space="0" w:color="auto"/>
                <w:right w:val="none" w:sz="0" w:space="0" w:color="auto"/>
              </w:divBdr>
            </w:div>
            <w:div w:id="206720568">
              <w:marLeft w:val="0"/>
              <w:marRight w:val="0"/>
              <w:marTop w:val="0"/>
              <w:marBottom w:val="0"/>
              <w:divBdr>
                <w:top w:val="none" w:sz="0" w:space="0" w:color="auto"/>
                <w:left w:val="none" w:sz="0" w:space="0" w:color="auto"/>
                <w:bottom w:val="none" w:sz="0" w:space="0" w:color="auto"/>
                <w:right w:val="none" w:sz="0" w:space="0" w:color="auto"/>
              </w:divBdr>
            </w:div>
            <w:div w:id="206720577">
              <w:marLeft w:val="0"/>
              <w:marRight w:val="0"/>
              <w:marTop w:val="0"/>
              <w:marBottom w:val="0"/>
              <w:divBdr>
                <w:top w:val="none" w:sz="0" w:space="0" w:color="auto"/>
                <w:left w:val="none" w:sz="0" w:space="0" w:color="auto"/>
                <w:bottom w:val="none" w:sz="0" w:space="0" w:color="auto"/>
                <w:right w:val="none" w:sz="0" w:space="0" w:color="auto"/>
              </w:divBdr>
            </w:div>
            <w:div w:id="206720632">
              <w:marLeft w:val="0"/>
              <w:marRight w:val="0"/>
              <w:marTop w:val="0"/>
              <w:marBottom w:val="0"/>
              <w:divBdr>
                <w:top w:val="none" w:sz="0" w:space="0" w:color="auto"/>
                <w:left w:val="none" w:sz="0" w:space="0" w:color="auto"/>
                <w:bottom w:val="none" w:sz="0" w:space="0" w:color="auto"/>
                <w:right w:val="none" w:sz="0" w:space="0" w:color="auto"/>
              </w:divBdr>
            </w:div>
            <w:div w:id="206720713">
              <w:marLeft w:val="0"/>
              <w:marRight w:val="0"/>
              <w:marTop w:val="0"/>
              <w:marBottom w:val="0"/>
              <w:divBdr>
                <w:top w:val="none" w:sz="0" w:space="0" w:color="auto"/>
                <w:left w:val="none" w:sz="0" w:space="0" w:color="auto"/>
                <w:bottom w:val="none" w:sz="0" w:space="0" w:color="auto"/>
                <w:right w:val="none" w:sz="0" w:space="0" w:color="auto"/>
              </w:divBdr>
            </w:div>
            <w:div w:id="206720735">
              <w:marLeft w:val="0"/>
              <w:marRight w:val="0"/>
              <w:marTop w:val="0"/>
              <w:marBottom w:val="0"/>
              <w:divBdr>
                <w:top w:val="none" w:sz="0" w:space="0" w:color="auto"/>
                <w:left w:val="none" w:sz="0" w:space="0" w:color="auto"/>
                <w:bottom w:val="none" w:sz="0" w:space="0" w:color="auto"/>
                <w:right w:val="none" w:sz="0" w:space="0" w:color="auto"/>
              </w:divBdr>
            </w:div>
            <w:div w:id="206720743">
              <w:marLeft w:val="0"/>
              <w:marRight w:val="0"/>
              <w:marTop w:val="0"/>
              <w:marBottom w:val="0"/>
              <w:divBdr>
                <w:top w:val="none" w:sz="0" w:space="0" w:color="auto"/>
                <w:left w:val="none" w:sz="0" w:space="0" w:color="auto"/>
                <w:bottom w:val="none" w:sz="0" w:space="0" w:color="auto"/>
                <w:right w:val="none" w:sz="0" w:space="0" w:color="auto"/>
              </w:divBdr>
            </w:div>
            <w:div w:id="206720789">
              <w:marLeft w:val="0"/>
              <w:marRight w:val="0"/>
              <w:marTop w:val="0"/>
              <w:marBottom w:val="0"/>
              <w:divBdr>
                <w:top w:val="none" w:sz="0" w:space="0" w:color="auto"/>
                <w:left w:val="none" w:sz="0" w:space="0" w:color="auto"/>
                <w:bottom w:val="none" w:sz="0" w:space="0" w:color="auto"/>
                <w:right w:val="none" w:sz="0" w:space="0" w:color="auto"/>
              </w:divBdr>
            </w:div>
            <w:div w:id="206720811">
              <w:marLeft w:val="0"/>
              <w:marRight w:val="0"/>
              <w:marTop w:val="0"/>
              <w:marBottom w:val="0"/>
              <w:divBdr>
                <w:top w:val="none" w:sz="0" w:space="0" w:color="auto"/>
                <w:left w:val="none" w:sz="0" w:space="0" w:color="auto"/>
                <w:bottom w:val="none" w:sz="0" w:space="0" w:color="auto"/>
                <w:right w:val="none" w:sz="0" w:space="0" w:color="auto"/>
              </w:divBdr>
            </w:div>
            <w:div w:id="206720842">
              <w:marLeft w:val="0"/>
              <w:marRight w:val="0"/>
              <w:marTop w:val="0"/>
              <w:marBottom w:val="0"/>
              <w:divBdr>
                <w:top w:val="none" w:sz="0" w:space="0" w:color="auto"/>
                <w:left w:val="none" w:sz="0" w:space="0" w:color="auto"/>
                <w:bottom w:val="none" w:sz="0" w:space="0" w:color="auto"/>
                <w:right w:val="none" w:sz="0" w:space="0" w:color="auto"/>
              </w:divBdr>
            </w:div>
            <w:div w:id="206720851">
              <w:marLeft w:val="0"/>
              <w:marRight w:val="0"/>
              <w:marTop w:val="0"/>
              <w:marBottom w:val="0"/>
              <w:divBdr>
                <w:top w:val="none" w:sz="0" w:space="0" w:color="auto"/>
                <w:left w:val="none" w:sz="0" w:space="0" w:color="auto"/>
                <w:bottom w:val="none" w:sz="0" w:space="0" w:color="auto"/>
                <w:right w:val="none" w:sz="0" w:space="0" w:color="auto"/>
              </w:divBdr>
            </w:div>
            <w:div w:id="206720914">
              <w:marLeft w:val="0"/>
              <w:marRight w:val="0"/>
              <w:marTop w:val="0"/>
              <w:marBottom w:val="0"/>
              <w:divBdr>
                <w:top w:val="none" w:sz="0" w:space="0" w:color="auto"/>
                <w:left w:val="none" w:sz="0" w:space="0" w:color="auto"/>
                <w:bottom w:val="none" w:sz="0" w:space="0" w:color="auto"/>
                <w:right w:val="none" w:sz="0" w:space="0" w:color="auto"/>
              </w:divBdr>
            </w:div>
            <w:div w:id="2067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85">
      <w:marLeft w:val="0"/>
      <w:marRight w:val="0"/>
      <w:marTop w:val="0"/>
      <w:marBottom w:val="0"/>
      <w:divBdr>
        <w:top w:val="none" w:sz="0" w:space="0" w:color="auto"/>
        <w:left w:val="none" w:sz="0" w:space="0" w:color="auto"/>
        <w:bottom w:val="none" w:sz="0" w:space="0" w:color="auto"/>
        <w:right w:val="none" w:sz="0" w:space="0" w:color="auto"/>
      </w:divBdr>
      <w:divsChild>
        <w:div w:id="206720850">
          <w:marLeft w:val="0"/>
          <w:marRight w:val="0"/>
          <w:marTop w:val="0"/>
          <w:marBottom w:val="0"/>
          <w:divBdr>
            <w:top w:val="none" w:sz="0" w:space="0" w:color="auto"/>
            <w:left w:val="none" w:sz="0" w:space="0" w:color="auto"/>
            <w:bottom w:val="none" w:sz="0" w:space="0" w:color="auto"/>
            <w:right w:val="none" w:sz="0" w:space="0" w:color="auto"/>
          </w:divBdr>
          <w:divsChild>
            <w:div w:id="2067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90">
      <w:marLeft w:val="0"/>
      <w:marRight w:val="0"/>
      <w:marTop w:val="0"/>
      <w:marBottom w:val="0"/>
      <w:divBdr>
        <w:top w:val="none" w:sz="0" w:space="0" w:color="auto"/>
        <w:left w:val="none" w:sz="0" w:space="0" w:color="auto"/>
        <w:bottom w:val="none" w:sz="0" w:space="0" w:color="auto"/>
        <w:right w:val="none" w:sz="0" w:space="0" w:color="auto"/>
      </w:divBdr>
      <w:divsChild>
        <w:div w:id="206720532">
          <w:marLeft w:val="0"/>
          <w:marRight w:val="0"/>
          <w:marTop w:val="0"/>
          <w:marBottom w:val="0"/>
          <w:divBdr>
            <w:top w:val="none" w:sz="0" w:space="0" w:color="auto"/>
            <w:left w:val="none" w:sz="0" w:space="0" w:color="auto"/>
            <w:bottom w:val="none" w:sz="0" w:space="0" w:color="auto"/>
            <w:right w:val="none" w:sz="0" w:space="0" w:color="auto"/>
          </w:divBdr>
        </w:div>
      </w:divsChild>
    </w:div>
    <w:div w:id="206720594">
      <w:marLeft w:val="0"/>
      <w:marRight w:val="0"/>
      <w:marTop w:val="0"/>
      <w:marBottom w:val="0"/>
      <w:divBdr>
        <w:top w:val="none" w:sz="0" w:space="0" w:color="auto"/>
        <w:left w:val="none" w:sz="0" w:space="0" w:color="auto"/>
        <w:bottom w:val="none" w:sz="0" w:space="0" w:color="auto"/>
        <w:right w:val="none" w:sz="0" w:space="0" w:color="auto"/>
      </w:divBdr>
      <w:divsChild>
        <w:div w:id="206720706">
          <w:marLeft w:val="0"/>
          <w:marRight w:val="0"/>
          <w:marTop w:val="0"/>
          <w:marBottom w:val="0"/>
          <w:divBdr>
            <w:top w:val="none" w:sz="0" w:space="0" w:color="auto"/>
            <w:left w:val="none" w:sz="0" w:space="0" w:color="auto"/>
            <w:bottom w:val="none" w:sz="0" w:space="0" w:color="auto"/>
            <w:right w:val="none" w:sz="0" w:space="0" w:color="auto"/>
          </w:divBdr>
        </w:div>
      </w:divsChild>
    </w:div>
    <w:div w:id="206720598">
      <w:marLeft w:val="0"/>
      <w:marRight w:val="0"/>
      <w:marTop w:val="0"/>
      <w:marBottom w:val="0"/>
      <w:divBdr>
        <w:top w:val="none" w:sz="0" w:space="0" w:color="auto"/>
        <w:left w:val="none" w:sz="0" w:space="0" w:color="auto"/>
        <w:bottom w:val="none" w:sz="0" w:space="0" w:color="auto"/>
        <w:right w:val="none" w:sz="0" w:space="0" w:color="auto"/>
      </w:divBdr>
      <w:divsChild>
        <w:div w:id="206720475">
          <w:marLeft w:val="0"/>
          <w:marRight w:val="0"/>
          <w:marTop w:val="0"/>
          <w:marBottom w:val="0"/>
          <w:divBdr>
            <w:top w:val="none" w:sz="0" w:space="0" w:color="auto"/>
            <w:left w:val="none" w:sz="0" w:space="0" w:color="auto"/>
            <w:bottom w:val="none" w:sz="0" w:space="0" w:color="auto"/>
            <w:right w:val="none" w:sz="0" w:space="0" w:color="auto"/>
          </w:divBdr>
          <w:divsChild>
            <w:div w:id="206720442">
              <w:marLeft w:val="0"/>
              <w:marRight w:val="0"/>
              <w:marTop w:val="0"/>
              <w:marBottom w:val="0"/>
              <w:divBdr>
                <w:top w:val="none" w:sz="0" w:space="0" w:color="auto"/>
                <w:left w:val="none" w:sz="0" w:space="0" w:color="auto"/>
                <w:bottom w:val="none" w:sz="0" w:space="0" w:color="auto"/>
                <w:right w:val="none" w:sz="0" w:space="0" w:color="auto"/>
              </w:divBdr>
            </w:div>
            <w:div w:id="206720444">
              <w:marLeft w:val="0"/>
              <w:marRight w:val="0"/>
              <w:marTop w:val="0"/>
              <w:marBottom w:val="0"/>
              <w:divBdr>
                <w:top w:val="none" w:sz="0" w:space="0" w:color="auto"/>
                <w:left w:val="none" w:sz="0" w:space="0" w:color="auto"/>
                <w:bottom w:val="none" w:sz="0" w:space="0" w:color="auto"/>
                <w:right w:val="none" w:sz="0" w:space="0" w:color="auto"/>
              </w:divBdr>
            </w:div>
            <w:div w:id="206720453">
              <w:marLeft w:val="0"/>
              <w:marRight w:val="0"/>
              <w:marTop w:val="0"/>
              <w:marBottom w:val="0"/>
              <w:divBdr>
                <w:top w:val="none" w:sz="0" w:space="0" w:color="auto"/>
                <w:left w:val="none" w:sz="0" w:space="0" w:color="auto"/>
                <w:bottom w:val="none" w:sz="0" w:space="0" w:color="auto"/>
                <w:right w:val="none" w:sz="0" w:space="0" w:color="auto"/>
              </w:divBdr>
            </w:div>
            <w:div w:id="206720494">
              <w:marLeft w:val="0"/>
              <w:marRight w:val="0"/>
              <w:marTop w:val="0"/>
              <w:marBottom w:val="0"/>
              <w:divBdr>
                <w:top w:val="none" w:sz="0" w:space="0" w:color="auto"/>
                <w:left w:val="none" w:sz="0" w:space="0" w:color="auto"/>
                <w:bottom w:val="none" w:sz="0" w:space="0" w:color="auto"/>
                <w:right w:val="none" w:sz="0" w:space="0" w:color="auto"/>
              </w:divBdr>
            </w:div>
            <w:div w:id="206720521">
              <w:marLeft w:val="0"/>
              <w:marRight w:val="0"/>
              <w:marTop w:val="0"/>
              <w:marBottom w:val="0"/>
              <w:divBdr>
                <w:top w:val="none" w:sz="0" w:space="0" w:color="auto"/>
                <w:left w:val="none" w:sz="0" w:space="0" w:color="auto"/>
                <w:bottom w:val="none" w:sz="0" w:space="0" w:color="auto"/>
                <w:right w:val="none" w:sz="0" w:space="0" w:color="auto"/>
              </w:divBdr>
            </w:div>
            <w:div w:id="206720522">
              <w:marLeft w:val="0"/>
              <w:marRight w:val="0"/>
              <w:marTop w:val="0"/>
              <w:marBottom w:val="0"/>
              <w:divBdr>
                <w:top w:val="none" w:sz="0" w:space="0" w:color="auto"/>
                <w:left w:val="none" w:sz="0" w:space="0" w:color="auto"/>
                <w:bottom w:val="none" w:sz="0" w:space="0" w:color="auto"/>
                <w:right w:val="none" w:sz="0" w:space="0" w:color="auto"/>
              </w:divBdr>
            </w:div>
            <w:div w:id="206720526">
              <w:marLeft w:val="0"/>
              <w:marRight w:val="0"/>
              <w:marTop w:val="0"/>
              <w:marBottom w:val="0"/>
              <w:divBdr>
                <w:top w:val="none" w:sz="0" w:space="0" w:color="auto"/>
                <w:left w:val="none" w:sz="0" w:space="0" w:color="auto"/>
                <w:bottom w:val="none" w:sz="0" w:space="0" w:color="auto"/>
                <w:right w:val="none" w:sz="0" w:space="0" w:color="auto"/>
              </w:divBdr>
            </w:div>
            <w:div w:id="206720536">
              <w:marLeft w:val="0"/>
              <w:marRight w:val="0"/>
              <w:marTop w:val="0"/>
              <w:marBottom w:val="0"/>
              <w:divBdr>
                <w:top w:val="none" w:sz="0" w:space="0" w:color="auto"/>
                <w:left w:val="none" w:sz="0" w:space="0" w:color="auto"/>
                <w:bottom w:val="none" w:sz="0" w:space="0" w:color="auto"/>
                <w:right w:val="none" w:sz="0" w:space="0" w:color="auto"/>
              </w:divBdr>
            </w:div>
            <w:div w:id="206720613">
              <w:marLeft w:val="0"/>
              <w:marRight w:val="0"/>
              <w:marTop w:val="0"/>
              <w:marBottom w:val="0"/>
              <w:divBdr>
                <w:top w:val="none" w:sz="0" w:space="0" w:color="auto"/>
                <w:left w:val="none" w:sz="0" w:space="0" w:color="auto"/>
                <w:bottom w:val="none" w:sz="0" w:space="0" w:color="auto"/>
                <w:right w:val="none" w:sz="0" w:space="0" w:color="auto"/>
              </w:divBdr>
            </w:div>
            <w:div w:id="206720656">
              <w:marLeft w:val="0"/>
              <w:marRight w:val="0"/>
              <w:marTop w:val="0"/>
              <w:marBottom w:val="0"/>
              <w:divBdr>
                <w:top w:val="none" w:sz="0" w:space="0" w:color="auto"/>
                <w:left w:val="none" w:sz="0" w:space="0" w:color="auto"/>
                <w:bottom w:val="none" w:sz="0" w:space="0" w:color="auto"/>
                <w:right w:val="none" w:sz="0" w:space="0" w:color="auto"/>
              </w:divBdr>
            </w:div>
            <w:div w:id="206720681">
              <w:marLeft w:val="0"/>
              <w:marRight w:val="0"/>
              <w:marTop w:val="0"/>
              <w:marBottom w:val="0"/>
              <w:divBdr>
                <w:top w:val="none" w:sz="0" w:space="0" w:color="auto"/>
                <w:left w:val="none" w:sz="0" w:space="0" w:color="auto"/>
                <w:bottom w:val="none" w:sz="0" w:space="0" w:color="auto"/>
                <w:right w:val="none" w:sz="0" w:space="0" w:color="auto"/>
              </w:divBdr>
            </w:div>
            <w:div w:id="206720702">
              <w:marLeft w:val="0"/>
              <w:marRight w:val="0"/>
              <w:marTop w:val="0"/>
              <w:marBottom w:val="0"/>
              <w:divBdr>
                <w:top w:val="none" w:sz="0" w:space="0" w:color="auto"/>
                <w:left w:val="none" w:sz="0" w:space="0" w:color="auto"/>
                <w:bottom w:val="none" w:sz="0" w:space="0" w:color="auto"/>
                <w:right w:val="none" w:sz="0" w:space="0" w:color="auto"/>
              </w:divBdr>
            </w:div>
            <w:div w:id="206720711">
              <w:marLeft w:val="0"/>
              <w:marRight w:val="0"/>
              <w:marTop w:val="0"/>
              <w:marBottom w:val="0"/>
              <w:divBdr>
                <w:top w:val="none" w:sz="0" w:space="0" w:color="auto"/>
                <w:left w:val="none" w:sz="0" w:space="0" w:color="auto"/>
                <w:bottom w:val="none" w:sz="0" w:space="0" w:color="auto"/>
                <w:right w:val="none" w:sz="0" w:space="0" w:color="auto"/>
              </w:divBdr>
            </w:div>
            <w:div w:id="206720748">
              <w:marLeft w:val="0"/>
              <w:marRight w:val="0"/>
              <w:marTop w:val="0"/>
              <w:marBottom w:val="0"/>
              <w:divBdr>
                <w:top w:val="none" w:sz="0" w:space="0" w:color="auto"/>
                <w:left w:val="none" w:sz="0" w:space="0" w:color="auto"/>
                <w:bottom w:val="none" w:sz="0" w:space="0" w:color="auto"/>
                <w:right w:val="none" w:sz="0" w:space="0" w:color="auto"/>
              </w:divBdr>
            </w:div>
            <w:div w:id="206720780">
              <w:marLeft w:val="0"/>
              <w:marRight w:val="0"/>
              <w:marTop w:val="0"/>
              <w:marBottom w:val="0"/>
              <w:divBdr>
                <w:top w:val="none" w:sz="0" w:space="0" w:color="auto"/>
                <w:left w:val="none" w:sz="0" w:space="0" w:color="auto"/>
                <w:bottom w:val="none" w:sz="0" w:space="0" w:color="auto"/>
                <w:right w:val="none" w:sz="0" w:space="0" w:color="auto"/>
              </w:divBdr>
            </w:div>
            <w:div w:id="206720803">
              <w:marLeft w:val="0"/>
              <w:marRight w:val="0"/>
              <w:marTop w:val="0"/>
              <w:marBottom w:val="0"/>
              <w:divBdr>
                <w:top w:val="none" w:sz="0" w:space="0" w:color="auto"/>
                <w:left w:val="none" w:sz="0" w:space="0" w:color="auto"/>
                <w:bottom w:val="none" w:sz="0" w:space="0" w:color="auto"/>
                <w:right w:val="none" w:sz="0" w:space="0" w:color="auto"/>
              </w:divBdr>
            </w:div>
            <w:div w:id="206720822">
              <w:marLeft w:val="0"/>
              <w:marRight w:val="0"/>
              <w:marTop w:val="0"/>
              <w:marBottom w:val="0"/>
              <w:divBdr>
                <w:top w:val="none" w:sz="0" w:space="0" w:color="auto"/>
                <w:left w:val="none" w:sz="0" w:space="0" w:color="auto"/>
                <w:bottom w:val="none" w:sz="0" w:space="0" w:color="auto"/>
                <w:right w:val="none" w:sz="0" w:space="0" w:color="auto"/>
              </w:divBdr>
            </w:div>
            <w:div w:id="206720835">
              <w:marLeft w:val="0"/>
              <w:marRight w:val="0"/>
              <w:marTop w:val="0"/>
              <w:marBottom w:val="0"/>
              <w:divBdr>
                <w:top w:val="none" w:sz="0" w:space="0" w:color="auto"/>
                <w:left w:val="none" w:sz="0" w:space="0" w:color="auto"/>
                <w:bottom w:val="none" w:sz="0" w:space="0" w:color="auto"/>
                <w:right w:val="none" w:sz="0" w:space="0" w:color="auto"/>
              </w:divBdr>
            </w:div>
            <w:div w:id="206720864">
              <w:marLeft w:val="0"/>
              <w:marRight w:val="0"/>
              <w:marTop w:val="0"/>
              <w:marBottom w:val="0"/>
              <w:divBdr>
                <w:top w:val="none" w:sz="0" w:space="0" w:color="auto"/>
                <w:left w:val="none" w:sz="0" w:space="0" w:color="auto"/>
                <w:bottom w:val="none" w:sz="0" w:space="0" w:color="auto"/>
                <w:right w:val="none" w:sz="0" w:space="0" w:color="auto"/>
              </w:divBdr>
            </w:div>
            <w:div w:id="206720903">
              <w:marLeft w:val="0"/>
              <w:marRight w:val="0"/>
              <w:marTop w:val="0"/>
              <w:marBottom w:val="0"/>
              <w:divBdr>
                <w:top w:val="none" w:sz="0" w:space="0" w:color="auto"/>
                <w:left w:val="none" w:sz="0" w:space="0" w:color="auto"/>
                <w:bottom w:val="none" w:sz="0" w:space="0" w:color="auto"/>
                <w:right w:val="none" w:sz="0" w:space="0" w:color="auto"/>
              </w:divBdr>
            </w:div>
            <w:div w:id="2067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2">
      <w:marLeft w:val="0"/>
      <w:marRight w:val="0"/>
      <w:marTop w:val="0"/>
      <w:marBottom w:val="0"/>
      <w:divBdr>
        <w:top w:val="none" w:sz="0" w:space="0" w:color="auto"/>
        <w:left w:val="none" w:sz="0" w:space="0" w:color="auto"/>
        <w:bottom w:val="none" w:sz="0" w:space="0" w:color="auto"/>
        <w:right w:val="none" w:sz="0" w:space="0" w:color="auto"/>
      </w:divBdr>
      <w:divsChild>
        <w:div w:id="206720458">
          <w:marLeft w:val="0"/>
          <w:marRight w:val="0"/>
          <w:marTop w:val="0"/>
          <w:marBottom w:val="0"/>
          <w:divBdr>
            <w:top w:val="none" w:sz="0" w:space="0" w:color="auto"/>
            <w:left w:val="none" w:sz="0" w:space="0" w:color="auto"/>
            <w:bottom w:val="none" w:sz="0" w:space="0" w:color="auto"/>
            <w:right w:val="none" w:sz="0" w:space="0" w:color="auto"/>
          </w:divBdr>
        </w:div>
      </w:divsChild>
    </w:div>
    <w:div w:id="206720603">
      <w:marLeft w:val="0"/>
      <w:marRight w:val="0"/>
      <w:marTop w:val="0"/>
      <w:marBottom w:val="0"/>
      <w:divBdr>
        <w:top w:val="none" w:sz="0" w:space="0" w:color="auto"/>
        <w:left w:val="none" w:sz="0" w:space="0" w:color="auto"/>
        <w:bottom w:val="none" w:sz="0" w:space="0" w:color="auto"/>
        <w:right w:val="none" w:sz="0" w:space="0" w:color="auto"/>
      </w:divBdr>
      <w:divsChild>
        <w:div w:id="206720452">
          <w:marLeft w:val="0"/>
          <w:marRight w:val="0"/>
          <w:marTop w:val="0"/>
          <w:marBottom w:val="0"/>
          <w:divBdr>
            <w:top w:val="none" w:sz="0" w:space="0" w:color="auto"/>
            <w:left w:val="none" w:sz="0" w:space="0" w:color="auto"/>
            <w:bottom w:val="none" w:sz="0" w:space="0" w:color="auto"/>
            <w:right w:val="none" w:sz="0" w:space="0" w:color="auto"/>
          </w:divBdr>
          <w:divsChild>
            <w:div w:id="2067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5">
      <w:marLeft w:val="0"/>
      <w:marRight w:val="0"/>
      <w:marTop w:val="0"/>
      <w:marBottom w:val="0"/>
      <w:divBdr>
        <w:top w:val="none" w:sz="0" w:space="0" w:color="auto"/>
        <w:left w:val="none" w:sz="0" w:space="0" w:color="auto"/>
        <w:bottom w:val="none" w:sz="0" w:space="0" w:color="auto"/>
        <w:right w:val="none" w:sz="0" w:space="0" w:color="auto"/>
      </w:divBdr>
      <w:divsChild>
        <w:div w:id="206720440">
          <w:marLeft w:val="0"/>
          <w:marRight w:val="0"/>
          <w:marTop w:val="0"/>
          <w:marBottom w:val="0"/>
          <w:divBdr>
            <w:top w:val="none" w:sz="0" w:space="0" w:color="auto"/>
            <w:left w:val="none" w:sz="0" w:space="0" w:color="auto"/>
            <w:bottom w:val="none" w:sz="0" w:space="0" w:color="auto"/>
            <w:right w:val="none" w:sz="0" w:space="0" w:color="auto"/>
          </w:divBdr>
        </w:div>
        <w:div w:id="206720464">
          <w:marLeft w:val="0"/>
          <w:marRight w:val="0"/>
          <w:marTop w:val="0"/>
          <w:marBottom w:val="0"/>
          <w:divBdr>
            <w:top w:val="none" w:sz="0" w:space="0" w:color="auto"/>
            <w:left w:val="none" w:sz="0" w:space="0" w:color="auto"/>
            <w:bottom w:val="none" w:sz="0" w:space="0" w:color="auto"/>
            <w:right w:val="none" w:sz="0" w:space="0" w:color="auto"/>
          </w:divBdr>
        </w:div>
        <w:div w:id="206720467">
          <w:marLeft w:val="0"/>
          <w:marRight w:val="0"/>
          <w:marTop w:val="0"/>
          <w:marBottom w:val="0"/>
          <w:divBdr>
            <w:top w:val="none" w:sz="0" w:space="0" w:color="auto"/>
            <w:left w:val="none" w:sz="0" w:space="0" w:color="auto"/>
            <w:bottom w:val="none" w:sz="0" w:space="0" w:color="auto"/>
            <w:right w:val="none" w:sz="0" w:space="0" w:color="auto"/>
          </w:divBdr>
        </w:div>
        <w:div w:id="206720471">
          <w:marLeft w:val="0"/>
          <w:marRight w:val="0"/>
          <w:marTop w:val="0"/>
          <w:marBottom w:val="0"/>
          <w:divBdr>
            <w:top w:val="none" w:sz="0" w:space="0" w:color="auto"/>
            <w:left w:val="none" w:sz="0" w:space="0" w:color="auto"/>
            <w:bottom w:val="none" w:sz="0" w:space="0" w:color="auto"/>
            <w:right w:val="none" w:sz="0" w:space="0" w:color="auto"/>
          </w:divBdr>
        </w:div>
        <w:div w:id="206720530">
          <w:marLeft w:val="0"/>
          <w:marRight w:val="0"/>
          <w:marTop w:val="0"/>
          <w:marBottom w:val="0"/>
          <w:divBdr>
            <w:top w:val="none" w:sz="0" w:space="0" w:color="auto"/>
            <w:left w:val="none" w:sz="0" w:space="0" w:color="auto"/>
            <w:bottom w:val="none" w:sz="0" w:space="0" w:color="auto"/>
            <w:right w:val="none" w:sz="0" w:space="0" w:color="auto"/>
          </w:divBdr>
        </w:div>
        <w:div w:id="206720580">
          <w:marLeft w:val="0"/>
          <w:marRight w:val="0"/>
          <w:marTop w:val="0"/>
          <w:marBottom w:val="0"/>
          <w:divBdr>
            <w:top w:val="none" w:sz="0" w:space="0" w:color="auto"/>
            <w:left w:val="none" w:sz="0" w:space="0" w:color="auto"/>
            <w:bottom w:val="none" w:sz="0" w:space="0" w:color="auto"/>
            <w:right w:val="none" w:sz="0" w:space="0" w:color="auto"/>
          </w:divBdr>
        </w:div>
        <w:div w:id="206720619">
          <w:marLeft w:val="0"/>
          <w:marRight w:val="0"/>
          <w:marTop w:val="0"/>
          <w:marBottom w:val="0"/>
          <w:divBdr>
            <w:top w:val="none" w:sz="0" w:space="0" w:color="auto"/>
            <w:left w:val="none" w:sz="0" w:space="0" w:color="auto"/>
            <w:bottom w:val="none" w:sz="0" w:space="0" w:color="auto"/>
            <w:right w:val="none" w:sz="0" w:space="0" w:color="auto"/>
          </w:divBdr>
        </w:div>
        <w:div w:id="206720665">
          <w:marLeft w:val="0"/>
          <w:marRight w:val="0"/>
          <w:marTop w:val="0"/>
          <w:marBottom w:val="0"/>
          <w:divBdr>
            <w:top w:val="none" w:sz="0" w:space="0" w:color="auto"/>
            <w:left w:val="none" w:sz="0" w:space="0" w:color="auto"/>
            <w:bottom w:val="none" w:sz="0" w:space="0" w:color="auto"/>
            <w:right w:val="none" w:sz="0" w:space="0" w:color="auto"/>
          </w:divBdr>
        </w:div>
        <w:div w:id="206720726">
          <w:marLeft w:val="0"/>
          <w:marRight w:val="0"/>
          <w:marTop w:val="0"/>
          <w:marBottom w:val="0"/>
          <w:divBdr>
            <w:top w:val="none" w:sz="0" w:space="0" w:color="auto"/>
            <w:left w:val="none" w:sz="0" w:space="0" w:color="auto"/>
            <w:bottom w:val="none" w:sz="0" w:space="0" w:color="auto"/>
            <w:right w:val="none" w:sz="0" w:space="0" w:color="auto"/>
          </w:divBdr>
        </w:div>
        <w:div w:id="206720749">
          <w:marLeft w:val="0"/>
          <w:marRight w:val="0"/>
          <w:marTop w:val="0"/>
          <w:marBottom w:val="0"/>
          <w:divBdr>
            <w:top w:val="none" w:sz="0" w:space="0" w:color="auto"/>
            <w:left w:val="none" w:sz="0" w:space="0" w:color="auto"/>
            <w:bottom w:val="none" w:sz="0" w:space="0" w:color="auto"/>
            <w:right w:val="none" w:sz="0" w:space="0" w:color="auto"/>
          </w:divBdr>
        </w:div>
        <w:div w:id="206720766">
          <w:marLeft w:val="0"/>
          <w:marRight w:val="0"/>
          <w:marTop w:val="0"/>
          <w:marBottom w:val="0"/>
          <w:divBdr>
            <w:top w:val="none" w:sz="0" w:space="0" w:color="auto"/>
            <w:left w:val="none" w:sz="0" w:space="0" w:color="auto"/>
            <w:bottom w:val="none" w:sz="0" w:space="0" w:color="auto"/>
            <w:right w:val="none" w:sz="0" w:space="0" w:color="auto"/>
          </w:divBdr>
        </w:div>
        <w:div w:id="206720855">
          <w:marLeft w:val="0"/>
          <w:marRight w:val="0"/>
          <w:marTop w:val="0"/>
          <w:marBottom w:val="0"/>
          <w:divBdr>
            <w:top w:val="none" w:sz="0" w:space="0" w:color="auto"/>
            <w:left w:val="none" w:sz="0" w:space="0" w:color="auto"/>
            <w:bottom w:val="none" w:sz="0" w:space="0" w:color="auto"/>
            <w:right w:val="none" w:sz="0" w:space="0" w:color="auto"/>
          </w:divBdr>
        </w:div>
      </w:divsChild>
    </w:div>
    <w:div w:id="206720607">
      <w:marLeft w:val="0"/>
      <w:marRight w:val="0"/>
      <w:marTop w:val="0"/>
      <w:marBottom w:val="0"/>
      <w:divBdr>
        <w:top w:val="none" w:sz="0" w:space="0" w:color="auto"/>
        <w:left w:val="none" w:sz="0" w:space="0" w:color="auto"/>
        <w:bottom w:val="none" w:sz="0" w:space="0" w:color="auto"/>
        <w:right w:val="none" w:sz="0" w:space="0" w:color="auto"/>
      </w:divBdr>
      <w:divsChild>
        <w:div w:id="206720498">
          <w:marLeft w:val="0"/>
          <w:marRight w:val="0"/>
          <w:marTop w:val="0"/>
          <w:marBottom w:val="0"/>
          <w:divBdr>
            <w:top w:val="none" w:sz="0" w:space="0" w:color="auto"/>
            <w:left w:val="none" w:sz="0" w:space="0" w:color="auto"/>
            <w:bottom w:val="none" w:sz="0" w:space="0" w:color="auto"/>
            <w:right w:val="none" w:sz="0" w:space="0" w:color="auto"/>
          </w:divBdr>
          <w:divsChild>
            <w:div w:id="206720514">
              <w:marLeft w:val="0"/>
              <w:marRight w:val="0"/>
              <w:marTop w:val="0"/>
              <w:marBottom w:val="0"/>
              <w:divBdr>
                <w:top w:val="none" w:sz="0" w:space="0" w:color="auto"/>
                <w:left w:val="none" w:sz="0" w:space="0" w:color="auto"/>
                <w:bottom w:val="none" w:sz="0" w:space="0" w:color="auto"/>
                <w:right w:val="none" w:sz="0" w:space="0" w:color="auto"/>
              </w:divBdr>
            </w:div>
            <w:div w:id="206720552">
              <w:marLeft w:val="0"/>
              <w:marRight w:val="0"/>
              <w:marTop w:val="0"/>
              <w:marBottom w:val="0"/>
              <w:divBdr>
                <w:top w:val="none" w:sz="0" w:space="0" w:color="auto"/>
                <w:left w:val="none" w:sz="0" w:space="0" w:color="auto"/>
                <w:bottom w:val="none" w:sz="0" w:space="0" w:color="auto"/>
                <w:right w:val="none" w:sz="0" w:space="0" w:color="auto"/>
              </w:divBdr>
            </w:div>
            <w:div w:id="206720604">
              <w:marLeft w:val="0"/>
              <w:marRight w:val="0"/>
              <w:marTop w:val="0"/>
              <w:marBottom w:val="0"/>
              <w:divBdr>
                <w:top w:val="none" w:sz="0" w:space="0" w:color="auto"/>
                <w:left w:val="none" w:sz="0" w:space="0" w:color="auto"/>
                <w:bottom w:val="none" w:sz="0" w:space="0" w:color="auto"/>
                <w:right w:val="none" w:sz="0" w:space="0" w:color="auto"/>
              </w:divBdr>
            </w:div>
            <w:div w:id="206720627">
              <w:marLeft w:val="0"/>
              <w:marRight w:val="0"/>
              <w:marTop w:val="0"/>
              <w:marBottom w:val="0"/>
              <w:divBdr>
                <w:top w:val="none" w:sz="0" w:space="0" w:color="auto"/>
                <w:left w:val="none" w:sz="0" w:space="0" w:color="auto"/>
                <w:bottom w:val="none" w:sz="0" w:space="0" w:color="auto"/>
                <w:right w:val="none" w:sz="0" w:space="0" w:color="auto"/>
              </w:divBdr>
            </w:div>
            <w:div w:id="206720631">
              <w:marLeft w:val="0"/>
              <w:marRight w:val="0"/>
              <w:marTop w:val="0"/>
              <w:marBottom w:val="0"/>
              <w:divBdr>
                <w:top w:val="none" w:sz="0" w:space="0" w:color="auto"/>
                <w:left w:val="none" w:sz="0" w:space="0" w:color="auto"/>
                <w:bottom w:val="none" w:sz="0" w:space="0" w:color="auto"/>
                <w:right w:val="none" w:sz="0" w:space="0" w:color="auto"/>
              </w:divBdr>
            </w:div>
            <w:div w:id="206720635">
              <w:marLeft w:val="0"/>
              <w:marRight w:val="0"/>
              <w:marTop w:val="0"/>
              <w:marBottom w:val="0"/>
              <w:divBdr>
                <w:top w:val="none" w:sz="0" w:space="0" w:color="auto"/>
                <w:left w:val="none" w:sz="0" w:space="0" w:color="auto"/>
                <w:bottom w:val="none" w:sz="0" w:space="0" w:color="auto"/>
                <w:right w:val="none" w:sz="0" w:space="0" w:color="auto"/>
              </w:divBdr>
            </w:div>
            <w:div w:id="206720683">
              <w:marLeft w:val="0"/>
              <w:marRight w:val="0"/>
              <w:marTop w:val="0"/>
              <w:marBottom w:val="0"/>
              <w:divBdr>
                <w:top w:val="none" w:sz="0" w:space="0" w:color="auto"/>
                <w:left w:val="none" w:sz="0" w:space="0" w:color="auto"/>
                <w:bottom w:val="none" w:sz="0" w:space="0" w:color="auto"/>
                <w:right w:val="none" w:sz="0" w:space="0" w:color="auto"/>
              </w:divBdr>
            </w:div>
            <w:div w:id="206720704">
              <w:marLeft w:val="0"/>
              <w:marRight w:val="0"/>
              <w:marTop w:val="0"/>
              <w:marBottom w:val="0"/>
              <w:divBdr>
                <w:top w:val="none" w:sz="0" w:space="0" w:color="auto"/>
                <w:left w:val="none" w:sz="0" w:space="0" w:color="auto"/>
                <w:bottom w:val="none" w:sz="0" w:space="0" w:color="auto"/>
                <w:right w:val="none" w:sz="0" w:space="0" w:color="auto"/>
              </w:divBdr>
            </w:div>
            <w:div w:id="206720725">
              <w:marLeft w:val="0"/>
              <w:marRight w:val="0"/>
              <w:marTop w:val="0"/>
              <w:marBottom w:val="0"/>
              <w:divBdr>
                <w:top w:val="none" w:sz="0" w:space="0" w:color="auto"/>
                <w:left w:val="none" w:sz="0" w:space="0" w:color="auto"/>
                <w:bottom w:val="none" w:sz="0" w:space="0" w:color="auto"/>
                <w:right w:val="none" w:sz="0" w:space="0" w:color="auto"/>
              </w:divBdr>
            </w:div>
            <w:div w:id="2067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0">
      <w:marLeft w:val="0"/>
      <w:marRight w:val="0"/>
      <w:marTop w:val="0"/>
      <w:marBottom w:val="0"/>
      <w:divBdr>
        <w:top w:val="none" w:sz="0" w:space="0" w:color="auto"/>
        <w:left w:val="none" w:sz="0" w:space="0" w:color="auto"/>
        <w:bottom w:val="none" w:sz="0" w:space="0" w:color="auto"/>
        <w:right w:val="none" w:sz="0" w:space="0" w:color="auto"/>
      </w:divBdr>
      <w:divsChild>
        <w:div w:id="206720529">
          <w:marLeft w:val="0"/>
          <w:marRight w:val="0"/>
          <w:marTop w:val="0"/>
          <w:marBottom w:val="0"/>
          <w:divBdr>
            <w:top w:val="none" w:sz="0" w:space="0" w:color="auto"/>
            <w:left w:val="none" w:sz="0" w:space="0" w:color="auto"/>
            <w:bottom w:val="none" w:sz="0" w:space="0" w:color="auto"/>
            <w:right w:val="none" w:sz="0" w:space="0" w:color="auto"/>
          </w:divBdr>
          <w:divsChild>
            <w:div w:id="2067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7">
      <w:marLeft w:val="0"/>
      <w:marRight w:val="0"/>
      <w:marTop w:val="0"/>
      <w:marBottom w:val="0"/>
      <w:divBdr>
        <w:top w:val="none" w:sz="0" w:space="0" w:color="auto"/>
        <w:left w:val="none" w:sz="0" w:space="0" w:color="auto"/>
        <w:bottom w:val="none" w:sz="0" w:space="0" w:color="auto"/>
        <w:right w:val="none" w:sz="0" w:space="0" w:color="auto"/>
      </w:divBdr>
      <w:divsChild>
        <w:div w:id="206720621">
          <w:marLeft w:val="0"/>
          <w:marRight w:val="0"/>
          <w:marTop w:val="0"/>
          <w:marBottom w:val="0"/>
          <w:divBdr>
            <w:top w:val="none" w:sz="0" w:space="0" w:color="auto"/>
            <w:left w:val="none" w:sz="0" w:space="0" w:color="auto"/>
            <w:bottom w:val="none" w:sz="0" w:space="0" w:color="auto"/>
            <w:right w:val="none" w:sz="0" w:space="0" w:color="auto"/>
          </w:divBdr>
          <w:divsChild>
            <w:div w:id="206720561">
              <w:marLeft w:val="0"/>
              <w:marRight w:val="0"/>
              <w:marTop w:val="0"/>
              <w:marBottom w:val="0"/>
              <w:divBdr>
                <w:top w:val="none" w:sz="0" w:space="0" w:color="auto"/>
                <w:left w:val="none" w:sz="0" w:space="0" w:color="auto"/>
                <w:bottom w:val="none" w:sz="0" w:space="0" w:color="auto"/>
                <w:right w:val="none" w:sz="0" w:space="0" w:color="auto"/>
              </w:divBdr>
            </w:div>
            <w:div w:id="206720769">
              <w:marLeft w:val="0"/>
              <w:marRight w:val="0"/>
              <w:marTop w:val="0"/>
              <w:marBottom w:val="0"/>
              <w:divBdr>
                <w:top w:val="none" w:sz="0" w:space="0" w:color="auto"/>
                <w:left w:val="none" w:sz="0" w:space="0" w:color="auto"/>
                <w:bottom w:val="none" w:sz="0" w:space="0" w:color="auto"/>
                <w:right w:val="none" w:sz="0" w:space="0" w:color="auto"/>
              </w:divBdr>
            </w:div>
            <w:div w:id="206720782">
              <w:marLeft w:val="0"/>
              <w:marRight w:val="0"/>
              <w:marTop w:val="0"/>
              <w:marBottom w:val="0"/>
              <w:divBdr>
                <w:top w:val="none" w:sz="0" w:space="0" w:color="auto"/>
                <w:left w:val="none" w:sz="0" w:space="0" w:color="auto"/>
                <w:bottom w:val="none" w:sz="0" w:space="0" w:color="auto"/>
                <w:right w:val="none" w:sz="0" w:space="0" w:color="auto"/>
              </w:divBdr>
            </w:div>
            <w:div w:id="206720806">
              <w:marLeft w:val="0"/>
              <w:marRight w:val="0"/>
              <w:marTop w:val="0"/>
              <w:marBottom w:val="0"/>
              <w:divBdr>
                <w:top w:val="none" w:sz="0" w:space="0" w:color="auto"/>
                <w:left w:val="none" w:sz="0" w:space="0" w:color="auto"/>
                <w:bottom w:val="none" w:sz="0" w:space="0" w:color="auto"/>
                <w:right w:val="none" w:sz="0" w:space="0" w:color="auto"/>
              </w:divBdr>
            </w:div>
            <w:div w:id="206720896">
              <w:marLeft w:val="0"/>
              <w:marRight w:val="0"/>
              <w:marTop w:val="0"/>
              <w:marBottom w:val="0"/>
              <w:divBdr>
                <w:top w:val="none" w:sz="0" w:space="0" w:color="auto"/>
                <w:left w:val="none" w:sz="0" w:space="0" w:color="auto"/>
                <w:bottom w:val="none" w:sz="0" w:space="0" w:color="auto"/>
                <w:right w:val="none" w:sz="0" w:space="0" w:color="auto"/>
              </w:divBdr>
            </w:div>
            <w:div w:id="2067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34">
      <w:marLeft w:val="0"/>
      <w:marRight w:val="0"/>
      <w:marTop w:val="0"/>
      <w:marBottom w:val="0"/>
      <w:divBdr>
        <w:top w:val="none" w:sz="0" w:space="0" w:color="auto"/>
        <w:left w:val="none" w:sz="0" w:space="0" w:color="auto"/>
        <w:bottom w:val="none" w:sz="0" w:space="0" w:color="auto"/>
        <w:right w:val="none" w:sz="0" w:space="0" w:color="auto"/>
      </w:divBdr>
      <w:divsChild>
        <w:div w:id="206720588">
          <w:marLeft w:val="0"/>
          <w:marRight w:val="0"/>
          <w:marTop w:val="0"/>
          <w:marBottom w:val="0"/>
          <w:divBdr>
            <w:top w:val="none" w:sz="0" w:space="0" w:color="auto"/>
            <w:left w:val="none" w:sz="0" w:space="0" w:color="auto"/>
            <w:bottom w:val="none" w:sz="0" w:space="0" w:color="auto"/>
            <w:right w:val="none" w:sz="0" w:space="0" w:color="auto"/>
          </w:divBdr>
        </w:div>
      </w:divsChild>
    </w:div>
    <w:div w:id="206720658">
      <w:marLeft w:val="0"/>
      <w:marRight w:val="0"/>
      <w:marTop w:val="0"/>
      <w:marBottom w:val="0"/>
      <w:divBdr>
        <w:top w:val="none" w:sz="0" w:space="0" w:color="auto"/>
        <w:left w:val="none" w:sz="0" w:space="0" w:color="auto"/>
        <w:bottom w:val="none" w:sz="0" w:space="0" w:color="auto"/>
        <w:right w:val="none" w:sz="0" w:space="0" w:color="auto"/>
      </w:divBdr>
      <w:divsChild>
        <w:div w:id="206720695">
          <w:marLeft w:val="0"/>
          <w:marRight w:val="0"/>
          <w:marTop w:val="0"/>
          <w:marBottom w:val="0"/>
          <w:divBdr>
            <w:top w:val="none" w:sz="0" w:space="0" w:color="auto"/>
            <w:left w:val="none" w:sz="0" w:space="0" w:color="auto"/>
            <w:bottom w:val="none" w:sz="0" w:space="0" w:color="auto"/>
            <w:right w:val="none" w:sz="0" w:space="0" w:color="auto"/>
          </w:divBdr>
        </w:div>
      </w:divsChild>
    </w:div>
    <w:div w:id="206720663">
      <w:marLeft w:val="0"/>
      <w:marRight w:val="0"/>
      <w:marTop w:val="0"/>
      <w:marBottom w:val="0"/>
      <w:divBdr>
        <w:top w:val="none" w:sz="0" w:space="0" w:color="auto"/>
        <w:left w:val="none" w:sz="0" w:space="0" w:color="auto"/>
        <w:bottom w:val="none" w:sz="0" w:space="0" w:color="auto"/>
        <w:right w:val="none" w:sz="0" w:space="0" w:color="auto"/>
      </w:divBdr>
      <w:divsChild>
        <w:div w:id="206720451">
          <w:marLeft w:val="0"/>
          <w:marRight w:val="0"/>
          <w:marTop w:val="0"/>
          <w:marBottom w:val="0"/>
          <w:divBdr>
            <w:top w:val="none" w:sz="0" w:space="0" w:color="auto"/>
            <w:left w:val="none" w:sz="0" w:space="0" w:color="auto"/>
            <w:bottom w:val="none" w:sz="0" w:space="0" w:color="auto"/>
            <w:right w:val="none" w:sz="0" w:space="0" w:color="auto"/>
          </w:divBdr>
          <w:divsChild>
            <w:div w:id="206720623">
              <w:marLeft w:val="0"/>
              <w:marRight w:val="0"/>
              <w:marTop w:val="0"/>
              <w:marBottom w:val="0"/>
              <w:divBdr>
                <w:top w:val="none" w:sz="0" w:space="0" w:color="auto"/>
                <w:left w:val="none" w:sz="0" w:space="0" w:color="auto"/>
                <w:bottom w:val="none" w:sz="0" w:space="0" w:color="auto"/>
                <w:right w:val="none" w:sz="0" w:space="0" w:color="auto"/>
              </w:divBdr>
            </w:div>
            <w:div w:id="2067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66">
      <w:marLeft w:val="0"/>
      <w:marRight w:val="0"/>
      <w:marTop w:val="0"/>
      <w:marBottom w:val="0"/>
      <w:divBdr>
        <w:top w:val="none" w:sz="0" w:space="0" w:color="auto"/>
        <w:left w:val="none" w:sz="0" w:space="0" w:color="auto"/>
        <w:bottom w:val="none" w:sz="0" w:space="0" w:color="auto"/>
        <w:right w:val="none" w:sz="0" w:space="0" w:color="auto"/>
      </w:divBdr>
      <w:divsChild>
        <w:div w:id="206720481">
          <w:marLeft w:val="0"/>
          <w:marRight w:val="0"/>
          <w:marTop w:val="0"/>
          <w:marBottom w:val="0"/>
          <w:divBdr>
            <w:top w:val="none" w:sz="0" w:space="0" w:color="auto"/>
            <w:left w:val="none" w:sz="0" w:space="0" w:color="auto"/>
            <w:bottom w:val="none" w:sz="0" w:space="0" w:color="auto"/>
            <w:right w:val="none" w:sz="0" w:space="0" w:color="auto"/>
          </w:divBdr>
          <w:divsChild>
            <w:div w:id="206720510">
              <w:marLeft w:val="0"/>
              <w:marRight w:val="0"/>
              <w:marTop w:val="0"/>
              <w:marBottom w:val="0"/>
              <w:divBdr>
                <w:top w:val="none" w:sz="0" w:space="0" w:color="auto"/>
                <w:left w:val="none" w:sz="0" w:space="0" w:color="auto"/>
                <w:bottom w:val="none" w:sz="0" w:space="0" w:color="auto"/>
                <w:right w:val="none" w:sz="0" w:space="0" w:color="auto"/>
              </w:divBdr>
            </w:div>
            <w:div w:id="206720517">
              <w:marLeft w:val="0"/>
              <w:marRight w:val="0"/>
              <w:marTop w:val="0"/>
              <w:marBottom w:val="0"/>
              <w:divBdr>
                <w:top w:val="none" w:sz="0" w:space="0" w:color="auto"/>
                <w:left w:val="none" w:sz="0" w:space="0" w:color="auto"/>
                <w:bottom w:val="none" w:sz="0" w:space="0" w:color="auto"/>
                <w:right w:val="none" w:sz="0" w:space="0" w:color="auto"/>
              </w:divBdr>
            </w:div>
            <w:div w:id="206720597">
              <w:marLeft w:val="0"/>
              <w:marRight w:val="0"/>
              <w:marTop w:val="0"/>
              <w:marBottom w:val="0"/>
              <w:divBdr>
                <w:top w:val="none" w:sz="0" w:space="0" w:color="auto"/>
                <w:left w:val="none" w:sz="0" w:space="0" w:color="auto"/>
                <w:bottom w:val="none" w:sz="0" w:space="0" w:color="auto"/>
                <w:right w:val="none" w:sz="0" w:space="0" w:color="auto"/>
              </w:divBdr>
            </w:div>
            <w:div w:id="206720599">
              <w:marLeft w:val="0"/>
              <w:marRight w:val="0"/>
              <w:marTop w:val="0"/>
              <w:marBottom w:val="0"/>
              <w:divBdr>
                <w:top w:val="none" w:sz="0" w:space="0" w:color="auto"/>
                <w:left w:val="none" w:sz="0" w:space="0" w:color="auto"/>
                <w:bottom w:val="none" w:sz="0" w:space="0" w:color="auto"/>
                <w:right w:val="none" w:sz="0" w:space="0" w:color="auto"/>
              </w:divBdr>
            </w:div>
            <w:div w:id="206720639">
              <w:marLeft w:val="0"/>
              <w:marRight w:val="0"/>
              <w:marTop w:val="0"/>
              <w:marBottom w:val="0"/>
              <w:divBdr>
                <w:top w:val="none" w:sz="0" w:space="0" w:color="auto"/>
                <w:left w:val="none" w:sz="0" w:space="0" w:color="auto"/>
                <w:bottom w:val="none" w:sz="0" w:space="0" w:color="auto"/>
                <w:right w:val="none" w:sz="0" w:space="0" w:color="auto"/>
              </w:divBdr>
            </w:div>
            <w:div w:id="206720655">
              <w:marLeft w:val="0"/>
              <w:marRight w:val="0"/>
              <w:marTop w:val="0"/>
              <w:marBottom w:val="0"/>
              <w:divBdr>
                <w:top w:val="none" w:sz="0" w:space="0" w:color="auto"/>
                <w:left w:val="none" w:sz="0" w:space="0" w:color="auto"/>
                <w:bottom w:val="none" w:sz="0" w:space="0" w:color="auto"/>
                <w:right w:val="none" w:sz="0" w:space="0" w:color="auto"/>
              </w:divBdr>
            </w:div>
            <w:div w:id="206720677">
              <w:marLeft w:val="0"/>
              <w:marRight w:val="0"/>
              <w:marTop w:val="0"/>
              <w:marBottom w:val="0"/>
              <w:divBdr>
                <w:top w:val="none" w:sz="0" w:space="0" w:color="auto"/>
                <w:left w:val="none" w:sz="0" w:space="0" w:color="auto"/>
                <w:bottom w:val="none" w:sz="0" w:space="0" w:color="auto"/>
                <w:right w:val="none" w:sz="0" w:space="0" w:color="auto"/>
              </w:divBdr>
            </w:div>
            <w:div w:id="206720687">
              <w:marLeft w:val="0"/>
              <w:marRight w:val="0"/>
              <w:marTop w:val="0"/>
              <w:marBottom w:val="0"/>
              <w:divBdr>
                <w:top w:val="none" w:sz="0" w:space="0" w:color="auto"/>
                <w:left w:val="none" w:sz="0" w:space="0" w:color="auto"/>
                <w:bottom w:val="none" w:sz="0" w:space="0" w:color="auto"/>
                <w:right w:val="none" w:sz="0" w:space="0" w:color="auto"/>
              </w:divBdr>
            </w:div>
            <w:div w:id="206720699">
              <w:marLeft w:val="0"/>
              <w:marRight w:val="0"/>
              <w:marTop w:val="0"/>
              <w:marBottom w:val="0"/>
              <w:divBdr>
                <w:top w:val="none" w:sz="0" w:space="0" w:color="auto"/>
                <w:left w:val="none" w:sz="0" w:space="0" w:color="auto"/>
                <w:bottom w:val="none" w:sz="0" w:space="0" w:color="auto"/>
                <w:right w:val="none" w:sz="0" w:space="0" w:color="auto"/>
              </w:divBdr>
            </w:div>
            <w:div w:id="206720728">
              <w:marLeft w:val="0"/>
              <w:marRight w:val="0"/>
              <w:marTop w:val="0"/>
              <w:marBottom w:val="0"/>
              <w:divBdr>
                <w:top w:val="none" w:sz="0" w:space="0" w:color="auto"/>
                <w:left w:val="none" w:sz="0" w:space="0" w:color="auto"/>
                <w:bottom w:val="none" w:sz="0" w:space="0" w:color="auto"/>
                <w:right w:val="none" w:sz="0" w:space="0" w:color="auto"/>
              </w:divBdr>
            </w:div>
            <w:div w:id="206720742">
              <w:marLeft w:val="0"/>
              <w:marRight w:val="0"/>
              <w:marTop w:val="0"/>
              <w:marBottom w:val="0"/>
              <w:divBdr>
                <w:top w:val="none" w:sz="0" w:space="0" w:color="auto"/>
                <w:left w:val="none" w:sz="0" w:space="0" w:color="auto"/>
                <w:bottom w:val="none" w:sz="0" w:space="0" w:color="auto"/>
                <w:right w:val="none" w:sz="0" w:space="0" w:color="auto"/>
              </w:divBdr>
            </w:div>
            <w:div w:id="206720752">
              <w:marLeft w:val="0"/>
              <w:marRight w:val="0"/>
              <w:marTop w:val="0"/>
              <w:marBottom w:val="0"/>
              <w:divBdr>
                <w:top w:val="none" w:sz="0" w:space="0" w:color="auto"/>
                <w:left w:val="none" w:sz="0" w:space="0" w:color="auto"/>
                <w:bottom w:val="none" w:sz="0" w:space="0" w:color="auto"/>
                <w:right w:val="none" w:sz="0" w:space="0" w:color="auto"/>
              </w:divBdr>
            </w:div>
            <w:div w:id="206720820">
              <w:marLeft w:val="0"/>
              <w:marRight w:val="0"/>
              <w:marTop w:val="0"/>
              <w:marBottom w:val="0"/>
              <w:divBdr>
                <w:top w:val="none" w:sz="0" w:space="0" w:color="auto"/>
                <w:left w:val="none" w:sz="0" w:space="0" w:color="auto"/>
                <w:bottom w:val="none" w:sz="0" w:space="0" w:color="auto"/>
                <w:right w:val="none" w:sz="0" w:space="0" w:color="auto"/>
              </w:divBdr>
            </w:div>
            <w:div w:id="206720839">
              <w:marLeft w:val="0"/>
              <w:marRight w:val="0"/>
              <w:marTop w:val="0"/>
              <w:marBottom w:val="0"/>
              <w:divBdr>
                <w:top w:val="none" w:sz="0" w:space="0" w:color="auto"/>
                <w:left w:val="none" w:sz="0" w:space="0" w:color="auto"/>
                <w:bottom w:val="none" w:sz="0" w:space="0" w:color="auto"/>
                <w:right w:val="none" w:sz="0" w:space="0" w:color="auto"/>
              </w:divBdr>
            </w:div>
            <w:div w:id="206720846">
              <w:marLeft w:val="0"/>
              <w:marRight w:val="0"/>
              <w:marTop w:val="0"/>
              <w:marBottom w:val="0"/>
              <w:divBdr>
                <w:top w:val="none" w:sz="0" w:space="0" w:color="auto"/>
                <w:left w:val="none" w:sz="0" w:space="0" w:color="auto"/>
                <w:bottom w:val="none" w:sz="0" w:space="0" w:color="auto"/>
                <w:right w:val="none" w:sz="0" w:space="0" w:color="auto"/>
              </w:divBdr>
            </w:div>
            <w:div w:id="206720879">
              <w:marLeft w:val="0"/>
              <w:marRight w:val="0"/>
              <w:marTop w:val="0"/>
              <w:marBottom w:val="0"/>
              <w:divBdr>
                <w:top w:val="none" w:sz="0" w:space="0" w:color="auto"/>
                <w:left w:val="none" w:sz="0" w:space="0" w:color="auto"/>
                <w:bottom w:val="none" w:sz="0" w:space="0" w:color="auto"/>
                <w:right w:val="none" w:sz="0" w:space="0" w:color="auto"/>
              </w:divBdr>
            </w:div>
            <w:div w:id="206720910">
              <w:marLeft w:val="0"/>
              <w:marRight w:val="0"/>
              <w:marTop w:val="0"/>
              <w:marBottom w:val="0"/>
              <w:divBdr>
                <w:top w:val="none" w:sz="0" w:space="0" w:color="auto"/>
                <w:left w:val="none" w:sz="0" w:space="0" w:color="auto"/>
                <w:bottom w:val="none" w:sz="0" w:space="0" w:color="auto"/>
                <w:right w:val="none" w:sz="0" w:space="0" w:color="auto"/>
              </w:divBdr>
            </w:div>
            <w:div w:id="2067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71">
      <w:marLeft w:val="0"/>
      <w:marRight w:val="0"/>
      <w:marTop w:val="0"/>
      <w:marBottom w:val="0"/>
      <w:divBdr>
        <w:top w:val="none" w:sz="0" w:space="0" w:color="auto"/>
        <w:left w:val="none" w:sz="0" w:space="0" w:color="auto"/>
        <w:bottom w:val="none" w:sz="0" w:space="0" w:color="auto"/>
        <w:right w:val="none" w:sz="0" w:space="0" w:color="auto"/>
      </w:divBdr>
      <w:divsChild>
        <w:div w:id="206720504">
          <w:marLeft w:val="0"/>
          <w:marRight w:val="0"/>
          <w:marTop w:val="0"/>
          <w:marBottom w:val="0"/>
          <w:divBdr>
            <w:top w:val="none" w:sz="0" w:space="0" w:color="auto"/>
            <w:left w:val="none" w:sz="0" w:space="0" w:color="auto"/>
            <w:bottom w:val="none" w:sz="0" w:space="0" w:color="auto"/>
            <w:right w:val="none" w:sz="0" w:space="0" w:color="auto"/>
          </w:divBdr>
          <w:divsChild>
            <w:div w:id="2067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85">
      <w:marLeft w:val="0"/>
      <w:marRight w:val="0"/>
      <w:marTop w:val="0"/>
      <w:marBottom w:val="0"/>
      <w:divBdr>
        <w:top w:val="none" w:sz="0" w:space="0" w:color="auto"/>
        <w:left w:val="none" w:sz="0" w:space="0" w:color="auto"/>
        <w:bottom w:val="none" w:sz="0" w:space="0" w:color="auto"/>
        <w:right w:val="none" w:sz="0" w:space="0" w:color="auto"/>
      </w:divBdr>
      <w:divsChild>
        <w:div w:id="206720473">
          <w:marLeft w:val="0"/>
          <w:marRight w:val="0"/>
          <w:marTop w:val="0"/>
          <w:marBottom w:val="0"/>
          <w:divBdr>
            <w:top w:val="none" w:sz="0" w:space="0" w:color="auto"/>
            <w:left w:val="none" w:sz="0" w:space="0" w:color="auto"/>
            <w:bottom w:val="none" w:sz="0" w:space="0" w:color="auto"/>
            <w:right w:val="none" w:sz="0" w:space="0" w:color="auto"/>
          </w:divBdr>
          <w:divsChild>
            <w:div w:id="206720443">
              <w:marLeft w:val="0"/>
              <w:marRight w:val="0"/>
              <w:marTop w:val="0"/>
              <w:marBottom w:val="0"/>
              <w:divBdr>
                <w:top w:val="none" w:sz="0" w:space="0" w:color="auto"/>
                <w:left w:val="none" w:sz="0" w:space="0" w:color="auto"/>
                <w:bottom w:val="none" w:sz="0" w:space="0" w:color="auto"/>
                <w:right w:val="none" w:sz="0" w:space="0" w:color="auto"/>
              </w:divBdr>
            </w:div>
            <w:div w:id="206720499">
              <w:marLeft w:val="0"/>
              <w:marRight w:val="0"/>
              <w:marTop w:val="0"/>
              <w:marBottom w:val="0"/>
              <w:divBdr>
                <w:top w:val="none" w:sz="0" w:space="0" w:color="auto"/>
                <w:left w:val="none" w:sz="0" w:space="0" w:color="auto"/>
                <w:bottom w:val="none" w:sz="0" w:space="0" w:color="auto"/>
                <w:right w:val="none" w:sz="0" w:space="0" w:color="auto"/>
              </w:divBdr>
            </w:div>
            <w:div w:id="206720595">
              <w:marLeft w:val="0"/>
              <w:marRight w:val="0"/>
              <w:marTop w:val="0"/>
              <w:marBottom w:val="0"/>
              <w:divBdr>
                <w:top w:val="none" w:sz="0" w:space="0" w:color="auto"/>
                <w:left w:val="none" w:sz="0" w:space="0" w:color="auto"/>
                <w:bottom w:val="none" w:sz="0" w:space="0" w:color="auto"/>
                <w:right w:val="none" w:sz="0" w:space="0" w:color="auto"/>
              </w:divBdr>
            </w:div>
            <w:div w:id="206720703">
              <w:marLeft w:val="0"/>
              <w:marRight w:val="0"/>
              <w:marTop w:val="0"/>
              <w:marBottom w:val="0"/>
              <w:divBdr>
                <w:top w:val="none" w:sz="0" w:space="0" w:color="auto"/>
                <w:left w:val="none" w:sz="0" w:space="0" w:color="auto"/>
                <w:bottom w:val="none" w:sz="0" w:space="0" w:color="auto"/>
                <w:right w:val="none" w:sz="0" w:space="0" w:color="auto"/>
              </w:divBdr>
            </w:div>
            <w:div w:id="206720717">
              <w:marLeft w:val="0"/>
              <w:marRight w:val="0"/>
              <w:marTop w:val="0"/>
              <w:marBottom w:val="0"/>
              <w:divBdr>
                <w:top w:val="none" w:sz="0" w:space="0" w:color="auto"/>
                <w:left w:val="none" w:sz="0" w:space="0" w:color="auto"/>
                <w:bottom w:val="none" w:sz="0" w:space="0" w:color="auto"/>
                <w:right w:val="none" w:sz="0" w:space="0" w:color="auto"/>
              </w:divBdr>
            </w:div>
            <w:div w:id="206720761">
              <w:marLeft w:val="0"/>
              <w:marRight w:val="0"/>
              <w:marTop w:val="0"/>
              <w:marBottom w:val="0"/>
              <w:divBdr>
                <w:top w:val="none" w:sz="0" w:space="0" w:color="auto"/>
                <w:left w:val="none" w:sz="0" w:space="0" w:color="auto"/>
                <w:bottom w:val="none" w:sz="0" w:space="0" w:color="auto"/>
                <w:right w:val="none" w:sz="0" w:space="0" w:color="auto"/>
              </w:divBdr>
            </w:div>
            <w:div w:id="206720830">
              <w:marLeft w:val="0"/>
              <w:marRight w:val="0"/>
              <w:marTop w:val="0"/>
              <w:marBottom w:val="0"/>
              <w:divBdr>
                <w:top w:val="none" w:sz="0" w:space="0" w:color="auto"/>
                <w:left w:val="none" w:sz="0" w:space="0" w:color="auto"/>
                <w:bottom w:val="none" w:sz="0" w:space="0" w:color="auto"/>
                <w:right w:val="none" w:sz="0" w:space="0" w:color="auto"/>
              </w:divBdr>
            </w:div>
            <w:div w:id="206720836">
              <w:marLeft w:val="0"/>
              <w:marRight w:val="0"/>
              <w:marTop w:val="0"/>
              <w:marBottom w:val="0"/>
              <w:divBdr>
                <w:top w:val="none" w:sz="0" w:space="0" w:color="auto"/>
                <w:left w:val="none" w:sz="0" w:space="0" w:color="auto"/>
                <w:bottom w:val="none" w:sz="0" w:space="0" w:color="auto"/>
                <w:right w:val="none" w:sz="0" w:space="0" w:color="auto"/>
              </w:divBdr>
            </w:div>
            <w:div w:id="206720849">
              <w:marLeft w:val="0"/>
              <w:marRight w:val="0"/>
              <w:marTop w:val="0"/>
              <w:marBottom w:val="0"/>
              <w:divBdr>
                <w:top w:val="none" w:sz="0" w:space="0" w:color="auto"/>
                <w:left w:val="none" w:sz="0" w:space="0" w:color="auto"/>
                <w:bottom w:val="none" w:sz="0" w:space="0" w:color="auto"/>
                <w:right w:val="none" w:sz="0" w:space="0" w:color="auto"/>
              </w:divBdr>
            </w:div>
            <w:div w:id="2067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1">
      <w:marLeft w:val="0"/>
      <w:marRight w:val="0"/>
      <w:marTop w:val="0"/>
      <w:marBottom w:val="0"/>
      <w:divBdr>
        <w:top w:val="none" w:sz="0" w:space="0" w:color="auto"/>
        <w:left w:val="none" w:sz="0" w:space="0" w:color="auto"/>
        <w:bottom w:val="none" w:sz="0" w:space="0" w:color="auto"/>
        <w:right w:val="none" w:sz="0" w:space="0" w:color="auto"/>
      </w:divBdr>
      <w:divsChild>
        <w:div w:id="206720523">
          <w:marLeft w:val="0"/>
          <w:marRight w:val="0"/>
          <w:marTop w:val="0"/>
          <w:marBottom w:val="0"/>
          <w:divBdr>
            <w:top w:val="none" w:sz="0" w:space="0" w:color="auto"/>
            <w:left w:val="none" w:sz="0" w:space="0" w:color="auto"/>
            <w:bottom w:val="none" w:sz="0" w:space="0" w:color="auto"/>
            <w:right w:val="none" w:sz="0" w:space="0" w:color="auto"/>
          </w:divBdr>
        </w:div>
        <w:div w:id="206720548">
          <w:marLeft w:val="0"/>
          <w:marRight w:val="0"/>
          <w:marTop w:val="0"/>
          <w:marBottom w:val="0"/>
          <w:divBdr>
            <w:top w:val="none" w:sz="0" w:space="0" w:color="auto"/>
            <w:left w:val="none" w:sz="0" w:space="0" w:color="auto"/>
            <w:bottom w:val="none" w:sz="0" w:space="0" w:color="auto"/>
            <w:right w:val="none" w:sz="0" w:space="0" w:color="auto"/>
          </w:divBdr>
        </w:div>
        <w:div w:id="206720572">
          <w:marLeft w:val="0"/>
          <w:marRight w:val="0"/>
          <w:marTop w:val="0"/>
          <w:marBottom w:val="0"/>
          <w:divBdr>
            <w:top w:val="none" w:sz="0" w:space="0" w:color="auto"/>
            <w:left w:val="none" w:sz="0" w:space="0" w:color="auto"/>
            <w:bottom w:val="none" w:sz="0" w:space="0" w:color="auto"/>
            <w:right w:val="none" w:sz="0" w:space="0" w:color="auto"/>
          </w:divBdr>
        </w:div>
        <w:div w:id="206720624">
          <w:marLeft w:val="0"/>
          <w:marRight w:val="0"/>
          <w:marTop w:val="0"/>
          <w:marBottom w:val="0"/>
          <w:divBdr>
            <w:top w:val="none" w:sz="0" w:space="0" w:color="auto"/>
            <w:left w:val="none" w:sz="0" w:space="0" w:color="auto"/>
            <w:bottom w:val="none" w:sz="0" w:space="0" w:color="auto"/>
            <w:right w:val="none" w:sz="0" w:space="0" w:color="auto"/>
          </w:divBdr>
        </w:div>
        <w:div w:id="206720637">
          <w:marLeft w:val="0"/>
          <w:marRight w:val="0"/>
          <w:marTop w:val="0"/>
          <w:marBottom w:val="0"/>
          <w:divBdr>
            <w:top w:val="none" w:sz="0" w:space="0" w:color="auto"/>
            <w:left w:val="none" w:sz="0" w:space="0" w:color="auto"/>
            <w:bottom w:val="none" w:sz="0" w:space="0" w:color="auto"/>
            <w:right w:val="none" w:sz="0" w:space="0" w:color="auto"/>
          </w:divBdr>
        </w:div>
        <w:div w:id="206720640">
          <w:marLeft w:val="0"/>
          <w:marRight w:val="0"/>
          <w:marTop w:val="0"/>
          <w:marBottom w:val="0"/>
          <w:divBdr>
            <w:top w:val="none" w:sz="0" w:space="0" w:color="auto"/>
            <w:left w:val="none" w:sz="0" w:space="0" w:color="auto"/>
            <w:bottom w:val="none" w:sz="0" w:space="0" w:color="auto"/>
            <w:right w:val="none" w:sz="0" w:space="0" w:color="auto"/>
          </w:divBdr>
        </w:div>
        <w:div w:id="206720644">
          <w:marLeft w:val="0"/>
          <w:marRight w:val="0"/>
          <w:marTop w:val="0"/>
          <w:marBottom w:val="0"/>
          <w:divBdr>
            <w:top w:val="none" w:sz="0" w:space="0" w:color="auto"/>
            <w:left w:val="none" w:sz="0" w:space="0" w:color="auto"/>
            <w:bottom w:val="none" w:sz="0" w:space="0" w:color="auto"/>
            <w:right w:val="none" w:sz="0" w:space="0" w:color="auto"/>
          </w:divBdr>
        </w:div>
        <w:div w:id="206720696">
          <w:marLeft w:val="0"/>
          <w:marRight w:val="0"/>
          <w:marTop w:val="0"/>
          <w:marBottom w:val="0"/>
          <w:divBdr>
            <w:top w:val="none" w:sz="0" w:space="0" w:color="auto"/>
            <w:left w:val="none" w:sz="0" w:space="0" w:color="auto"/>
            <w:bottom w:val="none" w:sz="0" w:space="0" w:color="auto"/>
            <w:right w:val="none" w:sz="0" w:space="0" w:color="auto"/>
          </w:divBdr>
        </w:div>
        <w:div w:id="206720705">
          <w:marLeft w:val="0"/>
          <w:marRight w:val="0"/>
          <w:marTop w:val="0"/>
          <w:marBottom w:val="0"/>
          <w:divBdr>
            <w:top w:val="none" w:sz="0" w:space="0" w:color="auto"/>
            <w:left w:val="none" w:sz="0" w:space="0" w:color="auto"/>
            <w:bottom w:val="none" w:sz="0" w:space="0" w:color="auto"/>
            <w:right w:val="none" w:sz="0" w:space="0" w:color="auto"/>
          </w:divBdr>
        </w:div>
        <w:div w:id="206720723">
          <w:marLeft w:val="0"/>
          <w:marRight w:val="0"/>
          <w:marTop w:val="0"/>
          <w:marBottom w:val="0"/>
          <w:divBdr>
            <w:top w:val="none" w:sz="0" w:space="0" w:color="auto"/>
            <w:left w:val="none" w:sz="0" w:space="0" w:color="auto"/>
            <w:bottom w:val="none" w:sz="0" w:space="0" w:color="auto"/>
            <w:right w:val="none" w:sz="0" w:space="0" w:color="auto"/>
          </w:divBdr>
        </w:div>
        <w:div w:id="206720767">
          <w:marLeft w:val="0"/>
          <w:marRight w:val="0"/>
          <w:marTop w:val="0"/>
          <w:marBottom w:val="0"/>
          <w:divBdr>
            <w:top w:val="none" w:sz="0" w:space="0" w:color="auto"/>
            <w:left w:val="none" w:sz="0" w:space="0" w:color="auto"/>
            <w:bottom w:val="none" w:sz="0" w:space="0" w:color="auto"/>
            <w:right w:val="none" w:sz="0" w:space="0" w:color="auto"/>
          </w:divBdr>
        </w:div>
        <w:div w:id="206720784">
          <w:marLeft w:val="0"/>
          <w:marRight w:val="0"/>
          <w:marTop w:val="0"/>
          <w:marBottom w:val="0"/>
          <w:divBdr>
            <w:top w:val="none" w:sz="0" w:space="0" w:color="auto"/>
            <w:left w:val="none" w:sz="0" w:space="0" w:color="auto"/>
            <w:bottom w:val="none" w:sz="0" w:space="0" w:color="auto"/>
            <w:right w:val="none" w:sz="0" w:space="0" w:color="auto"/>
          </w:divBdr>
        </w:div>
        <w:div w:id="206720787">
          <w:marLeft w:val="0"/>
          <w:marRight w:val="0"/>
          <w:marTop w:val="0"/>
          <w:marBottom w:val="0"/>
          <w:divBdr>
            <w:top w:val="none" w:sz="0" w:space="0" w:color="auto"/>
            <w:left w:val="none" w:sz="0" w:space="0" w:color="auto"/>
            <w:bottom w:val="none" w:sz="0" w:space="0" w:color="auto"/>
            <w:right w:val="none" w:sz="0" w:space="0" w:color="auto"/>
          </w:divBdr>
        </w:div>
        <w:div w:id="206720833">
          <w:marLeft w:val="0"/>
          <w:marRight w:val="0"/>
          <w:marTop w:val="0"/>
          <w:marBottom w:val="0"/>
          <w:divBdr>
            <w:top w:val="none" w:sz="0" w:space="0" w:color="auto"/>
            <w:left w:val="none" w:sz="0" w:space="0" w:color="auto"/>
            <w:bottom w:val="none" w:sz="0" w:space="0" w:color="auto"/>
            <w:right w:val="none" w:sz="0" w:space="0" w:color="auto"/>
          </w:divBdr>
        </w:div>
        <w:div w:id="206720883">
          <w:marLeft w:val="0"/>
          <w:marRight w:val="0"/>
          <w:marTop w:val="0"/>
          <w:marBottom w:val="0"/>
          <w:divBdr>
            <w:top w:val="none" w:sz="0" w:space="0" w:color="auto"/>
            <w:left w:val="none" w:sz="0" w:space="0" w:color="auto"/>
            <w:bottom w:val="none" w:sz="0" w:space="0" w:color="auto"/>
            <w:right w:val="none" w:sz="0" w:space="0" w:color="auto"/>
          </w:divBdr>
        </w:div>
      </w:divsChild>
    </w:div>
    <w:div w:id="206720693">
      <w:marLeft w:val="0"/>
      <w:marRight w:val="0"/>
      <w:marTop w:val="0"/>
      <w:marBottom w:val="0"/>
      <w:divBdr>
        <w:top w:val="none" w:sz="0" w:space="0" w:color="auto"/>
        <w:left w:val="none" w:sz="0" w:space="0" w:color="auto"/>
        <w:bottom w:val="none" w:sz="0" w:space="0" w:color="auto"/>
        <w:right w:val="none" w:sz="0" w:space="0" w:color="auto"/>
      </w:divBdr>
      <w:divsChild>
        <w:div w:id="206720772">
          <w:marLeft w:val="0"/>
          <w:marRight w:val="0"/>
          <w:marTop w:val="0"/>
          <w:marBottom w:val="0"/>
          <w:divBdr>
            <w:top w:val="none" w:sz="0" w:space="0" w:color="auto"/>
            <w:left w:val="none" w:sz="0" w:space="0" w:color="auto"/>
            <w:bottom w:val="none" w:sz="0" w:space="0" w:color="auto"/>
            <w:right w:val="none" w:sz="0" w:space="0" w:color="auto"/>
          </w:divBdr>
          <w:divsChild>
            <w:div w:id="206720575">
              <w:marLeft w:val="0"/>
              <w:marRight w:val="0"/>
              <w:marTop w:val="0"/>
              <w:marBottom w:val="0"/>
              <w:divBdr>
                <w:top w:val="none" w:sz="0" w:space="0" w:color="auto"/>
                <w:left w:val="none" w:sz="0" w:space="0" w:color="auto"/>
                <w:bottom w:val="none" w:sz="0" w:space="0" w:color="auto"/>
                <w:right w:val="none" w:sz="0" w:space="0" w:color="auto"/>
              </w:divBdr>
            </w:div>
            <w:div w:id="206720612">
              <w:marLeft w:val="0"/>
              <w:marRight w:val="0"/>
              <w:marTop w:val="0"/>
              <w:marBottom w:val="0"/>
              <w:divBdr>
                <w:top w:val="none" w:sz="0" w:space="0" w:color="auto"/>
                <w:left w:val="none" w:sz="0" w:space="0" w:color="auto"/>
                <w:bottom w:val="none" w:sz="0" w:space="0" w:color="auto"/>
                <w:right w:val="none" w:sz="0" w:space="0" w:color="auto"/>
              </w:divBdr>
            </w:div>
            <w:div w:id="206720709">
              <w:marLeft w:val="0"/>
              <w:marRight w:val="0"/>
              <w:marTop w:val="0"/>
              <w:marBottom w:val="0"/>
              <w:divBdr>
                <w:top w:val="none" w:sz="0" w:space="0" w:color="auto"/>
                <w:left w:val="none" w:sz="0" w:space="0" w:color="auto"/>
                <w:bottom w:val="none" w:sz="0" w:space="0" w:color="auto"/>
                <w:right w:val="none" w:sz="0" w:space="0" w:color="auto"/>
              </w:divBdr>
            </w:div>
            <w:div w:id="206720719">
              <w:marLeft w:val="0"/>
              <w:marRight w:val="0"/>
              <w:marTop w:val="0"/>
              <w:marBottom w:val="0"/>
              <w:divBdr>
                <w:top w:val="none" w:sz="0" w:space="0" w:color="auto"/>
                <w:left w:val="none" w:sz="0" w:space="0" w:color="auto"/>
                <w:bottom w:val="none" w:sz="0" w:space="0" w:color="auto"/>
                <w:right w:val="none" w:sz="0" w:space="0" w:color="auto"/>
              </w:divBdr>
            </w:div>
            <w:div w:id="206720776">
              <w:marLeft w:val="0"/>
              <w:marRight w:val="0"/>
              <w:marTop w:val="0"/>
              <w:marBottom w:val="0"/>
              <w:divBdr>
                <w:top w:val="none" w:sz="0" w:space="0" w:color="auto"/>
                <w:left w:val="none" w:sz="0" w:space="0" w:color="auto"/>
                <w:bottom w:val="none" w:sz="0" w:space="0" w:color="auto"/>
                <w:right w:val="none" w:sz="0" w:space="0" w:color="auto"/>
              </w:divBdr>
            </w:div>
            <w:div w:id="206720798">
              <w:marLeft w:val="0"/>
              <w:marRight w:val="0"/>
              <w:marTop w:val="0"/>
              <w:marBottom w:val="0"/>
              <w:divBdr>
                <w:top w:val="none" w:sz="0" w:space="0" w:color="auto"/>
                <w:left w:val="none" w:sz="0" w:space="0" w:color="auto"/>
                <w:bottom w:val="none" w:sz="0" w:space="0" w:color="auto"/>
                <w:right w:val="none" w:sz="0" w:space="0" w:color="auto"/>
              </w:divBdr>
            </w:div>
            <w:div w:id="206720875">
              <w:marLeft w:val="0"/>
              <w:marRight w:val="0"/>
              <w:marTop w:val="0"/>
              <w:marBottom w:val="0"/>
              <w:divBdr>
                <w:top w:val="none" w:sz="0" w:space="0" w:color="auto"/>
                <w:left w:val="none" w:sz="0" w:space="0" w:color="auto"/>
                <w:bottom w:val="none" w:sz="0" w:space="0" w:color="auto"/>
                <w:right w:val="none" w:sz="0" w:space="0" w:color="auto"/>
              </w:divBdr>
            </w:div>
            <w:div w:id="206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4">
      <w:marLeft w:val="0"/>
      <w:marRight w:val="0"/>
      <w:marTop w:val="0"/>
      <w:marBottom w:val="0"/>
      <w:divBdr>
        <w:top w:val="none" w:sz="0" w:space="0" w:color="auto"/>
        <w:left w:val="none" w:sz="0" w:space="0" w:color="auto"/>
        <w:bottom w:val="none" w:sz="0" w:space="0" w:color="auto"/>
        <w:right w:val="none" w:sz="0" w:space="0" w:color="auto"/>
      </w:divBdr>
      <w:divsChild>
        <w:div w:id="206720840">
          <w:marLeft w:val="0"/>
          <w:marRight w:val="0"/>
          <w:marTop w:val="0"/>
          <w:marBottom w:val="0"/>
          <w:divBdr>
            <w:top w:val="none" w:sz="0" w:space="0" w:color="auto"/>
            <w:left w:val="none" w:sz="0" w:space="0" w:color="auto"/>
            <w:bottom w:val="none" w:sz="0" w:space="0" w:color="auto"/>
            <w:right w:val="none" w:sz="0" w:space="0" w:color="auto"/>
          </w:divBdr>
        </w:div>
      </w:divsChild>
    </w:div>
    <w:div w:id="206720700">
      <w:marLeft w:val="0"/>
      <w:marRight w:val="0"/>
      <w:marTop w:val="0"/>
      <w:marBottom w:val="0"/>
      <w:divBdr>
        <w:top w:val="none" w:sz="0" w:space="0" w:color="auto"/>
        <w:left w:val="none" w:sz="0" w:space="0" w:color="auto"/>
        <w:bottom w:val="none" w:sz="0" w:space="0" w:color="auto"/>
        <w:right w:val="none" w:sz="0" w:space="0" w:color="auto"/>
      </w:divBdr>
      <w:divsChild>
        <w:div w:id="206720533">
          <w:marLeft w:val="0"/>
          <w:marRight w:val="0"/>
          <w:marTop w:val="0"/>
          <w:marBottom w:val="0"/>
          <w:divBdr>
            <w:top w:val="none" w:sz="0" w:space="0" w:color="auto"/>
            <w:left w:val="none" w:sz="0" w:space="0" w:color="auto"/>
            <w:bottom w:val="none" w:sz="0" w:space="0" w:color="auto"/>
            <w:right w:val="none" w:sz="0" w:space="0" w:color="auto"/>
          </w:divBdr>
          <w:divsChild>
            <w:div w:id="206720455">
              <w:marLeft w:val="0"/>
              <w:marRight w:val="0"/>
              <w:marTop w:val="0"/>
              <w:marBottom w:val="0"/>
              <w:divBdr>
                <w:top w:val="none" w:sz="0" w:space="0" w:color="auto"/>
                <w:left w:val="none" w:sz="0" w:space="0" w:color="auto"/>
                <w:bottom w:val="none" w:sz="0" w:space="0" w:color="auto"/>
                <w:right w:val="none" w:sz="0" w:space="0" w:color="auto"/>
              </w:divBdr>
            </w:div>
            <w:div w:id="206720477">
              <w:marLeft w:val="0"/>
              <w:marRight w:val="0"/>
              <w:marTop w:val="0"/>
              <w:marBottom w:val="0"/>
              <w:divBdr>
                <w:top w:val="none" w:sz="0" w:space="0" w:color="auto"/>
                <w:left w:val="none" w:sz="0" w:space="0" w:color="auto"/>
                <w:bottom w:val="none" w:sz="0" w:space="0" w:color="auto"/>
                <w:right w:val="none" w:sz="0" w:space="0" w:color="auto"/>
              </w:divBdr>
            </w:div>
            <w:div w:id="206720489">
              <w:marLeft w:val="0"/>
              <w:marRight w:val="0"/>
              <w:marTop w:val="0"/>
              <w:marBottom w:val="0"/>
              <w:divBdr>
                <w:top w:val="none" w:sz="0" w:space="0" w:color="auto"/>
                <w:left w:val="none" w:sz="0" w:space="0" w:color="auto"/>
                <w:bottom w:val="none" w:sz="0" w:space="0" w:color="auto"/>
                <w:right w:val="none" w:sz="0" w:space="0" w:color="auto"/>
              </w:divBdr>
            </w:div>
            <w:div w:id="206720520">
              <w:marLeft w:val="0"/>
              <w:marRight w:val="0"/>
              <w:marTop w:val="0"/>
              <w:marBottom w:val="0"/>
              <w:divBdr>
                <w:top w:val="none" w:sz="0" w:space="0" w:color="auto"/>
                <w:left w:val="none" w:sz="0" w:space="0" w:color="auto"/>
                <w:bottom w:val="none" w:sz="0" w:space="0" w:color="auto"/>
                <w:right w:val="none" w:sz="0" w:space="0" w:color="auto"/>
              </w:divBdr>
            </w:div>
            <w:div w:id="206720541">
              <w:marLeft w:val="0"/>
              <w:marRight w:val="0"/>
              <w:marTop w:val="0"/>
              <w:marBottom w:val="0"/>
              <w:divBdr>
                <w:top w:val="none" w:sz="0" w:space="0" w:color="auto"/>
                <w:left w:val="none" w:sz="0" w:space="0" w:color="auto"/>
                <w:bottom w:val="none" w:sz="0" w:space="0" w:color="auto"/>
                <w:right w:val="none" w:sz="0" w:space="0" w:color="auto"/>
              </w:divBdr>
            </w:div>
            <w:div w:id="206720569">
              <w:marLeft w:val="0"/>
              <w:marRight w:val="0"/>
              <w:marTop w:val="0"/>
              <w:marBottom w:val="0"/>
              <w:divBdr>
                <w:top w:val="none" w:sz="0" w:space="0" w:color="auto"/>
                <w:left w:val="none" w:sz="0" w:space="0" w:color="auto"/>
                <w:bottom w:val="none" w:sz="0" w:space="0" w:color="auto"/>
                <w:right w:val="none" w:sz="0" w:space="0" w:color="auto"/>
              </w:divBdr>
            </w:div>
            <w:div w:id="206720583">
              <w:marLeft w:val="0"/>
              <w:marRight w:val="0"/>
              <w:marTop w:val="0"/>
              <w:marBottom w:val="0"/>
              <w:divBdr>
                <w:top w:val="none" w:sz="0" w:space="0" w:color="auto"/>
                <w:left w:val="none" w:sz="0" w:space="0" w:color="auto"/>
                <w:bottom w:val="none" w:sz="0" w:space="0" w:color="auto"/>
                <w:right w:val="none" w:sz="0" w:space="0" w:color="auto"/>
              </w:divBdr>
            </w:div>
            <w:div w:id="206720628">
              <w:marLeft w:val="0"/>
              <w:marRight w:val="0"/>
              <w:marTop w:val="0"/>
              <w:marBottom w:val="0"/>
              <w:divBdr>
                <w:top w:val="none" w:sz="0" w:space="0" w:color="auto"/>
                <w:left w:val="none" w:sz="0" w:space="0" w:color="auto"/>
                <w:bottom w:val="none" w:sz="0" w:space="0" w:color="auto"/>
                <w:right w:val="none" w:sz="0" w:space="0" w:color="auto"/>
              </w:divBdr>
            </w:div>
            <w:div w:id="206720654">
              <w:marLeft w:val="0"/>
              <w:marRight w:val="0"/>
              <w:marTop w:val="0"/>
              <w:marBottom w:val="0"/>
              <w:divBdr>
                <w:top w:val="none" w:sz="0" w:space="0" w:color="auto"/>
                <w:left w:val="none" w:sz="0" w:space="0" w:color="auto"/>
                <w:bottom w:val="none" w:sz="0" w:space="0" w:color="auto"/>
                <w:right w:val="none" w:sz="0" w:space="0" w:color="auto"/>
              </w:divBdr>
            </w:div>
            <w:div w:id="206720672">
              <w:marLeft w:val="0"/>
              <w:marRight w:val="0"/>
              <w:marTop w:val="0"/>
              <w:marBottom w:val="0"/>
              <w:divBdr>
                <w:top w:val="none" w:sz="0" w:space="0" w:color="auto"/>
                <w:left w:val="none" w:sz="0" w:space="0" w:color="auto"/>
                <w:bottom w:val="none" w:sz="0" w:space="0" w:color="auto"/>
                <w:right w:val="none" w:sz="0" w:space="0" w:color="auto"/>
              </w:divBdr>
            </w:div>
            <w:div w:id="206720731">
              <w:marLeft w:val="0"/>
              <w:marRight w:val="0"/>
              <w:marTop w:val="0"/>
              <w:marBottom w:val="0"/>
              <w:divBdr>
                <w:top w:val="none" w:sz="0" w:space="0" w:color="auto"/>
                <w:left w:val="none" w:sz="0" w:space="0" w:color="auto"/>
                <w:bottom w:val="none" w:sz="0" w:space="0" w:color="auto"/>
                <w:right w:val="none" w:sz="0" w:space="0" w:color="auto"/>
              </w:divBdr>
            </w:div>
            <w:div w:id="206720845">
              <w:marLeft w:val="0"/>
              <w:marRight w:val="0"/>
              <w:marTop w:val="0"/>
              <w:marBottom w:val="0"/>
              <w:divBdr>
                <w:top w:val="none" w:sz="0" w:space="0" w:color="auto"/>
                <w:left w:val="none" w:sz="0" w:space="0" w:color="auto"/>
                <w:bottom w:val="none" w:sz="0" w:space="0" w:color="auto"/>
                <w:right w:val="none" w:sz="0" w:space="0" w:color="auto"/>
              </w:divBdr>
            </w:div>
            <w:div w:id="206720860">
              <w:marLeft w:val="0"/>
              <w:marRight w:val="0"/>
              <w:marTop w:val="0"/>
              <w:marBottom w:val="0"/>
              <w:divBdr>
                <w:top w:val="none" w:sz="0" w:space="0" w:color="auto"/>
                <w:left w:val="none" w:sz="0" w:space="0" w:color="auto"/>
                <w:bottom w:val="none" w:sz="0" w:space="0" w:color="auto"/>
                <w:right w:val="none" w:sz="0" w:space="0" w:color="auto"/>
              </w:divBdr>
            </w:div>
            <w:div w:id="206720897">
              <w:marLeft w:val="0"/>
              <w:marRight w:val="0"/>
              <w:marTop w:val="0"/>
              <w:marBottom w:val="0"/>
              <w:divBdr>
                <w:top w:val="none" w:sz="0" w:space="0" w:color="auto"/>
                <w:left w:val="none" w:sz="0" w:space="0" w:color="auto"/>
                <w:bottom w:val="none" w:sz="0" w:space="0" w:color="auto"/>
                <w:right w:val="none" w:sz="0" w:space="0" w:color="auto"/>
              </w:divBdr>
            </w:div>
            <w:div w:id="206720899">
              <w:marLeft w:val="0"/>
              <w:marRight w:val="0"/>
              <w:marTop w:val="0"/>
              <w:marBottom w:val="0"/>
              <w:divBdr>
                <w:top w:val="none" w:sz="0" w:space="0" w:color="auto"/>
                <w:left w:val="none" w:sz="0" w:space="0" w:color="auto"/>
                <w:bottom w:val="none" w:sz="0" w:space="0" w:color="auto"/>
                <w:right w:val="none" w:sz="0" w:space="0" w:color="auto"/>
              </w:divBdr>
            </w:div>
            <w:div w:id="206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15">
      <w:marLeft w:val="0"/>
      <w:marRight w:val="0"/>
      <w:marTop w:val="0"/>
      <w:marBottom w:val="0"/>
      <w:divBdr>
        <w:top w:val="none" w:sz="0" w:space="0" w:color="auto"/>
        <w:left w:val="none" w:sz="0" w:space="0" w:color="auto"/>
        <w:bottom w:val="none" w:sz="0" w:space="0" w:color="auto"/>
        <w:right w:val="none" w:sz="0" w:space="0" w:color="auto"/>
      </w:divBdr>
      <w:divsChild>
        <w:div w:id="206720479">
          <w:marLeft w:val="0"/>
          <w:marRight w:val="0"/>
          <w:marTop w:val="0"/>
          <w:marBottom w:val="0"/>
          <w:divBdr>
            <w:top w:val="none" w:sz="0" w:space="0" w:color="auto"/>
            <w:left w:val="none" w:sz="0" w:space="0" w:color="auto"/>
            <w:bottom w:val="none" w:sz="0" w:space="0" w:color="auto"/>
            <w:right w:val="none" w:sz="0" w:space="0" w:color="auto"/>
          </w:divBdr>
          <w:divsChild>
            <w:div w:id="206720570">
              <w:marLeft w:val="0"/>
              <w:marRight w:val="0"/>
              <w:marTop w:val="0"/>
              <w:marBottom w:val="0"/>
              <w:divBdr>
                <w:top w:val="none" w:sz="0" w:space="0" w:color="auto"/>
                <w:left w:val="none" w:sz="0" w:space="0" w:color="auto"/>
                <w:bottom w:val="none" w:sz="0" w:space="0" w:color="auto"/>
                <w:right w:val="none" w:sz="0" w:space="0" w:color="auto"/>
              </w:divBdr>
            </w:div>
            <w:div w:id="206720818">
              <w:marLeft w:val="0"/>
              <w:marRight w:val="0"/>
              <w:marTop w:val="0"/>
              <w:marBottom w:val="0"/>
              <w:divBdr>
                <w:top w:val="none" w:sz="0" w:space="0" w:color="auto"/>
                <w:left w:val="none" w:sz="0" w:space="0" w:color="auto"/>
                <w:bottom w:val="none" w:sz="0" w:space="0" w:color="auto"/>
                <w:right w:val="none" w:sz="0" w:space="0" w:color="auto"/>
              </w:divBdr>
            </w:div>
            <w:div w:id="206720888">
              <w:marLeft w:val="0"/>
              <w:marRight w:val="0"/>
              <w:marTop w:val="0"/>
              <w:marBottom w:val="0"/>
              <w:divBdr>
                <w:top w:val="none" w:sz="0" w:space="0" w:color="auto"/>
                <w:left w:val="none" w:sz="0" w:space="0" w:color="auto"/>
                <w:bottom w:val="none" w:sz="0" w:space="0" w:color="auto"/>
                <w:right w:val="none" w:sz="0" w:space="0" w:color="auto"/>
              </w:divBdr>
            </w:div>
            <w:div w:id="206720895">
              <w:marLeft w:val="0"/>
              <w:marRight w:val="0"/>
              <w:marTop w:val="0"/>
              <w:marBottom w:val="0"/>
              <w:divBdr>
                <w:top w:val="none" w:sz="0" w:space="0" w:color="auto"/>
                <w:left w:val="none" w:sz="0" w:space="0" w:color="auto"/>
                <w:bottom w:val="none" w:sz="0" w:space="0" w:color="auto"/>
                <w:right w:val="none" w:sz="0" w:space="0" w:color="auto"/>
              </w:divBdr>
            </w:div>
            <w:div w:id="2067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29">
      <w:marLeft w:val="0"/>
      <w:marRight w:val="0"/>
      <w:marTop w:val="0"/>
      <w:marBottom w:val="0"/>
      <w:divBdr>
        <w:top w:val="none" w:sz="0" w:space="0" w:color="auto"/>
        <w:left w:val="none" w:sz="0" w:space="0" w:color="auto"/>
        <w:bottom w:val="none" w:sz="0" w:space="0" w:color="auto"/>
        <w:right w:val="none" w:sz="0" w:space="0" w:color="auto"/>
      </w:divBdr>
      <w:divsChild>
        <w:div w:id="206720482">
          <w:marLeft w:val="0"/>
          <w:marRight w:val="0"/>
          <w:marTop w:val="0"/>
          <w:marBottom w:val="0"/>
          <w:divBdr>
            <w:top w:val="none" w:sz="0" w:space="0" w:color="auto"/>
            <w:left w:val="none" w:sz="0" w:space="0" w:color="auto"/>
            <w:bottom w:val="none" w:sz="0" w:space="0" w:color="auto"/>
            <w:right w:val="none" w:sz="0" w:space="0" w:color="auto"/>
          </w:divBdr>
        </w:div>
        <w:div w:id="206720487">
          <w:marLeft w:val="0"/>
          <w:marRight w:val="0"/>
          <w:marTop w:val="0"/>
          <w:marBottom w:val="0"/>
          <w:divBdr>
            <w:top w:val="none" w:sz="0" w:space="0" w:color="auto"/>
            <w:left w:val="none" w:sz="0" w:space="0" w:color="auto"/>
            <w:bottom w:val="none" w:sz="0" w:space="0" w:color="auto"/>
            <w:right w:val="none" w:sz="0" w:space="0" w:color="auto"/>
          </w:divBdr>
        </w:div>
        <w:div w:id="206720550">
          <w:marLeft w:val="0"/>
          <w:marRight w:val="0"/>
          <w:marTop w:val="0"/>
          <w:marBottom w:val="0"/>
          <w:divBdr>
            <w:top w:val="none" w:sz="0" w:space="0" w:color="auto"/>
            <w:left w:val="none" w:sz="0" w:space="0" w:color="auto"/>
            <w:bottom w:val="none" w:sz="0" w:space="0" w:color="auto"/>
            <w:right w:val="none" w:sz="0" w:space="0" w:color="auto"/>
          </w:divBdr>
        </w:div>
        <w:div w:id="206720626">
          <w:marLeft w:val="0"/>
          <w:marRight w:val="0"/>
          <w:marTop w:val="0"/>
          <w:marBottom w:val="0"/>
          <w:divBdr>
            <w:top w:val="none" w:sz="0" w:space="0" w:color="auto"/>
            <w:left w:val="none" w:sz="0" w:space="0" w:color="auto"/>
            <w:bottom w:val="none" w:sz="0" w:space="0" w:color="auto"/>
            <w:right w:val="none" w:sz="0" w:space="0" w:color="auto"/>
          </w:divBdr>
        </w:div>
        <w:div w:id="206720633">
          <w:marLeft w:val="0"/>
          <w:marRight w:val="0"/>
          <w:marTop w:val="0"/>
          <w:marBottom w:val="0"/>
          <w:divBdr>
            <w:top w:val="none" w:sz="0" w:space="0" w:color="auto"/>
            <w:left w:val="none" w:sz="0" w:space="0" w:color="auto"/>
            <w:bottom w:val="none" w:sz="0" w:space="0" w:color="auto"/>
            <w:right w:val="none" w:sz="0" w:space="0" w:color="auto"/>
          </w:divBdr>
        </w:div>
        <w:div w:id="206720664">
          <w:marLeft w:val="0"/>
          <w:marRight w:val="0"/>
          <w:marTop w:val="0"/>
          <w:marBottom w:val="0"/>
          <w:divBdr>
            <w:top w:val="none" w:sz="0" w:space="0" w:color="auto"/>
            <w:left w:val="none" w:sz="0" w:space="0" w:color="auto"/>
            <w:bottom w:val="none" w:sz="0" w:space="0" w:color="auto"/>
            <w:right w:val="none" w:sz="0" w:space="0" w:color="auto"/>
          </w:divBdr>
        </w:div>
        <w:div w:id="206720708">
          <w:marLeft w:val="0"/>
          <w:marRight w:val="0"/>
          <w:marTop w:val="0"/>
          <w:marBottom w:val="0"/>
          <w:divBdr>
            <w:top w:val="none" w:sz="0" w:space="0" w:color="auto"/>
            <w:left w:val="none" w:sz="0" w:space="0" w:color="auto"/>
            <w:bottom w:val="none" w:sz="0" w:space="0" w:color="auto"/>
            <w:right w:val="none" w:sz="0" w:space="0" w:color="auto"/>
          </w:divBdr>
        </w:div>
        <w:div w:id="206720758">
          <w:marLeft w:val="0"/>
          <w:marRight w:val="0"/>
          <w:marTop w:val="0"/>
          <w:marBottom w:val="0"/>
          <w:divBdr>
            <w:top w:val="none" w:sz="0" w:space="0" w:color="auto"/>
            <w:left w:val="none" w:sz="0" w:space="0" w:color="auto"/>
            <w:bottom w:val="none" w:sz="0" w:space="0" w:color="auto"/>
            <w:right w:val="none" w:sz="0" w:space="0" w:color="auto"/>
          </w:divBdr>
        </w:div>
        <w:div w:id="206720796">
          <w:marLeft w:val="0"/>
          <w:marRight w:val="0"/>
          <w:marTop w:val="0"/>
          <w:marBottom w:val="0"/>
          <w:divBdr>
            <w:top w:val="none" w:sz="0" w:space="0" w:color="auto"/>
            <w:left w:val="none" w:sz="0" w:space="0" w:color="auto"/>
            <w:bottom w:val="none" w:sz="0" w:space="0" w:color="auto"/>
            <w:right w:val="none" w:sz="0" w:space="0" w:color="auto"/>
          </w:divBdr>
        </w:div>
        <w:div w:id="206720801">
          <w:marLeft w:val="0"/>
          <w:marRight w:val="0"/>
          <w:marTop w:val="0"/>
          <w:marBottom w:val="0"/>
          <w:divBdr>
            <w:top w:val="none" w:sz="0" w:space="0" w:color="auto"/>
            <w:left w:val="none" w:sz="0" w:space="0" w:color="auto"/>
            <w:bottom w:val="none" w:sz="0" w:space="0" w:color="auto"/>
            <w:right w:val="none" w:sz="0" w:space="0" w:color="auto"/>
          </w:divBdr>
        </w:div>
        <w:div w:id="206720825">
          <w:marLeft w:val="0"/>
          <w:marRight w:val="0"/>
          <w:marTop w:val="0"/>
          <w:marBottom w:val="0"/>
          <w:divBdr>
            <w:top w:val="none" w:sz="0" w:space="0" w:color="auto"/>
            <w:left w:val="none" w:sz="0" w:space="0" w:color="auto"/>
            <w:bottom w:val="none" w:sz="0" w:space="0" w:color="auto"/>
            <w:right w:val="none" w:sz="0" w:space="0" w:color="auto"/>
          </w:divBdr>
        </w:div>
        <w:div w:id="206720848">
          <w:marLeft w:val="0"/>
          <w:marRight w:val="0"/>
          <w:marTop w:val="0"/>
          <w:marBottom w:val="0"/>
          <w:divBdr>
            <w:top w:val="none" w:sz="0" w:space="0" w:color="auto"/>
            <w:left w:val="none" w:sz="0" w:space="0" w:color="auto"/>
            <w:bottom w:val="none" w:sz="0" w:space="0" w:color="auto"/>
            <w:right w:val="none" w:sz="0" w:space="0" w:color="auto"/>
          </w:divBdr>
        </w:div>
        <w:div w:id="206720894">
          <w:marLeft w:val="0"/>
          <w:marRight w:val="0"/>
          <w:marTop w:val="0"/>
          <w:marBottom w:val="0"/>
          <w:divBdr>
            <w:top w:val="none" w:sz="0" w:space="0" w:color="auto"/>
            <w:left w:val="none" w:sz="0" w:space="0" w:color="auto"/>
            <w:bottom w:val="none" w:sz="0" w:space="0" w:color="auto"/>
            <w:right w:val="none" w:sz="0" w:space="0" w:color="auto"/>
          </w:divBdr>
        </w:div>
      </w:divsChild>
    </w:div>
    <w:div w:id="206720732">
      <w:marLeft w:val="0"/>
      <w:marRight w:val="0"/>
      <w:marTop w:val="0"/>
      <w:marBottom w:val="0"/>
      <w:divBdr>
        <w:top w:val="none" w:sz="0" w:space="0" w:color="auto"/>
        <w:left w:val="none" w:sz="0" w:space="0" w:color="auto"/>
        <w:bottom w:val="none" w:sz="0" w:space="0" w:color="auto"/>
        <w:right w:val="none" w:sz="0" w:space="0" w:color="auto"/>
      </w:divBdr>
      <w:divsChild>
        <w:div w:id="206720566">
          <w:marLeft w:val="0"/>
          <w:marRight w:val="0"/>
          <w:marTop w:val="0"/>
          <w:marBottom w:val="0"/>
          <w:divBdr>
            <w:top w:val="none" w:sz="0" w:space="0" w:color="auto"/>
            <w:left w:val="none" w:sz="0" w:space="0" w:color="auto"/>
            <w:bottom w:val="none" w:sz="0" w:space="0" w:color="auto"/>
            <w:right w:val="none" w:sz="0" w:space="0" w:color="auto"/>
          </w:divBdr>
          <w:divsChild>
            <w:div w:id="206720472">
              <w:marLeft w:val="0"/>
              <w:marRight w:val="0"/>
              <w:marTop w:val="0"/>
              <w:marBottom w:val="0"/>
              <w:divBdr>
                <w:top w:val="none" w:sz="0" w:space="0" w:color="auto"/>
                <w:left w:val="none" w:sz="0" w:space="0" w:color="auto"/>
                <w:bottom w:val="none" w:sz="0" w:space="0" w:color="auto"/>
                <w:right w:val="none" w:sz="0" w:space="0" w:color="auto"/>
              </w:divBdr>
            </w:div>
            <w:div w:id="206720630">
              <w:marLeft w:val="0"/>
              <w:marRight w:val="0"/>
              <w:marTop w:val="0"/>
              <w:marBottom w:val="0"/>
              <w:divBdr>
                <w:top w:val="none" w:sz="0" w:space="0" w:color="auto"/>
                <w:left w:val="none" w:sz="0" w:space="0" w:color="auto"/>
                <w:bottom w:val="none" w:sz="0" w:space="0" w:color="auto"/>
                <w:right w:val="none" w:sz="0" w:space="0" w:color="auto"/>
              </w:divBdr>
            </w:div>
            <w:div w:id="206720730">
              <w:marLeft w:val="0"/>
              <w:marRight w:val="0"/>
              <w:marTop w:val="0"/>
              <w:marBottom w:val="0"/>
              <w:divBdr>
                <w:top w:val="none" w:sz="0" w:space="0" w:color="auto"/>
                <w:left w:val="none" w:sz="0" w:space="0" w:color="auto"/>
                <w:bottom w:val="none" w:sz="0" w:space="0" w:color="auto"/>
                <w:right w:val="none" w:sz="0" w:space="0" w:color="auto"/>
              </w:divBdr>
            </w:div>
            <w:div w:id="206720804">
              <w:marLeft w:val="0"/>
              <w:marRight w:val="0"/>
              <w:marTop w:val="0"/>
              <w:marBottom w:val="0"/>
              <w:divBdr>
                <w:top w:val="none" w:sz="0" w:space="0" w:color="auto"/>
                <w:left w:val="none" w:sz="0" w:space="0" w:color="auto"/>
                <w:bottom w:val="none" w:sz="0" w:space="0" w:color="auto"/>
                <w:right w:val="none" w:sz="0" w:space="0" w:color="auto"/>
              </w:divBdr>
            </w:div>
            <w:div w:id="206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38">
      <w:marLeft w:val="0"/>
      <w:marRight w:val="0"/>
      <w:marTop w:val="0"/>
      <w:marBottom w:val="0"/>
      <w:divBdr>
        <w:top w:val="none" w:sz="0" w:space="0" w:color="auto"/>
        <w:left w:val="none" w:sz="0" w:space="0" w:color="auto"/>
        <w:bottom w:val="none" w:sz="0" w:space="0" w:color="auto"/>
        <w:right w:val="none" w:sz="0" w:space="0" w:color="auto"/>
      </w:divBdr>
      <w:divsChild>
        <w:div w:id="206720867">
          <w:marLeft w:val="0"/>
          <w:marRight w:val="0"/>
          <w:marTop w:val="0"/>
          <w:marBottom w:val="0"/>
          <w:divBdr>
            <w:top w:val="none" w:sz="0" w:space="0" w:color="auto"/>
            <w:left w:val="none" w:sz="0" w:space="0" w:color="auto"/>
            <w:bottom w:val="none" w:sz="0" w:space="0" w:color="auto"/>
            <w:right w:val="none" w:sz="0" w:space="0" w:color="auto"/>
          </w:divBdr>
          <w:divsChild>
            <w:div w:id="206720469">
              <w:marLeft w:val="0"/>
              <w:marRight w:val="0"/>
              <w:marTop w:val="0"/>
              <w:marBottom w:val="0"/>
              <w:divBdr>
                <w:top w:val="none" w:sz="0" w:space="0" w:color="auto"/>
                <w:left w:val="none" w:sz="0" w:space="0" w:color="auto"/>
                <w:bottom w:val="none" w:sz="0" w:space="0" w:color="auto"/>
                <w:right w:val="none" w:sz="0" w:space="0" w:color="auto"/>
              </w:divBdr>
            </w:div>
            <w:div w:id="206720511">
              <w:marLeft w:val="0"/>
              <w:marRight w:val="0"/>
              <w:marTop w:val="0"/>
              <w:marBottom w:val="0"/>
              <w:divBdr>
                <w:top w:val="none" w:sz="0" w:space="0" w:color="auto"/>
                <w:left w:val="none" w:sz="0" w:space="0" w:color="auto"/>
                <w:bottom w:val="none" w:sz="0" w:space="0" w:color="auto"/>
                <w:right w:val="none" w:sz="0" w:space="0" w:color="auto"/>
              </w:divBdr>
            </w:div>
            <w:div w:id="206720559">
              <w:marLeft w:val="0"/>
              <w:marRight w:val="0"/>
              <w:marTop w:val="0"/>
              <w:marBottom w:val="0"/>
              <w:divBdr>
                <w:top w:val="none" w:sz="0" w:space="0" w:color="auto"/>
                <w:left w:val="none" w:sz="0" w:space="0" w:color="auto"/>
                <w:bottom w:val="none" w:sz="0" w:space="0" w:color="auto"/>
                <w:right w:val="none" w:sz="0" w:space="0" w:color="auto"/>
              </w:divBdr>
            </w:div>
            <w:div w:id="206720589">
              <w:marLeft w:val="0"/>
              <w:marRight w:val="0"/>
              <w:marTop w:val="0"/>
              <w:marBottom w:val="0"/>
              <w:divBdr>
                <w:top w:val="none" w:sz="0" w:space="0" w:color="auto"/>
                <w:left w:val="none" w:sz="0" w:space="0" w:color="auto"/>
                <w:bottom w:val="none" w:sz="0" w:space="0" w:color="auto"/>
                <w:right w:val="none" w:sz="0" w:space="0" w:color="auto"/>
              </w:divBdr>
            </w:div>
            <w:div w:id="206720652">
              <w:marLeft w:val="0"/>
              <w:marRight w:val="0"/>
              <w:marTop w:val="0"/>
              <w:marBottom w:val="0"/>
              <w:divBdr>
                <w:top w:val="none" w:sz="0" w:space="0" w:color="auto"/>
                <w:left w:val="none" w:sz="0" w:space="0" w:color="auto"/>
                <w:bottom w:val="none" w:sz="0" w:space="0" w:color="auto"/>
                <w:right w:val="none" w:sz="0" w:space="0" w:color="auto"/>
              </w:divBdr>
            </w:div>
            <w:div w:id="206720661">
              <w:marLeft w:val="0"/>
              <w:marRight w:val="0"/>
              <w:marTop w:val="0"/>
              <w:marBottom w:val="0"/>
              <w:divBdr>
                <w:top w:val="none" w:sz="0" w:space="0" w:color="auto"/>
                <w:left w:val="none" w:sz="0" w:space="0" w:color="auto"/>
                <w:bottom w:val="none" w:sz="0" w:space="0" w:color="auto"/>
                <w:right w:val="none" w:sz="0" w:space="0" w:color="auto"/>
              </w:divBdr>
            </w:div>
            <w:div w:id="206720670">
              <w:marLeft w:val="0"/>
              <w:marRight w:val="0"/>
              <w:marTop w:val="0"/>
              <w:marBottom w:val="0"/>
              <w:divBdr>
                <w:top w:val="none" w:sz="0" w:space="0" w:color="auto"/>
                <w:left w:val="none" w:sz="0" w:space="0" w:color="auto"/>
                <w:bottom w:val="none" w:sz="0" w:space="0" w:color="auto"/>
                <w:right w:val="none" w:sz="0" w:space="0" w:color="auto"/>
              </w:divBdr>
            </w:div>
            <w:div w:id="206720698">
              <w:marLeft w:val="0"/>
              <w:marRight w:val="0"/>
              <w:marTop w:val="0"/>
              <w:marBottom w:val="0"/>
              <w:divBdr>
                <w:top w:val="none" w:sz="0" w:space="0" w:color="auto"/>
                <w:left w:val="none" w:sz="0" w:space="0" w:color="auto"/>
                <w:bottom w:val="none" w:sz="0" w:space="0" w:color="auto"/>
                <w:right w:val="none" w:sz="0" w:space="0" w:color="auto"/>
              </w:divBdr>
            </w:div>
            <w:div w:id="206720710">
              <w:marLeft w:val="0"/>
              <w:marRight w:val="0"/>
              <w:marTop w:val="0"/>
              <w:marBottom w:val="0"/>
              <w:divBdr>
                <w:top w:val="none" w:sz="0" w:space="0" w:color="auto"/>
                <w:left w:val="none" w:sz="0" w:space="0" w:color="auto"/>
                <w:bottom w:val="none" w:sz="0" w:space="0" w:color="auto"/>
                <w:right w:val="none" w:sz="0" w:space="0" w:color="auto"/>
              </w:divBdr>
            </w:div>
            <w:div w:id="206720721">
              <w:marLeft w:val="0"/>
              <w:marRight w:val="0"/>
              <w:marTop w:val="0"/>
              <w:marBottom w:val="0"/>
              <w:divBdr>
                <w:top w:val="none" w:sz="0" w:space="0" w:color="auto"/>
                <w:left w:val="none" w:sz="0" w:space="0" w:color="auto"/>
                <w:bottom w:val="none" w:sz="0" w:space="0" w:color="auto"/>
                <w:right w:val="none" w:sz="0" w:space="0" w:color="auto"/>
              </w:divBdr>
            </w:div>
            <w:div w:id="206720741">
              <w:marLeft w:val="0"/>
              <w:marRight w:val="0"/>
              <w:marTop w:val="0"/>
              <w:marBottom w:val="0"/>
              <w:divBdr>
                <w:top w:val="none" w:sz="0" w:space="0" w:color="auto"/>
                <w:left w:val="none" w:sz="0" w:space="0" w:color="auto"/>
                <w:bottom w:val="none" w:sz="0" w:space="0" w:color="auto"/>
                <w:right w:val="none" w:sz="0" w:space="0" w:color="auto"/>
              </w:divBdr>
            </w:div>
            <w:div w:id="206720791">
              <w:marLeft w:val="0"/>
              <w:marRight w:val="0"/>
              <w:marTop w:val="0"/>
              <w:marBottom w:val="0"/>
              <w:divBdr>
                <w:top w:val="none" w:sz="0" w:space="0" w:color="auto"/>
                <w:left w:val="none" w:sz="0" w:space="0" w:color="auto"/>
                <w:bottom w:val="none" w:sz="0" w:space="0" w:color="auto"/>
                <w:right w:val="none" w:sz="0" w:space="0" w:color="auto"/>
              </w:divBdr>
            </w:div>
            <w:div w:id="206720819">
              <w:marLeft w:val="0"/>
              <w:marRight w:val="0"/>
              <w:marTop w:val="0"/>
              <w:marBottom w:val="0"/>
              <w:divBdr>
                <w:top w:val="none" w:sz="0" w:space="0" w:color="auto"/>
                <w:left w:val="none" w:sz="0" w:space="0" w:color="auto"/>
                <w:bottom w:val="none" w:sz="0" w:space="0" w:color="auto"/>
                <w:right w:val="none" w:sz="0" w:space="0" w:color="auto"/>
              </w:divBdr>
            </w:div>
            <w:div w:id="206720863">
              <w:marLeft w:val="0"/>
              <w:marRight w:val="0"/>
              <w:marTop w:val="0"/>
              <w:marBottom w:val="0"/>
              <w:divBdr>
                <w:top w:val="none" w:sz="0" w:space="0" w:color="auto"/>
                <w:left w:val="none" w:sz="0" w:space="0" w:color="auto"/>
                <w:bottom w:val="none" w:sz="0" w:space="0" w:color="auto"/>
                <w:right w:val="none" w:sz="0" w:space="0" w:color="auto"/>
              </w:divBdr>
            </w:div>
            <w:div w:id="206720868">
              <w:marLeft w:val="0"/>
              <w:marRight w:val="0"/>
              <w:marTop w:val="0"/>
              <w:marBottom w:val="0"/>
              <w:divBdr>
                <w:top w:val="none" w:sz="0" w:space="0" w:color="auto"/>
                <w:left w:val="none" w:sz="0" w:space="0" w:color="auto"/>
                <w:bottom w:val="none" w:sz="0" w:space="0" w:color="auto"/>
                <w:right w:val="none" w:sz="0" w:space="0" w:color="auto"/>
              </w:divBdr>
            </w:div>
            <w:div w:id="206720869">
              <w:marLeft w:val="0"/>
              <w:marRight w:val="0"/>
              <w:marTop w:val="0"/>
              <w:marBottom w:val="0"/>
              <w:divBdr>
                <w:top w:val="none" w:sz="0" w:space="0" w:color="auto"/>
                <w:left w:val="none" w:sz="0" w:space="0" w:color="auto"/>
                <w:bottom w:val="none" w:sz="0" w:space="0" w:color="auto"/>
                <w:right w:val="none" w:sz="0" w:space="0" w:color="auto"/>
              </w:divBdr>
            </w:div>
            <w:div w:id="206720877">
              <w:marLeft w:val="0"/>
              <w:marRight w:val="0"/>
              <w:marTop w:val="0"/>
              <w:marBottom w:val="0"/>
              <w:divBdr>
                <w:top w:val="none" w:sz="0" w:space="0" w:color="auto"/>
                <w:left w:val="none" w:sz="0" w:space="0" w:color="auto"/>
                <w:bottom w:val="none" w:sz="0" w:space="0" w:color="auto"/>
                <w:right w:val="none" w:sz="0" w:space="0" w:color="auto"/>
              </w:divBdr>
            </w:div>
            <w:div w:id="206720902">
              <w:marLeft w:val="0"/>
              <w:marRight w:val="0"/>
              <w:marTop w:val="0"/>
              <w:marBottom w:val="0"/>
              <w:divBdr>
                <w:top w:val="none" w:sz="0" w:space="0" w:color="auto"/>
                <w:left w:val="none" w:sz="0" w:space="0" w:color="auto"/>
                <w:bottom w:val="none" w:sz="0" w:space="0" w:color="auto"/>
                <w:right w:val="none" w:sz="0" w:space="0" w:color="auto"/>
              </w:divBdr>
            </w:div>
            <w:div w:id="206720911">
              <w:marLeft w:val="0"/>
              <w:marRight w:val="0"/>
              <w:marTop w:val="0"/>
              <w:marBottom w:val="0"/>
              <w:divBdr>
                <w:top w:val="none" w:sz="0" w:space="0" w:color="auto"/>
                <w:left w:val="none" w:sz="0" w:space="0" w:color="auto"/>
                <w:bottom w:val="none" w:sz="0" w:space="0" w:color="auto"/>
                <w:right w:val="none" w:sz="0" w:space="0" w:color="auto"/>
              </w:divBdr>
            </w:div>
            <w:div w:id="206720925">
              <w:marLeft w:val="0"/>
              <w:marRight w:val="0"/>
              <w:marTop w:val="0"/>
              <w:marBottom w:val="0"/>
              <w:divBdr>
                <w:top w:val="none" w:sz="0" w:space="0" w:color="auto"/>
                <w:left w:val="none" w:sz="0" w:space="0" w:color="auto"/>
                <w:bottom w:val="none" w:sz="0" w:space="0" w:color="auto"/>
                <w:right w:val="none" w:sz="0" w:space="0" w:color="auto"/>
              </w:divBdr>
            </w:div>
            <w:div w:id="206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45">
      <w:marLeft w:val="0"/>
      <w:marRight w:val="0"/>
      <w:marTop w:val="0"/>
      <w:marBottom w:val="0"/>
      <w:divBdr>
        <w:top w:val="none" w:sz="0" w:space="0" w:color="auto"/>
        <w:left w:val="none" w:sz="0" w:space="0" w:color="auto"/>
        <w:bottom w:val="none" w:sz="0" w:space="0" w:color="auto"/>
        <w:right w:val="none" w:sz="0" w:space="0" w:color="auto"/>
      </w:divBdr>
      <w:divsChild>
        <w:div w:id="206720534">
          <w:marLeft w:val="0"/>
          <w:marRight w:val="0"/>
          <w:marTop w:val="0"/>
          <w:marBottom w:val="0"/>
          <w:divBdr>
            <w:top w:val="none" w:sz="0" w:space="0" w:color="auto"/>
            <w:left w:val="none" w:sz="0" w:space="0" w:color="auto"/>
            <w:bottom w:val="none" w:sz="0" w:space="0" w:color="auto"/>
            <w:right w:val="none" w:sz="0" w:space="0" w:color="auto"/>
          </w:divBdr>
          <w:divsChild>
            <w:div w:id="2067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55">
      <w:marLeft w:val="0"/>
      <w:marRight w:val="0"/>
      <w:marTop w:val="0"/>
      <w:marBottom w:val="0"/>
      <w:divBdr>
        <w:top w:val="none" w:sz="0" w:space="0" w:color="auto"/>
        <w:left w:val="none" w:sz="0" w:space="0" w:color="auto"/>
        <w:bottom w:val="none" w:sz="0" w:space="0" w:color="auto"/>
        <w:right w:val="none" w:sz="0" w:space="0" w:color="auto"/>
      </w:divBdr>
      <w:divsChild>
        <w:div w:id="206720579">
          <w:marLeft w:val="0"/>
          <w:marRight w:val="0"/>
          <w:marTop w:val="0"/>
          <w:marBottom w:val="0"/>
          <w:divBdr>
            <w:top w:val="none" w:sz="0" w:space="0" w:color="auto"/>
            <w:left w:val="none" w:sz="0" w:space="0" w:color="auto"/>
            <w:bottom w:val="none" w:sz="0" w:space="0" w:color="auto"/>
            <w:right w:val="none" w:sz="0" w:space="0" w:color="auto"/>
          </w:divBdr>
          <w:divsChild>
            <w:div w:id="206720441">
              <w:marLeft w:val="0"/>
              <w:marRight w:val="0"/>
              <w:marTop w:val="0"/>
              <w:marBottom w:val="0"/>
              <w:divBdr>
                <w:top w:val="none" w:sz="0" w:space="0" w:color="auto"/>
                <w:left w:val="none" w:sz="0" w:space="0" w:color="auto"/>
                <w:bottom w:val="none" w:sz="0" w:space="0" w:color="auto"/>
                <w:right w:val="none" w:sz="0" w:space="0" w:color="auto"/>
              </w:divBdr>
            </w:div>
            <w:div w:id="206720542">
              <w:marLeft w:val="0"/>
              <w:marRight w:val="0"/>
              <w:marTop w:val="0"/>
              <w:marBottom w:val="0"/>
              <w:divBdr>
                <w:top w:val="none" w:sz="0" w:space="0" w:color="auto"/>
                <w:left w:val="none" w:sz="0" w:space="0" w:color="auto"/>
                <w:bottom w:val="none" w:sz="0" w:space="0" w:color="auto"/>
                <w:right w:val="none" w:sz="0" w:space="0" w:color="auto"/>
              </w:divBdr>
            </w:div>
            <w:div w:id="206720545">
              <w:marLeft w:val="0"/>
              <w:marRight w:val="0"/>
              <w:marTop w:val="0"/>
              <w:marBottom w:val="0"/>
              <w:divBdr>
                <w:top w:val="none" w:sz="0" w:space="0" w:color="auto"/>
                <w:left w:val="none" w:sz="0" w:space="0" w:color="auto"/>
                <w:bottom w:val="none" w:sz="0" w:space="0" w:color="auto"/>
                <w:right w:val="none" w:sz="0" w:space="0" w:color="auto"/>
              </w:divBdr>
            </w:div>
            <w:div w:id="206720567">
              <w:marLeft w:val="0"/>
              <w:marRight w:val="0"/>
              <w:marTop w:val="0"/>
              <w:marBottom w:val="0"/>
              <w:divBdr>
                <w:top w:val="none" w:sz="0" w:space="0" w:color="auto"/>
                <w:left w:val="none" w:sz="0" w:space="0" w:color="auto"/>
                <w:bottom w:val="none" w:sz="0" w:space="0" w:color="auto"/>
                <w:right w:val="none" w:sz="0" w:space="0" w:color="auto"/>
              </w:divBdr>
            </w:div>
            <w:div w:id="206720576">
              <w:marLeft w:val="0"/>
              <w:marRight w:val="0"/>
              <w:marTop w:val="0"/>
              <w:marBottom w:val="0"/>
              <w:divBdr>
                <w:top w:val="none" w:sz="0" w:space="0" w:color="auto"/>
                <w:left w:val="none" w:sz="0" w:space="0" w:color="auto"/>
                <w:bottom w:val="none" w:sz="0" w:space="0" w:color="auto"/>
                <w:right w:val="none" w:sz="0" w:space="0" w:color="auto"/>
              </w:divBdr>
            </w:div>
            <w:div w:id="206720651">
              <w:marLeft w:val="0"/>
              <w:marRight w:val="0"/>
              <w:marTop w:val="0"/>
              <w:marBottom w:val="0"/>
              <w:divBdr>
                <w:top w:val="none" w:sz="0" w:space="0" w:color="auto"/>
                <w:left w:val="none" w:sz="0" w:space="0" w:color="auto"/>
                <w:bottom w:val="none" w:sz="0" w:space="0" w:color="auto"/>
                <w:right w:val="none" w:sz="0" w:space="0" w:color="auto"/>
              </w:divBdr>
            </w:div>
            <w:div w:id="206720662">
              <w:marLeft w:val="0"/>
              <w:marRight w:val="0"/>
              <w:marTop w:val="0"/>
              <w:marBottom w:val="0"/>
              <w:divBdr>
                <w:top w:val="none" w:sz="0" w:space="0" w:color="auto"/>
                <w:left w:val="none" w:sz="0" w:space="0" w:color="auto"/>
                <w:bottom w:val="none" w:sz="0" w:space="0" w:color="auto"/>
                <w:right w:val="none" w:sz="0" w:space="0" w:color="auto"/>
              </w:divBdr>
            </w:div>
            <w:div w:id="206720667">
              <w:marLeft w:val="0"/>
              <w:marRight w:val="0"/>
              <w:marTop w:val="0"/>
              <w:marBottom w:val="0"/>
              <w:divBdr>
                <w:top w:val="none" w:sz="0" w:space="0" w:color="auto"/>
                <w:left w:val="none" w:sz="0" w:space="0" w:color="auto"/>
                <w:bottom w:val="none" w:sz="0" w:space="0" w:color="auto"/>
                <w:right w:val="none" w:sz="0" w:space="0" w:color="auto"/>
              </w:divBdr>
            </w:div>
            <w:div w:id="206720688">
              <w:marLeft w:val="0"/>
              <w:marRight w:val="0"/>
              <w:marTop w:val="0"/>
              <w:marBottom w:val="0"/>
              <w:divBdr>
                <w:top w:val="none" w:sz="0" w:space="0" w:color="auto"/>
                <w:left w:val="none" w:sz="0" w:space="0" w:color="auto"/>
                <w:bottom w:val="none" w:sz="0" w:space="0" w:color="auto"/>
                <w:right w:val="none" w:sz="0" w:space="0" w:color="auto"/>
              </w:divBdr>
            </w:div>
            <w:div w:id="206720718">
              <w:marLeft w:val="0"/>
              <w:marRight w:val="0"/>
              <w:marTop w:val="0"/>
              <w:marBottom w:val="0"/>
              <w:divBdr>
                <w:top w:val="none" w:sz="0" w:space="0" w:color="auto"/>
                <w:left w:val="none" w:sz="0" w:space="0" w:color="auto"/>
                <w:bottom w:val="none" w:sz="0" w:space="0" w:color="auto"/>
                <w:right w:val="none" w:sz="0" w:space="0" w:color="auto"/>
              </w:divBdr>
            </w:div>
            <w:div w:id="206720740">
              <w:marLeft w:val="0"/>
              <w:marRight w:val="0"/>
              <w:marTop w:val="0"/>
              <w:marBottom w:val="0"/>
              <w:divBdr>
                <w:top w:val="none" w:sz="0" w:space="0" w:color="auto"/>
                <w:left w:val="none" w:sz="0" w:space="0" w:color="auto"/>
                <w:bottom w:val="none" w:sz="0" w:space="0" w:color="auto"/>
                <w:right w:val="none" w:sz="0" w:space="0" w:color="auto"/>
              </w:divBdr>
            </w:div>
            <w:div w:id="206720760">
              <w:marLeft w:val="0"/>
              <w:marRight w:val="0"/>
              <w:marTop w:val="0"/>
              <w:marBottom w:val="0"/>
              <w:divBdr>
                <w:top w:val="none" w:sz="0" w:space="0" w:color="auto"/>
                <w:left w:val="none" w:sz="0" w:space="0" w:color="auto"/>
                <w:bottom w:val="none" w:sz="0" w:space="0" w:color="auto"/>
                <w:right w:val="none" w:sz="0" w:space="0" w:color="auto"/>
              </w:divBdr>
            </w:div>
            <w:div w:id="206720773">
              <w:marLeft w:val="0"/>
              <w:marRight w:val="0"/>
              <w:marTop w:val="0"/>
              <w:marBottom w:val="0"/>
              <w:divBdr>
                <w:top w:val="none" w:sz="0" w:space="0" w:color="auto"/>
                <w:left w:val="none" w:sz="0" w:space="0" w:color="auto"/>
                <w:bottom w:val="none" w:sz="0" w:space="0" w:color="auto"/>
                <w:right w:val="none" w:sz="0" w:space="0" w:color="auto"/>
              </w:divBdr>
            </w:div>
            <w:div w:id="206720792">
              <w:marLeft w:val="0"/>
              <w:marRight w:val="0"/>
              <w:marTop w:val="0"/>
              <w:marBottom w:val="0"/>
              <w:divBdr>
                <w:top w:val="none" w:sz="0" w:space="0" w:color="auto"/>
                <w:left w:val="none" w:sz="0" w:space="0" w:color="auto"/>
                <w:bottom w:val="none" w:sz="0" w:space="0" w:color="auto"/>
                <w:right w:val="none" w:sz="0" w:space="0" w:color="auto"/>
              </w:divBdr>
            </w:div>
            <w:div w:id="206720817">
              <w:marLeft w:val="0"/>
              <w:marRight w:val="0"/>
              <w:marTop w:val="0"/>
              <w:marBottom w:val="0"/>
              <w:divBdr>
                <w:top w:val="none" w:sz="0" w:space="0" w:color="auto"/>
                <w:left w:val="none" w:sz="0" w:space="0" w:color="auto"/>
                <w:bottom w:val="none" w:sz="0" w:space="0" w:color="auto"/>
                <w:right w:val="none" w:sz="0" w:space="0" w:color="auto"/>
              </w:divBdr>
            </w:div>
            <w:div w:id="206720843">
              <w:marLeft w:val="0"/>
              <w:marRight w:val="0"/>
              <w:marTop w:val="0"/>
              <w:marBottom w:val="0"/>
              <w:divBdr>
                <w:top w:val="none" w:sz="0" w:space="0" w:color="auto"/>
                <w:left w:val="none" w:sz="0" w:space="0" w:color="auto"/>
                <w:bottom w:val="none" w:sz="0" w:space="0" w:color="auto"/>
                <w:right w:val="none" w:sz="0" w:space="0" w:color="auto"/>
              </w:divBdr>
            </w:div>
            <w:div w:id="206720880">
              <w:marLeft w:val="0"/>
              <w:marRight w:val="0"/>
              <w:marTop w:val="0"/>
              <w:marBottom w:val="0"/>
              <w:divBdr>
                <w:top w:val="none" w:sz="0" w:space="0" w:color="auto"/>
                <w:left w:val="none" w:sz="0" w:space="0" w:color="auto"/>
                <w:bottom w:val="none" w:sz="0" w:space="0" w:color="auto"/>
                <w:right w:val="none" w:sz="0" w:space="0" w:color="auto"/>
              </w:divBdr>
            </w:div>
            <w:div w:id="2067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71">
      <w:marLeft w:val="0"/>
      <w:marRight w:val="0"/>
      <w:marTop w:val="0"/>
      <w:marBottom w:val="0"/>
      <w:divBdr>
        <w:top w:val="none" w:sz="0" w:space="0" w:color="auto"/>
        <w:left w:val="none" w:sz="0" w:space="0" w:color="auto"/>
        <w:bottom w:val="none" w:sz="0" w:space="0" w:color="auto"/>
        <w:right w:val="none" w:sz="0" w:space="0" w:color="auto"/>
      </w:divBdr>
      <w:divsChild>
        <w:div w:id="206720768">
          <w:marLeft w:val="0"/>
          <w:marRight w:val="0"/>
          <w:marTop w:val="0"/>
          <w:marBottom w:val="0"/>
          <w:divBdr>
            <w:top w:val="none" w:sz="0" w:space="0" w:color="auto"/>
            <w:left w:val="none" w:sz="0" w:space="0" w:color="auto"/>
            <w:bottom w:val="none" w:sz="0" w:space="0" w:color="auto"/>
            <w:right w:val="none" w:sz="0" w:space="0" w:color="auto"/>
          </w:divBdr>
          <w:divsChild>
            <w:div w:id="206720456">
              <w:marLeft w:val="0"/>
              <w:marRight w:val="0"/>
              <w:marTop w:val="0"/>
              <w:marBottom w:val="0"/>
              <w:divBdr>
                <w:top w:val="none" w:sz="0" w:space="0" w:color="auto"/>
                <w:left w:val="none" w:sz="0" w:space="0" w:color="auto"/>
                <w:bottom w:val="none" w:sz="0" w:space="0" w:color="auto"/>
                <w:right w:val="none" w:sz="0" w:space="0" w:color="auto"/>
              </w:divBdr>
            </w:div>
            <w:div w:id="206720546">
              <w:marLeft w:val="0"/>
              <w:marRight w:val="0"/>
              <w:marTop w:val="0"/>
              <w:marBottom w:val="0"/>
              <w:divBdr>
                <w:top w:val="none" w:sz="0" w:space="0" w:color="auto"/>
                <w:left w:val="none" w:sz="0" w:space="0" w:color="auto"/>
                <w:bottom w:val="none" w:sz="0" w:space="0" w:color="auto"/>
                <w:right w:val="none" w:sz="0" w:space="0" w:color="auto"/>
              </w:divBdr>
            </w:div>
            <w:div w:id="206720578">
              <w:marLeft w:val="0"/>
              <w:marRight w:val="0"/>
              <w:marTop w:val="0"/>
              <w:marBottom w:val="0"/>
              <w:divBdr>
                <w:top w:val="none" w:sz="0" w:space="0" w:color="auto"/>
                <w:left w:val="none" w:sz="0" w:space="0" w:color="auto"/>
                <w:bottom w:val="none" w:sz="0" w:space="0" w:color="auto"/>
                <w:right w:val="none" w:sz="0" w:space="0" w:color="auto"/>
              </w:divBdr>
            </w:div>
            <w:div w:id="206720593">
              <w:marLeft w:val="0"/>
              <w:marRight w:val="0"/>
              <w:marTop w:val="0"/>
              <w:marBottom w:val="0"/>
              <w:divBdr>
                <w:top w:val="none" w:sz="0" w:space="0" w:color="auto"/>
                <w:left w:val="none" w:sz="0" w:space="0" w:color="auto"/>
                <w:bottom w:val="none" w:sz="0" w:space="0" w:color="auto"/>
                <w:right w:val="none" w:sz="0" w:space="0" w:color="auto"/>
              </w:divBdr>
            </w:div>
            <w:div w:id="206720618">
              <w:marLeft w:val="0"/>
              <w:marRight w:val="0"/>
              <w:marTop w:val="0"/>
              <w:marBottom w:val="0"/>
              <w:divBdr>
                <w:top w:val="none" w:sz="0" w:space="0" w:color="auto"/>
                <w:left w:val="none" w:sz="0" w:space="0" w:color="auto"/>
                <w:bottom w:val="none" w:sz="0" w:space="0" w:color="auto"/>
                <w:right w:val="none" w:sz="0" w:space="0" w:color="auto"/>
              </w:divBdr>
            </w:div>
            <w:div w:id="206720642">
              <w:marLeft w:val="0"/>
              <w:marRight w:val="0"/>
              <w:marTop w:val="0"/>
              <w:marBottom w:val="0"/>
              <w:divBdr>
                <w:top w:val="none" w:sz="0" w:space="0" w:color="auto"/>
                <w:left w:val="none" w:sz="0" w:space="0" w:color="auto"/>
                <w:bottom w:val="none" w:sz="0" w:space="0" w:color="auto"/>
                <w:right w:val="none" w:sz="0" w:space="0" w:color="auto"/>
              </w:divBdr>
            </w:div>
            <w:div w:id="206720707">
              <w:marLeft w:val="0"/>
              <w:marRight w:val="0"/>
              <w:marTop w:val="0"/>
              <w:marBottom w:val="0"/>
              <w:divBdr>
                <w:top w:val="none" w:sz="0" w:space="0" w:color="auto"/>
                <w:left w:val="none" w:sz="0" w:space="0" w:color="auto"/>
                <w:bottom w:val="none" w:sz="0" w:space="0" w:color="auto"/>
                <w:right w:val="none" w:sz="0" w:space="0" w:color="auto"/>
              </w:divBdr>
            </w:div>
            <w:div w:id="206720733">
              <w:marLeft w:val="0"/>
              <w:marRight w:val="0"/>
              <w:marTop w:val="0"/>
              <w:marBottom w:val="0"/>
              <w:divBdr>
                <w:top w:val="none" w:sz="0" w:space="0" w:color="auto"/>
                <w:left w:val="none" w:sz="0" w:space="0" w:color="auto"/>
                <w:bottom w:val="none" w:sz="0" w:space="0" w:color="auto"/>
                <w:right w:val="none" w:sz="0" w:space="0" w:color="auto"/>
              </w:divBdr>
            </w:div>
            <w:div w:id="206720744">
              <w:marLeft w:val="0"/>
              <w:marRight w:val="0"/>
              <w:marTop w:val="0"/>
              <w:marBottom w:val="0"/>
              <w:divBdr>
                <w:top w:val="none" w:sz="0" w:space="0" w:color="auto"/>
                <w:left w:val="none" w:sz="0" w:space="0" w:color="auto"/>
                <w:bottom w:val="none" w:sz="0" w:space="0" w:color="auto"/>
                <w:right w:val="none" w:sz="0" w:space="0" w:color="auto"/>
              </w:divBdr>
            </w:div>
            <w:div w:id="206720770">
              <w:marLeft w:val="0"/>
              <w:marRight w:val="0"/>
              <w:marTop w:val="0"/>
              <w:marBottom w:val="0"/>
              <w:divBdr>
                <w:top w:val="none" w:sz="0" w:space="0" w:color="auto"/>
                <w:left w:val="none" w:sz="0" w:space="0" w:color="auto"/>
                <w:bottom w:val="none" w:sz="0" w:space="0" w:color="auto"/>
                <w:right w:val="none" w:sz="0" w:space="0" w:color="auto"/>
              </w:divBdr>
            </w:div>
            <w:div w:id="206720775">
              <w:marLeft w:val="0"/>
              <w:marRight w:val="0"/>
              <w:marTop w:val="0"/>
              <w:marBottom w:val="0"/>
              <w:divBdr>
                <w:top w:val="none" w:sz="0" w:space="0" w:color="auto"/>
                <w:left w:val="none" w:sz="0" w:space="0" w:color="auto"/>
                <w:bottom w:val="none" w:sz="0" w:space="0" w:color="auto"/>
                <w:right w:val="none" w:sz="0" w:space="0" w:color="auto"/>
              </w:divBdr>
            </w:div>
            <w:div w:id="206720813">
              <w:marLeft w:val="0"/>
              <w:marRight w:val="0"/>
              <w:marTop w:val="0"/>
              <w:marBottom w:val="0"/>
              <w:divBdr>
                <w:top w:val="none" w:sz="0" w:space="0" w:color="auto"/>
                <w:left w:val="none" w:sz="0" w:space="0" w:color="auto"/>
                <w:bottom w:val="none" w:sz="0" w:space="0" w:color="auto"/>
                <w:right w:val="none" w:sz="0" w:space="0" w:color="auto"/>
              </w:divBdr>
            </w:div>
            <w:div w:id="206720831">
              <w:marLeft w:val="0"/>
              <w:marRight w:val="0"/>
              <w:marTop w:val="0"/>
              <w:marBottom w:val="0"/>
              <w:divBdr>
                <w:top w:val="none" w:sz="0" w:space="0" w:color="auto"/>
                <w:left w:val="none" w:sz="0" w:space="0" w:color="auto"/>
                <w:bottom w:val="none" w:sz="0" w:space="0" w:color="auto"/>
                <w:right w:val="none" w:sz="0" w:space="0" w:color="auto"/>
              </w:divBdr>
            </w:div>
            <w:div w:id="206720832">
              <w:marLeft w:val="0"/>
              <w:marRight w:val="0"/>
              <w:marTop w:val="0"/>
              <w:marBottom w:val="0"/>
              <w:divBdr>
                <w:top w:val="none" w:sz="0" w:space="0" w:color="auto"/>
                <w:left w:val="none" w:sz="0" w:space="0" w:color="auto"/>
                <w:bottom w:val="none" w:sz="0" w:space="0" w:color="auto"/>
                <w:right w:val="none" w:sz="0" w:space="0" w:color="auto"/>
              </w:divBdr>
            </w:div>
            <w:div w:id="206720858">
              <w:marLeft w:val="0"/>
              <w:marRight w:val="0"/>
              <w:marTop w:val="0"/>
              <w:marBottom w:val="0"/>
              <w:divBdr>
                <w:top w:val="none" w:sz="0" w:space="0" w:color="auto"/>
                <w:left w:val="none" w:sz="0" w:space="0" w:color="auto"/>
                <w:bottom w:val="none" w:sz="0" w:space="0" w:color="auto"/>
                <w:right w:val="none" w:sz="0" w:space="0" w:color="auto"/>
              </w:divBdr>
            </w:div>
            <w:div w:id="206720859">
              <w:marLeft w:val="0"/>
              <w:marRight w:val="0"/>
              <w:marTop w:val="0"/>
              <w:marBottom w:val="0"/>
              <w:divBdr>
                <w:top w:val="none" w:sz="0" w:space="0" w:color="auto"/>
                <w:left w:val="none" w:sz="0" w:space="0" w:color="auto"/>
                <w:bottom w:val="none" w:sz="0" w:space="0" w:color="auto"/>
                <w:right w:val="none" w:sz="0" w:space="0" w:color="auto"/>
              </w:divBdr>
            </w:div>
            <w:div w:id="206720871">
              <w:marLeft w:val="0"/>
              <w:marRight w:val="0"/>
              <w:marTop w:val="0"/>
              <w:marBottom w:val="0"/>
              <w:divBdr>
                <w:top w:val="none" w:sz="0" w:space="0" w:color="auto"/>
                <w:left w:val="none" w:sz="0" w:space="0" w:color="auto"/>
                <w:bottom w:val="none" w:sz="0" w:space="0" w:color="auto"/>
                <w:right w:val="none" w:sz="0" w:space="0" w:color="auto"/>
              </w:divBdr>
            </w:div>
            <w:div w:id="206720876">
              <w:marLeft w:val="0"/>
              <w:marRight w:val="0"/>
              <w:marTop w:val="0"/>
              <w:marBottom w:val="0"/>
              <w:divBdr>
                <w:top w:val="none" w:sz="0" w:space="0" w:color="auto"/>
                <w:left w:val="none" w:sz="0" w:space="0" w:color="auto"/>
                <w:bottom w:val="none" w:sz="0" w:space="0" w:color="auto"/>
                <w:right w:val="none" w:sz="0" w:space="0" w:color="auto"/>
              </w:divBdr>
            </w:div>
            <w:div w:id="206720881">
              <w:marLeft w:val="0"/>
              <w:marRight w:val="0"/>
              <w:marTop w:val="0"/>
              <w:marBottom w:val="0"/>
              <w:divBdr>
                <w:top w:val="none" w:sz="0" w:space="0" w:color="auto"/>
                <w:left w:val="none" w:sz="0" w:space="0" w:color="auto"/>
                <w:bottom w:val="none" w:sz="0" w:space="0" w:color="auto"/>
                <w:right w:val="none" w:sz="0" w:space="0" w:color="auto"/>
              </w:divBdr>
            </w:div>
            <w:div w:id="206720890">
              <w:marLeft w:val="0"/>
              <w:marRight w:val="0"/>
              <w:marTop w:val="0"/>
              <w:marBottom w:val="0"/>
              <w:divBdr>
                <w:top w:val="none" w:sz="0" w:space="0" w:color="auto"/>
                <w:left w:val="none" w:sz="0" w:space="0" w:color="auto"/>
                <w:bottom w:val="none" w:sz="0" w:space="0" w:color="auto"/>
                <w:right w:val="none" w:sz="0" w:space="0" w:color="auto"/>
              </w:divBdr>
            </w:div>
            <w:div w:id="2067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88">
      <w:marLeft w:val="0"/>
      <w:marRight w:val="0"/>
      <w:marTop w:val="0"/>
      <w:marBottom w:val="0"/>
      <w:divBdr>
        <w:top w:val="none" w:sz="0" w:space="0" w:color="auto"/>
        <w:left w:val="none" w:sz="0" w:space="0" w:color="auto"/>
        <w:bottom w:val="none" w:sz="0" w:space="0" w:color="auto"/>
        <w:right w:val="none" w:sz="0" w:space="0" w:color="auto"/>
      </w:divBdr>
      <w:divsChild>
        <w:div w:id="206720692">
          <w:marLeft w:val="0"/>
          <w:marRight w:val="0"/>
          <w:marTop w:val="0"/>
          <w:marBottom w:val="0"/>
          <w:divBdr>
            <w:top w:val="none" w:sz="0" w:space="0" w:color="auto"/>
            <w:left w:val="none" w:sz="0" w:space="0" w:color="auto"/>
            <w:bottom w:val="none" w:sz="0" w:space="0" w:color="auto"/>
            <w:right w:val="none" w:sz="0" w:space="0" w:color="auto"/>
          </w:divBdr>
          <w:divsChild>
            <w:div w:id="206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7">
      <w:marLeft w:val="0"/>
      <w:marRight w:val="0"/>
      <w:marTop w:val="0"/>
      <w:marBottom w:val="0"/>
      <w:divBdr>
        <w:top w:val="none" w:sz="0" w:space="0" w:color="auto"/>
        <w:left w:val="none" w:sz="0" w:space="0" w:color="auto"/>
        <w:bottom w:val="none" w:sz="0" w:space="0" w:color="auto"/>
        <w:right w:val="none" w:sz="0" w:space="0" w:color="auto"/>
      </w:divBdr>
      <w:divsChild>
        <w:div w:id="206720463">
          <w:marLeft w:val="0"/>
          <w:marRight w:val="0"/>
          <w:marTop w:val="0"/>
          <w:marBottom w:val="0"/>
          <w:divBdr>
            <w:top w:val="none" w:sz="0" w:space="0" w:color="auto"/>
            <w:left w:val="none" w:sz="0" w:space="0" w:color="auto"/>
            <w:bottom w:val="none" w:sz="0" w:space="0" w:color="auto"/>
            <w:right w:val="none" w:sz="0" w:space="0" w:color="auto"/>
          </w:divBdr>
          <w:divsChild>
            <w:div w:id="20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9">
      <w:marLeft w:val="0"/>
      <w:marRight w:val="0"/>
      <w:marTop w:val="0"/>
      <w:marBottom w:val="0"/>
      <w:divBdr>
        <w:top w:val="none" w:sz="0" w:space="0" w:color="auto"/>
        <w:left w:val="none" w:sz="0" w:space="0" w:color="auto"/>
        <w:bottom w:val="none" w:sz="0" w:space="0" w:color="auto"/>
        <w:right w:val="none" w:sz="0" w:space="0" w:color="auto"/>
      </w:divBdr>
      <w:divsChild>
        <w:div w:id="206720459">
          <w:marLeft w:val="0"/>
          <w:marRight w:val="0"/>
          <w:marTop w:val="0"/>
          <w:marBottom w:val="0"/>
          <w:divBdr>
            <w:top w:val="none" w:sz="0" w:space="0" w:color="auto"/>
            <w:left w:val="none" w:sz="0" w:space="0" w:color="auto"/>
            <w:bottom w:val="none" w:sz="0" w:space="0" w:color="auto"/>
            <w:right w:val="none" w:sz="0" w:space="0" w:color="auto"/>
          </w:divBdr>
        </w:div>
        <w:div w:id="206720485">
          <w:marLeft w:val="0"/>
          <w:marRight w:val="0"/>
          <w:marTop w:val="0"/>
          <w:marBottom w:val="0"/>
          <w:divBdr>
            <w:top w:val="none" w:sz="0" w:space="0" w:color="auto"/>
            <w:left w:val="none" w:sz="0" w:space="0" w:color="auto"/>
            <w:bottom w:val="none" w:sz="0" w:space="0" w:color="auto"/>
            <w:right w:val="none" w:sz="0" w:space="0" w:color="auto"/>
          </w:divBdr>
        </w:div>
        <w:div w:id="206720486">
          <w:marLeft w:val="0"/>
          <w:marRight w:val="0"/>
          <w:marTop w:val="0"/>
          <w:marBottom w:val="0"/>
          <w:divBdr>
            <w:top w:val="none" w:sz="0" w:space="0" w:color="auto"/>
            <w:left w:val="none" w:sz="0" w:space="0" w:color="auto"/>
            <w:bottom w:val="none" w:sz="0" w:space="0" w:color="auto"/>
            <w:right w:val="none" w:sz="0" w:space="0" w:color="auto"/>
          </w:divBdr>
        </w:div>
        <w:div w:id="206720509">
          <w:marLeft w:val="0"/>
          <w:marRight w:val="0"/>
          <w:marTop w:val="0"/>
          <w:marBottom w:val="0"/>
          <w:divBdr>
            <w:top w:val="none" w:sz="0" w:space="0" w:color="auto"/>
            <w:left w:val="none" w:sz="0" w:space="0" w:color="auto"/>
            <w:bottom w:val="none" w:sz="0" w:space="0" w:color="auto"/>
            <w:right w:val="none" w:sz="0" w:space="0" w:color="auto"/>
          </w:divBdr>
        </w:div>
        <w:div w:id="206720535">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206720615">
          <w:marLeft w:val="0"/>
          <w:marRight w:val="0"/>
          <w:marTop w:val="0"/>
          <w:marBottom w:val="0"/>
          <w:divBdr>
            <w:top w:val="none" w:sz="0" w:space="0" w:color="auto"/>
            <w:left w:val="none" w:sz="0" w:space="0" w:color="auto"/>
            <w:bottom w:val="none" w:sz="0" w:space="0" w:color="auto"/>
            <w:right w:val="none" w:sz="0" w:space="0" w:color="auto"/>
          </w:divBdr>
        </w:div>
        <w:div w:id="206720716">
          <w:marLeft w:val="0"/>
          <w:marRight w:val="0"/>
          <w:marTop w:val="0"/>
          <w:marBottom w:val="0"/>
          <w:divBdr>
            <w:top w:val="none" w:sz="0" w:space="0" w:color="auto"/>
            <w:left w:val="none" w:sz="0" w:space="0" w:color="auto"/>
            <w:bottom w:val="none" w:sz="0" w:space="0" w:color="auto"/>
            <w:right w:val="none" w:sz="0" w:space="0" w:color="auto"/>
          </w:divBdr>
        </w:div>
        <w:div w:id="206720737">
          <w:marLeft w:val="0"/>
          <w:marRight w:val="0"/>
          <w:marTop w:val="0"/>
          <w:marBottom w:val="0"/>
          <w:divBdr>
            <w:top w:val="none" w:sz="0" w:space="0" w:color="auto"/>
            <w:left w:val="none" w:sz="0" w:space="0" w:color="auto"/>
            <w:bottom w:val="none" w:sz="0" w:space="0" w:color="auto"/>
            <w:right w:val="none" w:sz="0" w:space="0" w:color="auto"/>
          </w:divBdr>
        </w:div>
        <w:div w:id="206720762">
          <w:marLeft w:val="0"/>
          <w:marRight w:val="0"/>
          <w:marTop w:val="0"/>
          <w:marBottom w:val="0"/>
          <w:divBdr>
            <w:top w:val="none" w:sz="0" w:space="0" w:color="auto"/>
            <w:left w:val="none" w:sz="0" w:space="0" w:color="auto"/>
            <w:bottom w:val="none" w:sz="0" w:space="0" w:color="auto"/>
            <w:right w:val="none" w:sz="0" w:space="0" w:color="auto"/>
          </w:divBdr>
        </w:div>
        <w:div w:id="206720765">
          <w:marLeft w:val="0"/>
          <w:marRight w:val="0"/>
          <w:marTop w:val="0"/>
          <w:marBottom w:val="0"/>
          <w:divBdr>
            <w:top w:val="none" w:sz="0" w:space="0" w:color="auto"/>
            <w:left w:val="none" w:sz="0" w:space="0" w:color="auto"/>
            <w:bottom w:val="none" w:sz="0" w:space="0" w:color="auto"/>
            <w:right w:val="none" w:sz="0" w:space="0" w:color="auto"/>
          </w:divBdr>
        </w:div>
        <w:div w:id="206720794">
          <w:marLeft w:val="0"/>
          <w:marRight w:val="0"/>
          <w:marTop w:val="0"/>
          <w:marBottom w:val="0"/>
          <w:divBdr>
            <w:top w:val="none" w:sz="0" w:space="0" w:color="auto"/>
            <w:left w:val="none" w:sz="0" w:space="0" w:color="auto"/>
            <w:bottom w:val="none" w:sz="0" w:space="0" w:color="auto"/>
            <w:right w:val="none" w:sz="0" w:space="0" w:color="auto"/>
          </w:divBdr>
        </w:div>
        <w:div w:id="206720865">
          <w:marLeft w:val="0"/>
          <w:marRight w:val="0"/>
          <w:marTop w:val="0"/>
          <w:marBottom w:val="0"/>
          <w:divBdr>
            <w:top w:val="none" w:sz="0" w:space="0" w:color="auto"/>
            <w:left w:val="none" w:sz="0" w:space="0" w:color="auto"/>
            <w:bottom w:val="none" w:sz="0" w:space="0" w:color="auto"/>
            <w:right w:val="none" w:sz="0" w:space="0" w:color="auto"/>
          </w:divBdr>
        </w:div>
        <w:div w:id="206720870">
          <w:marLeft w:val="0"/>
          <w:marRight w:val="0"/>
          <w:marTop w:val="0"/>
          <w:marBottom w:val="0"/>
          <w:divBdr>
            <w:top w:val="none" w:sz="0" w:space="0" w:color="auto"/>
            <w:left w:val="none" w:sz="0" w:space="0" w:color="auto"/>
            <w:bottom w:val="none" w:sz="0" w:space="0" w:color="auto"/>
            <w:right w:val="none" w:sz="0" w:space="0" w:color="auto"/>
          </w:divBdr>
        </w:div>
      </w:divsChild>
    </w:div>
    <w:div w:id="206720834">
      <w:marLeft w:val="0"/>
      <w:marRight w:val="0"/>
      <w:marTop w:val="0"/>
      <w:marBottom w:val="0"/>
      <w:divBdr>
        <w:top w:val="none" w:sz="0" w:space="0" w:color="auto"/>
        <w:left w:val="none" w:sz="0" w:space="0" w:color="auto"/>
        <w:bottom w:val="none" w:sz="0" w:space="0" w:color="auto"/>
        <w:right w:val="none" w:sz="0" w:space="0" w:color="auto"/>
      </w:divBdr>
      <w:divsChild>
        <w:div w:id="206720460">
          <w:marLeft w:val="0"/>
          <w:marRight w:val="0"/>
          <w:marTop w:val="0"/>
          <w:marBottom w:val="0"/>
          <w:divBdr>
            <w:top w:val="none" w:sz="0" w:space="0" w:color="auto"/>
            <w:left w:val="none" w:sz="0" w:space="0" w:color="auto"/>
            <w:bottom w:val="none" w:sz="0" w:space="0" w:color="auto"/>
            <w:right w:val="none" w:sz="0" w:space="0" w:color="auto"/>
          </w:divBdr>
        </w:div>
        <w:div w:id="206720495">
          <w:marLeft w:val="0"/>
          <w:marRight w:val="0"/>
          <w:marTop w:val="0"/>
          <w:marBottom w:val="0"/>
          <w:divBdr>
            <w:top w:val="none" w:sz="0" w:space="0" w:color="auto"/>
            <w:left w:val="none" w:sz="0" w:space="0" w:color="auto"/>
            <w:bottom w:val="none" w:sz="0" w:space="0" w:color="auto"/>
            <w:right w:val="none" w:sz="0" w:space="0" w:color="auto"/>
          </w:divBdr>
        </w:div>
        <w:div w:id="206720506">
          <w:marLeft w:val="0"/>
          <w:marRight w:val="0"/>
          <w:marTop w:val="0"/>
          <w:marBottom w:val="0"/>
          <w:divBdr>
            <w:top w:val="none" w:sz="0" w:space="0" w:color="auto"/>
            <w:left w:val="none" w:sz="0" w:space="0" w:color="auto"/>
            <w:bottom w:val="none" w:sz="0" w:space="0" w:color="auto"/>
            <w:right w:val="none" w:sz="0" w:space="0" w:color="auto"/>
          </w:divBdr>
        </w:div>
        <w:div w:id="206720515">
          <w:marLeft w:val="0"/>
          <w:marRight w:val="0"/>
          <w:marTop w:val="0"/>
          <w:marBottom w:val="0"/>
          <w:divBdr>
            <w:top w:val="none" w:sz="0" w:space="0" w:color="auto"/>
            <w:left w:val="none" w:sz="0" w:space="0" w:color="auto"/>
            <w:bottom w:val="none" w:sz="0" w:space="0" w:color="auto"/>
            <w:right w:val="none" w:sz="0" w:space="0" w:color="auto"/>
          </w:divBdr>
        </w:div>
        <w:div w:id="206720518">
          <w:marLeft w:val="0"/>
          <w:marRight w:val="0"/>
          <w:marTop w:val="0"/>
          <w:marBottom w:val="0"/>
          <w:divBdr>
            <w:top w:val="none" w:sz="0" w:space="0" w:color="auto"/>
            <w:left w:val="none" w:sz="0" w:space="0" w:color="auto"/>
            <w:bottom w:val="none" w:sz="0" w:space="0" w:color="auto"/>
            <w:right w:val="none" w:sz="0" w:space="0" w:color="auto"/>
          </w:divBdr>
        </w:div>
        <w:div w:id="206720527">
          <w:marLeft w:val="0"/>
          <w:marRight w:val="0"/>
          <w:marTop w:val="0"/>
          <w:marBottom w:val="0"/>
          <w:divBdr>
            <w:top w:val="none" w:sz="0" w:space="0" w:color="auto"/>
            <w:left w:val="none" w:sz="0" w:space="0" w:color="auto"/>
            <w:bottom w:val="none" w:sz="0" w:space="0" w:color="auto"/>
            <w:right w:val="none" w:sz="0" w:space="0" w:color="auto"/>
          </w:divBdr>
        </w:div>
        <w:div w:id="206720551">
          <w:marLeft w:val="0"/>
          <w:marRight w:val="0"/>
          <w:marTop w:val="0"/>
          <w:marBottom w:val="0"/>
          <w:divBdr>
            <w:top w:val="none" w:sz="0" w:space="0" w:color="auto"/>
            <w:left w:val="none" w:sz="0" w:space="0" w:color="auto"/>
            <w:bottom w:val="none" w:sz="0" w:space="0" w:color="auto"/>
            <w:right w:val="none" w:sz="0" w:space="0" w:color="auto"/>
          </w:divBdr>
        </w:div>
        <w:div w:id="206720556">
          <w:marLeft w:val="0"/>
          <w:marRight w:val="0"/>
          <w:marTop w:val="0"/>
          <w:marBottom w:val="0"/>
          <w:divBdr>
            <w:top w:val="none" w:sz="0" w:space="0" w:color="auto"/>
            <w:left w:val="none" w:sz="0" w:space="0" w:color="auto"/>
            <w:bottom w:val="none" w:sz="0" w:space="0" w:color="auto"/>
            <w:right w:val="none" w:sz="0" w:space="0" w:color="auto"/>
          </w:divBdr>
        </w:div>
        <w:div w:id="206720571">
          <w:marLeft w:val="0"/>
          <w:marRight w:val="0"/>
          <w:marTop w:val="0"/>
          <w:marBottom w:val="0"/>
          <w:divBdr>
            <w:top w:val="none" w:sz="0" w:space="0" w:color="auto"/>
            <w:left w:val="none" w:sz="0" w:space="0" w:color="auto"/>
            <w:bottom w:val="none" w:sz="0" w:space="0" w:color="auto"/>
            <w:right w:val="none" w:sz="0" w:space="0" w:color="auto"/>
          </w:divBdr>
        </w:div>
        <w:div w:id="206720641">
          <w:marLeft w:val="0"/>
          <w:marRight w:val="0"/>
          <w:marTop w:val="0"/>
          <w:marBottom w:val="0"/>
          <w:divBdr>
            <w:top w:val="none" w:sz="0" w:space="0" w:color="auto"/>
            <w:left w:val="none" w:sz="0" w:space="0" w:color="auto"/>
            <w:bottom w:val="none" w:sz="0" w:space="0" w:color="auto"/>
            <w:right w:val="none" w:sz="0" w:space="0" w:color="auto"/>
          </w:divBdr>
        </w:div>
        <w:div w:id="206720746">
          <w:marLeft w:val="0"/>
          <w:marRight w:val="0"/>
          <w:marTop w:val="0"/>
          <w:marBottom w:val="0"/>
          <w:divBdr>
            <w:top w:val="none" w:sz="0" w:space="0" w:color="auto"/>
            <w:left w:val="none" w:sz="0" w:space="0" w:color="auto"/>
            <w:bottom w:val="none" w:sz="0" w:space="0" w:color="auto"/>
            <w:right w:val="none" w:sz="0" w:space="0" w:color="auto"/>
          </w:divBdr>
        </w:div>
        <w:div w:id="206720753">
          <w:marLeft w:val="0"/>
          <w:marRight w:val="0"/>
          <w:marTop w:val="0"/>
          <w:marBottom w:val="0"/>
          <w:divBdr>
            <w:top w:val="none" w:sz="0" w:space="0" w:color="auto"/>
            <w:left w:val="none" w:sz="0" w:space="0" w:color="auto"/>
            <w:bottom w:val="none" w:sz="0" w:space="0" w:color="auto"/>
            <w:right w:val="none" w:sz="0" w:space="0" w:color="auto"/>
          </w:divBdr>
        </w:div>
        <w:div w:id="206720781">
          <w:marLeft w:val="0"/>
          <w:marRight w:val="0"/>
          <w:marTop w:val="0"/>
          <w:marBottom w:val="0"/>
          <w:divBdr>
            <w:top w:val="none" w:sz="0" w:space="0" w:color="auto"/>
            <w:left w:val="none" w:sz="0" w:space="0" w:color="auto"/>
            <w:bottom w:val="none" w:sz="0" w:space="0" w:color="auto"/>
            <w:right w:val="none" w:sz="0" w:space="0" w:color="auto"/>
          </w:divBdr>
        </w:div>
        <w:div w:id="206720795">
          <w:marLeft w:val="0"/>
          <w:marRight w:val="0"/>
          <w:marTop w:val="0"/>
          <w:marBottom w:val="0"/>
          <w:divBdr>
            <w:top w:val="none" w:sz="0" w:space="0" w:color="auto"/>
            <w:left w:val="none" w:sz="0" w:space="0" w:color="auto"/>
            <w:bottom w:val="none" w:sz="0" w:space="0" w:color="auto"/>
            <w:right w:val="none" w:sz="0" w:space="0" w:color="auto"/>
          </w:divBdr>
        </w:div>
        <w:div w:id="206720805">
          <w:marLeft w:val="0"/>
          <w:marRight w:val="0"/>
          <w:marTop w:val="0"/>
          <w:marBottom w:val="0"/>
          <w:divBdr>
            <w:top w:val="none" w:sz="0" w:space="0" w:color="auto"/>
            <w:left w:val="none" w:sz="0" w:space="0" w:color="auto"/>
            <w:bottom w:val="none" w:sz="0" w:space="0" w:color="auto"/>
            <w:right w:val="none" w:sz="0" w:space="0" w:color="auto"/>
          </w:divBdr>
        </w:div>
        <w:div w:id="206720814">
          <w:marLeft w:val="0"/>
          <w:marRight w:val="0"/>
          <w:marTop w:val="0"/>
          <w:marBottom w:val="0"/>
          <w:divBdr>
            <w:top w:val="none" w:sz="0" w:space="0" w:color="auto"/>
            <w:left w:val="none" w:sz="0" w:space="0" w:color="auto"/>
            <w:bottom w:val="none" w:sz="0" w:space="0" w:color="auto"/>
            <w:right w:val="none" w:sz="0" w:space="0" w:color="auto"/>
          </w:divBdr>
        </w:div>
        <w:div w:id="206720829">
          <w:marLeft w:val="0"/>
          <w:marRight w:val="0"/>
          <w:marTop w:val="0"/>
          <w:marBottom w:val="0"/>
          <w:divBdr>
            <w:top w:val="none" w:sz="0" w:space="0" w:color="auto"/>
            <w:left w:val="none" w:sz="0" w:space="0" w:color="auto"/>
            <w:bottom w:val="none" w:sz="0" w:space="0" w:color="auto"/>
            <w:right w:val="none" w:sz="0" w:space="0" w:color="auto"/>
          </w:divBdr>
        </w:div>
        <w:div w:id="206720873">
          <w:marLeft w:val="0"/>
          <w:marRight w:val="0"/>
          <w:marTop w:val="0"/>
          <w:marBottom w:val="0"/>
          <w:divBdr>
            <w:top w:val="none" w:sz="0" w:space="0" w:color="auto"/>
            <w:left w:val="none" w:sz="0" w:space="0" w:color="auto"/>
            <w:bottom w:val="none" w:sz="0" w:space="0" w:color="auto"/>
            <w:right w:val="none" w:sz="0" w:space="0" w:color="auto"/>
          </w:divBdr>
        </w:div>
      </w:divsChild>
    </w:div>
    <w:div w:id="206720872">
      <w:marLeft w:val="0"/>
      <w:marRight w:val="0"/>
      <w:marTop w:val="0"/>
      <w:marBottom w:val="0"/>
      <w:divBdr>
        <w:top w:val="none" w:sz="0" w:space="0" w:color="auto"/>
        <w:left w:val="none" w:sz="0" w:space="0" w:color="auto"/>
        <w:bottom w:val="none" w:sz="0" w:space="0" w:color="auto"/>
        <w:right w:val="none" w:sz="0" w:space="0" w:color="auto"/>
      </w:divBdr>
      <w:divsChild>
        <w:div w:id="206720647">
          <w:marLeft w:val="0"/>
          <w:marRight w:val="0"/>
          <w:marTop w:val="0"/>
          <w:marBottom w:val="0"/>
          <w:divBdr>
            <w:top w:val="none" w:sz="0" w:space="0" w:color="auto"/>
            <w:left w:val="none" w:sz="0" w:space="0" w:color="auto"/>
            <w:bottom w:val="none" w:sz="0" w:space="0" w:color="auto"/>
            <w:right w:val="none" w:sz="0" w:space="0" w:color="auto"/>
          </w:divBdr>
          <w:divsChild>
            <w:div w:id="206720450">
              <w:marLeft w:val="0"/>
              <w:marRight w:val="0"/>
              <w:marTop w:val="0"/>
              <w:marBottom w:val="0"/>
              <w:divBdr>
                <w:top w:val="none" w:sz="0" w:space="0" w:color="auto"/>
                <w:left w:val="none" w:sz="0" w:space="0" w:color="auto"/>
                <w:bottom w:val="none" w:sz="0" w:space="0" w:color="auto"/>
                <w:right w:val="none" w:sz="0" w:space="0" w:color="auto"/>
              </w:divBdr>
            </w:div>
            <w:div w:id="206720553">
              <w:marLeft w:val="0"/>
              <w:marRight w:val="0"/>
              <w:marTop w:val="0"/>
              <w:marBottom w:val="0"/>
              <w:divBdr>
                <w:top w:val="none" w:sz="0" w:space="0" w:color="auto"/>
                <w:left w:val="none" w:sz="0" w:space="0" w:color="auto"/>
                <w:bottom w:val="none" w:sz="0" w:space="0" w:color="auto"/>
                <w:right w:val="none" w:sz="0" w:space="0" w:color="auto"/>
              </w:divBdr>
            </w:div>
            <w:div w:id="206720648">
              <w:marLeft w:val="0"/>
              <w:marRight w:val="0"/>
              <w:marTop w:val="0"/>
              <w:marBottom w:val="0"/>
              <w:divBdr>
                <w:top w:val="none" w:sz="0" w:space="0" w:color="auto"/>
                <w:left w:val="none" w:sz="0" w:space="0" w:color="auto"/>
                <w:bottom w:val="none" w:sz="0" w:space="0" w:color="auto"/>
                <w:right w:val="none" w:sz="0" w:space="0" w:color="auto"/>
              </w:divBdr>
            </w:div>
            <w:div w:id="206720669">
              <w:marLeft w:val="0"/>
              <w:marRight w:val="0"/>
              <w:marTop w:val="0"/>
              <w:marBottom w:val="0"/>
              <w:divBdr>
                <w:top w:val="none" w:sz="0" w:space="0" w:color="auto"/>
                <w:left w:val="none" w:sz="0" w:space="0" w:color="auto"/>
                <w:bottom w:val="none" w:sz="0" w:space="0" w:color="auto"/>
                <w:right w:val="none" w:sz="0" w:space="0" w:color="auto"/>
              </w:divBdr>
            </w:div>
            <w:div w:id="206720689">
              <w:marLeft w:val="0"/>
              <w:marRight w:val="0"/>
              <w:marTop w:val="0"/>
              <w:marBottom w:val="0"/>
              <w:divBdr>
                <w:top w:val="none" w:sz="0" w:space="0" w:color="auto"/>
                <w:left w:val="none" w:sz="0" w:space="0" w:color="auto"/>
                <w:bottom w:val="none" w:sz="0" w:space="0" w:color="auto"/>
                <w:right w:val="none" w:sz="0" w:space="0" w:color="auto"/>
              </w:divBdr>
            </w:div>
            <w:div w:id="206720785">
              <w:marLeft w:val="0"/>
              <w:marRight w:val="0"/>
              <w:marTop w:val="0"/>
              <w:marBottom w:val="0"/>
              <w:divBdr>
                <w:top w:val="none" w:sz="0" w:space="0" w:color="auto"/>
                <w:left w:val="none" w:sz="0" w:space="0" w:color="auto"/>
                <w:bottom w:val="none" w:sz="0" w:space="0" w:color="auto"/>
                <w:right w:val="none" w:sz="0" w:space="0" w:color="auto"/>
              </w:divBdr>
            </w:div>
            <w:div w:id="206720927">
              <w:marLeft w:val="0"/>
              <w:marRight w:val="0"/>
              <w:marTop w:val="0"/>
              <w:marBottom w:val="0"/>
              <w:divBdr>
                <w:top w:val="none" w:sz="0" w:space="0" w:color="auto"/>
                <w:left w:val="none" w:sz="0" w:space="0" w:color="auto"/>
                <w:bottom w:val="none" w:sz="0" w:space="0" w:color="auto"/>
                <w:right w:val="none" w:sz="0" w:space="0" w:color="auto"/>
              </w:divBdr>
            </w:div>
            <w:div w:id="206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87">
      <w:marLeft w:val="0"/>
      <w:marRight w:val="0"/>
      <w:marTop w:val="0"/>
      <w:marBottom w:val="0"/>
      <w:divBdr>
        <w:top w:val="none" w:sz="0" w:space="0" w:color="auto"/>
        <w:left w:val="none" w:sz="0" w:space="0" w:color="auto"/>
        <w:bottom w:val="none" w:sz="0" w:space="0" w:color="auto"/>
        <w:right w:val="none" w:sz="0" w:space="0" w:color="auto"/>
      </w:divBdr>
      <w:divsChild>
        <w:div w:id="206720659">
          <w:marLeft w:val="0"/>
          <w:marRight w:val="0"/>
          <w:marTop w:val="0"/>
          <w:marBottom w:val="0"/>
          <w:divBdr>
            <w:top w:val="none" w:sz="0" w:space="0" w:color="auto"/>
            <w:left w:val="none" w:sz="0" w:space="0" w:color="auto"/>
            <w:bottom w:val="none" w:sz="0" w:space="0" w:color="auto"/>
            <w:right w:val="none" w:sz="0" w:space="0" w:color="auto"/>
          </w:divBdr>
        </w:div>
      </w:divsChild>
    </w:div>
    <w:div w:id="206720892">
      <w:marLeft w:val="0"/>
      <w:marRight w:val="0"/>
      <w:marTop w:val="0"/>
      <w:marBottom w:val="0"/>
      <w:divBdr>
        <w:top w:val="none" w:sz="0" w:space="0" w:color="auto"/>
        <w:left w:val="none" w:sz="0" w:space="0" w:color="auto"/>
        <w:bottom w:val="none" w:sz="0" w:space="0" w:color="auto"/>
        <w:right w:val="none" w:sz="0" w:space="0" w:color="auto"/>
      </w:divBdr>
      <w:divsChild>
        <w:div w:id="206720454">
          <w:marLeft w:val="0"/>
          <w:marRight w:val="0"/>
          <w:marTop w:val="0"/>
          <w:marBottom w:val="0"/>
          <w:divBdr>
            <w:top w:val="none" w:sz="0" w:space="0" w:color="auto"/>
            <w:left w:val="none" w:sz="0" w:space="0" w:color="auto"/>
            <w:bottom w:val="none" w:sz="0" w:space="0" w:color="auto"/>
            <w:right w:val="none" w:sz="0" w:space="0" w:color="auto"/>
          </w:divBdr>
        </w:div>
        <w:div w:id="206720468">
          <w:marLeft w:val="0"/>
          <w:marRight w:val="0"/>
          <w:marTop w:val="0"/>
          <w:marBottom w:val="0"/>
          <w:divBdr>
            <w:top w:val="none" w:sz="0" w:space="0" w:color="auto"/>
            <w:left w:val="none" w:sz="0" w:space="0" w:color="auto"/>
            <w:bottom w:val="none" w:sz="0" w:space="0" w:color="auto"/>
            <w:right w:val="none" w:sz="0" w:space="0" w:color="auto"/>
          </w:divBdr>
        </w:div>
        <w:div w:id="206720500">
          <w:marLeft w:val="0"/>
          <w:marRight w:val="0"/>
          <w:marTop w:val="0"/>
          <w:marBottom w:val="0"/>
          <w:divBdr>
            <w:top w:val="none" w:sz="0" w:space="0" w:color="auto"/>
            <w:left w:val="none" w:sz="0" w:space="0" w:color="auto"/>
            <w:bottom w:val="none" w:sz="0" w:space="0" w:color="auto"/>
            <w:right w:val="none" w:sz="0" w:space="0" w:color="auto"/>
          </w:divBdr>
        </w:div>
        <w:div w:id="206720503">
          <w:marLeft w:val="0"/>
          <w:marRight w:val="0"/>
          <w:marTop w:val="0"/>
          <w:marBottom w:val="0"/>
          <w:divBdr>
            <w:top w:val="none" w:sz="0" w:space="0" w:color="auto"/>
            <w:left w:val="none" w:sz="0" w:space="0" w:color="auto"/>
            <w:bottom w:val="none" w:sz="0" w:space="0" w:color="auto"/>
            <w:right w:val="none" w:sz="0" w:space="0" w:color="auto"/>
          </w:divBdr>
        </w:div>
        <w:div w:id="206720505">
          <w:marLeft w:val="0"/>
          <w:marRight w:val="0"/>
          <w:marTop w:val="0"/>
          <w:marBottom w:val="0"/>
          <w:divBdr>
            <w:top w:val="none" w:sz="0" w:space="0" w:color="auto"/>
            <w:left w:val="none" w:sz="0" w:space="0" w:color="auto"/>
            <w:bottom w:val="none" w:sz="0" w:space="0" w:color="auto"/>
            <w:right w:val="none" w:sz="0" w:space="0" w:color="auto"/>
          </w:divBdr>
        </w:div>
        <w:div w:id="206720555">
          <w:marLeft w:val="0"/>
          <w:marRight w:val="0"/>
          <w:marTop w:val="0"/>
          <w:marBottom w:val="0"/>
          <w:divBdr>
            <w:top w:val="none" w:sz="0" w:space="0" w:color="auto"/>
            <w:left w:val="none" w:sz="0" w:space="0" w:color="auto"/>
            <w:bottom w:val="none" w:sz="0" w:space="0" w:color="auto"/>
            <w:right w:val="none" w:sz="0" w:space="0" w:color="auto"/>
          </w:divBdr>
        </w:div>
        <w:div w:id="206720601">
          <w:marLeft w:val="0"/>
          <w:marRight w:val="0"/>
          <w:marTop w:val="0"/>
          <w:marBottom w:val="0"/>
          <w:divBdr>
            <w:top w:val="none" w:sz="0" w:space="0" w:color="auto"/>
            <w:left w:val="none" w:sz="0" w:space="0" w:color="auto"/>
            <w:bottom w:val="none" w:sz="0" w:space="0" w:color="auto"/>
            <w:right w:val="none" w:sz="0" w:space="0" w:color="auto"/>
          </w:divBdr>
        </w:div>
        <w:div w:id="206720629">
          <w:marLeft w:val="0"/>
          <w:marRight w:val="0"/>
          <w:marTop w:val="0"/>
          <w:marBottom w:val="0"/>
          <w:divBdr>
            <w:top w:val="none" w:sz="0" w:space="0" w:color="auto"/>
            <w:left w:val="none" w:sz="0" w:space="0" w:color="auto"/>
            <w:bottom w:val="none" w:sz="0" w:space="0" w:color="auto"/>
            <w:right w:val="none" w:sz="0" w:space="0" w:color="auto"/>
          </w:divBdr>
        </w:div>
        <w:div w:id="206720682">
          <w:marLeft w:val="0"/>
          <w:marRight w:val="0"/>
          <w:marTop w:val="0"/>
          <w:marBottom w:val="0"/>
          <w:divBdr>
            <w:top w:val="none" w:sz="0" w:space="0" w:color="auto"/>
            <w:left w:val="none" w:sz="0" w:space="0" w:color="auto"/>
            <w:bottom w:val="none" w:sz="0" w:space="0" w:color="auto"/>
            <w:right w:val="none" w:sz="0" w:space="0" w:color="auto"/>
          </w:divBdr>
        </w:div>
        <w:div w:id="206720697">
          <w:marLeft w:val="0"/>
          <w:marRight w:val="0"/>
          <w:marTop w:val="0"/>
          <w:marBottom w:val="0"/>
          <w:divBdr>
            <w:top w:val="none" w:sz="0" w:space="0" w:color="auto"/>
            <w:left w:val="none" w:sz="0" w:space="0" w:color="auto"/>
            <w:bottom w:val="none" w:sz="0" w:space="0" w:color="auto"/>
            <w:right w:val="none" w:sz="0" w:space="0" w:color="auto"/>
          </w:divBdr>
        </w:div>
        <w:div w:id="206720750">
          <w:marLeft w:val="0"/>
          <w:marRight w:val="0"/>
          <w:marTop w:val="0"/>
          <w:marBottom w:val="0"/>
          <w:divBdr>
            <w:top w:val="none" w:sz="0" w:space="0" w:color="auto"/>
            <w:left w:val="none" w:sz="0" w:space="0" w:color="auto"/>
            <w:bottom w:val="none" w:sz="0" w:space="0" w:color="auto"/>
            <w:right w:val="none" w:sz="0" w:space="0" w:color="auto"/>
          </w:divBdr>
        </w:div>
        <w:div w:id="206720823">
          <w:marLeft w:val="0"/>
          <w:marRight w:val="0"/>
          <w:marTop w:val="0"/>
          <w:marBottom w:val="0"/>
          <w:divBdr>
            <w:top w:val="none" w:sz="0" w:space="0" w:color="auto"/>
            <w:left w:val="none" w:sz="0" w:space="0" w:color="auto"/>
            <w:bottom w:val="none" w:sz="0" w:space="0" w:color="auto"/>
            <w:right w:val="none" w:sz="0" w:space="0" w:color="auto"/>
          </w:divBdr>
        </w:div>
        <w:div w:id="206720824">
          <w:marLeft w:val="0"/>
          <w:marRight w:val="0"/>
          <w:marTop w:val="0"/>
          <w:marBottom w:val="0"/>
          <w:divBdr>
            <w:top w:val="none" w:sz="0" w:space="0" w:color="auto"/>
            <w:left w:val="none" w:sz="0" w:space="0" w:color="auto"/>
            <w:bottom w:val="none" w:sz="0" w:space="0" w:color="auto"/>
            <w:right w:val="none" w:sz="0" w:space="0" w:color="auto"/>
          </w:divBdr>
        </w:div>
        <w:div w:id="206720886">
          <w:marLeft w:val="0"/>
          <w:marRight w:val="0"/>
          <w:marTop w:val="0"/>
          <w:marBottom w:val="0"/>
          <w:divBdr>
            <w:top w:val="none" w:sz="0" w:space="0" w:color="auto"/>
            <w:left w:val="none" w:sz="0" w:space="0" w:color="auto"/>
            <w:bottom w:val="none" w:sz="0" w:space="0" w:color="auto"/>
            <w:right w:val="none" w:sz="0" w:space="0" w:color="auto"/>
          </w:divBdr>
        </w:div>
      </w:divsChild>
    </w:div>
    <w:div w:id="206720906">
      <w:marLeft w:val="0"/>
      <w:marRight w:val="0"/>
      <w:marTop w:val="0"/>
      <w:marBottom w:val="0"/>
      <w:divBdr>
        <w:top w:val="none" w:sz="0" w:space="0" w:color="auto"/>
        <w:left w:val="none" w:sz="0" w:space="0" w:color="auto"/>
        <w:bottom w:val="none" w:sz="0" w:space="0" w:color="auto"/>
        <w:right w:val="none" w:sz="0" w:space="0" w:color="auto"/>
      </w:divBdr>
      <w:divsChild>
        <w:div w:id="206720525">
          <w:marLeft w:val="0"/>
          <w:marRight w:val="0"/>
          <w:marTop w:val="0"/>
          <w:marBottom w:val="0"/>
          <w:divBdr>
            <w:top w:val="none" w:sz="0" w:space="0" w:color="auto"/>
            <w:left w:val="none" w:sz="0" w:space="0" w:color="auto"/>
            <w:bottom w:val="none" w:sz="0" w:space="0" w:color="auto"/>
            <w:right w:val="none" w:sz="0" w:space="0" w:color="auto"/>
          </w:divBdr>
        </w:div>
        <w:div w:id="206720620">
          <w:marLeft w:val="0"/>
          <w:marRight w:val="0"/>
          <w:marTop w:val="0"/>
          <w:marBottom w:val="0"/>
          <w:divBdr>
            <w:top w:val="none" w:sz="0" w:space="0" w:color="auto"/>
            <w:left w:val="none" w:sz="0" w:space="0" w:color="auto"/>
            <w:bottom w:val="none" w:sz="0" w:space="0" w:color="auto"/>
            <w:right w:val="none" w:sz="0" w:space="0" w:color="auto"/>
          </w:divBdr>
        </w:div>
        <w:div w:id="206720680">
          <w:marLeft w:val="0"/>
          <w:marRight w:val="0"/>
          <w:marTop w:val="0"/>
          <w:marBottom w:val="0"/>
          <w:divBdr>
            <w:top w:val="none" w:sz="0" w:space="0" w:color="auto"/>
            <w:left w:val="none" w:sz="0" w:space="0" w:color="auto"/>
            <w:bottom w:val="none" w:sz="0" w:space="0" w:color="auto"/>
            <w:right w:val="none" w:sz="0" w:space="0" w:color="auto"/>
          </w:divBdr>
        </w:div>
        <w:div w:id="206720756">
          <w:marLeft w:val="0"/>
          <w:marRight w:val="0"/>
          <w:marTop w:val="0"/>
          <w:marBottom w:val="0"/>
          <w:divBdr>
            <w:top w:val="none" w:sz="0" w:space="0" w:color="auto"/>
            <w:left w:val="none" w:sz="0" w:space="0" w:color="auto"/>
            <w:bottom w:val="none" w:sz="0" w:space="0" w:color="auto"/>
            <w:right w:val="none" w:sz="0" w:space="0" w:color="auto"/>
          </w:divBdr>
        </w:div>
        <w:div w:id="206720797">
          <w:marLeft w:val="0"/>
          <w:marRight w:val="0"/>
          <w:marTop w:val="0"/>
          <w:marBottom w:val="0"/>
          <w:divBdr>
            <w:top w:val="none" w:sz="0" w:space="0" w:color="auto"/>
            <w:left w:val="none" w:sz="0" w:space="0" w:color="auto"/>
            <w:bottom w:val="none" w:sz="0" w:space="0" w:color="auto"/>
            <w:right w:val="none" w:sz="0" w:space="0" w:color="auto"/>
          </w:divBdr>
        </w:div>
        <w:div w:id="206720810">
          <w:marLeft w:val="0"/>
          <w:marRight w:val="0"/>
          <w:marTop w:val="0"/>
          <w:marBottom w:val="0"/>
          <w:divBdr>
            <w:top w:val="none" w:sz="0" w:space="0" w:color="auto"/>
            <w:left w:val="none" w:sz="0" w:space="0" w:color="auto"/>
            <w:bottom w:val="none" w:sz="0" w:space="0" w:color="auto"/>
            <w:right w:val="none" w:sz="0" w:space="0" w:color="auto"/>
          </w:divBdr>
        </w:div>
      </w:divsChild>
    </w:div>
    <w:div w:id="206720912">
      <w:marLeft w:val="0"/>
      <w:marRight w:val="0"/>
      <w:marTop w:val="0"/>
      <w:marBottom w:val="0"/>
      <w:divBdr>
        <w:top w:val="none" w:sz="0" w:space="0" w:color="auto"/>
        <w:left w:val="none" w:sz="0" w:space="0" w:color="auto"/>
        <w:bottom w:val="none" w:sz="0" w:space="0" w:color="auto"/>
        <w:right w:val="none" w:sz="0" w:space="0" w:color="auto"/>
      </w:divBdr>
      <w:divsChild>
        <w:div w:id="206720591">
          <w:marLeft w:val="0"/>
          <w:marRight w:val="0"/>
          <w:marTop w:val="0"/>
          <w:marBottom w:val="0"/>
          <w:divBdr>
            <w:top w:val="none" w:sz="0" w:space="0" w:color="auto"/>
            <w:left w:val="none" w:sz="0" w:space="0" w:color="auto"/>
            <w:bottom w:val="none" w:sz="0" w:space="0" w:color="auto"/>
            <w:right w:val="none" w:sz="0" w:space="0" w:color="auto"/>
          </w:divBdr>
          <w:divsChild>
            <w:div w:id="2067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917">
      <w:marLeft w:val="0"/>
      <w:marRight w:val="0"/>
      <w:marTop w:val="0"/>
      <w:marBottom w:val="0"/>
      <w:divBdr>
        <w:top w:val="none" w:sz="0" w:space="0" w:color="auto"/>
        <w:left w:val="none" w:sz="0" w:space="0" w:color="auto"/>
        <w:bottom w:val="none" w:sz="0" w:space="0" w:color="auto"/>
        <w:right w:val="none" w:sz="0" w:space="0" w:color="auto"/>
      </w:divBdr>
      <w:divsChild>
        <w:div w:id="206720457">
          <w:marLeft w:val="0"/>
          <w:marRight w:val="0"/>
          <w:marTop w:val="0"/>
          <w:marBottom w:val="0"/>
          <w:divBdr>
            <w:top w:val="none" w:sz="0" w:space="0" w:color="auto"/>
            <w:left w:val="none" w:sz="0" w:space="0" w:color="auto"/>
            <w:bottom w:val="none" w:sz="0" w:space="0" w:color="auto"/>
            <w:right w:val="none" w:sz="0" w:space="0" w:color="auto"/>
          </w:divBdr>
        </w:div>
        <w:div w:id="206720476">
          <w:marLeft w:val="0"/>
          <w:marRight w:val="0"/>
          <w:marTop w:val="0"/>
          <w:marBottom w:val="0"/>
          <w:divBdr>
            <w:top w:val="none" w:sz="0" w:space="0" w:color="auto"/>
            <w:left w:val="none" w:sz="0" w:space="0" w:color="auto"/>
            <w:bottom w:val="none" w:sz="0" w:space="0" w:color="auto"/>
            <w:right w:val="none" w:sz="0" w:space="0" w:color="auto"/>
          </w:divBdr>
        </w:div>
        <w:div w:id="206720502">
          <w:marLeft w:val="0"/>
          <w:marRight w:val="0"/>
          <w:marTop w:val="0"/>
          <w:marBottom w:val="0"/>
          <w:divBdr>
            <w:top w:val="none" w:sz="0" w:space="0" w:color="auto"/>
            <w:left w:val="none" w:sz="0" w:space="0" w:color="auto"/>
            <w:bottom w:val="none" w:sz="0" w:space="0" w:color="auto"/>
            <w:right w:val="none" w:sz="0" w:space="0" w:color="auto"/>
          </w:divBdr>
        </w:div>
        <w:div w:id="206720574">
          <w:marLeft w:val="0"/>
          <w:marRight w:val="0"/>
          <w:marTop w:val="0"/>
          <w:marBottom w:val="0"/>
          <w:divBdr>
            <w:top w:val="none" w:sz="0" w:space="0" w:color="auto"/>
            <w:left w:val="none" w:sz="0" w:space="0" w:color="auto"/>
            <w:bottom w:val="none" w:sz="0" w:space="0" w:color="auto"/>
            <w:right w:val="none" w:sz="0" w:space="0" w:color="auto"/>
          </w:divBdr>
        </w:div>
        <w:div w:id="206720645">
          <w:marLeft w:val="0"/>
          <w:marRight w:val="0"/>
          <w:marTop w:val="0"/>
          <w:marBottom w:val="0"/>
          <w:divBdr>
            <w:top w:val="none" w:sz="0" w:space="0" w:color="auto"/>
            <w:left w:val="none" w:sz="0" w:space="0" w:color="auto"/>
            <w:bottom w:val="none" w:sz="0" w:space="0" w:color="auto"/>
            <w:right w:val="none" w:sz="0" w:space="0" w:color="auto"/>
          </w:divBdr>
        </w:div>
        <w:div w:id="206720668">
          <w:marLeft w:val="0"/>
          <w:marRight w:val="0"/>
          <w:marTop w:val="0"/>
          <w:marBottom w:val="0"/>
          <w:divBdr>
            <w:top w:val="none" w:sz="0" w:space="0" w:color="auto"/>
            <w:left w:val="none" w:sz="0" w:space="0" w:color="auto"/>
            <w:bottom w:val="none" w:sz="0" w:space="0" w:color="auto"/>
            <w:right w:val="none" w:sz="0" w:space="0" w:color="auto"/>
          </w:divBdr>
        </w:div>
        <w:div w:id="206720673">
          <w:marLeft w:val="0"/>
          <w:marRight w:val="0"/>
          <w:marTop w:val="0"/>
          <w:marBottom w:val="0"/>
          <w:divBdr>
            <w:top w:val="none" w:sz="0" w:space="0" w:color="auto"/>
            <w:left w:val="none" w:sz="0" w:space="0" w:color="auto"/>
            <w:bottom w:val="none" w:sz="0" w:space="0" w:color="auto"/>
            <w:right w:val="none" w:sz="0" w:space="0" w:color="auto"/>
          </w:divBdr>
        </w:div>
        <w:div w:id="206720686">
          <w:marLeft w:val="0"/>
          <w:marRight w:val="0"/>
          <w:marTop w:val="0"/>
          <w:marBottom w:val="0"/>
          <w:divBdr>
            <w:top w:val="none" w:sz="0" w:space="0" w:color="auto"/>
            <w:left w:val="none" w:sz="0" w:space="0" w:color="auto"/>
            <w:bottom w:val="none" w:sz="0" w:space="0" w:color="auto"/>
            <w:right w:val="none" w:sz="0" w:space="0" w:color="auto"/>
          </w:divBdr>
        </w:div>
        <w:div w:id="206720724">
          <w:marLeft w:val="0"/>
          <w:marRight w:val="0"/>
          <w:marTop w:val="0"/>
          <w:marBottom w:val="0"/>
          <w:divBdr>
            <w:top w:val="none" w:sz="0" w:space="0" w:color="auto"/>
            <w:left w:val="none" w:sz="0" w:space="0" w:color="auto"/>
            <w:bottom w:val="none" w:sz="0" w:space="0" w:color="auto"/>
            <w:right w:val="none" w:sz="0" w:space="0" w:color="auto"/>
          </w:divBdr>
        </w:div>
        <w:div w:id="206720800">
          <w:marLeft w:val="0"/>
          <w:marRight w:val="0"/>
          <w:marTop w:val="0"/>
          <w:marBottom w:val="0"/>
          <w:divBdr>
            <w:top w:val="none" w:sz="0" w:space="0" w:color="auto"/>
            <w:left w:val="none" w:sz="0" w:space="0" w:color="auto"/>
            <w:bottom w:val="none" w:sz="0" w:space="0" w:color="auto"/>
            <w:right w:val="none" w:sz="0" w:space="0" w:color="auto"/>
          </w:divBdr>
        </w:div>
        <w:div w:id="206720815">
          <w:marLeft w:val="0"/>
          <w:marRight w:val="0"/>
          <w:marTop w:val="0"/>
          <w:marBottom w:val="0"/>
          <w:divBdr>
            <w:top w:val="none" w:sz="0" w:space="0" w:color="auto"/>
            <w:left w:val="none" w:sz="0" w:space="0" w:color="auto"/>
            <w:bottom w:val="none" w:sz="0" w:space="0" w:color="auto"/>
            <w:right w:val="none" w:sz="0" w:space="0" w:color="auto"/>
          </w:divBdr>
        </w:div>
        <w:div w:id="206720853">
          <w:marLeft w:val="0"/>
          <w:marRight w:val="0"/>
          <w:marTop w:val="0"/>
          <w:marBottom w:val="0"/>
          <w:divBdr>
            <w:top w:val="none" w:sz="0" w:space="0" w:color="auto"/>
            <w:left w:val="none" w:sz="0" w:space="0" w:color="auto"/>
            <w:bottom w:val="none" w:sz="0" w:space="0" w:color="auto"/>
            <w:right w:val="none" w:sz="0" w:space="0" w:color="auto"/>
          </w:divBdr>
        </w:div>
      </w:divsChild>
    </w:div>
    <w:div w:id="206720922">
      <w:marLeft w:val="0"/>
      <w:marRight w:val="0"/>
      <w:marTop w:val="0"/>
      <w:marBottom w:val="0"/>
      <w:divBdr>
        <w:top w:val="none" w:sz="0" w:space="0" w:color="auto"/>
        <w:left w:val="none" w:sz="0" w:space="0" w:color="auto"/>
        <w:bottom w:val="none" w:sz="0" w:space="0" w:color="auto"/>
        <w:right w:val="none" w:sz="0" w:space="0" w:color="auto"/>
      </w:divBdr>
      <w:divsChild>
        <w:div w:id="206720799">
          <w:marLeft w:val="0"/>
          <w:marRight w:val="0"/>
          <w:marTop w:val="0"/>
          <w:marBottom w:val="0"/>
          <w:divBdr>
            <w:top w:val="none" w:sz="0" w:space="0" w:color="auto"/>
            <w:left w:val="none" w:sz="0" w:space="0" w:color="auto"/>
            <w:bottom w:val="none" w:sz="0" w:space="0" w:color="auto"/>
            <w:right w:val="none" w:sz="0" w:space="0" w:color="auto"/>
          </w:divBdr>
          <w:divsChild>
            <w:div w:id="206720465">
              <w:marLeft w:val="0"/>
              <w:marRight w:val="0"/>
              <w:marTop w:val="0"/>
              <w:marBottom w:val="0"/>
              <w:divBdr>
                <w:top w:val="none" w:sz="0" w:space="0" w:color="auto"/>
                <w:left w:val="none" w:sz="0" w:space="0" w:color="auto"/>
                <w:bottom w:val="none" w:sz="0" w:space="0" w:color="auto"/>
                <w:right w:val="none" w:sz="0" w:space="0" w:color="auto"/>
              </w:divBdr>
            </w:div>
            <w:div w:id="206720492">
              <w:marLeft w:val="0"/>
              <w:marRight w:val="0"/>
              <w:marTop w:val="0"/>
              <w:marBottom w:val="0"/>
              <w:divBdr>
                <w:top w:val="none" w:sz="0" w:space="0" w:color="auto"/>
                <w:left w:val="none" w:sz="0" w:space="0" w:color="auto"/>
                <w:bottom w:val="none" w:sz="0" w:space="0" w:color="auto"/>
                <w:right w:val="none" w:sz="0" w:space="0" w:color="auto"/>
              </w:divBdr>
            </w:div>
            <w:div w:id="206720581">
              <w:marLeft w:val="0"/>
              <w:marRight w:val="0"/>
              <w:marTop w:val="0"/>
              <w:marBottom w:val="0"/>
              <w:divBdr>
                <w:top w:val="none" w:sz="0" w:space="0" w:color="auto"/>
                <w:left w:val="none" w:sz="0" w:space="0" w:color="auto"/>
                <w:bottom w:val="none" w:sz="0" w:space="0" w:color="auto"/>
                <w:right w:val="none" w:sz="0" w:space="0" w:color="auto"/>
              </w:divBdr>
            </w:div>
            <w:div w:id="206720646">
              <w:marLeft w:val="0"/>
              <w:marRight w:val="0"/>
              <w:marTop w:val="0"/>
              <w:marBottom w:val="0"/>
              <w:divBdr>
                <w:top w:val="none" w:sz="0" w:space="0" w:color="auto"/>
                <w:left w:val="none" w:sz="0" w:space="0" w:color="auto"/>
                <w:bottom w:val="none" w:sz="0" w:space="0" w:color="auto"/>
                <w:right w:val="none" w:sz="0" w:space="0" w:color="auto"/>
              </w:divBdr>
            </w:div>
            <w:div w:id="206720678">
              <w:marLeft w:val="0"/>
              <w:marRight w:val="0"/>
              <w:marTop w:val="0"/>
              <w:marBottom w:val="0"/>
              <w:divBdr>
                <w:top w:val="none" w:sz="0" w:space="0" w:color="auto"/>
                <w:left w:val="none" w:sz="0" w:space="0" w:color="auto"/>
                <w:bottom w:val="none" w:sz="0" w:space="0" w:color="auto"/>
                <w:right w:val="none" w:sz="0" w:space="0" w:color="auto"/>
              </w:divBdr>
            </w:div>
            <w:div w:id="206720783">
              <w:marLeft w:val="0"/>
              <w:marRight w:val="0"/>
              <w:marTop w:val="0"/>
              <w:marBottom w:val="0"/>
              <w:divBdr>
                <w:top w:val="none" w:sz="0" w:space="0" w:color="auto"/>
                <w:left w:val="none" w:sz="0" w:space="0" w:color="auto"/>
                <w:bottom w:val="none" w:sz="0" w:space="0" w:color="auto"/>
                <w:right w:val="none" w:sz="0" w:space="0" w:color="auto"/>
              </w:divBdr>
            </w:div>
            <w:div w:id="206720786">
              <w:marLeft w:val="0"/>
              <w:marRight w:val="0"/>
              <w:marTop w:val="0"/>
              <w:marBottom w:val="0"/>
              <w:divBdr>
                <w:top w:val="none" w:sz="0" w:space="0" w:color="auto"/>
                <w:left w:val="none" w:sz="0" w:space="0" w:color="auto"/>
                <w:bottom w:val="none" w:sz="0" w:space="0" w:color="auto"/>
                <w:right w:val="none" w:sz="0" w:space="0" w:color="auto"/>
              </w:divBdr>
            </w:div>
            <w:div w:id="2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0461">
      <w:bodyDiv w:val="1"/>
      <w:marLeft w:val="0"/>
      <w:marRight w:val="0"/>
      <w:marTop w:val="0"/>
      <w:marBottom w:val="0"/>
      <w:divBdr>
        <w:top w:val="none" w:sz="0" w:space="0" w:color="auto"/>
        <w:left w:val="none" w:sz="0" w:space="0" w:color="auto"/>
        <w:bottom w:val="none" w:sz="0" w:space="0" w:color="auto"/>
        <w:right w:val="none" w:sz="0" w:space="0" w:color="auto"/>
      </w:divBdr>
      <w:divsChild>
        <w:div w:id="1497652077">
          <w:marLeft w:val="1411"/>
          <w:marRight w:val="0"/>
          <w:marTop w:val="77"/>
          <w:marBottom w:val="0"/>
          <w:divBdr>
            <w:top w:val="none" w:sz="0" w:space="0" w:color="auto"/>
            <w:left w:val="none" w:sz="0" w:space="0" w:color="auto"/>
            <w:bottom w:val="none" w:sz="0" w:space="0" w:color="auto"/>
            <w:right w:val="none" w:sz="0" w:space="0" w:color="auto"/>
          </w:divBdr>
        </w:div>
        <w:div w:id="58526470">
          <w:marLeft w:val="1973"/>
          <w:marRight w:val="0"/>
          <w:marTop w:val="62"/>
          <w:marBottom w:val="0"/>
          <w:divBdr>
            <w:top w:val="none" w:sz="0" w:space="0" w:color="auto"/>
            <w:left w:val="none" w:sz="0" w:space="0" w:color="auto"/>
            <w:bottom w:val="none" w:sz="0" w:space="0" w:color="auto"/>
            <w:right w:val="none" w:sz="0" w:space="0" w:color="auto"/>
          </w:divBdr>
        </w:div>
        <w:div w:id="899365814">
          <w:marLeft w:val="1973"/>
          <w:marRight w:val="0"/>
          <w:marTop w:val="62"/>
          <w:marBottom w:val="0"/>
          <w:divBdr>
            <w:top w:val="none" w:sz="0" w:space="0" w:color="auto"/>
            <w:left w:val="none" w:sz="0" w:space="0" w:color="auto"/>
            <w:bottom w:val="none" w:sz="0" w:space="0" w:color="auto"/>
            <w:right w:val="none" w:sz="0" w:space="0" w:color="auto"/>
          </w:divBdr>
        </w:div>
        <w:div w:id="1334992664">
          <w:marLeft w:val="1411"/>
          <w:marRight w:val="0"/>
          <w:marTop w:val="77"/>
          <w:marBottom w:val="0"/>
          <w:divBdr>
            <w:top w:val="none" w:sz="0" w:space="0" w:color="auto"/>
            <w:left w:val="none" w:sz="0" w:space="0" w:color="auto"/>
            <w:bottom w:val="none" w:sz="0" w:space="0" w:color="auto"/>
            <w:right w:val="none" w:sz="0" w:space="0" w:color="auto"/>
          </w:divBdr>
        </w:div>
        <w:div w:id="869532872">
          <w:marLeft w:val="1973"/>
          <w:marRight w:val="0"/>
          <w:marTop w:val="62"/>
          <w:marBottom w:val="0"/>
          <w:divBdr>
            <w:top w:val="none" w:sz="0" w:space="0" w:color="auto"/>
            <w:left w:val="none" w:sz="0" w:space="0" w:color="auto"/>
            <w:bottom w:val="none" w:sz="0" w:space="0" w:color="auto"/>
            <w:right w:val="none" w:sz="0" w:space="0" w:color="auto"/>
          </w:divBdr>
        </w:div>
        <w:div w:id="1089162215">
          <w:marLeft w:val="1973"/>
          <w:marRight w:val="0"/>
          <w:marTop w:val="62"/>
          <w:marBottom w:val="0"/>
          <w:divBdr>
            <w:top w:val="none" w:sz="0" w:space="0" w:color="auto"/>
            <w:left w:val="none" w:sz="0" w:space="0" w:color="auto"/>
            <w:bottom w:val="none" w:sz="0" w:space="0" w:color="auto"/>
            <w:right w:val="none" w:sz="0" w:space="0" w:color="auto"/>
          </w:divBdr>
        </w:div>
        <w:div w:id="1790586910">
          <w:marLeft w:val="1411"/>
          <w:marRight w:val="0"/>
          <w:marTop w:val="77"/>
          <w:marBottom w:val="0"/>
          <w:divBdr>
            <w:top w:val="none" w:sz="0" w:space="0" w:color="auto"/>
            <w:left w:val="none" w:sz="0" w:space="0" w:color="auto"/>
            <w:bottom w:val="none" w:sz="0" w:space="0" w:color="auto"/>
            <w:right w:val="none" w:sz="0" w:space="0" w:color="auto"/>
          </w:divBdr>
        </w:div>
        <w:div w:id="469981417">
          <w:marLeft w:val="1973"/>
          <w:marRight w:val="0"/>
          <w:marTop w:val="62"/>
          <w:marBottom w:val="0"/>
          <w:divBdr>
            <w:top w:val="none" w:sz="0" w:space="0" w:color="auto"/>
            <w:left w:val="none" w:sz="0" w:space="0" w:color="auto"/>
            <w:bottom w:val="none" w:sz="0" w:space="0" w:color="auto"/>
            <w:right w:val="none" w:sz="0" w:space="0" w:color="auto"/>
          </w:divBdr>
        </w:div>
        <w:div w:id="522206464">
          <w:marLeft w:val="1973"/>
          <w:marRight w:val="0"/>
          <w:marTop w:val="62"/>
          <w:marBottom w:val="0"/>
          <w:divBdr>
            <w:top w:val="none" w:sz="0" w:space="0" w:color="auto"/>
            <w:left w:val="none" w:sz="0" w:space="0" w:color="auto"/>
            <w:bottom w:val="none" w:sz="0" w:space="0" w:color="auto"/>
            <w:right w:val="none" w:sz="0" w:space="0" w:color="auto"/>
          </w:divBdr>
        </w:div>
      </w:divsChild>
    </w:div>
    <w:div w:id="1244028398">
      <w:bodyDiv w:val="1"/>
      <w:marLeft w:val="0"/>
      <w:marRight w:val="0"/>
      <w:marTop w:val="0"/>
      <w:marBottom w:val="0"/>
      <w:divBdr>
        <w:top w:val="none" w:sz="0" w:space="0" w:color="auto"/>
        <w:left w:val="none" w:sz="0" w:space="0" w:color="auto"/>
        <w:bottom w:val="none" w:sz="0" w:space="0" w:color="auto"/>
        <w:right w:val="none" w:sz="0" w:space="0" w:color="auto"/>
      </w:divBdr>
      <w:divsChild>
        <w:div w:id="275260131">
          <w:marLeft w:val="1973"/>
          <w:marRight w:val="0"/>
          <w:marTop w:val="62"/>
          <w:marBottom w:val="0"/>
          <w:divBdr>
            <w:top w:val="none" w:sz="0" w:space="0" w:color="auto"/>
            <w:left w:val="none" w:sz="0" w:space="0" w:color="auto"/>
            <w:bottom w:val="none" w:sz="0" w:space="0" w:color="auto"/>
            <w:right w:val="none" w:sz="0" w:space="0" w:color="auto"/>
          </w:divBdr>
        </w:div>
        <w:div w:id="1686052631">
          <w:marLeft w:val="1973"/>
          <w:marRight w:val="0"/>
          <w:marTop w:val="62"/>
          <w:marBottom w:val="0"/>
          <w:divBdr>
            <w:top w:val="none" w:sz="0" w:space="0" w:color="auto"/>
            <w:left w:val="none" w:sz="0" w:space="0" w:color="auto"/>
            <w:bottom w:val="none" w:sz="0" w:space="0" w:color="auto"/>
            <w:right w:val="none" w:sz="0" w:space="0" w:color="auto"/>
          </w:divBdr>
        </w:div>
      </w:divsChild>
    </w:div>
    <w:div w:id="1755711073">
      <w:bodyDiv w:val="1"/>
      <w:marLeft w:val="0"/>
      <w:marRight w:val="0"/>
      <w:marTop w:val="0"/>
      <w:marBottom w:val="0"/>
      <w:divBdr>
        <w:top w:val="none" w:sz="0" w:space="0" w:color="auto"/>
        <w:left w:val="none" w:sz="0" w:space="0" w:color="auto"/>
        <w:bottom w:val="none" w:sz="0" w:space="0" w:color="auto"/>
        <w:right w:val="none" w:sz="0" w:space="0" w:color="auto"/>
      </w:divBdr>
      <w:divsChild>
        <w:div w:id="1928730694">
          <w:marLeft w:val="1166"/>
          <w:marRight w:val="0"/>
          <w:marTop w:val="0"/>
          <w:marBottom w:val="0"/>
          <w:divBdr>
            <w:top w:val="none" w:sz="0" w:space="0" w:color="auto"/>
            <w:left w:val="none" w:sz="0" w:space="0" w:color="auto"/>
            <w:bottom w:val="none" w:sz="0" w:space="0" w:color="auto"/>
            <w:right w:val="none" w:sz="0" w:space="0" w:color="auto"/>
          </w:divBdr>
        </w:div>
        <w:div w:id="36315815">
          <w:marLeft w:val="1166"/>
          <w:marRight w:val="0"/>
          <w:marTop w:val="0"/>
          <w:marBottom w:val="0"/>
          <w:divBdr>
            <w:top w:val="none" w:sz="0" w:space="0" w:color="auto"/>
            <w:left w:val="none" w:sz="0" w:space="0" w:color="auto"/>
            <w:bottom w:val="none" w:sz="0" w:space="0" w:color="auto"/>
            <w:right w:val="none" w:sz="0" w:space="0" w:color="auto"/>
          </w:divBdr>
        </w:div>
        <w:div w:id="529226292">
          <w:marLeft w:val="1166"/>
          <w:marRight w:val="0"/>
          <w:marTop w:val="0"/>
          <w:marBottom w:val="0"/>
          <w:divBdr>
            <w:top w:val="none" w:sz="0" w:space="0" w:color="auto"/>
            <w:left w:val="none" w:sz="0" w:space="0" w:color="auto"/>
            <w:bottom w:val="none" w:sz="0" w:space="0" w:color="auto"/>
            <w:right w:val="none" w:sz="0" w:space="0" w:color="auto"/>
          </w:divBdr>
        </w:div>
        <w:div w:id="363136904">
          <w:marLeft w:val="0"/>
          <w:marRight w:val="0"/>
          <w:marTop w:val="108"/>
          <w:marBottom w:val="0"/>
          <w:divBdr>
            <w:top w:val="none" w:sz="0" w:space="0" w:color="auto"/>
            <w:left w:val="none" w:sz="0" w:space="0" w:color="auto"/>
            <w:bottom w:val="none" w:sz="0" w:space="0" w:color="auto"/>
            <w:right w:val="none" w:sz="0" w:space="0" w:color="auto"/>
          </w:divBdr>
        </w:div>
        <w:div w:id="1149397966">
          <w:marLeft w:val="1166"/>
          <w:marRight w:val="0"/>
          <w:marTop w:val="108"/>
          <w:marBottom w:val="0"/>
          <w:divBdr>
            <w:top w:val="none" w:sz="0" w:space="0" w:color="auto"/>
            <w:left w:val="none" w:sz="0" w:space="0" w:color="auto"/>
            <w:bottom w:val="none" w:sz="0" w:space="0" w:color="auto"/>
            <w:right w:val="none" w:sz="0" w:space="0" w:color="auto"/>
          </w:divBdr>
        </w:div>
        <w:div w:id="290869360">
          <w:marLeft w:val="1166"/>
          <w:marRight w:val="0"/>
          <w:marTop w:val="10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aig.biggerstaff@nasa.gov" TargetMode="External"/><Relationship Id="rId18" Type="http://schemas.openxmlformats.org/officeDocument/2006/relationships/hyperlink" Target="mailto:dorothea.richter@dlr.de" TargetMode="External"/><Relationship Id="rId26" Type="http://schemas.openxmlformats.org/officeDocument/2006/relationships/hyperlink" Target="http://cwe.ccsds.org/sls/docs/Forms/AllItems.aspx?RootFolder=%2Fsls%2Fdocs%2FSLS%2DSEA%2DDLS%2FCWE%20Private&amp;View=%7b16ACDA38%2dFFA3%2d4657%2d8F27%2dB166C23C24A2%7d" TargetMode="External"/><Relationship Id="rId3" Type="http://schemas.openxmlformats.org/officeDocument/2006/relationships/styles" Target="styles.xml"/><Relationship Id="rId21" Type="http://schemas.openxmlformats.org/officeDocument/2006/relationships/hyperlink" Target="http://cwe.ccsds.org"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brandon.t.bailey@nasa.gov" TargetMode="External"/><Relationship Id="rId17" Type="http://schemas.openxmlformats.org/officeDocument/2006/relationships/hyperlink" Target="mailto:daniel.fischer@esa.int" TargetMode="External"/><Relationship Id="rId25" Type="http://schemas.openxmlformats.org/officeDocument/2006/relationships/hyperlink" Target="http://cwe.ccsds.org/sls/docs/Forms/AllItems.aspx?RootFolder=%2Fsls%2Fdocs%2FSLS%2DSEA%2DDLS&amp;View=%7b16ACDA38%2dFFA3%2d4657%2d8F27%2dB166C23C24A2%7d" TargetMode="External"/><Relationship Id="rId33" Type="http://schemas.openxmlformats.org/officeDocument/2006/relationships/hyperlink" Target="http://cwe.ccsds.org/sls/docs/Forms/AllItems.aspx?RootFolder=%2Fsls%2Fdocs%2FSLS%2DSEA%2DDLS%2FDraft%20Documents&amp;View=%7b16ACDA38%2dFFA3%2d4657%2d8F27%2dB166C23C24A2%7d" TargetMode="External"/><Relationship Id="rId2" Type="http://schemas.openxmlformats.org/officeDocument/2006/relationships/numbering" Target="numbering.xml"/><Relationship Id="rId16" Type="http://schemas.openxmlformats.org/officeDocument/2006/relationships/hyperlink" Target="mailto:mcosby@qinetiq.com" TargetMode="External"/><Relationship Id="rId20" Type="http://schemas.openxmlformats.org/officeDocument/2006/relationships/hyperlink" Target="mailto:vildanov@iss-reshtnev.ru" TargetMode="External"/><Relationship Id="rId29" Type="http://schemas.openxmlformats.org/officeDocument/2006/relationships/hyperlink" Target="http://cwe.ccsd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gnacio.aguilar.sanchez@esa.int" TargetMode="External"/><Relationship Id="rId24" Type="http://schemas.openxmlformats.org/officeDocument/2006/relationships/hyperlink" Target="http://cwe.ccsds.org/sls/docs/Forms/AllItems.aspx?View=%7b16ACDA38%2dFFA3%2d4657%2d8F27%2dB166C23C24A2%7d" TargetMode="External"/><Relationship Id="rId32" Type="http://schemas.openxmlformats.org/officeDocument/2006/relationships/hyperlink" Target="http://cwe.ccsds.org/sls/docs/Forms/AllItems.aspx?RootFolder=%2Fsls%2Fdocs%2FSLS%2DSEA%2DDLS&amp;View=%7b16ACDA38%2dFFA3%2d4657%2d8F27%2dB166C23C24A2%7d"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henjiach@gmail.com" TargetMode="External"/><Relationship Id="rId23" Type="http://schemas.openxmlformats.org/officeDocument/2006/relationships/hyperlink" Target="http://cwe.ccsds.org/sls" TargetMode="External"/><Relationship Id="rId28" Type="http://schemas.openxmlformats.org/officeDocument/2006/relationships/hyperlink" Target="http://cwe.ccsds.org/sls/docs/Forms/AllItems.aspx?RootFolder=%2Fsls%2Fdocs%2FSLS%2DSEA%2DDLS%2FCWE%20Private%2Fmeeting%20material%2Fnovember%202011%20meeting&amp;View=%7b16ACDA38%2dFFA3%2d4657%2d8F27%2dB166C23C24A2%7d" TargetMode="External"/><Relationship Id="rId36" Type="http://schemas.openxmlformats.org/officeDocument/2006/relationships/fontTable" Target="fontTable.xml"/><Relationship Id="rId10" Type="http://schemas.openxmlformats.org/officeDocument/2006/relationships/hyperlink" Target="mailto:howard.weiss@parsons.com" TargetMode="External"/><Relationship Id="rId19" Type="http://schemas.openxmlformats.org/officeDocument/2006/relationships/hyperlink" Target="mailto:charles.j.Sheehe@nasa.gov" TargetMode="External"/><Relationship Id="rId31" Type="http://schemas.openxmlformats.org/officeDocument/2006/relationships/hyperlink" Target="http://cwe.ccsds.org/sls/docs/Forms/AllItems.aspx?View=%7b16ACDA38%2dFFA3%2d4657%2d8F27%2dB166C23C24A2%7d" TargetMode="External"/><Relationship Id="rId4" Type="http://schemas.microsoft.com/office/2007/relationships/stylesWithEffects" Target="stylesWithEffects.xml"/><Relationship Id="rId9" Type="http://schemas.openxmlformats.org/officeDocument/2006/relationships/hyperlink" Target="mailto:gilles.moury@cnes.fr" TargetMode="External"/><Relationship Id="rId14" Type="http://schemas.openxmlformats.org/officeDocument/2006/relationships/hyperlink" Target="mailto:Gian-Paolo.calzolari@esa.int" TargetMode="External"/><Relationship Id="rId22" Type="http://schemas.openxmlformats.org/officeDocument/2006/relationships/hyperlink" Target="http://cwe.ccsds.org/" TargetMode="External"/><Relationship Id="rId27" Type="http://schemas.openxmlformats.org/officeDocument/2006/relationships/hyperlink" Target="http://cwe.ccsds.org/sls/docs/Forms/AllItems.aspx?RootFolder=%2Fsls%2Fdocs%2FSLS%2DSEA%2DDLS%2FCWE%20Private%2Fmeeting%20material&amp;View=%7b16ACDA38%2dFFA3%2d4657%2d8F27%2dB166C23C24A2%7d" TargetMode="External"/><Relationship Id="rId30" Type="http://schemas.openxmlformats.org/officeDocument/2006/relationships/hyperlink" Target="http://cwe.ccsds.org/sl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13E2B-DE42-4FDE-855F-EC5B3A5A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2493</TotalTime>
  <Pages>13</Pages>
  <Words>3184</Words>
  <Characters>17518</Characters>
  <Application>Microsoft Office Word</Application>
  <DocSecurity>0</DocSecurity>
  <Lines>145</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Spring 2008 CCSDS</vt:lpstr>
      <vt:lpstr>Spring 2008 CCSDS</vt:lpstr>
    </vt:vector>
  </TitlesOfParts>
  <Company>Sparta, Inc</Company>
  <LinksUpToDate>false</LinksUpToDate>
  <CharactersWithSpaces>20661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2008 CCSDS</dc:title>
  <dc:creator>Howard Weiss</dc:creator>
  <cp:lastModifiedBy>mouryg</cp:lastModifiedBy>
  <cp:revision>55</cp:revision>
  <cp:lastPrinted>2012-09-27T16:06:00Z</cp:lastPrinted>
  <dcterms:created xsi:type="dcterms:W3CDTF">2015-04-21T10:18:00Z</dcterms:created>
  <dcterms:modified xsi:type="dcterms:W3CDTF">2015-04-23T15:42:00Z</dcterms:modified>
</cp:coreProperties>
</file>