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BB6486" w:rsidP="00805D1A">
      <w:pPr>
        <w:jc w:val="center"/>
        <w:rPr>
          <w:rFonts w:ascii="Arial" w:hAnsi="Arial" w:cs="Arial"/>
          <w:b/>
          <w:sz w:val="32"/>
          <w:szCs w:val="32"/>
        </w:rPr>
      </w:pPr>
      <w:r>
        <w:rPr>
          <w:rFonts w:ascii="Arial" w:hAnsi="Arial" w:cs="Arial"/>
          <w:b/>
          <w:sz w:val="32"/>
          <w:szCs w:val="32"/>
        </w:rPr>
        <w:t>Fall</w:t>
      </w:r>
      <w:r w:rsidR="00731F8B">
        <w:rPr>
          <w:rFonts w:ascii="Arial" w:hAnsi="Arial" w:cs="Arial"/>
          <w:b/>
          <w:sz w:val="32"/>
          <w:szCs w:val="32"/>
        </w:rPr>
        <w:t xml:space="preserve"> 2014</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2610A5" w:rsidRDefault="00BB6486" w:rsidP="00B77C01">
      <w:pPr>
        <w:jc w:val="center"/>
        <w:rPr>
          <w:rFonts w:ascii="Arial" w:hAnsi="Arial" w:cs="Arial"/>
          <w:b/>
          <w:sz w:val="32"/>
          <w:szCs w:val="32"/>
        </w:rPr>
      </w:pPr>
      <w:r>
        <w:rPr>
          <w:rFonts w:ascii="Arial" w:hAnsi="Arial" w:cs="Arial"/>
          <w:b/>
          <w:sz w:val="32"/>
          <w:szCs w:val="32"/>
        </w:rPr>
        <w:t xml:space="preserve">BSI – London, UK, </w:t>
      </w:r>
    </w:p>
    <w:p w:rsidR="00682AD8" w:rsidRDefault="00682AD8" w:rsidP="00805D1A">
      <w:pPr>
        <w:jc w:val="center"/>
      </w:pPr>
    </w:p>
    <w:p w:rsidR="00682AD8" w:rsidRPr="002610A5" w:rsidRDefault="00BB6486" w:rsidP="00805D1A">
      <w:pPr>
        <w:jc w:val="center"/>
        <w:rPr>
          <w:rFonts w:ascii="Arial" w:hAnsi="Arial" w:cs="Arial"/>
          <w:sz w:val="28"/>
          <w:szCs w:val="28"/>
        </w:rPr>
      </w:pPr>
      <w:r>
        <w:rPr>
          <w:rFonts w:ascii="Arial" w:hAnsi="Arial" w:cs="Arial"/>
          <w:sz w:val="28"/>
          <w:szCs w:val="28"/>
        </w:rPr>
        <w:t>November</w:t>
      </w:r>
      <w:r w:rsidR="00731F8B">
        <w:rPr>
          <w:rFonts w:ascii="Arial" w:hAnsi="Arial" w:cs="Arial"/>
          <w:sz w:val="28"/>
          <w:szCs w:val="28"/>
        </w:rPr>
        <w:t xml:space="preserve"> </w:t>
      </w:r>
      <w:r>
        <w:rPr>
          <w:rFonts w:ascii="Arial" w:hAnsi="Arial" w:cs="Arial"/>
          <w:sz w:val="28"/>
          <w:szCs w:val="28"/>
        </w:rPr>
        <w:t>1</w:t>
      </w:r>
      <w:r w:rsidR="00731F8B">
        <w:rPr>
          <w:rFonts w:ascii="Arial" w:hAnsi="Arial" w:cs="Arial"/>
          <w:sz w:val="28"/>
          <w:szCs w:val="28"/>
        </w:rPr>
        <w:t>2-</w:t>
      </w:r>
      <w:r>
        <w:rPr>
          <w:rFonts w:ascii="Arial" w:hAnsi="Arial" w:cs="Arial"/>
          <w:sz w:val="28"/>
          <w:szCs w:val="28"/>
        </w:rPr>
        <w:t>1</w:t>
      </w:r>
      <w:r w:rsidR="00731F8B">
        <w:rPr>
          <w:rFonts w:ascii="Arial" w:hAnsi="Arial" w:cs="Arial"/>
          <w:sz w:val="28"/>
          <w:szCs w:val="28"/>
        </w:rPr>
        <w:t>3</w:t>
      </w:r>
      <w:bookmarkStart w:id="0" w:name="_GoBack"/>
      <w:bookmarkEnd w:id="0"/>
      <w:r w:rsidR="00682AD8" w:rsidRPr="002610A5">
        <w:rPr>
          <w:rFonts w:ascii="Arial" w:hAnsi="Arial" w:cs="Arial"/>
          <w:sz w:val="28"/>
          <w:szCs w:val="28"/>
        </w:rPr>
        <w:t xml:space="preserve">, </w:t>
      </w:r>
      <w:r w:rsidR="00731F8B">
        <w:rPr>
          <w:rFonts w:ascii="Arial" w:hAnsi="Arial" w:cs="Arial"/>
          <w:sz w:val="28"/>
          <w:szCs w:val="28"/>
        </w:rPr>
        <w:t>2014</w:t>
      </w:r>
    </w:p>
    <w:p w:rsidR="00682AD8" w:rsidRDefault="00682AD8" w:rsidP="00805D1A">
      <w:pPr>
        <w:jc w:val="center"/>
      </w:pPr>
    </w:p>
    <w:p w:rsidR="00682AD8" w:rsidRDefault="00682AD8" w:rsidP="00805D1A"/>
    <w:p w:rsidR="00682AD8"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677F05"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677F05" w:rsidP="00805D1A">
            <w:hyperlink r:id="rId10" w:history="1">
              <w:r w:rsidR="003C551B" w:rsidRPr="00AA154E">
                <w:rPr>
                  <w:rStyle w:val="Lienhypertexte"/>
                </w:rPr>
                <w:t>howard.weiss@parsons.com</w:t>
              </w:r>
            </w:hyperlink>
          </w:p>
        </w:tc>
      </w:tr>
      <w:tr w:rsidR="00682AD8" w:rsidRPr="00677F05" w:rsidTr="007552FD">
        <w:tc>
          <w:tcPr>
            <w:tcW w:w="2802" w:type="dxa"/>
          </w:tcPr>
          <w:p w:rsidR="00682AD8" w:rsidRPr="00DC1D98" w:rsidRDefault="00682AD8" w:rsidP="00D87788">
            <w:pPr>
              <w:rPr>
                <w:lang w:val="it-IT"/>
              </w:rPr>
            </w:pPr>
            <w:r w:rsidRPr="00DC1D98">
              <w:rPr>
                <w:lang w:val="it-IT"/>
              </w:rPr>
              <w:t>Ignacio Aguilar-Sanchez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677F05"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677F05"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677F05"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3C551B" w:rsidP="00376F9F">
            <w:r>
              <w:t>Gordon Black</w:t>
            </w:r>
          </w:p>
        </w:tc>
        <w:tc>
          <w:tcPr>
            <w:tcW w:w="1872" w:type="dxa"/>
          </w:tcPr>
          <w:p w:rsidR="00682AD8" w:rsidRDefault="00003B2C" w:rsidP="00376F9F">
            <w:r>
              <w:t>UKSA/QinetiQ</w:t>
            </w:r>
          </w:p>
        </w:tc>
        <w:tc>
          <w:tcPr>
            <w:tcW w:w="4182" w:type="dxa"/>
          </w:tcPr>
          <w:p w:rsidR="003F5A1F" w:rsidRPr="0015378F" w:rsidRDefault="00677F05" w:rsidP="00376F9F">
            <w:pPr>
              <w:rPr>
                <w:lang w:val="it-IT"/>
              </w:rPr>
            </w:pPr>
            <w:hyperlink r:id="rId13" w:history="1">
              <w:r w:rsidR="00E51EE3" w:rsidRPr="008B6B13">
                <w:rPr>
                  <w:rStyle w:val="Lienhypertexte"/>
                  <w:lang w:val="it-IT"/>
                </w:rPr>
                <w:t>gordon.black@outlook.com</w:t>
              </w:r>
            </w:hyperlink>
          </w:p>
        </w:tc>
      </w:tr>
      <w:tr w:rsidR="00682AD8" w:rsidRPr="00E51EE3" w:rsidTr="007552FD">
        <w:tc>
          <w:tcPr>
            <w:tcW w:w="2802" w:type="dxa"/>
          </w:tcPr>
          <w:p w:rsidR="00682AD8" w:rsidRPr="0015378F" w:rsidRDefault="00E51EE3" w:rsidP="00376F9F">
            <w:pPr>
              <w:rPr>
                <w:lang w:val="it-IT"/>
              </w:rPr>
            </w:pPr>
            <w:proofErr w:type="spellStart"/>
            <w:r>
              <w:rPr>
                <w:lang w:val="it-IT"/>
              </w:rPr>
              <w:t>Jian</w:t>
            </w:r>
            <w:proofErr w:type="spellEnd"/>
            <w:r w:rsidR="002466B4">
              <w:rPr>
                <w:lang w:val="it-IT"/>
              </w:rPr>
              <w:t xml:space="preserve"> Chen</w:t>
            </w:r>
          </w:p>
        </w:tc>
        <w:tc>
          <w:tcPr>
            <w:tcW w:w="1872" w:type="dxa"/>
          </w:tcPr>
          <w:p w:rsidR="00682AD8" w:rsidRPr="0015378F" w:rsidRDefault="008B54D0" w:rsidP="00376F9F">
            <w:pPr>
              <w:rPr>
                <w:lang w:val="it-IT"/>
              </w:rPr>
            </w:pPr>
            <w:r>
              <w:rPr>
                <w:lang w:val="it-IT"/>
              </w:rPr>
              <w:t>CNSA</w:t>
            </w:r>
          </w:p>
        </w:tc>
        <w:tc>
          <w:tcPr>
            <w:tcW w:w="4182" w:type="dxa"/>
          </w:tcPr>
          <w:p w:rsidR="007552FD" w:rsidRPr="0015378F" w:rsidRDefault="00677F05" w:rsidP="00376F9F">
            <w:pPr>
              <w:rPr>
                <w:lang w:val="it-IT"/>
              </w:rPr>
            </w:pPr>
            <w:hyperlink r:id="rId14" w:history="1">
              <w:r w:rsidR="00E51EE3" w:rsidRPr="008B6B13">
                <w:rPr>
                  <w:rStyle w:val="Lienhypertexte"/>
                  <w:lang w:val="it-IT"/>
                </w:rPr>
                <w:t>chenjiach@gmail.com</w:t>
              </w:r>
            </w:hyperlink>
            <w:proofErr w:type="gramStart"/>
            <w:r w:rsidR="00E51EE3">
              <w:rPr>
                <w:lang w:val="it-IT"/>
              </w:rPr>
              <w:t xml:space="preserve"> </w:t>
            </w:r>
            <w:r w:rsidR="002466B4">
              <w:rPr>
                <w:lang w:val="it-IT"/>
              </w:rPr>
              <w:t xml:space="preserve"> </w:t>
            </w:r>
            <w:proofErr w:type="gramEnd"/>
          </w:p>
        </w:tc>
      </w:tr>
      <w:tr w:rsidR="00682AD8" w:rsidRPr="00DC1D98" w:rsidTr="007552FD">
        <w:tc>
          <w:tcPr>
            <w:tcW w:w="2802" w:type="dxa"/>
          </w:tcPr>
          <w:p w:rsidR="00682AD8" w:rsidRPr="0015378F" w:rsidRDefault="00682AD8" w:rsidP="00376F9F">
            <w:pPr>
              <w:rPr>
                <w:lang w:val="it-IT"/>
              </w:rPr>
            </w:pPr>
            <w:r w:rsidRPr="0015378F">
              <w:rPr>
                <w:lang w:val="it-IT"/>
              </w:rPr>
              <w:t>Matthew Cosby</w:t>
            </w:r>
          </w:p>
        </w:tc>
        <w:tc>
          <w:tcPr>
            <w:tcW w:w="1872" w:type="dxa"/>
          </w:tcPr>
          <w:p w:rsidR="00682AD8" w:rsidRDefault="00682AD8" w:rsidP="00376F9F">
            <w:r>
              <w:t>UKSA/Qineti</w:t>
            </w:r>
            <w:r w:rsidR="00003B2C">
              <w:t>Q</w:t>
            </w:r>
          </w:p>
        </w:tc>
        <w:tc>
          <w:tcPr>
            <w:tcW w:w="4182" w:type="dxa"/>
          </w:tcPr>
          <w:p w:rsidR="007552FD" w:rsidRDefault="00677F05" w:rsidP="00376F9F">
            <w:hyperlink r:id="rId15" w:history="1">
              <w:r w:rsidR="003F5A1F" w:rsidRPr="00A94B45">
                <w:rPr>
                  <w:rStyle w:val="Lienhypertexte"/>
                </w:rPr>
                <w:t>mcosby@qinetiq.com</w:t>
              </w:r>
            </w:hyperlink>
            <w:r w:rsidR="003F5A1F">
              <w:t xml:space="preserve"> </w:t>
            </w:r>
          </w:p>
        </w:tc>
      </w:tr>
      <w:tr w:rsidR="00682AD8" w:rsidRPr="00DC1D98" w:rsidTr="007552FD">
        <w:tc>
          <w:tcPr>
            <w:tcW w:w="2802" w:type="dxa"/>
          </w:tcPr>
          <w:p w:rsidR="00682AD8" w:rsidRPr="00DC1D98" w:rsidRDefault="00682AD8" w:rsidP="00376F9F">
            <w:pPr>
              <w:rPr>
                <w:lang w:val="it-IT"/>
              </w:rPr>
            </w:pPr>
            <w:r w:rsidRPr="00DC1D98">
              <w:rPr>
                <w:lang w:val="it-IT"/>
              </w:rPr>
              <w:t>Daniel Fischer</w:t>
            </w:r>
          </w:p>
        </w:tc>
        <w:tc>
          <w:tcPr>
            <w:tcW w:w="1872" w:type="dxa"/>
          </w:tcPr>
          <w:p w:rsidR="00682AD8" w:rsidRPr="00DC1D98" w:rsidRDefault="00682AD8" w:rsidP="00376F9F">
            <w:pPr>
              <w:rPr>
                <w:lang w:val="it-IT"/>
              </w:rPr>
            </w:pPr>
            <w:r w:rsidRPr="00DC1D98">
              <w:rPr>
                <w:lang w:val="it-IT"/>
              </w:rPr>
              <w:t>ESA/ESOC</w:t>
            </w:r>
          </w:p>
        </w:tc>
        <w:tc>
          <w:tcPr>
            <w:tcW w:w="4182" w:type="dxa"/>
          </w:tcPr>
          <w:p w:rsidR="007552FD" w:rsidRDefault="00677F05" w:rsidP="00376F9F">
            <w:hyperlink r:id="rId16" w:history="1">
              <w:r w:rsidR="003F5A1F" w:rsidRPr="00A94B45">
                <w:rPr>
                  <w:rStyle w:val="Lienhypertexte"/>
                </w:rPr>
                <w:t>daniel.fischer@esa.int</w:t>
              </w:r>
            </w:hyperlink>
            <w:r w:rsidR="003F5A1F">
              <w:t xml:space="preserve"> </w:t>
            </w:r>
          </w:p>
        </w:tc>
      </w:tr>
      <w:tr w:rsidR="00682AD8" w:rsidRPr="00DF3C2A" w:rsidTr="007552FD">
        <w:tc>
          <w:tcPr>
            <w:tcW w:w="2802" w:type="dxa"/>
          </w:tcPr>
          <w:p w:rsidR="00682AD8" w:rsidRDefault="00682AD8" w:rsidP="00376F9F">
            <w:r>
              <w:t xml:space="preserve">Martin </w:t>
            </w:r>
            <w:proofErr w:type="spellStart"/>
            <w:r>
              <w:t>Pilgram</w:t>
            </w:r>
            <w:proofErr w:type="spellEnd"/>
          </w:p>
        </w:tc>
        <w:tc>
          <w:tcPr>
            <w:tcW w:w="1872" w:type="dxa"/>
          </w:tcPr>
          <w:p w:rsidR="00682AD8" w:rsidRDefault="00682AD8" w:rsidP="00376F9F">
            <w:r>
              <w:t>DLR</w:t>
            </w:r>
          </w:p>
        </w:tc>
        <w:tc>
          <w:tcPr>
            <w:tcW w:w="4182" w:type="dxa"/>
          </w:tcPr>
          <w:p w:rsidR="007552FD" w:rsidRPr="007552FD" w:rsidRDefault="00677F05" w:rsidP="00376F9F">
            <w:pPr>
              <w:rPr>
                <w:color w:val="0000FF"/>
                <w:u w:val="single"/>
              </w:rPr>
            </w:pPr>
            <w:hyperlink r:id="rId17" w:history="1">
              <w:r w:rsidR="00682AD8" w:rsidRPr="005537C1">
                <w:rPr>
                  <w:rStyle w:val="Lienhypertexte"/>
                </w:rPr>
                <w:t>martin.pilgram@dlr.de</w:t>
              </w:r>
            </w:hyperlink>
          </w:p>
        </w:tc>
      </w:tr>
      <w:tr w:rsidR="00682AD8" w:rsidRPr="00DF3C2A" w:rsidTr="007552FD">
        <w:tc>
          <w:tcPr>
            <w:tcW w:w="2802" w:type="dxa"/>
          </w:tcPr>
          <w:p w:rsidR="00682AD8" w:rsidRDefault="00682AD8" w:rsidP="00F625C5">
            <w:r>
              <w:t>Dorothea Richter</w:t>
            </w:r>
          </w:p>
        </w:tc>
        <w:tc>
          <w:tcPr>
            <w:tcW w:w="1872" w:type="dxa"/>
          </w:tcPr>
          <w:p w:rsidR="00682AD8" w:rsidRDefault="00682AD8" w:rsidP="00F625C5">
            <w:r>
              <w:t>DLR/GSOC</w:t>
            </w:r>
          </w:p>
        </w:tc>
        <w:tc>
          <w:tcPr>
            <w:tcW w:w="4182" w:type="dxa"/>
          </w:tcPr>
          <w:p w:rsidR="007552FD" w:rsidRDefault="00677F05" w:rsidP="00F625C5">
            <w:hyperlink r:id="rId18" w:history="1">
              <w:r w:rsidR="003F5A1F" w:rsidRPr="00A94B45">
                <w:rPr>
                  <w:rStyle w:val="Lienhypertexte"/>
                </w:rPr>
                <w:t>dorothea.richter@dlr.de</w:t>
              </w:r>
            </w:hyperlink>
            <w:r w:rsidR="003F5A1F">
              <w:t xml:space="preserve"> </w:t>
            </w:r>
          </w:p>
        </w:tc>
      </w:tr>
      <w:tr w:rsidR="00682AD8" w:rsidRPr="00DF3C2A" w:rsidTr="007552FD">
        <w:tc>
          <w:tcPr>
            <w:tcW w:w="2802" w:type="dxa"/>
          </w:tcPr>
          <w:p w:rsidR="00682AD8" w:rsidRDefault="00682AD8" w:rsidP="00376F9F">
            <w:r>
              <w:t>Bruno Saba</w:t>
            </w:r>
          </w:p>
        </w:tc>
        <w:tc>
          <w:tcPr>
            <w:tcW w:w="1872" w:type="dxa"/>
          </w:tcPr>
          <w:p w:rsidR="00682AD8" w:rsidRDefault="00682AD8" w:rsidP="00376F9F">
            <w:r>
              <w:t>CNES</w:t>
            </w:r>
          </w:p>
        </w:tc>
        <w:tc>
          <w:tcPr>
            <w:tcW w:w="4182" w:type="dxa"/>
          </w:tcPr>
          <w:p w:rsidR="007552FD" w:rsidRDefault="00677F05" w:rsidP="00376F9F">
            <w:hyperlink r:id="rId19" w:history="1">
              <w:r w:rsidR="00682AD8" w:rsidRPr="006B0F9B">
                <w:rPr>
                  <w:rStyle w:val="Lienhypertexte"/>
                </w:rPr>
                <w:t>bruno.saba@cnes.fr</w:t>
              </w:r>
            </w:hyperlink>
            <w:r w:rsidR="00682AD8">
              <w:t xml:space="preserve"> </w:t>
            </w:r>
          </w:p>
        </w:tc>
      </w:tr>
      <w:tr w:rsidR="00682AD8" w:rsidRPr="00DF3C2A" w:rsidTr="007552FD">
        <w:tc>
          <w:tcPr>
            <w:tcW w:w="2802" w:type="dxa"/>
          </w:tcPr>
          <w:p w:rsidR="00682AD8" w:rsidRDefault="00682AD8" w:rsidP="00376F9F">
            <w:r>
              <w:t>Greg Kazz</w:t>
            </w:r>
          </w:p>
        </w:tc>
        <w:tc>
          <w:tcPr>
            <w:tcW w:w="1872" w:type="dxa"/>
          </w:tcPr>
          <w:p w:rsidR="00682AD8" w:rsidRDefault="00682AD8" w:rsidP="00376F9F">
            <w:r>
              <w:t>NASA/JPL</w:t>
            </w:r>
          </w:p>
        </w:tc>
        <w:tc>
          <w:tcPr>
            <w:tcW w:w="4182" w:type="dxa"/>
          </w:tcPr>
          <w:p w:rsidR="007552FD" w:rsidRDefault="00677F05" w:rsidP="00376F9F">
            <w:hyperlink r:id="rId20" w:history="1">
              <w:r w:rsidR="003F5A1F" w:rsidRPr="00A94B45">
                <w:rPr>
                  <w:rStyle w:val="Lienhypertexte"/>
                </w:rPr>
                <w:t>greg.j.kazz@jpl.nasa.gov</w:t>
              </w:r>
            </w:hyperlink>
            <w:r w:rsidR="003F5A1F">
              <w:t xml:space="preserve"> </w:t>
            </w:r>
          </w:p>
        </w:tc>
      </w:tr>
      <w:tr w:rsidR="0015378F" w:rsidRPr="00DF3C2A" w:rsidTr="007552FD">
        <w:tc>
          <w:tcPr>
            <w:tcW w:w="2802" w:type="dxa"/>
          </w:tcPr>
          <w:p w:rsidR="0015378F" w:rsidRDefault="0015378F" w:rsidP="00376F9F">
            <w:r>
              <w:t xml:space="preserve">Charles </w:t>
            </w:r>
            <w:proofErr w:type="spellStart"/>
            <w:r>
              <w:t>Sheehe</w:t>
            </w:r>
            <w:proofErr w:type="spellEnd"/>
          </w:p>
        </w:tc>
        <w:tc>
          <w:tcPr>
            <w:tcW w:w="1872" w:type="dxa"/>
          </w:tcPr>
          <w:p w:rsidR="0015378F" w:rsidRDefault="0015378F" w:rsidP="00376F9F">
            <w:r>
              <w:t>NASA</w:t>
            </w:r>
            <w:r w:rsidR="000C1256">
              <w:t>/GRC</w:t>
            </w:r>
          </w:p>
        </w:tc>
        <w:tc>
          <w:tcPr>
            <w:tcW w:w="4182" w:type="dxa"/>
          </w:tcPr>
          <w:p w:rsidR="007552FD" w:rsidRDefault="00677F05" w:rsidP="00376F9F">
            <w:hyperlink r:id="rId21" w:history="1">
              <w:r w:rsidR="000C1256" w:rsidRPr="008B6B13">
                <w:rPr>
                  <w:rStyle w:val="Lienhypertexte"/>
                </w:rPr>
                <w:t>charles.j.Sheehe@nasa.gov</w:t>
              </w:r>
            </w:hyperlink>
            <w:r w:rsidR="0015378F">
              <w:t xml:space="preserve"> </w:t>
            </w:r>
          </w:p>
        </w:tc>
      </w:tr>
      <w:tr w:rsidR="008B54D0" w:rsidRPr="00DF3C2A" w:rsidTr="007552FD">
        <w:tc>
          <w:tcPr>
            <w:tcW w:w="2802" w:type="dxa"/>
          </w:tcPr>
          <w:p w:rsidR="008B54D0" w:rsidRDefault="008B54D0" w:rsidP="00376F9F">
            <w:r>
              <w:t>Gian-Paolo Calzolari</w:t>
            </w:r>
          </w:p>
        </w:tc>
        <w:tc>
          <w:tcPr>
            <w:tcW w:w="1872" w:type="dxa"/>
          </w:tcPr>
          <w:p w:rsidR="008B54D0" w:rsidRDefault="008B54D0" w:rsidP="00376F9F">
            <w:r>
              <w:t>ESA/ESOC</w:t>
            </w:r>
          </w:p>
        </w:tc>
        <w:tc>
          <w:tcPr>
            <w:tcW w:w="4182" w:type="dxa"/>
          </w:tcPr>
          <w:p w:rsidR="008B54D0" w:rsidRDefault="00677F05" w:rsidP="00376F9F">
            <w:hyperlink r:id="rId22" w:history="1">
              <w:r w:rsidR="008B54D0" w:rsidRPr="008B6B13">
                <w:rPr>
                  <w:rStyle w:val="Lienhypertexte"/>
                </w:rPr>
                <w:t>gian.paolo.calzolari@esa.int</w:t>
              </w:r>
            </w:hyperlink>
            <w:r w:rsidR="008B54D0">
              <w:t xml:space="preserve"> </w:t>
            </w:r>
          </w:p>
        </w:tc>
      </w:tr>
      <w:tr w:rsidR="009D58F0" w:rsidRPr="00DF3C2A" w:rsidTr="007552FD">
        <w:tc>
          <w:tcPr>
            <w:tcW w:w="2802" w:type="dxa"/>
          </w:tcPr>
          <w:p w:rsidR="009D58F0" w:rsidRDefault="009D58F0" w:rsidP="00376F9F">
            <w:r>
              <w:t xml:space="preserve">Thomas </w:t>
            </w:r>
            <w:proofErr w:type="spellStart"/>
            <w:r>
              <w:t>Ganett</w:t>
            </w:r>
            <w:proofErr w:type="spellEnd"/>
          </w:p>
        </w:tc>
        <w:tc>
          <w:tcPr>
            <w:tcW w:w="1872" w:type="dxa"/>
          </w:tcPr>
          <w:p w:rsidR="009D58F0" w:rsidRDefault="009D58F0" w:rsidP="00376F9F">
            <w:r>
              <w:t>NASA/AIAA</w:t>
            </w:r>
          </w:p>
        </w:tc>
        <w:tc>
          <w:tcPr>
            <w:tcW w:w="4182" w:type="dxa"/>
          </w:tcPr>
          <w:p w:rsidR="009D58F0" w:rsidRDefault="00677F05" w:rsidP="00376F9F">
            <w:hyperlink r:id="rId23" w:history="1">
              <w:r w:rsidR="009D58F0" w:rsidRPr="008B6B13">
                <w:rPr>
                  <w:rStyle w:val="Lienhypertexte"/>
                </w:rPr>
                <w:t>tomg@aiaa.org</w:t>
              </w:r>
            </w:hyperlink>
            <w:r w:rsidR="009D58F0">
              <w:t xml:space="preserve"> </w:t>
            </w:r>
          </w:p>
        </w:tc>
      </w:tr>
      <w:tr w:rsidR="009D58F0" w:rsidRPr="00DF3C2A" w:rsidTr="007552FD">
        <w:tc>
          <w:tcPr>
            <w:tcW w:w="2802" w:type="dxa"/>
          </w:tcPr>
          <w:p w:rsidR="009D58F0" w:rsidRDefault="009D58F0" w:rsidP="00376F9F">
            <w:r>
              <w:t>Ed Greenberg</w:t>
            </w:r>
          </w:p>
        </w:tc>
        <w:tc>
          <w:tcPr>
            <w:tcW w:w="1872" w:type="dxa"/>
          </w:tcPr>
          <w:p w:rsidR="009D58F0" w:rsidRDefault="009D58F0" w:rsidP="00376F9F">
            <w:r>
              <w:t>NASA/JPL</w:t>
            </w:r>
          </w:p>
        </w:tc>
        <w:tc>
          <w:tcPr>
            <w:tcW w:w="4182" w:type="dxa"/>
          </w:tcPr>
          <w:p w:rsidR="009D58F0" w:rsidRDefault="00677F05" w:rsidP="00376F9F">
            <w:hyperlink r:id="rId24" w:history="1">
              <w:r w:rsidR="009D58F0" w:rsidRPr="008B6B13">
                <w:rPr>
                  <w:rStyle w:val="Lienhypertexte"/>
                </w:rPr>
                <w:t>egreenberg@jpl.nasa.gov</w:t>
              </w:r>
            </w:hyperlink>
            <w:r w:rsidR="009D58F0">
              <w:t xml:space="preserve"> </w:t>
            </w:r>
          </w:p>
        </w:tc>
      </w:tr>
      <w:tr w:rsidR="00C750F7" w:rsidRPr="00DF3C2A" w:rsidTr="007552FD">
        <w:tc>
          <w:tcPr>
            <w:tcW w:w="2802" w:type="dxa"/>
          </w:tcPr>
          <w:p w:rsidR="00C750F7" w:rsidRDefault="00C750F7" w:rsidP="00376F9F">
            <w:r>
              <w:t>Jin-Ho Jo</w:t>
            </w:r>
          </w:p>
        </w:tc>
        <w:tc>
          <w:tcPr>
            <w:tcW w:w="1872" w:type="dxa"/>
          </w:tcPr>
          <w:p w:rsidR="00C750F7" w:rsidRDefault="00C750F7" w:rsidP="00376F9F">
            <w:r>
              <w:t>ETRI</w:t>
            </w:r>
          </w:p>
        </w:tc>
        <w:tc>
          <w:tcPr>
            <w:tcW w:w="4182" w:type="dxa"/>
          </w:tcPr>
          <w:p w:rsidR="00C750F7" w:rsidRDefault="00677F05" w:rsidP="00376F9F">
            <w:hyperlink r:id="rId25" w:history="1">
              <w:r w:rsidR="00C750F7" w:rsidRPr="008B6B13">
                <w:rPr>
                  <w:rStyle w:val="Lienhypertexte"/>
                </w:rPr>
                <w:t>jhjo@etri.re.kr</w:t>
              </w:r>
            </w:hyperlink>
            <w:r w:rsidR="00C750F7">
              <w:t xml:space="preserve"> </w:t>
            </w:r>
          </w:p>
        </w:tc>
      </w:tr>
      <w:tr w:rsidR="00EF373C" w:rsidRPr="00DF3C2A" w:rsidTr="007552FD">
        <w:tc>
          <w:tcPr>
            <w:tcW w:w="2802" w:type="dxa"/>
          </w:tcPr>
          <w:p w:rsidR="00EF373C" w:rsidRDefault="00C02F75" w:rsidP="00376F9F">
            <w:proofErr w:type="spellStart"/>
            <w:r>
              <w:t>R.Lee</w:t>
            </w:r>
            <w:proofErr w:type="spellEnd"/>
            <w:r>
              <w:t xml:space="preserve"> Pitts</w:t>
            </w:r>
          </w:p>
        </w:tc>
        <w:tc>
          <w:tcPr>
            <w:tcW w:w="1872" w:type="dxa"/>
          </w:tcPr>
          <w:p w:rsidR="00EF373C" w:rsidRDefault="00C02F75" w:rsidP="00376F9F">
            <w:r>
              <w:t>NASA/MSFC</w:t>
            </w:r>
          </w:p>
        </w:tc>
        <w:tc>
          <w:tcPr>
            <w:tcW w:w="4182" w:type="dxa"/>
          </w:tcPr>
          <w:p w:rsidR="00EF373C" w:rsidRDefault="00677F05" w:rsidP="00376F9F">
            <w:hyperlink r:id="rId26" w:history="1">
              <w:r w:rsidR="005D3F49" w:rsidRPr="008B6B13">
                <w:rPr>
                  <w:rStyle w:val="Lienhypertexte"/>
                </w:rPr>
                <w:t>Robert.l.pitts@nasa.gov</w:t>
              </w:r>
            </w:hyperlink>
            <w:r w:rsidR="005D3F49">
              <w:t xml:space="preserve"> </w:t>
            </w:r>
          </w:p>
        </w:tc>
      </w:tr>
      <w:tr w:rsidR="00734AB0" w:rsidRPr="00DF3C2A" w:rsidTr="007552FD">
        <w:tc>
          <w:tcPr>
            <w:tcW w:w="2802" w:type="dxa"/>
          </w:tcPr>
          <w:p w:rsidR="00734AB0" w:rsidRDefault="00734AB0" w:rsidP="00376F9F">
            <w:proofErr w:type="spellStart"/>
            <w:r>
              <w:t>Aydar</w:t>
            </w:r>
            <w:proofErr w:type="spellEnd"/>
            <w:r>
              <w:t xml:space="preserve"> </w:t>
            </w:r>
            <w:proofErr w:type="spellStart"/>
            <w:r>
              <w:t>Vildanov</w:t>
            </w:r>
            <w:proofErr w:type="spellEnd"/>
          </w:p>
        </w:tc>
        <w:tc>
          <w:tcPr>
            <w:tcW w:w="1872" w:type="dxa"/>
          </w:tcPr>
          <w:p w:rsidR="00734AB0" w:rsidRDefault="00734AB0" w:rsidP="00376F9F">
            <w:r>
              <w:t>FSA/JSC</w:t>
            </w:r>
          </w:p>
        </w:tc>
        <w:tc>
          <w:tcPr>
            <w:tcW w:w="4182" w:type="dxa"/>
          </w:tcPr>
          <w:p w:rsidR="00734AB0" w:rsidRDefault="00677F05" w:rsidP="00376F9F">
            <w:hyperlink r:id="rId27" w:history="1">
              <w:r w:rsidR="0089418C" w:rsidRPr="008B6B13">
                <w:rPr>
                  <w:rStyle w:val="Lienhypertexte"/>
                </w:rPr>
                <w:t>vildanov@iss-reshtnev.ru</w:t>
              </w:r>
            </w:hyperlink>
            <w:r w:rsidR="00734AB0">
              <w:t xml:space="preserve"> </w:t>
            </w:r>
          </w:p>
        </w:tc>
      </w:tr>
      <w:tr w:rsidR="00636BFA" w:rsidRPr="00DF3C2A" w:rsidTr="007552FD">
        <w:tc>
          <w:tcPr>
            <w:tcW w:w="2802" w:type="dxa"/>
          </w:tcPr>
          <w:p w:rsidR="00636BFA" w:rsidRDefault="00636BFA" w:rsidP="00376F9F">
            <w:r>
              <w:t xml:space="preserve">Lorenzo </w:t>
            </w:r>
            <w:proofErr w:type="spellStart"/>
            <w:r>
              <w:t>Marchetti</w:t>
            </w:r>
            <w:proofErr w:type="spellEnd"/>
          </w:p>
        </w:tc>
        <w:tc>
          <w:tcPr>
            <w:tcW w:w="1872" w:type="dxa"/>
          </w:tcPr>
          <w:p w:rsidR="00636BFA" w:rsidRDefault="00636BFA" w:rsidP="00376F9F">
            <w:r>
              <w:t>ESA/</w:t>
            </w:r>
            <w:r w:rsidR="00216FC9">
              <w:t>VEGA</w:t>
            </w:r>
          </w:p>
        </w:tc>
        <w:tc>
          <w:tcPr>
            <w:tcW w:w="4182" w:type="dxa"/>
          </w:tcPr>
          <w:p w:rsidR="00636BFA" w:rsidRDefault="00677F05" w:rsidP="00376F9F">
            <w:hyperlink r:id="rId28" w:history="1">
              <w:r w:rsidR="0097696E" w:rsidRPr="008B6B13">
                <w:rPr>
                  <w:rStyle w:val="Lienhypertexte"/>
                </w:rPr>
                <w:t>lorenzo.marchetti@esa.int</w:t>
              </w:r>
            </w:hyperlink>
            <w:r w:rsidR="00216FC9">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proofErr w:type="gramStart"/>
      <w:r>
        <w:t xml:space="preserve">Agenda </w:t>
      </w:r>
      <w:r w:rsidRPr="009874BF">
        <w:t>:</w:t>
      </w:r>
      <w:proofErr w:type="gramEnd"/>
    </w:p>
    <w:p w:rsidR="00682AD8" w:rsidRDefault="00682AD8" w:rsidP="001767C0">
      <w:pPr>
        <w:spacing w:after="120"/>
      </w:pPr>
      <w:r>
        <w:t xml:space="preserve">The agenda of the meeting was the following </w:t>
      </w:r>
      <w:bookmarkStart w:id="1" w:name="OLE_LINK1"/>
      <w:bookmarkStart w:id="2" w:name="OLE_LINK2"/>
      <w:r>
        <w:t>(</w:t>
      </w:r>
      <w:r w:rsidRPr="00E33B96">
        <w:rPr>
          <w:b/>
          <w:bCs/>
        </w:rPr>
        <w:t>attachment 1</w:t>
      </w:r>
      <w:proofErr w:type="gramStart"/>
      <w:r>
        <w:t xml:space="preserve">) </w:t>
      </w:r>
      <w:bookmarkEnd w:id="1"/>
      <w:bookmarkEnd w:id="2"/>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97696E" w:rsidRPr="00681596" w:rsidTr="00677F05">
        <w:trPr>
          <w:trHeight w:val="629"/>
        </w:trPr>
        <w:tc>
          <w:tcPr>
            <w:tcW w:w="8208" w:type="dxa"/>
            <w:shd w:val="clear" w:color="auto" w:fill="auto"/>
          </w:tcPr>
          <w:p w:rsidR="0097696E" w:rsidRPr="00681596" w:rsidRDefault="0097696E" w:rsidP="00677F05">
            <w:pPr>
              <w:autoSpaceDE w:val="0"/>
              <w:autoSpaceDN w:val="0"/>
              <w:adjustRightInd w:val="0"/>
              <w:spacing w:before="120" w:after="120"/>
              <w:jc w:val="center"/>
              <w:rPr>
                <w:b/>
                <w:bCs/>
                <w:lang w:val="en-GB" w:eastAsia="fr-FR"/>
              </w:rPr>
            </w:pPr>
            <w:r w:rsidRPr="00681596">
              <w:rPr>
                <w:b/>
                <w:bCs/>
                <w:lang w:val="en-GB" w:eastAsia="fr-FR"/>
              </w:rPr>
              <w:t>Agenda Item</w:t>
            </w:r>
          </w:p>
        </w:tc>
      </w:tr>
      <w:tr w:rsidR="0097696E" w:rsidRPr="00681596" w:rsidTr="00677F05">
        <w:tc>
          <w:tcPr>
            <w:tcW w:w="8208" w:type="dxa"/>
            <w:shd w:val="clear" w:color="auto" w:fill="auto"/>
          </w:tcPr>
          <w:p w:rsidR="0097696E" w:rsidRPr="00681596" w:rsidRDefault="0097696E" w:rsidP="00677F05">
            <w:pPr>
              <w:autoSpaceDE w:val="0"/>
              <w:autoSpaceDN w:val="0"/>
              <w:adjustRightInd w:val="0"/>
              <w:spacing w:before="120" w:after="120"/>
              <w:rPr>
                <w:lang w:val="en-GB" w:eastAsia="fr-FR"/>
              </w:rPr>
            </w:pPr>
            <w:r w:rsidRPr="00681596">
              <w:rPr>
                <w:lang w:val="en-GB" w:eastAsia="fr-FR"/>
              </w:rPr>
              <w:t xml:space="preserve">1 – </w:t>
            </w:r>
            <w:r w:rsidRPr="00681596">
              <w:rPr>
                <w:u w:val="single"/>
                <w:lang w:val="en-GB" w:eastAsia="fr-FR"/>
              </w:rPr>
              <w:t>Action items review</w:t>
            </w:r>
          </w:p>
        </w:tc>
      </w:tr>
      <w:tr w:rsidR="0097696E" w:rsidRPr="00681596" w:rsidTr="00677F05">
        <w:tc>
          <w:tcPr>
            <w:tcW w:w="8208" w:type="dxa"/>
            <w:shd w:val="clear" w:color="auto" w:fill="auto"/>
          </w:tcPr>
          <w:p w:rsidR="0097696E" w:rsidRPr="00681596" w:rsidRDefault="0097696E" w:rsidP="00677F05">
            <w:pPr>
              <w:autoSpaceDE w:val="0"/>
              <w:autoSpaceDN w:val="0"/>
              <w:adjustRightInd w:val="0"/>
              <w:spacing w:before="120" w:after="120"/>
              <w:rPr>
                <w:u w:val="single"/>
                <w:lang w:val="en-GB" w:eastAsia="fr-FR"/>
              </w:rPr>
            </w:pPr>
            <w:r w:rsidRPr="00681596">
              <w:rPr>
                <w:lang w:val="pt-BR" w:eastAsia="fr-FR"/>
              </w:rPr>
              <w:t xml:space="preserve">2 – </w:t>
            </w:r>
            <w:r w:rsidRPr="005522EA">
              <w:rPr>
                <w:u w:val="single"/>
                <w:lang w:val="en-GB" w:eastAsia="fr-FR"/>
              </w:rPr>
              <w:t xml:space="preserve">SDLS </w:t>
            </w:r>
            <w:r>
              <w:rPr>
                <w:u w:val="single"/>
                <w:lang w:val="en-GB" w:eastAsia="fr-FR"/>
              </w:rPr>
              <w:t>p</w:t>
            </w:r>
            <w:r w:rsidRPr="00681596">
              <w:rPr>
                <w:u w:val="single"/>
                <w:lang w:val="en-GB" w:eastAsia="fr-FR"/>
              </w:rPr>
              <w:t xml:space="preserve">rototyping and interoperability </w:t>
            </w:r>
            <w:proofErr w:type="gramStart"/>
            <w:r w:rsidRPr="00681596">
              <w:rPr>
                <w:u w:val="single"/>
                <w:lang w:val="en-GB" w:eastAsia="fr-FR"/>
              </w:rPr>
              <w:t>testing :</w:t>
            </w:r>
            <w:proofErr w:type="gramEnd"/>
          </w:p>
          <w:p w:rsidR="0097696E" w:rsidRPr="00B21C35" w:rsidRDefault="0097696E" w:rsidP="00A97604">
            <w:pPr>
              <w:numPr>
                <w:ilvl w:val="0"/>
                <w:numId w:val="5"/>
              </w:numPr>
              <w:autoSpaceDE w:val="0"/>
              <w:autoSpaceDN w:val="0"/>
              <w:adjustRightInd w:val="0"/>
              <w:spacing w:before="120" w:after="120"/>
              <w:rPr>
                <w:b/>
                <w:bCs/>
                <w:lang w:eastAsia="fr-FR"/>
              </w:rPr>
            </w:pPr>
            <w:r>
              <w:rPr>
                <w:bCs/>
                <w:lang w:eastAsia="fr-FR"/>
              </w:rPr>
              <w:t>Interoperability testing results (ESA, CNES, NASA)</w:t>
            </w:r>
          </w:p>
          <w:p w:rsidR="0097696E" w:rsidRPr="005522EA" w:rsidRDefault="0097696E" w:rsidP="00A97604">
            <w:pPr>
              <w:numPr>
                <w:ilvl w:val="0"/>
                <w:numId w:val="5"/>
              </w:numPr>
              <w:autoSpaceDE w:val="0"/>
              <w:autoSpaceDN w:val="0"/>
              <w:adjustRightInd w:val="0"/>
              <w:spacing w:before="120" w:after="120"/>
              <w:rPr>
                <w:bCs/>
                <w:lang w:eastAsia="fr-FR"/>
              </w:rPr>
            </w:pPr>
            <w:r>
              <w:rPr>
                <w:bCs/>
                <w:lang w:eastAsia="fr-FR"/>
              </w:rPr>
              <w:t xml:space="preserve">Interoperability test report (yellow book) </w:t>
            </w:r>
          </w:p>
        </w:tc>
      </w:tr>
      <w:tr w:rsidR="0097696E" w:rsidRPr="00681596" w:rsidTr="00677F05">
        <w:tc>
          <w:tcPr>
            <w:tcW w:w="8208" w:type="dxa"/>
            <w:shd w:val="clear" w:color="auto" w:fill="auto"/>
          </w:tcPr>
          <w:p w:rsidR="0097696E" w:rsidRPr="00681596" w:rsidRDefault="0097696E" w:rsidP="00677F05">
            <w:pPr>
              <w:autoSpaceDE w:val="0"/>
              <w:autoSpaceDN w:val="0"/>
              <w:adjustRightInd w:val="0"/>
              <w:spacing w:before="120" w:after="120"/>
              <w:rPr>
                <w:lang w:val="pt-BR" w:eastAsia="fr-FR"/>
              </w:rPr>
            </w:pPr>
            <w:r w:rsidRPr="00681596">
              <w:rPr>
                <w:lang w:val="en-GB" w:eastAsia="fr-FR"/>
              </w:rPr>
              <w:t xml:space="preserve">3 – </w:t>
            </w:r>
            <w:r>
              <w:rPr>
                <w:u w:val="single"/>
                <w:lang w:val="pt-BR" w:eastAsia="fr-FR"/>
              </w:rPr>
              <w:t xml:space="preserve">SDLS </w:t>
            </w:r>
            <w:proofErr w:type="spellStart"/>
            <w:r>
              <w:rPr>
                <w:u w:val="single"/>
                <w:lang w:val="pt-BR" w:eastAsia="fr-FR"/>
              </w:rPr>
              <w:t>protocol</w:t>
            </w:r>
            <w:proofErr w:type="spellEnd"/>
            <w:r>
              <w:rPr>
                <w:u w:val="single"/>
                <w:lang w:val="pt-BR" w:eastAsia="fr-FR"/>
              </w:rPr>
              <w:t xml:space="preserve"> draft blue book</w:t>
            </w:r>
            <w:r w:rsidRPr="00681596">
              <w:rPr>
                <w:u w:val="single"/>
                <w:lang w:val="pt-BR" w:eastAsia="fr-FR"/>
              </w:rPr>
              <w:t>:</w:t>
            </w:r>
          </w:p>
          <w:p w:rsidR="0097696E" w:rsidRDefault="0097696E" w:rsidP="00A97604">
            <w:pPr>
              <w:numPr>
                <w:ilvl w:val="0"/>
                <w:numId w:val="4"/>
              </w:numPr>
              <w:autoSpaceDE w:val="0"/>
              <w:autoSpaceDN w:val="0"/>
              <w:adjustRightInd w:val="0"/>
              <w:spacing w:before="120" w:after="120"/>
              <w:rPr>
                <w:lang w:val="en-GB" w:eastAsia="fr-FR"/>
              </w:rPr>
            </w:pPr>
            <w:r>
              <w:rPr>
                <w:lang w:val="en-GB" w:eastAsia="fr-FR"/>
              </w:rPr>
              <w:t>Status of document</w:t>
            </w:r>
          </w:p>
          <w:p w:rsidR="0097696E" w:rsidRPr="00681596" w:rsidRDefault="0097696E" w:rsidP="00A97604">
            <w:pPr>
              <w:numPr>
                <w:ilvl w:val="0"/>
                <w:numId w:val="4"/>
              </w:numPr>
              <w:autoSpaceDE w:val="0"/>
              <w:autoSpaceDN w:val="0"/>
              <w:adjustRightInd w:val="0"/>
              <w:spacing w:before="120" w:after="120"/>
              <w:rPr>
                <w:b/>
                <w:bCs/>
                <w:lang w:eastAsia="fr-FR"/>
              </w:rPr>
            </w:pPr>
            <w:r>
              <w:rPr>
                <w:lang w:val="en-GB" w:eastAsia="fr-FR"/>
              </w:rPr>
              <w:t>Coordination of publication with TM, TC and AOS Space Link Protocols revised blue books</w:t>
            </w:r>
          </w:p>
        </w:tc>
      </w:tr>
      <w:tr w:rsidR="0097696E" w:rsidRPr="00681596" w:rsidTr="00677F05">
        <w:tc>
          <w:tcPr>
            <w:tcW w:w="8208" w:type="dxa"/>
            <w:shd w:val="clear" w:color="auto" w:fill="auto"/>
          </w:tcPr>
          <w:p w:rsidR="0097696E" w:rsidRPr="00681596" w:rsidRDefault="0097696E" w:rsidP="00677F05">
            <w:pPr>
              <w:autoSpaceDE w:val="0"/>
              <w:autoSpaceDN w:val="0"/>
              <w:adjustRightInd w:val="0"/>
              <w:spacing w:before="120" w:after="120"/>
              <w:rPr>
                <w:lang w:val="en-GB" w:eastAsia="fr-FR"/>
              </w:rPr>
            </w:pPr>
            <w:r>
              <w:rPr>
                <w:lang w:val="en-GB" w:eastAsia="fr-FR"/>
              </w:rPr>
              <w:t xml:space="preserve">4 – </w:t>
            </w:r>
            <w:r w:rsidRPr="00681596">
              <w:rPr>
                <w:u w:val="single"/>
                <w:lang w:val="en-GB" w:eastAsia="fr-FR"/>
              </w:rPr>
              <w:t>SDLS Protocol green book :</w:t>
            </w:r>
          </w:p>
          <w:p w:rsidR="0097696E" w:rsidRPr="00681596" w:rsidRDefault="0097696E" w:rsidP="00A97604">
            <w:pPr>
              <w:numPr>
                <w:ilvl w:val="0"/>
                <w:numId w:val="5"/>
              </w:numPr>
              <w:autoSpaceDE w:val="0"/>
              <w:autoSpaceDN w:val="0"/>
              <w:adjustRightInd w:val="0"/>
              <w:spacing w:before="120" w:after="120"/>
              <w:rPr>
                <w:lang w:val="en-GB" w:eastAsia="fr-FR"/>
              </w:rPr>
            </w:pPr>
            <w:r w:rsidRPr="00681596">
              <w:rPr>
                <w:lang w:val="en-GB" w:eastAsia="fr-FR"/>
              </w:rPr>
              <w:t>Review of contributions</w:t>
            </w:r>
            <w:r>
              <w:rPr>
                <w:lang w:val="en-GB" w:eastAsia="fr-FR"/>
              </w:rPr>
              <w:t xml:space="preserve"> (action items SDLS 1111/07, 0414/04)</w:t>
            </w:r>
          </w:p>
          <w:p w:rsidR="0097696E" w:rsidRDefault="0097696E" w:rsidP="00A97604">
            <w:pPr>
              <w:numPr>
                <w:ilvl w:val="0"/>
                <w:numId w:val="8"/>
              </w:numPr>
              <w:autoSpaceDE w:val="0"/>
              <w:autoSpaceDN w:val="0"/>
              <w:adjustRightInd w:val="0"/>
              <w:spacing w:before="120" w:after="120"/>
              <w:rPr>
                <w:lang w:val="en-GB" w:eastAsia="fr-FR"/>
              </w:rPr>
            </w:pPr>
            <w:r>
              <w:rPr>
                <w:lang w:val="en-GB" w:eastAsia="fr-FR"/>
              </w:rPr>
              <w:t>Review of document</w:t>
            </w:r>
          </w:p>
          <w:p w:rsidR="0097696E" w:rsidRPr="00681596" w:rsidRDefault="0097696E" w:rsidP="00A97604">
            <w:pPr>
              <w:numPr>
                <w:ilvl w:val="1"/>
                <w:numId w:val="8"/>
              </w:numPr>
              <w:autoSpaceDE w:val="0"/>
              <w:autoSpaceDN w:val="0"/>
              <w:adjustRightInd w:val="0"/>
              <w:spacing w:before="120" w:after="120"/>
              <w:rPr>
                <w:lang w:val="en-GB" w:eastAsia="fr-FR"/>
              </w:rPr>
            </w:pPr>
            <w:r>
              <w:rPr>
                <w:lang w:val="en-GB" w:eastAsia="fr-FR"/>
              </w:rPr>
              <w:t>Objective : simultaneous publication with blue book</w:t>
            </w:r>
          </w:p>
        </w:tc>
      </w:tr>
      <w:tr w:rsidR="0097696E" w:rsidRPr="00681596" w:rsidTr="0097696E">
        <w:tc>
          <w:tcPr>
            <w:tcW w:w="8208" w:type="dxa"/>
            <w:tcBorders>
              <w:top w:val="single" w:sz="4" w:space="0" w:color="auto"/>
              <w:left w:val="single" w:sz="4" w:space="0" w:color="auto"/>
              <w:bottom w:val="single" w:sz="4" w:space="0" w:color="auto"/>
              <w:right w:val="single" w:sz="4" w:space="0" w:color="auto"/>
            </w:tcBorders>
            <w:shd w:val="clear" w:color="auto" w:fill="auto"/>
          </w:tcPr>
          <w:p w:rsidR="0097696E" w:rsidRPr="00681596" w:rsidRDefault="0097696E" w:rsidP="00677F05">
            <w:pPr>
              <w:autoSpaceDE w:val="0"/>
              <w:autoSpaceDN w:val="0"/>
              <w:adjustRightInd w:val="0"/>
              <w:spacing w:before="120" w:after="120"/>
              <w:rPr>
                <w:lang w:val="en-GB" w:eastAsia="fr-FR"/>
              </w:rPr>
            </w:pPr>
            <w:r>
              <w:rPr>
                <w:lang w:val="en-GB" w:eastAsia="fr-FR"/>
              </w:rPr>
              <w:t>5</w:t>
            </w:r>
            <w:r w:rsidRPr="00681596">
              <w:rPr>
                <w:lang w:val="en-GB" w:eastAsia="fr-FR"/>
              </w:rPr>
              <w:t xml:space="preserve"> – </w:t>
            </w:r>
            <w:r w:rsidRPr="0097696E">
              <w:rPr>
                <w:lang w:val="en-GB" w:eastAsia="fr-FR"/>
              </w:rPr>
              <w:t>SDLS Protocol extension (extended procedures) :</w:t>
            </w:r>
          </w:p>
          <w:p w:rsidR="0097696E" w:rsidRPr="0097696E" w:rsidRDefault="0097696E" w:rsidP="00A97604">
            <w:pPr>
              <w:numPr>
                <w:ilvl w:val="0"/>
                <w:numId w:val="5"/>
              </w:numPr>
              <w:tabs>
                <w:tab w:val="num" w:pos="1440"/>
              </w:tabs>
              <w:autoSpaceDE w:val="0"/>
              <w:autoSpaceDN w:val="0"/>
              <w:adjustRightInd w:val="0"/>
              <w:spacing w:before="120" w:after="120"/>
              <w:rPr>
                <w:lang w:val="en-GB" w:eastAsia="fr-FR"/>
              </w:rPr>
            </w:pPr>
            <w:r>
              <w:rPr>
                <w:lang w:val="en-GB" w:eastAsia="fr-FR"/>
              </w:rPr>
              <w:t>Review of inputs (action items SDLS 0412/07, 1012/10, 1013/07, 0414/03)</w:t>
            </w:r>
          </w:p>
          <w:p w:rsidR="0097696E" w:rsidRPr="0097696E" w:rsidRDefault="0097696E" w:rsidP="00A97604">
            <w:pPr>
              <w:numPr>
                <w:ilvl w:val="0"/>
                <w:numId w:val="5"/>
              </w:numPr>
              <w:tabs>
                <w:tab w:val="num" w:pos="1440"/>
              </w:tabs>
              <w:autoSpaceDE w:val="0"/>
              <w:autoSpaceDN w:val="0"/>
              <w:adjustRightInd w:val="0"/>
              <w:spacing w:before="120" w:after="120"/>
              <w:rPr>
                <w:lang w:val="en-GB" w:eastAsia="fr-FR"/>
              </w:rPr>
            </w:pPr>
            <w:r w:rsidRPr="0097696E">
              <w:rPr>
                <w:lang w:val="en-GB" w:eastAsia="fr-FR"/>
              </w:rPr>
              <w:t xml:space="preserve">Discussion of specification for </w:t>
            </w:r>
          </w:p>
          <w:p w:rsidR="0097696E" w:rsidRPr="0097696E" w:rsidRDefault="0097696E" w:rsidP="00A97604">
            <w:pPr>
              <w:numPr>
                <w:ilvl w:val="1"/>
                <w:numId w:val="5"/>
              </w:numPr>
              <w:autoSpaceDE w:val="0"/>
              <w:autoSpaceDN w:val="0"/>
              <w:adjustRightInd w:val="0"/>
              <w:spacing w:before="120" w:after="120"/>
              <w:rPr>
                <w:lang w:val="en-GB" w:eastAsia="fr-FR"/>
              </w:rPr>
            </w:pPr>
            <w:r w:rsidRPr="0097696E">
              <w:rPr>
                <w:lang w:val="en-GB" w:eastAsia="fr-FR"/>
              </w:rPr>
              <w:t>Security Control Directives and Monitoring Data</w:t>
            </w:r>
          </w:p>
          <w:p w:rsidR="0097696E" w:rsidRPr="0097696E" w:rsidRDefault="0097696E" w:rsidP="00A97604">
            <w:pPr>
              <w:numPr>
                <w:ilvl w:val="1"/>
                <w:numId w:val="5"/>
              </w:numPr>
              <w:autoSpaceDE w:val="0"/>
              <w:autoSpaceDN w:val="0"/>
              <w:adjustRightInd w:val="0"/>
              <w:spacing w:before="120" w:after="120"/>
              <w:rPr>
                <w:lang w:val="en-GB" w:eastAsia="fr-FR"/>
              </w:rPr>
            </w:pPr>
            <w:r w:rsidRPr="0097696E">
              <w:rPr>
                <w:lang w:val="en-GB" w:eastAsia="fr-FR"/>
              </w:rPr>
              <w:t>Real-time reporting of SDLS (CLSR)</w:t>
            </w:r>
          </w:p>
          <w:p w:rsidR="0097696E" w:rsidRPr="0097696E" w:rsidRDefault="0097696E" w:rsidP="00A97604">
            <w:pPr>
              <w:numPr>
                <w:ilvl w:val="0"/>
                <w:numId w:val="5"/>
              </w:numPr>
              <w:autoSpaceDE w:val="0"/>
              <w:autoSpaceDN w:val="0"/>
              <w:adjustRightInd w:val="0"/>
              <w:spacing w:before="120" w:after="120"/>
              <w:rPr>
                <w:lang w:val="en-GB" w:eastAsia="fr-FR"/>
              </w:rPr>
            </w:pPr>
            <w:r w:rsidRPr="0097696E">
              <w:rPr>
                <w:lang w:val="en-GB" w:eastAsia="fr-FR"/>
              </w:rPr>
              <w:t>Finalization of White Book v1</w:t>
            </w:r>
          </w:p>
          <w:p w:rsidR="0097696E" w:rsidRPr="0097696E" w:rsidRDefault="0097696E" w:rsidP="00A97604">
            <w:pPr>
              <w:numPr>
                <w:ilvl w:val="1"/>
                <w:numId w:val="5"/>
              </w:numPr>
              <w:autoSpaceDE w:val="0"/>
              <w:autoSpaceDN w:val="0"/>
              <w:adjustRightInd w:val="0"/>
              <w:spacing w:before="120" w:after="120"/>
              <w:rPr>
                <w:lang w:val="en-GB" w:eastAsia="fr-FR"/>
              </w:rPr>
            </w:pPr>
            <w:r w:rsidRPr="0097696E">
              <w:rPr>
                <w:lang w:val="en-GB" w:eastAsia="fr-FR"/>
              </w:rPr>
              <w:t>Main text (generic specification)</w:t>
            </w:r>
          </w:p>
          <w:p w:rsidR="0097696E" w:rsidRPr="0097696E" w:rsidRDefault="0097696E" w:rsidP="00A97604">
            <w:pPr>
              <w:numPr>
                <w:ilvl w:val="1"/>
                <w:numId w:val="5"/>
              </w:numPr>
              <w:autoSpaceDE w:val="0"/>
              <w:autoSpaceDN w:val="0"/>
              <w:adjustRightInd w:val="0"/>
              <w:spacing w:before="120" w:after="120"/>
              <w:rPr>
                <w:lang w:val="en-GB" w:eastAsia="fr-FR"/>
              </w:rPr>
            </w:pPr>
            <w:r w:rsidRPr="0097696E">
              <w:rPr>
                <w:lang w:val="en-GB" w:eastAsia="fr-FR"/>
              </w:rPr>
              <w:t>“Baseline mode” annex enabling bit-level interoperability</w:t>
            </w:r>
          </w:p>
        </w:tc>
      </w:tr>
      <w:tr w:rsidR="0097696E" w:rsidRPr="00681596" w:rsidTr="0097696E">
        <w:tc>
          <w:tcPr>
            <w:tcW w:w="8208" w:type="dxa"/>
            <w:tcBorders>
              <w:top w:val="single" w:sz="4" w:space="0" w:color="auto"/>
              <w:left w:val="single" w:sz="4" w:space="0" w:color="auto"/>
              <w:bottom w:val="single" w:sz="4" w:space="0" w:color="auto"/>
              <w:right w:val="single" w:sz="4" w:space="0" w:color="auto"/>
            </w:tcBorders>
            <w:shd w:val="clear" w:color="auto" w:fill="auto"/>
          </w:tcPr>
          <w:p w:rsidR="0097696E" w:rsidRPr="00681596" w:rsidRDefault="0097696E" w:rsidP="00677F05">
            <w:pPr>
              <w:autoSpaceDE w:val="0"/>
              <w:autoSpaceDN w:val="0"/>
              <w:adjustRightInd w:val="0"/>
              <w:spacing w:before="120" w:after="120"/>
              <w:rPr>
                <w:lang w:val="en-GB" w:eastAsia="fr-FR"/>
              </w:rPr>
            </w:pPr>
            <w:r>
              <w:rPr>
                <w:lang w:val="en-GB" w:eastAsia="fr-FR"/>
              </w:rPr>
              <w:t>6</w:t>
            </w:r>
            <w:r w:rsidRPr="00681596">
              <w:rPr>
                <w:lang w:val="en-GB" w:eastAsia="fr-FR"/>
              </w:rPr>
              <w:t xml:space="preserve"> – </w:t>
            </w:r>
            <w:r w:rsidRPr="0097696E">
              <w:rPr>
                <w:lang w:val="en-GB" w:eastAsia="fr-FR"/>
              </w:rPr>
              <w:t>Action items and meeting wrap-up</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7A5D8E" w:rsidRPr="00ED21B3" w:rsidRDefault="003C46E4" w:rsidP="00A97604">
      <w:pPr>
        <w:numPr>
          <w:ilvl w:val="2"/>
          <w:numId w:val="1"/>
        </w:numPr>
        <w:autoSpaceDE w:val="0"/>
        <w:autoSpaceDN w:val="0"/>
        <w:adjustRightInd w:val="0"/>
        <w:spacing w:before="120" w:after="120"/>
        <w:rPr>
          <w:lang w:eastAsia="fr-FR"/>
        </w:rPr>
      </w:pPr>
      <w:r>
        <w:t xml:space="preserve">ESA presentation “SDLS interoperability testing” </w:t>
      </w:r>
      <w:r w:rsidR="00682AD8" w:rsidRPr="00ED21B3">
        <w:t>(</w:t>
      </w:r>
      <w:r w:rsidR="00682AD8" w:rsidRPr="00ED21B3">
        <w:rPr>
          <w:b/>
          <w:bCs/>
        </w:rPr>
        <w:t>attachment</w:t>
      </w:r>
      <w:r>
        <w:rPr>
          <w:b/>
          <w:bCs/>
        </w:rPr>
        <w:t xml:space="preserve"> 2</w:t>
      </w:r>
      <w:r w:rsidR="00682AD8" w:rsidRPr="00ED21B3">
        <w:rPr>
          <w:b/>
          <w:bCs/>
        </w:rPr>
        <w:t xml:space="preserve"> </w:t>
      </w:r>
      <w:r w:rsidR="007A5D8E" w:rsidRPr="00ED21B3">
        <w:rPr>
          <w:b/>
          <w:bCs/>
        </w:rPr>
        <w:t>)</w:t>
      </w:r>
    </w:p>
    <w:p w:rsidR="00535F7F" w:rsidRPr="00535F7F" w:rsidRDefault="003D5C1C" w:rsidP="00A97604">
      <w:pPr>
        <w:numPr>
          <w:ilvl w:val="2"/>
          <w:numId w:val="1"/>
        </w:numPr>
        <w:autoSpaceDE w:val="0"/>
        <w:autoSpaceDN w:val="0"/>
        <w:adjustRightInd w:val="0"/>
        <w:spacing w:before="120" w:after="120"/>
        <w:rPr>
          <w:lang w:eastAsia="fr-FR"/>
        </w:rPr>
      </w:pPr>
      <w:r>
        <w:t>NASA plan for SDLS testing</w:t>
      </w:r>
      <w:r w:rsidRPr="00535F7F">
        <w:t xml:space="preserve"> </w:t>
      </w:r>
      <w:r w:rsidR="00535F7F" w:rsidRPr="00535F7F">
        <w:t>(</w:t>
      </w:r>
      <w:r w:rsidR="00535F7F" w:rsidRPr="007A5D8E">
        <w:rPr>
          <w:b/>
          <w:bCs/>
        </w:rPr>
        <w:t xml:space="preserve">attachment </w:t>
      </w:r>
      <w:r>
        <w:rPr>
          <w:b/>
          <w:bCs/>
        </w:rPr>
        <w:t>4</w:t>
      </w:r>
      <w:r w:rsidR="00535F7F" w:rsidRPr="00535F7F">
        <w:t>)</w:t>
      </w:r>
    </w:p>
    <w:p w:rsidR="00535F7F" w:rsidRDefault="00375411" w:rsidP="00A97604">
      <w:pPr>
        <w:numPr>
          <w:ilvl w:val="2"/>
          <w:numId w:val="1"/>
        </w:numPr>
        <w:autoSpaceDE w:val="0"/>
        <w:autoSpaceDN w:val="0"/>
        <w:adjustRightInd w:val="0"/>
        <w:spacing w:before="120" w:after="120"/>
        <w:rPr>
          <w:lang w:eastAsia="fr-FR"/>
        </w:rPr>
      </w:pPr>
      <w:r>
        <w:lastRenderedPageBreak/>
        <w:t>CNES presentation  “SDLS AOS protocol simulator”</w:t>
      </w:r>
      <w:r>
        <w:rPr>
          <w:lang w:eastAsia="fr-FR"/>
        </w:rPr>
        <w:t xml:space="preserve"> </w:t>
      </w:r>
      <w:r w:rsidR="00C37EFD">
        <w:rPr>
          <w:lang w:eastAsia="fr-FR"/>
        </w:rPr>
        <w:t>(</w:t>
      </w:r>
      <w:r w:rsidR="00C37EFD" w:rsidRPr="00C37EFD">
        <w:rPr>
          <w:b/>
          <w:lang w:eastAsia="fr-FR"/>
        </w:rPr>
        <w:t>attachment</w:t>
      </w:r>
      <w:r>
        <w:rPr>
          <w:b/>
          <w:lang w:eastAsia="fr-FR"/>
        </w:rPr>
        <w:t xml:space="preserve"> 5</w:t>
      </w:r>
      <w:r w:rsidR="00C37EFD">
        <w:rPr>
          <w:lang w:eastAsia="fr-FR"/>
        </w:rPr>
        <w:t>)</w:t>
      </w:r>
    </w:p>
    <w:p w:rsidR="00C37EFD" w:rsidRDefault="00EF4F2C" w:rsidP="00A97604">
      <w:pPr>
        <w:numPr>
          <w:ilvl w:val="2"/>
          <w:numId w:val="1"/>
        </w:numPr>
        <w:autoSpaceDE w:val="0"/>
        <w:autoSpaceDN w:val="0"/>
        <w:adjustRightInd w:val="0"/>
        <w:spacing w:before="120" w:after="120"/>
        <w:rPr>
          <w:lang w:val="fr-FR" w:eastAsia="fr-FR"/>
        </w:rPr>
      </w:pPr>
      <w:r w:rsidRPr="00B135A3">
        <w:rPr>
          <w:lang w:val="fr-FR"/>
        </w:rPr>
        <w:t xml:space="preserve">CNES SDLS </w:t>
      </w:r>
      <w:proofErr w:type="spellStart"/>
      <w:r w:rsidRPr="00B135A3">
        <w:rPr>
          <w:lang w:val="fr-FR"/>
        </w:rPr>
        <w:t>implementation</w:t>
      </w:r>
      <w:proofErr w:type="spellEnd"/>
      <w:r w:rsidRPr="00B135A3">
        <w:rPr>
          <w:lang w:val="fr-FR"/>
        </w:rPr>
        <w:t xml:space="preserve"> surprises </w:t>
      </w:r>
      <w:r w:rsidR="00C37EFD" w:rsidRPr="00B135A3">
        <w:rPr>
          <w:lang w:val="fr-FR" w:eastAsia="fr-FR"/>
        </w:rPr>
        <w:t>(</w:t>
      </w:r>
      <w:proofErr w:type="spellStart"/>
      <w:r w:rsidR="008E489B">
        <w:rPr>
          <w:b/>
          <w:lang w:val="fr-FR" w:eastAsia="fr-FR"/>
        </w:rPr>
        <w:t>attach</w:t>
      </w:r>
      <w:r w:rsidR="008E489B" w:rsidRPr="00B135A3">
        <w:rPr>
          <w:b/>
          <w:lang w:val="fr-FR" w:eastAsia="fr-FR"/>
        </w:rPr>
        <w:t>ment</w:t>
      </w:r>
      <w:proofErr w:type="spellEnd"/>
      <w:r w:rsidR="00C37EFD" w:rsidRPr="00B135A3">
        <w:rPr>
          <w:b/>
          <w:lang w:val="fr-FR" w:eastAsia="fr-FR"/>
        </w:rPr>
        <w:t xml:space="preserve"> </w:t>
      </w:r>
      <w:r w:rsidRPr="00B135A3">
        <w:rPr>
          <w:b/>
          <w:lang w:val="fr-FR" w:eastAsia="fr-FR"/>
        </w:rPr>
        <w:t>6</w:t>
      </w:r>
      <w:r w:rsidR="00C37EFD" w:rsidRPr="00B135A3">
        <w:rPr>
          <w:lang w:val="fr-FR" w:eastAsia="fr-FR"/>
        </w:rPr>
        <w:t>)</w:t>
      </w:r>
    </w:p>
    <w:p w:rsidR="00A6580A" w:rsidRPr="00A6580A" w:rsidRDefault="00A6580A" w:rsidP="0068262F">
      <w:pPr>
        <w:numPr>
          <w:ilvl w:val="2"/>
          <w:numId w:val="1"/>
        </w:numPr>
        <w:autoSpaceDE w:val="0"/>
        <w:autoSpaceDN w:val="0"/>
        <w:adjustRightInd w:val="0"/>
        <w:spacing w:before="120" w:after="120"/>
        <w:rPr>
          <w:lang w:eastAsia="fr-FR"/>
        </w:rPr>
      </w:pPr>
      <w:r w:rsidRPr="00A6580A">
        <w:rPr>
          <w:lang w:eastAsia="fr-FR"/>
        </w:rPr>
        <w:t>CNES presentation – SDLS Monitori</w:t>
      </w:r>
      <w:r>
        <w:rPr>
          <w:lang w:eastAsia="fr-FR"/>
        </w:rPr>
        <w:t>ng &amp; Control services (</w:t>
      </w:r>
      <w:r w:rsidRPr="00A6580A">
        <w:rPr>
          <w:b/>
          <w:lang w:eastAsia="fr-FR"/>
        </w:rPr>
        <w:t>attachment 9</w:t>
      </w:r>
      <w:r w:rsidRPr="00A6580A">
        <w:rPr>
          <w:lang w:eastAsia="fr-FR"/>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 documents is the following</w:t>
      </w:r>
      <w:r w:rsidR="00682AD8">
        <w:t>:</w:t>
      </w:r>
    </w:p>
    <w:p w:rsidR="00682AD8" w:rsidRDefault="008547F0" w:rsidP="00A97604">
      <w:pPr>
        <w:numPr>
          <w:ilvl w:val="0"/>
          <w:numId w:val="3"/>
        </w:numPr>
        <w:autoSpaceDE w:val="0"/>
        <w:autoSpaceDN w:val="0"/>
        <w:adjustRightInd w:val="0"/>
        <w:spacing w:before="120" w:after="120"/>
        <w:rPr>
          <w:lang w:val="en-GB" w:eastAsia="fr-FR"/>
        </w:rPr>
      </w:pPr>
      <w:r>
        <w:rPr>
          <w:lang w:val="en-GB" w:eastAsia="fr-FR"/>
        </w:rPr>
        <w:t>SDLS interoperability test report ESA-CNES</w:t>
      </w:r>
      <w:r w:rsidR="006C738C" w:rsidRPr="006C738C">
        <w:rPr>
          <w:lang w:val="en-GB" w:eastAsia="fr-FR"/>
        </w:rPr>
        <w:t xml:space="preserve"> </w:t>
      </w:r>
      <w:r w:rsidR="006C738C">
        <w:rPr>
          <w:lang w:val="en-GB" w:eastAsia="fr-FR"/>
        </w:rPr>
        <w:t xml:space="preserve"> </w:t>
      </w:r>
      <w:r w:rsidR="00682AD8">
        <w:rPr>
          <w:lang w:val="en-GB" w:eastAsia="fr-FR"/>
        </w:rPr>
        <w:t>(</w:t>
      </w:r>
      <w:r w:rsidR="00682AD8" w:rsidRPr="00F61579">
        <w:rPr>
          <w:b/>
          <w:lang w:val="en-GB" w:eastAsia="fr-FR"/>
        </w:rPr>
        <w:t xml:space="preserve">attachment </w:t>
      </w:r>
      <w:r>
        <w:rPr>
          <w:b/>
          <w:lang w:val="en-GB" w:eastAsia="fr-FR"/>
        </w:rPr>
        <w:t>3</w:t>
      </w:r>
      <w:r w:rsidR="00682AD8">
        <w:rPr>
          <w:lang w:val="en-GB" w:eastAsia="fr-FR"/>
        </w:rPr>
        <w:t>)</w:t>
      </w:r>
    </w:p>
    <w:p w:rsidR="008F4F2C" w:rsidRDefault="00B135A3" w:rsidP="00A97604">
      <w:pPr>
        <w:numPr>
          <w:ilvl w:val="0"/>
          <w:numId w:val="3"/>
        </w:numPr>
        <w:autoSpaceDE w:val="0"/>
        <w:autoSpaceDN w:val="0"/>
        <w:adjustRightInd w:val="0"/>
        <w:spacing w:before="120" w:after="120"/>
        <w:rPr>
          <w:lang w:val="en-GB" w:eastAsia="fr-FR"/>
        </w:rPr>
      </w:pPr>
      <w:r>
        <w:rPr>
          <w:lang w:val="en-GB" w:eastAsia="fr-FR"/>
        </w:rPr>
        <w:t>NASA SDLS prototype plan</w:t>
      </w:r>
      <w:r w:rsidR="007A5D8E">
        <w:rPr>
          <w:lang w:val="en-GB" w:eastAsia="fr-FR"/>
        </w:rPr>
        <w:t xml:space="preserve"> </w:t>
      </w:r>
      <w:r w:rsidR="008F4F2C">
        <w:rPr>
          <w:lang w:val="en-GB" w:eastAsia="fr-FR"/>
        </w:rPr>
        <w:t>(</w:t>
      </w:r>
      <w:r w:rsidR="008F4F2C" w:rsidRPr="008F4F2C">
        <w:rPr>
          <w:b/>
          <w:lang w:val="en-GB" w:eastAsia="fr-FR"/>
        </w:rPr>
        <w:t xml:space="preserve">attachment </w:t>
      </w:r>
      <w:r>
        <w:rPr>
          <w:b/>
          <w:lang w:val="en-GB" w:eastAsia="fr-FR"/>
        </w:rPr>
        <w:t>7</w:t>
      </w:r>
      <w:r w:rsidR="008F4F2C">
        <w:rPr>
          <w:lang w:val="en-GB" w:eastAsia="fr-FR"/>
        </w:rPr>
        <w:t>)</w:t>
      </w:r>
    </w:p>
    <w:p w:rsidR="009055B1" w:rsidRDefault="001632CE" w:rsidP="00A97604">
      <w:pPr>
        <w:numPr>
          <w:ilvl w:val="0"/>
          <w:numId w:val="3"/>
        </w:numPr>
        <w:autoSpaceDE w:val="0"/>
        <w:autoSpaceDN w:val="0"/>
        <w:adjustRightInd w:val="0"/>
        <w:spacing w:before="120" w:after="120"/>
        <w:rPr>
          <w:lang w:val="en-GB" w:eastAsia="fr-FR"/>
        </w:rPr>
      </w:pPr>
      <w:r>
        <w:rPr>
          <w:lang w:val="en-GB" w:eastAsia="fr-FR"/>
        </w:rPr>
        <w:t>SDLS interoperability testing yellow book</w:t>
      </w:r>
      <w:r w:rsidR="00367CD9">
        <w:rPr>
          <w:lang w:val="en-GB" w:eastAsia="fr-FR"/>
        </w:rPr>
        <w:t xml:space="preserve"> (</w:t>
      </w:r>
      <w:r w:rsidR="00367CD9" w:rsidRPr="00367CD9">
        <w:rPr>
          <w:b/>
          <w:lang w:val="en-GB" w:eastAsia="fr-FR"/>
        </w:rPr>
        <w:t>attachment</w:t>
      </w:r>
      <w:r>
        <w:rPr>
          <w:b/>
          <w:lang w:val="en-GB" w:eastAsia="fr-FR"/>
        </w:rPr>
        <w:t xml:space="preserve"> 8</w:t>
      </w:r>
      <w:r w:rsidR="00367CD9" w:rsidRPr="00367CD9">
        <w:rPr>
          <w:b/>
          <w:lang w:val="en-GB" w:eastAsia="fr-FR"/>
        </w:rPr>
        <w:t xml:space="preserve"> </w:t>
      </w:r>
      <w:r w:rsidR="00367CD9">
        <w:rPr>
          <w:lang w:val="en-GB" w:eastAsia="fr-FR"/>
        </w:rP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9" w:history="1">
        <w:r w:rsidRPr="00E36162">
          <w:rPr>
            <w:rStyle w:val="Lienhypertexte"/>
          </w:rPr>
          <w:t>http://cwe.ccsds.org</w:t>
        </w:r>
      </w:hyperlink>
      <w:r>
        <w:t xml:space="preserve"> : </w:t>
      </w:r>
      <w:hyperlink r:id="rId30"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31"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32"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33"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34"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35"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36" w:history="1">
        <w:proofErr w:type="spellStart"/>
        <w:r w:rsidR="00083C54">
          <w:rPr>
            <w:rFonts w:ascii="Tahoma" w:hAnsi="Tahoma" w:cs="Tahoma"/>
            <w:color w:val="002570"/>
            <w:spacing w:val="24"/>
            <w:sz w:val="16"/>
            <w:szCs w:val="16"/>
          </w:rPr>
          <w:t>n</w:t>
        </w:r>
        <w:r w:rsidR="00DE3F2B">
          <w:rPr>
            <w:rFonts w:ascii="Tahoma" w:hAnsi="Tahoma" w:cs="Tahoma"/>
            <w:color w:val="002570"/>
            <w:spacing w:val="24"/>
            <w:sz w:val="16"/>
            <w:szCs w:val="16"/>
          </w:rPr>
          <w:t>ovember</w:t>
        </w:r>
        <w:proofErr w:type="spellEnd"/>
        <w:r w:rsidR="00DE3F2B">
          <w:rPr>
            <w:rFonts w:ascii="Tahoma" w:hAnsi="Tahoma" w:cs="Tahoma"/>
            <w:color w:val="002570"/>
            <w:spacing w:val="24"/>
            <w:sz w:val="16"/>
            <w:szCs w:val="16"/>
          </w:rPr>
          <w:t xml:space="preserve"> </w:t>
        </w:r>
        <w:r w:rsidR="007225AE">
          <w:rPr>
            <w:rFonts w:ascii="Tahoma" w:hAnsi="Tahoma" w:cs="Tahoma"/>
            <w:color w:val="002570"/>
            <w:spacing w:val="24"/>
            <w:sz w:val="16"/>
            <w:szCs w:val="16"/>
          </w:rPr>
          <w:t>2014</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682AD8" w:rsidRDefault="00682AD8" w:rsidP="00A317A0">
      <w:pPr>
        <w:pStyle w:val="Titre2"/>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083C54" w:rsidRDefault="00083C54" w:rsidP="00083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83C54" w:rsidRPr="00DC1D98" w:rsidTr="00677F05">
        <w:trPr>
          <w:tblHeader/>
        </w:trPr>
        <w:tc>
          <w:tcPr>
            <w:tcW w:w="1728" w:type="dxa"/>
            <w:shd w:val="clear" w:color="auto" w:fill="E0E0E0"/>
          </w:tcPr>
          <w:p w:rsidR="00083C54" w:rsidRPr="00DC1D98" w:rsidRDefault="00083C54" w:rsidP="00677F05">
            <w:pPr>
              <w:jc w:val="center"/>
              <w:rPr>
                <w:b/>
              </w:rPr>
            </w:pPr>
            <w:r w:rsidRPr="00DC1D98">
              <w:rPr>
                <w:b/>
                <w:sz w:val="22"/>
                <w:szCs w:val="22"/>
              </w:rPr>
              <w:t>A.I.</w:t>
            </w:r>
          </w:p>
        </w:tc>
        <w:tc>
          <w:tcPr>
            <w:tcW w:w="1440" w:type="dxa"/>
            <w:shd w:val="clear" w:color="auto" w:fill="E0E0E0"/>
          </w:tcPr>
          <w:p w:rsidR="00083C54" w:rsidRPr="00DC1D98" w:rsidRDefault="00083C54" w:rsidP="00677F05">
            <w:pPr>
              <w:jc w:val="center"/>
              <w:rPr>
                <w:b/>
              </w:rPr>
            </w:pPr>
            <w:proofErr w:type="spellStart"/>
            <w:r w:rsidRPr="00DC1D98">
              <w:rPr>
                <w:b/>
                <w:sz w:val="22"/>
                <w:szCs w:val="22"/>
              </w:rPr>
              <w:t>Actionee</w:t>
            </w:r>
            <w:proofErr w:type="spellEnd"/>
          </w:p>
        </w:tc>
        <w:tc>
          <w:tcPr>
            <w:tcW w:w="5445" w:type="dxa"/>
            <w:shd w:val="clear" w:color="auto" w:fill="E0E0E0"/>
          </w:tcPr>
          <w:p w:rsidR="00083C54" w:rsidRPr="00DC1D98" w:rsidRDefault="00083C54" w:rsidP="00677F05">
            <w:pPr>
              <w:jc w:val="center"/>
              <w:rPr>
                <w:b/>
              </w:rPr>
            </w:pPr>
            <w:r w:rsidRPr="00DC1D98">
              <w:rPr>
                <w:b/>
                <w:sz w:val="22"/>
                <w:szCs w:val="22"/>
              </w:rPr>
              <w:t>Action</w:t>
            </w:r>
          </w:p>
        </w:tc>
        <w:tc>
          <w:tcPr>
            <w:tcW w:w="1418" w:type="dxa"/>
            <w:shd w:val="clear" w:color="auto" w:fill="E0E0E0"/>
          </w:tcPr>
          <w:p w:rsidR="00083C54" w:rsidRPr="00DC1D98" w:rsidRDefault="00083C54" w:rsidP="00677F05">
            <w:pPr>
              <w:jc w:val="center"/>
              <w:rPr>
                <w:b/>
              </w:rPr>
            </w:pPr>
            <w:r w:rsidRPr="00DC1D98">
              <w:rPr>
                <w:b/>
                <w:sz w:val="22"/>
                <w:szCs w:val="22"/>
              </w:rPr>
              <w:t>Deadline</w:t>
            </w:r>
          </w:p>
        </w:tc>
      </w:tr>
      <w:tr w:rsidR="00083C54" w:rsidRPr="00DC1D98" w:rsidTr="00677F05">
        <w:tc>
          <w:tcPr>
            <w:tcW w:w="1728" w:type="dxa"/>
          </w:tcPr>
          <w:p w:rsidR="00083C54" w:rsidRPr="00DC1D98" w:rsidRDefault="00083C54" w:rsidP="00677F05">
            <w:pPr>
              <w:jc w:val="center"/>
            </w:pPr>
            <w:r>
              <w:rPr>
                <w:sz w:val="22"/>
                <w:szCs w:val="22"/>
              </w:rPr>
              <w:t>SDLS0414</w:t>
            </w:r>
            <w:r w:rsidRPr="00DC1D98">
              <w:rPr>
                <w:sz w:val="22"/>
                <w:szCs w:val="22"/>
              </w:rPr>
              <w:t>/0</w:t>
            </w:r>
            <w:r>
              <w:rPr>
                <w:sz w:val="22"/>
                <w:szCs w:val="22"/>
              </w:rPr>
              <w:t>1</w:t>
            </w:r>
          </w:p>
          <w:p w:rsidR="00083C54" w:rsidRPr="00DC1D98" w:rsidRDefault="00083C54" w:rsidP="00677F05">
            <w:pPr>
              <w:jc w:val="center"/>
            </w:pPr>
          </w:p>
        </w:tc>
        <w:tc>
          <w:tcPr>
            <w:tcW w:w="1440" w:type="dxa"/>
          </w:tcPr>
          <w:p w:rsidR="00083C54" w:rsidRPr="00FF0D94" w:rsidRDefault="00083C54" w:rsidP="00677F05">
            <w:pPr>
              <w:jc w:val="center"/>
              <w:rPr>
                <w:sz w:val="20"/>
                <w:szCs w:val="20"/>
              </w:rPr>
            </w:pPr>
            <w:proofErr w:type="spellStart"/>
            <w:r>
              <w:rPr>
                <w:sz w:val="20"/>
                <w:szCs w:val="20"/>
              </w:rPr>
              <w:t>G.Moury</w:t>
            </w:r>
            <w:proofErr w:type="spellEnd"/>
            <w:r>
              <w:rPr>
                <w:sz w:val="20"/>
                <w:szCs w:val="20"/>
              </w:rPr>
              <w:t xml:space="preserve"> &amp; </w:t>
            </w:r>
            <w:proofErr w:type="spellStart"/>
            <w:r>
              <w:rPr>
                <w:sz w:val="20"/>
                <w:szCs w:val="20"/>
              </w:rPr>
              <w:t>C.BIggerstaff</w:t>
            </w:r>
            <w:proofErr w:type="spellEnd"/>
          </w:p>
        </w:tc>
        <w:tc>
          <w:tcPr>
            <w:tcW w:w="5445" w:type="dxa"/>
          </w:tcPr>
          <w:p w:rsidR="00083C54" w:rsidRPr="00DC1D98" w:rsidRDefault="00083C54" w:rsidP="00677F05">
            <w:pPr>
              <w:spacing w:after="240"/>
              <w:rPr>
                <w:lang w:val="en-GB"/>
              </w:rPr>
            </w:pPr>
            <w:r>
              <w:rPr>
                <w:sz w:val="22"/>
                <w:szCs w:val="22"/>
                <w:lang w:val="en-GB"/>
              </w:rPr>
              <w:t>Finalize disposition of all RIDs on SDLS core protocol an</w:t>
            </w:r>
            <w:r w:rsidR="0021387B">
              <w:rPr>
                <w:sz w:val="22"/>
                <w:szCs w:val="22"/>
                <w:lang w:val="en-GB"/>
              </w:rPr>
              <w:t>d issue review package (red-4 v4</w:t>
            </w:r>
            <w:r>
              <w:rPr>
                <w:sz w:val="22"/>
                <w:szCs w:val="22"/>
                <w:lang w:val="en-GB"/>
              </w:rPr>
              <w:t xml:space="preserve"> + </w:t>
            </w:r>
            <w:proofErr w:type="spellStart"/>
            <w:r>
              <w:rPr>
                <w:sz w:val="22"/>
                <w:szCs w:val="22"/>
                <w:lang w:val="en-GB"/>
              </w:rPr>
              <w:t>dispositioned</w:t>
            </w:r>
            <w:proofErr w:type="spellEnd"/>
            <w:r>
              <w:rPr>
                <w:sz w:val="22"/>
                <w:szCs w:val="22"/>
                <w:lang w:val="en-GB"/>
              </w:rPr>
              <w:t xml:space="preserve"> RIDs) for WG final approval and for further transmission to CCSDS Technical Editor with appropriate resolution for preparing Blue Book</w:t>
            </w:r>
          </w:p>
        </w:tc>
        <w:tc>
          <w:tcPr>
            <w:tcW w:w="1418" w:type="dxa"/>
          </w:tcPr>
          <w:p w:rsidR="00083C54" w:rsidRDefault="00083C54" w:rsidP="00677F05">
            <w:pPr>
              <w:jc w:val="center"/>
              <w:rPr>
                <w:sz w:val="22"/>
                <w:szCs w:val="22"/>
              </w:rPr>
            </w:pPr>
            <w:r>
              <w:rPr>
                <w:sz w:val="22"/>
                <w:szCs w:val="22"/>
              </w:rPr>
              <w:t xml:space="preserve"> April 30,</w:t>
            </w:r>
          </w:p>
          <w:p w:rsidR="00083C54" w:rsidRPr="00DC1D98" w:rsidRDefault="00083C54" w:rsidP="00677F05">
            <w:pPr>
              <w:jc w:val="center"/>
            </w:pPr>
            <w:r>
              <w:rPr>
                <w:sz w:val="22"/>
                <w:szCs w:val="22"/>
              </w:rPr>
              <w:t>2014</w:t>
            </w:r>
          </w:p>
          <w:p w:rsidR="00083C54" w:rsidRPr="00DC1D98" w:rsidRDefault="00083C54" w:rsidP="00083C54">
            <w:pPr>
              <w:jc w:val="center"/>
            </w:pPr>
            <w:r w:rsidRPr="00083C54">
              <w:rPr>
                <w:highlight w:val="red"/>
              </w:rPr>
              <w:t>closed</w:t>
            </w:r>
          </w:p>
        </w:tc>
      </w:tr>
    </w:tbl>
    <w:p w:rsidR="00083C54" w:rsidRDefault="00083C54" w:rsidP="00083C54">
      <w:r>
        <w:t>Closed: red-4 v</w:t>
      </w:r>
      <w:r w:rsidR="002C35D0">
        <w:t>4</w:t>
      </w:r>
      <w:r>
        <w:t xml:space="preserve"> + </w:t>
      </w:r>
      <w:proofErr w:type="spellStart"/>
      <w:r>
        <w:t>dispositionned</w:t>
      </w:r>
      <w:proofErr w:type="spellEnd"/>
      <w:r>
        <w:t xml:space="preserve"> RIDs approved by WG and sent to CCSDS editor (mail 5/7/14)</w:t>
      </w:r>
    </w:p>
    <w:p w:rsidR="00083C54" w:rsidRDefault="00083C54" w:rsidP="00083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83C54" w:rsidRPr="00DC1D98" w:rsidTr="00677F05">
        <w:trPr>
          <w:tblHeader/>
        </w:trPr>
        <w:tc>
          <w:tcPr>
            <w:tcW w:w="1728" w:type="dxa"/>
            <w:shd w:val="clear" w:color="auto" w:fill="E0E0E0"/>
          </w:tcPr>
          <w:p w:rsidR="00083C54" w:rsidRPr="00DC1D98" w:rsidRDefault="00083C54" w:rsidP="00677F05">
            <w:pPr>
              <w:jc w:val="center"/>
              <w:rPr>
                <w:b/>
              </w:rPr>
            </w:pPr>
            <w:r w:rsidRPr="00DC1D98">
              <w:rPr>
                <w:b/>
                <w:sz w:val="22"/>
                <w:szCs w:val="22"/>
              </w:rPr>
              <w:t>A.I.</w:t>
            </w:r>
          </w:p>
        </w:tc>
        <w:tc>
          <w:tcPr>
            <w:tcW w:w="1440" w:type="dxa"/>
            <w:shd w:val="clear" w:color="auto" w:fill="E0E0E0"/>
          </w:tcPr>
          <w:p w:rsidR="00083C54" w:rsidRPr="00DC1D98" w:rsidRDefault="00083C54" w:rsidP="00677F05">
            <w:pPr>
              <w:jc w:val="center"/>
              <w:rPr>
                <w:b/>
              </w:rPr>
            </w:pPr>
            <w:proofErr w:type="spellStart"/>
            <w:r w:rsidRPr="00DC1D98">
              <w:rPr>
                <w:b/>
                <w:sz w:val="22"/>
                <w:szCs w:val="22"/>
              </w:rPr>
              <w:t>Actionee</w:t>
            </w:r>
            <w:proofErr w:type="spellEnd"/>
          </w:p>
        </w:tc>
        <w:tc>
          <w:tcPr>
            <w:tcW w:w="5445" w:type="dxa"/>
            <w:shd w:val="clear" w:color="auto" w:fill="E0E0E0"/>
          </w:tcPr>
          <w:p w:rsidR="00083C54" w:rsidRPr="00DC1D98" w:rsidRDefault="00083C54" w:rsidP="00677F05">
            <w:pPr>
              <w:jc w:val="center"/>
              <w:rPr>
                <w:b/>
              </w:rPr>
            </w:pPr>
            <w:r w:rsidRPr="00DC1D98">
              <w:rPr>
                <w:b/>
                <w:sz w:val="22"/>
                <w:szCs w:val="22"/>
              </w:rPr>
              <w:t>Action</w:t>
            </w:r>
          </w:p>
        </w:tc>
        <w:tc>
          <w:tcPr>
            <w:tcW w:w="1418" w:type="dxa"/>
            <w:shd w:val="clear" w:color="auto" w:fill="E0E0E0"/>
          </w:tcPr>
          <w:p w:rsidR="00083C54" w:rsidRPr="00DC1D98" w:rsidRDefault="00083C54" w:rsidP="00677F05">
            <w:pPr>
              <w:jc w:val="center"/>
              <w:rPr>
                <w:b/>
              </w:rPr>
            </w:pPr>
            <w:r w:rsidRPr="00DC1D98">
              <w:rPr>
                <w:b/>
                <w:sz w:val="22"/>
                <w:szCs w:val="22"/>
              </w:rPr>
              <w:t>Deadline</w:t>
            </w:r>
          </w:p>
        </w:tc>
      </w:tr>
      <w:tr w:rsidR="00083C54" w:rsidRPr="00DC1D98" w:rsidTr="00677F05">
        <w:tc>
          <w:tcPr>
            <w:tcW w:w="1728" w:type="dxa"/>
          </w:tcPr>
          <w:p w:rsidR="00083C54" w:rsidRPr="00DC1D98" w:rsidRDefault="00083C54" w:rsidP="00677F05">
            <w:pPr>
              <w:jc w:val="center"/>
            </w:pPr>
            <w:r>
              <w:rPr>
                <w:sz w:val="22"/>
                <w:szCs w:val="22"/>
              </w:rPr>
              <w:t>SDLS0414</w:t>
            </w:r>
            <w:r w:rsidRPr="00DC1D98">
              <w:rPr>
                <w:sz w:val="22"/>
                <w:szCs w:val="22"/>
              </w:rPr>
              <w:t>/0</w:t>
            </w:r>
            <w:r>
              <w:rPr>
                <w:sz w:val="22"/>
                <w:szCs w:val="22"/>
              </w:rPr>
              <w:t>2</w:t>
            </w:r>
          </w:p>
          <w:p w:rsidR="00083C54" w:rsidRPr="00DC1D98" w:rsidRDefault="00083C54" w:rsidP="00677F05">
            <w:pPr>
              <w:jc w:val="center"/>
            </w:pPr>
          </w:p>
        </w:tc>
        <w:tc>
          <w:tcPr>
            <w:tcW w:w="1440" w:type="dxa"/>
          </w:tcPr>
          <w:p w:rsidR="00083C54" w:rsidRPr="00FF0D94" w:rsidRDefault="00083C54" w:rsidP="00677F05">
            <w:pPr>
              <w:jc w:val="center"/>
              <w:rPr>
                <w:sz w:val="20"/>
                <w:szCs w:val="20"/>
              </w:rPr>
            </w:pPr>
            <w:proofErr w:type="spellStart"/>
            <w:r>
              <w:rPr>
                <w:sz w:val="20"/>
                <w:szCs w:val="20"/>
              </w:rPr>
              <w:t>B.Saba</w:t>
            </w:r>
            <w:proofErr w:type="spellEnd"/>
          </w:p>
        </w:tc>
        <w:tc>
          <w:tcPr>
            <w:tcW w:w="5445" w:type="dxa"/>
          </w:tcPr>
          <w:p w:rsidR="00083C54" w:rsidRPr="00DC1D98" w:rsidRDefault="00083C54" w:rsidP="00677F05">
            <w:pPr>
              <w:spacing w:after="240"/>
              <w:rPr>
                <w:lang w:val="en-GB"/>
              </w:rPr>
            </w:pPr>
            <w:r>
              <w:rPr>
                <w:sz w:val="22"/>
                <w:szCs w:val="22"/>
                <w:lang w:val="en-GB"/>
              </w:rPr>
              <w:t>Propose content of configuration file for exchange of configuration parameter between simulators.</w:t>
            </w:r>
          </w:p>
        </w:tc>
        <w:tc>
          <w:tcPr>
            <w:tcW w:w="1418" w:type="dxa"/>
          </w:tcPr>
          <w:p w:rsidR="00083C54" w:rsidRDefault="00083C54" w:rsidP="00677F05">
            <w:pPr>
              <w:jc w:val="center"/>
              <w:rPr>
                <w:sz w:val="22"/>
                <w:szCs w:val="22"/>
              </w:rPr>
            </w:pPr>
            <w:r>
              <w:rPr>
                <w:sz w:val="22"/>
                <w:szCs w:val="22"/>
              </w:rPr>
              <w:t xml:space="preserve"> May 30,</w:t>
            </w:r>
          </w:p>
          <w:p w:rsidR="00083C54" w:rsidRDefault="00083C54" w:rsidP="00677F05">
            <w:pPr>
              <w:jc w:val="center"/>
              <w:rPr>
                <w:sz w:val="22"/>
                <w:szCs w:val="22"/>
              </w:rPr>
            </w:pPr>
            <w:r>
              <w:rPr>
                <w:sz w:val="22"/>
                <w:szCs w:val="22"/>
              </w:rPr>
              <w:t>2014</w:t>
            </w:r>
          </w:p>
          <w:p w:rsidR="00083C54" w:rsidRPr="00083C54" w:rsidRDefault="00083C54" w:rsidP="00677F05">
            <w:pPr>
              <w:jc w:val="center"/>
            </w:pPr>
            <w:r w:rsidRPr="00083C54">
              <w:rPr>
                <w:highlight w:val="red"/>
              </w:rPr>
              <w:t>closed</w:t>
            </w:r>
          </w:p>
          <w:p w:rsidR="00083C54" w:rsidRPr="00DC1D98" w:rsidRDefault="00083C54" w:rsidP="00677F05"/>
        </w:tc>
      </w:tr>
    </w:tbl>
    <w:p w:rsidR="00083C54" w:rsidRDefault="00083C54" w:rsidP="00083C54">
      <w:proofErr w:type="gramStart"/>
      <w:r>
        <w:t>Closed :</w:t>
      </w:r>
      <w:proofErr w:type="gramEnd"/>
      <w:r>
        <w:t xml:space="preserve"> proposal sent to ESA for interoperability testing</w:t>
      </w:r>
    </w:p>
    <w:p w:rsidR="00083C54" w:rsidRDefault="00083C54" w:rsidP="00083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83C54" w:rsidRPr="00DC1D98" w:rsidTr="00677F05">
        <w:trPr>
          <w:tblHeader/>
        </w:trPr>
        <w:tc>
          <w:tcPr>
            <w:tcW w:w="1728" w:type="dxa"/>
            <w:shd w:val="clear" w:color="auto" w:fill="E0E0E0"/>
          </w:tcPr>
          <w:p w:rsidR="00083C54" w:rsidRPr="00DC1D98" w:rsidRDefault="00083C54" w:rsidP="00677F05">
            <w:pPr>
              <w:jc w:val="center"/>
              <w:rPr>
                <w:b/>
              </w:rPr>
            </w:pPr>
            <w:r w:rsidRPr="00DC1D98">
              <w:rPr>
                <w:b/>
                <w:sz w:val="22"/>
                <w:szCs w:val="22"/>
              </w:rPr>
              <w:t>A.I.</w:t>
            </w:r>
          </w:p>
        </w:tc>
        <w:tc>
          <w:tcPr>
            <w:tcW w:w="1440" w:type="dxa"/>
            <w:shd w:val="clear" w:color="auto" w:fill="E0E0E0"/>
          </w:tcPr>
          <w:p w:rsidR="00083C54" w:rsidRPr="00DC1D98" w:rsidRDefault="00083C54" w:rsidP="00677F05">
            <w:pPr>
              <w:jc w:val="center"/>
              <w:rPr>
                <w:b/>
              </w:rPr>
            </w:pPr>
            <w:proofErr w:type="spellStart"/>
            <w:r w:rsidRPr="00DC1D98">
              <w:rPr>
                <w:b/>
                <w:sz w:val="22"/>
                <w:szCs w:val="22"/>
              </w:rPr>
              <w:t>Actionee</w:t>
            </w:r>
            <w:proofErr w:type="spellEnd"/>
          </w:p>
        </w:tc>
        <w:tc>
          <w:tcPr>
            <w:tcW w:w="5445" w:type="dxa"/>
            <w:shd w:val="clear" w:color="auto" w:fill="E0E0E0"/>
          </w:tcPr>
          <w:p w:rsidR="00083C54" w:rsidRPr="00DC1D98" w:rsidRDefault="00083C54" w:rsidP="00677F05">
            <w:pPr>
              <w:jc w:val="center"/>
              <w:rPr>
                <w:b/>
              </w:rPr>
            </w:pPr>
            <w:r w:rsidRPr="00DC1D98">
              <w:rPr>
                <w:b/>
                <w:sz w:val="22"/>
                <w:szCs w:val="22"/>
              </w:rPr>
              <w:t>Action</w:t>
            </w:r>
          </w:p>
        </w:tc>
        <w:tc>
          <w:tcPr>
            <w:tcW w:w="1418" w:type="dxa"/>
            <w:shd w:val="clear" w:color="auto" w:fill="E0E0E0"/>
          </w:tcPr>
          <w:p w:rsidR="00083C54" w:rsidRPr="00DC1D98" w:rsidRDefault="00083C54" w:rsidP="00677F05">
            <w:pPr>
              <w:jc w:val="center"/>
              <w:rPr>
                <w:b/>
              </w:rPr>
            </w:pPr>
            <w:r w:rsidRPr="00DC1D98">
              <w:rPr>
                <w:b/>
                <w:sz w:val="22"/>
                <w:szCs w:val="22"/>
              </w:rPr>
              <w:t>Deadline</w:t>
            </w:r>
          </w:p>
        </w:tc>
      </w:tr>
      <w:tr w:rsidR="00083C54" w:rsidRPr="00DC1D98" w:rsidTr="00677F05">
        <w:tc>
          <w:tcPr>
            <w:tcW w:w="1728" w:type="dxa"/>
          </w:tcPr>
          <w:p w:rsidR="00083C54" w:rsidRPr="00DC1D98" w:rsidRDefault="00083C54" w:rsidP="00677F05">
            <w:pPr>
              <w:jc w:val="center"/>
            </w:pPr>
            <w:r>
              <w:rPr>
                <w:sz w:val="22"/>
                <w:szCs w:val="22"/>
              </w:rPr>
              <w:t>SDLS0414</w:t>
            </w:r>
            <w:r w:rsidRPr="00DC1D98">
              <w:rPr>
                <w:sz w:val="22"/>
                <w:szCs w:val="22"/>
              </w:rPr>
              <w:t>/0</w:t>
            </w:r>
            <w:r>
              <w:rPr>
                <w:sz w:val="22"/>
                <w:szCs w:val="22"/>
              </w:rPr>
              <w:t>3</w:t>
            </w:r>
          </w:p>
          <w:p w:rsidR="00083C54" w:rsidRPr="00DC1D98" w:rsidRDefault="00083C54" w:rsidP="00677F05">
            <w:pPr>
              <w:jc w:val="center"/>
            </w:pPr>
          </w:p>
        </w:tc>
        <w:tc>
          <w:tcPr>
            <w:tcW w:w="1440" w:type="dxa"/>
          </w:tcPr>
          <w:p w:rsidR="00083C54" w:rsidRPr="00FF0D94" w:rsidRDefault="00083C54" w:rsidP="00677F05">
            <w:pPr>
              <w:jc w:val="center"/>
              <w:rPr>
                <w:sz w:val="20"/>
                <w:szCs w:val="20"/>
              </w:rPr>
            </w:pPr>
            <w:proofErr w:type="spellStart"/>
            <w:r>
              <w:rPr>
                <w:sz w:val="20"/>
                <w:szCs w:val="20"/>
              </w:rPr>
              <w:t>G.Moury</w:t>
            </w:r>
            <w:proofErr w:type="spellEnd"/>
          </w:p>
        </w:tc>
        <w:tc>
          <w:tcPr>
            <w:tcW w:w="5445" w:type="dxa"/>
          </w:tcPr>
          <w:p w:rsidR="00083C54" w:rsidRPr="00DC1D98" w:rsidRDefault="00083C54" w:rsidP="00677F05">
            <w:pPr>
              <w:spacing w:after="240"/>
              <w:rPr>
                <w:lang w:val="en-GB"/>
              </w:rPr>
            </w:pPr>
            <w:r>
              <w:rPr>
                <w:sz w:val="22"/>
                <w:szCs w:val="22"/>
                <w:lang w:val="en-GB"/>
              </w:rPr>
              <w:t>Propose text for Type-2 SDLS OCF insertion in TM/AOS books. Investigate possibility to insert type-2 OCF, without agency review, in the revised version of TM/</w:t>
            </w:r>
            <w:proofErr w:type="gramStart"/>
            <w:r>
              <w:rPr>
                <w:sz w:val="22"/>
                <w:szCs w:val="22"/>
                <w:lang w:val="en-GB"/>
              </w:rPr>
              <w:t>AOS  books</w:t>
            </w:r>
            <w:proofErr w:type="gramEnd"/>
            <w:r>
              <w:rPr>
                <w:sz w:val="22"/>
                <w:szCs w:val="22"/>
                <w:lang w:val="en-GB"/>
              </w:rPr>
              <w:t xml:space="preserve"> to be published simultaneously with SDLS Core Protocol book.</w:t>
            </w:r>
          </w:p>
        </w:tc>
        <w:tc>
          <w:tcPr>
            <w:tcW w:w="1418" w:type="dxa"/>
          </w:tcPr>
          <w:p w:rsidR="00083C54" w:rsidRDefault="00083C54" w:rsidP="00677F05">
            <w:pPr>
              <w:jc w:val="center"/>
              <w:rPr>
                <w:sz w:val="22"/>
                <w:szCs w:val="22"/>
              </w:rPr>
            </w:pPr>
            <w:r>
              <w:rPr>
                <w:sz w:val="22"/>
                <w:szCs w:val="22"/>
              </w:rPr>
              <w:t xml:space="preserve"> June 30,</w:t>
            </w:r>
          </w:p>
          <w:p w:rsidR="00083C54" w:rsidRDefault="00083C54" w:rsidP="00677F05">
            <w:pPr>
              <w:jc w:val="center"/>
              <w:rPr>
                <w:sz w:val="22"/>
                <w:szCs w:val="22"/>
              </w:rPr>
            </w:pPr>
            <w:r>
              <w:rPr>
                <w:sz w:val="22"/>
                <w:szCs w:val="22"/>
              </w:rPr>
              <w:t>2014</w:t>
            </w:r>
          </w:p>
          <w:p w:rsidR="00074A0D" w:rsidRPr="00074A0D" w:rsidRDefault="00074A0D" w:rsidP="00677F05">
            <w:pPr>
              <w:jc w:val="center"/>
            </w:pPr>
            <w:r w:rsidRPr="00074A0D">
              <w:rPr>
                <w:highlight w:val="red"/>
              </w:rPr>
              <w:t>closed</w:t>
            </w:r>
          </w:p>
          <w:p w:rsidR="00083C54" w:rsidRPr="00DC1D98" w:rsidRDefault="00083C54" w:rsidP="00677F05"/>
        </w:tc>
      </w:tr>
    </w:tbl>
    <w:p w:rsidR="00083C54" w:rsidRDefault="00074A0D" w:rsidP="00083C54">
      <w:r>
        <w:t>Closed: done – sent by mail to SDLS and SLS WGs – 24/10/14 – presented at both meetings</w:t>
      </w:r>
    </w:p>
    <w:p w:rsidR="00083C54" w:rsidRDefault="00083C54" w:rsidP="00083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83C54" w:rsidRPr="00DC1D98" w:rsidTr="00677F05">
        <w:trPr>
          <w:tblHeader/>
        </w:trPr>
        <w:tc>
          <w:tcPr>
            <w:tcW w:w="1728" w:type="dxa"/>
            <w:shd w:val="clear" w:color="auto" w:fill="E0E0E0"/>
          </w:tcPr>
          <w:p w:rsidR="00083C54" w:rsidRPr="00DC1D98" w:rsidRDefault="00083C54" w:rsidP="00677F05">
            <w:pPr>
              <w:jc w:val="center"/>
              <w:rPr>
                <w:b/>
              </w:rPr>
            </w:pPr>
            <w:r w:rsidRPr="00DC1D98">
              <w:rPr>
                <w:b/>
                <w:sz w:val="22"/>
                <w:szCs w:val="22"/>
              </w:rPr>
              <w:t>A.I.</w:t>
            </w:r>
          </w:p>
        </w:tc>
        <w:tc>
          <w:tcPr>
            <w:tcW w:w="1440" w:type="dxa"/>
            <w:shd w:val="clear" w:color="auto" w:fill="E0E0E0"/>
          </w:tcPr>
          <w:p w:rsidR="00083C54" w:rsidRPr="00DC1D98" w:rsidRDefault="00083C54" w:rsidP="00677F05">
            <w:pPr>
              <w:jc w:val="center"/>
              <w:rPr>
                <w:b/>
              </w:rPr>
            </w:pPr>
            <w:proofErr w:type="spellStart"/>
            <w:r w:rsidRPr="00DC1D98">
              <w:rPr>
                <w:b/>
                <w:sz w:val="22"/>
                <w:szCs w:val="22"/>
              </w:rPr>
              <w:t>Actionee</w:t>
            </w:r>
            <w:proofErr w:type="spellEnd"/>
          </w:p>
        </w:tc>
        <w:tc>
          <w:tcPr>
            <w:tcW w:w="5445" w:type="dxa"/>
            <w:shd w:val="clear" w:color="auto" w:fill="E0E0E0"/>
          </w:tcPr>
          <w:p w:rsidR="00083C54" w:rsidRPr="00DC1D98" w:rsidRDefault="00083C54" w:rsidP="00677F05">
            <w:pPr>
              <w:jc w:val="center"/>
              <w:rPr>
                <w:b/>
              </w:rPr>
            </w:pPr>
            <w:r w:rsidRPr="00DC1D98">
              <w:rPr>
                <w:b/>
                <w:sz w:val="22"/>
                <w:szCs w:val="22"/>
              </w:rPr>
              <w:t>Action</w:t>
            </w:r>
          </w:p>
        </w:tc>
        <w:tc>
          <w:tcPr>
            <w:tcW w:w="1418" w:type="dxa"/>
            <w:shd w:val="clear" w:color="auto" w:fill="E0E0E0"/>
          </w:tcPr>
          <w:p w:rsidR="00083C54" w:rsidRPr="00DC1D98" w:rsidRDefault="00083C54" w:rsidP="00677F05">
            <w:pPr>
              <w:jc w:val="center"/>
              <w:rPr>
                <w:b/>
              </w:rPr>
            </w:pPr>
            <w:r w:rsidRPr="00DC1D98">
              <w:rPr>
                <w:b/>
                <w:sz w:val="22"/>
                <w:szCs w:val="22"/>
              </w:rPr>
              <w:t>Deadline</w:t>
            </w:r>
          </w:p>
        </w:tc>
      </w:tr>
      <w:tr w:rsidR="00083C54" w:rsidRPr="00DC1D98" w:rsidTr="00677F05">
        <w:tc>
          <w:tcPr>
            <w:tcW w:w="1728" w:type="dxa"/>
          </w:tcPr>
          <w:p w:rsidR="00083C54" w:rsidRPr="00DC1D98" w:rsidRDefault="00083C54" w:rsidP="00677F05">
            <w:pPr>
              <w:jc w:val="center"/>
            </w:pPr>
            <w:r>
              <w:rPr>
                <w:sz w:val="22"/>
                <w:szCs w:val="22"/>
              </w:rPr>
              <w:t>SDLS0414</w:t>
            </w:r>
            <w:r w:rsidRPr="00DC1D98">
              <w:rPr>
                <w:sz w:val="22"/>
                <w:szCs w:val="22"/>
              </w:rPr>
              <w:t>/0</w:t>
            </w:r>
            <w:r>
              <w:rPr>
                <w:sz w:val="22"/>
                <w:szCs w:val="22"/>
              </w:rPr>
              <w:t>4</w:t>
            </w:r>
          </w:p>
          <w:p w:rsidR="00083C54" w:rsidRPr="00DC1D98" w:rsidRDefault="00083C54" w:rsidP="00677F05">
            <w:pPr>
              <w:jc w:val="center"/>
            </w:pPr>
          </w:p>
        </w:tc>
        <w:tc>
          <w:tcPr>
            <w:tcW w:w="1440" w:type="dxa"/>
          </w:tcPr>
          <w:p w:rsidR="00083C54" w:rsidRPr="00FF0D94" w:rsidRDefault="00083C54" w:rsidP="00677F05">
            <w:pPr>
              <w:jc w:val="center"/>
              <w:rPr>
                <w:sz w:val="20"/>
                <w:szCs w:val="20"/>
              </w:rPr>
            </w:pPr>
            <w:proofErr w:type="spellStart"/>
            <w:r>
              <w:rPr>
                <w:sz w:val="20"/>
                <w:szCs w:val="20"/>
              </w:rPr>
              <w:t>G.Moury</w:t>
            </w:r>
            <w:proofErr w:type="spellEnd"/>
          </w:p>
        </w:tc>
        <w:tc>
          <w:tcPr>
            <w:tcW w:w="5445" w:type="dxa"/>
          </w:tcPr>
          <w:p w:rsidR="00083C54" w:rsidRPr="00DC1D98" w:rsidRDefault="00083C54" w:rsidP="00677F05">
            <w:pPr>
              <w:spacing w:after="240"/>
              <w:rPr>
                <w:lang w:val="en-GB"/>
              </w:rPr>
            </w:pPr>
            <w:r>
              <w:rPr>
                <w:sz w:val="22"/>
                <w:szCs w:val="22"/>
                <w:lang w:val="en-GB"/>
              </w:rPr>
              <w:t>Review and complete text for Recovery SA discussion</w:t>
            </w:r>
          </w:p>
        </w:tc>
        <w:tc>
          <w:tcPr>
            <w:tcW w:w="1418" w:type="dxa"/>
          </w:tcPr>
          <w:p w:rsidR="00083C54" w:rsidRDefault="00083C54" w:rsidP="00677F05">
            <w:pPr>
              <w:jc w:val="center"/>
              <w:rPr>
                <w:sz w:val="22"/>
                <w:szCs w:val="22"/>
              </w:rPr>
            </w:pPr>
            <w:r>
              <w:rPr>
                <w:sz w:val="22"/>
                <w:szCs w:val="22"/>
              </w:rPr>
              <w:t xml:space="preserve"> June 30,</w:t>
            </w:r>
          </w:p>
          <w:p w:rsidR="00083C54" w:rsidRDefault="00083C54" w:rsidP="00677F05">
            <w:pPr>
              <w:jc w:val="center"/>
              <w:rPr>
                <w:sz w:val="22"/>
                <w:szCs w:val="22"/>
              </w:rPr>
            </w:pPr>
            <w:r>
              <w:rPr>
                <w:sz w:val="22"/>
                <w:szCs w:val="22"/>
              </w:rPr>
              <w:t>2014</w:t>
            </w:r>
          </w:p>
          <w:p w:rsidR="00074A0D" w:rsidRPr="00074A0D" w:rsidRDefault="00074A0D" w:rsidP="00677F05">
            <w:pPr>
              <w:jc w:val="center"/>
            </w:pPr>
            <w:r w:rsidRPr="00074A0D">
              <w:rPr>
                <w:highlight w:val="yellow"/>
              </w:rPr>
              <w:t>open</w:t>
            </w:r>
          </w:p>
          <w:p w:rsidR="00083C54" w:rsidRPr="00DC1D98" w:rsidRDefault="00083C54" w:rsidP="00677F05"/>
        </w:tc>
      </w:tr>
    </w:tbl>
    <w:p w:rsidR="00083C54" w:rsidRPr="00083C54" w:rsidRDefault="00074A0D" w:rsidP="00083C54">
      <w:r>
        <w:t xml:space="preserve">Open: text of section 3.5.1.2 completed (Recovery SA in </w:t>
      </w:r>
      <w:proofErr w:type="spellStart"/>
      <w:r>
        <w:t>Telecommand</w:t>
      </w:r>
      <w:proofErr w:type="spellEnd"/>
      <w:r>
        <w:t>) – text of section 4.7.5 (Recovery SA scenario) to be completed.</w:t>
      </w:r>
    </w:p>
    <w:p w:rsidR="00C464D0" w:rsidRDefault="00C464D0" w:rsidP="00C464D0">
      <w:pPr>
        <w:autoSpaceDE w:val="0"/>
        <w:autoSpaceDN w:val="0"/>
        <w:adjustRightInd w:val="0"/>
        <w:rPr>
          <w:sz w:val="21"/>
          <w:szCs w:val="21"/>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64D0" w:rsidRPr="00DC1D98" w:rsidTr="006555E1">
        <w:trPr>
          <w:tblHeader/>
        </w:trPr>
        <w:tc>
          <w:tcPr>
            <w:tcW w:w="1728" w:type="dxa"/>
            <w:shd w:val="clear" w:color="auto" w:fill="E0E0E0"/>
          </w:tcPr>
          <w:p w:rsidR="00C464D0" w:rsidRPr="00DC1D98" w:rsidRDefault="00C464D0" w:rsidP="006555E1">
            <w:pPr>
              <w:jc w:val="center"/>
              <w:rPr>
                <w:b/>
              </w:rPr>
            </w:pPr>
            <w:r w:rsidRPr="00DC1D98">
              <w:rPr>
                <w:b/>
                <w:sz w:val="22"/>
                <w:szCs w:val="22"/>
              </w:rPr>
              <w:t>A.I.</w:t>
            </w:r>
          </w:p>
        </w:tc>
        <w:tc>
          <w:tcPr>
            <w:tcW w:w="1440" w:type="dxa"/>
            <w:shd w:val="clear" w:color="auto" w:fill="E0E0E0"/>
          </w:tcPr>
          <w:p w:rsidR="00C464D0" w:rsidRPr="00DC1D98" w:rsidRDefault="00C464D0" w:rsidP="006555E1">
            <w:pPr>
              <w:jc w:val="center"/>
              <w:rPr>
                <w:b/>
              </w:rPr>
            </w:pPr>
            <w:proofErr w:type="spellStart"/>
            <w:r w:rsidRPr="00DC1D98">
              <w:rPr>
                <w:b/>
                <w:sz w:val="22"/>
                <w:szCs w:val="22"/>
              </w:rPr>
              <w:t>Actionee</w:t>
            </w:r>
            <w:proofErr w:type="spellEnd"/>
          </w:p>
        </w:tc>
        <w:tc>
          <w:tcPr>
            <w:tcW w:w="5445" w:type="dxa"/>
            <w:shd w:val="clear" w:color="auto" w:fill="E0E0E0"/>
          </w:tcPr>
          <w:p w:rsidR="00C464D0" w:rsidRPr="00DC1D98" w:rsidRDefault="00C464D0" w:rsidP="006555E1">
            <w:pPr>
              <w:jc w:val="center"/>
              <w:rPr>
                <w:b/>
              </w:rPr>
            </w:pPr>
            <w:r w:rsidRPr="00DC1D98">
              <w:rPr>
                <w:b/>
                <w:sz w:val="22"/>
                <w:szCs w:val="22"/>
              </w:rPr>
              <w:t>Action</w:t>
            </w:r>
          </w:p>
        </w:tc>
        <w:tc>
          <w:tcPr>
            <w:tcW w:w="1418" w:type="dxa"/>
            <w:shd w:val="clear" w:color="auto" w:fill="E0E0E0"/>
          </w:tcPr>
          <w:p w:rsidR="00C464D0" w:rsidRPr="00DC1D98" w:rsidRDefault="00C464D0" w:rsidP="006555E1">
            <w:pPr>
              <w:jc w:val="center"/>
              <w:rPr>
                <w:b/>
              </w:rPr>
            </w:pPr>
            <w:r w:rsidRPr="00DC1D98">
              <w:rPr>
                <w:b/>
                <w:sz w:val="22"/>
                <w:szCs w:val="22"/>
              </w:rPr>
              <w:t>Deadline</w:t>
            </w:r>
          </w:p>
        </w:tc>
      </w:tr>
      <w:tr w:rsidR="00C464D0" w:rsidRPr="00DC1D98" w:rsidTr="006555E1">
        <w:tc>
          <w:tcPr>
            <w:tcW w:w="1728" w:type="dxa"/>
          </w:tcPr>
          <w:p w:rsidR="00C464D0" w:rsidRPr="00DC1D98" w:rsidRDefault="00C464D0" w:rsidP="006555E1">
            <w:pPr>
              <w:jc w:val="center"/>
            </w:pPr>
            <w:r>
              <w:rPr>
                <w:sz w:val="22"/>
                <w:szCs w:val="22"/>
              </w:rPr>
              <w:t>SDLS1013</w:t>
            </w:r>
            <w:r w:rsidRPr="00DC1D98">
              <w:rPr>
                <w:sz w:val="22"/>
                <w:szCs w:val="22"/>
              </w:rPr>
              <w:t>/0</w:t>
            </w:r>
            <w:r>
              <w:rPr>
                <w:sz w:val="22"/>
                <w:szCs w:val="22"/>
              </w:rPr>
              <w:t>5</w:t>
            </w:r>
          </w:p>
          <w:p w:rsidR="00C464D0" w:rsidRPr="00DC1D98" w:rsidRDefault="00C464D0" w:rsidP="006555E1">
            <w:pPr>
              <w:jc w:val="center"/>
            </w:pPr>
          </w:p>
        </w:tc>
        <w:tc>
          <w:tcPr>
            <w:tcW w:w="1440" w:type="dxa"/>
          </w:tcPr>
          <w:p w:rsidR="00C464D0" w:rsidRPr="007A5D8E" w:rsidRDefault="00C464D0" w:rsidP="006555E1">
            <w:pPr>
              <w:jc w:val="center"/>
              <w:rPr>
                <w:sz w:val="20"/>
                <w:szCs w:val="20"/>
              </w:rPr>
            </w:pPr>
            <w:proofErr w:type="spellStart"/>
            <w:r w:rsidRPr="007A5D8E">
              <w:rPr>
                <w:sz w:val="20"/>
                <w:szCs w:val="20"/>
              </w:rPr>
              <w:t>B.Saba</w:t>
            </w:r>
            <w:proofErr w:type="spellEnd"/>
            <w:r w:rsidRPr="007A5D8E">
              <w:rPr>
                <w:sz w:val="20"/>
                <w:szCs w:val="20"/>
              </w:rPr>
              <w:t xml:space="preserve"> &amp; </w:t>
            </w:r>
            <w:proofErr w:type="spellStart"/>
            <w:r w:rsidRPr="007A5D8E">
              <w:rPr>
                <w:sz w:val="20"/>
                <w:szCs w:val="20"/>
              </w:rPr>
              <w:t>D.Fischer</w:t>
            </w:r>
            <w:proofErr w:type="spellEnd"/>
          </w:p>
        </w:tc>
        <w:tc>
          <w:tcPr>
            <w:tcW w:w="5445" w:type="dxa"/>
          </w:tcPr>
          <w:p w:rsidR="00C464D0" w:rsidRPr="00DC1D98" w:rsidRDefault="00C464D0" w:rsidP="006555E1">
            <w:pPr>
              <w:spacing w:after="240"/>
              <w:rPr>
                <w:lang w:val="en-GB"/>
              </w:rPr>
            </w:pPr>
            <w:r>
              <w:rPr>
                <w:sz w:val="22"/>
                <w:szCs w:val="22"/>
                <w:lang w:val="en-GB"/>
              </w:rPr>
              <w:t>Exchange simulators specifications.</w:t>
            </w:r>
          </w:p>
        </w:tc>
        <w:tc>
          <w:tcPr>
            <w:tcW w:w="1418" w:type="dxa"/>
          </w:tcPr>
          <w:p w:rsidR="00C464D0" w:rsidRDefault="00C464D0" w:rsidP="006555E1">
            <w:pPr>
              <w:jc w:val="center"/>
              <w:rPr>
                <w:sz w:val="22"/>
                <w:szCs w:val="22"/>
              </w:rPr>
            </w:pPr>
            <w:r>
              <w:rPr>
                <w:sz w:val="22"/>
                <w:szCs w:val="22"/>
              </w:rPr>
              <w:t xml:space="preserve"> 1</w:t>
            </w:r>
            <w:r w:rsidRPr="00254A34">
              <w:rPr>
                <w:sz w:val="22"/>
                <w:szCs w:val="22"/>
                <w:vertAlign w:val="superscript"/>
              </w:rPr>
              <w:t>st</w:t>
            </w:r>
            <w:r>
              <w:rPr>
                <w:sz w:val="22"/>
                <w:szCs w:val="22"/>
              </w:rPr>
              <w:t xml:space="preserve"> version : Dec 30, 2013</w:t>
            </w:r>
          </w:p>
          <w:p w:rsidR="00C464D0" w:rsidRDefault="00C464D0" w:rsidP="006555E1">
            <w:pPr>
              <w:jc w:val="center"/>
              <w:rPr>
                <w:sz w:val="22"/>
                <w:szCs w:val="22"/>
              </w:rPr>
            </w:pPr>
            <w:r>
              <w:rPr>
                <w:sz w:val="22"/>
                <w:szCs w:val="22"/>
              </w:rPr>
              <w:t xml:space="preserve">Final version: Apr </w:t>
            </w:r>
            <w:r>
              <w:rPr>
                <w:sz w:val="22"/>
                <w:szCs w:val="22"/>
              </w:rPr>
              <w:lastRenderedPageBreak/>
              <w:t>30, 2014</w:t>
            </w:r>
          </w:p>
          <w:p w:rsidR="00BB11F0" w:rsidRPr="00074A0D" w:rsidRDefault="00074A0D" w:rsidP="006555E1">
            <w:pPr>
              <w:jc w:val="center"/>
            </w:pPr>
            <w:r w:rsidRPr="00074A0D">
              <w:rPr>
                <w:highlight w:val="red"/>
              </w:rPr>
              <w:t>closed</w:t>
            </w:r>
          </w:p>
        </w:tc>
      </w:tr>
    </w:tbl>
    <w:p w:rsidR="00C464D0" w:rsidRDefault="00074A0D" w:rsidP="00C464D0">
      <w:r>
        <w:lastRenderedPageBreak/>
        <w:t>Closed: simulators specs exchanged between ESA and CNES</w:t>
      </w:r>
    </w:p>
    <w:p w:rsidR="00BB11F0" w:rsidRDefault="00BB11F0" w:rsidP="00C464D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64D0" w:rsidRPr="00DC1D98" w:rsidTr="006555E1">
        <w:trPr>
          <w:tblHeader/>
        </w:trPr>
        <w:tc>
          <w:tcPr>
            <w:tcW w:w="1728" w:type="dxa"/>
            <w:shd w:val="clear" w:color="auto" w:fill="E0E0E0"/>
          </w:tcPr>
          <w:p w:rsidR="00C464D0" w:rsidRPr="00DC1D98" w:rsidRDefault="00C464D0" w:rsidP="006555E1">
            <w:pPr>
              <w:jc w:val="center"/>
              <w:rPr>
                <w:b/>
              </w:rPr>
            </w:pPr>
            <w:r w:rsidRPr="00DC1D98">
              <w:rPr>
                <w:b/>
                <w:sz w:val="22"/>
                <w:szCs w:val="22"/>
              </w:rPr>
              <w:t>A.I.</w:t>
            </w:r>
          </w:p>
        </w:tc>
        <w:tc>
          <w:tcPr>
            <w:tcW w:w="1440" w:type="dxa"/>
            <w:shd w:val="clear" w:color="auto" w:fill="E0E0E0"/>
          </w:tcPr>
          <w:p w:rsidR="00C464D0" w:rsidRPr="00DC1D98" w:rsidRDefault="00C464D0" w:rsidP="006555E1">
            <w:pPr>
              <w:jc w:val="center"/>
              <w:rPr>
                <w:b/>
              </w:rPr>
            </w:pPr>
            <w:proofErr w:type="spellStart"/>
            <w:r w:rsidRPr="00DC1D98">
              <w:rPr>
                <w:b/>
                <w:sz w:val="22"/>
                <w:szCs w:val="22"/>
              </w:rPr>
              <w:t>Actionee</w:t>
            </w:r>
            <w:proofErr w:type="spellEnd"/>
          </w:p>
        </w:tc>
        <w:tc>
          <w:tcPr>
            <w:tcW w:w="5445" w:type="dxa"/>
            <w:shd w:val="clear" w:color="auto" w:fill="E0E0E0"/>
          </w:tcPr>
          <w:p w:rsidR="00C464D0" w:rsidRPr="00DC1D98" w:rsidRDefault="00C464D0" w:rsidP="006555E1">
            <w:pPr>
              <w:jc w:val="center"/>
              <w:rPr>
                <w:b/>
              </w:rPr>
            </w:pPr>
            <w:r w:rsidRPr="00DC1D98">
              <w:rPr>
                <w:b/>
                <w:sz w:val="22"/>
                <w:szCs w:val="22"/>
              </w:rPr>
              <w:t>Action</w:t>
            </w:r>
          </w:p>
        </w:tc>
        <w:tc>
          <w:tcPr>
            <w:tcW w:w="1418" w:type="dxa"/>
            <w:shd w:val="clear" w:color="auto" w:fill="E0E0E0"/>
          </w:tcPr>
          <w:p w:rsidR="00C464D0" w:rsidRPr="00DC1D98" w:rsidRDefault="00C464D0" w:rsidP="006555E1">
            <w:pPr>
              <w:jc w:val="center"/>
              <w:rPr>
                <w:b/>
              </w:rPr>
            </w:pPr>
            <w:r w:rsidRPr="00DC1D98">
              <w:rPr>
                <w:b/>
                <w:sz w:val="22"/>
                <w:szCs w:val="22"/>
              </w:rPr>
              <w:t>Deadline</w:t>
            </w:r>
          </w:p>
        </w:tc>
      </w:tr>
      <w:tr w:rsidR="00C464D0" w:rsidRPr="00DC1D98" w:rsidTr="006555E1">
        <w:tc>
          <w:tcPr>
            <w:tcW w:w="1728" w:type="dxa"/>
          </w:tcPr>
          <w:p w:rsidR="00C464D0" w:rsidRPr="00DC1D98" w:rsidRDefault="00C464D0" w:rsidP="006555E1">
            <w:pPr>
              <w:jc w:val="center"/>
            </w:pPr>
            <w:r>
              <w:rPr>
                <w:sz w:val="22"/>
                <w:szCs w:val="22"/>
              </w:rPr>
              <w:t>SDLS1013</w:t>
            </w:r>
            <w:r w:rsidRPr="00DC1D98">
              <w:rPr>
                <w:sz w:val="22"/>
                <w:szCs w:val="22"/>
              </w:rPr>
              <w:t>/0</w:t>
            </w:r>
            <w:r>
              <w:rPr>
                <w:sz w:val="22"/>
                <w:szCs w:val="22"/>
              </w:rPr>
              <w:t>7</w:t>
            </w:r>
          </w:p>
          <w:p w:rsidR="00C464D0" w:rsidRPr="00DC1D98" w:rsidRDefault="00C464D0" w:rsidP="006555E1">
            <w:pPr>
              <w:jc w:val="center"/>
            </w:pPr>
          </w:p>
        </w:tc>
        <w:tc>
          <w:tcPr>
            <w:tcW w:w="1440" w:type="dxa"/>
          </w:tcPr>
          <w:p w:rsidR="00C464D0" w:rsidRPr="00FF0D94" w:rsidRDefault="00C464D0" w:rsidP="006555E1">
            <w:pPr>
              <w:jc w:val="center"/>
              <w:rPr>
                <w:sz w:val="20"/>
                <w:szCs w:val="20"/>
              </w:rPr>
            </w:pPr>
            <w:proofErr w:type="spellStart"/>
            <w:r>
              <w:rPr>
                <w:sz w:val="20"/>
                <w:szCs w:val="20"/>
              </w:rPr>
              <w:t>G.Moury</w:t>
            </w:r>
            <w:proofErr w:type="spellEnd"/>
          </w:p>
        </w:tc>
        <w:tc>
          <w:tcPr>
            <w:tcW w:w="5445" w:type="dxa"/>
          </w:tcPr>
          <w:p w:rsidR="00C464D0" w:rsidRPr="00DC1D98" w:rsidRDefault="00C464D0" w:rsidP="006555E1">
            <w:pPr>
              <w:spacing w:after="240"/>
              <w:rPr>
                <w:lang w:val="en-GB"/>
              </w:rPr>
            </w:pPr>
            <w:r>
              <w:rPr>
                <w:sz w:val="22"/>
                <w:szCs w:val="22"/>
                <w:lang w:val="en-GB"/>
              </w:rPr>
              <w:t>Investigate modifications needed to AOS and TM specs to accommodate type-2 (SDLS) OCF</w:t>
            </w:r>
          </w:p>
        </w:tc>
        <w:tc>
          <w:tcPr>
            <w:tcW w:w="1418" w:type="dxa"/>
          </w:tcPr>
          <w:p w:rsidR="00C464D0" w:rsidRPr="00BB11F0" w:rsidRDefault="00C464D0" w:rsidP="006555E1">
            <w:pPr>
              <w:jc w:val="center"/>
            </w:pPr>
            <w:r w:rsidRPr="00BB11F0">
              <w:rPr>
                <w:sz w:val="22"/>
                <w:szCs w:val="22"/>
              </w:rPr>
              <w:t xml:space="preserve"> Mar 15, 2014</w:t>
            </w:r>
          </w:p>
          <w:p w:rsidR="00C464D0" w:rsidRPr="00074A0D" w:rsidRDefault="00074A0D" w:rsidP="006555E1">
            <w:pPr>
              <w:jc w:val="center"/>
              <w:rPr>
                <w:highlight w:val="red"/>
              </w:rPr>
            </w:pPr>
            <w:r w:rsidRPr="00074A0D">
              <w:rPr>
                <w:highlight w:val="red"/>
              </w:rPr>
              <w:t>closed</w:t>
            </w:r>
          </w:p>
          <w:p w:rsidR="00C464D0" w:rsidRPr="00BB11F0" w:rsidRDefault="00C464D0" w:rsidP="006555E1">
            <w:pPr>
              <w:rPr>
                <w:highlight w:val="yellow"/>
              </w:rPr>
            </w:pPr>
          </w:p>
        </w:tc>
      </w:tr>
    </w:tbl>
    <w:p w:rsidR="00C464D0" w:rsidRDefault="00A4041D" w:rsidP="00C464D0">
      <w:pPr>
        <w:rPr>
          <w:lang w:eastAsia="fr-FR"/>
        </w:rPr>
      </w:pPr>
      <w:r>
        <w:rPr>
          <w:lang w:eastAsia="fr-FR"/>
        </w:rPr>
        <w:t>Closed</w:t>
      </w:r>
      <w:r w:rsidR="00BB11F0">
        <w:rPr>
          <w:lang w:eastAsia="fr-FR"/>
        </w:rPr>
        <w:t>: modification to TM and AOS blue book</w:t>
      </w:r>
      <w:r>
        <w:rPr>
          <w:lang w:eastAsia="fr-FR"/>
        </w:rPr>
        <w:t>s</w:t>
      </w:r>
      <w:r w:rsidR="00BB11F0">
        <w:rPr>
          <w:lang w:eastAsia="fr-FR"/>
        </w:rPr>
        <w:t xml:space="preserve"> drafted and proposed to SLP WG for potential inclusion in on-going revision of TM and AOS blue books</w:t>
      </w:r>
      <w:r w:rsidR="00ED21B3">
        <w:rPr>
          <w:lang w:eastAsia="fr-FR"/>
        </w:rPr>
        <w:t xml:space="preserve">. </w:t>
      </w:r>
      <w:r>
        <w:rPr>
          <w:lang w:eastAsia="fr-FR"/>
        </w:rPr>
        <w:t>Proposal rejected at this stage since it would require an additional agency review and referencing an unpublished blue book (SDLS extended procedures) for the specification of the content of the SDLS OCF</w:t>
      </w:r>
      <w:r w:rsidR="002471DD">
        <w:rPr>
          <w:lang w:eastAsia="fr-FR"/>
        </w:rPr>
        <w:t xml:space="preserve"> (CLSR)</w:t>
      </w:r>
      <w:r>
        <w:rPr>
          <w:lang w:eastAsia="fr-FR"/>
        </w:rPr>
        <w:t>. Subject to be further discussed at spring 2015 meeting with SLP WG (operational aspects: multiplexing CLCW and CLSR, hot redundancy and cross-strapping of SDLS Processor</w:t>
      </w:r>
      <w:r w:rsidR="002471DD">
        <w:rPr>
          <w:lang w:eastAsia="fr-FR"/>
        </w:rPr>
        <w:t>)</w:t>
      </w:r>
    </w:p>
    <w:p w:rsidR="005E74C6" w:rsidRDefault="005E74C6" w:rsidP="00C464D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464D0" w:rsidRPr="00DC1D98" w:rsidTr="006555E1">
        <w:tc>
          <w:tcPr>
            <w:tcW w:w="1728" w:type="dxa"/>
            <w:tcBorders>
              <w:top w:val="single" w:sz="4" w:space="0" w:color="auto"/>
              <w:left w:val="single" w:sz="4" w:space="0" w:color="auto"/>
              <w:bottom w:val="single" w:sz="4" w:space="0" w:color="auto"/>
              <w:right w:val="single" w:sz="4" w:space="0" w:color="auto"/>
            </w:tcBorders>
            <w:shd w:val="clear" w:color="auto" w:fill="E0E0E0"/>
          </w:tcPr>
          <w:p w:rsidR="00C464D0" w:rsidRPr="008734E4" w:rsidRDefault="00C464D0" w:rsidP="006555E1">
            <w:pPr>
              <w:jc w:val="center"/>
              <w:rPr>
                <w:sz w:val="22"/>
                <w:szCs w:val="22"/>
              </w:rPr>
            </w:pPr>
            <w:r w:rsidRPr="008734E4">
              <w:rPr>
                <w:sz w:val="22"/>
                <w:szCs w:val="22"/>
              </w:rPr>
              <w:t>A.I.</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464D0" w:rsidRPr="008734E4" w:rsidRDefault="00C464D0" w:rsidP="006555E1">
            <w:pPr>
              <w:jc w:val="center"/>
              <w:rPr>
                <w:sz w:val="20"/>
                <w:szCs w:val="20"/>
              </w:rPr>
            </w:pPr>
            <w:proofErr w:type="spellStart"/>
            <w:r w:rsidRPr="008734E4">
              <w:rPr>
                <w:sz w:val="20"/>
                <w:szCs w:val="20"/>
              </w:rPr>
              <w:t>Actionee</w:t>
            </w:r>
            <w:proofErr w:type="spellEnd"/>
          </w:p>
        </w:tc>
        <w:tc>
          <w:tcPr>
            <w:tcW w:w="5445" w:type="dxa"/>
            <w:tcBorders>
              <w:top w:val="single" w:sz="4" w:space="0" w:color="auto"/>
              <w:left w:val="single" w:sz="4" w:space="0" w:color="auto"/>
              <w:bottom w:val="single" w:sz="4" w:space="0" w:color="auto"/>
              <w:right w:val="single" w:sz="4" w:space="0" w:color="auto"/>
            </w:tcBorders>
            <w:shd w:val="clear" w:color="auto" w:fill="E0E0E0"/>
          </w:tcPr>
          <w:p w:rsidR="00C464D0" w:rsidRPr="008734E4" w:rsidRDefault="00C464D0" w:rsidP="006555E1">
            <w:pPr>
              <w:spacing w:after="240"/>
              <w:rPr>
                <w:sz w:val="22"/>
                <w:szCs w:val="22"/>
                <w:lang w:val="en-GB"/>
              </w:rPr>
            </w:pPr>
            <w:r w:rsidRPr="008734E4">
              <w:rPr>
                <w:sz w:val="22"/>
                <w:szCs w:val="22"/>
                <w:lang w:val="en-GB"/>
              </w:rPr>
              <w:t>Action</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C464D0" w:rsidRPr="008734E4" w:rsidRDefault="00C464D0" w:rsidP="006555E1">
            <w:pPr>
              <w:jc w:val="center"/>
              <w:rPr>
                <w:sz w:val="22"/>
                <w:szCs w:val="22"/>
              </w:rPr>
            </w:pPr>
            <w:r w:rsidRPr="008734E4">
              <w:rPr>
                <w:sz w:val="22"/>
                <w:szCs w:val="22"/>
              </w:rPr>
              <w:t>Deadline</w:t>
            </w:r>
          </w:p>
        </w:tc>
      </w:tr>
      <w:tr w:rsidR="00C464D0" w:rsidRPr="00DC1D98" w:rsidTr="006555E1">
        <w:tc>
          <w:tcPr>
            <w:tcW w:w="1728" w:type="dxa"/>
            <w:tcBorders>
              <w:top w:val="single" w:sz="4" w:space="0" w:color="auto"/>
              <w:left w:val="single" w:sz="4" w:space="0" w:color="auto"/>
              <w:bottom w:val="single" w:sz="4" w:space="0" w:color="auto"/>
              <w:right w:val="single" w:sz="4" w:space="0" w:color="auto"/>
            </w:tcBorders>
          </w:tcPr>
          <w:p w:rsidR="00C464D0" w:rsidRPr="000A6410" w:rsidRDefault="00C464D0" w:rsidP="006555E1">
            <w:pPr>
              <w:jc w:val="center"/>
              <w:rPr>
                <w:sz w:val="22"/>
                <w:szCs w:val="22"/>
              </w:rPr>
            </w:pPr>
            <w:r>
              <w:rPr>
                <w:sz w:val="22"/>
                <w:szCs w:val="22"/>
              </w:rPr>
              <w:t>SDLS1013/10</w:t>
            </w:r>
          </w:p>
          <w:p w:rsidR="00C464D0" w:rsidRPr="000A6410" w:rsidRDefault="00C464D0" w:rsidP="006555E1">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464D0" w:rsidRPr="00FF0D94" w:rsidRDefault="00C464D0" w:rsidP="006555E1">
            <w:pPr>
              <w:jc w:val="center"/>
              <w:rPr>
                <w:sz w:val="20"/>
                <w:szCs w:val="20"/>
              </w:rPr>
            </w:pPr>
            <w:proofErr w:type="spellStart"/>
            <w:r>
              <w:rPr>
                <w:sz w:val="20"/>
                <w:szCs w:val="20"/>
              </w:rPr>
              <w:t>G.Moury</w:t>
            </w:r>
            <w:proofErr w:type="spellEnd"/>
          </w:p>
        </w:tc>
        <w:tc>
          <w:tcPr>
            <w:tcW w:w="5445" w:type="dxa"/>
            <w:tcBorders>
              <w:top w:val="single" w:sz="4" w:space="0" w:color="auto"/>
              <w:left w:val="single" w:sz="4" w:space="0" w:color="auto"/>
              <w:bottom w:val="single" w:sz="4" w:space="0" w:color="auto"/>
              <w:right w:val="single" w:sz="4" w:space="0" w:color="auto"/>
            </w:tcBorders>
          </w:tcPr>
          <w:p w:rsidR="00C464D0" w:rsidRPr="000A6410" w:rsidRDefault="00C464D0" w:rsidP="006555E1">
            <w:pPr>
              <w:spacing w:after="240"/>
              <w:rPr>
                <w:sz w:val="22"/>
                <w:szCs w:val="22"/>
                <w:lang w:val="en-GB"/>
              </w:rPr>
            </w:pPr>
            <w:r>
              <w:rPr>
                <w:sz w:val="22"/>
                <w:szCs w:val="22"/>
                <w:lang w:val="en-GB"/>
              </w:rPr>
              <w:t xml:space="preserve">Forward to CESG the question of the </w:t>
            </w:r>
            <w:proofErr w:type="spellStart"/>
            <w:r>
              <w:rPr>
                <w:sz w:val="22"/>
                <w:szCs w:val="22"/>
                <w:lang w:val="en-GB"/>
              </w:rPr>
              <w:t>acceptatbility</w:t>
            </w:r>
            <w:proofErr w:type="spellEnd"/>
            <w:r>
              <w:rPr>
                <w:sz w:val="22"/>
                <w:szCs w:val="22"/>
                <w:lang w:val="en-GB"/>
              </w:rPr>
              <w:t xml:space="preserve"> to limit SDLS interoperability testing to TC and AOS</w:t>
            </w:r>
          </w:p>
        </w:tc>
        <w:tc>
          <w:tcPr>
            <w:tcW w:w="1418" w:type="dxa"/>
            <w:tcBorders>
              <w:top w:val="single" w:sz="4" w:space="0" w:color="auto"/>
              <w:left w:val="single" w:sz="4" w:space="0" w:color="auto"/>
              <w:bottom w:val="single" w:sz="4" w:space="0" w:color="auto"/>
              <w:right w:val="single" w:sz="4" w:space="0" w:color="auto"/>
            </w:tcBorders>
          </w:tcPr>
          <w:p w:rsidR="00C464D0" w:rsidRPr="000A6410" w:rsidRDefault="00C464D0" w:rsidP="006555E1">
            <w:pPr>
              <w:jc w:val="center"/>
              <w:rPr>
                <w:sz w:val="22"/>
                <w:szCs w:val="22"/>
              </w:rPr>
            </w:pPr>
            <w:r>
              <w:rPr>
                <w:sz w:val="22"/>
                <w:szCs w:val="22"/>
              </w:rPr>
              <w:t xml:space="preserve"> Mar 15</w:t>
            </w:r>
            <w:r w:rsidRPr="00DC1D98">
              <w:rPr>
                <w:sz w:val="22"/>
                <w:szCs w:val="22"/>
              </w:rPr>
              <w:t>, 201</w:t>
            </w:r>
            <w:r>
              <w:rPr>
                <w:sz w:val="22"/>
                <w:szCs w:val="22"/>
              </w:rPr>
              <w:t>4</w:t>
            </w:r>
          </w:p>
          <w:p w:rsidR="00C464D0" w:rsidRPr="00A4041D" w:rsidRDefault="00A4041D" w:rsidP="006555E1">
            <w:pPr>
              <w:jc w:val="center"/>
            </w:pPr>
            <w:r w:rsidRPr="00A4041D">
              <w:rPr>
                <w:sz w:val="22"/>
                <w:szCs w:val="22"/>
                <w:highlight w:val="red"/>
              </w:rPr>
              <w:t>closed</w:t>
            </w:r>
          </w:p>
          <w:p w:rsidR="00C464D0" w:rsidRPr="000A6410" w:rsidRDefault="00C464D0" w:rsidP="006555E1">
            <w:pPr>
              <w:jc w:val="center"/>
              <w:rPr>
                <w:sz w:val="22"/>
                <w:szCs w:val="22"/>
              </w:rPr>
            </w:pPr>
          </w:p>
        </w:tc>
      </w:tr>
    </w:tbl>
    <w:p w:rsidR="00C464D0" w:rsidRDefault="00A4041D" w:rsidP="00C464D0">
      <w:proofErr w:type="gramStart"/>
      <w:r>
        <w:t>Closed</w:t>
      </w:r>
      <w:r w:rsidR="005E74C6">
        <w:t xml:space="preserve"> :</w:t>
      </w:r>
      <w:proofErr w:type="gramEnd"/>
      <w:r w:rsidR="005E74C6">
        <w:t xml:space="preserve"> </w:t>
      </w:r>
      <w:r>
        <w:t>Interoperability testing of SDLS should cover TM, TC and AOS</w:t>
      </w:r>
      <w:r w:rsidR="005E74C6">
        <w:t>.</w:t>
      </w:r>
    </w:p>
    <w:p w:rsidR="00C464D0" w:rsidRDefault="00C464D0" w:rsidP="002E5BCE">
      <w:pPr>
        <w:pStyle w:val="Listepuces"/>
        <w:tabs>
          <w:tab w:val="clear" w:pos="360"/>
        </w:tabs>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562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260" w:type="dxa"/>
            <w:shd w:val="clear" w:color="auto" w:fill="E0E0E0"/>
          </w:tcPr>
          <w:p w:rsidR="00743D12" w:rsidRPr="00DC1D98" w:rsidRDefault="00743D12" w:rsidP="006555E1">
            <w:pPr>
              <w:jc w:val="center"/>
              <w:rPr>
                <w:b/>
              </w:rPr>
            </w:pPr>
            <w:proofErr w:type="spellStart"/>
            <w:r w:rsidRPr="00DC1D98">
              <w:rPr>
                <w:b/>
                <w:sz w:val="22"/>
                <w:szCs w:val="22"/>
              </w:rPr>
              <w:t>Actionee</w:t>
            </w:r>
            <w:proofErr w:type="spellEnd"/>
          </w:p>
        </w:tc>
        <w:tc>
          <w:tcPr>
            <w:tcW w:w="562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SDLS1111/07</w:t>
            </w:r>
          </w:p>
          <w:p w:rsidR="00743D12" w:rsidRPr="00DC1D98" w:rsidRDefault="00743D12" w:rsidP="006555E1">
            <w:pPr>
              <w:jc w:val="center"/>
            </w:pPr>
            <w:r w:rsidRPr="00DC1D98">
              <w:rPr>
                <w:sz w:val="22"/>
                <w:szCs w:val="22"/>
              </w:rPr>
              <w:t>(supersedes SDLS0511/12)</w:t>
            </w:r>
          </w:p>
        </w:tc>
        <w:tc>
          <w:tcPr>
            <w:tcW w:w="1260" w:type="dxa"/>
          </w:tcPr>
          <w:p w:rsidR="00743D12" w:rsidRPr="00430C7C" w:rsidRDefault="00743D12" w:rsidP="006555E1">
            <w:pPr>
              <w:jc w:val="center"/>
              <w:rPr>
                <w:sz w:val="20"/>
                <w:szCs w:val="20"/>
              </w:rPr>
            </w:pPr>
            <w:proofErr w:type="spellStart"/>
            <w:r w:rsidRPr="00430C7C">
              <w:rPr>
                <w:sz w:val="20"/>
                <w:szCs w:val="20"/>
              </w:rPr>
              <w:t>I.Aguilar</w:t>
            </w:r>
            <w:proofErr w:type="spellEnd"/>
            <w:r w:rsidRPr="00430C7C">
              <w:rPr>
                <w:sz w:val="20"/>
                <w:szCs w:val="20"/>
              </w:rPr>
              <w:t xml:space="preserve">, </w:t>
            </w:r>
            <w:proofErr w:type="spellStart"/>
            <w:r w:rsidRPr="00430C7C">
              <w:rPr>
                <w:sz w:val="20"/>
                <w:szCs w:val="20"/>
              </w:rPr>
              <w:t>C.Biggerstaff</w:t>
            </w:r>
            <w:proofErr w:type="spellEnd"/>
            <w:r w:rsidRPr="00430C7C">
              <w:rPr>
                <w:sz w:val="20"/>
                <w:szCs w:val="20"/>
              </w:rPr>
              <w:t xml:space="preserve">, </w:t>
            </w:r>
            <w:proofErr w:type="spellStart"/>
            <w:r w:rsidRPr="00430C7C">
              <w:rPr>
                <w:sz w:val="20"/>
                <w:szCs w:val="20"/>
              </w:rPr>
              <w:t>G.Moury</w:t>
            </w:r>
            <w:proofErr w:type="spellEnd"/>
            <w:r w:rsidRPr="00430C7C">
              <w:rPr>
                <w:sz w:val="20"/>
                <w:szCs w:val="20"/>
              </w:rPr>
              <w:t xml:space="preserve">, </w:t>
            </w:r>
            <w:proofErr w:type="spellStart"/>
            <w:r w:rsidRPr="00430C7C">
              <w:rPr>
                <w:sz w:val="20"/>
                <w:szCs w:val="20"/>
              </w:rPr>
              <w:t>B.Saba</w:t>
            </w:r>
            <w:proofErr w:type="spellEnd"/>
          </w:p>
        </w:tc>
        <w:tc>
          <w:tcPr>
            <w:tcW w:w="5625" w:type="dxa"/>
          </w:tcPr>
          <w:p w:rsidR="00743D12" w:rsidRPr="00DC1D98" w:rsidRDefault="00743D12" w:rsidP="006555E1">
            <w:pPr>
              <w:spacing w:after="240"/>
              <w:rPr>
                <w:lang w:val="en-GB"/>
              </w:rPr>
            </w:pPr>
            <w:r w:rsidRPr="00DC1D98">
              <w:rPr>
                <w:sz w:val="22"/>
                <w:szCs w:val="22"/>
                <w:lang w:val="en-GB"/>
              </w:rPr>
              <w:t>Provide missing subsections of the green book taking into account miscellaneous points listed in section 6.</w:t>
            </w:r>
          </w:p>
        </w:tc>
        <w:tc>
          <w:tcPr>
            <w:tcW w:w="1418" w:type="dxa"/>
          </w:tcPr>
          <w:p w:rsidR="00743D12" w:rsidRPr="00DC1D98" w:rsidRDefault="00743D12" w:rsidP="006555E1">
            <w:pPr>
              <w:jc w:val="center"/>
            </w:pPr>
            <w:r w:rsidRPr="00DC1D98">
              <w:rPr>
                <w:sz w:val="22"/>
                <w:szCs w:val="22"/>
              </w:rPr>
              <w:t xml:space="preserve"> </w:t>
            </w:r>
            <w:proofErr w:type="spellStart"/>
            <w:r>
              <w:rPr>
                <w:sz w:val="22"/>
                <w:szCs w:val="22"/>
              </w:rPr>
              <w:t>oct</w:t>
            </w:r>
            <w:proofErr w:type="spellEnd"/>
            <w:r>
              <w:rPr>
                <w:sz w:val="22"/>
                <w:szCs w:val="22"/>
              </w:rPr>
              <w:t xml:space="preserve"> 2013</w:t>
            </w:r>
          </w:p>
          <w:p w:rsidR="00743D12" w:rsidRPr="00DC1D98" w:rsidRDefault="00743D12" w:rsidP="006555E1">
            <w:pPr>
              <w:jc w:val="center"/>
            </w:pPr>
            <w:r w:rsidRPr="00DC1D98">
              <w:rPr>
                <w:sz w:val="22"/>
                <w:szCs w:val="22"/>
                <w:highlight w:val="yellow"/>
              </w:rPr>
              <w:t>open</w:t>
            </w:r>
          </w:p>
          <w:p w:rsidR="00743D12" w:rsidRPr="00DC1D98" w:rsidRDefault="00743D12" w:rsidP="006555E1"/>
        </w:tc>
      </w:tr>
    </w:tbl>
    <w:p w:rsidR="00743D12" w:rsidRDefault="009535E8" w:rsidP="00743D12">
      <w:pPr>
        <w:rPr>
          <w:lang w:val="en-GB" w:eastAsia="fr-FR"/>
        </w:rPr>
      </w:pPr>
      <w:r>
        <w:rPr>
          <w:lang w:val="en-GB" w:eastAsia="fr-FR"/>
        </w:rPr>
        <w:t>Open: on-going see point 4</w:t>
      </w:r>
      <w:r w:rsidR="00427C14">
        <w:rPr>
          <w:lang w:val="en-GB" w:eastAsia="fr-FR"/>
        </w:rPr>
        <w:t xml:space="preserve"> of the </w:t>
      </w:r>
      <w:proofErr w:type="gramStart"/>
      <w:r w:rsidR="00427C14">
        <w:rPr>
          <w:lang w:val="en-GB" w:eastAsia="fr-FR"/>
        </w:rPr>
        <w:t>agenda :</w:t>
      </w:r>
      <w:proofErr w:type="gramEnd"/>
      <w:r w:rsidR="00427C14">
        <w:rPr>
          <w:lang w:val="en-GB" w:eastAsia="fr-FR"/>
        </w:rPr>
        <w:t xml:space="preserve"> SDLS green book</w:t>
      </w:r>
    </w:p>
    <w:p w:rsidR="00D32887" w:rsidRDefault="00427C14" w:rsidP="00743D12">
      <w:pPr>
        <w:rPr>
          <w:lang w:val="en-GB" w:eastAsia="fr-FR"/>
        </w:rPr>
      </w:pPr>
      <w:r>
        <w:rPr>
          <w:lang w:val="en-GB"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440" w:type="dxa"/>
            <w:shd w:val="clear" w:color="auto" w:fill="E0E0E0"/>
          </w:tcPr>
          <w:p w:rsidR="00743D12" w:rsidRPr="00DC1D98" w:rsidRDefault="00743D12" w:rsidP="006555E1">
            <w:pPr>
              <w:jc w:val="center"/>
              <w:rPr>
                <w:b/>
              </w:rPr>
            </w:pPr>
            <w:proofErr w:type="spellStart"/>
            <w:r w:rsidRPr="00DC1D98">
              <w:rPr>
                <w:b/>
                <w:sz w:val="22"/>
                <w:szCs w:val="22"/>
              </w:rPr>
              <w:t>Actionee</w:t>
            </w:r>
            <w:proofErr w:type="spellEnd"/>
          </w:p>
        </w:tc>
        <w:tc>
          <w:tcPr>
            <w:tcW w:w="544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SDLS0412/07</w:t>
            </w:r>
          </w:p>
          <w:p w:rsidR="00743D12" w:rsidRPr="00DC1D98" w:rsidRDefault="00743D12" w:rsidP="006555E1">
            <w:pPr>
              <w:jc w:val="center"/>
            </w:pPr>
          </w:p>
        </w:tc>
        <w:tc>
          <w:tcPr>
            <w:tcW w:w="1440" w:type="dxa"/>
          </w:tcPr>
          <w:p w:rsidR="00743D12" w:rsidRPr="00DC1D98" w:rsidRDefault="00743D12" w:rsidP="006555E1">
            <w:pPr>
              <w:jc w:val="center"/>
              <w:rPr>
                <w:sz w:val="20"/>
                <w:szCs w:val="20"/>
                <w:lang w:val="es-ES"/>
              </w:rPr>
            </w:pPr>
            <w:proofErr w:type="spellStart"/>
            <w:r w:rsidRPr="00DC1D98">
              <w:rPr>
                <w:sz w:val="20"/>
                <w:szCs w:val="20"/>
                <w:lang w:val="es-ES"/>
              </w:rPr>
              <w:t>B.Saba</w:t>
            </w:r>
            <w:proofErr w:type="spellEnd"/>
          </w:p>
        </w:tc>
        <w:tc>
          <w:tcPr>
            <w:tcW w:w="5445" w:type="dxa"/>
          </w:tcPr>
          <w:p w:rsidR="00743D12" w:rsidRPr="00DC1D98" w:rsidRDefault="00743D12" w:rsidP="006555E1">
            <w:pPr>
              <w:spacing w:after="240"/>
              <w:rPr>
                <w:lang w:val="en-GB"/>
              </w:rPr>
            </w:pPr>
            <w:r w:rsidRPr="00DC1D98">
              <w:rPr>
                <w:sz w:val="22"/>
                <w:szCs w:val="22"/>
                <w:lang w:val="en-GB"/>
              </w:rPr>
              <w:t xml:space="preserve">Propose SDLS Management &amp; Control functions and directives, including : rationale, function, action, response </w:t>
            </w:r>
          </w:p>
        </w:tc>
        <w:tc>
          <w:tcPr>
            <w:tcW w:w="1418" w:type="dxa"/>
          </w:tcPr>
          <w:p w:rsidR="00743D12" w:rsidRPr="00DC1D98" w:rsidRDefault="00743D12" w:rsidP="006555E1">
            <w:pPr>
              <w:jc w:val="center"/>
            </w:pPr>
            <w:proofErr w:type="spellStart"/>
            <w:r>
              <w:rPr>
                <w:sz w:val="22"/>
                <w:szCs w:val="22"/>
              </w:rPr>
              <w:t>oct</w:t>
            </w:r>
            <w:proofErr w:type="spellEnd"/>
            <w:r>
              <w:rPr>
                <w:sz w:val="22"/>
                <w:szCs w:val="22"/>
              </w:rPr>
              <w:t xml:space="preserve"> 2013</w:t>
            </w:r>
          </w:p>
          <w:p w:rsidR="00743D12" w:rsidRPr="009535E8" w:rsidRDefault="009535E8" w:rsidP="006555E1">
            <w:pPr>
              <w:jc w:val="center"/>
            </w:pPr>
            <w:r w:rsidRPr="009535E8">
              <w:rPr>
                <w:highlight w:val="red"/>
              </w:rPr>
              <w:t>closed</w:t>
            </w:r>
          </w:p>
          <w:p w:rsidR="00743D12" w:rsidRPr="00DC1D98" w:rsidRDefault="00743D12" w:rsidP="006555E1"/>
        </w:tc>
      </w:tr>
    </w:tbl>
    <w:p w:rsidR="00C02347" w:rsidRDefault="009535E8" w:rsidP="00743D12">
      <w:pPr>
        <w:rPr>
          <w:lang w:val="en-GB" w:eastAsia="fr-FR"/>
        </w:rPr>
      </w:pPr>
      <w:r>
        <w:rPr>
          <w:lang w:val="en-GB" w:eastAsia="fr-FR"/>
        </w:rPr>
        <w:t>Closed: see point 5 of the agenda – presentation “Monitoring and control messages proposal” – attachment xx</w:t>
      </w:r>
    </w:p>
    <w:p w:rsidR="009535E8" w:rsidRDefault="009535E8" w:rsidP="00743D12">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440" w:type="dxa"/>
            <w:shd w:val="clear" w:color="auto" w:fill="E0E0E0"/>
          </w:tcPr>
          <w:p w:rsidR="00743D12" w:rsidRPr="00DC1D98" w:rsidRDefault="00743D12" w:rsidP="006555E1">
            <w:pPr>
              <w:jc w:val="center"/>
              <w:rPr>
                <w:b/>
              </w:rPr>
            </w:pPr>
            <w:proofErr w:type="spellStart"/>
            <w:r w:rsidRPr="00DC1D98">
              <w:rPr>
                <w:b/>
                <w:sz w:val="22"/>
                <w:szCs w:val="22"/>
              </w:rPr>
              <w:t>Actionee</w:t>
            </w:r>
            <w:proofErr w:type="spellEnd"/>
          </w:p>
        </w:tc>
        <w:tc>
          <w:tcPr>
            <w:tcW w:w="544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SDLS1012/10</w:t>
            </w:r>
          </w:p>
          <w:p w:rsidR="00743D12" w:rsidRPr="00DC1D98" w:rsidRDefault="00743D12" w:rsidP="006555E1">
            <w:pPr>
              <w:jc w:val="center"/>
            </w:pPr>
          </w:p>
        </w:tc>
        <w:tc>
          <w:tcPr>
            <w:tcW w:w="1440" w:type="dxa"/>
          </w:tcPr>
          <w:p w:rsidR="00743D12" w:rsidRPr="00DC1D98" w:rsidRDefault="00743D12" w:rsidP="006555E1">
            <w:pPr>
              <w:jc w:val="center"/>
              <w:rPr>
                <w:sz w:val="20"/>
                <w:szCs w:val="20"/>
                <w:lang w:val="es-ES"/>
              </w:rPr>
            </w:pPr>
            <w:proofErr w:type="spellStart"/>
            <w:r w:rsidRPr="00DC1D98">
              <w:rPr>
                <w:sz w:val="20"/>
                <w:szCs w:val="20"/>
                <w:lang w:val="es-ES"/>
              </w:rPr>
              <w:t>B.Saba</w:t>
            </w:r>
            <w:proofErr w:type="spellEnd"/>
          </w:p>
        </w:tc>
        <w:tc>
          <w:tcPr>
            <w:tcW w:w="5445" w:type="dxa"/>
          </w:tcPr>
          <w:p w:rsidR="00743D12" w:rsidRPr="00DC1D98" w:rsidRDefault="00743D12" w:rsidP="006555E1">
            <w:pPr>
              <w:spacing w:after="240"/>
              <w:rPr>
                <w:lang w:val="en-GB"/>
              </w:rPr>
            </w:pPr>
            <w:r w:rsidRPr="00DC1D98">
              <w:rPr>
                <w:sz w:val="22"/>
                <w:szCs w:val="22"/>
                <w:lang w:val="en-GB"/>
              </w:rPr>
              <w:t>Develop specification for one SDLS Monitoring &amp; Control directive following agreed framework and book structure for extended procedures</w:t>
            </w:r>
          </w:p>
        </w:tc>
        <w:tc>
          <w:tcPr>
            <w:tcW w:w="1418" w:type="dxa"/>
          </w:tcPr>
          <w:p w:rsidR="00743D12" w:rsidRPr="00DC1D98" w:rsidRDefault="00743D12" w:rsidP="006555E1">
            <w:pPr>
              <w:jc w:val="center"/>
            </w:pPr>
            <w:r w:rsidRPr="00DC1D98">
              <w:rPr>
                <w:sz w:val="22"/>
                <w:szCs w:val="22"/>
              </w:rPr>
              <w:t xml:space="preserve"> </w:t>
            </w:r>
            <w:proofErr w:type="spellStart"/>
            <w:r>
              <w:rPr>
                <w:sz w:val="22"/>
                <w:szCs w:val="22"/>
              </w:rPr>
              <w:t>oct</w:t>
            </w:r>
            <w:proofErr w:type="spellEnd"/>
            <w:r w:rsidRPr="00DC1D98">
              <w:rPr>
                <w:sz w:val="22"/>
                <w:szCs w:val="22"/>
              </w:rPr>
              <w:t xml:space="preserve"> 2013</w:t>
            </w:r>
          </w:p>
          <w:p w:rsidR="00743D12" w:rsidRPr="00DC1D98" w:rsidRDefault="009535E8" w:rsidP="006555E1">
            <w:pPr>
              <w:jc w:val="center"/>
            </w:pPr>
            <w:r w:rsidRPr="009535E8">
              <w:rPr>
                <w:highlight w:val="red"/>
              </w:rPr>
              <w:t>closed</w:t>
            </w:r>
          </w:p>
          <w:p w:rsidR="00743D12" w:rsidRPr="00DC1D98" w:rsidRDefault="00743D12" w:rsidP="006555E1"/>
        </w:tc>
      </w:tr>
    </w:tbl>
    <w:p w:rsidR="009535E8" w:rsidRDefault="009535E8" w:rsidP="009535E8">
      <w:pPr>
        <w:rPr>
          <w:lang w:val="en-GB" w:eastAsia="fr-FR"/>
        </w:rPr>
      </w:pPr>
      <w:r>
        <w:rPr>
          <w:lang w:val="en-GB" w:eastAsia="fr-FR"/>
        </w:rPr>
        <w:t>Closed: see point 5 of the agenda – presentation “Monitoring and control me</w:t>
      </w:r>
      <w:r w:rsidR="002471DD">
        <w:rPr>
          <w:lang w:val="en-GB" w:eastAsia="fr-FR"/>
        </w:rPr>
        <w:t>ssages proposal” – attachment 9</w:t>
      </w:r>
    </w:p>
    <w:p w:rsidR="00743D12" w:rsidRPr="009535E8" w:rsidRDefault="00743D12" w:rsidP="002E5BCE">
      <w:pPr>
        <w:pStyle w:val="Listepuces"/>
        <w:tabs>
          <w:tab w:val="clear" w:pos="360"/>
        </w:tabs>
        <w:ind w:left="0" w:firstLine="0"/>
        <w:rPr>
          <w:lang w:val="en-GB"/>
        </w:rPr>
      </w:pPr>
    </w:p>
    <w:p w:rsidR="00EC134E" w:rsidRDefault="00EC134E" w:rsidP="002E5BCE">
      <w:pPr>
        <w:pStyle w:val="Listepuces"/>
        <w:tabs>
          <w:tab w:val="clear" w:pos="360"/>
        </w:tabs>
        <w:ind w:left="0" w:firstLine="0"/>
      </w:pPr>
    </w:p>
    <w:p w:rsidR="00682AD8" w:rsidRDefault="009535E8" w:rsidP="00476C1B">
      <w:pPr>
        <w:pStyle w:val="Titre2"/>
      </w:pPr>
      <w:r>
        <w:t>SDLS prototyping and interoperability testing</w:t>
      </w:r>
    </w:p>
    <w:p w:rsidR="00682AD8" w:rsidRDefault="00682AD8" w:rsidP="007744C9">
      <w:pPr>
        <w:autoSpaceDE w:val="0"/>
        <w:autoSpaceDN w:val="0"/>
        <w:adjustRightInd w:val="0"/>
      </w:pPr>
    </w:p>
    <w:p w:rsidR="009535E8" w:rsidRDefault="009535E8" w:rsidP="009535E8">
      <w:pPr>
        <w:pStyle w:val="Titre3"/>
      </w:pPr>
      <w:r>
        <w:t>SDLS interoperability testing over TM/TC by ESA-CNES</w:t>
      </w:r>
    </w:p>
    <w:p w:rsidR="009535E8" w:rsidRDefault="009535E8" w:rsidP="009535E8"/>
    <w:p w:rsidR="009535E8" w:rsidRDefault="009535E8" w:rsidP="009535E8">
      <w:pPr>
        <w:rPr>
          <w:b/>
        </w:rPr>
      </w:pPr>
      <w:r>
        <w:t xml:space="preserve">See ESA presentation “SDLS interoperability testing” – </w:t>
      </w:r>
      <w:r w:rsidRPr="009535E8">
        <w:rPr>
          <w:b/>
        </w:rPr>
        <w:t>attachment 2</w:t>
      </w:r>
    </w:p>
    <w:p w:rsidR="003B5B03" w:rsidRDefault="003B5B03" w:rsidP="009535E8">
      <w:pPr>
        <w:rPr>
          <w:b/>
        </w:rPr>
      </w:pPr>
    </w:p>
    <w:p w:rsidR="003B5B03" w:rsidRDefault="00C70B6A" w:rsidP="009535E8">
      <w:r>
        <w:t xml:space="preserve">ESA/ESOC prototype/implementation covers more than the SDLS core protocol but also part of the extended procedures (key </w:t>
      </w:r>
      <w:proofErr w:type="gramStart"/>
      <w:r>
        <w:t>management, …)</w:t>
      </w:r>
      <w:proofErr w:type="gramEnd"/>
      <w:r>
        <w:t xml:space="preserve">. </w:t>
      </w:r>
    </w:p>
    <w:p w:rsidR="00C70B6A" w:rsidRDefault="00C70B6A" w:rsidP="009535E8">
      <w:r>
        <w:t>SDLS can be tested locally with the SCOS ground system connected to a spacecraft simulator and the SDLS security unit simulator. The ESA Test Environment uses software modules to simulate the entire space communication chain “MCS-satellite”.</w:t>
      </w:r>
    </w:p>
    <w:p w:rsidR="00C70B6A" w:rsidRDefault="00C70B6A" w:rsidP="009535E8"/>
    <w:p w:rsidR="00C70B6A" w:rsidRDefault="00C70B6A" w:rsidP="009535E8">
      <w:r>
        <w:t>Interoperability tests have been performed between ESA and CNES where ESA simulates the ground part and CNES the on-board part:</w:t>
      </w:r>
    </w:p>
    <w:p w:rsidR="00C70B6A" w:rsidRDefault="00C70B6A" w:rsidP="00A97604">
      <w:pPr>
        <w:pStyle w:val="Paragraphedeliste"/>
        <w:numPr>
          <w:ilvl w:val="0"/>
          <w:numId w:val="18"/>
        </w:numPr>
      </w:pPr>
      <w:r>
        <w:t>ESA generates secured TC frames with or without security errors. CNES decodes those TC frames emulating the on-board receiving part.</w:t>
      </w:r>
    </w:p>
    <w:p w:rsidR="00C70B6A" w:rsidRDefault="00C70B6A" w:rsidP="00A97604">
      <w:pPr>
        <w:pStyle w:val="Paragraphedeliste"/>
        <w:numPr>
          <w:ilvl w:val="0"/>
          <w:numId w:val="18"/>
        </w:numPr>
      </w:pPr>
      <w:r>
        <w:t>CNES generates TM secured transfer frames, without or with security errors, emulating the on-board TM/SDLS part. ESA decodes those TM frames emulating the ground receiving part.</w:t>
      </w:r>
    </w:p>
    <w:p w:rsidR="00C70B6A" w:rsidRDefault="00C70B6A" w:rsidP="00C70B6A"/>
    <w:p w:rsidR="00C70B6A" w:rsidRDefault="005E6051" w:rsidP="00C70B6A">
      <w:r>
        <w:t>Four test cases where defined to cover the various type of traffic</w:t>
      </w:r>
      <w:r w:rsidR="00FB4D58">
        <w:t xml:space="preserve"> (see test report in </w:t>
      </w:r>
      <w:r w:rsidR="00FB4D58" w:rsidRPr="00FB4D58">
        <w:rPr>
          <w:b/>
        </w:rPr>
        <w:t>attachment 3</w:t>
      </w:r>
      <w:r w:rsidR="00FB4D58">
        <w:t>)</w:t>
      </w:r>
      <w:r>
        <w:t>:</w:t>
      </w:r>
    </w:p>
    <w:p w:rsidR="005E6051" w:rsidRDefault="005E6051" w:rsidP="00A97604">
      <w:pPr>
        <w:pStyle w:val="Paragraphedeliste"/>
        <w:numPr>
          <w:ilvl w:val="0"/>
          <w:numId w:val="19"/>
        </w:numPr>
      </w:pPr>
      <w:r>
        <w:t>Test case #1: TC link</w:t>
      </w:r>
      <w:r w:rsidR="00FB4D58">
        <w:t xml:space="preserve"> – SDLS baseline mode -  BD frames only – security errors: invalid SPI, SN out of range, replay, invalid MAC</w:t>
      </w:r>
    </w:p>
    <w:p w:rsidR="00FB4D58" w:rsidRDefault="00FB4D58" w:rsidP="00A97604">
      <w:pPr>
        <w:pStyle w:val="Paragraphedeliste"/>
        <w:numPr>
          <w:ilvl w:val="1"/>
          <w:numId w:val="19"/>
        </w:numPr>
      </w:pPr>
      <w:r>
        <w:t>OK: all frames correctly decoded. All errors detected</w:t>
      </w:r>
      <w:r w:rsidR="002543AD">
        <w:br/>
      </w:r>
    </w:p>
    <w:p w:rsidR="00FB4D58" w:rsidRDefault="00FB4D58" w:rsidP="00A97604">
      <w:pPr>
        <w:pStyle w:val="Paragraphedeliste"/>
        <w:numPr>
          <w:ilvl w:val="0"/>
          <w:numId w:val="19"/>
        </w:numPr>
      </w:pPr>
      <w:r>
        <w:t>Test case #2: TC link – SDLS baseline mode -  AD frames + BC frames – security errors: replay, invalid MAC – transmission errors: single bit errors, burst errors, errors on AD and BC frames</w:t>
      </w:r>
    </w:p>
    <w:p w:rsidR="000659E7" w:rsidRDefault="00FB4D58" w:rsidP="00A97604">
      <w:pPr>
        <w:pStyle w:val="Paragraphedeliste"/>
        <w:numPr>
          <w:ilvl w:val="1"/>
          <w:numId w:val="19"/>
        </w:numPr>
      </w:pPr>
      <w:r>
        <w:t>OK: all frames correctly decoded. All errors detected</w:t>
      </w:r>
      <w:r w:rsidR="000659E7">
        <w:t>: transmission errors detected by the COP, security errors detected by SDLS receiver</w:t>
      </w:r>
    </w:p>
    <w:p w:rsidR="00B64689" w:rsidRDefault="00B64689" w:rsidP="00A97604">
      <w:pPr>
        <w:pStyle w:val="Paragraphedeliste"/>
        <w:numPr>
          <w:ilvl w:val="1"/>
          <w:numId w:val="19"/>
        </w:numPr>
      </w:pPr>
      <w:r>
        <w:t xml:space="preserve">Test case #2 enabled to </w:t>
      </w:r>
      <w:r w:rsidR="00C4055D">
        <w:t>detect that both implementations added a Security Header and Trailer to BC frames. Apparently the fact that BC frames are not protected and therefore do not carry Security Header and Trailer is not emphasized enough. Should be highlighted in the Green Book (see action SDLS 1114/01).</w:t>
      </w:r>
      <w:r w:rsidR="002543AD">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C44DF" w:rsidRPr="00DC1D98" w:rsidTr="00677F05">
        <w:trPr>
          <w:tblHeader/>
        </w:trPr>
        <w:tc>
          <w:tcPr>
            <w:tcW w:w="1728" w:type="dxa"/>
            <w:shd w:val="clear" w:color="auto" w:fill="E0E0E0"/>
          </w:tcPr>
          <w:p w:rsidR="00DC44DF" w:rsidRPr="00DC1D98" w:rsidRDefault="00DC44DF" w:rsidP="00677F05">
            <w:pPr>
              <w:jc w:val="center"/>
              <w:rPr>
                <w:b/>
              </w:rPr>
            </w:pPr>
            <w:r w:rsidRPr="00DC1D98">
              <w:rPr>
                <w:b/>
                <w:sz w:val="22"/>
                <w:szCs w:val="22"/>
              </w:rPr>
              <w:t>A.I.</w:t>
            </w:r>
          </w:p>
        </w:tc>
        <w:tc>
          <w:tcPr>
            <w:tcW w:w="1440" w:type="dxa"/>
            <w:shd w:val="clear" w:color="auto" w:fill="E0E0E0"/>
          </w:tcPr>
          <w:p w:rsidR="00DC44DF" w:rsidRPr="00DC1D98" w:rsidRDefault="00DC44DF" w:rsidP="00677F05">
            <w:pPr>
              <w:jc w:val="center"/>
              <w:rPr>
                <w:b/>
              </w:rPr>
            </w:pPr>
            <w:proofErr w:type="spellStart"/>
            <w:r w:rsidRPr="00DC1D98">
              <w:rPr>
                <w:b/>
                <w:sz w:val="22"/>
                <w:szCs w:val="22"/>
              </w:rPr>
              <w:t>Actionee</w:t>
            </w:r>
            <w:proofErr w:type="spellEnd"/>
          </w:p>
        </w:tc>
        <w:tc>
          <w:tcPr>
            <w:tcW w:w="5445" w:type="dxa"/>
            <w:shd w:val="clear" w:color="auto" w:fill="E0E0E0"/>
          </w:tcPr>
          <w:p w:rsidR="00DC44DF" w:rsidRPr="00DC1D98" w:rsidRDefault="00DC44DF" w:rsidP="00677F05">
            <w:pPr>
              <w:jc w:val="center"/>
              <w:rPr>
                <w:b/>
              </w:rPr>
            </w:pPr>
            <w:r w:rsidRPr="00DC1D98">
              <w:rPr>
                <w:b/>
                <w:sz w:val="22"/>
                <w:szCs w:val="22"/>
              </w:rPr>
              <w:t>Action</w:t>
            </w:r>
          </w:p>
        </w:tc>
        <w:tc>
          <w:tcPr>
            <w:tcW w:w="1418" w:type="dxa"/>
            <w:shd w:val="clear" w:color="auto" w:fill="E0E0E0"/>
          </w:tcPr>
          <w:p w:rsidR="00DC44DF" w:rsidRPr="00DC1D98" w:rsidRDefault="00DC44DF" w:rsidP="00677F05">
            <w:pPr>
              <w:jc w:val="center"/>
              <w:rPr>
                <w:b/>
              </w:rPr>
            </w:pPr>
            <w:r w:rsidRPr="00DC1D98">
              <w:rPr>
                <w:b/>
                <w:sz w:val="22"/>
                <w:szCs w:val="22"/>
              </w:rPr>
              <w:t>Deadline</w:t>
            </w:r>
          </w:p>
        </w:tc>
      </w:tr>
      <w:tr w:rsidR="00DC44DF" w:rsidRPr="00DC1D98" w:rsidTr="00677F05">
        <w:tc>
          <w:tcPr>
            <w:tcW w:w="1728" w:type="dxa"/>
          </w:tcPr>
          <w:p w:rsidR="00DC44DF" w:rsidRPr="00DC1D98" w:rsidRDefault="00DC44DF" w:rsidP="00677F05">
            <w:pPr>
              <w:jc w:val="center"/>
            </w:pPr>
            <w:r>
              <w:rPr>
                <w:sz w:val="22"/>
                <w:szCs w:val="22"/>
              </w:rPr>
              <w:t>SDLS1114</w:t>
            </w:r>
            <w:r w:rsidRPr="00DC1D98">
              <w:rPr>
                <w:sz w:val="22"/>
                <w:szCs w:val="22"/>
              </w:rPr>
              <w:t>/0</w:t>
            </w:r>
            <w:r>
              <w:rPr>
                <w:sz w:val="22"/>
                <w:szCs w:val="22"/>
              </w:rPr>
              <w:t>1</w:t>
            </w:r>
          </w:p>
          <w:p w:rsidR="00DC44DF" w:rsidRPr="00DC1D98" w:rsidRDefault="00DC44DF" w:rsidP="00677F05">
            <w:pPr>
              <w:jc w:val="center"/>
            </w:pPr>
          </w:p>
        </w:tc>
        <w:tc>
          <w:tcPr>
            <w:tcW w:w="1440" w:type="dxa"/>
          </w:tcPr>
          <w:p w:rsidR="00DC44DF" w:rsidRPr="00663330" w:rsidRDefault="00DC44DF" w:rsidP="00DC44DF">
            <w:proofErr w:type="spellStart"/>
            <w:r w:rsidRPr="00663330">
              <w:t>I.Aguilar</w:t>
            </w:r>
            <w:proofErr w:type="spellEnd"/>
          </w:p>
        </w:tc>
        <w:tc>
          <w:tcPr>
            <w:tcW w:w="5445" w:type="dxa"/>
          </w:tcPr>
          <w:p w:rsidR="00DC44DF" w:rsidRPr="00DC1D98" w:rsidRDefault="00663330" w:rsidP="00677F05">
            <w:pPr>
              <w:spacing w:after="240"/>
              <w:rPr>
                <w:lang w:val="en-GB"/>
              </w:rPr>
            </w:pPr>
            <w:r>
              <w:rPr>
                <w:sz w:val="22"/>
                <w:szCs w:val="22"/>
                <w:lang w:val="en-GB"/>
              </w:rPr>
              <w:t xml:space="preserve">Emphasize in Green Book the fact that BC frames are not protected and therefore do not carry Security Header </w:t>
            </w:r>
            <w:proofErr w:type="gramStart"/>
            <w:r>
              <w:rPr>
                <w:sz w:val="22"/>
                <w:szCs w:val="22"/>
                <w:lang w:val="en-GB"/>
              </w:rPr>
              <w:t>nor</w:t>
            </w:r>
            <w:proofErr w:type="gramEnd"/>
            <w:r>
              <w:rPr>
                <w:sz w:val="22"/>
                <w:szCs w:val="22"/>
                <w:lang w:val="en-GB"/>
              </w:rPr>
              <w:t xml:space="preserve"> Trailer.</w:t>
            </w:r>
          </w:p>
        </w:tc>
        <w:tc>
          <w:tcPr>
            <w:tcW w:w="1418" w:type="dxa"/>
          </w:tcPr>
          <w:p w:rsidR="00DC44DF" w:rsidRDefault="00DC44DF" w:rsidP="00677F05">
            <w:pPr>
              <w:jc w:val="center"/>
              <w:rPr>
                <w:sz w:val="22"/>
                <w:szCs w:val="22"/>
              </w:rPr>
            </w:pPr>
            <w:r>
              <w:rPr>
                <w:sz w:val="22"/>
                <w:szCs w:val="22"/>
              </w:rPr>
              <w:t xml:space="preserve"> April 30,</w:t>
            </w:r>
          </w:p>
          <w:p w:rsidR="00DC44DF" w:rsidRPr="00DC1D98" w:rsidRDefault="00DC44DF" w:rsidP="00663330">
            <w:pPr>
              <w:jc w:val="center"/>
            </w:pPr>
            <w:r>
              <w:rPr>
                <w:sz w:val="22"/>
                <w:szCs w:val="22"/>
              </w:rPr>
              <w:t>201</w:t>
            </w:r>
            <w:r w:rsidR="00663330">
              <w:rPr>
                <w:sz w:val="22"/>
                <w:szCs w:val="22"/>
              </w:rPr>
              <w:t>5</w:t>
            </w:r>
          </w:p>
        </w:tc>
      </w:tr>
    </w:tbl>
    <w:p w:rsidR="002543AD" w:rsidRDefault="002543AD" w:rsidP="002543AD"/>
    <w:p w:rsidR="00FB4D58" w:rsidRDefault="000659E7" w:rsidP="00A97604">
      <w:pPr>
        <w:pStyle w:val="Paragraphedeliste"/>
        <w:numPr>
          <w:ilvl w:val="0"/>
          <w:numId w:val="19"/>
        </w:numPr>
      </w:pPr>
      <w:r>
        <w:lastRenderedPageBreak/>
        <w:t>Test case #3: TM link</w:t>
      </w:r>
      <w:r w:rsidR="00E83A48">
        <w:t xml:space="preserve"> – baseline mode: Authenticated encryption – security errors: invalid SPI, replay, invalid MAC</w:t>
      </w:r>
    </w:p>
    <w:p w:rsidR="00E83A48" w:rsidRDefault="00E83A48" w:rsidP="00A97604">
      <w:pPr>
        <w:pStyle w:val="Paragraphedeliste"/>
        <w:numPr>
          <w:ilvl w:val="1"/>
          <w:numId w:val="19"/>
        </w:numPr>
      </w:pPr>
      <w:r>
        <w:t>OK: all frames correctly decoded. All security errors detected.</w:t>
      </w:r>
    </w:p>
    <w:p w:rsidR="00E83A48" w:rsidRDefault="00E83A48" w:rsidP="00A97604">
      <w:pPr>
        <w:pStyle w:val="Paragraphedeliste"/>
        <w:numPr>
          <w:ilvl w:val="1"/>
          <w:numId w:val="19"/>
        </w:numPr>
      </w:pPr>
      <w:r>
        <w:t xml:space="preserve">SN out of window not tested in TM </w:t>
      </w:r>
      <w:r>
        <w:sym w:font="Wingdings" w:char="F0E8"/>
      </w:r>
      <w:r>
        <w:t xml:space="preserve"> to be added for completeness.</w:t>
      </w:r>
      <w:r w:rsidR="002543AD">
        <w:br/>
      </w:r>
    </w:p>
    <w:p w:rsidR="00E83A48" w:rsidRDefault="00E83A48" w:rsidP="00A97604">
      <w:pPr>
        <w:pStyle w:val="Paragraphedeliste"/>
        <w:numPr>
          <w:ilvl w:val="0"/>
          <w:numId w:val="19"/>
        </w:numPr>
      </w:pPr>
      <w:r>
        <w:t xml:space="preserve">Test case #4: </w:t>
      </w:r>
      <w:r w:rsidR="00B64689">
        <w:t xml:space="preserve">concurrent execution </w:t>
      </w:r>
      <w:proofErr w:type="gramStart"/>
      <w:r w:rsidR="00B64689">
        <w:t>of  TC</w:t>
      </w:r>
      <w:proofErr w:type="gramEnd"/>
      <w:r w:rsidR="00B64689">
        <w:t xml:space="preserve"> (with COP) and TM link. This is equivalent to the concurrent execution of test cases #2 and</w:t>
      </w:r>
      <w:r w:rsidR="00C13A01">
        <w:t xml:space="preserve"> #3. It is a closed loop test</w:t>
      </w:r>
      <w:r w:rsidR="00B64689">
        <w:t xml:space="preserve"> that ideally requires real-time connection of ground simulator with on-board simulator. This real-time connection through internet poses 2 problems :</w:t>
      </w:r>
    </w:p>
    <w:p w:rsidR="00B64689" w:rsidRDefault="00B64689" w:rsidP="00A97604">
      <w:pPr>
        <w:pStyle w:val="Paragraphedeliste"/>
        <w:numPr>
          <w:ilvl w:val="1"/>
          <w:numId w:val="19"/>
        </w:numPr>
      </w:pPr>
      <w:r>
        <w:t>Getting a common working configuration of SLE protocol between the sending and receiving end</w:t>
      </w:r>
    </w:p>
    <w:p w:rsidR="00B64689" w:rsidRDefault="00B64689" w:rsidP="00A97604">
      <w:pPr>
        <w:pStyle w:val="Paragraphedeliste"/>
        <w:numPr>
          <w:ilvl w:val="1"/>
          <w:numId w:val="19"/>
        </w:numPr>
      </w:pPr>
      <w:r>
        <w:t>Direct network connection by-passing the firewalls or co-location of implementation</w:t>
      </w:r>
    </w:p>
    <w:p w:rsidR="006F1D80" w:rsidRDefault="006F1D80" w:rsidP="006F1D80">
      <w:pPr>
        <w:ind w:left="720"/>
      </w:pPr>
      <w:r>
        <w:t>In terms of test coverage and SDLS validation, test cases #2 and #3 are complete. Nevertheless a close loop TC/TM test would complete the validation of the non-interaction of the COP with SDLS</w:t>
      </w:r>
      <w:r w:rsidR="00D0100C">
        <w:t xml:space="preserve">. A work-around for test case </w:t>
      </w:r>
      <w:proofErr w:type="gramStart"/>
      <w:r w:rsidR="00D0100C">
        <w:t>#4 implementation</w:t>
      </w:r>
      <w:proofErr w:type="gramEnd"/>
      <w:r w:rsidR="00D0100C">
        <w:t xml:space="preserve"> could be e-mail exchange of a sequence of TC and TM frames, frame by frame. This would take much longer but still would serve the purpose</w:t>
      </w:r>
      <w:r w:rsidR="00C13A01">
        <w:t>.</w:t>
      </w:r>
    </w:p>
    <w:p w:rsidR="00D0100C" w:rsidRDefault="00D0100C" w:rsidP="006F1D80">
      <w:pPr>
        <w:ind w:left="7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0100C" w:rsidRPr="00DC1D98" w:rsidTr="00677F05">
        <w:trPr>
          <w:tblHeader/>
        </w:trPr>
        <w:tc>
          <w:tcPr>
            <w:tcW w:w="1728" w:type="dxa"/>
            <w:shd w:val="clear" w:color="auto" w:fill="E0E0E0"/>
          </w:tcPr>
          <w:p w:rsidR="00D0100C" w:rsidRPr="00DC1D98" w:rsidRDefault="00D0100C" w:rsidP="00677F05">
            <w:pPr>
              <w:jc w:val="center"/>
              <w:rPr>
                <w:b/>
              </w:rPr>
            </w:pPr>
            <w:r w:rsidRPr="00DC1D98">
              <w:rPr>
                <w:b/>
                <w:sz w:val="22"/>
                <w:szCs w:val="22"/>
              </w:rPr>
              <w:t>A.I.</w:t>
            </w:r>
          </w:p>
        </w:tc>
        <w:tc>
          <w:tcPr>
            <w:tcW w:w="1440" w:type="dxa"/>
            <w:shd w:val="clear" w:color="auto" w:fill="E0E0E0"/>
          </w:tcPr>
          <w:p w:rsidR="00D0100C" w:rsidRPr="00DC1D98" w:rsidRDefault="00D0100C" w:rsidP="00677F05">
            <w:pPr>
              <w:jc w:val="center"/>
              <w:rPr>
                <w:b/>
              </w:rPr>
            </w:pPr>
            <w:proofErr w:type="spellStart"/>
            <w:r w:rsidRPr="00DC1D98">
              <w:rPr>
                <w:b/>
                <w:sz w:val="22"/>
                <w:szCs w:val="22"/>
              </w:rPr>
              <w:t>Actionee</w:t>
            </w:r>
            <w:proofErr w:type="spellEnd"/>
          </w:p>
        </w:tc>
        <w:tc>
          <w:tcPr>
            <w:tcW w:w="5445" w:type="dxa"/>
            <w:shd w:val="clear" w:color="auto" w:fill="E0E0E0"/>
          </w:tcPr>
          <w:p w:rsidR="00D0100C" w:rsidRPr="00DC1D98" w:rsidRDefault="00D0100C" w:rsidP="00677F05">
            <w:pPr>
              <w:jc w:val="center"/>
              <w:rPr>
                <w:b/>
              </w:rPr>
            </w:pPr>
            <w:r w:rsidRPr="00DC1D98">
              <w:rPr>
                <w:b/>
                <w:sz w:val="22"/>
                <w:szCs w:val="22"/>
              </w:rPr>
              <w:t>Action</w:t>
            </w:r>
          </w:p>
        </w:tc>
        <w:tc>
          <w:tcPr>
            <w:tcW w:w="1418" w:type="dxa"/>
            <w:shd w:val="clear" w:color="auto" w:fill="E0E0E0"/>
          </w:tcPr>
          <w:p w:rsidR="00D0100C" w:rsidRPr="00DC1D98" w:rsidRDefault="00D0100C" w:rsidP="00677F05">
            <w:pPr>
              <w:jc w:val="center"/>
              <w:rPr>
                <w:b/>
              </w:rPr>
            </w:pPr>
            <w:r w:rsidRPr="00DC1D98">
              <w:rPr>
                <w:b/>
                <w:sz w:val="22"/>
                <w:szCs w:val="22"/>
              </w:rPr>
              <w:t>Deadline</w:t>
            </w:r>
          </w:p>
        </w:tc>
      </w:tr>
      <w:tr w:rsidR="00D0100C" w:rsidRPr="00DC1D98" w:rsidTr="00677F05">
        <w:tc>
          <w:tcPr>
            <w:tcW w:w="1728" w:type="dxa"/>
          </w:tcPr>
          <w:p w:rsidR="00D0100C" w:rsidRPr="00DC1D98" w:rsidRDefault="00D0100C" w:rsidP="00677F05">
            <w:pPr>
              <w:jc w:val="center"/>
            </w:pPr>
            <w:r>
              <w:rPr>
                <w:sz w:val="22"/>
                <w:szCs w:val="22"/>
              </w:rPr>
              <w:t>SDLS1114</w:t>
            </w:r>
            <w:r w:rsidRPr="00DC1D98">
              <w:rPr>
                <w:sz w:val="22"/>
                <w:szCs w:val="22"/>
              </w:rPr>
              <w:t>/0</w:t>
            </w:r>
            <w:r>
              <w:rPr>
                <w:sz w:val="22"/>
                <w:szCs w:val="22"/>
              </w:rPr>
              <w:t>2</w:t>
            </w:r>
          </w:p>
          <w:p w:rsidR="00D0100C" w:rsidRPr="00DC1D98" w:rsidRDefault="00D0100C" w:rsidP="00677F05">
            <w:pPr>
              <w:jc w:val="center"/>
            </w:pPr>
          </w:p>
        </w:tc>
        <w:tc>
          <w:tcPr>
            <w:tcW w:w="1440" w:type="dxa"/>
          </w:tcPr>
          <w:p w:rsidR="00D0100C" w:rsidRPr="00663330" w:rsidRDefault="00D0100C" w:rsidP="00677F05">
            <w:proofErr w:type="spellStart"/>
            <w:r>
              <w:t>D.Fischer</w:t>
            </w:r>
            <w:proofErr w:type="spellEnd"/>
            <w:r>
              <w:t xml:space="preserve"> / </w:t>
            </w:r>
            <w:proofErr w:type="spellStart"/>
            <w:r>
              <w:t>B.Saba</w:t>
            </w:r>
            <w:proofErr w:type="spellEnd"/>
          </w:p>
        </w:tc>
        <w:tc>
          <w:tcPr>
            <w:tcW w:w="5445" w:type="dxa"/>
          </w:tcPr>
          <w:p w:rsidR="00D0100C" w:rsidRPr="00DC1D98" w:rsidRDefault="00D0100C" w:rsidP="00677F05">
            <w:pPr>
              <w:spacing w:after="240"/>
              <w:rPr>
                <w:lang w:val="en-GB"/>
              </w:rPr>
            </w:pPr>
            <w:r>
              <w:rPr>
                <w:sz w:val="22"/>
                <w:szCs w:val="22"/>
                <w:lang w:val="en-GB"/>
              </w:rPr>
              <w:t>Investigate feasibility of real-time implementation through the network of test case</w:t>
            </w:r>
            <w:r w:rsidR="00677F05">
              <w:rPr>
                <w:sz w:val="22"/>
                <w:szCs w:val="22"/>
                <w:lang w:val="en-GB"/>
              </w:rPr>
              <w:t xml:space="preserve"> #4 (close loop). In particular</w:t>
            </w:r>
            <w:r>
              <w:rPr>
                <w:sz w:val="22"/>
                <w:szCs w:val="22"/>
                <w:lang w:val="en-GB"/>
              </w:rPr>
              <w:t>: firewall issue, SLE configuration, TCP/IP sockets. If not feasible, investigate co-location testing or, as a last resort, through e-mail exchange (frame by frame).</w:t>
            </w:r>
          </w:p>
        </w:tc>
        <w:tc>
          <w:tcPr>
            <w:tcW w:w="1418" w:type="dxa"/>
          </w:tcPr>
          <w:p w:rsidR="00D0100C" w:rsidRDefault="00D0100C" w:rsidP="00677F05">
            <w:pPr>
              <w:jc w:val="center"/>
              <w:rPr>
                <w:sz w:val="22"/>
                <w:szCs w:val="22"/>
              </w:rPr>
            </w:pPr>
            <w:r>
              <w:rPr>
                <w:sz w:val="22"/>
                <w:szCs w:val="22"/>
              </w:rPr>
              <w:t xml:space="preserve"> March 30,</w:t>
            </w:r>
          </w:p>
          <w:p w:rsidR="00D0100C" w:rsidRPr="00DC1D98" w:rsidRDefault="00D0100C" w:rsidP="00677F05">
            <w:pPr>
              <w:jc w:val="center"/>
            </w:pPr>
            <w:r>
              <w:rPr>
                <w:sz w:val="22"/>
                <w:szCs w:val="22"/>
              </w:rPr>
              <w:t>2015</w:t>
            </w:r>
          </w:p>
        </w:tc>
      </w:tr>
    </w:tbl>
    <w:p w:rsidR="00D0100C" w:rsidRPr="003B5B03" w:rsidRDefault="00D0100C" w:rsidP="00D0100C"/>
    <w:p w:rsidR="00752434" w:rsidRDefault="00B55B8B" w:rsidP="007744C9">
      <w:pPr>
        <w:autoSpaceDE w:val="0"/>
        <w:autoSpaceDN w:val="0"/>
        <w:adjustRightInd w:val="0"/>
      </w:pPr>
      <w:r w:rsidRPr="00B55B8B">
        <w:t>To avoid the firewall issues or the colocation cost for interoperability testing, a solution could be to use virtual machines on a Cloud Services like Amazon Web Services</w:t>
      </w:r>
      <w:r>
        <w:t xml:space="preserve">. CCSDS could investigate to use/provide such a service to perform the interoperability </w:t>
      </w:r>
      <w:r w:rsidR="00C13A01">
        <w:t>testing of pro</w:t>
      </w:r>
      <w:r>
        <w:t>tocols which is required by CCSDS rules.</w:t>
      </w:r>
    </w:p>
    <w:p w:rsidR="00B55B8B" w:rsidRDefault="00B55B8B" w:rsidP="007744C9">
      <w:pPr>
        <w:autoSpaceDE w:val="0"/>
        <w:autoSpaceDN w:val="0"/>
        <w:adjustRightInd w:val="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55B8B" w:rsidRPr="00DC1D98" w:rsidTr="00937D56">
        <w:trPr>
          <w:tblHeader/>
        </w:trPr>
        <w:tc>
          <w:tcPr>
            <w:tcW w:w="1728" w:type="dxa"/>
            <w:shd w:val="clear" w:color="auto" w:fill="E0E0E0"/>
          </w:tcPr>
          <w:p w:rsidR="00B55B8B" w:rsidRPr="00DC1D98" w:rsidRDefault="00B55B8B" w:rsidP="00937D56">
            <w:pPr>
              <w:jc w:val="center"/>
              <w:rPr>
                <w:b/>
              </w:rPr>
            </w:pPr>
            <w:r w:rsidRPr="00DC1D98">
              <w:rPr>
                <w:b/>
                <w:sz w:val="22"/>
                <w:szCs w:val="22"/>
              </w:rPr>
              <w:t>A.I.</w:t>
            </w:r>
          </w:p>
        </w:tc>
        <w:tc>
          <w:tcPr>
            <w:tcW w:w="1440" w:type="dxa"/>
            <w:shd w:val="clear" w:color="auto" w:fill="E0E0E0"/>
          </w:tcPr>
          <w:p w:rsidR="00B55B8B" w:rsidRPr="00DC1D98" w:rsidRDefault="00B55B8B" w:rsidP="00937D56">
            <w:pPr>
              <w:jc w:val="center"/>
              <w:rPr>
                <w:b/>
              </w:rPr>
            </w:pPr>
            <w:proofErr w:type="spellStart"/>
            <w:r w:rsidRPr="00DC1D98">
              <w:rPr>
                <w:b/>
                <w:sz w:val="22"/>
                <w:szCs w:val="22"/>
              </w:rPr>
              <w:t>Actionee</w:t>
            </w:r>
            <w:proofErr w:type="spellEnd"/>
          </w:p>
        </w:tc>
        <w:tc>
          <w:tcPr>
            <w:tcW w:w="5445" w:type="dxa"/>
            <w:shd w:val="clear" w:color="auto" w:fill="E0E0E0"/>
          </w:tcPr>
          <w:p w:rsidR="00B55B8B" w:rsidRPr="00DC1D98" w:rsidRDefault="00B55B8B" w:rsidP="00937D56">
            <w:pPr>
              <w:jc w:val="center"/>
              <w:rPr>
                <w:b/>
              </w:rPr>
            </w:pPr>
            <w:r w:rsidRPr="00DC1D98">
              <w:rPr>
                <w:b/>
                <w:sz w:val="22"/>
                <w:szCs w:val="22"/>
              </w:rPr>
              <w:t>Action</w:t>
            </w:r>
          </w:p>
        </w:tc>
        <w:tc>
          <w:tcPr>
            <w:tcW w:w="1418" w:type="dxa"/>
            <w:shd w:val="clear" w:color="auto" w:fill="E0E0E0"/>
          </w:tcPr>
          <w:p w:rsidR="00B55B8B" w:rsidRPr="00DC1D98" w:rsidRDefault="00B55B8B" w:rsidP="00937D56">
            <w:pPr>
              <w:jc w:val="center"/>
              <w:rPr>
                <w:b/>
              </w:rPr>
            </w:pPr>
            <w:r w:rsidRPr="00DC1D98">
              <w:rPr>
                <w:b/>
                <w:sz w:val="22"/>
                <w:szCs w:val="22"/>
              </w:rPr>
              <w:t>Deadline</w:t>
            </w:r>
          </w:p>
        </w:tc>
      </w:tr>
      <w:tr w:rsidR="00B55B8B" w:rsidRPr="00DC1D98" w:rsidTr="00937D56">
        <w:tc>
          <w:tcPr>
            <w:tcW w:w="1728" w:type="dxa"/>
          </w:tcPr>
          <w:p w:rsidR="00B55B8B" w:rsidRPr="00DC1D98" w:rsidRDefault="00B55B8B" w:rsidP="00937D56">
            <w:pPr>
              <w:jc w:val="center"/>
            </w:pPr>
            <w:r>
              <w:rPr>
                <w:sz w:val="22"/>
                <w:szCs w:val="22"/>
              </w:rPr>
              <w:t>SDLS1114</w:t>
            </w:r>
            <w:r w:rsidRPr="00DC1D98">
              <w:rPr>
                <w:sz w:val="22"/>
                <w:szCs w:val="22"/>
              </w:rPr>
              <w:t>/0</w:t>
            </w:r>
            <w:r>
              <w:rPr>
                <w:sz w:val="22"/>
                <w:szCs w:val="22"/>
              </w:rPr>
              <w:t>3</w:t>
            </w:r>
          </w:p>
          <w:p w:rsidR="00B55B8B" w:rsidRPr="00DC1D98" w:rsidRDefault="00B55B8B" w:rsidP="00937D56">
            <w:pPr>
              <w:jc w:val="center"/>
            </w:pPr>
          </w:p>
        </w:tc>
        <w:tc>
          <w:tcPr>
            <w:tcW w:w="1440" w:type="dxa"/>
          </w:tcPr>
          <w:p w:rsidR="00B55B8B" w:rsidRPr="00663330" w:rsidRDefault="00B55B8B" w:rsidP="00937D56">
            <w:proofErr w:type="spellStart"/>
            <w:r>
              <w:t>G.Moury</w:t>
            </w:r>
            <w:proofErr w:type="spellEnd"/>
          </w:p>
        </w:tc>
        <w:tc>
          <w:tcPr>
            <w:tcW w:w="5445" w:type="dxa"/>
          </w:tcPr>
          <w:p w:rsidR="00B55B8B" w:rsidRPr="00DC1D98" w:rsidRDefault="00B55B8B" w:rsidP="00937D56">
            <w:pPr>
              <w:spacing w:after="240"/>
              <w:rPr>
                <w:lang w:val="en-GB"/>
              </w:rPr>
            </w:pPr>
            <w:r>
              <w:rPr>
                <w:sz w:val="22"/>
                <w:szCs w:val="22"/>
                <w:lang w:val="en-GB"/>
              </w:rPr>
              <w:t>Investigate possibility at CCSDS level to provide Cloud Based virtual machines to perform interoperability testing</w:t>
            </w:r>
          </w:p>
        </w:tc>
        <w:tc>
          <w:tcPr>
            <w:tcW w:w="1418" w:type="dxa"/>
          </w:tcPr>
          <w:p w:rsidR="00B55B8B" w:rsidRDefault="00B55B8B" w:rsidP="00937D56">
            <w:pPr>
              <w:jc w:val="center"/>
              <w:rPr>
                <w:sz w:val="22"/>
                <w:szCs w:val="22"/>
              </w:rPr>
            </w:pPr>
            <w:r>
              <w:rPr>
                <w:sz w:val="22"/>
                <w:szCs w:val="22"/>
              </w:rPr>
              <w:t xml:space="preserve"> March 30,</w:t>
            </w:r>
          </w:p>
          <w:p w:rsidR="00B55B8B" w:rsidRPr="00DC1D98" w:rsidRDefault="00B55B8B" w:rsidP="00937D56">
            <w:pPr>
              <w:jc w:val="center"/>
            </w:pPr>
            <w:r>
              <w:rPr>
                <w:sz w:val="22"/>
                <w:szCs w:val="22"/>
              </w:rPr>
              <w:t>2015</w:t>
            </w:r>
          </w:p>
        </w:tc>
      </w:tr>
    </w:tbl>
    <w:p w:rsidR="00B55B8B" w:rsidRDefault="00B55B8B" w:rsidP="007744C9">
      <w:pPr>
        <w:autoSpaceDE w:val="0"/>
        <w:autoSpaceDN w:val="0"/>
        <w:adjustRightInd w:val="0"/>
      </w:pPr>
    </w:p>
    <w:p w:rsidR="00B55B8B" w:rsidRDefault="00FE00F3" w:rsidP="00FE00F3">
      <w:pPr>
        <w:pStyle w:val="Titre3"/>
      </w:pPr>
      <w:r>
        <w:t>SDLS interoperability testing over AOS</w:t>
      </w:r>
    </w:p>
    <w:p w:rsidR="00FE00F3" w:rsidRDefault="00FE00F3" w:rsidP="00FE00F3"/>
    <w:p w:rsidR="00FE00F3" w:rsidRDefault="00FE00F3" w:rsidP="00FE00F3">
      <w:r>
        <w:t xml:space="preserve">NASA ITC (Independent Test Capability) </w:t>
      </w:r>
      <w:r w:rsidR="00C13A01">
        <w:t xml:space="preserve">(Brandon Bailey) </w:t>
      </w:r>
      <w:r>
        <w:t xml:space="preserve">made a presentation on its capacity in terms of TM/TC systems simulation (see presentation “NASA plan for SDLS testing” – </w:t>
      </w:r>
      <w:r w:rsidRPr="00FE00F3">
        <w:rPr>
          <w:b/>
        </w:rPr>
        <w:t>attachment 4</w:t>
      </w:r>
      <w:r>
        <w:t xml:space="preserve">). </w:t>
      </w:r>
      <w:r w:rsidR="005633DA">
        <w:t>In</w:t>
      </w:r>
      <w:r>
        <w:t xml:space="preserve"> general they perform independent validation of Flight Software and Ground SW.</w:t>
      </w:r>
      <w:r w:rsidR="005633DA">
        <w:t xml:space="preserve"> NASA ITC made also a proposal for an SDLS prototype plan (</w:t>
      </w:r>
      <w:r w:rsidR="005633DA" w:rsidRPr="005633DA">
        <w:rPr>
          <w:b/>
        </w:rPr>
        <w:t>attachment 7</w:t>
      </w:r>
      <w:r w:rsidR="005633DA">
        <w:t>).</w:t>
      </w:r>
    </w:p>
    <w:p w:rsidR="00FE00F3" w:rsidRDefault="00FE00F3" w:rsidP="00FE00F3"/>
    <w:p w:rsidR="00691C34" w:rsidRDefault="00FE00F3" w:rsidP="00FE00F3">
      <w:r>
        <w:lastRenderedPageBreak/>
        <w:t xml:space="preserve">Since interoperability of SDLS over AOS is presently missing, the WG proposes that NASA ITC concentrates on simulating SDLS Secured AOS transfer frames, that CNES could decode with its own AOS simulator (see CNES presentation </w:t>
      </w:r>
      <w:r w:rsidR="00691C34">
        <w:t xml:space="preserve"> “SDLS AOS protocol simulator” – </w:t>
      </w:r>
      <w:r w:rsidR="00691C34" w:rsidRPr="00691C34">
        <w:rPr>
          <w:b/>
        </w:rPr>
        <w:t>attachment 5</w:t>
      </w:r>
      <w:r w:rsidR="00691C34">
        <w:t>). A JWST SW/simulator could be used to generate AOS frames.</w:t>
      </w:r>
    </w:p>
    <w:p w:rsidR="00691C34" w:rsidRDefault="00691C34" w:rsidP="00FE00F3">
      <w:r>
        <w:t>SDLS interoperability testing over AOS could be limited to test case #3. Close loop test (test case #4) is not necessary for AOS, especially if it is done for TM in close loop with TC-COP. In any case, close loop testing will really be mandatory only for extended procedures.</w:t>
      </w:r>
    </w:p>
    <w:p w:rsidR="00691C34" w:rsidRDefault="00691C34" w:rsidP="00FE00F3"/>
    <w:p w:rsidR="00691C34" w:rsidRDefault="00691C34" w:rsidP="00691C34">
      <w:pPr>
        <w:pStyle w:val="Titre3"/>
      </w:pPr>
      <w:r>
        <w:t>Test findings</w:t>
      </w:r>
    </w:p>
    <w:p w:rsidR="00691C34" w:rsidRDefault="00691C34" w:rsidP="00691C34">
      <w:r>
        <w:t xml:space="preserve">CNES made a short presentation (CNES SDLS implementation surprises – </w:t>
      </w:r>
      <w:r w:rsidRPr="00691C34">
        <w:rPr>
          <w:b/>
        </w:rPr>
        <w:t>Attachment 6</w:t>
      </w:r>
      <w:r>
        <w:t>) pointing out 2 mistakes made by the implementers:</w:t>
      </w:r>
    </w:p>
    <w:p w:rsidR="00691C34" w:rsidRDefault="00195EB5" w:rsidP="00691C34">
      <w:pPr>
        <w:pStyle w:val="Paragraphedeliste"/>
        <w:numPr>
          <w:ilvl w:val="0"/>
          <w:numId w:val="20"/>
        </w:numPr>
      </w:pPr>
      <w:r>
        <w:t>Segment header placed after the Security Header in TC</w:t>
      </w:r>
    </w:p>
    <w:p w:rsidR="00195EB5" w:rsidRDefault="00195EB5" w:rsidP="00691C34">
      <w:pPr>
        <w:pStyle w:val="Paragraphedeliste"/>
        <w:numPr>
          <w:ilvl w:val="0"/>
          <w:numId w:val="20"/>
        </w:numPr>
      </w:pPr>
      <w:r>
        <w:t>BC frames protected in TC, therefore unduly carrying security header and trailer.</w:t>
      </w:r>
    </w:p>
    <w:p w:rsidR="00195EB5" w:rsidRDefault="00195EB5" w:rsidP="00195EB5">
      <w:r>
        <w:t>Those mistakes were made by two independent developers. This maybe shows that those specifications are not clear enough in the blue book or at least should be emphasized in the green book. Action 01 was set up to answer this concern.</w:t>
      </w:r>
    </w:p>
    <w:p w:rsidR="00195EB5" w:rsidRDefault="00195EB5" w:rsidP="00195EB5"/>
    <w:p w:rsidR="004B50ED" w:rsidRDefault="004B50ED" w:rsidP="004B50ED">
      <w:pPr>
        <w:pStyle w:val="Titre3"/>
      </w:pPr>
      <w:r>
        <w:t>Way forward</w:t>
      </w:r>
    </w:p>
    <w:p w:rsidR="004B50ED" w:rsidRDefault="004B50ED" w:rsidP="004B50ED">
      <w:r>
        <w:t>The SDLS yellow book (</w:t>
      </w:r>
      <w:r w:rsidRPr="004B50ED">
        <w:rPr>
          <w:b/>
        </w:rPr>
        <w:t xml:space="preserve">attachment </w:t>
      </w:r>
      <w:r w:rsidR="005633DA">
        <w:rPr>
          <w:b/>
        </w:rPr>
        <w:t>8</w:t>
      </w:r>
      <w:r>
        <w:t>) on interoperability testing of SDLS should be completed with the elements in the test report (</w:t>
      </w:r>
      <w:r w:rsidRPr="004B50ED">
        <w:rPr>
          <w:b/>
        </w:rPr>
        <w:t>attachment 3</w:t>
      </w:r>
      <w:r>
        <w:t>) covering SDLS testing over TM/TC. It should also be completed with the results of the SDLS over AOS interoperability testing to be performed by NASA-CNES.</w:t>
      </w:r>
    </w:p>
    <w:p w:rsidR="005633DA" w:rsidRDefault="005633DA" w:rsidP="004B50E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A222E" w:rsidRPr="00DC1D98" w:rsidTr="00937D56">
        <w:trPr>
          <w:tblHeader/>
        </w:trPr>
        <w:tc>
          <w:tcPr>
            <w:tcW w:w="1728" w:type="dxa"/>
            <w:shd w:val="clear" w:color="auto" w:fill="E0E0E0"/>
          </w:tcPr>
          <w:p w:rsidR="00AA222E" w:rsidRPr="00DC1D98" w:rsidRDefault="00AA222E" w:rsidP="00937D56">
            <w:pPr>
              <w:jc w:val="center"/>
              <w:rPr>
                <w:b/>
              </w:rPr>
            </w:pPr>
            <w:r w:rsidRPr="00DC1D98">
              <w:rPr>
                <w:b/>
                <w:sz w:val="22"/>
                <w:szCs w:val="22"/>
              </w:rPr>
              <w:t>A.I.</w:t>
            </w:r>
          </w:p>
        </w:tc>
        <w:tc>
          <w:tcPr>
            <w:tcW w:w="1440" w:type="dxa"/>
            <w:shd w:val="clear" w:color="auto" w:fill="E0E0E0"/>
          </w:tcPr>
          <w:p w:rsidR="00AA222E" w:rsidRPr="00DC1D98" w:rsidRDefault="00AA222E" w:rsidP="00937D56">
            <w:pPr>
              <w:jc w:val="center"/>
              <w:rPr>
                <w:b/>
              </w:rPr>
            </w:pPr>
            <w:proofErr w:type="spellStart"/>
            <w:r w:rsidRPr="00DC1D98">
              <w:rPr>
                <w:b/>
                <w:sz w:val="22"/>
                <w:szCs w:val="22"/>
              </w:rPr>
              <w:t>Actionee</w:t>
            </w:r>
            <w:proofErr w:type="spellEnd"/>
          </w:p>
        </w:tc>
        <w:tc>
          <w:tcPr>
            <w:tcW w:w="5445" w:type="dxa"/>
            <w:shd w:val="clear" w:color="auto" w:fill="E0E0E0"/>
          </w:tcPr>
          <w:p w:rsidR="00AA222E" w:rsidRPr="00DC1D98" w:rsidRDefault="00AA222E" w:rsidP="00937D56">
            <w:pPr>
              <w:jc w:val="center"/>
              <w:rPr>
                <w:b/>
              </w:rPr>
            </w:pPr>
            <w:r w:rsidRPr="00DC1D98">
              <w:rPr>
                <w:b/>
                <w:sz w:val="22"/>
                <w:szCs w:val="22"/>
              </w:rPr>
              <w:t>Action</w:t>
            </w:r>
          </w:p>
        </w:tc>
        <w:tc>
          <w:tcPr>
            <w:tcW w:w="1418" w:type="dxa"/>
            <w:shd w:val="clear" w:color="auto" w:fill="E0E0E0"/>
          </w:tcPr>
          <w:p w:rsidR="00AA222E" w:rsidRPr="00DC1D98" w:rsidRDefault="00AA222E" w:rsidP="00937D56">
            <w:pPr>
              <w:jc w:val="center"/>
              <w:rPr>
                <w:b/>
              </w:rPr>
            </w:pPr>
            <w:r w:rsidRPr="00DC1D98">
              <w:rPr>
                <w:b/>
                <w:sz w:val="22"/>
                <w:szCs w:val="22"/>
              </w:rPr>
              <w:t>Deadline</w:t>
            </w:r>
          </w:p>
        </w:tc>
      </w:tr>
      <w:tr w:rsidR="00AA222E" w:rsidRPr="00DC1D98" w:rsidTr="00937D56">
        <w:tc>
          <w:tcPr>
            <w:tcW w:w="1728" w:type="dxa"/>
          </w:tcPr>
          <w:p w:rsidR="00AA222E" w:rsidRPr="00DC1D98" w:rsidRDefault="00AA222E" w:rsidP="00937D56">
            <w:pPr>
              <w:jc w:val="center"/>
            </w:pPr>
            <w:r>
              <w:rPr>
                <w:sz w:val="22"/>
                <w:szCs w:val="22"/>
              </w:rPr>
              <w:t>SDLS1114</w:t>
            </w:r>
            <w:r w:rsidRPr="00DC1D98">
              <w:rPr>
                <w:sz w:val="22"/>
                <w:szCs w:val="22"/>
              </w:rPr>
              <w:t>/0</w:t>
            </w:r>
            <w:r>
              <w:rPr>
                <w:sz w:val="22"/>
                <w:szCs w:val="22"/>
              </w:rPr>
              <w:t>4</w:t>
            </w:r>
          </w:p>
          <w:p w:rsidR="00AA222E" w:rsidRPr="00DC1D98" w:rsidRDefault="00AA222E" w:rsidP="00937D56">
            <w:pPr>
              <w:jc w:val="center"/>
            </w:pPr>
          </w:p>
        </w:tc>
        <w:tc>
          <w:tcPr>
            <w:tcW w:w="1440" w:type="dxa"/>
          </w:tcPr>
          <w:p w:rsidR="00AA222E" w:rsidRPr="00663330" w:rsidRDefault="00AA222E" w:rsidP="00937D56">
            <w:proofErr w:type="spellStart"/>
            <w:r>
              <w:t>G.Moury</w:t>
            </w:r>
            <w:proofErr w:type="spellEnd"/>
          </w:p>
        </w:tc>
        <w:tc>
          <w:tcPr>
            <w:tcW w:w="5445" w:type="dxa"/>
          </w:tcPr>
          <w:p w:rsidR="00AA222E" w:rsidRPr="00DC1D98" w:rsidRDefault="00AA222E" w:rsidP="00937D56">
            <w:pPr>
              <w:spacing w:after="240"/>
              <w:rPr>
                <w:lang w:val="en-GB"/>
              </w:rPr>
            </w:pPr>
            <w:r>
              <w:rPr>
                <w:sz w:val="22"/>
                <w:szCs w:val="22"/>
                <w:lang w:val="en-GB"/>
              </w:rPr>
              <w:t>Complete the yellow book on SDLS core protocol interoperability testing with the testing results available.</w:t>
            </w:r>
          </w:p>
        </w:tc>
        <w:tc>
          <w:tcPr>
            <w:tcW w:w="1418" w:type="dxa"/>
          </w:tcPr>
          <w:p w:rsidR="00AA222E" w:rsidRDefault="00AA222E" w:rsidP="00937D56">
            <w:pPr>
              <w:jc w:val="center"/>
              <w:rPr>
                <w:sz w:val="22"/>
                <w:szCs w:val="22"/>
              </w:rPr>
            </w:pPr>
            <w:r>
              <w:rPr>
                <w:sz w:val="22"/>
                <w:szCs w:val="22"/>
              </w:rPr>
              <w:t xml:space="preserve"> March 30,</w:t>
            </w:r>
          </w:p>
          <w:p w:rsidR="00AA222E" w:rsidRPr="00DC1D98" w:rsidRDefault="00AA222E" w:rsidP="00937D56">
            <w:pPr>
              <w:jc w:val="center"/>
            </w:pPr>
            <w:r>
              <w:rPr>
                <w:sz w:val="22"/>
                <w:szCs w:val="22"/>
              </w:rPr>
              <w:t>2015</w:t>
            </w:r>
          </w:p>
        </w:tc>
      </w:tr>
    </w:tbl>
    <w:p w:rsidR="00AA222E" w:rsidRDefault="00AA222E" w:rsidP="004B50ED"/>
    <w:p w:rsidR="005633DA" w:rsidRPr="004B50ED" w:rsidRDefault="005633DA" w:rsidP="004B50ED"/>
    <w:p w:rsidR="00682AD8" w:rsidRDefault="009C23CF" w:rsidP="00CA46B1">
      <w:pPr>
        <w:pStyle w:val="Titre2"/>
        <w:rPr>
          <w:lang w:val="en-GB"/>
        </w:rPr>
      </w:pPr>
      <w:r>
        <w:rPr>
          <w:lang w:val="en-GB"/>
        </w:rPr>
        <w:t>SDLS protocol draft blue book</w:t>
      </w:r>
    </w:p>
    <w:p w:rsidR="00D82E75" w:rsidRPr="00D82E75" w:rsidRDefault="00752434" w:rsidP="00D82E75">
      <w:pPr>
        <w:pStyle w:val="Titre3"/>
        <w:rPr>
          <w:lang w:val="en-GB"/>
        </w:rPr>
      </w:pPr>
      <w:r>
        <w:rPr>
          <w:lang w:val="en-GB"/>
        </w:rPr>
        <w:t>S</w:t>
      </w:r>
      <w:r w:rsidR="009C23CF">
        <w:rPr>
          <w:lang w:val="en-GB"/>
        </w:rPr>
        <w:t>tatus of document</w:t>
      </w:r>
    </w:p>
    <w:p w:rsidR="00682AD8" w:rsidRDefault="00682AD8" w:rsidP="00490C89">
      <w:pPr>
        <w:rPr>
          <w:lang w:val="en-GB"/>
        </w:rPr>
      </w:pPr>
    </w:p>
    <w:p w:rsidR="00310FA0" w:rsidRDefault="009C23CF" w:rsidP="00BA58CF">
      <w:pPr>
        <w:rPr>
          <w:lang w:val="en-GB"/>
        </w:rPr>
      </w:pPr>
      <w:r>
        <w:rPr>
          <w:lang w:val="en-GB"/>
        </w:rPr>
        <w:t>Draft blue book</w:t>
      </w:r>
      <w:r w:rsidR="007A6DCA">
        <w:rPr>
          <w:lang w:val="en-GB"/>
        </w:rPr>
        <w:t xml:space="preserve"> (red-4 v4)</w:t>
      </w:r>
      <w:r>
        <w:rPr>
          <w:lang w:val="en-GB"/>
        </w:rPr>
        <w:t xml:space="preserve"> incorporating all RIDs dispositions from </w:t>
      </w:r>
      <w:r w:rsidR="007A6DCA">
        <w:rPr>
          <w:lang w:val="en-GB"/>
        </w:rPr>
        <w:t xml:space="preserve">final agency review </w:t>
      </w:r>
      <w:proofErr w:type="gramStart"/>
      <w:r w:rsidR="007A6DCA">
        <w:rPr>
          <w:lang w:val="en-GB"/>
        </w:rPr>
        <w:t>has</w:t>
      </w:r>
      <w:proofErr w:type="gramEnd"/>
      <w:r w:rsidR="007A6DCA">
        <w:rPr>
          <w:lang w:val="en-GB"/>
        </w:rPr>
        <w:t xml:space="preserve"> been delivered to CCSDS editor together with</w:t>
      </w:r>
      <w:r w:rsidR="00310FA0">
        <w:rPr>
          <w:lang w:val="en-GB"/>
        </w:rPr>
        <w:t xml:space="preserve"> RIDs dispositions. This book is ready for publication once interoperability testing has been completed. CCSDS</w:t>
      </w:r>
      <w:r w:rsidR="00B04F3D">
        <w:rPr>
          <w:lang w:val="en-GB"/>
        </w:rPr>
        <w:t xml:space="preserve"> </w:t>
      </w:r>
      <w:r w:rsidR="00310FA0">
        <w:rPr>
          <w:lang w:val="en-GB"/>
        </w:rPr>
        <w:t>editor is waiting for SDLS testing yellow book and SLS AD resolution to publish.</w:t>
      </w:r>
    </w:p>
    <w:p w:rsidR="00310FA0" w:rsidRPr="00BA58CF" w:rsidRDefault="00310FA0" w:rsidP="00BA58CF">
      <w:pPr>
        <w:rPr>
          <w:lang w:val="en-GB"/>
        </w:rPr>
      </w:pPr>
    </w:p>
    <w:p w:rsidR="00077296" w:rsidRDefault="00310FA0" w:rsidP="00077296">
      <w:pPr>
        <w:pStyle w:val="Titre3"/>
        <w:rPr>
          <w:lang w:val="en-GB"/>
        </w:rPr>
      </w:pPr>
      <w:r>
        <w:rPr>
          <w:lang w:val="en-GB"/>
        </w:rPr>
        <w:lastRenderedPageBreak/>
        <w:t>Coordination of publication with TM, TC and AOS Space Link Protocols revised Blue Books</w:t>
      </w:r>
    </w:p>
    <w:p w:rsidR="00077296" w:rsidRDefault="00077296" w:rsidP="00077296">
      <w:pPr>
        <w:rPr>
          <w:lang w:val="en-GB"/>
        </w:rPr>
      </w:pPr>
    </w:p>
    <w:p w:rsidR="00682AD8" w:rsidRDefault="00B04F3D" w:rsidP="00F6559F">
      <w:pPr>
        <w:rPr>
          <w:lang w:val="en-GB"/>
        </w:rPr>
      </w:pPr>
      <w:r>
        <w:rPr>
          <w:lang w:val="en-GB"/>
        </w:rPr>
        <w:t>TM, TC and AOS space data link protocols revised blue books are finalized. One final edit was done at this meeting by the SLP WG. Objective is to publish simultaneously those 3 books with the SDLS by next spring meeting.</w:t>
      </w:r>
    </w:p>
    <w:p w:rsidR="00B04F3D" w:rsidRDefault="00B04F3D" w:rsidP="00F6559F">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04F3D" w:rsidRPr="00DC1D98" w:rsidTr="00937D56">
        <w:trPr>
          <w:tblHeader/>
        </w:trPr>
        <w:tc>
          <w:tcPr>
            <w:tcW w:w="1728" w:type="dxa"/>
            <w:shd w:val="clear" w:color="auto" w:fill="E0E0E0"/>
          </w:tcPr>
          <w:p w:rsidR="00B04F3D" w:rsidRPr="00DC1D98" w:rsidRDefault="00B04F3D" w:rsidP="00937D56">
            <w:pPr>
              <w:jc w:val="center"/>
              <w:rPr>
                <w:b/>
              </w:rPr>
            </w:pPr>
            <w:r w:rsidRPr="00DC1D98">
              <w:rPr>
                <w:b/>
                <w:sz w:val="22"/>
                <w:szCs w:val="22"/>
              </w:rPr>
              <w:t>A.I.</w:t>
            </w:r>
          </w:p>
        </w:tc>
        <w:tc>
          <w:tcPr>
            <w:tcW w:w="1440" w:type="dxa"/>
            <w:shd w:val="clear" w:color="auto" w:fill="E0E0E0"/>
          </w:tcPr>
          <w:p w:rsidR="00B04F3D" w:rsidRPr="00DC1D98" w:rsidRDefault="00B04F3D" w:rsidP="00937D56">
            <w:pPr>
              <w:jc w:val="center"/>
              <w:rPr>
                <w:b/>
              </w:rPr>
            </w:pPr>
            <w:proofErr w:type="spellStart"/>
            <w:r w:rsidRPr="00DC1D98">
              <w:rPr>
                <w:b/>
                <w:sz w:val="22"/>
                <w:szCs w:val="22"/>
              </w:rPr>
              <w:t>Actionee</w:t>
            </w:r>
            <w:proofErr w:type="spellEnd"/>
          </w:p>
        </w:tc>
        <w:tc>
          <w:tcPr>
            <w:tcW w:w="5445" w:type="dxa"/>
            <w:shd w:val="clear" w:color="auto" w:fill="E0E0E0"/>
          </w:tcPr>
          <w:p w:rsidR="00B04F3D" w:rsidRPr="00DC1D98" w:rsidRDefault="00B04F3D" w:rsidP="00937D56">
            <w:pPr>
              <w:jc w:val="center"/>
              <w:rPr>
                <w:b/>
              </w:rPr>
            </w:pPr>
            <w:r w:rsidRPr="00DC1D98">
              <w:rPr>
                <w:b/>
                <w:sz w:val="22"/>
                <w:szCs w:val="22"/>
              </w:rPr>
              <w:t>Action</w:t>
            </w:r>
          </w:p>
        </w:tc>
        <w:tc>
          <w:tcPr>
            <w:tcW w:w="1418" w:type="dxa"/>
            <w:shd w:val="clear" w:color="auto" w:fill="E0E0E0"/>
          </w:tcPr>
          <w:p w:rsidR="00B04F3D" w:rsidRPr="00DC1D98" w:rsidRDefault="00B04F3D" w:rsidP="00937D56">
            <w:pPr>
              <w:jc w:val="center"/>
              <w:rPr>
                <w:b/>
              </w:rPr>
            </w:pPr>
            <w:r w:rsidRPr="00DC1D98">
              <w:rPr>
                <w:b/>
                <w:sz w:val="22"/>
                <w:szCs w:val="22"/>
              </w:rPr>
              <w:t>Deadline</w:t>
            </w:r>
          </w:p>
        </w:tc>
      </w:tr>
      <w:tr w:rsidR="00B04F3D" w:rsidRPr="00DC1D98" w:rsidTr="00937D56">
        <w:tc>
          <w:tcPr>
            <w:tcW w:w="1728" w:type="dxa"/>
          </w:tcPr>
          <w:p w:rsidR="00B04F3D" w:rsidRPr="00DC1D98" w:rsidRDefault="00B04F3D" w:rsidP="00937D56">
            <w:pPr>
              <w:jc w:val="center"/>
            </w:pPr>
            <w:r>
              <w:rPr>
                <w:sz w:val="22"/>
                <w:szCs w:val="22"/>
              </w:rPr>
              <w:t>SDLS1114</w:t>
            </w:r>
            <w:r w:rsidRPr="00DC1D98">
              <w:rPr>
                <w:sz w:val="22"/>
                <w:szCs w:val="22"/>
              </w:rPr>
              <w:t>/0</w:t>
            </w:r>
            <w:r>
              <w:rPr>
                <w:sz w:val="22"/>
                <w:szCs w:val="22"/>
              </w:rPr>
              <w:t>5</w:t>
            </w:r>
          </w:p>
          <w:p w:rsidR="00B04F3D" w:rsidRPr="00DC1D98" w:rsidRDefault="00B04F3D" w:rsidP="00937D56">
            <w:pPr>
              <w:jc w:val="center"/>
            </w:pPr>
          </w:p>
        </w:tc>
        <w:tc>
          <w:tcPr>
            <w:tcW w:w="1440" w:type="dxa"/>
          </w:tcPr>
          <w:p w:rsidR="00B04F3D" w:rsidRPr="00663330" w:rsidRDefault="00B04F3D" w:rsidP="00937D56">
            <w:proofErr w:type="spellStart"/>
            <w:r>
              <w:t>G.Moury</w:t>
            </w:r>
            <w:proofErr w:type="spellEnd"/>
          </w:p>
        </w:tc>
        <w:tc>
          <w:tcPr>
            <w:tcW w:w="5445" w:type="dxa"/>
          </w:tcPr>
          <w:p w:rsidR="00B04F3D" w:rsidRPr="00DC1D98" w:rsidRDefault="00C77773" w:rsidP="00937D56">
            <w:pPr>
              <w:spacing w:after="240"/>
              <w:rPr>
                <w:lang w:val="en-GB"/>
              </w:rPr>
            </w:pPr>
            <w:r>
              <w:rPr>
                <w:sz w:val="22"/>
                <w:szCs w:val="22"/>
                <w:lang w:val="en-GB"/>
              </w:rPr>
              <w:t>Post final version of TM, TC and AOS revised blue books on SDLS CWE.</w:t>
            </w:r>
          </w:p>
        </w:tc>
        <w:tc>
          <w:tcPr>
            <w:tcW w:w="1418" w:type="dxa"/>
          </w:tcPr>
          <w:p w:rsidR="00B04F3D" w:rsidRDefault="00C77773" w:rsidP="00937D56">
            <w:pPr>
              <w:jc w:val="center"/>
              <w:rPr>
                <w:sz w:val="22"/>
                <w:szCs w:val="22"/>
              </w:rPr>
            </w:pPr>
            <w:r>
              <w:rPr>
                <w:sz w:val="22"/>
                <w:szCs w:val="22"/>
              </w:rPr>
              <w:t xml:space="preserve"> Feb</w:t>
            </w:r>
            <w:r w:rsidR="00B04F3D">
              <w:rPr>
                <w:sz w:val="22"/>
                <w:szCs w:val="22"/>
              </w:rPr>
              <w:t xml:space="preserve"> 30,</w:t>
            </w:r>
          </w:p>
          <w:p w:rsidR="00B04F3D" w:rsidRPr="00DC1D98" w:rsidRDefault="00B04F3D" w:rsidP="00937D56">
            <w:pPr>
              <w:jc w:val="center"/>
            </w:pPr>
            <w:r>
              <w:rPr>
                <w:sz w:val="22"/>
                <w:szCs w:val="22"/>
              </w:rPr>
              <w:t>2015</w:t>
            </w:r>
          </w:p>
        </w:tc>
      </w:tr>
    </w:tbl>
    <w:p w:rsidR="00B04F3D" w:rsidRDefault="00B04F3D" w:rsidP="00F6559F">
      <w:pPr>
        <w:rPr>
          <w:lang w:val="en-GB"/>
        </w:rPr>
      </w:pPr>
    </w:p>
    <w:p w:rsidR="006054AB" w:rsidRDefault="00C77773" w:rsidP="000D7EAF">
      <w:pPr>
        <w:pStyle w:val="Titre2"/>
        <w:rPr>
          <w:lang w:val="en-GB" w:eastAsia="fr-FR"/>
        </w:rPr>
      </w:pPr>
      <w:r>
        <w:rPr>
          <w:lang w:val="en-GB" w:eastAsia="fr-FR"/>
        </w:rPr>
        <w:t>SDLS protocol green book</w:t>
      </w:r>
    </w:p>
    <w:p w:rsidR="006054AB" w:rsidRDefault="006054AB" w:rsidP="006054AB">
      <w:pPr>
        <w:rPr>
          <w:lang w:val="en-GB" w:eastAsia="fr-FR"/>
        </w:rPr>
      </w:pPr>
    </w:p>
    <w:p w:rsidR="00793A93" w:rsidRDefault="00C77773" w:rsidP="00793A93">
      <w:pPr>
        <w:rPr>
          <w:lang w:val="en-GB" w:eastAsia="fr-FR"/>
        </w:rPr>
      </w:pPr>
      <w:r>
        <w:rPr>
          <w:lang w:val="en-GB" w:eastAsia="fr-FR"/>
        </w:rPr>
        <w:t>Text missing in a few places:</w:t>
      </w:r>
    </w:p>
    <w:p w:rsidR="00C77773" w:rsidRDefault="00C77773" w:rsidP="00C77773">
      <w:pPr>
        <w:pStyle w:val="Paragraphedeliste"/>
        <w:numPr>
          <w:ilvl w:val="0"/>
          <w:numId w:val="21"/>
        </w:numPr>
        <w:rPr>
          <w:lang w:val="en-GB" w:eastAsia="fr-FR"/>
        </w:rPr>
      </w:pPr>
      <w:r>
        <w:rPr>
          <w:lang w:val="en-GB" w:eastAsia="fr-FR"/>
        </w:rPr>
        <w:t>Recovery SA scenarios (§4.7.5)</w:t>
      </w:r>
      <w:r w:rsidR="00AB5A8A">
        <w:rPr>
          <w:lang w:val="en-GB" w:eastAsia="fr-FR"/>
        </w:rPr>
        <w:t>: inputs in TAS presentation on SDLS red-2 comments</w:t>
      </w:r>
    </w:p>
    <w:p w:rsidR="00C77773" w:rsidRDefault="00DC2FB8" w:rsidP="00C77773">
      <w:pPr>
        <w:pStyle w:val="Paragraphedeliste"/>
        <w:numPr>
          <w:ilvl w:val="0"/>
          <w:numId w:val="21"/>
        </w:numPr>
        <w:rPr>
          <w:lang w:val="en-GB" w:eastAsia="fr-FR"/>
        </w:rPr>
      </w:pPr>
      <w:r>
        <w:rPr>
          <w:lang w:val="en-GB" w:eastAsia="fr-FR"/>
        </w:rPr>
        <w:t>For Annex D (interaction with data link performances), a short summary text for SDLS interaction with TM. Present text of annex D deals only with TC interaction.</w:t>
      </w:r>
    </w:p>
    <w:p w:rsidR="00DC2FB8" w:rsidRDefault="00DC2FB8" w:rsidP="00C77773">
      <w:pPr>
        <w:pStyle w:val="Paragraphedeliste"/>
        <w:numPr>
          <w:ilvl w:val="0"/>
          <w:numId w:val="21"/>
        </w:numPr>
        <w:rPr>
          <w:lang w:val="en-GB" w:eastAsia="fr-FR"/>
        </w:rPr>
      </w:pPr>
      <w:r>
        <w:rPr>
          <w:lang w:val="en-GB" w:eastAsia="fr-FR"/>
        </w:rPr>
        <w:t>Sections 4 &amp; 5 of annex A (justification of baseline mode)</w:t>
      </w:r>
    </w:p>
    <w:p w:rsidR="00DC2FB8" w:rsidRDefault="00000954" w:rsidP="00C77773">
      <w:pPr>
        <w:pStyle w:val="Paragraphedeliste"/>
        <w:numPr>
          <w:ilvl w:val="0"/>
          <w:numId w:val="21"/>
        </w:numPr>
        <w:rPr>
          <w:lang w:val="en-GB" w:eastAsia="fr-FR"/>
        </w:rPr>
      </w:pPr>
      <w:r>
        <w:rPr>
          <w:lang w:val="en-GB" w:eastAsia="fr-FR"/>
        </w:rPr>
        <w:t>Sections 4.2 (Concept of operation: synchronization IV, SN), 4.3 (Concept of operation: authentication), 4.4 (concept of operation: encryption), 4.5 (concept of operation: authenticated encryption)</w:t>
      </w:r>
    </w:p>
    <w:p w:rsidR="00000954" w:rsidRDefault="00AB5A8A" w:rsidP="00C77773">
      <w:pPr>
        <w:pStyle w:val="Paragraphedeliste"/>
        <w:numPr>
          <w:ilvl w:val="0"/>
          <w:numId w:val="21"/>
        </w:numPr>
        <w:rPr>
          <w:lang w:val="en-GB" w:eastAsia="fr-FR"/>
        </w:rPr>
      </w:pPr>
      <w:r>
        <w:rPr>
          <w:lang w:val="en-GB" w:eastAsia="fr-FR"/>
        </w:rPr>
        <w:t>…</w:t>
      </w:r>
    </w:p>
    <w:p w:rsidR="00AB5A8A" w:rsidRDefault="00AB5A8A" w:rsidP="00AB5A8A">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B5A8A" w:rsidRPr="00DC1D98" w:rsidTr="00937D56">
        <w:trPr>
          <w:tblHeader/>
        </w:trPr>
        <w:tc>
          <w:tcPr>
            <w:tcW w:w="1728" w:type="dxa"/>
            <w:shd w:val="clear" w:color="auto" w:fill="E0E0E0"/>
          </w:tcPr>
          <w:p w:rsidR="00AB5A8A" w:rsidRPr="00DC1D98" w:rsidRDefault="00AB5A8A" w:rsidP="00937D56">
            <w:pPr>
              <w:jc w:val="center"/>
              <w:rPr>
                <w:b/>
              </w:rPr>
            </w:pPr>
            <w:r w:rsidRPr="00DC1D98">
              <w:rPr>
                <w:b/>
                <w:sz w:val="22"/>
                <w:szCs w:val="22"/>
              </w:rPr>
              <w:t>A.I.</w:t>
            </w:r>
          </w:p>
        </w:tc>
        <w:tc>
          <w:tcPr>
            <w:tcW w:w="1440" w:type="dxa"/>
            <w:shd w:val="clear" w:color="auto" w:fill="E0E0E0"/>
          </w:tcPr>
          <w:p w:rsidR="00AB5A8A" w:rsidRPr="00DC1D98" w:rsidRDefault="00AB5A8A" w:rsidP="00937D56">
            <w:pPr>
              <w:jc w:val="center"/>
              <w:rPr>
                <w:b/>
              </w:rPr>
            </w:pPr>
            <w:proofErr w:type="spellStart"/>
            <w:r w:rsidRPr="00DC1D98">
              <w:rPr>
                <w:b/>
                <w:sz w:val="22"/>
                <w:szCs w:val="22"/>
              </w:rPr>
              <w:t>Actionee</w:t>
            </w:r>
            <w:proofErr w:type="spellEnd"/>
          </w:p>
        </w:tc>
        <w:tc>
          <w:tcPr>
            <w:tcW w:w="5445" w:type="dxa"/>
            <w:shd w:val="clear" w:color="auto" w:fill="E0E0E0"/>
          </w:tcPr>
          <w:p w:rsidR="00AB5A8A" w:rsidRPr="00DC1D98" w:rsidRDefault="00AB5A8A" w:rsidP="00937D56">
            <w:pPr>
              <w:jc w:val="center"/>
              <w:rPr>
                <w:b/>
              </w:rPr>
            </w:pPr>
            <w:r w:rsidRPr="00DC1D98">
              <w:rPr>
                <w:b/>
                <w:sz w:val="22"/>
                <w:szCs w:val="22"/>
              </w:rPr>
              <w:t>Action</w:t>
            </w:r>
          </w:p>
        </w:tc>
        <w:tc>
          <w:tcPr>
            <w:tcW w:w="1418" w:type="dxa"/>
            <w:shd w:val="clear" w:color="auto" w:fill="E0E0E0"/>
          </w:tcPr>
          <w:p w:rsidR="00AB5A8A" w:rsidRPr="00DC1D98" w:rsidRDefault="00AB5A8A" w:rsidP="00937D56">
            <w:pPr>
              <w:jc w:val="center"/>
              <w:rPr>
                <w:b/>
              </w:rPr>
            </w:pPr>
            <w:r w:rsidRPr="00DC1D98">
              <w:rPr>
                <w:b/>
                <w:sz w:val="22"/>
                <w:szCs w:val="22"/>
              </w:rPr>
              <w:t>Deadline</w:t>
            </w:r>
          </w:p>
        </w:tc>
      </w:tr>
      <w:tr w:rsidR="00AB5A8A" w:rsidRPr="00DC1D98" w:rsidTr="00937D56">
        <w:tc>
          <w:tcPr>
            <w:tcW w:w="1728" w:type="dxa"/>
          </w:tcPr>
          <w:p w:rsidR="00AB5A8A" w:rsidRPr="00DC1D98" w:rsidRDefault="00AB5A8A" w:rsidP="00937D56">
            <w:pPr>
              <w:jc w:val="center"/>
            </w:pPr>
            <w:r>
              <w:rPr>
                <w:sz w:val="22"/>
                <w:szCs w:val="22"/>
              </w:rPr>
              <w:t>SDLS1114</w:t>
            </w:r>
            <w:r w:rsidRPr="00DC1D98">
              <w:rPr>
                <w:sz w:val="22"/>
                <w:szCs w:val="22"/>
              </w:rPr>
              <w:t>/0</w:t>
            </w:r>
            <w:r>
              <w:rPr>
                <w:sz w:val="22"/>
                <w:szCs w:val="22"/>
              </w:rPr>
              <w:t>6</w:t>
            </w:r>
          </w:p>
          <w:p w:rsidR="00AB5A8A" w:rsidRPr="00DC1D98" w:rsidRDefault="00AB5A8A" w:rsidP="00937D56">
            <w:pPr>
              <w:jc w:val="center"/>
            </w:pPr>
          </w:p>
        </w:tc>
        <w:tc>
          <w:tcPr>
            <w:tcW w:w="1440" w:type="dxa"/>
          </w:tcPr>
          <w:p w:rsidR="00AB5A8A" w:rsidRPr="00663330" w:rsidRDefault="00AB5A8A" w:rsidP="00937D56">
            <w:proofErr w:type="spellStart"/>
            <w:r>
              <w:t>I.Aguilar</w:t>
            </w:r>
            <w:proofErr w:type="spellEnd"/>
          </w:p>
        </w:tc>
        <w:tc>
          <w:tcPr>
            <w:tcW w:w="5445" w:type="dxa"/>
          </w:tcPr>
          <w:p w:rsidR="00AB5A8A" w:rsidRPr="00DC1D98" w:rsidRDefault="00AB5A8A" w:rsidP="00937D56">
            <w:pPr>
              <w:spacing w:after="240"/>
              <w:rPr>
                <w:lang w:val="en-GB"/>
              </w:rPr>
            </w:pPr>
            <w:r>
              <w:rPr>
                <w:sz w:val="22"/>
                <w:szCs w:val="22"/>
                <w:lang w:val="en-GB"/>
              </w:rPr>
              <w:t>Add short summary text in annex D for SDLS potential interaction with TM performances.</w:t>
            </w:r>
          </w:p>
        </w:tc>
        <w:tc>
          <w:tcPr>
            <w:tcW w:w="1418" w:type="dxa"/>
          </w:tcPr>
          <w:p w:rsidR="00AB5A8A" w:rsidRDefault="00AB5A8A" w:rsidP="00937D56">
            <w:pPr>
              <w:jc w:val="center"/>
              <w:rPr>
                <w:sz w:val="22"/>
                <w:szCs w:val="22"/>
              </w:rPr>
            </w:pPr>
            <w:r>
              <w:rPr>
                <w:sz w:val="22"/>
                <w:szCs w:val="22"/>
              </w:rPr>
              <w:t xml:space="preserve"> </w:t>
            </w:r>
            <w:r>
              <w:rPr>
                <w:sz w:val="22"/>
                <w:szCs w:val="22"/>
              </w:rPr>
              <w:t>March</w:t>
            </w:r>
            <w:r>
              <w:rPr>
                <w:sz w:val="22"/>
                <w:szCs w:val="22"/>
              </w:rPr>
              <w:t xml:space="preserve"> 30,</w:t>
            </w:r>
          </w:p>
          <w:p w:rsidR="00AB5A8A" w:rsidRPr="00DC1D98" w:rsidRDefault="00AB5A8A" w:rsidP="00937D56">
            <w:pPr>
              <w:jc w:val="center"/>
            </w:pPr>
            <w:r>
              <w:rPr>
                <w:sz w:val="22"/>
                <w:szCs w:val="22"/>
              </w:rPr>
              <w:t>2015</w:t>
            </w:r>
          </w:p>
        </w:tc>
      </w:tr>
    </w:tbl>
    <w:p w:rsidR="00AB5A8A" w:rsidRPr="00AB5A8A" w:rsidRDefault="00AB5A8A" w:rsidP="00AB5A8A">
      <w:pPr>
        <w:rPr>
          <w:lang w:val="en-GB" w:eastAsia="fr-FR"/>
        </w:rPr>
      </w:pPr>
    </w:p>
    <w:p w:rsidR="00793A93" w:rsidRPr="00793A93" w:rsidRDefault="00793A93" w:rsidP="00793A93">
      <w:pPr>
        <w:rPr>
          <w:lang w:val="en-GB" w:eastAsia="fr-FR"/>
        </w:rPr>
      </w:pPr>
    </w:p>
    <w:p w:rsidR="00682AD8" w:rsidRDefault="00682AD8" w:rsidP="000D7EAF">
      <w:pPr>
        <w:pStyle w:val="Titre2"/>
        <w:rPr>
          <w:lang w:val="en-GB" w:eastAsia="fr-FR"/>
        </w:rPr>
      </w:pPr>
      <w:r>
        <w:rPr>
          <w:lang w:val="en-GB" w:eastAsia="fr-FR"/>
        </w:rPr>
        <w:t>SDLS Protocol Extension (extended procedures)</w:t>
      </w:r>
    </w:p>
    <w:p w:rsidR="00682AD8" w:rsidRDefault="00682AD8" w:rsidP="000D7EAF">
      <w:pPr>
        <w:rPr>
          <w:lang w:val="en-GB" w:eastAsia="fr-FR"/>
        </w:rPr>
      </w:pPr>
    </w:p>
    <w:p w:rsidR="00A01407" w:rsidRDefault="00BA2385" w:rsidP="00A01407">
      <w:pPr>
        <w:pStyle w:val="Titre3"/>
        <w:rPr>
          <w:lang w:val="en-GB" w:eastAsia="fr-FR"/>
        </w:rPr>
      </w:pPr>
      <w:r>
        <w:rPr>
          <w:lang w:val="en-GB" w:eastAsia="fr-FR"/>
        </w:rPr>
        <w:t>Security Control Directives and Monitoring Data</w:t>
      </w:r>
    </w:p>
    <w:p w:rsidR="00A01407" w:rsidRPr="00A01407" w:rsidRDefault="00A01407" w:rsidP="00A01407">
      <w:pPr>
        <w:rPr>
          <w:lang w:val="en-GB" w:eastAsia="fr-FR"/>
        </w:rPr>
      </w:pPr>
    </w:p>
    <w:p w:rsidR="00F40352" w:rsidRDefault="00BA2385" w:rsidP="00BA2385">
      <w:pPr>
        <w:rPr>
          <w:lang w:eastAsia="fr-FR"/>
        </w:rPr>
      </w:pPr>
      <w:r>
        <w:rPr>
          <w:lang w:eastAsia="fr-FR"/>
        </w:rPr>
        <w:t>CNES (</w:t>
      </w:r>
      <w:proofErr w:type="spellStart"/>
      <w:r>
        <w:rPr>
          <w:lang w:eastAsia="fr-FR"/>
        </w:rPr>
        <w:t>B.Saba</w:t>
      </w:r>
      <w:proofErr w:type="spellEnd"/>
      <w:r>
        <w:rPr>
          <w:lang w:eastAsia="fr-FR"/>
        </w:rPr>
        <w:t xml:space="preserve">) made a presentation on Security Control Directives (SCD) and Monitoring Data (SMD) (see </w:t>
      </w:r>
      <w:r w:rsidRPr="00BA2385">
        <w:rPr>
          <w:b/>
          <w:lang w:eastAsia="fr-FR"/>
        </w:rPr>
        <w:t>attachment 9</w:t>
      </w:r>
      <w:r>
        <w:rPr>
          <w:lang w:eastAsia="fr-FR"/>
        </w:rPr>
        <w:t>):</w:t>
      </w:r>
    </w:p>
    <w:p w:rsidR="00747A37" w:rsidRDefault="00747A37" w:rsidP="00BA2385">
      <w:pPr>
        <w:rPr>
          <w:lang w:eastAsia="fr-FR"/>
        </w:rPr>
      </w:pPr>
    </w:p>
    <w:p w:rsidR="00BA2385" w:rsidRDefault="00747A37" w:rsidP="00BA2385">
      <w:pPr>
        <w:pStyle w:val="Paragraphedeliste"/>
        <w:numPr>
          <w:ilvl w:val="0"/>
          <w:numId w:val="22"/>
        </w:numPr>
        <w:rPr>
          <w:lang w:eastAsia="fr-FR"/>
        </w:rPr>
      </w:pPr>
      <w:r>
        <w:rPr>
          <w:lang w:eastAsia="fr-FR"/>
        </w:rPr>
        <w:t>SCD/SMD messages transmission could be either:</w:t>
      </w:r>
    </w:p>
    <w:p w:rsidR="00747A37" w:rsidRDefault="00747A37" w:rsidP="00747A37">
      <w:pPr>
        <w:pStyle w:val="Paragraphedeliste"/>
        <w:numPr>
          <w:ilvl w:val="1"/>
          <w:numId w:val="22"/>
        </w:numPr>
        <w:rPr>
          <w:lang w:eastAsia="fr-FR"/>
        </w:rPr>
      </w:pPr>
      <w:r>
        <w:rPr>
          <w:lang w:eastAsia="fr-FR"/>
        </w:rPr>
        <w:t>CCSDS packets with a mission defined APID</w:t>
      </w:r>
    </w:p>
    <w:p w:rsidR="00747A37" w:rsidRDefault="00747A37" w:rsidP="00747A37">
      <w:pPr>
        <w:pStyle w:val="Paragraphedeliste"/>
        <w:numPr>
          <w:ilvl w:val="1"/>
          <w:numId w:val="22"/>
        </w:numPr>
        <w:rPr>
          <w:lang w:eastAsia="fr-FR"/>
        </w:rPr>
      </w:pPr>
      <w:r>
        <w:rPr>
          <w:lang w:eastAsia="fr-FR"/>
        </w:rPr>
        <w:t>Specific control frames in TC</w:t>
      </w:r>
    </w:p>
    <w:p w:rsidR="00314974" w:rsidRDefault="00314974" w:rsidP="00314974">
      <w:pPr>
        <w:pStyle w:val="Paragraphedeliste"/>
        <w:numPr>
          <w:ilvl w:val="0"/>
          <w:numId w:val="22"/>
        </w:numPr>
        <w:rPr>
          <w:lang w:eastAsia="fr-FR"/>
        </w:rPr>
      </w:pPr>
      <w:r>
        <w:rPr>
          <w:lang w:eastAsia="fr-FR"/>
        </w:rPr>
        <w:lastRenderedPageBreak/>
        <w:t>There might be the need for a timestamp instead or in addition to the packet counter</w:t>
      </w:r>
    </w:p>
    <w:p w:rsidR="00747A37" w:rsidRDefault="00747A37" w:rsidP="00747A37">
      <w:pPr>
        <w:rPr>
          <w:lang w:eastAsia="fr-FR"/>
        </w:rPr>
      </w:pPr>
    </w:p>
    <w:p w:rsidR="00747A37" w:rsidRDefault="00747A37" w:rsidP="00747A37">
      <w:pPr>
        <w:pStyle w:val="Paragraphedeliste"/>
        <w:numPr>
          <w:ilvl w:val="0"/>
          <w:numId w:val="22"/>
        </w:numPr>
        <w:rPr>
          <w:lang w:eastAsia="fr-FR"/>
        </w:rPr>
      </w:pPr>
      <w:r>
        <w:rPr>
          <w:lang w:eastAsia="fr-FR"/>
        </w:rPr>
        <w:t xml:space="preserve">Internal format </w:t>
      </w:r>
      <w:r w:rsidR="00314974">
        <w:rPr>
          <w:lang w:eastAsia="fr-FR"/>
        </w:rPr>
        <w:t>of SCD/SMD:</w:t>
      </w:r>
    </w:p>
    <w:p w:rsidR="00314974" w:rsidRDefault="00314974" w:rsidP="00314974">
      <w:pPr>
        <w:pStyle w:val="Paragraphedeliste"/>
        <w:numPr>
          <w:ilvl w:val="1"/>
          <w:numId w:val="22"/>
        </w:numPr>
        <w:rPr>
          <w:lang w:eastAsia="fr-FR"/>
        </w:rPr>
      </w:pPr>
      <w:r>
        <w:rPr>
          <w:lang w:eastAsia="fr-FR"/>
        </w:rPr>
        <w:t>Proposal to use a TLV format (Tag, Length, Value) which offers a lot of flexibility for SDLS future evolutions and for user specific needs</w:t>
      </w:r>
    </w:p>
    <w:p w:rsidR="00314974" w:rsidRDefault="00314974" w:rsidP="00314974">
      <w:pPr>
        <w:ind w:left="720"/>
        <w:rPr>
          <w:lang w:eastAsia="fr-FR"/>
        </w:rPr>
      </w:pPr>
    </w:p>
    <w:p w:rsidR="00314974" w:rsidRPr="00A83501" w:rsidRDefault="00314974" w:rsidP="00314974">
      <w:pPr>
        <w:ind w:left="720"/>
        <w:rPr>
          <w:b/>
          <w:lang w:eastAsia="fr-FR"/>
        </w:rPr>
      </w:pPr>
      <w:r w:rsidRPr="00A83501">
        <w:rPr>
          <w:b/>
          <w:lang w:eastAsia="fr-FR"/>
        </w:rPr>
        <w:t>Conclusion on formatting:</w:t>
      </w:r>
    </w:p>
    <w:p w:rsidR="00314974" w:rsidRPr="00A83501" w:rsidRDefault="00314974" w:rsidP="00314974">
      <w:pPr>
        <w:pStyle w:val="Paragraphedeliste"/>
        <w:numPr>
          <w:ilvl w:val="0"/>
          <w:numId w:val="23"/>
        </w:numPr>
        <w:rPr>
          <w:b/>
          <w:lang w:eastAsia="fr-FR"/>
        </w:rPr>
      </w:pPr>
      <w:r w:rsidRPr="00A83501">
        <w:rPr>
          <w:b/>
          <w:lang w:eastAsia="fr-FR"/>
        </w:rPr>
        <w:t>TLV formatting rules would be specified in the extended procedures BB</w:t>
      </w:r>
    </w:p>
    <w:p w:rsidR="00314974" w:rsidRDefault="00314974" w:rsidP="00314974">
      <w:pPr>
        <w:pStyle w:val="Paragraphedeliste"/>
        <w:numPr>
          <w:ilvl w:val="0"/>
          <w:numId w:val="23"/>
        </w:numPr>
        <w:rPr>
          <w:b/>
          <w:lang w:eastAsia="fr-FR"/>
        </w:rPr>
      </w:pPr>
      <w:r w:rsidRPr="00A83501">
        <w:rPr>
          <w:b/>
          <w:lang w:eastAsia="fr-FR"/>
        </w:rPr>
        <w:t>Bit level format specifications for the minimal set of SCD/SMD would be specified in baseline mode annex</w:t>
      </w:r>
      <w:r w:rsidR="00A83501" w:rsidRPr="00A83501">
        <w:rPr>
          <w:b/>
          <w:lang w:eastAsia="fr-FR"/>
        </w:rPr>
        <w:t xml:space="preserve"> of extended procedures BB</w:t>
      </w:r>
    </w:p>
    <w:p w:rsidR="00A83501" w:rsidRDefault="00A83501" w:rsidP="00A83501">
      <w:pPr>
        <w:rPr>
          <w:b/>
          <w:lang w:eastAsia="fr-FR"/>
        </w:rPr>
      </w:pPr>
    </w:p>
    <w:p w:rsidR="00A83501" w:rsidRDefault="00C13A01" w:rsidP="00C13A01">
      <w:pPr>
        <w:pStyle w:val="Titre3"/>
        <w:rPr>
          <w:lang w:eastAsia="fr-FR"/>
        </w:rPr>
      </w:pPr>
      <w:r>
        <w:rPr>
          <w:lang w:eastAsia="fr-FR"/>
        </w:rPr>
        <w:t>Monitoring &amp; Control services</w:t>
      </w:r>
      <w:r w:rsidR="00A83501">
        <w:rPr>
          <w:lang w:eastAsia="fr-FR"/>
        </w:rPr>
        <w:t>:</w:t>
      </w:r>
    </w:p>
    <w:p w:rsidR="00C13A01" w:rsidRPr="00C13A01" w:rsidRDefault="00C13A01" w:rsidP="00C13A01">
      <w:pPr>
        <w:rPr>
          <w:lang w:eastAsia="fr-FR"/>
        </w:rPr>
      </w:pPr>
    </w:p>
    <w:p w:rsidR="00A83501" w:rsidRDefault="00A83501" w:rsidP="00C13A01">
      <w:pPr>
        <w:rPr>
          <w:lang w:eastAsia="fr-FR"/>
        </w:rPr>
      </w:pPr>
      <w:r>
        <w:rPr>
          <w:lang w:eastAsia="fr-FR"/>
        </w:rPr>
        <w:t>The list of M&amp;C directives has been agreed from the CNES presentation</w:t>
      </w:r>
      <w:r w:rsidR="00C13A01">
        <w:rPr>
          <w:lang w:eastAsia="fr-FR"/>
        </w:rPr>
        <w:t xml:space="preserve"> (see </w:t>
      </w:r>
      <w:r w:rsidR="00C13A01" w:rsidRPr="00C13A01">
        <w:rPr>
          <w:b/>
          <w:lang w:eastAsia="fr-FR"/>
        </w:rPr>
        <w:t>attachment 9</w:t>
      </w:r>
      <w:r w:rsidR="00C13A01">
        <w:rPr>
          <w:lang w:eastAsia="fr-FR"/>
        </w:rPr>
        <w:t>)</w:t>
      </w:r>
      <w:r>
        <w:rPr>
          <w:lang w:eastAsia="fr-FR"/>
        </w:rPr>
        <w:t>:</w:t>
      </w:r>
    </w:p>
    <w:p w:rsidR="00A83501" w:rsidRDefault="00A83501" w:rsidP="00C13A01">
      <w:pPr>
        <w:pStyle w:val="Paragraphedeliste"/>
        <w:numPr>
          <w:ilvl w:val="0"/>
          <w:numId w:val="22"/>
        </w:numPr>
        <w:rPr>
          <w:lang w:eastAsia="fr-FR"/>
        </w:rPr>
      </w:pPr>
      <w:r>
        <w:rPr>
          <w:lang w:eastAsia="fr-FR"/>
        </w:rPr>
        <w:t>Security Log status request (</w:t>
      </w:r>
      <w:proofErr w:type="spellStart"/>
      <w:r>
        <w:rPr>
          <w:lang w:eastAsia="fr-FR"/>
        </w:rPr>
        <w:t>nb</w:t>
      </w:r>
      <w:proofErr w:type="spellEnd"/>
      <w:r>
        <w:rPr>
          <w:lang w:eastAsia="fr-FR"/>
        </w:rPr>
        <w:t xml:space="preserve"> of reports in log, capacity left, full flag, …)</w:t>
      </w:r>
      <w:r w:rsidR="00DE5676">
        <w:rPr>
          <w:lang w:eastAsia="fr-FR"/>
        </w:rPr>
        <w:t xml:space="preserve"> + response</w:t>
      </w:r>
    </w:p>
    <w:p w:rsidR="00A83501" w:rsidRDefault="00A83501" w:rsidP="00C13A01">
      <w:pPr>
        <w:pStyle w:val="Paragraphedeliste"/>
        <w:numPr>
          <w:ilvl w:val="0"/>
          <w:numId w:val="22"/>
        </w:numPr>
        <w:rPr>
          <w:lang w:eastAsia="fr-FR"/>
        </w:rPr>
      </w:pPr>
      <w:r>
        <w:rPr>
          <w:lang w:eastAsia="fr-FR"/>
        </w:rPr>
        <w:t>Dump log</w:t>
      </w:r>
      <w:r w:rsidR="00DE5676">
        <w:rPr>
          <w:lang w:eastAsia="fr-FR"/>
        </w:rPr>
        <w:t xml:space="preserve"> + response</w:t>
      </w:r>
    </w:p>
    <w:p w:rsidR="00DE5676" w:rsidRDefault="00DE5676" w:rsidP="00C13A01">
      <w:pPr>
        <w:pStyle w:val="Paragraphedeliste"/>
        <w:numPr>
          <w:ilvl w:val="0"/>
          <w:numId w:val="22"/>
        </w:numPr>
        <w:rPr>
          <w:lang w:eastAsia="fr-FR"/>
        </w:rPr>
      </w:pPr>
      <w:r>
        <w:rPr>
          <w:lang w:eastAsia="fr-FR"/>
        </w:rPr>
        <w:t>Erase log + response</w:t>
      </w:r>
    </w:p>
    <w:p w:rsidR="00A83501" w:rsidRDefault="00A83501" w:rsidP="00C13A01">
      <w:pPr>
        <w:pStyle w:val="Paragraphedeliste"/>
        <w:numPr>
          <w:ilvl w:val="0"/>
          <w:numId w:val="22"/>
        </w:numPr>
        <w:rPr>
          <w:lang w:eastAsia="fr-FR"/>
        </w:rPr>
      </w:pPr>
      <w:r>
        <w:rPr>
          <w:lang w:eastAsia="fr-FR"/>
        </w:rPr>
        <w:t>Self-test (should be specified in a very general manner)</w:t>
      </w:r>
      <w:r w:rsidR="00DE5676">
        <w:rPr>
          <w:lang w:eastAsia="fr-FR"/>
        </w:rPr>
        <w:t>+response</w:t>
      </w:r>
    </w:p>
    <w:p w:rsidR="00A83501" w:rsidRDefault="00A83501" w:rsidP="00C13A01">
      <w:pPr>
        <w:pStyle w:val="Paragraphedeliste"/>
        <w:numPr>
          <w:ilvl w:val="0"/>
          <w:numId w:val="22"/>
        </w:numPr>
        <w:rPr>
          <w:lang w:eastAsia="fr-FR"/>
        </w:rPr>
      </w:pPr>
      <w:r>
        <w:rPr>
          <w:lang w:eastAsia="fr-FR"/>
        </w:rPr>
        <w:t>NOP (is only meaningful if you have real-time reporting mechanism like CLSR to see the ARC incrementing)</w:t>
      </w:r>
    </w:p>
    <w:p w:rsidR="00A83501" w:rsidRDefault="00A83501" w:rsidP="00C13A01">
      <w:pPr>
        <w:pStyle w:val="Paragraphedeliste"/>
        <w:numPr>
          <w:ilvl w:val="0"/>
          <w:numId w:val="22"/>
        </w:numPr>
        <w:rPr>
          <w:lang w:eastAsia="fr-FR"/>
        </w:rPr>
      </w:pPr>
      <w:r>
        <w:rPr>
          <w:lang w:eastAsia="fr-FR"/>
        </w:rPr>
        <w:t>Security event : generated automatically, not necessarily transmitted but put in the log file</w:t>
      </w:r>
    </w:p>
    <w:p w:rsidR="00A83501" w:rsidRDefault="00DE5676" w:rsidP="00C13A01">
      <w:pPr>
        <w:pStyle w:val="Paragraphedeliste"/>
        <w:numPr>
          <w:ilvl w:val="0"/>
          <w:numId w:val="22"/>
        </w:numPr>
        <w:rPr>
          <w:lang w:eastAsia="fr-FR"/>
        </w:rPr>
      </w:pPr>
      <w:r>
        <w:rPr>
          <w:lang w:eastAsia="fr-FR"/>
        </w:rPr>
        <w:t>Read ARC + response</w:t>
      </w:r>
    </w:p>
    <w:p w:rsidR="00DE5676" w:rsidRDefault="00DE5676" w:rsidP="00DE5676">
      <w:pPr>
        <w:pStyle w:val="Paragraphedeliste"/>
        <w:ind w:left="2160"/>
        <w:rPr>
          <w:lang w:eastAsia="fr-FR"/>
        </w:rPr>
      </w:pPr>
    </w:p>
    <w:p w:rsidR="00DE5676" w:rsidRDefault="00DE5676" w:rsidP="00C13A01">
      <w:pPr>
        <w:rPr>
          <w:lang w:eastAsia="fr-FR"/>
        </w:rPr>
      </w:pPr>
      <w:r w:rsidRPr="00C13A01">
        <w:rPr>
          <w:b/>
          <w:lang w:eastAsia="fr-FR"/>
        </w:rPr>
        <w:t>Real-time reporting of SDLS on-board security processor</w:t>
      </w:r>
      <w:r>
        <w:rPr>
          <w:lang w:eastAsia="fr-FR"/>
        </w:rPr>
        <w:t>:</w:t>
      </w:r>
    </w:p>
    <w:p w:rsidR="00DE5676" w:rsidRDefault="00DE5676" w:rsidP="00C13A01">
      <w:pPr>
        <w:pStyle w:val="Paragraphedeliste"/>
        <w:numPr>
          <w:ilvl w:val="0"/>
          <w:numId w:val="22"/>
        </w:numPr>
        <w:rPr>
          <w:lang w:eastAsia="fr-FR"/>
        </w:rPr>
      </w:pPr>
      <w:r>
        <w:rPr>
          <w:lang w:eastAsia="fr-FR"/>
        </w:rPr>
        <w:t>It is proposed to defined a CLSR (Command Link Security Report) following the model of CLCW (Command Link Control Word – reporting from the TC-COP) and transmitted real-time in the OCF field of TM transfer frames.</w:t>
      </w:r>
      <w:r w:rsidR="002F0600">
        <w:rPr>
          <w:lang w:eastAsia="fr-FR"/>
        </w:rPr>
        <w:t xml:space="preserve"> CLSR is updated regularly each time there is a TC frame received by the SDLS processor.</w:t>
      </w:r>
    </w:p>
    <w:p w:rsidR="00893B52" w:rsidRDefault="00DE5676" w:rsidP="00C13A01">
      <w:pPr>
        <w:pStyle w:val="Paragraphedeliste"/>
        <w:numPr>
          <w:ilvl w:val="0"/>
          <w:numId w:val="22"/>
        </w:numPr>
        <w:rPr>
          <w:lang w:eastAsia="fr-FR"/>
        </w:rPr>
      </w:pPr>
      <w:r>
        <w:rPr>
          <w:lang w:eastAsia="fr-FR"/>
        </w:rPr>
        <w:t>A proposal is made in CNES presentation (</w:t>
      </w:r>
      <w:r w:rsidRPr="00DE5676">
        <w:rPr>
          <w:b/>
          <w:lang w:eastAsia="fr-FR"/>
        </w:rPr>
        <w:t>Attachment 9</w:t>
      </w:r>
      <w:r>
        <w:rPr>
          <w:lang w:eastAsia="fr-FR"/>
        </w:rPr>
        <w:t>) which has been extensively discussed</w:t>
      </w:r>
      <w:r w:rsidR="00893B52">
        <w:rPr>
          <w:lang w:eastAsia="fr-FR"/>
        </w:rPr>
        <w:t>:</w:t>
      </w:r>
    </w:p>
    <w:p w:rsidR="00893B52" w:rsidRDefault="00893B52" w:rsidP="00C13A01">
      <w:pPr>
        <w:pStyle w:val="Paragraphedeliste"/>
        <w:numPr>
          <w:ilvl w:val="1"/>
          <w:numId w:val="22"/>
        </w:numPr>
        <w:rPr>
          <w:lang w:eastAsia="fr-FR"/>
        </w:rPr>
      </w:pPr>
      <w:r>
        <w:rPr>
          <w:lang w:eastAsia="fr-FR"/>
        </w:rPr>
        <w:t>CLSR in 2 parts (CLSR1 &amp; 2) of 32 bits each carrying alarm flags (MAC, ARC, SPI), SPI and ARC</w:t>
      </w:r>
    </w:p>
    <w:p w:rsidR="00893B52" w:rsidRDefault="00893B52" w:rsidP="00C13A01">
      <w:pPr>
        <w:pStyle w:val="Paragraphedeliste"/>
        <w:numPr>
          <w:ilvl w:val="0"/>
          <w:numId w:val="22"/>
        </w:numPr>
        <w:rPr>
          <w:lang w:eastAsia="fr-FR"/>
        </w:rPr>
      </w:pPr>
      <w:r>
        <w:rPr>
          <w:lang w:eastAsia="fr-FR"/>
        </w:rPr>
        <w:t>A simplified approach would be to concentrate CLSR into one 32-bit word only by transmitting only the 8-LSB of the ARC, with the following content:</w:t>
      </w:r>
    </w:p>
    <w:p w:rsidR="00893B52" w:rsidRDefault="00893B52" w:rsidP="00C13A01">
      <w:pPr>
        <w:pStyle w:val="Paragraphedeliste"/>
        <w:numPr>
          <w:ilvl w:val="1"/>
          <w:numId w:val="22"/>
        </w:numPr>
        <w:rPr>
          <w:lang w:eastAsia="fr-FR"/>
        </w:rPr>
      </w:pPr>
      <w:r>
        <w:rPr>
          <w:lang w:eastAsia="fr-FR"/>
        </w:rPr>
        <w:t>Control word type (3 bits)</w:t>
      </w:r>
    </w:p>
    <w:p w:rsidR="001E6C63" w:rsidRDefault="00893B52" w:rsidP="00C13A01">
      <w:pPr>
        <w:pStyle w:val="Paragraphedeliste"/>
        <w:numPr>
          <w:ilvl w:val="1"/>
          <w:numId w:val="22"/>
        </w:numPr>
        <w:rPr>
          <w:lang w:eastAsia="fr-FR"/>
        </w:rPr>
      </w:pPr>
      <w:r>
        <w:rPr>
          <w:lang w:eastAsia="fr-FR"/>
        </w:rPr>
        <w:t xml:space="preserve">Alarm </w:t>
      </w:r>
      <w:r w:rsidR="001E6C63">
        <w:rPr>
          <w:lang w:eastAsia="fr-FR"/>
        </w:rPr>
        <w:t>bit (1 bit): persistent</w:t>
      </w:r>
      <w:r>
        <w:rPr>
          <w:lang w:eastAsia="fr-FR"/>
        </w:rPr>
        <w:t xml:space="preserve"> (would have to be reset by SCD from the ground)</w:t>
      </w:r>
    </w:p>
    <w:p w:rsidR="001E6C63" w:rsidRDefault="001E6C63" w:rsidP="00C13A01">
      <w:pPr>
        <w:pStyle w:val="Paragraphedeliste"/>
        <w:numPr>
          <w:ilvl w:val="1"/>
          <w:numId w:val="22"/>
        </w:numPr>
        <w:rPr>
          <w:lang w:eastAsia="fr-FR"/>
        </w:rPr>
      </w:pPr>
      <w:r>
        <w:rPr>
          <w:lang w:eastAsia="fr-FR"/>
        </w:rPr>
        <w:lastRenderedPageBreak/>
        <w:t>Error flags (MAC, SPI, ARC): not persistent – relative to current reported TC frame</w:t>
      </w:r>
      <w:r w:rsidR="004A02E5">
        <w:rPr>
          <w:lang w:eastAsia="fr-FR"/>
        </w:rPr>
        <w:t xml:space="preserve"> – updated at each received TC frame</w:t>
      </w:r>
    </w:p>
    <w:p w:rsidR="001E6C63" w:rsidRDefault="001E6C63" w:rsidP="00C13A01">
      <w:pPr>
        <w:pStyle w:val="Paragraphedeliste"/>
        <w:numPr>
          <w:ilvl w:val="1"/>
          <w:numId w:val="22"/>
        </w:numPr>
        <w:rPr>
          <w:lang w:eastAsia="fr-FR"/>
        </w:rPr>
      </w:pPr>
      <w:r>
        <w:rPr>
          <w:lang w:eastAsia="fr-FR"/>
        </w:rPr>
        <w:t>SPI (16 bits)</w:t>
      </w:r>
    </w:p>
    <w:p w:rsidR="00DE5676" w:rsidRDefault="001E6C63" w:rsidP="00C13A01">
      <w:pPr>
        <w:pStyle w:val="Paragraphedeliste"/>
        <w:numPr>
          <w:ilvl w:val="1"/>
          <w:numId w:val="22"/>
        </w:numPr>
        <w:rPr>
          <w:lang w:eastAsia="fr-FR"/>
        </w:rPr>
      </w:pPr>
      <w:r>
        <w:rPr>
          <w:lang w:eastAsia="fr-FR"/>
        </w:rPr>
        <w:t>ARC 8-LSB</w:t>
      </w:r>
      <w:r w:rsidR="00DE5676">
        <w:rPr>
          <w:lang w:eastAsia="fr-FR"/>
        </w:rPr>
        <w:t xml:space="preserve"> </w:t>
      </w:r>
      <w:r>
        <w:rPr>
          <w:lang w:eastAsia="fr-FR"/>
        </w:rPr>
        <w:t>(8 bits)</w:t>
      </w:r>
    </w:p>
    <w:p w:rsidR="004A02E5" w:rsidRPr="00346B76" w:rsidRDefault="004A02E5" w:rsidP="004A02E5">
      <w:pPr>
        <w:rPr>
          <w:b/>
          <w:lang w:eastAsia="fr-FR"/>
        </w:rPr>
      </w:pPr>
      <w:r w:rsidRPr="00346B76">
        <w:rPr>
          <w:b/>
          <w:lang w:eastAsia="fr-FR"/>
        </w:rPr>
        <w:t>Conclusion on CLSR:</w:t>
      </w:r>
    </w:p>
    <w:p w:rsidR="004A02E5" w:rsidRDefault="004A02E5" w:rsidP="004A02E5">
      <w:pPr>
        <w:pStyle w:val="Paragraphedeliste"/>
        <w:numPr>
          <w:ilvl w:val="0"/>
          <w:numId w:val="24"/>
        </w:numPr>
        <w:rPr>
          <w:b/>
          <w:lang w:eastAsia="fr-FR"/>
        </w:rPr>
      </w:pPr>
      <w:r w:rsidRPr="00346B76">
        <w:rPr>
          <w:b/>
          <w:lang w:eastAsia="fr-FR"/>
        </w:rPr>
        <w:t xml:space="preserve">CLSR bit level specification to be inserted in SDLS extended procedures BB in section 4.2.2., </w:t>
      </w:r>
      <w:proofErr w:type="spellStart"/>
      <w:r w:rsidRPr="00346B76">
        <w:rPr>
          <w:b/>
          <w:lang w:eastAsia="fr-FR"/>
        </w:rPr>
        <w:t>specifiying</w:t>
      </w:r>
      <w:proofErr w:type="spellEnd"/>
      <w:r w:rsidRPr="00346B76">
        <w:rPr>
          <w:b/>
          <w:lang w:eastAsia="fr-FR"/>
        </w:rPr>
        <w:t xml:space="preserve"> format + behavior</w:t>
      </w:r>
    </w:p>
    <w:p w:rsidR="00346B76" w:rsidRDefault="00346B76" w:rsidP="00346B76">
      <w:pPr>
        <w:rPr>
          <w:b/>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46B76" w:rsidRPr="00DC1D98" w:rsidTr="00937D56">
        <w:trPr>
          <w:tblHeader/>
        </w:trPr>
        <w:tc>
          <w:tcPr>
            <w:tcW w:w="1728" w:type="dxa"/>
            <w:shd w:val="clear" w:color="auto" w:fill="E0E0E0"/>
          </w:tcPr>
          <w:p w:rsidR="00346B76" w:rsidRPr="00DC1D98" w:rsidRDefault="00346B76" w:rsidP="00937D56">
            <w:pPr>
              <w:jc w:val="center"/>
              <w:rPr>
                <w:b/>
              </w:rPr>
            </w:pPr>
            <w:r w:rsidRPr="00DC1D98">
              <w:rPr>
                <w:b/>
                <w:sz w:val="22"/>
                <w:szCs w:val="22"/>
              </w:rPr>
              <w:t>A.I.</w:t>
            </w:r>
          </w:p>
        </w:tc>
        <w:tc>
          <w:tcPr>
            <w:tcW w:w="1440" w:type="dxa"/>
            <w:shd w:val="clear" w:color="auto" w:fill="E0E0E0"/>
          </w:tcPr>
          <w:p w:rsidR="00346B76" w:rsidRPr="00DC1D98" w:rsidRDefault="00346B76" w:rsidP="00937D56">
            <w:pPr>
              <w:jc w:val="center"/>
              <w:rPr>
                <w:b/>
              </w:rPr>
            </w:pPr>
            <w:proofErr w:type="spellStart"/>
            <w:r w:rsidRPr="00DC1D98">
              <w:rPr>
                <w:b/>
                <w:sz w:val="22"/>
                <w:szCs w:val="22"/>
              </w:rPr>
              <w:t>Actionee</w:t>
            </w:r>
            <w:proofErr w:type="spellEnd"/>
          </w:p>
        </w:tc>
        <w:tc>
          <w:tcPr>
            <w:tcW w:w="5445" w:type="dxa"/>
            <w:shd w:val="clear" w:color="auto" w:fill="E0E0E0"/>
          </w:tcPr>
          <w:p w:rsidR="00346B76" w:rsidRPr="00DC1D98" w:rsidRDefault="00346B76" w:rsidP="00937D56">
            <w:pPr>
              <w:jc w:val="center"/>
              <w:rPr>
                <w:b/>
              </w:rPr>
            </w:pPr>
            <w:r w:rsidRPr="00DC1D98">
              <w:rPr>
                <w:b/>
                <w:sz w:val="22"/>
                <w:szCs w:val="22"/>
              </w:rPr>
              <w:t>Action</w:t>
            </w:r>
          </w:p>
        </w:tc>
        <w:tc>
          <w:tcPr>
            <w:tcW w:w="1418" w:type="dxa"/>
            <w:shd w:val="clear" w:color="auto" w:fill="E0E0E0"/>
          </w:tcPr>
          <w:p w:rsidR="00346B76" w:rsidRPr="00DC1D98" w:rsidRDefault="00346B76" w:rsidP="00937D56">
            <w:pPr>
              <w:jc w:val="center"/>
              <w:rPr>
                <w:b/>
              </w:rPr>
            </w:pPr>
            <w:r w:rsidRPr="00DC1D98">
              <w:rPr>
                <w:b/>
                <w:sz w:val="22"/>
                <w:szCs w:val="22"/>
              </w:rPr>
              <w:t>Deadline</w:t>
            </w:r>
          </w:p>
        </w:tc>
      </w:tr>
      <w:tr w:rsidR="00346B76" w:rsidRPr="00DC1D98" w:rsidTr="00937D56">
        <w:tc>
          <w:tcPr>
            <w:tcW w:w="1728" w:type="dxa"/>
          </w:tcPr>
          <w:p w:rsidR="00346B76" w:rsidRPr="00DC1D98" w:rsidRDefault="00346B76" w:rsidP="00937D56">
            <w:pPr>
              <w:jc w:val="center"/>
            </w:pPr>
            <w:r>
              <w:rPr>
                <w:sz w:val="22"/>
                <w:szCs w:val="22"/>
              </w:rPr>
              <w:t>SDLS1114</w:t>
            </w:r>
            <w:r w:rsidRPr="00DC1D98">
              <w:rPr>
                <w:sz w:val="22"/>
                <w:szCs w:val="22"/>
              </w:rPr>
              <w:t>/0</w:t>
            </w:r>
            <w:r>
              <w:rPr>
                <w:sz w:val="22"/>
                <w:szCs w:val="22"/>
              </w:rPr>
              <w:t>7</w:t>
            </w:r>
          </w:p>
          <w:p w:rsidR="00346B76" w:rsidRPr="00DC1D98" w:rsidRDefault="00346B76" w:rsidP="00937D56">
            <w:pPr>
              <w:jc w:val="center"/>
            </w:pPr>
          </w:p>
        </w:tc>
        <w:tc>
          <w:tcPr>
            <w:tcW w:w="1440" w:type="dxa"/>
          </w:tcPr>
          <w:p w:rsidR="00346B76" w:rsidRPr="00663330" w:rsidRDefault="00346B76" w:rsidP="00937D56">
            <w:proofErr w:type="spellStart"/>
            <w:r>
              <w:t>G.Moury</w:t>
            </w:r>
            <w:proofErr w:type="spellEnd"/>
          </w:p>
        </w:tc>
        <w:tc>
          <w:tcPr>
            <w:tcW w:w="5445" w:type="dxa"/>
          </w:tcPr>
          <w:p w:rsidR="00346B76" w:rsidRPr="00DC1D98" w:rsidRDefault="00346B76" w:rsidP="00937D56">
            <w:pPr>
              <w:spacing w:after="240"/>
              <w:rPr>
                <w:lang w:val="en-GB"/>
              </w:rPr>
            </w:pPr>
            <w:r>
              <w:rPr>
                <w:sz w:val="22"/>
                <w:szCs w:val="22"/>
                <w:lang w:val="en-GB"/>
              </w:rPr>
              <w:t>Provide specification of CLSR for §4.2.2 of extended procedures book (model after CLCW specification).</w:t>
            </w:r>
          </w:p>
        </w:tc>
        <w:tc>
          <w:tcPr>
            <w:tcW w:w="1418" w:type="dxa"/>
          </w:tcPr>
          <w:p w:rsidR="00346B76" w:rsidRDefault="00346B76" w:rsidP="00937D56">
            <w:pPr>
              <w:jc w:val="center"/>
              <w:rPr>
                <w:sz w:val="22"/>
                <w:szCs w:val="22"/>
              </w:rPr>
            </w:pPr>
            <w:r>
              <w:rPr>
                <w:sz w:val="22"/>
                <w:szCs w:val="22"/>
              </w:rPr>
              <w:t xml:space="preserve"> March 30,</w:t>
            </w:r>
          </w:p>
          <w:p w:rsidR="00346B76" w:rsidRPr="00DC1D98" w:rsidRDefault="00346B76" w:rsidP="00937D56">
            <w:pPr>
              <w:jc w:val="center"/>
            </w:pPr>
            <w:r>
              <w:rPr>
                <w:sz w:val="22"/>
                <w:szCs w:val="22"/>
              </w:rPr>
              <w:t>2015</w:t>
            </w:r>
          </w:p>
        </w:tc>
      </w:tr>
    </w:tbl>
    <w:p w:rsidR="00EF6B8C" w:rsidRDefault="00EF6B8C" w:rsidP="006D46A0">
      <w:pPr>
        <w:rPr>
          <w:lang w:eastAsia="fr-FR"/>
        </w:rPr>
      </w:pPr>
    </w:p>
    <w:p w:rsidR="00E124A2" w:rsidRDefault="00E3329D" w:rsidP="00E124A2">
      <w:pPr>
        <w:pStyle w:val="Titre3"/>
        <w:rPr>
          <w:lang w:eastAsia="fr-FR"/>
        </w:rPr>
      </w:pPr>
      <w:r>
        <w:rPr>
          <w:lang w:eastAsia="fr-FR"/>
        </w:rPr>
        <w:t>Extended procedures white book</w:t>
      </w:r>
    </w:p>
    <w:p w:rsidR="00E124A2" w:rsidRDefault="00E124A2" w:rsidP="00E124A2">
      <w:pPr>
        <w:rPr>
          <w:lang w:eastAsia="fr-FR"/>
        </w:rPr>
      </w:pPr>
    </w:p>
    <w:p w:rsidR="0018146A" w:rsidRDefault="00F40352" w:rsidP="00E3329D">
      <w:pPr>
        <w:rPr>
          <w:lang w:eastAsia="fr-FR"/>
        </w:rPr>
      </w:pPr>
      <w:r>
        <w:rPr>
          <w:lang w:eastAsia="fr-FR"/>
        </w:rPr>
        <w:t>It is agreed to proceed in 2 stages:</w:t>
      </w:r>
    </w:p>
    <w:p w:rsidR="00F40352" w:rsidRDefault="00F40352" w:rsidP="00F40352">
      <w:pPr>
        <w:rPr>
          <w:lang w:eastAsia="fr-FR"/>
        </w:rPr>
      </w:pPr>
    </w:p>
    <w:p w:rsidR="00F40352" w:rsidRDefault="00F40352" w:rsidP="00A97604">
      <w:pPr>
        <w:pStyle w:val="Paragraphedeliste"/>
        <w:numPr>
          <w:ilvl w:val="0"/>
          <w:numId w:val="16"/>
        </w:numPr>
        <w:rPr>
          <w:lang w:eastAsia="fr-FR"/>
        </w:rPr>
      </w:pPr>
      <w:r>
        <w:rPr>
          <w:lang w:eastAsia="fr-FR"/>
        </w:rPr>
        <w:t>Complete the generic part of the extended procedures (main text) specifying services, directives, procedures and PDU</w:t>
      </w:r>
    </w:p>
    <w:p w:rsidR="00F40352" w:rsidRDefault="00F40352" w:rsidP="00A97604">
      <w:pPr>
        <w:pStyle w:val="Paragraphedeliste"/>
        <w:numPr>
          <w:ilvl w:val="0"/>
          <w:numId w:val="16"/>
        </w:numPr>
        <w:rPr>
          <w:lang w:eastAsia="fr-FR"/>
        </w:rPr>
      </w:pPr>
      <w:r>
        <w:rPr>
          <w:lang w:eastAsia="fr-FR"/>
        </w:rPr>
        <w:t>Develop a baseline mode to enable full interoperability</w:t>
      </w:r>
      <w:r w:rsidR="00995F7E">
        <w:rPr>
          <w:lang w:eastAsia="fr-FR"/>
        </w:rPr>
        <w:t xml:space="preserve"> of the extended procedures</w:t>
      </w:r>
      <w:r w:rsidR="00E3329D">
        <w:rPr>
          <w:lang w:eastAsia="fr-FR"/>
        </w:rPr>
        <w:t xml:space="preserve"> in identified cross-support scenario(s)</w:t>
      </w:r>
      <w:r>
        <w:rPr>
          <w:lang w:eastAsia="fr-FR"/>
        </w:rPr>
        <w:t xml:space="preserve">, as an annex to the document. This annex should provide bit level specification </w:t>
      </w:r>
      <w:r w:rsidR="00995F7E">
        <w:rPr>
          <w:lang w:eastAsia="fr-FR"/>
        </w:rPr>
        <w:t>for the directives &amp; reports</w:t>
      </w:r>
      <w:r w:rsidR="00041F4A">
        <w:rPr>
          <w:lang w:eastAsia="fr-FR"/>
        </w:rPr>
        <w:t xml:space="preserve"> strictly needed for the scenario(s) and the associated</w:t>
      </w:r>
      <w:r w:rsidR="00995F7E">
        <w:rPr>
          <w:lang w:eastAsia="fr-FR"/>
        </w:rPr>
        <w:t xml:space="preserve"> transport mechanism</w:t>
      </w:r>
      <w:r w:rsidR="00041F4A">
        <w:rPr>
          <w:lang w:eastAsia="fr-FR"/>
        </w:rPr>
        <w:t>(s)</w:t>
      </w:r>
      <w:r w:rsidR="00995F7E">
        <w:rPr>
          <w:lang w:eastAsia="fr-FR"/>
        </w:rPr>
        <w:t xml:space="preserve"> (packets, control frames, OCF, …)</w:t>
      </w:r>
    </w:p>
    <w:p w:rsidR="00E3329D" w:rsidRDefault="00E3329D" w:rsidP="00E3329D">
      <w:pPr>
        <w:rPr>
          <w:lang w:eastAsia="fr-FR"/>
        </w:rPr>
      </w:pPr>
    </w:p>
    <w:p w:rsidR="00E3329D" w:rsidRDefault="0080093B" w:rsidP="00E3329D">
      <w:pPr>
        <w:rPr>
          <w:lang w:eastAsia="fr-FR"/>
        </w:rPr>
      </w:pPr>
      <w:r>
        <w:rPr>
          <w:lang w:eastAsia="fr-FR"/>
        </w:rPr>
        <w:t>Cross-support scenario(s) should be defined in extended procedures Green Book. Potential definition:</w:t>
      </w:r>
    </w:p>
    <w:p w:rsidR="0080093B" w:rsidRDefault="0080093B" w:rsidP="0080093B">
      <w:pPr>
        <w:pStyle w:val="Paragraphedeliste"/>
        <w:numPr>
          <w:ilvl w:val="1"/>
          <w:numId w:val="1"/>
        </w:numPr>
        <w:rPr>
          <w:lang w:eastAsia="fr-FR"/>
        </w:rPr>
      </w:pPr>
      <w:r>
        <w:rPr>
          <w:lang w:eastAsia="fr-FR"/>
        </w:rPr>
        <w:t>Agency A operating Agency B spacecraft in SDLS secure mode</w:t>
      </w:r>
    </w:p>
    <w:p w:rsidR="0080093B" w:rsidRDefault="0080093B" w:rsidP="0080093B">
      <w:pPr>
        <w:pStyle w:val="Paragraphedeliste"/>
        <w:numPr>
          <w:ilvl w:val="1"/>
          <w:numId w:val="1"/>
        </w:numPr>
        <w:rPr>
          <w:lang w:eastAsia="fr-FR"/>
        </w:rPr>
      </w:pPr>
      <w:r>
        <w:rPr>
          <w:lang w:eastAsia="fr-FR"/>
        </w:rPr>
        <w:t>Predefined set of keys</w:t>
      </w:r>
    </w:p>
    <w:p w:rsidR="0080093B" w:rsidRDefault="0080093B" w:rsidP="0080093B">
      <w:pPr>
        <w:pStyle w:val="Paragraphedeliste"/>
        <w:numPr>
          <w:ilvl w:val="1"/>
          <w:numId w:val="1"/>
        </w:numPr>
        <w:rPr>
          <w:lang w:eastAsia="fr-FR"/>
        </w:rPr>
      </w:pPr>
      <w:r>
        <w:rPr>
          <w:lang w:eastAsia="fr-FR"/>
        </w:rPr>
        <w:t>No OTAR</w:t>
      </w:r>
    </w:p>
    <w:p w:rsidR="0080093B" w:rsidRDefault="0080093B" w:rsidP="0080093B">
      <w:pPr>
        <w:pStyle w:val="Paragraphedeliste"/>
        <w:numPr>
          <w:ilvl w:val="1"/>
          <w:numId w:val="1"/>
        </w:numPr>
        <w:rPr>
          <w:lang w:eastAsia="fr-FR"/>
        </w:rPr>
      </w:pPr>
      <w:r>
        <w:rPr>
          <w:lang w:eastAsia="fr-FR"/>
        </w:rPr>
        <w:t>Predefined set of SA.</w:t>
      </w:r>
    </w:p>
    <w:p w:rsidR="002F0600" w:rsidRDefault="002F0600" w:rsidP="002F0600">
      <w:pPr>
        <w:rPr>
          <w:lang w:eastAsia="fr-FR"/>
        </w:rPr>
      </w:pPr>
    </w:p>
    <w:p w:rsidR="002F0600" w:rsidRDefault="002F0600" w:rsidP="002F0600">
      <w:pPr>
        <w:rPr>
          <w:lang w:eastAsia="fr-FR"/>
        </w:rPr>
      </w:pPr>
      <w:r>
        <w:rPr>
          <w:lang w:eastAsia="fr-FR"/>
        </w:rPr>
        <w:t>For the extended procedures BB it is decided to retain the level of details of the Key management services (§3.2 &amp; 5.4) and to apply it to:</w:t>
      </w:r>
    </w:p>
    <w:p w:rsidR="002F0600" w:rsidRDefault="002F0600" w:rsidP="002F0600">
      <w:pPr>
        <w:pStyle w:val="Paragraphedeliste"/>
        <w:numPr>
          <w:ilvl w:val="0"/>
          <w:numId w:val="25"/>
        </w:numPr>
        <w:rPr>
          <w:lang w:eastAsia="fr-FR"/>
        </w:rPr>
      </w:pPr>
      <w:r>
        <w:rPr>
          <w:lang w:eastAsia="fr-FR"/>
        </w:rPr>
        <w:t>SA management services</w:t>
      </w:r>
    </w:p>
    <w:p w:rsidR="002F0600" w:rsidRDefault="002F0600" w:rsidP="002F0600">
      <w:pPr>
        <w:pStyle w:val="Paragraphedeliste"/>
        <w:numPr>
          <w:ilvl w:val="0"/>
          <w:numId w:val="25"/>
        </w:numPr>
        <w:rPr>
          <w:lang w:eastAsia="fr-FR"/>
        </w:rPr>
      </w:pPr>
      <w:r>
        <w:rPr>
          <w:lang w:eastAsia="fr-FR"/>
        </w:rPr>
        <w:t>Monitoring and Control services</w:t>
      </w:r>
    </w:p>
    <w:p w:rsidR="00041F4A" w:rsidRDefault="00041F4A" w:rsidP="00041F4A">
      <w:pPr>
        <w:rPr>
          <w:lang w:eastAsia="fr-FR"/>
        </w:rPr>
      </w:pPr>
    </w:p>
    <w:p w:rsidR="00041F4A" w:rsidRDefault="00B83C17" w:rsidP="00041F4A">
      <w:pPr>
        <w:rPr>
          <w:lang w:eastAsia="fr-FR"/>
        </w:rPr>
      </w:pPr>
      <w:r>
        <w:rPr>
          <w:lang w:eastAsia="fr-FR"/>
        </w:rPr>
        <w:t>With respect to the update of the extended procedures white book, 3 action items have been agreed:</w:t>
      </w:r>
    </w:p>
    <w:p w:rsidR="00B83C17" w:rsidRDefault="00B83C17" w:rsidP="00041F4A">
      <w:pPr>
        <w:rPr>
          <w:lang w:eastAsia="fr-FR"/>
        </w:rPr>
      </w:pPr>
    </w:p>
    <w:p w:rsidR="00B83C17" w:rsidRDefault="00B83C17" w:rsidP="00B83C17">
      <w:pPr>
        <w:pStyle w:val="Paragraphedeliste"/>
        <w:numPr>
          <w:ilvl w:val="1"/>
          <w:numId w:val="1"/>
        </w:numPr>
        <w:rPr>
          <w:lang w:eastAsia="fr-FR"/>
        </w:rPr>
      </w:pPr>
      <w:r>
        <w:rPr>
          <w:lang w:eastAsia="fr-FR"/>
        </w:rPr>
        <w:t>SDLS1114/</w:t>
      </w:r>
      <w:proofErr w:type="gramStart"/>
      <w:r>
        <w:rPr>
          <w:lang w:eastAsia="fr-FR"/>
        </w:rPr>
        <w:t>07 :</w:t>
      </w:r>
      <w:proofErr w:type="gramEnd"/>
      <w:r>
        <w:rPr>
          <w:lang w:eastAsia="fr-FR"/>
        </w:rPr>
        <w:t xml:space="preserve"> provide CLSR specification in §4.2.2.</w:t>
      </w:r>
    </w:p>
    <w:p w:rsidR="00B83C17" w:rsidRDefault="00B83C17" w:rsidP="00B83C17">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B63C2" w:rsidRPr="00DC1D98" w:rsidTr="00937D56">
        <w:trPr>
          <w:tblHeader/>
        </w:trPr>
        <w:tc>
          <w:tcPr>
            <w:tcW w:w="1728" w:type="dxa"/>
            <w:shd w:val="clear" w:color="auto" w:fill="E0E0E0"/>
          </w:tcPr>
          <w:p w:rsidR="00CB63C2" w:rsidRPr="00DC1D98" w:rsidRDefault="00CB63C2" w:rsidP="00937D56">
            <w:pPr>
              <w:jc w:val="center"/>
              <w:rPr>
                <w:b/>
              </w:rPr>
            </w:pPr>
            <w:r w:rsidRPr="00DC1D98">
              <w:rPr>
                <w:b/>
                <w:sz w:val="22"/>
                <w:szCs w:val="22"/>
              </w:rPr>
              <w:t>A.I.</w:t>
            </w:r>
          </w:p>
        </w:tc>
        <w:tc>
          <w:tcPr>
            <w:tcW w:w="1440" w:type="dxa"/>
            <w:shd w:val="clear" w:color="auto" w:fill="E0E0E0"/>
          </w:tcPr>
          <w:p w:rsidR="00CB63C2" w:rsidRPr="00DC1D98" w:rsidRDefault="00CB63C2" w:rsidP="00937D56">
            <w:pPr>
              <w:jc w:val="center"/>
              <w:rPr>
                <w:b/>
              </w:rPr>
            </w:pPr>
            <w:proofErr w:type="spellStart"/>
            <w:r w:rsidRPr="00DC1D98">
              <w:rPr>
                <w:b/>
                <w:sz w:val="22"/>
                <w:szCs w:val="22"/>
              </w:rPr>
              <w:t>Actionee</w:t>
            </w:r>
            <w:proofErr w:type="spellEnd"/>
          </w:p>
        </w:tc>
        <w:tc>
          <w:tcPr>
            <w:tcW w:w="5445" w:type="dxa"/>
            <w:shd w:val="clear" w:color="auto" w:fill="E0E0E0"/>
          </w:tcPr>
          <w:p w:rsidR="00CB63C2" w:rsidRPr="00DC1D98" w:rsidRDefault="00CB63C2" w:rsidP="00937D56">
            <w:pPr>
              <w:jc w:val="center"/>
              <w:rPr>
                <w:b/>
              </w:rPr>
            </w:pPr>
            <w:r w:rsidRPr="00DC1D98">
              <w:rPr>
                <w:b/>
                <w:sz w:val="22"/>
                <w:szCs w:val="22"/>
              </w:rPr>
              <w:t>Action</w:t>
            </w:r>
          </w:p>
        </w:tc>
        <w:tc>
          <w:tcPr>
            <w:tcW w:w="1418" w:type="dxa"/>
            <w:shd w:val="clear" w:color="auto" w:fill="E0E0E0"/>
          </w:tcPr>
          <w:p w:rsidR="00CB63C2" w:rsidRPr="00DC1D98" w:rsidRDefault="00CB63C2" w:rsidP="00937D56">
            <w:pPr>
              <w:jc w:val="center"/>
              <w:rPr>
                <w:b/>
              </w:rPr>
            </w:pPr>
            <w:r w:rsidRPr="00DC1D98">
              <w:rPr>
                <w:b/>
                <w:sz w:val="22"/>
                <w:szCs w:val="22"/>
              </w:rPr>
              <w:t>Deadline</w:t>
            </w:r>
          </w:p>
        </w:tc>
      </w:tr>
      <w:tr w:rsidR="00CB63C2" w:rsidRPr="00DC1D98" w:rsidTr="00937D56">
        <w:tc>
          <w:tcPr>
            <w:tcW w:w="1728" w:type="dxa"/>
          </w:tcPr>
          <w:p w:rsidR="00CB63C2" w:rsidRPr="00DC1D98" w:rsidRDefault="00CB63C2" w:rsidP="00937D56">
            <w:pPr>
              <w:jc w:val="center"/>
            </w:pPr>
            <w:r>
              <w:rPr>
                <w:sz w:val="22"/>
                <w:szCs w:val="22"/>
              </w:rPr>
              <w:t>SDLS1114</w:t>
            </w:r>
            <w:r w:rsidRPr="00DC1D98">
              <w:rPr>
                <w:sz w:val="22"/>
                <w:szCs w:val="22"/>
              </w:rPr>
              <w:t>/0</w:t>
            </w:r>
            <w:r>
              <w:rPr>
                <w:sz w:val="22"/>
                <w:szCs w:val="22"/>
              </w:rPr>
              <w:t>8</w:t>
            </w:r>
          </w:p>
          <w:p w:rsidR="00CB63C2" w:rsidRPr="00DC1D98" w:rsidRDefault="00CB63C2" w:rsidP="00937D56">
            <w:pPr>
              <w:jc w:val="center"/>
            </w:pPr>
          </w:p>
        </w:tc>
        <w:tc>
          <w:tcPr>
            <w:tcW w:w="1440" w:type="dxa"/>
          </w:tcPr>
          <w:p w:rsidR="00CB63C2" w:rsidRPr="00663330" w:rsidRDefault="00CB63C2" w:rsidP="00937D56">
            <w:proofErr w:type="spellStart"/>
            <w:r>
              <w:t>B.Saba</w:t>
            </w:r>
            <w:proofErr w:type="spellEnd"/>
          </w:p>
        </w:tc>
        <w:tc>
          <w:tcPr>
            <w:tcW w:w="5445" w:type="dxa"/>
          </w:tcPr>
          <w:p w:rsidR="00CB63C2" w:rsidRPr="00DC1D98" w:rsidRDefault="00CB63C2" w:rsidP="00CB63C2">
            <w:pPr>
              <w:spacing w:after="240"/>
              <w:rPr>
                <w:lang w:val="en-GB"/>
              </w:rPr>
            </w:pPr>
            <w:r>
              <w:rPr>
                <w:sz w:val="22"/>
                <w:szCs w:val="22"/>
                <w:lang w:val="en-GB"/>
              </w:rPr>
              <w:t xml:space="preserve">Provide specification </w:t>
            </w:r>
            <w:r>
              <w:rPr>
                <w:sz w:val="22"/>
                <w:szCs w:val="22"/>
                <w:lang w:val="en-GB"/>
              </w:rPr>
              <w:t xml:space="preserve">for Monitoring &amp; Control services (services, directives, procedures, SCD/SMD definition) – </w:t>
            </w:r>
            <w:r>
              <w:rPr>
                <w:sz w:val="22"/>
                <w:szCs w:val="22"/>
                <w:lang w:val="en-GB"/>
              </w:rPr>
              <w:lastRenderedPageBreak/>
              <w:t>text for §3.4 and 5.6</w:t>
            </w:r>
          </w:p>
        </w:tc>
        <w:tc>
          <w:tcPr>
            <w:tcW w:w="1418" w:type="dxa"/>
          </w:tcPr>
          <w:p w:rsidR="00CB63C2" w:rsidRDefault="00CB63C2" w:rsidP="00937D56">
            <w:pPr>
              <w:jc w:val="center"/>
              <w:rPr>
                <w:sz w:val="22"/>
                <w:szCs w:val="22"/>
              </w:rPr>
            </w:pPr>
            <w:r>
              <w:rPr>
                <w:sz w:val="22"/>
                <w:szCs w:val="22"/>
              </w:rPr>
              <w:lastRenderedPageBreak/>
              <w:t xml:space="preserve"> March 30,</w:t>
            </w:r>
          </w:p>
          <w:p w:rsidR="00CB63C2" w:rsidRPr="00DC1D98" w:rsidRDefault="00CB63C2" w:rsidP="00937D56">
            <w:pPr>
              <w:jc w:val="center"/>
            </w:pPr>
            <w:r>
              <w:rPr>
                <w:sz w:val="22"/>
                <w:szCs w:val="22"/>
              </w:rPr>
              <w:t>2015</w:t>
            </w:r>
          </w:p>
        </w:tc>
      </w:tr>
    </w:tbl>
    <w:p w:rsidR="0018146A" w:rsidRDefault="0018146A" w:rsidP="0018146A">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B63C2" w:rsidRPr="00DC1D98" w:rsidTr="00937D56">
        <w:trPr>
          <w:tblHeader/>
        </w:trPr>
        <w:tc>
          <w:tcPr>
            <w:tcW w:w="1728" w:type="dxa"/>
            <w:shd w:val="clear" w:color="auto" w:fill="E0E0E0"/>
          </w:tcPr>
          <w:p w:rsidR="00CB63C2" w:rsidRPr="00DC1D98" w:rsidRDefault="00CB63C2" w:rsidP="00937D56">
            <w:pPr>
              <w:jc w:val="center"/>
              <w:rPr>
                <w:b/>
              </w:rPr>
            </w:pPr>
            <w:r w:rsidRPr="00DC1D98">
              <w:rPr>
                <w:b/>
                <w:sz w:val="22"/>
                <w:szCs w:val="22"/>
              </w:rPr>
              <w:t>A.I.</w:t>
            </w:r>
          </w:p>
        </w:tc>
        <w:tc>
          <w:tcPr>
            <w:tcW w:w="1440" w:type="dxa"/>
            <w:shd w:val="clear" w:color="auto" w:fill="E0E0E0"/>
          </w:tcPr>
          <w:p w:rsidR="00CB63C2" w:rsidRPr="00DC1D98" w:rsidRDefault="00CB63C2" w:rsidP="00937D56">
            <w:pPr>
              <w:jc w:val="center"/>
              <w:rPr>
                <w:b/>
              </w:rPr>
            </w:pPr>
            <w:proofErr w:type="spellStart"/>
            <w:r w:rsidRPr="00DC1D98">
              <w:rPr>
                <w:b/>
                <w:sz w:val="22"/>
                <w:szCs w:val="22"/>
              </w:rPr>
              <w:t>Actionee</w:t>
            </w:r>
            <w:proofErr w:type="spellEnd"/>
          </w:p>
        </w:tc>
        <w:tc>
          <w:tcPr>
            <w:tcW w:w="5445" w:type="dxa"/>
            <w:shd w:val="clear" w:color="auto" w:fill="E0E0E0"/>
          </w:tcPr>
          <w:p w:rsidR="00CB63C2" w:rsidRPr="00DC1D98" w:rsidRDefault="00CB63C2" w:rsidP="00937D56">
            <w:pPr>
              <w:jc w:val="center"/>
              <w:rPr>
                <w:b/>
              </w:rPr>
            </w:pPr>
            <w:r w:rsidRPr="00DC1D98">
              <w:rPr>
                <w:b/>
                <w:sz w:val="22"/>
                <w:szCs w:val="22"/>
              </w:rPr>
              <w:t>Action</w:t>
            </w:r>
          </w:p>
        </w:tc>
        <w:tc>
          <w:tcPr>
            <w:tcW w:w="1418" w:type="dxa"/>
            <w:shd w:val="clear" w:color="auto" w:fill="E0E0E0"/>
          </w:tcPr>
          <w:p w:rsidR="00CB63C2" w:rsidRPr="00DC1D98" w:rsidRDefault="00CB63C2" w:rsidP="00937D56">
            <w:pPr>
              <w:jc w:val="center"/>
              <w:rPr>
                <w:b/>
              </w:rPr>
            </w:pPr>
            <w:r w:rsidRPr="00DC1D98">
              <w:rPr>
                <w:b/>
                <w:sz w:val="22"/>
                <w:szCs w:val="22"/>
              </w:rPr>
              <w:t>Deadline</w:t>
            </w:r>
          </w:p>
        </w:tc>
      </w:tr>
      <w:tr w:rsidR="00CB63C2" w:rsidRPr="00DC1D98" w:rsidTr="00937D56">
        <w:tc>
          <w:tcPr>
            <w:tcW w:w="1728" w:type="dxa"/>
          </w:tcPr>
          <w:p w:rsidR="00CB63C2" w:rsidRPr="00DC1D98" w:rsidRDefault="00CB63C2" w:rsidP="00937D56">
            <w:pPr>
              <w:jc w:val="center"/>
            </w:pPr>
            <w:r>
              <w:rPr>
                <w:sz w:val="22"/>
                <w:szCs w:val="22"/>
              </w:rPr>
              <w:t>SDLS1114</w:t>
            </w:r>
            <w:r w:rsidRPr="00DC1D98">
              <w:rPr>
                <w:sz w:val="22"/>
                <w:szCs w:val="22"/>
              </w:rPr>
              <w:t>/0</w:t>
            </w:r>
            <w:r>
              <w:rPr>
                <w:sz w:val="22"/>
                <w:szCs w:val="22"/>
              </w:rPr>
              <w:t>9</w:t>
            </w:r>
          </w:p>
          <w:p w:rsidR="00CB63C2" w:rsidRPr="00DC1D98" w:rsidRDefault="00CB63C2" w:rsidP="00937D56">
            <w:pPr>
              <w:jc w:val="center"/>
            </w:pPr>
          </w:p>
        </w:tc>
        <w:tc>
          <w:tcPr>
            <w:tcW w:w="1440" w:type="dxa"/>
          </w:tcPr>
          <w:p w:rsidR="00CB63C2" w:rsidRPr="00663330" w:rsidRDefault="00CB63C2" w:rsidP="00937D56">
            <w:proofErr w:type="spellStart"/>
            <w:r>
              <w:t>D.Fischer</w:t>
            </w:r>
            <w:proofErr w:type="spellEnd"/>
          </w:p>
        </w:tc>
        <w:tc>
          <w:tcPr>
            <w:tcW w:w="5445" w:type="dxa"/>
          </w:tcPr>
          <w:p w:rsidR="00CB63C2" w:rsidRPr="00DC1D98" w:rsidRDefault="00CB63C2" w:rsidP="00937D56">
            <w:pPr>
              <w:spacing w:after="240"/>
              <w:rPr>
                <w:lang w:val="en-GB"/>
              </w:rPr>
            </w:pPr>
            <w:r>
              <w:rPr>
                <w:sz w:val="22"/>
                <w:szCs w:val="22"/>
                <w:lang w:val="en-GB"/>
              </w:rPr>
              <w:t>Introduce the TLV format as agreed at this meeting for the SCD/SMD format</w:t>
            </w:r>
            <w:r w:rsidR="00515831">
              <w:rPr>
                <w:sz w:val="22"/>
                <w:szCs w:val="22"/>
                <w:lang w:val="en-GB"/>
              </w:rPr>
              <w:t xml:space="preserve"> (extended procedures PDU spec)</w:t>
            </w:r>
          </w:p>
        </w:tc>
        <w:tc>
          <w:tcPr>
            <w:tcW w:w="1418" w:type="dxa"/>
          </w:tcPr>
          <w:p w:rsidR="00CB63C2" w:rsidRDefault="00CB63C2" w:rsidP="00937D56">
            <w:pPr>
              <w:jc w:val="center"/>
              <w:rPr>
                <w:sz w:val="22"/>
                <w:szCs w:val="22"/>
              </w:rPr>
            </w:pPr>
            <w:r>
              <w:rPr>
                <w:sz w:val="22"/>
                <w:szCs w:val="22"/>
              </w:rPr>
              <w:t xml:space="preserve"> March 30,</w:t>
            </w:r>
          </w:p>
          <w:p w:rsidR="00CB63C2" w:rsidRPr="00DC1D98" w:rsidRDefault="00CB63C2" w:rsidP="00937D56">
            <w:pPr>
              <w:jc w:val="center"/>
            </w:pPr>
            <w:r>
              <w:rPr>
                <w:sz w:val="22"/>
                <w:szCs w:val="22"/>
              </w:rPr>
              <w:t>2015</w:t>
            </w:r>
          </w:p>
        </w:tc>
      </w:tr>
    </w:tbl>
    <w:p w:rsidR="00CB63C2" w:rsidRDefault="00CB63C2" w:rsidP="0018146A">
      <w:pPr>
        <w:rPr>
          <w:lang w:eastAsia="fr-FR"/>
        </w:rPr>
      </w:pPr>
    </w:p>
    <w:p w:rsidR="00A70E3A" w:rsidRDefault="00A70E3A" w:rsidP="00CF365B">
      <w:pPr>
        <w:rPr>
          <w:lang w:eastAsia="fr-FR"/>
        </w:rPr>
      </w:pPr>
    </w:p>
    <w:p w:rsidR="009D7CB1" w:rsidRDefault="009D7CB1" w:rsidP="00A715F5">
      <w:pPr>
        <w:pStyle w:val="Titre2"/>
        <w:rPr>
          <w:lang w:val="en-GB" w:eastAsia="fr-FR"/>
        </w:rPr>
      </w:pPr>
      <w:r>
        <w:rPr>
          <w:lang w:val="en-GB" w:eastAsia="fr-FR"/>
        </w:rPr>
        <w:t>Overall Planning</w:t>
      </w:r>
    </w:p>
    <w:p w:rsidR="009D7CB1" w:rsidRDefault="009D7CB1" w:rsidP="009D7CB1">
      <w:pPr>
        <w:rPr>
          <w:lang w:val="en-GB" w:eastAsia="fr-FR"/>
        </w:rPr>
      </w:pPr>
      <w:r>
        <w:rPr>
          <w:lang w:val="en-GB" w:eastAsia="fr-FR"/>
        </w:rPr>
        <w:t>The target planning (which will be put on the CWE framework for the SDLS project) is:</w:t>
      </w:r>
    </w:p>
    <w:p w:rsidR="009D7CB1" w:rsidRDefault="009D7CB1" w:rsidP="009D7CB1">
      <w:pPr>
        <w:rPr>
          <w:lang w:val="en-GB" w:eastAsia="fr-FR"/>
        </w:rPr>
      </w:pPr>
    </w:p>
    <w:p w:rsidR="007C17C5" w:rsidRPr="009D7CB1" w:rsidRDefault="009D7CB1" w:rsidP="009D7CB1">
      <w:pPr>
        <w:rPr>
          <w:lang w:val="en-GB" w:eastAsia="fr-FR"/>
        </w:rPr>
      </w:pPr>
      <w:r w:rsidRPr="009D7CB1">
        <w:rPr>
          <w:lang w:val="en-GB" w:eastAsia="fr-FR"/>
        </w:rPr>
        <w:t>SDLS core protocol:</w:t>
      </w:r>
    </w:p>
    <w:p w:rsidR="007C17C5" w:rsidRDefault="00AB6F91" w:rsidP="00A97604">
      <w:pPr>
        <w:numPr>
          <w:ilvl w:val="0"/>
          <w:numId w:val="17"/>
        </w:numPr>
        <w:rPr>
          <w:lang w:val="en-GB" w:eastAsia="fr-FR"/>
        </w:rPr>
      </w:pPr>
      <w:r>
        <w:rPr>
          <w:lang w:val="en-GB" w:eastAsia="fr-FR"/>
        </w:rPr>
        <w:t xml:space="preserve">AOS </w:t>
      </w:r>
      <w:r w:rsidR="0041044E" w:rsidRPr="009D7CB1">
        <w:rPr>
          <w:lang w:val="en-GB" w:eastAsia="fr-FR"/>
        </w:rPr>
        <w:t>Interoperability testing</w:t>
      </w:r>
      <w:r>
        <w:rPr>
          <w:lang w:val="en-GB" w:eastAsia="fr-FR"/>
        </w:rPr>
        <w:t xml:space="preserve"> (NASA-CNES) : Jan-Feb 2015</w:t>
      </w:r>
    </w:p>
    <w:p w:rsidR="00AB6F91" w:rsidRPr="009D7CB1" w:rsidRDefault="00AB6F91" w:rsidP="00A97604">
      <w:pPr>
        <w:numPr>
          <w:ilvl w:val="0"/>
          <w:numId w:val="17"/>
        </w:numPr>
        <w:rPr>
          <w:lang w:val="en-GB" w:eastAsia="fr-FR"/>
        </w:rPr>
      </w:pPr>
      <w:r>
        <w:rPr>
          <w:lang w:val="en-GB" w:eastAsia="fr-FR"/>
        </w:rPr>
        <w:t>Yellow book : March 2015</w:t>
      </w:r>
    </w:p>
    <w:p w:rsidR="007C17C5" w:rsidRDefault="0041044E" w:rsidP="00A97604">
      <w:pPr>
        <w:numPr>
          <w:ilvl w:val="0"/>
          <w:numId w:val="17"/>
        </w:numPr>
        <w:rPr>
          <w:lang w:val="en-GB" w:eastAsia="fr-FR"/>
        </w:rPr>
      </w:pPr>
      <w:r w:rsidRPr="009D7CB1">
        <w:rPr>
          <w:lang w:val="en-GB" w:eastAsia="fr-FR"/>
        </w:rPr>
        <w:t>Blu</w:t>
      </w:r>
      <w:r w:rsidR="00AB6F91">
        <w:rPr>
          <w:lang w:val="en-GB" w:eastAsia="fr-FR"/>
        </w:rPr>
        <w:t xml:space="preserve">e book publication : </w:t>
      </w:r>
      <w:proofErr w:type="spellStart"/>
      <w:r w:rsidR="00AB6F91">
        <w:rPr>
          <w:lang w:val="en-GB" w:eastAsia="fr-FR"/>
        </w:rPr>
        <w:t>june</w:t>
      </w:r>
      <w:proofErr w:type="spellEnd"/>
      <w:r w:rsidR="00AB6F91">
        <w:rPr>
          <w:lang w:val="en-GB" w:eastAsia="fr-FR"/>
        </w:rPr>
        <w:t xml:space="preserve"> 2015</w:t>
      </w:r>
    </w:p>
    <w:p w:rsidR="00AB6F91" w:rsidRPr="009D7CB1" w:rsidRDefault="00AB6F91" w:rsidP="00A97604">
      <w:pPr>
        <w:numPr>
          <w:ilvl w:val="0"/>
          <w:numId w:val="17"/>
        </w:numPr>
        <w:rPr>
          <w:lang w:val="en-GB" w:eastAsia="fr-FR"/>
        </w:rPr>
      </w:pPr>
      <w:r>
        <w:rPr>
          <w:lang w:val="en-GB" w:eastAsia="fr-FR"/>
        </w:rPr>
        <w:t>Green book publication: November 2015</w:t>
      </w:r>
    </w:p>
    <w:p w:rsidR="007C17C5" w:rsidRPr="009D7CB1" w:rsidRDefault="0041044E" w:rsidP="00C608AF">
      <w:pPr>
        <w:rPr>
          <w:lang w:val="en-GB" w:eastAsia="fr-FR"/>
        </w:rPr>
      </w:pPr>
      <w:r w:rsidRPr="009D7CB1">
        <w:rPr>
          <w:lang w:val="en-GB" w:eastAsia="fr-FR"/>
        </w:rPr>
        <w:t xml:space="preserve"> SDLS extended procedures:</w:t>
      </w:r>
    </w:p>
    <w:p w:rsidR="007C17C5" w:rsidRPr="009D7CB1" w:rsidRDefault="0041044E" w:rsidP="00A97604">
      <w:pPr>
        <w:numPr>
          <w:ilvl w:val="0"/>
          <w:numId w:val="17"/>
        </w:numPr>
        <w:rPr>
          <w:lang w:val="en-GB" w:eastAsia="fr-FR"/>
        </w:rPr>
      </w:pPr>
      <w:r w:rsidRPr="009D7CB1">
        <w:rPr>
          <w:lang w:val="en-GB" w:eastAsia="fr-FR"/>
        </w:rPr>
        <w:t>Whi</w:t>
      </w:r>
      <w:r w:rsidR="00AB6F91">
        <w:rPr>
          <w:lang w:val="en-GB" w:eastAsia="fr-FR"/>
        </w:rPr>
        <w:t>te book V1 completed : June 2015</w:t>
      </w:r>
    </w:p>
    <w:p w:rsidR="007C17C5" w:rsidRPr="009D7CB1" w:rsidRDefault="0041044E" w:rsidP="00A97604">
      <w:pPr>
        <w:numPr>
          <w:ilvl w:val="0"/>
          <w:numId w:val="17"/>
        </w:numPr>
        <w:rPr>
          <w:lang w:val="en-GB" w:eastAsia="fr-FR"/>
        </w:rPr>
      </w:pPr>
      <w:r w:rsidRPr="009D7CB1">
        <w:rPr>
          <w:lang w:val="en-GB" w:eastAsia="fr-FR"/>
        </w:rPr>
        <w:t>Red book 1 (including</w:t>
      </w:r>
      <w:r w:rsidR="00AB6F91">
        <w:rPr>
          <w:lang w:val="en-GB" w:eastAsia="fr-FR"/>
        </w:rPr>
        <w:t xml:space="preserve"> baseline configuration): November</w:t>
      </w:r>
      <w:r w:rsidRPr="009D7CB1">
        <w:rPr>
          <w:lang w:val="en-GB" w:eastAsia="fr-FR"/>
        </w:rPr>
        <w:t xml:space="preserve"> 2015</w:t>
      </w:r>
    </w:p>
    <w:p w:rsidR="009D7CB1" w:rsidRPr="009D7CB1" w:rsidRDefault="009D7CB1" w:rsidP="009D7CB1">
      <w:pPr>
        <w:rPr>
          <w:lang w:eastAsia="fr-FR"/>
        </w:rPr>
      </w:pPr>
    </w:p>
    <w:p w:rsidR="00A715F5" w:rsidRDefault="009D7CB1" w:rsidP="00A715F5">
      <w:pPr>
        <w:pStyle w:val="Titre2"/>
        <w:rPr>
          <w:lang w:val="en-GB" w:eastAsia="fr-FR"/>
        </w:rPr>
      </w:pPr>
      <w:r>
        <w:rPr>
          <w:lang w:val="en-GB" w:eastAsia="fr-FR"/>
        </w:rPr>
        <w:t>AOB</w:t>
      </w:r>
    </w:p>
    <w:p w:rsidR="00A715F5" w:rsidRDefault="00A715F5" w:rsidP="00A715F5">
      <w:pPr>
        <w:rPr>
          <w:lang w:val="en-GB" w:eastAsia="fr-FR"/>
        </w:rPr>
      </w:pPr>
    </w:p>
    <w:p w:rsidR="00A715F5" w:rsidRDefault="00AB6F91" w:rsidP="00A715F5">
      <w:pPr>
        <w:rPr>
          <w:lang w:val="en-GB" w:eastAsia="fr-FR"/>
        </w:rPr>
      </w:pPr>
      <w:r>
        <w:rPr>
          <w:lang w:val="en-GB" w:eastAsia="fr-FR"/>
        </w:rPr>
        <w:t>None</w:t>
      </w:r>
    </w:p>
    <w:p w:rsidR="00A715F5" w:rsidRPr="00A715F5" w:rsidRDefault="00A715F5" w:rsidP="00A715F5">
      <w:pPr>
        <w:rPr>
          <w:lang w:val="en-GB" w:eastAsia="fr-FR"/>
        </w:rPr>
      </w:pPr>
    </w:p>
    <w:p w:rsidR="00682AD8" w:rsidRDefault="00682AD8" w:rsidP="008D5C1A">
      <w:pPr>
        <w:pStyle w:val="Titre1"/>
      </w:pPr>
      <w:r>
        <w:t>List of decisions and action items agreed at this meeting</w:t>
      </w:r>
    </w:p>
    <w:p w:rsidR="00682AD8" w:rsidRDefault="00682AD8" w:rsidP="002D5801">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B6F91" w:rsidRPr="00DC1D98" w:rsidTr="00937D56">
        <w:trPr>
          <w:tblHeader/>
        </w:trPr>
        <w:tc>
          <w:tcPr>
            <w:tcW w:w="1728" w:type="dxa"/>
            <w:shd w:val="clear" w:color="auto" w:fill="E0E0E0"/>
          </w:tcPr>
          <w:p w:rsidR="00AB6F91" w:rsidRPr="00DC1D98" w:rsidRDefault="00AB6F91" w:rsidP="00937D56">
            <w:pPr>
              <w:jc w:val="center"/>
              <w:rPr>
                <w:b/>
              </w:rPr>
            </w:pPr>
            <w:r w:rsidRPr="00DC1D98">
              <w:rPr>
                <w:b/>
                <w:sz w:val="22"/>
                <w:szCs w:val="22"/>
              </w:rPr>
              <w:t>A.I.</w:t>
            </w:r>
          </w:p>
        </w:tc>
        <w:tc>
          <w:tcPr>
            <w:tcW w:w="1440" w:type="dxa"/>
            <w:shd w:val="clear" w:color="auto" w:fill="E0E0E0"/>
          </w:tcPr>
          <w:p w:rsidR="00AB6F91" w:rsidRPr="00DC1D98" w:rsidRDefault="00AB6F91" w:rsidP="00937D56">
            <w:pPr>
              <w:jc w:val="center"/>
              <w:rPr>
                <w:b/>
              </w:rPr>
            </w:pPr>
            <w:proofErr w:type="spellStart"/>
            <w:r w:rsidRPr="00DC1D98">
              <w:rPr>
                <w:b/>
                <w:sz w:val="22"/>
                <w:szCs w:val="22"/>
              </w:rPr>
              <w:t>Actionee</w:t>
            </w:r>
            <w:proofErr w:type="spellEnd"/>
          </w:p>
        </w:tc>
        <w:tc>
          <w:tcPr>
            <w:tcW w:w="5445" w:type="dxa"/>
            <w:shd w:val="clear" w:color="auto" w:fill="E0E0E0"/>
          </w:tcPr>
          <w:p w:rsidR="00AB6F91" w:rsidRPr="00DC1D98" w:rsidRDefault="00AB6F91" w:rsidP="00937D56">
            <w:pPr>
              <w:jc w:val="center"/>
              <w:rPr>
                <w:b/>
              </w:rPr>
            </w:pPr>
            <w:r w:rsidRPr="00DC1D98">
              <w:rPr>
                <w:b/>
                <w:sz w:val="22"/>
                <w:szCs w:val="22"/>
              </w:rPr>
              <w:t>Action</w:t>
            </w:r>
          </w:p>
        </w:tc>
        <w:tc>
          <w:tcPr>
            <w:tcW w:w="1418" w:type="dxa"/>
            <w:shd w:val="clear" w:color="auto" w:fill="E0E0E0"/>
          </w:tcPr>
          <w:p w:rsidR="00AB6F91" w:rsidRPr="00DC1D98" w:rsidRDefault="00AB6F91" w:rsidP="00937D56">
            <w:pPr>
              <w:jc w:val="center"/>
              <w:rPr>
                <w:b/>
              </w:rPr>
            </w:pPr>
            <w:r w:rsidRPr="00DC1D98">
              <w:rPr>
                <w:b/>
                <w:sz w:val="22"/>
                <w:szCs w:val="22"/>
              </w:rPr>
              <w:t>Deadline</w:t>
            </w:r>
          </w:p>
        </w:tc>
      </w:tr>
      <w:tr w:rsidR="00AB6F91" w:rsidRPr="00DC1D98" w:rsidTr="00937D56">
        <w:tc>
          <w:tcPr>
            <w:tcW w:w="1728" w:type="dxa"/>
          </w:tcPr>
          <w:p w:rsidR="00AB6F91" w:rsidRPr="00DC1D98" w:rsidRDefault="00AB6F91" w:rsidP="00937D56">
            <w:pPr>
              <w:jc w:val="center"/>
            </w:pPr>
            <w:r>
              <w:rPr>
                <w:sz w:val="22"/>
                <w:szCs w:val="22"/>
              </w:rPr>
              <w:t>SDLS1114</w:t>
            </w:r>
            <w:r w:rsidRPr="00DC1D98">
              <w:rPr>
                <w:sz w:val="22"/>
                <w:szCs w:val="22"/>
              </w:rPr>
              <w:t>/0</w:t>
            </w:r>
            <w:r>
              <w:rPr>
                <w:sz w:val="22"/>
                <w:szCs w:val="22"/>
              </w:rPr>
              <w:t>1</w:t>
            </w:r>
          </w:p>
          <w:p w:rsidR="00AB6F91" w:rsidRPr="00DC1D98" w:rsidRDefault="00AB6F91" w:rsidP="00937D56">
            <w:pPr>
              <w:jc w:val="center"/>
            </w:pPr>
          </w:p>
        </w:tc>
        <w:tc>
          <w:tcPr>
            <w:tcW w:w="1440" w:type="dxa"/>
          </w:tcPr>
          <w:p w:rsidR="00AB6F91" w:rsidRPr="00663330" w:rsidRDefault="00AB6F91" w:rsidP="00937D56">
            <w:proofErr w:type="spellStart"/>
            <w:r w:rsidRPr="00663330">
              <w:t>I.Aguilar</w:t>
            </w:r>
            <w:proofErr w:type="spellEnd"/>
          </w:p>
        </w:tc>
        <w:tc>
          <w:tcPr>
            <w:tcW w:w="5445" w:type="dxa"/>
          </w:tcPr>
          <w:p w:rsidR="00AB6F91" w:rsidRPr="00DC1D98" w:rsidRDefault="00AB6F91" w:rsidP="00937D56">
            <w:pPr>
              <w:spacing w:after="240"/>
              <w:rPr>
                <w:lang w:val="en-GB"/>
              </w:rPr>
            </w:pPr>
            <w:r>
              <w:rPr>
                <w:sz w:val="22"/>
                <w:szCs w:val="22"/>
                <w:lang w:val="en-GB"/>
              </w:rPr>
              <w:t xml:space="preserve">Emphasize in Green Book the fact that BC frames are not protected and therefore do not carry Security Header </w:t>
            </w:r>
            <w:proofErr w:type="gramStart"/>
            <w:r>
              <w:rPr>
                <w:sz w:val="22"/>
                <w:szCs w:val="22"/>
                <w:lang w:val="en-GB"/>
              </w:rPr>
              <w:t>nor</w:t>
            </w:r>
            <w:proofErr w:type="gramEnd"/>
            <w:r>
              <w:rPr>
                <w:sz w:val="22"/>
                <w:szCs w:val="22"/>
                <w:lang w:val="en-GB"/>
              </w:rPr>
              <w:t xml:space="preserve"> Trailer.</w:t>
            </w:r>
          </w:p>
        </w:tc>
        <w:tc>
          <w:tcPr>
            <w:tcW w:w="1418" w:type="dxa"/>
          </w:tcPr>
          <w:p w:rsidR="00AB6F91" w:rsidRDefault="00AB6F91" w:rsidP="00937D56">
            <w:pPr>
              <w:jc w:val="center"/>
              <w:rPr>
                <w:sz w:val="22"/>
                <w:szCs w:val="22"/>
              </w:rPr>
            </w:pPr>
            <w:r>
              <w:rPr>
                <w:sz w:val="22"/>
                <w:szCs w:val="22"/>
              </w:rPr>
              <w:t xml:space="preserve"> April 30,</w:t>
            </w:r>
          </w:p>
          <w:p w:rsidR="00AB6F91" w:rsidRPr="00DC1D98" w:rsidRDefault="00AB6F91" w:rsidP="00937D56">
            <w:pPr>
              <w:jc w:val="center"/>
            </w:pPr>
            <w:r>
              <w:rPr>
                <w:sz w:val="22"/>
                <w:szCs w:val="22"/>
              </w:rPr>
              <w:t>2015</w:t>
            </w:r>
          </w:p>
        </w:tc>
      </w:tr>
    </w:tbl>
    <w:p w:rsidR="00E01CA2" w:rsidRDefault="00E01CA2"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B6F91" w:rsidRPr="00DC1D98" w:rsidTr="00937D56">
        <w:trPr>
          <w:tblHeader/>
        </w:trPr>
        <w:tc>
          <w:tcPr>
            <w:tcW w:w="1728" w:type="dxa"/>
            <w:shd w:val="clear" w:color="auto" w:fill="E0E0E0"/>
          </w:tcPr>
          <w:p w:rsidR="00AB6F91" w:rsidRPr="00DC1D98" w:rsidRDefault="00AB6F91" w:rsidP="00937D56">
            <w:pPr>
              <w:jc w:val="center"/>
              <w:rPr>
                <w:b/>
              </w:rPr>
            </w:pPr>
            <w:r w:rsidRPr="00DC1D98">
              <w:rPr>
                <w:b/>
                <w:sz w:val="22"/>
                <w:szCs w:val="22"/>
              </w:rPr>
              <w:t>A.I.</w:t>
            </w:r>
          </w:p>
        </w:tc>
        <w:tc>
          <w:tcPr>
            <w:tcW w:w="1440" w:type="dxa"/>
            <w:shd w:val="clear" w:color="auto" w:fill="E0E0E0"/>
          </w:tcPr>
          <w:p w:rsidR="00AB6F91" w:rsidRPr="00DC1D98" w:rsidRDefault="00AB6F91" w:rsidP="00937D56">
            <w:pPr>
              <w:jc w:val="center"/>
              <w:rPr>
                <w:b/>
              </w:rPr>
            </w:pPr>
            <w:proofErr w:type="spellStart"/>
            <w:r w:rsidRPr="00DC1D98">
              <w:rPr>
                <w:b/>
                <w:sz w:val="22"/>
                <w:szCs w:val="22"/>
              </w:rPr>
              <w:t>Actionee</w:t>
            </w:r>
            <w:proofErr w:type="spellEnd"/>
          </w:p>
        </w:tc>
        <w:tc>
          <w:tcPr>
            <w:tcW w:w="5445" w:type="dxa"/>
            <w:shd w:val="clear" w:color="auto" w:fill="E0E0E0"/>
          </w:tcPr>
          <w:p w:rsidR="00AB6F91" w:rsidRPr="00DC1D98" w:rsidRDefault="00AB6F91" w:rsidP="00937D56">
            <w:pPr>
              <w:jc w:val="center"/>
              <w:rPr>
                <w:b/>
              </w:rPr>
            </w:pPr>
            <w:r w:rsidRPr="00DC1D98">
              <w:rPr>
                <w:b/>
                <w:sz w:val="22"/>
                <w:szCs w:val="22"/>
              </w:rPr>
              <w:t>Action</w:t>
            </w:r>
          </w:p>
        </w:tc>
        <w:tc>
          <w:tcPr>
            <w:tcW w:w="1418" w:type="dxa"/>
            <w:shd w:val="clear" w:color="auto" w:fill="E0E0E0"/>
          </w:tcPr>
          <w:p w:rsidR="00AB6F91" w:rsidRPr="00DC1D98" w:rsidRDefault="00AB6F91" w:rsidP="00937D56">
            <w:pPr>
              <w:jc w:val="center"/>
              <w:rPr>
                <w:b/>
              </w:rPr>
            </w:pPr>
            <w:r w:rsidRPr="00DC1D98">
              <w:rPr>
                <w:b/>
                <w:sz w:val="22"/>
                <w:szCs w:val="22"/>
              </w:rPr>
              <w:t>Deadline</w:t>
            </w:r>
          </w:p>
        </w:tc>
      </w:tr>
      <w:tr w:rsidR="00AB6F91" w:rsidRPr="00DC1D98" w:rsidTr="00937D56">
        <w:tc>
          <w:tcPr>
            <w:tcW w:w="1728" w:type="dxa"/>
          </w:tcPr>
          <w:p w:rsidR="00AB6F91" w:rsidRPr="00DC1D98" w:rsidRDefault="00AB6F91" w:rsidP="00937D56">
            <w:pPr>
              <w:jc w:val="center"/>
            </w:pPr>
            <w:r>
              <w:rPr>
                <w:sz w:val="22"/>
                <w:szCs w:val="22"/>
              </w:rPr>
              <w:t>SDLS1114</w:t>
            </w:r>
            <w:r w:rsidRPr="00DC1D98">
              <w:rPr>
                <w:sz w:val="22"/>
                <w:szCs w:val="22"/>
              </w:rPr>
              <w:t>/0</w:t>
            </w:r>
            <w:r>
              <w:rPr>
                <w:sz w:val="22"/>
                <w:szCs w:val="22"/>
              </w:rPr>
              <w:t>2</w:t>
            </w:r>
          </w:p>
          <w:p w:rsidR="00AB6F91" w:rsidRPr="00DC1D98" w:rsidRDefault="00AB6F91" w:rsidP="00937D56">
            <w:pPr>
              <w:jc w:val="center"/>
            </w:pPr>
          </w:p>
        </w:tc>
        <w:tc>
          <w:tcPr>
            <w:tcW w:w="1440" w:type="dxa"/>
          </w:tcPr>
          <w:p w:rsidR="00AB6F91" w:rsidRPr="00663330" w:rsidRDefault="00AB6F91" w:rsidP="00937D56">
            <w:proofErr w:type="spellStart"/>
            <w:r>
              <w:t>D.Fischer</w:t>
            </w:r>
            <w:proofErr w:type="spellEnd"/>
            <w:r>
              <w:t xml:space="preserve"> / </w:t>
            </w:r>
            <w:proofErr w:type="spellStart"/>
            <w:r>
              <w:t>B.Saba</w:t>
            </w:r>
            <w:proofErr w:type="spellEnd"/>
          </w:p>
        </w:tc>
        <w:tc>
          <w:tcPr>
            <w:tcW w:w="5445" w:type="dxa"/>
          </w:tcPr>
          <w:p w:rsidR="00AB6F91" w:rsidRPr="00DC1D98" w:rsidRDefault="00AB6F91" w:rsidP="00937D56">
            <w:pPr>
              <w:spacing w:after="240"/>
              <w:rPr>
                <w:lang w:val="en-GB"/>
              </w:rPr>
            </w:pPr>
            <w:r>
              <w:rPr>
                <w:sz w:val="22"/>
                <w:szCs w:val="22"/>
                <w:lang w:val="en-GB"/>
              </w:rPr>
              <w:t>Investigate feasibility of real-time implementation through the network of test case #4 (close loop). In particular: firewall issue, SLE configuration, TCP/IP sockets. If not feasible, investigate co-location testing or, as a last resort, through e-mail exchange (frame by frame).</w:t>
            </w:r>
          </w:p>
        </w:tc>
        <w:tc>
          <w:tcPr>
            <w:tcW w:w="1418" w:type="dxa"/>
          </w:tcPr>
          <w:p w:rsidR="00AB6F91" w:rsidRDefault="00AB6F91" w:rsidP="00937D56">
            <w:pPr>
              <w:jc w:val="center"/>
              <w:rPr>
                <w:sz w:val="22"/>
                <w:szCs w:val="22"/>
              </w:rPr>
            </w:pPr>
            <w:r>
              <w:rPr>
                <w:sz w:val="22"/>
                <w:szCs w:val="22"/>
              </w:rPr>
              <w:t xml:space="preserve"> March 30,</w:t>
            </w:r>
          </w:p>
          <w:p w:rsidR="00AB6F91" w:rsidRPr="00DC1D98" w:rsidRDefault="00AB6F91" w:rsidP="00937D56">
            <w:pPr>
              <w:jc w:val="center"/>
            </w:pPr>
            <w:r>
              <w:rPr>
                <w:sz w:val="22"/>
                <w:szCs w:val="22"/>
              </w:rPr>
              <w:t>2015</w:t>
            </w:r>
          </w:p>
        </w:tc>
      </w:tr>
    </w:tbl>
    <w:p w:rsidR="00AB6F91" w:rsidRDefault="00AB6F91"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83A19" w:rsidRPr="00DC1D98" w:rsidTr="00937D56">
        <w:trPr>
          <w:tblHeader/>
        </w:trPr>
        <w:tc>
          <w:tcPr>
            <w:tcW w:w="1728" w:type="dxa"/>
            <w:shd w:val="clear" w:color="auto" w:fill="E0E0E0"/>
          </w:tcPr>
          <w:p w:rsidR="00783A19" w:rsidRPr="00DC1D98" w:rsidRDefault="00783A19" w:rsidP="00937D56">
            <w:pPr>
              <w:jc w:val="center"/>
              <w:rPr>
                <w:b/>
              </w:rPr>
            </w:pPr>
            <w:r w:rsidRPr="00DC1D98">
              <w:rPr>
                <w:b/>
                <w:sz w:val="22"/>
                <w:szCs w:val="22"/>
              </w:rPr>
              <w:t>A.I.</w:t>
            </w:r>
          </w:p>
        </w:tc>
        <w:tc>
          <w:tcPr>
            <w:tcW w:w="1440" w:type="dxa"/>
            <w:shd w:val="clear" w:color="auto" w:fill="E0E0E0"/>
          </w:tcPr>
          <w:p w:rsidR="00783A19" w:rsidRPr="00DC1D98" w:rsidRDefault="00783A19" w:rsidP="00937D56">
            <w:pPr>
              <w:jc w:val="center"/>
              <w:rPr>
                <w:b/>
              </w:rPr>
            </w:pPr>
            <w:proofErr w:type="spellStart"/>
            <w:r w:rsidRPr="00DC1D98">
              <w:rPr>
                <w:b/>
                <w:sz w:val="22"/>
                <w:szCs w:val="22"/>
              </w:rPr>
              <w:t>Actionee</w:t>
            </w:r>
            <w:proofErr w:type="spellEnd"/>
          </w:p>
        </w:tc>
        <w:tc>
          <w:tcPr>
            <w:tcW w:w="5445" w:type="dxa"/>
            <w:shd w:val="clear" w:color="auto" w:fill="E0E0E0"/>
          </w:tcPr>
          <w:p w:rsidR="00783A19" w:rsidRPr="00DC1D98" w:rsidRDefault="00783A19" w:rsidP="00937D56">
            <w:pPr>
              <w:jc w:val="center"/>
              <w:rPr>
                <w:b/>
              </w:rPr>
            </w:pPr>
            <w:r w:rsidRPr="00DC1D98">
              <w:rPr>
                <w:b/>
                <w:sz w:val="22"/>
                <w:szCs w:val="22"/>
              </w:rPr>
              <w:t>Action</w:t>
            </w:r>
          </w:p>
        </w:tc>
        <w:tc>
          <w:tcPr>
            <w:tcW w:w="1418" w:type="dxa"/>
            <w:shd w:val="clear" w:color="auto" w:fill="E0E0E0"/>
          </w:tcPr>
          <w:p w:rsidR="00783A19" w:rsidRPr="00DC1D98" w:rsidRDefault="00783A19" w:rsidP="00937D56">
            <w:pPr>
              <w:jc w:val="center"/>
              <w:rPr>
                <w:b/>
              </w:rPr>
            </w:pPr>
            <w:r w:rsidRPr="00DC1D98">
              <w:rPr>
                <w:b/>
                <w:sz w:val="22"/>
                <w:szCs w:val="22"/>
              </w:rPr>
              <w:t>Deadline</w:t>
            </w:r>
          </w:p>
        </w:tc>
      </w:tr>
      <w:tr w:rsidR="00783A19" w:rsidRPr="00DC1D98" w:rsidTr="00937D56">
        <w:tc>
          <w:tcPr>
            <w:tcW w:w="1728" w:type="dxa"/>
          </w:tcPr>
          <w:p w:rsidR="00783A19" w:rsidRPr="00DC1D98" w:rsidRDefault="00783A19" w:rsidP="00937D56">
            <w:pPr>
              <w:jc w:val="center"/>
            </w:pPr>
            <w:r>
              <w:rPr>
                <w:sz w:val="22"/>
                <w:szCs w:val="22"/>
              </w:rPr>
              <w:lastRenderedPageBreak/>
              <w:t>SDLS1114</w:t>
            </w:r>
            <w:r w:rsidRPr="00DC1D98">
              <w:rPr>
                <w:sz w:val="22"/>
                <w:szCs w:val="22"/>
              </w:rPr>
              <w:t>/0</w:t>
            </w:r>
            <w:r>
              <w:rPr>
                <w:sz w:val="22"/>
                <w:szCs w:val="22"/>
              </w:rPr>
              <w:t>3</w:t>
            </w:r>
          </w:p>
          <w:p w:rsidR="00783A19" w:rsidRPr="00DC1D98" w:rsidRDefault="00783A19" w:rsidP="00937D56">
            <w:pPr>
              <w:jc w:val="center"/>
            </w:pPr>
          </w:p>
        </w:tc>
        <w:tc>
          <w:tcPr>
            <w:tcW w:w="1440" w:type="dxa"/>
          </w:tcPr>
          <w:p w:rsidR="00783A19" w:rsidRPr="00663330" w:rsidRDefault="00783A19" w:rsidP="00937D56">
            <w:proofErr w:type="spellStart"/>
            <w:r>
              <w:t>G.Moury</w:t>
            </w:r>
            <w:proofErr w:type="spellEnd"/>
          </w:p>
        </w:tc>
        <w:tc>
          <w:tcPr>
            <w:tcW w:w="5445" w:type="dxa"/>
          </w:tcPr>
          <w:p w:rsidR="00783A19" w:rsidRPr="00DC1D98" w:rsidRDefault="00783A19" w:rsidP="00937D56">
            <w:pPr>
              <w:spacing w:after="240"/>
              <w:rPr>
                <w:lang w:val="en-GB"/>
              </w:rPr>
            </w:pPr>
            <w:r>
              <w:rPr>
                <w:sz w:val="22"/>
                <w:szCs w:val="22"/>
                <w:lang w:val="en-GB"/>
              </w:rPr>
              <w:t>Investigate possibility at CCSDS level to provide Cloud Based virtual machines to perform interoperability testing</w:t>
            </w:r>
          </w:p>
        </w:tc>
        <w:tc>
          <w:tcPr>
            <w:tcW w:w="1418" w:type="dxa"/>
          </w:tcPr>
          <w:p w:rsidR="00783A19" w:rsidRDefault="00783A19" w:rsidP="00937D56">
            <w:pPr>
              <w:jc w:val="center"/>
              <w:rPr>
                <w:sz w:val="22"/>
                <w:szCs w:val="22"/>
              </w:rPr>
            </w:pPr>
            <w:r>
              <w:rPr>
                <w:sz w:val="22"/>
                <w:szCs w:val="22"/>
              </w:rPr>
              <w:t xml:space="preserve"> March 30,</w:t>
            </w:r>
          </w:p>
          <w:p w:rsidR="00783A19" w:rsidRPr="00DC1D98" w:rsidRDefault="00783A19" w:rsidP="00937D56">
            <w:pPr>
              <w:jc w:val="center"/>
            </w:pPr>
            <w:r>
              <w:rPr>
                <w:sz w:val="22"/>
                <w:szCs w:val="22"/>
              </w:rPr>
              <w:t>2015</w:t>
            </w:r>
          </w:p>
        </w:tc>
      </w:tr>
    </w:tbl>
    <w:p w:rsidR="00AB6F91" w:rsidRDefault="00AB6F91"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63417" w:rsidRPr="00DC1D98" w:rsidTr="00937D56">
        <w:trPr>
          <w:tblHeader/>
        </w:trPr>
        <w:tc>
          <w:tcPr>
            <w:tcW w:w="1728" w:type="dxa"/>
            <w:shd w:val="clear" w:color="auto" w:fill="E0E0E0"/>
          </w:tcPr>
          <w:p w:rsidR="00363417" w:rsidRPr="00DC1D98" w:rsidRDefault="00363417" w:rsidP="00937D56">
            <w:pPr>
              <w:jc w:val="center"/>
              <w:rPr>
                <w:b/>
              </w:rPr>
            </w:pPr>
            <w:r w:rsidRPr="00DC1D98">
              <w:rPr>
                <w:b/>
                <w:sz w:val="22"/>
                <w:szCs w:val="22"/>
              </w:rPr>
              <w:t>A.I.</w:t>
            </w:r>
          </w:p>
        </w:tc>
        <w:tc>
          <w:tcPr>
            <w:tcW w:w="1440" w:type="dxa"/>
            <w:shd w:val="clear" w:color="auto" w:fill="E0E0E0"/>
          </w:tcPr>
          <w:p w:rsidR="00363417" w:rsidRPr="00DC1D98" w:rsidRDefault="00363417" w:rsidP="00937D56">
            <w:pPr>
              <w:jc w:val="center"/>
              <w:rPr>
                <w:b/>
              </w:rPr>
            </w:pPr>
            <w:proofErr w:type="spellStart"/>
            <w:r w:rsidRPr="00DC1D98">
              <w:rPr>
                <w:b/>
                <w:sz w:val="22"/>
                <w:szCs w:val="22"/>
              </w:rPr>
              <w:t>Actionee</w:t>
            </w:r>
            <w:proofErr w:type="spellEnd"/>
          </w:p>
        </w:tc>
        <w:tc>
          <w:tcPr>
            <w:tcW w:w="5445" w:type="dxa"/>
            <w:shd w:val="clear" w:color="auto" w:fill="E0E0E0"/>
          </w:tcPr>
          <w:p w:rsidR="00363417" w:rsidRPr="00DC1D98" w:rsidRDefault="00363417" w:rsidP="00937D56">
            <w:pPr>
              <w:jc w:val="center"/>
              <w:rPr>
                <w:b/>
              </w:rPr>
            </w:pPr>
            <w:r w:rsidRPr="00DC1D98">
              <w:rPr>
                <w:b/>
                <w:sz w:val="22"/>
                <w:szCs w:val="22"/>
              </w:rPr>
              <w:t>Action</w:t>
            </w:r>
          </w:p>
        </w:tc>
        <w:tc>
          <w:tcPr>
            <w:tcW w:w="1418" w:type="dxa"/>
            <w:shd w:val="clear" w:color="auto" w:fill="E0E0E0"/>
          </w:tcPr>
          <w:p w:rsidR="00363417" w:rsidRPr="00DC1D98" w:rsidRDefault="00363417" w:rsidP="00937D56">
            <w:pPr>
              <w:jc w:val="center"/>
              <w:rPr>
                <w:b/>
              </w:rPr>
            </w:pPr>
            <w:r w:rsidRPr="00DC1D98">
              <w:rPr>
                <w:b/>
                <w:sz w:val="22"/>
                <w:szCs w:val="22"/>
              </w:rPr>
              <w:t>Deadline</w:t>
            </w:r>
          </w:p>
        </w:tc>
      </w:tr>
      <w:tr w:rsidR="00363417" w:rsidRPr="00DC1D98" w:rsidTr="00937D56">
        <w:tc>
          <w:tcPr>
            <w:tcW w:w="1728" w:type="dxa"/>
          </w:tcPr>
          <w:p w:rsidR="00363417" w:rsidRPr="00DC1D98" w:rsidRDefault="00363417" w:rsidP="00937D56">
            <w:pPr>
              <w:jc w:val="center"/>
            </w:pPr>
            <w:r>
              <w:rPr>
                <w:sz w:val="22"/>
                <w:szCs w:val="22"/>
              </w:rPr>
              <w:t>SDLS1114</w:t>
            </w:r>
            <w:r w:rsidRPr="00DC1D98">
              <w:rPr>
                <w:sz w:val="22"/>
                <w:szCs w:val="22"/>
              </w:rPr>
              <w:t>/0</w:t>
            </w:r>
            <w:r>
              <w:rPr>
                <w:sz w:val="22"/>
                <w:szCs w:val="22"/>
              </w:rPr>
              <w:t>4</w:t>
            </w:r>
          </w:p>
          <w:p w:rsidR="00363417" w:rsidRPr="00DC1D98" w:rsidRDefault="00363417" w:rsidP="00937D56">
            <w:pPr>
              <w:jc w:val="center"/>
            </w:pPr>
          </w:p>
        </w:tc>
        <w:tc>
          <w:tcPr>
            <w:tcW w:w="1440" w:type="dxa"/>
          </w:tcPr>
          <w:p w:rsidR="00363417" w:rsidRPr="00663330" w:rsidRDefault="00363417" w:rsidP="00937D56">
            <w:proofErr w:type="spellStart"/>
            <w:r>
              <w:t>G.Moury</w:t>
            </w:r>
            <w:proofErr w:type="spellEnd"/>
          </w:p>
        </w:tc>
        <w:tc>
          <w:tcPr>
            <w:tcW w:w="5445" w:type="dxa"/>
          </w:tcPr>
          <w:p w:rsidR="00363417" w:rsidRPr="00DC1D98" w:rsidRDefault="00363417" w:rsidP="00937D56">
            <w:pPr>
              <w:spacing w:after="240"/>
              <w:rPr>
                <w:lang w:val="en-GB"/>
              </w:rPr>
            </w:pPr>
            <w:r>
              <w:rPr>
                <w:sz w:val="22"/>
                <w:szCs w:val="22"/>
                <w:lang w:val="en-GB"/>
              </w:rPr>
              <w:t>Complete the yellow book on SDLS core protocol interoperability testing with the testing results available.</w:t>
            </w:r>
          </w:p>
        </w:tc>
        <w:tc>
          <w:tcPr>
            <w:tcW w:w="1418" w:type="dxa"/>
          </w:tcPr>
          <w:p w:rsidR="00363417" w:rsidRDefault="00363417" w:rsidP="00937D56">
            <w:pPr>
              <w:jc w:val="center"/>
              <w:rPr>
                <w:sz w:val="22"/>
                <w:szCs w:val="22"/>
              </w:rPr>
            </w:pPr>
            <w:r>
              <w:rPr>
                <w:sz w:val="22"/>
                <w:szCs w:val="22"/>
              </w:rPr>
              <w:t xml:space="preserve"> March 30,</w:t>
            </w:r>
          </w:p>
          <w:p w:rsidR="00363417" w:rsidRPr="00DC1D98" w:rsidRDefault="00363417" w:rsidP="00937D56">
            <w:pPr>
              <w:jc w:val="center"/>
            </w:pPr>
            <w:r>
              <w:rPr>
                <w:sz w:val="22"/>
                <w:szCs w:val="22"/>
              </w:rPr>
              <w:t>2015</w:t>
            </w:r>
          </w:p>
        </w:tc>
      </w:tr>
    </w:tbl>
    <w:p w:rsidR="00783A19" w:rsidRDefault="00783A19"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63417" w:rsidRPr="00DC1D98" w:rsidTr="00937D56">
        <w:trPr>
          <w:tblHeader/>
        </w:trPr>
        <w:tc>
          <w:tcPr>
            <w:tcW w:w="1728" w:type="dxa"/>
            <w:shd w:val="clear" w:color="auto" w:fill="E0E0E0"/>
          </w:tcPr>
          <w:p w:rsidR="00363417" w:rsidRPr="00DC1D98" w:rsidRDefault="00363417" w:rsidP="00937D56">
            <w:pPr>
              <w:jc w:val="center"/>
              <w:rPr>
                <w:b/>
              </w:rPr>
            </w:pPr>
            <w:r w:rsidRPr="00DC1D98">
              <w:rPr>
                <w:b/>
                <w:sz w:val="22"/>
                <w:szCs w:val="22"/>
              </w:rPr>
              <w:t>A.I.</w:t>
            </w:r>
          </w:p>
        </w:tc>
        <w:tc>
          <w:tcPr>
            <w:tcW w:w="1440" w:type="dxa"/>
            <w:shd w:val="clear" w:color="auto" w:fill="E0E0E0"/>
          </w:tcPr>
          <w:p w:rsidR="00363417" w:rsidRPr="00DC1D98" w:rsidRDefault="00363417" w:rsidP="00937D56">
            <w:pPr>
              <w:jc w:val="center"/>
              <w:rPr>
                <w:b/>
              </w:rPr>
            </w:pPr>
            <w:proofErr w:type="spellStart"/>
            <w:r w:rsidRPr="00DC1D98">
              <w:rPr>
                <w:b/>
                <w:sz w:val="22"/>
                <w:szCs w:val="22"/>
              </w:rPr>
              <w:t>Actionee</w:t>
            </w:r>
            <w:proofErr w:type="spellEnd"/>
          </w:p>
        </w:tc>
        <w:tc>
          <w:tcPr>
            <w:tcW w:w="5445" w:type="dxa"/>
            <w:shd w:val="clear" w:color="auto" w:fill="E0E0E0"/>
          </w:tcPr>
          <w:p w:rsidR="00363417" w:rsidRPr="00DC1D98" w:rsidRDefault="00363417" w:rsidP="00937D56">
            <w:pPr>
              <w:jc w:val="center"/>
              <w:rPr>
                <w:b/>
              </w:rPr>
            </w:pPr>
            <w:r w:rsidRPr="00DC1D98">
              <w:rPr>
                <w:b/>
                <w:sz w:val="22"/>
                <w:szCs w:val="22"/>
              </w:rPr>
              <w:t>Action</w:t>
            </w:r>
          </w:p>
        </w:tc>
        <w:tc>
          <w:tcPr>
            <w:tcW w:w="1418" w:type="dxa"/>
            <w:shd w:val="clear" w:color="auto" w:fill="E0E0E0"/>
          </w:tcPr>
          <w:p w:rsidR="00363417" w:rsidRPr="00DC1D98" w:rsidRDefault="00363417" w:rsidP="00937D56">
            <w:pPr>
              <w:jc w:val="center"/>
              <w:rPr>
                <w:b/>
              </w:rPr>
            </w:pPr>
            <w:r w:rsidRPr="00DC1D98">
              <w:rPr>
                <w:b/>
                <w:sz w:val="22"/>
                <w:szCs w:val="22"/>
              </w:rPr>
              <w:t>Deadline</w:t>
            </w:r>
          </w:p>
        </w:tc>
      </w:tr>
      <w:tr w:rsidR="00363417" w:rsidRPr="00DC1D98" w:rsidTr="00937D56">
        <w:tc>
          <w:tcPr>
            <w:tcW w:w="1728" w:type="dxa"/>
          </w:tcPr>
          <w:p w:rsidR="00363417" w:rsidRPr="00DC1D98" w:rsidRDefault="00363417" w:rsidP="00937D56">
            <w:pPr>
              <w:jc w:val="center"/>
            </w:pPr>
            <w:r>
              <w:rPr>
                <w:sz w:val="22"/>
                <w:szCs w:val="22"/>
              </w:rPr>
              <w:t>SDLS1114</w:t>
            </w:r>
            <w:r w:rsidRPr="00DC1D98">
              <w:rPr>
                <w:sz w:val="22"/>
                <w:szCs w:val="22"/>
              </w:rPr>
              <w:t>/0</w:t>
            </w:r>
            <w:r>
              <w:rPr>
                <w:sz w:val="22"/>
                <w:szCs w:val="22"/>
              </w:rPr>
              <w:t>5</w:t>
            </w:r>
          </w:p>
          <w:p w:rsidR="00363417" w:rsidRPr="00DC1D98" w:rsidRDefault="00363417" w:rsidP="00937D56">
            <w:pPr>
              <w:jc w:val="center"/>
            </w:pPr>
          </w:p>
        </w:tc>
        <w:tc>
          <w:tcPr>
            <w:tcW w:w="1440" w:type="dxa"/>
          </w:tcPr>
          <w:p w:rsidR="00363417" w:rsidRPr="00663330" w:rsidRDefault="00363417" w:rsidP="00937D56">
            <w:proofErr w:type="spellStart"/>
            <w:r>
              <w:t>G.Moury</w:t>
            </w:r>
            <w:proofErr w:type="spellEnd"/>
          </w:p>
        </w:tc>
        <w:tc>
          <w:tcPr>
            <w:tcW w:w="5445" w:type="dxa"/>
          </w:tcPr>
          <w:p w:rsidR="00363417" w:rsidRPr="00DC1D98" w:rsidRDefault="00363417" w:rsidP="00937D56">
            <w:pPr>
              <w:spacing w:after="240"/>
              <w:rPr>
                <w:lang w:val="en-GB"/>
              </w:rPr>
            </w:pPr>
            <w:r>
              <w:rPr>
                <w:sz w:val="22"/>
                <w:szCs w:val="22"/>
                <w:lang w:val="en-GB"/>
              </w:rPr>
              <w:t>Post final version of TM, TC and AOS revised blue books on SDLS CWE.</w:t>
            </w:r>
          </w:p>
        </w:tc>
        <w:tc>
          <w:tcPr>
            <w:tcW w:w="1418" w:type="dxa"/>
          </w:tcPr>
          <w:p w:rsidR="00363417" w:rsidRDefault="00363417" w:rsidP="00937D56">
            <w:pPr>
              <w:jc w:val="center"/>
              <w:rPr>
                <w:sz w:val="22"/>
                <w:szCs w:val="22"/>
              </w:rPr>
            </w:pPr>
            <w:r>
              <w:rPr>
                <w:sz w:val="22"/>
                <w:szCs w:val="22"/>
              </w:rPr>
              <w:t xml:space="preserve"> Feb 30,</w:t>
            </w:r>
          </w:p>
          <w:p w:rsidR="00363417" w:rsidRPr="00DC1D98" w:rsidRDefault="00363417" w:rsidP="00937D56">
            <w:pPr>
              <w:jc w:val="center"/>
            </w:pPr>
            <w:r>
              <w:rPr>
                <w:sz w:val="22"/>
                <w:szCs w:val="22"/>
              </w:rPr>
              <w:t>2015</w:t>
            </w:r>
          </w:p>
        </w:tc>
      </w:tr>
    </w:tbl>
    <w:p w:rsidR="00363417" w:rsidRDefault="00363417"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6F47" w:rsidRPr="00DC1D98" w:rsidTr="00937D56">
        <w:trPr>
          <w:tblHeader/>
        </w:trPr>
        <w:tc>
          <w:tcPr>
            <w:tcW w:w="1728" w:type="dxa"/>
            <w:shd w:val="clear" w:color="auto" w:fill="E0E0E0"/>
          </w:tcPr>
          <w:p w:rsidR="002C6F47" w:rsidRPr="00DC1D98" w:rsidRDefault="002C6F47" w:rsidP="00937D56">
            <w:pPr>
              <w:jc w:val="center"/>
              <w:rPr>
                <w:b/>
              </w:rPr>
            </w:pPr>
            <w:r w:rsidRPr="00DC1D98">
              <w:rPr>
                <w:b/>
                <w:sz w:val="22"/>
                <w:szCs w:val="22"/>
              </w:rPr>
              <w:t>A.I.</w:t>
            </w:r>
          </w:p>
        </w:tc>
        <w:tc>
          <w:tcPr>
            <w:tcW w:w="1440" w:type="dxa"/>
            <w:shd w:val="clear" w:color="auto" w:fill="E0E0E0"/>
          </w:tcPr>
          <w:p w:rsidR="002C6F47" w:rsidRPr="00DC1D98" w:rsidRDefault="002C6F47" w:rsidP="00937D56">
            <w:pPr>
              <w:jc w:val="center"/>
              <w:rPr>
                <w:b/>
              </w:rPr>
            </w:pPr>
            <w:proofErr w:type="spellStart"/>
            <w:r w:rsidRPr="00DC1D98">
              <w:rPr>
                <w:b/>
                <w:sz w:val="22"/>
                <w:szCs w:val="22"/>
              </w:rPr>
              <w:t>Actionee</w:t>
            </w:r>
            <w:proofErr w:type="spellEnd"/>
          </w:p>
        </w:tc>
        <w:tc>
          <w:tcPr>
            <w:tcW w:w="5445" w:type="dxa"/>
            <w:shd w:val="clear" w:color="auto" w:fill="E0E0E0"/>
          </w:tcPr>
          <w:p w:rsidR="002C6F47" w:rsidRPr="00DC1D98" w:rsidRDefault="002C6F47" w:rsidP="00937D56">
            <w:pPr>
              <w:jc w:val="center"/>
              <w:rPr>
                <w:b/>
              </w:rPr>
            </w:pPr>
            <w:r w:rsidRPr="00DC1D98">
              <w:rPr>
                <w:b/>
                <w:sz w:val="22"/>
                <w:szCs w:val="22"/>
              </w:rPr>
              <w:t>Action</w:t>
            </w:r>
          </w:p>
        </w:tc>
        <w:tc>
          <w:tcPr>
            <w:tcW w:w="1418" w:type="dxa"/>
            <w:shd w:val="clear" w:color="auto" w:fill="E0E0E0"/>
          </w:tcPr>
          <w:p w:rsidR="002C6F47" w:rsidRPr="00DC1D98" w:rsidRDefault="002C6F47" w:rsidP="00937D56">
            <w:pPr>
              <w:jc w:val="center"/>
              <w:rPr>
                <w:b/>
              </w:rPr>
            </w:pPr>
            <w:r w:rsidRPr="00DC1D98">
              <w:rPr>
                <w:b/>
                <w:sz w:val="22"/>
                <w:szCs w:val="22"/>
              </w:rPr>
              <w:t>Deadline</w:t>
            </w:r>
          </w:p>
        </w:tc>
      </w:tr>
      <w:tr w:rsidR="002C6F47" w:rsidRPr="00DC1D98" w:rsidTr="00937D56">
        <w:tc>
          <w:tcPr>
            <w:tcW w:w="1728" w:type="dxa"/>
          </w:tcPr>
          <w:p w:rsidR="002C6F47" w:rsidRPr="00DC1D98" w:rsidRDefault="002C6F47" w:rsidP="00937D56">
            <w:pPr>
              <w:jc w:val="center"/>
            </w:pPr>
            <w:r>
              <w:rPr>
                <w:sz w:val="22"/>
                <w:szCs w:val="22"/>
              </w:rPr>
              <w:t>SDLS1114</w:t>
            </w:r>
            <w:r w:rsidRPr="00DC1D98">
              <w:rPr>
                <w:sz w:val="22"/>
                <w:szCs w:val="22"/>
              </w:rPr>
              <w:t>/0</w:t>
            </w:r>
            <w:r>
              <w:rPr>
                <w:sz w:val="22"/>
                <w:szCs w:val="22"/>
              </w:rPr>
              <w:t>6</w:t>
            </w:r>
          </w:p>
          <w:p w:rsidR="002C6F47" w:rsidRPr="00DC1D98" w:rsidRDefault="002C6F47" w:rsidP="00937D56">
            <w:pPr>
              <w:jc w:val="center"/>
            </w:pPr>
          </w:p>
        </w:tc>
        <w:tc>
          <w:tcPr>
            <w:tcW w:w="1440" w:type="dxa"/>
          </w:tcPr>
          <w:p w:rsidR="002C6F47" w:rsidRPr="00663330" w:rsidRDefault="002C6F47" w:rsidP="00937D56">
            <w:proofErr w:type="spellStart"/>
            <w:r>
              <w:t>I.Aguilar</w:t>
            </w:r>
            <w:proofErr w:type="spellEnd"/>
          </w:p>
        </w:tc>
        <w:tc>
          <w:tcPr>
            <w:tcW w:w="5445" w:type="dxa"/>
          </w:tcPr>
          <w:p w:rsidR="002C6F47" w:rsidRPr="00DC1D98" w:rsidRDefault="002C6F47" w:rsidP="00937D56">
            <w:pPr>
              <w:spacing w:after="240"/>
              <w:rPr>
                <w:lang w:val="en-GB"/>
              </w:rPr>
            </w:pPr>
            <w:r>
              <w:rPr>
                <w:sz w:val="22"/>
                <w:szCs w:val="22"/>
                <w:lang w:val="en-GB"/>
              </w:rPr>
              <w:t>Add short summary text in annex D for SDLS potential interaction with TM performances.</w:t>
            </w:r>
          </w:p>
        </w:tc>
        <w:tc>
          <w:tcPr>
            <w:tcW w:w="1418" w:type="dxa"/>
          </w:tcPr>
          <w:p w:rsidR="002C6F47" w:rsidRDefault="002C6F47" w:rsidP="00937D56">
            <w:pPr>
              <w:jc w:val="center"/>
              <w:rPr>
                <w:sz w:val="22"/>
                <w:szCs w:val="22"/>
              </w:rPr>
            </w:pPr>
            <w:r>
              <w:rPr>
                <w:sz w:val="22"/>
                <w:szCs w:val="22"/>
              </w:rPr>
              <w:t xml:space="preserve"> March 30,</w:t>
            </w:r>
          </w:p>
          <w:p w:rsidR="002C6F47" w:rsidRPr="00DC1D98" w:rsidRDefault="002C6F47" w:rsidP="00937D56">
            <w:pPr>
              <w:jc w:val="center"/>
            </w:pPr>
            <w:r>
              <w:rPr>
                <w:sz w:val="22"/>
                <w:szCs w:val="22"/>
              </w:rPr>
              <w:t>2015</w:t>
            </w:r>
          </w:p>
        </w:tc>
      </w:tr>
    </w:tbl>
    <w:p w:rsidR="00363417" w:rsidRDefault="00363417"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6F47" w:rsidRPr="00DC1D98" w:rsidTr="00937D56">
        <w:trPr>
          <w:tblHeader/>
        </w:trPr>
        <w:tc>
          <w:tcPr>
            <w:tcW w:w="1728" w:type="dxa"/>
            <w:shd w:val="clear" w:color="auto" w:fill="E0E0E0"/>
          </w:tcPr>
          <w:p w:rsidR="002C6F47" w:rsidRPr="00DC1D98" w:rsidRDefault="002C6F47" w:rsidP="00937D56">
            <w:pPr>
              <w:jc w:val="center"/>
              <w:rPr>
                <w:b/>
              </w:rPr>
            </w:pPr>
            <w:r w:rsidRPr="00DC1D98">
              <w:rPr>
                <w:b/>
                <w:sz w:val="22"/>
                <w:szCs w:val="22"/>
              </w:rPr>
              <w:t>A.I.</w:t>
            </w:r>
          </w:p>
        </w:tc>
        <w:tc>
          <w:tcPr>
            <w:tcW w:w="1440" w:type="dxa"/>
            <w:shd w:val="clear" w:color="auto" w:fill="E0E0E0"/>
          </w:tcPr>
          <w:p w:rsidR="002C6F47" w:rsidRPr="00DC1D98" w:rsidRDefault="002C6F47" w:rsidP="00937D56">
            <w:pPr>
              <w:jc w:val="center"/>
              <w:rPr>
                <w:b/>
              </w:rPr>
            </w:pPr>
            <w:proofErr w:type="spellStart"/>
            <w:r w:rsidRPr="00DC1D98">
              <w:rPr>
                <w:b/>
                <w:sz w:val="22"/>
                <w:szCs w:val="22"/>
              </w:rPr>
              <w:t>Actionee</w:t>
            </w:r>
            <w:proofErr w:type="spellEnd"/>
          </w:p>
        </w:tc>
        <w:tc>
          <w:tcPr>
            <w:tcW w:w="5445" w:type="dxa"/>
            <w:shd w:val="clear" w:color="auto" w:fill="E0E0E0"/>
          </w:tcPr>
          <w:p w:rsidR="002C6F47" w:rsidRPr="00DC1D98" w:rsidRDefault="002C6F47" w:rsidP="00937D56">
            <w:pPr>
              <w:jc w:val="center"/>
              <w:rPr>
                <w:b/>
              </w:rPr>
            </w:pPr>
            <w:r w:rsidRPr="00DC1D98">
              <w:rPr>
                <w:b/>
                <w:sz w:val="22"/>
                <w:szCs w:val="22"/>
              </w:rPr>
              <w:t>Action</w:t>
            </w:r>
          </w:p>
        </w:tc>
        <w:tc>
          <w:tcPr>
            <w:tcW w:w="1418" w:type="dxa"/>
            <w:shd w:val="clear" w:color="auto" w:fill="E0E0E0"/>
          </w:tcPr>
          <w:p w:rsidR="002C6F47" w:rsidRPr="00DC1D98" w:rsidRDefault="002C6F47" w:rsidP="00937D56">
            <w:pPr>
              <w:jc w:val="center"/>
              <w:rPr>
                <w:b/>
              </w:rPr>
            </w:pPr>
            <w:r w:rsidRPr="00DC1D98">
              <w:rPr>
                <w:b/>
                <w:sz w:val="22"/>
                <w:szCs w:val="22"/>
              </w:rPr>
              <w:t>Deadline</w:t>
            </w:r>
          </w:p>
        </w:tc>
      </w:tr>
      <w:tr w:rsidR="002C6F47" w:rsidRPr="00DC1D98" w:rsidTr="00937D56">
        <w:tc>
          <w:tcPr>
            <w:tcW w:w="1728" w:type="dxa"/>
          </w:tcPr>
          <w:p w:rsidR="002C6F47" w:rsidRPr="00DC1D98" w:rsidRDefault="002C6F47" w:rsidP="00937D56">
            <w:pPr>
              <w:jc w:val="center"/>
            </w:pPr>
            <w:r>
              <w:rPr>
                <w:sz w:val="22"/>
                <w:szCs w:val="22"/>
              </w:rPr>
              <w:t>SDLS1114</w:t>
            </w:r>
            <w:r w:rsidRPr="00DC1D98">
              <w:rPr>
                <w:sz w:val="22"/>
                <w:szCs w:val="22"/>
              </w:rPr>
              <w:t>/0</w:t>
            </w:r>
            <w:r>
              <w:rPr>
                <w:sz w:val="22"/>
                <w:szCs w:val="22"/>
              </w:rPr>
              <w:t>7</w:t>
            </w:r>
          </w:p>
          <w:p w:rsidR="002C6F47" w:rsidRPr="00DC1D98" w:rsidRDefault="002C6F47" w:rsidP="00937D56">
            <w:pPr>
              <w:jc w:val="center"/>
            </w:pPr>
          </w:p>
        </w:tc>
        <w:tc>
          <w:tcPr>
            <w:tcW w:w="1440" w:type="dxa"/>
          </w:tcPr>
          <w:p w:rsidR="002C6F47" w:rsidRPr="00663330" w:rsidRDefault="002C6F47" w:rsidP="00937D56">
            <w:proofErr w:type="spellStart"/>
            <w:r>
              <w:t>G.Moury</w:t>
            </w:r>
            <w:proofErr w:type="spellEnd"/>
          </w:p>
        </w:tc>
        <w:tc>
          <w:tcPr>
            <w:tcW w:w="5445" w:type="dxa"/>
          </w:tcPr>
          <w:p w:rsidR="002C6F47" w:rsidRPr="00DC1D98" w:rsidRDefault="002C6F47" w:rsidP="00937D56">
            <w:pPr>
              <w:spacing w:after="240"/>
              <w:rPr>
                <w:lang w:val="en-GB"/>
              </w:rPr>
            </w:pPr>
            <w:r>
              <w:rPr>
                <w:sz w:val="22"/>
                <w:szCs w:val="22"/>
                <w:lang w:val="en-GB"/>
              </w:rPr>
              <w:t>Provide specification of CLSR for §4.2.2 of extended procedures book (model after CLCW specification).</w:t>
            </w:r>
          </w:p>
        </w:tc>
        <w:tc>
          <w:tcPr>
            <w:tcW w:w="1418" w:type="dxa"/>
          </w:tcPr>
          <w:p w:rsidR="002C6F47" w:rsidRDefault="002C6F47" w:rsidP="00937D56">
            <w:pPr>
              <w:jc w:val="center"/>
              <w:rPr>
                <w:sz w:val="22"/>
                <w:szCs w:val="22"/>
              </w:rPr>
            </w:pPr>
            <w:r>
              <w:rPr>
                <w:sz w:val="22"/>
                <w:szCs w:val="22"/>
              </w:rPr>
              <w:t xml:space="preserve"> March 30,</w:t>
            </w:r>
          </w:p>
          <w:p w:rsidR="002C6F47" w:rsidRPr="00DC1D98" w:rsidRDefault="002C6F47" w:rsidP="00937D56">
            <w:pPr>
              <w:jc w:val="center"/>
            </w:pPr>
            <w:r>
              <w:rPr>
                <w:sz w:val="22"/>
                <w:szCs w:val="22"/>
              </w:rPr>
              <w:t>2015</w:t>
            </w:r>
          </w:p>
        </w:tc>
      </w:tr>
    </w:tbl>
    <w:p w:rsidR="002C6F47" w:rsidRDefault="002C6F47"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6F47" w:rsidRPr="00DC1D98" w:rsidTr="00937D56">
        <w:trPr>
          <w:tblHeader/>
        </w:trPr>
        <w:tc>
          <w:tcPr>
            <w:tcW w:w="1728" w:type="dxa"/>
            <w:shd w:val="clear" w:color="auto" w:fill="E0E0E0"/>
          </w:tcPr>
          <w:p w:rsidR="002C6F47" w:rsidRPr="00DC1D98" w:rsidRDefault="002C6F47" w:rsidP="00937D56">
            <w:pPr>
              <w:jc w:val="center"/>
              <w:rPr>
                <w:b/>
              </w:rPr>
            </w:pPr>
            <w:r w:rsidRPr="00DC1D98">
              <w:rPr>
                <w:b/>
                <w:sz w:val="22"/>
                <w:szCs w:val="22"/>
              </w:rPr>
              <w:t>A.I.</w:t>
            </w:r>
          </w:p>
        </w:tc>
        <w:tc>
          <w:tcPr>
            <w:tcW w:w="1440" w:type="dxa"/>
            <w:shd w:val="clear" w:color="auto" w:fill="E0E0E0"/>
          </w:tcPr>
          <w:p w:rsidR="002C6F47" w:rsidRPr="00DC1D98" w:rsidRDefault="002C6F47" w:rsidP="00937D56">
            <w:pPr>
              <w:jc w:val="center"/>
              <w:rPr>
                <w:b/>
              </w:rPr>
            </w:pPr>
            <w:proofErr w:type="spellStart"/>
            <w:r w:rsidRPr="00DC1D98">
              <w:rPr>
                <w:b/>
                <w:sz w:val="22"/>
                <w:szCs w:val="22"/>
              </w:rPr>
              <w:t>Actionee</w:t>
            </w:r>
            <w:proofErr w:type="spellEnd"/>
          </w:p>
        </w:tc>
        <w:tc>
          <w:tcPr>
            <w:tcW w:w="5445" w:type="dxa"/>
            <w:shd w:val="clear" w:color="auto" w:fill="E0E0E0"/>
          </w:tcPr>
          <w:p w:rsidR="002C6F47" w:rsidRPr="00DC1D98" w:rsidRDefault="002C6F47" w:rsidP="00937D56">
            <w:pPr>
              <w:jc w:val="center"/>
              <w:rPr>
                <w:b/>
              </w:rPr>
            </w:pPr>
            <w:r w:rsidRPr="00DC1D98">
              <w:rPr>
                <w:b/>
                <w:sz w:val="22"/>
                <w:szCs w:val="22"/>
              </w:rPr>
              <w:t>Action</w:t>
            </w:r>
          </w:p>
        </w:tc>
        <w:tc>
          <w:tcPr>
            <w:tcW w:w="1418" w:type="dxa"/>
            <w:shd w:val="clear" w:color="auto" w:fill="E0E0E0"/>
          </w:tcPr>
          <w:p w:rsidR="002C6F47" w:rsidRPr="00DC1D98" w:rsidRDefault="002C6F47" w:rsidP="00937D56">
            <w:pPr>
              <w:jc w:val="center"/>
              <w:rPr>
                <w:b/>
              </w:rPr>
            </w:pPr>
            <w:r w:rsidRPr="00DC1D98">
              <w:rPr>
                <w:b/>
                <w:sz w:val="22"/>
                <w:szCs w:val="22"/>
              </w:rPr>
              <w:t>Deadline</w:t>
            </w:r>
          </w:p>
        </w:tc>
      </w:tr>
      <w:tr w:rsidR="002C6F47" w:rsidRPr="00DC1D98" w:rsidTr="00937D56">
        <w:tc>
          <w:tcPr>
            <w:tcW w:w="1728" w:type="dxa"/>
          </w:tcPr>
          <w:p w:rsidR="002C6F47" w:rsidRPr="00DC1D98" w:rsidRDefault="002C6F47" w:rsidP="00937D56">
            <w:pPr>
              <w:jc w:val="center"/>
            </w:pPr>
            <w:r>
              <w:rPr>
                <w:sz w:val="22"/>
                <w:szCs w:val="22"/>
              </w:rPr>
              <w:t>SDLS1114</w:t>
            </w:r>
            <w:r w:rsidRPr="00DC1D98">
              <w:rPr>
                <w:sz w:val="22"/>
                <w:szCs w:val="22"/>
              </w:rPr>
              <w:t>/0</w:t>
            </w:r>
            <w:r>
              <w:rPr>
                <w:sz w:val="22"/>
                <w:szCs w:val="22"/>
              </w:rPr>
              <w:t>8</w:t>
            </w:r>
          </w:p>
          <w:p w:rsidR="002C6F47" w:rsidRPr="00DC1D98" w:rsidRDefault="002C6F47" w:rsidP="00937D56">
            <w:pPr>
              <w:jc w:val="center"/>
            </w:pPr>
          </w:p>
        </w:tc>
        <w:tc>
          <w:tcPr>
            <w:tcW w:w="1440" w:type="dxa"/>
          </w:tcPr>
          <w:p w:rsidR="002C6F47" w:rsidRPr="00663330" w:rsidRDefault="002C6F47" w:rsidP="00937D56">
            <w:proofErr w:type="spellStart"/>
            <w:r>
              <w:t>B.Saba</w:t>
            </w:r>
            <w:proofErr w:type="spellEnd"/>
          </w:p>
        </w:tc>
        <w:tc>
          <w:tcPr>
            <w:tcW w:w="5445" w:type="dxa"/>
          </w:tcPr>
          <w:p w:rsidR="002C6F47" w:rsidRPr="00DC1D98" w:rsidRDefault="002C6F47" w:rsidP="00937D56">
            <w:pPr>
              <w:spacing w:after="240"/>
              <w:rPr>
                <w:lang w:val="en-GB"/>
              </w:rPr>
            </w:pPr>
            <w:r>
              <w:rPr>
                <w:sz w:val="22"/>
                <w:szCs w:val="22"/>
                <w:lang w:val="en-GB"/>
              </w:rPr>
              <w:t>Provide specification for Monitoring &amp; Control services (services, directives, procedures, SCD/SMD definition) – text for §3.4 and 5.6</w:t>
            </w:r>
          </w:p>
        </w:tc>
        <w:tc>
          <w:tcPr>
            <w:tcW w:w="1418" w:type="dxa"/>
          </w:tcPr>
          <w:p w:rsidR="002C6F47" w:rsidRDefault="002C6F47" w:rsidP="00937D56">
            <w:pPr>
              <w:jc w:val="center"/>
              <w:rPr>
                <w:sz w:val="22"/>
                <w:szCs w:val="22"/>
              </w:rPr>
            </w:pPr>
            <w:r>
              <w:rPr>
                <w:sz w:val="22"/>
                <w:szCs w:val="22"/>
              </w:rPr>
              <w:t xml:space="preserve"> March 30,</w:t>
            </w:r>
          </w:p>
          <w:p w:rsidR="002C6F47" w:rsidRPr="00DC1D98" w:rsidRDefault="002C6F47" w:rsidP="00937D56">
            <w:pPr>
              <w:jc w:val="center"/>
            </w:pPr>
            <w:r>
              <w:rPr>
                <w:sz w:val="22"/>
                <w:szCs w:val="22"/>
              </w:rPr>
              <w:t>2015</w:t>
            </w:r>
          </w:p>
        </w:tc>
      </w:tr>
    </w:tbl>
    <w:p w:rsidR="002C6F47" w:rsidRDefault="002C6F47" w:rsidP="002C6F47">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6F47" w:rsidRPr="00DC1D98" w:rsidTr="00937D56">
        <w:trPr>
          <w:tblHeader/>
        </w:trPr>
        <w:tc>
          <w:tcPr>
            <w:tcW w:w="1728" w:type="dxa"/>
            <w:shd w:val="clear" w:color="auto" w:fill="E0E0E0"/>
          </w:tcPr>
          <w:p w:rsidR="002C6F47" w:rsidRPr="00DC1D98" w:rsidRDefault="002C6F47" w:rsidP="00937D56">
            <w:pPr>
              <w:jc w:val="center"/>
              <w:rPr>
                <w:b/>
              </w:rPr>
            </w:pPr>
            <w:r w:rsidRPr="00DC1D98">
              <w:rPr>
                <w:b/>
                <w:sz w:val="22"/>
                <w:szCs w:val="22"/>
              </w:rPr>
              <w:t>A.I.</w:t>
            </w:r>
          </w:p>
        </w:tc>
        <w:tc>
          <w:tcPr>
            <w:tcW w:w="1440" w:type="dxa"/>
            <w:shd w:val="clear" w:color="auto" w:fill="E0E0E0"/>
          </w:tcPr>
          <w:p w:rsidR="002C6F47" w:rsidRPr="00DC1D98" w:rsidRDefault="002C6F47" w:rsidP="00937D56">
            <w:pPr>
              <w:jc w:val="center"/>
              <w:rPr>
                <w:b/>
              </w:rPr>
            </w:pPr>
            <w:proofErr w:type="spellStart"/>
            <w:r w:rsidRPr="00DC1D98">
              <w:rPr>
                <w:b/>
                <w:sz w:val="22"/>
                <w:szCs w:val="22"/>
              </w:rPr>
              <w:t>Actionee</w:t>
            </w:r>
            <w:proofErr w:type="spellEnd"/>
          </w:p>
        </w:tc>
        <w:tc>
          <w:tcPr>
            <w:tcW w:w="5445" w:type="dxa"/>
            <w:shd w:val="clear" w:color="auto" w:fill="E0E0E0"/>
          </w:tcPr>
          <w:p w:rsidR="002C6F47" w:rsidRPr="00DC1D98" w:rsidRDefault="002C6F47" w:rsidP="00937D56">
            <w:pPr>
              <w:jc w:val="center"/>
              <w:rPr>
                <w:b/>
              </w:rPr>
            </w:pPr>
            <w:r w:rsidRPr="00DC1D98">
              <w:rPr>
                <w:b/>
                <w:sz w:val="22"/>
                <w:szCs w:val="22"/>
              </w:rPr>
              <w:t>Action</w:t>
            </w:r>
          </w:p>
        </w:tc>
        <w:tc>
          <w:tcPr>
            <w:tcW w:w="1418" w:type="dxa"/>
            <w:shd w:val="clear" w:color="auto" w:fill="E0E0E0"/>
          </w:tcPr>
          <w:p w:rsidR="002C6F47" w:rsidRPr="00DC1D98" w:rsidRDefault="002C6F47" w:rsidP="00937D56">
            <w:pPr>
              <w:jc w:val="center"/>
              <w:rPr>
                <w:b/>
              </w:rPr>
            </w:pPr>
            <w:r w:rsidRPr="00DC1D98">
              <w:rPr>
                <w:b/>
                <w:sz w:val="22"/>
                <w:szCs w:val="22"/>
              </w:rPr>
              <w:t>Deadline</w:t>
            </w:r>
          </w:p>
        </w:tc>
      </w:tr>
      <w:tr w:rsidR="002C6F47" w:rsidRPr="00DC1D98" w:rsidTr="00937D56">
        <w:tc>
          <w:tcPr>
            <w:tcW w:w="1728" w:type="dxa"/>
          </w:tcPr>
          <w:p w:rsidR="002C6F47" w:rsidRPr="00DC1D98" w:rsidRDefault="002C6F47" w:rsidP="00937D56">
            <w:pPr>
              <w:jc w:val="center"/>
            </w:pPr>
            <w:r>
              <w:rPr>
                <w:sz w:val="22"/>
                <w:szCs w:val="22"/>
              </w:rPr>
              <w:t>SDLS1114</w:t>
            </w:r>
            <w:r w:rsidRPr="00DC1D98">
              <w:rPr>
                <w:sz w:val="22"/>
                <w:szCs w:val="22"/>
              </w:rPr>
              <w:t>/0</w:t>
            </w:r>
            <w:r>
              <w:rPr>
                <w:sz w:val="22"/>
                <w:szCs w:val="22"/>
              </w:rPr>
              <w:t>9</w:t>
            </w:r>
          </w:p>
          <w:p w:rsidR="002C6F47" w:rsidRPr="00DC1D98" w:rsidRDefault="002C6F47" w:rsidP="00937D56">
            <w:pPr>
              <w:jc w:val="center"/>
            </w:pPr>
          </w:p>
        </w:tc>
        <w:tc>
          <w:tcPr>
            <w:tcW w:w="1440" w:type="dxa"/>
          </w:tcPr>
          <w:p w:rsidR="002C6F47" w:rsidRPr="00663330" w:rsidRDefault="002C6F47" w:rsidP="00937D56">
            <w:proofErr w:type="spellStart"/>
            <w:r>
              <w:t>D.Fischer</w:t>
            </w:r>
            <w:proofErr w:type="spellEnd"/>
          </w:p>
        </w:tc>
        <w:tc>
          <w:tcPr>
            <w:tcW w:w="5445" w:type="dxa"/>
          </w:tcPr>
          <w:p w:rsidR="002C6F47" w:rsidRPr="00DC1D98" w:rsidRDefault="002C6F47" w:rsidP="00937D56">
            <w:pPr>
              <w:spacing w:after="240"/>
              <w:rPr>
                <w:lang w:val="en-GB"/>
              </w:rPr>
            </w:pPr>
            <w:r>
              <w:rPr>
                <w:sz w:val="22"/>
                <w:szCs w:val="22"/>
                <w:lang w:val="en-GB"/>
              </w:rPr>
              <w:t>Introduce the TLV format as agreed at this meeting for the SCD/SMD format (extended procedures PDU spec)</w:t>
            </w:r>
          </w:p>
        </w:tc>
        <w:tc>
          <w:tcPr>
            <w:tcW w:w="1418" w:type="dxa"/>
          </w:tcPr>
          <w:p w:rsidR="002C6F47" w:rsidRDefault="002C6F47" w:rsidP="00937D56">
            <w:pPr>
              <w:jc w:val="center"/>
              <w:rPr>
                <w:sz w:val="22"/>
                <w:szCs w:val="22"/>
              </w:rPr>
            </w:pPr>
            <w:r>
              <w:rPr>
                <w:sz w:val="22"/>
                <w:szCs w:val="22"/>
              </w:rPr>
              <w:t xml:space="preserve"> March 30,</w:t>
            </w:r>
          </w:p>
          <w:p w:rsidR="002C6F47" w:rsidRPr="00DC1D98" w:rsidRDefault="002C6F47" w:rsidP="00937D56">
            <w:pPr>
              <w:jc w:val="center"/>
            </w:pPr>
            <w:r>
              <w:rPr>
                <w:sz w:val="22"/>
                <w:szCs w:val="22"/>
              </w:rPr>
              <w:t>2015</w:t>
            </w:r>
          </w:p>
        </w:tc>
      </w:tr>
    </w:tbl>
    <w:p w:rsidR="002C6F47" w:rsidRPr="002D5801" w:rsidRDefault="002C6F47" w:rsidP="002D5801"/>
    <w:sectPr w:rsidR="002C6F47" w:rsidRPr="002D5801" w:rsidSect="00B033EE">
      <w:headerReference w:type="default"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44" w:rsidRDefault="00C07C44">
      <w:r>
        <w:separator/>
      </w:r>
    </w:p>
  </w:endnote>
  <w:endnote w:type="continuationSeparator" w:id="0">
    <w:p w:rsidR="00C07C44" w:rsidRDefault="00C07C44">
      <w:r>
        <w:continuationSeparator/>
      </w:r>
    </w:p>
  </w:endnote>
  <w:endnote w:type="continuationNotice" w:id="1">
    <w:p w:rsidR="00C07C44" w:rsidRDefault="00C0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05" w:rsidRDefault="00677F05">
    <w:pPr>
      <w:pStyle w:val="Pieddepage"/>
    </w:pPr>
    <w:r>
      <w:tab/>
    </w:r>
    <w:r>
      <w:rPr>
        <w:rStyle w:val="Numrodepage"/>
      </w:rPr>
      <w:fldChar w:fldCharType="begin"/>
    </w:r>
    <w:r>
      <w:rPr>
        <w:rStyle w:val="Numrodepage"/>
      </w:rPr>
      <w:instrText xml:space="preserve"> PAGE </w:instrText>
    </w:r>
    <w:r>
      <w:rPr>
        <w:rStyle w:val="Numrodepage"/>
      </w:rPr>
      <w:fldChar w:fldCharType="separate"/>
    </w:r>
    <w:r w:rsidR="00C13A01">
      <w:rPr>
        <w:rStyle w:val="Numrodepage"/>
        <w:noProof/>
      </w:rPr>
      <w:t>1</w:t>
    </w:r>
    <w:r>
      <w:rPr>
        <w:rStyle w:val="Numrodepage"/>
      </w:rPr>
      <w:fldChar w:fldCharType="end"/>
    </w:r>
    <w:r>
      <w:rPr>
        <w:rStyle w:val="Numrodepage"/>
      </w:rPr>
      <w:tab/>
      <w:t>12-13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44" w:rsidRDefault="00C07C44">
      <w:r>
        <w:separator/>
      </w:r>
    </w:p>
  </w:footnote>
  <w:footnote w:type="continuationSeparator" w:id="0">
    <w:p w:rsidR="00C07C44" w:rsidRDefault="00C07C44">
      <w:r>
        <w:continuationSeparator/>
      </w:r>
    </w:p>
  </w:footnote>
  <w:footnote w:type="continuationNotice" w:id="1">
    <w:p w:rsidR="00C07C44" w:rsidRDefault="00C07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05" w:rsidRPr="002927E4" w:rsidRDefault="00677F05">
    <w:pPr>
      <w:pStyle w:val="En-tte"/>
      <w:rPr>
        <w:rFonts w:ascii="Arial" w:hAnsi="Arial" w:cs="Arial"/>
        <w:b/>
        <w:sz w:val="28"/>
        <w:szCs w:val="28"/>
      </w:rPr>
    </w:pPr>
    <w:r>
      <w:t xml:space="preserve">CCSDS Space Data Link Security WG </w:t>
    </w:r>
    <w:r>
      <w:tab/>
      <w:t>November 2014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D3"/>
    <w:multiLevelType w:val="hybridMultilevel"/>
    <w:tmpl w:val="488A3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E35FF"/>
    <w:multiLevelType w:val="hybridMultilevel"/>
    <w:tmpl w:val="500689CA"/>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D5AF9"/>
    <w:multiLevelType w:val="hybridMultilevel"/>
    <w:tmpl w:val="99B668A2"/>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nsid w:val="13F43C48"/>
    <w:multiLevelType w:val="hybridMultilevel"/>
    <w:tmpl w:val="306AD1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FDA19EC"/>
    <w:multiLevelType w:val="hybridMultilevel"/>
    <w:tmpl w:val="DB9EF0D4"/>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D33E0"/>
    <w:multiLevelType w:val="hybridMultilevel"/>
    <w:tmpl w:val="B2724700"/>
    <w:lvl w:ilvl="0" w:tplc="97A05376">
      <w:start w:val="209"/>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8">
    <w:nsid w:val="228868B8"/>
    <w:multiLevelType w:val="hybridMultilevel"/>
    <w:tmpl w:val="2EF4B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A77ECE"/>
    <w:multiLevelType w:val="hybridMultilevel"/>
    <w:tmpl w:val="0C94F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37B41"/>
    <w:multiLevelType w:val="hybridMultilevel"/>
    <w:tmpl w:val="6F489466"/>
    <w:lvl w:ilvl="0" w:tplc="1776672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601FB7"/>
    <w:multiLevelType w:val="hybridMultilevel"/>
    <w:tmpl w:val="ABC2A6C2"/>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C62410"/>
    <w:multiLevelType w:val="hybridMultilevel"/>
    <w:tmpl w:val="6CB4D626"/>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nsid w:val="384B643A"/>
    <w:multiLevelType w:val="hybridMultilevel"/>
    <w:tmpl w:val="B8C03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E67C04"/>
    <w:multiLevelType w:val="hybridMultilevel"/>
    <w:tmpl w:val="0B4CE8BC"/>
    <w:lvl w:ilvl="0" w:tplc="1776672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2926C4"/>
    <w:multiLevelType w:val="hybridMultilevel"/>
    <w:tmpl w:val="BE66D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19">
    <w:nsid w:val="64433410"/>
    <w:multiLevelType w:val="hybridMultilevel"/>
    <w:tmpl w:val="FF66A5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3F374E0"/>
    <w:multiLevelType w:val="hybridMultilevel"/>
    <w:tmpl w:val="F5C07946"/>
    <w:lvl w:ilvl="0" w:tplc="F0E654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52F9B"/>
    <w:multiLevelType w:val="hybridMultilevel"/>
    <w:tmpl w:val="2EAE35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70B2DEA"/>
    <w:multiLevelType w:val="hybridMultilevel"/>
    <w:tmpl w:val="68F618B2"/>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23">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8674CC5"/>
    <w:multiLevelType w:val="hybridMultilevel"/>
    <w:tmpl w:val="B9323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9"/>
  </w:num>
  <w:num w:numId="5">
    <w:abstractNumId w:val="23"/>
  </w:num>
  <w:num w:numId="6">
    <w:abstractNumId w:val="10"/>
  </w:num>
  <w:num w:numId="7">
    <w:abstractNumId w:val="15"/>
  </w:num>
  <w:num w:numId="8">
    <w:abstractNumId w:val="2"/>
  </w:num>
  <w:num w:numId="9">
    <w:abstractNumId w:val="5"/>
  </w:num>
  <w:num w:numId="10">
    <w:abstractNumId w:val="12"/>
  </w:num>
  <w:num w:numId="11">
    <w:abstractNumId w:val="11"/>
  </w:num>
  <w:num w:numId="12">
    <w:abstractNumId w:val="22"/>
  </w:num>
  <w:num w:numId="13">
    <w:abstractNumId w:val="1"/>
  </w:num>
  <w:num w:numId="14">
    <w:abstractNumId w:val="14"/>
  </w:num>
  <w:num w:numId="15">
    <w:abstractNumId w:val="20"/>
  </w:num>
  <w:num w:numId="16">
    <w:abstractNumId w:val="8"/>
  </w:num>
  <w:num w:numId="17">
    <w:abstractNumId w:val="18"/>
  </w:num>
  <w:num w:numId="18">
    <w:abstractNumId w:val="16"/>
  </w:num>
  <w:num w:numId="19">
    <w:abstractNumId w:val="24"/>
  </w:num>
  <w:num w:numId="20">
    <w:abstractNumId w:val="0"/>
  </w:num>
  <w:num w:numId="21">
    <w:abstractNumId w:val="3"/>
  </w:num>
  <w:num w:numId="22">
    <w:abstractNumId w:val="9"/>
  </w:num>
  <w:num w:numId="23">
    <w:abstractNumId w:val="4"/>
  </w:num>
  <w:num w:numId="24">
    <w:abstractNumId w:val="2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509"/>
    <w:rsid w:val="00027650"/>
    <w:rsid w:val="00030313"/>
    <w:rsid w:val="0003519B"/>
    <w:rsid w:val="00041F4A"/>
    <w:rsid w:val="00043531"/>
    <w:rsid w:val="00044097"/>
    <w:rsid w:val="000441C3"/>
    <w:rsid w:val="00044C52"/>
    <w:rsid w:val="00044C93"/>
    <w:rsid w:val="00045DA5"/>
    <w:rsid w:val="000471BE"/>
    <w:rsid w:val="00050323"/>
    <w:rsid w:val="00052513"/>
    <w:rsid w:val="00052A66"/>
    <w:rsid w:val="00052CE8"/>
    <w:rsid w:val="00054922"/>
    <w:rsid w:val="00054AA6"/>
    <w:rsid w:val="000554D9"/>
    <w:rsid w:val="0005790A"/>
    <w:rsid w:val="00057D82"/>
    <w:rsid w:val="00061294"/>
    <w:rsid w:val="000659E7"/>
    <w:rsid w:val="0006689D"/>
    <w:rsid w:val="00066BF7"/>
    <w:rsid w:val="0007085B"/>
    <w:rsid w:val="0007087E"/>
    <w:rsid w:val="00072F8B"/>
    <w:rsid w:val="00074A0D"/>
    <w:rsid w:val="00075219"/>
    <w:rsid w:val="00076A16"/>
    <w:rsid w:val="00077296"/>
    <w:rsid w:val="00082DE4"/>
    <w:rsid w:val="0008375D"/>
    <w:rsid w:val="00083C54"/>
    <w:rsid w:val="000868AF"/>
    <w:rsid w:val="00086999"/>
    <w:rsid w:val="000879C6"/>
    <w:rsid w:val="000977CE"/>
    <w:rsid w:val="000A1A60"/>
    <w:rsid w:val="000A238D"/>
    <w:rsid w:val="000A3C78"/>
    <w:rsid w:val="000A3D4E"/>
    <w:rsid w:val="000A6410"/>
    <w:rsid w:val="000B1102"/>
    <w:rsid w:val="000B16AF"/>
    <w:rsid w:val="000B23ED"/>
    <w:rsid w:val="000B3662"/>
    <w:rsid w:val="000B422F"/>
    <w:rsid w:val="000B5DB6"/>
    <w:rsid w:val="000B6A6A"/>
    <w:rsid w:val="000C09F0"/>
    <w:rsid w:val="000C1256"/>
    <w:rsid w:val="000C234C"/>
    <w:rsid w:val="000C2EB5"/>
    <w:rsid w:val="000C59D3"/>
    <w:rsid w:val="000C7116"/>
    <w:rsid w:val="000C72DC"/>
    <w:rsid w:val="000C7623"/>
    <w:rsid w:val="000D1167"/>
    <w:rsid w:val="000D22A1"/>
    <w:rsid w:val="000D2440"/>
    <w:rsid w:val="000D511D"/>
    <w:rsid w:val="000D7BB1"/>
    <w:rsid w:val="000D7EAF"/>
    <w:rsid w:val="000E23CB"/>
    <w:rsid w:val="000E7335"/>
    <w:rsid w:val="000F1391"/>
    <w:rsid w:val="000F4422"/>
    <w:rsid w:val="000F55CD"/>
    <w:rsid w:val="000F6B33"/>
    <w:rsid w:val="000F6C1B"/>
    <w:rsid w:val="00104940"/>
    <w:rsid w:val="00104C13"/>
    <w:rsid w:val="00106D92"/>
    <w:rsid w:val="00111863"/>
    <w:rsid w:val="00114DAC"/>
    <w:rsid w:val="001150D8"/>
    <w:rsid w:val="00116107"/>
    <w:rsid w:val="00117200"/>
    <w:rsid w:val="0012150A"/>
    <w:rsid w:val="00121B5E"/>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E50"/>
    <w:rsid w:val="00144FF3"/>
    <w:rsid w:val="00145506"/>
    <w:rsid w:val="00146FD2"/>
    <w:rsid w:val="00152137"/>
    <w:rsid w:val="0015378F"/>
    <w:rsid w:val="00153DD9"/>
    <w:rsid w:val="00156DA8"/>
    <w:rsid w:val="00157AD2"/>
    <w:rsid w:val="001605D0"/>
    <w:rsid w:val="00161445"/>
    <w:rsid w:val="00161B47"/>
    <w:rsid w:val="001632CE"/>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7921"/>
    <w:rsid w:val="00193A0F"/>
    <w:rsid w:val="0019456C"/>
    <w:rsid w:val="0019596B"/>
    <w:rsid w:val="00195DDF"/>
    <w:rsid w:val="00195EB5"/>
    <w:rsid w:val="001979A0"/>
    <w:rsid w:val="001A1EA8"/>
    <w:rsid w:val="001A240E"/>
    <w:rsid w:val="001A2FE3"/>
    <w:rsid w:val="001A34FE"/>
    <w:rsid w:val="001A4EA1"/>
    <w:rsid w:val="001A6995"/>
    <w:rsid w:val="001B2FB1"/>
    <w:rsid w:val="001B45A7"/>
    <w:rsid w:val="001B774C"/>
    <w:rsid w:val="001C0207"/>
    <w:rsid w:val="001C0967"/>
    <w:rsid w:val="001C09C4"/>
    <w:rsid w:val="001C57CF"/>
    <w:rsid w:val="001C59E3"/>
    <w:rsid w:val="001C6B00"/>
    <w:rsid w:val="001D387E"/>
    <w:rsid w:val="001D489E"/>
    <w:rsid w:val="001D56BF"/>
    <w:rsid w:val="001D654D"/>
    <w:rsid w:val="001E4607"/>
    <w:rsid w:val="001E675F"/>
    <w:rsid w:val="001E6C63"/>
    <w:rsid w:val="001E7490"/>
    <w:rsid w:val="001E777F"/>
    <w:rsid w:val="001F21AF"/>
    <w:rsid w:val="00200072"/>
    <w:rsid w:val="002022FF"/>
    <w:rsid w:val="002041B9"/>
    <w:rsid w:val="0020456B"/>
    <w:rsid w:val="0020479C"/>
    <w:rsid w:val="00204E7F"/>
    <w:rsid w:val="00204FA7"/>
    <w:rsid w:val="00206FE1"/>
    <w:rsid w:val="0020725D"/>
    <w:rsid w:val="00207D6D"/>
    <w:rsid w:val="00210F82"/>
    <w:rsid w:val="0021387B"/>
    <w:rsid w:val="00213BCF"/>
    <w:rsid w:val="00214AA4"/>
    <w:rsid w:val="00216051"/>
    <w:rsid w:val="00216FC9"/>
    <w:rsid w:val="0022128C"/>
    <w:rsid w:val="00223F92"/>
    <w:rsid w:val="00224613"/>
    <w:rsid w:val="00226967"/>
    <w:rsid w:val="00231423"/>
    <w:rsid w:val="0023236A"/>
    <w:rsid w:val="0023385D"/>
    <w:rsid w:val="0023438B"/>
    <w:rsid w:val="00237B64"/>
    <w:rsid w:val="002400FC"/>
    <w:rsid w:val="00240919"/>
    <w:rsid w:val="00245C29"/>
    <w:rsid w:val="00246011"/>
    <w:rsid w:val="002466B4"/>
    <w:rsid w:val="002471DD"/>
    <w:rsid w:val="00251A0E"/>
    <w:rsid w:val="00251AE4"/>
    <w:rsid w:val="0025250A"/>
    <w:rsid w:val="0025318C"/>
    <w:rsid w:val="0025387F"/>
    <w:rsid w:val="002543AD"/>
    <w:rsid w:val="00254A34"/>
    <w:rsid w:val="00256E3F"/>
    <w:rsid w:val="002570C3"/>
    <w:rsid w:val="002610A5"/>
    <w:rsid w:val="0027331D"/>
    <w:rsid w:val="00273DC0"/>
    <w:rsid w:val="00276471"/>
    <w:rsid w:val="00276F5C"/>
    <w:rsid w:val="002806D3"/>
    <w:rsid w:val="00283A9B"/>
    <w:rsid w:val="002865A6"/>
    <w:rsid w:val="0028694A"/>
    <w:rsid w:val="00287AE2"/>
    <w:rsid w:val="0029067D"/>
    <w:rsid w:val="002907EE"/>
    <w:rsid w:val="002912F1"/>
    <w:rsid w:val="00291565"/>
    <w:rsid w:val="002927E4"/>
    <w:rsid w:val="002932B8"/>
    <w:rsid w:val="00295B20"/>
    <w:rsid w:val="00297FD7"/>
    <w:rsid w:val="002A1664"/>
    <w:rsid w:val="002A1EE3"/>
    <w:rsid w:val="002A32DD"/>
    <w:rsid w:val="002A3C30"/>
    <w:rsid w:val="002A4F7D"/>
    <w:rsid w:val="002A54CC"/>
    <w:rsid w:val="002A779F"/>
    <w:rsid w:val="002B107C"/>
    <w:rsid w:val="002B20E0"/>
    <w:rsid w:val="002B5D86"/>
    <w:rsid w:val="002C1461"/>
    <w:rsid w:val="002C35D0"/>
    <w:rsid w:val="002C372A"/>
    <w:rsid w:val="002C4098"/>
    <w:rsid w:val="002C6F47"/>
    <w:rsid w:val="002D0158"/>
    <w:rsid w:val="002D3A51"/>
    <w:rsid w:val="002D41F0"/>
    <w:rsid w:val="002D5801"/>
    <w:rsid w:val="002E030C"/>
    <w:rsid w:val="002E2CE2"/>
    <w:rsid w:val="002E54CC"/>
    <w:rsid w:val="002E54D3"/>
    <w:rsid w:val="002E598A"/>
    <w:rsid w:val="002E5BAB"/>
    <w:rsid w:val="002E5BCE"/>
    <w:rsid w:val="002E5EE7"/>
    <w:rsid w:val="002E6B02"/>
    <w:rsid w:val="002F0600"/>
    <w:rsid w:val="002F0EC3"/>
    <w:rsid w:val="002F2095"/>
    <w:rsid w:val="002F2763"/>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562D"/>
    <w:rsid w:val="00332220"/>
    <w:rsid w:val="00336A33"/>
    <w:rsid w:val="00343A69"/>
    <w:rsid w:val="00343D07"/>
    <w:rsid w:val="003449FE"/>
    <w:rsid w:val="00346B76"/>
    <w:rsid w:val="0034716C"/>
    <w:rsid w:val="003512D5"/>
    <w:rsid w:val="003514E3"/>
    <w:rsid w:val="00352B6B"/>
    <w:rsid w:val="00355080"/>
    <w:rsid w:val="00355A89"/>
    <w:rsid w:val="00355E6C"/>
    <w:rsid w:val="00356878"/>
    <w:rsid w:val="00356FE3"/>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D8"/>
    <w:rsid w:val="00376F9F"/>
    <w:rsid w:val="00377DCF"/>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41B8"/>
    <w:rsid w:val="003F04FB"/>
    <w:rsid w:val="003F13AC"/>
    <w:rsid w:val="003F1B06"/>
    <w:rsid w:val="003F4D23"/>
    <w:rsid w:val="003F5A1F"/>
    <w:rsid w:val="003F5ACF"/>
    <w:rsid w:val="003F6CBA"/>
    <w:rsid w:val="003F7D32"/>
    <w:rsid w:val="00400AEC"/>
    <w:rsid w:val="004011E4"/>
    <w:rsid w:val="00404F11"/>
    <w:rsid w:val="0040531D"/>
    <w:rsid w:val="0040722F"/>
    <w:rsid w:val="00407423"/>
    <w:rsid w:val="004074AA"/>
    <w:rsid w:val="0041044E"/>
    <w:rsid w:val="00411621"/>
    <w:rsid w:val="00411D41"/>
    <w:rsid w:val="00413837"/>
    <w:rsid w:val="00420E94"/>
    <w:rsid w:val="0042203E"/>
    <w:rsid w:val="004220ED"/>
    <w:rsid w:val="00423875"/>
    <w:rsid w:val="00426134"/>
    <w:rsid w:val="0042760B"/>
    <w:rsid w:val="00427C14"/>
    <w:rsid w:val="00430C7C"/>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6BE2"/>
    <w:rsid w:val="004475DA"/>
    <w:rsid w:val="00447EE4"/>
    <w:rsid w:val="004522F9"/>
    <w:rsid w:val="00456329"/>
    <w:rsid w:val="00460ACF"/>
    <w:rsid w:val="00464C7D"/>
    <w:rsid w:val="00467076"/>
    <w:rsid w:val="0046711F"/>
    <w:rsid w:val="0047336A"/>
    <w:rsid w:val="00473E87"/>
    <w:rsid w:val="00476C1B"/>
    <w:rsid w:val="004823A7"/>
    <w:rsid w:val="004823F6"/>
    <w:rsid w:val="0048358D"/>
    <w:rsid w:val="00483953"/>
    <w:rsid w:val="00490C89"/>
    <w:rsid w:val="004921CA"/>
    <w:rsid w:val="004944EE"/>
    <w:rsid w:val="0049506C"/>
    <w:rsid w:val="004A02E5"/>
    <w:rsid w:val="004A16DF"/>
    <w:rsid w:val="004A359B"/>
    <w:rsid w:val="004A43FF"/>
    <w:rsid w:val="004A6306"/>
    <w:rsid w:val="004A6A27"/>
    <w:rsid w:val="004B05A6"/>
    <w:rsid w:val="004B150F"/>
    <w:rsid w:val="004B33C8"/>
    <w:rsid w:val="004B50ED"/>
    <w:rsid w:val="004B7126"/>
    <w:rsid w:val="004C1A08"/>
    <w:rsid w:val="004C3EE8"/>
    <w:rsid w:val="004C6055"/>
    <w:rsid w:val="004C78F0"/>
    <w:rsid w:val="004D463D"/>
    <w:rsid w:val="004D7219"/>
    <w:rsid w:val="004D7FC4"/>
    <w:rsid w:val="004E38AE"/>
    <w:rsid w:val="004E4C57"/>
    <w:rsid w:val="004E59C0"/>
    <w:rsid w:val="004F0E7F"/>
    <w:rsid w:val="004F39A9"/>
    <w:rsid w:val="004F4DBD"/>
    <w:rsid w:val="00503FFF"/>
    <w:rsid w:val="005042D1"/>
    <w:rsid w:val="00504923"/>
    <w:rsid w:val="005056F3"/>
    <w:rsid w:val="00505C19"/>
    <w:rsid w:val="00510198"/>
    <w:rsid w:val="00511662"/>
    <w:rsid w:val="00511A81"/>
    <w:rsid w:val="00512F4A"/>
    <w:rsid w:val="005131F1"/>
    <w:rsid w:val="00515831"/>
    <w:rsid w:val="005163AA"/>
    <w:rsid w:val="0052525F"/>
    <w:rsid w:val="00525D77"/>
    <w:rsid w:val="00530200"/>
    <w:rsid w:val="00531516"/>
    <w:rsid w:val="00532A5A"/>
    <w:rsid w:val="00532AD4"/>
    <w:rsid w:val="00533BD5"/>
    <w:rsid w:val="00535F7F"/>
    <w:rsid w:val="005404D0"/>
    <w:rsid w:val="00541706"/>
    <w:rsid w:val="00543155"/>
    <w:rsid w:val="005443CD"/>
    <w:rsid w:val="005449F6"/>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66FF"/>
    <w:rsid w:val="00593723"/>
    <w:rsid w:val="00593DA7"/>
    <w:rsid w:val="005A0AF4"/>
    <w:rsid w:val="005A39C2"/>
    <w:rsid w:val="005A426A"/>
    <w:rsid w:val="005A46D9"/>
    <w:rsid w:val="005A625D"/>
    <w:rsid w:val="005A6A29"/>
    <w:rsid w:val="005A6D0E"/>
    <w:rsid w:val="005B1A5C"/>
    <w:rsid w:val="005B25DF"/>
    <w:rsid w:val="005B740A"/>
    <w:rsid w:val="005C2C5B"/>
    <w:rsid w:val="005C3506"/>
    <w:rsid w:val="005C59FD"/>
    <w:rsid w:val="005C75B9"/>
    <w:rsid w:val="005D3F49"/>
    <w:rsid w:val="005D554A"/>
    <w:rsid w:val="005D6D2C"/>
    <w:rsid w:val="005E6051"/>
    <w:rsid w:val="005E74C6"/>
    <w:rsid w:val="005F1C34"/>
    <w:rsid w:val="005F2EB0"/>
    <w:rsid w:val="005F4E80"/>
    <w:rsid w:val="00600906"/>
    <w:rsid w:val="00601445"/>
    <w:rsid w:val="00604603"/>
    <w:rsid w:val="006054AB"/>
    <w:rsid w:val="00610A52"/>
    <w:rsid w:val="00610B70"/>
    <w:rsid w:val="00610CBE"/>
    <w:rsid w:val="00611AEE"/>
    <w:rsid w:val="00611D57"/>
    <w:rsid w:val="00621415"/>
    <w:rsid w:val="006214D8"/>
    <w:rsid w:val="006231E3"/>
    <w:rsid w:val="006235F0"/>
    <w:rsid w:val="006258FE"/>
    <w:rsid w:val="006260CD"/>
    <w:rsid w:val="0062629A"/>
    <w:rsid w:val="00626F49"/>
    <w:rsid w:val="0062727D"/>
    <w:rsid w:val="00630340"/>
    <w:rsid w:val="00631B14"/>
    <w:rsid w:val="00634592"/>
    <w:rsid w:val="00635EF5"/>
    <w:rsid w:val="0063634E"/>
    <w:rsid w:val="00636BFA"/>
    <w:rsid w:val="00640D8A"/>
    <w:rsid w:val="006422BF"/>
    <w:rsid w:val="006461AC"/>
    <w:rsid w:val="006467B6"/>
    <w:rsid w:val="006505FF"/>
    <w:rsid w:val="00651CDB"/>
    <w:rsid w:val="006531AE"/>
    <w:rsid w:val="00654869"/>
    <w:rsid w:val="00654C83"/>
    <w:rsid w:val="00654D16"/>
    <w:rsid w:val="00654F61"/>
    <w:rsid w:val="006552F7"/>
    <w:rsid w:val="006555E1"/>
    <w:rsid w:val="00656742"/>
    <w:rsid w:val="00657B51"/>
    <w:rsid w:val="00661683"/>
    <w:rsid w:val="00663330"/>
    <w:rsid w:val="00665B9D"/>
    <w:rsid w:val="00666104"/>
    <w:rsid w:val="0067001F"/>
    <w:rsid w:val="00671FBB"/>
    <w:rsid w:val="00672C30"/>
    <w:rsid w:val="00672E3C"/>
    <w:rsid w:val="00674713"/>
    <w:rsid w:val="00677F05"/>
    <w:rsid w:val="0068078A"/>
    <w:rsid w:val="0068262F"/>
    <w:rsid w:val="00682AD8"/>
    <w:rsid w:val="00683905"/>
    <w:rsid w:val="00690481"/>
    <w:rsid w:val="00691C34"/>
    <w:rsid w:val="00693CA0"/>
    <w:rsid w:val="006948F8"/>
    <w:rsid w:val="006970E5"/>
    <w:rsid w:val="006976A7"/>
    <w:rsid w:val="006A01E5"/>
    <w:rsid w:val="006A0533"/>
    <w:rsid w:val="006A0989"/>
    <w:rsid w:val="006A2135"/>
    <w:rsid w:val="006A2304"/>
    <w:rsid w:val="006A4E09"/>
    <w:rsid w:val="006A544D"/>
    <w:rsid w:val="006B0CB1"/>
    <w:rsid w:val="006B0F9B"/>
    <w:rsid w:val="006B16B7"/>
    <w:rsid w:val="006B373C"/>
    <w:rsid w:val="006B5AC3"/>
    <w:rsid w:val="006B5F48"/>
    <w:rsid w:val="006B66C2"/>
    <w:rsid w:val="006B7A0A"/>
    <w:rsid w:val="006C03DE"/>
    <w:rsid w:val="006C1720"/>
    <w:rsid w:val="006C3C9E"/>
    <w:rsid w:val="006C4922"/>
    <w:rsid w:val="006C55CB"/>
    <w:rsid w:val="006C6729"/>
    <w:rsid w:val="006C6E0D"/>
    <w:rsid w:val="006C738C"/>
    <w:rsid w:val="006C7AD8"/>
    <w:rsid w:val="006D02DF"/>
    <w:rsid w:val="006D04AF"/>
    <w:rsid w:val="006D192E"/>
    <w:rsid w:val="006D46A0"/>
    <w:rsid w:val="006D57EE"/>
    <w:rsid w:val="006E26DA"/>
    <w:rsid w:val="006E314B"/>
    <w:rsid w:val="006E4139"/>
    <w:rsid w:val="006E4EE9"/>
    <w:rsid w:val="006E6391"/>
    <w:rsid w:val="006E6B47"/>
    <w:rsid w:val="006E6D74"/>
    <w:rsid w:val="006E7E62"/>
    <w:rsid w:val="006E7E75"/>
    <w:rsid w:val="006F14AD"/>
    <w:rsid w:val="006F1BA8"/>
    <w:rsid w:val="006F1D80"/>
    <w:rsid w:val="006F2291"/>
    <w:rsid w:val="006F387C"/>
    <w:rsid w:val="006F3D29"/>
    <w:rsid w:val="006F6171"/>
    <w:rsid w:val="00700111"/>
    <w:rsid w:val="007015B7"/>
    <w:rsid w:val="007025A7"/>
    <w:rsid w:val="007058F1"/>
    <w:rsid w:val="00710997"/>
    <w:rsid w:val="007116ED"/>
    <w:rsid w:val="00711E03"/>
    <w:rsid w:val="0071285D"/>
    <w:rsid w:val="00715896"/>
    <w:rsid w:val="00720354"/>
    <w:rsid w:val="007220C4"/>
    <w:rsid w:val="007225AE"/>
    <w:rsid w:val="0072352C"/>
    <w:rsid w:val="00724C31"/>
    <w:rsid w:val="007264D9"/>
    <w:rsid w:val="00731F8B"/>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735DC"/>
    <w:rsid w:val="007744C9"/>
    <w:rsid w:val="007760CF"/>
    <w:rsid w:val="00777A6A"/>
    <w:rsid w:val="007803F4"/>
    <w:rsid w:val="007826A2"/>
    <w:rsid w:val="00782E3E"/>
    <w:rsid w:val="007839AC"/>
    <w:rsid w:val="00783A19"/>
    <w:rsid w:val="00793A93"/>
    <w:rsid w:val="007946A9"/>
    <w:rsid w:val="00795324"/>
    <w:rsid w:val="007A0569"/>
    <w:rsid w:val="007A0994"/>
    <w:rsid w:val="007A15A3"/>
    <w:rsid w:val="007A2872"/>
    <w:rsid w:val="007A2E2A"/>
    <w:rsid w:val="007A43AB"/>
    <w:rsid w:val="007A59F9"/>
    <w:rsid w:val="007A5D8E"/>
    <w:rsid w:val="007A5E55"/>
    <w:rsid w:val="007A6DCA"/>
    <w:rsid w:val="007B5573"/>
    <w:rsid w:val="007B590D"/>
    <w:rsid w:val="007B75E3"/>
    <w:rsid w:val="007C1605"/>
    <w:rsid w:val="007C17C5"/>
    <w:rsid w:val="007C1FDD"/>
    <w:rsid w:val="007C23A2"/>
    <w:rsid w:val="007C452C"/>
    <w:rsid w:val="007C5AC5"/>
    <w:rsid w:val="007C6C58"/>
    <w:rsid w:val="007C7165"/>
    <w:rsid w:val="007D066C"/>
    <w:rsid w:val="007D335F"/>
    <w:rsid w:val="007D4547"/>
    <w:rsid w:val="007D4EF4"/>
    <w:rsid w:val="007D612E"/>
    <w:rsid w:val="007D6E66"/>
    <w:rsid w:val="007D7AFF"/>
    <w:rsid w:val="007E19B2"/>
    <w:rsid w:val="007E5535"/>
    <w:rsid w:val="007E7570"/>
    <w:rsid w:val="007F2907"/>
    <w:rsid w:val="007F5EC1"/>
    <w:rsid w:val="007F7E50"/>
    <w:rsid w:val="0080093B"/>
    <w:rsid w:val="0080367D"/>
    <w:rsid w:val="0080450B"/>
    <w:rsid w:val="00805D1A"/>
    <w:rsid w:val="00807628"/>
    <w:rsid w:val="00807C6A"/>
    <w:rsid w:val="00811CBE"/>
    <w:rsid w:val="00812A5A"/>
    <w:rsid w:val="00814440"/>
    <w:rsid w:val="00816B32"/>
    <w:rsid w:val="00817DC2"/>
    <w:rsid w:val="00817F52"/>
    <w:rsid w:val="00822468"/>
    <w:rsid w:val="00822D35"/>
    <w:rsid w:val="00823271"/>
    <w:rsid w:val="0082500B"/>
    <w:rsid w:val="0082527E"/>
    <w:rsid w:val="00830F8C"/>
    <w:rsid w:val="00833721"/>
    <w:rsid w:val="0083412B"/>
    <w:rsid w:val="0083667E"/>
    <w:rsid w:val="00836FE9"/>
    <w:rsid w:val="008402A9"/>
    <w:rsid w:val="008408C2"/>
    <w:rsid w:val="00842A51"/>
    <w:rsid w:val="00844101"/>
    <w:rsid w:val="008444D3"/>
    <w:rsid w:val="00845ECF"/>
    <w:rsid w:val="00847604"/>
    <w:rsid w:val="008500BF"/>
    <w:rsid w:val="008547F0"/>
    <w:rsid w:val="00861E4C"/>
    <w:rsid w:val="00863607"/>
    <w:rsid w:val="0086363D"/>
    <w:rsid w:val="008674E1"/>
    <w:rsid w:val="00872D09"/>
    <w:rsid w:val="008734E4"/>
    <w:rsid w:val="00873CDC"/>
    <w:rsid w:val="00874572"/>
    <w:rsid w:val="008769F3"/>
    <w:rsid w:val="00877A37"/>
    <w:rsid w:val="00880010"/>
    <w:rsid w:val="00880760"/>
    <w:rsid w:val="008820AF"/>
    <w:rsid w:val="00885570"/>
    <w:rsid w:val="0088722C"/>
    <w:rsid w:val="00887977"/>
    <w:rsid w:val="00893B52"/>
    <w:rsid w:val="00894168"/>
    <w:rsid w:val="0089418C"/>
    <w:rsid w:val="00896B80"/>
    <w:rsid w:val="008A000F"/>
    <w:rsid w:val="008A3B26"/>
    <w:rsid w:val="008A43F8"/>
    <w:rsid w:val="008A4433"/>
    <w:rsid w:val="008A7055"/>
    <w:rsid w:val="008A777A"/>
    <w:rsid w:val="008B03BC"/>
    <w:rsid w:val="008B041B"/>
    <w:rsid w:val="008B42F4"/>
    <w:rsid w:val="008B54D0"/>
    <w:rsid w:val="008B5826"/>
    <w:rsid w:val="008B6995"/>
    <w:rsid w:val="008B6A23"/>
    <w:rsid w:val="008C1506"/>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C8F"/>
    <w:rsid w:val="0090355A"/>
    <w:rsid w:val="009055B1"/>
    <w:rsid w:val="00906365"/>
    <w:rsid w:val="0091004C"/>
    <w:rsid w:val="00910E63"/>
    <w:rsid w:val="00913167"/>
    <w:rsid w:val="0092038C"/>
    <w:rsid w:val="00920421"/>
    <w:rsid w:val="0092277E"/>
    <w:rsid w:val="00923E87"/>
    <w:rsid w:val="00933BB6"/>
    <w:rsid w:val="00934457"/>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70E60"/>
    <w:rsid w:val="009724E1"/>
    <w:rsid w:val="0097340B"/>
    <w:rsid w:val="00973682"/>
    <w:rsid w:val="00975800"/>
    <w:rsid w:val="00975BC4"/>
    <w:rsid w:val="0097655A"/>
    <w:rsid w:val="0097696E"/>
    <w:rsid w:val="00977001"/>
    <w:rsid w:val="009861F4"/>
    <w:rsid w:val="00986A23"/>
    <w:rsid w:val="00986CF7"/>
    <w:rsid w:val="009874BF"/>
    <w:rsid w:val="009901E0"/>
    <w:rsid w:val="00991CC2"/>
    <w:rsid w:val="00991F0D"/>
    <w:rsid w:val="00992025"/>
    <w:rsid w:val="009936D8"/>
    <w:rsid w:val="00993E41"/>
    <w:rsid w:val="00995962"/>
    <w:rsid w:val="00995C1D"/>
    <w:rsid w:val="00995E0E"/>
    <w:rsid w:val="00995F69"/>
    <w:rsid w:val="00995F7E"/>
    <w:rsid w:val="009971F5"/>
    <w:rsid w:val="009A27E9"/>
    <w:rsid w:val="009A2871"/>
    <w:rsid w:val="009A5E8D"/>
    <w:rsid w:val="009A6379"/>
    <w:rsid w:val="009B160D"/>
    <w:rsid w:val="009B2E6D"/>
    <w:rsid w:val="009B3013"/>
    <w:rsid w:val="009B4578"/>
    <w:rsid w:val="009B4807"/>
    <w:rsid w:val="009B5CF7"/>
    <w:rsid w:val="009B6E24"/>
    <w:rsid w:val="009B7EE6"/>
    <w:rsid w:val="009C18D2"/>
    <w:rsid w:val="009C23CF"/>
    <w:rsid w:val="009C43F3"/>
    <w:rsid w:val="009C6A3B"/>
    <w:rsid w:val="009C6B9B"/>
    <w:rsid w:val="009D1C57"/>
    <w:rsid w:val="009D3E20"/>
    <w:rsid w:val="009D45FD"/>
    <w:rsid w:val="009D4AD3"/>
    <w:rsid w:val="009D52BF"/>
    <w:rsid w:val="009D58F0"/>
    <w:rsid w:val="009D5CFA"/>
    <w:rsid w:val="009D7CB1"/>
    <w:rsid w:val="009E3AB1"/>
    <w:rsid w:val="009E61F0"/>
    <w:rsid w:val="009E748E"/>
    <w:rsid w:val="009F2623"/>
    <w:rsid w:val="009F594B"/>
    <w:rsid w:val="009F5CB4"/>
    <w:rsid w:val="009F68E8"/>
    <w:rsid w:val="00A01407"/>
    <w:rsid w:val="00A01DFA"/>
    <w:rsid w:val="00A10036"/>
    <w:rsid w:val="00A100EE"/>
    <w:rsid w:val="00A101FD"/>
    <w:rsid w:val="00A10672"/>
    <w:rsid w:val="00A1325A"/>
    <w:rsid w:val="00A1419A"/>
    <w:rsid w:val="00A15FB2"/>
    <w:rsid w:val="00A1724D"/>
    <w:rsid w:val="00A17588"/>
    <w:rsid w:val="00A208D5"/>
    <w:rsid w:val="00A211BF"/>
    <w:rsid w:val="00A21AA7"/>
    <w:rsid w:val="00A246CE"/>
    <w:rsid w:val="00A304F0"/>
    <w:rsid w:val="00A317A0"/>
    <w:rsid w:val="00A33105"/>
    <w:rsid w:val="00A35949"/>
    <w:rsid w:val="00A37A4A"/>
    <w:rsid w:val="00A4041D"/>
    <w:rsid w:val="00A41FD4"/>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3501"/>
    <w:rsid w:val="00A837A7"/>
    <w:rsid w:val="00A87B57"/>
    <w:rsid w:val="00A908C2"/>
    <w:rsid w:val="00A9163B"/>
    <w:rsid w:val="00A91C64"/>
    <w:rsid w:val="00A92D87"/>
    <w:rsid w:val="00A93338"/>
    <w:rsid w:val="00A96796"/>
    <w:rsid w:val="00A97604"/>
    <w:rsid w:val="00A97882"/>
    <w:rsid w:val="00AA04E8"/>
    <w:rsid w:val="00AA222E"/>
    <w:rsid w:val="00AA2807"/>
    <w:rsid w:val="00AA4F12"/>
    <w:rsid w:val="00AA6976"/>
    <w:rsid w:val="00AB5A8A"/>
    <w:rsid w:val="00AB6ACB"/>
    <w:rsid w:val="00AB6DED"/>
    <w:rsid w:val="00AB6F91"/>
    <w:rsid w:val="00AB70A6"/>
    <w:rsid w:val="00AB79D3"/>
    <w:rsid w:val="00AC1C01"/>
    <w:rsid w:val="00AC1D2D"/>
    <w:rsid w:val="00AC2C73"/>
    <w:rsid w:val="00AC3B46"/>
    <w:rsid w:val="00AC7E86"/>
    <w:rsid w:val="00AD25BA"/>
    <w:rsid w:val="00AD2DE6"/>
    <w:rsid w:val="00AD6CD8"/>
    <w:rsid w:val="00AE30C1"/>
    <w:rsid w:val="00AE47A7"/>
    <w:rsid w:val="00AE6B84"/>
    <w:rsid w:val="00AF06D2"/>
    <w:rsid w:val="00AF120B"/>
    <w:rsid w:val="00AF2A61"/>
    <w:rsid w:val="00AF4032"/>
    <w:rsid w:val="00AF526F"/>
    <w:rsid w:val="00AF5787"/>
    <w:rsid w:val="00AF774A"/>
    <w:rsid w:val="00AF7A43"/>
    <w:rsid w:val="00B00F36"/>
    <w:rsid w:val="00B015C9"/>
    <w:rsid w:val="00B033EE"/>
    <w:rsid w:val="00B041AB"/>
    <w:rsid w:val="00B04F3D"/>
    <w:rsid w:val="00B0680B"/>
    <w:rsid w:val="00B06D42"/>
    <w:rsid w:val="00B10942"/>
    <w:rsid w:val="00B135A3"/>
    <w:rsid w:val="00B21199"/>
    <w:rsid w:val="00B217EC"/>
    <w:rsid w:val="00B228CE"/>
    <w:rsid w:val="00B2330C"/>
    <w:rsid w:val="00B23DC9"/>
    <w:rsid w:val="00B25718"/>
    <w:rsid w:val="00B263F4"/>
    <w:rsid w:val="00B30559"/>
    <w:rsid w:val="00B31850"/>
    <w:rsid w:val="00B31915"/>
    <w:rsid w:val="00B32C69"/>
    <w:rsid w:val="00B35676"/>
    <w:rsid w:val="00B35A57"/>
    <w:rsid w:val="00B438E4"/>
    <w:rsid w:val="00B438F1"/>
    <w:rsid w:val="00B444E4"/>
    <w:rsid w:val="00B4483C"/>
    <w:rsid w:val="00B45169"/>
    <w:rsid w:val="00B45E0F"/>
    <w:rsid w:val="00B47655"/>
    <w:rsid w:val="00B50294"/>
    <w:rsid w:val="00B508B0"/>
    <w:rsid w:val="00B5335E"/>
    <w:rsid w:val="00B53F29"/>
    <w:rsid w:val="00B55211"/>
    <w:rsid w:val="00B55B8B"/>
    <w:rsid w:val="00B55C2D"/>
    <w:rsid w:val="00B64689"/>
    <w:rsid w:val="00B649EA"/>
    <w:rsid w:val="00B6601C"/>
    <w:rsid w:val="00B66948"/>
    <w:rsid w:val="00B66FE1"/>
    <w:rsid w:val="00B6715F"/>
    <w:rsid w:val="00B7027A"/>
    <w:rsid w:val="00B708A6"/>
    <w:rsid w:val="00B70C6A"/>
    <w:rsid w:val="00B74A7C"/>
    <w:rsid w:val="00B7523E"/>
    <w:rsid w:val="00B7648D"/>
    <w:rsid w:val="00B77C01"/>
    <w:rsid w:val="00B838DA"/>
    <w:rsid w:val="00B83C17"/>
    <w:rsid w:val="00B862F4"/>
    <w:rsid w:val="00B94C16"/>
    <w:rsid w:val="00B97C8E"/>
    <w:rsid w:val="00B97D14"/>
    <w:rsid w:val="00BA05D9"/>
    <w:rsid w:val="00BA2385"/>
    <w:rsid w:val="00BA2C9E"/>
    <w:rsid w:val="00BA4669"/>
    <w:rsid w:val="00BA588B"/>
    <w:rsid w:val="00BA58CF"/>
    <w:rsid w:val="00BA7BB6"/>
    <w:rsid w:val="00BB11F0"/>
    <w:rsid w:val="00BB590D"/>
    <w:rsid w:val="00BB6050"/>
    <w:rsid w:val="00BB6486"/>
    <w:rsid w:val="00BB66C4"/>
    <w:rsid w:val="00BC111A"/>
    <w:rsid w:val="00BC4A3F"/>
    <w:rsid w:val="00BC5841"/>
    <w:rsid w:val="00BC605F"/>
    <w:rsid w:val="00BC7754"/>
    <w:rsid w:val="00BC7F98"/>
    <w:rsid w:val="00BD33D2"/>
    <w:rsid w:val="00BD5413"/>
    <w:rsid w:val="00BE06B0"/>
    <w:rsid w:val="00BE181D"/>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7C44"/>
    <w:rsid w:val="00C10BEE"/>
    <w:rsid w:val="00C1196B"/>
    <w:rsid w:val="00C13A01"/>
    <w:rsid w:val="00C17F67"/>
    <w:rsid w:val="00C251B0"/>
    <w:rsid w:val="00C30EBD"/>
    <w:rsid w:val="00C350B0"/>
    <w:rsid w:val="00C37EFD"/>
    <w:rsid w:val="00C4055D"/>
    <w:rsid w:val="00C409D3"/>
    <w:rsid w:val="00C412E9"/>
    <w:rsid w:val="00C42B12"/>
    <w:rsid w:val="00C464D0"/>
    <w:rsid w:val="00C5206A"/>
    <w:rsid w:val="00C5630C"/>
    <w:rsid w:val="00C56E9B"/>
    <w:rsid w:val="00C608AF"/>
    <w:rsid w:val="00C6411B"/>
    <w:rsid w:val="00C6695C"/>
    <w:rsid w:val="00C70AFB"/>
    <w:rsid w:val="00C70B6A"/>
    <w:rsid w:val="00C711FA"/>
    <w:rsid w:val="00C736E4"/>
    <w:rsid w:val="00C750F7"/>
    <w:rsid w:val="00C77247"/>
    <w:rsid w:val="00C77773"/>
    <w:rsid w:val="00C77A75"/>
    <w:rsid w:val="00C8068D"/>
    <w:rsid w:val="00C81044"/>
    <w:rsid w:val="00C82F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178E"/>
    <w:rsid w:val="00CB39FA"/>
    <w:rsid w:val="00CB453A"/>
    <w:rsid w:val="00CB4DD8"/>
    <w:rsid w:val="00CB62E9"/>
    <w:rsid w:val="00CB63C2"/>
    <w:rsid w:val="00CC1019"/>
    <w:rsid w:val="00CC3DAB"/>
    <w:rsid w:val="00CC4D00"/>
    <w:rsid w:val="00CC688A"/>
    <w:rsid w:val="00CC6FAA"/>
    <w:rsid w:val="00CC7542"/>
    <w:rsid w:val="00CD1197"/>
    <w:rsid w:val="00CD342D"/>
    <w:rsid w:val="00CE09B3"/>
    <w:rsid w:val="00CE276A"/>
    <w:rsid w:val="00CE3C8A"/>
    <w:rsid w:val="00CE70AD"/>
    <w:rsid w:val="00CF0378"/>
    <w:rsid w:val="00CF148D"/>
    <w:rsid w:val="00CF19C9"/>
    <w:rsid w:val="00CF20B8"/>
    <w:rsid w:val="00CF365B"/>
    <w:rsid w:val="00CF6FAF"/>
    <w:rsid w:val="00CF7761"/>
    <w:rsid w:val="00CF7D8B"/>
    <w:rsid w:val="00D00A4B"/>
    <w:rsid w:val="00D00B3F"/>
    <w:rsid w:val="00D0100C"/>
    <w:rsid w:val="00D017F9"/>
    <w:rsid w:val="00D0361A"/>
    <w:rsid w:val="00D04475"/>
    <w:rsid w:val="00D1074A"/>
    <w:rsid w:val="00D1150B"/>
    <w:rsid w:val="00D136AD"/>
    <w:rsid w:val="00D14C88"/>
    <w:rsid w:val="00D1538E"/>
    <w:rsid w:val="00D17914"/>
    <w:rsid w:val="00D2259B"/>
    <w:rsid w:val="00D23791"/>
    <w:rsid w:val="00D273C5"/>
    <w:rsid w:val="00D27E51"/>
    <w:rsid w:val="00D308E7"/>
    <w:rsid w:val="00D32887"/>
    <w:rsid w:val="00D33783"/>
    <w:rsid w:val="00D35175"/>
    <w:rsid w:val="00D41519"/>
    <w:rsid w:val="00D4385F"/>
    <w:rsid w:val="00D44FB7"/>
    <w:rsid w:val="00D45D72"/>
    <w:rsid w:val="00D52534"/>
    <w:rsid w:val="00D5353F"/>
    <w:rsid w:val="00D54C77"/>
    <w:rsid w:val="00D55000"/>
    <w:rsid w:val="00D572FC"/>
    <w:rsid w:val="00D5735F"/>
    <w:rsid w:val="00D57528"/>
    <w:rsid w:val="00D60C0D"/>
    <w:rsid w:val="00D6431A"/>
    <w:rsid w:val="00D644A6"/>
    <w:rsid w:val="00D655B9"/>
    <w:rsid w:val="00D65673"/>
    <w:rsid w:val="00D67D1F"/>
    <w:rsid w:val="00D67FBB"/>
    <w:rsid w:val="00D703FE"/>
    <w:rsid w:val="00D70DDA"/>
    <w:rsid w:val="00D7143F"/>
    <w:rsid w:val="00D736DB"/>
    <w:rsid w:val="00D8167B"/>
    <w:rsid w:val="00D81BB2"/>
    <w:rsid w:val="00D8234D"/>
    <w:rsid w:val="00D82A65"/>
    <w:rsid w:val="00D82E75"/>
    <w:rsid w:val="00D84052"/>
    <w:rsid w:val="00D8748F"/>
    <w:rsid w:val="00D87788"/>
    <w:rsid w:val="00D90549"/>
    <w:rsid w:val="00D90A76"/>
    <w:rsid w:val="00D90ADC"/>
    <w:rsid w:val="00D90B25"/>
    <w:rsid w:val="00D925F1"/>
    <w:rsid w:val="00D930E4"/>
    <w:rsid w:val="00D9402E"/>
    <w:rsid w:val="00D95604"/>
    <w:rsid w:val="00D96957"/>
    <w:rsid w:val="00D96FCB"/>
    <w:rsid w:val="00D97684"/>
    <w:rsid w:val="00DA065A"/>
    <w:rsid w:val="00DA22F6"/>
    <w:rsid w:val="00DA43AB"/>
    <w:rsid w:val="00DB53CC"/>
    <w:rsid w:val="00DB5CE0"/>
    <w:rsid w:val="00DB639A"/>
    <w:rsid w:val="00DB7D22"/>
    <w:rsid w:val="00DC090F"/>
    <w:rsid w:val="00DC1D98"/>
    <w:rsid w:val="00DC2FB8"/>
    <w:rsid w:val="00DC31F1"/>
    <w:rsid w:val="00DC44DF"/>
    <w:rsid w:val="00DC4B32"/>
    <w:rsid w:val="00DC5387"/>
    <w:rsid w:val="00DC6D32"/>
    <w:rsid w:val="00DC6F16"/>
    <w:rsid w:val="00DC7330"/>
    <w:rsid w:val="00DC771C"/>
    <w:rsid w:val="00DC7FDC"/>
    <w:rsid w:val="00DD0746"/>
    <w:rsid w:val="00DD126D"/>
    <w:rsid w:val="00DD17CE"/>
    <w:rsid w:val="00DD17EF"/>
    <w:rsid w:val="00DD18B9"/>
    <w:rsid w:val="00DD472F"/>
    <w:rsid w:val="00DD62EE"/>
    <w:rsid w:val="00DD6DD9"/>
    <w:rsid w:val="00DE0F52"/>
    <w:rsid w:val="00DE258F"/>
    <w:rsid w:val="00DE36B4"/>
    <w:rsid w:val="00DE3F2B"/>
    <w:rsid w:val="00DE5676"/>
    <w:rsid w:val="00DE7317"/>
    <w:rsid w:val="00DF1041"/>
    <w:rsid w:val="00DF2B3D"/>
    <w:rsid w:val="00DF3C2A"/>
    <w:rsid w:val="00DF4F21"/>
    <w:rsid w:val="00E01CA2"/>
    <w:rsid w:val="00E01FAF"/>
    <w:rsid w:val="00E02E41"/>
    <w:rsid w:val="00E0326E"/>
    <w:rsid w:val="00E03A61"/>
    <w:rsid w:val="00E053DA"/>
    <w:rsid w:val="00E111A2"/>
    <w:rsid w:val="00E11775"/>
    <w:rsid w:val="00E124A2"/>
    <w:rsid w:val="00E1658A"/>
    <w:rsid w:val="00E17B93"/>
    <w:rsid w:val="00E20E46"/>
    <w:rsid w:val="00E24106"/>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377E"/>
    <w:rsid w:val="00E54150"/>
    <w:rsid w:val="00E6098B"/>
    <w:rsid w:val="00E65144"/>
    <w:rsid w:val="00E65F5D"/>
    <w:rsid w:val="00E66658"/>
    <w:rsid w:val="00E66CE7"/>
    <w:rsid w:val="00E67694"/>
    <w:rsid w:val="00E67835"/>
    <w:rsid w:val="00E73BC1"/>
    <w:rsid w:val="00E81A82"/>
    <w:rsid w:val="00E83A48"/>
    <w:rsid w:val="00E8487F"/>
    <w:rsid w:val="00E8601A"/>
    <w:rsid w:val="00E90F19"/>
    <w:rsid w:val="00E93801"/>
    <w:rsid w:val="00E93D9A"/>
    <w:rsid w:val="00E95489"/>
    <w:rsid w:val="00E95A41"/>
    <w:rsid w:val="00E96D0C"/>
    <w:rsid w:val="00E970EF"/>
    <w:rsid w:val="00E978C7"/>
    <w:rsid w:val="00E97D20"/>
    <w:rsid w:val="00EA0391"/>
    <w:rsid w:val="00EA091E"/>
    <w:rsid w:val="00EA1360"/>
    <w:rsid w:val="00EA1A36"/>
    <w:rsid w:val="00EA1AD1"/>
    <w:rsid w:val="00EA3645"/>
    <w:rsid w:val="00EA37C7"/>
    <w:rsid w:val="00EA3DB2"/>
    <w:rsid w:val="00EA74D4"/>
    <w:rsid w:val="00EB06BB"/>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E10AA"/>
    <w:rsid w:val="00EE1E0F"/>
    <w:rsid w:val="00EE4B6E"/>
    <w:rsid w:val="00EE709B"/>
    <w:rsid w:val="00EF0AAB"/>
    <w:rsid w:val="00EF17DC"/>
    <w:rsid w:val="00EF373C"/>
    <w:rsid w:val="00EF4F2C"/>
    <w:rsid w:val="00EF504C"/>
    <w:rsid w:val="00EF5341"/>
    <w:rsid w:val="00EF6B8C"/>
    <w:rsid w:val="00EF7286"/>
    <w:rsid w:val="00F0015B"/>
    <w:rsid w:val="00F01411"/>
    <w:rsid w:val="00F031DE"/>
    <w:rsid w:val="00F0346B"/>
    <w:rsid w:val="00F04314"/>
    <w:rsid w:val="00F04BAE"/>
    <w:rsid w:val="00F063B5"/>
    <w:rsid w:val="00F076FA"/>
    <w:rsid w:val="00F268C5"/>
    <w:rsid w:val="00F33BFC"/>
    <w:rsid w:val="00F34BB6"/>
    <w:rsid w:val="00F363F3"/>
    <w:rsid w:val="00F37418"/>
    <w:rsid w:val="00F4033D"/>
    <w:rsid w:val="00F40352"/>
    <w:rsid w:val="00F40C18"/>
    <w:rsid w:val="00F421E1"/>
    <w:rsid w:val="00F440ED"/>
    <w:rsid w:val="00F51920"/>
    <w:rsid w:val="00F52B39"/>
    <w:rsid w:val="00F53C75"/>
    <w:rsid w:val="00F541BD"/>
    <w:rsid w:val="00F5501B"/>
    <w:rsid w:val="00F60CA3"/>
    <w:rsid w:val="00F61579"/>
    <w:rsid w:val="00F625C5"/>
    <w:rsid w:val="00F6559F"/>
    <w:rsid w:val="00F678C6"/>
    <w:rsid w:val="00F716FC"/>
    <w:rsid w:val="00F71E06"/>
    <w:rsid w:val="00F734A2"/>
    <w:rsid w:val="00F74FE7"/>
    <w:rsid w:val="00F76C5D"/>
    <w:rsid w:val="00F80108"/>
    <w:rsid w:val="00F83A0B"/>
    <w:rsid w:val="00F840E9"/>
    <w:rsid w:val="00F8523D"/>
    <w:rsid w:val="00F85CFF"/>
    <w:rsid w:val="00F8741D"/>
    <w:rsid w:val="00F875C6"/>
    <w:rsid w:val="00F909B4"/>
    <w:rsid w:val="00F90B27"/>
    <w:rsid w:val="00F92B60"/>
    <w:rsid w:val="00F96931"/>
    <w:rsid w:val="00F96BE9"/>
    <w:rsid w:val="00FA07B2"/>
    <w:rsid w:val="00FA0C0C"/>
    <w:rsid w:val="00FA1934"/>
    <w:rsid w:val="00FA2BA8"/>
    <w:rsid w:val="00FA52E7"/>
    <w:rsid w:val="00FA5AF1"/>
    <w:rsid w:val="00FB1BFA"/>
    <w:rsid w:val="00FB4D58"/>
    <w:rsid w:val="00FB793A"/>
    <w:rsid w:val="00FC6973"/>
    <w:rsid w:val="00FC6F99"/>
    <w:rsid w:val="00FE00F3"/>
    <w:rsid w:val="00FE205E"/>
    <w:rsid w:val="00FE435A"/>
    <w:rsid w:val="00FE6B67"/>
    <w:rsid w:val="00FE74F6"/>
    <w:rsid w:val="00FF0D94"/>
    <w:rsid w:val="00FF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don.black@outlook.com" TargetMode="External"/><Relationship Id="rId18" Type="http://schemas.openxmlformats.org/officeDocument/2006/relationships/hyperlink" Target="mailto:dorothea.richter@dlr.de" TargetMode="External"/><Relationship Id="rId26" Type="http://schemas.openxmlformats.org/officeDocument/2006/relationships/hyperlink" Target="mailto:Robert.l.pitts@nasa.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arles.j.Sheehe@nasa.gov" TargetMode="External"/><Relationship Id="rId34"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martin.pilgram@dlr.de" TargetMode="External"/><Relationship Id="rId25" Type="http://schemas.openxmlformats.org/officeDocument/2006/relationships/hyperlink" Target="mailto:jhjo@etri.re.kr" TargetMode="External"/><Relationship Id="rId33" Type="http://schemas.openxmlformats.org/officeDocument/2006/relationships/hyperlink" Target="http://cwe.ccsds.org/sls/docs/Forms/AllItems.aspx?RootFolder=%2Fsls%2Fdocs%2FSLS%2DSEA%2DDLS&amp;View=%7b16ACDA38%2dFFA3%2d4657%2d8F27%2dB166C23C24A2%7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niel.fischer@esa.int" TargetMode="External"/><Relationship Id="rId20" Type="http://schemas.openxmlformats.org/officeDocument/2006/relationships/hyperlink" Target="mailto:greg.j.kazz@jpl.nasa.gov" TargetMode="External"/><Relationship Id="rId29" Type="http://schemas.openxmlformats.org/officeDocument/2006/relationships/hyperlink" Target="http://cwe.ccs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mailto:egreenberg@jpl.nasa.gov" TargetMode="External"/><Relationship Id="rId32" Type="http://schemas.openxmlformats.org/officeDocument/2006/relationships/hyperlink" Target="http://cwe.ccsds.org/sls/docs/Forms/AllItems.aspx?View=%7b16ACDA38%2dFFA3%2d4657%2d8F27%2dB166C23C24A2%7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cosby@qinetiq.com" TargetMode="External"/><Relationship Id="rId23" Type="http://schemas.openxmlformats.org/officeDocument/2006/relationships/hyperlink" Target="mailto:tomg@aiaa.org" TargetMode="External"/><Relationship Id="rId28" Type="http://schemas.openxmlformats.org/officeDocument/2006/relationships/hyperlink" Target="mailto:lorenzo.marchetti@esa.int" TargetMode="External"/><Relationship Id="rId36"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howard.weiss@parsons.com" TargetMode="External"/><Relationship Id="rId19" Type="http://schemas.openxmlformats.org/officeDocument/2006/relationships/hyperlink" Target="mailto:bruno.saba@cnes.fr" TargetMode="External"/><Relationship Id="rId31" Type="http://schemas.openxmlformats.org/officeDocument/2006/relationships/hyperlink" Target="http://cwe.ccsds.org/sls" TargetMode="Externa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chenjiach@gmail.com" TargetMode="External"/><Relationship Id="rId22" Type="http://schemas.openxmlformats.org/officeDocument/2006/relationships/hyperlink" Target="mailto:gian.paolo.calzolari@esa.int" TargetMode="External"/><Relationship Id="rId27" Type="http://schemas.openxmlformats.org/officeDocument/2006/relationships/hyperlink" Target="mailto:vildanov@iss-reshtnev.ru" TargetMode="External"/><Relationship Id="rId30" Type="http://schemas.openxmlformats.org/officeDocument/2006/relationships/hyperlink" Target="http://cwe.ccsds.org/" TargetMode="External"/><Relationship Id="rId35" Type="http://schemas.openxmlformats.org/officeDocument/2006/relationships/hyperlink" Target="http://cwe.ccsds.org/sls/docs/Forms/AllItems.aspx?RootFolder=%2Fsls%2Fdocs%2FSLS%2DSEA%2DDLS%2FCWE%20Private%2Fmeeting%20material&amp;View=%7b16ACDA38%2dFFA3%2d4657%2d8F27%2dB166C23C24A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9D63-AAB4-416B-94CA-C64C0BE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13</Pages>
  <Words>3450</Words>
  <Characters>18981</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76</cp:revision>
  <cp:lastPrinted>2012-09-27T16:06:00Z</cp:lastPrinted>
  <dcterms:created xsi:type="dcterms:W3CDTF">2015-02-02T16:49:00Z</dcterms:created>
  <dcterms:modified xsi:type="dcterms:W3CDTF">2015-02-04T18:52:00Z</dcterms:modified>
</cp:coreProperties>
</file>