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AE5F5" w14:textId="77777777" w:rsidR="005637A3" w:rsidRPr="00EC27D2" w:rsidRDefault="004E2E03" w:rsidP="005637A3">
      <w:pPr>
        <w:pStyle w:val="CvrLogo"/>
      </w:pPr>
      <w:r w:rsidRPr="00EC27D2">
        <w:rPr>
          <w:noProof/>
        </w:rPr>
        <w:drawing>
          <wp:inline distT="0" distB="0" distL="0" distR="0" wp14:anchorId="0BE4A72D" wp14:editId="5DEE17F4">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tbl>
      <w:tblPr>
        <w:tblpPr w:leftFromText="180" w:rightFromText="180" w:vertAnchor="text" w:horzAnchor="page" w:tblpX="1921" w:tblpY="2584"/>
        <w:tblW w:w="7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751"/>
      </w:tblGrid>
      <w:tr w:rsidR="0071579B" w:rsidRPr="00EC27D2" w14:paraId="5F38EB7D" w14:textId="77777777" w:rsidTr="0071579B">
        <w:trPr>
          <w:cantSplit/>
          <w:trHeight w:hRule="exact" w:val="3623"/>
        </w:trPr>
        <w:tc>
          <w:tcPr>
            <w:tcW w:w="7751" w:type="dxa"/>
            <w:vAlign w:val="center"/>
          </w:tcPr>
          <w:p w14:paraId="7AB079AD" w14:textId="77777777" w:rsidR="0071579B" w:rsidRPr="00EC27D2" w:rsidRDefault="0071579B" w:rsidP="0071579B">
            <w:pPr>
              <w:pStyle w:val="CvrTitle"/>
              <w:spacing w:before="0" w:line="240" w:lineRule="auto"/>
              <w:rPr>
                <w:rFonts w:ascii="Arial" w:hAnsi="Arial" w:cs="Arial"/>
                <w:sz w:val="44"/>
              </w:rPr>
            </w:pPr>
            <w:r w:rsidRPr="00EC27D2">
              <w:rPr>
                <w:rFonts w:ascii="Arial" w:hAnsi="Arial" w:cs="Arial"/>
              </w:rPr>
              <w:t>CCSDS Bundle Protocol Interoperability Testing</w:t>
            </w:r>
          </w:p>
        </w:tc>
      </w:tr>
    </w:tbl>
    <w:p w14:paraId="64F4B8B3" w14:textId="77777777" w:rsidR="005637A3" w:rsidRPr="00EC27D2" w:rsidRDefault="005637A3" w:rsidP="005637A3">
      <w:pPr>
        <w:pStyle w:val="CvrSeries"/>
      </w:pPr>
    </w:p>
    <w:p w14:paraId="590F8C15" w14:textId="77777777" w:rsidR="005637A3" w:rsidRPr="00EC27D2" w:rsidRDefault="005637A3" w:rsidP="005637A3">
      <w:pPr>
        <w:pStyle w:val="CvrDocType"/>
      </w:pPr>
      <w:r w:rsidRPr="00EC27D2">
        <w:t>DRAFT CCSDS Record</w:t>
      </w:r>
    </w:p>
    <w:p w14:paraId="447DD506" w14:textId="77777777" w:rsidR="005637A3" w:rsidRPr="00EC27D2" w:rsidRDefault="005637A3" w:rsidP="005637A3">
      <w:pPr>
        <w:pStyle w:val="CvrDocNo"/>
      </w:pPr>
      <w:r w:rsidRPr="00EC27D2">
        <w:t>CCSDS 000.0-Y-0</w:t>
      </w:r>
    </w:p>
    <w:p w14:paraId="2A622764" w14:textId="77777777" w:rsidR="005637A3" w:rsidRPr="00EC27D2" w:rsidRDefault="005637A3" w:rsidP="005637A3">
      <w:pPr>
        <w:pStyle w:val="CvrColor"/>
      </w:pPr>
      <w:r w:rsidRPr="00EC27D2">
        <w:t>Draft Yellow Book</w:t>
      </w:r>
    </w:p>
    <w:p w14:paraId="128DE380" w14:textId="6FB99D22" w:rsidR="005637A3" w:rsidRPr="00EC27D2" w:rsidRDefault="0071579B" w:rsidP="005637A3">
      <w:pPr>
        <w:pStyle w:val="CvrDate"/>
      </w:pPr>
      <w:r w:rsidRPr="00EC27D2">
        <w:t>May</w:t>
      </w:r>
      <w:r w:rsidR="00703380" w:rsidRPr="00EC27D2">
        <w:t xml:space="preserve"> 201</w:t>
      </w:r>
      <w:r w:rsidR="000D5CE5" w:rsidRPr="00EC27D2">
        <w:t>5</w:t>
      </w:r>
    </w:p>
    <w:p w14:paraId="685D5381" w14:textId="77777777" w:rsidR="005637A3" w:rsidRPr="00EC27D2" w:rsidRDefault="005637A3" w:rsidP="005637A3">
      <w:pPr>
        <w:sectPr w:rsidR="005637A3" w:rsidRPr="00EC27D2" w:rsidSect="005637A3">
          <w:type w:val="continuous"/>
          <w:pgSz w:w="12240" w:h="15840" w:code="1"/>
          <w:pgMar w:top="720" w:right="1440" w:bottom="1440" w:left="1440" w:header="180" w:footer="180" w:gutter="0"/>
          <w:cols w:space="720"/>
          <w:docGrid w:linePitch="360"/>
        </w:sectPr>
      </w:pPr>
    </w:p>
    <w:p w14:paraId="5F5969EE" w14:textId="77777777" w:rsidR="00696E90" w:rsidRPr="00EC27D2" w:rsidRDefault="00696E90" w:rsidP="00696E90">
      <w:pPr>
        <w:pStyle w:val="CenteredHeading"/>
      </w:pPr>
      <w:r w:rsidRPr="00EC27D2">
        <w:lastRenderedPageBreak/>
        <w:t>FOREWORD</w:t>
      </w:r>
    </w:p>
    <w:p w14:paraId="0441C926" w14:textId="77777777" w:rsidR="00696E0E" w:rsidRPr="00EC27D2" w:rsidRDefault="00696E0E" w:rsidP="00696E90">
      <w:r w:rsidRPr="00EC27D2">
        <w:t>[Foreword text specific to this document goes here.  The text below is boilerplate.]</w:t>
      </w:r>
    </w:p>
    <w:p w14:paraId="6ACE69AE" w14:textId="77777777" w:rsidR="00696E90" w:rsidRPr="00EC27D2" w:rsidRDefault="00696E90" w:rsidP="00696E90">
      <w:r w:rsidRPr="00EC27D2">
        <w:t xml:space="preserve">Through the process of normal evolution, it is expected that expansion, deletion, or modification of this document may occur.  This </w:t>
      </w:r>
      <w:r w:rsidR="005637A3" w:rsidRPr="00EC27D2">
        <w:t>document</w:t>
      </w:r>
      <w:r w:rsidRPr="00EC27D2">
        <w:t xml:space="preserve"> is therefore subject to CCSDS document management and change control procedures, which are defined in the </w:t>
      </w:r>
      <w:r w:rsidRPr="00EC27D2">
        <w:rPr>
          <w:i/>
        </w:rPr>
        <w:t>Procedures Manual for the Consultative Committee for Space Data Systems</w:t>
      </w:r>
      <w:r w:rsidRPr="00EC27D2">
        <w:t>.  Current versions of CCSDS documents are maintained at the CCSDS Web site:</w:t>
      </w:r>
    </w:p>
    <w:p w14:paraId="0BB91EDE" w14:textId="77777777" w:rsidR="00696E90" w:rsidRPr="00EC27D2" w:rsidRDefault="00696E90" w:rsidP="00696E90">
      <w:pPr>
        <w:jc w:val="center"/>
      </w:pPr>
      <w:r w:rsidRPr="00EC27D2">
        <w:t>http://www.ccsds.org/</w:t>
      </w:r>
    </w:p>
    <w:p w14:paraId="57E1D86E" w14:textId="77777777" w:rsidR="002F2CE9" w:rsidRPr="00EC27D2" w:rsidRDefault="00696E90" w:rsidP="00696E90">
      <w:r w:rsidRPr="00EC27D2">
        <w:t>Questions relating to the contents or status of this document should be addressed to the CCSDS Secretariat at the address indicated on page i.</w:t>
      </w:r>
    </w:p>
    <w:p w14:paraId="0E38CD21" w14:textId="77777777" w:rsidR="00A12026" w:rsidRPr="00EC27D2" w:rsidRDefault="00A12026" w:rsidP="00A12026">
      <w:pPr>
        <w:pageBreakBefore/>
        <w:spacing w:before="0" w:line="240" w:lineRule="auto"/>
      </w:pPr>
      <w:r w:rsidRPr="00EC27D2">
        <w:lastRenderedPageBreak/>
        <w:t>At time of publication, the active Member and Observer Agencies of the CCSDS were:</w:t>
      </w:r>
    </w:p>
    <w:p w14:paraId="3422244F" w14:textId="77777777" w:rsidR="00A12026" w:rsidRPr="00EC27D2" w:rsidRDefault="00A12026" w:rsidP="00A12026">
      <w:pPr>
        <w:spacing w:before="80"/>
      </w:pPr>
      <w:r w:rsidRPr="00EC27D2">
        <w:rPr>
          <w:u w:val="single"/>
        </w:rPr>
        <w:t>Member Agencies</w:t>
      </w:r>
    </w:p>
    <w:p w14:paraId="1CD7C2D1" w14:textId="77777777" w:rsidR="00A12026" w:rsidRPr="00EC27D2" w:rsidRDefault="00A12026" w:rsidP="00750332">
      <w:pPr>
        <w:pStyle w:val="List"/>
        <w:numPr>
          <w:ilvl w:val="0"/>
          <w:numId w:val="3"/>
        </w:numPr>
        <w:tabs>
          <w:tab w:val="clear" w:pos="360"/>
          <w:tab w:val="num" w:pos="748"/>
        </w:tabs>
        <w:spacing w:before="80"/>
        <w:ind w:left="748"/>
        <w:jc w:val="left"/>
      </w:pPr>
      <w:r w:rsidRPr="00EC27D2">
        <w:t>Agenzia Spaziale Italiana (ASI)/Italy.</w:t>
      </w:r>
    </w:p>
    <w:p w14:paraId="1C5996C8" w14:textId="77777777" w:rsidR="00A12026" w:rsidRPr="00EC27D2" w:rsidRDefault="00A12026" w:rsidP="00750332">
      <w:pPr>
        <w:pStyle w:val="List"/>
        <w:numPr>
          <w:ilvl w:val="0"/>
          <w:numId w:val="3"/>
        </w:numPr>
        <w:tabs>
          <w:tab w:val="clear" w:pos="360"/>
          <w:tab w:val="num" w:pos="748"/>
        </w:tabs>
        <w:spacing w:before="0"/>
        <w:ind w:left="748"/>
        <w:jc w:val="left"/>
      </w:pPr>
      <w:r w:rsidRPr="00EC27D2">
        <w:t>Canadian Space Agency (CSA)/Canada.</w:t>
      </w:r>
    </w:p>
    <w:p w14:paraId="33FA3BBE" w14:textId="77777777" w:rsidR="00A12026" w:rsidRPr="00EC27D2" w:rsidRDefault="00A12026" w:rsidP="00750332">
      <w:pPr>
        <w:pStyle w:val="List"/>
        <w:numPr>
          <w:ilvl w:val="0"/>
          <w:numId w:val="3"/>
        </w:numPr>
        <w:tabs>
          <w:tab w:val="clear" w:pos="360"/>
          <w:tab w:val="num" w:pos="748"/>
        </w:tabs>
        <w:spacing w:before="0"/>
        <w:ind w:left="748"/>
        <w:jc w:val="left"/>
      </w:pPr>
      <w:r w:rsidRPr="00EC27D2">
        <w:t>Centre National d’Etudes Spatiales (CNES)/France.</w:t>
      </w:r>
    </w:p>
    <w:p w14:paraId="21D2ADA2" w14:textId="77777777" w:rsidR="00A12026" w:rsidRPr="00EC27D2" w:rsidRDefault="00A12026" w:rsidP="00750332">
      <w:pPr>
        <w:pStyle w:val="List"/>
        <w:numPr>
          <w:ilvl w:val="0"/>
          <w:numId w:val="3"/>
        </w:numPr>
        <w:tabs>
          <w:tab w:val="clear" w:pos="360"/>
          <w:tab w:val="num" w:pos="748"/>
        </w:tabs>
        <w:spacing w:before="0"/>
        <w:ind w:left="748"/>
        <w:jc w:val="left"/>
      </w:pPr>
      <w:r w:rsidRPr="00EC27D2">
        <w:t>China National Space Administration (CNSA)/People’s Republic of China.</w:t>
      </w:r>
    </w:p>
    <w:p w14:paraId="2A5BEFE0" w14:textId="77777777" w:rsidR="00A12026" w:rsidRPr="00EC27D2" w:rsidRDefault="00A12026" w:rsidP="00750332">
      <w:pPr>
        <w:pStyle w:val="List"/>
        <w:numPr>
          <w:ilvl w:val="0"/>
          <w:numId w:val="3"/>
        </w:numPr>
        <w:tabs>
          <w:tab w:val="clear" w:pos="360"/>
          <w:tab w:val="num" w:pos="748"/>
        </w:tabs>
        <w:spacing w:before="0"/>
        <w:ind w:left="748"/>
        <w:jc w:val="left"/>
      </w:pPr>
      <w:r w:rsidRPr="00EC27D2">
        <w:t>Deutsches Zentrum für Luft- und Raumfahrt (DLR)/Germany.</w:t>
      </w:r>
    </w:p>
    <w:p w14:paraId="240E3DEB" w14:textId="77777777" w:rsidR="00A12026" w:rsidRPr="00EC27D2" w:rsidRDefault="00A12026" w:rsidP="00750332">
      <w:pPr>
        <w:pStyle w:val="List"/>
        <w:numPr>
          <w:ilvl w:val="0"/>
          <w:numId w:val="3"/>
        </w:numPr>
        <w:tabs>
          <w:tab w:val="clear" w:pos="360"/>
          <w:tab w:val="num" w:pos="748"/>
        </w:tabs>
        <w:spacing w:before="0"/>
        <w:ind w:left="748"/>
        <w:jc w:val="left"/>
      </w:pPr>
      <w:r w:rsidRPr="00EC27D2">
        <w:t>European Space Agency (ESA)/Europe.</w:t>
      </w:r>
    </w:p>
    <w:p w14:paraId="516A162B" w14:textId="77777777" w:rsidR="00A12026" w:rsidRPr="00EC27D2" w:rsidRDefault="00A12026" w:rsidP="00750332">
      <w:pPr>
        <w:pStyle w:val="List"/>
        <w:numPr>
          <w:ilvl w:val="0"/>
          <w:numId w:val="3"/>
        </w:numPr>
        <w:tabs>
          <w:tab w:val="clear" w:pos="360"/>
          <w:tab w:val="num" w:pos="748"/>
        </w:tabs>
        <w:spacing w:before="0"/>
        <w:ind w:left="748"/>
        <w:jc w:val="left"/>
      </w:pPr>
      <w:r w:rsidRPr="00EC27D2">
        <w:t>Federal Space Agency (FSA)/Russian Federation.</w:t>
      </w:r>
    </w:p>
    <w:p w14:paraId="6DE1597E" w14:textId="77777777" w:rsidR="00A12026" w:rsidRPr="00EC27D2" w:rsidRDefault="00A12026" w:rsidP="00750332">
      <w:pPr>
        <w:pStyle w:val="List"/>
        <w:numPr>
          <w:ilvl w:val="0"/>
          <w:numId w:val="3"/>
        </w:numPr>
        <w:tabs>
          <w:tab w:val="clear" w:pos="360"/>
          <w:tab w:val="num" w:pos="748"/>
        </w:tabs>
        <w:spacing w:before="0"/>
        <w:ind w:left="748"/>
        <w:jc w:val="left"/>
      </w:pPr>
      <w:r w:rsidRPr="00EC27D2">
        <w:t>Instituto Nacional de Pesquisas Espaciais (INPE)/Brazil.</w:t>
      </w:r>
    </w:p>
    <w:p w14:paraId="793329DC" w14:textId="77777777" w:rsidR="00A12026" w:rsidRPr="00EC27D2" w:rsidRDefault="00A12026" w:rsidP="00750332">
      <w:pPr>
        <w:pStyle w:val="List"/>
        <w:numPr>
          <w:ilvl w:val="0"/>
          <w:numId w:val="3"/>
        </w:numPr>
        <w:tabs>
          <w:tab w:val="clear" w:pos="360"/>
          <w:tab w:val="num" w:pos="748"/>
        </w:tabs>
        <w:spacing w:before="0"/>
        <w:ind w:left="748"/>
        <w:jc w:val="left"/>
      </w:pPr>
      <w:r w:rsidRPr="00EC27D2">
        <w:t>Japan Aerospace Exploration Agency (JAXA)/Japan.</w:t>
      </w:r>
    </w:p>
    <w:p w14:paraId="3AD9DD20" w14:textId="77777777" w:rsidR="00A12026" w:rsidRPr="00EC27D2" w:rsidRDefault="00A12026" w:rsidP="00750332">
      <w:pPr>
        <w:pStyle w:val="List"/>
        <w:numPr>
          <w:ilvl w:val="0"/>
          <w:numId w:val="3"/>
        </w:numPr>
        <w:tabs>
          <w:tab w:val="clear" w:pos="360"/>
          <w:tab w:val="num" w:pos="748"/>
        </w:tabs>
        <w:spacing w:before="0"/>
        <w:ind w:left="748"/>
        <w:jc w:val="left"/>
      </w:pPr>
      <w:r w:rsidRPr="00EC27D2">
        <w:t>National Aeronautics and Space Administration (NASA)/USA.</w:t>
      </w:r>
    </w:p>
    <w:p w14:paraId="5304E65F" w14:textId="77777777" w:rsidR="00A12026" w:rsidRPr="00EC27D2" w:rsidRDefault="00A12026" w:rsidP="00750332">
      <w:pPr>
        <w:pStyle w:val="List"/>
        <w:numPr>
          <w:ilvl w:val="0"/>
          <w:numId w:val="3"/>
        </w:numPr>
        <w:tabs>
          <w:tab w:val="clear" w:pos="360"/>
          <w:tab w:val="num" w:pos="748"/>
        </w:tabs>
        <w:spacing w:before="0"/>
        <w:ind w:left="748"/>
        <w:jc w:val="left"/>
      </w:pPr>
      <w:r w:rsidRPr="00EC27D2">
        <w:t>UK Space Agency/United Kingdom.</w:t>
      </w:r>
    </w:p>
    <w:p w14:paraId="7E06AADE" w14:textId="77777777" w:rsidR="00A12026" w:rsidRPr="00EC27D2" w:rsidRDefault="00A12026" w:rsidP="00A12026">
      <w:pPr>
        <w:spacing w:before="80"/>
      </w:pPr>
      <w:r w:rsidRPr="00EC27D2">
        <w:rPr>
          <w:u w:val="single"/>
        </w:rPr>
        <w:t>Observer Agencies</w:t>
      </w:r>
    </w:p>
    <w:p w14:paraId="60D5F71D" w14:textId="77777777" w:rsidR="00A12026" w:rsidRPr="00EC27D2" w:rsidRDefault="00A12026" w:rsidP="00750332">
      <w:pPr>
        <w:pStyle w:val="List"/>
        <w:numPr>
          <w:ilvl w:val="0"/>
          <w:numId w:val="3"/>
        </w:numPr>
        <w:tabs>
          <w:tab w:val="clear" w:pos="360"/>
          <w:tab w:val="num" w:pos="748"/>
        </w:tabs>
        <w:spacing w:before="80"/>
        <w:ind w:left="748"/>
        <w:jc w:val="left"/>
      </w:pPr>
      <w:r w:rsidRPr="00EC27D2">
        <w:t>Austrian Space Agency (ASA)/Austria.</w:t>
      </w:r>
    </w:p>
    <w:p w14:paraId="0B76061B" w14:textId="77777777" w:rsidR="00A12026" w:rsidRPr="00EC27D2" w:rsidRDefault="00A12026" w:rsidP="00750332">
      <w:pPr>
        <w:pStyle w:val="List"/>
        <w:numPr>
          <w:ilvl w:val="0"/>
          <w:numId w:val="3"/>
        </w:numPr>
        <w:tabs>
          <w:tab w:val="clear" w:pos="360"/>
          <w:tab w:val="num" w:pos="748"/>
        </w:tabs>
        <w:spacing w:before="0"/>
        <w:ind w:left="748"/>
        <w:jc w:val="left"/>
      </w:pPr>
      <w:r w:rsidRPr="00EC27D2">
        <w:t>Belgian Federal Science Policy Office (BFSPO)/Belgium.</w:t>
      </w:r>
    </w:p>
    <w:p w14:paraId="49D4E2DE" w14:textId="77777777" w:rsidR="00A12026" w:rsidRPr="00EC27D2" w:rsidRDefault="00A12026" w:rsidP="00750332">
      <w:pPr>
        <w:pStyle w:val="List"/>
        <w:numPr>
          <w:ilvl w:val="0"/>
          <w:numId w:val="3"/>
        </w:numPr>
        <w:tabs>
          <w:tab w:val="clear" w:pos="360"/>
          <w:tab w:val="num" w:pos="748"/>
        </w:tabs>
        <w:spacing w:before="0"/>
        <w:ind w:left="748"/>
        <w:jc w:val="left"/>
      </w:pPr>
      <w:r w:rsidRPr="00EC27D2">
        <w:t>Central Research Institute of Machine Building (TsNIIMash)/Russian Federation.</w:t>
      </w:r>
    </w:p>
    <w:p w14:paraId="07104D2C" w14:textId="77777777" w:rsidR="00A12026" w:rsidRPr="00EC27D2" w:rsidRDefault="00A12026" w:rsidP="00750332">
      <w:pPr>
        <w:pStyle w:val="List"/>
        <w:numPr>
          <w:ilvl w:val="0"/>
          <w:numId w:val="3"/>
        </w:numPr>
        <w:tabs>
          <w:tab w:val="clear" w:pos="360"/>
          <w:tab w:val="num" w:pos="748"/>
        </w:tabs>
        <w:spacing w:before="0"/>
        <w:ind w:left="748"/>
        <w:jc w:val="left"/>
      </w:pPr>
      <w:r w:rsidRPr="00EC27D2">
        <w:t>China Satellite Launch and Tracking Control General, Beijing Institute of Tracking and Telecommunications Technology (CLTC/BITTT)/China.</w:t>
      </w:r>
    </w:p>
    <w:p w14:paraId="176D4164" w14:textId="77777777" w:rsidR="00A12026" w:rsidRPr="00EC27D2" w:rsidRDefault="00A12026" w:rsidP="00750332">
      <w:pPr>
        <w:pStyle w:val="List"/>
        <w:numPr>
          <w:ilvl w:val="0"/>
          <w:numId w:val="3"/>
        </w:numPr>
        <w:tabs>
          <w:tab w:val="clear" w:pos="360"/>
          <w:tab w:val="num" w:pos="748"/>
        </w:tabs>
        <w:spacing w:before="0"/>
        <w:ind w:left="748"/>
        <w:jc w:val="left"/>
      </w:pPr>
      <w:r w:rsidRPr="00EC27D2">
        <w:t>Chinese Academy of Sciences (CAS)/China.</w:t>
      </w:r>
    </w:p>
    <w:p w14:paraId="557259D7" w14:textId="77777777" w:rsidR="00A12026" w:rsidRPr="00EC27D2" w:rsidRDefault="00A12026" w:rsidP="00750332">
      <w:pPr>
        <w:pStyle w:val="List"/>
        <w:numPr>
          <w:ilvl w:val="0"/>
          <w:numId w:val="3"/>
        </w:numPr>
        <w:tabs>
          <w:tab w:val="clear" w:pos="360"/>
          <w:tab w:val="num" w:pos="748"/>
        </w:tabs>
        <w:spacing w:before="0"/>
        <w:ind w:left="748"/>
        <w:jc w:val="left"/>
      </w:pPr>
      <w:r w:rsidRPr="00EC27D2">
        <w:t>Chinese Academy of Space Technology (CAST)/China.</w:t>
      </w:r>
    </w:p>
    <w:p w14:paraId="1EED7602" w14:textId="77777777" w:rsidR="00A12026" w:rsidRPr="00EC27D2" w:rsidRDefault="00A12026" w:rsidP="00750332">
      <w:pPr>
        <w:pStyle w:val="List"/>
        <w:numPr>
          <w:ilvl w:val="0"/>
          <w:numId w:val="3"/>
        </w:numPr>
        <w:tabs>
          <w:tab w:val="clear" w:pos="360"/>
          <w:tab w:val="num" w:pos="748"/>
        </w:tabs>
        <w:spacing w:before="0"/>
        <w:ind w:left="748"/>
        <w:jc w:val="left"/>
      </w:pPr>
      <w:r w:rsidRPr="00EC27D2">
        <w:t>Commonwealth Scientific and Industrial Research Organization (CSIRO)/Australia.</w:t>
      </w:r>
    </w:p>
    <w:p w14:paraId="16D4E998" w14:textId="77777777" w:rsidR="00A12026" w:rsidRPr="00EC27D2" w:rsidRDefault="00A12026" w:rsidP="00750332">
      <w:pPr>
        <w:pStyle w:val="List"/>
        <w:numPr>
          <w:ilvl w:val="0"/>
          <w:numId w:val="3"/>
        </w:numPr>
        <w:tabs>
          <w:tab w:val="clear" w:pos="360"/>
          <w:tab w:val="num" w:pos="748"/>
        </w:tabs>
        <w:spacing w:before="0"/>
        <w:ind w:left="748"/>
        <w:jc w:val="left"/>
      </w:pPr>
      <w:r w:rsidRPr="00EC27D2">
        <w:t>Danish National Space Center (DNSC)/Denmark.</w:t>
      </w:r>
    </w:p>
    <w:p w14:paraId="01122EE9" w14:textId="77777777" w:rsidR="00A12026" w:rsidRPr="00EC27D2" w:rsidRDefault="00A12026" w:rsidP="00750332">
      <w:pPr>
        <w:pStyle w:val="List"/>
        <w:numPr>
          <w:ilvl w:val="0"/>
          <w:numId w:val="3"/>
        </w:numPr>
        <w:tabs>
          <w:tab w:val="clear" w:pos="360"/>
          <w:tab w:val="num" w:pos="748"/>
        </w:tabs>
        <w:spacing w:before="0"/>
        <w:ind w:left="748"/>
        <w:jc w:val="left"/>
      </w:pPr>
      <w:r w:rsidRPr="00EC27D2">
        <w:t>Departamento de Ciência e Tecnologia Aeroespacial (DCTA)/Brazil.</w:t>
      </w:r>
    </w:p>
    <w:p w14:paraId="319E4715" w14:textId="77777777" w:rsidR="00A12026" w:rsidRPr="00EC27D2" w:rsidRDefault="00A12026" w:rsidP="00750332">
      <w:pPr>
        <w:pStyle w:val="List"/>
        <w:numPr>
          <w:ilvl w:val="0"/>
          <w:numId w:val="3"/>
        </w:numPr>
        <w:tabs>
          <w:tab w:val="clear" w:pos="360"/>
          <w:tab w:val="num" w:pos="748"/>
        </w:tabs>
        <w:spacing w:before="0"/>
        <w:ind w:left="748"/>
        <w:jc w:val="left"/>
      </w:pPr>
      <w:r w:rsidRPr="00EC27D2">
        <w:t>European Organization for the Exploitation of Meteorological Satellites (EUMETSAT)/Europe.</w:t>
      </w:r>
    </w:p>
    <w:p w14:paraId="2019D171" w14:textId="77777777" w:rsidR="00A12026" w:rsidRPr="00EC27D2" w:rsidRDefault="00A12026" w:rsidP="00750332">
      <w:pPr>
        <w:pStyle w:val="List"/>
        <w:numPr>
          <w:ilvl w:val="0"/>
          <w:numId w:val="3"/>
        </w:numPr>
        <w:tabs>
          <w:tab w:val="clear" w:pos="360"/>
          <w:tab w:val="num" w:pos="748"/>
        </w:tabs>
        <w:spacing w:before="0"/>
        <w:ind w:left="748"/>
        <w:jc w:val="left"/>
      </w:pPr>
      <w:r w:rsidRPr="00EC27D2">
        <w:t>European Telecommunications Satellite Organization (EUTELSAT)/Europe.</w:t>
      </w:r>
    </w:p>
    <w:p w14:paraId="19848EBE" w14:textId="77777777" w:rsidR="00A12026" w:rsidRPr="00EC27D2" w:rsidRDefault="00A12026" w:rsidP="00750332">
      <w:pPr>
        <w:pStyle w:val="List"/>
        <w:numPr>
          <w:ilvl w:val="0"/>
          <w:numId w:val="3"/>
        </w:numPr>
        <w:tabs>
          <w:tab w:val="clear" w:pos="360"/>
          <w:tab w:val="num" w:pos="748"/>
        </w:tabs>
        <w:spacing w:before="0"/>
        <w:ind w:left="748"/>
        <w:jc w:val="left"/>
      </w:pPr>
      <w:r w:rsidRPr="00EC27D2">
        <w:t>Geo-Informatics and Space Technology Development Agency (GISTDA)/Thailand.</w:t>
      </w:r>
    </w:p>
    <w:p w14:paraId="0D64D113" w14:textId="77777777" w:rsidR="00A12026" w:rsidRPr="00EC27D2" w:rsidRDefault="00A12026" w:rsidP="00750332">
      <w:pPr>
        <w:pStyle w:val="List"/>
        <w:numPr>
          <w:ilvl w:val="0"/>
          <w:numId w:val="3"/>
        </w:numPr>
        <w:tabs>
          <w:tab w:val="clear" w:pos="360"/>
          <w:tab w:val="num" w:pos="748"/>
        </w:tabs>
        <w:spacing w:before="0"/>
        <w:ind w:left="748"/>
        <w:jc w:val="left"/>
      </w:pPr>
      <w:r w:rsidRPr="00EC27D2">
        <w:t>Hellenic National Space Committee (HNSC)/Greece.</w:t>
      </w:r>
    </w:p>
    <w:p w14:paraId="6FB59104" w14:textId="77777777" w:rsidR="00A12026" w:rsidRPr="00EC27D2" w:rsidRDefault="00A12026" w:rsidP="00750332">
      <w:pPr>
        <w:pStyle w:val="List"/>
        <w:numPr>
          <w:ilvl w:val="0"/>
          <w:numId w:val="3"/>
        </w:numPr>
        <w:tabs>
          <w:tab w:val="clear" w:pos="360"/>
          <w:tab w:val="num" w:pos="748"/>
        </w:tabs>
        <w:spacing w:before="0"/>
        <w:ind w:left="748"/>
        <w:jc w:val="left"/>
      </w:pPr>
      <w:r w:rsidRPr="00EC27D2">
        <w:t>Indian Space Research Organization (ISRO)/India.</w:t>
      </w:r>
    </w:p>
    <w:p w14:paraId="2389371C" w14:textId="77777777" w:rsidR="00A12026" w:rsidRPr="00EC27D2" w:rsidRDefault="00A12026" w:rsidP="00750332">
      <w:pPr>
        <w:pStyle w:val="List"/>
        <w:numPr>
          <w:ilvl w:val="0"/>
          <w:numId w:val="3"/>
        </w:numPr>
        <w:tabs>
          <w:tab w:val="clear" w:pos="360"/>
          <w:tab w:val="num" w:pos="748"/>
        </w:tabs>
        <w:spacing w:before="0"/>
        <w:ind w:left="748"/>
        <w:jc w:val="left"/>
      </w:pPr>
      <w:r w:rsidRPr="00EC27D2">
        <w:t>Institute of Space Research (IKI)/Russian Federation.</w:t>
      </w:r>
    </w:p>
    <w:p w14:paraId="6213F793" w14:textId="77777777" w:rsidR="00A12026" w:rsidRPr="00EC27D2" w:rsidRDefault="00A12026" w:rsidP="00750332">
      <w:pPr>
        <w:pStyle w:val="List"/>
        <w:numPr>
          <w:ilvl w:val="0"/>
          <w:numId w:val="3"/>
        </w:numPr>
        <w:tabs>
          <w:tab w:val="clear" w:pos="360"/>
          <w:tab w:val="num" w:pos="748"/>
        </w:tabs>
        <w:spacing w:before="0"/>
        <w:ind w:left="748"/>
        <w:jc w:val="left"/>
      </w:pPr>
      <w:r w:rsidRPr="00EC27D2">
        <w:t>KFKI Research Institute for Particle &amp; Nuclear Physics (KFKI)/Hungary.</w:t>
      </w:r>
    </w:p>
    <w:p w14:paraId="330DAA67" w14:textId="77777777" w:rsidR="00A12026" w:rsidRPr="00EC27D2" w:rsidRDefault="00A12026" w:rsidP="00750332">
      <w:pPr>
        <w:pStyle w:val="List"/>
        <w:numPr>
          <w:ilvl w:val="0"/>
          <w:numId w:val="3"/>
        </w:numPr>
        <w:tabs>
          <w:tab w:val="clear" w:pos="360"/>
          <w:tab w:val="num" w:pos="748"/>
        </w:tabs>
        <w:spacing w:before="0"/>
        <w:ind w:left="748"/>
        <w:jc w:val="left"/>
      </w:pPr>
      <w:r w:rsidRPr="00EC27D2">
        <w:t>Korea Aerospace Research Institute (KARI)/Korea.</w:t>
      </w:r>
    </w:p>
    <w:p w14:paraId="2E4F0FC1" w14:textId="77777777" w:rsidR="00A12026" w:rsidRPr="00EC27D2" w:rsidRDefault="00A12026" w:rsidP="00750332">
      <w:pPr>
        <w:pStyle w:val="List"/>
        <w:numPr>
          <w:ilvl w:val="0"/>
          <w:numId w:val="3"/>
        </w:numPr>
        <w:tabs>
          <w:tab w:val="clear" w:pos="360"/>
          <w:tab w:val="num" w:pos="748"/>
        </w:tabs>
        <w:spacing w:before="0"/>
        <w:ind w:left="748"/>
        <w:jc w:val="left"/>
      </w:pPr>
      <w:r w:rsidRPr="00EC27D2">
        <w:t>Ministry of Communications (MOC)/Israel.</w:t>
      </w:r>
    </w:p>
    <w:p w14:paraId="2A1C2CE4" w14:textId="77777777" w:rsidR="00A12026" w:rsidRPr="00EC27D2" w:rsidRDefault="00A12026" w:rsidP="00750332">
      <w:pPr>
        <w:pStyle w:val="List"/>
        <w:numPr>
          <w:ilvl w:val="0"/>
          <w:numId w:val="3"/>
        </w:numPr>
        <w:tabs>
          <w:tab w:val="clear" w:pos="360"/>
          <w:tab w:val="num" w:pos="748"/>
        </w:tabs>
        <w:spacing w:before="0"/>
        <w:ind w:left="748"/>
        <w:jc w:val="left"/>
      </w:pPr>
      <w:r w:rsidRPr="00EC27D2">
        <w:t>National Institute of Information and Communications Technology (NICT)/Japan.</w:t>
      </w:r>
    </w:p>
    <w:p w14:paraId="15F2EF23" w14:textId="77777777" w:rsidR="00A12026" w:rsidRPr="00EC27D2" w:rsidRDefault="00A12026" w:rsidP="00750332">
      <w:pPr>
        <w:pStyle w:val="List"/>
        <w:numPr>
          <w:ilvl w:val="0"/>
          <w:numId w:val="3"/>
        </w:numPr>
        <w:tabs>
          <w:tab w:val="clear" w:pos="360"/>
          <w:tab w:val="num" w:pos="748"/>
        </w:tabs>
        <w:spacing w:before="0"/>
        <w:ind w:left="748"/>
        <w:jc w:val="left"/>
      </w:pPr>
      <w:r w:rsidRPr="00EC27D2">
        <w:t>National Oceanic and Atmospheric Administration (NOAA)/USA.</w:t>
      </w:r>
    </w:p>
    <w:p w14:paraId="23CCD00F" w14:textId="77777777" w:rsidR="00A12026" w:rsidRPr="00EC27D2" w:rsidRDefault="00A12026" w:rsidP="00750332">
      <w:pPr>
        <w:pStyle w:val="List"/>
        <w:numPr>
          <w:ilvl w:val="0"/>
          <w:numId w:val="3"/>
        </w:numPr>
        <w:tabs>
          <w:tab w:val="clear" w:pos="360"/>
          <w:tab w:val="num" w:pos="748"/>
        </w:tabs>
        <w:spacing w:before="0"/>
        <w:ind w:left="748"/>
        <w:jc w:val="left"/>
      </w:pPr>
      <w:r w:rsidRPr="00EC27D2">
        <w:t>National Space Agency of the Republic of Kazakhstan (NSARK)/Kazakhstan.</w:t>
      </w:r>
    </w:p>
    <w:p w14:paraId="035687B9" w14:textId="77777777" w:rsidR="00A12026" w:rsidRPr="00EC27D2" w:rsidRDefault="00A12026" w:rsidP="00750332">
      <w:pPr>
        <w:pStyle w:val="List"/>
        <w:numPr>
          <w:ilvl w:val="0"/>
          <w:numId w:val="3"/>
        </w:numPr>
        <w:tabs>
          <w:tab w:val="clear" w:pos="360"/>
          <w:tab w:val="num" w:pos="748"/>
        </w:tabs>
        <w:spacing w:before="0"/>
        <w:ind w:left="748"/>
        <w:jc w:val="left"/>
      </w:pPr>
      <w:r w:rsidRPr="00EC27D2">
        <w:t>National Space Organization (NSPO)/Chinese Taipei.</w:t>
      </w:r>
    </w:p>
    <w:p w14:paraId="29A1877F" w14:textId="77777777" w:rsidR="00A12026" w:rsidRPr="00EC27D2" w:rsidRDefault="00A12026" w:rsidP="00750332">
      <w:pPr>
        <w:pStyle w:val="List"/>
        <w:numPr>
          <w:ilvl w:val="0"/>
          <w:numId w:val="3"/>
        </w:numPr>
        <w:tabs>
          <w:tab w:val="clear" w:pos="360"/>
          <w:tab w:val="num" w:pos="748"/>
        </w:tabs>
        <w:spacing w:before="0"/>
        <w:ind w:left="748"/>
        <w:jc w:val="left"/>
      </w:pPr>
      <w:r w:rsidRPr="00EC27D2">
        <w:t>Naval Center for Space Technology (NCST)/USA.</w:t>
      </w:r>
    </w:p>
    <w:p w14:paraId="34D7CAF6" w14:textId="77777777" w:rsidR="00A12026" w:rsidRPr="00EC27D2" w:rsidRDefault="00A12026" w:rsidP="00750332">
      <w:pPr>
        <w:pStyle w:val="List"/>
        <w:numPr>
          <w:ilvl w:val="0"/>
          <w:numId w:val="3"/>
        </w:numPr>
        <w:tabs>
          <w:tab w:val="clear" w:pos="360"/>
          <w:tab w:val="num" w:pos="748"/>
        </w:tabs>
        <w:spacing w:before="0"/>
        <w:ind w:left="748"/>
        <w:jc w:val="left"/>
      </w:pPr>
      <w:r w:rsidRPr="00EC27D2">
        <w:t>Scientific and Technological Research Council of Turkey (TUBITAK)/Turkey.</w:t>
      </w:r>
    </w:p>
    <w:p w14:paraId="5591FF35" w14:textId="77777777" w:rsidR="00A12026" w:rsidRPr="00EC27D2" w:rsidRDefault="00A12026" w:rsidP="00750332">
      <w:pPr>
        <w:pStyle w:val="List"/>
        <w:numPr>
          <w:ilvl w:val="0"/>
          <w:numId w:val="3"/>
        </w:numPr>
        <w:tabs>
          <w:tab w:val="clear" w:pos="360"/>
          <w:tab w:val="num" w:pos="748"/>
        </w:tabs>
        <w:spacing w:before="0"/>
        <w:ind w:left="720"/>
        <w:jc w:val="left"/>
      </w:pPr>
      <w:r w:rsidRPr="00EC27D2">
        <w:t>South African National Space Agency (SANSA)/Republic of South Africa.</w:t>
      </w:r>
    </w:p>
    <w:p w14:paraId="5CF864CD" w14:textId="77777777" w:rsidR="00A12026" w:rsidRPr="00EC27D2" w:rsidRDefault="00A12026" w:rsidP="00750332">
      <w:pPr>
        <w:pStyle w:val="List"/>
        <w:numPr>
          <w:ilvl w:val="0"/>
          <w:numId w:val="3"/>
        </w:numPr>
        <w:tabs>
          <w:tab w:val="clear" w:pos="360"/>
          <w:tab w:val="num" w:pos="748"/>
        </w:tabs>
        <w:spacing w:before="0"/>
        <w:ind w:left="748"/>
        <w:jc w:val="left"/>
      </w:pPr>
      <w:r w:rsidRPr="00EC27D2">
        <w:t>Space and Upper Atmosphere Research Commission (SUPARCO)/Pakistan.</w:t>
      </w:r>
    </w:p>
    <w:p w14:paraId="403FF06D" w14:textId="77777777" w:rsidR="00A12026" w:rsidRPr="00EC27D2" w:rsidRDefault="00A12026" w:rsidP="00750332">
      <w:pPr>
        <w:pStyle w:val="List"/>
        <w:numPr>
          <w:ilvl w:val="0"/>
          <w:numId w:val="3"/>
        </w:numPr>
        <w:tabs>
          <w:tab w:val="clear" w:pos="360"/>
          <w:tab w:val="num" w:pos="748"/>
        </w:tabs>
        <w:spacing w:before="0"/>
        <w:ind w:left="748"/>
        <w:jc w:val="left"/>
      </w:pPr>
      <w:r w:rsidRPr="00EC27D2">
        <w:t>Swedish Space Corporation (SSC)/Sweden.</w:t>
      </w:r>
    </w:p>
    <w:p w14:paraId="6FF76B46" w14:textId="77777777" w:rsidR="00A12026" w:rsidRPr="00EC27D2" w:rsidRDefault="00A12026" w:rsidP="00750332">
      <w:pPr>
        <w:pStyle w:val="List"/>
        <w:numPr>
          <w:ilvl w:val="0"/>
          <w:numId w:val="3"/>
        </w:numPr>
        <w:tabs>
          <w:tab w:val="clear" w:pos="360"/>
          <w:tab w:val="num" w:pos="748"/>
        </w:tabs>
        <w:spacing w:before="0"/>
        <w:ind w:left="748"/>
        <w:jc w:val="left"/>
      </w:pPr>
      <w:r w:rsidRPr="00EC27D2">
        <w:t>Swiss Space Office (SSO)/Switzerland.</w:t>
      </w:r>
    </w:p>
    <w:p w14:paraId="01DB48EE" w14:textId="77777777" w:rsidR="008E796B" w:rsidRPr="00EC27D2" w:rsidRDefault="00A12026" w:rsidP="00750332">
      <w:pPr>
        <w:pStyle w:val="List"/>
        <w:numPr>
          <w:ilvl w:val="0"/>
          <w:numId w:val="4"/>
        </w:numPr>
        <w:tabs>
          <w:tab w:val="clear" w:pos="360"/>
          <w:tab w:val="num" w:pos="720"/>
        </w:tabs>
        <w:spacing w:before="0"/>
        <w:ind w:left="720"/>
      </w:pPr>
      <w:r w:rsidRPr="00EC27D2">
        <w:t>United States Geological Survey (USGS)/USA.</w:t>
      </w:r>
    </w:p>
    <w:p w14:paraId="54898689" w14:textId="77777777" w:rsidR="00696E90" w:rsidRPr="00EC27D2" w:rsidRDefault="00696E90" w:rsidP="00696E90">
      <w:pPr>
        <w:pStyle w:val="CenteredHeading"/>
        <w:outlineLvl w:val="0"/>
      </w:pPr>
      <w:bookmarkStart w:id="0" w:name="_Toc418256020"/>
      <w:r w:rsidRPr="00EC27D2">
        <w:lastRenderedPageBreak/>
        <w:t>DOCUMENT CONTROL</w:t>
      </w:r>
      <w:bookmarkEnd w:id="0"/>
    </w:p>
    <w:p w14:paraId="3AFB18D4" w14:textId="77777777" w:rsidR="00696E90" w:rsidRPr="00EC27D2"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EC27D2" w14:paraId="4B4C6433" w14:textId="77777777">
        <w:trPr>
          <w:cantSplit/>
        </w:trPr>
        <w:tc>
          <w:tcPr>
            <w:tcW w:w="1435" w:type="dxa"/>
          </w:tcPr>
          <w:p w14:paraId="4DF44C70" w14:textId="77777777" w:rsidR="00696E90" w:rsidRPr="00EC27D2" w:rsidRDefault="00696E90" w:rsidP="009225EF">
            <w:pPr>
              <w:rPr>
                <w:b/>
              </w:rPr>
            </w:pPr>
            <w:r w:rsidRPr="00EC27D2">
              <w:rPr>
                <w:b/>
              </w:rPr>
              <w:t>Document</w:t>
            </w:r>
          </w:p>
        </w:tc>
        <w:tc>
          <w:tcPr>
            <w:tcW w:w="3780" w:type="dxa"/>
          </w:tcPr>
          <w:p w14:paraId="30255335" w14:textId="77777777" w:rsidR="00696E90" w:rsidRPr="00EC27D2" w:rsidRDefault="00696E90" w:rsidP="009225EF">
            <w:pPr>
              <w:rPr>
                <w:b/>
              </w:rPr>
            </w:pPr>
            <w:r w:rsidRPr="00EC27D2">
              <w:rPr>
                <w:b/>
              </w:rPr>
              <w:t>Title and Issue</w:t>
            </w:r>
          </w:p>
        </w:tc>
        <w:tc>
          <w:tcPr>
            <w:tcW w:w="1350" w:type="dxa"/>
          </w:tcPr>
          <w:p w14:paraId="22F5EF06" w14:textId="77777777" w:rsidR="00696E90" w:rsidRPr="00EC27D2" w:rsidRDefault="00696E90" w:rsidP="009225EF">
            <w:pPr>
              <w:rPr>
                <w:b/>
              </w:rPr>
            </w:pPr>
            <w:r w:rsidRPr="00EC27D2">
              <w:rPr>
                <w:b/>
              </w:rPr>
              <w:t>Date</w:t>
            </w:r>
          </w:p>
        </w:tc>
        <w:tc>
          <w:tcPr>
            <w:tcW w:w="2700" w:type="dxa"/>
          </w:tcPr>
          <w:p w14:paraId="4FDF79B1" w14:textId="77777777" w:rsidR="00696E90" w:rsidRPr="00EC27D2" w:rsidRDefault="00696E90" w:rsidP="009225EF">
            <w:pPr>
              <w:rPr>
                <w:b/>
              </w:rPr>
            </w:pPr>
            <w:r w:rsidRPr="00EC27D2">
              <w:rPr>
                <w:b/>
              </w:rPr>
              <w:t>Status</w:t>
            </w:r>
          </w:p>
        </w:tc>
      </w:tr>
      <w:tr w:rsidR="00696E90" w:rsidRPr="00EC27D2" w14:paraId="7C4FBF86" w14:textId="77777777">
        <w:trPr>
          <w:cantSplit/>
        </w:trPr>
        <w:tc>
          <w:tcPr>
            <w:tcW w:w="1435" w:type="dxa"/>
          </w:tcPr>
          <w:p w14:paraId="4CACDDC1" w14:textId="77777777" w:rsidR="00696E90" w:rsidRPr="00EC27D2" w:rsidRDefault="002F695B" w:rsidP="005637A3">
            <w:pPr>
              <w:jc w:val="left"/>
            </w:pPr>
            <w:r w:rsidRPr="00EC27D2">
              <w:t>CCSDS 000.0-</w:t>
            </w:r>
            <w:r w:rsidR="005637A3" w:rsidRPr="00EC27D2">
              <w:t>Y</w:t>
            </w:r>
            <w:r w:rsidRPr="00EC27D2">
              <w:t>-0</w:t>
            </w:r>
          </w:p>
        </w:tc>
        <w:tc>
          <w:tcPr>
            <w:tcW w:w="3780" w:type="dxa"/>
          </w:tcPr>
          <w:p w14:paraId="1EC41E2A" w14:textId="074E6703" w:rsidR="00696E90" w:rsidRPr="00EC27D2" w:rsidRDefault="0071579B" w:rsidP="0071579B">
            <w:pPr>
              <w:jc w:val="left"/>
            </w:pPr>
            <w:r w:rsidRPr="00EC27D2">
              <w:t>CCSDS BUNDLE PROTOCOL</w:t>
            </w:r>
            <w:r w:rsidR="004E2E03" w:rsidRPr="00EC27D2">
              <w:t xml:space="preserve"> INTEROPERABILITY TESTING </w:t>
            </w:r>
            <w:r w:rsidR="00696E90" w:rsidRPr="00EC27D2">
              <w:t xml:space="preserve"> </w:t>
            </w:r>
            <w:r w:rsidR="002F695B" w:rsidRPr="00EC27D2">
              <w:t xml:space="preserve">Draft </w:t>
            </w:r>
            <w:r w:rsidR="005637A3" w:rsidRPr="00EC27D2">
              <w:t>CCSDS Record</w:t>
            </w:r>
            <w:r w:rsidR="00696E90" w:rsidRPr="00EC27D2">
              <w:t xml:space="preserve">, </w:t>
            </w:r>
            <w:r w:rsidR="002F695B" w:rsidRPr="00EC27D2">
              <w:t>Issue 0</w:t>
            </w:r>
          </w:p>
        </w:tc>
        <w:tc>
          <w:tcPr>
            <w:tcW w:w="1350" w:type="dxa"/>
          </w:tcPr>
          <w:p w14:paraId="64C5FE0F" w14:textId="34033683" w:rsidR="00696E90" w:rsidRPr="00EC27D2" w:rsidRDefault="0071579B" w:rsidP="000D5CE5">
            <w:pPr>
              <w:jc w:val="left"/>
            </w:pPr>
            <w:r w:rsidRPr="00EC27D2">
              <w:t>May</w:t>
            </w:r>
            <w:r w:rsidR="00703380" w:rsidRPr="00EC27D2">
              <w:t xml:space="preserve"> 201</w:t>
            </w:r>
            <w:r w:rsidR="000D5CE5" w:rsidRPr="00EC27D2">
              <w:t>5</w:t>
            </w:r>
          </w:p>
        </w:tc>
        <w:tc>
          <w:tcPr>
            <w:tcW w:w="2700" w:type="dxa"/>
          </w:tcPr>
          <w:p w14:paraId="1AB06642" w14:textId="77777777" w:rsidR="00696E90" w:rsidRPr="00EC27D2" w:rsidRDefault="00696E90" w:rsidP="005637A3">
            <w:pPr>
              <w:jc w:val="left"/>
            </w:pPr>
            <w:r w:rsidRPr="00EC27D2">
              <w:t>Current draft</w:t>
            </w:r>
          </w:p>
        </w:tc>
      </w:tr>
      <w:tr w:rsidR="00696E90" w:rsidRPr="00EC27D2" w14:paraId="4B0CE53E" w14:textId="77777777">
        <w:trPr>
          <w:cantSplit/>
        </w:trPr>
        <w:tc>
          <w:tcPr>
            <w:tcW w:w="1435" w:type="dxa"/>
          </w:tcPr>
          <w:p w14:paraId="1A7377CF" w14:textId="77777777" w:rsidR="00696E90" w:rsidRPr="00EC27D2" w:rsidRDefault="00696E90" w:rsidP="009225EF">
            <w:pPr>
              <w:spacing w:before="0"/>
            </w:pPr>
          </w:p>
        </w:tc>
        <w:tc>
          <w:tcPr>
            <w:tcW w:w="3780" w:type="dxa"/>
          </w:tcPr>
          <w:p w14:paraId="5AC80B0D" w14:textId="77777777" w:rsidR="00696E90" w:rsidRPr="00EC27D2" w:rsidRDefault="00696E90" w:rsidP="009225EF">
            <w:pPr>
              <w:spacing w:before="0"/>
            </w:pPr>
          </w:p>
        </w:tc>
        <w:tc>
          <w:tcPr>
            <w:tcW w:w="1350" w:type="dxa"/>
          </w:tcPr>
          <w:p w14:paraId="475CDD2B" w14:textId="77777777" w:rsidR="00696E90" w:rsidRPr="00EC27D2" w:rsidRDefault="00696E90" w:rsidP="009225EF">
            <w:pPr>
              <w:spacing w:before="0"/>
            </w:pPr>
          </w:p>
        </w:tc>
        <w:tc>
          <w:tcPr>
            <w:tcW w:w="2700" w:type="dxa"/>
          </w:tcPr>
          <w:p w14:paraId="509DA698" w14:textId="77777777" w:rsidR="00696E90" w:rsidRPr="00EC27D2" w:rsidRDefault="00696E90" w:rsidP="009225EF">
            <w:pPr>
              <w:spacing w:before="0"/>
            </w:pPr>
          </w:p>
        </w:tc>
      </w:tr>
      <w:tr w:rsidR="00696E90" w:rsidRPr="00EC27D2" w14:paraId="16C20D27" w14:textId="77777777">
        <w:trPr>
          <w:cantSplit/>
        </w:trPr>
        <w:tc>
          <w:tcPr>
            <w:tcW w:w="1435" w:type="dxa"/>
          </w:tcPr>
          <w:p w14:paraId="48C35510" w14:textId="77777777" w:rsidR="00696E90" w:rsidRPr="00EC27D2" w:rsidRDefault="00696E90" w:rsidP="009225EF">
            <w:pPr>
              <w:spacing w:before="0"/>
            </w:pPr>
          </w:p>
        </w:tc>
        <w:tc>
          <w:tcPr>
            <w:tcW w:w="3780" w:type="dxa"/>
          </w:tcPr>
          <w:p w14:paraId="08A322FA" w14:textId="77777777" w:rsidR="00696E90" w:rsidRPr="00EC27D2" w:rsidRDefault="00696E90" w:rsidP="009225EF">
            <w:pPr>
              <w:spacing w:before="0"/>
            </w:pPr>
          </w:p>
        </w:tc>
        <w:tc>
          <w:tcPr>
            <w:tcW w:w="1350" w:type="dxa"/>
          </w:tcPr>
          <w:p w14:paraId="75819454" w14:textId="77777777" w:rsidR="00696E90" w:rsidRPr="00EC27D2" w:rsidRDefault="00696E90" w:rsidP="009225EF">
            <w:pPr>
              <w:spacing w:before="0"/>
            </w:pPr>
          </w:p>
        </w:tc>
        <w:tc>
          <w:tcPr>
            <w:tcW w:w="2700" w:type="dxa"/>
          </w:tcPr>
          <w:p w14:paraId="07244D9C" w14:textId="77777777" w:rsidR="00696E90" w:rsidRPr="00EC27D2" w:rsidRDefault="00696E90" w:rsidP="009225EF">
            <w:pPr>
              <w:spacing w:before="0"/>
            </w:pPr>
          </w:p>
        </w:tc>
      </w:tr>
    </w:tbl>
    <w:p w14:paraId="2D7F3C7A" w14:textId="77777777" w:rsidR="00696E90" w:rsidRPr="00EC27D2" w:rsidRDefault="00696E90" w:rsidP="00696E90"/>
    <w:p w14:paraId="053FEDB7" w14:textId="77777777" w:rsidR="00696E90" w:rsidRPr="00EC27D2" w:rsidRDefault="00696E90" w:rsidP="00696E90"/>
    <w:p w14:paraId="008F2D59" w14:textId="77777777" w:rsidR="00696E90" w:rsidRPr="00EC27D2" w:rsidRDefault="00696E90" w:rsidP="00696E90">
      <w:pPr>
        <w:pStyle w:val="CenteredHeading"/>
        <w:outlineLvl w:val="0"/>
      </w:pPr>
      <w:bookmarkStart w:id="1" w:name="_Toc418256021"/>
      <w:r w:rsidRPr="00EC27D2">
        <w:lastRenderedPageBreak/>
        <w:t>CONTENTS</w:t>
      </w:r>
      <w:bookmarkEnd w:id="1"/>
    </w:p>
    <w:p w14:paraId="0FCB54B9" w14:textId="77777777" w:rsidR="00696E90" w:rsidRPr="00EC27D2" w:rsidRDefault="00696E90" w:rsidP="00696E90">
      <w:pPr>
        <w:pStyle w:val="toccolumnheadings"/>
      </w:pPr>
      <w:r w:rsidRPr="00EC27D2">
        <w:t>Section</w:t>
      </w:r>
      <w:r w:rsidRPr="00EC27D2">
        <w:tab/>
        <w:t>Page</w:t>
      </w:r>
    </w:p>
    <w:sdt>
      <w:sdtPr>
        <w:rPr>
          <w:rFonts w:ascii="Times New Roman" w:eastAsia="Times New Roman" w:hAnsi="Times New Roman" w:cs="Times New Roman"/>
          <w:color w:val="auto"/>
          <w:sz w:val="24"/>
          <w:szCs w:val="20"/>
        </w:rPr>
        <w:id w:val="-1876765802"/>
        <w:docPartObj>
          <w:docPartGallery w:val="Table of Contents"/>
          <w:docPartUnique/>
        </w:docPartObj>
      </w:sdtPr>
      <w:sdtEndPr>
        <w:rPr>
          <w:b/>
          <w:bCs/>
          <w:noProof/>
        </w:rPr>
      </w:sdtEndPr>
      <w:sdtContent>
        <w:p w14:paraId="067E0930" w14:textId="77777777" w:rsidR="00801D14" w:rsidRPr="00EC27D2" w:rsidRDefault="00801D14">
          <w:pPr>
            <w:pStyle w:val="TOCHeading"/>
            <w:rPr>
              <w:color w:val="auto"/>
            </w:rPr>
          </w:pPr>
        </w:p>
        <w:p w14:paraId="1BF4079B" w14:textId="77777777" w:rsidR="00227BC4" w:rsidRDefault="00801D14">
          <w:pPr>
            <w:pStyle w:val="TOC1"/>
            <w:rPr>
              <w:rFonts w:asciiTheme="minorHAnsi" w:eastAsiaTheme="minorEastAsia" w:hAnsiTheme="minorHAnsi" w:cstheme="minorBidi"/>
              <w:b w:val="0"/>
              <w:caps w:val="0"/>
              <w:noProof/>
              <w:sz w:val="22"/>
              <w:szCs w:val="22"/>
            </w:rPr>
          </w:pPr>
          <w:r w:rsidRPr="00EC27D2">
            <w:fldChar w:fldCharType="begin"/>
          </w:r>
          <w:r w:rsidRPr="00EC27D2">
            <w:instrText xml:space="preserve"> TOC \o "1-3" \h \z \u </w:instrText>
          </w:r>
          <w:r w:rsidRPr="00EC27D2">
            <w:fldChar w:fldCharType="separate"/>
          </w:r>
          <w:hyperlink w:anchor="_Toc418256020" w:history="1">
            <w:r w:rsidR="00227BC4" w:rsidRPr="003D53AF">
              <w:rPr>
                <w:rStyle w:val="Hyperlink"/>
                <w:noProof/>
              </w:rPr>
              <w:t>DOCUMENT CONTROL</w:t>
            </w:r>
            <w:r w:rsidR="00227BC4">
              <w:rPr>
                <w:noProof/>
                <w:webHidden/>
              </w:rPr>
              <w:tab/>
            </w:r>
            <w:r w:rsidR="00227BC4">
              <w:rPr>
                <w:noProof/>
                <w:webHidden/>
              </w:rPr>
              <w:fldChar w:fldCharType="begin"/>
            </w:r>
            <w:r w:rsidR="00227BC4">
              <w:rPr>
                <w:noProof/>
                <w:webHidden/>
              </w:rPr>
              <w:instrText xml:space="preserve"> PAGEREF _Toc418256020 \h </w:instrText>
            </w:r>
            <w:r w:rsidR="00227BC4">
              <w:rPr>
                <w:noProof/>
                <w:webHidden/>
              </w:rPr>
            </w:r>
            <w:r w:rsidR="00227BC4">
              <w:rPr>
                <w:noProof/>
                <w:webHidden/>
              </w:rPr>
              <w:fldChar w:fldCharType="separate"/>
            </w:r>
            <w:r w:rsidR="00227BC4">
              <w:rPr>
                <w:noProof/>
                <w:webHidden/>
              </w:rPr>
              <w:t>iii</w:t>
            </w:r>
            <w:r w:rsidR="00227BC4">
              <w:rPr>
                <w:noProof/>
                <w:webHidden/>
              </w:rPr>
              <w:fldChar w:fldCharType="end"/>
            </w:r>
          </w:hyperlink>
        </w:p>
        <w:p w14:paraId="7BD48F8F" w14:textId="77777777" w:rsidR="00227BC4" w:rsidRDefault="00227BC4">
          <w:pPr>
            <w:pStyle w:val="TOC1"/>
            <w:rPr>
              <w:rFonts w:asciiTheme="minorHAnsi" w:eastAsiaTheme="minorEastAsia" w:hAnsiTheme="minorHAnsi" w:cstheme="minorBidi"/>
              <w:b w:val="0"/>
              <w:caps w:val="0"/>
              <w:noProof/>
              <w:sz w:val="22"/>
              <w:szCs w:val="22"/>
            </w:rPr>
          </w:pPr>
          <w:hyperlink w:anchor="_Toc418256021" w:history="1">
            <w:r w:rsidRPr="003D53AF">
              <w:rPr>
                <w:rStyle w:val="Hyperlink"/>
                <w:noProof/>
              </w:rPr>
              <w:t>CONTENTS</w:t>
            </w:r>
            <w:r>
              <w:rPr>
                <w:noProof/>
                <w:webHidden/>
              </w:rPr>
              <w:tab/>
            </w:r>
            <w:r>
              <w:rPr>
                <w:noProof/>
                <w:webHidden/>
              </w:rPr>
              <w:fldChar w:fldCharType="begin"/>
            </w:r>
            <w:r>
              <w:rPr>
                <w:noProof/>
                <w:webHidden/>
              </w:rPr>
              <w:instrText xml:space="preserve"> PAGEREF _Toc418256021 \h </w:instrText>
            </w:r>
            <w:r>
              <w:rPr>
                <w:noProof/>
                <w:webHidden/>
              </w:rPr>
            </w:r>
            <w:r>
              <w:rPr>
                <w:noProof/>
                <w:webHidden/>
              </w:rPr>
              <w:fldChar w:fldCharType="separate"/>
            </w:r>
            <w:r>
              <w:rPr>
                <w:noProof/>
                <w:webHidden/>
              </w:rPr>
              <w:t>iv</w:t>
            </w:r>
            <w:r>
              <w:rPr>
                <w:noProof/>
                <w:webHidden/>
              </w:rPr>
              <w:fldChar w:fldCharType="end"/>
            </w:r>
          </w:hyperlink>
        </w:p>
        <w:p w14:paraId="24946161" w14:textId="77777777" w:rsidR="00227BC4" w:rsidRDefault="00227BC4">
          <w:pPr>
            <w:pStyle w:val="TOC1"/>
            <w:rPr>
              <w:rFonts w:asciiTheme="minorHAnsi" w:eastAsiaTheme="minorEastAsia" w:hAnsiTheme="minorHAnsi" w:cstheme="minorBidi"/>
              <w:b w:val="0"/>
              <w:caps w:val="0"/>
              <w:noProof/>
              <w:sz w:val="22"/>
              <w:szCs w:val="22"/>
            </w:rPr>
          </w:pPr>
          <w:hyperlink w:anchor="_Toc418256022" w:history="1">
            <w:r w:rsidRPr="003D53AF">
              <w:rPr>
                <w:rStyle w:val="Hyperlink"/>
                <w:noProof/>
              </w:rPr>
              <w:t>1</w:t>
            </w:r>
            <w:r>
              <w:rPr>
                <w:rFonts w:asciiTheme="minorHAnsi" w:eastAsiaTheme="minorEastAsia" w:hAnsiTheme="minorHAnsi" w:cstheme="minorBidi"/>
                <w:b w:val="0"/>
                <w:caps w:val="0"/>
                <w:noProof/>
                <w:sz w:val="22"/>
                <w:szCs w:val="22"/>
              </w:rPr>
              <w:tab/>
            </w:r>
            <w:r w:rsidRPr="003D53AF">
              <w:rPr>
                <w:rStyle w:val="Hyperlink"/>
                <w:noProof/>
              </w:rPr>
              <w:t>Introduction</w:t>
            </w:r>
            <w:r>
              <w:rPr>
                <w:noProof/>
                <w:webHidden/>
              </w:rPr>
              <w:tab/>
            </w:r>
            <w:r>
              <w:rPr>
                <w:noProof/>
                <w:webHidden/>
              </w:rPr>
              <w:fldChar w:fldCharType="begin"/>
            </w:r>
            <w:r>
              <w:rPr>
                <w:noProof/>
                <w:webHidden/>
              </w:rPr>
              <w:instrText xml:space="preserve"> PAGEREF _Toc418256022 \h </w:instrText>
            </w:r>
            <w:r>
              <w:rPr>
                <w:noProof/>
                <w:webHidden/>
              </w:rPr>
            </w:r>
            <w:r>
              <w:rPr>
                <w:noProof/>
                <w:webHidden/>
              </w:rPr>
              <w:fldChar w:fldCharType="separate"/>
            </w:r>
            <w:r>
              <w:rPr>
                <w:noProof/>
                <w:webHidden/>
              </w:rPr>
              <w:t>1-1</w:t>
            </w:r>
            <w:r>
              <w:rPr>
                <w:noProof/>
                <w:webHidden/>
              </w:rPr>
              <w:fldChar w:fldCharType="end"/>
            </w:r>
          </w:hyperlink>
        </w:p>
        <w:p w14:paraId="6B688699" w14:textId="77777777" w:rsidR="00227BC4" w:rsidRDefault="00227BC4">
          <w:pPr>
            <w:pStyle w:val="TOC2"/>
            <w:tabs>
              <w:tab w:val="left" w:pos="907"/>
            </w:tabs>
            <w:rPr>
              <w:rFonts w:asciiTheme="minorHAnsi" w:eastAsiaTheme="minorEastAsia" w:hAnsiTheme="minorHAnsi" w:cstheme="minorBidi"/>
              <w:caps w:val="0"/>
              <w:noProof/>
              <w:sz w:val="22"/>
              <w:szCs w:val="22"/>
            </w:rPr>
          </w:pPr>
          <w:hyperlink w:anchor="_Toc418256023" w:history="1">
            <w:r w:rsidRPr="003D53AF">
              <w:rPr>
                <w:rStyle w:val="Hyperlink"/>
                <w:noProof/>
              </w:rPr>
              <w:t>1.1</w:t>
            </w:r>
            <w:r>
              <w:rPr>
                <w:rFonts w:asciiTheme="minorHAnsi" w:eastAsiaTheme="minorEastAsia" w:hAnsiTheme="minorHAnsi" w:cstheme="minorBidi"/>
                <w:caps w:val="0"/>
                <w:noProof/>
                <w:sz w:val="22"/>
                <w:szCs w:val="22"/>
              </w:rPr>
              <w:tab/>
            </w:r>
            <w:r w:rsidRPr="003D53AF">
              <w:rPr>
                <w:rStyle w:val="Hyperlink"/>
                <w:noProof/>
              </w:rPr>
              <w:t>Purpose</w:t>
            </w:r>
            <w:r>
              <w:rPr>
                <w:noProof/>
                <w:webHidden/>
              </w:rPr>
              <w:tab/>
            </w:r>
            <w:r>
              <w:rPr>
                <w:noProof/>
                <w:webHidden/>
              </w:rPr>
              <w:fldChar w:fldCharType="begin"/>
            </w:r>
            <w:r>
              <w:rPr>
                <w:noProof/>
                <w:webHidden/>
              </w:rPr>
              <w:instrText xml:space="preserve"> PAGEREF _Toc418256023 \h </w:instrText>
            </w:r>
            <w:r>
              <w:rPr>
                <w:noProof/>
                <w:webHidden/>
              </w:rPr>
            </w:r>
            <w:r>
              <w:rPr>
                <w:noProof/>
                <w:webHidden/>
              </w:rPr>
              <w:fldChar w:fldCharType="separate"/>
            </w:r>
            <w:r>
              <w:rPr>
                <w:noProof/>
                <w:webHidden/>
              </w:rPr>
              <w:t>1-1</w:t>
            </w:r>
            <w:r>
              <w:rPr>
                <w:noProof/>
                <w:webHidden/>
              </w:rPr>
              <w:fldChar w:fldCharType="end"/>
            </w:r>
          </w:hyperlink>
        </w:p>
        <w:p w14:paraId="24009CE9" w14:textId="77777777" w:rsidR="00227BC4" w:rsidRDefault="00227BC4">
          <w:pPr>
            <w:pStyle w:val="TOC2"/>
            <w:tabs>
              <w:tab w:val="left" w:pos="907"/>
            </w:tabs>
            <w:rPr>
              <w:rFonts w:asciiTheme="minorHAnsi" w:eastAsiaTheme="minorEastAsia" w:hAnsiTheme="minorHAnsi" w:cstheme="minorBidi"/>
              <w:caps w:val="0"/>
              <w:noProof/>
              <w:sz w:val="22"/>
              <w:szCs w:val="22"/>
            </w:rPr>
          </w:pPr>
          <w:hyperlink w:anchor="_Toc418256024" w:history="1">
            <w:r w:rsidRPr="003D53AF">
              <w:rPr>
                <w:rStyle w:val="Hyperlink"/>
                <w:noProof/>
              </w:rPr>
              <w:t>1.2</w:t>
            </w:r>
            <w:r>
              <w:rPr>
                <w:rFonts w:asciiTheme="minorHAnsi" w:eastAsiaTheme="minorEastAsia" w:hAnsiTheme="minorHAnsi" w:cstheme="minorBidi"/>
                <w:caps w:val="0"/>
                <w:noProof/>
                <w:sz w:val="22"/>
                <w:szCs w:val="22"/>
              </w:rPr>
              <w:tab/>
            </w:r>
            <w:r w:rsidRPr="003D53AF">
              <w:rPr>
                <w:rStyle w:val="Hyperlink"/>
                <w:noProof/>
              </w:rPr>
              <w:t>Scope</w:t>
            </w:r>
            <w:r>
              <w:rPr>
                <w:noProof/>
                <w:webHidden/>
              </w:rPr>
              <w:tab/>
            </w:r>
            <w:r>
              <w:rPr>
                <w:noProof/>
                <w:webHidden/>
              </w:rPr>
              <w:fldChar w:fldCharType="begin"/>
            </w:r>
            <w:r>
              <w:rPr>
                <w:noProof/>
                <w:webHidden/>
              </w:rPr>
              <w:instrText xml:space="preserve"> PAGEREF _Toc418256024 \h </w:instrText>
            </w:r>
            <w:r>
              <w:rPr>
                <w:noProof/>
                <w:webHidden/>
              </w:rPr>
            </w:r>
            <w:r>
              <w:rPr>
                <w:noProof/>
                <w:webHidden/>
              </w:rPr>
              <w:fldChar w:fldCharType="separate"/>
            </w:r>
            <w:r>
              <w:rPr>
                <w:noProof/>
                <w:webHidden/>
              </w:rPr>
              <w:t>1-1</w:t>
            </w:r>
            <w:r>
              <w:rPr>
                <w:noProof/>
                <w:webHidden/>
              </w:rPr>
              <w:fldChar w:fldCharType="end"/>
            </w:r>
          </w:hyperlink>
        </w:p>
        <w:p w14:paraId="46905DE7" w14:textId="77777777" w:rsidR="00227BC4" w:rsidRDefault="00227BC4">
          <w:pPr>
            <w:pStyle w:val="TOC2"/>
            <w:tabs>
              <w:tab w:val="left" w:pos="907"/>
            </w:tabs>
            <w:rPr>
              <w:rFonts w:asciiTheme="minorHAnsi" w:eastAsiaTheme="minorEastAsia" w:hAnsiTheme="minorHAnsi" w:cstheme="minorBidi"/>
              <w:caps w:val="0"/>
              <w:noProof/>
              <w:sz w:val="22"/>
              <w:szCs w:val="22"/>
            </w:rPr>
          </w:pPr>
          <w:hyperlink w:anchor="_Toc418256025" w:history="1">
            <w:r w:rsidRPr="003D53AF">
              <w:rPr>
                <w:rStyle w:val="Hyperlink"/>
                <w:noProof/>
              </w:rPr>
              <w:t>1.3</w:t>
            </w:r>
            <w:r>
              <w:rPr>
                <w:rFonts w:asciiTheme="minorHAnsi" w:eastAsiaTheme="minorEastAsia" w:hAnsiTheme="minorHAnsi" w:cstheme="minorBidi"/>
                <w:caps w:val="0"/>
                <w:noProof/>
                <w:sz w:val="22"/>
                <w:szCs w:val="22"/>
              </w:rPr>
              <w:tab/>
            </w:r>
            <w:r w:rsidRPr="003D53AF">
              <w:rPr>
                <w:rStyle w:val="Hyperlink"/>
                <w:noProof/>
              </w:rPr>
              <w:t>Applicability</w:t>
            </w:r>
            <w:r>
              <w:rPr>
                <w:noProof/>
                <w:webHidden/>
              </w:rPr>
              <w:tab/>
            </w:r>
            <w:r>
              <w:rPr>
                <w:noProof/>
                <w:webHidden/>
              </w:rPr>
              <w:fldChar w:fldCharType="begin"/>
            </w:r>
            <w:r>
              <w:rPr>
                <w:noProof/>
                <w:webHidden/>
              </w:rPr>
              <w:instrText xml:space="preserve"> PAGEREF _Toc418256025 \h </w:instrText>
            </w:r>
            <w:r>
              <w:rPr>
                <w:noProof/>
                <w:webHidden/>
              </w:rPr>
            </w:r>
            <w:r>
              <w:rPr>
                <w:noProof/>
                <w:webHidden/>
              </w:rPr>
              <w:fldChar w:fldCharType="separate"/>
            </w:r>
            <w:r>
              <w:rPr>
                <w:noProof/>
                <w:webHidden/>
              </w:rPr>
              <w:t>1-1</w:t>
            </w:r>
            <w:r>
              <w:rPr>
                <w:noProof/>
                <w:webHidden/>
              </w:rPr>
              <w:fldChar w:fldCharType="end"/>
            </w:r>
          </w:hyperlink>
        </w:p>
        <w:p w14:paraId="2B6F36CB" w14:textId="77777777" w:rsidR="00227BC4" w:rsidRDefault="00227BC4">
          <w:pPr>
            <w:pStyle w:val="TOC2"/>
            <w:tabs>
              <w:tab w:val="left" w:pos="907"/>
            </w:tabs>
            <w:rPr>
              <w:rFonts w:asciiTheme="minorHAnsi" w:eastAsiaTheme="minorEastAsia" w:hAnsiTheme="minorHAnsi" w:cstheme="minorBidi"/>
              <w:caps w:val="0"/>
              <w:noProof/>
              <w:sz w:val="22"/>
              <w:szCs w:val="22"/>
            </w:rPr>
          </w:pPr>
          <w:hyperlink w:anchor="_Toc418256026" w:history="1">
            <w:r w:rsidRPr="003D53AF">
              <w:rPr>
                <w:rStyle w:val="Hyperlink"/>
                <w:noProof/>
              </w:rPr>
              <w:t>1.4</w:t>
            </w:r>
            <w:r>
              <w:rPr>
                <w:rFonts w:asciiTheme="minorHAnsi" w:eastAsiaTheme="minorEastAsia" w:hAnsiTheme="minorHAnsi" w:cstheme="minorBidi"/>
                <w:caps w:val="0"/>
                <w:noProof/>
                <w:sz w:val="22"/>
                <w:szCs w:val="22"/>
              </w:rPr>
              <w:tab/>
            </w:r>
            <w:r w:rsidRPr="003D53AF">
              <w:rPr>
                <w:rStyle w:val="Hyperlink"/>
                <w:noProof/>
              </w:rPr>
              <w:t>References</w:t>
            </w:r>
            <w:r>
              <w:rPr>
                <w:noProof/>
                <w:webHidden/>
              </w:rPr>
              <w:tab/>
            </w:r>
            <w:r>
              <w:rPr>
                <w:noProof/>
                <w:webHidden/>
              </w:rPr>
              <w:fldChar w:fldCharType="begin"/>
            </w:r>
            <w:r>
              <w:rPr>
                <w:noProof/>
                <w:webHidden/>
              </w:rPr>
              <w:instrText xml:space="preserve"> PAGEREF _Toc418256026 \h </w:instrText>
            </w:r>
            <w:r>
              <w:rPr>
                <w:noProof/>
                <w:webHidden/>
              </w:rPr>
            </w:r>
            <w:r>
              <w:rPr>
                <w:noProof/>
                <w:webHidden/>
              </w:rPr>
              <w:fldChar w:fldCharType="separate"/>
            </w:r>
            <w:r>
              <w:rPr>
                <w:noProof/>
                <w:webHidden/>
              </w:rPr>
              <w:t>1-1</w:t>
            </w:r>
            <w:r>
              <w:rPr>
                <w:noProof/>
                <w:webHidden/>
              </w:rPr>
              <w:fldChar w:fldCharType="end"/>
            </w:r>
          </w:hyperlink>
        </w:p>
        <w:p w14:paraId="6495D559" w14:textId="77777777" w:rsidR="00227BC4" w:rsidRDefault="00227BC4">
          <w:pPr>
            <w:pStyle w:val="TOC1"/>
            <w:rPr>
              <w:rFonts w:asciiTheme="minorHAnsi" w:eastAsiaTheme="minorEastAsia" w:hAnsiTheme="minorHAnsi" w:cstheme="minorBidi"/>
              <w:b w:val="0"/>
              <w:caps w:val="0"/>
              <w:noProof/>
              <w:sz w:val="22"/>
              <w:szCs w:val="22"/>
            </w:rPr>
          </w:pPr>
          <w:hyperlink w:anchor="_Toc418256027" w:history="1">
            <w:r w:rsidRPr="003D53AF">
              <w:rPr>
                <w:rStyle w:val="Hyperlink"/>
                <w:noProof/>
              </w:rPr>
              <w:t>2</w:t>
            </w:r>
            <w:r>
              <w:rPr>
                <w:rFonts w:asciiTheme="minorHAnsi" w:eastAsiaTheme="minorEastAsia" w:hAnsiTheme="minorHAnsi" w:cstheme="minorBidi"/>
                <w:b w:val="0"/>
                <w:caps w:val="0"/>
                <w:noProof/>
                <w:sz w:val="22"/>
                <w:szCs w:val="22"/>
              </w:rPr>
              <w:tab/>
            </w:r>
            <w:r w:rsidRPr="003D53AF">
              <w:rPr>
                <w:rStyle w:val="Hyperlink"/>
                <w:noProof/>
              </w:rPr>
              <w:t>Overview</w:t>
            </w:r>
            <w:r>
              <w:rPr>
                <w:noProof/>
                <w:webHidden/>
              </w:rPr>
              <w:tab/>
            </w:r>
            <w:r>
              <w:rPr>
                <w:noProof/>
                <w:webHidden/>
              </w:rPr>
              <w:fldChar w:fldCharType="begin"/>
            </w:r>
            <w:r>
              <w:rPr>
                <w:noProof/>
                <w:webHidden/>
              </w:rPr>
              <w:instrText xml:space="preserve"> PAGEREF _Toc418256027 \h </w:instrText>
            </w:r>
            <w:r>
              <w:rPr>
                <w:noProof/>
                <w:webHidden/>
              </w:rPr>
            </w:r>
            <w:r>
              <w:rPr>
                <w:noProof/>
                <w:webHidden/>
              </w:rPr>
              <w:fldChar w:fldCharType="separate"/>
            </w:r>
            <w:r>
              <w:rPr>
                <w:noProof/>
                <w:webHidden/>
              </w:rPr>
              <w:t>2-3</w:t>
            </w:r>
            <w:r>
              <w:rPr>
                <w:noProof/>
                <w:webHidden/>
              </w:rPr>
              <w:fldChar w:fldCharType="end"/>
            </w:r>
          </w:hyperlink>
        </w:p>
        <w:p w14:paraId="63269BBC" w14:textId="77777777" w:rsidR="00227BC4" w:rsidRDefault="00227BC4">
          <w:pPr>
            <w:pStyle w:val="TOC2"/>
            <w:tabs>
              <w:tab w:val="left" w:pos="907"/>
            </w:tabs>
            <w:rPr>
              <w:rFonts w:asciiTheme="minorHAnsi" w:eastAsiaTheme="minorEastAsia" w:hAnsiTheme="minorHAnsi" w:cstheme="minorBidi"/>
              <w:caps w:val="0"/>
              <w:noProof/>
              <w:sz w:val="22"/>
              <w:szCs w:val="22"/>
            </w:rPr>
          </w:pPr>
          <w:hyperlink w:anchor="_Toc418256028" w:history="1">
            <w:r w:rsidRPr="003D53AF">
              <w:rPr>
                <w:rStyle w:val="Hyperlink"/>
                <w:noProof/>
              </w:rPr>
              <w:t>2.1</w:t>
            </w:r>
            <w:r>
              <w:rPr>
                <w:rFonts w:asciiTheme="minorHAnsi" w:eastAsiaTheme="minorEastAsia" w:hAnsiTheme="minorHAnsi" w:cstheme="minorBidi"/>
                <w:caps w:val="0"/>
                <w:noProof/>
                <w:sz w:val="22"/>
                <w:szCs w:val="22"/>
              </w:rPr>
              <w:tab/>
            </w:r>
            <w:r w:rsidRPr="003D53AF">
              <w:rPr>
                <w:rStyle w:val="Hyperlink"/>
                <w:noProof/>
              </w:rPr>
              <w:t>CCSDS Interoperability Testing</w:t>
            </w:r>
            <w:r>
              <w:rPr>
                <w:noProof/>
                <w:webHidden/>
              </w:rPr>
              <w:tab/>
            </w:r>
            <w:r>
              <w:rPr>
                <w:noProof/>
                <w:webHidden/>
              </w:rPr>
              <w:fldChar w:fldCharType="begin"/>
            </w:r>
            <w:r>
              <w:rPr>
                <w:noProof/>
                <w:webHidden/>
              </w:rPr>
              <w:instrText xml:space="preserve"> PAGEREF _Toc418256028 \h </w:instrText>
            </w:r>
            <w:r>
              <w:rPr>
                <w:noProof/>
                <w:webHidden/>
              </w:rPr>
            </w:r>
            <w:r>
              <w:rPr>
                <w:noProof/>
                <w:webHidden/>
              </w:rPr>
              <w:fldChar w:fldCharType="separate"/>
            </w:r>
            <w:r>
              <w:rPr>
                <w:noProof/>
                <w:webHidden/>
              </w:rPr>
              <w:t>2-3</w:t>
            </w:r>
            <w:r>
              <w:rPr>
                <w:noProof/>
                <w:webHidden/>
              </w:rPr>
              <w:fldChar w:fldCharType="end"/>
            </w:r>
          </w:hyperlink>
        </w:p>
        <w:p w14:paraId="5B31646C" w14:textId="77777777" w:rsidR="00227BC4" w:rsidRDefault="00227BC4">
          <w:pPr>
            <w:pStyle w:val="TOC2"/>
            <w:tabs>
              <w:tab w:val="left" w:pos="907"/>
            </w:tabs>
            <w:rPr>
              <w:rFonts w:asciiTheme="minorHAnsi" w:eastAsiaTheme="minorEastAsia" w:hAnsiTheme="minorHAnsi" w:cstheme="minorBidi"/>
              <w:caps w:val="0"/>
              <w:noProof/>
              <w:sz w:val="22"/>
              <w:szCs w:val="22"/>
            </w:rPr>
          </w:pPr>
          <w:hyperlink w:anchor="_Toc418256029" w:history="1">
            <w:r w:rsidRPr="003D53AF">
              <w:rPr>
                <w:rStyle w:val="Hyperlink"/>
                <w:noProof/>
              </w:rPr>
              <w:t>2.2</w:t>
            </w:r>
            <w:r>
              <w:rPr>
                <w:rFonts w:asciiTheme="minorHAnsi" w:eastAsiaTheme="minorEastAsia" w:hAnsiTheme="minorHAnsi" w:cstheme="minorBidi"/>
                <w:caps w:val="0"/>
                <w:noProof/>
                <w:sz w:val="22"/>
                <w:szCs w:val="22"/>
              </w:rPr>
              <w:tab/>
            </w:r>
            <w:r w:rsidRPr="003D53AF">
              <w:rPr>
                <w:rStyle w:val="Hyperlink"/>
                <w:noProof/>
              </w:rPr>
              <w:t>DTPC Interoperability Testing</w:t>
            </w:r>
            <w:r>
              <w:rPr>
                <w:noProof/>
                <w:webHidden/>
              </w:rPr>
              <w:tab/>
            </w:r>
            <w:r>
              <w:rPr>
                <w:noProof/>
                <w:webHidden/>
              </w:rPr>
              <w:fldChar w:fldCharType="begin"/>
            </w:r>
            <w:r>
              <w:rPr>
                <w:noProof/>
                <w:webHidden/>
              </w:rPr>
              <w:instrText xml:space="preserve"> PAGEREF _Toc418256029 \h </w:instrText>
            </w:r>
            <w:r>
              <w:rPr>
                <w:noProof/>
                <w:webHidden/>
              </w:rPr>
            </w:r>
            <w:r>
              <w:rPr>
                <w:noProof/>
                <w:webHidden/>
              </w:rPr>
              <w:fldChar w:fldCharType="separate"/>
            </w:r>
            <w:r>
              <w:rPr>
                <w:noProof/>
                <w:webHidden/>
              </w:rPr>
              <w:t>2-3</w:t>
            </w:r>
            <w:r>
              <w:rPr>
                <w:noProof/>
                <w:webHidden/>
              </w:rPr>
              <w:fldChar w:fldCharType="end"/>
            </w:r>
          </w:hyperlink>
        </w:p>
        <w:p w14:paraId="23F29185" w14:textId="77777777" w:rsidR="00801D14" w:rsidRPr="00EC27D2" w:rsidRDefault="00801D14">
          <w:r w:rsidRPr="00EC27D2">
            <w:rPr>
              <w:b/>
              <w:bCs/>
              <w:noProof/>
            </w:rPr>
            <w:fldChar w:fldCharType="end"/>
          </w:r>
        </w:p>
      </w:sdtContent>
    </w:sdt>
    <w:p w14:paraId="2BC56665" w14:textId="77777777" w:rsidR="00696E90" w:rsidRPr="00EC27D2" w:rsidRDefault="00696E90" w:rsidP="00696E90"/>
    <w:p w14:paraId="4EF60AAE" w14:textId="77777777" w:rsidR="00696E90" w:rsidRPr="00EC27D2" w:rsidRDefault="00696E90" w:rsidP="00696E90"/>
    <w:p w14:paraId="500494D2" w14:textId="77777777" w:rsidR="00696E90" w:rsidRPr="00EC27D2" w:rsidRDefault="00696E90" w:rsidP="00696E90">
      <w:pPr>
        <w:sectPr w:rsidR="00696E90" w:rsidRPr="00EC27D2" w:rsidSect="00696E90">
          <w:headerReference w:type="default" r:id="rId12"/>
          <w:footerReference w:type="default" r:id="rId13"/>
          <w:type w:val="continuous"/>
          <w:pgSz w:w="12240" w:h="15840" w:code="128"/>
          <w:pgMar w:top="1440" w:right="1440" w:bottom="1440" w:left="1440" w:header="547" w:footer="547" w:gutter="360"/>
          <w:pgNumType w:fmt="lowerRoman" w:start="1"/>
          <w:cols w:space="720"/>
          <w:docGrid w:linePitch="326"/>
        </w:sectPr>
      </w:pPr>
    </w:p>
    <w:p w14:paraId="5ACE0D6F" w14:textId="77777777" w:rsidR="00696E90" w:rsidRPr="00EC27D2" w:rsidRDefault="00696E90" w:rsidP="00696E90">
      <w:pPr>
        <w:pStyle w:val="Heading1"/>
      </w:pPr>
      <w:bookmarkStart w:id="2" w:name="_Toc418256022"/>
      <w:r w:rsidRPr="00EC27D2">
        <w:lastRenderedPageBreak/>
        <w:t>Introduction</w:t>
      </w:r>
      <w:bookmarkEnd w:id="2"/>
    </w:p>
    <w:p w14:paraId="2DE650AA" w14:textId="77777777" w:rsidR="008E796B" w:rsidRPr="00EC27D2" w:rsidRDefault="002B662F" w:rsidP="008E796B">
      <w:pPr>
        <w:pStyle w:val="Heading2"/>
        <w:spacing w:before="480"/>
      </w:pPr>
      <w:bookmarkStart w:id="3" w:name="_Ref138744327"/>
      <w:bookmarkStart w:id="4" w:name="_Toc138744508"/>
      <w:bookmarkStart w:id="5" w:name="_Toc418256023"/>
      <w:r w:rsidRPr="00EC27D2">
        <w:t>Purpose</w:t>
      </w:r>
      <w:bookmarkEnd w:id="5"/>
    </w:p>
    <w:p w14:paraId="77B14E77" w14:textId="6DADD1E9" w:rsidR="002B662F" w:rsidRPr="00EC27D2" w:rsidRDefault="002B662F" w:rsidP="002B662F">
      <w:r w:rsidRPr="00EC27D2">
        <w:t xml:space="preserve">This report documents the interoperability testing conducted in support of the </w:t>
      </w:r>
      <w:r w:rsidR="0071579B" w:rsidRPr="00EC27D2">
        <w:t>CCSDS Bundle Protocol</w:t>
      </w:r>
      <w:r w:rsidRPr="00EC27D2">
        <w:t xml:space="preserve"> Recommended Standard.  This document supports the CCSDS requirement that a Recommended Standard be accompanied by a report documenting interoperability between two independent prototypes or implementations.</w:t>
      </w:r>
    </w:p>
    <w:p w14:paraId="30C81CD0" w14:textId="4F6182D4" w:rsidR="00303BE8" w:rsidRPr="00EC27D2" w:rsidRDefault="00303BE8" w:rsidP="00303BE8">
      <w:r w:rsidRPr="00EC27D2">
        <w:t>The two implementations used for these tests were:</w:t>
      </w:r>
    </w:p>
    <w:p w14:paraId="08061DB3" w14:textId="6AE4DF99" w:rsidR="00303BE8" w:rsidRPr="00EC27D2" w:rsidRDefault="00303BE8" w:rsidP="00750332">
      <w:pPr>
        <w:pStyle w:val="ListParagraph"/>
        <w:numPr>
          <w:ilvl w:val="0"/>
          <w:numId w:val="6"/>
        </w:numPr>
      </w:pPr>
      <w:r w:rsidRPr="00EC27D2">
        <w:t>The BP implementation that comes with the ION 3.2.2 open-source distribution.</w:t>
      </w:r>
    </w:p>
    <w:p w14:paraId="764A408E" w14:textId="6962CF97" w:rsidR="00303BE8" w:rsidRPr="00EC27D2" w:rsidRDefault="00303BE8" w:rsidP="00750332">
      <w:pPr>
        <w:pStyle w:val="ListParagraph"/>
        <w:numPr>
          <w:ilvl w:val="0"/>
          <w:numId w:val="6"/>
        </w:numPr>
      </w:pPr>
      <w:r w:rsidRPr="00EC27D2">
        <w:t>The BP implementation that comes with the SourceForge DTN2.9 open-source distribution and modified to support ISS operations.</w:t>
      </w:r>
    </w:p>
    <w:p w14:paraId="681C1AB9" w14:textId="77777777" w:rsidR="002B662F" w:rsidRPr="00EC27D2" w:rsidRDefault="002B662F" w:rsidP="002B662F">
      <w:pPr>
        <w:pStyle w:val="Heading2"/>
        <w:spacing w:before="480"/>
        <w:ind w:left="576" w:hanging="576"/>
      </w:pPr>
      <w:bookmarkStart w:id="6" w:name="_Toc418256024"/>
      <w:r w:rsidRPr="00EC27D2">
        <w:t>Scope</w:t>
      </w:r>
      <w:bookmarkEnd w:id="6"/>
    </w:p>
    <w:p w14:paraId="193A0FD7" w14:textId="596981E2" w:rsidR="002B662F" w:rsidRPr="00EC27D2" w:rsidRDefault="002B662F" w:rsidP="002B662F">
      <w:r w:rsidRPr="00EC27D2">
        <w:t xml:space="preserve">This document applies to the </w:t>
      </w:r>
      <w:r w:rsidR="0071579B" w:rsidRPr="00EC27D2">
        <w:t>CCSDS Bundle Protocol</w:t>
      </w:r>
      <w:r w:rsidRPr="00EC27D2">
        <w:t xml:space="preserve"> specification only.</w:t>
      </w:r>
    </w:p>
    <w:p w14:paraId="637E5C68" w14:textId="77777777" w:rsidR="002B662F" w:rsidRPr="00EC27D2" w:rsidRDefault="002B662F" w:rsidP="002B662F">
      <w:pPr>
        <w:pStyle w:val="Heading2"/>
        <w:spacing w:before="480"/>
        <w:ind w:left="576" w:hanging="576"/>
      </w:pPr>
      <w:bookmarkStart w:id="7" w:name="_Toc418256025"/>
      <w:r w:rsidRPr="00EC27D2">
        <w:t>Applicability</w:t>
      </w:r>
      <w:bookmarkEnd w:id="7"/>
    </w:p>
    <w:p w14:paraId="01ABEF8E" w14:textId="41D9AE0D" w:rsidR="004A2AD9" w:rsidRPr="00EC27D2" w:rsidRDefault="002B662F" w:rsidP="004A2AD9">
      <w:r w:rsidRPr="00EC27D2">
        <w:t xml:space="preserve">This document supports the interoperability testing requirement needed for the </w:t>
      </w:r>
      <w:r w:rsidR="0071579B" w:rsidRPr="00EC27D2">
        <w:t>CCSDS Bundle Protocol</w:t>
      </w:r>
      <w:r w:rsidRPr="00EC27D2">
        <w:t xml:space="preserve"> Specification to be accepted by CCSDS as a Recommended Standard.</w:t>
      </w:r>
    </w:p>
    <w:p w14:paraId="3C11D209" w14:textId="77777777" w:rsidR="00696E90" w:rsidRPr="00EC27D2" w:rsidRDefault="00696E90" w:rsidP="00696E90">
      <w:pPr>
        <w:pStyle w:val="Heading2"/>
        <w:spacing w:before="480"/>
      </w:pPr>
      <w:bookmarkStart w:id="8" w:name="_Toc418256026"/>
      <w:commentRangeStart w:id="9"/>
      <w:r w:rsidRPr="00EC27D2">
        <w:t>References</w:t>
      </w:r>
      <w:bookmarkEnd w:id="3"/>
      <w:bookmarkEnd w:id="4"/>
      <w:commentRangeEnd w:id="9"/>
      <w:r w:rsidR="00065D43" w:rsidRPr="00EC27D2">
        <w:rPr>
          <w:rStyle w:val="CommentReference"/>
          <w:b w:val="0"/>
          <w:caps w:val="0"/>
        </w:rPr>
        <w:commentReference w:id="9"/>
      </w:r>
      <w:bookmarkEnd w:id="8"/>
    </w:p>
    <w:p w14:paraId="12B366A3" w14:textId="77777777" w:rsidR="00D32A6A" w:rsidRPr="00EC27D2" w:rsidRDefault="00D32A6A" w:rsidP="00D32A6A">
      <w:r w:rsidRPr="00EC27D2">
        <w:t xml:space="preserve">The following </w:t>
      </w:r>
      <w:r w:rsidR="00632DCD" w:rsidRPr="00EC27D2">
        <w:t>publication</w:t>
      </w:r>
      <w:r w:rsidRPr="00EC27D2">
        <w:t xml:space="preserve">s are referenced in this document.  At the time of publication, the editions indicated were valid.  All </w:t>
      </w:r>
      <w:r w:rsidR="00632DCD" w:rsidRPr="00EC27D2">
        <w:t>publication</w:t>
      </w:r>
      <w:r w:rsidRPr="00EC27D2">
        <w:t xml:space="preserve">s are subject to revision, and users of this document are encouraged to investigate the possibility of applying the most recent editions of the </w:t>
      </w:r>
      <w:r w:rsidR="00632DCD" w:rsidRPr="00EC27D2">
        <w:t>publication</w:t>
      </w:r>
      <w:r w:rsidRPr="00EC27D2">
        <w:t xml:space="preserve">s indicated below.  The CCSDS Secretariat maintains a register of currently valid CCSDS </w:t>
      </w:r>
      <w:r w:rsidR="00632DCD" w:rsidRPr="00EC27D2">
        <w:t>publication</w:t>
      </w:r>
      <w:r w:rsidRPr="00EC27D2">
        <w:t>s.</w:t>
      </w:r>
    </w:p>
    <w:p w14:paraId="07752AA6" w14:textId="77777777" w:rsidR="00554331" w:rsidRPr="00EC27D2" w:rsidRDefault="00554331" w:rsidP="00D32A6A"/>
    <w:p w14:paraId="34F1D4F5" w14:textId="5505B4FB" w:rsidR="00525865" w:rsidRPr="00EC27D2" w:rsidRDefault="00525865" w:rsidP="00AC05AF">
      <w:pPr>
        <w:autoSpaceDE w:val="0"/>
        <w:autoSpaceDN w:val="0"/>
        <w:adjustRightInd w:val="0"/>
        <w:spacing w:before="0" w:line="240" w:lineRule="auto"/>
        <w:ind w:left="450" w:hanging="450"/>
        <w:jc w:val="left"/>
        <w:rPr>
          <w:szCs w:val="24"/>
        </w:rPr>
      </w:pPr>
      <w:commentRangeStart w:id="10"/>
      <w:r w:rsidRPr="00EC27D2">
        <w:rPr>
          <w:szCs w:val="24"/>
        </w:rPr>
        <w:t>[</w:t>
      </w:r>
      <w:bookmarkStart w:id="11" w:name="F_203OverviewofLTPInteractions"/>
      <w:bookmarkStart w:id="12" w:name="R_LTPforCCSDS"/>
      <w:r w:rsidRPr="00EC27D2">
        <w:rPr>
          <w:szCs w:val="24"/>
        </w:rPr>
        <w:t>1</w:t>
      </w:r>
      <w:bookmarkEnd w:id="11"/>
      <w:bookmarkEnd w:id="12"/>
      <w:r w:rsidR="00AC05AF" w:rsidRPr="00EC27D2">
        <w:rPr>
          <w:szCs w:val="24"/>
        </w:rPr>
        <w:t>]</w:t>
      </w:r>
      <w:r w:rsidR="00AC05AF" w:rsidRPr="00EC27D2">
        <w:rPr>
          <w:szCs w:val="24"/>
        </w:rPr>
        <w:tab/>
      </w:r>
      <w:r w:rsidR="0071579B" w:rsidRPr="00EC27D2">
        <w:rPr>
          <w:szCs w:val="24"/>
        </w:rPr>
        <w:t>CCSDS Bundle Protocol</w:t>
      </w:r>
      <w:r w:rsidRPr="00EC27D2">
        <w:rPr>
          <w:szCs w:val="24"/>
        </w:rPr>
        <w:t>.  Issue 1.  Recommendation for Space Data System Standards (Blue Book), CCSDS 734.</w:t>
      </w:r>
      <w:r w:rsidR="0071579B" w:rsidRPr="00EC27D2">
        <w:rPr>
          <w:szCs w:val="24"/>
        </w:rPr>
        <w:t>2</w:t>
      </w:r>
      <w:r w:rsidRPr="00EC27D2">
        <w:rPr>
          <w:szCs w:val="24"/>
        </w:rPr>
        <w:t>-R-1.  Washington, D.C.: CCSDS, XXXXX 2014</w:t>
      </w:r>
      <w:commentRangeEnd w:id="10"/>
      <w:r w:rsidRPr="00EC27D2">
        <w:rPr>
          <w:rStyle w:val="CommentReference"/>
        </w:rPr>
        <w:commentReference w:id="10"/>
      </w:r>
    </w:p>
    <w:p w14:paraId="64D5D233" w14:textId="77777777" w:rsidR="0071579B" w:rsidRPr="00EC27D2" w:rsidRDefault="0071579B" w:rsidP="00AC05AF">
      <w:pPr>
        <w:autoSpaceDE w:val="0"/>
        <w:autoSpaceDN w:val="0"/>
        <w:adjustRightInd w:val="0"/>
        <w:spacing w:before="0" w:line="240" w:lineRule="auto"/>
        <w:ind w:left="450" w:hanging="450"/>
        <w:jc w:val="left"/>
        <w:rPr>
          <w:szCs w:val="24"/>
        </w:rPr>
      </w:pPr>
    </w:p>
    <w:p w14:paraId="07A12E91" w14:textId="1BF5B04C" w:rsidR="0071579B" w:rsidRPr="00EC27D2" w:rsidRDefault="0071579B" w:rsidP="00AC05AF">
      <w:pPr>
        <w:autoSpaceDE w:val="0"/>
        <w:autoSpaceDN w:val="0"/>
        <w:adjustRightInd w:val="0"/>
        <w:spacing w:before="0" w:line="240" w:lineRule="auto"/>
        <w:ind w:left="450" w:hanging="450"/>
        <w:jc w:val="left"/>
        <w:rPr>
          <w:szCs w:val="24"/>
        </w:rPr>
      </w:pPr>
      <w:r w:rsidRPr="00EC27D2">
        <w:rPr>
          <w:szCs w:val="24"/>
        </w:rPr>
        <w:t>[X]</w:t>
      </w:r>
      <w:r w:rsidRPr="00EC27D2">
        <w:rPr>
          <w:szCs w:val="24"/>
        </w:rPr>
        <w:tab/>
        <w:t>Licklider Transmission Protocol (LTP) for CCSDS.  Issue 1.  Recommendation for Space Data System Standards (Blue Book), CCSDS 734.1-R-1.  Washington, D.C.: CCSDS, XXXXX 2014</w:t>
      </w:r>
      <w:r w:rsidRPr="00EC27D2">
        <w:rPr>
          <w:rStyle w:val="CommentReference"/>
        </w:rPr>
        <w:commentReference w:id="13"/>
      </w:r>
    </w:p>
    <w:p w14:paraId="723A6E94" w14:textId="77777777" w:rsidR="0071579B" w:rsidRPr="00EC27D2" w:rsidRDefault="0071579B" w:rsidP="00AC05AF">
      <w:pPr>
        <w:autoSpaceDE w:val="0"/>
        <w:autoSpaceDN w:val="0"/>
        <w:adjustRightInd w:val="0"/>
        <w:spacing w:before="0" w:line="240" w:lineRule="auto"/>
        <w:ind w:left="450" w:hanging="450"/>
        <w:jc w:val="left"/>
        <w:rPr>
          <w:szCs w:val="24"/>
        </w:rPr>
      </w:pPr>
    </w:p>
    <w:p w14:paraId="3E32AEAE" w14:textId="51457F88" w:rsidR="0071579B" w:rsidRPr="00EC27D2" w:rsidRDefault="0071579B" w:rsidP="00AC05AF">
      <w:pPr>
        <w:autoSpaceDE w:val="0"/>
        <w:autoSpaceDN w:val="0"/>
        <w:adjustRightInd w:val="0"/>
        <w:spacing w:before="0" w:line="240" w:lineRule="auto"/>
        <w:ind w:left="450" w:hanging="450"/>
        <w:jc w:val="left"/>
        <w:rPr>
          <w:szCs w:val="24"/>
        </w:rPr>
      </w:pPr>
      <w:r w:rsidRPr="00EC27D2">
        <w:rPr>
          <w:szCs w:val="24"/>
        </w:rPr>
        <w:t>[X]</w:t>
      </w:r>
      <w:r w:rsidRPr="00EC27D2">
        <w:rPr>
          <w:szCs w:val="24"/>
        </w:rPr>
        <w:tab/>
        <w:t>RFC6260</w:t>
      </w:r>
    </w:p>
    <w:p w14:paraId="46B10C5E" w14:textId="77777777" w:rsidR="0071579B" w:rsidRPr="00EC27D2" w:rsidRDefault="0071579B" w:rsidP="00AC05AF">
      <w:pPr>
        <w:autoSpaceDE w:val="0"/>
        <w:autoSpaceDN w:val="0"/>
        <w:adjustRightInd w:val="0"/>
        <w:spacing w:before="0" w:line="240" w:lineRule="auto"/>
        <w:ind w:left="450" w:hanging="450"/>
        <w:jc w:val="left"/>
        <w:rPr>
          <w:szCs w:val="24"/>
        </w:rPr>
      </w:pPr>
    </w:p>
    <w:p w14:paraId="11343B82" w14:textId="2F8272EF" w:rsidR="0071579B" w:rsidRPr="00EC27D2" w:rsidRDefault="0071579B" w:rsidP="00AC05AF">
      <w:pPr>
        <w:autoSpaceDE w:val="0"/>
        <w:autoSpaceDN w:val="0"/>
        <w:adjustRightInd w:val="0"/>
        <w:spacing w:before="0" w:line="240" w:lineRule="auto"/>
        <w:ind w:left="450" w:hanging="450"/>
        <w:jc w:val="left"/>
        <w:rPr>
          <w:szCs w:val="24"/>
        </w:rPr>
      </w:pPr>
      <w:r w:rsidRPr="00EC27D2">
        <w:rPr>
          <w:szCs w:val="24"/>
        </w:rPr>
        <w:t>[X]</w:t>
      </w:r>
      <w:r w:rsidRPr="00EC27D2">
        <w:rPr>
          <w:szCs w:val="24"/>
        </w:rPr>
        <w:tab/>
        <w:t>UDP</w:t>
      </w:r>
    </w:p>
    <w:p w14:paraId="73C8DF30" w14:textId="77777777" w:rsidR="00554331" w:rsidRPr="00EC27D2" w:rsidRDefault="00554331" w:rsidP="00AC05AF">
      <w:pPr>
        <w:autoSpaceDE w:val="0"/>
        <w:autoSpaceDN w:val="0"/>
        <w:adjustRightInd w:val="0"/>
        <w:spacing w:before="0" w:line="240" w:lineRule="auto"/>
        <w:ind w:left="450" w:hanging="450"/>
        <w:jc w:val="left"/>
        <w:rPr>
          <w:szCs w:val="24"/>
        </w:rPr>
      </w:pPr>
    </w:p>
    <w:p w14:paraId="051300D0" w14:textId="3E87DA0C" w:rsidR="00554331" w:rsidRPr="00EC27D2" w:rsidRDefault="00554331" w:rsidP="0058554C">
      <w:pPr>
        <w:autoSpaceDE w:val="0"/>
        <w:autoSpaceDN w:val="0"/>
        <w:adjustRightInd w:val="0"/>
        <w:spacing w:before="0" w:line="240" w:lineRule="auto"/>
        <w:ind w:left="450" w:hanging="450"/>
        <w:jc w:val="left"/>
        <w:rPr>
          <w:szCs w:val="24"/>
        </w:rPr>
      </w:pPr>
      <w:r w:rsidRPr="00EC27D2">
        <w:rPr>
          <w:szCs w:val="24"/>
        </w:rPr>
        <w:lastRenderedPageBreak/>
        <w:t>[</w:t>
      </w:r>
      <w:r w:rsidR="0071579B" w:rsidRPr="00EC27D2">
        <w:rPr>
          <w:szCs w:val="24"/>
        </w:rPr>
        <w:t>2</w:t>
      </w:r>
      <w:r w:rsidR="0058554C" w:rsidRPr="00EC27D2">
        <w:rPr>
          <w:szCs w:val="24"/>
        </w:rPr>
        <w:t>]</w:t>
      </w:r>
      <w:r w:rsidR="0058554C" w:rsidRPr="00EC27D2">
        <w:rPr>
          <w:szCs w:val="24"/>
        </w:rPr>
        <w:tab/>
      </w:r>
      <w:r w:rsidRPr="00EC27D2">
        <w:rPr>
          <w:i/>
          <w:iCs/>
          <w:szCs w:val="24"/>
        </w:rPr>
        <w:t>Encapsulation Service</w:t>
      </w:r>
      <w:r w:rsidRPr="00EC27D2">
        <w:rPr>
          <w:szCs w:val="24"/>
        </w:rPr>
        <w:t>. Issue 2. Recommendation for Space Data System Standards (Blue Book), CCSDS 133.1-B-2. Washington, D.C.: CCSDS, October 2009.</w:t>
      </w:r>
    </w:p>
    <w:p w14:paraId="4512D73F" w14:textId="77777777" w:rsidR="00554331" w:rsidRPr="00EC27D2" w:rsidRDefault="00554331" w:rsidP="0058554C">
      <w:pPr>
        <w:autoSpaceDE w:val="0"/>
        <w:autoSpaceDN w:val="0"/>
        <w:adjustRightInd w:val="0"/>
        <w:spacing w:before="0" w:line="240" w:lineRule="auto"/>
        <w:ind w:left="450" w:hanging="450"/>
        <w:jc w:val="left"/>
        <w:rPr>
          <w:szCs w:val="24"/>
        </w:rPr>
      </w:pPr>
    </w:p>
    <w:p w14:paraId="6408D1C8" w14:textId="4A9028EB" w:rsidR="00696E90" w:rsidRPr="00EC27D2" w:rsidRDefault="00FF10A1" w:rsidP="00696E90">
      <w:pPr>
        <w:pStyle w:val="Heading1"/>
      </w:pPr>
      <w:bookmarkStart w:id="14" w:name="_Toc418256027"/>
      <w:r w:rsidRPr="00EC27D2">
        <w:lastRenderedPageBreak/>
        <w:t>Overview</w:t>
      </w:r>
      <w:bookmarkEnd w:id="14"/>
    </w:p>
    <w:p w14:paraId="504D3C67" w14:textId="3F3E096F" w:rsidR="00BB0078" w:rsidRPr="00437079" w:rsidRDefault="00FF10A1" w:rsidP="00437079">
      <w:pPr>
        <w:pStyle w:val="Heading2"/>
      </w:pPr>
      <w:bookmarkStart w:id="15" w:name="_Toc418256028"/>
      <w:r w:rsidRPr="00437079">
        <w:t>CCSDS Interoperability Testing</w:t>
      </w:r>
      <w:bookmarkEnd w:id="15"/>
    </w:p>
    <w:p w14:paraId="40F62D8B" w14:textId="7FD06255" w:rsidR="00FF10A1" w:rsidRPr="00EC27D2" w:rsidRDefault="00FF10A1" w:rsidP="00FF10A1">
      <w:r w:rsidRPr="00EC27D2">
        <w:t>MSFC, JAXA</w:t>
      </w:r>
    </w:p>
    <w:p w14:paraId="4DA02E59" w14:textId="151EEE31" w:rsidR="00FF10A1" w:rsidRPr="00EC27D2" w:rsidRDefault="00FF10A1" w:rsidP="00FF10A1">
      <w:r w:rsidRPr="00EC27D2">
        <w:t>Test Plan</w:t>
      </w:r>
    </w:p>
    <w:p w14:paraId="785955F4" w14:textId="0CCD83D8" w:rsidR="00FF10A1" w:rsidRPr="00EC27D2" w:rsidRDefault="00FF10A1" w:rsidP="00750332">
      <w:pPr>
        <w:pStyle w:val="ListParagraph"/>
        <w:numPr>
          <w:ilvl w:val="0"/>
          <w:numId w:val="5"/>
        </w:numPr>
      </w:pPr>
      <w:r w:rsidRPr="00EC27D2">
        <w:t>Attachment: excel sheet</w:t>
      </w:r>
    </w:p>
    <w:p w14:paraId="49A8146E" w14:textId="5480733A" w:rsidR="00FF10A1" w:rsidRPr="00EC27D2" w:rsidRDefault="00FF10A1" w:rsidP="00750332">
      <w:pPr>
        <w:pStyle w:val="ListParagraph"/>
        <w:numPr>
          <w:ilvl w:val="0"/>
          <w:numId w:val="5"/>
        </w:numPr>
      </w:pPr>
      <w:r w:rsidRPr="00EC27D2">
        <w:t>Addendum: David’s final interoperability testing update email</w:t>
      </w:r>
    </w:p>
    <w:p w14:paraId="75EE5D5B" w14:textId="0B138DC1" w:rsidR="00FF10A1" w:rsidRPr="00EC27D2" w:rsidRDefault="00FF10A1" w:rsidP="00FF10A1">
      <w:pPr>
        <w:pStyle w:val="Heading2"/>
      </w:pPr>
      <w:bookmarkStart w:id="16" w:name="_Toc418256029"/>
      <w:r w:rsidRPr="00EC27D2">
        <w:t>DTPC Interoperability Testing</w:t>
      </w:r>
      <w:bookmarkEnd w:id="16"/>
    </w:p>
    <w:p w14:paraId="1DACD928" w14:textId="7C15419A" w:rsidR="00FF10A1" w:rsidRPr="00EC27D2" w:rsidRDefault="00FF10A1" w:rsidP="00FF10A1">
      <w:r w:rsidRPr="00EC27D2">
        <w:t>Executed by TopCoder</w:t>
      </w:r>
    </w:p>
    <w:p w14:paraId="5682A0E3" w14:textId="2EEAAF2E" w:rsidR="00FF10A1" w:rsidRPr="00EC27D2" w:rsidRDefault="00FF10A1" w:rsidP="00FF10A1">
      <w:r w:rsidRPr="00EC27D2">
        <w:t>Test Plan</w:t>
      </w:r>
    </w:p>
    <w:p w14:paraId="177EA67A" w14:textId="0CB2A6F7" w:rsidR="00FF10A1" w:rsidRPr="00EC27D2" w:rsidRDefault="00FF10A1" w:rsidP="00FF10A1">
      <w:r w:rsidRPr="00EC27D2">
        <w:t>NOTE: Everything tested in at least one direction except those capabilities that don’t bear on interoperability.</w:t>
      </w:r>
    </w:p>
    <w:p w14:paraId="70981269" w14:textId="77777777" w:rsidR="00303BE8" w:rsidRPr="00EC27D2" w:rsidRDefault="00303BE8" w:rsidP="00FF10A1"/>
    <w:p w14:paraId="32708152" w14:textId="35538AF5" w:rsidR="00303BE8" w:rsidRDefault="00303BE8" w:rsidP="00303BE8">
      <w:pPr>
        <w:pStyle w:val="Heading8"/>
      </w:pPr>
      <w:r w:rsidRPr="00EC27D2">
        <w:lastRenderedPageBreak/>
        <w:t>: CCSDS Interoperability Testing</w:t>
      </w:r>
    </w:p>
    <w:p w14:paraId="5ADC7847" w14:textId="7989D84A" w:rsidR="00EC27D2" w:rsidRPr="00EC27D2" w:rsidRDefault="00EC27D2" w:rsidP="00EC27D2">
      <w:pPr>
        <w:pStyle w:val="Notelevel1"/>
      </w:pPr>
      <w:r>
        <w:t>NOTE</w:t>
      </w:r>
      <w:r>
        <w:tab/>
        <w:t>–</w:t>
      </w:r>
      <w:r w:rsidR="0015796D">
        <w:tab/>
        <w:t>This Annex is a slightly-</w:t>
      </w:r>
      <w:r>
        <w:t xml:space="preserve">edited version of the document ‘TP JAXA-NASA Joint Test Plan v11 7.docx’ </w:t>
      </w:r>
    </w:p>
    <w:p w14:paraId="7EC1509B" w14:textId="593E3B13" w:rsidR="00303BE8" w:rsidRPr="00EC27D2" w:rsidRDefault="00303BE8" w:rsidP="00303BE8">
      <w:pPr>
        <w:pStyle w:val="Annex2"/>
      </w:pPr>
      <w:r w:rsidRPr="00EC27D2">
        <w:t>Organization</w:t>
      </w:r>
    </w:p>
    <w:p w14:paraId="6106A07C" w14:textId="6165C6FA" w:rsidR="00303BE8" w:rsidRDefault="00303BE8" w:rsidP="00EC27D2">
      <w:r w:rsidRPr="00B35EC4">
        <w:t xml:space="preserve">Section </w:t>
      </w:r>
      <w:r w:rsidR="00B35EC4" w:rsidRPr="00B35EC4">
        <w:fldChar w:fldCharType="begin"/>
      </w:r>
      <w:r w:rsidR="00B35EC4" w:rsidRPr="00B35EC4">
        <w:instrText xml:space="preserve"> REF _Ref418253682 \r \h </w:instrText>
      </w:r>
      <w:r w:rsidR="00B35EC4" w:rsidRPr="00B35EC4">
        <w:instrText xml:space="preserve"> \* MERGEFORMAT </w:instrText>
      </w:r>
      <w:r w:rsidR="00B35EC4" w:rsidRPr="00B35EC4">
        <w:fldChar w:fldCharType="separate"/>
      </w:r>
      <w:r w:rsidR="00B35EC4" w:rsidRPr="00B35EC4">
        <w:t>A2</w:t>
      </w:r>
      <w:r w:rsidR="00B35EC4" w:rsidRPr="00B35EC4">
        <w:fldChar w:fldCharType="end"/>
      </w:r>
      <w:r w:rsidRPr="00B35EC4">
        <w:t xml:space="preserve"> lists the requirements from the PICS section of the BP-for-CCSDS document.  </w:t>
      </w:r>
      <w:r w:rsidR="00437079">
        <w:t xml:space="preserve">Section </w:t>
      </w:r>
      <w:r w:rsidR="00437079">
        <w:fldChar w:fldCharType="begin"/>
      </w:r>
      <w:r w:rsidR="00437079">
        <w:instrText xml:space="preserve"> REF _Ref418256714 \r \h </w:instrText>
      </w:r>
      <w:r w:rsidR="00437079">
        <w:fldChar w:fldCharType="separate"/>
      </w:r>
      <w:r w:rsidR="00437079">
        <w:t>A4</w:t>
      </w:r>
      <w:r w:rsidR="00437079">
        <w:fldChar w:fldCharType="end"/>
      </w:r>
      <w:r w:rsidR="00437079">
        <w:t xml:space="preserve"> lists the</w:t>
      </w:r>
      <w:r w:rsidRPr="00B35EC4">
        <w:t xml:space="preserve"> set of tests </w:t>
      </w:r>
      <w:r w:rsidR="00437079">
        <w:t>that were</w:t>
      </w:r>
      <w:r w:rsidRPr="00B35EC4">
        <w:t xml:space="preserve"> performed to exercise the two implementations and to test each item in the requirements list.</w:t>
      </w:r>
    </w:p>
    <w:p w14:paraId="0AB7C14F" w14:textId="4E1C5ED3" w:rsidR="00F1578A" w:rsidRPr="00B35EC4" w:rsidRDefault="00F1578A" w:rsidP="00F1578A">
      <w:pPr>
        <w:pStyle w:val="Annex3"/>
      </w:pPr>
      <w:r>
        <w:t>Test Configuration</w:t>
      </w:r>
    </w:p>
    <w:p w14:paraId="13E51942" w14:textId="77777777" w:rsidR="00303BE8" w:rsidRPr="00F1578A" w:rsidRDefault="00303BE8" w:rsidP="00F1578A">
      <w:pPr>
        <w:pStyle w:val="ListParagraph"/>
        <w:numPr>
          <w:ilvl w:val="0"/>
          <w:numId w:val="27"/>
        </w:numPr>
        <w:rPr>
          <w:rFonts w:ascii="Times New Roman" w:hAnsi="Times New Roman" w:cs="Times New Roman"/>
          <w:sz w:val="24"/>
          <w:szCs w:val="24"/>
        </w:rPr>
      </w:pPr>
      <w:r w:rsidRPr="00F1578A">
        <w:rPr>
          <w:rFonts w:ascii="Times New Roman" w:hAnsi="Times New Roman" w:cs="Times New Roman"/>
          <w:sz w:val="24"/>
          <w:szCs w:val="24"/>
        </w:rPr>
        <w:t>Series of 4 nodes alternating DTN2 and ION; ION A, DTN2 B, ION C, DTN2 D.</w:t>
      </w:r>
    </w:p>
    <w:p w14:paraId="5706B824" w14:textId="77777777" w:rsidR="00303BE8" w:rsidRPr="00F1578A" w:rsidRDefault="00303BE8" w:rsidP="00F1578A">
      <w:pPr>
        <w:pStyle w:val="ListParagraph"/>
        <w:numPr>
          <w:ilvl w:val="0"/>
          <w:numId w:val="27"/>
        </w:numPr>
        <w:rPr>
          <w:rFonts w:ascii="Times New Roman" w:hAnsi="Times New Roman" w:cs="Times New Roman"/>
          <w:sz w:val="24"/>
          <w:szCs w:val="24"/>
        </w:rPr>
      </w:pPr>
      <w:r w:rsidRPr="00F1578A">
        <w:rPr>
          <w:rFonts w:ascii="Times New Roman" w:hAnsi="Times New Roman" w:cs="Times New Roman"/>
          <w:sz w:val="24"/>
          <w:szCs w:val="24"/>
        </w:rPr>
        <w:t>Unique test stations at each end based on test conductors particular setup</w:t>
      </w:r>
    </w:p>
    <w:p w14:paraId="37D31BA3" w14:textId="77777777" w:rsidR="00303BE8" w:rsidRPr="00F1578A" w:rsidRDefault="00303BE8" w:rsidP="00F1578A">
      <w:pPr>
        <w:pStyle w:val="ListParagraph"/>
        <w:numPr>
          <w:ilvl w:val="0"/>
          <w:numId w:val="27"/>
        </w:numPr>
        <w:rPr>
          <w:rFonts w:ascii="Times New Roman" w:hAnsi="Times New Roman" w:cs="Times New Roman"/>
          <w:sz w:val="24"/>
          <w:szCs w:val="24"/>
        </w:rPr>
      </w:pPr>
      <w:r w:rsidRPr="00F1578A">
        <w:rPr>
          <w:rFonts w:ascii="Times New Roman" w:hAnsi="Times New Roman" w:cs="Times New Roman"/>
          <w:sz w:val="24"/>
          <w:szCs w:val="24"/>
        </w:rPr>
        <w:t>Two test conductors; one at MSFC and one at Tsukuba</w:t>
      </w:r>
    </w:p>
    <w:p w14:paraId="38D81EE5" w14:textId="77777777" w:rsidR="00303BE8" w:rsidRPr="00F1578A" w:rsidRDefault="00303BE8" w:rsidP="00F1578A">
      <w:pPr>
        <w:pStyle w:val="ListParagraph"/>
        <w:numPr>
          <w:ilvl w:val="0"/>
          <w:numId w:val="27"/>
        </w:numPr>
        <w:rPr>
          <w:rFonts w:ascii="Times New Roman" w:hAnsi="Times New Roman" w:cs="Times New Roman"/>
          <w:sz w:val="24"/>
          <w:szCs w:val="24"/>
        </w:rPr>
      </w:pPr>
      <w:r w:rsidRPr="00F1578A">
        <w:rPr>
          <w:rFonts w:ascii="Times New Roman" w:hAnsi="Times New Roman" w:cs="Times New Roman"/>
          <w:sz w:val="24"/>
          <w:szCs w:val="24"/>
        </w:rPr>
        <w:t>Connections are protected by IPSEC VPN</w:t>
      </w:r>
    </w:p>
    <w:p w14:paraId="5626197F" w14:textId="77777777" w:rsidR="00303BE8" w:rsidRPr="00F1578A" w:rsidRDefault="00303BE8" w:rsidP="00F1578A">
      <w:pPr>
        <w:pStyle w:val="ListParagraph"/>
        <w:numPr>
          <w:ilvl w:val="0"/>
          <w:numId w:val="27"/>
        </w:numPr>
        <w:rPr>
          <w:rFonts w:ascii="Times New Roman" w:hAnsi="Times New Roman" w:cs="Times New Roman"/>
          <w:sz w:val="24"/>
          <w:szCs w:val="24"/>
        </w:rPr>
      </w:pPr>
      <w:r w:rsidRPr="00F1578A">
        <w:rPr>
          <w:rFonts w:ascii="Times New Roman" w:hAnsi="Times New Roman" w:cs="Times New Roman"/>
          <w:sz w:val="24"/>
          <w:szCs w:val="24"/>
        </w:rPr>
        <w:t>Checkpoint gateway at MSFC</w:t>
      </w:r>
    </w:p>
    <w:p w14:paraId="0EAD02F8" w14:textId="77777777" w:rsidR="00303BE8" w:rsidRDefault="00303BE8" w:rsidP="00F1578A">
      <w:pPr>
        <w:pStyle w:val="ListParagraph"/>
        <w:numPr>
          <w:ilvl w:val="0"/>
          <w:numId w:val="27"/>
        </w:numPr>
        <w:rPr>
          <w:rFonts w:ascii="Times New Roman" w:hAnsi="Times New Roman" w:cs="Times New Roman"/>
          <w:sz w:val="24"/>
          <w:szCs w:val="24"/>
        </w:rPr>
      </w:pPr>
      <w:r w:rsidRPr="00F1578A">
        <w:rPr>
          <w:rFonts w:ascii="Times New Roman" w:hAnsi="Times New Roman" w:cs="Times New Roman"/>
          <w:sz w:val="24"/>
          <w:szCs w:val="24"/>
        </w:rPr>
        <w:t>OpenSwan gateway at Tsukuba</w:t>
      </w:r>
    </w:p>
    <w:p w14:paraId="65AE6E74" w14:textId="5AF94AE3" w:rsidR="00F1578A" w:rsidRPr="00F1578A" w:rsidRDefault="00F1578A" w:rsidP="00F1578A">
      <w:pPr>
        <w:rPr>
          <w:szCs w:val="24"/>
        </w:rPr>
      </w:pPr>
      <w:r w:rsidRPr="00EC27D2">
        <w:rPr>
          <w:b/>
          <w:bCs/>
          <w:noProof/>
          <w:szCs w:val="24"/>
        </w:rPr>
        <w:drawing>
          <wp:inline distT="0" distB="0" distL="0" distR="0" wp14:anchorId="28BAD3DD" wp14:editId="225E8042">
            <wp:extent cx="5404104" cy="189280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b.png"/>
                    <pic:cNvPicPr/>
                  </pic:nvPicPr>
                  <pic:blipFill>
                    <a:blip r:embed="rId16">
                      <a:extLst>
                        <a:ext uri="{28A0092B-C50C-407E-A947-70E740481C1C}">
                          <a14:useLocalDpi xmlns:a14="http://schemas.microsoft.com/office/drawing/2010/main" val="0"/>
                        </a:ext>
                      </a:extLst>
                    </a:blip>
                    <a:stretch>
                      <a:fillRect/>
                    </a:stretch>
                  </pic:blipFill>
                  <pic:spPr>
                    <a:xfrm>
                      <a:off x="0" y="0"/>
                      <a:ext cx="5404104" cy="1892808"/>
                    </a:xfrm>
                    <a:prstGeom prst="rect">
                      <a:avLst/>
                    </a:prstGeom>
                  </pic:spPr>
                </pic:pic>
              </a:graphicData>
            </a:graphic>
          </wp:inline>
        </w:drawing>
      </w:r>
    </w:p>
    <w:p w14:paraId="1E5791CD" w14:textId="683DB89F" w:rsidR="00303BE8" w:rsidRPr="00F1578A" w:rsidRDefault="00303BE8" w:rsidP="00F1578A">
      <w:pPr>
        <w:pStyle w:val="Annex3"/>
      </w:pPr>
      <w:r w:rsidRPr="00F1578A">
        <w:t xml:space="preserve">Software </w:t>
      </w:r>
      <w:r w:rsidR="00F1578A">
        <w:t>C</w:t>
      </w:r>
      <w:r w:rsidRPr="00F1578A">
        <w:t>onfiguration</w:t>
      </w:r>
    </w:p>
    <w:p w14:paraId="208137AC" w14:textId="77777777" w:rsidR="00303BE8" w:rsidRPr="00B35EC4" w:rsidRDefault="00303BE8" w:rsidP="0015796D">
      <w:pPr>
        <w:pStyle w:val="ListParagraph"/>
        <w:keepNext/>
        <w:numPr>
          <w:ilvl w:val="0"/>
          <w:numId w:val="7"/>
        </w:numPr>
        <w:rPr>
          <w:rFonts w:ascii="Times New Roman" w:hAnsi="Times New Roman" w:cs="Times New Roman"/>
          <w:sz w:val="24"/>
          <w:szCs w:val="24"/>
        </w:rPr>
      </w:pPr>
      <w:r w:rsidRPr="00B35EC4">
        <w:rPr>
          <w:rFonts w:ascii="Times New Roman" w:hAnsi="Times New Roman" w:cs="Times New Roman"/>
          <w:sz w:val="24"/>
          <w:szCs w:val="24"/>
        </w:rPr>
        <w:t>DTN2.9.x</w:t>
      </w:r>
    </w:p>
    <w:p w14:paraId="18417EEE" w14:textId="77777777" w:rsidR="00303BE8" w:rsidRPr="00B35EC4" w:rsidRDefault="00303BE8" w:rsidP="0015796D">
      <w:pPr>
        <w:pStyle w:val="ListParagraph"/>
        <w:keepNext/>
        <w:numPr>
          <w:ilvl w:val="1"/>
          <w:numId w:val="7"/>
        </w:numPr>
        <w:rPr>
          <w:rFonts w:ascii="Times New Roman" w:hAnsi="Times New Roman" w:cs="Times New Roman"/>
          <w:sz w:val="24"/>
          <w:szCs w:val="24"/>
        </w:rPr>
      </w:pPr>
      <w:r w:rsidRPr="00B35EC4">
        <w:rPr>
          <w:rFonts w:ascii="Times New Roman" w:hAnsi="Times New Roman" w:cs="Times New Roman"/>
          <w:sz w:val="24"/>
          <w:szCs w:val="24"/>
        </w:rPr>
        <w:t>Latest items which support ISS</w:t>
      </w:r>
    </w:p>
    <w:p w14:paraId="23AF21D7" w14:textId="77777777" w:rsidR="00303BE8" w:rsidRPr="00B35EC4" w:rsidRDefault="00303BE8" w:rsidP="0015796D">
      <w:pPr>
        <w:pStyle w:val="ListParagraph"/>
        <w:keepNext/>
        <w:numPr>
          <w:ilvl w:val="1"/>
          <w:numId w:val="7"/>
        </w:numPr>
        <w:rPr>
          <w:rFonts w:ascii="Times New Roman" w:hAnsi="Times New Roman" w:cs="Times New Roman"/>
          <w:sz w:val="24"/>
          <w:szCs w:val="24"/>
        </w:rPr>
      </w:pPr>
      <w:r w:rsidRPr="00B35EC4">
        <w:rPr>
          <w:rFonts w:ascii="Times New Roman" w:hAnsi="Times New Roman" w:cs="Times New Roman"/>
          <w:sz w:val="24"/>
          <w:szCs w:val="24"/>
        </w:rPr>
        <w:t>HOSC DTN2 implementation based on DTN2.9</w:t>
      </w:r>
    </w:p>
    <w:p w14:paraId="10B2037C" w14:textId="77777777" w:rsidR="00303BE8" w:rsidRPr="00B35EC4" w:rsidRDefault="00303BE8" w:rsidP="0015796D">
      <w:pPr>
        <w:pStyle w:val="ListParagraph"/>
        <w:keepNext/>
        <w:numPr>
          <w:ilvl w:val="1"/>
          <w:numId w:val="7"/>
        </w:numPr>
        <w:rPr>
          <w:rFonts w:ascii="Times New Roman" w:hAnsi="Times New Roman" w:cs="Times New Roman"/>
          <w:sz w:val="24"/>
          <w:szCs w:val="24"/>
        </w:rPr>
      </w:pPr>
      <w:r w:rsidRPr="00B35EC4">
        <w:rPr>
          <w:rFonts w:ascii="Times New Roman" w:hAnsi="Times New Roman" w:cs="Times New Roman"/>
          <w:sz w:val="24"/>
          <w:szCs w:val="24"/>
        </w:rPr>
        <w:t>Executing on SuperMicro/KVM virtual servers</w:t>
      </w:r>
    </w:p>
    <w:p w14:paraId="183C5F60" w14:textId="77777777" w:rsidR="00303BE8" w:rsidRPr="00B35EC4" w:rsidRDefault="00303BE8" w:rsidP="0015796D">
      <w:pPr>
        <w:pStyle w:val="ListParagraph"/>
        <w:keepNext/>
        <w:numPr>
          <w:ilvl w:val="1"/>
          <w:numId w:val="7"/>
        </w:numPr>
        <w:rPr>
          <w:rFonts w:ascii="Times New Roman" w:hAnsi="Times New Roman" w:cs="Times New Roman"/>
          <w:sz w:val="24"/>
          <w:szCs w:val="24"/>
        </w:rPr>
      </w:pPr>
      <w:r w:rsidRPr="00B35EC4">
        <w:rPr>
          <w:rFonts w:ascii="Times New Roman" w:hAnsi="Times New Roman" w:cs="Times New Roman"/>
          <w:sz w:val="24"/>
          <w:szCs w:val="24"/>
        </w:rPr>
        <w:t>Linux based (kernel-2.6.18/gcc-4.1.2)</w:t>
      </w:r>
    </w:p>
    <w:p w14:paraId="5F23A99C" w14:textId="77777777" w:rsidR="00303BE8" w:rsidRPr="00B35EC4" w:rsidRDefault="00303BE8" w:rsidP="0015796D">
      <w:pPr>
        <w:pStyle w:val="ListParagraph"/>
        <w:keepNext/>
        <w:numPr>
          <w:ilvl w:val="1"/>
          <w:numId w:val="7"/>
        </w:numPr>
        <w:rPr>
          <w:rFonts w:ascii="Times New Roman" w:hAnsi="Times New Roman" w:cs="Times New Roman"/>
          <w:sz w:val="24"/>
          <w:szCs w:val="24"/>
        </w:rPr>
      </w:pPr>
      <w:r w:rsidRPr="00B35EC4">
        <w:rPr>
          <w:rFonts w:ascii="Times New Roman" w:hAnsi="Times New Roman" w:cs="Times New Roman"/>
          <w:sz w:val="24"/>
          <w:szCs w:val="24"/>
        </w:rPr>
        <w:t>Test tool kit</w:t>
      </w:r>
    </w:p>
    <w:p w14:paraId="762EA74D" w14:textId="77777777" w:rsidR="00303BE8" w:rsidRPr="00B35EC4" w:rsidRDefault="00303BE8" w:rsidP="0015796D">
      <w:pPr>
        <w:pStyle w:val="ListParagraph"/>
        <w:keepNext/>
        <w:numPr>
          <w:ilvl w:val="2"/>
          <w:numId w:val="7"/>
        </w:numPr>
        <w:rPr>
          <w:rFonts w:ascii="Times New Roman" w:hAnsi="Times New Roman" w:cs="Times New Roman"/>
          <w:sz w:val="24"/>
          <w:szCs w:val="24"/>
        </w:rPr>
      </w:pPr>
      <w:r w:rsidRPr="00B35EC4">
        <w:rPr>
          <w:rFonts w:ascii="Times New Roman" w:hAnsi="Times New Roman" w:cs="Times New Roman"/>
          <w:sz w:val="24"/>
          <w:szCs w:val="24"/>
        </w:rPr>
        <w:t>DTNperf_v3.3.3</w:t>
      </w:r>
    </w:p>
    <w:p w14:paraId="76D528CF" w14:textId="77777777" w:rsidR="00303BE8" w:rsidRPr="00B35EC4" w:rsidRDefault="00303BE8" w:rsidP="0015796D">
      <w:pPr>
        <w:pStyle w:val="ListParagraph"/>
        <w:keepNext/>
        <w:numPr>
          <w:ilvl w:val="2"/>
          <w:numId w:val="7"/>
        </w:numPr>
        <w:rPr>
          <w:rFonts w:ascii="Times New Roman" w:hAnsi="Times New Roman" w:cs="Times New Roman"/>
          <w:sz w:val="24"/>
          <w:szCs w:val="24"/>
        </w:rPr>
      </w:pPr>
      <w:r w:rsidRPr="00B35EC4">
        <w:rPr>
          <w:rFonts w:ascii="Times New Roman" w:hAnsi="Times New Roman" w:cs="Times New Roman"/>
          <w:sz w:val="24"/>
          <w:szCs w:val="24"/>
        </w:rPr>
        <w:t>dtnping</w:t>
      </w:r>
    </w:p>
    <w:p w14:paraId="6A8B8681" w14:textId="77777777" w:rsidR="00303BE8" w:rsidRPr="00B35EC4" w:rsidRDefault="00303BE8" w:rsidP="0015796D">
      <w:pPr>
        <w:pStyle w:val="ListParagraph"/>
        <w:keepNext/>
        <w:numPr>
          <w:ilvl w:val="2"/>
          <w:numId w:val="7"/>
        </w:numPr>
        <w:rPr>
          <w:rFonts w:ascii="Times New Roman" w:hAnsi="Times New Roman" w:cs="Times New Roman"/>
          <w:sz w:val="24"/>
          <w:szCs w:val="24"/>
        </w:rPr>
      </w:pPr>
      <w:r w:rsidRPr="00B35EC4">
        <w:rPr>
          <w:rFonts w:ascii="Times New Roman" w:hAnsi="Times New Roman" w:cs="Times New Roman"/>
          <w:sz w:val="24"/>
          <w:szCs w:val="24"/>
        </w:rPr>
        <w:t>dtnsink</w:t>
      </w:r>
    </w:p>
    <w:p w14:paraId="05B40611" w14:textId="77777777" w:rsidR="00303BE8" w:rsidRPr="00B35EC4" w:rsidRDefault="00303BE8" w:rsidP="00F1578A">
      <w:pPr>
        <w:pStyle w:val="ListParagraph"/>
        <w:numPr>
          <w:ilvl w:val="2"/>
          <w:numId w:val="7"/>
        </w:numPr>
        <w:rPr>
          <w:rFonts w:ascii="Times New Roman" w:hAnsi="Times New Roman" w:cs="Times New Roman"/>
          <w:sz w:val="24"/>
          <w:szCs w:val="24"/>
        </w:rPr>
      </w:pPr>
      <w:r w:rsidRPr="00B35EC4">
        <w:rPr>
          <w:rFonts w:ascii="Times New Roman" w:hAnsi="Times New Roman" w:cs="Times New Roman"/>
          <w:sz w:val="24"/>
          <w:szCs w:val="24"/>
        </w:rPr>
        <w:t>dtnsend</w:t>
      </w:r>
    </w:p>
    <w:p w14:paraId="66596FAC" w14:textId="77777777" w:rsidR="00303BE8" w:rsidRPr="00B35EC4" w:rsidRDefault="00303BE8" w:rsidP="0015796D">
      <w:pPr>
        <w:pStyle w:val="ListParagraph"/>
        <w:keepNext/>
        <w:numPr>
          <w:ilvl w:val="0"/>
          <w:numId w:val="7"/>
        </w:numPr>
        <w:rPr>
          <w:rFonts w:ascii="Times New Roman" w:hAnsi="Times New Roman" w:cs="Times New Roman"/>
          <w:sz w:val="24"/>
          <w:szCs w:val="24"/>
        </w:rPr>
      </w:pPr>
      <w:r w:rsidRPr="00B35EC4">
        <w:rPr>
          <w:rFonts w:ascii="Times New Roman" w:hAnsi="Times New Roman" w:cs="Times New Roman"/>
          <w:sz w:val="24"/>
          <w:szCs w:val="24"/>
        </w:rPr>
        <w:lastRenderedPageBreak/>
        <w:t>ION 3.2.</w:t>
      </w:r>
      <w:r w:rsidRPr="00B35EC4">
        <w:rPr>
          <w:rFonts w:ascii="Times New Roman" w:hAnsi="Times New Roman" w:cs="Times New Roman"/>
          <w:sz w:val="24"/>
          <w:szCs w:val="24"/>
          <w:lang w:eastAsia="ja-JP"/>
        </w:rPr>
        <w:t>2</w:t>
      </w:r>
    </w:p>
    <w:p w14:paraId="101E0DDA" w14:textId="77777777" w:rsidR="00303BE8" w:rsidRPr="00B35EC4" w:rsidRDefault="00303BE8" w:rsidP="0015796D">
      <w:pPr>
        <w:pStyle w:val="ListParagraph"/>
        <w:keepNext/>
        <w:numPr>
          <w:ilvl w:val="1"/>
          <w:numId w:val="7"/>
        </w:numPr>
        <w:rPr>
          <w:rFonts w:ascii="Times New Roman" w:hAnsi="Times New Roman" w:cs="Times New Roman"/>
          <w:sz w:val="24"/>
          <w:szCs w:val="24"/>
        </w:rPr>
      </w:pPr>
      <w:r w:rsidRPr="00B35EC4">
        <w:rPr>
          <w:rFonts w:ascii="Times New Roman" w:hAnsi="Times New Roman" w:cs="Times New Roman"/>
          <w:sz w:val="24"/>
          <w:szCs w:val="24"/>
        </w:rPr>
        <w:t>No Special patches</w:t>
      </w:r>
    </w:p>
    <w:p w14:paraId="6C061B0A" w14:textId="77777777" w:rsidR="00303BE8" w:rsidRPr="00B35EC4" w:rsidRDefault="00303BE8" w:rsidP="0015796D">
      <w:pPr>
        <w:pStyle w:val="ListParagraph"/>
        <w:keepNext/>
        <w:numPr>
          <w:ilvl w:val="1"/>
          <w:numId w:val="7"/>
        </w:numPr>
        <w:rPr>
          <w:rFonts w:ascii="Times New Roman" w:hAnsi="Times New Roman" w:cs="Times New Roman"/>
          <w:sz w:val="24"/>
          <w:szCs w:val="24"/>
        </w:rPr>
      </w:pPr>
      <w:r w:rsidRPr="00B35EC4">
        <w:rPr>
          <w:rFonts w:ascii="Times New Roman" w:hAnsi="Times New Roman" w:cs="Times New Roman"/>
          <w:sz w:val="24"/>
          <w:szCs w:val="24"/>
        </w:rPr>
        <w:t>Using publically available ION distribution on Sourceforge</w:t>
      </w:r>
    </w:p>
    <w:p w14:paraId="41484D56" w14:textId="77777777" w:rsidR="00303BE8" w:rsidRPr="00B35EC4" w:rsidRDefault="00303BE8" w:rsidP="0015796D">
      <w:pPr>
        <w:pStyle w:val="ListParagraph"/>
        <w:keepNext/>
        <w:numPr>
          <w:ilvl w:val="1"/>
          <w:numId w:val="7"/>
        </w:numPr>
        <w:rPr>
          <w:rFonts w:ascii="Times New Roman" w:hAnsi="Times New Roman" w:cs="Times New Roman"/>
          <w:sz w:val="24"/>
          <w:szCs w:val="24"/>
        </w:rPr>
      </w:pPr>
      <w:r w:rsidRPr="00B35EC4">
        <w:rPr>
          <w:rFonts w:ascii="Times New Roman" w:hAnsi="Times New Roman" w:cs="Times New Roman"/>
          <w:sz w:val="24"/>
          <w:szCs w:val="24"/>
        </w:rPr>
        <w:t>Based on 3.2.2</w:t>
      </w:r>
    </w:p>
    <w:p w14:paraId="0DCBBC14" w14:textId="77777777" w:rsidR="00303BE8" w:rsidRPr="00B35EC4" w:rsidRDefault="00303BE8" w:rsidP="0015796D">
      <w:pPr>
        <w:pStyle w:val="ListParagraph"/>
        <w:keepNext/>
        <w:numPr>
          <w:ilvl w:val="1"/>
          <w:numId w:val="7"/>
        </w:numPr>
        <w:rPr>
          <w:rFonts w:ascii="Times New Roman" w:hAnsi="Times New Roman" w:cs="Times New Roman"/>
          <w:sz w:val="24"/>
          <w:szCs w:val="24"/>
        </w:rPr>
      </w:pPr>
      <w:r w:rsidRPr="00B35EC4">
        <w:rPr>
          <w:rFonts w:ascii="Times New Roman" w:hAnsi="Times New Roman" w:cs="Times New Roman"/>
          <w:sz w:val="24"/>
          <w:szCs w:val="24"/>
        </w:rPr>
        <w:t>Executing on Intel VT/KVM virtual servers</w:t>
      </w:r>
    </w:p>
    <w:p w14:paraId="5BFB0AF4" w14:textId="77777777" w:rsidR="00303BE8" w:rsidRPr="00B35EC4" w:rsidRDefault="00303BE8" w:rsidP="0015796D">
      <w:pPr>
        <w:pStyle w:val="ListParagraph"/>
        <w:keepNext/>
        <w:numPr>
          <w:ilvl w:val="1"/>
          <w:numId w:val="7"/>
        </w:numPr>
        <w:rPr>
          <w:rFonts w:ascii="Times New Roman" w:hAnsi="Times New Roman" w:cs="Times New Roman"/>
          <w:sz w:val="24"/>
          <w:szCs w:val="24"/>
        </w:rPr>
      </w:pPr>
      <w:r w:rsidRPr="00B35EC4">
        <w:rPr>
          <w:rFonts w:ascii="Times New Roman" w:hAnsi="Times New Roman" w:cs="Times New Roman"/>
          <w:sz w:val="24"/>
          <w:szCs w:val="24"/>
        </w:rPr>
        <w:t>Linux based (kernel-2.6.32/gcc-4.4.6)</w:t>
      </w:r>
    </w:p>
    <w:p w14:paraId="48E01B9D" w14:textId="77777777" w:rsidR="00303BE8" w:rsidRPr="00B35EC4" w:rsidRDefault="00303BE8" w:rsidP="0015796D">
      <w:pPr>
        <w:pStyle w:val="ListParagraph"/>
        <w:keepNext/>
        <w:numPr>
          <w:ilvl w:val="1"/>
          <w:numId w:val="7"/>
        </w:numPr>
        <w:rPr>
          <w:rFonts w:ascii="Times New Roman" w:hAnsi="Times New Roman" w:cs="Times New Roman"/>
          <w:sz w:val="24"/>
          <w:szCs w:val="24"/>
        </w:rPr>
      </w:pPr>
      <w:r w:rsidRPr="00B35EC4">
        <w:rPr>
          <w:rFonts w:ascii="Times New Roman" w:hAnsi="Times New Roman" w:cs="Times New Roman"/>
          <w:sz w:val="24"/>
          <w:szCs w:val="24"/>
        </w:rPr>
        <w:t>Test tool kit</w:t>
      </w:r>
    </w:p>
    <w:p w14:paraId="5890423B" w14:textId="77777777" w:rsidR="00303BE8" w:rsidRPr="00B35EC4" w:rsidRDefault="00303BE8" w:rsidP="0015796D">
      <w:pPr>
        <w:pStyle w:val="ListParagraph"/>
        <w:keepNext/>
        <w:numPr>
          <w:ilvl w:val="2"/>
          <w:numId w:val="7"/>
        </w:numPr>
        <w:rPr>
          <w:rFonts w:ascii="Times New Roman" w:hAnsi="Times New Roman" w:cs="Times New Roman"/>
          <w:sz w:val="24"/>
          <w:szCs w:val="24"/>
        </w:rPr>
      </w:pPr>
      <w:r w:rsidRPr="00B35EC4">
        <w:rPr>
          <w:rFonts w:ascii="Times New Roman" w:hAnsi="Times New Roman" w:cs="Times New Roman"/>
          <w:sz w:val="24"/>
          <w:szCs w:val="24"/>
          <w:lang w:eastAsia="ja-JP"/>
        </w:rPr>
        <w:t>DTNperf_v3.3.2</w:t>
      </w:r>
    </w:p>
    <w:p w14:paraId="3149B65D" w14:textId="77777777" w:rsidR="00303BE8" w:rsidRPr="00B35EC4" w:rsidRDefault="00303BE8" w:rsidP="0015796D">
      <w:pPr>
        <w:pStyle w:val="ListParagraph"/>
        <w:keepNext/>
        <w:numPr>
          <w:ilvl w:val="2"/>
          <w:numId w:val="7"/>
        </w:numPr>
        <w:rPr>
          <w:rFonts w:ascii="Times New Roman" w:hAnsi="Times New Roman" w:cs="Times New Roman"/>
          <w:sz w:val="24"/>
          <w:szCs w:val="24"/>
        </w:rPr>
      </w:pPr>
      <w:r w:rsidRPr="00B35EC4">
        <w:rPr>
          <w:rFonts w:ascii="Times New Roman" w:hAnsi="Times New Roman" w:cs="Times New Roman"/>
          <w:sz w:val="24"/>
          <w:szCs w:val="24"/>
          <w:lang w:eastAsia="ja-JP"/>
        </w:rPr>
        <w:t>bping</w:t>
      </w:r>
    </w:p>
    <w:p w14:paraId="73E5DAF5" w14:textId="77777777" w:rsidR="00303BE8" w:rsidRPr="00B35EC4" w:rsidRDefault="00303BE8" w:rsidP="0015796D">
      <w:pPr>
        <w:pStyle w:val="ListParagraph"/>
        <w:keepNext/>
        <w:numPr>
          <w:ilvl w:val="2"/>
          <w:numId w:val="7"/>
        </w:numPr>
        <w:rPr>
          <w:rFonts w:ascii="Times New Roman" w:hAnsi="Times New Roman" w:cs="Times New Roman"/>
        </w:rPr>
      </w:pPr>
      <w:r w:rsidRPr="00B35EC4">
        <w:rPr>
          <w:rFonts w:ascii="Times New Roman" w:hAnsi="Times New Roman" w:cs="Times New Roman"/>
          <w:sz w:val="24"/>
          <w:szCs w:val="24"/>
        </w:rPr>
        <w:t>bpsink</w:t>
      </w:r>
    </w:p>
    <w:p w14:paraId="540DECA7" w14:textId="77777777" w:rsidR="00303BE8" w:rsidRPr="00B35EC4" w:rsidRDefault="00303BE8" w:rsidP="0015796D">
      <w:pPr>
        <w:pStyle w:val="ListParagraph"/>
        <w:keepNext/>
        <w:numPr>
          <w:ilvl w:val="2"/>
          <w:numId w:val="7"/>
        </w:numPr>
        <w:rPr>
          <w:rFonts w:ascii="Times New Roman" w:hAnsi="Times New Roman" w:cs="Times New Roman"/>
        </w:rPr>
      </w:pPr>
      <w:r w:rsidRPr="00B35EC4">
        <w:rPr>
          <w:rFonts w:ascii="Times New Roman" w:hAnsi="Times New Roman" w:cs="Times New Roman"/>
          <w:sz w:val="24"/>
          <w:szCs w:val="24"/>
        </w:rPr>
        <w:t>bptrace</w:t>
      </w:r>
    </w:p>
    <w:p w14:paraId="353CA20D" w14:textId="77777777" w:rsidR="00303BE8" w:rsidRPr="00B35EC4" w:rsidRDefault="00303BE8" w:rsidP="00F1578A">
      <w:pPr>
        <w:pStyle w:val="ListParagraph"/>
        <w:numPr>
          <w:ilvl w:val="2"/>
          <w:numId w:val="7"/>
        </w:numPr>
        <w:rPr>
          <w:rFonts w:ascii="Times New Roman" w:hAnsi="Times New Roman" w:cs="Times New Roman"/>
        </w:rPr>
      </w:pPr>
      <w:r w:rsidRPr="00B35EC4">
        <w:rPr>
          <w:rFonts w:ascii="Times New Roman" w:hAnsi="Times New Roman" w:cs="Times New Roman"/>
          <w:sz w:val="24"/>
          <w:szCs w:val="24"/>
        </w:rPr>
        <w:t>bpsource</w:t>
      </w:r>
    </w:p>
    <w:p w14:paraId="7221AF53" w14:textId="66F02E1A" w:rsidR="00303BE8" w:rsidRPr="00F1578A" w:rsidRDefault="00F1578A" w:rsidP="00F1578A">
      <w:pPr>
        <w:pStyle w:val="Annex3"/>
      </w:pPr>
      <w:r>
        <w:t>Protocol I</w:t>
      </w:r>
      <w:r w:rsidR="00303BE8" w:rsidRPr="00F1578A">
        <w:t>nclusions</w:t>
      </w:r>
    </w:p>
    <w:p w14:paraId="115004DB" w14:textId="77777777" w:rsidR="00303BE8" w:rsidRPr="00B35EC4" w:rsidRDefault="00303BE8" w:rsidP="00F1578A">
      <w:pPr>
        <w:pStyle w:val="ListParagraph"/>
        <w:numPr>
          <w:ilvl w:val="0"/>
          <w:numId w:val="28"/>
        </w:numPr>
        <w:rPr>
          <w:rFonts w:ascii="Times New Roman" w:hAnsi="Times New Roman" w:cs="Times New Roman"/>
          <w:sz w:val="24"/>
          <w:szCs w:val="24"/>
        </w:rPr>
      </w:pPr>
      <w:r w:rsidRPr="00B35EC4">
        <w:rPr>
          <w:rFonts w:ascii="Times New Roman" w:hAnsi="Times New Roman" w:cs="Times New Roman"/>
          <w:sz w:val="24"/>
          <w:szCs w:val="24"/>
        </w:rPr>
        <w:t xml:space="preserve">LTP </w:t>
      </w:r>
      <w:r w:rsidRPr="00B35EC4">
        <w:rPr>
          <w:rFonts w:ascii="Times New Roman" w:hAnsi="Times New Roman" w:cs="Times New Roman"/>
          <w:sz w:val="24"/>
          <w:szCs w:val="24"/>
        </w:rPr>
        <w:tab/>
        <w:t>734-1-R-3, Licklider Transmission Protocol Specification</w:t>
      </w:r>
    </w:p>
    <w:p w14:paraId="45D70938" w14:textId="77777777" w:rsidR="00303BE8" w:rsidRPr="00B35EC4" w:rsidRDefault="00303BE8" w:rsidP="00F1578A">
      <w:pPr>
        <w:pStyle w:val="ListParagraph"/>
        <w:numPr>
          <w:ilvl w:val="0"/>
          <w:numId w:val="28"/>
        </w:numPr>
        <w:rPr>
          <w:rFonts w:ascii="Times New Roman" w:hAnsi="Times New Roman" w:cs="Times New Roman"/>
          <w:sz w:val="24"/>
          <w:szCs w:val="24"/>
        </w:rPr>
      </w:pPr>
      <w:r w:rsidRPr="00B35EC4">
        <w:rPr>
          <w:rFonts w:ascii="Times New Roman" w:hAnsi="Times New Roman" w:cs="Times New Roman"/>
          <w:sz w:val="24"/>
          <w:szCs w:val="24"/>
        </w:rPr>
        <w:t>ECOS</w:t>
      </w:r>
      <w:r w:rsidRPr="00B35EC4">
        <w:rPr>
          <w:rFonts w:ascii="Times New Roman" w:hAnsi="Times New Roman" w:cs="Times New Roman"/>
          <w:sz w:val="24"/>
          <w:szCs w:val="24"/>
        </w:rPr>
        <w:tab/>
        <w:t>734.2-R-3, CCSDS Bundle Protocol Specification</w:t>
      </w:r>
    </w:p>
    <w:p w14:paraId="65898401" w14:textId="77777777" w:rsidR="00303BE8" w:rsidRPr="00B35EC4" w:rsidRDefault="00303BE8" w:rsidP="00F1578A">
      <w:pPr>
        <w:pStyle w:val="ListParagraph"/>
        <w:numPr>
          <w:ilvl w:val="0"/>
          <w:numId w:val="28"/>
        </w:numPr>
        <w:rPr>
          <w:rFonts w:ascii="Times New Roman" w:hAnsi="Times New Roman" w:cs="Times New Roman"/>
          <w:sz w:val="24"/>
          <w:szCs w:val="24"/>
        </w:rPr>
      </w:pPr>
      <w:r w:rsidRPr="00B35EC4">
        <w:rPr>
          <w:rFonts w:ascii="Times New Roman" w:hAnsi="Times New Roman" w:cs="Times New Roman"/>
          <w:sz w:val="24"/>
          <w:szCs w:val="24"/>
        </w:rPr>
        <w:t>ACS</w:t>
      </w:r>
      <w:r w:rsidRPr="00B35EC4">
        <w:rPr>
          <w:rFonts w:ascii="Times New Roman" w:hAnsi="Times New Roman" w:cs="Times New Roman"/>
          <w:sz w:val="24"/>
          <w:szCs w:val="24"/>
        </w:rPr>
        <w:tab/>
        <w:t xml:space="preserve">734.2-R-3, CCSDS Bundle Protocol Specification.  </w:t>
      </w:r>
    </w:p>
    <w:p w14:paraId="679A1252" w14:textId="77777777" w:rsidR="00303BE8" w:rsidRPr="00B35EC4" w:rsidRDefault="00303BE8" w:rsidP="00F1578A">
      <w:pPr>
        <w:pStyle w:val="ListParagraph"/>
        <w:numPr>
          <w:ilvl w:val="0"/>
          <w:numId w:val="28"/>
        </w:numPr>
        <w:rPr>
          <w:rFonts w:ascii="Times New Roman" w:hAnsi="Times New Roman" w:cs="Times New Roman"/>
          <w:sz w:val="24"/>
          <w:szCs w:val="24"/>
        </w:rPr>
      </w:pPr>
      <w:r w:rsidRPr="00B35EC4">
        <w:rPr>
          <w:rFonts w:ascii="Times New Roman" w:hAnsi="Times New Roman" w:cs="Times New Roman"/>
          <w:sz w:val="24"/>
          <w:szCs w:val="24"/>
        </w:rPr>
        <w:t>DTPC</w:t>
      </w:r>
      <w:r w:rsidRPr="00B35EC4">
        <w:rPr>
          <w:rFonts w:ascii="Times New Roman" w:hAnsi="Times New Roman" w:cs="Times New Roman"/>
          <w:sz w:val="24"/>
          <w:szCs w:val="24"/>
        </w:rPr>
        <w:tab/>
        <w:t xml:space="preserve">734.2-R-3, CCSDS Bundle Protocol Specification.  </w:t>
      </w:r>
    </w:p>
    <w:p w14:paraId="1CBDCC93" w14:textId="77777777" w:rsidR="00303BE8" w:rsidRPr="00B35EC4" w:rsidRDefault="00303BE8" w:rsidP="00F1578A">
      <w:pPr>
        <w:pStyle w:val="ListParagraph"/>
        <w:numPr>
          <w:ilvl w:val="0"/>
          <w:numId w:val="28"/>
        </w:numPr>
        <w:rPr>
          <w:rFonts w:ascii="Times New Roman" w:hAnsi="Times New Roman" w:cs="Times New Roman"/>
          <w:sz w:val="24"/>
          <w:szCs w:val="24"/>
        </w:rPr>
      </w:pPr>
      <w:r w:rsidRPr="00B35EC4">
        <w:rPr>
          <w:rFonts w:ascii="Times New Roman" w:hAnsi="Times New Roman" w:cs="Times New Roman"/>
          <w:sz w:val="24"/>
          <w:szCs w:val="24"/>
        </w:rPr>
        <w:t>CBHE</w:t>
      </w:r>
      <w:r w:rsidRPr="00B35EC4">
        <w:rPr>
          <w:rFonts w:ascii="Times New Roman" w:hAnsi="Times New Roman" w:cs="Times New Roman"/>
          <w:sz w:val="24"/>
          <w:szCs w:val="24"/>
        </w:rPr>
        <w:tab/>
        <w:t>RFC 6260</w:t>
      </w:r>
    </w:p>
    <w:p w14:paraId="385DF5C0" w14:textId="77777777" w:rsidR="00303BE8" w:rsidRPr="00B35EC4" w:rsidRDefault="00303BE8" w:rsidP="00F1578A">
      <w:pPr>
        <w:pStyle w:val="ListParagraph"/>
        <w:numPr>
          <w:ilvl w:val="0"/>
          <w:numId w:val="28"/>
        </w:numPr>
        <w:rPr>
          <w:rFonts w:ascii="Times New Roman" w:hAnsi="Times New Roman" w:cs="Times New Roman"/>
          <w:sz w:val="24"/>
          <w:szCs w:val="24"/>
        </w:rPr>
      </w:pPr>
      <w:r w:rsidRPr="00B35EC4">
        <w:rPr>
          <w:rFonts w:ascii="Times New Roman" w:hAnsi="Times New Roman" w:cs="Times New Roman"/>
          <w:sz w:val="24"/>
          <w:szCs w:val="24"/>
        </w:rPr>
        <w:t>UDP</w:t>
      </w:r>
      <w:r w:rsidRPr="00B35EC4">
        <w:rPr>
          <w:rFonts w:ascii="Times New Roman" w:hAnsi="Times New Roman" w:cs="Times New Roman"/>
          <w:sz w:val="24"/>
          <w:szCs w:val="24"/>
        </w:rPr>
        <w:tab/>
        <w:t>RFC 5405</w:t>
      </w:r>
    </w:p>
    <w:p w14:paraId="07A99222" w14:textId="77777777" w:rsidR="00303BE8" w:rsidRPr="00F1578A" w:rsidRDefault="00303BE8" w:rsidP="00F1578A">
      <w:pPr>
        <w:pStyle w:val="Annex3"/>
      </w:pPr>
      <w:r w:rsidRPr="00F1578A">
        <w:t>IPN IDs</w:t>
      </w:r>
    </w:p>
    <w:p w14:paraId="0F57CB7E" w14:textId="77777777" w:rsidR="00303BE8" w:rsidRPr="00B35EC4" w:rsidRDefault="00303BE8" w:rsidP="00F1578A">
      <w:pPr>
        <w:rPr>
          <w:szCs w:val="24"/>
        </w:rPr>
      </w:pPr>
      <w:r w:rsidRPr="00B35EC4">
        <w:rPr>
          <w:szCs w:val="24"/>
        </w:rPr>
        <w:t>The selection of IPNs is made to ensure that CBHE is exercised and that earlier deficiencies in applications have not been propagated forward into the current code base. Other nodes may be used to inject test scenarios into the network but must be coordinated prior to testing.</w:t>
      </w:r>
    </w:p>
    <w:p w14:paraId="36264989" w14:textId="77777777" w:rsidR="00303BE8" w:rsidRPr="00B35EC4" w:rsidRDefault="00303BE8" w:rsidP="00F1578A">
      <w:pPr>
        <w:pStyle w:val="ListParagraph"/>
        <w:numPr>
          <w:ilvl w:val="0"/>
          <w:numId w:val="9"/>
        </w:numPr>
        <w:ind w:left="720"/>
        <w:rPr>
          <w:rFonts w:ascii="Times New Roman" w:hAnsi="Times New Roman" w:cs="Times New Roman"/>
          <w:sz w:val="24"/>
          <w:szCs w:val="24"/>
        </w:rPr>
      </w:pPr>
      <w:r w:rsidRPr="00B35EC4">
        <w:rPr>
          <w:rFonts w:ascii="Times New Roman" w:hAnsi="Times New Roman" w:cs="Times New Roman"/>
          <w:sz w:val="24"/>
          <w:szCs w:val="24"/>
        </w:rPr>
        <w:t>Nodes A and C; 17000, 20000</w:t>
      </w:r>
    </w:p>
    <w:p w14:paraId="254C4C8F" w14:textId="17E95768" w:rsidR="00303BE8" w:rsidRPr="00F1578A" w:rsidRDefault="00303BE8" w:rsidP="00F1578A">
      <w:pPr>
        <w:pStyle w:val="ListParagraph"/>
        <w:numPr>
          <w:ilvl w:val="0"/>
          <w:numId w:val="9"/>
        </w:numPr>
        <w:ind w:left="720"/>
        <w:rPr>
          <w:rFonts w:ascii="Times New Roman" w:hAnsi="Times New Roman" w:cs="Times New Roman"/>
          <w:sz w:val="24"/>
          <w:szCs w:val="24"/>
        </w:rPr>
      </w:pPr>
      <w:r w:rsidRPr="00B35EC4">
        <w:rPr>
          <w:rFonts w:ascii="Times New Roman" w:hAnsi="Times New Roman" w:cs="Times New Roman"/>
          <w:sz w:val="24"/>
          <w:szCs w:val="24"/>
        </w:rPr>
        <w:t>Nodes B and D; 19000, 21000</w:t>
      </w:r>
    </w:p>
    <w:p w14:paraId="7B21C12B" w14:textId="77777777" w:rsidR="00303BE8" w:rsidRPr="00EC27D2" w:rsidRDefault="00303BE8" w:rsidP="00303BE8">
      <w:pPr>
        <w:pStyle w:val="Annex2"/>
      </w:pPr>
      <w:bookmarkStart w:id="17" w:name="_Ref418253682"/>
      <w:r w:rsidRPr="00EC27D2">
        <w:t>BP for CCSDS Requirements</w:t>
      </w:r>
      <w:bookmarkEnd w:id="17"/>
    </w:p>
    <w:p w14:paraId="58FC89CD" w14:textId="77777777" w:rsidR="00303BE8" w:rsidRDefault="00303BE8" w:rsidP="00EC27D2">
      <w:r w:rsidRPr="00EC27D2">
        <w:t>Section 6 of the BP for CCSDS Book 734-2-r-3 describes the Protocol Implementation Conformance requirements on BP for CCSDS implementations.  The requirements are listed in the following table.  In most cases where a PICS requirement references several requirements in RFC5050, the individual requirements have been broken out to facilitate mapping of tests to requirements.  In these cases, the PICS requirement line is listed in gray/brown with the individual RFC5050 requirements listed in separate white cells underneath.  Annex requirements are listed separately.</w:t>
      </w:r>
    </w:p>
    <w:p w14:paraId="6DCAF1BE" w14:textId="77777777" w:rsidR="00F1578A" w:rsidRDefault="00F1578A" w:rsidP="00EC27D2"/>
    <w:p w14:paraId="098B6522" w14:textId="77777777" w:rsidR="00F1578A" w:rsidRPr="00EC27D2" w:rsidRDefault="00F1578A" w:rsidP="00EC27D2"/>
    <w:tbl>
      <w:tblPr>
        <w:tblW w:w="8420" w:type="dxa"/>
        <w:tblInd w:w="93" w:type="dxa"/>
        <w:tblLook w:val="04A0" w:firstRow="1" w:lastRow="0" w:firstColumn="1" w:lastColumn="0" w:noHBand="0" w:noVBand="1"/>
      </w:tblPr>
      <w:tblGrid>
        <w:gridCol w:w="1725"/>
        <w:gridCol w:w="6695"/>
      </w:tblGrid>
      <w:tr w:rsidR="00303BE8" w:rsidRPr="00EC27D2" w14:paraId="21A0E04A" w14:textId="77777777" w:rsidTr="00303BE8">
        <w:trPr>
          <w:cantSplit/>
          <w:tblHeader/>
        </w:trPr>
        <w:tc>
          <w:tcPr>
            <w:tcW w:w="1725" w:type="dxa"/>
            <w:tcBorders>
              <w:top w:val="nil"/>
              <w:left w:val="nil"/>
              <w:bottom w:val="nil"/>
              <w:right w:val="nil"/>
            </w:tcBorders>
            <w:shd w:val="clear" w:color="auto" w:fill="auto"/>
            <w:vAlign w:val="center"/>
            <w:hideMark/>
          </w:tcPr>
          <w:p w14:paraId="6B3F6EFD" w14:textId="77777777" w:rsidR="00303BE8" w:rsidRPr="00EC27D2" w:rsidRDefault="00303BE8" w:rsidP="00303BE8">
            <w:pPr>
              <w:spacing w:line="240" w:lineRule="auto"/>
              <w:jc w:val="center"/>
              <w:rPr>
                <w:rFonts w:ascii="Calibri" w:hAnsi="Calibri" w:cs="Calibri"/>
                <w:b/>
                <w:bCs/>
              </w:rPr>
            </w:pPr>
            <w:r w:rsidRPr="00EC27D2">
              <w:rPr>
                <w:rFonts w:ascii="Calibri" w:hAnsi="Calibri" w:cs="Calibri"/>
                <w:b/>
                <w:bCs/>
              </w:rPr>
              <w:lastRenderedPageBreak/>
              <w:t>PICS Requirement</w:t>
            </w:r>
          </w:p>
        </w:tc>
        <w:tc>
          <w:tcPr>
            <w:tcW w:w="6695" w:type="dxa"/>
            <w:tcBorders>
              <w:top w:val="nil"/>
              <w:left w:val="nil"/>
              <w:bottom w:val="single" w:sz="4" w:space="0" w:color="auto"/>
              <w:right w:val="nil"/>
            </w:tcBorders>
            <w:shd w:val="clear" w:color="auto" w:fill="auto"/>
            <w:vAlign w:val="center"/>
            <w:hideMark/>
          </w:tcPr>
          <w:p w14:paraId="7B91C0DD" w14:textId="77777777" w:rsidR="00303BE8" w:rsidRPr="00EC27D2" w:rsidRDefault="00303BE8" w:rsidP="00303BE8">
            <w:pPr>
              <w:spacing w:line="240" w:lineRule="auto"/>
              <w:jc w:val="center"/>
              <w:rPr>
                <w:rFonts w:ascii="Calibri" w:hAnsi="Calibri" w:cs="Calibri"/>
                <w:b/>
                <w:bCs/>
              </w:rPr>
            </w:pPr>
            <w:r w:rsidRPr="00EC27D2">
              <w:rPr>
                <w:rFonts w:ascii="Calibri" w:hAnsi="Calibri" w:cs="Calibri"/>
                <w:b/>
                <w:bCs/>
              </w:rPr>
              <w:t>BP for CCSDS Requirement</w:t>
            </w:r>
          </w:p>
        </w:tc>
      </w:tr>
      <w:tr w:rsidR="00303BE8" w:rsidRPr="00EC27D2" w14:paraId="26982ACD" w14:textId="77777777" w:rsidTr="00303BE8">
        <w:trPr>
          <w:cantSplit/>
        </w:trPr>
        <w:tc>
          <w:tcPr>
            <w:tcW w:w="1725" w:type="dxa"/>
            <w:tcBorders>
              <w:top w:val="nil"/>
              <w:left w:val="nil"/>
              <w:bottom w:val="nil"/>
              <w:right w:val="single" w:sz="4" w:space="0" w:color="auto"/>
            </w:tcBorders>
            <w:shd w:val="clear" w:color="auto" w:fill="AEAAAA" w:themeFill="background2" w:themeFillShade="BF"/>
            <w:vAlign w:val="center"/>
          </w:tcPr>
          <w:p w14:paraId="33C9300E" w14:textId="77777777" w:rsidR="00303BE8" w:rsidRPr="00EC27D2" w:rsidRDefault="00303BE8" w:rsidP="00303BE8">
            <w:pPr>
              <w:spacing w:line="240" w:lineRule="auto"/>
              <w:rPr>
                <w:rFonts w:ascii="Calibri" w:hAnsi="Calibri" w:cs="Calibri"/>
              </w:rPr>
            </w:pPr>
            <w:r w:rsidRPr="00EC27D2">
              <w:rPr>
                <w:rFonts w:ascii="Calibri" w:hAnsi="Calibri" w:cs="Calibri"/>
              </w:rPr>
              <w:t>6.2.1.1</w:t>
            </w:r>
          </w:p>
        </w:tc>
        <w:tc>
          <w:tcPr>
            <w:tcW w:w="66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8455344" w14:textId="77777777" w:rsidR="00303BE8" w:rsidRPr="00EC27D2" w:rsidRDefault="00303BE8" w:rsidP="00303BE8">
            <w:pPr>
              <w:spacing w:line="240" w:lineRule="auto"/>
              <w:rPr>
                <w:rFonts w:ascii="Calibri" w:hAnsi="Calibri" w:cs="Calibri"/>
              </w:rPr>
            </w:pPr>
            <w:r w:rsidRPr="00EC27D2">
              <w:t>All Bundle Protocol implementations shall implement the following capabilities in accordance with the base standard (RFC5050):</w:t>
            </w:r>
          </w:p>
        </w:tc>
      </w:tr>
      <w:tr w:rsidR="00303BE8" w:rsidRPr="00EC27D2" w14:paraId="2E979911" w14:textId="77777777" w:rsidTr="00303BE8">
        <w:trPr>
          <w:cantSplit/>
        </w:trPr>
        <w:tc>
          <w:tcPr>
            <w:tcW w:w="1725" w:type="dxa"/>
            <w:tcBorders>
              <w:top w:val="nil"/>
              <w:left w:val="nil"/>
              <w:bottom w:val="nil"/>
              <w:right w:val="single" w:sz="4" w:space="0" w:color="auto"/>
            </w:tcBorders>
            <w:shd w:val="clear" w:color="000000" w:fill="FFFF00"/>
            <w:vAlign w:val="center"/>
            <w:hideMark/>
          </w:tcPr>
          <w:p w14:paraId="36AEBECF" w14:textId="77777777" w:rsidR="00303BE8" w:rsidRPr="00EC27D2" w:rsidRDefault="00303BE8" w:rsidP="00303BE8">
            <w:pPr>
              <w:spacing w:line="240" w:lineRule="auto"/>
              <w:rPr>
                <w:rFonts w:ascii="Calibri" w:hAnsi="Calibri" w:cs="Calibri"/>
              </w:rPr>
            </w:pPr>
            <w:r w:rsidRPr="00EC27D2">
              <w:rPr>
                <w:rFonts w:ascii="Calibri" w:hAnsi="Calibri" w:cs="Calibri"/>
              </w:rPr>
              <w:t>6.2.1.1.a</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AD7D9" w14:textId="77777777" w:rsidR="00303BE8" w:rsidRPr="00EC27D2" w:rsidRDefault="00303BE8" w:rsidP="00303BE8">
            <w:pPr>
              <w:spacing w:line="240" w:lineRule="auto"/>
              <w:rPr>
                <w:rFonts w:ascii="Calibri" w:hAnsi="Calibri" w:cs="Calibri"/>
              </w:rPr>
            </w:pPr>
            <w:r w:rsidRPr="00EC27D2">
              <w:t>Bundle structure as described in RFC5050 sections 3.1,  4.0, 4.2, 4.4, and 5.8, 8</w:t>
            </w:r>
          </w:p>
        </w:tc>
      </w:tr>
      <w:tr w:rsidR="00303BE8" w:rsidRPr="00EC27D2" w14:paraId="54DC40EB" w14:textId="77777777" w:rsidTr="00303BE8">
        <w:trPr>
          <w:cantSplit/>
        </w:trPr>
        <w:tc>
          <w:tcPr>
            <w:tcW w:w="1725" w:type="dxa"/>
            <w:tcBorders>
              <w:top w:val="nil"/>
              <w:left w:val="nil"/>
              <w:bottom w:val="nil"/>
              <w:right w:val="single" w:sz="4" w:space="0" w:color="auto"/>
            </w:tcBorders>
            <w:shd w:val="clear" w:color="000000" w:fill="FFFF00"/>
            <w:vAlign w:val="center"/>
            <w:hideMark/>
          </w:tcPr>
          <w:p w14:paraId="08D7F6F9" w14:textId="77777777" w:rsidR="00303BE8" w:rsidRPr="00EC27D2" w:rsidRDefault="00303BE8" w:rsidP="00303BE8">
            <w:pPr>
              <w:spacing w:line="240" w:lineRule="auto"/>
              <w:rPr>
                <w:rFonts w:ascii="Calibri" w:hAnsi="Calibri" w:cs="Calibri"/>
              </w:rPr>
            </w:pPr>
            <w:r w:rsidRPr="00EC27D2">
              <w:rPr>
                <w:rFonts w:ascii="Calibri" w:hAnsi="Calibri" w:cs="Calibri"/>
              </w:rPr>
              <w:t>6.2.1.1.b</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A611B" w14:textId="77777777" w:rsidR="00303BE8" w:rsidRPr="00EC27D2" w:rsidRDefault="00303BE8" w:rsidP="00303BE8">
            <w:pPr>
              <w:spacing w:line="240" w:lineRule="auto"/>
              <w:rPr>
                <w:rFonts w:ascii="Calibri" w:hAnsi="Calibri" w:cs="Calibri"/>
              </w:rPr>
            </w:pPr>
            <w:r w:rsidRPr="00EC27D2">
              <w:t>Block structure as described in RFC5050 sections 4.1, 4.5, 4.5.1, 4.5.2, 4.5.3, 4.6, 4.7</w:t>
            </w:r>
          </w:p>
        </w:tc>
      </w:tr>
      <w:tr w:rsidR="00303BE8" w:rsidRPr="00EC27D2" w14:paraId="04CC2AC4" w14:textId="77777777" w:rsidTr="00303BE8">
        <w:trPr>
          <w:cantSplit/>
        </w:trPr>
        <w:tc>
          <w:tcPr>
            <w:tcW w:w="1725" w:type="dxa"/>
            <w:tcBorders>
              <w:top w:val="nil"/>
              <w:left w:val="nil"/>
              <w:bottom w:val="nil"/>
              <w:right w:val="single" w:sz="4" w:space="0" w:color="auto"/>
            </w:tcBorders>
            <w:shd w:val="clear" w:color="000000" w:fill="FFFF00"/>
            <w:vAlign w:val="center"/>
          </w:tcPr>
          <w:p w14:paraId="20B357BB" w14:textId="77777777" w:rsidR="00303BE8" w:rsidRPr="00EC27D2" w:rsidRDefault="00303BE8" w:rsidP="00303BE8">
            <w:pPr>
              <w:spacing w:line="240" w:lineRule="auto"/>
              <w:rPr>
                <w:rFonts w:ascii="Calibri" w:hAnsi="Calibri" w:cs="Calibri"/>
              </w:rPr>
            </w:pPr>
            <w:r w:rsidRPr="00EC27D2">
              <w:rPr>
                <w:rFonts w:ascii="Calibri" w:hAnsi="Calibri" w:cs="Calibri"/>
              </w:rPr>
              <w:t>6.2.1.1.c</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14:paraId="1B396B0A" w14:textId="77777777" w:rsidR="00303BE8" w:rsidRPr="00EC27D2" w:rsidRDefault="00303BE8" w:rsidP="00303BE8">
            <w:pPr>
              <w:spacing w:line="240" w:lineRule="auto"/>
            </w:pPr>
            <w:r w:rsidRPr="00EC27D2">
              <w:t>Administrative Record generation and structure as described in RFC5050 section 5.1, 6.0, 6.1,  and 6.2</w:t>
            </w:r>
          </w:p>
        </w:tc>
      </w:tr>
      <w:tr w:rsidR="00303BE8" w:rsidRPr="00EC27D2" w14:paraId="567688DB" w14:textId="77777777" w:rsidTr="00303BE8">
        <w:trPr>
          <w:cantSplit/>
        </w:trPr>
        <w:tc>
          <w:tcPr>
            <w:tcW w:w="1725" w:type="dxa"/>
            <w:tcBorders>
              <w:top w:val="nil"/>
              <w:left w:val="nil"/>
              <w:bottom w:val="nil"/>
              <w:right w:val="single" w:sz="4" w:space="0" w:color="auto"/>
            </w:tcBorders>
            <w:shd w:val="clear" w:color="000000" w:fill="FFFF00"/>
            <w:vAlign w:val="center"/>
            <w:hideMark/>
          </w:tcPr>
          <w:p w14:paraId="2791434C" w14:textId="77777777" w:rsidR="00303BE8" w:rsidRPr="00EC27D2" w:rsidRDefault="00303BE8" w:rsidP="00303BE8">
            <w:pPr>
              <w:spacing w:line="240" w:lineRule="auto"/>
              <w:rPr>
                <w:rFonts w:ascii="Calibri" w:hAnsi="Calibri" w:cs="Calibri"/>
              </w:rPr>
            </w:pPr>
            <w:r w:rsidRPr="00EC27D2">
              <w:rPr>
                <w:rFonts w:ascii="Calibri" w:hAnsi="Calibri" w:cs="Calibri"/>
              </w:rPr>
              <w:t>6.2.1.1.d</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F86E4" w14:textId="77777777" w:rsidR="00303BE8" w:rsidRPr="00EC27D2" w:rsidRDefault="00303BE8" w:rsidP="00303BE8">
            <w:pPr>
              <w:spacing w:line="240" w:lineRule="auto"/>
              <w:rPr>
                <w:rFonts w:ascii="Calibri" w:hAnsi="Calibri" w:cs="Calibri"/>
              </w:rPr>
            </w:pPr>
            <w:r w:rsidRPr="00EC27D2">
              <w:t>Administrative record processing as described in RFC5050 sections 6.1.1 and 6.1.2, 6.3</w:t>
            </w:r>
          </w:p>
        </w:tc>
      </w:tr>
      <w:tr w:rsidR="00303BE8" w:rsidRPr="00EC27D2" w14:paraId="58AE7FCC" w14:textId="77777777" w:rsidTr="00303BE8">
        <w:trPr>
          <w:cantSplit/>
        </w:trPr>
        <w:tc>
          <w:tcPr>
            <w:tcW w:w="1725" w:type="dxa"/>
            <w:tcBorders>
              <w:top w:val="nil"/>
              <w:left w:val="nil"/>
              <w:bottom w:val="nil"/>
              <w:right w:val="single" w:sz="4" w:space="0" w:color="auto"/>
            </w:tcBorders>
            <w:shd w:val="clear" w:color="000000" w:fill="FFFF00"/>
            <w:vAlign w:val="center"/>
            <w:hideMark/>
          </w:tcPr>
          <w:p w14:paraId="1C6D23F6" w14:textId="77777777" w:rsidR="00303BE8" w:rsidRPr="00EC27D2" w:rsidRDefault="00303BE8" w:rsidP="00303BE8">
            <w:pPr>
              <w:spacing w:line="240" w:lineRule="auto"/>
              <w:rPr>
                <w:rFonts w:ascii="Calibri" w:hAnsi="Calibri" w:cs="Calibri"/>
              </w:rPr>
            </w:pPr>
            <w:r w:rsidRPr="00EC27D2">
              <w:rPr>
                <w:rFonts w:ascii="Calibri" w:hAnsi="Calibri" w:cs="Calibri"/>
              </w:rPr>
              <w:t>6.2.1.1.e</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94526" w14:textId="77777777" w:rsidR="00303BE8" w:rsidRPr="00EC27D2" w:rsidRDefault="00303BE8" w:rsidP="00303BE8">
            <w:pPr>
              <w:spacing w:line="240" w:lineRule="auto"/>
              <w:rPr>
                <w:rFonts w:ascii="Calibri" w:hAnsi="Calibri" w:cs="Calibri"/>
              </w:rPr>
            </w:pPr>
            <w:r w:rsidRPr="00EC27D2">
              <w:t>CBHE in accordance with RFC 6260 and section 3 of this document</w:t>
            </w:r>
          </w:p>
        </w:tc>
      </w:tr>
      <w:tr w:rsidR="00303BE8" w:rsidRPr="00EC27D2" w14:paraId="5E3194C2" w14:textId="77777777" w:rsidTr="00303BE8">
        <w:trPr>
          <w:cantSplit/>
        </w:trPr>
        <w:tc>
          <w:tcPr>
            <w:tcW w:w="1725" w:type="dxa"/>
            <w:tcBorders>
              <w:top w:val="nil"/>
              <w:left w:val="nil"/>
              <w:bottom w:val="nil"/>
              <w:right w:val="single" w:sz="4" w:space="0" w:color="auto"/>
            </w:tcBorders>
            <w:shd w:val="clear" w:color="auto" w:fill="FFFF00"/>
            <w:vAlign w:val="center"/>
            <w:hideMark/>
          </w:tcPr>
          <w:p w14:paraId="39698968" w14:textId="77777777" w:rsidR="00303BE8" w:rsidRPr="00EC27D2" w:rsidRDefault="00303BE8" w:rsidP="00303BE8">
            <w:pPr>
              <w:spacing w:line="240" w:lineRule="auto"/>
              <w:rPr>
                <w:rFonts w:ascii="Calibri" w:hAnsi="Calibri" w:cs="Calibri"/>
              </w:rPr>
            </w:pPr>
            <w:r w:rsidRPr="00EC27D2">
              <w:rPr>
                <w:rFonts w:ascii="Calibri" w:hAnsi="Calibri" w:cs="Calibri"/>
              </w:rPr>
              <w:t>6.2.1.1.f</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91B86" w14:textId="77777777" w:rsidR="00303BE8" w:rsidRPr="00EC27D2" w:rsidRDefault="00303BE8" w:rsidP="00303BE8">
            <w:pPr>
              <w:spacing w:line="240" w:lineRule="auto"/>
              <w:rPr>
                <w:rFonts w:ascii="Calibri" w:hAnsi="Calibri" w:cs="Calibri"/>
              </w:rPr>
            </w:pPr>
            <w:r w:rsidRPr="00EC27D2">
              <w:t>ECOS in accordance with ANNEX C and section 3 of this document</w:t>
            </w:r>
          </w:p>
        </w:tc>
      </w:tr>
      <w:tr w:rsidR="00303BE8" w:rsidRPr="00EC27D2" w14:paraId="77AA68E4" w14:textId="77777777" w:rsidTr="00303BE8">
        <w:trPr>
          <w:cantSplit/>
        </w:trPr>
        <w:tc>
          <w:tcPr>
            <w:tcW w:w="1725" w:type="dxa"/>
            <w:tcBorders>
              <w:top w:val="nil"/>
              <w:left w:val="nil"/>
              <w:bottom w:val="nil"/>
              <w:right w:val="single" w:sz="4" w:space="0" w:color="auto"/>
            </w:tcBorders>
            <w:shd w:val="clear" w:color="auto" w:fill="AEAAAA" w:themeFill="background2" w:themeFillShade="BF"/>
            <w:vAlign w:val="bottom"/>
            <w:hideMark/>
          </w:tcPr>
          <w:p w14:paraId="2F24AF58" w14:textId="77777777" w:rsidR="00303BE8" w:rsidRPr="00EC27D2" w:rsidRDefault="00303BE8" w:rsidP="00303BE8">
            <w:pPr>
              <w:spacing w:line="240" w:lineRule="auto"/>
              <w:rPr>
                <w:rFonts w:ascii="Calibri" w:hAnsi="Calibri" w:cs="Calibri"/>
              </w:rPr>
            </w:pPr>
            <w:r w:rsidRPr="00EC27D2">
              <w:rPr>
                <w:rFonts w:ascii="Calibri" w:hAnsi="Calibri" w:cs="Calibri"/>
              </w:rPr>
              <w:t>6.2.1.2 </w:t>
            </w:r>
          </w:p>
        </w:tc>
        <w:tc>
          <w:tcPr>
            <w:tcW w:w="66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D6786C8" w14:textId="77777777" w:rsidR="00303BE8" w:rsidRPr="00EC27D2" w:rsidRDefault="00303BE8" w:rsidP="00303BE8">
            <w:pPr>
              <w:spacing w:line="240" w:lineRule="auto"/>
              <w:rPr>
                <w:rFonts w:cstheme="minorHAnsi"/>
              </w:rPr>
            </w:pPr>
            <w:r w:rsidRPr="00EC27D2">
              <w:rPr>
                <w:rFonts w:cstheme="minorHAnsi"/>
              </w:rPr>
              <w:t xml:space="preserve">Bundle Protocol Senders </w:t>
            </w:r>
          </w:p>
        </w:tc>
      </w:tr>
      <w:tr w:rsidR="00303BE8" w:rsidRPr="00EC27D2" w14:paraId="2EAE2615" w14:textId="77777777" w:rsidTr="00303BE8">
        <w:trPr>
          <w:cantSplit/>
        </w:trPr>
        <w:tc>
          <w:tcPr>
            <w:tcW w:w="1725" w:type="dxa"/>
            <w:tcBorders>
              <w:top w:val="nil"/>
              <w:left w:val="nil"/>
              <w:bottom w:val="nil"/>
              <w:right w:val="single" w:sz="4" w:space="0" w:color="auto"/>
            </w:tcBorders>
            <w:shd w:val="clear" w:color="auto" w:fill="AEAAAA" w:themeFill="background2" w:themeFillShade="BF"/>
            <w:vAlign w:val="center"/>
            <w:hideMark/>
          </w:tcPr>
          <w:p w14:paraId="5F86E28B" w14:textId="77777777" w:rsidR="00303BE8" w:rsidRPr="00EC27D2" w:rsidRDefault="00303BE8" w:rsidP="00303BE8">
            <w:pPr>
              <w:spacing w:line="240" w:lineRule="auto"/>
              <w:rPr>
                <w:rFonts w:ascii="Calibri" w:hAnsi="Calibri" w:cs="Calibri"/>
              </w:rPr>
            </w:pPr>
            <w:r w:rsidRPr="00EC27D2">
              <w:rPr>
                <w:rFonts w:ascii="Calibri" w:hAnsi="Calibri" w:cs="Calibri"/>
              </w:rPr>
              <w:t>6.2.1.2.1</w:t>
            </w:r>
          </w:p>
        </w:tc>
        <w:tc>
          <w:tcPr>
            <w:tcW w:w="66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4ADE81B" w14:textId="77777777" w:rsidR="00303BE8" w:rsidRPr="00EC27D2" w:rsidRDefault="00303BE8" w:rsidP="00303BE8">
            <w:pPr>
              <w:spacing w:line="240" w:lineRule="auto"/>
              <w:rPr>
                <w:rFonts w:cstheme="minorHAnsi"/>
              </w:rPr>
            </w:pPr>
            <w:r w:rsidRPr="00EC27D2">
              <w:rPr>
                <w:rFonts w:cstheme="minorHAnsi"/>
              </w:rPr>
              <w:t>A conforming BP implementation shall support the following in accordance with the base standard:</w:t>
            </w:r>
          </w:p>
        </w:tc>
      </w:tr>
      <w:tr w:rsidR="00303BE8" w:rsidRPr="00EC27D2" w14:paraId="6DF42B5C" w14:textId="77777777" w:rsidTr="00303BE8">
        <w:trPr>
          <w:cantSplit/>
        </w:trPr>
        <w:tc>
          <w:tcPr>
            <w:tcW w:w="1725" w:type="dxa"/>
            <w:tcBorders>
              <w:top w:val="nil"/>
              <w:left w:val="nil"/>
              <w:bottom w:val="nil"/>
              <w:right w:val="single" w:sz="4" w:space="0" w:color="auto"/>
            </w:tcBorders>
            <w:shd w:val="clear" w:color="000000" w:fill="FFFF00"/>
            <w:vAlign w:val="center"/>
            <w:hideMark/>
          </w:tcPr>
          <w:p w14:paraId="69F7B809" w14:textId="77777777" w:rsidR="00303BE8" w:rsidRPr="00EC27D2" w:rsidRDefault="00303BE8" w:rsidP="00303BE8">
            <w:pPr>
              <w:spacing w:line="240" w:lineRule="auto"/>
              <w:rPr>
                <w:rFonts w:ascii="Calibri" w:hAnsi="Calibri" w:cs="Calibri"/>
              </w:rPr>
            </w:pPr>
            <w:r w:rsidRPr="00EC27D2">
              <w:rPr>
                <w:rFonts w:ascii="Calibri" w:hAnsi="Calibri" w:cs="Calibri"/>
              </w:rPr>
              <w:t>6.2.1.2.1.a</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C2B40" w14:textId="77777777" w:rsidR="00303BE8" w:rsidRPr="00EC27D2" w:rsidRDefault="00303BE8" w:rsidP="00303BE8">
            <w:pPr>
              <w:spacing w:line="240" w:lineRule="auto"/>
              <w:rPr>
                <w:rFonts w:ascii="Calibri" w:hAnsi="Calibri" w:cs="Calibri"/>
              </w:rPr>
            </w:pPr>
            <w:r w:rsidRPr="00EC27D2">
              <w:t>Bundle transmission as described in RFC5050 sections 3.3,  4.3, 5.15, and 5.2</w:t>
            </w:r>
          </w:p>
        </w:tc>
      </w:tr>
      <w:tr w:rsidR="00303BE8" w:rsidRPr="00EC27D2" w14:paraId="30004D99" w14:textId="77777777" w:rsidTr="00303BE8">
        <w:trPr>
          <w:cantSplit/>
        </w:trPr>
        <w:tc>
          <w:tcPr>
            <w:tcW w:w="1725" w:type="dxa"/>
            <w:tcBorders>
              <w:top w:val="nil"/>
              <w:left w:val="nil"/>
              <w:bottom w:val="nil"/>
              <w:right w:val="single" w:sz="4" w:space="0" w:color="auto"/>
            </w:tcBorders>
            <w:shd w:val="clear" w:color="000000" w:fill="FFFF00"/>
            <w:vAlign w:val="center"/>
            <w:hideMark/>
          </w:tcPr>
          <w:p w14:paraId="4B3064F4" w14:textId="77777777" w:rsidR="00303BE8" w:rsidRPr="00EC27D2" w:rsidRDefault="00303BE8" w:rsidP="00303BE8">
            <w:pPr>
              <w:spacing w:line="240" w:lineRule="auto"/>
              <w:rPr>
                <w:rFonts w:ascii="Calibri" w:hAnsi="Calibri" w:cs="Calibri"/>
              </w:rPr>
            </w:pPr>
            <w:r w:rsidRPr="00EC27D2">
              <w:rPr>
                <w:rFonts w:ascii="Calibri" w:hAnsi="Calibri" w:cs="Calibri"/>
              </w:rPr>
              <w:t>6.2.1.2.1.b</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DBA49" w14:textId="77777777" w:rsidR="00303BE8" w:rsidRPr="00EC27D2" w:rsidRDefault="00303BE8" w:rsidP="00303BE8">
            <w:pPr>
              <w:spacing w:line="240" w:lineRule="auto"/>
              <w:rPr>
                <w:rFonts w:ascii="Calibri" w:hAnsi="Calibri" w:cs="Calibri"/>
              </w:rPr>
            </w:pPr>
            <w:r w:rsidRPr="00EC27D2">
              <w:t>Bundle forwarding as defined in RFC5050 sections 4.2 5.1, 5.3, 5.4, 5.4.1, 5.4.2, and 5.5</w:t>
            </w:r>
          </w:p>
        </w:tc>
      </w:tr>
      <w:tr w:rsidR="00303BE8" w:rsidRPr="00EC27D2" w14:paraId="74713173" w14:textId="77777777" w:rsidTr="00303BE8">
        <w:trPr>
          <w:cantSplit/>
        </w:trPr>
        <w:tc>
          <w:tcPr>
            <w:tcW w:w="1725" w:type="dxa"/>
            <w:tcBorders>
              <w:top w:val="nil"/>
              <w:left w:val="nil"/>
              <w:bottom w:val="nil"/>
              <w:right w:val="single" w:sz="4" w:space="0" w:color="auto"/>
            </w:tcBorders>
            <w:shd w:val="clear" w:color="auto" w:fill="AEAAAA" w:themeFill="background2" w:themeFillShade="BF"/>
            <w:hideMark/>
          </w:tcPr>
          <w:p w14:paraId="16ADC093" w14:textId="77777777" w:rsidR="00303BE8" w:rsidRPr="00EC27D2" w:rsidRDefault="00303BE8" w:rsidP="00303BE8">
            <w:pPr>
              <w:spacing w:line="240" w:lineRule="auto"/>
              <w:rPr>
                <w:rFonts w:ascii="Calibri" w:hAnsi="Calibri" w:cs="Calibri"/>
              </w:rPr>
            </w:pPr>
            <w:r w:rsidRPr="00EC27D2">
              <w:rPr>
                <w:rFonts w:ascii="Calibri" w:hAnsi="Calibri" w:cs="Calibri"/>
              </w:rPr>
              <w:t>6.2.1.2.2</w:t>
            </w:r>
          </w:p>
        </w:tc>
        <w:tc>
          <w:tcPr>
            <w:tcW w:w="669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2C180A6" w14:textId="77777777" w:rsidR="00303BE8" w:rsidRPr="00EC27D2" w:rsidRDefault="00303BE8" w:rsidP="00303BE8">
            <w:pPr>
              <w:spacing w:line="240" w:lineRule="auto"/>
              <w:rPr>
                <w:rFonts w:cstheme="minorHAnsi"/>
              </w:rPr>
            </w:pPr>
            <w:r w:rsidRPr="00EC27D2">
              <w:rPr>
                <w:rFonts w:cstheme="minorHAnsi"/>
              </w:rPr>
              <w:t>In addition, a BP sender shall also support the following capabilities in accordance with the base standard:</w:t>
            </w:r>
          </w:p>
        </w:tc>
      </w:tr>
      <w:tr w:rsidR="00303BE8" w:rsidRPr="00EC27D2" w14:paraId="3BC0AE8B" w14:textId="77777777" w:rsidTr="00303BE8">
        <w:trPr>
          <w:cantSplit/>
        </w:trPr>
        <w:tc>
          <w:tcPr>
            <w:tcW w:w="1725" w:type="dxa"/>
            <w:tcBorders>
              <w:top w:val="nil"/>
              <w:left w:val="nil"/>
              <w:bottom w:val="nil"/>
              <w:right w:val="single" w:sz="4" w:space="0" w:color="auto"/>
            </w:tcBorders>
            <w:shd w:val="clear" w:color="000000" w:fill="FFFF00"/>
            <w:hideMark/>
          </w:tcPr>
          <w:p w14:paraId="3582FE1E" w14:textId="77777777" w:rsidR="00303BE8" w:rsidRPr="00EC27D2" w:rsidRDefault="00303BE8" w:rsidP="00303BE8">
            <w:r w:rsidRPr="00EC27D2">
              <w:rPr>
                <w:rFonts w:ascii="Calibri" w:hAnsi="Calibri" w:cs="Calibri"/>
              </w:rPr>
              <w:t>6.2.1.2.2.</w:t>
            </w:r>
            <w:r w:rsidRPr="00EC27D2">
              <w:t>a</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7D5B89C1" w14:textId="77777777" w:rsidR="00303BE8" w:rsidRPr="00EC27D2" w:rsidRDefault="00303BE8" w:rsidP="00303BE8">
            <w:pPr>
              <w:spacing w:line="240" w:lineRule="auto"/>
            </w:pPr>
            <w:r w:rsidRPr="00EC27D2">
              <w:t>Intermittent connectivity conditions specified in RFC5050 section 1</w:t>
            </w:r>
          </w:p>
        </w:tc>
      </w:tr>
      <w:tr w:rsidR="00303BE8" w:rsidRPr="00EC27D2" w14:paraId="5FC03676" w14:textId="77777777" w:rsidTr="00303BE8">
        <w:trPr>
          <w:cantSplit/>
        </w:trPr>
        <w:tc>
          <w:tcPr>
            <w:tcW w:w="1725" w:type="dxa"/>
            <w:tcBorders>
              <w:top w:val="nil"/>
              <w:left w:val="nil"/>
              <w:bottom w:val="nil"/>
              <w:right w:val="single" w:sz="4" w:space="0" w:color="auto"/>
            </w:tcBorders>
            <w:shd w:val="clear" w:color="000000" w:fill="FFFF00"/>
            <w:hideMark/>
          </w:tcPr>
          <w:p w14:paraId="69F4E708" w14:textId="77777777" w:rsidR="00303BE8" w:rsidRPr="00EC27D2" w:rsidRDefault="00303BE8" w:rsidP="00303BE8">
            <w:r w:rsidRPr="00EC27D2">
              <w:rPr>
                <w:rFonts w:ascii="Calibri" w:hAnsi="Calibri" w:cs="Calibri"/>
              </w:rPr>
              <w:t>6.2.1.2.2.</w:t>
            </w:r>
            <w:r w:rsidRPr="00EC27D2">
              <w:t>b</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73500441" w14:textId="77777777" w:rsidR="00303BE8" w:rsidRPr="00EC27D2" w:rsidRDefault="00303BE8" w:rsidP="00303BE8">
            <w:pPr>
              <w:spacing w:line="240" w:lineRule="auto"/>
            </w:pPr>
            <w:r w:rsidRPr="00EC27D2">
              <w:t>Late binding as described in RFC5050 section 1</w:t>
            </w:r>
          </w:p>
        </w:tc>
      </w:tr>
      <w:tr w:rsidR="00303BE8" w:rsidRPr="00EC27D2" w14:paraId="71DE5324" w14:textId="77777777" w:rsidTr="00303BE8">
        <w:trPr>
          <w:cantSplit/>
        </w:trPr>
        <w:tc>
          <w:tcPr>
            <w:tcW w:w="1725" w:type="dxa"/>
            <w:tcBorders>
              <w:top w:val="nil"/>
              <w:left w:val="nil"/>
              <w:bottom w:val="nil"/>
              <w:right w:val="single" w:sz="4" w:space="0" w:color="auto"/>
            </w:tcBorders>
            <w:shd w:val="clear" w:color="000000" w:fill="FFFF00"/>
            <w:hideMark/>
          </w:tcPr>
          <w:p w14:paraId="6BF628A7" w14:textId="77777777" w:rsidR="00303BE8" w:rsidRPr="00EC27D2" w:rsidRDefault="00303BE8" w:rsidP="00303BE8">
            <w:r w:rsidRPr="00EC27D2">
              <w:rPr>
                <w:rFonts w:ascii="Calibri" w:hAnsi="Calibri" w:cs="Calibri"/>
              </w:rPr>
              <w:t>6.2.1.2.2.</w:t>
            </w:r>
            <w:r w:rsidRPr="00EC27D2">
              <w:t>c</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5D827C10" w14:textId="77777777" w:rsidR="00303BE8" w:rsidRPr="00EC27D2" w:rsidRDefault="00303BE8" w:rsidP="00303BE8">
            <w:pPr>
              <w:spacing w:line="240" w:lineRule="auto"/>
            </w:pPr>
            <w:r w:rsidRPr="00EC27D2">
              <w:t>Bundle delivery failure as defined in RFC5050 section 3.1</w:t>
            </w:r>
          </w:p>
        </w:tc>
      </w:tr>
      <w:tr w:rsidR="00303BE8" w:rsidRPr="00EC27D2" w14:paraId="331941F5" w14:textId="77777777" w:rsidTr="00303BE8">
        <w:trPr>
          <w:cantSplit/>
        </w:trPr>
        <w:tc>
          <w:tcPr>
            <w:tcW w:w="1725" w:type="dxa"/>
            <w:tcBorders>
              <w:top w:val="nil"/>
              <w:left w:val="nil"/>
              <w:bottom w:val="nil"/>
              <w:right w:val="single" w:sz="4" w:space="0" w:color="auto"/>
            </w:tcBorders>
            <w:shd w:val="clear" w:color="000000" w:fill="FFFF00"/>
            <w:hideMark/>
          </w:tcPr>
          <w:p w14:paraId="79288A67" w14:textId="77777777" w:rsidR="00303BE8" w:rsidRPr="00EC27D2" w:rsidRDefault="00303BE8" w:rsidP="00303BE8">
            <w:r w:rsidRPr="00EC27D2">
              <w:rPr>
                <w:rFonts w:ascii="Calibri" w:hAnsi="Calibri" w:cs="Calibri"/>
              </w:rPr>
              <w:t>6.2.1.2.2.</w:t>
            </w:r>
            <w:r w:rsidRPr="00EC27D2">
              <w:t>d</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23529B37" w14:textId="77777777" w:rsidR="00303BE8" w:rsidRPr="00EC27D2" w:rsidRDefault="00303BE8" w:rsidP="00303BE8">
            <w:pPr>
              <w:spacing w:line="240" w:lineRule="auto"/>
            </w:pPr>
            <w:r w:rsidRPr="00EC27D2">
              <w:t>Bundle priority as defined in RFC5050 section 4.2. and the ECOS appendix C.</w:t>
            </w:r>
          </w:p>
        </w:tc>
      </w:tr>
      <w:tr w:rsidR="00303BE8" w:rsidRPr="00EC27D2" w14:paraId="6E6C2A03" w14:textId="77777777" w:rsidTr="00303BE8">
        <w:trPr>
          <w:cantSplit/>
        </w:trPr>
        <w:tc>
          <w:tcPr>
            <w:tcW w:w="1725" w:type="dxa"/>
            <w:tcBorders>
              <w:top w:val="nil"/>
              <w:left w:val="nil"/>
              <w:bottom w:val="nil"/>
              <w:right w:val="single" w:sz="4" w:space="0" w:color="auto"/>
            </w:tcBorders>
            <w:shd w:val="clear" w:color="000000" w:fill="FFFF00"/>
            <w:hideMark/>
          </w:tcPr>
          <w:p w14:paraId="6B041796" w14:textId="77777777" w:rsidR="00303BE8" w:rsidRPr="00EC27D2" w:rsidRDefault="00303BE8" w:rsidP="00303BE8">
            <w:r w:rsidRPr="00EC27D2">
              <w:rPr>
                <w:rFonts w:ascii="Calibri" w:hAnsi="Calibri" w:cs="Calibri"/>
              </w:rPr>
              <w:t>6.2.1.2.2.</w:t>
            </w:r>
            <w:r w:rsidRPr="00EC27D2">
              <w:t>e</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1709CF8E" w14:textId="77777777" w:rsidR="00303BE8" w:rsidRPr="00EC27D2" w:rsidRDefault="00303BE8" w:rsidP="00303BE8">
            <w:pPr>
              <w:spacing w:line="240" w:lineRule="auto"/>
            </w:pPr>
            <w:r w:rsidRPr="00EC27D2">
              <w:t>Bundle deletion procedures as defined in RFC5050 sections 3.1, 4.2, 5.13, and 5.14.</w:t>
            </w:r>
          </w:p>
        </w:tc>
      </w:tr>
      <w:tr w:rsidR="00303BE8" w:rsidRPr="00EC27D2" w14:paraId="075DB6F8" w14:textId="77777777" w:rsidTr="00303BE8">
        <w:trPr>
          <w:cantSplit/>
        </w:trPr>
        <w:tc>
          <w:tcPr>
            <w:tcW w:w="1725" w:type="dxa"/>
            <w:tcBorders>
              <w:top w:val="nil"/>
              <w:left w:val="nil"/>
              <w:bottom w:val="nil"/>
              <w:right w:val="single" w:sz="4" w:space="0" w:color="auto"/>
            </w:tcBorders>
            <w:shd w:val="clear" w:color="000000" w:fill="FFFF00"/>
            <w:hideMark/>
          </w:tcPr>
          <w:p w14:paraId="4694B478" w14:textId="77777777" w:rsidR="00303BE8" w:rsidRPr="00EC27D2" w:rsidRDefault="00303BE8" w:rsidP="00303BE8">
            <w:r w:rsidRPr="00EC27D2">
              <w:rPr>
                <w:rFonts w:ascii="Calibri" w:hAnsi="Calibri" w:cs="Calibri"/>
              </w:rPr>
              <w:lastRenderedPageBreak/>
              <w:t>6.2.1.2.2.</w:t>
            </w:r>
            <w:r w:rsidRPr="00EC27D2">
              <w:t>f</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51DC3157" w14:textId="77777777" w:rsidR="00303BE8" w:rsidRPr="00EC27D2" w:rsidRDefault="00303BE8" w:rsidP="00303BE8">
            <w:pPr>
              <w:spacing w:line="240" w:lineRule="auto"/>
            </w:pPr>
            <w:r w:rsidRPr="00EC27D2">
              <w:t>Dictionary byte array and revision per RFC5050 sections 4.4 and 4.7.</w:t>
            </w:r>
          </w:p>
        </w:tc>
      </w:tr>
      <w:tr w:rsidR="00303BE8" w:rsidRPr="00EC27D2" w14:paraId="0DB86AE0" w14:textId="77777777" w:rsidTr="00303BE8">
        <w:trPr>
          <w:cantSplit/>
        </w:trPr>
        <w:tc>
          <w:tcPr>
            <w:tcW w:w="1725" w:type="dxa"/>
            <w:tcBorders>
              <w:top w:val="nil"/>
              <w:left w:val="nil"/>
              <w:bottom w:val="nil"/>
              <w:right w:val="single" w:sz="4" w:space="0" w:color="auto"/>
            </w:tcBorders>
            <w:shd w:val="clear" w:color="auto" w:fill="AEAAAA" w:themeFill="background2" w:themeFillShade="BF"/>
            <w:vAlign w:val="center"/>
            <w:hideMark/>
          </w:tcPr>
          <w:p w14:paraId="3140EBD6" w14:textId="77777777" w:rsidR="00303BE8" w:rsidRPr="00EC27D2" w:rsidRDefault="00303BE8" w:rsidP="00303BE8">
            <w:pPr>
              <w:spacing w:line="240" w:lineRule="auto"/>
              <w:rPr>
                <w:rFonts w:ascii="Calibri" w:hAnsi="Calibri" w:cs="Calibri"/>
              </w:rPr>
            </w:pPr>
            <w:r w:rsidRPr="00EC27D2">
              <w:rPr>
                <w:rFonts w:ascii="Calibri" w:hAnsi="Calibri" w:cs="Calibri"/>
              </w:rPr>
              <w:t>6.2.1.3</w:t>
            </w:r>
          </w:p>
        </w:tc>
        <w:tc>
          <w:tcPr>
            <w:tcW w:w="66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2A43CDF" w14:textId="77777777" w:rsidR="00303BE8" w:rsidRPr="00EC27D2" w:rsidRDefault="00303BE8" w:rsidP="00303BE8">
            <w:pPr>
              <w:spacing w:line="240" w:lineRule="auto"/>
              <w:rPr>
                <w:rFonts w:ascii="Calibri" w:hAnsi="Calibri" w:cs="Calibri"/>
              </w:rPr>
            </w:pPr>
            <w:r w:rsidRPr="00EC27D2">
              <w:rPr>
                <w:rFonts w:ascii="Calibri" w:hAnsi="Calibri" w:cs="Calibri"/>
              </w:rPr>
              <w:t>Bundle Protocol Receivers</w:t>
            </w:r>
          </w:p>
          <w:p w14:paraId="11BFFF78" w14:textId="77777777" w:rsidR="00303BE8" w:rsidRPr="00EC27D2" w:rsidRDefault="00303BE8" w:rsidP="00303BE8">
            <w:pPr>
              <w:spacing w:line="240" w:lineRule="auto"/>
              <w:rPr>
                <w:rFonts w:ascii="Calibri" w:hAnsi="Calibri" w:cs="Calibri"/>
              </w:rPr>
            </w:pPr>
          </w:p>
        </w:tc>
      </w:tr>
      <w:tr w:rsidR="00303BE8" w:rsidRPr="00EC27D2" w14:paraId="5B669911" w14:textId="77777777" w:rsidTr="00303BE8">
        <w:trPr>
          <w:cantSplit/>
        </w:trPr>
        <w:tc>
          <w:tcPr>
            <w:tcW w:w="1725" w:type="dxa"/>
            <w:tcBorders>
              <w:top w:val="nil"/>
              <w:left w:val="nil"/>
              <w:bottom w:val="nil"/>
              <w:right w:val="single" w:sz="4" w:space="0" w:color="auto"/>
            </w:tcBorders>
            <w:shd w:val="clear" w:color="auto" w:fill="AEAAAA" w:themeFill="background2" w:themeFillShade="BF"/>
            <w:vAlign w:val="center"/>
          </w:tcPr>
          <w:p w14:paraId="76E8C367" w14:textId="77777777" w:rsidR="00303BE8" w:rsidRPr="00EC27D2" w:rsidRDefault="00303BE8" w:rsidP="00303BE8">
            <w:pPr>
              <w:spacing w:line="240" w:lineRule="auto"/>
              <w:rPr>
                <w:rFonts w:ascii="Calibri" w:hAnsi="Calibri" w:cs="Calibri"/>
              </w:rPr>
            </w:pPr>
            <w:r w:rsidRPr="00EC27D2">
              <w:rPr>
                <w:rFonts w:ascii="Calibri" w:hAnsi="Calibri" w:cs="Calibri"/>
              </w:rPr>
              <w:t>6.2.1.3.1</w:t>
            </w:r>
            <w:r w:rsidRPr="00EC27D2">
              <w:rPr>
                <w:rFonts w:ascii="Calibri" w:hAnsi="Calibri" w:cs="Calibri"/>
              </w:rPr>
              <w:tab/>
            </w:r>
          </w:p>
        </w:tc>
        <w:tc>
          <w:tcPr>
            <w:tcW w:w="66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A9D30D1" w14:textId="77777777" w:rsidR="00303BE8" w:rsidRPr="00EC27D2" w:rsidRDefault="00303BE8" w:rsidP="00303BE8">
            <w:pPr>
              <w:spacing w:line="240" w:lineRule="auto"/>
              <w:rPr>
                <w:rFonts w:ascii="Calibri" w:hAnsi="Calibri" w:cs="Calibri"/>
              </w:rPr>
            </w:pPr>
            <w:r w:rsidRPr="00EC27D2">
              <w:rPr>
                <w:rFonts w:ascii="Calibri" w:hAnsi="Calibri" w:cs="Calibri"/>
              </w:rPr>
              <w:t>A conforming BP implementation shall support the following in accordance with the base standard:</w:t>
            </w:r>
          </w:p>
        </w:tc>
      </w:tr>
      <w:tr w:rsidR="00303BE8" w:rsidRPr="00EC27D2" w14:paraId="64B01F20" w14:textId="77777777" w:rsidTr="00303BE8">
        <w:trPr>
          <w:cantSplit/>
        </w:trPr>
        <w:tc>
          <w:tcPr>
            <w:tcW w:w="1725" w:type="dxa"/>
            <w:tcBorders>
              <w:top w:val="nil"/>
              <w:left w:val="nil"/>
              <w:bottom w:val="nil"/>
              <w:right w:val="single" w:sz="4" w:space="0" w:color="auto"/>
            </w:tcBorders>
            <w:shd w:val="clear" w:color="000000" w:fill="FFFF00"/>
            <w:hideMark/>
          </w:tcPr>
          <w:p w14:paraId="0A0B0489" w14:textId="77777777" w:rsidR="00303BE8" w:rsidRPr="00EC27D2" w:rsidRDefault="00303BE8" w:rsidP="00303BE8">
            <w:r w:rsidRPr="00EC27D2">
              <w:rPr>
                <w:rFonts w:ascii="Calibri" w:hAnsi="Calibri" w:cs="Calibri"/>
              </w:rPr>
              <w:t>6.2.1.3.1.a</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63B9A9B3" w14:textId="77777777" w:rsidR="00303BE8" w:rsidRPr="00EC27D2" w:rsidRDefault="00303BE8" w:rsidP="00303BE8">
            <w:pPr>
              <w:spacing w:line="240" w:lineRule="auto"/>
            </w:pPr>
            <w:r w:rsidRPr="00EC27D2">
              <w:t>Bundle acceptance in accordance with RFC5050 section 4.2, 4.5.1, 4.5.2, 5.6, 5.7, 5.9, 5.10, 5.13</w:t>
            </w:r>
          </w:p>
        </w:tc>
      </w:tr>
      <w:tr w:rsidR="00303BE8" w:rsidRPr="00EC27D2" w14:paraId="455078D3" w14:textId="77777777" w:rsidTr="00303BE8">
        <w:trPr>
          <w:cantSplit/>
        </w:trPr>
        <w:tc>
          <w:tcPr>
            <w:tcW w:w="1725" w:type="dxa"/>
            <w:tcBorders>
              <w:top w:val="nil"/>
              <w:left w:val="nil"/>
              <w:bottom w:val="nil"/>
              <w:right w:val="single" w:sz="4" w:space="0" w:color="auto"/>
            </w:tcBorders>
            <w:shd w:val="clear" w:color="000000" w:fill="FFFF00"/>
            <w:hideMark/>
          </w:tcPr>
          <w:p w14:paraId="53A70C6E" w14:textId="77777777" w:rsidR="00303BE8" w:rsidRPr="00EC27D2" w:rsidRDefault="00303BE8" w:rsidP="00303BE8">
            <w:r w:rsidRPr="00EC27D2">
              <w:rPr>
                <w:rFonts w:ascii="Calibri" w:hAnsi="Calibri" w:cs="Calibri"/>
              </w:rPr>
              <w:t>6.2.1.3.1.b</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4A94B0D3" w14:textId="77777777" w:rsidR="00303BE8" w:rsidRPr="00EC27D2" w:rsidRDefault="00303BE8" w:rsidP="00303BE8">
            <w:pPr>
              <w:spacing w:line="240" w:lineRule="auto"/>
            </w:pPr>
            <w:r w:rsidRPr="00EC27D2">
              <w:t>Processing of custody signals as described in RFC5050 sections 3.1, 4.2, 5.4, 5.4.1, 5.4.2, 5.10.1, 5.10.2, 5.11, 5.12, 6.1, 6.1.2, 6.3</w:t>
            </w:r>
          </w:p>
        </w:tc>
      </w:tr>
      <w:tr w:rsidR="00303BE8" w:rsidRPr="00EC27D2" w14:paraId="59380243" w14:textId="77777777" w:rsidTr="00303BE8">
        <w:trPr>
          <w:cantSplit/>
        </w:trPr>
        <w:tc>
          <w:tcPr>
            <w:tcW w:w="1725" w:type="dxa"/>
            <w:tcBorders>
              <w:top w:val="nil"/>
              <w:left w:val="nil"/>
              <w:bottom w:val="nil"/>
              <w:right w:val="single" w:sz="4" w:space="0" w:color="auto"/>
            </w:tcBorders>
            <w:shd w:val="clear" w:color="000000" w:fill="FFFF00"/>
            <w:hideMark/>
          </w:tcPr>
          <w:p w14:paraId="3B381F41" w14:textId="77777777" w:rsidR="00303BE8" w:rsidRPr="00EC27D2" w:rsidRDefault="00303BE8" w:rsidP="00303BE8">
            <w:pPr>
              <w:rPr>
                <w:rFonts w:ascii="Calibri" w:hAnsi="Calibri" w:cs="Calibri"/>
              </w:rPr>
            </w:pPr>
            <w:r w:rsidRPr="00EC27D2">
              <w:rPr>
                <w:rFonts w:ascii="Calibri" w:hAnsi="Calibri" w:cs="Calibri"/>
              </w:rPr>
              <w:t>6.2.1.3.1.c</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7313C9F7" w14:textId="77777777" w:rsidR="00303BE8" w:rsidRPr="00EC27D2" w:rsidRDefault="00303BE8" w:rsidP="00303BE8">
            <w:pPr>
              <w:rPr>
                <w:rFonts w:ascii="Calibri" w:hAnsi="Calibri" w:cs="Calibri"/>
              </w:rPr>
            </w:pPr>
            <w:r w:rsidRPr="00EC27D2">
              <w:rPr>
                <w:rFonts w:ascii="Calibri" w:hAnsi="Calibri" w:cs="Calibri"/>
              </w:rPr>
              <w:t>Node registration as defined in RFC5050 section 3.3 and 5.16</w:t>
            </w:r>
          </w:p>
        </w:tc>
      </w:tr>
    </w:tbl>
    <w:p w14:paraId="57332969" w14:textId="77777777" w:rsidR="00F1578A" w:rsidRPr="00EC27D2" w:rsidRDefault="00F1578A" w:rsidP="00303BE8"/>
    <w:tbl>
      <w:tblPr>
        <w:tblW w:w="8420" w:type="dxa"/>
        <w:tblInd w:w="93" w:type="dxa"/>
        <w:tblLook w:val="04A0" w:firstRow="1" w:lastRow="0" w:firstColumn="1" w:lastColumn="0" w:noHBand="0" w:noVBand="1"/>
      </w:tblPr>
      <w:tblGrid>
        <w:gridCol w:w="1725"/>
        <w:gridCol w:w="6695"/>
      </w:tblGrid>
      <w:tr w:rsidR="00303BE8" w:rsidRPr="00EC27D2" w14:paraId="484ECFA7" w14:textId="77777777" w:rsidTr="00303BE8">
        <w:trPr>
          <w:cantSplit/>
        </w:trPr>
        <w:tc>
          <w:tcPr>
            <w:tcW w:w="1725" w:type="dxa"/>
            <w:tcBorders>
              <w:top w:val="nil"/>
              <w:left w:val="nil"/>
              <w:bottom w:val="nil"/>
              <w:right w:val="single" w:sz="4" w:space="0" w:color="auto"/>
            </w:tcBorders>
            <w:shd w:val="clear" w:color="auto" w:fill="C6BC96"/>
            <w:vAlign w:val="center"/>
          </w:tcPr>
          <w:p w14:paraId="38B98362" w14:textId="77777777" w:rsidR="00303BE8" w:rsidRPr="00EC27D2" w:rsidRDefault="00303BE8" w:rsidP="00303BE8">
            <w:pPr>
              <w:spacing w:line="240" w:lineRule="auto"/>
              <w:rPr>
                <w:rFonts w:ascii="Calibri" w:hAnsi="Calibri" w:cs="Calibri"/>
              </w:rPr>
            </w:pPr>
            <w:r w:rsidRPr="00EC27D2">
              <w:rPr>
                <w:rFonts w:ascii="Calibri" w:hAnsi="Calibri" w:cs="Calibri"/>
              </w:rPr>
              <w:t>B2</w:t>
            </w:r>
          </w:p>
        </w:tc>
        <w:tc>
          <w:tcPr>
            <w:tcW w:w="6695" w:type="dxa"/>
            <w:tcBorders>
              <w:top w:val="single" w:sz="4" w:space="0" w:color="auto"/>
              <w:left w:val="single" w:sz="4" w:space="0" w:color="auto"/>
              <w:bottom w:val="single" w:sz="4" w:space="0" w:color="auto"/>
              <w:right w:val="single" w:sz="4" w:space="0" w:color="auto"/>
            </w:tcBorders>
            <w:shd w:val="clear" w:color="auto" w:fill="C6BC96"/>
            <w:vAlign w:val="center"/>
          </w:tcPr>
          <w:p w14:paraId="3FF22A55" w14:textId="77777777" w:rsidR="00303BE8" w:rsidRPr="00EC27D2" w:rsidRDefault="00303BE8" w:rsidP="00303BE8">
            <w:pPr>
              <w:spacing w:line="240" w:lineRule="auto"/>
              <w:rPr>
                <w:rFonts w:ascii="Calibri" w:hAnsi="Calibri" w:cs="Calibri"/>
              </w:rPr>
            </w:pPr>
            <w:r w:rsidRPr="00EC27D2">
              <w:rPr>
                <w:rFonts w:ascii="Calibri" w:hAnsi="Calibri" w:cs="Calibri"/>
              </w:rPr>
              <w:t>CONVERGENCE LAYER ADAPTERS</w:t>
            </w:r>
          </w:p>
        </w:tc>
      </w:tr>
      <w:tr w:rsidR="00303BE8" w:rsidRPr="00EC27D2" w14:paraId="099D4EAA" w14:textId="77777777" w:rsidTr="00303BE8">
        <w:trPr>
          <w:cantSplit/>
        </w:trPr>
        <w:tc>
          <w:tcPr>
            <w:tcW w:w="1725" w:type="dxa"/>
            <w:tcBorders>
              <w:top w:val="nil"/>
              <w:left w:val="nil"/>
              <w:bottom w:val="nil"/>
              <w:right w:val="single" w:sz="4" w:space="0" w:color="auto"/>
            </w:tcBorders>
            <w:shd w:val="clear" w:color="auto" w:fill="FFFF00"/>
            <w:hideMark/>
          </w:tcPr>
          <w:p w14:paraId="12810C2B" w14:textId="77777777" w:rsidR="00303BE8" w:rsidRPr="00EC27D2" w:rsidRDefault="00303BE8" w:rsidP="00303BE8">
            <w:r w:rsidRPr="00EC27D2">
              <w:rPr>
                <w:rFonts w:ascii="Calibri" w:hAnsi="Calibri" w:cs="Calibri"/>
              </w:rPr>
              <w:t>B2.1</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7BBC8092" w14:textId="77777777" w:rsidR="00303BE8" w:rsidRPr="00EC27D2" w:rsidRDefault="00303BE8" w:rsidP="00303BE8">
            <w:pPr>
              <w:autoSpaceDE w:val="0"/>
              <w:autoSpaceDN w:val="0"/>
              <w:adjustRightInd w:val="0"/>
              <w:spacing w:line="240" w:lineRule="auto"/>
              <w:rPr>
                <w:rFonts w:ascii="TimesNewRomanPSMT" w:hAnsi="TimesNewRomanPSMT" w:cs="TimesNewRomanPSMT"/>
                <w:szCs w:val="24"/>
              </w:rPr>
            </w:pPr>
            <w:r w:rsidRPr="00EC27D2">
              <w:rPr>
                <w:rFonts w:ascii="TimesNewRomanPSMT" w:hAnsi="TimesNewRomanPSMT" w:cs="TimesNewRomanPSMT"/>
                <w:szCs w:val="24"/>
              </w:rPr>
              <w:t>Compliant implementations shall implement at least one of the CLAs in this section.</w:t>
            </w:r>
          </w:p>
        </w:tc>
      </w:tr>
      <w:tr w:rsidR="00303BE8" w:rsidRPr="00EC27D2" w14:paraId="44AB4991" w14:textId="77777777" w:rsidTr="00303BE8">
        <w:trPr>
          <w:cantSplit/>
        </w:trPr>
        <w:tc>
          <w:tcPr>
            <w:tcW w:w="1725" w:type="dxa"/>
            <w:tcBorders>
              <w:top w:val="nil"/>
              <w:left w:val="nil"/>
              <w:bottom w:val="nil"/>
              <w:right w:val="single" w:sz="4" w:space="0" w:color="auto"/>
            </w:tcBorders>
            <w:shd w:val="clear" w:color="auto" w:fill="FFFF00"/>
            <w:hideMark/>
          </w:tcPr>
          <w:p w14:paraId="72DF7957" w14:textId="77777777" w:rsidR="00303BE8" w:rsidRPr="00EC27D2" w:rsidRDefault="00303BE8" w:rsidP="00303BE8">
            <w:pPr>
              <w:rPr>
                <w:rFonts w:ascii="Calibri" w:hAnsi="Calibri" w:cs="Calibri"/>
              </w:rPr>
            </w:pPr>
            <w:r w:rsidRPr="00EC27D2">
              <w:rPr>
                <w:rFonts w:ascii="Calibri" w:hAnsi="Calibri" w:cs="Calibri"/>
              </w:rPr>
              <w:t>B2.2</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023EF78B" w14:textId="77777777" w:rsidR="00303BE8" w:rsidRPr="00EC27D2" w:rsidRDefault="00303BE8" w:rsidP="00303BE8">
            <w:pPr>
              <w:autoSpaceDE w:val="0"/>
              <w:autoSpaceDN w:val="0"/>
              <w:adjustRightInd w:val="0"/>
              <w:spacing w:line="240" w:lineRule="auto"/>
              <w:rPr>
                <w:rFonts w:ascii="TimesNewRomanPSMT" w:hAnsi="TimesNewRomanPSMT" w:cs="TimesNewRomanPSMT"/>
                <w:szCs w:val="24"/>
              </w:rPr>
            </w:pPr>
            <w:r w:rsidRPr="00EC27D2">
              <w:rPr>
                <w:rFonts w:ascii="TimesNewRomanPSMT" w:hAnsi="TimesNewRomanPSMT" w:cs="TimesNewRomanPSMT"/>
                <w:szCs w:val="24"/>
              </w:rPr>
              <w:t>Convergence Layer Adapters shall support the compressed bundle header encoding mechanisms of RFC6260.</w:t>
            </w:r>
          </w:p>
        </w:tc>
      </w:tr>
      <w:tr w:rsidR="00303BE8" w:rsidRPr="00EC27D2" w14:paraId="7EC11C9A" w14:textId="77777777" w:rsidTr="00303BE8">
        <w:trPr>
          <w:cantSplit/>
        </w:trPr>
        <w:tc>
          <w:tcPr>
            <w:tcW w:w="1725" w:type="dxa"/>
            <w:tcBorders>
              <w:top w:val="nil"/>
              <w:left w:val="nil"/>
              <w:bottom w:val="nil"/>
              <w:right w:val="single" w:sz="4" w:space="0" w:color="auto"/>
            </w:tcBorders>
            <w:shd w:val="clear" w:color="auto" w:fill="C6BC96"/>
          </w:tcPr>
          <w:p w14:paraId="7A3210BF" w14:textId="77777777" w:rsidR="00303BE8" w:rsidRPr="00EC27D2" w:rsidRDefault="00303BE8" w:rsidP="00303BE8">
            <w:pPr>
              <w:rPr>
                <w:rFonts w:ascii="Calibri" w:hAnsi="Calibri" w:cs="Calibri"/>
              </w:rPr>
            </w:pPr>
            <w:r w:rsidRPr="00EC27D2">
              <w:rPr>
                <w:rFonts w:ascii="Calibri" w:hAnsi="Calibri" w:cs="Calibri"/>
              </w:rPr>
              <w:t>B3</w:t>
            </w:r>
          </w:p>
        </w:tc>
        <w:tc>
          <w:tcPr>
            <w:tcW w:w="6695" w:type="dxa"/>
            <w:tcBorders>
              <w:top w:val="single" w:sz="4" w:space="0" w:color="auto"/>
              <w:left w:val="single" w:sz="4" w:space="0" w:color="auto"/>
              <w:bottom w:val="single" w:sz="4" w:space="0" w:color="auto"/>
              <w:right w:val="single" w:sz="4" w:space="0" w:color="auto"/>
            </w:tcBorders>
            <w:shd w:val="clear" w:color="auto" w:fill="C6BC96"/>
          </w:tcPr>
          <w:p w14:paraId="6DB974C2" w14:textId="77777777" w:rsidR="00303BE8" w:rsidRPr="00EC27D2" w:rsidRDefault="00303BE8" w:rsidP="00303BE8">
            <w:pPr>
              <w:spacing w:line="240" w:lineRule="auto"/>
            </w:pPr>
            <w:r w:rsidRPr="00EC27D2">
              <w:rPr>
                <w:rFonts w:ascii="Calibri" w:hAnsi="Calibri" w:cs="Calibri"/>
              </w:rPr>
              <w:t>LTP CONVERGENCE LAYER ADAPTER</w:t>
            </w:r>
          </w:p>
        </w:tc>
      </w:tr>
      <w:tr w:rsidR="00303BE8" w:rsidRPr="00EC27D2" w14:paraId="6EA18032" w14:textId="77777777" w:rsidTr="00303BE8">
        <w:trPr>
          <w:cantSplit/>
        </w:trPr>
        <w:tc>
          <w:tcPr>
            <w:tcW w:w="1725" w:type="dxa"/>
            <w:tcBorders>
              <w:top w:val="nil"/>
              <w:left w:val="nil"/>
              <w:bottom w:val="nil"/>
              <w:right w:val="single" w:sz="4" w:space="0" w:color="auto"/>
            </w:tcBorders>
            <w:shd w:val="clear" w:color="auto" w:fill="FFFF00"/>
          </w:tcPr>
          <w:p w14:paraId="51732FF6" w14:textId="77777777" w:rsidR="00303BE8" w:rsidRPr="00EC27D2" w:rsidRDefault="00303BE8" w:rsidP="00303BE8">
            <w:pPr>
              <w:rPr>
                <w:rFonts w:ascii="Calibri" w:hAnsi="Calibri" w:cs="Calibri"/>
              </w:rPr>
            </w:pPr>
            <w:r w:rsidRPr="00EC27D2">
              <w:rPr>
                <w:rFonts w:ascii="Calibri" w:hAnsi="Calibri" w:cs="Calibri"/>
              </w:rPr>
              <w:t>B3.1.1</w:t>
            </w: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4B03DF7C" w14:textId="77777777" w:rsidR="00303BE8" w:rsidRPr="00EC27D2" w:rsidRDefault="00303BE8" w:rsidP="00303BE8">
            <w:pPr>
              <w:spacing w:line="240" w:lineRule="auto"/>
            </w:pPr>
            <w:r w:rsidRPr="00EC27D2">
              <w:t>LTP usage per sections B3.1.2.1, B3.1.2.2, and B3.1.3 of BP CCSDS Spec</w:t>
            </w:r>
          </w:p>
        </w:tc>
      </w:tr>
      <w:tr w:rsidR="00303BE8" w:rsidRPr="00EC27D2" w14:paraId="185983A3" w14:textId="77777777" w:rsidTr="00303BE8">
        <w:trPr>
          <w:cantSplit/>
        </w:trPr>
        <w:tc>
          <w:tcPr>
            <w:tcW w:w="1725" w:type="dxa"/>
            <w:tcBorders>
              <w:top w:val="nil"/>
              <w:left w:val="nil"/>
              <w:bottom w:val="nil"/>
              <w:right w:val="single" w:sz="4" w:space="0" w:color="auto"/>
            </w:tcBorders>
            <w:shd w:val="clear" w:color="auto" w:fill="C6BC96"/>
          </w:tcPr>
          <w:p w14:paraId="44BFEA6F" w14:textId="77777777" w:rsidR="00303BE8" w:rsidRPr="00EC27D2" w:rsidRDefault="00303BE8" w:rsidP="00303BE8">
            <w:pPr>
              <w:rPr>
                <w:rFonts w:ascii="Calibri" w:hAnsi="Calibri" w:cs="Calibri"/>
              </w:rPr>
            </w:pPr>
            <w:r w:rsidRPr="00EC27D2">
              <w:rPr>
                <w:rFonts w:ascii="Calibri" w:hAnsi="Calibri" w:cs="Calibri"/>
              </w:rPr>
              <w:t>B4</w:t>
            </w:r>
          </w:p>
        </w:tc>
        <w:tc>
          <w:tcPr>
            <w:tcW w:w="6695" w:type="dxa"/>
            <w:tcBorders>
              <w:top w:val="single" w:sz="4" w:space="0" w:color="auto"/>
              <w:left w:val="single" w:sz="4" w:space="0" w:color="auto"/>
              <w:bottom w:val="single" w:sz="4" w:space="0" w:color="auto"/>
              <w:right w:val="single" w:sz="4" w:space="0" w:color="auto"/>
            </w:tcBorders>
            <w:shd w:val="clear" w:color="auto" w:fill="C6BC96"/>
          </w:tcPr>
          <w:p w14:paraId="1191904D" w14:textId="77777777" w:rsidR="00303BE8" w:rsidRPr="00EC27D2" w:rsidRDefault="00303BE8" w:rsidP="00303BE8">
            <w:pPr>
              <w:rPr>
                <w:rFonts w:ascii="Calibri" w:hAnsi="Calibri" w:cs="Calibri"/>
              </w:rPr>
            </w:pPr>
            <w:r w:rsidRPr="00EC27D2">
              <w:rPr>
                <w:rFonts w:ascii="Calibri" w:hAnsi="Calibri" w:cs="Calibri"/>
              </w:rPr>
              <w:t>UDP CONVERGENCE LAYER ADAPTER</w:t>
            </w:r>
          </w:p>
        </w:tc>
      </w:tr>
      <w:tr w:rsidR="00303BE8" w:rsidRPr="00EC27D2" w14:paraId="102ACC49" w14:textId="77777777" w:rsidTr="00303BE8">
        <w:trPr>
          <w:cantSplit/>
        </w:trPr>
        <w:tc>
          <w:tcPr>
            <w:tcW w:w="1725" w:type="dxa"/>
            <w:tcBorders>
              <w:top w:val="nil"/>
              <w:left w:val="nil"/>
              <w:bottom w:val="nil"/>
              <w:right w:val="single" w:sz="4" w:space="0" w:color="auto"/>
            </w:tcBorders>
            <w:shd w:val="clear" w:color="auto" w:fill="FFFF00"/>
          </w:tcPr>
          <w:p w14:paraId="3D1BB764" w14:textId="77777777" w:rsidR="00303BE8" w:rsidRPr="00EC27D2" w:rsidRDefault="00303BE8" w:rsidP="00303BE8">
            <w:pPr>
              <w:rPr>
                <w:rFonts w:ascii="Calibri" w:hAnsi="Calibri" w:cs="Calibri"/>
              </w:rPr>
            </w:pPr>
            <w:r w:rsidRPr="00EC27D2">
              <w:rPr>
                <w:rFonts w:ascii="Calibri" w:hAnsi="Calibri" w:cs="Calibri"/>
              </w:rPr>
              <w:t>B4.1</w:t>
            </w: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6B57537D" w14:textId="77777777" w:rsidR="00303BE8" w:rsidRPr="00EC27D2" w:rsidRDefault="00303BE8" w:rsidP="00303BE8">
            <w:pPr>
              <w:spacing w:line="240" w:lineRule="auto"/>
            </w:pPr>
            <w:r w:rsidRPr="00EC27D2">
              <w:t xml:space="preserve">UDP usage per section </w:t>
            </w:r>
            <w:r w:rsidRPr="00EC27D2">
              <w:rPr>
                <w:rFonts w:ascii="Calibri" w:hAnsi="Calibri" w:cs="Calibri"/>
              </w:rPr>
              <w:t>B4.1.</w:t>
            </w:r>
            <w:r w:rsidRPr="00EC27D2">
              <w:t xml:space="preserve">a, </w:t>
            </w:r>
            <w:r w:rsidRPr="00EC27D2">
              <w:rPr>
                <w:rFonts w:ascii="Calibri" w:hAnsi="Calibri" w:cs="Calibri"/>
              </w:rPr>
              <w:t>B4.1.b, B4.1.c, and B4.1.d</w:t>
            </w:r>
          </w:p>
        </w:tc>
      </w:tr>
      <w:tr w:rsidR="00303BE8" w:rsidRPr="00EC27D2" w14:paraId="62E65E22" w14:textId="77777777" w:rsidTr="00303BE8">
        <w:trPr>
          <w:cantSplit/>
        </w:trPr>
        <w:tc>
          <w:tcPr>
            <w:tcW w:w="1725" w:type="dxa"/>
            <w:tcBorders>
              <w:top w:val="nil"/>
              <w:left w:val="nil"/>
              <w:bottom w:val="nil"/>
              <w:right w:val="single" w:sz="4" w:space="0" w:color="auto"/>
            </w:tcBorders>
            <w:shd w:val="clear" w:color="auto" w:fill="FFFF00"/>
          </w:tcPr>
          <w:p w14:paraId="54EBD952" w14:textId="77777777" w:rsidR="00303BE8" w:rsidRPr="00EC27D2" w:rsidRDefault="00303BE8" w:rsidP="00303BE8">
            <w:pPr>
              <w:rPr>
                <w:rFonts w:ascii="Calibri" w:hAnsi="Calibri" w:cs="Calibri"/>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76FCFF98" w14:textId="77777777" w:rsidR="00303BE8" w:rsidRPr="00EC27D2" w:rsidRDefault="00303BE8" w:rsidP="00303BE8">
            <w:pPr>
              <w:spacing w:line="240" w:lineRule="auto"/>
            </w:pPr>
            <w:r w:rsidRPr="00EC27D2">
              <w:t>Bundles larger than the maximum MTU must be fragmented.</w:t>
            </w:r>
          </w:p>
        </w:tc>
      </w:tr>
    </w:tbl>
    <w:p w14:paraId="76CAE178" w14:textId="60C89103" w:rsidR="00303BE8" w:rsidRDefault="00303BE8" w:rsidP="00303BE8"/>
    <w:p w14:paraId="09700133" w14:textId="77777777" w:rsidR="00F1578A" w:rsidRDefault="00F1578A" w:rsidP="00303BE8"/>
    <w:p w14:paraId="28EAC497" w14:textId="77777777" w:rsidR="00F1578A" w:rsidRPr="00EC27D2" w:rsidRDefault="00F1578A" w:rsidP="00303BE8"/>
    <w:tbl>
      <w:tblPr>
        <w:tblW w:w="8420" w:type="dxa"/>
        <w:tblInd w:w="93" w:type="dxa"/>
        <w:tblLook w:val="04A0" w:firstRow="1" w:lastRow="0" w:firstColumn="1" w:lastColumn="0" w:noHBand="0" w:noVBand="1"/>
      </w:tblPr>
      <w:tblGrid>
        <w:gridCol w:w="1725"/>
        <w:gridCol w:w="6695"/>
      </w:tblGrid>
      <w:tr w:rsidR="00303BE8" w:rsidRPr="00EC27D2" w14:paraId="095CA593" w14:textId="77777777" w:rsidTr="00303BE8">
        <w:trPr>
          <w:cantSplit/>
        </w:trPr>
        <w:tc>
          <w:tcPr>
            <w:tcW w:w="1725" w:type="dxa"/>
            <w:tcBorders>
              <w:top w:val="nil"/>
              <w:left w:val="nil"/>
              <w:bottom w:val="nil"/>
              <w:right w:val="single" w:sz="4" w:space="0" w:color="auto"/>
            </w:tcBorders>
            <w:shd w:val="clear" w:color="auto" w:fill="C6BC96"/>
            <w:vAlign w:val="center"/>
          </w:tcPr>
          <w:p w14:paraId="6038B858" w14:textId="77777777" w:rsidR="00303BE8" w:rsidRPr="00EC27D2" w:rsidRDefault="00303BE8" w:rsidP="00303BE8">
            <w:pPr>
              <w:spacing w:line="240" w:lineRule="auto"/>
              <w:rPr>
                <w:rFonts w:ascii="Calibri" w:hAnsi="Calibri" w:cs="Calibri"/>
              </w:rPr>
            </w:pPr>
            <w:r w:rsidRPr="00EC27D2">
              <w:rPr>
                <w:rFonts w:ascii="Calibri" w:hAnsi="Calibri" w:cs="Calibri"/>
              </w:rPr>
              <w:lastRenderedPageBreak/>
              <w:t>C2</w:t>
            </w:r>
          </w:p>
        </w:tc>
        <w:tc>
          <w:tcPr>
            <w:tcW w:w="6695" w:type="dxa"/>
            <w:tcBorders>
              <w:top w:val="single" w:sz="4" w:space="0" w:color="auto"/>
              <w:left w:val="single" w:sz="4" w:space="0" w:color="auto"/>
              <w:bottom w:val="single" w:sz="4" w:space="0" w:color="auto"/>
              <w:right w:val="single" w:sz="4" w:space="0" w:color="auto"/>
            </w:tcBorders>
            <w:shd w:val="clear" w:color="auto" w:fill="C6BC96"/>
            <w:vAlign w:val="center"/>
          </w:tcPr>
          <w:p w14:paraId="7B04FCA1" w14:textId="77777777" w:rsidR="00303BE8" w:rsidRPr="00EC27D2" w:rsidRDefault="00303BE8" w:rsidP="00303BE8">
            <w:pPr>
              <w:spacing w:line="240" w:lineRule="auto"/>
              <w:rPr>
                <w:rFonts w:ascii="Calibri" w:hAnsi="Calibri" w:cs="Calibri"/>
              </w:rPr>
            </w:pPr>
            <w:r w:rsidRPr="00EC27D2">
              <w:rPr>
                <w:rFonts w:ascii="Calibri" w:hAnsi="Calibri" w:cs="Calibri"/>
              </w:rPr>
              <w:t>ECOS Block Format</w:t>
            </w:r>
          </w:p>
        </w:tc>
      </w:tr>
      <w:tr w:rsidR="00303BE8" w:rsidRPr="00EC27D2" w14:paraId="54781FCB" w14:textId="77777777" w:rsidTr="00303BE8">
        <w:trPr>
          <w:cantSplit/>
        </w:trPr>
        <w:tc>
          <w:tcPr>
            <w:tcW w:w="1725" w:type="dxa"/>
            <w:tcBorders>
              <w:top w:val="nil"/>
              <w:left w:val="nil"/>
              <w:bottom w:val="nil"/>
              <w:right w:val="single" w:sz="4" w:space="0" w:color="auto"/>
            </w:tcBorders>
            <w:shd w:val="clear" w:color="auto" w:fill="FFFF00"/>
            <w:hideMark/>
          </w:tcPr>
          <w:p w14:paraId="4248C042" w14:textId="77777777" w:rsidR="00303BE8" w:rsidRPr="00EC27D2" w:rsidRDefault="00303BE8" w:rsidP="00303BE8"/>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7C04853B" w14:textId="77777777" w:rsidR="00303BE8" w:rsidRPr="00EC27D2" w:rsidRDefault="00303BE8" w:rsidP="00303BE8">
            <w:pPr>
              <w:autoSpaceDE w:val="0"/>
              <w:autoSpaceDN w:val="0"/>
              <w:adjustRightInd w:val="0"/>
              <w:spacing w:line="240" w:lineRule="auto"/>
              <w:rPr>
                <w:rFonts w:ascii="TimesNewRomanPSMT" w:hAnsi="TimesNewRomanPSMT" w:cs="TimesNewRomanPSMT"/>
                <w:szCs w:val="24"/>
              </w:rPr>
            </w:pPr>
            <w:r w:rsidRPr="00EC27D2">
              <w:rPr>
                <w:rFonts w:ascii="TimesNewRomanPSMT" w:hAnsi="TimesNewRomanPSMT" w:cs="TimesNewRomanPSMT"/>
                <w:szCs w:val="24"/>
              </w:rPr>
              <w:t>ECOS block format shall conform to section 4.5.2 and 4.6 of RFC 5050.</w:t>
            </w:r>
          </w:p>
        </w:tc>
      </w:tr>
      <w:tr w:rsidR="00303BE8" w:rsidRPr="00EC27D2" w14:paraId="67B7D0BF" w14:textId="77777777" w:rsidTr="00303BE8">
        <w:trPr>
          <w:cantSplit/>
        </w:trPr>
        <w:tc>
          <w:tcPr>
            <w:tcW w:w="1725" w:type="dxa"/>
            <w:tcBorders>
              <w:top w:val="nil"/>
              <w:left w:val="nil"/>
              <w:bottom w:val="nil"/>
              <w:right w:val="single" w:sz="4" w:space="0" w:color="auto"/>
            </w:tcBorders>
            <w:shd w:val="clear" w:color="auto" w:fill="FFFF00"/>
            <w:hideMark/>
          </w:tcPr>
          <w:p w14:paraId="1F689639" w14:textId="77777777" w:rsidR="00303BE8" w:rsidRPr="00EC27D2" w:rsidRDefault="00303BE8" w:rsidP="00303BE8">
            <w:pPr>
              <w:rPr>
                <w:rFonts w:ascii="Calibri" w:hAnsi="Calibri" w:cs="Calibri"/>
              </w:rPr>
            </w:pP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0A57DCA1" w14:textId="77777777" w:rsidR="00303BE8" w:rsidRPr="00EC27D2" w:rsidRDefault="00303BE8" w:rsidP="00303BE8">
            <w:pPr>
              <w:autoSpaceDE w:val="0"/>
              <w:autoSpaceDN w:val="0"/>
              <w:adjustRightInd w:val="0"/>
              <w:spacing w:line="240" w:lineRule="auto"/>
              <w:rPr>
                <w:rFonts w:ascii="TimesNewRomanPSMT" w:hAnsi="TimesNewRomanPSMT" w:cs="TimesNewRomanPSMT"/>
                <w:szCs w:val="24"/>
              </w:rPr>
            </w:pPr>
            <w:r w:rsidRPr="00EC27D2">
              <w:rPr>
                <w:rFonts w:ascii="TimesNewRomanPSMT" w:hAnsi="TimesNewRomanPSMT" w:cs="TimesNewRomanPSMT"/>
                <w:szCs w:val="24"/>
              </w:rPr>
              <w:t>Block extensions shall conform to sections C2.a, C2.b, C2.c, C2.d, C2.e, C2.f, C2.g, and C2.h of the BP CCSDS Spec.</w:t>
            </w:r>
          </w:p>
        </w:tc>
      </w:tr>
      <w:tr w:rsidR="00303BE8" w:rsidRPr="00EC27D2" w14:paraId="1A1820D9" w14:textId="77777777" w:rsidTr="00303BE8">
        <w:trPr>
          <w:cantSplit/>
        </w:trPr>
        <w:tc>
          <w:tcPr>
            <w:tcW w:w="1725" w:type="dxa"/>
            <w:tcBorders>
              <w:top w:val="nil"/>
              <w:left w:val="nil"/>
              <w:bottom w:val="nil"/>
              <w:right w:val="single" w:sz="4" w:space="0" w:color="auto"/>
            </w:tcBorders>
            <w:shd w:val="clear" w:color="auto" w:fill="C6BC96"/>
          </w:tcPr>
          <w:p w14:paraId="11D01B70" w14:textId="77777777" w:rsidR="00303BE8" w:rsidRPr="00EC27D2" w:rsidRDefault="00303BE8" w:rsidP="00303BE8">
            <w:pPr>
              <w:rPr>
                <w:rFonts w:ascii="Calibri" w:hAnsi="Calibri" w:cs="Calibri"/>
              </w:rPr>
            </w:pPr>
            <w:r w:rsidRPr="00EC27D2">
              <w:rPr>
                <w:rFonts w:ascii="Calibri" w:hAnsi="Calibri" w:cs="Calibri"/>
              </w:rPr>
              <w:t>C3</w:t>
            </w:r>
          </w:p>
        </w:tc>
        <w:tc>
          <w:tcPr>
            <w:tcW w:w="6695" w:type="dxa"/>
            <w:tcBorders>
              <w:top w:val="single" w:sz="4" w:space="0" w:color="auto"/>
              <w:left w:val="single" w:sz="4" w:space="0" w:color="auto"/>
              <w:bottom w:val="single" w:sz="4" w:space="0" w:color="auto"/>
              <w:right w:val="single" w:sz="4" w:space="0" w:color="auto"/>
            </w:tcBorders>
            <w:shd w:val="clear" w:color="auto" w:fill="C6BC96"/>
          </w:tcPr>
          <w:p w14:paraId="77B94850" w14:textId="77777777" w:rsidR="00303BE8" w:rsidRPr="00EC27D2" w:rsidRDefault="00303BE8" w:rsidP="00303BE8">
            <w:pPr>
              <w:spacing w:line="240" w:lineRule="auto"/>
            </w:pPr>
            <w:r w:rsidRPr="00EC27D2">
              <w:rPr>
                <w:rFonts w:ascii="Calibri" w:hAnsi="Calibri" w:cs="Calibri"/>
              </w:rPr>
              <w:t>ECOS Block Procedures</w:t>
            </w:r>
          </w:p>
        </w:tc>
      </w:tr>
      <w:tr w:rsidR="00303BE8" w:rsidRPr="00EC27D2" w14:paraId="5A3899F7" w14:textId="77777777" w:rsidTr="00303BE8">
        <w:trPr>
          <w:cantSplit/>
        </w:trPr>
        <w:tc>
          <w:tcPr>
            <w:tcW w:w="1725" w:type="dxa"/>
            <w:tcBorders>
              <w:top w:val="nil"/>
              <w:left w:val="nil"/>
              <w:bottom w:val="nil"/>
              <w:right w:val="single" w:sz="4" w:space="0" w:color="auto"/>
            </w:tcBorders>
            <w:shd w:val="clear" w:color="auto" w:fill="FFFF00"/>
          </w:tcPr>
          <w:p w14:paraId="2AB0DB02" w14:textId="77777777" w:rsidR="00303BE8" w:rsidRPr="00EC27D2" w:rsidRDefault="00303BE8" w:rsidP="00303BE8">
            <w:pPr>
              <w:rPr>
                <w:rFonts w:ascii="Calibri" w:hAnsi="Calibri" w:cs="Calibri"/>
              </w:rPr>
            </w:pPr>
            <w:r w:rsidRPr="00EC27D2">
              <w:rPr>
                <w:rFonts w:ascii="Calibri" w:hAnsi="Calibri" w:cs="Calibri"/>
              </w:rPr>
              <w:t>C3.1</w:t>
            </w: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5DCE9BB7" w14:textId="77777777" w:rsidR="00303BE8" w:rsidRPr="00EC27D2" w:rsidRDefault="00303BE8" w:rsidP="00303BE8">
            <w:pPr>
              <w:spacing w:line="240" w:lineRule="auto"/>
            </w:pPr>
            <w:r w:rsidRPr="00EC27D2">
              <w:t>Structural constraints are defined by C3.1.1, C3.1.2, C3.1.3, and C3.1.4</w:t>
            </w:r>
          </w:p>
        </w:tc>
      </w:tr>
      <w:tr w:rsidR="00303BE8" w:rsidRPr="00EC27D2" w14:paraId="0501A2C7" w14:textId="77777777" w:rsidTr="00303BE8">
        <w:trPr>
          <w:cantSplit/>
        </w:trPr>
        <w:tc>
          <w:tcPr>
            <w:tcW w:w="1725" w:type="dxa"/>
            <w:tcBorders>
              <w:top w:val="nil"/>
              <w:left w:val="nil"/>
              <w:bottom w:val="nil"/>
              <w:right w:val="single" w:sz="4" w:space="0" w:color="auto"/>
            </w:tcBorders>
            <w:shd w:val="clear" w:color="auto" w:fill="FFFF00"/>
          </w:tcPr>
          <w:p w14:paraId="48777471" w14:textId="77777777" w:rsidR="00303BE8" w:rsidRPr="00EC27D2" w:rsidRDefault="00303BE8" w:rsidP="00303BE8">
            <w:pPr>
              <w:rPr>
                <w:rFonts w:ascii="Calibri" w:hAnsi="Calibri" w:cs="Calibri"/>
              </w:rPr>
            </w:pPr>
            <w:r w:rsidRPr="00EC27D2">
              <w:rPr>
                <w:rFonts w:ascii="Calibri" w:hAnsi="Calibri" w:cs="Calibri"/>
              </w:rPr>
              <w:t>C3.2</w:t>
            </w: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29BAF97B" w14:textId="77777777" w:rsidR="00303BE8" w:rsidRPr="00EC27D2" w:rsidRDefault="00303BE8" w:rsidP="00303BE8">
            <w:pPr>
              <w:rPr>
                <w:rFonts w:ascii="Calibri" w:hAnsi="Calibri" w:cs="Calibri"/>
              </w:rPr>
            </w:pPr>
            <w:r w:rsidRPr="00EC27D2">
              <w:rPr>
                <w:rFonts w:ascii="Calibri" w:hAnsi="Calibri" w:cs="Calibri"/>
              </w:rPr>
              <w:t xml:space="preserve">ECOS extension will be exercised and must traverse the entire network. </w:t>
            </w:r>
          </w:p>
        </w:tc>
      </w:tr>
      <w:tr w:rsidR="00303BE8" w:rsidRPr="00EC27D2" w14:paraId="2F4CC6D5" w14:textId="77777777" w:rsidTr="00303BE8">
        <w:trPr>
          <w:cantSplit/>
        </w:trPr>
        <w:tc>
          <w:tcPr>
            <w:tcW w:w="1725" w:type="dxa"/>
            <w:tcBorders>
              <w:top w:val="nil"/>
              <w:left w:val="nil"/>
              <w:bottom w:val="nil"/>
              <w:right w:val="single" w:sz="4" w:space="0" w:color="auto"/>
            </w:tcBorders>
            <w:shd w:val="clear" w:color="auto" w:fill="FFFF00"/>
          </w:tcPr>
          <w:p w14:paraId="2ACE5D86" w14:textId="77777777" w:rsidR="00303BE8" w:rsidRPr="00EC27D2" w:rsidRDefault="00303BE8" w:rsidP="00303BE8">
            <w:pPr>
              <w:rPr>
                <w:rFonts w:ascii="Calibri" w:hAnsi="Calibri" w:cs="Calibri"/>
              </w:rPr>
            </w:pPr>
            <w:r w:rsidRPr="00EC27D2">
              <w:rPr>
                <w:rFonts w:ascii="Calibri" w:hAnsi="Calibri" w:cs="Calibri"/>
              </w:rPr>
              <w:t>C3.3</w:t>
            </w: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49E69E1E" w14:textId="77777777" w:rsidR="00303BE8" w:rsidRPr="00EC27D2" w:rsidRDefault="00303BE8" w:rsidP="00303BE8">
            <w:pPr>
              <w:spacing w:line="240" w:lineRule="auto"/>
            </w:pPr>
            <w:r w:rsidRPr="00EC27D2">
              <w:t>Bundle forwarding shall conform to RFC 5050 4.6 and 5.4</w:t>
            </w:r>
          </w:p>
        </w:tc>
      </w:tr>
      <w:tr w:rsidR="00303BE8" w:rsidRPr="00EC27D2" w14:paraId="2DA97331" w14:textId="77777777" w:rsidTr="00303BE8">
        <w:trPr>
          <w:cantSplit/>
        </w:trPr>
        <w:tc>
          <w:tcPr>
            <w:tcW w:w="1725" w:type="dxa"/>
            <w:tcBorders>
              <w:top w:val="nil"/>
              <w:left w:val="nil"/>
              <w:bottom w:val="nil"/>
              <w:right w:val="single" w:sz="4" w:space="0" w:color="auto"/>
            </w:tcBorders>
            <w:shd w:val="clear" w:color="auto" w:fill="FFFF00"/>
          </w:tcPr>
          <w:p w14:paraId="2F749C5E" w14:textId="77777777" w:rsidR="00303BE8" w:rsidRPr="00EC27D2" w:rsidRDefault="00303BE8" w:rsidP="00303BE8">
            <w:pPr>
              <w:rPr>
                <w:rFonts w:ascii="Calibri" w:hAnsi="Calibri" w:cs="Calibri"/>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279F8476" w14:textId="77777777" w:rsidR="00303BE8" w:rsidRPr="00EC27D2" w:rsidRDefault="00303BE8" w:rsidP="00303BE8">
            <w:pPr>
              <w:spacing w:line="240" w:lineRule="auto"/>
            </w:pPr>
            <w:r w:rsidRPr="00EC27D2">
              <w:t>Bundle forwarding shall conform to section 3.3.2</w:t>
            </w:r>
          </w:p>
        </w:tc>
      </w:tr>
      <w:tr w:rsidR="00303BE8" w:rsidRPr="00EC27D2" w14:paraId="463D4962" w14:textId="77777777" w:rsidTr="00303BE8">
        <w:trPr>
          <w:cantSplit/>
        </w:trPr>
        <w:tc>
          <w:tcPr>
            <w:tcW w:w="1725" w:type="dxa"/>
            <w:tcBorders>
              <w:top w:val="nil"/>
              <w:left w:val="nil"/>
              <w:bottom w:val="nil"/>
              <w:right w:val="single" w:sz="4" w:space="0" w:color="auto"/>
            </w:tcBorders>
            <w:shd w:val="clear" w:color="auto" w:fill="FFFF00"/>
          </w:tcPr>
          <w:p w14:paraId="58B4EDD9" w14:textId="77777777" w:rsidR="00303BE8" w:rsidRPr="00EC27D2" w:rsidRDefault="00303BE8" w:rsidP="00303BE8">
            <w:pPr>
              <w:rPr>
                <w:rFonts w:ascii="Calibri" w:hAnsi="Calibri" w:cs="Calibri"/>
              </w:rPr>
            </w:pPr>
            <w:r w:rsidRPr="00EC27D2">
              <w:rPr>
                <w:rFonts w:ascii="Calibri" w:hAnsi="Calibri" w:cs="Calibri"/>
              </w:rPr>
              <w:t>C4</w:t>
            </w: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30158FE0" w14:textId="77777777" w:rsidR="00303BE8" w:rsidRPr="00EC27D2" w:rsidRDefault="00303BE8" w:rsidP="00303BE8">
            <w:pPr>
              <w:spacing w:line="240" w:lineRule="auto"/>
            </w:pPr>
            <w:r w:rsidRPr="00EC27D2">
              <w:t>Bundle delivery shall conform to RFC 5050 5.7</w:t>
            </w:r>
          </w:p>
        </w:tc>
      </w:tr>
      <w:tr w:rsidR="00303BE8" w:rsidRPr="00EC27D2" w14:paraId="010C7A06" w14:textId="77777777" w:rsidTr="00303BE8">
        <w:trPr>
          <w:cantSplit/>
        </w:trPr>
        <w:tc>
          <w:tcPr>
            <w:tcW w:w="1725" w:type="dxa"/>
            <w:tcBorders>
              <w:top w:val="nil"/>
              <w:left w:val="nil"/>
              <w:bottom w:val="nil"/>
              <w:right w:val="single" w:sz="4" w:space="0" w:color="auto"/>
            </w:tcBorders>
            <w:shd w:val="clear" w:color="auto" w:fill="FFFF00"/>
          </w:tcPr>
          <w:p w14:paraId="3835199B" w14:textId="77777777" w:rsidR="00303BE8" w:rsidRPr="00EC27D2" w:rsidRDefault="00303BE8" w:rsidP="00303BE8">
            <w:pPr>
              <w:rPr>
                <w:rFonts w:ascii="Calibri" w:hAnsi="Calibri" w:cs="Calibri"/>
              </w:rPr>
            </w:pPr>
            <w:r w:rsidRPr="00EC27D2">
              <w:rPr>
                <w:rFonts w:ascii="Calibri" w:hAnsi="Calibri" w:cs="Calibri"/>
              </w:rPr>
              <w:t>C6</w:t>
            </w: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4D70F24E" w14:textId="6A4D940B" w:rsidR="00303BE8" w:rsidRPr="0090554F" w:rsidRDefault="00303BE8" w:rsidP="0090554F">
            <w:pPr>
              <w:spacing w:line="240" w:lineRule="auto"/>
            </w:pPr>
            <w:r w:rsidRPr="00EC27D2">
              <w:t>ECOS implementations shall utilize an IANA defined Bundle Block Type</w:t>
            </w:r>
          </w:p>
        </w:tc>
      </w:tr>
    </w:tbl>
    <w:p w14:paraId="3682B5EA" w14:textId="43BA8840" w:rsidR="0090554F" w:rsidRPr="0090554F" w:rsidRDefault="0090554F" w:rsidP="0090554F">
      <w:pPr>
        <w:pStyle w:val="Caption"/>
        <w:jc w:val="center"/>
        <w:rPr>
          <w:rFonts w:cs="Times New Roman"/>
          <w:color w:val="auto"/>
        </w:rPr>
      </w:pPr>
      <w:r w:rsidRPr="0090554F">
        <w:rPr>
          <w:rFonts w:cs="Times New Roman"/>
          <w:color w:val="auto"/>
        </w:rPr>
        <w:t>Table A-1: PICS Requirements</w:t>
      </w:r>
    </w:p>
    <w:p w14:paraId="748623C2" w14:textId="07F58E72" w:rsidR="00303BE8" w:rsidRDefault="00303BE8" w:rsidP="00EC27D2">
      <w:r w:rsidRPr="00EC27D2">
        <w:t xml:space="preserve">Annex E testing of Delay-Tolerant Payload Conditioning is expected to be accomplished by Top Coder testing with support by NASA’s Advanced Exploration Systems.  Therefore it is not contained in this test plan. </w:t>
      </w:r>
    </w:p>
    <w:p w14:paraId="36569F79" w14:textId="3FF37B0E" w:rsidR="00F1578A" w:rsidRPr="00EC27D2" w:rsidRDefault="00F1578A" w:rsidP="00F1578A">
      <w:pPr>
        <w:pStyle w:val="Notelevel1"/>
      </w:pPr>
      <w:r>
        <w:t>NOTE</w:t>
      </w:r>
      <w:r>
        <w:tab/>
        <w:t>–</w:t>
      </w:r>
      <w:r>
        <w:tab/>
        <w:t>The TopCoder DTPC test results are included in Annex B of this document.</w:t>
      </w:r>
    </w:p>
    <w:p w14:paraId="5916AD6F" w14:textId="77777777" w:rsidR="00303BE8" w:rsidRPr="00EC27D2" w:rsidRDefault="00303BE8" w:rsidP="00303BE8">
      <w:pPr>
        <w:pStyle w:val="Annex2"/>
      </w:pPr>
      <w:r w:rsidRPr="00EC27D2">
        <w:t>Test Flow for Generating Bundles</w:t>
      </w:r>
    </w:p>
    <w:p w14:paraId="560851B7" w14:textId="46A3AF00" w:rsidR="00303BE8" w:rsidRPr="00EC27D2" w:rsidRDefault="00303BE8" w:rsidP="00EC27D2">
      <w:r w:rsidRPr="00EC27D2">
        <w:t xml:space="preserve">Testing </w:t>
      </w:r>
      <w:r w:rsidR="00B35EC4">
        <w:t>was</w:t>
      </w:r>
      <w:r w:rsidRPr="00EC27D2">
        <w:t xml:space="preserve"> conducted by JAXA and HOSC test teams via G2G VPN with the coordinated configuration provided by the two teams.  The VPN encompass</w:t>
      </w:r>
      <w:r w:rsidR="00B35EC4">
        <w:t>ed</w:t>
      </w:r>
      <w:r w:rsidRPr="00EC27D2">
        <w:t xml:space="preserve"> the test machines composed of two DTN routers at each site connected in a linear fashion.  Traffic cross</w:t>
      </w:r>
      <w:r w:rsidR="00B35EC4">
        <w:t>ed</w:t>
      </w:r>
      <w:r w:rsidRPr="00EC27D2">
        <w:t xml:space="preserve"> the VPN three times when doing end-to-end testing.  However as shown in Figure </w:t>
      </w:r>
      <w:r w:rsidR="0090554F">
        <w:t>A-</w:t>
      </w:r>
      <w:r w:rsidRPr="00EC27D2">
        <w:t>1, the test configuration allows for configurations supporting 4, 3, and 2 nodes.</w:t>
      </w:r>
    </w:p>
    <w:p w14:paraId="1833C3E2" w14:textId="77777777" w:rsidR="00303BE8" w:rsidRPr="00EC27D2" w:rsidRDefault="00303BE8" w:rsidP="00303BE8">
      <w:pPr>
        <w:keepNext/>
      </w:pPr>
      <w:r w:rsidRPr="00EC27D2">
        <w:rPr>
          <w:rFonts w:ascii="Calibri" w:hAnsi="Calibri" w:cs="Calibri"/>
          <w:noProof/>
        </w:rPr>
        <w:lastRenderedPageBreak/>
        <w:drawing>
          <wp:inline distT="0" distB="0" distL="0" distR="0" wp14:anchorId="77032D31" wp14:editId="4FE9B785">
            <wp:extent cx="5943600" cy="1151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_lauout.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1151255"/>
                    </a:xfrm>
                    <a:prstGeom prst="rect">
                      <a:avLst/>
                    </a:prstGeom>
                  </pic:spPr>
                </pic:pic>
              </a:graphicData>
            </a:graphic>
          </wp:inline>
        </w:drawing>
      </w:r>
    </w:p>
    <w:p w14:paraId="14EE65E2" w14:textId="3AF5487B" w:rsidR="00303BE8" w:rsidRPr="00EC27D2" w:rsidRDefault="00303BE8" w:rsidP="00303BE8">
      <w:pPr>
        <w:pStyle w:val="Caption"/>
        <w:jc w:val="center"/>
        <w:rPr>
          <w:color w:val="auto"/>
        </w:rPr>
      </w:pPr>
      <w:r w:rsidRPr="00EC27D2">
        <w:rPr>
          <w:color w:val="auto"/>
        </w:rPr>
        <w:t xml:space="preserve">Figure </w:t>
      </w:r>
      <w:r w:rsidR="0015796D">
        <w:rPr>
          <w:color w:val="auto"/>
        </w:rPr>
        <w:t>A</w:t>
      </w:r>
      <w:r w:rsidR="0090554F">
        <w:rPr>
          <w:color w:val="auto"/>
        </w:rPr>
        <w:t xml:space="preserve">-1: </w:t>
      </w:r>
      <w:r w:rsidRPr="00EC27D2">
        <w:rPr>
          <w:color w:val="auto"/>
        </w:rPr>
        <w:t>DTN Test Configurations</w:t>
      </w:r>
    </w:p>
    <w:p w14:paraId="18C74C19" w14:textId="0D053973" w:rsidR="00303BE8" w:rsidRPr="00EC27D2" w:rsidRDefault="00303BE8" w:rsidP="00EC27D2">
      <w:r w:rsidRPr="00EC27D2">
        <w:t xml:space="preserve">Each test case can be initiated from either participant with coordination from the other participant to ensure properly configured routes.  Once the VPN </w:t>
      </w:r>
      <w:r w:rsidR="00B35EC4">
        <w:t>was</w:t>
      </w:r>
      <w:r w:rsidRPr="00EC27D2">
        <w:t xml:space="preserve"> established, the HOSC utilize</w:t>
      </w:r>
      <w:r w:rsidR="00B35EC4">
        <w:t>d</w:t>
      </w:r>
      <w:r w:rsidRPr="00EC27D2">
        <w:t xml:space="preserve"> ICMP Ping to identify and ensure all nodes are online.</w:t>
      </w:r>
    </w:p>
    <w:p w14:paraId="30BF0904" w14:textId="77777777" w:rsidR="00303BE8" w:rsidRPr="00EC27D2" w:rsidRDefault="00303BE8" w:rsidP="00303BE8">
      <w:r w:rsidRPr="00EC27D2">
        <w:rPr>
          <w:noProof/>
        </w:rPr>
        <w:drawing>
          <wp:inline distT="0" distB="0" distL="0" distR="0" wp14:anchorId="543259EF" wp14:editId="2AB0FFE4">
            <wp:extent cx="5943600" cy="36601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3660140"/>
                    </a:xfrm>
                    <a:prstGeom prst="rect">
                      <a:avLst/>
                    </a:prstGeom>
                  </pic:spPr>
                </pic:pic>
              </a:graphicData>
            </a:graphic>
          </wp:inline>
        </w:drawing>
      </w:r>
    </w:p>
    <w:p w14:paraId="2BC99F31" w14:textId="333EF29A" w:rsidR="00303BE8" w:rsidRPr="00EC27D2" w:rsidRDefault="00303BE8" w:rsidP="00303BE8">
      <w:pPr>
        <w:pStyle w:val="Caption"/>
        <w:jc w:val="center"/>
        <w:rPr>
          <w:rFonts w:eastAsia="Times New Roman"/>
          <w:color w:val="auto"/>
        </w:rPr>
      </w:pPr>
      <w:r w:rsidRPr="00EC27D2">
        <w:rPr>
          <w:color w:val="auto"/>
        </w:rPr>
        <w:t xml:space="preserve">Figure </w:t>
      </w:r>
      <w:r w:rsidR="0090554F">
        <w:rPr>
          <w:color w:val="auto"/>
        </w:rPr>
        <w:t>A-2:</w:t>
      </w:r>
      <w:r w:rsidRPr="00EC27D2">
        <w:rPr>
          <w:color w:val="auto"/>
        </w:rPr>
        <w:t xml:space="preserve"> DTN Test Architecture</w:t>
      </w:r>
    </w:p>
    <w:p w14:paraId="70ECF23D" w14:textId="074AC7C7" w:rsidR="00303BE8" w:rsidRPr="00EC27D2" w:rsidRDefault="00303BE8" w:rsidP="00EC27D2">
      <w:pPr>
        <w:rPr>
          <w:szCs w:val="24"/>
        </w:rPr>
      </w:pPr>
      <w:r w:rsidRPr="00EC27D2">
        <w:t>Tests exercise</w:t>
      </w:r>
      <w:r w:rsidR="00100E7A">
        <w:t>d</w:t>
      </w:r>
      <w:r w:rsidRPr="00EC27D2">
        <w:t xml:space="preserve"> the BP protocol with all nodes located at the users’ base of operations.  Therefore the DTN2 test team </w:t>
      </w:r>
      <w:r w:rsidR="00B35EC4">
        <w:t>was</w:t>
      </w:r>
      <w:r w:rsidRPr="00EC27D2">
        <w:t xml:space="preserve"> at MSFC/HOSC/USA and the ION team </w:t>
      </w:r>
      <w:r w:rsidR="00B35EC4">
        <w:t>was</w:t>
      </w:r>
      <w:r w:rsidRPr="00EC27D2">
        <w:t xml:space="preserve"> at </w:t>
      </w:r>
      <w:hyperlink r:id="rId19" w:tooltip="Mount Tsukuba" w:history="1">
        <w:r w:rsidRPr="00EC27D2">
          <w:t>Tsukuba</w:t>
        </w:r>
      </w:hyperlink>
      <w:r w:rsidRPr="00EC27D2">
        <w:t xml:space="preserve">, Ibaraki, Japan.  A single Gateway to Gateway (G2G) VPN </w:t>
      </w:r>
      <w:r w:rsidR="00B35EC4">
        <w:t>was</w:t>
      </w:r>
      <w:r w:rsidRPr="00EC27D2">
        <w:t xml:space="preserve"> connect</w:t>
      </w:r>
      <w:r w:rsidR="00B35EC4">
        <w:t>ed</w:t>
      </w:r>
      <w:r w:rsidRPr="00EC27D2">
        <w:t xml:space="preserve"> the two facilities.  </w:t>
      </w:r>
    </w:p>
    <w:p w14:paraId="4D160D63" w14:textId="77777777" w:rsidR="00303BE8" w:rsidRPr="00EC27D2" w:rsidRDefault="00303BE8" w:rsidP="00EC27D2">
      <w:pPr>
        <w:rPr>
          <w:szCs w:val="24"/>
        </w:rPr>
      </w:pPr>
      <w:r w:rsidRPr="00EC27D2">
        <w:rPr>
          <w:szCs w:val="24"/>
        </w:rPr>
        <w:t xml:space="preserve">Each facility is responsible to establish a proper test environment with adequate resources.  The </w:t>
      </w:r>
    </w:p>
    <w:p w14:paraId="1395DC0F" w14:textId="61714581" w:rsidR="00303BE8" w:rsidRPr="00EC27D2" w:rsidRDefault="00303BE8" w:rsidP="00B35EC4">
      <w:pPr>
        <w:keepNext/>
        <w:rPr>
          <w:szCs w:val="24"/>
        </w:rPr>
      </w:pPr>
      <w:r w:rsidRPr="00EC27D2">
        <w:rPr>
          <w:szCs w:val="24"/>
        </w:rPr>
        <w:t xml:space="preserve">G2G VPN </w:t>
      </w:r>
      <w:r w:rsidR="00B35EC4">
        <w:rPr>
          <w:szCs w:val="24"/>
        </w:rPr>
        <w:t>was</w:t>
      </w:r>
      <w:r w:rsidRPr="00EC27D2">
        <w:rPr>
          <w:szCs w:val="24"/>
        </w:rPr>
        <w:t xml:space="preserve"> IPSec based and utilize the current HOSC baseline.  The HOSC nodes </w:t>
      </w:r>
      <w:r w:rsidR="00B35EC4">
        <w:rPr>
          <w:szCs w:val="24"/>
        </w:rPr>
        <w:t>were</w:t>
      </w:r>
      <w:r w:rsidRPr="00EC27D2">
        <w:rPr>
          <w:szCs w:val="24"/>
        </w:rPr>
        <w:t xml:space="preserve"> be privately addressed.  The following items appl</w:t>
      </w:r>
      <w:r w:rsidR="00B35EC4">
        <w:rPr>
          <w:szCs w:val="24"/>
        </w:rPr>
        <w:t>ied</w:t>
      </w:r>
      <w:r w:rsidRPr="00EC27D2">
        <w:rPr>
          <w:szCs w:val="24"/>
        </w:rPr>
        <w:t>:</w:t>
      </w:r>
    </w:p>
    <w:p w14:paraId="7727EC8F" w14:textId="77777777" w:rsidR="00303BE8" w:rsidRPr="00EC27D2" w:rsidRDefault="00303BE8" w:rsidP="00EC27D2">
      <w:pPr>
        <w:rPr>
          <w:szCs w:val="24"/>
        </w:rPr>
      </w:pPr>
      <w:r w:rsidRPr="00EC27D2">
        <w:rPr>
          <w:szCs w:val="24"/>
        </w:rPr>
        <w:t xml:space="preserve">Joint - Create G2G VPN with JAXA  </w:t>
      </w:r>
    </w:p>
    <w:p w14:paraId="51AB243B" w14:textId="77777777" w:rsidR="00303BE8" w:rsidRPr="00EC27D2" w:rsidRDefault="00303BE8" w:rsidP="00750332">
      <w:pPr>
        <w:pStyle w:val="ListParagraph"/>
        <w:numPr>
          <w:ilvl w:val="1"/>
          <w:numId w:val="10"/>
        </w:numPr>
        <w:spacing w:after="0" w:line="240" w:lineRule="auto"/>
        <w:rPr>
          <w:rFonts w:eastAsia="Times New Roman" w:cs="Times New Roman"/>
          <w:sz w:val="24"/>
          <w:szCs w:val="24"/>
        </w:rPr>
      </w:pPr>
      <w:r w:rsidRPr="00EC27D2">
        <w:rPr>
          <w:rFonts w:eastAsia="Times New Roman" w:cs="Times New Roman"/>
          <w:sz w:val="24"/>
          <w:szCs w:val="24"/>
        </w:rPr>
        <w:t>HOSC - Provide JAXA with documentation stating our VPN requirements for establishing a G2G VPN.</w:t>
      </w:r>
    </w:p>
    <w:p w14:paraId="2D99D60F" w14:textId="77777777" w:rsidR="00303BE8" w:rsidRPr="00EC27D2" w:rsidRDefault="00303BE8" w:rsidP="00303BE8">
      <w:pPr>
        <w:pStyle w:val="ListParagraph"/>
        <w:spacing w:after="0" w:line="240" w:lineRule="auto"/>
        <w:ind w:left="1080"/>
        <w:rPr>
          <w:rFonts w:eastAsia="Times New Roman" w:cs="Times New Roman"/>
          <w:sz w:val="24"/>
          <w:szCs w:val="24"/>
        </w:rPr>
      </w:pPr>
    </w:p>
    <w:p w14:paraId="01B5C323" w14:textId="77777777" w:rsidR="00303BE8" w:rsidRPr="00EC27D2" w:rsidRDefault="00303BE8" w:rsidP="00750332">
      <w:pPr>
        <w:pStyle w:val="ListParagraph"/>
        <w:numPr>
          <w:ilvl w:val="1"/>
          <w:numId w:val="10"/>
        </w:numPr>
        <w:spacing w:after="0" w:line="240" w:lineRule="auto"/>
        <w:rPr>
          <w:rFonts w:eastAsia="Times New Roman" w:cs="Times New Roman"/>
          <w:sz w:val="24"/>
          <w:szCs w:val="24"/>
        </w:rPr>
      </w:pPr>
      <w:r w:rsidRPr="00EC27D2">
        <w:rPr>
          <w:rFonts w:eastAsia="Times New Roman" w:cs="Times New Roman"/>
          <w:sz w:val="24"/>
          <w:szCs w:val="24"/>
        </w:rPr>
        <w:t xml:space="preserve"> Joint - Network administrator establish G2G VPN to the HOSC Mission Support (UMS) Firewall.  </w:t>
      </w:r>
    </w:p>
    <w:p w14:paraId="350BC658" w14:textId="77777777" w:rsidR="00303BE8" w:rsidRPr="00EC27D2" w:rsidRDefault="00303BE8" w:rsidP="00303BE8">
      <w:pPr>
        <w:pStyle w:val="ListParagraph"/>
        <w:spacing w:after="0" w:line="240" w:lineRule="auto"/>
        <w:ind w:left="1080"/>
        <w:rPr>
          <w:rFonts w:eastAsia="Times New Roman" w:cs="Times New Roman"/>
          <w:sz w:val="24"/>
          <w:szCs w:val="24"/>
        </w:rPr>
      </w:pPr>
    </w:p>
    <w:p w14:paraId="1FC4F364" w14:textId="77777777" w:rsidR="00303BE8" w:rsidRPr="00EC27D2" w:rsidRDefault="00303BE8" w:rsidP="00750332">
      <w:pPr>
        <w:pStyle w:val="ListParagraph"/>
        <w:numPr>
          <w:ilvl w:val="1"/>
          <w:numId w:val="10"/>
        </w:numPr>
        <w:spacing w:after="0" w:line="240" w:lineRule="auto"/>
        <w:rPr>
          <w:rFonts w:eastAsia="Times New Roman" w:cs="Times New Roman"/>
          <w:sz w:val="24"/>
          <w:szCs w:val="24"/>
        </w:rPr>
      </w:pPr>
      <w:r w:rsidRPr="00EC27D2">
        <w:rPr>
          <w:rFonts w:eastAsia="Times New Roman" w:cs="Times New Roman"/>
          <w:sz w:val="24"/>
          <w:szCs w:val="24"/>
        </w:rPr>
        <w:t>Build rules for G2G VPN and allow the following traffic between JAXA and the assigned UMS DMZ Systems</w:t>
      </w:r>
    </w:p>
    <w:p w14:paraId="61BA1081" w14:textId="77777777" w:rsidR="00303BE8" w:rsidRPr="00EC27D2" w:rsidRDefault="00303BE8" w:rsidP="00303BE8">
      <w:pPr>
        <w:spacing w:line="240" w:lineRule="auto"/>
        <w:rPr>
          <w:szCs w:val="24"/>
        </w:rPr>
      </w:pPr>
      <w:r w:rsidRPr="00EC27D2">
        <w:rPr>
          <w:szCs w:val="24"/>
        </w:rPr>
        <w:tab/>
        <w:t> </w:t>
      </w:r>
    </w:p>
    <w:p w14:paraId="3A180226" w14:textId="77777777" w:rsidR="00303BE8" w:rsidRPr="00EC27D2" w:rsidRDefault="00303BE8" w:rsidP="00750332">
      <w:pPr>
        <w:pStyle w:val="ListParagraph"/>
        <w:numPr>
          <w:ilvl w:val="2"/>
          <w:numId w:val="7"/>
        </w:numPr>
        <w:spacing w:after="0" w:line="240" w:lineRule="auto"/>
        <w:rPr>
          <w:rFonts w:eastAsia="Times New Roman" w:cs="Times New Roman"/>
          <w:sz w:val="24"/>
          <w:szCs w:val="24"/>
        </w:rPr>
      </w:pPr>
      <w:r w:rsidRPr="00EC27D2">
        <w:rPr>
          <w:rFonts w:eastAsia="Times New Roman" w:cs="Times New Roman"/>
          <w:sz w:val="24"/>
          <w:szCs w:val="24"/>
        </w:rPr>
        <w:t>Port 1113 UDP/TCP</w:t>
      </w:r>
    </w:p>
    <w:p w14:paraId="46174B1D" w14:textId="77777777" w:rsidR="00303BE8" w:rsidRPr="00EC27D2" w:rsidRDefault="00303BE8" w:rsidP="00750332">
      <w:pPr>
        <w:pStyle w:val="ListParagraph"/>
        <w:numPr>
          <w:ilvl w:val="2"/>
          <w:numId w:val="7"/>
        </w:numPr>
        <w:spacing w:after="0" w:line="240" w:lineRule="auto"/>
        <w:rPr>
          <w:rFonts w:eastAsia="Times New Roman" w:cs="Times New Roman"/>
          <w:sz w:val="24"/>
          <w:szCs w:val="24"/>
        </w:rPr>
      </w:pPr>
      <w:r w:rsidRPr="00EC27D2">
        <w:rPr>
          <w:rFonts w:eastAsia="Times New Roman" w:cs="Times New Roman"/>
          <w:sz w:val="24"/>
          <w:szCs w:val="24"/>
        </w:rPr>
        <w:t xml:space="preserve">Port 4556 UDP/TCP  </w:t>
      </w:r>
    </w:p>
    <w:p w14:paraId="06A9732D" w14:textId="77777777" w:rsidR="00303BE8" w:rsidRPr="00EC27D2" w:rsidRDefault="00303BE8" w:rsidP="00750332">
      <w:pPr>
        <w:pStyle w:val="ListParagraph"/>
        <w:numPr>
          <w:ilvl w:val="1"/>
          <w:numId w:val="10"/>
        </w:numPr>
        <w:spacing w:after="0" w:line="240" w:lineRule="auto"/>
        <w:rPr>
          <w:rFonts w:eastAsia="Times New Roman" w:cs="Times New Roman"/>
          <w:sz w:val="24"/>
          <w:szCs w:val="24"/>
        </w:rPr>
      </w:pPr>
      <w:r w:rsidRPr="00EC27D2">
        <w:rPr>
          <w:rFonts w:eastAsia="Times New Roman" w:cs="Times New Roman"/>
          <w:sz w:val="24"/>
          <w:szCs w:val="24"/>
        </w:rPr>
        <w:t>Joint - Once established, verify connectivity through the use of ICMP Ping.</w:t>
      </w:r>
    </w:p>
    <w:p w14:paraId="2DB43E72" w14:textId="77777777" w:rsidR="00303BE8" w:rsidRPr="00EC27D2" w:rsidRDefault="00303BE8" w:rsidP="00750332">
      <w:pPr>
        <w:pStyle w:val="ListParagraph"/>
        <w:numPr>
          <w:ilvl w:val="1"/>
          <w:numId w:val="10"/>
        </w:numPr>
        <w:spacing w:after="0" w:line="240" w:lineRule="auto"/>
        <w:rPr>
          <w:rFonts w:eastAsia="Times New Roman" w:cs="Times New Roman"/>
          <w:sz w:val="24"/>
          <w:szCs w:val="24"/>
        </w:rPr>
      </w:pPr>
      <w:r w:rsidRPr="00EC27D2">
        <w:rPr>
          <w:rFonts w:eastAsia="Times New Roman" w:cs="Times New Roman"/>
          <w:sz w:val="24"/>
          <w:szCs w:val="24"/>
        </w:rPr>
        <w:t>Recommended tool to transmit and receive data is DTNPerf_v3.x.</w:t>
      </w:r>
    </w:p>
    <w:p w14:paraId="76CC5E9F" w14:textId="77777777" w:rsidR="00303BE8" w:rsidRPr="00EC27D2" w:rsidRDefault="00303BE8" w:rsidP="00303BE8">
      <w:pPr>
        <w:rPr>
          <w:rFonts w:asciiTheme="majorHAnsi" w:eastAsiaTheme="majorEastAsia" w:hAnsiTheme="majorHAnsi" w:cstheme="majorBidi"/>
          <w:b/>
          <w:bCs/>
          <w:sz w:val="28"/>
          <w:szCs w:val="28"/>
        </w:rPr>
      </w:pPr>
      <w:r w:rsidRPr="00EC27D2">
        <w:br w:type="page"/>
      </w:r>
    </w:p>
    <w:p w14:paraId="385BAEEE" w14:textId="57356220" w:rsidR="00303BE8" w:rsidRPr="00EC27D2" w:rsidRDefault="00303BE8" w:rsidP="00303BE8">
      <w:pPr>
        <w:pStyle w:val="Annex2"/>
      </w:pPr>
      <w:bookmarkStart w:id="18" w:name="_Ref418256714"/>
      <w:r w:rsidRPr="00EC27D2">
        <w:lastRenderedPageBreak/>
        <w:t>CCSDS Test Cases for BP</w:t>
      </w:r>
      <w:bookmarkEnd w:id="18"/>
    </w:p>
    <w:p w14:paraId="6F4F1E53" w14:textId="36025126" w:rsidR="00303BE8" w:rsidRPr="00EC27D2" w:rsidRDefault="00303BE8" w:rsidP="00EC27D2">
      <w:r w:rsidRPr="00EC27D2">
        <w:t>There are four basic test cases which exercise basic capabilities.  Test cases are forward and reverse in order to exercise source and destination nodes adequately. Figure 5-1 below also lists the requirements satisfied</w:t>
      </w:r>
    </w:p>
    <w:p w14:paraId="494B506F" w14:textId="77777777" w:rsidR="00303BE8" w:rsidRPr="00EC27D2" w:rsidRDefault="00303BE8" w:rsidP="00303BE8">
      <w:pPr>
        <w:spacing w:line="240" w:lineRule="auto"/>
        <w:rPr>
          <w:szCs w:val="24"/>
        </w:rPr>
      </w:pPr>
      <w:r w:rsidRPr="00EC27D2">
        <w:rPr>
          <w:noProof/>
        </w:rPr>
        <w:drawing>
          <wp:inline distT="0" distB="0" distL="0" distR="0" wp14:anchorId="63558E0A" wp14:editId="64370905">
            <wp:extent cx="5943600" cy="2542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542540"/>
                    </a:xfrm>
                    <a:prstGeom prst="rect">
                      <a:avLst/>
                    </a:prstGeom>
                    <a:noFill/>
                    <a:ln>
                      <a:noFill/>
                    </a:ln>
                  </pic:spPr>
                </pic:pic>
              </a:graphicData>
            </a:graphic>
          </wp:inline>
        </w:drawing>
      </w:r>
    </w:p>
    <w:p w14:paraId="0C91435D" w14:textId="10EDD2FE" w:rsidR="00303BE8" w:rsidRPr="0090554F" w:rsidRDefault="00303BE8" w:rsidP="00303BE8">
      <w:pPr>
        <w:spacing w:line="240" w:lineRule="auto"/>
        <w:jc w:val="center"/>
        <w:rPr>
          <w:rFonts w:asciiTheme="minorHAnsi" w:hAnsiTheme="minorHAnsi"/>
          <w:b/>
          <w:bCs/>
          <w:sz w:val="18"/>
          <w:szCs w:val="18"/>
        </w:rPr>
      </w:pPr>
      <w:r w:rsidRPr="0090554F">
        <w:rPr>
          <w:rFonts w:asciiTheme="minorHAnsi" w:hAnsiTheme="minorHAnsi"/>
          <w:b/>
          <w:bCs/>
          <w:sz w:val="18"/>
          <w:szCs w:val="18"/>
        </w:rPr>
        <w:t xml:space="preserve">Figure </w:t>
      </w:r>
      <w:r w:rsidR="0090554F" w:rsidRPr="0090554F">
        <w:rPr>
          <w:rFonts w:asciiTheme="minorHAnsi" w:hAnsiTheme="minorHAnsi"/>
          <w:b/>
          <w:bCs/>
          <w:sz w:val="18"/>
          <w:szCs w:val="18"/>
        </w:rPr>
        <w:t>A-3:</w:t>
      </w:r>
      <w:r w:rsidRPr="0090554F">
        <w:rPr>
          <w:rFonts w:asciiTheme="minorHAnsi" w:hAnsiTheme="minorHAnsi"/>
          <w:b/>
          <w:bCs/>
          <w:sz w:val="18"/>
          <w:szCs w:val="18"/>
        </w:rPr>
        <w:t xml:space="preserve"> Basic Test Cases</w:t>
      </w:r>
    </w:p>
    <w:p w14:paraId="00D115A5" w14:textId="1153BA88" w:rsidR="00303BE8" w:rsidRPr="00EC27D2" w:rsidRDefault="00B35EC4" w:rsidP="00EC27D2">
      <w:r>
        <w:t>The basic test cases</w:t>
      </w:r>
      <w:r w:rsidR="00303BE8" w:rsidRPr="00EC27D2">
        <w:t xml:space="preserve"> exercise</w:t>
      </w:r>
      <w:r>
        <w:t>d</w:t>
      </w:r>
      <w:r w:rsidR="00303BE8" w:rsidRPr="00EC27D2">
        <w:t xml:space="preserve"> BP encapsulated within several different protocols to exercise various convergence layers to include LTP, UDP, and TCP.  The different protocols </w:t>
      </w:r>
      <w:r>
        <w:t>were</w:t>
      </w:r>
      <w:r w:rsidR="00303BE8" w:rsidRPr="00EC27D2">
        <w:t xml:space="preserve"> between different nodes of the topology per the test cases of Figure 4-2.</w:t>
      </w:r>
    </w:p>
    <w:p w14:paraId="70381AED" w14:textId="77777777" w:rsidR="00303BE8" w:rsidRPr="00EC27D2" w:rsidRDefault="00303BE8" w:rsidP="00303BE8">
      <w:pPr>
        <w:pStyle w:val="Annex3"/>
      </w:pPr>
      <w:r w:rsidRPr="00EC27D2">
        <w:t>Additional Test Cases</w:t>
      </w:r>
    </w:p>
    <w:p w14:paraId="1D40FD3E" w14:textId="5BC48619" w:rsidR="00303BE8" w:rsidRPr="00EC27D2" w:rsidRDefault="00303BE8" w:rsidP="00EC27D2">
      <w:r w:rsidRPr="00EC27D2">
        <w:t xml:space="preserve">Failure cases </w:t>
      </w:r>
      <w:r w:rsidR="00B35EC4">
        <w:t>were</w:t>
      </w:r>
      <w:r w:rsidRPr="00EC27D2">
        <w:t xml:space="preserve"> used </w:t>
      </w:r>
      <w:r w:rsidR="00B35EC4">
        <w:t xml:space="preserve">to </w:t>
      </w:r>
      <w:r w:rsidRPr="00EC27D2">
        <w:t>evaluate routing behavior of BP and demonstrate BP’s resiliency.  The test cases are selected based on features of various RFCs which are codified by CCSDS 734-2-r-3.  Three general categories exist to bound testing:</w:t>
      </w:r>
    </w:p>
    <w:p w14:paraId="613FF981" w14:textId="77777777" w:rsidR="00303BE8" w:rsidRPr="00100E7A" w:rsidRDefault="00303BE8" w:rsidP="00750332">
      <w:pPr>
        <w:pStyle w:val="ListParagraph"/>
        <w:numPr>
          <w:ilvl w:val="0"/>
          <w:numId w:val="18"/>
        </w:numPr>
        <w:rPr>
          <w:rFonts w:ascii="Times New Roman" w:hAnsi="Times New Roman" w:cs="Times New Roman"/>
          <w:sz w:val="24"/>
        </w:rPr>
      </w:pPr>
      <w:r w:rsidRPr="00100E7A">
        <w:rPr>
          <w:rFonts w:ascii="Times New Roman" w:hAnsi="Times New Roman" w:cs="Times New Roman"/>
          <w:sz w:val="24"/>
        </w:rPr>
        <w:t xml:space="preserve">Failure Cases – Routing behavior </w:t>
      </w:r>
    </w:p>
    <w:p w14:paraId="6E53BCBA" w14:textId="77777777" w:rsidR="00303BE8" w:rsidRPr="00100E7A" w:rsidRDefault="00303BE8" w:rsidP="00750332">
      <w:pPr>
        <w:pStyle w:val="ListParagraph"/>
        <w:numPr>
          <w:ilvl w:val="0"/>
          <w:numId w:val="18"/>
        </w:numPr>
        <w:rPr>
          <w:rFonts w:ascii="Times New Roman" w:hAnsi="Times New Roman" w:cs="Times New Roman"/>
          <w:sz w:val="24"/>
        </w:rPr>
      </w:pPr>
      <w:r w:rsidRPr="00100E7A">
        <w:rPr>
          <w:rFonts w:ascii="Times New Roman" w:hAnsi="Times New Roman" w:cs="Times New Roman"/>
          <w:sz w:val="24"/>
        </w:rPr>
        <w:t xml:space="preserve">Bad Data – Misconfigured bundle </w:t>
      </w:r>
    </w:p>
    <w:p w14:paraId="1D7C16DF" w14:textId="77777777" w:rsidR="00303BE8" w:rsidRPr="00100E7A" w:rsidRDefault="00303BE8" w:rsidP="00750332">
      <w:pPr>
        <w:pStyle w:val="ListParagraph"/>
        <w:numPr>
          <w:ilvl w:val="0"/>
          <w:numId w:val="18"/>
        </w:numPr>
        <w:rPr>
          <w:rFonts w:ascii="Times New Roman" w:hAnsi="Times New Roman" w:cs="Times New Roman"/>
          <w:sz w:val="24"/>
        </w:rPr>
      </w:pPr>
      <w:r w:rsidRPr="00100E7A">
        <w:rPr>
          <w:rFonts w:ascii="Times New Roman" w:hAnsi="Times New Roman" w:cs="Times New Roman"/>
          <w:sz w:val="24"/>
        </w:rPr>
        <w:t>Other – Bundle behavior to include ECOS</w:t>
      </w:r>
    </w:p>
    <w:p w14:paraId="3C8620AF" w14:textId="77777777" w:rsidR="00303BE8" w:rsidRPr="00EC27D2" w:rsidRDefault="00303BE8" w:rsidP="00303BE8">
      <w:pPr>
        <w:spacing w:line="240" w:lineRule="auto"/>
        <w:rPr>
          <w:szCs w:val="24"/>
        </w:rPr>
      </w:pPr>
    </w:p>
    <w:p w14:paraId="00A0B1D8" w14:textId="77777777" w:rsidR="00303BE8" w:rsidRPr="00EC27D2" w:rsidRDefault="00303BE8" w:rsidP="00303BE8">
      <w:pPr>
        <w:rPr>
          <w:rFonts w:asciiTheme="majorHAnsi" w:eastAsiaTheme="majorEastAsia" w:hAnsiTheme="majorHAnsi" w:cstheme="majorBidi"/>
          <w:b/>
          <w:bCs/>
        </w:rPr>
      </w:pPr>
      <w:r w:rsidRPr="00EC27D2">
        <w:br w:type="page"/>
      </w:r>
    </w:p>
    <w:p w14:paraId="5AC5FD65" w14:textId="4B6F1259" w:rsidR="00303BE8" w:rsidRPr="00EC27D2" w:rsidRDefault="00303BE8" w:rsidP="00303BE8">
      <w:pPr>
        <w:pStyle w:val="Annex4"/>
      </w:pPr>
      <w:r w:rsidRPr="00EC27D2">
        <w:lastRenderedPageBreak/>
        <w:t>Failure Test Cases</w:t>
      </w:r>
    </w:p>
    <w:p w14:paraId="789703E9" w14:textId="77777777" w:rsidR="00303BE8" w:rsidRPr="00EC27D2" w:rsidRDefault="00303BE8" w:rsidP="00EC27D2">
      <w:r w:rsidRPr="00EC27D2">
        <w:t>The Failure test cases are listed in Table 5-1 and exercise various aspects of routing behavior.</w:t>
      </w:r>
    </w:p>
    <w:p w14:paraId="547DFFAC" w14:textId="77777777" w:rsidR="00303BE8" w:rsidRPr="00EC27D2" w:rsidRDefault="00303BE8" w:rsidP="00303BE8">
      <w:pPr>
        <w:spacing w:line="240" w:lineRule="auto"/>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5522"/>
        <w:gridCol w:w="1183"/>
        <w:gridCol w:w="1622"/>
      </w:tblGrid>
      <w:tr w:rsidR="00C10778" w:rsidRPr="00100E7A" w14:paraId="5540ED90" w14:textId="77777777" w:rsidTr="00CE6948">
        <w:trPr>
          <w:cantSplit/>
          <w:trHeight w:val="300"/>
          <w:tblHeader/>
        </w:trPr>
        <w:tc>
          <w:tcPr>
            <w:tcW w:w="369" w:type="pct"/>
            <w:shd w:val="clear" w:color="auto" w:fill="auto"/>
            <w:noWrap/>
            <w:vAlign w:val="bottom"/>
            <w:hideMark/>
          </w:tcPr>
          <w:p w14:paraId="00C65769" w14:textId="77777777" w:rsidR="00303BE8" w:rsidRPr="00CE6948" w:rsidRDefault="00303BE8" w:rsidP="00303BE8">
            <w:pPr>
              <w:rPr>
                <w:b/>
                <w:sz w:val="18"/>
                <w:szCs w:val="18"/>
              </w:rPr>
            </w:pPr>
            <w:r w:rsidRPr="00CE6948">
              <w:rPr>
                <w:b/>
                <w:sz w:val="18"/>
                <w:szCs w:val="18"/>
              </w:rPr>
              <w:br w:type="page"/>
              <w:t>name</w:t>
            </w:r>
          </w:p>
        </w:tc>
        <w:tc>
          <w:tcPr>
            <w:tcW w:w="3071" w:type="pct"/>
            <w:shd w:val="clear" w:color="auto" w:fill="auto"/>
            <w:hideMark/>
          </w:tcPr>
          <w:p w14:paraId="5413F62A" w14:textId="77777777" w:rsidR="00303BE8" w:rsidRPr="00CE6948" w:rsidRDefault="00303BE8" w:rsidP="00303BE8">
            <w:pPr>
              <w:rPr>
                <w:b/>
                <w:sz w:val="18"/>
                <w:szCs w:val="18"/>
              </w:rPr>
            </w:pPr>
            <w:r w:rsidRPr="00CE6948">
              <w:rPr>
                <w:b/>
                <w:sz w:val="18"/>
                <w:szCs w:val="18"/>
              </w:rPr>
              <w:t>Description</w:t>
            </w:r>
          </w:p>
        </w:tc>
        <w:tc>
          <w:tcPr>
            <w:tcW w:w="658" w:type="pct"/>
            <w:shd w:val="clear" w:color="auto" w:fill="auto"/>
            <w:noWrap/>
            <w:vAlign w:val="bottom"/>
            <w:hideMark/>
          </w:tcPr>
          <w:p w14:paraId="1CD78ABE" w14:textId="77777777" w:rsidR="00303BE8" w:rsidRPr="00CE6948" w:rsidRDefault="00303BE8" w:rsidP="00303BE8">
            <w:pPr>
              <w:rPr>
                <w:b/>
                <w:sz w:val="18"/>
                <w:szCs w:val="18"/>
              </w:rPr>
            </w:pPr>
            <w:r w:rsidRPr="00CE6948">
              <w:rPr>
                <w:b/>
                <w:sz w:val="18"/>
                <w:szCs w:val="18"/>
              </w:rPr>
              <w:t>Direction</w:t>
            </w:r>
          </w:p>
        </w:tc>
        <w:tc>
          <w:tcPr>
            <w:tcW w:w="902" w:type="pct"/>
            <w:shd w:val="clear" w:color="auto" w:fill="auto"/>
            <w:noWrap/>
            <w:vAlign w:val="bottom"/>
            <w:hideMark/>
          </w:tcPr>
          <w:p w14:paraId="13F26608" w14:textId="77777777" w:rsidR="00303BE8" w:rsidRPr="00CE6948" w:rsidRDefault="00303BE8" w:rsidP="00303BE8">
            <w:pPr>
              <w:rPr>
                <w:b/>
                <w:sz w:val="18"/>
                <w:szCs w:val="18"/>
              </w:rPr>
            </w:pPr>
            <w:r w:rsidRPr="00CE6948">
              <w:rPr>
                <w:b/>
                <w:sz w:val="18"/>
                <w:szCs w:val="18"/>
              </w:rPr>
              <w:t>Results</w:t>
            </w:r>
          </w:p>
        </w:tc>
      </w:tr>
      <w:tr w:rsidR="00C10778" w:rsidRPr="00100E7A" w14:paraId="3E38633F" w14:textId="77777777" w:rsidTr="00CE6948">
        <w:trPr>
          <w:cantSplit/>
          <w:trHeight w:val="600"/>
        </w:trPr>
        <w:tc>
          <w:tcPr>
            <w:tcW w:w="369" w:type="pct"/>
            <w:shd w:val="clear" w:color="auto" w:fill="auto"/>
            <w:hideMark/>
          </w:tcPr>
          <w:p w14:paraId="36E6910B" w14:textId="77777777" w:rsidR="00303BE8" w:rsidRPr="00100E7A" w:rsidRDefault="00303BE8" w:rsidP="00303BE8">
            <w:pPr>
              <w:rPr>
                <w:sz w:val="18"/>
                <w:szCs w:val="18"/>
              </w:rPr>
            </w:pPr>
            <w:r w:rsidRPr="00100E7A">
              <w:rPr>
                <w:sz w:val="18"/>
                <w:szCs w:val="18"/>
              </w:rPr>
              <w:t>CF0.a</w:t>
            </w:r>
          </w:p>
        </w:tc>
        <w:tc>
          <w:tcPr>
            <w:tcW w:w="3071" w:type="pct"/>
            <w:shd w:val="clear" w:color="auto" w:fill="auto"/>
            <w:hideMark/>
          </w:tcPr>
          <w:p w14:paraId="465723C5" w14:textId="77777777" w:rsidR="00303BE8" w:rsidRPr="00100E7A" w:rsidRDefault="00303BE8" w:rsidP="00303BE8">
            <w:pPr>
              <w:rPr>
                <w:sz w:val="18"/>
                <w:szCs w:val="18"/>
              </w:rPr>
            </w:pPr>
            <w:r w:rsidRPr="00100E7A">
              <w:rPr>
                <w:sz w:val="18"/>
                <w:szCs w:val="18"/>
              </w:rPr>
              <w:t>A sends to nonexistent node E but A's routing table causes forwarding to B.  B has no route to E and refuses custody with 'custody failed'.</w:t>
            </w:r>
          </w:p>
        </w:tc>
        <w:tc>
          <w:tcPr>
            <w:tcW w:w="658" w:type="pct"/>
            <w:shd w:val="clear" w:color="auto" w:fill="auto"/>
            <w:noWrap/>
            <w:vAlign w:val="bottom"/>
            <w:hideMark/>
          </w:tcPr>
          <w:p w14:paraId="18040F11" w14:textId="77777777" w:rsidR="00303BE8" w:rsidRPr="00100E7A" w:rsidRDefault="00303BE8" w:rsidP="00303BE8">
            <w:pPr>
              <w:rPr>
                <w:sz w:val="18"/>
                <w:szCs w:val="18"/>
              </w:rPr>
            </w:pPr>
            <w:r w:rsidRPr="00100E7A">
              <w:rPr>
                <w:sz w:val="18"/>
                <w:szCs w:val="18"/>
              </w:rPr>
              <w:t>A&gt;B</w:t>
            </w:r>
          </w:p>
        </w:tc>
        <w:tc>
          <w:tcPr>
            <w:tcW w:w="902" w:type="pct"/>
            <w:shd w:val="clear" w:color="auto" w:fill="auto"/>
            <w:hideMark/>
          </w:tcPr>
          <w:p w14:paraId="6EC2B220" w14:textId="77777777" w:rsidR="00303BE8" w:rsidRPr="00100E7A" w:rsidRDefault="00303BE8" w:rsidP="00303BE8">
            <w:pPr>
              <w:rPr>
                <w:sz w:val="18"/>
                <w:szCs w:val="18"/>
              </w:rPr>
            </w:pPr>
            <w:r w:rsidRPr="00100E7A">
              <w:rPr>
                <w:sz w:val="18"/>
                <w:szCs w:val="18"/>
              </w:rPr>
              <w:t>Routing behavior</w:t>
            </w:r>
          </w:p>
        </w:tc>
      </w:tr>
      <w:tr w:rsidR="00C10778" w:rsidRPr="00100E7A" w14:paraId="3BD0C0D8" w14:textId="77777777" w:rsidTr="00CE6948">
        <w:trPr>
          <w:cantSplit/>
          <w:trHeight w:val="600"/>
        </w:trPr>
        <w:tc>
          <w:tcPr>
            <w:tcW w:w="369" w:type="pct"/>
            <w:shd w:val="clear" w:color="auto" w:fill="auto"/>
            <w:hideMark/>
          </w:tcPr>
          <w:p w14:paraId="144437D7" w14:textId="77777777" w:rsidR="00303BE8" w:rsidRPr="00100E7A" w:rsidRDefault="00303BE8" w:rsidP="00303BE8">
            <w:pPr>
              <w:rPr>
                <w:sz w:val="18"/>
                <w:szCs w:val="18"/>
              </w:rPr>
            </w:pPr>
            <w:r w:rsidRPr="00100E7A">
              <w:rPr>
                <w:sz w:val="18"/>
                <w:szCs w:val="18"/>
              </w:rPr>
              <w:t>CF0.b</w:t>
            </w:r>
          </w:p>
        </w:tc>
        <w:tc>
          <w:tcPr>
            <w:tcW w:w="3071" w:type="pct"/>
            <w:shd w:val="clear" w:color="auto" w:fill="auto"/>
            <w:hideMark/>
          </w:tcPr>
          <w:p w14:paraId="181EDF51" w14:textId="77777777" w:rsidR="00303BE8" w:rsidRPr="00100E7A" w:rsidRDefault="00303BE8" w:rsidP="00303BE8">
            <w:pPr>
              <w:rPr>
                <w:sz w:val="18"/>
                <w:szCs w:val="18"/>
              </w:rPr>
            </w:pPr>
            <w:r w:rsidRPr="00100E7A">
              <w:rPr>
                <w:sz w:val="18"/>
                <w:szCs w:val="18"/>
              </w:rPr>
              <w:t>D sends to nonexistent node E but D's routing table causes forwarding to C.  C has no route to E and refuses custody with 'custody failed'.</w:t>
            </w:r>
          </w:p>
        </w:tc>
        <w:tc>
          <w:tcPr>
            <w:tcW w:w="658" w:type="pct"/>
            <w:shd w:val="clear" w:color="auto" w:fill="auto"/>
            <w:noWrap/>
            <w:vAlign w:val="bottom"/>
            <w:hideMark/>
          </w:tcPr>
          <w:p w14:paraId="7369E058" w14:textId="77777777" w:rsidR="00303BE8" w:rsidRPr="00100E7A" w:rsidRDefault="00303BE8" w:rsidP="00303BE8">
            <w:pPr>
              <w:rPr>
                <w:sz w:val="18"/>
                <w:szCs w:val="18"/>
              </w:rPr>
            </w:pPr>
            <w:r w:rsidRPr="00100E7A">
              <w:rPr>
                <w:sz w:val="18"/>
                <w:szCs w:val="18"/>
              </w:rPr>
              <w:t>D&gt;C</w:t>
            </w:r>
          </w:p>
        </w:tc>
        <w:tc>
          <w:tcPr>
            <w:tcW w:w="902" w:type="pct"/>
            <w:shd w:val="clear" w:color="auto" w:fill="auto"/>
            <w:hideMark/>
          </w:tcPr>
          <w:p w14:paraId="3FD07978" w14:textId="77777777" w:rsidR="00303BE8" w:rsidRPr="00100E7A" w:rsidRDefault="00303BE8" w:rsidP="00303BE8">
            <w:pPr>
              <w:rPr>
                <w:sz w:val="18"/>
                <w:szCs w:val="18"/>
              </w:rPr>
            </w:pPr>
            <w:r w:rsidRPr="00100E7A">
              <w:rPr>
                <w:sz w:val="18"/>
                <w:szCs w:val="18"/>
              </w:rPr>
              <w:t>Routing behavior</w:t>
            </w:r>
          </w:p>
        </w:tc>
      </w:tr>
      <w:tr w:rsidR="00C10778" w:rsidRPr="00100E7A" w14:paraId="25A184BD" w14:textId="77777777" w:rsidTr="00CE6948">
        <w:trPr>
          <w:cantSplit/>
          <w:trHeight w:val="300"/>
        </w:trPr>
        <w:tc>
          <w:tcPr>
            <w:tcW w:w="369" w:type="pct"/>
            <w:shd w:val="clear" w:color="auto" w:fill="auto"/>
            <w:hideMark/>
          </w:tcPr>
          <w:p w14:paraId="5282E68D" w14:textId="77777777" w:rsidR="00303BE8" w:rsidRPr="00100E7A" w:rsidRDefault="00303BE8" w:rsidP="00303BE8">
            <w:pPr>
              <w:rPr>
                <w:sz w:val="18"/>
                <w:szCs w:val="18"/>
              </w:rPr>
            </w:pPr>
            <w:r w:rsidRPr="00100E7A">
              <w:rPr>
                <w:sz w:val="18"/>
                <w:szCs w:val="18"/>
              </w:rPr>
              <w:t>CF0.c</w:t>
            </w:r>
          </w:p>
        </w:tc>
        <w:tc>
          <w:tcPr>
            <w:tcW w:w="3071" w:type="pct"/>
            <w:shd w:val="clear" w:color="auto" w:fill="auto"/>
            <w:hideMark/>
          </w:tcPr>
          <w:p w14:paraId="02D37F06" w14:textId="77777777" w:rsidR="00303BE8" w:rsidRPr="00100E7A" w:rsidRDefault="00303BE8" w:rsidP="00303BE8">
            <w:pPr>
              <w:rPr>
                <w:sz w:val="18"/>
                <w:szCs w:val="18"/>
              </w:rPr>
            </w:pPr>
            <w:r w:rsidRPr="00100E7A">
              <w:rPr>
                <w:sz w:val="18"/>
                <w:szCs w:val="18"/>
              </w:rPr>
              <w:t>Node A sends a valid bundle with source EID of dtn:none</w:t>
            </w:r>
          </w:p>
        </w:tc>
        <w:tc>
          <w:tcPr>
            <w:tcW w:w="658" w:type="pct"/>
            <w:shd w:val="clear" w:color="auto" w:fill="auto"/>
            <w:noWrap/>
            <w:vAlign w:val="bottom"/>
            <w:hideMark/>
          </w:tcPr>
          <w:p w14:paraId="06BCCDD1" w14:textId="77777777" w:rsidR="00303BE8" w:rsidRPr="00100E7A" w:rsidRDefault="00303BE8" w:rsidP="00303BE8">
            <w:pPr>
              <w:rPr>
                <w:sz w:val="18"/>
                <w:szCs w:val="18"/>
              </w:rPr>
            </w:pPr>
            <w:r w:rsidRPr="00100E7A">
              <w:rPr>
                <w:sz w:val="18"/>
                <w:szCs w:val="18"/>
              </w:rPr>
              <w:t>A&gt;B&gt;C&gt;D</w:t>
            </w:r>
          </w:p>
        </w:tc>
        <w:tc>
          <w:tcPr>
            <w:tcW w:w="902" w:type="pct"/>
            <w:shd w:val="clear" w:color="auto" w:fill="auto"/>
            <w:hideMark/>
          </w:tcPr>
          <w:p w14:paraId="14308D18" w14:textId="77777777" w:rsidR="00303BE8" w:rsidRPr="00100E7A" w:rsidRDefault="00303BE8" w:rsidP="00303BE8">
            <w:pPr>
              <w:rPr>
                <w:sz w:val="18"/>
                <w:szCs w:val="18"/>
              </w:rPr>
            </w:pPr>
            <w:r w:rsidRPr="00100E7A">
              <w:rPr>
                <w:sz w:val="18"/>
                <w:szCs w:val="18"/>
              </w:rPr>
              <w:t>Routing behavior</w:t>
            </w:r>
          </w:p>
        </w:tc>
      </w:tr>
      <w:tr w:rsidR="00C10778" w:rsidRPr="00100E7A" w14:paraId="59EF8877" w14:textId="77777777" w:rsidTr="00CE6948">
        <w:trPr>
          <w:cantSplit/>
          <w:trHeight w:val="300"/>
        </w:trPr>
        <w:tc>
          <w:tcPr>
            <w:tcW w:w="369" w:type="pct"/>
            <w:shd w:val="clear" w:color="auto" w:fill="auto"/>
            <w:hideMark/>
          </w:tcPr>
          <w:p w14:paraId="406E05A3" w14:textId="77777777" w:rsidR="00303BE8" w:rsidRPr="00100E7A" w:rsidRDefault="00303BE8" w:rsidP="00303BE8">
            <w:pPr>
              <w:rPr>
                <w:sz w:val="18"/>
                <w:szCs w:val="18"/>
              </w:rPr>
            </w:pPr>
            <w:r w:rsidRPr="00100E7A">
              <w:rPr>
                <w:sz w:val="18"/>
                <w:szCs w:val="18"/>
              </w:rPr>
              <w:t>CF0.d</w:t>
            </w:r>
          </w:p>
        </w:tc>
        <w:tc>
          <w:tcPr>
            <w:tcW w:w="3071" w:type="pct"/>
            <w:shd w:val="clear" w:color="auto" w:fill="auto"/>
            <w:hideMark/>
          </w:tcPr>
          <w:p w14:paraId="57DB1E89" w14:textId="77777777" w:rsidR="00303BE8" w:rsidRPr="00100E7A" w:rsidRDefault="00303BE8" w:rsidP="00303BE8">
            <w:pPr>
              <w:rPr>
                <w:sz w:val="18"/>
                <w:szCs w:val="18"/>
              </w:rPr>
            </w:pPr>
            <w:r w:rsidRPr="00100E7A">
              <w:rPr>
                <w:sz w:val="18"/>
                <w:szCs w:val="18"/>
              </w:rPr>
              <w:t>Node D sends a valid bundle with source EID of dtn:none</w:t>
            </w:r>
          </w:p>
        </w:tc>
        <w:tc>
          <w:tcPr>
            <w:tcW w:w="658" w:type="pct"/>
            <w:shd w:val="clear" w:color="auto" w:fill="auto"/>
            <w:noWrap/>
            <w:vAlign w:val="bottom"/>
            <w:hideMark/>
          </w:tcPr>
          <w:p w14:paraId="0C2F478A" w14:textId="77777777" w:rsidR="00303BE8" w:rsidRPr="00100E7A" w:rsidRDefault="00303BE8" w:rsidP="00303BE8">
            <w:pPr>
              <w:rPr>
                <w:sz w:val="18"/>
                <w:szCs w:val="18"/>
              </w:rPr>
            </w:pPr>
            <w:r w:rsidRPr="00100E7A">
              <w:rPr>
                <w:sz w:val="18"/>
                <w:szCs w:val="18"/>
              </w:rPr>
              <w:t>D&gt;C&gt;B&gt;A</w:t>
            </w:r>
          </w:p>
        </w:tc>
        <w:tc>
          <w:tcPr>
            <w:tcW w:w="902" w:type="pct"/>
            <w:shd w:val="clear" w:color="auto" w:fill="auto"/>
            <w:hideMark/>
          </w:tcPr>
          <w:p w14:paraId="0CD81D7A" w14:textId="77777777" w:rsidR="00303BE8" w:rsidRPr="00100E7A" w:rsidRDefault="00303BE8" w:rsidP="00303BE8">
            <w:pPr>
              <w:rPr>
                <w:sz w:val="18"/>
                <w:szCs w:val="18"/>
              </w:rPr>
            </w:pPr>
            <w:r w:rsidRPr="00100E7A">
              <w:rPr>
                <w:sz w:val="18"/>
                <w:szCs w:val="18"/>
              </w:rPr>
              <w:t>Routing behavior</w:t>
            </w:r>
          </w:p>
        </w:tc>
      </w:tr>
      <w:tr w:rsidR="00C10778" w:rsidRPr="00100E7A" w14:paraId="6FDD6426" w14:textId="77777777" w:rsidTr="00CE6948">
        <w:trPr>
          <w:cantSplit/>
          <w:trHeight w:val="300"/>
        </w:trPr>
        <w:tc>
          <w:tcPr>
            <w:tcW w:w="369" w:type="pct"/>
            <w:shd w:val="clear" w:color="auto" w:fill="auto"/>
            <w:hideMark/>
          </w:tcPr>
          <w:p w14:paraId="55533171" w14:textId="77777777" w:rsidR="00303BE8" w:rsidRPr="00100E7A" w:rsidRDefault="00303BE8" w:rsidP="00303BE8">
            <w:pPr>
              <w:rPr>
                <w:sz w:val="18"/>
                <w:szCs w:val="18"/>
              </w:rPr>
            </w:pPr>
            <w:r w:rsidRPr="00100E7A">
              <w:rPr>
                <w:sz w:val="18"/>
                <w:szCs w:val="18"/>
              </w:rPr>
              <w:t>CF0.e</w:t>
            </w:r>
          </w:p>
        </w:tc>
        <w:tc>
          <w:tcPr>
            <w:tcW w:w="3071" w:type="pct"/>
            <w:shd w:val="clear" w:color="auto" w:fill="auto"/>
            <w:hideMark/>
          </w:tcPr>
          <w:p w14:paraId="739CB1AF" w14:textId="77777777" w:rsidR="00303BE8" w:rsidRPr="00100E7A" w:rsidRDefault="00303BE8" w:rsidP="00303BE8">
            <w:pPr>
              <w:rPr>
                <w:sz w:val="18"/>
                <w:szCs w:val="18"/>
              </w:rPr>
            </w:pPr>
            <w:r w:rsidRPr="00100E7A">
              <w:rPr>
                <w:sz w:val="18"/>
                <w:szCs w:val="18"/>
              </w:rPr>
              <w:t xml:space="preserve">A sends to D via B and C, C can't get to D and holds onto the bundle until it expires.  </w:t>
            </w:r>
          </w:p>
        </w:tc>
        <w:tc>
          <w:tcPr>
            <w:tcW w:w="658" w:type="pct"/>
            <w:shd w:val="clear" w:color="auto" w:fill="auto"/>
            <w:hideMark/>
          </w:tcPr>
          <w:p w14:paraId="5D598D85" w14:textId="77777777" w:rsidR="00303BE8" w:rsidRPr="00100E7A" w:rsidRDefault="00303BE8" w:rsidP="00303BE8">
            <w:pPr>
              <w:rPr>
                <w:sz w:val="18"/>
                <w:szCs w:val="18"/>
              </w:rPr>
            </w:pPr>
            <w:r w:rsidRPr="00100E7A">
              <w:rPr>
                <w:sz w:val="18"/>
                <w:szCs w:val="18"/>
              </w:rPr>
              <w:t>A&gt;B&gt;C</w:t>
            </w:r>
          </w:p>
        </w:tc>
        <w:tc>
          <w:tcPr>
            <w:tcW w:w="902" w:type="pct"/>
            <w:shd w:val="clear" w:color="auto" w:fill="auto"/>
            <w:hideMark/>
          </w:tcPr>
          <w:p w14:paraId="4F970666" w14:textId="77777777" w:rsidR="00303BE8" w:rsidRPr="00100E7A" w:rsidRDefault="00303BE8" w:rsidP="00303BE8">
            <w:pPr>
              <w:rPr>
                <w:sz w:val="18"/>
                <w:szCs w:val="18"/>
              </w:rPr>
            </w:pPr>
            <w:r w:rsidRPr="00100E7A">
              <w:rPr>
                <w:sz w:val="18"/>
                <w:szCs w:val="18"/>
              </w:rPr>
              <w:t>Routing behavior</w:t>
            </w:r>
          </w:p>
        </w:tc>
      </w:tr>
      <w:tr w:rsidR="00C10778" w:rsidRPr="00100E7A" w14:paraId="4743802B" w14:textId="77777777" w:rsidTr="00CE6948">
        <w:trPr>
          <w:cantSplit/>
          <w:trHeight w:val="300"/>
        </w:trPr>
        <w:tc>
          <w:tcPr>
            <w:tcW w:w="369" w:type="pct"/>
            <w:shd w:val="clear" w:color="auto" w:fill="auto"/>
            <w:hideMark/>
          </w:tcPr>
          <w:p w14:paraId="1B57F1A1" w14:textId="77777777" w:rsidR="00303BE8" w:rsidRPr="00100E7A" w:rsidRDefault="00303BE8" w:rsidP="00303BE8">
            <w:pPr>
              <w:rPr>
                <w:sz w:val="18"/>
                <w:szCs w:val="18"/>
              </w:rPr>
            </w:pPr>
            <w:r w:rsidRPr="00100E7A">
              <w:rPr>
                <w:sz w:val="18"/>
                <w:szCs w:val="18"/>
              </w:rPr>
              <w:t>CF0.f</w:t>
            </w:r>
          </w:p>
        </w:tc>
        <w:tc>
          <w:tcPr>
            <w:tcW w:w="3071" w:type="pct"/>
            <w:shd w:val="clear" w:color="auto" w:fill="auto"/>
            <w:hideMark/>
          </w:tcPr>
          <w:p w14:paraId="17DD6FA7" w14:textId="77777777" w:rsidR="00303BE8" w:rsidRPr="00100E7A" w:rsidRDefault="00303BE8" w:rsidP="00303BE8">
            <w:pPr>
              <w:rPr>
                <w:sz w:val="18"/>
                <w:szCs w:val="18"/>
              </w:rPr>
            </w:pPr>
            <w:r w:rsidRPr="00100E7A">
              <w:rPr>
                <w:sz w:val="18"/>
                <w:szCs w:val="18"/>
              </w:rPr>
              <w:t xml:space="preserve">D sends to A via C and B, D can't get to C and holds onto the bundle until it expires.  </w:t>
            </w:r>
          </w:p>
        </w:tc>
        <w:tc>
          <w:tcPr>
            <w:tcW w:w="658" w:type="pct"/>
            <w:shd w:val="clear" w:color="auto" w:fill="auto"/>
            <w:hideMark/>
          </w:tcPr>
          <w:p w14:paraId="25111C0E" w14:textId="77777777" w:rsidR="00303BE8" w:rsidRPr="00100E7A" w:rsidRDefault="00303BE8" w:rsidP="00303BE8">
            <w:pPr>
              <w:rPr>
                <w:sz w:val="18"/>
                <w:szCs w:val="18"/>
              </w:rPr>
            </w:pPr>
            <w:r w:rsidRPr="00100E7A">
              <w:rPr>
                <w:sz w:val="18"/>
                <w:szCs w:val="18"/>
              </w:rPr>
              <w:t>D</w:t>
            </w:r>
          </w:p>
        </w:tc>
        <w:tc>
          <w:tcPr>
            <w:tcW w:w="902" w:type="pct"/>
            <w:shd w:val="clear" w:color="auto" w:fill="auto"/>
            <w:hideMark/>
          </w:tcPr>
          <w:p w14:paraId="1C6E1C61" w14:textId="77777777" w:rsidR="00303BE8" w:rsidRPr="00100E7A" w:rsidRDefault="00303BE8" w:rsidP="00303BE8">
            <w:pPr>
              <w:rPr>
                <w:sz w:val="18"/>
                <w:szCs w:val="18"/>
              </w:rPr>
            </w:pPr>
            <w:r w:rsidRPr="00100E7A">
              <w:rPr>
                <w:sz w:val="18"/>
                <w:szCs w:val="18"/>
              </w:rPr>
              <w:t>Routing behavior</w:t>
            </w:r>
          </w:p>
        </w:tc>
      </w:tr>
      <w:tr w:rsidR="00C10778" w:rsidRPr="00100E7A" w14:paraId="00141825" w14:textId="77777777" w:rsidTr="00CE6948">
        <w:trPr>
          <w:cantSplit/>
          <w:trHeight w:val="300"/>
        </w:trPr>
        <w:tc>
          <w:tcPr>
            <w:tcW w:w="369" w:type="pct"/>
            <w:shd w:val="clear" w:color="auto" w:fill="auto"/>
            <w:hideMark/>
          </w:tcPr>
          <w:p w14:paraId="0398BDAD" w14:textId="77777777" w:rsidR="00303BE8" w:rsidRPr="00100E7A" w:rsidRDefault="00303BE8" w:rsidP="00303BE8">
            <w:pPr>
              <w:rPr>
                <w:sz w:val="18"/>
                <w:szCs w:val="18"/>
              </w:rPr>
            </w:pPr>
            <w:r w:rsidRPr="00100E7A">
              <w:rPr>
                <w:sz w:val="18"/>
                <w:szCs w:val="18"/>
              </w:rPr>
              <w:t>CF0.g</w:t>
            </w:r>
          </w:p>
        </w:tc>
        <w:tc>
          <w:tcPr>
            <w:tcW w:w="3071" w:type="pct"/>
            <w:shd w:val="clear" w:color="auto" w:fill="auto"/>
            <w:hideMark/>
          </w:tcPr>
          <w:p w14:paraId="15B15757" w14:textId="77777777" w:rsidR="00303BE8" w:rsidRPr="00100E7A" w:rsidRDefault="00303BE8" w:rsidP="00303BE8">
            <w:pPr>
              <w:rPr>
                <w:sz w:val="18"/>
                <w:szCs w:val="18"/>
              </w:rPr>
            </w:pPr>
            <w:r w:rsidRPr="00100E7A">
              <w:rPr>
                <w:sz w:val="18"/>
                <w:szCs w:val="18"/>
              </w:rPr>
              <w:t>C sends to D, block the CLA to D and then cancel the bundle (at C)</w:t>
            </w:r>
          </w:p>
        </w:tc>
        <w:tc>
          <w:tcPr>
            <w:tcW w:w="658" w:type="pct"/>
            <w:shd w:val="clear" w:color="auto" w:fill="auto"/>
            <w:hideMark/>
          </w:tcPr>
          <w:p w14:paraId="4F704EA4" w14:textId="77777777" w:rsidR="00303BE8" w:rsidRPr="00100E7A" w:rsidRDefault="00303BE8" w:rsidP="00303BE8">
            <w:pPr>
              <w:rPr>
                <w:sz w:val="18"/>
                <w:szCs w:val="18"/>
              </w:rPr>
            </w:pPr>
            <w:r w:rsidRPr="00100E7A">
              <w:rPr>
                <w:sz w:val="18"/>
                <w:szCs w:val="18"/>
              </w:rPr>
              <w:t>C&gt;D</w:t>
            </w:r>
          </w:p>
        </w:tc>
        <w:tc>
          <w:tcPr>
            <w:tcW w:w="902" w:type="pct"/>
            <w:shd w:val="clear" w:color="auto" w:fill="auto"/>
            <w:hideMark/>
          </w:tcPr>
          <w:p w14:paraId="2285BF99" w14:textId="77777777" w:rsidR="00303BE8" w:rsidRPr="00100E7A" w:rsidRDefault="00303BE8" w:rsidP="00303BE8">
            <w:pPr>
              <w:rPr>
                <w:sz w:val="18"/>
                <w:szCs w:val="18"/>
              </w:rPr>
            </w:pPr>
            <w:r w:rsidRPr="00100E7A">
              <w:rPr>
                <w:sz w:val="18"/>
                <w:szCs w:val="18"/>
              </w:rPr>
              <w:t>Routing behavior</w:t>
            </w:r>
          </w:p>
        </w:tc>
      </w:tr>
      <w:tr w:rsidR="00C10778" w:rsidRPr="00100E7A" w14:paraId="6533CDBC" w14:textId="77777777" w:rsidTr="00CE6948">
        <w:trPr>
          <w:cantSplit/>
          <w:trHeight w:val="300"/>
        </w:trPr>
        <w:tc>
          <w:tcPr>
            <w:tcW w:w="369" w:type="pct"/>
            <w:shd w:val="clear" w:color="auto" w:fill="auto"/>
            <w:hideMark/>
          </w:tcPr>
          <w:p w14:paraId="1DEEE277" w14:textId="77777777" w:rsidR="00303BE8" w:rsidRPr="00100E7A" w:rsidRDefault="00303BE8" w:rsidP="00303BE8">
            <w:pPr>
              <w:rPr>
                <w:sz w:val="18"/>
                <w:szCs w:val="18"/>
              </w:rPr>
            </w:pPr>
            <w:r w:rsidRPr="00100E7A">
              <w:rPr>
                <w:sz w:val="18"/>
                <w:szCs w:val="18"/>
              </w:rPr>
              <w:t>CF0.h</w:t>
            </w:r>
          </w:p>
        </w:tc>
        <w:tc>
          <w:tcPr>
            <w:tcW w:w="3071" w:type="pct"/>
            <w:shd w:val="clear" w:color="auto" w:fill="auto"/>
            <w:hideMark/>
          </w:tcPr>
          <w:p w14:paraId="7072AA59" w14:textId="77777777" w:rsidR="00303BE8" w:rsidRPr="00100E7A" w:rsidRDefault="00303BE8" w:rsidP="00303BE8">
            <w:pPr>
              <w:rPr>
                <w:sz w:val="18"/>
                <w:szCs w:val="18"/>
              </w:rPr>
            </w:pPr>
            <w:r w:rsidRPr="00100E7A">
              <w:rPr>
                <w:sz w:val="18"/>
                <w:szCs w:val="18"/>
              </w:rPr>
              <w:t>D sends to C, block the CLA to C and then cancel the bundle (at D)</w:t>
            </w:r>
          </w:p>
        </w:tc>
        <w:tc>
          <w:tcPr>
            <w:tcW w:w="658" w:type="pct"/>
            <w:shd w:val="clear" w:color="auto" w:fill="auto"/>
            <w:hideMark/>
          </w:tcPr>
          <w:p w14:paraId="79FE0BDE" w14:textId="77777777" w:rsidR="00303BE8" w:rsidRPr="00100E7A" w:rsidRDefault="00303BE8" w:rsidP="00303BE8">
            <w:pPr>
              <w:rPr>
                <w:sz w:val="18"/>
                <w:szCs w:val="18"/>
              </w:rPr>
            </w:pPr>
            <w:r w:rsidRPr="00100E7A">
              <w:rPr>
                <w:sz w:val="18"/>
                <w:szCs w:val="18"/>
              </w:rPr>
              <w:t>D&gt;C</w:t>
            </w:r>
          </w:p>
        </w:tc>
        <w:tc>
          <w:tcPr>
            <w:tcW w:w="902" w:type="pct"/>
            <w:shd w:val="clear" w:color="auto" w:fill="auto"/>
            <w:hideMark/>
          </w:tcPr>
          <w:p w14:paraId="221A4773" w14:textId="77777777" w:rsidR="00303BE8" w:rsidRPr="00100E7A" w:rsidRDefault="00303BE8" w:rsidP="00303BE8">
            <w:pPr>
              <w:rPr>
                <w:sz w:val="18"/>
                <w:szCs w:val="18"/>
              </w:rPr>
            </w:pPr>
            <w:r w:rsidRPr="00100E7A">
              <w:rPr>
                <w:sz w:val="18"/>
                <w:szCs w:val="18"/>
              </w:rPr>
              <w:t>Routing behavior</w:t>
            </w:r>
          </w:p>
        </w:tc>
      </w:tr>
    </w:tbl>
    <w:p w14:paraId="36F6527B" w14:textId="54C277C7" w:rsidR="00303BE8" w:rsidRPr="00EC27D2" w:rsidRDefault="00303BE8" w:rsidP="00EC27D2">
      <w:pPr>
        <w:spacing w:line="240" w:lineRule="auto"/>
        <w:jc w:val="center"/>
        <w:rPr>
          <w:b/>
          <w:bCs/>
          <w:sz w:val="18"/>
          <w:szCs w:val="18"/>
        </w:rPr>
      </w:pPr>
      <w:r w:rsidRPr="00EC27D2">
        <w:rPr>
          <w:b/>
          <w:bCs/>
          <w:sz w:val="18"/>
          <w:szCs w:val="18"/>
        </w:rPr>
        <w:t xml:space="preserve">Table </w:t>
      </w:r>
      <w:r w:rsidR="0090554F">
        <w:rPr>
          <w:b/>
          <w:bCs/>
          <w:sz w:val="18"/>
          <w:szCs w:val="18"/>
        </w:rPr>
        <w:t>A-2:</w:t>
      </w:r>
      <w:r w:rsidRPr="00EC27D2">
        <w:rPr>
          <w:b/>
          <w:bCs/>
          <w:sz w:val="18"/>
          <w:szCs w:val="18"/>
        </w:rPr>
        <w:t xml:space="preserve"> Failure Test Cases</w:t>
      </w:r>
    </w:p>
    <w:p w14:paraId="4B7A40B4" w14:textId="41C7F1E7" w:rsidR="00303BE8" w:rsidRPr="00EC27D2" w:rsidRDefault="00303BE8" w:rsidP="00303BE8">
      <w:pPr>
        <w:pStyle w:val="Annex4"/>
      </w:pPr>
      <w:r w:rsidRPr="00EC27D2">
        <w:t>Bad Data Test Cases</w:t>
      </w:r>
    </w:p>
    <w:p w14:paraId="1B5CD3BD" w14:textId="2F830131" w:rsidR="00EC27D2" w:rsidRPr="00EC27D2" w:rsidRDefault="00303BE8" w:rsidP="00303BE8">
      <w:r w:rsidRPr="00EC27D2">
        <w:t>The Bad Data test cases are listed in Table 5-2 and test the disposition of misconfigured bundles.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5522"/>
        <w:gridCol w:w="1183"/>
        <w:gridCol w:w="1622"/>
      </w:tblGrid>
      <w:tr w:rsidR="00C10778" w:rsidRPr="00EC27D2" w14:paraId="735D183B" w14:textId="77777777" w:rsidTr="00CE6948">
        <w:trPr>
          <w:cantSplit/>
          <w:trHeight w:val="300"/>
          <w:tblHeader/>
        </w:trPr>
        <w:tc>
          <w:tcPr>
            <w:tcW w:w="369" w:type="pct"/>
            <w:shd w:val="clear" w:color="auto" w:fill="auto"/>
            <w:noWrap/>
            <w:vAlign w:val="bottom"/>
          </w:tcPr>
          <w:p w14:paraId="631423BE" w14:textId="77777777" w:rsidR="00303BE8" w:rsidRPr="00CE6948" w:rsidRDefault="00303BE8" w:rsidP="00303BE8">
            <w:pPr>
              <w:rPr>
                <w:rFonts w:asciiTheme="majorHAnsi" w:hAnsiTheme="majorHAnsi" w:cs="Arial"/>
                <w:b/>
                <w:sz w:val="18"/>
                <w:szCs w:val="18"/>
              </w:rPr>
            </w:pPr>
            <w:r w:rsidRPr="00CE6948">
              <w:rPr>
                <w:rFonts w:asciiTheme="majorHAnsi" w:hAnsiTheme="majorHAnsi"/>
                <w:b/>
                <w:sz w:val="18"/>
                <w:szCs w:val="18"/>
              </w:rPr>
              <w:br w:type="page"/>
            </w:r>
            <w:r w:rsidRPr="00CE6948">
              <w:rPr>
                <w:rFonts w:asciiTheme="majorHAnsi" w:hAnsiTheme="majorHAnsi" w:cs="Arial"/>
                <w:b/>
                <w:sz w:val="18"/>
                <w:szCs w:val="18"/>
              </w:rPr>
              <w:t>name</w:t>
            </w:r>
          </w:p>
        </w:tc>
        <w:tc>
          <w:tcPr>
            <w:tcW w:w="3071" w:type="pct"/>
            <w:shd w:val="clear" w:color="auto" w:fill="auto"/>
          </w:tcPr>
          <w:p w14:paraId="16AC22BE" w14:textId="77777777" w:rsidR="00303BE8" w:rsidRPr="00CE6948" w:rsidRDefault="00303BE8" w:rsidP="00303BE8">
            <w:pPr>
              <w:rPr>
                <w:rFonts w:asciiTheme="majorHAnsi" w:hAnsiTheme="majorHAnsi" w:cs="Arial"/>
                <w:b/>
                <w:sz w:val="18"/>
                <w:szCs w:val="18"/>
              </w:rPr>
            </w:pPr>
            <w:r w:rsidRPr="00CE6948">
              <w:rPr>
                <w:rFonts w:asciiTheme="majorHAnsi" w:hAnsiTheme="majorHAnsi" w:cs="Arial"/>
                <w:b/>
                <w:sz w:val="18"/>
                <w:szCs w:val="18"/>
              </w:rPr>
              <w:t>Description</w:t>
            </w:r>
          </w:p>
        </w:tc>
        <w:tc>
          <w:tcPr>
            <w:tcW w:w="658" w:type="pct"/>
            <w:shd w:val="clear" w:color="auto" w:fill="auto"/>
            <w:noWrap/>
            <w:vAlign w:val="bottom"/>
          </w:tcPr>
          <w:p w14:paraId="64BD8A05" w14:textId="77777777" w:rsidR="00303BE8" w:rsidRPr="00CE6948" w:rsidRDefault="00303BE8" w:rsidP="00303BE8">
            <w:pPr>
              <w:rPr>
                <w:rFonts w:asciiTheme="majorHAnsi" w:hAnsiTheme="majorHAnsi" w:cs="Arial"/>
                <w:b/>
                <w:sz w:val="18"/>
                <w:szCs w:val="18"/>
              </w:rPr>
            </w:pPr>
            <w:r w:rsidRPr="00CE6948">
              <w:rPr>
                <w:rFonts w:asciiTheme="majorHAnsi" w:hAnsiTheme="majorHAnsi" w:cs="Arial"/>
                <w:b/>
                <w:sz w:val="18"/>
                <w:szCs w:val="18"/>
              </w:rPr>
              <w:t>Direction</w:t>
            </w:r>
          </w:p>
        </w:tc>
        <w:tc>
          <w:tcPr>
            <w:tcW w:w="902" w:type="pct"/>
            <w:shd w:val="clear" w:color="auto" w:fill="auto"/>
            <w:vAlign w:val="bottom"/>
          </w:tcPr>
          <w:p w14:paraId="5664C818" w14:textId="77777777" w:rsidR="00303BE8" w:rsidRPr="00CE6948" w:rsidRDefault="00303BE8" w:rsidP="00303BE8">
            <w:pPr>
              <w:rPr>
                <w:rFonts w:asciiTheme="majorHAnsi" w:hAnsiTheme="majorHAnsi" w:cs="Arial"/>
                <w:b/>
                <w:sz w:val="18"/>
                <w:szCs w:val="18"/>
              </w:rPr>
            </w:pPr>
            <w:r w:rsidRPr="00CE6948">
              <w:rPr>
                <w:rFonts w:asciiTheme="majorHAnsi" w:hAnsiTheme="majorHAnsi" w:cs="Arial"/>
                <w:b/>
                <w:sz w:val="18"/>
                <w:szCs w:val="18"/>
              </w:rPr>
              <w:t>Results</w:t>
            </w:r>
          </w:p>
        </w:tc>
      </w:tr>
      <w:tr w:rsidR="00C10778" w:rsidRPr="00EC27D2" w14:paraId="74E762CA" w14:textId="77777777" w:rsidTr="00CE6948">
        <w:trPr>
          <w:cantSplit/>
          <w:trHeight w:val="600"/>
        </w:trPr>
        <w:tc>
          <w:tcPr>
            <w:tcW w:w="369" w:type="pct"/>
            <w:shd w:val="clear" w:color="auto" w:fill="auto"/>
            <w:hideMark/>
          </w:tcPr>
          <w:p w14:paraId="557795A1"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BD0.a</w:t>
            </w:r>
          </w:p>
        </w:tc>
        <w:tc>
          <w:tcPr>
            <w:tcW w:w="3071" w:type="pct"/>
            <w:shd w:val="clear" w:color="auto" w:fill="auto"/>
            <w:hideMark/>
          </w:tcPr>
          <w:p w14:paraId="67B4279D"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A sends to D via B with a block that B doesn't understand and the BPContol Flag is set to delete the bundle</w:t>
            </w:r>
          </w:p>
          <w:p w14:paraId="0560A1FB"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 Requires a modified version of ION</w:t>
            </w:r>
          </w:p>
        </w:tc>
        <w:tc>
          <w:tcPr>
            <w:tcW w:w="658" w:type="pct"/>
            <w:shd w:val="clear" w:color="auto" w:fill="auto"/>
            <w:hideMark/>
          </w:tcPr>
          <w:p w14:paraId="6732DBE5"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A&gt;B&gt;C&gt;D</w:t>
            </w:r>
          </w:p>
        </w:tc>
        <w:tc>
          <w:tcPr>
            <w:tcW w:w="902" w:type="pct"/>
            <w:shd w:val="clear" w:color="auto" w:fill="auto"/>
            <w:hideMark/>
          </w:tcPr>
          <w:p w14:paraId="252AC57F"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Routing behavior</w:t>
            </w:r>
          </w:p>
        </w:tc>
      </w:tr>
      <w:tr w:rsidR="00C10778" w:rsidRPr="00EC27D2" w14:paraId="4EC6403D" w14:textId="77777777" w:rsidTr="00CE6948">
        <w:trPr>
          <w:cantSplit/>
          <w:trHeight w:val="600"/>
        </w:trPr>
        <w:tc>
          <w:tcPr>
            <w:tcW w:w="369" w:type="pct"/>
            <w:shd w:val="clear" w:color="auto" w:fill="auto"/>
            <w:hideMark/>
          </w:tcPr>
          <w:p w14:paraId="6BC5CE6D"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BD0.b</w:t>
            </w:r>
          </w:p>
        </w:tc>
        <w:tc>
          <w:tcPr>
            <w:tcW w:w="3071" w:type="pct"/>
            <w:shd w:val="clear" w:color="auto" w:fill="auto"/>
            <w:hideMark/>
          </w:tcPr>
          <w:p w14:paraId="1E8D0CEF"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D sends to A via C with a block that C doesn't understand and the BPContol Flag is set to delete the bundle</w:t>
            </w:r>
          </w:p>
          <w:p w14:paraId="2435DE81"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 Requires a modified version of DTN2</w:t>
            </w:r>
          </w:p>
        </w:tc>
        <w:tc>
          <w:tcPr>
            <w:tcW w:w="658" w:type="pct"/>
            <w:shd w:val="clear" w:color="auto" w:fill="auto"/>
            <w:hideMark/>
          </w:tcPr>
          <w:p w14:paraId="41A5BEC0"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D&gt;C&gt;B&gt;A</w:t>
            </w:r>
          </w:p>
        </w:tc>
        <w:tc>
          <w:tcPr>
            <w:tcW w:w="902" w:type="pct"/>
            <w:shd w:val="clear" w:color="auto" w:fill="auto"/>
            <w:hideMark/>
          </w:tcPr>
          <w:p w14:paraId="0E9394F5"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Routing behavior</w:t>
            </w:r>
          </w:p>
        </w:tc>
      </w:tr>
    </w:tbl>
    <w:p w14:paraId="2BB4E289" w14:textId="39C11133" w:rsidR="00303BE8" w:rsidRPr="00EC27D2" w:rsidRDefault="00303BE8" w:rsidP="00303BE8">
      <w:pPr>
        <w:spacing w:line="240" w:lineRule="auto"/>
        <w:jc w:val="center"/>
        <w:rPr>
          <w:b/>
          <w:bCs/>
          <w:sz w:val="18"/>
          <w:szCs w:val="18"/>
        </w:rPr>
      </w:pPr>
      <w:r w:rsidRPr="00EC27D2">
        <w:rPr>
          <w:b/>
          <w:bCs/>
          <w:sz w:val="18"/>
          <w:szCs w:val="18"/>
        </w:rPr>
        <w:t xml:space="preserve">Table </w:t>
      </w:r>
      <w:r w:rsidR="0090554F">
        <w:rPr>
          <w:b/>
          <w:bCs/>
          <w:sz w:val="18"/>
          <w:szCs w:val="18"/>
        </w:rPr>
        <w:t>A-3:</w:t>
      </w:r>
      <w:r w:rsidRPr="00EC27D2">
        <w:rPr>
          <w:b/>
          <w:bCs/>
          <w:sz w:val="18"/>
          <w:szCs w:val="18"/>
        </w:rPr>
        <w:t xml:space="preserve"> Bad Data Test Cases</w:t>
      </w:r>
    </w:p>
    <w:p w14:paraId="649B2091" w14:textId="62D5727D" w:rsidR="00303BE8" w:rsidRPr="00EC27D2" w:rsidRDefault="00303BE8" w:rsidP="00303BE8">
      <w:pPr>
        <w:pStyle w:val="Annex4"/>
      </w:pPr>
      <w:r w:rsidRPr="00EC27D2">
        <w:lastRenderedPageBreak/>
        <w:t>Other Test Cases</w:t>
      </w:r>
    </w:p>
    <w:p w14:paraId="0AD09324" w14:textId="4FD19396" w:rsidR="00303BE8" w:rsidRPr="00CE6948" w:rsidRDefault="00303BE8" w:rsidP="00100E7A">
      <w:pPr>
        <w:rPr>
          <w:b/>
        </w:rPr>
      </w:pPr>
      <w:r w:rsidRPr="00EC27D2">
        <w:t>The Other test cases are listed in Table 5-3 and exercise LTP and routing behavior to include ECOS.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5522"/>
        <w:gridCol w:w="1183"/>
        <w:gridCol w:w="1622"/>
      </w:tblGrid>
      <w:tr w:rsidR="00C10778" w:rsidRPr="00CE6948" w14:paraId="049CD487" w14:textId="77777777" w:rsidTr="00CE6948">
        <w:trPr>
          <w:cantSplit/>
          <w:trHeight w:val="300"/>
          <w:tblHeader/>
        </w:trPr>
        <w:tc>
          <w:tcPr>
            <w:tcW w:w="369" w:type="pct"/>
            <w:shd w:val="clear" w:color="auto" w:fill="auto"/>
            <w:noWrap/>
            <w:vAlign w:val="bottom"/>
            <w:hideMark/>
          </w:tcPr>
          <w:p w14:paraId="668D0945" w14:textId="77777777" w:rsidR="00303BE8" w:rsidRPr="00CE6948" w:rsidRDefault="00303BE8" w:rsidP="00303BE8">
            <w:pPr>
              <w:rPr>
                <w:rFonts w:asciiTheme="majorHAnsi" w:hAnsiTheme="majorHAnsi" w:cs="Arial"/>
                <w:b/>
                <w:sz w:val="18"/>
                <w:szCs w:val="18"/>
              </w:rPr>
            </w:pPr>
            <w:r w:rsidRPr="00CE6948">
              <w:rPr>
                <w:rFonts w:asciiTheme="majorHAnsi" w:hAnsiTheme="majorHAnsi"/>
                <w:b/>
                <w:sz w:val="18"/>
                <w:szCs w:val="18"/>
              </w:rPr>
              <w:br w:type="page"/>
            </w:r>
            <w:r w:rsidRPr="00CE6948">
              <w:rPr>
                <w:rFonts w:asciiTheme="majorHAnsi" w:hAnsiTheme="majorHAnsi" w:cs="Arial"/>
                <w:b/>
                <w:sz w:val="18"/>
                <w:szCs w:val="18"/>
              </w:rPr>
              <w:t>name</w:t>
            </w:r>
          </w:p>
        </w:tc>
        <w:tc>
          <w:tcPr>
            <w:tcW w:w="3071" w:type="pct"/>
            <w:shd w:val="clear" w:color="auto" w:fill="auto"/>
            <w:hideMark/>
          </w:tcPr>
          <w:p w14:paraId="4BA985F1" w14:textId="77777777" w:rsidR="00303BE8" w:rsidRPr="00CE6948" w:rsidRDefault="00303BE8" w:rsidP="00303BE8">
            <w:pPr>
              <w:rPr>
                <w:rFonts w:asciiTheme="majorHAnsi" w:hAnsiTheme="majorHAnsi" w:cs="Arial"/>
                <w:b/>
                <w:sz w:val="18"/>
                <w:szCs w:val="18"/>
              </w:rPr>
            </w:pPr>
            <w:r w:rsidRPr="00CE6948">
              <w:rPr>
                <w:rFonts w:asciiTheme="majorHAnsi" w:hAnsiTheme="majorHAnsi" w:cs="Arial"/>
                <w:b/>
                <w:sz w:val="18"/>
                <w:szCs w:val="18"/>
              </w:rPr>
              <w:t>Description</w:t>
            </w:r>
          </w:p>
        </w:tc>
        <w:tc>
          <w:tcPr>
            <w:tcW w:w="658" w:type="pct"/>
            <w:shd w:val="clear" w:color="auto" w:fill="auto"/>
            <w:noWrap/>
            <w:vAlign w:val="bottom"/>
            <w:hideMark/>
          </w:tcPr>
          <w:p w14:paraId="41843B47" w14:textId="77777777" w:rsidR="00303BE8" w:rsidRPr="00CE6948" w:rsidRDefault="00303BE8" w:rsidP="00303BE8">
            <w:pPr>
              <w:rPr>
                <w:rFonts w:asciiTheme="majorHAnsi" w:hAnsiTheme="majorHAnsi" w:cs="Arial"/>
                <w:b/>
                <w:sz w:val="18"/>
                <w:szCs w:val="18"/>
              </w:rPr>
            </w:pPr>
            <w:r w:rsidRPr="00CE6948">
              <w:rPr>
                <w:rFonts w:asciiTheme="majorHAnsi" w:hAnsiTheme="majorHAnsi" w:cs="Arial"/>
                <w:b/>
                <w:sz w:val="18"/>
                <w:szCs w:val="18"/>
              </w:rPr>
              <w:t>Direction</w:t>
            </w:r>
          </w:p>
        </w:tc>
        <w:tc>
          <w:tcPr>
            <w:tcW w:w="902" w:type="pct"/>
            <w:shd w:val="clear" w:color="auto" w:fill="auto"/>
            <w:vAlign w:val="bottom"/>
            <w:hideMark/>
          </w:tcPr>
          <w:p w14:paraId="08E2ECA3" w14:textId="77777777" w:rsidR="00303BE8" w:rsidRPr="00CE6948" w:rsidRDefault="00303BE8" w:rsidP="00303BE8">
            <w:pPr>
              <w:rPr>
                <w:rFonts w:asciiTheme="majorHAnsi" w:hAnsiTheme="majorHAnsi" w:cs="Arial"/>
                <w:b/>
                <w:sz w:val="18"/>
                <w:szCs w:val="18"/>
              </w:rPr>
            </w:pPr>
            <w:r w:rsidRPr="00CE6948">
              <w:rPr>
                <w:rFonts w:asciiTheme="majorHAnsi" w:hAnsiTheme="majorHAnsi" w:cs="Arial"/>
                <w:b/>
                <w:sz w:val="18"/>
                <w:szCs w:val="18"/>
              </w:rPr>
              <w:t>Results</w:t>
            </w:r>
          </w:p>
        </w:tc>
      </w:tr>
      <w:tr w:rsidR="00C10778" w:rsidRPr="00EC27D2" w14:paraId="726CA3EF" w14:textId="77777777" w:rsidTr="00CE6948">
        <w:trPr>
          <w:cantSplit/>
          <w:trHeight w:val="900"/>
        </w:trPr>
        <w:tc>
          <w:tcPr>
            <w:tcW w:w="369" w:type="pct"/>
            <w:shd w:val="clear" w:color="auto" w:fill="auto"/>
            <w:hideMark/>
          </w:tcPr>
          <w:p w14:paraId="0F91F213"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a</w:t>
            </w:r>
          </w:p>
        </w:tc>
        <w:tc>
          <w:tcPr>
            <w:tcW w:w="3071" w:type="pct"/>
            <w:shd w:val="clear" w:color="auto" w:fill="auto"/>
            <w:hideMark/>
          </w:tcPr>
          <w:p w14:paraId="6D006AC3"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 xml:space="preserve">SDA timeout using 4 nodes linear topology (A, B, C, D) A-&gt;B LTPCL (vanilla), B-&gt;C UDPCL; C-&gt;D TCPCL.  Send valid bundles A-&gt;D with all status report flags set and </w:t>
            </w:r>
            <w:r w:rsidRPr="00EC27D2">
              <w:rPr>
                <w:rFonts w:asciiTheme="majorHAnsi" w:hAnsiTheme="majorHAnsi" w:cs="Arial"/>
                <w:b/>
                <w:bCs/>
                <w:i/>
                <w:iCs/>
                <w:sz w:val="18"/>
                <w:szCs w:val="18"/>
              </w:rPr>
              <w:t>no</w:t>
            </w:r>
            <w:r w:rsidRPr="00EC27D2">
              <w:rPr>
                <w:rFonts w:asciiTheme="majorHAnsi" w:hAnsiTheme="majorHAnsi" w:cs="Arial"/>
                <w:sz w:val="18"/>
                <w:szCs w:val="18"/>
              </w:rPr>
              <w:t xml:space="preserve"> custody transfer.  Select bundle sizes to prevent SDA size limit reached.</w:t>
            </w:r>
          </w:p>
        </w:tc>
        <w:tc>
          <w:tcPr>
            <w:tcW w:w="658" w:type="pct"/>
            <w:shd w:val="clear" w:color="auto" w:fill="auto"/>
            <w:hideMark/>
          </w:tcPr>
          <w:p w14:paraId="440CACF5"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A&gt;B&gt;C&gt;D</w:t>
            </w:r>
          </w:p>
        </w:tc>
        <w:tc>
          <w:tcPr>
            <w:tcW w:w="902" w:type="pct"/>
            <w:shd w:val="clear" w:color="auto" w:fill="auto"/>
            <w:hideMark/>
          </w:tcPr>
          <w:p w14:paraId="3553FF0F"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Routing behavior</w:t>
            </w:r>
          </w:p>
        </w:tc>
      </w:tr>
      <w:tr w:rsidR="00C10778" w:rsidRPr="00EC27D2" w14:paraId="0411FD33" w14:textId="77777777" w:rsidTr="00CE6948">
        <w:trPr>
          <w:cantSplit/>
          <w:trHeight w:val="900"/>
        </w:trPr>
        <w:tc>
          <w:tcPr>
            <w:tcW w:w="369" w:type="pct"/>
            <w:shd w:val="clear" w:color="auto" w:fill="auto"/>
            <w:hideMark/>
          </w:tcPr>
          <w:p w14:paraId="4CD9FE96"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b</w:t>
            </w:r>
          </w:p>
        </w:tc>
        <w:tc>
          <w:tcPr>
            <w:tcW w:w="3071" w:type="pct"/>
            <w:shd w:val="clear" w:color="auto" w:fill="auto"/>
            <w:hideMark/>
          </w:tcPr>
          <w:p w14:paraId="62089695"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 xml:space="preserve">SDA timeout using 4 nodes linear topology (A, B, C, D) D-&gt;C TCPCL, C-&gt;B UDPCL; B-&gt;A LTPCL (vanilla).  Send valid bundles A-&gt;D with all status report flags set and </w:t>
            </w:r>
            <w:r w:rsidRPr="00EC27D2">
              <w:rPr>
                <w:rFonts w:asciiTheme="majorHAnsi" w:hAnsiTheme="majorHAnsi" w:cs="Arial"/>
                <w:b/>
                <w:bCs/>
                <w:i/>
                <w:iCs/>
                <w:sz w:val="18"/>
                <w:szCs w:val="18"/>
              </w:rPr>
              <w:t>no</w:t>
            </w:r>
            <w:r w:rsidRPr="00EC27D2">
              <w:rPr>
                <w:rFonts w:asciiTheme="majorHAnsi" w:hAnsiTheme="majorHAnsi" w:cs="Arial"/>
                <w:sz w:val="18"/>
                <w:szCs w:val="18"/>
              </w:rPr>
              <w:t xml:space="preserve"> custody transfer.  Select bundle sizes to prevent SDA size limit reached.</w:t>
            </w:r>
          </w:p>
        </w:tc>
        <w:tc>
          <w:tcPr>
            <w:tcW w:w="658" w:type="pct"/>
            <w:shd w:val="clear" w:color="auto" w:fill="auto"/>
            <w:hideMark/>
          </w:tcPr>
          <w:p w14:paraId="7E85C703"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D&gt;C&gt;B&gt;A</w:t>
            </w:r>
          </w:p>
        </w:tc>
        <w:tc>
          <w:tcPr>
            <w:tcW w:w="902" w:type="pct"/>
            <w:shd w:val="clear" w:color="auto" w:fill="auto"/>
            <w:hideMark/>
          </w:tcPr>
          <w:p w14:paraId="6D30CC14"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Routing behavior</w:t>
            </w:r>
          </w:p>
        </w:tc>
      </w:tr>
      <w:tr w:rsidR="00C10778" w:rsidRPr="00EC27D2" w14:paraId="571AC444" w14:textId="77777777" w:rsidTr="00CE6948">
        <w:trPr>
          <w:cantSplit/>
          <w:trHeight w:val="600"/>
        </w:trPr>
        <w:tc>
          <w:tcPr>
            <w:tcW w:w="369" w:type="pct"/>
            <w:shd w:val="clear" w:color="auto" w:fill="auto"/>
            <w:hideMark/>
          </w:tcPr>
          <w:p w14:paraId="412B5097"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c</w:t>
            </w:r>
          </w:p>
        </w:tc>
        <w:tc>
          <w:tcPr>
            <w:tcW w:w="3071" w:type="pct"/>
            <w:shd w:val="clear" w:color="auto" w:fill="auto"/>
            <w:hideMark/>
          </w:tcPr>
          <w:p w14:paraId="35BF7A23"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SDA transmission by re-executing "a"  and adding extra bundles to induce transmission prior to timeout</w:t>
            </w:r>
          </w:p>
        </w:tc>
        <w:tc>
          <w:tcPr>
            <w:tcW w:w="658" w:type="pct"/>
            <w:shd w:val="clear" w:color="auto" w:fill="auto"/>
            <w:hideMark/>
          </w:tcPr>
          <w:p w14:paraId="0DBD5CEC"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A&gt;B&gt;C&gt;D</w:t>
            </w:r>
          </w:p>
        </w:tc>
        <w:tc>
          <w:tcPr>
            <w:tcW w:w="902" w:type="pct"/>
            <w:shd w:val="clear" w:color="auto" w:fill="auto"/>
            <w:hideMark/>
          </w:tcPr>
          <w:p w14:paraId="34A272CC"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Routing behavior</w:t>
            </w:r>
          </w:p>
        </w:tc>
      </w:tr>
      <w:tr w:rsidR="00C10778" w:rsidRPr="00EC27D2" w14:paraId="1636CD0D" w14:textId="77777777" w:rsidTr="00CE6948">
        <w:trPr>
          <w:cantSplit/>
          <w:trHeight w:val="600"/>
        </w:trPr>
        <w:tc>
          <w:tcPr>
            <w:tcW w:w="369" w:type="pct"/>
            <w:shd w:val="clear" w:color="auto" w:fill="auto"/>
            <w:hideMark/>
          </w:tcPr>
          <w:p w14:paraId="38E83B79"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d</w:t>
            </w:r>
          </w:p>
        </w:tc>
        <w:tc>
          <w:tcPr>
            <w:tcW w:w="3071" w:type="pct"/>
            <w:shd w:val="clear" w:color="auto" w:fill="auto"/>
            <w:hideMark/>
          </w:tcPr>
          <w:p w14:paraId="403E5178"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SDA transmission by re-executing "b"  and adding extra bundles to induce transmission prior to timeout</w:t>
            </w:r>
          </w:p>
        </w:tc>
        <w:tc>
          <w:tcPr>
            <w:tcW w:w="658" w:type="pct"/>
            <w:shd w:val="clear" w:color="auto" w:fill="auto"/>
            <w:hideMark/>
          </w:tcPr>
          <w:p w14:paraId="31C8517F"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D&gt;C&gt;B&gt;A</w:t>
            </w:r>
          </w:p>
        </w:tc>
        <w:tc>
          <w:tcPr>
            <w:tcW w:w="902" w:type="pct"/>
            <w:shd w:val="clear" w:color="auto" w:fill="auto"/>
            <w:hideMark/>
          </w:tcPr>
          <w:p w14:paraId="6CEB3400"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Routing behavior</w:t>
            </w:r>
          </w:p>
        </w:tc>
      </w:tr>
      <w:tr w:rsidR="00C10778" w:rsidRPr="00EC27D2" w14:paraId="36F135AA" w14:textId="77777777" w:rsidTr="00CE6948">
        <w:trPr>
          <w:cantSplit/>
          <w:trHeight w:val="900"/>
        </w:trPr>
        <w:tc>
          <w:tcPr>
            <w:tcW w:w="369" w:type="pct"/>
            <w:shd w:val="clear" w:color="auto" w:fill="auto"/>
            <w:hideMark/>
          </w:tcPr>
          <w:p w14:paraId="4F6538AC"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e</w:t>
            </w:r>
          </w:p>
        </w:tc>
        <w:tc>
          <w:tcPr>
            <w:tcW w:w="3071" w:type="pct"/>
            <w:shd w:val="clear" w:color="auto" w:fill="auto"/>
            <w:hideMark/>
          </w:tcPr>
          <w:p w14:paraId="793C0D3A"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ECOS testing to demonstrate reordering of bundles sends several bundles A-&gt;D via B and C in reverse priority (ECOS) order.   Hold transmission at C until all bundles are received then show that they are transmitted in ECOS priority order when released.</w:t>
            </w:r>
          </w:p>
        </w:tc>
        <w:tc>
          <w:tcPr>
            <w:tcW w:w="658" w:type="pct"/>
            <w:shd w:val="clear" w:color="auto" w:fill="auto"/>
            <w:hideMark/>
          </w:tcPr>
          <w:p w14:paraId="0FD455BF"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A&gt;B&gt;C&gt;D</w:t>
            </w:r>
          </w:p>
        </w:tc>
        <w:tc>
          <w:tcPr>
            <w:tcW w:w="902" w:type="pct"/>
            <w:shd w:val="clear" w:color="auto" w:fill="auto"/>
            <w:hideMark/>
          </w:tcPr>
          <w:p w14:paraId="5FEA349C"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Routing behavior</w:t>
            </w:r>
          </w:p>
        </w:tc>
      </w:tr>
      <w:tr w:rsidR="00C10778" w:rsidRPr="00EC27D2" w14:paraId="30762A60" w14:textId="77777777" w:rsidTr="00CE6948">
        <w:trPr>
          <w:cantSplit/>
          <w:trHeight w:val="900"/>
        </w:trPr>
        <w:tc>
          <w:tcPr>
            <w:tcW w:w="369" w:type="pct"/>
            <w:shd w:val="clear" w:color="auto" w:fill="auto"/>
            <w:hideMark/>
          </w:tcPr>
          <w:p w14:paraId="5EA4914C"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f</w:t>
            </w:r>
          </w:p>
        </w:tc>
        <w:tc>
          <w:tcPr>
            <w:tcW w:w="3071" w:type="pct"/>
            <w:shd w:val="clear" w:color="auto" w:fill="auto"/>
            <w:hideMark/>
          </w:tcPr>
          <w:p w14:paraId="6A6708F1"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ECOS testing to demonstrate reordering of bundles sends several bundles D-&gt;A via C and B in reverse priority (ECOS) order.   Hold transmission at B until all bundles are received then show that they are transmitted in ECOS priority order when released.</w:t>
            </w:r>
          </w:p>
        </w:tc>
        <w:tc>
          <w:tcPr>
            <w:tcW w:w="658" w:type="pct"/>
            <w:shd w:val="clear" w:color="auto" w:fill="auto"/>
            <w:hideMark/>
          </w:tcPr>
          <w:p w14:paraId="0DCEFAD1"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D&gt;C&gt;B&gt;A</w:t>
            </w:r>
          </w:p>
        </w:tc>
        <w:tc>
          <w:tcPr>
            <w:tcW w:w="902" w:type="pct"/>
            <w:shd w:val="clear" w:color="auto" w:fill="auto"/>
            <w:hideMark/>
          </w:tcPr>
          <w:p w14:paraId="5878E1AA"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Routing behavior</w:t>
            </w:r>
          </w:p>
        </w:tc>
      </w:tr>
      <w:tr w:rsidR="00C10778" w:rsidRPr="00EC27D2" w14:paraId="59419677" w14:textId="77777777" w:rsidTr="00CE6948">
        <w:trPr>
          <w:cantSplit/>
          <w:trHeight w:val="900"/>
        </w:trPr>
        <w:tc>
          <w:tcPr>
            <w:tcW w:w="369" w:type="pct"/>
            <w:shd w:val="clear" w:color="auto" w:fill="auto"/>
          </w:tcPr>
          <w:p w14:paraId="404462C4"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g</w:t>
            </w:r>
          </w:p>
        </w:tc>
        <w:tc>
          <w:tcPr>
            <w:tcW w:w="3071" w:type="pct"/>
            <w:shd w:val="clear" w:color="auto" w:fill="auto"/>
          </w:tcPr>
          <w:p w14:paraId="1A8DD465"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ECOS Streaming bit set results in LTP Green transmission from A to B. Send valid bundles A-&gt;D with ECOS Streaming (unreliable option) bit set. Use Wireshark to capture and inspect LTP traffic between A and B.</w:t>
            </w:r>
          </w:p>
        </w:tc>
        <w:tc>
          <w:tcPr>
            <w:tcW w:w="658" w:type="pct"/>
            <w:shd w:val="clear" w:color="auto" w:fill="auto"/>
          </w:tcPr>
          <w:p w14:paraId="4E19DC57"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A&gt;B&gt;C&gt;D</w:t>
            </w:r>
          </w:p>
        </w:tc>
        <w:tc>
          <w:tcPr>
            <w:tcW w:w="902" w:type="pct"/>
            <w:shd w:val="clear" w:color="auto" w:fill="auto"/>
          </w:tcPr>
          <w:p w14:paraId="5126D18B"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Routing behavior</w:t>
            </w:r>
          </w:p>
        </w:tc>
      </w:tr>
      <w:tr w:rsidR="00C10778" w:rsidRPr="00EC27D2" w14:paraId="35ABCE93" w14:textId="77777777" w:rsidTr="00CE6948">
        <w:trPr>
          <w:cantSplit/>
          <w:trHeight w:val="900"/>
        </w:trPr>
        <w:tc>
          <w:tcPr>
            <w:tcW w:w="369" w:type="pct"/>
            <w:shd w:val="clear" w:color="auto" w:fill="auto"/>
          </w:tcPr>
          <w:p w14:paraId="44362C52"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h</w:t>
            </w:r>
          </w:p>
        </w:tc>
        <w:tc>
          <w:tcPr>
            <w:tcW w:w="3071" w:type="pct"/>
            <w:shd w:val="clear" w:color="auto" w:fill="auto"/>
          </w:tcPr>
          <w:p w14:paraId="6D4F1E80"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ECOS Streaming bit set results in LTP Green transmission from B to A. Send valid bundles D-&gt;A with ECOS Streaming bit set (unreliable option). Use Wireshark to capture and inspect LTP traffic between B and A.</w:t>
            </w:r>
          </w:p>
        </w:tc>
        <w:tc>
          <w:tcPr>
            <w:tcW w:w="658" w:type="pct"/>
            <w:shd w:val="clear" w:color="auto" w:fill="auto"/>
          </w:tcPr>
          <w:p w14:paraId="0F52171A"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D&gt;C&gt;B&gt;A</w:t>
            </w:r>
          </w:p>
        </w:tc>
        <w:tc>
          <w:tcPr>
            <w:tcW w:w="902" w:type="pct"/>
            <w:shd w:val="clear" w:color="auto" w:fill="auto"/>
          </w:tcPr>
          <w:p w14:paraId="5B4D0AFF"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Routing behavior</w:t>
            </w:r>
          </w:p>
        </w:tc>
      </w:tr>
      <w:tr w:rsidR="00CE6948" w:rsidRPr="00EC27D2" w14:paraId="62AEE471" w14:textId="77777777" w:rsidTr="00CE6948">
        <w:trPr>
          <w:cantSplit/>
          <w:trHeight w:val="900"/>
        </w:trPr>
        <w:tc>
          <w:tcPr>
            <w:tcW w:w="369" w:type="pct"/>
            <w:shd w:val="clear" w:color="auto" w:fill="auto"/>
          </w:tcPr>
          <w:p w14:paraId="23C65C5A" w14:textId="50F43DB5" w:rsidR="00CE6948" w:rsidRPr="00EC27D2" w:rsidRDefault="00CE6948" w:rsidP="00CE6948">
            <w:pPr>
              <w:rPr>
                <w:rFonts w:asciiTheme="majorHAnsi" w:hAnsiTheme="majorHAnsi" w:cs="Arial"/>
                <w:sz w:val="18"/>
                <w:szCs w:val="18"/>
              </w:rPr>
            </w:pPr>
            <w:r w:rsidRPr="00EC27D2">
              <w:rPr>
                <w:rFonts w:asciiTheme="majorHAnsi" w:hAnsiTheme="majorHAnsi" w:cs="Arial"/>
                <w:sz w:val="18"/>
                <w:szCs w:val="18"/>
              </w:rPr>
              <w:t>i</w:t>
            </w:r>
          </w:p>
        </w:tc>
        <w:tc>
          <w:tcPr>
            <w:tcW w:w="3071" w:type="pct"/>
            <w:shd w:val="clear" w:color="auto" w:fill="auto"/>
          </w:tcPr>
          <w:p w14:paraId="44F0194D" w14:textId="77777777" w:rsidR="00CE6948" w:rsidRPr="00EC27D2" w:rsidRDefault="00CE6948" w:rsidP="00CE6948">
            <w:pPr>
              <w:rPr>
                <w:rFonts w:asciiTheme="majorHAnsi" w:hAnsiTheme="majorHAnsi" w:cs="Arial"/>
                <w:sz w:val="18"/>
                <w:szCs w:val="18"/>
              </w:rPr>
            </w:pPr>
            <w:r w:rsidRPr="00EC27D2">
              <w:rPr>
                <w:rFonts w:asciiTheme="majorHAnsi" w:hAnsiTheme="majorHAnsi" w:cs="Arial"/>
                <w:sz w:val="18"/>
                <w:szCs w:val="18"/>
              </w:rPr>
              <w:t xml:space="preserve">ECOS Critical bit set results in transmission over all plausible routes. Send valid bundle A-&gt;D with ECOS Critical bit set. </w:t>
            </w:r>
          </w:p>
          <w:p w14:paraId="4A0782ED" w14:textId="77777777" w:rsidR="00CE6948" w:rsidRPr="00EC27D2" w:rsidRDefault="00CE6948" w:rsidP="00CE6948">
            <w:pPr>
              <w:pStyle w:val="ListParagraph"/>
              <w:numPr>
                <w:ilvl w:val="0"/>
                <w:numId w:val="11"/>
              </w:numPr>
              <w:spacing w:after="0" w:line="240" w:lineRule="auto"/>
              <w:rPr>
                <w:rFonts w:asciiTheme="majorHAnsi" w:eastAsia="Times New Roman" w:hAnsiTheme="majorHAnsi" w:cs="Arial"/>
                <w:sz w:val="18"/>
                <w:szCs w:val="18"/>
              </w:rPr>
            </w:pPr>
            <w:r w:rsidRPr="00EC27D2">
              <w:rPr>
                <w:rFonts w:asciiTheme="majorHAnsi" w:eastAsia="Times New Roman" w:hAnsiTheme="majorHAnsi" w:cs="Arial"/>
                <w:sz w:val="18"/>
                <w:szCs w:val="18"/>
              </w:rPr>
              <w:t xml:space="preserve">Configure routes A-&gt;B-&gt;D and A-&gt;C-&gt;D </w:t>
            </w:r>
          </w:p>
          <w:p w14:paraId="1D36A3C7" w14:textId="77777777" w:rsidR="00CE6948" w:rsidRPr="00EC27D2" w:rsidRDefault="00CE6948" w:rsidP="00CE6948">
            <w:pPr>
              <w:pStyle w:val="ListParagraph"/>
              <w:numPr>
                <w:ilvl w:val="1"/>
                <w:numId w:val="11"/>
              </w:numPr>
              <w:spacing w:after="0" w:line="240" w:lineRule="auto"/>
              <w:rPr>
                <w:rFonts w:asciiTheme="majorHAnsi" w:eastAsia="Times New Roman" w:hAnsiTheme="majorHAnsi" w:cs="Arial"/>
                <w:sz w:val="18"/>
                <w:szCs w:val="18"/>
              </w:rPr>
            </w:pPr>
            <w:r w:rsidRPr="00EC27D2">
              <w:rPr>
                <w:rFonts w:asciiTheme="majorHAnsi" w:eastAsia="Times New Roman" w:hAnsiTheme="majorHAnsi" w:cs="Arial"/>
                <w:sz w:val="18"/>
                <w:szCs w:val="18"/>
              </w:rPr>
              <w:t>Both C and B should receive the bundle and forward</w:t>
            </w:r>
          </w:p>
          <w:p w14:paraId="5435CF6D" w14:textId="77777777" w:rsidR="00CE6948" w:rsidRPr="00EC27D2" w:rsidRDefault="00CE6948" w:rsidP="00CE6948">
            <w:pPr>
              <w:pStyle w:val="ListParagraph"/>
              <w:numPr>
                <w:ilvl w:val="0"/>
                <w:numId w:val="11"/>
              </w:numPr>
              <w:spacing w:after="0" w:line="240" w:lineRule="auto"/>
              <w:rPr>
                <w:rFonts w:asciiTheme="majorHAnsi" w:eastAsia="Times New Roman" w:hAnsiTheme="majorHAnsi" w:cs="Arial"/>
                <w:sz w:val="18"/>
                <w:szCs w:val="18"/>
              </w:rPr>
            </w:pPr>
            <w:r w:rsidRPr="00EC27D2">
              <w:rPr>
                <w:rFonts w:asciiTheme="majorHAnsi" w:eastAsia="Times New Roman" w:hAnsiTheme="majorHAnsi" w:cs="Arial"/>
                <w:sz w:val="18"/>
                <w:szCs w:val="18"/>
              </w:rPr>
              <w:t>Also configure routes B-&gt;A and C-&gt;A</w:t>
            </w:r>
          </w:p>
          <w:p w14:paraId="0BD1A684" w14:textId="2F63630A" w:rsidR="00CE6948" w:rsidRPr="00EC27D2" w:rsidRDefault="00CE6948" w:rsidP="00CE6948">
            <w:pPr>
              <w:rPr>
                <w:rFonts w:asciiTheme="majorHAnsi" w:hAnsiTheme="majorHAnsi" w:cs="Arial"/>
                <w:sz w:val="18"/>
                <w:szCs w:val="18"/>
              </w:rPr>
            </w:pPr>
            <w:r w:rsidRPr="00EC27D2">
              <w:rPr>
                <w:rFonts w:asciiTheme="majorHAnsi" w:hAnsiTheme="majorHAnsi" w:cs="Arial"/>
                <w:sz w:val="18"/>
                <w:szCs w:val="18"/>
              </w:rPr>
              <w:t xml:space="preserve">If A receives the bundle back it should not forward it </w:t>
            </w:r>
          </w:p>
        </w:tc>
        <w:tc>
          <w:tcPr>
            <w:tcW w:w="658" w:type="pct"/>
            <w:shd w:val="clear" w:color="auto" w:fill="auto"/>
          </w:tcPr>
          <w:p w14:paraId="12DB3354" w14:textId="77777777" w:rsidR="00CE6948" w:rsidRPr="00EC27D2" w:rsidRDefault="00CE6948" w:rsidP="00CE6948">
            <w:pPr>
              <w:rPr>
                <w:rFonts w:asciiTheme="majorHAnsi" w:hAnsiTheme="majorHAnsi" w:cs="Arial"/>
                <w:sz w:val="18"/>
                <w:szCs w:val="18"/>
              </w:rPr>
            </w:pPr>
            <w:r w:rsidRPr="00EC27D2">
              <w:rPr>
                <w:rFonts w:asciiTheme="majorHAnsi" w:hAnsiTheme="majorHAnsi" w:cs="Arial"/>
                <w:sz w:val="18"/>
                <w:szCs w:val="18"/>
              </w:rPr>
              <w:t>A&gt;B&gt;D</w:t>
            </w:r>
          </w:p>
          <w:p w14:paraId="04EDC3D0" w14:textId="7E4CD5EF" w:rsidR="00CE6948" w:rsidRPr="00EC27D2" w:rsidRDefault="00CE6948" w:rsidP="00CE6948">
            <w:pPr>
              <w:rPr>
                <w:rFonts w:asciiTheme="majorHAnsi" w:hAnsiTheme="majorHAnsi" w:cs="Arial"/>
                <w:sz w:val="18"/>
                <w:szCs w:val="18"/>
              </w:rPr>
            </w:pPr>
            <w:r w:rsidRPr="00EC27D2">
              <w:rPr>
                <w:rFonts w:asciiTheme="majorHAnsi" w:hAnsiTheme="majorHAnsi" w:cs="Arial"/>
                <w:sz w:val="18"/>
                <w:szCs w:val="18"/>
              </w:rPr>
              <w:t>A&gt;C&gt;D</w:t>
            </w:r>
          </w:p>
        </w:tc>
        <w:tc>
          <w:tcPr>
            <w:tcW w:w="902" w:type="pct"/>
            <w:shd w:val="clear" w:color="auto" w:fill="auto"/>
          </w:tcPr>
          <w:p w14:paraId="307DBC55" w14:textId="64B82968" w:rsidR="00CE6948" w:rsidRPr="00EC27D2" w:rsidRDefault="00CE6948" w:rsidP="00CE6948">
            <w:pPr>
              <w:rPr>
                <w:rFonts w:asciiTheme="majorHAnsi" w:hAnsiTheme="majorHAnsi" w:cs="Arial"/>
                <w:sz w:val="18"/>
                <w:szCs w:val="18"/>
              </w:rPr>
            </w:pPr>
            <w:r w:rsidRPr="00EC27D2">
              <w:rPr>
                <w:rFonts w:asciiTheme="majorHAnsi" w:hAnsiTheme="majorHAnsi" w:cs="Arial"/>
                <w:sz w:val="18"/>
                <w:szCs w:val="18"/>
              </w:rPr>
              <w:t>Routing behavior</w:t>
            </w:r>
          </w:p>
        </w:tc>
      </w:tr>
      <w:tr w:rsidR="00CE6948" w:rsidRPr="00EC27D2" w14:paraId="5895EF4B" w14:textId="77777777" w:rsidTr="00CE6948">
        <w:trPr>
          <w:cantSplit/>
          <w:trHeight w:val="900"/>
        </w:trPr>
        <w:tc>
          <w:tcPr>
            <w:tcW w:w="369" w:type="pct"/>
            <w:shd w:val="clear" w:color="auto" w:fill="auto"/>
          </w:tcPr>
          <w:p w14:paraId="22715B3F" w14:textId="0B09E2E5" w:rsidR="00CE6948" w:rsidRPr="00EC27D2" w:rsidRDefault="00CE6948" w:rsidP="00CE6948">
            <w:pPr>
              <w:rPr>
                <w:rFonts w:asciiTheme="majorHAnsi" w:hAnsiTheme="majorHAnsi" w:cs="Arial"/>
                <w:sz w:val="18"/>
                <w:szCs w:val="18"/>
              </w:rPr>
            </w:pPr>
            <w:r w:rsidRPr="00EC27D2">
              <w:rPr>
                <w:rFonts w:asciiTheme="majorHAnsi" w:hAnsiTheme="majorHAnsi" w:cs="Arial"/>
                <w:sz w:val="18"/>
                <w:szCs w:val="18"/>
              </w:rPr>
              <w:lastRenderedPageBreak/>
              <w:t>j</w:t>
            </w:r>
          </w:p>
        </w:tc>
        <w:tc>
          <w:tcPr>
            <w:tcW w:w="3071" w:type="pct"/>
            <w:shd w:val="clear" w:color="auto" w:fill="auto"/>
          </w:tcPr>
          <w:p w14:paraId="15522C15" w14:textId="77777777" w:rsidR="00CE6948" w:rsidRPr="00EC27D2" w:rsidRDefault="00CE6948" w:rsidP="00CE6948">
            <w:pPr>
              <w:rPr>
                <w:rFonts w:asciiTheme="majorHAnsi" w:hAnsiTheme="majorHAnsi" w:cs="Arial"/>
                <w:sz w:val="18"/>
                <w:szCs w:val="18"/>
              </w:rPr>
            </w:pPr>
            <w:r w:rsidRPr="00EC27D2">
              <w:rPr>
                <w:rFonts w:asciiTheme="majorHAnsi" w:hAnsiTheme="majorHAnsi" w:cs="Arial"/>
                <w:sz w:val="18"/>
                <w:szCs w:val="18"/>
              </w:rPr>
              <w:t xml:space="preserve">ECOS Critical bit set results in transmission over all plausible routes. Send valid bundle D-&gt;A with ECOS Critical bit set. </w:t>
            </w:r>
          </w:p>
          <w:p w14:paraId="0C71E0A6" w14:textId="77777777" w:rsidR="00CE6948" w:rsidRPr="00EC27D2" w:rsidRDefault="00CE6948" w:rsidP="00CE6948">
            <w:pPr>
              <w:pStyle w:val="ListParagraph"/>
              <w:numPr>
                <w:ilvl w:val="0"/>
                <w:numId w:val="11"/>
              </w:numPr>
              <w:spacing w:after="0" w:line="240" w:lineRule="auto"/>
              <w:rPr>
                <w:rFonts w:asciiTheme="majorHAnsi" w:eastAsia="Times New Roman" w:hAnsiTheme="majorHAnsi" w:cs="Arial"/>
                <w:sz w:val="18"/>
                <w:szCs w:val="18"/>
              </w:rPr>
            </w:pPr>
            <w:r w:rsidRPr="00EC27D2">
              <w:rPr>
                <w:rFonts w:asciiTheme="majorHAnsi" w:eastAsia="Times New Roman" w:hAnsiTheme="majorHAnsi" w:cs="Arial"/>
                <w:sz w:val="18"/>
                <w:szCs w:val="18"/>
              </w:rPr>
              <w:t xml:space="preserve">Configure routes D-&gt;C-&gt;A and D-&gt;B-&gt;A </w:t>
            </w:r>
          </w:p>
          <w:p w14:paraId="07C3EA91" w14:textId="77777777" w:rsidR="00CE6948" w:rsidRPr="00EC27D2" w:rsidRDefault="00CE6948" w:rsidP="00CE6948">
            <w:pPr>
              <w:pStyle w:val="ListParagraph"/>
              <w:numPr>
                <w:ilvl w:val="1"/>
                <w:numId w:val="11"/>
              </w:numPr>
              <w:spacing w:after="0" w:line="240" w:lineRule="auto"/>
              <w:rPr>
                <w:rFonts w:asciiTheme="majorHAnsi" w:eastAsia="Times New Roman" w:hAnsiTheme="majorHAnsi" w:cs="Arial"/>
                <w:sz w:val="18"/>
                <w:szCs w:val="18"/>
              </w:rPr>
            </w:pPr>
            <w:r w:rsidRPr="00EC27D2">
              <w:rPr>
                <w:rFonts w:asciiTheme="majorHAnsi" w:eastAsia="Times New Roman" w:hAnsiTheme="majorHAnsi" w:cs="Arial"/>
                <w:sz w:val="18"/>
                <w:szCs w:val="18"/>
              </w:rPr>
              <w:t>Both C and B should receive the bundle and forward</w:t>
            </w:r>
          </w:p>
          <w:p w14:paraId="020A813D" w14:textId="77777777" w:rsidR="00CE6948" w:rsidRPr="00EC27D2" w:rsidRDefault="00CE6948" w:rsidP="00CE6948">
            <w:pPr>
              <w:pStyle w:val="ListParagraph"/>
              <w:numPr>
                <w:ilvl w:val="0"/>
                <w:numId w:val="11"/>
              </w:numPr>
              <w:spacing w:after="0" w:line="240" w:lineRule="auto"/>
              <w:rPr>
                <w:rFonts w:asciiTheme="majorHAnsi" w:eastAsia="Times New Roman" w:hAnsiTheme="majorHAnsi" w:cs="Arial"/>
                <w:sz w:val="18"/>
                <w:szCs w:val="18"/>
              </w:rPr>
            </w:pPr>
            <w:r w:rsidRPr="00EC27D2">
              <w:rPr>
                <w:rFonts w:asciiTheme="majorHAnsi" w:eastAsia="Times New Roman" w:hAnsiTheme="majorHAnsi" w:cs="Arial"/>
                <w:sz w:val="18"/>
                <w:szCs w:val="18"/>
              </w:rPr>
              <w:t>Also configure routes C-&gt;D and B-&gt;D</w:t>
            </w:r>
          </w:p>
          <w:p w14:paraId="71C6492A" w14:textId="680CBC5A" w:rsidR="00CE6948" w:rsidRPr="00EC27D2" w:rsidRDefault="00CE6948" w:rsidP="00CE6948">
            <w:pPr>
              <w:rPr>
                <w:rFonts w:asciiTheme="majorHAnsi" w:hAnsiTheme="majorHAnsi" w:cs="Arial"/>
                <w:sz w:val="18"/>
                <w:szCs w:val="18"/>
              </w:rPr>
            </w:pPr>
            <w:r w:rsidRPr="00EC27D2">
              <w:rPr>
                <w:rFonts w:asciiTheme="majorHAnsi" w:hAnsiTheme="majorHAnsi" w:cs="Arial"/>
                <w:sz w:val="18"/>
                <w:szCs w:val="18"/>
              </w:rPr>
              <w:t xml:space="preserve">If D receives the bundle back it should not forward it </w:t>
            </w:r>
          </w:p>
        </w:tc>
        <w:tc>
          <w:tcPr>
            <w:tcW w:w="658" w:type="pct"/>
            <w:shd w:val="clear" w:color="auto" w:fill="auto"/>
          </w:tcPr>
          <w:p w14:paraId="4BA2B591" w14:textId="77777777" w:rsidR="00CE6948" w:rsidRPr="00EC27D2" w:rsidRDefault="00CE6948" w:rsidP="00CE6948">
            <w:pPr>
              <w:rPr>
                <w:rFonts w:asciiTheme="majorHAnsi" w:hAnsiTheme="majorHAnsi" w:cs="Arial"/>
                <w:sz w:val="18"/>
                <w:szCs w:val="18"/>
              </w:rPr>
            </w:pPr>
            <w:r w:rsidRPr="00EC27D2">
              <w:rPr>
                <w:rFonts w:asciiTheme="majorHAnsi" w:hAnsiTheme="majorHAnsi" w:cs="Arial"/>
                <w:sz w:val="18"/>
                <w:szCs w:val="18"/>
              </w:rPr>
              <w:t>D&gt;C&gt;A</w:t>
            </w:r>
          </w:p>
          <w:p w14:paraId="5EF1C2D2" w14:textId="3C1C6999" w:rsidR="00CE6948" w:rsidRPr="00EC27D2" w:rsidRDefault="00CE6948" w:rsidP="00CE6948">
            <w:pPr>
              <w:rPr>
                <w:rFonts w:asciiTheme="majorHAnsi" w:hAnsiTheme="majorHAnsi" w:cs="Arial"/>
                <w:sz w:val="18"/>
                <w:szCs w:val="18"/>
              </w:rPr>
            </w:pPr>
            <w:r w:rsidRPr="00EC27D2">
              <w:rPr>
                <w:rFonts w:asciiTheme="majorHAnsi" w:hAnsiTheme="majorHAnsi" w:cs="Arial"/>
                <w:sz w:val="18"/>
                <w:szCs w:val="18"/>
              </w:rPr>
              <w:t>D&gt;B&gt;A</w:t>
            </w:r>
          </w:p>
        </w:tc>
        <w:tc>
          <w:tcPr>
            <w:tcW w:w="902" w:type="pct"/>
            <w:shd w:val="clear" w:color="auto" w:fill="auto"/>
          </w:tcPr>
          <w:p w14:paraId="7BCBE826" w14:textId="290BD7F8" w:rsidR="00CE6948" w:rsidRPr="00EC27D2" w:rsidRDefault="00CE6948" w:rsidP="00CE6948">
            <w:pPr>
              <w:rPr>
                <w:rFonts w:asciiTheme="majorHAnsi" w:hAnsiTheme="majorHAnsi" w:cs="Arial"/>
                <w:sz w:val="18"/>
                <w:szCs w:val="18"/>
              </w:rPr>
            </w:pPr>
            <w:r w:rsidRPr="00EC27D2">
              <w:rPr>
                <w:rFonts w:asciiTheme="majorHAnsi" w:hAnsiTheme="majorHAnsi" w:cs="Arial"/>
                <w:sz w:val="18"/>
                <w:szCs w:val="18"/>
              </w:rPr>
              <w:t>Routing behavior</w:t>
            </w:r>
          </w:p>
        </w:tc>
      </w:tr>
    </w:tbl>
    <w:p w14:paraId="6305A4BE" w14:textId="0EBA176F" w:rsidR="00303BE8" w:rsidRPr="00EC27D2" w:rsidRDefault="00303BE8" w:rsidP="00303BE8">
      <w:pPr>
        <w:spacing w:line="240" w:lineRule="auto"/>
        <w:jc w:val="center"/>
        <w:rPr>
          <w:b/>
          <w:bCs/>
          <w:sz w:val="18"/>
          <w:szCs w:val="18"/>
        </w:rPr>
      </w:pPr>
      <w:r w:rsidRPr="00EC27D2">
        <w:rPr>
          <w:b/>
          <w:bCs/>
          <w:sz w:val="18"/>
          <w:szCs w:val="18"/>
        </w:rPr>
        <w:t xml:space="preserve">Table </w:t>
      </w:r>
      <w:r w:rsidR="0090554F">
        <w:rPr>
          <w:b/>
          <w:bCs/>
          <w:sz w:val="18"/>
          <w:szCs w:val="18"/>
        </w:rPr>
        <w:t>A-4:</w:t>
      </w:r>
      <w:r w:rsidRPr="00EC27D2">
        <w:rPr>
          <w:b/>
          <w:bCs/>
          <w:sz w:val="18"/>
          <w:szCs w:val="18"/>
        </w:rPr>
        <w:t xml:space="preserve"> Other Test Cases</w:t>
      </w:r>
    </w:p>
    <w:p w14:paraId="6A8E02E2" w14:textId="77777777" w:rsidR="00303BE8" w:rsidRPr="00EC27D2" w:rsidRDefault="00303BE8" w:rsidP="00303BE8">
      <w:pPr>
        <w:rPr>
          <w:szCs w:val="24"/>
        </w:rPr>
      </w:pPr>
      <w:r w:rsidRPr="00EC27D2">
        <w:rPr>
          <w:szCs w:val="24"/>
        </w:rPr>
        <w:br w:type="page"/>
      </w:r>
    </w:p>
    <w:p w14:paraId="65118D96" w14:textId="77777777" w:rsidR="00303BE8" w:rsidRPr="00EC27D2" w:rsidRDefault="00303BE8" w:rsidP="00303BE8">
      <w:pPr>
        <w:pStyle w:val="Annex2"/>
        <w:rPr>
          <w:rFonts w:eastAsiaTheme="majorEastAsia"/>
        </w:rPr>
      </w:pPr>
      <w:r w:rsidRPr="00EC27D2">
        <w:rPr>
          <w:rFonts w:eastAsiaTheme="majorEastAsia"/>
        </w:rPr>
        <w:lastRenderedPageBreak/>
        <w:t>Test Procedures</w:t>
      </w:r>
    </w:p>
    <w:p w14:paraId="6D71AC80" w14:textId="77777777" w:rsidR="00303BE8" w:rsidRPr="00EC27D2" w:rsidRDefault="00303BE8" w:rsidP="00303BE8">
      <w:pPr>
        <w:pStyle w:val="Annex3"/>
        <w:rPr>
          <w:rFonts w:eastAsiaTheme="majorEastAsia"/>
        </w:rPr>
      </w:pPr>
      <w:r w:rsidRPr="00EC27D2">
        <w:rPr>
          <w:rFonts w:eastAsiaTheme="majorEastAsia"/>
        </w:rPr>
        <w:t>Basic Test Cases Procedures</w:t>
      </w:r>
    </w:p>
    <w:p w14:paraId="672B5847" w14:textId="0A8874D5" w:rsidR="00303BE8" w:rsidRPr="00EC27D2" w:rsidRDefault="00303BE8" w:rsidP="00EC27D2">
      <w:r w:rsidRPr="00EC27D2">
        <w:t xml:space="preserve">Four test cases </w:t>
      </w:r>
      <w:r w:rsidR="00B35EC4">
        <w:t>were</w:t>
      </w:r>
      <w:r w:rsidRPr="00EC27D2">
        <w:t xml:space="preserve"> considered basic and exercise</w:t>
      </w:r>
      <w:r w:rsidR="00B35EC4">
        <w:t>d</w:t>
      </w:r>
      <w:r w:rsidRPr="00EC27D2">
        <w:t xml:space="preserve"> core capabilities to include three Convergence Layer Adaptors: LTP, TCP, and UDP. Fragmentation, Custody Transfer and Aggregated Custody Signals </w:t>
      </w:r>
      <w:r w:rsidR="00B35EC4">
        <w:t>were</w:t>
      </w:r>
      <w:r w:rsidRPr="00EC27D2">
        <w:t xml:space="preserve"> also exercised.</w:t>
      </w:r>
    </w:p>
    <w:p w14:paraId="18F0B161" w14:textId="4E119C26" w:rsidR="00303BE8" w:rsidRPr="00EC27D2" w:rsidRDefault="00303BE8" w:rsidP="00EC27D2">
      <w:r w:rsidRPr="00EC27D2">
        <w:rPr>
          <w:rFonts w:ascii="Calibri" w:hAnsi="Calibri" w:cs="Calibri"/>
        </w:rPr>
        <w:t xml:space="preserve">These test cases are characterized by 4 nodes in a linear topology (A, B, C, D). </w:t>
      </w:r>
      <w:r w:rsidRPr="00EC27D2">
        <w:t xml:space="preserve">Figure </w:t>
      </w:r>
      <w:r w:rsidR="0090554F">
        <w:t>A-4</w:t>
      </w:r>
      <w:r w:rsidRPr="00EC27D2">
        <w:t xml:space="preserve"> illustrates the proposed node configuration with data flows from HOSC and JAXA.  Table </w:t>
      </w:r>
      <w:r w:rsidR="0090554F">
        <w:t xml:space="preserve">A-4 </w:t>
      </w:r>
      <w:r w:rsidRPr="00EC27D2">
        <w:t>details the node configurations for the basic test cases.</w:t>
      </w:r>
    </w:p>
    <w:p w14:paraId="64D1922E" w14:textId="77777777" w:rsidR="00303BE8" w:rsidRPr="00EC27D2" w:rsidRDefault="00303BE8" w:rsidP="00303BE8">
      <w:r w:rsidRPr="00EC27D2">
        <w:t xml:space="preserve"> </w:t>
      </w:r>
      <w:r w:rsidRPr="00EC27D2">
        <w:rPr>
          <w:noProof/>
        </w:rPr>
        <w:drawing>
          <wp:inline distT="0" distB="0" distL="0" distR="0" wp14:anchorId="2E61FA88" wp14:editId="7FD4F497">
            <wp:extent cx="5942201" cy="618489"/>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c test cases.jpg"/>
                    <pic:cNvPicPr/>
                  </pic:nvPicPr>
                  <pic:blipFill>
                    <a:blip r:embed="rId21">
                      <a:extLst>
                        <a:ext uri="{28A0092B-C50C-407E-A947-70E740481C1C}">
                          <a14:useLocalDpi xmlns:a14="http://schemas.microsoft.com/office/drawing/2010/main" val="0"/>
                        </a:ext>
                      </a:extLst>
                    </a:blip>
                    <a:stretch>
                      <a:fillRect/>
                    </a:stretch>
                  </pic:blipFill>
                  <pic:spPr>
                    <a:xfrm>
                      <a:off x="0" y="0"/>
                      <a:ext cx="5942201" cy="618489"/>
                    </a:xfrm>
                    <a:prstGeom prst="rect">
                      <a:avLst/>
                    </a:prstGeom>
                  </pic:spPr>
                </pic:pic>
              </a:graphicData>
            </a:graphic>
          </wp:inline>
        </w:drawing>
      </w:r>
    </w:p>
    <w:p w14:paraId="30A38634" w14:textId="0EC413F9" w:rsidR="00303BE8" w:rsidRPr="00EC27D2" w:rsidRDefault="00303BE8" w:rsidP="00303BE8">
      <w:pPr>
        <w:spacing w:line="240" w:lineRule="auto"/>
        <w:jc w:val="center"/>
        <w:rPr>
          <w:b/>
          <w:bCs/>
          <w:sz w:val="18"/>
          <w:szCs w:val="18"/>
        </w:rPr>
      </w:pPr>
      <w:r w:rsidRPr="00EC27D2">
        <w:rPr>
          <w:b/>
          <w:bCs/>
          <w:sz w:val="18"/>
          <w:szCs w:val="18"/>
        </w:rPr>
        <w:t xml:space="preserve">Figure </w:t>
      </w:r>
      <w:r w:rsidR="0090554F">
        <w:rPr>
          <w:b/>
          <w:bCs/>
          <w:sz w:val="18"/>
          <w:szCs w:val="18"/>
        </w:rPr>
        <w:t>A-4:</w:t>
      </w:r>
      <w:r w:rsidRPr="00EC27D2">
        <w:rPr>
          <w:b/>
          <w:bCs/>
          <w:sz w:val="18"/>
          <w:szCs w:val="18"/>
        </w:rPr>
        <w:t xml:space="preserve"> Basic Test Cases – Data Flow</w:t>
      </w:r>
    </w:p>
    <w:p w14:paraId="0C604B17" w14:textId="77777777" w:rsidR="00303BE8" w:rsidRPr="00EC27D2" w:rsidRDefault="00303BE8" w:rsidP="00303BE8"/>
    <w:tbl>
      <w:tblPr>
        <w:tblStyle w:val="TableGrid"/>
        <w:tblW w:w="5000" w:type="pct"/>
        <w:tblLook w:val="04A0" w:firstRow="1" w:lastRow="0" w:firstColumn="1" w:lastColumn="0" w:noHBand="0" w:noVBand="1"/>
      </w:tblPr>
      <w:tblGrid>
        <w:gridCol w:w="1856"/>
        <w:gridCol w:w="1283"/>
        <w:gridCol w:w="1057"/>
        <w:gridCol w:w="897"/>
        <w:gridCol w:w="2072"/>
        <w:gridCol w:w="1825"/>
      </w:tblGrid>
      <w:tr w:rsidR="00C10778" w:rsidRPr="00EC27D2" w14:paraId="649C2102" w14:textId="77777777" w:rsidTr="00303BE8">
        <w:tc>
          <w:tcPr>
            <w:tcW w:w="827" w:type="pct"/>
          </w:tcPr>
          <w:p w14:paraId="652D6ECB" w14:textId="77777777" w:rsidR="00303BE8" w:rsidRPr="00EC27D2" w:rsidRDefault="00303BE8" w:rsidP="00303BE8">
            <w:pPr>
              <w:jc w:val="center"/>
              <w:rPr>
                <w:rFonts w:asciiTheme="minorHAnsi" w:hAnsiTheme="minorHAnsi"/>
                <w:b/>
              </w:rPr>
            </w:pPr>
            <w:r w:rsidRPr="00EC27D2">
              <w:rPr>
                <w:b/>
              </w:rPr>
              <w:t>Node and</w:t>
            </w:r>
          </w:p>
          <w:p w14:paraId="1B005FDA" w14:textId="77777777" w:rsidR="00303BE8" w:rsidRPr="00EC27D2" w:rsidRDefault="00303BE8" w:rsidP="00303BE8">
            <w:pPr>
              <w:jc w:val="center"/>
              <w:rPr>
                <w:rFonts w:asciiTheme="minorHAnsi" w:hAnsiTheme="minorHAnsi"/>
                <w:b/>
              </w:rPr>
            </w:pPr>
            <w:r w:rsidRPr="00EC27D2">
              <w:rPr>
                <w:b/>
              </w:rPr>
              <w:t>Implementation</w:t>
            </w:r>
          </w:p>
        </w:tc>
        <w:tc>
          <w:tcPr>
            <w:tcW w:w="789" w:type="pct"/>
          </w:tcPr>
          <w:p w14:paraId="7869FC91" w14:textId="77777777" w:rsidR="00303BE8" w:rsidRPr="00EC27D2" w:rsidRDefault="00303BE8" w:rsidP="00303BE8">
            <w:pPr>
              <w:jc w:val="center"/>
              <w:rPr>
                <w:rFonts w:asciiTheme="minorHAnsi" w:hAnsiTheme="minorHAnsi"/>
                <w:b/>
                <w:sz w:val="18"/>
                <w:szCs w:val="18"/>
              </w:rPr>
            </w:pPr>
            <w:r w:rsidRPr="00EC27D2">
              <w:rPr>
                <w:b/>
                <w:sz w:val="18"/>
                <w:szCs w:val="18"/>
              </w:rPr>
              <w:t>IPN Scheme EID</w:t>
            </w:r>
          </w:p>
        </w:tc>
        <w:tc>
          <w:tcPr>
            <w:tcW w:w="492" w:type="pct"/>
          </w:tcPr>
          <w:p w14:paraId="150B46BB" w14:textId="77777777" w:rsidR="00303BE8" w:rsidRPr="00EC27D2" w:rsidRDefault="00303BE8" w:rsidP="00303BE8">
            <w:pPr>
              <w:jc w:val="center"/>
              <w:rPr>
                <w:rFonts w:asciiTheme="minorHAnsi" w:hAnsiTheme="minorHAnsi"/>
                <w:b/>
              </w:rPr>
            </w:pPr>
            <w:r w:rsidRPr="00EC27D2">
              <w:rPr>
                <w:b/>
              </w:rPr>
              <w:t>IP Address</w:t>
            </w:r>
          </w:p>
        </w:tc>
        <w:tc>
          <w:tcPr>
            <w:tcW w:w="522" w:type="pct"/>
          </w:tcPr>
          <w:p w14:paraId="6CA537BE" w14:textId="77777777" w:rsidR="00303BE8" w:rsidRPr="00EC27D2" w:rsidRDefault="00303BE8" w:rsidP="00303BE8">
            <w:pPr>
              <w:jc w:val="center"/>
              <w:rPr>
                <w:rFonts w:asciiTheme="minorHAnsi" w:hAnsiTheme="minorHAnsi"/>
                <w:b/>
              </w:rPr>
            </w:pPr>
            <w:r w:rsidRPr="00EC27D2">
              <w:rPr>
                <w:b/>
              </w:rPr>
              <w:t>Induct / Port</w:t>
            </w:r>
          </w:p>
        </w:tc>
        <w:tc>
          <w:tcPr>
            <w:tcW w:w="1280" w:type="pct"/>
          </w:tcPr>
          <w:p w14:paraId="19585CA0" w14:textId="77777777" w:rsidR="00303BE8" w:rsidRPr="00EC27D2" w:rsidRDefault="00303BE8" w:rsidP="00303BE8">
            <w:pPr>
              <w:jc w:val="center"/>
              <w:rPr>
                <w:rFonts w:asciiTheme="minorHAnsi" w:hAnsiTheme="minorHAnsi"/>
                <w:b/>
              </w:rPr>
            </w:pPr>
            <w:r w:rsidRPr="00EC27D2">
              <w:rPr>
                <w:b/>
              </w:rPr>
              <w:t>Outduct</w:t>
            </w:r>
          </w:p>
          <w:p w14:paraId="6DE62F7A" w14:textId="77777777" w:rsidR="00303BE8" w:rsidRPr="00EC27D2" w:rsidRDefault="00303BE8" w:rsidP="00303BE8">
            <w:pPr>
              <w:jc w:val="center"/>
              <w:rPr>
                <w:rFonts w:asciiTheme="minorHAnsi" w:hAnsiTheme="minorHAnsi"/>
                <w:b/>
                <w:sz w:val="18"/>
                <w:szCs w:val="18"/>
              </w:rPr>
            </w:pPr>
            <w:r w:rsidRPr="00EC27D2">
              <w:rPr>
                <w:b/>
                <w:sz w:val="18"/>
                <w:szCs w:val="18"/>
              </w:rPr>
              <w:t>(ION “add outduct” format)</w:t>
            </w:r>
          </w:p>
        </w:tc>
        <w:tc>
          <w:tcPr>
            <w:tcW w:w="1090" w:type="pct"/>
          </w:tcPr>
          <w:p w14:paraId="32B854DB" w14:textId="77777777" w:rsidR="00303BE8" w:rsidRPr="00EC27D2" w:rsidRDefault="00303BE8" w:rsidP="00303BE8">
            <w:pPr>
              <w:jc w:val="center"/>
              <w:rPr>
                <w:rFonts w:asciiTheme="minorHAnsi" w:hAnsiTheme="minorHAnsi"/>
                <w:b/>
              </w:rPr>
            </w:pPr>
            <w:r w:rsidRPr="00EC27D2">
              <w:rPr>
                <w:b/>
              </w:rPr>
              <w:t>Group Routes</w:t>
            </w:r>
          </w:p>
        </w:tc>
      </w:tr>
      <w:tr w:rsidR="00C10778" w:rsidRPr="00EC27D2" w14:paraId="0A9ED98A" w14:textId="77777777" w:rsidTr="00303BE8">
        <w:tc>
          <w:tcPr>
            <w:tcW w:w="827" w:type="pct"/>
          </w:tcPr>
          <w:p w14:paraId="54AB468E" w14:textId="77777777" w:rsidR="00303BE8" w:rsidRPr="00EC27D2" w:rsidRDefault="00303BE8" w:rsidP="00303BE8">
            <w:pPr>
              <w:rPr>
                <w:rFonts w:asciiTheme="minorHAnsi" w:hAnsiTheme="minorHAnsi" w:cs="Courier New"/>
                <w:sz w:val="18"/>
                <w:szCs w:val="18"/>
              </w:rPr>
            </w:pPr>
            <w:r w:rsidRPr="00EC27D2">
              <w:rPr>
                <w:rFonts w:cs="Courier New"/>
                <w:sz w:val="18"/>
                <w:szCs w:val="18"/>
              </w:rPr>
              <w:t>Node A – ION</w:t>
            </w:r>
          </w:p>
        </w:tc>
        <w:tc>
          <w:tcPr>
            <w:tcW w:w="789" w:type="pct"/>
          </w:tcPr>
          <w:p w14:paraId="49BEA6F4" w14:textId="77777777" w:rsidR="00303BE8" w:rsidRPr="00EC27D2" w:rsidRDefault="00303BE8" w:rsidP="00303BE8">
            <w:pPr>
              <w:rPr>
                <w:rFonts w:asciiTheme="minorHAnsi" w:hAnsiTheme="minorHAnsi" w:cs="Courier New"/>
                <w:sz w:val="18"/>
                <w:szCs w:val="18"/>
              </w:rPr>
            </w:pPr>
            <w:r w:rsidRPr="00EC27D2">
              <w:rPr>
                <w:rFonts w:cs="Courier New"/>
                <w:sz w:val="18"/>
                <w:szCs w:val="18"/>
              </w:rPr>
              <w:t>ipn:17000.0</w:t>
            </w:r>
          </w:p>
        </w:tc>
        <w:tc>
          <w:tcPr>
            <w:tcW w:w="492" w:type="pct"/>
          </w:tcPr>
          <w:p w14:paraId="3217B1AA" w14:textId="77777777" w:rsidR="00303BE8" w:rsidRPr="00EC27D2" w:rsidRDefault="00303BE8" w:rsidP="00303BE8">
            <w:pPr>
              <w:rPr>
                <w:rFonts w:asciiTheme="minorHAnsi" w:hAnsiTheme="minorHAnsi" w:cs="Courier New"/>
                <w:sz w:val="18"/>
                <w:szCs w:val="18"/>
              </w:rPr>
            </w:pPr>
            <w:r w:rsidRPr="00EC27D2">
              <w:rPr>
                <w:rFonts w:cs="Courier New"/>
                <w:sz w:val="18"/>
                <w:szCs w:val="18"/>
              </w:rPr>
              <w:t>j.j.j.200</w:t>
            </w:r>
          </w:p>
        </w:tc>
        <w:tc>
          <w:tcPr>
            <w:tcW w:w="522" w:type="pct"/>
          </w:tcPr>
          <w:p w14:paraId="52078420" w14:textId="77777777" w:rsidR="00303BE8" w:rsidRPr="00EC27D2" w:rsidRDefault="00303BE8" w:rsidP="00303BE8">
            <w:pPr>
              <w:rPr>
                <w:rFonts w:asciiTheme="minorHAnsi" w:hAnsiTheme="minorHAnsi" w:cs="Courier New"/>
                <w:sz w:val="18"/>
                <w:szCs w:val="18"/>
              </w:rPr>
            </w:pPr>
            <w:r w:rsidRPr="00EC27D2">
              <w:rPr>
                <w:rFonts w:cs="Courier New"/>
                <w:sz w:val="18"/>
                <w:szCs w:val="18"/>
              </w:rPr>
              <w:t>ltp / 1113</w:t>
            </w:r>
          </w:p>
        </w:tc>
        <w:tc>
          <w:tcPr>
            <w:tcW w:w="1280" w:type="pct"/>
          </w:tcPr>
          <w:p w14:paraId="05649067" w14:textId="77777777" w:rsidR="00303BE8" w:rsidRPr="00EC27D2" w:rsidRDefault="00303BE8" w:rsidP="00303BE8">
            <w:pPr>
              <w:rPr>
                <w:rFonts w:asciiTheme="minorHAnsi" w:hAnsiTheme="minorHAnsi" w:cs="Courier New"/>
                <w:sz w:val="18"/>
                <w:szCs w:val="18"/>
              </w:rPr>
            </w:pPr>
            <w:r w:rsidRPr="00EC27D2">
              <w:rPr>
                <w:rFonts w:cs="Courier New"/>
                <w:sz w:val="18"/>
                <w:szCs w:val="18"/>
              </w:rPr>
              <w:t>ltp 19000 n.n.n.4:1113</w:t>
            </w:r>
          </w:p>
        </w:tc>
        <w:tc>
          <w:tcPr>
            <w:tcW w:w="1090" w:type="pct"/>
          </w:tcPr>
          <w:p w14:paraId="7E046B8C" w14:textId="77777777" w:rsidR="00303BE8" w:rsidRPr="00EC27D2" w:rsidRDefault="00303BE8" w:rsidP="00303BE8">
            <w:pPr>
              <w:rPr>
                <w:rFonts w:asciiTheme="minorHAnsi" w:hAnsiTheme="minorHAnsi" w:cs="Courier New"/>
                <w:sz w:val="18"/>
                <w:szCs w:val="18"/>
              </w:rPr>
            </w:pPr>
            <w:r w:rsidRPr="00EC27D2">
              <w:rPr>
                <w:rFonts w:cs="Courier New"/>
                <w:sz w:val="18"/>
                <w:szCs w:val="18"/>
              </w:rPr>
              <w:t>21000 21000 ipn:19000.0</w:t>
            </w:r>
          </w:p>
        </w:tc>
      </w:tr>
      <w:tr w:rsidR="00C10778" w:rsidRPr="00EC27D2" w14:paraId="52F53C82" w14:textId="77777777" w:rsidTr="00303BE8">
        <w:tc>
          <w:tcPr>
            <w:tcW w:w="827" w:type="pct"/>
          </w:tcPr>
          <w:p w14:paraId="0B0C4A65" w14:textId="77777777" w:rsidR="00303BE8" w:rsidRPr="00EC27D2" w:rsidRDefault="00303BE8" w:rsidP="00303BE8">
            <w:pPr>
              <w:rPr>
                <w:rFonts w:asciiTheme="minorHAnsi" w:hAnsiTheme="minorHAnsi" w:cs="Courier New"/>
                <w:sz w:val="18"/>
                <w:szCs w:val="18"/>
              </w:rPr>
            </w:pPr>
            <w:r w:rsidRPr="00EC27D2">
              <w:rPr>
                <w:rFonts w:cs="Courier New"/>
                <w:sz w:val="18"/>
                <w:szCs w:val="18"/>
              </w:rPr>
              <w:t>Node B – DTN2</w:t>
            </w:r>
          </w:p>
        </w:tc>
        <w:tc>
          <w:tcPr>
            <w:tcW w:w="789" w:type="pct"/>
          </w:tcPr>
          <w:p w14:paraId="718EAE33" w14:textId="77777777" w:rsidR="00303BE8" w:rsidRPr="00EC27D2" w:rsidRDefault="00303BE8" w:rsidP="00303BE8">
            <w:pPr>
              <w:rPr>
                <w:rFonts w:asciiTheme="minorHAnsi" w:hAnsiTheme="minorHAnsi" w:cs="Courier New"/>
                <w:sz w:val="18"/>
                <w:szCs w:val="18"/>
              </w:rPr>
            </w:pPr>
            <w:r w:rsidRPr="00EC27D2">
              <w:rPr>
                <w:rFonts w:cs="Courier New"/>
                <w:sz w:val="18"/>
                <w:szCs w:val="18"/>
              </w:rPr>
              <w:t>ipn:19000.0</w:t>
            </w:r>
          </w:p>
        </w:tc>
        <w:tc>
          <w:tcPr>
            <w:tcW w:w="492" w:type="pct"/>
          </w:tcPr>
          <w:p w14:paraId="09BDCC7F" w14:textId="77777777" w:rsidR="00303BE8" w:rsidRPr="00EC27D2" w:rsidRDefault="00303BE8" w:rsidP="00303BE8">
            <w:pPr>
              <w:rPr>
                <w:rFonts w:asciiTheme="minorHAnsi" w:hAnsiTheme="minorHAnsi" w:cs="Courier New"/>
                <w:sz w:val="18"/>
                <w:szCs w:val="18"/>
              </w:rPr>
            </w:pPr>
            <w:r w:rsidRPr="00EC27D2">
              <w:rPr>
                <w:rFonts w:cs="Courier New"/>
                <w:sz w:val="18"/>
                <w:szCs w:val="18"/>
              </w:rPr>
              <w:t>n.n.n.4</w:t>
            </w:r>
          </w:p>
        </w:tc>
        <w:tc>
          <w:tcPr>
            <w:tcW w:w="522" w:type="pct"/>
          </w:tcPr>
          <w:p w14:paraId="515AE240" w14:textId="77777777" w:rsidR="00303BE8" w:rsidRPr="00EC27D2" w:rsidRDefault="00303BE8" w:rsidP="00303BE8">
            <w:pPr>
              <w:rPr>
                <w:rFonts w:asciiTheme="minorHAnsi" w:hAnsiTheme="minorHAnsi" w:cs="Courier New"/>
                <w:sz w:val="18"/>
                <w:szCs w:val="18"/>
              </w:rPr>
            </w:pPr>
            <w:r w:rsidRPr="00EC27D2">
              <w:rPr>
                <w:rFonts w:cs="Courier New"/>
                <w:sz w:val="18"/>
                <w:szCs w:val="18"/>
              </w:rPr>
              <w:t>ltp / 1113</w:t>
            </w:r>
          </w:p>
          <w:p w14:paraId="26A6A158" w14:textId="77777777" w:rsidR="00303BE8" w:rsidRPr="00EC27D2" w:rsidRDefault="00303BE8" w:rsidP="00303BE8">
            <w:pPr>
              <w:rPr>
                <w:rFonts w:asciiTheme="minorHAnsi" w:hAnsiTheme="minorHAnsi" w:cs="Courier New"/>
                <w:sz w:val="18"/>
                <w:szCs w:val="18"/>
              </w:rPr>
            </w:pPr>
            <w:r w:rsidRPr="00EC27D2">
              <w:rPr>
                <w:rFonts w:cs="Courier New"/>
                <w:sz w:val="18"/>
                <w:szCs w:val="18"/>
              </w:rPr>
              <w:t>udp / 4556</w:t>
            </w:r>
          </w:p>
        </w:tc>
        <w:tc>
          <w:tcPr>
            <w:tcW w:w="1280" w:type="pct"/>
          </w:tcPr>
          <w:p w14:paraId="61887C9E" w14:textId="77777777" w:rsidR="00303BE8" w:rsidRPr="00EC27D2" w:rsidRDefault="00303BE8" w:rsidP="00303BE8">
            <w:pPr>
              <w:rPr>
                <w:rFonts w:asciiTheme="minorHAnsi" w:hAnsiTheme="minorHAnsi" w:cs="Courier New"/>
                <w:sz w:val="18"/>
                <w:szCs w:val="18"/>
              </w:rPr>
            </w:pPr>
            <w:r w:rsidRPr="00EC27D2">
              <w:rPr>
                <w:rFonts w:cs="Courier New"/>
                <w:sz w:val="18"/>
                <w:szCs w:val="18"/>
              </w:rPr>
              <w:t>ltp 17000 j.j.j.200:1113</w:t>
            </w:r>
          </w:p>
          <w:p w14:paraId="4C219675" w14:textId="77777777" w:rsidR="00303BE8" w:rsidRPr="00EC27D2" w:rsidRDefault="00303BE8" w:rsidP="00303BE8">
            <w:pPr>
              <w:rPr>
                <w:rFonts w:asciiTheme="minorHAnsi" w:hAnsiTheme="minorHAnsi" w:cs="Courier New"/>
                <w:sz w:val="18"/>
                <w:szCs w:val="18"/>
              </w:rPr>
            </w:pPr>
            <w:r w:rsidRPr="00EC27D2">
              <w:rPr>
                <w:rFonts w:cs="Courier New"/>
                <w:sz w:val="18"/>
                <w:szCs w:val="18"/>
              </w:rPr>
              <w:t>udp 20000 j.j.j.220:4556 1443</w:t>
            </w:r>
          </w:p>
        </w:tc>
        <w:tc>
          <w:tcPr>
            <w:tcW w:w="1090" w:type="pct"/>
          </w:tcPr>
          <w:p w14:paraId="3F95F745" w14:textId="77777777" w:rsidR="00303BE8" w:rsidRPr="00EC27D2" w:rsidRDefault="00303BE8" w:rsidP="00303BE8">
            <w:pPr>
              <w:rPr>
                <w:rFonts w:asciiTheme="minorHAnsi" w:hAnsiTheme="minorHAnsi" w:cs="Courier New"/>
                <w:sz w:val="18"/>
                <w:szCs w:val="18"/>
              </w:rPr>
            </w:pPr>
          </w:p>
          <w:p w14:paraId="773BFA10" w14:textId="77777777" w:rsidR="00303BE8" w:rsidRPr="00EC27D2" w:rsidRDefault="00303BE8" w:rsidP="00303BE8">
            <w:pPr>
              <w:rPr>
                <w:rFonts w:asciiTheme="minorHAnsi" w:hAnsiTheme="minorHAnsi" w:cs="Courier New"/>
                <w:sz w:val="18"/>
                <w:szCs w:val="18"/>
              </w:rPr>
            </w:pPr>
            <w:r w:rsidRPr="00EC27D2">
              <w:rPr>
                <w:rFonts w:cs="Courier New"/>
                <w:sz w:val="18"/>
                <w:szCs w:val="18"/>
              </w:rPr>
              <w:t>21000 21000 ipn:20000.0</w:t>
            </w:r>
          </w:p>
        </w:tc>
      </w:tr>
      <w:tr w:rsidR="00C10778" w:rsidRPr="00EC27D2" w14:paraId="1B7BF0E6" w14:textId="77777777" w:rsidTr="00303BE8">
        <w:tc>
          <w:tcPr>
            <w:tcW w:w="827" w:type="pct"/>
          </w:tcPr>
          <w:p w14:paraId="251F3B71" w14:textId="77777777" w:rsidR="00303BE8" w:rsidRPr="00EC27D2" w:rsidRDefault="00303BE8" w:rsidP="00303BE8">
            <w:pPr>
              <w:rPr>
                <w:rFonts w:asciiTheme="minorHAnsi" w:hAnsiTheme="minorHAnsi" w:cs="Courier New"/>
                <w:sz w:val="18"/>
                <w:szCs w:val="18"/>
              </w:rPr>
            </w:pPr>
            <w:r w:rsidRPr="00EC27D2">
              <w:rPr>
                <w:rFonts w:cs="Courier New"/>
                <w:sz w:val="18"/>
                <w:szCs w:val="18"/>
              </w:rPr>
              <w:t>Node C – ION</w:t>
            </w:r>
          </w:p>
        </w:tc>
        <w:tc>
          <w:tcPr>
            <w:tcW w:w="789" w:type="pct"/>
          </w:tcPr>
          <w:p w14:paraId="3A382D53"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ipn:2</w:t>
            </w:r>
            <w:r w:rsidRPr="00EC27D2">
              <w:rPr>
                <w:rFonts w:cs="Courier New"/>
                <w:sz w:val="18"/>
                <w:szCs w:val="18"/>
              </w:rPr>
              <w:t>0000.0</w:t>
            </w:r>
          </w:p>
        </w:tc>
        <w:tc>
          <w:tcPr>
            <w:tcW w:w="492" w:type="pct"/>
          </w:tcPr>
          <w:p w14:paraId="182FA9BD" w14:textId="77777777" w:rsidR="00303BE8" w:rsidRPr="00EC27D2" w:rsidRDefault="00303BE8" w:rsidP="00303BE8">
            <w:pPr>
              <w:rPr>
                <w:rFonts w:asciiTheme="minorHAnsi" w:hAnsiTheme="minorHAnsi" w:cs="Courier New"/>
                <w:sz w:val="18"/>
                <w:szCs w:val="18"/>
              </w:rPr>
            </w:pPr>
            <w:r w:rsidRPr="00EC27D2">
              <w:rPr>
                <w:rFonts w:cs="Courier New"/>
                <w:sz w:val="18"/>
                <w:szCs w:val="18"/>
              </w:rPr>
              <w:t>j.j.j.220</w:t>
            </w:r>
          </w:p>
        </w:tc>
        <w:tc>
          <w:tcPr>
            <w:tcW w:w="522" w:type="pct"/>
          </w:tcPr>
          <w:p w14:paraId="778F704E" w14:textId="77777777" w:rsidR="00303BE8" w:rsidRPr="00EC27D2" w:rsidRDefault="00303BE8" w:rsidP="00303BE8">
            <w:pPr>
              <w:rPr>
                <w:rFonts w:asciiTheme="minorHAnsi" w:hAnsiTheme="minorHAnsi" w:cs="Courier New"/>
                <w:sz w:val="18"/>
                <w:szCs w:val="18"/>
              </w:rPr>
            </w:pPr>
            <w:r w:rsidRPr="00EC27D2">
              <w:rPr>
                <w:rFonts w:cs="Courier New"/>
                <w:sz w:val="18"/>
                <w:szCs w:val="18"/>
              </w:rPr>
              <w:t>udp / 4556</w:t>
            </w:r>
          </w:p>
          <w:p w14:paraId="54D44676" w14:textId="77777777" w:rsidR="00303BE8" w:rsidRPr="00EC27D2" w:rsidRDefault="00303BE8" w:rsidP="00303BE8">
            <w:pPr>
              <w:rPr>
                <w:rFonts w:asciiTheme="minorHAnsi" w:hAnsiTheme="minorHAnsi" w:cs="Courier New"/>
                <w:sz w:val="18"/>
                <w:szCs w:val="18"/>
              </w:rPr>
            </w:pPr>
            <w:r w:rsidRPr="00EC27D2">
              <w:rPr>
                <w:rFonts w:cs="Courier New"/>
                <w:sz w:val="18"/>
                <w:szCs w:val="18"/>
              </w:rPr>
              <w:t>tcp / 4556</w:t>
            </w:r>
          </w:p>
        </w:tc>
        <w:tc>
          <w:tcPr>
            <w:tcW w:w="1280" w:type="pct"/>
          </w:tcPr>
          <w:p w14:paraId="6EA00CE2" w14:textId="77777777" w:rsidR="00303BE8" w:rsidRPr="00EC27D2" w:rsidRDefault="00303BE8" w:rsidP="00303BE8">
            <w:pPr>
              <w:rPr>
                <w:rFonts w:asciiTheme="minorHAnsi" w:hAnsiTheme="minorHAnsi" w:cs="Courier New"/>
                <w:sz w:val="18"/>
                <w:szCs w:val="18"/>
              </w:rPr>
            </w:pPr>
            <w:r w:rsidRPr="00EC27D2">
              <w:rPr>
                <w:rFonts w:cs="Courier New"/>
                <w:sz w:val="18"/>
                <w:szCs w:val="18"/>
              </w:rPr>
              <w:t>udp 19000 n.n.n.4:4556 1400</w:t>
            </w:r>
          </w:p>
          <w:p w14:paraId="0D1B2926" w14:textId="77777777" w:rsidR="00303BE8" w:rsidRPr="00EC27D2" w:rsidRDefault="00303BE8" w:rsidP="00303BE8">
            <w:pPr>
              <w:rPr>
                <w:rFonts w:asciiTheme="minorHAnsi" w:hAnsiTheme="minorHAnsi" w:cs="Courier New"/>
                <w:sz w:val="18"/>
                <w:szCs w:val="18"/>
              </w:rPr>
            </w:pPr>
            <w:r w:rsidRPr="00EC27D2">
              <w:rPr>
                <w:rFonts w:cs="Courier New"/>
                <w:sz w:val="18"/>
                <w:szCs w:val="18"/>
              </w:rPr>
              <w:t>tcp 21000 n.n.n.6:4556</w:t>
            </w:r>
          </w:p>
        </w:tc>
        <w:tc>
          <w:tcPr>
            <w:tcW w:w="1090" w:type="pct"/>
          </w:tcPr>
          <w:p w14:paraId="660651C5" w14:textId="77777777" w:rsidR="00303BE8" w:rsidRPr="00EC27D2" w:rsidRDefault="00303BE8" w:rsidP="00303BE8">
            <w:pPr>
              <w:rPr>
                <w:rFonts w:asciiTheme="minorHAnsi" w:hAnsiTheme="minorHAnsi" w:cs="Courier New"/>
                <w:sz w:val="18"/>
                <w:szCs w:val="18"/>
              </w:rPr>
            </w:pPr>
            <w:r w:rsidRPr="00EC27D2">
              <w:rPr>
                <w:rFonts w:cs="Courier New"/>
                <w:sz w:val="18"/>
                <w:szCs w:val="18"/>
              </w:rPr>
              <w:t>1700017000 ipn:19000.0</w:t>
            </w:r>
          </w:p>
        </w:tc>
      </w:tr>
      <w:tr w:rsidR="00C10778" w:rsidRPr="00EC27D2" w14:paraId="7600DF5B" w14:textId="77777777" w:rsidTr="00303BE8">
        <w:tc>
          <w:tcPr>
            <w:tcW w:w="827" w:type="pct"/>
          </w:tcPr>
          <w:p w14:paraId="7CD56478" w14:textId="77777777" w:rsidR="00303BE8" w:rsidRPr="00EC27D2" w:rsidRDefault="00303BE8" w:rsidP="00303BE8">
            <w:pPr>
              <w:rPr>
                <w:rFonts w:asciiTheme="minorHAnsi" w:hAnsiTheme="minorHAnsi" w:cs="Courier New"/>
                <w:sz w:val="18"/>
                <w:szCs w:val="18"/>
              </w:rPr>
            </w:pPr>
            <w:r w:rsidRPr="00EC27D2">
              <w:rPr>
                <w:rFonts w:cs="Courier New"/>
                <w:sz w:val="18"/>
                <w:szCs w:val="18"/>
              </w:rPr>
              <w:t>Node D – DTN2</w:t>
            </w:r>
          </w:p>
        </w:tc>
        <w:tc>
          <w:tcPr>
            <w:tcW w:w="789" w:type="pct"/>
          </w:tcPr>
          <w:p w14:paraId="217C4349" w14:textId="77777777" w:rsidR="00303BE8" w:rsidRPr="00EC27D2" w:rsidRDefault="00303BE8" w:rsidP="00303BE8">
            <w:pPr>
              <w:rPr>
                <w:rFonts w:asciiTheme="minorHAnsi" w:hAnsiTheme="minorHAnsi" w:cs="Courier New"/>
                <w:sz w:val="18"/>
                <w:szCs w:val="18"/>
              </w:rPr>
            </w:pPr>
            <w:r w:rsidRPr="00EC27D2">
              <w:rPr>
                <w:rFonts w:cs="Courier New"/>
                <w:sz w:val="18"/>
                <w:szCs w:val="18"/>
              </w:rPr>
              <w:t>ipn:21000.0</w:t>
            </w:r>
          </w:p>
        </w:tc>
        <w:tc>
          <w:tcPr>
            <w:tcW w:w="492" w:type="pct"/>
          </w:tcPr>
          <w:p w14:paraId="372E0C61" w14:textId="77777777" w:rsidR="00303BE8" w:rsidRPr="00EC27D2" w:rsidRDefault="00303BE8" w:rsidP="00303BE8">
            <w:pPr>
              <w:rPr>
                <w:rFonts w:asciiTheme="minorHAnsi" w:hAnsiTheme="minorHAnsi" w:cs="Courier New"/>
                <w:sz w:val="18"/>
                <w:szCs w:val="18"/>
              </w:rPr>
            </w:pPr>
            <w:r w:rsidRPr="00EC27D2">
              <w:rPr>
                <w:rFonts w:cs="Courier New"/>
                <w:sz w:val="18"/>
                <w:szCs w:val="18"/>
              </w:rPr>
              <w:t>n.n.n.6</w:t>
            </w:r>
          </w:p>
        </w:tc>
        <w:tc>
          <w:tcPr>
            <w:tcW w:w="522" w:type="pct"/>
          </w:tcPr>
          <w:p w14:paraId="7C9DBC4D" w14:textId="77777777" w:rsidR="00303BE8" w:rsidRPr="00EC27D2" w:rsidRDefault="00303BE8" w:rsidP="00303BE8">
            <w:pPr>
              <w:rPr>
                <w:rFonts w:asciiTheme="minorHAnsi" w:hAnsiTheme="minorHAnsi" w:cs="Courier New"/>
                <w:sz w:val="18"/>
                <w:szCs w:val="18"/>
              </w:rPr>
            </w:pPr>
            <w:r w:rsidRPr="00EC27D2">
              <w:rPr>
                <w:rFonts w:cs="Courier New"/>
                <w:sz w:val="18"/>
                <w:szCs w:val="18"/>
              </w:rPr>
              <w:t>tcp / 4556</w:t>
            </w:r>
          </w:p>
        </w:tc>
        <w:tc>
          <w:tcPr>
            <w:tcW w:w="1280" w:type="pct"/>
          </w:tcPr>
          <w:p w14:paraId="4A4DD8B9" w14:textId="77777777" w:rsidR="00303BE8" w:rsidRPr="00EC27D2" w:rsidRDefault="00303BE8" w:rsidP="00303BE8">
            <w:pPr>
              <w:rPr>
                <w:rFonts w:asciiTheme="minorHAnsi" w:hAnsiTheme="minorHAnsi" w:cs="Courier New"/>
                <w:sz w:val="18"/>
                <w:szCs w:val="18"/>
              </w:rPr>
            </w:pPr>
            <w:r w:rsidRPr="00EC27D2">
              <w:rPr>
                <w:rFonts w:cs="Courier New"/>
                <w:sz w:val="18"/>
                <w:szCs w:val="18"/>
              </w:rPr>
              <w:t>tcp 20000 j.j.j.220:4556</w:t>
            </w:r>
          </w:p>
        </w:tc>
        <w:tc>
          <w:tcPr>
            <w:tcW w:w="1090" w:type="pct"/>
          </w:tcPr>
          <w:p w14:paraId="278009B3" w14:textId="77777777" w:rsidR="00303BE8" w:rsidRPr="00EC27D2" w:rsidRDefault="00303BE8" w:rsidP="00303BE8">
            <w:pPr>
              <w:rPr>
                <w:rFonts w:asciiTheme="minorHAnsi" w:hAnsiTheme="minorHAnsi" w:cs="Courier New"/>
                <w:sz w:val="18"/>
                <w:szCs w:val="18"/>
              </w:rPr>
            </w:pPr>
            <w:r w:rsidRPr="00EC27D2">
              <w:rPr>
                <w:rFonts w:cs="Courier New"/>
                <w:sz w:val="18"/>
                <w:szCs w:val="18"/>
              </w:rPr>
              <w:t>1700017000 ipn:20000.0</w:t>
            </w:r>
          </w:p>
        </w:tc>
      </w:tr>
    </w:tbl>
    <w:p w14:paraId="1A85A344" w14:textId="6CB64C90" w:rsidR="00303BE8" w:rsidRPr="00EC27D2" w:rsidRDefault="00303BE8" w:rsidP="00303BE8">
      <w:pPr>
        <w:spacing w:line="240" w:lineRule="auto"/>
        <w:jc w:val="center"/>
        <w:rPr>
          <w:b/>
          <w:bCs/>
          <w:sz w:val="18"/>
          <w:szCs w:val="18"/>
        </w:rPr>
      </w:pPr>
      <w:r w:rsidRPr="00EC27D2">
        <w:rPr>
          <w:b/>
          <w:bCs/>
          <w:sz w:val="18"/>
          <w:szCs w:val="18"/>
        </w:rPr>
        <w:t xml:space="preserve">Table </w:t>
      </w:r>
      <w:r w:rsidR="0090554F">
        <w:rPr>
          <w:b/>
          <w:bCs/>
          <w:sz w:val="18"/>
          <w:szCs w:val="18"/>
        </w:rPr>
        <w:t>A-5</w:t>
      </w:r>
      <w:r w:rsidRPr="00EC27D2">
        <w:rPr>
          <w:b/>
          <w:bCs/>
          <w:sz w:val="18"/>
          <w:szCs w:val="18"/>
        </w:rPr>
        <w:t xml:space="preserve"> Basic Test Cases – Node Configuration</w:t>
      </w:r>
    </w:p>
    <w:p w14:paraId="13D52F43" w14:textId="77777777" w:rsidR="00303BE8" w:rsidRPr="00EC27D2" w:rsidRDefault="00303BE8" w:rsidP="00303BE8">
      <w:pPr>
        <w:pStyle w:val="Annex4"/>
        <w:rPr>
          <w:rFonts w:eastAsiaTheme="majorEastAsia"/>
        </w:rPr>
      </w:pPr>
      <w:r w:rsidRPr="00EC27D2">
        <w:rPr>
          <w:rFonts w:eastAsiaTheme="majorEastAsia"/>
        </w:rPr>
        <w:lastRenderedPageBreak/>
        <w:t>Basic Test Cases TC0.a and TC0.b</w:t>
      </w:r>
    </w:p>
    <w:p w14:paraId="7482E2B8" w14:textId="7F195A9D" w:rsidR="00303BE8" w:rsidRPr="00EC27D2" w:rsidRDefault="00303BE8" w:rsidP="00EC27D2">
      <w:r w:rsidRPr="00EC27D2">
        <w:t xml:space="preserve">In the first test case (TCO.a), ION – A </w:t>
      </w:r>
      <w:r w:rsidR="00B35EC4">
        <w:t>sent</w:t>
      </w:r>
      <w:r w:rsidRPr="00EC27D2">
        <w:t xml:space="preserve"> valid bundles A-&gt;D with all status report flags set and no custody transfer in the following order; A-&gt;B LTPCL; B-&gt;C UDPCL; C-&gt;D TCPCL.  It is recommended that the initial test is with small bundles to eliminate fragmentation.  A second iteration utilize</w:t>
      </w:r>
      <w:r w:rsidR="00B35EC4">
        <w:t>d</w:t>
      </w:r>
      <w:r w:rsidRPr="00EC27D2">
        <w:t xml:space="preserve"> larger bundles to ensure fragmentation.</w:t>
      </w:r>
    </w:p>
    <w:p w14:paraId="5C40B4B0" w14:textId="79B5C550" w:rsidR="00303BE8" w:rsidRPr="00EC27D2" w:rsidRDefault="00303BE8" w:rsidP="00EC27D2">
      <w:r w:rsidRPr="00EC27D2">
        <w:t>In the sec</w:t>
      </w:r>
      <w:r w:rsidR="00B35EC4">
        <w:t xml:space="preserve">ond test case (TCO.b), DTN2 – D </w:t>
      </w:r>
      <w:r w:rsidRPr="00EC27D2">
        <w:t>sen</w:t>
      </w:r>
      <w:r w:rsidR="00B35EC4">
        <w:t>t</w:t>
      </w:r>
      <w:r w:rsidRPr="00EC27D2">
        <w:t xml:space="preserve"> valid bundles D-&gt;A with all status report flags set and no custody transfer; D-&gt;C TCPCL; C-&gt;B UDPCL; B-&gt;A LTPCL.  It is recommended that the initial test is with small bundles to eliminate fragmentation.  A second iteration utilize</w:t>
      </w:r>
      <w:r w:rsidR="00B35EC4">
        <w:t>d</w:t>
      </w:r>
      <w:r w:rsidRPr="00EC27D2">
        <w:t xml:space="preserve"> larger bundles to ensure fragmentation.</w:t>
      </w:r>
    </w:p>
    <w:p w14:paraId="3960A9EA" w14:textId="77777777" w:rsidR="00303BE8" w:rsidRPr="00EC27D2" w:rsidRDefault="00303BE8" w:rsidP="00EC27D2">
      <w:r w:rsidRPr="00EC27D2">
        <w:t xml:space="preserve">In both test cases the test data generator recommended is DTNperf.  The number of bundles is at least 500 for each iteration of tests. </w:t>
      </w:r>
    </w:p>
    <w:p w14:paraId="4C635803" w14:textId="65F8A2F4" w:rsidR="00303BE8" w:rsidRPr="00EC27D2" w:rsidRDefault="00303BE8" w:rsidP="00EC27D2">
      <w:r w:rsidRPr="00EC27D2">
        <w:t xml:space="preserve">Logs </w:t>
      </w:r>
      <w:r w:rsidR="00B35EC4">
        <w:t>were</w:t>
      </w:r>
      <w:r w:rsidRPr="00EC27D2">
        <w:t xml:space="preserve"> be retrieved after each activity for analysis.  </w:t>
      </w:r>
    </w:p>
    <w:p w14:paraId="1A345B69" w14:textId="77777777" w:rsidR="00303BE8" w:rsidRPr="00B35EC4" w:rsidRDefault="00303BE8" w:rsidP="00EC27D2">
      <w:pPr>
        <w:rPr>
          <w:szCs w:val="24"/>
          <w:u w:val="single"/>
        </w:rPr>
      </w:pPr>
      <w:r w:rsidRPr="00B35EC4">
        <w:rPr>
          <w:szCs w:val="24"/>
          <w:u w:val="single"/>
        </w:rPr>
        <w:t>Expected Results</w:t>
      </w:r>
    </w:p>
    <w:p w14:paraId="65A38955" w14:textId="04277949" w:rsidR="00303BE8" w:rsidRPr="00B35EC4" w:rsidRDefault="00303BE8" w:rsidP="00750332">
      <w:pPr>
        <w:pStyle w:val="ListParagraph"/>
        <w:numPr>
          <w:ilvl w:val="0"/>
          <w:numId w:val="19"/>
        </w:numPr>
        <w:rPr>
          <w:rFonts w:ascii="Times New Roman" w:hAnsi="Times New Roman" w:cs="Times New Roman"/>
          <w:sz w:val="24"/>
          <w:szCs w:val="24"/>
        </w:rPr>
      </w:pPr>
      <w:r w:rsidRPr="00B35EC4">
        <w:rPr>
          <w:rFonts w:ascii="Times New Roman" w:hAnsi="Times New Roman" w:cs="Times New Roman"/>
          <w:sz w:val="24"/>
          <w:szCs w:val="24"/>
        </w:rPr>
        <w:t>Users at Nodes A and D initiate</w:t>
      </w:r>
      <w:r w:rsidR="00B35EC4">
        <w:rPr>
          <w:rFonts w:ascii="Times New Roman" w:hAnsi="Times New Roman" w:cs="Times New Roman"/>
          <w:sz w:val="24"/>
          <w:szCs w:val="24"/>
        </w:rPr>
        <w:t>d</w:t>
      </w:r>
      <w:r w:rsidRPr="00B35EC4">
        <w:rPr>
          <w:rFonts w:ascii="Times New Roman" w:hAnsi="Times New Roman" w:cs="Times New Roman"/>
          <w:sz w:val="24"/>
          <w:szCs w:val="24"/>
        </w:rPr>
        <w:t xml:space="preserve"> tests.  Test can be conducted simultaneously.</w:t>
      </w:r>
    </w:p>
    <w:p w14:paraId="4DD878F0" w14:textId="0145F4FA" w:rsidR="00303BE8" w:rsidRPr="00B35EC4" w:rsidRDefault="00303BE8" w:rsidP="00750332">
      <w:pPr>
        <w:pStyle w:val="ListParagraph"/>
        <w:numPr>
          <w:ilvl w:val="0"/>
          <w:numId w:val="19"/>
        </w:numPr>
        <w:rPr>
          <w:rFonts w:ascii="Times New Roman" w:hAnsi="Times New Roman" w:cs="Times New Roman"/>
          <w:sz w:val="24"/>
          <w:szCs w:val="24"/>
        </w:rPr>
      </w:pPr>
      <w:r w:rsidRPr="00B35EC4">
        <w:rPr>
          <w:rFonts w:ascii="Times New Roman" w:hAnsi="Times New Roman" w:cs="Times New Roman"/>
          <w:sz w:val="24"/>
          <w:szCs w:val="24"/>
        </w:rPr>
        <w:t xml:space="preserve">Status reports to the originating node </w:t>
      </w:r>
      <w:r w:rsidR="00B35EC4">
        <w:rPr>
          <w:rFonts w:ascii="Times New Roman" w:hAnsi="Times New Roman" w:cs="Times New Roman"/>
          <w:sz w:val="24"/>
          <w:szCs w:val="24"/>
        </w:rPr>
        <w:t>were</w:t>
      </w:r>
      <w:r w:rsidRPr="00B35EC4">
        <w:rPr>
          <w:rFonts w:ascii="Times New Roman" w:hAnsi="Times New Roman" w:cs="Times New Roman"/>
          <w:sz w:val="24"/>
          <w:szCs w:val="24"/>
        </w:rPr>
        <w:t xml:space="preserve"> used to verify acceptance.</w:t>
      </w:r>
    </w:p>
    <w:p w14:paraId="04A48115" w14:textId="77777777" w:rsidR="00303BE8" w:rsidRPr="00B35EC4" w:rsidRDefault="00303BE8" w:rsidP="00750332">
      <w:pPr>
        <w:pStyle w:val="ListParagraph"/>
        <w:numPr>
          <w:ilvl w:val="0"/>
          <w:numId w:val="19"/>
        </w:numPr>
        <w:rPr>
          <w:rFonts w:ascii="Times New Roman" w:hAnsi="Times New Roman" w:cs="Times New Roman"/>
          <w:sz w:val="24"/>
          <w:szCs w:val="24"/>
        </w:rPr>
      </w:pPr>
      <w:r w:rsidRPr="00B35EC4">
        <w:rPr>
          <w:rFonts w:ascii="Times New Roman" w:hAnsi="Times New Roman" w:cs="Times New Roman"/>
          <w:sz w:val="24"/>
          <w:szCs w:val="24"/>
        </w:rPr>
        <w:t>Bundles are received at each node and subsequently deleted from local store.</w:t>
      </w:r>
    </w:p>
    <w:p w14:paraId="35F8B9B4" w14:textId="77777777" w:rsidR="00303BE8" w:rsidRPr="00B35EC4" w:rsidRDefault="00303BE8" w:rsidP="00750332">
      <w:pPr>
        <w:pStyle w:val="ListParagraph"/>
        <w:numPr>
          <w:ilvl w:val="0"/>
          <w:numId w:val="19"/>
        </w:numPr>
        <w:rPr>
          <w:rFonts w:ascii="Times New Roman" w:hAnsi="Times New Roman" w:cs="Times New Roman"/>
          <w:sz w:val="24"/>
          <w:szCs w:val="24"/>
        </w:rPr>
      </w:pPr>
      <w:r w:rsidRPr="00B35EC4">
        <w:rPr>
          <w:rFonts w:ascii="Times New Roman" w:hAnsi="Times New Roman" w:cs="Times New Roman"/>
          <w:sz w:val="24"/>
          <w:szCs w:val="24"/>
        </w:rPr>
        <w:t>Bundles are forwarded.</w:t>
      </w:r>
    </w:p>
    <w:p w14:paraId="66E651D3" w14:textId="41BCC075" w:rsidR="00303BE8" w:rsidRPr="00100E7A" w:rsidRDefault="00303BE8" w:rsidP="00303BE8">
      <w:pPr>
        <w:pStyle w:val="ListParagraph"/>
        <w:numPr>
          <w:ilvl w:val="0"/>
          <w:numId w:val="19"/>
        </w:numPr>
        <w:rPr>
          <w:rFonts w:ascii="Times New Roman" w:hAnsi="Times New Roman" w:cs="Times New Roman"/>
          <w:sz w:val="24"/>
          <w:szCs w:val="24"/>
        </w:rPr>
      </w:pPr>
      <w:r w:rsidRPr="00B35EC4">
        <w:rPr>
          <w:rFonts w:ascii="Times New Roman" w:hAnsi="Times New Roman" w:cs="Times New Roman"/>
          <w:sz w:val="24"/>
          <w:szCs w:val="24"/>
        </w:rPr>
        <w:t xml:space="preserve">If pathways are </w:t>
      </w:r>
      <w:r w:rsidR="00B35EC4">
        <w:rPr>
          <w:rFonts w:ascii="Times New Roman" w:hAnsi="Times New Roman" w:cs="Times New Roman"/>
          <w:sz w:val="24"/>
          <w:szCs w:val="24"/>
        </w:rPr>
        <w:t>interrupted during test, bundle</w:t>
      </w:r>
      <w:r w:rsidRPr="00B35EC4">
        <w:rPr>
          <w:rFonts w:ascii="Times New Roman" w:hAnsi="Times New Roman" w:cs="Times New Roman"/>
          <w:sz w:val="24"/>
          <w:szCs w:val="24"/>
        </w:rPr>
        <w:t xml:space="preserve"> transfer</w:t>
      </w:r>
      <w:r w:rsidR="00B35EC4">
        <w:rPr>
          <w:rFonts w:ascii="Times New Roman" w:hAnsi="Times New Roman" w:cs="Times New Roman"/>
          <w:sz w:val="24"/>
          <w:szCs w:val="24"/>
        </w:rPr>
        <w:t>s</w:t>
      </w:r>
      <w:r w:rsidRPr="00B35EC4">
        <w:rPr>
          <w:rFonts w:ascii="Times New Roman" w:hAnsi="Times New Roman" w:cs="Times New Roman"/>
          <w:sz w:val="24"/>
          <w:szCs w:val="24"/>
        </w:rPr>
        <w:t xml:space="preserve"> </w:t>
      </w:r>
      <w:r w:rsidR="00B35EC4">
        <w:rPr>
          <w:rFonts w:ascii="Times New Roman" w:hAnsi="Times New Roman" w:cs="Times New Roman"/>
          <w:sz w:val="24"/>
          <w:szCs w:val="24"/>
        </w:rPr>
        <w:t>were</w:t>
      </w:r>
      <w:r w:rsidRPr="00B35EC4">
        <w:rPr>
          <w:rFonts w:ascii="Times New Roman" w:hAnsi="Times New Roman" w:cs="Times New Roman"/>
          <w:sz w:val="24"/>
          <w:szCs w:val="24"/>
        </w:rPr>
        <w:t xml:space="preserve"> resume when restarted.</w:t>
      </w:r>
    </w:p>
    <w:p w14:paraId="2CDDEBDD" w14:textId="77777777" w:rsidR="00303BE8" w:rsidRPr="00EC27D2" w:rsidRDefault="00303BE8" w:rsidP="00303BE8">
      <w:pPr>
        <w:rPr>
          <w:rFonts w:ascii="Calibri" w:hAnsi="Calibri" w:cs="Calibri"/>
          <w:u w:val="single"/>
        </w:rPr>
      </w:pPr>
      <w:r w:rsidRPr="00EC27D2">
        <w:rPr>
          <w:rFonts w:ascii="Calibri" w:hAnsi="Calibri" w:cs="Calibri"/>
          <w:u w:val="single"/>
        </w:rPr>
        <w:t>Test Procedures</w:t>
      </w:r>
    </w:p>
    <w:tbl>
      <w:tblPr>
        <w:tblStyle w:val="TableGrid1"/>
        <w:tblW w:w="5000" w:type="pct"/>
        <w:tblLook w:val="04A0" w:firstRow="1" w:lastRow="0" w:firstColumn="1" w:lastColumn="0" w:noHBand="0" w:noVBand="1"/>
      </w:tblPr>
      <w:tblGrid>
        <w:gridCol w:w="1031"/>
        <w:gridCol w:w="3549"/>
        <w:gridCol w:w="3211"/>
        <w:gridCol w:w="1199"/>
      </w:tblGrid>
      <w:tr w:rsidR="00C10778" w:rsidRPr="00EC27D2" w14:paraId="584E9EC1" w14:textId="77777777" w:rsidTr="00100E7A">
        <w:trPr>
          <w:cantSplit/>
          <w:tblHeader/>
        </w:trPr>
        <w:tc>
          <w:tcPr>
            <w:tcW w:w="573" w:type="pct"/>
          </w:tcPr>
          <w:p w14:paraId="58AE3974"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w:t>
            </w:r>
          </w:p>
        </w:tc>
        <w:tc>
          <w:tcPr>
            <w:tcW w:w="1974" w:type="pct"/>
          </w:tcPr>
          <w:p w14:paraId="2EDEEB83"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 Description</w:t>
            </w:r>
          </w:p>
        </w:tc>
        <w:tc>
          <w:tcPr>
            <w:tcW w:w="1786" w:type="pct"/>
          </w:tcPr>
          <w:p w14:paraId="38FDC84C"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Comment / Expected Result</w:t>
            </w:r>
          </w:p>
        </w:tc>
        <w:tc>
          <w:tcPr>
            <w:tcW w:w="667" w:type="pct"/>
          </w:tcPr>
          <w:p w14:paraId="7AF9DEED"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Success /</w:t>
            </w:r>
          </w:p>
          <w:p w14:paraId="5EEA29B3"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Fail</w:t>
            </w:r>
          </w:p>
        </w:tc>
      </w:tr>
      <w:tr w:rsidR="00C10778" w:rsidRPr="00EC27D2" w14:paraId="78D0FB6F" w14:textId="77777777" w:rsidTr="00100E7A">
        <w:trPr>
          <w:cantSplit/>
        </w:trPr>
        <w:tc>
          <w:tcPr>
            <w:tcW w:w="573" w:type="pct"/>
          </w:tcPr>
          <w:p w14:paraId="5B2D2D13"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TC0.a-1</w:t>
            </w:r>
          </w:p>
        </w:tc>
        <w:tc>
          <w:tcPr>
            <w:tcW w:w="1974" w:type="pct"/>
          </w:tcPr>
          <w:p w14:paraId="6F271F5F"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Start all 4 DTN nodes</w:t>
            </w:r>
          </w:p>
        </w:tc>
        <w:tc>
          <w:tcPr>
            <w:tcW w:w="1786" w:type="pct"/>
          </w:tcPr>
          <w:p w14:paraId="4AEB67D0" w14:textId="77777777" w:rsidR="00303BE8" w:rsidRPr="00EC27D2" w:rsidRDefault="00303BE8" w:rsidP="00303BE8">
            <w:pPr>
              <w:contextualSpacing/>
              <w:rPr>
                <w:rFonts w:ascii="Calibri" w:hAnsi="Calibri" w:cs="Calibri"/>
                <w:sz w:val="22"/>
                <w:szCs w:val="22"/>
              </w:rPr>
            </w:pPr>
          </w:p>
        </w:tc>
        <w:tc>
          <w:tcPr>
            <w:tcW w:w="667" w:type="pct"/>
          </w:tcPr>
          <w:p w14:paraId="43FA6A6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7A65FC5F" w14:textId="77777777" w:rsidTr="00100E7A">
        <w:trPr>
          <w:cantSplit/>
        </w:trPr>
        <w:tc>
          <w:tcPr>
            <w:tcW w:w="573" w:type="pct"/>
          </w:tcPr>
          <w:p w14:paraId="044AC17F"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TC0.a-2</w:t>
            </w:r>
          </w:p>
        </w:tc>
        <w:tc>
          <w:tcPr>
            <w:tcW w:w="1974" w:type="pct"/>
          </w:tcPr>
          <w:p w14:paraId="42EDD57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w:t>
            </w:r>
          </w:p>
          <w:p w14:paraId="39231624"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dtnsink –p –v -n 1 ipn:21000.2</w:t>
            </w:r>
          </w:p>
        </w:tc>
        <w:tc>
          <w:tcPr>
            <w:tcW w:w="1786" w:type="pct"/>
          </w:tcPr>
          <w:p w14:paraId="121529B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Prepare to receive 1 bundle</w:t>
            </w:r>
          </w:p>
        </w:tc>
        <w:tc>
          <w:tcPr>
            <w:tcW w:w="667" w:type="pct"/>
          </w:tcPr>
          <w:p w14:paraId="50EEF626"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33E76424" w14:textId="77777777" w:rsidTr="00100E7A">
        <w:trPr>
          <w:cantSplit/>
        </w:trPr>
        <w:tc>
          <w:tcPr>
            <w:tcW w:w="573" w:type="pct"/>
          </w:tcPr>
          <w:p w14:paraId="358FD04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TC0.a-3</w:t>
            </w:r>
          </w:p>
        </w:tc>
        <w:tc>
          <w:tcPr>
            <w:tcW w:w="1974" w:type="pct"/>
          </w:tcPr>
          <w:p w14:paraId="6936391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w:t>
            </w:r>
          </w:p>
          <w:p w14:paraId="60390683"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dtnperf_vION --client –r –f --del </w:t>
            </w:r>
          </w:p>
          <w:p w14:paraId="06BBC3A8"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3600 -m ipn:17000.0 </w:t>
            </w:r>
          </w:p>
          <w:p w14:paraId="6C4DC55E"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ipn:21000.2</w:t>
            </w:r>
          </w:p>
          <w:p w14:paraId="7E998FF8" w14:textId="77777777" w:rsidR="00303BE8" w:rsidRPr="00EC27D2" w:rsidRDefault="00303BE8" w:rsidP="00303BE8">
            <w:pPr>
              <w:contextualSpacing/>
              <w:rPr>
                <w:rFonts w:ascii="Calibri" w:hAnsi="Calibri" w:cs="Calibri"/>
                <w:sz w:val="22"/>
                <w:szCs w:val="22"/>
              </w:rPr>
            </w:pPr>
            <w:r w:rsidRPr="00EC27D2">
              <w:rPr>
                <w:rFonts w:ascii="Courier New" w:hAnsi="Courier New" w:cs="Courier New"/>
                <w:sz w:val="16"/>
                <w:szCs w:val="16"/>
              </w:rPr>
              <w:t xml:space="preserve">    –P 1k –R 20b –D 1k</w:t>
            </w:r>
          </w:p>
        </w:tc>
        <w:tc>
          <w:tcPr>
            <w:tcW w:w="1786" w:type="pct"/>
          </w:tcPr>
          <w:p w14:paraId="643521C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Send 1 bundle with 1000 byte payload. Status reports will be sent to ipn:17000.0 and logged to ion.log.</w:t>
            </w:r>
          </w:p>
          <w:p w14:paraId="655E369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 bundle fragmentation)</w:t>
            </w:r>
          </w:p>
        </w:tc>
        <w:tc>
          <w:tcPr>
            <w:tcW w:w="667" w:type="pct"/>
          </w:tcPr>
          <w:p w14:paraId="6A615ADB"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286BDA04" w14:textId="77777777" w:rsidTr="00100E7A">
        <w:trPr>
          <w:cantSplit/>
        </w:trPr>
        <w:tc>
          <w:tcPr>
            <w:tcW w:w="573" w:type="pct"/>
          </w:tcPr>
          <w:p w14:paraId="4EF99816"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TC0.a-4</w:t>
            </w:r>
          </w:p>
        </w:tc>
        <w:tc>
          <w:tcPr>
            <w:tcW w:w="1974" w:type="pct"/>
          </w:tcPr>
          <w:p w14:paraId="584C6A1E"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Node B: Examine dtn.log</w:t>
            </w:r>
          </w:p>
        </w:tc>
        <w:tc>
          <w:tcPr>
            <w:tcW w:w="1786" w:type="pct"/>
          </w:tcPr>
          <w:p w14:paraId="068FF0D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 indication of bundle fragmentation</w:t>
            </w:r>
          </w:p>
        </w:tc>
        <w:tc>
          <w:tcPr>
            <w:tcW w:w="667" w:type="pct"/>
          </w:tcPr>
          <w:p w14:paraId="5B17502E"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6AD09618" w14:textId="77777777" w:rsidTr="00100E7A">
        <w:trPr>
          <w:cantSplit/>
        </w:trPr>
        <w:tc>
          <w:tcPr>
            <w:tcW w:w="573" w:type="pct"/>
          </w:tcPr>
          <w:p w14:paraId="4C97951B"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TC0.a-5</w:t>
            </w:r>
          </w:p>
        </w:tc>
        <w:tc>
          <w:tcPr>
            <w:tcW w:w="1974" w:type="pct"/>
          </w:tcPr>
          <w:p w14:paraId="6E401BD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Node D: Examine dtnsink output and dtn.log</w:t>
            </w:r>
          </w:p>
        </w:tc>
        <w:tc>
          <w:tcPr>
            <w:tcW w:w="1786" w:type="pct"/>
          </w:tcPr>
          <w:p w14:paraId="2C795B6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1 non-fragmented bundle should be received and status reports generated</w:t>
            </w:r>
          </w:p>
        </w:tc>
        <w:tc>
          <w:tcPr>
            <w:tcW w:w="667" w:type="pct"/>
          </w:tcPr>
          <w:p w14:paraId="46B3625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20B41BF8" w14:textId="77777777" w:rsidTr="00100E7A">
        <w:trPr>
          <w:cantSplit/>
        </w:trPr>
        <w:tc>
          <w:tcPr>
            <w:tcW w:w="573" w:type="pct"/>
          </w:tcPr>
          <w:p w14:paraId="5F1B0589"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TC0.a-6</w:t>
            </w:r>
          </w:p>
        </w:tc>
        <w:tc>
          <w:tcPr>
            <w:tcW w:w="1974" w:type="pct"/>
          </w:tcPr>
          <w:p w14:paraId="2AB04B7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Node A: Examine ion.log</w:t>
            </w:r>
          </w:p>
        </w:tc>
        <w:tc>
          <w:tcPr>
            <w:tcW w:w="1786" w:type="pct"/>
          </w:tcPr>
          <w:p w14:paraId="484CB16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Forwarding and delivery reports should have been logged</w:t>
            </w:r>
          </w:p>
        </w:tc>
        <w:tc>
          <w:tcPr>
            <w:tcW w:w="667" w:type="pct"/>
          </w:tcPr>
          <w:p w14:paraId="413EC90F"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02F4D8B0" w14:textId="77777777" w:rsidTr="00100E7A">
        <w:trPr>
          <w:cantSplit/>
        </w:trPr>
        <w:tc>
          <w:tcPr>
            <w:tcW w:w="573" w:type="pct"/>
          </w:tcPr>
          <w:p w14:paraId="38A1B291" w14:textId="77777777" w:rsidR="00303BE8" w:rsidRPr="00EC27D2" w:rsidRDefault="00303BE8" w:rsidP="00303BE8">
            <w:pPr>
              <w:contextualSpacing/>
              <w:rPr>
                <w:rFonts w:ascii="Calibri" w:hAnsi="Calibri" w:cs="Calibri"/>
              </w:rPr>
            </w:pPr>
            <w:r w:rsidRPr="00EC27D2">
              <w:rPr>
                <w:rFonts w:ascii="Calibri" w:hAnsi="Calibri" w:cs="Calibri"/>
                <w:sz w:val="22"/>
                <w:szCs w:val="22"/>
              </w:rPr>
              <w:t>TC0.a-7</w:t>
            </w:r>
          </w:p>
        </w:tc>
        <w:tc>
          <w:tcPr>
            <w:tcW w:w="1974" w:type="pct"/>
          </w:tcPr>
          <w:p w14:paraId="2E4C245E"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w:t>
            </w:r>
          </w:p>
          <w:p w14:paraId="3A1BECC3" w14:textId="77777777" w:rsidR="00303BE8" w:rsidRPr="00EC27D2" w:rsidRDefault="00303BE8" w:rsidP="00303BE8">
            <w:pPr>
              <w:contextualSpacing/>
              <w:rPr>
                <w:rFonts w:ascii="Calibri" w:hAnsi="Calibri" w:cs="Calibri"/>
              </w:rPr>
            </w:pPr>
            <w:r w:rsidRPr="00EC27D2">
              <w:rPr>
                <w:rFonts w:ascii="Courier New" w:hAnsi="Courier New" w:cs="Courier New"/>
                <w:sz w:val="16"/>
                <w:szCs w:val="16"/>
              </w:rPr>
              <w:t>dtnsink –p –v -n 600 ipn:21000.2</w:t>
            </w:r>
          </w:p>
        </w:tc>
        <w:tc>
          <w:tcPr>
            <w:tcW w:w="1786" w:type="pct"/>
          </w:tcPr>
          <w:p w14:paraId="5C56BAAC" w14:textId="77777777" w:rsidR="00303BE8" w:rsidRPr="00EC27D2" w:rsidRDefault="00303BE8" w:rsidP="00303BE8">
            <w:pPr>
              <w:contextualSpacing/>
              <w:rPr>
                <w:rFonts w:ascii="Calibri" w:hAnsi="Calibri" w:cs="Calibri"/>
              </w:rPr>
            </w:pPr>
            <w:r w:rsidRPr="00EC27D2">
              <w:rPr>
                <w:rFonts w:ascii="Calibri" w:hAnsi="Calibri" w:cs="Calibri"/>
                <w:sz w:val="22"/>
                <w:szCs w:val="22"/>
              </w:rPr>
              <w:t>Prepare to receive 600 bundles</w:t>
            </w:r>
          </w:p>
        </w:tc>
        <w:tc>
          <w:tcPr>
            <w:tcW w:w="667" w:type="pct"/>
          </w:tcPr>
          <w:p w14:paraId="06443D6B"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27324772" w14:textId="77777777" w:rsidTr="00100E7A">
        <w:trPr>
          <w:cantSplit/>
        </w:trPr>
        <w:tc>
          <w:tcPr>
            <w:tcW w:w="573" w:type="pct"/>
          </w:tcPr>
          <w:p w14:paraId="06298EDD" w14:textId="77777777" w:rsidR="00303BE8" w:rsidRPr="00EC27D2" w:rsidRDefault="00303BE8" w:rsidP="00303BE8">
            <w:pPr>
              <w:contextualSpacing/>
              <w:rPr>
                <w:rFonts w:ascii="Calibri" w:hAnsi="Calibri" w:cs="Calibri"/>
              </w:rPr>
            </w:pPr>
            <w:r w:rsidRPr="00EC27D2">
              <w:rPr>
                <w:rFonts w:ascii="Calibri" w:hAnsi="Calibri" w:cs="Calibri"/>
                <w:sz w:val="22"/>
                <w:szCs w:val="22"/>
              </w:rPr>
              <w:lastRenderedPageBreak/>
              <w:t>TC0.a-8</w:t>
            </w:r>
          </w:p>
        </w:tc>
        <w:tc>
          <w:tcPr>
            <w:tcW w:w="1974" w:type="pct"/>
          </w:tcPr>
          <w:p w14:paraId="035A6D3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w:t>
            </w:r>
          </w:p>
          <w:p w14:paraId="3F1D6311"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dtnperf_vION --client –r –f --del </w:t>
            </w:r>
          </w:p>
          <w:p w14:paraId="656E4A4F"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3600 -m ipn:17000.0 </w:t>
            </w:r>
          </w:p>
          <w:p w14:paraId="5325A86B"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ipn:21000.2</w:t>
            </w:r>
          </w:p>
          <w:p w14:paraId="66BAE40A" w14:textId="77777777" w:rsidR="00303BE8" w:rsidRPr="00EC27D2" w:rsidRDefault="00303BE8" w:rsidP="00303BE8">
            <w:pPr>
              <w:contextualSpacing/>
              <w:rPr>
                <w:rFonts w:ascii="Calibri" w:hAnsi="Calibri" w:cs="Calibri"/>
              </w:rPr>
            </w:pPr>
            <w:r w:rsidRPr="00EC27D2">
              <w:rPr>
                <w:rFonts w:ascii="Courier New" w:hAnsi="Courier New" w:cs="Courier New"/>
                <w:sz w:val="16"/>
                <w:szCs w:val="16"/>
              </w:rPr>
              <w:t xml:space="preserve">    –P 1k –R 20b –D 600k</w:t>
            </w:r>
          </w:p>
        </w:tc>
        <w:tc>
          <w:tcPr>
            <w:tcW w:w="1786" w:type="pct"/>
          </w:tcPr>
          <w:p w14:paraId="2ACB454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Send 600 bundles with 1000 byte payload at 20 per second. Status reports will be sent to ipn:17000.0 and logged to ion.log.</w:t>
            </w:r>
          </w:p>
          <w:p w14:paraId="532E6381" w14:textId="77777777" w:rsidR="00303BE8" w:rsidRPr="00EC27D2" w:rsidRDefault="00303BE8" w:rsidP="00303BE8">
            <w:pPr>
              <w:contextualSpacing/>
              <w:rPr>
                <w:rFonts w:ascii="Calibri" w:hAnsi="Calibri" w:cs="Calibri"/>
              </w:rPr>
            </w:pPr>
            <w:r w:rsidRPr="00EC27D2">
              <w:rPr>
                <w:rFonts w:ascii="Calibri" w:hAnsi="Calibri" w:cs="Calibri"/>
                <w:sz w:val="22"/>
                <w:szCs w:val="22"/>
              </w:rPr>
              <w:t>(No bundle fragmentation)</w:t>
            </w:r>
          </w:p>
        </w:tc>
        <w:tc>
          <w:tcPr>
            <w:tcW w:w="667" w:type="pct"/>
          </w:tcPr>
          <w:p w14:paraId="35AC1F1C"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7FA6E93A" w14:textId="77777777" w:rsidTr="00100E7A">
        <w:trPr>
          <w:cantSplit/>
        </w:trPr>
        <w:tc>
          <w:tcPr>
            <w:tcW w:w="573" w:type="pct"/>
          </w:tcPr>
          <w:p w14:paraId="4EEBA4D3" w14:textId="77777777" w:rsidR="00303BE8" w:rsidRPr="00EC27D2" w:rsidRDefault="00303BE8" w:rsidP="00303BE8">
            <w:pPr>
              <w:contextualSpacing/>
              <w:rPr>
                <w:rFonts w:ascii="Calibri" w:hAnsi="Calibri" w:cs="Calibri"/>
              </w:rPr>
            </w:pPr>
            <w:r w:rsidRPr="00EC27D2">
              <w:rPr>
                <w:rFonts w:ascii="Calibri" w:hAnsi="Calibri" w:cs="Calibri"/>
                <w:sz w:val="22"/>
                <w:szCs w:val="22"/>
              </w:rPr>
              <w:t>TC0.a-9</w:t>
            </w:r>
          </w:p>
        </w:tc>
        <w:tc>
          <w:tcPr>
            <w:tcW w:w="1974" w:type="pct"/>
          </w:tcPr>
          <w:p w14:paraId="411F0646" w14:textId="77777777" w:rsidR="00303BE8" w:rsidRPr="00EC27D2" w:rsidRDefault="00303BE8" w:rsidP="00303BE8">
            <w:pPr>
              <w:contextualSpacing/>
              <w:rPr>
                <w:rFonts w:ascii="Calibri" w:hAnsi="Calibri" w:cs="Calibri"/>
              </w:rPr>
            </w:pPr>
            <w:r w:rsidRPr="00EC27D2">
              <w:rPr>
                <w:rFonts w:ascii="Calibri" w:hAnsi="Calibri" w:cs="Calibri"/>
                <w:sz w:val="22"/>
                <w:szCs w:val="22"/>
              </w:rPr>
              <w:t>Node B: Examine dtn.log</w:t>
            </w:r>
          </w:p>
        </w:tc>
        <w:tc>
          <w:tcPr>
            <w:tcW w:w="1786" w:type="pct"/>
          </w:tcPr>
          <w:p w14:paraId="5E407A2E" w14:textId="77777777" w:rsidR="00303BE8" w:rsidRPr="00EC27D2" w:rsidRDefault="00303BE8" w:rsidP="00303BE8">
            <w:pPr>
              <w:contextualSpacing/>
              <w:rPr>
                <w:rFonts w:ascii="Calibri" w:hAnsi="Calibri" w:cs="Calibri"/>
              </w:rPr>
            </w:pPr>
            <w:r w:rsidRPr="00EC27D2">
              <w:rPr>
                <w:rFonts w:ascii="Calibri" w:hAnsi="Calibri" w:cs="Calibri"/>
                <w:sz w:val="22"/>
                <w:szCs w:val="22"/>
              </w:rPr>
              <w:t>No indication of bundle fragmentation</w:t>
            </w:r>
          </w:p>
        </w:tc>
        <w:tc>
          <w:tcPr>
            <w:tcW w:w="667" w:type="pct"/>
          </w:tcPr>
          <w:p w14:paraId="6A9C0CE0"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100E7A" w:rsidRPr="00EC27D2" w14:paraId="33EB4F29" w14:textId="77777777" w:rsidTr="00100E7A">
        <w:trPr>
          <w:cantSplit/>
        </w:trPr>
        <w:tc>
          <w:tcPr>
            <w:tcW w:w="573" w:type="pct"/>
          </w:tcPr>
          <w:p w14:paraId="5E1A7CE1" w14:textId="77777777" w:rsidR="00100E7A" w:rsidRPr="00EC27D2" w:rsidRDefault="00100E7A" w:rsidP="00303BE8">
            <w:pPr>
              <w:contextualSpacing/>
              <w:rPr>
                <w:rFonts w:ascii="Calibri" w:hAnsi="Calibri" w:cs="Calibri"/>
                <w:sz w:val="22"/>
                <w:szCs w:val="22"/>
              </w:rPr>
            </w:pPr>
          </w:p>
        </w:tc>
        <w:tc>
          <w:tcPr>
            <w:tcW w:w="1974" w:type="pct"/>
          </w:tcPr>
          <w:p w14:paraId="3935B51B" w14:textId="77777777" w:rsidR="00100E7A" w:rsidRPr="00EC27D2" w:rsidRDefault="00100E7A" w:rsidP="00303BE8">
            <w:pPr>
              <w:contextualSpacing/>
              <w:rPr>
                <w:rFonts w:ascii="Calibri" w:hAnsi="Calibri" w:cs="Calibri"/>
                <w:sz w:val="22"/>
                <w:szCs w:val="22"/>
              </w:rPr>
            </w:pPr>
          </w:p>
        </w:tc>
        <w:tc>
          <w:tcPr>
            <w:tcW w:w="1786" w:type="pct"/>
          </w:tcPr>
          <w:p w14:paraId="5C719FD4" w14:textId="77777777" w:rsidR="00100E7A" w:rsidRPr="00EC27D2" w:rsidRDefault="00100E7A" w:rsidP="00303BE8">
            <w:pPr>
              <w:contextualSpacing/>
              <w:rPr>
                <w:rFonts w:ascii="Calibri" w:hAnsi="Calibri" w:cs="Calibri"/>
                <w:sz w:val="22"/>
                <w:szCs w:val="22"/>
              </w:rPr>
            </w:pPr>
          </w:p>
        </w:tc>
        <w:tc>
          <w:tcPr>
            <w:tcW w:w="667" w:type="pct"/>
          </w:tcPr>
          <w:p w14:paraId="0E0D6BC0" w14:textId="77777777" w:rsidR="00100E7A" w:rsidRPr="00EC27D2" w:rsidRDefault="00100E7A" w:rsidP="00303BE8">
            <w:pPr>
              <w:contextualSpacing/>
              <w:rPr>
                <w:rFonts w:ascii="Calibri" w:hAnsi="Calibri" w:cs="Calibri"/>
                <w:sz w:val="22"/>
                <w:szCs w:val="22"/>
              </w:rPr>
            </w:pPr>
          </w:p>
        </w:tc>
      </w:tr>
      <w:tr w:rsidR="00100E7A" w:rsidRPr="00EC27D2" w14:paraId="31853379" w14:textId="77777777" w:rsidTr="00100E7A">
        <w:trPr>
          <w:cantSplit/>
        </w:trPr>
        <w:tc>
          <w:tcPr>
            <w:tcW w:w="573" w:type="pct"/>
          </w:tcPr>
          <w:p w14:paraId="3C1D9B05" w14:textId="714D67A6"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TC0.a-10</w:t>
            </w:r>
          </w:p>
        </w:tc>
        <w:tc>
          <w:tcPr>
            <w:tcW w:w="1974" w:type="pct"/>
          </w:tcPr>
          <w:p w14:paraId="56D0F338" w14:textId="418E2D9C"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Node D: Examine dtnsink output and dtn.log</w:t>
            </w:r>
          </w:p>
        </w:tc>
        <w:tc>
          <w:tcPr>
            <w:tcW w:w="1786" w:type="pct"/>
          </w:tcPr>
          <w:p w14:paraId="290F9478" w14:textId="06789F81"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600 non-fragmented bundles should be received</w:t>
            </w:r>
          </w:p>
        </w:tc>
        <w:tc>
          <w:tcPr>
            <w:tcW w:w="667" w:type="pct"/>
          </w:tcPr>
          <w:p w14:paraId="55BF935D" w14:textId="5C8BC591"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7B630874" w14:textId="77777777" w:rsidTr="00100E7A">
        <w:trPr>
          <w:cantSplit/>
        </w:trPr>
        <w:tc>
          <w:tcPr>
            <w:tcW w:w="573" w:type="pct"/>
          </w:tcPr>
          <w:p w14:paraId="397DD8A0" w14:textId="21484135"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TC0.a-11</w:t>
            </w:r>
          </w:p>
        </w:tc>
        <w:tc>
          <w:tcPr>
            <w:tcW w:w="1974" w:type="pct"/>
          </w:tcPr>
          <w:p w14:paraId="2BEC31BE" w14:textId="6BFA4A6B"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Node A: Examine ion.log</w:t>
            </w:r>
          </w:p>
        </w:tc>
        <w:tc>
          <w:tcPr>
            <w:tcW w:w="1786" w:type="pct"/>
          </w:tcPr>
          <w:p w14:paraId="1F3D01AB" w14:textId="7C05E59A"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Forwarding and delivery reports should have been logged</w:t>
            </w:r>
          </w:p>
        </w:tc>
        <w:tc>
          <w:tcPr>
            <w:tcW w:w="667" w:type="pct"/>
          </w:tcPr>
          <w:p w14:paraId="0275C714" w14:textId="0946332B"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7C521ED5" w14:textId="77777777" w:rsidTr="00100E7A">
        <w:trPr>
          <w:cantSplit/>
        </w:trPr>
        <w:tc>
          <w:tcPr>
            <w:tcW w:w="573" w:type="pct"/>
          </w:tcPr>
          <w:p w14:paraId="5ACADEE0" w14:textId="7575D493"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TC0.a-12</w:t>
            </w:r>
          </w:p>
        </w:tc>
        <w:tc>
          <w:tcPr>
            <w:tcW w:w="1974" w:type="pct"/>
          </w:tcPr>
          <w:p w14:paraId="33D530AF" w14:textId="44690DB4"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Store log files, etc.</w:t>
            </w:r>
          </w:p>
        </w:tc>
        <w:tc>
          <w:tcPr>
            <w:tcW w:w="1786" w:type="pct"/>
          </w:tcPr>
          <w:p w14:paraId="14B98657" w14:textId="77777777" w:rsidR="00100E7A" w:rsidRPr="00EC27D2" w:rsidRDefault="00100E7A" w:rsidP="00100E7A">
            <w:pPr>
              <w:contextualSpacing/>
              <w:rPr>
                <w:rFonts w:ascii="Calibri" w:hAnsi="Calibri" w:cs="Calibri"/>
                <w:sz w:val="22"/>
                <w:szCs w:val="22"/>
              </w:rPr>
            </w:pPr>
          </w:p>
        </w:tc>
        <w:tc>
          <w:tcPr>
            <w:tcW w:w="667" w:type="pct"/>
          </w:tcPr>
          <w:p w14:paraId="2C636623" w14:textId="0D3F8770"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2E8520F3" w14:textId="77777777" w:rsidTr="00100E7A">
        <w:trPr>
          <w:cantSplit/>
        </w:trPr>
        <w:tc>
          <w:tcPr>
            <w:tcW w:w="573" w:type="pct"/>
          </w:tcPr>
          <w:p w14:paraId="7DB5619C" w14:textId="77777777" w:rsidR="00100E7A" w:rsidRPr="00EC27D2" w:rsidRDefault="00100E7A" w:rsidP="00100E7A">
            <w:pPr>
              <w:contextualSpacing/>
              <w:rPr>
                <w:rFonts w:ascii="Calibri" w:hAnsi="Calibri" w:cs="Calibri"/>
                <w:sz w:val="22"/>
                <w:szCs w:val="22"/>
              </w:rPr>
            </w:pPr>
          </w:p>
        </w:tc>
        <w:tc>
          <w:tcPr>
            <w:tcW w:w="1974" w:type="pct"/>
          </w:tcPr>
          <w:p w14:paraId="326EA020" w14:textId="77777777" w:rsidR="00100E7A" w:rsidRPr="00EC27D2" w:rsidRDefault="00100E7A" w:rsidP="00100E7A">
            <w:pPr>
              <w:contextualSpacing/>
              <w:rPr>
                <w:rFonts w:ascii="Calibri" w:hAnsi="Calibri" w:cs="Calibri"/>
                <w:sz w:val="22"/>
                <w:szCs w:val="22"/>
              </w:rPr>
            </w:pPr>
          </w:p>
        </w:tc>
        <w:tc>
          <w:tcPr>
            <w:tcW w:w="1786" w:type="pct"/>
          </w:tcPr>
          <w:p w14:paraId="5901A83E" w14:textId="77777777" w:rsidR="00100E7A" w:rsidRPr="00EC27D2" w:rsidRDefault="00100E7A" w:rsidP="00100E7A">
            <w:pPr>
              <w:contextualSpacing/>
              <w:rPr>
                <w:rFonts w:ascii="Calibri" w:hAnsi="Calibri" w:cs="Calibri"/>
                <w:sz w:val="22"/>
                <w:szCs w:val="22"/>
              </w:rPr>
            </w:pPr>
          </w:p>
        </w:tc>
        <w:tc>
          <w:tcPr>
            <w:tcW w:w="667" w:type="pct"/>
          </w:tcPr>
          <w:p w14:paraId="2FA02A57" w14:textId="77777777" w:rsidR="00100E7A" w:rsidRPr="00EC27D2" w:rsidRDefault="00100E7A" w:rsidP="00100E7A">
            <w:pPr>
              <w:contextualSpacing/>
              <w:rPr>
                <w:rFonts w:ascii="Calibri" w:hAnsi="Calibri" w:cs="Calibri"/>
                <w:sz w:val="22"/>
                <w:szCs w:val="22"/>
              </w:rPr>
            </w:pPr>
          </w:p>
        </w:tc>
      </w:tr>
      <w:tr w:rsidR="00100E7A" w:rsidRPr="00EC27D2" w14:paraId="1F3F60D1" w14:textId="77777777" w:rsidTr="00100E7A">
        <w:trPr>
          <w:cantSplit/>
        </w:trPr>
        <w:tc>
          <w:tcPr>
            <w:tcW w:w="573" w:type="pct"/>
          </w:tcPr>
          <w:p w14:paraId="23A3A929" w14:textId="5D720039"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TC0.a-13</w:t>
            </w:r>
          </w:p>
        </w:tc>
        <w:tc>
          <w:tcPr>
            <w:tcW w:w="1974" w:type="pct"/>
          </w:tcPr>
          <w:p w14:paraId="589D471C" w14:textId="797F83CA"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Stop and restart all 4 DTN nodes</w:t>
            </w:r>
          </w:p>
        </w:tc>
        <w:tc>
          <w:tcPr>
            <w:tcW w:w="1786" w:type="pct"/>
          </w:tcPr>
          <w:p w14:paraId="24BDE660" w14:textId="77777777" w:rsidR="00100E7A" w:rsidRPr="00EC27D2" w:rsidRDefault="00100E7A" w:rsidP="00100E7A">
            <w:pPr>
              <w:contextualSpacing/>
              <w:rPr>
                <w:rFonts w:ascii="Calibri" w:hAnsi="Calibri" w:cs="Calibri"/>
                <w:sz w:val="22"/>
                <w:szCs w:val="22"/>
              </w:rPr>
            </w:pPr>
          </w:p>
        </w:tc>
        <w:tc>
          <w:tcPr>
            <w:tcW w:w="667" w:type="pct"/>
          </w:tcPr>
          <w:p w14:paraId="243BA540" w14:textId="2BEFCA9B"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58754D9E" w14:textId="77777777" w:rsidTr="00100E7A">
        <w:trPr>
          <w:cantSplit/>
        </w:trPr>
        <w:tc>
          <w:tcPr>
            <w:tcW w:w="573" w:type="pct"/>
          </w:tcPr>
          <w:p w14:paraId="5B1F71B2" w14:textId="272F815D"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TC0.a-14</w:t>
            </w:r>
          </w:p>
        </w:tc>
        <w:tc>
          <w:tcPr>
            <w:tcW w:w="1974" w:type="pct"/>
          </w:tcPr>
          <w:p w14:paraId="648293E4" w14:textId="77777777"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 xml:space="preserve">Node D: </w:t>
            </w:r>
          </w:p>
          <w:p w14:paraId="605990BB" w14:textId="00707A22" w:rsidR="00100E7A" w:rsidRPr="00EC27D2" w:rsidRDefault="00100E7A" w:rsidP="00100E7A">
            <w:pPr>
              <w:contextualSpacing/>
              <w:rPr>
                <w:rFonts w:ascii="Calibri" w:hAnsi="Calibri" w:cs="Calibri"/>
                <w:sz w:val="22"/>
                <w:szCs w:val="22"/>
              </w:rPr>
            </w:pPr>
            <w:r w:rsidRPr="00EC27D2">
              <w:rPr>
                <w:rFonts w:ascii="Courier New" w:hAnsi="Courier New" w:cs="Courier New"/>
                <w:sz w:val="16"/>
                <w:szCs w:val="16"/>
              </w:rPr>
              <w:t>dtnsink –p –v -n 1 ipn:21000.2</w:t>
            </w:r>
          </w:p>
        </w:tc>
        <w:tc>
          <w:tcPr>
            <w:tcW w:w="1786" w:type="pct"/>
          </w:tcPr>
          <w:p w14:paraId="67123251" w14:textId="760A17D4"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Prepare to receive 1 bundle</w:t>
            </w:r>
          </w:p>
        </w:tc>
        <w:tc>
          <w:tcPr>
            <w:tcW w:w="667" w:type="pct"/>
          </w:tcPr>
          <w:p w14:paraId="40214C34" w14:textId="7C412A08"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5440EC85" w14:textId="77777777" w:rsidTr="00100E7A">
        <w:trPr>
          <w:cantSplit/>
        </w:trPr>
        <w:tc>
          <w:tcPr>
            <w:tcW w:w="573" w:type="pct"/>
          </w:tcPr>
          <w:p w14:paraId="52086E83" w14:textId="59BE80C8"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TC0.a-15</w:t>
            </w:r>
          </w:p>
        </w:tc>
        <w:tc>
          <w:tcPr>
            <w:tcW w:w="1974" w:type="pct"/>
          </w:tcPr>
          <w:p w14:paraId="7C5F6A05" w14:textId="77777777"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 xml:space="preserve">Node A: </w:t>
            </w:r>
          </w:p>
          <w:p w14:paraId="73733B33" w14:textId="77777777" w:rsidR="00100E7A" w:rsidRPr="00EC27D2" w:rsidRDefault="00100E7A" w:rsidP="00100E7A">
            <w:pPr>
              <w:contextualSpacing/>
              <w:rPr>
                <w:rFonts w:ascii="Courier New" w:hAnsi="Courier New" w:cs="Courier New"/>
                <w:sz w:val="16"/>
                <w:szCs w:val="16"/>
              </w:rPr>
            </w:pPr>
            <w:r w:rsidRPr="00EC27D2">
              <w:rPr>
                <w:rFonts w:ascii="Courier New" w:hAnsi="Courier New" w:cs="Courier New"/>
                <w:sz w:val="16"/>
                <w:szCs w:val="16"/>
              </w:rPr>
              <w:t xml:space="preserve">dtnperf_vION --client –r –f --del </w:t>
            </w:r>
          </w:p>
          <w:p w14:paraId="26B2F742" w14:textId="77777777" w:rsidR="00100E7A" w:rsidRPr="00EC27D2" w:rsidRDefault="00100E7A" w:rsidP="00100E7A">
            <w:pPr>
              <w:contextualSpacing/>
              <w:rPr>
                <w:rFonts w:ascii="Courier New" w:hAnsi="Courier New" w:cs="Courier New"/>
                <w:sz w:val="16"/>
                <w:szCs w:val="16"/>
              </w:rPr>
            </w:pPr>
            <w:r w:rsidRPr="00EC27D2">
              <w:rPr>
                <w:rFonts w:ascii="Courier New" w:hAnsi="Courier New" w:cs="Courier New"/>
                <w:sz w:val="16"/>
                <w:szCs w:val="16"/>
              </w:rPr>
              <w:t xml:space="preserve">    –l 3600 -m ipn:17000.0 </w:t>
            </w:r>
          </w:p>
          <w:p w14:paraId="3AC46FD3" w14:textId="77777777" w:rsidR="00100E7A" w:rsidRPr="00EC27D2" w:rsidRDefault="00100E7A" w:rsidP="00100E7A">
            <w:pPr>
              <w:contextualSpacing/>
              <w:rPr>
                <w:rFonts w:ascii="Courier New" w:hAnsi="Courier New" w:cs="Courier New"/>
                <w:sz w:val="16"/>
                <w:szCs w:val="16"/>
              </w:rPr>
            </w:pPr>
            <w:r w:rsidRPr="00EC27D2">
              <w:rPr>
                <w:rFonts w:ascii="Courier New" w:hAnsi="Courier New" w:cs="Courier New"/>
                <w:sz w:val="16"/>
                <w:szCs w:val="16"/>
              </w:rPr>
              <w:t xml:space="preserve">    -d ipn:21000.2</w:t>
            </w:r>
          </w:p>
          <w:p w14:paraId="28846930" w14:textId="1D02CB1F" w:rsidR="00100E7A" w:rsidRPr="00EC27D2" w:rsidRDefault="00100E7A" w:rsidP="00100E7A">
            <w:pPr>
              <w:contextualSpacing/>
              <w:rPr>
                <w:rFonts w:ascii="Calibri" w:hAnsi="Calibri" w:cs="Calibri"/>
                <w:sz w:val="22"/>
                <w:szCs w:val="22"/>
              </w:rPr>
            </w:pPr>
            <w:r w:rsidRPr="00EC27D2">
              <w:rPr>
                <w:rFonts w:ascii="Courier New" w:hAnsi="Courier New" w:cs="Courier New"/>
                <w:sz w:val="16"/>
                <w:szCs w:val="16"/>
              </w:rPr>
              <w:t xml:space="preserve">    –P 10k –R 20b –D 10k</w:t>
            </w:r>
          </w:p>
        </w:tc>
        <w:tc>
          <w:tcPr>
            <w:tcW w:w="1786" w:type="pct"/>
          </w:tcPr>
          <w:p w14:paraId="0F371318" w14:textId="77777777"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Send 1 bundle with 10,000 byte payload. Status reports will be sent to ipn:17000.0 and logged to ion.log.</w:t>
            </w:r>
          </w:p>
          <w:p w14:paraId="7AC428DB" w14:textId="4EE4475A"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(Bundle fragmentation at Node B UDPCL)</w:t>
            </w:r>
          </w:p>
        </w:tc>
        <w:tc>
          <w:tcPr>
            <w:tcW w:w="667" w:type="pct"/>
          </w:tcPr>
          <w:p w14:paraId="52605244" w14:textId="2692140D"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301A1E5E" w14:textId="77777777" w:rsidTr="00100E7A">
        <w:trPr>
          <w:cantSplit/>
        </w:trPr>
        <w:tc>
          <w:tcPr>
            <w:tcW w:w="573" w:type="pct"/>
          </w:tcPr>
          <w:p w14:paraId="0F7C91C1" w14:textId="750BC4D3" w:rsidR="00100E7A" w:rsidRPr="00EC27D2" w:rsidRDefault="00100E7A" w:rsidP="00100E7A">
            <w:pPr>
              <w:contextualSpacing/>
              <w:rPr>
                <w:rFonts w:ascii="Calibri" w:hAnsi="Calibri" w:cs="Calibri"/>
                <w:sz w:val="22"/>
                <w:szCs w:val="22"/>
              </w:rPr>
            </w:pPr>
            <w:r w:rsidRPr="00EC27D2">
              <w:br w:type="page"/>
            </w:r>
            <w:r w:rsidRPr="00EC27D2">
              <w:br w:type="page"/>
            </w:r>
            <w:r w:rsidRPr="00EC27D2">
              <w:rPr>
                <w:rFonts w:ascii="Calibri" w:hAnsi="Calibri" w:cs="Calibri"/>
                <w:sz w:val="22"/>
                <w:szCs w:val="22"/>
              </w:rPr>
              <w:t>TC0.a-16</w:t>
            </w:r>
          </w:p>
        </w:tc>
        <w:tc>
          <w:tcPr>
            <w:tcW w:w="1974" w:type="pct"/>
          </w:tcPr>
          <w:p w14:paraId="5F8ADA32" w14:textId="77777777"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Node B: Examine dtn.log</w:t>
            </w:r>
          </w:p>
          <w:p w14:paraId="6CE1A0A1" w14:textId="77777777" w:rsidR="00100E7A" w:rsidRPr="00EC27D2" w:rsidRDefault="00100E7A" w:rsidP="00100E7A">
            <w:pPr>
              <w:contextualSpacing/>
              <w:rPr>
                <w:rFonts w:ascii="Calibri" w:hAnsi="Calibri" w:cs="Calibri"/>
                <w:sz w:val="22"/>
                <w:szCs w:val="22"/>
              </w:rPr>
            </w:pPr>
          </w:p>
          <w:p w14:paraId="38F062B2" w14:textId="26DC32FB"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&lt;Node C report fragments received?&gt;</w:t>
            </w:r>
          </w:p>
        </w:tc>
        <w:tc>
          <w:tcPr>
            <w:tcW w:w="1786" w:type="pct"/>
          </w:tcPr>
          <w:p w14:paraId="7907085F" w14:textId="689C8FA3"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8 bundle fragments should be generated and transmitted and status reports generated</w:t>
            </w:r>
          </w:p>
        </w:tc>
        <w:tc>
          <w:tcPr>
            <w:tcW w:w="667" w:type="pct"/>
          </w:tcPr>
          <w:p w14:paraId="1DD9302E" w14:textId="593F52DB"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50C15EE0" w14:textId="77777777" w:rsidTr="00100E7A">
        <w:trPr>
          <w:cantSplit/>
        </w:trPr>
        <w:tc>
          <w:tcPr>
            <w:tcW w:w="573" w:type="pct"/>
          </w:tcPr>
          <w:p w14:paraId="0B437E00" w14:textId="25618514" w:rsidR="00100E7A" w:rsidRPr="00EC27D2" w:rsidRDefault="00100E7A" w:rsidP="00100E7A">
            <w:pPr>
              <w:contextualSpacing/>
            </w:pPr>
            <w:r w:rsidRPr="00EC27D2">
              <w:br w:type="page"/>
            </w:r>
            <w:r w:rsidRPr="00EC27D2">
              <w:br w:type="page"/>
            </w:r>
            <w:r w:rsidRPr="00EC27D2">
              <w:rPr>
                <w:rFonts w:ascii="Calibri" w:hAnsi="Calibri" w:cs="Calibri"/>
                <w:sz w:val="22"/>
                <w:szCs w:val="22"/>
              </w:rPr>
              <w:t>TC0.a-17</w:t>
            </w:r>
          </w:p>
        </w:tc>
        <w:tc>
          <w:tcPr>
            <w:tcW w:w="1974" w:type="pct"/>
          </w:tcPr>
          <w:p w14:paraId="374586BD" w14:textId="293B119B"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Node D: Examine dtnsink output and dtn.log</w:t>
            </w:r>
          </w:p>
        </w:tc>
        <w:tc>
          <w:tcPr>
            <w:tcW w:w="1786" w:type="pct"/>
          </w:tcPr>
          <w:p w14:paraId="014ED81B" w14:textId="5A1F29C5"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8 bundle fragments should be received and reconstituted into 1 bundle delivered to dtnsink and status reports generated</w:t>
            </w:r>
          </w:p>
        </w:tc>
        <w:tc>
          <w:tcPr>
            <w:tcW w:w="667" w:type="pct"/>
          </w:tcPr>
          <w:p w14:paraId="48C5364F" w14:textId="789248D3"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63B15BE8" w14:textId="77777777" w:rsidTr="00100E7A">
        <w:trPr>
          <w:cantSplit/>
        </w:trPr>
        <w:tc>
          <w:tcPr>
            <w:tcW w:w="573" w:type="pct"/>
          </w:tcPr>
          <w:p w14:paraId="008F650C" w14:textId="261FCBD8" w:rsidR="00100E7A" w:rsidRPr="00EC27D2" w:rsidRDefault="00100E7A" w:rsidP="00100E7A">
            <w:pPr>
              <w:contextualSpacing/>
            </w:pPr>
            <w:r w:rsidRPr="00EC27D2">
              <w:rPr>
                <w:rFonts w:ascii="Calibri" w:hAnsi="Calibri" w:cs="Calibri"/>
                <w:sz w:val="22"/>
                <w:szCs w:val="22"/>
              </w:rPr>
              <w:t>TC0.a-18</w:t>
            </w:r>
          </w:p>
        </w:tc>
        <w:tc>
          <w:tcPr>
            <w:tcW w:w="1974" w:type="pct"/>
          </w:tcPr>
          <w:p w14:paraId="182436C2" w14:textId="2CDBDAE9"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Node A: Examine ion.log</w:t>
            </w:r>
          </w:p>
        </w:tc>
        <w:tc>
          <w:tcPr>
            <w:tcW w:w="1786" w:type="pct"/>
          </w:tcPr>
          <w:p w14:paraId="40556933" w14:textId="0969F464"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Forwarding and delivery reports should have been logged</w:t>
            </w:r>
          </w:p>
        </w:tc>
        <w:tc>
          <w:tcPr>
            <w:tcW w:w="667" w:type="pct"/>
          </w:tcPr>
          <w:p w14:paraId="27B19BC3" w14:textId="40D14857"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055FABBB" w14:textId="77777777" w:rsidTr="00100E7A">
        <w:trPr>
          <w:cantSplit/>
        </w:trPr>
        <w:tc>
          <w:tcPr>
            <w:tcW w:w="573" w:type="pct"/>
          </w:tcPr>
          <w:p w14:paraId="1797D608" w14:textId="424BD9C2"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TC0.a-19</w:t>
            </w:r>
          </w:p>
        </w:tc>
        <w:tc>
          <w:tcPr>
            <w:tcW w:w="1974" w:type="pct"/>
          </w:tcPr>
          <w:p w14:paraId="72EDC37C" w14:textId="77777777"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 xml:space="preserve">Node D: </w:t>
            </w:r>
          </w:p>
          <w:p w14:paraId="36FABFCE" w14:textId="26716E59" w:rsidR="00100E7A" w:rsidRPr="00EC27D2" w:rsidRDefault="00100E7A" w:rsidP="00100E7A">
            <w:pPr>
              <w:contextualSpacing/>
              <w:rPr>
                <w:rFonts w:ascii="Calibri" w:hAnsi="Calibri" w:cs="Calibri"/>
                <w:sz w:val="22"/>
                <w:szCs w:val="22"/>
              </w:rPr>
            </w:pPr>
            <w:r w:rsidRPr="00EC27D2">
              <w:rPr>
                <w:rFonts w:ascii="Courier New" w:hAnsi="Courier New" w:cs="Courier New"/>
                <w:sz w:val="16"/>
                <w:szCs w:val="16"/>
              </w:rPr>
              <w:t>dtnsink –p –v -n 600 ipn:21000.2</w:t>
            </w:r>
          </w:p>
        </w:tc>
        <w:tc>
          <w:tcPr>
            <w:tcW w:w="1786" w:type="pct"/>
          </w:tcPr>
          <w:p w14:paraId="4C9D25F1" w14:textId="68A32160"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Prepare to receive 600 bundles</w:t>
            </w:r>
          </w:p>
        </w:tc>
        <w:tc>
          <w:tcPr>
            <w:tcW w:w="667" w:type="pct"/>
          </w:tcPr>
          <w:p w14:paraId="43C55BCD" w14:textId="55443FEF"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7613767D" w14:textId="77777777" w:rsidTr="00100E7A">
        <w:trPr>
          <w:cantSplit/>
        </w:trPr>
        <w:tc>
          <w:tcPr>
            <w:tcW w:w="573" w:type="pct"/>
          </w:tcPr>
          <w:p w14:paraId="127178A9" w14:textId="63B58767"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TC0.a-20</w:t>
            </w:r>
          </w:p>
        </w:tc>
        <w:tc>
          <w:tcPr>
            <w:tcW w:w="1974" w:type="pct"/>
          </w:tcPr>
          <w:p w14:paraId="46186D22" w14:textId="77777777"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 xml:space="preserve">Node A: </w:t>
            </w:r>
          </w:p>
          <w:p w14:paraId="321F8EB7" w14:textId="77777777" w:rsidR="00100E7A" w:rsidRPr="00EC27D2" w:rsidRDefault="00100E7A" w:rsidP="00100E7A">
            <w:pPr>
              <w:contextualSpacing/>
              <w:rPr>
                <w:rFonts w:ascii="Courier New" w:hAnsi="Courier New" w:cs="Courier New"/>
                <w:sz w:val="16"/>
                <w:szCs w:val="16"/>
              </w:rPr>
            </w:pPr>
            <w:r w:rsidRPr="00EC27D2">
              <w:rPr>
                <w:rFonts w:ascii="Courier New" w:hAnsi="Courier New" w:cs="Courier New"/>
                <w:sz w:val="16"/>
                <w:szCs w:val="16"/>
              </w:rPr>
              <w:t xml:space="preserve">dtnperf_vION --client –r –f --del </w:t>
            </w:r>
          </w:p>
          <w:p w14:paraId="7FB2C264" w14:textId="77777777" w:rsidR="00100E7A" w:rsidRPr="00EC27D2" w:rsidRDefault="00100E7A" w:rsidP="00100E7A">
            <w:pPr>
              <w:contextualSpacing/>
              <w:rPr>
                <w:rFonts w:ascii="Courier New" w:hAnsi="Courier New" w:cs="Courier New"/>
                <w:sz w:val="16"/>
                <w:szCs w:val="16"/>
              </w:rPr>
            </w:pPr>
            <w:r w:rsidRPr="00EC27D2">
              <w:rPr>
                <w:rFonts w:ascii="Courier New" w:hAnsi="Courier New" w:cs="Courier New"/>
                <w:sz w:val="16"/>
                <w:szCs w:val="16"/>
              </w:rPr>
              <w:t xml:space="preserve">    –l 3600 -m ipn:17000.0 </w:t>
            </w:r>
          </w:p>
          <w:p w14:paraId="07D87436" w14:textId="77777777" w:rsidR="00100E7A" w:rsidRPr="00EC27D2" w:rsidRDefault="00100E7A" w:rsidP="00100E7A">
            <w:pPr>
              <w:contextualSpacing/>
              <w:rPr>
                <w:rFonts w:ascii="Courier New" w:hAnsi="Courier New" w:cs="Courier New"/>
                <w:sz w:val="16"/>
                <w:szCs w:val="16"/>
              </w:rPr>
            </w:pPr>
            <w:r w:rsidRPr="00EC27D2">
              <w:rPr>
                <w:rFonts w:ascii="Courier New" w:hAnsi="Courier New" w:cs="Courier New"/>
                <w:sz w:val="16"/>
                <w:szCs w:val="16"/>
              </w:rPr>
              <w:t xml:space="preserve">    -d ipn:21000.2</w:t>
            </w:r>
          </w:p>
          <w:p w14:paraId="262EA7F0" w14:textId="15EEF517" w:rsidR="00100E7A" w:rsidRPr="00EC27D2" w:rsidRDefault="00100E7A" w:rsidP="00100E7A">
            <w:pPr>
              <w:contextualSpacing/>
              <w:rPr>
                <w:rFonts w:ascii="Calibri" w:hAnsi="Calibri" w:cs="Calibri"/>
                <w:sz w:val="22"/>
                <w:szCs w:val="22"/>
              </w:rPr>
            </w:pPr>
            <w:r w:rsidRPr="00EC27D2">
              <w:rPr>
                <w:rFonts w:ascii="Courier New" w:hAnsi="Courier New" w:cs="Courier New"/>
                <w:sz w:val="16"/>
                <w:szCs w:val="16"/>
              </w:rPr>
              <w:t xml:space="preserve">    –P 10k –R 20b –D 6M</w:t>
            </w:r>
          </w:p>
        </w:tc>
        <w:tc>
          <w:tcPr>
            <w:tcW w:w="1786" w:type="pct"/>
          </w:tcPr>
          <w:p w14:paraId="0B3D330C" w14:textId="77777777"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Send 600 bundles with 10,000 byte payload at 20 per second. Status reports will be sent to ipn:17000.0 and logged to ion.log.</w:t>
            </w:r>
          </w:p>
          <w:p w14:paraId="66ED7308" w14:textId="45DC15F8"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(Bundle fragmentation at Node B UDPCL)</w:t>
            </w:r>
          </w:p>
        </w:tc>
        <w:tc>
          <w:tcPr>
            <w:tcW w:w="667" w:type="pct"/>
          </w:tcPr>
          <w:p w14:paraId="3E62F9BC" w14:textId="2743B74B"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4C1FD608" w14:textId="77777777" w:rsidTr="00100E7A">
        <w:trPr>
          <w:cantSplit/>
        </w:trPr>
        <w:tc>
          <w:tcPr>
            <w:tcW w:w="573" w:type="pct"/>
          </w:tcPr>
          <w:p w14:paraId="53F80620" w14:textId="7C62C01A" w:rsidR="00100E7A" w:rsidRPr="00EC27D2" w:rsidRDefault="00100E7A" w:rsidP="00100E7A">
            <w:pPr>
              <w:contextualSpacing/>
              <w:rPr>
                <w:rFonts w:ascii="Calibri" w:hAnsi="Calibri" w:cs="Calibri"/>
                <w:sz w:val="22"/>
                <w:szCs w:val="22"/>
              </w:rPr>
            </w:pPr>
            <w:r w:rsidRPr="00EC27D2">
              <w:lastRenderedPageBreak/>
              <w:br w:type="page"/>
            </w:r>
            <w:r w:rsidRPr="00EC27D2">
              <w:br w:type="page"/>
            </w:r>
            <w:r w:rsidRPr="00EC27D2">
              <w:rPr>
                <w:rFonts w:ascii="Calibri" w:hAnsi="Calibri" w:cs="Calibri"/>
                <w:sz w:val="22"/>
                <w:szCs w:val="22"/>
              </w:rPr>
              <w:t>TC0.a-21</w:t>
            </w:r>
          </w:p>
        </w:tc>
        <w:tc>
          <w:tcPr>
            <w:tcW w:w="1974" w:type="pct"/>
          </w:tcPr>
          <w:p w14:paraId="7370A56C" w14:textId="77777777"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Node B: Examine dtn.log</w:t>
            </w:r>
          </w:p>
          <w:p w14:paraId="4387035D" w14:textId="77777777" w:rsidR="00100E7A" w:rsidRPr="00EC27D2" w:rsidRDefault="00100E7A" w:rsidP="00100E7A">
            <w:pPr>
              <w:contextualSpacing/>
              <w:rPr>
                <w:rFonts w:ascii="Calibri" w:hAnsi="Calibri" w:cs="Calibri"/>
                <w:sz w:val="22"/>
                <w:szCs w:val="22"/>
              </w:rPr>
            </w:pPr>
          </w:p>
          <w:p w14:paraId="6D0FD9D5" w14:textId="2D98EC9D"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&lt;Node C report fragments received?&gt;</w:t>
            </w:r>
          </w:p>
        </w:tc>
        <w:tc>
          <w:tcPr>
            <w:tcW w:w="1786" w:type="pct"/>
          </w:tcPr>
          <w:p w14:paraId="1424A2EA" w14:textId="5EBA171A"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Bundle fragments should be generated and transmitted and status reports generated</w:t>
            </w:r>
          </w:p>
        </w:tc>
        <w:tc>
          <w:tcPr>
            <w:tcW w:w="667" w:type="pct"/>
          </w:tcPr>
          <w:p w14:paraId="5C8A9916" w14:textId="24153902"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5AEFFD3D" w14:textId="77777777" w:rsidTr="00100E7A">
        <w:trPr>
          <w:cantSplit/>
        </w:trPr>
        <w:tc>
          <w:tcPr>
            <w:tcW w:w="573" w:type="pct"/>
          </w:tcPr>
          <w:p w14:paraId="1E980E3B" w14:textId="43D2EA4C" w:rsidR="00100E7A" w:rsidRPr="00EC27D2" w:rsidRDefault="00100E7A" w:rsidP="00100E7A">
            <w:pPr>
              <w:contextualSpacing/>
            </w:pPr>
            <w:r w:rsidRPr="00EC27D2">
              <w:rPr>
                <w:rFonts w:ascii="Calibri" w:hAnsi="Calibri" w:cs="Calibri"/>
                <w:sz w:val="22"/>
                <w:szCs w:val="22"/>
              </w:rPr>
              <w:t>TC0.a-22</w:t>
            </w:r>
          </w:p>
        </w:tc>
        <w:tc>
          <w:tcPr>
            <w:tcW w:w="1974" w:type="pct"/>
          </w:tcPr>
          <w:p w14:paraId="4A66A8B4" w14:textId="0D7336FC"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Node D: Examine dtnsink output and dtn.log</w:t>
            </w:r>
          </w:p>
        </w:tc>
        <w:tc>
          <w:tcPr>
            <w:tcW w:w="1786" w:type="pct"/>
          </w:tcPr>
          <w:p w14:paraId="5F62CEDD" w14:textId="18111F11"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600 non-fragmented bundles should be received and status reports generated</w:t>
            </w:r>
          </w:p>
        </w:tc>
        <w:tc>
          <w:tcPr>
            <w:tcW w:w="667" w:type="pct"/>
          </w:tcPr>
          <w:p w14:paraId="6CA6ED71" w14:textId="63E18785"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05707608" w14:textId="77777777" w:rsidTr="00100E7A">
        <w:trPr>
          <w:cantSplit/>
        </w:trPr>
        <w:tc>
          <w:tcPr>
            <w:tcW w:w="573" w:type="pct"/>
          </w:tcPr>
          <w:p w14:paraId="07906A67" w14:textId="466CBFE3"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TC0.a-23</w:t>
            </w:r>
          </w:p>
        </w:tc>
        <w:tc>
          <w:tcPr>
            <w:tcW w:w="1974" w:type="pct"/>
          </w:tcPr>
          <w:p w14:paraId="550A3D08" w14:textId="77777777"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Node A: Examine ion.log</w:t>
            </w:r>
          </w:p>
          <w:p w14:paraId="4A4EAE7C" w14:textId="77777777" w:rsidR="00100E7A" w:rsidRPr="00EC27D2" w:rsidRDefault="00100E7A" w:rsidP="00100E7A">
            <w:pPr>
              <w:contextualSpacing/>
              <w:rPr>
                <w:rFonts w:ascii="Calibri" w:hAnsi="Calibri" w:cs="Calibri"/>
                <w:sz w:val="22"/>
                <w:szCs w:val="22"/>
              </w:rPr>
            </w:pPr>
          </w:p>
        </w:tc>
        <w:tc>
          <w:tcPr>
            <w:tcW w:w="1786" w:type="pct"/>
          </w:tcPr>
          <w:p w14:paraId="4788A64F" w14:textId="04D44662"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Forwarding and delivery reports should have been logged</w:t>
            </w:r>
          </w:p>
        </w:tc>
        <w:tc>
          <w:tcPr>
            <w:tcW w:w="667" w:type="pct"/>
          </w:tcPr>
          <w:p w14:paraId="606107AE" w14:textId="5E9CD559"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29338CC9" w14:textId="77777777" w:rsidTr="00100E7A">
        <w:trPr>
          <w:cantSplit/>
        </w:trPr>
        <w:tc>
          <w:tcPr>
            <w:tcW w:w="573" w:type="pct"/>
          </w:tcPr>
          <w:p w14:paraId="6C711A2F" w14:textId="39ACC0B4"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TCO.a-24</w:t>
            </w:r>
          </w:p>
        </w:tc>
        <w:tc>
          <w:tcPr>
            <w:tcW w:w="1974" w:type="pct"/>
          </w:tcPr>
          <w:p w14:paraId="4A067C14" w14:textId="33699062"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Store log files, etc.</w:t>
            </w:r>
          </w:p>
        </w:tc>
        <w:tc>
          <w:tcPr>
            <w:tcW w:w="1786" w:type="pct"/>
          </w:tcPr>
          <w:p w14:paraId="75D2E09B" w14:textId="77777777" w:rsidR="00100E7A" w:rsidRPr="00EC27D2" w:rsidRDefault="00100E7A" w:rsidP="00100E7A">
            <w:pPr>
              <w:contextualSpacing/>
              <w:rPr>
                <w:rFonts w:ascii="Calibri" w:hAnsi="Calibri" w:cs="Calibri"/>
                <w:sz w:val="22"/>
                <w:szCs w:val="22"/>
              </w:rPr>
            </w:pPr>
          </w:p>
        </w:tc>
        <w:tc>
          <w:tcPr>
            <w:tcW w:w="667" w:type="pct"/>
          </w:tcPr>
          <w:p w14:paraId="35FF963E" w14:textId="73D4D504"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bl>
    <w:p w14:paraId="3C39BD0C" w14:textId="68A31B9B" w:rsidR="0090554F" w:rsidRPr="00EC27D2" w:rsidRDefault="0090554F" w:rsidP="0090554F">
      <w:pPr>
        <w:spacing w:line="240" w:lineRule="auto"/>
        <w:jc w:val="center"/>
        <w:rPr>
          <w:b/>
          <w:bCs/>
          <w:sz w:val="18"/>
          <w:szCs w:val="18"/>
        </w:rPr>
      </w:pPr>
      <w:r w:rsidRPr="00EC27D2">
        <w:rPr>
          <w:b/>
          <w:bCs/>
          <w:sz w:val="18"/>
          <w:szCs w:val="18"/>
        </w:rPr>
        <w:t xml:space="preserve">Table </w:t>
      </w:r>
      <w:r>
        <w:rPr>
          <w:b/>
          <w:bCs/>
          <w:sz w:val="18"/>
          <w:szCs w:val="18"/>
        </w:rPr>
        <w:t>A-</w:t>
      </w:r>
      <w:r>
        <w:rPr>
          <w:b/>
          <w:bCs/>
          <w:sz w:val="18"/>
          <w:szCs w:val="18"/>
        </w:rPr>
        <w:t>6: Basic Test Cases – Set A</w:t>
      </w:r>
    </w:p>
    <w:p w14:paraId="33335D09" w14:textId="5CBFB25A" w:rsidR="00303BE8" w:rsidRPr="00EC27D2" w:rsidRDefault="00303BE8" w:rsidP="00303BE8"/>
    <w:tbl>
      <w:tblPr>
        <w:tblStyle w:val="TableGrid1"/>
        <w:tblW w:w="5000" w:type="pct"/>
        <w:tblLook w:val="04A0" w:firstRow="1" w:lastRow="0" w:firstColumn="1" w:lastColumn="0" w:noHBand="0" w:noVBand="1"/>
      </w:tblPr>
      <w:tblGrid>
        <w:gridCol w:w="1031"/>
        <w:gridCol w:w="3549"/>
        <w:gridCol w:w="3211"/>
        <w:gridCol w:w="1199"/>
      </w:tblGrid>
      <w:tr w:rsidR="00C10778" w:rsidRPr="00EC27D2" w14:paraId="34CB8F59" w14:textId="77777777" w:rsidTr="00100E7A">
        <w:trPr>
          <w:cantSplit/>
          <w:tblHeader/>
        </w:trPr>
        <w:tc>
          <w:tcPr>
            <w:tcW w:w="573" w:type="pct"/>
          </w:tcPr>
          <w:p w14:paraId="0B10C3A2"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lastRenderedPageBreak/>
              <w:t>Step</w:t>
            </w:r>
          </w:p>
        </w:tc>
        <w:tc>
          <w:tcPr>
            <w:tcW w:w="1974" w:type="pct"/>
          </w:tcPr>
          <w:p w14:paraId="1D2DE197"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 Description</w:t>
            </w:r>
          </w:p>
        </w:tc>
        <w:tc>
          <w:tcPr>
            <w:tcW w:w="1786" w:type="pct"/>
          </w:tcPr>
          <w:p w14:paraId="04341921"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Comment / Expected Result</w:t>
            </w:r>
          </w:p>
        </w:tc>
        <w:tc>
          <w:tcPr>
            <w:tcW w:w="667" w:type="pct"/>
          </w:tcPr>
          <w:p w14:paraId="5DB4AE19"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Success /</w:t>
            </w:r>
          </w:p>
          <w:p w14:paraId="7787EE3D"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Fail</w:t>
            </w:r>
          </w:p>
        </w:tc>
      </w:tr>
      <w:tr w:rsidR="00C10778" w:rsidRPr="00EC27D2" w14:paraId="3ADBA507" w14:textId="77777777" w:rsidTr="00100E7A">
        <w:trPr>
          <w:cantSplit/>
          <w:tblHeader/>
        </w:trPr>
        <w:tc>
          <w:tcPr>
            <w:tcW w:w="573" w:type="pct"/>
          </w:tcPr>
          <w:p w14:paraId="00472679"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TC0.b-1</w:t>
            </w:r>
          </w:p>
        </w:tc>
        <w:tc>
          <w:tcPr>
            <w:tcW w:w="1974" w:type="pct"/>
          </w:tcPr>
          <w:p w14:paraId="449B9AF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Start all 4 DTN nodes</w:t>
            </w:r>
          </w:p>
        </w:tc>
        <w:tc>
          <w:tcPr>
            <w:tcW w:w="1786" w:type="pct"/>
          </w:tcPr>
          <w:p w14:paraId="2094D99D" w14:textId="77777777" w:rsidR="00303BE8" w:rsidRPr="00EC27D2" w:rsidRDefault="00303BE8" w:rsidP="00303BE8">
            <w:pPr>
              <w:contextualSpacing/>
              <w:rPr>
                <w:rFonts w:ascii="Calibri" w:hAnsi="Calibri" w:cs="Calibri"/>
                <w:sz w:val="22"/>
                <w:szCs w:val="22"/>
              </w:rPr>
            </w:pPr>
          </w:p>
        </w:tc>
        <w:tc>
          <w:tcPr>
            <w:tcW w:w="667" w:type="pct"/>
          </w:tcPr>
          <w:p w14:paraId="096D22C5"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5EE87963" w14:textId="77777777" w:rsidTr="00100E7A">
        <w:trPr>
          <w:cantSplit/>
          <w:tblHeader/>
        </w:trPr>
        <w:tc>
          <w:tcPr>
            <w:tcW w:w="573" w:type="pct"/>
          </w:tcPr>
          <w:p w14:paraId="1756BFA2"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TC0.b-2</w:t>
            </w:r>
          </w:p>
        </w:tc>
        <w:tc>
          <w:tcPr>
            <w:tcW w:w="1974" w:type="pct"/>
          </w:tcPr>
          <w:p w14:paraId="76026544"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w:t>
            </w:r>
          </w:p>
          <w:p w14:paraId="54F3E37A"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bpsink ipn:17000.2</w:t>
            </w:r>
          </w:p>
        </w:tc>
        <w:tc>
          <w:tcPr>
            <w:tcW w:w="1786" w:type="pct"/>
          </w:tcPr>
          <w:p w14:paraId="2B6AB03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Prepare to receive 1 bundle</w:t>
            </w:r>
          </w:p>
        </w:tc>
        <w:tc>
          <w:tcPr>
            <w:tcW w:w="667" w:type="pct"/>
          </w:tcPr>
          <w:p w14:paraId="36F7E3BC"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472C487D" w14:textId="77777777" w:rsidTr="00100E7A">
        <w:trPr>
          <w:cantSplit/>
          <w:tblHeader/>
        </w:trPr>
        <w:tc>
          <w:tcPr>
            <w:tcW w:w="573" w:type="pct"/>
          </w:tcPr>
          <w:p w14:paraId="1785BFDB"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TC0.b-3</w:t>
            </w:r>
          </w:p>
        </w:tc>
        <w:tc>
          <w:tcPr>
            <w:tcW w:w="1974" w:type="pct"/>
          </w:tcPr>
          <w:p w14:paraId="011DF5D3"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w:t>
            </w:r>
          </w:p>
          <w:p w14:paraId="756C5B24"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58F17CD2"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--force-eid IPN --ipn-local 21000</w:t>
            </w:r>
          </w:p>
          <w:p w14:paraId="434E7CB3"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3600 -m ipn:21000.0 </w:t>
            </w:r>
          </w:p>
          <w:p w14:paraId="3512B4E5"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ipn:17000.2</w:t>
            </w:r>
          </w:p>
          <w:p w14:paraId="29B2952D" w14:textId="77777777" w:rsidR="00303BE8" w:rsidRPr="00EC27D2" w:rsidRDefault="00303BE8" w:rsidP="00303BE8">
            <w:pPr>
              <w:contextualSpacing/>
              <w:rPr>
                <w:rFonts w:ascii="Calibri" w:hAnsi="Calibri" w:cs="Calibri"/>
                <w:sz w:val="22"/>
                <w:szCs w:val="22"/>
              </w:rPr>
            </w:pPr>
            <w:r w:rsidRPr="00EC27D2">
              <w:rPr>
                <w:rFonts w:ascii="Courier New" w:hAnsi="Courier New" w:cs="Courier New"/>
                <w:sz w:val="16"/>
                <w:szCs w:val="16"/>
              </w:rPr>
              <w:t xml:space="preserve">    –P 1k –R 20b –D 1k</w:t>
            </w:r>
          </w:p>
        </w:tc>
        <w:tc>
          <w:tcPr>
            <w:tcW w:w="1786" w:type="pct"/>
          </w:tcPr>
          <w:p w14:paraId="4311ACF9"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Send 1 bundle with 1000 byte payload. Status reports will be sent to ipn:21000.0 and logged to dtn.log.</w:t>
            </w:r>
          </w:p>
          <w:p w14:paraId="1825AD3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 bundle fragmentation)</w:t>
            </w:r>
          </w:p>
        </w:tc>
        <w:tc>
          <w:tcPr>
            <w:tcW w:w="667" w:type="pct"/>
          </w:tcPr>
          <w:p w14:paraId="7871F76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459E21CE" w14:textId="77777777" w:rsidTr="00100E7A">
        <w:trPr>
          <w:cantSplit/>
          <w:tblHeader/>
        </w:trPr>
        <w:tc>
          <w:tcPr>
            <w:tcW w:w="573" w:type="pct"/>
          </w:tcPr>
          <w:p w14:paraId="08E5ADD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TC0.b-4</w:t>
            </w:r>
          </w:p>
        </w:tc>
        <w:tc>
          <w:tcPr>
            <w:tcW w:w="1974" w:type="pct"/>
          </w:tcPr>
          <w:p w14:paraId="6E49EC8F"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Node B: Examine dtn.log</w:t>
            </w:r>
          </w:p>
        </w:tc>
        <w:tc>
          <w:tcPr>
            <w:tcW w:w="1786" w:type="pct"/>
          </w:tcPr>
          <w:p w14:paraId="25052EA6"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 indication of bundle fragments received</w:t>
            </w:r>
          </w:p>
        </w:tc>
        <w:tc>
          <w:tcPr>
            <w:tcW w:w="667" w:type="pct"/>
          </w:tcPr>
          <w:p w14:paraId="52DB642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60A2D317" w14:textId="77777777" w:rsidTr="00100E7A">
        <w:trPr>
          <w:cantSplit/>
          <w:tblHeader/>
        </w:trPr>
        <w:tc>
          <w:tcPr>
            <w:tcW w:w="573" w:type="pct"/>
          </w:tcPr>
          <w:p w14:paraId="5E83BC6B"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TC0.b-5</w:t>
            </w:r>
          </w:p>
        </w:tc>
        <w:tc>
          <w:tcPr>
            <w:tcW w:w="1974" w:type="pct"/>
          </w:tcPr>
          <w:p w14:paraId="7EE033E0"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Node A: Examine bpsink output and ion.log</w:t>
            </w:r>
          </w:p>
        </w:tc>
        <w:tc>
          <w:tcPr>
            <w:tcW w:w="1786" w:type="pct"/>
          </w:tcPr>
          <w:p w14:paraId="7A3324D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1 non-fragmented bundle should be received and status reports generated</w:t>
            </w:r>
          </w:p>
        </w:tc>
        <w:tc>
          <w:tcPr>
            <w:tcW w:w="667" w:type="pct"/>
          </w:tcPr>
          <w:p w14:paraId="171A224E"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7C3CA7FE" w14:textId="77777777" w:rsidTr="00100E7A">
        <w:trPr>
          <w:cantSplit/>
          <w:tblHeader/>
        </w:trPr>
        <w:tc>
          <w:tcPr>
            <w:tcW w:w="573" w:type="pct"/>
          </w:tcPr>
          <w:p w14:paraId="6189018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TC0.b-6</w:t>
            </w:r>
          </w:p>
        </w:tc>
        <w:tc>
          <w:tcPr>
            <w:tcW w:w="1974" w:type="pct"/>
          </w:tcPr>
          <w:p w14:paraId="600B9E22"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Node D: Examine ion.log</w:t>
            </w:r>
          </w:p>
        </w:tc>
        <w:tc>
          <w:tcPr>
            <w:tcW w:w="1786" w:type="pct"/>
          </w:tcPr>
          <w:p w14:paraId="38BE6A40"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Forwarding and delivery reports should have been logged</w:t>
            </w:r>
          </w:p>
        </w:tc>
        <w:tc>
          <w:tcPr>
            <w:tcW w:w="667" w:type="pct"/>
          </w:tcPr>
          <w:p w14:paraId="7BFEE24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33A1197B" w14:textId="77777777" w:rsidTr="00100E7A">
        <w:trPr>
          <w:cantSplit/>
          <w:tblHeader/>
        </w:trPr>
        <w:tc>
          <w:tcPr>
            <w:tcW w:w="573" w:type="pct"/>
          </w:tcPr>
          <w:p w14:paraId="3E05BD93"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TC0.b-7</w:t>
            </w:r>
          </w:p>
        </w:tc>
        <w:tc>
          <w:tcPr>
            <w:tcW w:w="1974" w:type="pct"/>
          </w:tcPr>
          <w:p w14:paraId="7D46857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w:t>
            </w:r>
          </w:p>
          <w:p w14:paraId="157A467A"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bpsink ipn:17000.2</w:t>
            </w:r>
          </w:p>
        </w:tc>
        <w:tc>
          <w:tcPr>
            <w:tcW w:w="1786" w:type="pct"/>
          </w:tcPr>
          <w:p w14:paraId="0EEE64B4"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Prepare to receive 600 bundles</w:t>
            </w:r>
          </w:p>
        </w:tc>
        <w:tc>
          <w:tcPr>
            <w:tcW w:w="667" w:type="pct"/>
          </w:tcPr>
          <w:p w14:paraId="6A9A1193"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6474624E" w14:textId="77777777" w:rsidTr="00100E7A">
        <w:trPr>
          <w:cantSplit/>
          <w:tblHeader/>
        </w:trPr>
        <w:tc>
          <w:tcPr>
            <w:tcW w:w="573" w:type="pct"/>
          </w:tcPr>
          <w:p w14:paraId="465B5ECC"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TC0.b-8</w:t>
            </w:r>
          </w:p>
        </w:tc>
        <w:tc>
          <w:tcPr>
            <w:tcW w:w="1974" w:type="pct"/>
          </w:tcPr>
          <w:p w14:paraId="3A508D2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w:t>
            </w:r>
          </w:p>
          <w:p w14:paraId="3F43F13A"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2C8A12AA"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--force-eid IPN --ipn-local 21000</w:t>
            </w:r>
          </w:p>
          <w:p w14:paraId="47FAE05E"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3600 -m ipn:21000.0 </w:t>
            </w:r>
          </w:p>
          <w:p w14:paraId="7E7E6377"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ipn:17000.2</w:t>
            </w:r>
          </w:p>
          <w:p w14:paraId="51BACCF5" w14:textId="77777777" w:rsidR="00303BE8" w:rsidRPr="00EC27D2" w:rsidRDefault="00303BE8" w:rsidP="00303BE8">
            <w:pPr>
              <w:contextualSpacing/>
              <w:rPr>
                <w:rFonts w:ascii="Calibri" w:hAnsi="Calibri" w:cs="Calibri"/>
                <w:sz w:val="22"/>
                <w:szCs w:val="22"/>
              </w:rPr>
            </w:pPr>
            <w:r w:rsidRPr="00EC27D2">
              <w:rPr>
                <w:rFonts w:ascii="Courier New" w:hAnsi="Courier New" w:cs="Courier New"/>
                <w:sz w:val="16"/>
                <w:szCs w:val="16"/>
              </w:rPr>
              <w:t xml:space="preserve">    –P 1k –R 20b –D 600k</w:t>
            </w:r>
          </w:p>
        </w:tc>
        <w:tc>
          <w:tcPr>
            <w:tcW w:w="1786" w:type="pct"/>
          </w:tcPr>
          <w:p w14:paraId="0655AF3F"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Send 600 bundles with 1000 byte payload at 20 per second. Status reports will be sent to ipn:21000.0 and logged to dtn.log.</w:t>
            </w:r>
          </w:p>
          <w:p w14:paraId="2030A80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 bundle fragmentation)</w:t>
            </w:r>
          </w:p>
        </w:tc>
        <w:tc>
          <w:tcPr>
            <w:tcW w:w="667" w:type="pct"/>
          </w:tcPr>
          <w:p w14:paraId="05A9F6F9"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7E7771CC" w14:textId="77777777" w:rsidTr="00100E7A">
        <w:trPr>
          <w:cantSplit/>
          <w:tblHeader/>
        </w:trPr>
        <w:tc>
          <w:tcPr>
            <w:tcW w:w="573" w:type="pct"/>
          </w:tcPr>
          <w:p w14:paraId="5FEC3ED9"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TC0.b-9</w:t>
            </w:r>
          </w:p>
        </w:tc>
        <w:tc>
          <w:tcPr>
            <w:tcW w:w="1974" w:type="pct"/>
          </w:tcPr>
          <w:p w14:paraId="0533F5FC"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Node B: Examine dtn.log</w:t>
            </w:r>
          </w:p>
        </w:tc>
        <w:tc>
          <w:tcPr>
            <w:tcW w:w="1786" w:type="pct"/>
          </w:tcPr>
          <w:p w14:paraId="35706E4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 indication of bundle fragments received</w:t>
            </w:r>
          </w:p>
        </w:tc>
        <w:tc>
          <w:tcPr>
            <w:tcW w:w="667" w:type="pct"/>
          </w:tcPr>
          <w:p w14:paraId="3543A0A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52D6B04D" w14:textId="77777777" w:rsidTr="00100E7A">
        <w:trPr>
          <w:cantSplit/>
          <w:tblHeader/>
        </w:trPr>
        <w:tc>
          <w:tcPr>
            <w:tcW w:w="573" w:type="pct"/>
          </w:tcPr>
          <w:p w14:paraId="4755895C"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TC0.b-10</w:t>
            </w:r>
          </w:p>
        </w:tc>
        <w:tc>
          <w:tcPr>
            <w:tcW w:w="1974" w:type="pct"/>
          </w:tcPr>
          <w:p w14:paraId="378357C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Node A: Examine bpsink output and ion.log</w:t>
            </w:r>
          </w:p>
        </w:tc>
        <w:tc>
          <w:tcPr>
            <w:tcW w:w="1786" w:type="pct"/>
          </w:tcPr>
          <w:p w14:paraId="44CB407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600 non-fragmented bundles should be received and status reports generated</w:t>
            </w:r>
          </w:p>
        </w:tc>
        <w:tc>
          <w:tcPr>
            <w:tcW w:w="667" w:type="pct"/>
          </w:tcPr>
          <w:p w14:paraId="4474E089"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242042E9" w14:textId="77777777" w:rsidTr="00100E7A">
        <w:trPr>
          <w:cantSplit/>
          <w:tblHeader/>
        </w:trPr>
        <w:tc>
          <w:tcPr>
            <w:tcW w:w="573" w:type="pct"/>
          </w:tcPr>
          <w:p w14:paraId="11364D39"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TC0.b-11</w:t>
            </w:r>
          </w:p>
        </w:tc>
        <w:tc>
          <w:tcPr>
            <w:tcW w:w="1974" w:type="pct"/>
          </w:tcPr>
          <w:p w14:paraId="6B3D2F9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Node D: Examine ion.log</w:t>
            </w:r>
          </w:p>
        </w:tc>
        <w:tc>
          <w:tcPr>
            <w:tcW w:w="1786" w:type="pct"/>
          </w:tcPr>
          <w:p w14:paraId="255884CF"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Forwarding and delivery reports should have been logged</w:t>
            </w:r>
          </w:p>
        </w:tc>
        <w:tc>
          <w:tcPr>
            <w:tcW w:w="667" w:type="pct"/>
          </w:tcPr>
          <w:p w14:paraId="4FEBCCE5"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44E21781" w14:textId="77777777" w:rsidTr="00100E7A">
        <w:trPr>
          <w:cantSplit/>
          <w:tblHeader/>
        </w:trPr>
        <w:tc>
          <w:tcPr>
            <w:tcW w:w="573" w:type="pct"/>
          </w:tcPr>
          <w:p w14:paraId="04B3B6B2"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TC0.b-12</w:t>
            </w:r>
          </w:p>
        </w:tc>
        <w:tc>
          <w:tcPr>
            <w:tcW w:w="1974" w:type="pct"/>
          </w:tcPr>
          <w:p w14:paraId="7D747A2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Store log files</w:t>
            </w:r>
          </w:p>
        </w:tc>
        <w:tc>
          <w:tcPr>
            <w:tcW w:w="1786" w:type="pct"/>
          </w:tcPr>
          <w:p w14:paraId="787FA39A" w14:textId="77777777" w:rsidR="00303BE8" w:rsidRPr="00EC27D2" w:rsidRDefault="00303BE8" w:rsidP="00303BE8">
            <w:pPr>
              <w:contextualSpacing/>
              <w:rPr>
                <w:rFonts w:ascii="Calibri" w:hAnsi="Calibri" w:cs="Calibri"/>
                <w:sz w:val="22"/>
                <w:szCs w:val="22"/>
              </w:rPr>
            </w:pPr>
          </w:p>
        </w:tc>
        <w:tc>
          <w:tcPr>
            <w:tcW w:w="667" w:type="pct"/>
          </w:tcPr>
          <w:p w14:paraId="53B43F02"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0D7FE8D8" w14:textId="77777777" w:rsidTr="00100E7A">
        <w:trPr>
          <w:cantSplit/>
          <w:tblHeader/>
        </w:trPr>
        <w:tc>
          <w:tcPr>
            <w:tcW w:w="573" w:type="pct"/>
          </w:tcPr>
          <w:p w14:paraId="30AC794B" w14:textId="77777777" w:rsidR="00303BE8" w:rsidRPr="00EC27D2" w:rsidRDefault="00303BE8" w:rsidP="00303BE8">
            <w:pPr>
              <w:contextualSpacing/>
              <w:rPr>
                <w:rFonts w:ascii="Calibri" w:hAnsi="Calibri" w:cs="Calibri"/>
                <w:sz w:val="22"/>
                <w:szCs w:val="22"/>
              </w:rPr>
            </w:pPr>
          </w:p>
        </w:tc>
        <w:tc>
          <w:tcPr>
            <w:tcW w:w="1974" w:type="pct"/>
          </w:tcPr>
          <w:p w14:paraId="63B60C62" w14:textId="77777777" w:rsidR="00303BE8" w:rsidRPr="00EC27D2" w:rsidRDefault="00303BE8" w:rsidP="00303BE8">
            <w:pPr>
              <w:contextualSpacing/>
              <w:rPr>
                <w:rFonts w:ascii="Calibri" w:hAnsi="Calibri" w:cs="Calibri"/>
                <w:sz w:val="22"/>
                <w:szCs w:val="22"/>
              </w:rPr>
            </w:pPr>
          </w:p>
        </w:tc>
        <w:tc>
          <w:tcPr>
            <w:tcW w:w="1786" w:type="pct"/>
          </w:tcPr>
          <w:p w14:paraId="5A05F925" w14:textId="77777777" w:rsidR="00303BE8" w:rsidRPr="00EC27D2" w:rsidRDefault="00303BE8" w:rsidP="00303BE8">
            <w:pPr>
              <w:contextualSpacing/>
              <w:rPr>
                <w:rFonts w:ascii="Calibri" w:hAnsi="Calibri" w:cs="Calibri"/>
                <w:sz w:val="22"/>
                <w:szCs w:val="22"/>
              </w:rPr>
            </w:pPr>
          </w:p>
        </w:tc>
        <w:tc>
          <w:tcPr>
            <w:tcW w:w="667" w:type="pct"/>
          </w:tcPr>
          <w:p w14:paraId="3233EFB6" w14:textId="77777777" w:rsidR="00303BE8" w:rsidRPr="00EC27D2" w:rsidRDefault="00303BE8" w:rsidP="00303BE8">
            <w:pPr>
              <w:contextualSpacing/>
              <w:rPr>
                <w:rFonts w:ascii="Calibri" w:hAnsi="Calibri" w:cs="Calibri"/>
                <w:sz w:val="22"/>
                <w:szCs w:val="22"/>
              </w:rPr>
            </w:pPr>
          </w:p>
        </w:tc>
      </w:tr>
      <w:tr w:rsidR="00C10778" w:rsidRPr="00EC27D2" w14:paraId="5961593B" w14:textId="77777777" w:rsidTr="00100E7A">
        <w:trPr>
          <w:cantSplit/>
          <w:tblHeader/>
        </w:trPr>
        <w:tc>
          <w:tcPr>
            <w:tcW w:w="573" w:type="pct"/>
          </w:tcPr>
          <w:p w14:paraId="7F146422"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TC0.b-13</w:t>
            </w:r>
          </w:p>
        </w:tc>
        <w:tc>
          <w:tcPr>
            <w:tcW w:w="1974" w:type="pct"/>
          </w:tcPr>
          <w:p w14:paraId="4C5258FF"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Stop and restart all 4 DTN nodes</w:t>
            </w:r>
          </w:p>
        </w:tc>
        <w:tc>
          <w:tcPr>
            <w:tcW w:w="1786" w:type="pct"/>
          </w:tcPr>
          <w:p w14:paraId="0E2D172A" w14:textId="77777777" w:rsidR="00303BE8" w:rsidRPr="00EC27D2" w:rsidRDefault="00303BE8" w:rsidP="00303BE8">
            <w:pPr>
              <w:contextualSpacing/>
              <w:jc w:val="center"/>
              <w:rPr>
                <w:rFonts w:ascii="Calibri" w:hAnsi="Calibri" w:cs="Calibri"/>
                <w:b/>
                <w:sz w:val="22"/>
                <w:szCs w:val="22"/>
              </w:rPr>
            </w:pPr>
          </w:p>
        </w:tc>
        <w:tc>
          <w:tcPr>
            <w:tcW w:w="667" w:type="pct"/>
          </w:tcPr>
          <w:p w14:paraId="72DE68A4"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sz w:val="22"/>
                <w:szCs w:val="22"/>
              </w:rPr>
              <w:t>Success</w:t>
            </w:r>
          </w:p>
        </w:tc>
      </w:tr>
      <w:tr w:rsidR="00C10778" w:rsidRPr="00EC27D2" w14:paraId="7F743C6E" w14:textId="77777777" w:rsidTr="00100E7A">
        <w:trPr>
          <w:cantSplit/>
          <w:tblHeader/>
        </w:trPr>
        <w:tc>
          <w:tcPr>
            <w:tcW w:w="573" w:type="pct"/>
          </w:tcPr>
          <w:p w14:paraId="06A91DCE"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TC0.b-14</w:t>
            </w:r>
          </w:p>
        </w:tc>
        <w:tc>
          <w:tcPr>
            <w:tcW w:w="1974" w:type="pct"/>
          </w:tcPr>
          <w:p w14:paraId="20E9147F"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w:t>
            </w:r>
          </w:p>
          <w:p w14:paraId="28C40981"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bpsink ipn:17000.2</w:t>
            </w:r>
          </w:p>
        </w:tc>
        <w:tc>
          <w:tcPr>
            <w:tcW w:w="1786" w:type="pct"/>
          </w:tcPr>
          <w:p w14:paraId="03AD6AA4"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Prepare to receive 1 bundle</w:t>
            </w:r>
          </w:p>
        </w:tc>
        <w:tc>
          <w:tcPr>
            <w:tcW w:w="667" w:type="pct"/>
          </w:tcPr>
          <w:p w14:paraId="2EE0C1B6"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7844AEDC" w14:textId="77777777" w:rsidTr="00100E7A">
        <w:trPr>
          <w:cantSplit/>
          <w:tblHeader/>
        </w:trPr>
        <w:tc>
          <w:tcPr>
            <w:tcW w:w="573" w:type="pct"/>
          </w:tcPr>
          <w:p w14:paraId="293F3595" w14:textId="77777777" w:rsidR="00303BE8" w:rsidRPr="00EC27D2" w:rsidRDefault="00303BE8" w:rsidP="00303BE8">
            <w:pPr>
              <w:contextualSpacing/>
              <w:rPr>
                <w:rFonts w:ascii="Calibri" w:hAnsi="Calibri" w:cs="Calibri"/>
              </w:rPr>
            </w:pPr>
            <w:r w:rsidRPr="00EC27D2">
              <w:rPr>
                <w:rFonts w:ascii="Calibri" w:hAnsi="Calibri" w:cs="Calibri"/>
                <w:sz w:val="22"/>
                <w:szCs w:val="22"/>
              </w:rPr>
              <w:lastRenderedPageBreak/>
              <w:t>TC0.b-15</w:t>
            </w:r>
          </w:p>
        </w:tc>
        <w:tc>
          <w:tcPr>
            <w:tcW w:w="1974" w:type="pct"/>
          </w:tcPr>
          <w:p w14:paraId="78F76513"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w:t>
            </w:r>
          </w:p>
          <w:p w14:paraId="45ED82D6"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43C12C2D"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--force-eid IPN --ipn-local 21000</w:t>
            </w:r>
          </w:p>
          <w:p w14:paraId="64C88B6B"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3600 -m ipn:21000.0 </w:t>
            </w:r>
          </w:p>
          <w:p w14:paraId="7C99763D"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ipn:17000.2</w:t>
            </w:r>
          </w:p>
          <w:p w14:paraId="2659F15B" w14:textId="77777777" w:rsidR="00303BE8" w:rsidRPr="00EC27D2" w:rsidRDefault="00303BE8" w:rsidP="00303BE8">
            <w:pPr>
              <w:contextualSpacing/>
              <w:rPr>
                <w:rFonts w:ascii="Calibri" w:hAnsi="Calibri" w:cs="Calibri"/>
              </w:rPr>
            </w:pPr>
            <w:r w:rsidRPr="00EC27D2">
              <w:rPr>
                <w:rFonts w:ascii="Courier New" w:hAnsi="Courier New" w:cs="Courier New"/>
                <w:sz w:val="16"/>
                <w:szCs w:val="16"/>
              </w:rPr>
              <w:t xml:space="preserve">    –P 10k –R 20b –D 10k</w:t>
            </w:r>
          </w:p>
        </w:tc>
        <w:tc>
          <w:tcPr>
            <w:tcW w:w="1786" w:type="pct"/>
          </w:tcPr>
          <w:p w14:paraId="638CF8D0"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Send 1 bundle with 10,000 byte payload. Status reports will be sent to ipn:21000.0 and logged to dtn.log.</w:t>
            </w:r>
          </w:p>
          <w:p w14:paraId="32322BB7" w14:textId="77777777" w:rsidR="00303BE8" w:rsidRPr="00EC27D2" w:rsidRDefault="00303BE8" w:rsidP="00303BE8">
            <w:pPr>
              <w:contextualSpacing/>
              <w:rPr>
                <w:rFonts w:ascii="Calibri" w:hAnsi="Calibri" w:cs="Calibri"/>
              </w:rPr>
            </w:pPr>
            <w:r w:rsidRPr="00EC27D2">
              <w:rPr>
                <w:rFonts w:ascii="Calibri" w:hAnsi="Calibri" w:cs="Calibri"/>
                <w:sz w:val="22"/>
                <w:szCs w:val="22"/>
              </w:rPr>
              <w:t>(Bundle fragmentation at Node C UDPCL)</w:t>
            </w:r>
          </w:p>
        </w:tc>
        <w:tc>
          <w:tcPr>
            <w:tcW w:w="667" w:type="pct"/>
          </w:tcPr>
          <w:p w14:paraId="49C3D163"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41BD810C" w14:textId="77777777" w:rsidTr="00100E7A">
        <w:trPr>
          <w:cantSplit/>
          <w:tblHeader/>
        </w:trPr>
        <w:tc>
          <w:tcPr>
            <w:tcW w:w="573" w:type="pct"/>
          </w:tcPr>
          <w:p w14:paraId="7DF51D56" w14:textId="77777777" w:rsidR="00303BE8" w:rsidRPr="00EC27D2" w:rsidRDefault="00303BE8" w:rsidP="00303BE8">
            <w:pPr>
              <w:contextualSpacing/>
              <w:rPr>
                <w:rFonts w:ascii="Calibri" w:hAnsi="Calibri" w:cs="Calibri"/>
              </w:rPr>
            </w:pPr>
            <w:r w:rsidRPr="00EC27D2">
              <w:br w:type="page"/>
            </w:r>
            <w:r w:rsidRPr="00EC27D2">
              <w:br w:type="page"/>
            </w:r>
            <w:r w:rsidRPr="00EC27D2">
              <w:rPr>
                <w:rFonts w:ascii="Calibri" w:hAnsi="Calibri" w:cs="Calibri"/>
                <w:sz w:val="22"/>
                <w:szCs w:val="22"/>
              </w:rPr>
              <w:t>TC0.b-16</w:t>
            </w:r>
          </w:p>
        </w:tc>
        <w:tc>
          <w:tcPr>
            <w:tcW w:w="1974" w:type="pct"/>
          </w:tcPr>
          <w:p w14:paraId="3F73705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Node B: Examine dtn.log</w:t>
            </w:r>
          </w:p>
          <w:p w14:paraId="4AA99C70" w14:textId="77777777" w:rsidR="00303BE8" w:rsidRPr="00EC27D2" w:rsidRDefault="00303BE8" w:rsidP="00303BE8">
            <w:pPr>
              <w:contextualSpacing/>
              <w:rPr>
                <w:rFonts w:ascii="Calibri" w:hAnsi="Calibri" w:cs="Calibri"/>
                <w:sz w:val="22"/>
                <w:szCs w:val="22"/>
              </w:rPr>
            </w:pPr>
          </w:p>
          <w:p w14:paraId="67E33E91" w14:textId="77777777" w:rsidR="00303BE8" w:rsidRPr="00EC27D2" w:rsidRDefault="00303BE8" w:rsidP="00303BE8">
            <w:pPr>
              <w:contextualSpacing/>
              <w:rPr>
                <w:rFonts w:ascii="Calibri" w:hAnsi="Calibri" w:cs="Calibri"/>
              </w:rPr>
            </w:pPr>
            <w:r w:rsidRPr="00EC27D2">
              <w:rPr>
                <w:rFonts w:ascii="Calibri" w:hAnsi="Calibri" w:cs="Calibri"/>
                <w:sz w:val="22"/>
                <w:szCs w:val="22"/>
              </w:rPr>
              <w:t>&lt;Node C report fragments generated?&gt;</w:t>
            </w:r>
          </w:p>
        </w:tc>
        <w:tc>
          <w:tcPr>
            <w:tcW w:w="1786" w:type="pct"/>
          </w:tcPr>
          <w:p w14:paraId="13E41E44" w14:textId="77777777" w:rsidR="00303BE8" w:rsidRPr="00EC27D2" w:rsidRDefault="00303BE8" w:rsidP="00303BE8">
            <w:pPr>
              <w:contextualSpacing/>
              <w:rPr>
                <w:rFonts w:ascii="Calibri" w:hAnsi="Calibri" w:cs="Calibri"/>
              </w:rPr>
            </w:pPr>
            <w:r w:rsidRPr="00EC27D2">
              <w:rPr>
                <w:rFonts w:ascii="Calibri" w:hAnsi="Calibri" w:cs="Calibri"/>
                <w:sz w:val="22"/>
                <w:szCs w:val="22"/>
              </w:rPr>
              <w:t>8 bundle fragments should be received and status reports generated</w:t>
            </w:r>
          </w:p>
        </w:tc>
        <w:tc>
          <w:tcPr>
            <w:tcW w:w="667" w:type="pct"/>
          </w:tcPr>
          <w:p w14:paraId="3169C529"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100E7A" w:rsidRPr="00EC27D2" w14:paraId="5C505E12" w14:textId="77777777" w:rsidTr="00100E7A">
        <w:trPr>
          <w:cantSplit/>
          <w:tblHeader/>
        </w:trPr>
        <w:tc>
          <w:tcPr>
            <w:tcW w:w="573" w:type="pct"/>
          </w:tcPr>
          <w:p w14:paraId="7AD3FBB4" w14:textId="77777777" w:rsidR="00100E7A" w:rsidRPr="00EC27D2" w:rsidRDefault="00100E7A" w:rsidP="00303BE8">
            <w:pPr>
              <w:contextualSpacing/>
            </w:pPr>
          </w:p>
        </w:tc>
        <w:tc>
          <w:tcPr>
            <w:tcW w:w="1974" w:type="pct"/>
          </w:tcPr>
          <w:p w14:paraId="316C2B5E" w14:textId="77777777" w:rsidR="00100E7A" w:rsidRPr="00EC27D2" w:rsidRDefault="00100E7A" w:rsidP="00303BE8">
            <w:pPr>
              <w:contextualSpacing/>
              <w:rPr>
                <w:rFonts w:ascii="Calibri" w:hAnsi="Calibri" w:cs="Calibri"/>
                <w:sz w:val="22"/>
                <w:szCs w:val="22"/>
              </w:rPr>
            </w:pPr>
          </w:p>
        </w:tc>
        <w:tc>
          <w:tcPr>
            <w:tcW w:w="1786" w:type="pct"/>
          </w:tcPr>
          <w:p w14:paraId="1DC87C1C" w14:textId="77777777" w:rsidR="00100E7A" w:rsidRPr="00EC27D2" w:rsidRDefault="00100E7A" w:rsidP="00303BE8">
            <w:pPr>
              <w:contextualSpacing/>
              <w:rPr>
                <w:rFonts w:ascii="Calibri" w:hAnsi="Calibri" w:cs="Calibri"/>
                <w:sz w:val="22"/>
                <w:szCs w:val="22"/>
              </w:rPr>
            </w:pPr>
          </w:p>
        </w:tc>
        <w:tc>
          <w:tcPr>
            <w:tcW w:w="667" w:type="pct"/>
          </w:tcPr>
          <w:p w14:paraId="2F4DF22C" w14:textId="77777777" w:rsidR="00100E7A" w:rsidRPr="00EC27D2" w:rsidRDefault="00100E7A" w:rsidP="00303BE8">
            <w:pPr>
              <w:contextualSpacing/>
              <w:rPr>
                <w:rFonts w:ascii="Calibri" w:hAnsi="Calibri" w:cs="Calibri"/>
                <w:sz w:val="22"/>
                <w:szCs w:val="22"/>
              </w:rPr>
            </w:pPr>
          </w:p>
        </w:tc>
      </w:tr>
      <w:tr w:rsidR="00100E7A" w:rsidRPr="00EC27D2" w14:paraId="76F368F6" w14:textId="77777777" w:rsidTr="00100E7A">
        <w:trPr>
          <w:cantSplit/>
          <w:tblHeader/>
        </w:trPr>
        <w:tc>
          <w:tcPr>
            <w:tcW w:w="573" w:type="pct"/>
          </w:tcPr>
          <w:p w14:paraId="4F95C289" w14:textId="39D7E1AD" w:rsidR="00100E7A" w:rsidRPr="00EC27D2" w:rsidRDefault="00100E7A" w:rsidP="00100E7A">
            <w:pPr>
              <w:contextualSpacing/>
            </w:pPr>
            <w:r w:rsidRPr="00EC27D2">
              <w:br w:type="page"/>
            </w:r>
            <w:r w:rsidRPr="00EC27D2">
              <w:br w:type="page"/>
            </w:r>
            <w:r w:rsidRPr="00EC27D2">
              <w:rPr>
                <w:rFonts w:ascii="Calibri" w:hAnsi="Calibri" w:cs="Calibri"/>
                <w:sz w:val="22"/>
                <w:szCs w:val="22"/>
              </w:rPr>
              <w:t>TC0.b-17</w:t>
            </w:r>
          </w:p>
        </w:tc>
        <w:tc>
          <w:tcPr>
            <w:tcW w:w="1974" w:type="pct"/>
          </w:tcPr>
          <w:p w14:paraId="3F54F47C" w14:textId="29F97035"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Node A: Examine bpsink output and ion.log</w:t>
            </w:r>
          </w:p>
        </w:tc>
        <w:tc>
          <w:tcPr>
            <w:tcW w:w="1786" w:type="pct"/>
          </w:tcPr>
          <w:p w14:paraId="39341669" w14:textId="61526A3B"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8 bundle fragments should be received and reconstituted into 1 bundle delivered to bpsink and status reports generated</w:t>
            </w:r>
          </w:p>
        </w:tc>
        <w:tc>
          <w:tcPr>
            <w:tcW w:w="667" w:type="pct"/>
          </w:tcPr>
          <w:p w14:paraId="1E4C7A10" w14:textId="31C2567D"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5C6E554C" w14:textId="77777777" w:rsidTr="00100E7A">
        <w:trPr>
          <w:cantSplit/>
          <w:tblHeader/>
        </w:trPr>
        <w:tc>
          <w:tcPr>
            <w:tcW w:w="573" w:type="pct"/>
          </w:tcPr>
          <w:p w14:paraId="171FAAD7" w14:textId="0FCB2D70" w:rsidR="00100E7A" w:rsidRPr="00EC27D2" w:rsidRDefault="00100E7A" w:rsidP="00100E7A">
            <w:pPr>
              <w:contextualSpacing/>
            </w:pPr>
            <w:r w:rsidRPr="00EC27D2">
              <w:rPr>
                <w:rFonts w:ascii="Calibri" w:hAnsi="Calibri" w:cs="Calibri"/>
                <w:sz w:val="22"/>
                <w:szCs w:val="22"/>
              </w:rPr>
              <w:t>TC0.b-18</w:t>
            </w:r>
          </w:p>
        </w:tc>
        <w:tc>
          <w:tcPr>
            <w:tcW w:w="1974" w:type="pct"/>
          </w:tcPr>
          <w:p w14:paraId="009AD997" w14:textId="77777777"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Node D: Examine dtn.log</w:t>
            </w:r>
          </w:p>
          <w:p w14:paraId="34E9B2AD" w14:textId="77777777" w:rsidR="00100E7A" w:rsidRPr="00EC27D2" w:rsidRDefault="00100E7A" w:rsidP="00100E7A">
            <w:pPr>
              <w:contextualSpacing/>
              <w:rPr>
                <w:rFonts w:ascii="Calibri" w:hAnsi="Calibri" w:cs="Calibri"/>
                <w:sz w:val="22"/>
                <w:szCs w:val="22"/>
              </w:rPr>
            </w:pPr>
          </w:p>
        </w:tc>
        <w:tc>
          <w:tcPr>
            <w:tcW w:w="1786" w:type="pct"/>
          </w:tcPr>
          <w:p w14:paraId="04787603" w14:textId="4F9A164C"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Forwarding and delivery reports should have been logged</w:t>
            </w:r>
          </w:p>
        </w:tc>
        <w:tc>
          <w:tcPr>
            <w:tcW w:w="667" w:type="pct"/>
          </w:tcPr>
          <w:p w14:paraId="1C53F86E" w14:textId="65565466"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5024F535" w14:textId="77777777" w:rsidTr="00100E7A">
        <w:trPr>
          <w:cantSplit/>
          <w:tblHeader/>
        </w:trPr>
        <w:tc>
          <w:tcPr>
            <w:tcW w:w="573" w:type="pct"/>
          </w:tcPr>
          <w:p w14:paraId="402931C5" w14:textId="34DFD1CA" w:rsidR="00100E7A" w:rsidRPr="00EC27D2" w:rsidRDefault="00100E7A" w:rsidP="00100E7A">
            <w:pPr>
              <w:contextualSpacing/>
              <w:rPr>
                <w:rFonts w:ascii="Calibri" w:hAnsi="Calibri" w:cs="Calibri"/>
                <w:sz w:val="22"/>
                <w:szCs w:val="22"/>
              </w:rPr>
            </w:pPr>
            <w:r w:rsidRPr="00EC27D2">
              <w:br w:type="page"/>
            </w:r>
            <w:r w:rsidRPr="00EC27D2">
              <w:rPr>
                <w:rFonts w:ascii="Calibri" w:hAnsi="Calibri" w:cs="Calibri"/>
                <w:sz w:val="22"/>
                <w:szCs w:val="22"/>
              </w:rPr>
              <w:t>TC0.b-19</w:t>
            </w:r>
          </w:p>
        </w:tc>
        <w:tc>
          <w:tcPr>
            <w:tcW w:w="1974" w:type="pct"/>
          </w:tcPr>
          <w:p w14:paraId="097FFC91" w14:textId="77777777"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 xml:space="preserve">Node A: </w:t>
            </w:r>
          </w:p>
          <w:p w14:paraId="07673699" w14:textId="0E08F369" w:rsidR="00100E7A" w:rsidRPr="00EC27D2" w:rsidRDefault="00100E7A" w:rsidP="00100E7A">
            <w:pPr>
              <w:contextualSpacing/>
              <w:rPr>
                <w:rFonts w:ascii="Calibri" w:hAnsi="Calibri" w:cs="Calibri"/>
                <w:sz w:val="22"/>
                <w:szCs w:val="22"/>
              </w:rPr>
            </w:pPr>
            <w:r w:rsidRPr="00EC27D2">
              <w:rPr>
                <w:rFonts w:ascii="Courier New" w:hAnsi="Courier New" w:cs="Courier New"/>
                <w:sz w:val="16"/>
                <w:szCs w:val="16"/>
              </w:rPr>
              <w:t>bpsink ipn:17000.2</w:t>
            </w:r>
          </w:p>
        </w:tc>
        <w:tc>
          <w:tcPr>
            <w:tcW w:w="1786" w:type="pct"/>
          </w:tcPr>
          <w:p w14:paraId="1DA651DE" w14:textId="086EC77C"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Prepare to receive 600 bundles</w:t>
            </w:r>
          </w:p>
        </w:tc>
        <w:tc>
          <w:tcPr>
            <w:tcW w:w="667" w:type="pct"/>
          </w:tcPr>
          <w:p w14:paraId="109F73AA" w14:textId="1CE78656"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7005F975" w14:textId="77777777" w:rsidTr="00100E7A">
        <w:trPr>
          <w:cantSplit/>
          <w:tblHeader/>
        </w:trPr>
        <w:tc>
          <w:tcPr>
            <w:tcW w:w="573" w:type="pct"/>
          </w:tcPr>
          <w:p w14:paraId="23225A6B" w14:textId="303FE488" w:rsidR="00100E7A" w:rsidRPr="00EC27D2" w:rsidRDefault="00100E7A" w:rsidP="00100E7A">
            <w:pPr>
              <w:contextualSpacing/>
            </w:pPr>
            <w:r w:rsidRPr="00EC27D2">
              <w:rPr>
                <w:rFonts w:ascii="Calibri" w:hAnsi="Calibri" w:cs="Calibri"/>
                <w:sz w:val="22"/>
                <w:szCs w:val="22"/>
              </w:rPr>
              <w:t>TC0.b-20</w:t>
            </w:r>
          </w:p>
        </w:tc>
        <w:tc>
          <w:tcPr>
            <w:tcW w:w="1974" w:type="pct"/>
          </w:tcPr>
          <w:p w14:paraId="1E2F05F5" w14:textId="77777777"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 xml:space="preserve">Node D: </w:t>
            </w:r>
          </w:p>
          <w:p w14:paraId="0D044599" w14:textId="77777777" w:rsidR="00100E7A" w:rsidRPr="00EC27D2" w:rsidRDefault="00100E7A" w:rsidP="00100E7A">
            <w:pPr>
              <w:contextualSpacing/>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77EEBDE5" w14:textId="77777777" w:rsidR="00100E7A" w:rsidRPr="00EC27D2" w:rsidRDefault="00100E7A" w:rsidP="00100E7A">
            <w:pPr>
              <w:contextualSpacing/>
              <w:rPr>
                <w:rFonts w:ascii="Courier New" w:hAnsi="Courier New" w:cs="Courier New"/>
                <w:sz w:val="16"/>
                <w:szCs w:val="16"/>
              </w:rPr>
            </w:pPr>
            <w:r w:rsidRPr="00EC27D2">
              <w:rPr>
                <w:rFonts w:ascii="Courier New" w:hAnsi="Courier New" w:cs="Courier New"/>
                <w:sz w:val="16"/>
                <w:szCs w:val="16"/>
              </w:rPr>
              <w:t xml:space="preserve">    --force-eid IPN --ipn-local 21000</w:t>
            </w:r>
          </w:p>
          <w:p w14:paraId="1CF7E6B1" w14:textId="77777777" w:rsidR="00100E7A" w:rsidRPr="00EC27D2" w:rsidRDefault="00100E7A" w:rsidP="00100E7A">
            <w:pPr>
              <w:contextualSpacing/>
              <w:rPr>
                <w:rFonts w:ascii="Courier New" w:hAnsi="Courier New" w:cs="Courier New"/>
                <w:sz w:val="16"/>
                <w:szCs w:val="16"/>
              </w:rPr>
            </w:pPr>
            <w:r w:rsidRPr="00EC27D2">
              <w:rPr>
                <w:rFonts w:ascii="Courier New" w:hAnsi="Courier New" w:cs="Courier New"/>
                <w:sz w:val="16"/>
                <w:szCs w:val="16"/>
              </w:rPr>
              <w:t xml:space="preserve">    –l 3600 -m ipn:21000.0 </w:t>
            </w:r>
          </w:p>
          <w:p w14:paraId="6D59C860" w14:textId="77777777" w:rsidR="00100E7A" w:rsidRPr="00EC27D2" w:rsidRDefault="00100E7A" w:rsidP="00100E7A">
            <w:pPr>
              <w:contextualSpacing/>
              <w:rPr>
                <w:rFonts w:ascii="Courier New" w:hAnsi="Courier New" w:cs="Courier New"/>
                <w:sz w:val="16"/>
                <w:szCs w:val="16"/>
              </w:rPr>
            </w:pPr>
            <w:r w:rsidRPr="00EC27D2">
              <w:rPr>
                <w:rFonts w:ascii="Courier New" w:hAnsi="Courier New" w:cs="Courier New"/>
                <w:sz w:val="16"/>
                <w:szCs w:val="16"/>
              </w:rPr>
              <w:t xml:space="preserve">    -d ipn:17000.2</w:t>
            </w:r>
          </w:p>
          <w:p w14:paraId="77F38559" w14:textId="2868EDEF" w:rsidR="00100E7A" w:rsidRPr="00EC27D2" w:rsidRDefault="00100E7A" w:rsidP="00100E7A">
            <w:pPr>
              <w:contextualSpacing/>
              <w:rPr>
                <w:rFonts w:ascii="Calibri" w:hAnsi="Calibri" w:cs="Calibri"/>
                <w:sz w:val="22"/>
                <w:szCs w:val="22"/>
              </w:rPr>
            </w:pPr>
            <w:r w:rsidRPr="00EC27D2">
              <w:rPr>
                <w:rFonts w:ascii="Courier New" w:hAnsi="Courier New" w:cs="Courier New"/>
                <w:sz w:val="16"/>
                <w:szCs w:val="16"/>
              </w:rPr>
              <w:t xml:space="preserve">    –P 10k –R 20b –D 6M</w:t>
            </w:r>
          </w:p>
        </w:tc>
        <w:tc>
          <w:tcPr>
            <w:tcW w:w="1786" w:type="pct"/>
          </w:tcPr>
          <w:p w14:paraId="5C7CA265" w14:textId="77777777"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Send 600 bundles with 10,000 byte payload at 20 per second. Status reports will be sent to ipn:21000.0 and logged to dtn.log.</w:t>
            </w:r>
          </w:p>
          <w:p w14:paraId="544F964D" w14:textId="346EDBDA"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(Bundle fragmentation at Node C UDPCL)</w:t>
            </w:r>
          </w:p>
        </w:tc>
        <w:tc>
          <w:tcPr>
            <w:tcW w:w="667" w:type="pct"/>
          </w:tcPr>
          <w:p w14:paraId="0C45E244" w14:textId="1BF507E6"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0BBA100F" w14:textId="77777777" w:rsidTr="00100E7A">
        <w:trPr>
          <w:cantSplit/>
          <w:tblHeader/>
        </w:trPr>
        <w:tc>
          <w:tcPr>
            <w:tcW w:w="573" w:type="pct"/>
          </w:tcPr>
          <w:p w14:paraId="505DC67E" w14:textId="7C06BA88" w:rsidR="00100E7A" w:rsidRPr="00EC27D2" w:rsidRDefault="00100E7A" w:rsidP="00100E7A">
            <w:pPr>
              <w:contextualSpacing/>
              <w:rPr>
                <w:rFonts w:ascii="Calibri" w:hAnsi="Calibri" w:cs="Calibri"/>
                <w:sz w:val="22"/>
                <w:szCs w:val="22"/>
              </w:rPr>
            </w:pPr>
            <w:r w:rsidRPr="00EC27D2">
              <w:br w:type="page"/>
            </w:r>
            <w:r w:rsidRPr="00EC27D2">
              <w:br w:type="page"/>
            </w:r>
            <w:r w:rsidRPr="00EC27D2">
              <w:rPr>
                <w:rFonts w:ascii="Calibri" w:hAnsi="Calibri" w:cs="Calibri"/>
                <w:sz w:val="22"/>
                <w:szCs w:val="22"/>
              </w:rPr>
              <w:t>TC0.b-21</w:t>
            </w:r>
          </w:p>
        </w:tc>
        <w:tc>
          <w:tcPr>
            <w:tcW w:w="1974" w:type="pct"/>
          </w:tcPr>
          <w:p w14:paraId="292EDE41" w14:textId="77777777"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Node B: Examine dtn.log</w:t>
            </w:r>
          </w:p>
          <w:p w14:paraId="06113E5B" w14:textId="77777777" w:rsidR="00100E7A" w:rsidRPr="00EC27D2" w:rsidRDefault="00100E7A" w:rsidP="00100E7A">
            <w:pPr>
              <w:contextualSpacing/>
              <w:rPr>
                <w:rFonts w:ascii="Calibri" w:hAnsi="Calibri" w:cs="Calibri"/>
                <w:sz w:val="22"/>
                <w:szCs w:val="22"/>
              </w:rPr>
            </w:pPr>
          </w:p>
          <w:p w14:paraId="3894B41A" w14:textId="5E91DB42"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&lt;Node C report fragments generated?&gt;</w:t>
            </w:r>
          </w:p>
        </w:tc>
        <w:tc>
          <w:tcPr>
            <w:tcW w:w="1786" w:type="pct"/>
          </w:tcPr>
          <w:p w14:paraId="3BCE2B9A" w14:textId="1C9567A4"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Bundle fragments should be received and status reports generated</w:t>
            </w:r>
          </w:p>
        </w:tc>
        <w:tc>
          <w:tcPr>
            <w:tcW w:w="667" w:type="pct"/>
          </w:tcPr>
          <w:p w14:paraId="6F6B8AD5" w14:textId="2AB5D14D"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25FCF80A" w14:textId="77777777" w:rsidTr="00100E7A">
        <w:trPr>
          <w:cantSplit/>
          <w:tblHeader/>
        </w:trPr>
        <w:tc>
          <w:tcPr>
            <w:tcW w:w="573" w:type="pct"/>
          </w:tcPr>
          <w:p w14:paraId="586B0FF3" w14:textId="74C44F60" w:rsidR="00100E7A" w:rsidRPr="00EC27D2" w:rsidRDefault="00100E7A" w:rsidP="00100E7A">
            <w:pPr>
              <w:contextualSpacing/>
            </w:pPr>
            <w:r w:rsidRPr="00EC27D2">
              <w:rPr>
                <w:rFonts w:ascii="Calibri" w:hAnsi="Calibri" w:cs="Calibri"/>
                <w:sz w:val="22"/>
                <w:szCs w:val="22"/>
              </w:rPr>
              <w:t>TC0.b-22</w:t>
            </w:r>
          </w:p>
        </w:tc>
        <w:tc>
          <w:tcPr>
            <w:tcW w:w="1974" w:type="pct"/>
          </w:tcPr>
          <w:p w14:paraId="1E4FCC19" w14:textId="2A261B79"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Node A: Examine bpsink output and ion.log</w:t>
            </w:r>
          </w:p>
        </w:tc>
        <w:tc>
          <w:tcPr>
            <w:tcW w:w="1786" w:type="pct"/>
          </w:tcPr>
          <w:p w14:paraId="7655A75B" w14:textId="12F8C5B4"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600 reconstituted bundles should be received</w:t>
            </w:r>
          </w:p>
        </w:tc>
        <w:tc>
          <w:tcPr>
            <w:tcW w:w="667" w:type="pct"/>
          </w:tcPr>
          <w:p w14:paraId="4F024AD0" w14:textId="6CC54E93"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7252C56B" w14:textId="77777777" w:rsidTr="00100E7A">
        <w:trPr>
          <w:cantSplit/>
          <w:tblHeader/>
        </w:trPr>
        <w:tc>
          <w:tcPr>
            <w:tcW w:w="573" w:type="pct"/>
          </w:tcPr>
          <w:p w14:paraId="68A9DBDD" w14:textId="6C6C81CB"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TC0.b-23</w:t>
            </w:r>
          </w:p>
        </w:tc>
        <w:tc>
          <w:tcPr>
            <w:tcW w:w="1974" w:type="pct"/>
          </w:tcPr>
          <w:p w14:paraId="5764ACE3" w14:textId="19BC468E"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Node D: Examine ion.log</w:t>
            </w:r>
          </w:p>
        </w:tc>
        <w:tc>
          <w:tcPr>
            <w:tcW w:w="1786" w:type="pct"/>
          </w:tcPr>
          <w:p w14:paraId="4C49671E" w14:textId="66EB6829"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Forwarding and delivery reports should have been logged</w:t>
            </w:r>
          </w:p>
        </w:tc>
        <w:tc>
          <w:tcPr>
            <w:tcW w:w="667" w:type="pct"/>
          </w:tcPr>
          <w:p w14:paraId="3705BDE5" w14:textId="7007DE09"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139EFE97" w14:textId="77777777" w:rsidTr="00100E7A">
        <w:trPr>
          <w:cantSplit/>
          <w:tblHeader/>
        </w:trPr>
        <w:tc>
          <w:tcPr>
            <w:tcW w:w="573" w:type="pct"/>
          </w:tcPr>
          <w:p w14:paraId="0019E2EC" w14:textId="5599B17C"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TCO.b-24</w:t>
            </w:r>
          </w:p>
        </w:tc>
        <w:tc>
          <w:tcPr>
            <w:tcW w:w="1974" w:type="pct"/>
          </w:tcPr>
          <w:p w14:paraId="7C23321A" w14:textId="043AB898"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Store log files</w:t>
            </w:r>
          </w:p>
        </w:tc>
        <w:tc>
          <w:tcPr>
            <w:tcW w:w="1786" w:type="pct"/>
          </w:tcPr>
          <w:p w14:paraId="6D45FC64" w14:textId="77777777" w:rsidR="00100E7A" w:rsidRPr="00EC27D2" w:rsidRDefault="00100E7A" w:rsidP="00100E7A">
            <w:pPr>
              <w:contextualSpacing/>
              <w:rPr>
                <w:rFonts w:ascii="Calibri" w:hAnsi="Calibri" w:cs="Calibri"/>
                <w:sz w:val="22"/>
                <w:szCs w:val="22"/>
              </w:rPr>
            </w:pPr>
          </w:p>
        </w:tc>
        <w:tc>
          <w:tcPr>
            <w:tcW w:w="667" w:type="pct"/>
          </w:tcPr>
          <w:p w14:paraId="30F07400" w14:textId="5BC84AD3"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bl>
    <w:p w14:paraId="0E1D01AC" w14:textId="3CF5B09F" w:rsidR="0090554F" w:rsidRPr="00EC27D2" w:rsidRDefault="0090554F" w:rsidP="0090554F">
      <w:pPr>
        <w:spacing w:line="240" w:lineRule="auto"/>
        <w:jc w:val="center"/>
        <w:rPr>
          <w:b/>
          <w:bCs/>
          <w:sz w:val="18"/>
          <w:szCs w:val="18"/>
        </w:rPr>
      </w:pPr>
      <w:r w:rsidRPr="00EC27D2">
        <w:rPr>
          <w:b/>
          <w:bCs/>
          <w:sz w:val="18"/>
          <w:szCs w:val="18"/>
        </w:rPr>
        <w:t xml:space="preserve">Table </w:t>
      </w:r>
      <w:r>
        <w:rPr>
          <w:b/>
          <w:bCs/>
          <w:sz w:val="18"/>
          <w:szCs w:val="18"/>
        </w:rPr>
        <w:t>A-</w:t>
      </w:r>
      <w:r>
        <w:rPr>
          <w:b/>
          <w:bCs/>
          <w:sz w:val="18"/>
          <w:szCs w:val="18"/>
        </w:rPr>
        <w:t>7</w:t>
      </w:r>
      <w:r>
        <w:rPr>
          <w:b/>
          <w:bCs/>
          <w:sz w:val="18"/>
          <w:szCs w:val="18"/>
        </w:rPr>
        <w:t xml:space="preserve">: Basic Test Cases– Set </w:t>
      </w:r>
      <w:r>
        <w:rPr>
          <w:b/>
          <w:bCs/>
          <w:sz w:val="18"/>
          <w:szCs w:val="18"/>
        </w:rPr>
        <w:t>B</w:t>
      </w:r>
    </w:p>
    <w:p w14:paraId="1E0C8A52" w14:textId="77777777" w:rsidR="00303BE8" w:rsidRPr="00EC27D2" w:rsidRDefault="00303BE8" w:rsidP="00303BE8"/>
    <w:p w14:paraId="35687869" w14:textId="76B0DD6E" w:rsidR="00303BE8" w:rsidRPr="00EC27D2" w:rsidRDefault="00303BE8" w:rsidP="00303BE8">
      <w:pPr>
        <w:pStyle w:val="Annex4"/>
        <w:rPr>
          <w:rFonts w:eastAsiaTheme="majorEastAsia"/>
        </w:rPr>
      </w:pPr>
      <w:r w:rsidRPr="00EC27D2">
        <w:rPr>
          <w:rFonts w:eastAsiaTheme="majorEastAsia"/>
        </w:rPr>
        <w:t>Basic Test Cases TC1.a and TC1.b</w:t>
      </w:r>
    </w:p>
    <w:p w14:paraId="03E01C9B" w14:textId="2428DF0D" w:rsidR="00303BE8" w:rsidRPr="00EC27D2" w:rsidRDefault="00303BE8" w:rsidP="00EC27D2">
      <w:r w:rsidRPr="00EC27D2">
        <w:t>These test cases are characterized by 4 nodes in a linear topology (A, B, C, D).  In the first test case (TC1.a), ION – A send</w:t>
      </w:r>
      <w:r w:rsidR="00B35EC4">
        <w:t>t</w:t>
      </w:r>
      <w:r w:rsidRPr="00EC27D2">
        <w:t xml:space="preserve"> valid bundles A-&gt;D with all status report flags set and custody </w:t>
      </w:r>
      <w:r w:rsidRPr="00EC27D2">
        <w:lastRenderedPageBreak/>
        <w:t>transfer in the following order; A-&gt;B LTPCL; B-&gt;C UDPCL; C-&gt;D TCPCL.  It is recommended that the initial test is with small bundles to eliminate fragmentation.  A second iteration utilize</w:t>
      </w:r>
      <w:r w:rsidR="00B35EC4">
        <w:t>d</w:t>
      </w:r>
      <w:r w:rsidRPr="00EC27D2">
        <w:t xml:space="preserve"> larger bundles to ensure fragmentation.</w:t>
      </w:r>
    </w:p>
    <w:p w14:paraId="47B60C39" w14:textId="138E85A8" w:rsidR="00303BE8" w:rsidRPr="00EC27D2" w:rsidRDefault="00303BE8" w:rsidP="00EC27D2">
      <w:r w:rsidRPr="00EC27D2">
        <w:t>In the second test case (TC1.b), DTN2 – D sen</w:t>
      </w:r>
      <w:r w:rsidR="00B35EC4">
        <w:t>t</w:t>
      </w:r>
      <w:r w:rsidRPr="00EC27D2">
        <w:t xml:space="preserve"> valid bundles D-&gt;A with all status report flags set and custody transfer; D-&gt;C TCPCL, C-&gt;B UDPCL; B-&gt;A LTPCL.  It is recommended that the initial test is with small bundles to eliminate fragmentation.  A second iteration utilize</w:t>
      </w:r>
      <w:r w:rsidR="00B35EC4">
        <w:t>d</w:t>
      </w:r>
      <w:r w:rsidRPr="00EC27D2">
        <w:t xml:space="preserve"> larger bundles to ensure fragmentation.</w:t>
      </w:r>
    </w:p>
    <w:p w14:paraId="2DFFBD1A" w14:textId="7D3CDFB1" w:rsidR="00303BE8" w:rsidRPr="00EC27D2" w:rsidRDefault="00303BE8" w:rsidP="00EC27D2">
      <w:r w:rsidRPr="00EC27D2">
        <w:t xml:space="preserve">Aggregate Custody Signals </w:t>
      </w:r>
      <w:r w:rsidR="00B35EC4">
        <w:t>were</w:t>
      </w:r>
      <w:r w:rsidRPr="00EC27D2">
        <w:t xml:space="preserve"> enabled between A and B.</w:t>
      </w:r>
    </w:p>
    <w:p w14:paraId="4706527B" w14:textId="77777777" w:rsidR="00303BE8" w:rsidRPr="00EC27D2" w:rsidRDefault="00303BE8" w:rsidP="00EC27D2">
      <w:r w:rsidRPr="00EC27D2">
        <w:t xml:space="preserve">In both test cases the test data generator recommended is DTNperf.  The number of bundles is at least 500 for each iteration of tests. </w:t>
      </w:r>
    </w:p>
    <w:p w14:paraId="58970FD3" w14:textId="7980D1A1" w:rsidR="00303BE8" w:rsidRPr="00EC27D2" w:rsidRDefault="00303BE8" w:rsidP="00EC27D2">
      <w:r w:rsidRPr="00EC27D2">
        <w:t xml:space="preserve">Logs </w:t>
      </w:r>
      <w:r w:rsidR="00B35EC4">
        <w:t>were</w:t>
      </w:r>
      <w:r w:rsidRPr="00EC27D2">
        <w:t xml:space="preserve"> be retrieved after each activity for analysis.  </w:t>
      </w:r>
    </w:p>
    <w:p w14:paraId="3646F502" w14:textId="77777777" w:rsidR="00303BE8" w:rsidRPr="00B35EC4" w:rsidRDefault="00303BE8" w:rsidP="00EC27D2">
      <w:pPr>
        <w:rPr>
          <w:szCs w:val="24"/>
          <w:u w:val="single"/>
        </w:rPr>
      </w:pPr>
      <w:r w:rsidRPr="00B35EC4">
        <w:rPr>
          <w:szCs w:val="24"/>
          <w:u w:val="single"/>
        </w:rPr>
        <w:t>Expected Results</w:t>
      </w:r>
    </w:p>
    <w:p w14:paraId="5B322205" w14:textId="741BC4B1" w:rsidR="00303BE8" w:rsidRPr="00B35EC4" w:rsidRDefault="00303BE8" w:rsidP="00750332">
      <w:pPr>
        <w:pStyle w:val="ListParagraph"/>
        <w:numPr>
          <w:ilvl w:val="0"/>
          <w:numId w:val="20"/>
        </w:numPr>
        <w:rPr>
          <w:rFonts w:ascii="Times New Roman" w:hAnsi="Times New Roman" w:cs="Times New Roman"/>
          <w:sz w:val="24"/>
          <w:szCs w:val="24"/>
        </w:rPr>
      </w:pPr>
      <w:r w:rsidRPr="00B35EC4">
        <w:rPr>
          <w:rFonts w:ascii="Times New Roman" w:hAnsi="Times New Roman" w:cs="Times New Roman"/>
          <w:sz w:val="24"/>
          <w:szCs w:val="24"/>
        </w:rPr>
        <w:t>Users at Nodes A and D initiate</w:t>
      </w:r>
      <w:r w:rsidR="00B35EC4">
        <w:rPr>
          <w:rFonts w:ascii="Times New Roman" w:hAnsi="Times New Roman" w:cs="Times New Roman"/>
          <w:sz w:val="24"/>
          <w:szCs w:val="24"/>
        </w:rPr>
        <w:t>d</w:t>
      </w:r>
      <w:r w:rsidRPr="00B35EC4">
        <w:rPr>
          <w:rFonts w:ascii="Times New Roman" w:hAnsi="Times New Roman" w:cs="Times New Roman"/>
          <w:sz w:val="24"/>
          <w:szCs w:val="24"/>
        </w:rPr>
        <w:t xml:space="preserve"> tests.  Test can be conducted simultaneously.</w:t>
      </w:r>
    </w:p>
    <w:p w14:paraId="2D5000EB" w14:textId="719912E4" w:rsidR="00303BE8" w:rsidRPr="00B35EC4" w:rsidRDefault="00303BE8" w:rsidP="00750332">
      <w:pPr>
        <w:pStyle w:val="ListParagraph"/>
        <w:numPr>
          <w:ilvl w:val="0"/>
          <w:numId w:val="20"/>
        </w:numPr>
        <w:rPr>
          <w:rFonts w:ascii="Times New Roman" w:hAnsi="Times New Roman" w:cs="Times New Roman"/>
          <w:sz w:val="24"/>
          <w:szCs w:val="24"/>
        </w:rPr>
      </w:pPr>
      <w:r w:rsidRPr="00B35EC4">
        <w:rPr>
          <w:rFonts w:ascii="Times New Roman" w:hAnsi="Times New Roman" w:cs="Times New Roman"/>
          <w:sz w:val="24"/>
          <w:szCs w:val="24"/>
        </w:rPr>
        <w:t xml:space="preserve">Status reports to the originating node </w:t>
      </w:r>
      <w:r w:rsidR="00B35EC4">
        <w:rPr>
          <w:rFonts w:ascii="Times New Roman" w:hAnsi="Times New Roman" w:cs="Times New Roman"/>
          <w:sz w:val="24"/>
          <w:szCs w:val="24"/>
        </w:rPr>
        <w:t>were</w:t>
      </w:r>
      <w:r w:rsidRPr="00B35EC4">
        <w:rPr>
          <w:rFonts w:ascii="Times New Roman" w:hAnsi="Times New Roman" w:cs="Times New Roman"/>
          <w:sz w:val="24"/>
          <w:szCs w:val="24"/>
        </w:rPr>
        <w:t xml:space="preserve"> used to verify acceptance.</w:t>
      </w:r>
    </w:p>
    <w:p w14:paraId="71400ECF" w14:textId="77777777" w:rsidR="00303BE8" w:rsidRPr="00B35EC4" w:rsidRDefault="00303BE8" w:rsidP="00750332">
      <w:pPr>
        <w:pStyle w:val="ListParagraph"/>
        <w:numPr>
          <w:ilvl w:val="0"/>
          <w:numId w:val="20"/>
        </w:numPr>
        <w:rPr>
          <w:rFonts w:ascii="Times New Roman" w:hAnsi="Times New Roman" w:cs="Times New Roman"/>
          <w:sz w:val="24"/>
          <w:szCs w:val="24"/>
        </w:rPr>
      </w:pPr>
      <w:r w:rsidRPr="00B35EC4">
        <w:rPr>
          <w:rFonts w:ascii="Times New Roman" w:hAnsi="Times New Roman" w:cs="Times New Roman"/>
          <w:sz w:val="24"/>
          <w:szCs w:val="24"/>
        </w:rPr>
        <w:t>Bundles are received at each node and subsequently deleted from local store.</w:t>
      </w:r>
    </w:p>
    <w:p w14:paraId="41851A6D" w14:textId="77777777" w:rsidR="00303BE8" w:rsidRPr="00B35EC4" w:rsidRDefault="00303BE8" w:rsidP="00750332">
      <w:pPr>
        <w:pStyle w:val="ListParagraph"/>
        <w:numPr>
          <w:ilvl w:val="0"/>
          <w:numId w:val="20"/>
        </w:numPr>
        <w:rPr>
          <w:rFonts w:ascii="Times New Roman" w:hAnsi="Times New Roman" w:cs="Times New Roman"/>
          <w:sz w:val="24"/>
          <w:szCs w:val="24"/>
        </w:rPr>
      </w:pPr>
      <w:r w:rsidRPr="00B35EC4">
        <w:rPr>
          <w:rFonts w:ascii="Times New Roman" w:hAnsi="Times New Roman" w:cs="Times New Roman"/>
          <w:sz w:val="24"/>
          <w:szCs w:val="24"/>
        </w:rPr>
        <w:t>Bundles are forwarded.</w:t>
      </w:r>
    </w:p>
    <w:p w14:paraId="2A53B1EC" w14:textId="57D4E61C" w:rsidR="00303BE8" w:rsidRPr="00B35EC4" w:rsidRDefault="00303BE8" w:rsidP="00750332">
      <w:pPr>
        <w:pStyle w:val="ListParagraph"/>
        <w:numPr>
          <w:ilvl w:val="0"/>
          <w:numId w:val="20"/>
        </w:numPr>
        <w:rPr>
          <w:rFonts w:ascii="Times New Roman" w:hAnsi="Times New Roman" w:cs="Times New Roman"/>
          <w:sz w:val="24"/>
          <w:szCs w:val="24"/>
        </w:rPr>
      </w:pPr>
      <w:r w:rsidRPr="00B35EC4">
        <w:rPr>
          <w:rFonts w:ascii="Times New Roman" w:hAnsi="Times New Roman" w:cs="Times New Roman"/>
          <w:sz w:val="24"/>
          <w:szCs w:val="24"/>
        </w:rPr>
        <w:t xml:space="preserve">If pathways are interrupted during test, bundles transfer </w:t>
      </w:r>
      <w:r w:rsidR="00B35EC4">
        <w:rPr>
          <w:rFonts w:ascii="Times New Roman" w:hAnsi="Times New Roman" w:cs="Times New Roman"/>
          <w:sz w:val="24"/>
          <w:szCs w:val="24"/>
        </w:rPr>
        <w:t>were</w:t>
      </w:r>
      <w:r w:rsidRPr="00B35EC4">
        <w:rPr>
          <w:rFonts w:ascii="Times New Roman" w:hAnsi="Times New Roman" w:cs="Times New Roman"/>
          <w:sz w:val="24"/>
          <w:szCs w:val="24"/>
        </w:rPr>
        <w:t xml:space="preserve"> resume</w:t>
      </w:r>
      <w:r w:rsidR="00B35EC4">
        <w:rPr>
          <w:rFonts w:ascii="Times New Roman" w:hAnsi="Times New Roman" w:cs="Times New Roman"/>
          <w:sz w:val="24"/>
          <w:szCs w:val="24"/>
        </w:rPr>
        <w:t>d</w:t>
      </w:r>
      <w:r w:rsidRPr="00B35EC4">
        <w:rPr>
          <w:rFonts w:ascii="Times New Roman" w:hAnsi="Times New Roman" w:cs="Times New Roman"/>
          <w:sz w:val="24"/>
          <w:szCs w:val="24"/>
        </w:rPr>
        <w:t xml:space="preserve"> when restarted.</w:t>
      </w:r>
    </w:p>
    <w:p w14:paraId="67DD7AE8" w14:textId="77777777" w:rsidR="00303BE8" w:rsidRPr="00B35EC4" w:rsidRDefault="00303BE8" w:rsidP="00750332">
      <w:pPr>
        <w:pStyle w:val="ListParagraph"/>
        <w:numPr>
          <w:ilvl w:val="0"/>
          <w:numId w:val="20"/>
        </w:numPr>
        <w:rPr>
          <w:rFonts w:ascii="Times New Roman" w:hAnsi="Times New Roman" w:cs="Times New Roman"/>
          <w:sz w:val="24"/>
          <w:szCs w:val="24"/>
        </w:rPr>
      </w:pPr>
      <w:r w:rsidRPr="00B35EC4">
        <w:rPr>
          <w:rFonts w:ascii="Times New Roman" w:hAnsi="Times New Roman" w:cs="Times New Roman"/>
          <w:sz w:val="24"/>
          <w:szCs w:val="24"/>
        </w:rPr>
        <w:t xml:space="preserve">ION-A receives/transmits aggregate custody signal (ACS) and bundles and verifies content. </w:t>
      </w:r>
    </w:p>
    <w:p w14:paraId="36C0FDC2" w14:textId="77777777" w:rsidR="00303BE8" w:rsidRPr="00B35EC4" w:rsidRDefault="00303BE8" w:rsidP="00750332">
      <w:pPr>
        <w:pStyle w:val="ListParagraph"/>
        <w:numPr>
          <w:ilvl w:val="0"/>
          <w:numId w:val="20"/>
        </w:numPr>
        <w:rPr>
          <w:rFonts w:ascii="Times New Roman" w:hAnsi="Times New Roman" w:cs="Times New Roman"/>
          <w:sz w:val="24"/>
          <w:szCs w:val="24"/>
        </w:rPr>
      </w:pPr>
      <w:r w:rsidRPr="00B35EC4">
        <w:rPr>
          <w:rFonts w:ascii="Times New Roman" w:hAnsi="Times New Roman" w:cs="Times New Roman"/>
          <w:sz w:val="24"/>
          <w:szCs w:val="24"/>
        </w:rPr>
        <w:t xml:space="preserve">ION-C receives/transmits custody signal and bundles.  </w:t>
      </w:r>
    </w:p>
    <w:p w14:paraId="24D3CF66" w14:textId="77777777" w:rsidR="00303BE8" w:rsidRPr="00B35EC4" w:rsidRDefault="00303BE8" w:rsidP="00750332">
      <w:pPr>
        <w:pStyle w:val="ListParagraph"/>
        <w:numPr>
          <w:ilvl w:val="0"/>
          <w:numId w:val="20"/>
        </w:numPr>
        <w:rPr>
          <w:rFonts w:ascii="Times New Roman" w:hAnsi="Times New Roman" w:cs="Times New Roman"/>
          <w:sz w:val="24"/>
          <w:szCs w:val="24"/>
        </w:rPr>
      </w:pPr>
      <w:r w:rsidRPr="00B35EC4">
        <w:rPr>
          <w:rFonts w:ascii="Times New Roman" w:hAnsi="Times New Roman" w:cs="Times New Roman"/>
          <w:sz w:val="24"/>
          <w:szCs w:val="24"/>
        </w:rPr>
        <w:t xml:space="preserve">DTN-B receives/transmits aggregate custody signal (ACS) and bundles.  </w:t>
      </w:r>
    </w:p>
    <w:p w14:paraId="5958291C" w14:textId="2A7F7193" w:rsidR="00303BE8" w:rsidRPr="00100E7A" w:rsidRDefault="00303BE8" w:rsidP="00303BE8">
      <w:pPr>
        <w:pStyle w:val="ListParagraph"/>
        <w:numPr>
          <w:ilvl w:val="0"/>
          <w:numId w:val="20"/>
        </w:numPr>
        <w:rPr>
          <w:rFonts w:ascii="Times New Roman" w:hAnsi="Times New Roman" w:cs="Times New Roman"/>
          <w:sz w:val="24"/>
          <w:szCs w:val="24"/>
        </w:rPr>
      </w:pPr>
      <w:r w:rsidRPr="00B35EC4">
        <w:rPr>
          <w:rFonts w:ascii="Times New Roman" w:hAnsi="Times New Roman" w:cs="Times New Roman"/>
          <w:sz w:val="24"/>
          <w:szCs w:val="24"/>
        </w:rPr>
        <w:t>DTN-D receives/transmits custody signal and bundles and verifies content.</w:t>
      </w:r>
    </w:p>
    <w:p w14:paraId="262DEE51" w14:textId="77777777" w:rsidR="00303BE8" w:rsidRPr="00EC27D2" w:rsidRDefault="00303BE8" w:rsidP="00303BE8">
      <w:pPr>
        <w:rPr>
          <w:rFonts w:ascii="Calibri" w:hAnsi="Calibri" w:cs="Calibri"/>
          <w:u w:val="single"/>
        </w:rPr>
      </w:pPr>
      <w:r w:rsidRPr="00EC27D2">
        <w:rPr>
          <w:rFonts w:ascii="Calibri" w:hAnsi="Calibri" w:cs="Calibri"/>
          <w:u w:val="single"/>
        </w:rPr>
        <w:t>Test Procedures</w:t>
      </w:r>
    </w:p>
    <w:tbl>
      <w:tblPr>
        <w:tblStyle w:val="TableGrid2"/>
        <w:tblW w:w="5000" w:type="pct"/>
        <w:tblLook w:val="04A0" w:firstRow="1" w:lastRow="0" w:firstColumn="1" w:lastColumn="0" w:noHBand="0" w:noVBand="1"/>
      </w:tblPr>
      <w:tblGrid>
        <w:gridCol w:w="1031"/>
        <w:gridCol w:w="3549"/>
        <w:gridCol w:w="3211"/>
        <w:gridCol w:w="1199"/>
      </w:tblGrid>
      <w:tr w:rsidR="00C10778" w:rsidRPr="00EC27D2" w14:paraId="05C5FBFB" w14:textId="77777777" w:rsidTr="00CE6948">
        <w:trPr>
          <w:cantSplit/>
          <w:tblHeader/>
        </w:trPr>
        <w:tc>
          <w:tcPr>
            <w:tcW w:w="573" w:type="pct"/>
          </w:tcPr>
          <w:p w14:paraId="4B1C566B"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w:t>
            </w:r>
          </w:p>
        </w:tc>
        <w:tc>
          <w:tcPr>
            <w:tcW w:w="1974" w:type="pct"/>
          </w:tcPr>
          <w:p w14:paraId="192C1B2B"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 Description</w:t>
            </w:r>
          </w:p>
        </w:tc>
        <w:tc>
          <w:tcPr>
            <w:tcW w:w="1786" w:type="pct"/>
          </w:tcPr>
          <w:p w14:paraId="4C1B015C"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Comment / Expected Result</w:t>
            </w:r>
          </w:p>
        </w:tc>
        <w:tc>
          <w:tcPr>
            <w:tcW w:w="667" w:type="pct"/>
          </w:tcPr>
          <w:p w14:paraId="430FFDDD"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Success /</w:t>
            </w:r>
          </w:p>
          <w:p w14:paraId="578AE026"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Fail</w:t>
            </w:r>
          </w:p>
        </w:tc>
      </w:tr>
      <w:tr w:rsidR="00C10778" w:rsidRPr="00EC27D2" w14:paraId="44E5021B" w14:textId="77777777" w:rsidTr="00100E7A">
        <w:trPr>
          <w:cantSplit/>
        </w:trPr>
        <w:tc>
          <w:tcPr>
            <w:tcW w:w="573" w:type="pct"/>
          </w:tcPr>
          <w:p w14:paraId="17608E6C"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TC1.a-1</w:t>
            </w:r>
          </w:p>
        </w:tc>
        <w:tc>
          <w:tcPr>
            <w:tcW w:w="1974" w:type="pct"/>
          </w:tcPr>
          <w:p w14:paraId="6E448E96"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Start all 4 DTN nodes</w:t>
            </w:r>
          </w:p>
        </w:tc>
        <w:tc>
          <w:tcPr>
            <w:tcW w:w="1786" w:type="pct"/>
          </w:tcPr>
          <w:p w14:paraId="571F0A06" w14:textId="77777777" w:rsidR="00303BE8" w:rsidRPr="00EC27D2" w:rsidRDefault="00303BE8" w:rsidP="00303BE8">
            <w:pPr>
              <w:contextualSpacing/>
              <w:rPr>
                <w:rFonts w:ascii="Calibri" w:hAnsi="Calibri" w:cs="Calibri"/>
                <w:sz w:val="22"/>
                <w:szCs w:val="22"/>
              </w:rPr>
            </w:pPr>
          </w:p>
        </w:tc>
        <w:tc>
          <w:tcPr>
            <w:tcW w:w="667" w:type="pct"/>
          </w:tcPr>
          <w:p w14:paraId="5CD079FF"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014D7FDB" w14:textId="77777777" w:rsidTr="00100E7A">
        <w:trPr>
          <w:cantSplit/>
        </w:trPr>
        <w:tc>
          <w:tcPr>
            <w:tcW w:w="573" w:type="pct"/>
          </w:tcPr>
          <w:p w14:paraId="208E90D0"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TC1.a-2</w:t>
            </w:r>
          </w:p>
        </w:tc>
        <w:tc>
          <w:tcPr>
            <w:tcW w:w="1974" w:type="pct"/>
          </w:tcPr>
          <w:p w14:paraId="18564E96"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Enable ACS on Node A with Node B:</w:t>
            </w:r>
          </w:p>
          <w:p w14:paraId="42118DDC"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acsadmin</w:t>
            </w:r>
          </w:p>
          <w:p w14:paraId="367C01B2"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&gt; 1 7 262144</w:t>
            </w:r>
          </w:p>
          <w:p w14:paraId="4E59DC29"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&gt; a ipn:19000.0 100 60</w:t>
            </w:r>
          </w:p>
          <w:p w14:paraId="685FEA35" w14:textId="77777777" w:rsidR="00303BE8" w:rsidRPr="00EC27D2" w:rsidRDefault="00303BE8" w:rsidP="00303BE8">
            <w:pPr>
              <w:contextualSpacing/>
              <w:rPr>
                <w:rFonts w:ascii="Calibri" w:hAnsi="Calibri" w:cs="Calibri"/>
                <w:sz w:val="22"/>
                <w:szCs w:val="22"/>
              </w:rPr>
            </w:pPr>
          </w:p>
        </w:tc>
        <w:tc>
          <w:tcPr>
            <w:tcW w:w="1786" w:type="pct"/>
          </w:tcPr>
          <w:p w14:paraId="42A8E0E0"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Initialize ACS with Node B. Aggregate until size is 100 bytes or for 60 seconds.</w:t>
            </w:r>
          </w:p>
        </w:tc>
        <w:tc>
          <w:tcPr>
            <w:tcW w:w="667" w:type="pct"/>
          </w:tcPr>
          <w:p w14:paraId="63C7C13F"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1E0817A6" w14:textId="77777777" w:rsidTr="00100E7A">
        <w:trPr>
          <w:cantSplit/>
        </w:trPr>
        <w:tc>
          <w:tcPr>
            <w:tcW w:w="573" w:type="pct"/>
          </w:tcPr>
          <w:p w14:paraId="152EB29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TC1.a-3</w:t>
            </w:r>
          </w:p>
        </w:tc>
        <w:tc>
          <w:tcPr>
            <w:tcW w:w="1974" w:type="pct"/>
          </w:tcPr>
          <w:p w14:paraId="3B8680B5"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Enable ACS on Node B:</w:t>
            </w:r>
          </w:p>
          <w:p w14:paraId="32047F07"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&gt; acs set enabled true</w:t>
            </w:r>
          </w:p>
          <w:p w14:paraId="7189F479"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&gt; acs set delay 60</w:t>
            </w:r>
          </w:p>
          <w:p w14:paraId="5474CA5B"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&gt; acs set size 100</w:t>
            </w:r>
          </w:p>
        </w:tc>
        <w:tc>
          <w:tcPr>
            <w:tcW w:w="1786" w:type="pct"/>
          </w:tcPr>
          <w:p w14:paraId="1F83DD6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Initialize ACS with Node B. Aggregate until size is 100 bytes or for 60 seconds.</w:t>
            </w:r>
          </w:p>
        </w:tc>
        <w:tc>
          <w:tcPr>
            <w:tcW w:w="667" w:type="pct"/>
          </w:tcPr>
          <w:p w14:paraId="20D171D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74C00F1D" w14:textId="77777777" w:rsidTr="00100E7A">
        <w:trPr>
          <w:cantSplit/>
        </w:trPr>
        <w:tc>
          <w:tcPr>
            <w:tcW w:w="573" w:type="pct"/>
          </w:tcPr>
          <w:p w14:paraId="3780020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TC1.a-4</w:t>
            </w:r>
          </w:p>
        </w:tc>
        <w:tc>
          <w:tcPr>
            <w:tcW w:w="1974" w:type="pct"/>
          </w:tcPr>
          <w:p w14:paraId="44DAFF1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w:t>
            </w:r>
          </w:p>
          <w:p w14:paraId="2078FDCF"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dtnsink –p –v -n 1 ipn:21000.2</w:t>
            </w:r>
          </w:p>
        </w:tc>
        <w:tc>
          <w:tcPr>
            <w:tcW w:w="1786" w:type="pct"/>
          </w:tcPr>
          <w:p w14:paraId="5CADA99E"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Prepare to receive 1 bundle</w:t>
            </w:r>
          </w:p>
        </w:tc>
        <w:tc>
          <w:tcPr>
            <w:tcW w:w="667" w:type="pct"/>
          </w:tcPr>
          <w:p w14:paraId="0D50EDD0"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0D4980DB" w14:textId="77777777" w:rsidTr="00100E7A">
        <w:trPr>
          <w:cantSplit/>
        </w:trPr>
        <w:tc>
          <w:tcPr>
            <w:tcW w:w="573" w:type="pct"/>
          </w:tcPr>
          <w:p w14:paraId="0710C17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lastRenderedPageBreak/>
              <w:t>TC1.a-5</w:t>
            </w:r>
          </w:p>
        </w:tc>
        <w:tc>
          <w:tcPr>
            <w:tcW w:w="1974" w:type="pct"/>
          </w:tcPr>
          <w:p w14:paraId="28DB1534"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w:t>
            </w:r>
          </w:p>
          <w:p w14:paraId="77C921FC"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dtnperf_vION --client –r –f --del </w:t>
            </w:r>
          </w:p>
          <w:p w14:paraId="7A29C64A"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3600 -m ipn:17000.0 </w:t>
            </w:r>
          </w:p>
          <w:p w14:paraId="2FA90DEE"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ipn:21000.2</w:t>
            </w:r>
          </w:p>
          <w:p w14:paraId="03881F7C" w14:textId="77777777" w:rsidR="00303BE8" w:rsidRPr="00EC27D2" w:rsidRDefault="00303BE8" w:rsidP="00303BE8">
            <w:pPr>
              <w:contextualSpacing/>
              <w:rPr>
                <w:rFonts w:ascii="Calibri" w:hAnsi="Calibri" w:cs="Calibri"/>
                <w:sz w:val="22"/>
                <w:szCs w:val="22"/>
              </w:rPr>
            </w:pPr>
            <w:r w:rsidRPr="00EC27D2">
              <w:rPr>
                <w:rFonts w:ascii="Courier New" w:hAnsi="Courier New" w:cs="Courier New"/>
                <w:sz w:val="16"/>
                <w:szCs w:val="16"/>
              </w:rPr>
              <w:t xml:space="preserve">    –P 1k –R 20b –D 1k -C</w:t>
            </w:r>
          </w:p>
        </w:tc>
        <w:tc>
          <w:tcPr>
            <w:tcW w:w="1786" w:type="pct"/>
          </w:tcPr>
          <w:p w14:paraId="182C781E"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Send 1 bundle with 1000 byte payload requesting custody transfer. Status reports will be sent to ipn:17000.0 and logged to ion.log.</w:t>
            </w:r>
          </w:p>
          <w:p w14:paraId="7D08E6D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 bundle fragmentation)</w:t>
            </w:r>
          </w:p>
        </w:tc>
        <w:tc>
          <w:tcPr>
            <w:tcW w:w="667" w:type="pct"/>
          </w:tcPr>
          <w:p w14:paraId="598CE56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5E2D9BF2" w14:textId="77777777" w:rsidTr="00100E7A">
        <w:trPr>
          <w:cantSplit/>
        </w:trPr>
        <w:tc>
          <w:tcPr>
            <w:tcW w:w="573" w:type="pct"/>
          </w:tcPr>
          <w:p w14:paraId="57E0FC44"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TC1.a-6</w:t>
            </w:r>
          </w:p>
        </w:tc>
        <w:tc>
          <w:tcPr>
            <w:tcW w:w="1974" w:type="pct"/>
          </w:tcPr>
          <w:p w14:paraId="6D3AAB12"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Wait 40 seconds </w:t>
            </w:r>
          </w:p>
        </w:tc>
        <w:tc>
          <w:tcPr>
            <w:tcW w:w="1786" w:type="pct"/>
          </w:tcPr>
          <w:p w14:paraId="7EC1C0BB"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ACS time set to 60 seconds so no ACS should have been sent from B to A yet</w:t>
            </w:r>
          </w:p>
        </w:tc>
        <w:tc>
          <w:tcPr>
            <w:tcW w:w="667" w:type="pct"/>
          </w:tcPr>
          <w:p w14:paraId="6A0BB50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7CAAF8F6" w14:textId="77777777" w:rsidTr="00100E7A">
        <w:trPr>
          <w:cantSplit/>
        </w:trPr>
        <w:tc>
          <w:tcPr>
            <w:tcW w:w="573" w:type="pct"/>
          </w:tcPr>
          <w:p w14:paraId="16C4862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TC1.a-7</w:t>
            </w:r>
          </w:p>
        </w:tc>
        <w:tc>
          <w:tcPr>
            <w:tcW w:w="1974" w:type="pct"/>
          </w:tcPr>
          <w:p w14:paraId="0C5B6DF2"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w:t>
            </w:r>
          </w:p>
          <w:p w14:paraId="2A95A658"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acslist</w:t>
            </w:r>
          </w:p>
        </w:tc>
        <w:tc>
          <w:tcPr>
            <w:tcW w:w="1786" w:type="pct"/>
          </w:tcPr>
          <w:p w14:paraId="4A1B581B"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acslist output appended to ion.log should list 1 custody IDs</w:t>
            </w:r>
          </w:p>
        </w:tc>
        <w:tc>
          <w:tcPr>
            <w:tcW w:w="667" w:type="pct"/>
          </w:tcPr>
          <w:p w14:paraId="160FF15B"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14C11CAC" w14:textId="77777777" w:rsidTr="00100E7A">
        <w:trPr>
          <w:cantSplit/>
        </w:trPr>
        <w:tc>
          <w:tcPr>
            <w:tcW w:w="573" w:type="pct"/>
          </w:tcPr>
          <w:p w14:paraId="461DEB74"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TC1.a-8</w:t>
            </w:r>
          </w:p>
        </w:tc>
        <w:tc>
          <w:tcPr>
            <w:tcW w:w="1974" w:type="pct"/>
          </w:tcPr>
          <w:p w14:paraId="04DEA52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B: </w:t>
            </w:r>
          </w:p>
          <w:p w14:paraId="6C734F44"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&gt; acs dump</w:t>
            </w:r>
          </w:p>
        </w:tc>
        <w:tc>
          <w:tcPr>
            <w:tcW w:w="1786" w:type="pct"/>
          </w:tcPr>
          <w:p w14:paraId="1EB4CC15"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ACS statistics should show 1 accepted and released (by regular CS from C) and 0 ACS generated </w:t>
            </w:r>
          </w:p>
        </w:tc>
        <w:tc>
          <w:tcPr>
            <w:tcW w:w="667" w:type="pct"/>
          </w:tcPr>
          <w:p w14:paraId="1905F62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0ABA49EB" w14:textId="77777777" w:rsidTr="00100E7A">
        <w:trPr>
          <w:cantSplit/>
        </w:trPr>
        <w:tc>
          <w:tcPr>
            <w:tcW w:w="573" w:type="pct"/>
          </w:tcPr>
          <w:p w14:paraId="4F75B88B"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TC1.a-9</w:t>
            </w:r>
          </w:p>
        </w:tc>
        <w:tc>
          <w:tcPr>
            <w:tcW w:w="1974" w:type="pct"/>
          </w:tcPr>
          <w:p w14:paraId="72357FF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Wait 30 seconds </w:t>
            </w:r>
          </w:p>
        </w:tc>
        <w:tc>
          <w:tcPr>
            <w:tcW w:w="1786" w:type="pct"/>
          </w:tcPr>
          <w:p w14:paraId="097B0DE9"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ACS should have been sent from B to A</w:t>
            </w:r>
          </w:p>
        </w:tc>
        <w:tc>
          <w:tcPr>
            <w:tcW w:w="667" w:type="pct"/>
          </w:tcPr>
          <w:p w14:paraId="50D15BC4"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494AC52E" w14:textId="77777777" w:rsidTr="00100E7A">
        <w:trPr>
          <w:cantSplit/>
        </w:trPr>
        <w:tc>
          <w:tcPr>
            <w:tcW w:w="573" w:type="pct"/>
          </w:tcPr>
          <w:p w14:paraId="27B27C70"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TC1.a-10</w:t>
            </w:r>
          </w:p>
        </w:tc>
        <w:tc>
          <w:tcPr>
            <w:tcW w:w="1974" w:type="pct"/>
          </w:tcPr>
          <w:p w14:paraId="055C93C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w:t>
            </w:r>
          </w:p>
          <w:p w14:paraId="4B9E10E2"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acslist</w:t>
            </w:r>
          </w:p>
        </w:tc>
        <w:tc>
          <w:tcPr>
            <w:tcW w:w="1786" w:type="pct"/>
          </w:tcPr>
          <w:p w14:paraId="09FA94E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acslist output appended to ion.log should list 0 custody IDs</w:t>
            </w:r>
          </w:p>
        </w:tc>
        <w:tc>
          <w:tcPr>
            <w:tcW w:w="667" w:type="pct"/>
          </w:tcPr>
          <w:p w14:paraId="6D2F43D9"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23959DBC" w14:textId="77777777" w:rsidTr="00100E7A">
        <w:trPr>
          <w:cantSplit/>
        </w:trPr>
        <w:tc>
          <w:tcPr>
            <w:tcW w:w="573" w:type="pct"/>
          </w:tcPr>
          <w:p w14:paraId="12D13A37" w14:textId="77777777" w:rsidR="00CE6948" w:rsidRPr="00EC27D2" w:rsidRDefault="00CE6948" w:rsidP="00303BE8">
            <w:pPr>
              <w:contextualSpacing/>
              <w:rPr>
                <w:rFonts w:ascii="Calibri" w:hAnsi="Calibri" w:cs="Calibri"/>
                <w:sz w:val="22"/>
                <w:szCs w:val="22"/>
              </w:rPr>
            </w:pPr>
          </w:p>
        </w:tc>
        <w:tc>
          <w:tcPr>
            <w:tcW w:w="1974" w:type="pct"/>
          </w:tcPr>
          <w:p w14:paraId="7FB31882" w14:textId="77777777" w:rsidR="00CE6948" w:rsidRPr="00EC27D2" w:rsidRDefault="00CE6948" w:rsidP="00303BE8">
            <w:pPr>
              <w:contextualSpacing/>
              <w:rPr>
                <w:rFonts w:ascii="Calibri" w:hAnsi="Calibri" w:cs="Calibri"/>
                <w:sz w:val="22"/>
                <w:szCs w:val="22"/>
              </w:rPr>
            </w:pPr>
          </w:p>
        </w:tc>
        <w:tc>
          <w:tcPr>
            <w:tcW w:w="1786" w:type="pct"/>
          </w:tcPr>
          <w:p w14:paraId="14C02CD7" w14:textId="77777777" w:rsidR="00CE6948" w:rsidRPr="00EC27D2" w:rsidRDefault="00CE6948" w:rsidP="00303BE8">
            <w:pPr>
              <w:contextualSpacing/>
              <w:rPr>
                <w:rFonts w:ascii="Calibri" w:hAnsi="Calibri" w:cs="Calibri"/>
                <w:sz w:val="22"/>
                <w:szCs w:val="22"/>
              </w:rPr>
            </w:pPr>
          </w:p>
        </w:tc>
        <w:tc>
          <w:tcPr>
            <w:tcW w:w="667" w:type="pct"/>
          </w:tcPr>
          <w:p w14:paraId="2B84E017" w14:textId="77777777" w:rsidR="00CE6948" w:rsidRPr="00EC27D2" w:rsidRDefault="00CE6948" w:rsidP="00303BE8">
            <w:pPr>
              <w:contextualSpacing/>
              <w:rPr>
                <w:rFonts w:ascii="Calibri" w:hAnsi="Calibri" w:cs="Calibri"/>
                <w:sz w:val="22"/>
                <w:szCs w:val="22"/>
              </w:rPr>
            </w:pPr>
          </w:p>
        </w:tc>
      </w:tr>
      <w:tr w:rsidR="00CE6948" w:rsidRPr="00EC27D2" w14:paraId="1161F17D" w14:textId="77777777" w:rsidTr="00100E7A">
        <w:trPr>
          <w:cantSplit/>
        </w:trPr>
        <w:tc>
          <w:tcPr>
            <w:tcW w:w="573" w:type="pct"/>
          </w:tcPr>
          <w:p w14:paraId="6044A659" w14:textId="0FC55D29"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TC1.a-11</w:t>
            </w:r>
          </w:p>
        </w:tc>
        <w:tc>
          <w:tcPr>
            <w:tcW w:w="1974" w:type="pct"/>
          </w:tcPr>
          <w:p w14:paraId="2193959C"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B: </w:t>
            </w:r>
          </w:p>
          <w:p w14:paraId="44AE9B51" w14:textId="35DF3F7D"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&gt; acs dump</w:t>
            </w:r>
          </w:p>
        </w:tc>
        <w:tc>
          <w:tcPr>
            <w:tcW w:w="1786" w:type="pct"/>
          </w:tcPr>
          <w:p w14:paraId="79895D58" w14:textId="509372A1"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ACS statistics should show 1 accepted and released (by regular CS from Node C) and 1 ACS generated </w:t>
            </w:r>
          </w:p>
        </w:tc>
        <w:tc>
          <w:tcPr>
            <w:tcW w:w="667" w:type="pct"/>
          </w:tcPr>
          <w:p w14:paraId="25CF00E4" w14:textId="43A16A9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14DA20FF" w14:textId="77777777" w:rsidTr="00100E7A">
        <w:trPr>
          <w:cantSplit/>
        </w:trPr>
        <w:tc>
          <w:tcPr>
            <w:tcW w:w="573" w:type="pct"/>
          </w:tcPr>
          <w:p w14:paraId="46197AFC" w14:textId="0F30A4B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TC1.a-12</w:t>
            </w:r>
          </w:p>
        </w:tc>
        <w:tc>
          <w:tcPr>
            <w:tcW w:w="1974" w:type="pct"/>
          </w:tcPr>
          <w:p w14:paraId="5A90014B" w14:textId="582BBE4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Node B: Examine dtn.log</w:t>
            </w:r>
          </w:p>
        </w:tc>
        <w:tc>
          <w:tcPr>
            <w:tcW w:w="1786" w:type="pct"/>
          </w:tcPr>
          <w:p w14:paraId="618E7BBA" w14:textId="21303DD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 indication of bundle fragmentation</w:t>
            </w:r>
          </w:p>
        </w:tc>
        <w:tc>
          <w:tcPr>
            <w:tcW w:w="667" w:type="pct"/>
          </w:tcPr>
          <w:p w14:paraId="322D7479" w14:textId="52C0CE26"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0EB20A8C" w14:textId="77777777" w:rsidTr="00100E7A">
        <w:trPr>
          <w:cantSplit/>
        </w:trPr>
        <w:tc>
          <w:tcPr>
            <w:tcW w:w="573" w:type="pct"/>
          </w:tcPr>
          <w:p w14:paraId="4001C2E4" w14:textId="5F4B592D"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TC1.a-13</w:t>
            </w:r>
          </w:p>
        </w:tc>
        <w:tc>
          <w:tcPr>
            <w:tcW w:w="1974" w:type="pct"/>
          </w:tcPr>
          <w:p w14:paraId="1E9E899C" w14:textId="68A8F5A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Node D: Examine dtnsink output and dtn.log</w:t>
            </w:r>
          </w:p>
        </w:tc>
        <w:tc>
          <w:tcPr>
            <w:tcW w:w="1786" w:type="pct"/>
          </w:tcPr>
          <w:p w14:paraId="4311E4E9" w14:textId="34E4ED7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1 non-fragmented bundle should be received and status reports generated</w:t>
            </w:r>
          </w:p>
        </w:tc>
        <w:tc>
          <w:tcPr>
            <w:tcW w:w="667" w:type="pct"/>
          </w:tcPr>
          <w:p w14:paraId="2087A42D" w14:textId="4D77F53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156C8A3C" w14:textId="77777777" w:rsidTr="00100E7A">
        <w:trPr>
          <w:cantSplit/>
        </w:trPr>
        <w:tc>
          <w:tcPr>
            <w:tcW w:w="573" w:type="pct"/>
          </w:tcPr>
          <w:p w14:paraId="7AE8C6A7" w14:textId="7FFFEB79"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TC1.a-14</w:t>
            </w:r>
          </w:p>
        </w:tc>
        <w:tc>
          <w:tcPr>
            <w:tcW w:w="1974" w:type="pct"/>
          </w:tcPr>
          <w:p w14:paraId="4F19DED7" w14:textId="17F96C5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Node A: Examine ion.log</w:t>
            </w:r>
          </w:p>
        </w:tc>
        <w:tc>
          <w:tcPr>
            <w:tcW w:w="1786" w:type="pct"/>
          </w:tcPr>
          <w:p w14:paraId="2E86C6C8" w14:textId="56BDB798"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Forwarding, delivery and custody accepted reports should have been logged</w:t>
            </w:r>
          </w:p>
        </w:tc>
        <w:tc>
          <w:tcPr>
            <w:tcW w:w="667" w:type="pct"/>
          </w:tcPr>
          <w:p w14:paraId="0384B6FC" w14:textId="47391D5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14B7474D" w14:textId="77777777" w:rsidTr="00100E7A">
        <w:trPr>
          <w:cantSplit/>
        </w:trPr>
        <w:tc>
          <w:tcPr>
            <w:tcW w:w="573" w:type="pct"/>
          </w:tcPr>
          <w:p w14:paraId="4A6217F4" w14:textId="56370D18"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TC1.a-15</w:t>
            </w:r>
          </w:p>
        </w:tc>
        <w:tc>
          <w:tcPr>
            <w:tcW w:w="1974" w:type="pct"/>
          </w:tcPr>
          <w:p w14:paraId="18FE2D6F"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D: </w:t>
            </w:r>
          </w:p>
          <w:p w14:paraId="303DC2A2" w14:textId="6A21BB63"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dtnsink –p -n 600 ipn:21000.2</w:t>
            </w:r>
          </w:p>
        </w:tc>
        <w:tc>
          <w:tcPr>
            <w:tcW w:w="1786" w:type="pct"/>
          </w:tcPr>
          <w:p w14:paraId="4C609645" w14:textId="2B1EAA6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Prepare to receive 600 bundles</w:t>
            </w:r>
          </w:p>
        </w:tc>
        <w:tc>
          <w:tcPr>
            <w:tcW w:w="667" w:type="pct"/>
          </w:tcPr>
          <w:p w14:paraId="3071B19B" w14:textId="527CA276"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539D452C" w14:textId="77777777" w:rsidTr="00100E7A">
        <w:trPr>
          <w:cantSplit/>
        </w:trPr>
        <w:tc>
          <w:tcPr>
            <w:tcW w:w="573" w:type="pct"/>
          </w:tcPr>
          <w:p w14:paraId="716E424D" w14:textId="53737D94"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TC1.a-16</w:t>
            </w:r>
          </w:p>
        </w:tc>
        <w:tc>
          <w:tcPr>
            <w:tcW w:w="1974" w:type="pct"/>
          </w:tcPr>
          <w:p w14:paraId="10A57361"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A: </w:t>
            </w:r>
          </w:p>
          <w:p w14:paraId="36481732"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dtnperf_vION --client –r –f --del </w:t>
            </w:r>
          </w:p>
          <w:p w14:paraId="06AEB388"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    –l 3600 -m ipn:17000.0 </w:t>
            </w:r>
          </w:p>
          <w:p w14:paraId="772A1E20"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    -d ipn:21000.2</w:t>
            </w:r>
          </w:p>
          <w:p w14:paraId="2DF27963" w14:textId="25D2BAE5"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 xml:space="preserve">    –P 1k –R 20b –D 600k –C</w:t>
            </w:r>
          </w:p>
        </w:tc>
        <w:tc>
          <w:tcPr>
            <w:tcW w:w="1786" w:type="pct"/>
          </w:tcPr>
          <w:p w14:paraId="2058B40B"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Send 600 bundles with 1000 byte payload requesting custody transfer at 20 per second. Status reports will be sent to ipn:17000.0 and logged to ion.log.</w:t>
            </w:r>
          </w:p>
          <w:p w14:paraId="4A2796B8" w14:textId="05FFBD1A"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 bundle fragmentation)</w:t>
            </w:r>
          </w:p>
        </w:tc>
        <w:tc>
          <w:tcPr>
            <w:tcW w:w="667" w:type="pct"/>
          </w:tcPr>
          <w:p w14:paraId="6BCDDCD2" w14:textId="3F063D4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4950BF76" w14:textId="77777777" w:rsidTr="00100E7A">
        <w:trPr>
          <w:cantSplit/>
        </w:trPr>
        <w:tc>
          <w:tcPr>
            <w:tcW w:w="573" w:type="pct"/>
          </w:tcPr>
          <w:p w14:paraId="6E7A822E" w14:textId="39CDE111"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TC1.a-17</w:t>
            </w:r>
          </w:p>
        </w:tc>
        <w:tc>
          <w:tcPr>
            <w:tcW w:w="1974" w:type="pct"/>
          </w:tcPr>
          <w:p w14:paraId="6CE0FEEB" w14:textId="2A4022C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Wait 40 seconds </w:t>
            </w:r>
          </w:p>
        </w:tc>
        <w:tc>
          <w:tcPr>
            <w:tcW w:w="1786" w:type="pct"/>
          </w:tcPr>
          <w:p w14:paraId="0EA05FE8" w14:textId="79838282"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ACS time set to 60 seconds so no ACS should have been sent from B to A yet</w:t>
            </w:r>
          </w:p>
        </w:tc>
        <w:tc>
          <w:tcPr>
            <w:tcW w:w="667" w:type="pct"/>
          </w:tcPr>
          <w:p w14:paraId="398BF55D" w14:textId="4532C158"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429EDA5B" w14:textId="77777777" w:rsidTr="00100E7A">
        <w:trPr>
          <w:cantSplit/>
        </w:trPr>
        <w:tc>
          <w:tcPr>
            <w:tcW w:w="573" w:type="pct"/>
          </w:tcPr>
          <w:p w14:paraId="6E13F0B3" w14:textId="632BA049"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lastRenderedPageBreak/>
              <w:t>TC1.a-18</w:t>
            </w:r>
          </w:p>
        </w:tc>
        <w:tc>
          <w:tcPr>
            <w:tcW w:w="1974" w:type="pct"/>
          </w:tcPr>
          <w:p w14:paraId="1BB0F873"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A: </w:t>
            </w:r>
          </w:p>
          <w:p w14:paraId="0E05FE5D" w14:textId="6F3804C7"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acslist</w:t>
            </w:r>
          </w:p>
        </w:tc>
        <w:tc>
          <w:tcPr>
            <w:tcW w:w="1786" w:type="pct"/>
          </w:tcPr>
          <w:p w14:paraId="16FBE8AA" w14:textId="531C3E8D"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acslist output appended to ion.log should list 600 custody IDs</w:t>
            </w:r>
          </w:p>
        </w:tc>
        <w:tc>
          <w:tcPr>
            <w:tcW w:w="667" w:type="pct"/>
          </w:tcPr>
          <w:p w14:paraId="5919820C" w14:textId="7D98959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5727B3C0" w14:textId="77777777" w:rsidTr="00100E7A">
        <w:trPr>
          <w:cantSplit/>
        </w:trPr>
        <w:tc>
          <w:tcPr>
            <w:tcW w:w="573" w:type="pct"/>
          </w:tcPr>
          <w:p w14:paraId="68A6CD2E" w14:textId="2927AE1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TC1.a-19</w:t>
            </w:r>
          </w:p>
        </w:tc>
        <w:tc>
          <w:tcPr>
            <w:tcW w:w="1974" w:type="pct"/>
          </w:tcPr>
          <w:p w14:paraId="724E3398"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B: </w:t>
            </w:r>
          </w:p>
          <w:p w14:paraId="621A4D21" w14:textId="3D1E3180"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&gt; acs dump</w:t>
            </w:r>
          </w:p>
        </w:tc>
        <w:tc>
          <w:tcPr>
            <w:tcW w:w="1786" w:type="pct"/>
          </w:tcPr>
          <w:p w14:paraId="260DC8A7" w14:textId="4A5DC8E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ACS statistics should show 601 accepted and released (by regular CS from Node C) and 1 previous ACS generated </w:t>
            </w:r>
          </w:p>
        </w:tc>
        <w:tc>
          <w:tcPr>
            <w:tcW w:w="667" w:type="pct"/>
          </w:tcPr>
          <w:p w14:paraId="79D76417" w14:textId="0AF111C0"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5FFDA980" w14:textId="77777777" w:rsidTr="00100E7A">
        <w:trPr>
          <w:cantSplit/>
        </w:trPr>
        <w:tc>
          <w:tcPr>
            <w:tcW w:w="573" w:type="pct"/>
          </w:tcPr>
          <w:p w14:paraId="0711F41B" w14:textId="215C7356" w:rsidR="00CE6948" w:rsidRPr="00EC27D2" w:rsidRDefault="00CE6948" w:rsidP="00CE6948">
            <w:pPr>
              <w:contextualSpacing/>
              <w:rPr>
                <w:rFonts w:ascii="Calibri" w:hAnsi="Calibri" w:cs="Calibri"/>
                <w:sz w:val="22"/>
                <w:szCs w:val="22"/>
              </w:rPr>
            </w:pPr>
            <w:r w:rsidRPr="00EC27D2">
              <w:br w:type="page"/>
            </w:r>
            <w:r w:rsidRPr="00EC27D2">
              <w:br w:type="page"/>
            </w:r>
            <w:r w:rsidRPr="00EC27D2">
              <w:rPr>
                <w:rFonts w:ascii="Calibri" w:hAnsi="Calibri" w:cs="Calibri"/>
                <w:sz w:val="22"/>
                <w:szCs w:val="22"/>
              </w:rPr>
              <w:t>TC1.a-20</w:t>
            </w:r>
          </w:p>
        </w:tc>
        <w:tc>
          <w:tcPr>
            <w:tcW w:w="1974" w:type="pct"/>
          </w:tcPr>
          <w:p w14:paraId="56CE654E" w14:textId="72C169EE"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Wait 30 seconds </w:t>
            </w:r>
          </w:p>
        </w:tc>
        <w:tc>
          <w:tcPr>
            <w:tcW w:w="1786" w:type="pct"/>
          </w:tcPr>
          <w:p w14:paraId="471155B3" w14:textId="0109B871"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ACS should have been sent from B to A</w:t>
            </w:r>
          </w:p>
        </w:tc>
        <w:tc>
          <w:tcPr>
            <w:tcW w:w="667" w:type="pct"/>
          </w:tcPr>
          <w:p w14:paraId="7F11913C" w14:textId="6CF56698"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3FD3E05E" w14:textId="77777777" w:rsidTr="00100E7A">
        <w:trPr>
          <w:cantSplit/>
        </w:trPr>
        <w:tc>
          <w:tcPr>
            <w:tcW w:w="573" w:type="pct"/>
          </w:tcPr>
          <w:p w14:paraId="53024219" w14:textId="3E535250" w:rsidR="00CE6948" w:rsidRPr="00EC27D2" w:rsidRDefault="00CE6948" w:rsidP="00CE6948">
            <w:pPr>
              <w:contextualSpacing/>
            </w:pPr>
            <w:r w:rsidRPr="00EC27D2">
              <w:rPr>
                <w:rFonts w:ascii="Calibri" w:hAnsi="Calibri" w:cs="Calibri"/>
                <w:sz w:val="22"/>
                <w:szCs w:val="22"/>
              </w:rPr>
              <w:t>TC1.a-21</w:t>
            </w:r>
          </w:p>
        </w:tc>
        <w:tc>
          <w:tcPr>
            <w:tcW w:w="1974" w:type="pct"/>
          </w:tcPr>
          <w:p w14:paraId="1D898A93"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A: </w:t>
            </w:r>
          </w:p>
          <w:p w14:paraId="18AE952C" w14:textId="4095F621"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acslist</w:t>
            </w:r>
          </w:p>
        </w:tc>
        <w:tc>
          <w:tcPr>
            <w:tcW w:w="1786" w:type="pct"/>
          </w:tcPr>
          <w:p w14:paraId="7C9D7586" w14:textId="541029D4"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acslist output appended to ion.log should list 0 custody IDs</w:t>
            </w:r>
          </w:p>
        </w:tc>
        <w:tc>
          <w:tcPr>
            <w:tcW w:w="667" w:type="pct"/>
          </w:tcPr>
          <w:p w14:paraId="3FB28CE4" w14:textId="0B217BB1"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10D8AECB" w14:textId="77777777" w:rsidTr="00100E7A">
        <w:trPr>
          <w:cantSplit/>
        </w:trPr>
        <w:tc>
          <w:tcPr>
            <w:tcW w:w="573" w:type="pct"/>
          </w:tcPr>
          <w:p w14:paraId="2E875DF3" w14:textId="63B65AFD"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TC1.a-22</w:t>
            </w:r>
          </w:p>
        </w:tc>
        <w:tc>
          <w:tcPr>
            <w:tcW w:w="1974" w:type="pct"/>
          </w:tcPr>
          <w:p w14:paraId="65CD936B"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B: </w:t>
            </w:r>
          </w:p>
          <w:p w14:paraId="1A2C07CD" w14:textId="1A9D6536"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&gt; acs dump</w:t>
            </w:r>
          </w:p>
        </w:tc>
        <w:tc>
          <w:tcPr>
            <w:tcW w:w="1786" w:type="pct"/>
          </w:tcPr>
          <w:p w14:paraId="2633F2C1" w14:textId="23408D54"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ACS statistics should show 601 accepted and released (by regular CS from Node C) and 2 ACS generated </w:t>
            </w:r>
          </w:p>
        </w:tc>
        <w:tc>
          <w:tcPr>
            <w:tcW w:w="667" w:type="pct"/>
          </w:tcPr>
          <w:p w14:paraId="31F4A131" w14:textId="7E7A98A4"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61585CC1" w14:textId="77777777" w:rsidTr="00100E7A">
        <w:trPr>
          <w:cantSplit/>
        </w:trPr>
        <w:tc>
          <w:tcPr>
            <w:tcW w:w="573" w:type="pct"/>
          </w:tcPr>
          <w:p w14:paraId="325B9A52" w14:textId="15EB5360"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TC1.a-23</w:t>
            </w:r>
          </w:p>
        </w:tc>
        <w:tc>
          <w:tcPr>
            <w:tcW w:w="1974" w:type="pct"/>
          </w:tcPr>
          <w:p w14:paraId="7F3BF70E" w14:textId="7FEA35A1"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Nodes B: Examine dtn.log</w:t>
            </w:r>
          </w:p>
        </w:tc>
        <w:tc>
          <w:tcPr>
            <w:tcW w:w="1786" w:type="pct"/>
          </w:tcPr>
          <w:p w14:paraId="3A81C7ED" w14:textId="571864B0"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 indication of bundle fragmentation</w:t>
            </w:r>
          </w:p>
        </w:tc>
        <w:tc>
          <w:tcPr>
            <w:tcW w:w="667" w:type="pct"/>
          </w:tcPr>
          <w:p w14:paraId="1FDFA20C" w14:textId="5DDB8FD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06581429" w14:textId="77777777" w:rsidTr="00100E7A">
        <w:trPr>
          <w:cantSplit/>
        </w:trPr>
        <w:tc>
          <w:tcPr>
            <w:tcW w:w="573" w:type="pct"/>
          </w:tcPr>
          <w:p w14:paraId="4D2DAB9D" w14:textId="7C0A12A0"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TC1.a-24</w:t>
            </w:r>
          </w:p>
        </w:tc>
        <w:tc>
          <w:tcPr>
            <w:tcW w:w="1974" w:type="pct"/>
          </w:tcPr>
          <w:p w14:paraId="6C1D9500" w14:textId="29798AF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Node D: Examine dtnsink output and dtn.log</w:t>
            </w:r>
          </w:p>
        </w:tc>
        <w:tc>
          <w:tcPr>
            <w:tcW w:w="1786" w:type="pct"/>
          </w:tcPr>
          <w:p w14:paraId="45EA2194" w14:textId="36D630AE"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600 non-fragmented bundles should be received</w:t>
            </w:r>
          </w:p>
        </w:tc>
        <w:tc>
          <w:tcPr>
            <w:tcW w:w="667" w:type="pct"/>
          </w:tcPr>
          <w:p w14:paraId="4216F8EB" w14:textId="52164718"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2CDBDD90" w14:textId="77777777" w:rsidTr="00100E7A">
        <w:trPr>
          <w:cantSplit/>
        </w:trPr>
        <w:tc>
          <w:tcPr>
            <w:tcW w:w="573" w:type="pct"/>
          </w:tcPr>
          <w:p w14:paraId="77311299" w14:textId="09CF9AD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TC1.a-25</w:t>
            </w:r>
          </w:p>
        </w:tc>
        <w:tc>
          <w:tcPr>
            <w:tcW w:w="1974" w:type="pct"/>
          </w:tcPr>
          <w:p w14:paraId="30A38114" w14:textId="7C7395B9"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Node A: Examine ion.log</w:t>
            </w:r>
          </w:p>
        </w:tc>
        <w:tc>
          <w:tcPr>
            <w:tcW w:w="1786" w:type="pct"/>
          </w:tcPr>
          <w:p w14:paraId="0B9B9BBC" w14:textId="7943CAD2"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Forwarding, delivery and custody accepted reports should have been logged</w:t>
            </w:r>
          </w:p>
        </w:tc>
        <w:tc>
          <w:tcPr>
            <w:tcW w:w="667" w:type="pct"/>
          </w:tcPr>
          <w:p w14:paraId="6BB22900" w14:textId="38C8DAC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21A1EBE7" w14:textId="77777777" w:rsidTr="00100E7A">
        <w:trPr>
          <w:cantSplit/>
        </w:trPr>
        <w:tc>
          <w:tcPr>
            <w:tcW w:w="573" w:type="pct"/>
          </w:tcPr>
          <w:p w14:paraId="17A0A6A7" w14:textId="5BE3B304"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TC1.a-26</w:t>
            </w:r>
          </w:p>
        </w:tc>
        <w:tc>
          <w:tcPr>
            <w:tcW w:w="1974" w:type="pct"/>
          </w:tcPr>
          <w:p w14:paraId="09260214" w14:textId="49578B5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Save log files, etc.</w:t>
            </w:r>
          </w:p>
        </w:tc>
        <w:tc>
          <w:tcPr>
            <w:tcW w:w="1786" w:type="pct"/>
          </w:tcPr>
          <w:p w14:paraId="122A6F97" w14:textId="77777777" w:rsidR="00CE6948" w:rsidRPr="00EC27D2" w:rsidRDefault="00CE6948" w:rsidP="00CE6948">
            <w:pPr>
              <w:contextualSpacing/>
              <w:rPr>
                <w:rFonts w:ascii="Calibri" w:hAnsi="Calibri" w:cs="Calibri"/>
                <w:sz w:val="22"/>
                <w:szCs w:val="22"/>
              </w:rPr>
            </w:pPr>
          </w:p>
        </w:tc>
        <w:tc>
          <w:tcPr>
            <w:tcW w:w="667" w:type="pct"/>
          </w:tcPr>
          <w:p w14:paraId="0107C1C9" w14:textId="3E895389"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5C3123BC" w14:textId="77777777" w:rsidTr="00100E7A">
        <w:trPr>
          <w:cantSplit/>
        </w:trPr>
        <w:tc>
          <w:tcPr>
            <w:tcW w:w="573" w:type="pct"/>
          </w:tcPr>
          <w:p w14:paraId="3AD5CE2A" w14:textId="77777777" w:rsidR="00CE6948" w:rsidRPr="00EC27D2" w:rsidRDefault="00CE6948" w:rsidP="00CE6948">
            <w:pPr>
              <w:contextualSpacing/>
              <w:rPr>
                <w:rFonts w:ascii="Calibri" w:hAnsi="Calibri" w:cs="Calibri"/>
                <w:sz w:val="22"/>
                <w:szCs w:val="22"/>
              </w:rPr>
            </w:pPr>
          </w:p>
        </w:tc>
        <w:tc>
          <w:tcPr>
            <w:tcW w:w="1974" w:type="pct"/>
          </w:tcPr>
          <w:p w14:paraId="3752E6A4" w14:textId="77777777" w:rsidR="00CE6948" w:rsidRPr="00EC27D2" w:rsidRDefault="00CE6948" w:rsidP="00CE6948">
            <w:pPr>
              <w:contextualSpacing/>
              <w:rPr>
                <w:rFonts w:ascii="Calibri" w:hAnsi="Calibri" w:cs="Calibri"/>
                <w:sz w:val="22"/>
                <w:szCs w:val="22"/>
              </w:rPr>
            </w:pPr>
          </w:p>
        </w:tc>
        <w:tc>
          <w:tcPr>
            <w:tcW w:w="1786" w:type="pct"/>
          </w:tcPr>
          <w:p w14:paraId="02670310" w14:textId="77777777" w:rsidR="00CE6948" w:rsidRPr="00EC27D2" w:rsidRDefault="00CE6948" w:rsidP="00CE6948">
            <w:pPr>
              <w:contextualSpacing/>
              <w:rPr>
                <w:rFonts w:ascii="Calibri" w:hAnsi="Calibri" w:cs="Calibri"/>
                <w:sz w:val="22"/>
                <w:szCs w:val="22"/>
              </w:rPr>
            </w:pPr>
          </w:p>
        </w:tc>
        <w:tc>
          <w:tcPr>
            <w:tcW w:w="667" w:type="pct"/>
          </w:tcPr>
          <w:p w14:paraId="44ED3C5A" w14:textId="77777777" w:rsidR="00CE6948" w:rsidRPr="00EC27D2" w:rsidRDefault="00CE6948" w:rsidP="00CE6948">
            <w:pPr>
              <w:contextualSpacing/>
              <w:rPr>
                <w:rFonts w:ascii="Calibri" w:hAnsi="Calibri" w:cs="Calibri"/>
                <w:sz w:val="22"/>
                <w:szCs w:val="22"/>
              </w:rPr>
            </w:pPr>
          </w:p>
        </w:tc>
      </w:tr>
      <w:tr w:rsidR="00CE6948" w:rsidRPr="00EC27D2" w14:paraId="3AB13550" w14:textId="77777777" w:rsidTr="00100E7A">
        <w:trPr>
          <w:cantSplit/>
        </w:trPr>
        <w:tc>
          <w:tcPr>
            <w:tcW w:w="573" w:type="pct"/>
          </w:tcPr>
          <w:p w14:paraId="0799FEA0" w14:textId="3B571D99"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TC1.a-27</w:t>
            </w:r>
          </w:p>
        </w:tc>
        <w:tc>
          <w:tcPr>
            <w:tcW w:w="1974" w:type="pct"/>
          </w:tcPr>
          <w:p w14:paraId="39C9F673" w14:textId="181740C4"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Stop and restart all 4 DTN nodes</w:t>
            </w:r>
          </w:p>
        </w:tc>
        <w:tc>
          <w:tcPr>
            <w:tcW w:w="1786" w:type="pct"/>
          </w:tcPr>
          <w:p w14:paraId="140067B5" w14:textId="77777777" w:rsidR="00CE6948" w:rsidRPr="00EC27D2" w:rsidRDefault="00CE6948" w:rsidP="00CE6948">
            <w:pPr>
              <w:contextualSpacing/>
              <w:rPr>
                <w:rFonts w:ascii="Calibri" w:hAnsi="Calibri" w:cs="Calibri"/>
                <w:sz w:val="22"/>
                <w:szCs w:val="22"/>
              </w:rPr>
            </w:pPr>
          </w:p>
        </w:tc>
        <w:tc>
          <w:tcPr>
            <w:tcW w:w="667" w:type="pct"/>
          </w:tcPr>
          <w:p w14:paraId="6E973AA1" w14:textId="4F1C4BE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52BE20D9" w14:textId="77777777" w:rsidTr="00100E7A">
        <w:trPr>
          <w:cantSplit/>
        </w:trPr>
        <w:tc>
          <w:tcPr>
            <w:tcW w:w="573" w:type="pct"/>
          </w:tcPr>
          <w:p w14:paraId="539CC283" w14:textId="62FF13A6"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TC1.a-28</w:t>
            </w:r>
          </w:p>
        </w:tc>
        <w:tc>
          <w:tcPr>
            <w:tcW w:w="1974" w:type="pct"/>
          </w:tcPr>
          <w:p w14:paraId="6EA1B9F1"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Enable ACS on Node A with Node B:</w:t>
            </w:r>
          </w:p>
          <w:p w14:paraId="4D674F4E"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acsadmin</w:t>
            </w:r>
          </w:p>
          <w:p w14:paraId="0F5A4DD0"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&gt; 1 7 262144</w:t>
            </w:r>
          </w:p>
          <w:p w14:paraId="1667DC50"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&gt; a ipn:19000.0 100 60</w:t>
            </w:r>
          </w:p>
          <w:p w14:paraId="3FDEED56" w14:textId="77777777" w:rsidR="00CE6948" w:rsidRPr="00EC27D2" w:rsidRDefault="00CE6948" w:rsidP="00CE6948">
            <w:pPr>
              <w:contextualSpacing/>
              <w:rPr>
                <w:rFonts w:ascii="Calibri" w:hAnsi="Calibri" w:cs="Calibri"/>
                <w:sz w:val="22"/>
                <w:szCs w:val="22"/>
              </w:rPr>
            </w:pPr>
          </w:p>
        </w:tc>
        <w:tc>
          <w:tcPr>
            <w:tcW w:w="1786" w:type="pct"/>
          </w:tcPr>
          <w:p w14:paraId="6643DC99" w14:textId="297BA1E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Initialize ACS with Node B. Aggregate until size is 100 bytes or for 60 seconds.</w:t>
            </w:r>
          </w:p>
        </w:tc>
        <w:tc>
          <w:tcPr>
            <w:tcW w:w="667" w:type="pct"/>
          </w:tcPr>
          <w:p w14:paraId="5472CA0C" w14:textId="0700227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544E85E1" w14:textId="77777777" w:rsidTr="00100E7A">
        <w:trPr>
          <w:cantSplit/>
        </w:trPr>
        <w:tc>
          <w:tcPr>
            <w:tcW w:w="573" w:type="pct"/>
          </w:tcPr>
          <w:p w14:paraId="119D7CD9" w14:textId="6372F023"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TC1.a-29</w:t>
            </w:r>
          </w:p>
        </w:tc>
        <w:tc>
          <w:tcPr>
            <w:tcW w:w="1974" w:type="pct"/>
          </w:tcPr>
          <w:p w14:paraId="4B736207"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Enable ACS on Node B:</w:t>
            </w:r>
          </w:p>
          <w:p w14:paraId="2484954A"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&gt; acs set enabled true</w:t>
            </w:r>
          </w:p>
          <w:p w14:paraId="0D5FFD32"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&gt; acs set delay 60</w:t>
            </w:r>
          </w:p>
          <w:p w14:paraId="61CB3D30" w14:textId="36811B51"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&gt; acs set size 100</w:t>
            </w:r>
          </w:p>
        </w:tc>
        <w:tc>
          <w:tcPr>
            <w:tcW w:w="1786" w:type="pct"/>
          </w:tcPr>
          <w:p w14:paraId="4CF748A8" w14:textId="1201B61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Initialize ACS with Node B. Aggregate until size is 100 bytes or for 60 seconds.</w:t>
            </w:r>
          </w:p>
        </w:tc>
        <w:tc>
          <w:tcPr>
            <w:tcW w:w="667" w:type="pct"/>
          </w:tcPr>
          <w:p w14:paraId="45AB364A" w14:textId="66B344A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128763A6" w14:textId="77777777" w:rsidTr="00100E7A">
        <w:trPr>
          <w:cantSplit/>
        </w:trPr>
        <w:tc>
          <w:tcPr>
            <w:tcW w:w="573" w:type="pct"/>
          </w:tcPr>
          <w:p w14:paraId="634D0D51" w14:textId="6F06A514"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TC1.a-30</w:t>
            </w:r>
          </w:p>
        </w:tc>
        <w:tc>
          <w:tcPr>
            <w:tcW w:w="1974" w:type="pct"/>
          </w:tcPr>
          <w:p w14:paraId="6CF7DEEF"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D: </w:t>
            </w:r>
          </w:p>
          <w:p w14:paraId="1E04B97D" w14:textId="7C305B99"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dtnsink –p –v -n 1 ipn:21000.2</w:t>
            </w:r>
          </w:p>
        </w:tc>
        <w:tc>
          <w:tcPr>
            <w:tcW w:w="1786" w:type="pct"/>
          </w:tcPr>
          <w:p w14:paraId="364CBAD1" w14:textId="6637089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Prepare to receive 1 bundle</w:t>
            </w:r>
          </w:p>
        </w:tc>
        <w:tc>
          <w:tcPr>
            <w:tcW w:w="667" w:type="pct"/>
          </w:tcPr>
          <w:p w14:paraId="38A7A590" w14:textId="6852A85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17087FBA" w14:textId="77777777" w:rsidTr="00100E7A">
        <w:trPr>
          <w:cantSplit/>
        </w:trPr>
        <w:tc>
          <w:tcPr>
            <w:tcW w:w="573" w:type="pct"/>
          </w:tcPr>
          <w:p w14:paraId="1436E330" w14:textId="3C18C089"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TC1.a-31</w:t>
            </w:r>
          </w:p>
        </w:tc>
        <w:tc>
          <w:tcPr>
            <w:tcW w:w="1974" w:type="pct"/>
          </w:tcPr>
          <w:p w14:paraId="1C9F29EE"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A: </w:t>
            </w:r>
          </w:p>
          <w:p w14:paraId="211840FE"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dtnperf_vION --client –r –f --del </w:t>
            </w:r>
          </w:p>
          <w:p w14:paraId="3A820639"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    –l 3600 -m ipn:17000.0 </w:t>
            </w:r>
          </w:p>
          <w:p w14:paraId="29358A28"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    -d ipn:21000.2</w:t>
            </w:r>
          </w:p>
          <w:p w14:paraId="18B66AE7" w14:textId="0601E505"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 xml:space="preserve">    –P 10k –R 20b –D 10k -C</w:t>
            </w:r>
          </w:p>
        </w:tc>
        <w:tc>
          <w:tcPr>
            <w:tcW w:w="1786" w:type="pct"/>
          </w:tcPr>
          <w:p w14:paraId="11BBA50B"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Send 1 bundle with 10,000 byte payload requesting custody transfer. Status reports will be sent to ipn:17000.0 and logged to ion.log.</w:t>
            </w:r>
          </w:p>
          <w:p w14:paraId="292FD7D1" w14:textId="66B7619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(Bundle fragmentation at Node B UDPCL)</w:t>
            </w:r>
          </w:p>
        </w:tc>
        <w:tc>
          <w:tcPr>
            <w:tcW w:w="667" w:type="pct"/>
          </w:tcPr>
          <w:p w14:paraId="2B7733BC" w14:textId="24290DA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0154205E" w14:textId="77777777" w:rsidTr="00100E7A">
        <w:trPr>
          <w:cantSplit/>
        </w:trPr>
        <w:tc>
          <w:tcPr>
            <w:tcW w:w="573" w:type="pct"/>
          </w:tcPr>
          <w:p w14:paraId="4D248DCA" w14:textId="136A690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lastRenderedPageBreak/>
              <w:t>TC1.a-32</w:t>
            </w:r>
          </w:p>
        </w:tc>
        <w:tc>
          <w:tcPr>
            <w:tcW w:w="1974" w:type="pct"/>
          </w:tcPr>
          <w:p w14:paraId="0E605993" w14:textId="744BF1D4"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Wait 40 seconds </w:t>
            </w:r>
          </w:p>
        </w:tc>
        <w:tc>
          <w:tcPr>
            <w:tcW w:w="1786" w:type="pct"/>
          </w:tcPr>
          <w:p w14:paraId="2159120E" w14:textId="208957E1"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ACS time set to 60 seconds so no ACS should have been sent from B to A yet</w:t>
            </w:r>
          </w:p>
        </w:tc>
        <w:tc>
          <w:tcPr>
            <w:tcW w:w="667" w:type="pct"/>
          </w:tcPr>
          <w:p w14:paraId="711658A8" w14:textId="4FFD065D"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5AF60885" w14:textId="77777777" w:rsidTr="00100E7A">
        <w:trPr>
          <w:cantSplit/>
        </w:trPr>
        <w:tc>
          <w:tcPr>
            <w:tcW w:w="573" w:type="pct"/>
          </w:tcPr>
          <w:p w14:paraId="7C599FBB" w14:textId="2BB1CE5A"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TC1.a-33</w:t>
            </w:r>
          </w:p>
        </w:tc>
        <w:tc>
          <w:tcPr>
            <w:tcW w:w="1974" w:type="pct"/>
          </w:tcPr>
          <w:p w14:paraId="5F462C15"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A: </w:t>
            </w:r>
          </w:p>
          <w:p w14:paraId="1551D3EE" w14:textId="22161638"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acslist</w:t>
            </w:r>
          </w:p>
        </w:tc>
        <w:tc>
          <w:tcPr>
            <w:tcW w:w="1786" w:type="pct"/>
          </w:tcPr>
          <w:p w14:paraId="7F3C02D6" w14:textId="445F2E19"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acslist output appended to ion.log should list 1 custody IDs</w:t>
            </w:r>
          </w:p>
        </w:tc>
        <w:tc>
          <w:tcPr>
            <w:tcW w:w="667" w:type="pct"/>
          </w:tcPr>
          <w:p w14:paraId="3C45C07B" w14:textId="12784110"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216C7CDE" w14:textId="77777777" w:rsidTr="00100E7A">
        <w:trPr>
          <w:cantSplit/>
        </w:trPr>
        <w:tc>
          <w:tcPr>
            <w:tcW w:w="573" w:type="pct"/>
          </w:tcPr>
          <w:p w14:paraId="0F36DBAC" w14:textId="59FF1BCD"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TC1.a-34</w:t>
            </w:r>
          </w:p>
        </w:tc>
        <w:tc>
          <w:tcPr>
            <w:tcW w:w="1974" w:type="pct"/>
          </w:tcPr>
          <w:p w14:paraId="2ADA686E"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B: </w:t>
            </w:r>
          </w:p>
          <w:p w14:paraId="46960A9C" w14:textId="17E51F73"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&gt; acs dump</w:t>
            </w:r>
          </w:p>
        </w:tc>
        <w:tc>
          <w:tcPr>
            <w:tcW w:w="1786" w:type="pct"/>
          </w:tcPr>
          <w:p w14:paraId="0521D433" w14:textId="4BF4504D"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ACS statistics should show 1 bundle accepted and released (by regular CS from C) and 0 ACS generated </w:t>
            </w:r>
          </w:p>
        </w:tc>
        <w:tc>
          <w:tcPr>
            <w:tcW w:w="667" w:type="pct"/>
          </w:tcPr>
          <w:p w14:paraId="7DD64D9D" w14:textId="76B9656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1AA55FCF" w14:textId="77777777" w:rsidTr="00100E7A">
        <w:trPr>
          <w:cantSplit/>
        </w:trPr>
        <w:tc>
          <w:tcPr>
            <w:tcW w:w="573" w:type="pct"/>
          </w:tcPr>
          <w:p w14:paraId="395F5EF0" w14:textId="55594591"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TC1.a-35</w:t>
            </w:r>
          </w:p>
        </w:tc>
        <w:tc>
          <w:tcPr>
            <w:tcW w:w="1974" w:type="pct"/>
          </w:tcPr>
          <w:p w14:paraId="1AC9E8A5" w14:textId="5CCE9C72"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Wait 30 seconds </w:t>
            </w:r>
          </w:p>
        </w:tc>
        <w:tc>
          <w:tcPr>
            <w:tcW w:w="1786" w:type="pct"/>
          </w:tcPr>
          <w:p w14:paraId="4EEEB20B" w14:textId="7D54BA4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ACS should have been sent from B to A</w:t>
            </w:r>
          </w:p>
        </w:tc>
        <w:tc>
          <w:tcPr>
            <w:tcW w:w="667" w:type="pct"/>
          </w:tcPr>
          <w:p w14:paraId="3631415D" w14:textId="367AE8B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1E579C0B" w14:textId="77777777" w:rsidTr="00100E7A">
        <w:trPr>
          <w:cantSplit/>
        </w:trPr>
        <w:tc>
          <w:tcPr>
            <w:tcW w:w="573" w:type="pct"/>
          </w:tcPr>
          <w:p w14:paraId="278EC18A" w14:textId="220A0819"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TC1.a-36</w:t>
            </w:r>
          </w:p>
        </w:tc>
        <w:tc>
          <w:tcPr>
            <w:tcW w:w="1974" w:type="pct"/>
          </w:tcPr>
          <w:p w14:paraId="75E56019"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A: </w:t>
            </w:r>
          </w:p>
          <w:p w14:paraId="2AA39EE7" w14:textId="7BA4A80C"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acslist</w:t>
            </w:r>
          </w:p>
        </w:tc>
        <w:tc>
          <w:tcPr>
            <w:tcW w:w="1786" w:type="pct"/>
          </w:tcPr>
          <w:p w14:paraId="6213E09A" w14:textId="76CFD60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acslist output appended to ion.log should list 0 custody IDs</w:t>
            </w:r>
          </w:p>
        </w:tc>
        <w:tc>
          <w:tcPr>
            <w:tcW w:w="667" w:type="pct"/>
          </w:tcPr>
          <w:p w14:paraId="2F9C683C" w14:textId="1E53E77A"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5061D04B" w14:textId="77777777" w:rsidTr="00100E7A">
        <w:trPr>
          <w:cantSplit/>
        </w:trPr>
        <w:tc>
          <w:tcPr>
            <w:tcW w:w="573" w:type="pct"/>
          </w:tcPr>
          <w:p w14:paraId="3E49E7AC" w14:textId="5380BBFD"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TC1.a-37</w:t>
            </w:r>
          </w:p>
        </w:tc>
        <w:tc>
          <w:tcPr>
            <w:tcW w:w="1974" w:type="pct"/>
          </w:tcPr>
          <w:p w14:paraId="0CB8C496"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B: </w:t>
            </w:r>
          </w:p>
          <w:p w14:paraId="344992BE" w14:textId="275A62A5"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&gt; acs dump</w:t>
            </w:r>
          </w:p>
        </w:tc>
        <w:tc>
          <w:tcPr>
            <w:tcW w:w="1786" w:type="pct"/>
          </w:tcPr>
          <w:p w14:paraId="058F5406" w14:textId="5187179A"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ACS statistics should show 1 accepted and released (by regular CS from Node C) and 1 ACS generated </w:t>
            </w:r>
          </w:p>
        </w:tc>
        <w:tc>
          <w:tcPr>
            <w:tcW w:w="667" w:type="pct"/>
          </w:tcPr>
          <w:p w14:paraId="66972B37" w14:textId="46A1499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70EB000C" w14:textId="77777777" w:rsidTr="00100E7A">
        <w:trPr>
          <w:cantSplit/>
        </w:trPr>
        <w:tc>
          <w:tcPr>
            <w:tcW w:w="573" w:type="pct"/>
          </w:tcPr>
          <w:p w14:paraId="5022D30F" w14:textId="026DC359"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TC1.a-38</w:t>
            </w:r>
          </w:p>
        </w:tc>
        <w:tc>
          <w:tcPr>
            <w:tcW w:w="1974" w:type="pct"/>
          </w:tcPr>
          <w:p w14:paraId="47EBF1E4"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Node B: Examine dtn.log</w:t>
            </w:r>
          </w:p>
          <w:p w14:paraId="41AB9963" w14:textId="77777777" w:rsidR="00CE6948" w:rsidRPr="00EC27D2" w:rsidRDefault="00CE6948" w:rsidP="00CE6948">
            <w:pPr>
              <w:contextualSpacing/>
              <w:rPr>
                <w:rFonts w:ascii="Calibri" w:hAnsi="Calibri" w:cs="Calibri"/>
                <w:sz w:val="22"/>
                <w:szCs w:val="22"/>
              </w:rPr>
            </w:pPr>
          </w:p>
          <w:p w14:paraId="6307B592" w14:textId="6F284879"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&lt;Node C report fragments received?&gt;</w:t>
            </w:r>
          </w:p>
        </w:tc>
        <w:tc>
          <w:tcPr>
            <w:tcW w:w="1786" w:type="pct"/>
          </w:tcPr>
          <w:p w14:paraId="39CD9B0D" w14:textId="77713E2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8 bundle fragments should be generated and transmitted and status reports generated</w:t>
            </w:r>
          </w:p>
        </w:tc>
        <w:tc>
          <w:tcPr>
            <w:tcW w:w="667" w:type="pct"/>
          </w:tcPr>
          <w:p w14:paraId="1FC2029D" w14:textId="4E6AED5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6D223266" w14:textId="77777777" w:rsidTr="00100E7A">
        <w:trPr>
          <w:cantSplit/>
        </w:trPr>
        <w:tc>
          <w:tcPr>
            <w:tcW w:w="573" w:type="pct"/>
          </w:tcPr>
          <w:p w14:paraId="540D6B98" w14:textId="53F4729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TC1.a-39</w:t>
            </w:r>
          </w:p>
        </w:tc>
        <w:tc>
          <w:tcPr>
            <w:tcW w:w="1974" w:type="pct"/>
          </w:tcPr>
          <w:p w14:paraId="21E5798B" w14:textId="63DC9DF6"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Node D: Examine dtnsink output and dtn.log</w:t>
            </w:r>
          </w:p>
        </w:tc>
        <w:tc>
          <w:tcPr>
            <w:tcW w:w="1786" w:type="pct"/>
          </w:tcPr>
          <w:p w14:paraId="7B747C5E" w14:textId="21A4CC6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1 bundle should be received and status reports generated</w:t>
            </w:r>
          </w:p>
        </w:tc>
        <w:tc>
          <w:tcPr>
            <w:tcW w:w="667" w:type="pct"/>
          </w:tcPr>
          <w:p w14:paraId="3ED42F2A" w14:textId="4A430DD8"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03D21B94" w14:textId="77777777" w:rsidTr="00100E7A">
        <w:trPr>
          <w:cantSplit/>
        </w:trPr>
        <w:tc>
          <w:tcPr>
            <w:tcW w:w="573" w:type="pct"/>
          </w:tcPr>
          <w:p w14:paraId="46D43699" w14:textId="2E78C0BA"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TC1.a-40</w:t>
            </w:r>
          </w:p>
        </w:tc>
        <w:tc>
          <w:tcPr>
            <w:tcW w:w="1974" w:type="pct"/>
          </w:tcPr>
          <w:p w14:paraId="563F6738" w14:textId="69866FBE"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Node A: Examine ion.log</w:t>
            </w:r>
          </w:p>
        </w:tc>
        <w:tc>
          <w:tcPr>
            <w:tcW w:w="1786" w:type="pct"/>
          </w:tcPr>
          <w:p w14:paraId="5967AECD" w14:textId="6579B37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Forwarding, delivery and custody accepted reports should have been logged</w:t>
            </w:r>
          </w:p>
        </w:tc>
        <w:tc>
          <w:tcPr>
            <w:tcW w:w="667" w:type="pct"/>
          </w:tcPr>
          <w:p w14:paraId="79A9D80B" w14:textId="08E8096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3D368ED9" w14:textId="77777777" w:rsidTr="00100E7A">
        <w:trPr>
          <w:cantSplit/>
        </w:trPr>
        <w:tc>
          <w:tcPr>
            <w:tcW w:w="573" w:type="pct"/>
          </w:tcPr>
          <w:p w14:paraId="340966F1" w14:textId="7112F9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TC1.a-41</w:t>
            </w:r>
          </w:p>
        </w:tc>
        <w:tc>
          <w:tcPr>
            <w:tcW w:w="1974" w:type="pct"/>
          </w:tcPr>
          <w:p w14:paraId="7FF933E0"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D: </w:t>
            </w:r>
          </w:p>
          <w:p w14:paraId="67BF028A" w14:textId="16481D13"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dtnsink –p -n 600 ipn:21000.2</w:t>
            </w:r>
          </w:p>
        </w:tc>
        <w:tc>
          <w:tcPr>
            <w:tcW w:w="1786" w:type="pct"/>
          </w:tcPr>
          <w:p w14:paraId="25D163EB" w14:textId="67902FC0"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Prepare to receive 600 bundles</w:t>
            </w:r>
          </w:p>
        </w:tc>
        <w:tc>
          <w:tcPr>
            <w:tcW w:w="667" w:type="pct"/>
          </w:tcPr>
          <w:p w14:paraId="6CF2E48B" w14:textId="2184CE64"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0A3984CA" w14:textId="77777777" w:rsidTr="00100E7A">
        <w:trPr>
          <w:cantSplit/>
        </w:trPr>
        <w:tc>
          <w:tcPr>
            <w:tcW w:w="573" w:type="pct"/>
          </w:tcPr>
          <w:p w14:paraId="7E312515" w14:textId="77777777" w:rsidR="00CE6948" w:rsidRPr="00EC27D2" w:rsidRDefault="00CE6948" w:rsidP="00CE6948">
            <w:pPr>
              <w:contextualSpacing/>
              <w:rPr>
                <w:rFonts w:ascii="Calibri" w:hAnsi="Calibri" w:cs="Calibri"/>
                <w:sz w:val="22"/>
                <w:szCs w:val="22"/>
              </w:rPr>
            </w:pPr>
          </w:p>
        </w:tc>
        <w:tc>
          <w:tcPr>
            <w:tcW w:w="1974" w:type="pct"/>
          </w:tcPr>
          <w:p w14:paraId="3E68A24C" w14:textId="77777777" w:rsidR="00CE6948" w:rsidRPr="00EC27D2" w:rsidRDefault="00CE6948" w:rsidP="00CE6948">
            <w:pPr>
              <w:contextualSpacing/>
              <w:rPr>
                <w:rFonts w:ascii="Calibri" w:hAnsi="Calibri" w:cs="Calibri"/>
                <w:sz w:val="22"/>
                <w:szCs w:val="22"/>
              </w:rPr>
            </w:pPr>
          </w:p>
        </w:tc>
        <w:tc>
          <w:tcPr>
            <w:tcW w:w="1786" w:type="pct"/>
          </w:tcPr>
          <w:p w14:paraId="4F270743" w14:textId="77777777" w:rsidR="00CE6948" w:rsidRPr="00EC27D2" w:rsidRDefault="00CE6948" w:rsidP="00CE6948">
            <w:pPr>
              <w:contextualSpacing/>
              <w:rPr>
                <w:rFonts w:ascii="Calibri" w:hAnsi="Calibri" w:cs="Calibri"/>
                <w:sz w:val="22"/>
                <w:szCs w:val="22"/>
              </w:rPr>
            </w:pPr>
          </w:p>
        </w:tc>
        <w:tc>
          <w:tcPr>
            <w:tcW w:w="667" w:type="pct"/>
          </w:tcPr>
          <w:p w14:paraId="274E8463" w14:textId="77777777" w:rsidR="00CE6948" w:rsidRPr="00EC27D2" w:rsidRDefault="00CE6948" w:rsidP="00CE6948">
            <w:pPr>
              <w:contextualSpacing/>
              <w:rPr>
                <w:rFonts w:ascii="Calibri" w:hAnsi="Calibri" w:cs="Calibri"/>
                <w:sz w:val="22"/>
                <w:szCs w:val="22"/>
              </w:rPr>
            </w:pPr>
          </w:p>
        </w:tc>
      </w:tr>
      <w:tr w:rsidR="00CE6948" w:rsidRPr="00EC27D2" w14:paraId="2A6AF385" w14:textId="77777777" w:rsidTr="00100E7A">
        <w:trPr>
          <w:cantSplit/>
        </w:trPr>
        <w:tc>
          <w:tcPr>
            <w:tcW w:w="573" w:type="pct"/>
          </w:tcPr>
          <w:p w14:paraId="37A7AF73" w14:textId="76F0CDF6"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TC1.a-42</w:t>
            </w:r>
          </w:p>
        </w:tc>
        <w:tc>
          <w:tcPr>
            <w:tcW w:w="1974" w:type="pct"/>
          </w:tcPr>
          <w:p w14:paraId="0F1A3ED2"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A: </w:t>
            </w:r>
          </w:p>
          <w:p w14:paraId="7CE8B9DB"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dtnperf_vION --client –r –f --del </w:t>
            </w:r>
          </w:p>
          <w:p w14:paraId="072EEFE9"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    –l 3600 -m ipn:17000.0 </w:t>
            </w:r>
          </w:p>
          <w:p w14:paraId="2EB6801B"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    -d ipn:21000.2</w:t>
            </w:r>
          </w:p>
          <w:p w14:paraId="3702A76B" w14:textId="2A5D6A12"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 xml:space="preserve">    –P 10k –R 20b –D 6M –C</w:t>
            </w:r>
          </w:p>
        </w:tc>
        <w:tc>
          <w:tcPr>
            <w:tcW w:w="1786" w:type="pct"/>
          </w:tcPr>
          <w:p w14:paraId="5CBAFB58"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Send 600 bundles with 10,000 byte payload requesting custody transfer at 20 per second. Status reports will be sent to ipn:17000.0 and logged to ion.log.</w:t>
            </w:r>
          </w:p>
          <w:p w14:paraId="7BDD8923" w14:textId="0C4951C3"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(Bundle fragmentation at Node B UDPCL)</w:t>
            </w:r>
          </w:p>
        </w:tc>
        <w:tc>
          <w:tcPr>
            <w:tcW w:w="667" w:type="pct"/>
          </w:tcPr>
          <w:p w14:paraId="7CE2F8AD" w14:textId="73D263CD"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1DB09F87" w14:textId="77777777" w:rsidTr="00100E7A">
        <w:trPr>
          <w:cantSplit/>
        </w:trPr>
        <w:tc>
          <w:tcPr>
            <w:tcW w:w="573" w:type="pct"/>
          </w:tcPr>
          <w:p w14:paraId="7543584C" w14:textId="1BE4AFB9"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TC1.a-43</w:t>
            </w:r>
          </w:p>
        </w:tc>
        <w:tc>
          <w:tcPr>
            <w:tcW w:w="1974" w:type="pct"/>
          </w:tcPr>
          <w:p w14:paraId="339F5585" w14:textId="2F361018"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Wait 40 seconds </w:t>
            </w:r>
          </w:p>
        </w:tc>
        <w:tc>
          <w:tcPr>
            <w:tcW w:w="1786" w:type="pct"/>
          </w:tcPr>
          <w:p w14:paraId="02A0972D" w14:textId="481431E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ACS time set to 60 seconds so no ACS should have been sent from B to A yet</w:t>
            </w:r>
          </w:p>
        </w:tc>
        <w:tc>
          <w:tcPr>
            <w:tcW w:w="667" w:type="pct"/>
          </w:tcPr>
          <w:p w14:paraId="65D4543D" w14:textId="49CC165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440DF8E8" w14:textId="77777777" w:rsidTr="00100E7A">
        <w:trPr>
          <w:cantSplit/>
        </w:trPr>
        <w:tc>
          <w:tcPr>
            <w:tcW w:w="573" w:type="pct"/>
          </w:tcPr>
          <w:p w14:paraId="782E15EB" w14:textId="6712BB10"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TC1.a-44</w:t>
            </w:r>
          </w:p>
        </w:tc>
        <w:tc>
          <w:tcPr>
            <w:tcW w:w="1974" w:type="pct"/>
          </w:tcPr>
          <w:p w14:paraId="549F4C66"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A: </w:t>
            </w:r>
          </w:p>
          <w:p w14:paraId="1B0BCF36" w14:textId="7E42BAFE"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acslist</w:t>
            </w:r>
          </w:p>
        </w:tc>
        <w:tc>
          <w:tcPr>
            <w:tcW w:w="1786" w:type="pct"/>
          </w:tcPr>
          <w:p w14:paraId="2F190164" w14:textId="610CAF96"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acslist output appended to ion.log should list 600 custody IDs</w:t>
            </w:r>
          </w:p>
        </w:tc>
        <w:tc>
          <w:tcPr>
            <w:tcW w:w="667" w:type="pct"/>
          </w:tcPr>
          <w:p w14:paraId="6D572AB3" w14:textId="3EB8FD83"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753A5578" w14:textId="77777777" w:rsidTr="00100E7A">
        <w:trPr>
          <w:cantSplit/>
        </w:trPr>
        <w:tc>
          <w:tcPr>
            <w:tcW w:w="573" w:type="pct"/>
          </w:tcPr>
          <w:p w14:paraId="3F6FE714" w14:textId="59EDDFC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lastRenderedPageBreak/>
              <w:t>TC1.a-45</w:t>
            </w:r>
          </w:p>
        </w:tc>
        <w:tc>
          <w:tcPr>
            <w:tcW w:w="1974" w:type="pct"/>
          </w:tcPr>
          <w:p w14:paraId="15AF4AB0"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B: </w:t>
            </w:r>
          </w:p>
          <w:p w14:paraId="4300BD36" w14:textId="00D0F08C"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&gt; acs dump</w:t>
            </w:r>
          </w:p>
        </w:tc>
        <w:tc>
          <w:tcPr>
            <w:tcW w:w="1786" w:type="pct"/>
          </w:tcPr>
          <w:p w14:paraId="0E679D62" w14:textId="6AA8DD9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ACS statistics should show 601 accepted and released (by regular CS from Node C) and 1 previous ACS generated </w:t>
            </w:r>
          </w:p>
        </w:tc>
        <w:tc>
          <w:tcPr>
            <w:tcW w:w="667" w:type="pct"/>
          </w:tcPr>
          <w:p w14:paraId="380D6722" w14:textId="6B499C3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5A8B9200" w14:textId="77777777" w:rsidTr="00100E7A">
        <w:trPr>
          <w:cantSplit/>
        </w:trPr>
        <w:tc>
          <w:tcPr>
            <w:tcW w:w="573" w:type="pct"/>
          </w:tcPr>
          <w:p w14:paraId="00681EDA" w14:textId="376CE14B" w:rsidR="00CE6948" w:rsidRPr="00EC27D2" w:rsidRDefault="00CE6948" w:rsidP="00CE6948">
            <w:pPr>
              <w:contextualSpacing/>
              <w:rPr>
                <w:rFonts w:ascii="Calibri" w:hAnsi="Calibri" w:cs="Calibri"/>
                <w:sz w:val="22"/>
                <w:szCs w:val="22"/>
              </w:rPr>
            </w:pPr>
            <w:r w:rsidRPr="00EC27D2">
              <w:br w:type="page"/>
            </w:r>
            <w:r w:rsidRPr="00EC27D2">
              <w:rPr>
                <w:rFonts w:ascii="Calibri" w:hAnsi="Calibri" w:cs="Calibri"/>
                <w:sz w:val="22"/>
                <w:szCs w:val="22"/>
              </w:rPr>
              <w:t>TC1.a-46</w:t>
            </w:r>
          </w:p>
        </w:tc>
        <w:tc>
          <w:tcPr>
            <w:tcW w:w="1974" w:type="pct"/>
          </w:tcPr>
          <w:p w14:paraId="35743BC1" w14:textId="670BC52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Wait 30 seconds </w:t>
            </w:r>
          </w:p>
        </w:tc>
        <w:tc>
          <w:tcPr>
            <w:tcW w:w="1786" w:type="pct"/>
          </w:tcPr>
          <w:p w14:paraId="47253B8C" w14:textId="49981B66"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ACS should have been sent from B to A</w:t>
            </w:r>
          </w:p>
        </w:tc>
        <w:tc>
          <w:tcPr>
            <w:tcW w:w="667" w:type="pct"/>
          </w:tcPr>
          <w:p w14:paraId="7A6A4951" w14:textId="6B5FFFE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5DCC7351" w14:textId="77777777" w:rsidTr="00100E7A">
        <w:trPr>
          <w:cantSplit/>
        </w:trPr>
        <w:tc>
          <w:tcPr>
            <w:tcW w:w="573" w:type="pct"/>
          </w:tcPr>
          <w:p w14:paraId="2F7841B8" w14:textId="0770D636" w:rsidR="00CE6948" w:rsidRPr="00EC27D2" w:rsidRDefault="00CE6948" w:rsidP="00CE6948">
            <w:pPr>
              <w:contextualSpacing/>
            </w:pPr>
            <w:r w:rsidRPr="00EC27D2">
              <w:rPr>
                <w:rFonts w:ascii="Calibri" w:hAnsi="Calibri" w:cs="Calibri"/>
                <w:sz w:val="22"/>
                <w:szCs w:val="22"/>
              </w:rPr>
              <w:t>TC1.a-47</w:t>
            </w:r>
          </w:p>
        </w:tc>
        <w:tc>
          <w:tcPr>
            <w:tcW w:w="1974" w:type="pct"/>
          </w:tcPr>
          <w:p w14:paraId="0ED67970"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A: </w:t>
            </w:r>
          </w:p>
          <w:p w14:paraId="337DEBDD" w14:textId="54FD6A6B"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acslist</w:t>
            </w:r>
          </w:p>
        </w:tc>
        <w:tc>
          <w:tcPr>
            <w:tcW w:w="1786" w:type="pct"/>
          </w:tcPr>
          <w:p w14:paraId="00CE43B9" w14:textId="18E87592"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acslist output appended to ion.log should list 0 custody IDs</w:t>
            </w:r>
          </w:p>
        </w:tc>
        <w:tc>
          <w:tcPr>
            <w:tcW w:w="667" w:type="pct"/>
          </w:tcPr>
          <w:p w14:paraId="0408B9CC" w14:textId="28F32EB1"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7404FFC1" w14:textId="77777777" w:rsidTr="00100E7A">
        <w:trPr>
          <w:cantSplit/>
        </w:trPr>
        <w:tc>
          <w:tcPr>
            <w:tcW w:w="573" w:type="pct"/>
          </w:tcPr>
          <w:p w14:paraId="7423A0C5" w14:textId="7ED48C3D"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TC1.a-48</w:t>
            </w:r>
          </w:p>
        </w:tc>
        <w:tc>
          <w:tcPr>
            <w:tcW w:w="1974" w:type="pct"/>
          </w:tcPr>
          <w:p w14:paraId="3B150D8D"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B: </w:t>
            </w:r>
          </w:p>
          <w:p w14:paraId="15DB9609" w14:textId="31B5AAC6"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&gt; acs dump</w:t>
            </w:r>
          </w:p>
        </w:tc>
        <w:tc>
          <w:tcPr>
            <w:tcW w:w="1786" w:type="pct"/>
          </w:tcPr>
          <w:p w14:paraId="2417A379" w14:textId="21652B86"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ACS statistics should show 601 accepted and released (by regular CS from Node C) and 2 ACS generated </w:t>
            </w:r>
          </w:p>
        </w:tc>
        <w:tc>
          <w:tcPr>
            <w:tcW w:w="667" w:type="pct"/>
          </w:tcPr>
          <w:p w14:paraId="39E72862" w14:textId="414372F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67A7A652" w14:textId="77777777" w:rsidTr="00100E7A">
        <w:trPr>
          <w:cantSplit/>
        </w:trPr>
        <w:tc>
          <w:tcPr>
            <w:tcW w:w="573" w:type="pct"/>
          </w:tcPr>
          <w:p w14:paraId="3CD12041" w14:textId="25A4813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TC1.a-49</w:t>
            </w:r>
          </w:p>
        </w:tc>
        <w:tc>
          <w:tcPr>
            <w:tcW w:w="1974" w:type="pct"/>
          </w:tcPr>
          <w:p w14:paraId="32FDE443"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Node B: Examine dtn.log</w:t>
            </w:r>
          </w:p>
          <w:p w14:paraId="512AAA8B" w14:textId="77777777" w:rsidR="00CE6948" w:rsidRPr="00EC27D2" w:rsidRDefault="00CE6948" w:rsidP="00CE6948">
            <w:pPr>
              <w:contextualSpacing/>
              <w:rPr>
                <w:rFonts w:ascii="Calibri" w:hAnsi="Calibri" w:cs="Calibri"/>
                <w:sz w:val="22"/>
                <w:szCs w:val="22"/>
              </w:rPr>
            </w:pPr>
          </w:p>
          <w:p w14:paraId="3DCF338E" w14:textId="6CDD65E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&lt;Node C report fragments received?&gt;</w:t>
            </w:r>
          </w:p>
        </w:tc>
        <w:tc>
          <w:tcPr>
            <w:tcW w:w="1786" w:type="pct"/>
          </w:tcPr>
          <w:p w14:paraId="50F9B589" w14:textId="049BD6E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Bundle fragments should be generated and transmitted and status reports generated</w:t>
            </w:r>
          </w:p>
        </w:tc>
        <w:tc>
          <w:tcPr>
            <w:tcW w:w="667" w:type="pct"/>
          </w:tcPr>
          <w:p w14:paraId="16B638A4" w14:textId="698FBFA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6B26F727" w14:textId="77777777" w:rsidTr="00100E7A">
        <w:trPr>
          <w:cantSplit/>
        </w:trPr>
        <w:tc>
          <w:tcPr>
            <w:tcW w:w="573" w:type="pct"/>
          </w:tcPr>
          <w:p w14:paraId="15A84D0F" w14:textId="50E48BBA"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TC1.a-50</w:t>
            </w:r>
          </w:p>
        </w:tc>
        <w:tc>
          <w:tcPr>
            <w:tcW w:w="1974" w:type="pct"/>
          </w:tcPr>
          <w:p w14:paraId="74A0F4C3" w14:textId="6AD14273"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Node D: Examine dtnsink output and dtn.log</w:t>
            </w:r>
          </w:p>
        </w:tc>
        <w:tc>
          <w:tcPr>
            <w:tcW w:w="1786" w:type="pct"/>
          </w:tcPr>
          <w:p w14:paraId="5DDAE582" w14:textId="78EF147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600 non-fragmented bundles should be received</w:t>
            </w:r>
          </w:p>
        </w:tc>
        <w:tc>
          <w:tcPr>
            <w:tcW w:w="667" w:type="pct"/>
          </w:tcPr>
          <w:p w14:paraId="31A3920E" w14:textId="06F1C9A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576706E6" w14:textId="77777777" w:rsidTr="00100E7A">
        <w:trPr>
          <w:cantSplit/>
        </w:trPr>
        <w:tc>
          <w:tcPr>
            <w:tcW w:w="573" w:type="pct"/>
          </w:tcPr>
          <w:p w14:paraId="03D79017" w14:textId="26809174"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TC1.a-51</w:t>
            </w:r>
          </w:p>
        </w:tc>
        <w:tc>
          <w:tcPr>
            <w:tcW w:w="1974" w:type="pct"/>
          </w:tcPr>
          <w:p w14:paraId="7FBF6246" w14:textId="2D58D832"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Node A: Examine ion.log</w:t>
            </w:r>
          </w:p>
        </w:tc>
        <w:tc>
          <w:tcPr>
            <w:tcW w:w="1786" w:type="pct"/>
          </w:tcPr>
          <w:p w14:paraId="6C2A16CC" w14:textId="446AD3D3"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Forwarding, delivery and custody accepted reports should have been logged</w:t>
            </w:r>
          </w:p>
        </w:tc>
        <w:tc>
          <w:tcPr>
            <w:tcW w:w="667" w:type="pct"/>
          </w:tcPr>
          <w:p w14:paraId="25B97916" w14:textId="514D2170"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56B6498F" w14:textId="77777777" w:rsidTr="00100E7A">
        <w:trPr>
          <w:cantSplit/>
        </w:trPr>
        <w:tc>
          <w:tcPr>
            <w:tcW w:w="573" w:type="pct"/>
          </w:tcPr>
          <w:p w14:paraId="04E97039" w14:textId="2A30D9AD"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TC1.a-52</w:t>
            </w:r>
          </w:p>
        </w:tc>
        <w:tc>
          <w:tcPr>
            <w:tcW w:w="1974" w:type="pct"/>
          </w:tcPr>
          <w:p w14:paraId="0A82FF92" w14:textId="2F1B9CD0"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Store log files, etc.</w:t>
            </w:r>
          </w:p>
        </w:tc>
        <w:tc>
          <w:tcPr>
            <w:tcW w:w="1786" w:type="pct"/>
          </w:tcPr>
          <w:p w14:paraId="5E9334BE" w14:textId="77777777" w:rsidR="00CE6948" w:rsidRPr="00EC27D2" w:rsidRDefault="00CE6948" w:rsidP="00CE6948">
            <w:pPr>
              <w:contextualSpacing/>
              <w:rPr>
                <w:rFonts w:ascii="Calibri" w:hAnsi="Calibri" w:cs="Calibri"/>
                <w:sz w:val="22"/>
                <w:szCs w:val="22"/>
              </w:rPr>
            </w:pPr>
          </w:p>
        </w:tc>
        <w:tc>
          <w:tcPr>
            <w:tcW w:w="667" w:type="pct"/>
          </w:tcPr>
          <w:p w14:paraId="505B3969" w14:textId="515B9EA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bl>
    <w:p w14:paraId="431B7704" w14:textId="0C74C1AE" w:rsidR="0090554F" w:rsidRPr="00EC27D2" w:rsidRDefault="0090554F" w:rsidP="0090554F">
      <w:pPr>
        <w:spacing w:line="240" w:lineRule="auto"/>
        <w:jc w:val="center"/>
        <w:rPr>
          <w:b/>
          <w:bCs/>
          <w:sz w:val="18"/>
          <w:szCs w:val="18"/>
        </w:rPr>
      </w:pPr>
      <w:r w:rsidRPr="00EC27D2">
        <w:rPr>
          <w:b/>
          <w:bCs/>
          <w:sz w:val="18"/>
          <w:szCs w:val="18"/>
        </w:rPr>
        <w:t xml:space="preserve">Table </w:t>
      </w:r>
      <w:r>
        <w:rPr>
          <w:b/>
          <w:bCs/>
          <w:sz w:val="18"/>
          <w:szCs w:val="18"/>
        </w:rPr>
        <w:t>A-</w:t>
      </w:r>
      <w:r>
        <w:rPr>
          <w:b/>
          <w:bCs/>
          <w:sz w:val="18"/>
          <w:szCs w:val="18"/>
        </w:rPr>
        <w:t>8</w:t>
      </w:r>
      <w:r>
        <w:rPr>
          <w:b/>
          <w:bCs/>
          <w:sz w:val="18"/>
          <w:szCs w:val="18"/>
        </w:rPr>
        <w:t xml:space="preserve">: </w:t>
      </w:r>
      <w:r>
        <w:rPr>
          <w:b/>
          <w:bCs/>
          <w:sz w:val="18"/>
          <w:szCs w:val="18"/>
        </w:rPr>
        <w:t>Test Cases TC1.a</w:t>
      </w:r>
    </w:p>
    <w:p w14:paraId="319DC08C" w14:textId="16E17915" w:rsidR="00303BE8" w:rsidRPr="00EC27D2" w:rsidRDefault="00303BE8" w:rsidP="00303BE8"/>
    <w:tbl>
      <w:tblPr>
        <w:tblStyle w:val="TableGrid2"/>
        <w:tblW w:w="5000" w:type="pct"/>
        <w:tblLook w:val="04A0" w:firstRow="1" w:lastRow="0" w:firstColumn="1" w:lastColumn="0" w:noHBand="0" w:noVBand="1"/>
      </w:tblPr>
      <w:tblGrid>
        <w:gridCol w:w="1031"/>
        <w:gridCol w:w="3549"/>
        <w:gridCol w:w="3211"/>
        <w:gridCol w:w="1199"/>
      </w:tblGrid>
      <w:tr w:rsidR="00C10778" w:rsidRPr="00EC27D2" w14:paraId="45646D1C" w14:textId="77777777" w:rsidTr="00CE6948">
        <w:trPr>
          <w:cantSplit/>
          <w:tblHeader/>
        </w:trPr>
        <w:tc>
          <w:tcPr>
            <w:tcW w:w="573" w:type="pct"/>
          </w:tcPr>
          <w:p w14:paraId="0BF08EC8"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w:t>
            </w:r>
          </w:p>
        </w:tc>
        <w:tc>
          <w:tcPr>
            <w:tcW w:w="1974" w:type="pct"/>
          </w:tcPr>
          <w:p w14:paraId="26A252EB"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 Description</w:t>
            </w:r>
          </w:p>
        </w:tc>
        <w:tc>
          <w:tcPr>
            <w:tcW w:w="1786" w:type="pct"/>
          </w:tcPr>
          <w:p w14:paraId="3C53C70E"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Comment / Expected Result</w:t>
            </w:r>
          </w:p>
        </w:tc>
        <w:tc>
          <w:tcPr>
            <w:tcW w:w="667" w:type="pct"/>
          </w:tcPr>
          <w:p w14:paraId="75083B13"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Success /</w:t>
            </w:r>
          </w:p>
          <w:p w14:paraId="57CF43AF"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Fail</w:t>
            </w:r>
          </w:p>
        </w:tc>
      </w:tr>
      <w:tr w:rsidR="00C10778" w:rsidRPr="00EC27D2" w14:paraId="45E5B9C5" w14:textId="77777777" w:rsidTr="00100E7A">
        <w:trPr>
          <w:cantSplit/>
        </w:trPr>
        <w:tc>
          <w:tcPr>
            <w:tcW w:w="573" w:type="pct"/>
          </w:tcPr>
          <w:p w14:paraId="38BAB186"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TC1.b-1</w:t>
            </w:r>
          </w:p>
        </w:tc>
        <w:tc>
          <w:tcPr>
            <w:tcW w:w="1974" w:type="pct"/>
          </w:tcPr>
          <w:p w14:paraId="6D394029"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Start all 4 DTN nodes</w:t>
            </w:r>
          </w:p>
        </w:tc>
        <w:tc>
          <w:tcPr>
            <w:tcW w:w="1786" w:type="pct"/>
          </w:tcPr>
          <w:p w14:paraId="485F66F8" w14:textId="77777777" w:rsidR="00303BE8" w:rsidRPr="00EC27D2" w:rsidRDefault="00303BE8" w:rsidP="00303BE8">
            <w:pPr>
              <w:contextualSpacing/>
              <w:rPr>
                <w:rFonts w:ascii="Calibri" w:hAnsi="Calibri" w:cs="Calibri"/>
                <w:sz w:val="22"/>
                <w:szCs w:val="22"/>
              </w:rPr>
            </w:pPr>
          </w:p>
        </w:tc>
        <w:tc>
          <w:tcPr>
            <w:tcW w:w="667" w:type="pct"/>
          </w:tcPr>
          <w:p w14:paraId="0EFE1E86"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667BCBC4" w14:textId="77777777" w:rsidTr="00100E7A">
        <w:trPr>
          <w:cantSplit/>
        </w:trPr>
        <w:tc>
          <w:tcPr>
            <w:tcW w:w="573" w:type="pct"/>
          </w:tcPr>
          <w:p w14:paraId="19149229"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TC1.b-2</w:t>
            </w:r>
          </w:p>
        </w:tc>
        <w:tc>
          <w:tcPr>
            <w:tcW w:w="1974" w:type="pct"/>
          </w:tcPr>
          <w:p w14:paraId="4537EF55"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Enable ACS on Node A with Node B:</w:t>
            </w:r>
          </w:p>
          <w:p w14:paraId="0DE571D0"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acsadmin</w:t>
            </w:r>
          </w:p>
          <w:p w14:paraId="364BFB8D"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&gt; 1 7 262144</w:t>
            </w:r>
          </w:p>
          <w:p w14:paraId="1BFE1289"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&gt; a ipn:19000.0 100 60</w:t>
            </w:r>
          </w:p>
          <w:p w14:paraId="7D19E217" w14:textId="77777777" w:rsidR="00303BE8" w:rsidRPr="00EC27D2" w:rsidRDefault="00303BE8" w:rsidP="00303BE8">
            <w:pPr>
              <w:contextualSpacing/>
              <w:rPr>
                <w:rFonts w:ascii="Calibri" w:hAnsi="Calibri" w:cs="Calibri"/>
                <w:sz w:val="22"/>
                <w:szCs w:val="22"/>
              </w:rPr>
            </w:pPr>
          </w:p>
        </w:tc>
        <w:tc>
          <w:tcPr>
            <w:tcW w:w="1786" w:type="pct"/>
          </w:tcPr>
          <w:p w14:paraId="650381C4"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Initialize ACS with Node B. Aggregate until size is 100 bytes or for 60 seconds.</w:t>
            </w:r>
          </w:p>
        </w:tc>
        <w:tc>
          <w:tcPr>
            <w:tcW w:w="667" w:type="pct"/>
          </w:tcPr>
          <w:p w14:paraId="52962E5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5CABD3F8" w14:textId="77777777" w:rsidTr="00100E7A">
        <w:trPr>
          <w:cantSplit/>
        </w:trPr>
        <w:tc>
          <w:tcPr>
            <w:tcW w:w="573" w:type="pct"/>
          </w:tcPr>
          <w:p w14:paraId="3644FF16"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TC1.b-3</w:t>
            </w:r>
          </w:p>
        </w:tc>
        <w:tc>
          <w:tcPr>
            <w:tcW w:w="1974" w:type="pct"/>
          </w:tcPr>
          <w:p w14:paraId="0FFAC384"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Enable ACS on Node B:</w:t>
            </w:r>
          </w:p>
          <w:p w14:paraId="222B4E3C"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&gt; acs set enabled true</w:t>
            </w:r>
          </w:p>
          <w:p w14:paraId="72651EDF"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&gt; acs set delay 60</w:t>
            </w:r>
          </w:p>
          <w:p w14:paraId="2C5E515E"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&gt; acs set size 100</w:t>
            </w:r>
          </w:p>
        </w:tc>
        <w:tc>
          <w:tcPr>
            <w:tcW w:w="1786" w:type="pct"/>
          </w:tcPr>
          <w:p w14:paraId="39643C7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Initialize ACS with Node A. Aggregate until size is 100 bytes or for 60 seconds.</w:t>
            </w:r>
          </w:p>
        </w:tc>
        <w:tc>
          <w:tcPr>
            <w:tcW w:w="667" w:type="pct"/>
          </w:tcPr>
          <w:p w14:paraId="55709FB5"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5E162347" w14:textId="77777777" w:rsidTr="00100E7A">
        <w:trPr>
          <w:cantSplit/>
        </w:trPr>
        <w:tc>
          <w:tcPr>
            <w:tcW w:w="573" w:type="pct"/>
          </w:tcPr>
          <w:p w14:paraId="46EFBC8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TC1.b-4</w:t>
            </w:r>
          </w:p>
        </w:tc>
        <w:tc>
          <w:tcPr>
            <w:tcW w:w="1974" w:type="pct"/>
          </w:tcPr>
          <w:p w14:paraId="7620E61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w:t>
            </w:r>
          </w:p>
          <w:p w14:paraId="672869D4"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bpsink ipn:17000.2</w:t>
            </w:r>
          </w:p>
        </w:tc>
        <w:tc>
          <w:tcPr>
            <w:tcW w:w="1786" w:type="pct"/>
          </w:tcPr>
          <w:p w14:paraId="1470E9EC"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Prepare to receive 1 bundle</w:t>
            </w:r>
          </w:p>
        </w:tc>
        <w:tc>
          <w:tcPr>
            <w:tcW w:w="667" w:type="pct"/>
          </w:tcPr>
          <w:p w14:paraId="4ACAB88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3FEAB780" w14:textId="77777777" w:rsidTr="00100E7A">
        <w:trPr>
          <w:cantSplit/>
        </w:trPr>
        <w:tc>
          <w:tcPr>
            <w:tcW w:w="573" w:type="pct"/>
          </w:tcPr>
          <w:p w14:paraId="12544DE3"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lastRenderedPageBreak/>
              <w:t>TC1.b-5</w:t>
            </w:r>
          </w:p>
        </w:tc>
        <w:tc>
          <w:tcPr>
            <w:tcW w:w="1974" w:type="pct"/>
          </w:tcPr>
          <w:p w14:paraId="473CB0F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w:t>
            </w:r>
          </w:p>
          <w:p w14:paraId="7E5CDF38"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4BEC6719"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--force-eid IPN --ipn-local 21000</w:t>
            </w:r>
          </w:p>
          <w:p w14:paraId="473BF862"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3600 -m ipn:21000.0 </w:t>
            </w:r>
          </w:p>
          <w:p w14:paraId="62B49A52"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ipn:17000.2</w:t>
            </w:r>
          </w:p>
          <w:p w14:paraId="45912A02"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–P 1k –R 20b –D 1k –C</w:t>
            </w:r>
          </w:p>
          <w:p w14:paraId="6D056FFB" w14:textId="77777777" w:rsidR="00303BE8" w:rsidRPr="00EC27D2" w:rsidRDefault="00303BE8" w:rsidP="00303BE8">
            <w:pPr>
              <w:contextualSpacing/>
              <w:rPr>
                <w:rFonts w:ascii="Calibri" w:hAnsi="Calibri" w:cs="Calibri"/>
                <w:sz w:val="22"/>
                <w:szCs w:val="22"/>
              </w:rPr>
            </w:pPr>
          </w:p>
        </w:tc>
        <w:tc>
          <w:tcPr>
            <w:tcW w:w="1786" w:type="pct"/>
          </w:tcPr>
          <w:p w14:paraId="04A5E78C"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Send 1 bundle with 1000 byte payload requesting custody transfer. Status reports will be sent to ipn:21000.0 and logged to dtn.log.</w:t>
            </w:r>
          </w:p>
          <w:p w14:paraId="6BB0A6F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 bundle fragmentation)</w:t>
            </w:r>
          </w:p>
        </w:tc>
        <w:tc>
          <w:tcPr>
            <w:tcW w:w="667" w:type="pct"/>
          </w:tcPr>
          <w:p w14:paraId="73027260"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038412D7" w14:textId="77777777" w:rsidTr="00100E7A">
        <w:trPr>
          <w:cantSplit/>
        </w:trPr>
        <w:tc>
          <w:tcPr>
            <w:tcW w:w="573" w:type="pct"/>
          </w:tcPr>
          <w:p w14:paraId="2A8E6F43"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TC1.b-6</w:t>
            </w:r>
          </w:p>
        </w:tc>
        <w:tc>
          <w:tcPr>
            <w:tcW w:w="1974" w:type="pct"/>
          </w:tcPr>
          <w:p w14:paraId="354F14F0"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Wait 40 seconds </w:t>
            </w:r>
          </w:p>
        </w:tc>
        <w:tc>
          <w:tcPr>
            <w:tcW w:w="1786" w:type="pct"/>
          </w:tcPr>
          <w:p w14:paraId="35E30C7C"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ACS time set to 60 seconds so no ACS should have been sent from A to B yet</w:t>
            </w:r>
          </w:p>
        </w:tc>
        <w:tc>
          <w:tcPr>
            <w:tcW w:w="667" w:type="pct"/>
          </w:tcPr>
          <w:p w14:paraId="6262CDF5"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3DF5E114" w14:textId="77777777" w:rsidTr="00100E7A">
        <w:trPr>
          <w:cantSplit/>
        </w:trPr>
        <w:tc>
          <w:tcPr>
            <w:tcW w:w="573" w:type="pct"/>
          </w:tcPr>
          <w:p w14:paraId="7CD3659E"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TC1.b-7</w:t>
            </w:r>
          </w:p>
        </w:tc>
        <w:tc>
          <w:tcPr>
            <w:tcW w:w="1974" w:type="pct"/>
          </w:tcPr>
          <w:p w14:paraId="54EE6259"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w:t>
            </w:r>
          </w:p>
          <w:p w14:paraId="583FC53A"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acslist?</w:t>
            </w:r>
          </w:p>
        </w:tc>
        <w:tc>
          <w:tcPr>
            <w:tcW w:w="1786" w:type="pct"/>
          </w:tcPr>
          <w:p w14:paraId="217E1432"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Is there a way to see aggregating custody IDs??</w:t>
            </w:r>
          </w:p>
        </w:tc>
        <w:tc>
          <w:tcPr>
            <w:tcW w:w="667" w:type="pct"/>
          </w:tcPr>
          <w:p w14:paraId="7CD978A2"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1453FA99" w14:textId="77777777" w:rsidTr="00100E7A">
        <w:trPr>
          <w:cantSplit/>
        </w:trPr>
        <w:tc>
          <w:tcPr>
            <w:tcW w:w="573" w:type="pct"/>
          </w:tcPr>
          <w:p w14:paraId="1CC88A6B" w14:textId="77777777" w:rsidR="00303BE8" w:rsidRPr="00EC27D2" w:rsidRDefault="00303BE8" w:rsidP="00303BE8">
            <w:pPr>
              <w:contextualSpacing/>
              <w:rPr>
                <w:rFonts w:ascii="Calibri" w:hAnsi="Calibri" w:cs="Calibri"/>
              </w:rPr>
            </w:pPr>
            <w:r w:rsidRPr="00EC27D2">
              <w:rPr>
                <w:rFonts w:ascii="Calibri" w:hAnsi="Calibri" w:cs="Calibri"/>
                <w:sz w:val="22"/>
                <w:szCs w:val="22"/>
              </w:rPr>
              <w:t>TC1.b-8</w:t>
            </w:r>
          </w:p>
        </w:tc>
        <w:tc>
          <w:tcPr>
            <w:tcW w:w="1974" w:type="pct"/>
          </w:tcPr>
          <w:p w14:paraId="5472EFA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B: </w:t>
            </w:r>
          </w:p>
          <w:p w14:paraId="5860D021" w14:textId="77777777" w:rsidR="00303BE8" w:rsidRPr="00EC27D2" w:rsidRDefault="00303BE8" w:rsidP="00303BE8">
            <w:pPr>
              <w:contextualSpacing/>
              <w:rPr>
                <w:rFonts w:ascii="Calibri" w:hAnsi="Calibri" w:cs="Calibri"/>
              </w:rPr>
            </w:pPr>
            <w:r w:rsidRPr="00EC27D2">
              <w:rPr>
                <w:rFonts w:ascii="Courier New" w:hAnsi="Courier New" w:cs="Courier New"/>
                <w:sz w:val="16"/>
                <w:szCs w:val="16"/>
              </w:rPr>
              <w:t>&gt; acs dump</w:t>
            </w:r>
          </w:p>
        </w:tc>
        <w:tc>
          <w:tcPr>
            <w:tcW w:w="1786" w:type="pct"/>
          </w:tcPr>
          <w:p w14:paraId="151D6280" w14:textId="77777777" w:rsidR="00303BE8" w:rsidRPr="00EC27D2" w:rsidRDefault="00303BE8" w:rsidP="00303BE8">
            <w:pPr>
              <w:contextualSpacing/>
              <w:rPr>
                <w:rFonts w:ascii="Calibri" w:hAnsi="Calibri" w:cs="Calibri"/>
              </w:rPr>
            </w:pPr>
            <w:r w:rsidRPr="00EC27D2">
              <w:rPr>
                <w:rFonts w:ascii="Calibri" w:hAnsi="Calibri" w:cs="Calibri"/>
                <w:sz w:val="22"/>
                <w:szCs w:val="22"/>
              </w:rPr>
              <w:t xml:space="preserve">ACS statistics should show 1 bundle accepted and in custody </w:t>
            </w:r>
          </w:p>
        </w:tc>
        <w:tc>
          <w:tcPr>
            <w:tcW w:w="667" w:type="pct"/>
          </w:tcPr>
          <w:p w14:paraId="23587A2E"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1B223FF5" w14:textId="77777777" w:rsidTr="00100E7A">
        <w:trPr>
          <w:cantSplit/>
        </w:trPr>
        <w:tc>
          <w:tcPr>
            <w:tcW w:w="573" w:type="pct"/>
          </w:tcPr>
          <w:p w14:paraId="74C188C9" w14:textId="77777777" w:rsidR="00303BE8" w:rsidRPr="00EC27D2" w:rsidRDefault="00303BE8" w:rsidP="00303BE8">
            <w:pPr>
              <w:contextualSpacing/>
              <w:rPr>
                <w:rFonts w:ascii="Calibri" w:hAnsi="Calibri" w:cs="Calibri"/>
              </w:rPr>
            </w:pPr>
            <w:r w:rsidRPr="00EC27D2">
              <w:rPr>
                <w:rFonts w:ascii="Calibri" w:hAnsi="Calibri" w:cs="Calibri"/>
                <w:sz w:val="22"/>
                <w:szCs w:val="22"/>
              </w:rPr>
              <w:t>TC1.b-9</w:t>
            </w:r>
          </w:p>
        </w:tc>
        <w:tc>
          <w:tcPr>
            <w:tcW w:w="1974" w:type="pct"/>
          </w:tcPr>
          <w:p w14:paraId="3FA9729E" w14:textId="77777777" w:rsidR="00303BE8" w:rsidRPr="00EC27D2" w:rsidRDefault="00303BE8" w:rsidP="00303BE8">
            <w:pPr>
              <w:contextualSpacing/>
              <w:rPr>
                <w:rFonts w:ascii="Calibri" w:hAnsi="Calibri" w:cs="Calibri"/>
              </w:rPr>
            </w:pPr>
            <w:r w:rsidRPr="00EC27D2">
              <w:rPr>
                <w:rFonts w:ascii="Calibri" w:hAnsi="Calibri" w:cs="Calibri"/>
                <w:sz w:val="22"/>
                <w:szCs w:val="22"/>
              </w:rPr>
              <w:t xml:space="preserve">Wait 30 seconds </w:t>
            </w:r>
          </w:p>
        </w:tc>
        <w:tc>
          <w:tcPr>
            <w:tcW w:w="1786" w:type="pct"/>
          </w:tcPr>
          <w:p w14:paraId="629EEAF1" w14:textId="77777777" w:rsidR="00303BE8" w:rsidRPr="00EC27D2" w:rsidRDefault="00303BE8" w:rsidP="00303BE8">
            <w:pPr>
              <w:contextualSpacing/>
              <w:rPr>
                <w:rFonts w:ascii="Calibri" w:hAnsi="Calibri" w:cs="Calibri"/>
              </w:rPr>
            </w:pPr>
            <w:r w:rsidRPr="00EC27D2">
              <w:rPr>
                <w:rFonts w:ascii="Calibri" w:hAnsi="Calibri" w:cs="Calibri"/>
                <w:sz w:val="22"/>
                <w:szCs w:val="22"/>
              </w:rPr>
              <w:t>ACS should have been sent from A to B</w:t>
            </w:r>
          </w:p>
        </w:tc>
        <w:tc>
          <w:tcPr>
            <w:tcW w:w="667" w:type="pct"/>
          </w:tcPr>
          <w:p w14:paraId="05A80DB3"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52458CC5" w14:textId="77777777" w:rsidTr="00100E7A">
        <w:trPr>
          <w:cantSplit/>
        </w:trPr>
        <w:tc>
          <w:tcPr>
            <w:tcW w:w="573" w:type="pct"/>
          </w:tcPr>
          <w:p w14:paraId="0BFC48C3" w14:textId="77777777" w:rsidR="00303BE8" w:rsidRPr="00EC27D2" w:rsidRDefault="00303BE8" w:rsidP="00303BE8">
            <w:pPr>
              <w:contextualSpacing/>
              <w:rPr>
                <w:rFonts w:ascii="Calibri" w:hAnsi="Calibri" w:cs="Calibri"/>
              </w:rPr>
            </w:pPr>
            <w:r w:rsidRPr="00EC27D2">
              <w:rPr>
                <w:rFonts w:ascii="Calibri" w:hAnsi="Calibri" w:cs="Calibri"/>
                <w:sz w:val="22"/>
                <w:szCs w:val="22"/>
              </w:rPr>
              <w:t>TC1.b-10</w:t>
            </w:r>
          </w:p>
        </w:tc>
        <w:tc>
          <w:tcPr>
            <w:tcW w:w="1974" w:type="pct"/>
          </w:tcPr>
          <w:p w14:paraId="68802180"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w:t>
            </w:r>
          </w:p>
          <w:p w14:paraId="16922257" w14:textId="77777777" w:rsidR="00303BE8" w:rsidRPr="00EC27D2" w:rsidRDefault="00303BE8" w:rsidP="00303BE8">
            <w:pPr>
              <w:contextualSpacing/>
              <w:rPr>
                <w:rFonts w:ascii="Calibri" w:hAnsi="Calibri" w:cs="Calibri"/>
              </w:rPr>
            </w:pPr>
            <w:r w:rsidRPr="00EC27D2">
              <w:rPr>
                <w:rFonts w:ascii="Courier New" w:hAnsi="Courier New" w:cs="Courier New"/>
                <w:sz w:val="16"/>
                <w:szCs w:val="16"/>
              </w:rPr>
              <w:t>acslist?</w:t>
            </w:r>
          </w:p>
        </w:tc>
        <w:tc>
          <w:tcPr>
            <w:tcW w:w="1786" w:type="pct"/>
          </w:tcPr>
          <w:p w14:paraId="7F3C1A3A" w14:textId="77777777" w:rsidR="00303BE8" w:rsidRPr="00EC27D2" w:rsidRDefault="00303BE8" w:rsidP="00303BE8">
            <w:pPr>
              <w:contextualSpacing/>
              <w:rPr>
                <w:rFonts w:ascii="Calibri" w:hAnsi="Calibri" w:cs="Calibri"/>
              </w:rPr>
            </w:pPr>
            <w:r w:rsidRPr="00EC27D2">
              <w:rPr>
                <w:rFonts w:ascii="Calibri" w:hAnsi="Calibri" w:cs="Calibri"/>
                <w:sz w:val="22"/>
                <w:szCs w:val="22"/>
              </w:rPr>
              <w:t>Is there a way to see ACS was sent?</w:t>
            </w:r>
          </w:p>
        </w:tc>
        <w:tc>
          <w:tcPr>
            <w:tcW w:w="667" w:type="pct"/>
          </w:tcPr>
          <w:p w14:paraId="3FC70CDF"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36D9B424" w14:textId="77777777" w:rsidTr="00100E7A">
        <w:trPr>
          <w:cantSplit/>
        </w:trPr>
        <w:tc>
          <w:tcPr>
            <w:tcW w:w="573" w:type="pct"/>
          </w:tcPr>
          <w:p w14:paraId="51363F87" w14:textId="77777777" w:rsidR="00303BE8" w:rsidRPr="00EC27D2" w:rsidRDefault="00303BE8" w:rsidP="00303BE8">
            <w:pPr>
              <w:contextualSpacing/>
              <w:rPr>
                <w:rFonts w:ascii="Calibri" w:hAnsi="Calibri" w:cs="Calibri"/>
              </w:rPr>
            </w:pPr>
            <w:r w:rsidRPr="00EC27D2">
              <w:rPr>
                <w:rFonts w:ascii="Calibri" w:hAnsi="Calibri" w:cs="Calibri"/>
                <w:sz w:val="22"/>
                <w:szCs w:val="22"/>
              </w:rPr>
              <w:t>TC1.b-11</w:t>
            </w:r>
          </w:p>
        </w:tc>
        <w:tc>
          <w:tcPr>
            <w:tcW w:w="1974" w:type="pct"/>
          </w:tcPr>
          <w:p w14:paraId="292FEF5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B: </w:t>
            </w:r>
          </w:p>
          <w:p w14:paraId="2EFDB985" w14:textId="77777777" w:rsidR="00303BE8" w:rsidRPr="00EC27D2" w:rsidRDefault="00303BE8" w:rsidP="00303BE8">
            <w:pPr>
              <w:contextualSpacing/>
              <w:rPr>
                <w:rFonts w:ascii="Calibri" w:hAnsi="Calibri" w:cs="Calibri"/>
              </w:rPr>
            </w:pPr>
            <w:r w:rsidRPr="00EC27D2">
              <w:rPr>
                <w:rFonts w:ascii="Courier New" w:hAnsi="Courier New" w:cs="Courier New"/>
                <w:sz w:val="16"/>
                <w:szCs w:val="16"/>
              </w:rPr>
              <w:t>&gt; acs dump</w:t>
            </w:r>
          </w:p>
        </w:tc>
        <w:tc>
          <w:tcPr>
            <w:tcW w:w="1786" w:type="pct"/>
          </w:tcPr>
          <w:p w14:paraId="56C2DFC8" w14:textId="77777777" w:rsidR="00303BE8" w:rsidRPr="00EC27D2" w:rsidRDefault="00303BE8" w:rsidP="00303BE8">
            <w:pPr>
              <w:contextualSpacing/>
              <w:rPr>
                <w:rFonts w:ascii="Calibri" w:hAnsi="Calibri" w:cs="Calibri"/>
              </w:rPr>
            </w:pPr>
            <w:r w:rsidRPr="00EC27D2">
              <w:rPr>
                <w:rFonts w:ascii="Calibri" w:hAnsi="Calibri" w:cs="Calibri"/>
                <w:sz w:val="22"/>
                <w:szCs w:val="22"/>
              </w:rPr>
              <w:t>ACS statistics should show 1 accepted and released by ACS</w:t>
            </w:r>
          </w:p>
        </w:tc>
        <w:tc>
          <w:tcPr>
            <w:tcW w:w="667" w:type="pct"/>
          </w:tcPr>
          <w:p w14:paraId="0D0FEBE7"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300D7FD5" w14:textId="77777777" w:rsidTr="00100E7A">
        <w:trPr>
          <w:cantSplit/>
        </w:trPr>
        <w:tc>
          <w:tcPr>
            <w:tcW w:w="573" w:type="pct"/>
          </w:tcPr>
          <w:p w14:paraId="58E09DE5" w14:textId="77777777" w:rsidR="00303BE8" w:rsidRPr="00EC27D2" w:rsidRDefault="00303BE8" w:rsidP="00303BE8">
            <w:pPr>
              <w:contextualSpacing/>
              <w:rPr>
                <w:rFonts w:ascii="Calibri" w:hAnsi="Calibri" w:cs="Calibri"/>
              </w:rPr>
            </w:pPr>
            <w:r w:rsidRPr="00EC27D2">
              <w:rPr>
                <w:rFonts w:ascii="Calibri" w:hAnsi="Calibri" w:cs="Calibri"/>
                <w:sz w:val="22"/>
                <w:szCs w:val="22"/>
              </w:rPr>
              <w:t>TC1.b-12</w:t>
            </w:r>
          </w:p>
        </w:tc>
        <w:tc>
          <w:tcPr>
            <w:tcW w:w="1974" w:type="pct"/>
          </w:tcPr>
          <w:p w14:paraId="3C164BB5" w14:textId="77777777" w:rsidR="00303BE8" w:rsidRPr="00EC27D2" w:rsidRDefault="00303BE8" w:rsidP="00303BE8">
            <w:pPr>
              <w:contextualSpacing/>
              <w:rPr>
                <w:rFonts w:ascii="Calibri" w:hAnsi="Calibri" w:cs="Calibri"/>
              </w:rPr>
            </w:pPr>
            <w:r w:rsidRPr="00EC27D2">
              <w:rPr>
                <w:rFonts w:ascii="Calibri" w:hAnsi="Calibri" w:cs="Calibri"/>
                <w:sz w:val="22"/>
                <w:szCs w:val="22"/>
              </w:rPr>
              <w:t>Node B: Examine dtn.log</w:t>
            </w:r>
          </w:p>
        </w:tc>
        <w:tc>
          <w:tcPr>
            <w:tcW w:w="1786" w:type="pct"/>
          </w:tcPr>
          <w:p w14:paraId="3E633FB6" w14:textId="77777777" w:rsidR="00303BE8" w:rsidRPr="00EC27D2" w:rsidRDefault="00303BE8" w:rsidP="00303BE8">
            <w:pPr>
              <w:contextualSpacing/>
              <w:rPr>
                <w:rFonts w:ascii="Calibri" w:hAnsi="Calibri" w:cs="Calibri"/>
              </w:rPr>
            </w:pPr>
            <w:r w:rsidRPr="00EC27D2">
              <w:rPr>
                <w:rFonts w:ascii="Calibri" w:hAnsi="Calibri" w:cs="Calibri"/>
                <w:sz w:val="22"/>
                <w:szCs w:val="22"/>
              </w:rPr>
              <w:t>No bundle fragmentation should be indicated</w:t>
            </w:r>
          </w:p>
        </w:tc>
        <w:tc>
          <w:tcPr>
            <w:tcW w:w="667" w:type="pct"/>
          </w:tcPr>
          <w:p w14:paraId="0090049C"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4F9DFCBB" w14:textId="77777777" w:rsidTr="00100E7A">
        <w:trPr>
          <w:cantSplit/>
        </w:trPr>
        <w:tc>
          <w:tcPr>
            <w:tcW w:w="573" w:type="pct"/>
          </w:tcPr>
          <w:p w14:paraId="10EDD9D6" w14:textId="77777777" w:rsidR="00303BE8" w:rsidRPr="00EC27D2" w:rsidRDefault="00303BE8" w:rsidP="00303BE8">
            <w:pPr>
              <w:contextualSpacing/>
              <w:rPr>
                <w:rFonts w:ascii="Calibri" w:hAnsi="Calibri" w:cs="Calibri"/>
              </w:rPr>
            </w:pPr>
            <w:r w:rsidRPr="00EC27D2">
              <w:rPr>
                <w:rFonts w:ascii="Calibri" w:hAnsi="Calibri" w:cs="Calibri"/>
                <w:sz w:val="22"/>
                <w:szCs w:val="22"/>
              </w:rPr>
              <w:t>TC1.b-13</w:t>
            </w:r>
          </w:p>
        </w:tc>
        <w:tc>
          <w:tcPr>
            <w:tcW w:w="1974" w:type="pct"/>
          </w:tcPr>
          <w:p w14:paraId="0FCAA25A" w14:textId="77777777" w:rsidR="00303BE8" w:rsidRPr="00EC27D2" w:rsidRDefault="00303BE8" w:rsidP="00303BE8">
            <w:pPr>
              <w:contextualSpacing/>
              <w:rPr>
                <w:rFonts w:ascii="Calibri" w:hAnsi="Calibri" w:cs="Calibri"/>
              </w:rPr>
            </w:pPr>
            <w:r w:rsidRPr="00EC27D2">
              <w:rPr>
                <w:rFonts w:ascii="Calibri" w:hAnsi="Calibri" w:cs="Calibri"/>
                <w:sz w:val="22"/>
                <w:szCs w:val="22"/>
              </w:rPr>
              <w:t>Node A: Examine bpsink output and ion.log</w:t>
            </w:r>
          </w:p>
        </w:tc>
        <w:tc>
          <w:tcPr>
            <w:tcW w:w="1786" w:type="pct"/>
          </w:tcPr>
          <w:p w14:paraId="6BC309FB" w14:textId="77777777" w:rsidR="00303BE8" w:rsidRPr="00EC27D2" w:rsidRDefault="00303BE8" w:rsidP="00303BE8">
            <w:pPr>
              <w:contextualSpacing/>
              <w:rPr>
                <w:rFonts w:ascii="Calibri" w:hAnsi="Calibri" w:cs="Calibri"/>
              </w:rPr>
            </w:pPr>
            <w:r w:rsidRPr="00EC27D2">
              <w:rPr>
                <w:rFonts w:ascii="Calibri" w:hAnsi="Calibri" w:cs="Calibri"/>
                <w:sz w:val="22"/>
                <w:szCs w:val="22"/>
              </w:rPr>
              <w:t>1 unfragmented bundle should be received and status reports generated</w:t>
            </w:r>
          </w:p>
        </w:tc>
        <w:tc>
          <w:tcPr>
            <w:tcW w:w="667" w:type="pct"/>
          </w:tcPr>
          <w:p w14:paraId="3462DBFB"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19E5F20E" w14:textId="77777777" w:rsidTr="00100E7A">
        <w:trPr>
          <w:cantSplit/>
        </w:trPr>
        <w:tc>
          <w:tcPr>
            <w:tcW w:w="573" w:type="pct"/>
          </w:tcPr>
          <w:p w14:paraId="7AF575E2" w14:textId="77777777" w:rsidR="00303BE8" w:rsidRPr="00EC27D2" w:rsidRDefault="00303BE8" w:rsidP="00303BE8">
            <w:pPr>
              <w:contextualSpacing/>
              <w:rPr>
                <w:rFonts w:ascii="Calibri" w:hAnsi="Calibri" w:cs="Calibri"/>
              </w:rPr>
            </w:pPr>
            <w:r w:rsidRPr="00EC27D2">
              <w:rPr>
                <w:rFonts w:ascii="Calibri" w:hAnsi="Calibri" w:cs="Calibri"/>
                <w:sz w:val="22"/>
                <w:szCs w:val="22"/>
              </w:rPr>
              <w:t>TC1.b-14</w:t>
            </w:r>
          </w:p>
        </w:tc>
        <w:tc>
          <w:tcPr>
            <w:tcW w:w="1974" w:type="pct"/>
          </w:tcPr>
          <w:p w14:paraId="35B86B25" w14:textId="77777777" w:rsidR="00303BE8" w:rsidRPr="00EC27D2" w:rsidRDefault="00303BE8" w:rsidP="00303BE8">
            <w:pPr>
              <w:contextualSpacing/>
              <w:rPr>
                <w:rFonts w:ascii="Calibri" w:hAnsi="Calibri" w:cs="Calibri"/>
              </w:rPr>
            </w:pPr>
            <w:r w:rsidRPr="00EC27D2">
              <w:rPr>
                <w:rFonts w:ascii="Calibri" w:hAnsi="Calibri" w:cs="Calibri"/>
                <w:sz w:val="22"/>
                <w:szCs w:val="22"/>
              </w:rPr>
              <w:t>Node D: Examine dtn.log</w:t>
            </w:r>
          </w:p>
        </w:tc>
        <w:tc>
          <w:tcPr>
            <w:tcW w:w="1786" w:type="pct"/>
          </w:tcPr>
          <w:p w14:paraId="7EF330A5" w14:textId="77777777" w:rsidR="00303BE8" w:rsidRPr="00EC27D2" w:rsidRDefault="00303BE8" w:rsidP="00303BE8">
            <w:pPr>
              <w:contextualSpacing/>
              <w:rPr>
                <w:rFonts w:ascii="Calibri" w:hAnsi="Calibri" w:cs="Calibri"/>
              </w:rPr>
            </w:pPr>
            <w:r w:rsidRPr="00EC27D2">
              <w:rPr>
                <w:rFonts w:ascii="Calibri" w:hAnsi="Calibri" w:cs="Calibri"/>
                <w:sz w:val="22"/>
                <w:szCs w:val="22"/>
              </w:rPr>
              <w:t>Forwarding, delivery and custody accepted reports should have been logged</w:t>
            </w:r>
          </w:p>
        </w:tc>
        <w:tc>
          <w:tcPr>
            <w:tcW w:w="667" w:type="pct"/>
          </w:tcPr>
          <w:p w14:paraId="529E31B6"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0C9A46AE" w14:textId="77777777" w:rsidTr="00100E7A">
        <w:trPr>
          <w:cantSplit/>
        </w:trPr>
        <w:tc>
          <w:tcPr>
            <w:tcW w:w="573" w:type="pct"/>
          </w:tcPr>
          <w:p w14:paraId="2583BBE2" w14:textId="77777777" w:rsidR="00303BE8" w:rsidRPr="00EC27D2" w:rsidRDefault="00303BE8" w:rsidP="00303BE8">
            <w:pPr>
              <w:contextualSpacing/>
              <w:rPr>
                <w:rFonts w:ascii="Calibri" w:hAnsi="Calibri" w:cs="Calibri"/>
              </w:rPr>
            </w:pPr>
            <w:r w:rsidRPr="00EC27D2">
              <w:rPr>
                <w:rFonts w:ascii="Calibri" w:hAnsi="Calibri" w:cs="Calibri"/>
                <w:sz w:val="22"/>
                <w:szCs w:val="22"/>
              </w:rPr>
              <w:t>TC1.b-15</w:t>
            </w:r>
          </w:p>
        </w:tc>
        <w:tc>
          <w:tcPr>
            <w:tcW w:w="1974" w:type="pct"/>
          </w:tcPr>
          <w:p w14:paraId="49CB9AC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w:t>
            </w:r>
          </w:p>
          <w:p w14:paraId="22FE922D" w14:textId="77777777" w:rsidR="00303BE8" w:rsidRPr="00EC27D2" w:rsidRDefault="00303BE8" w:rsidP="00303BE8">
            <w:pPr>
              <w:contextualSpacing/>
              <w:rPr>
                <w:rFonts w:ascii="Calibri" w:hAnsi="Calibri" w:cs="Calibri"/>
              </w:rPr>
            </w:pPr>
            <w:r w:rsidRPr="00EC27D2">
              <w:rPr>
                <w:rFonts w:ascii="Courier New" w:hAnsi="Courier New" w:cs="Courier New"/>
                <w:sz w:val="16"/>
                <w:szCs w:val="16"/>
              </w:rPr>
              <w:t>bpsink ipn:17000.2</w:t>
            </w:r>
          </w:p>
        </w:tc>
        <w:tc>
          <w:tcPr>
            <w:tcW w:w="1786" w:type="pct"/>
          </w:tcPr>
          <w:p w14:paraId="1B3A8AD0" w14:textId="77777777" w:rsidR="00303BE8" w:rsidRPr="00EC27D2" w:rsidRDefault="00303BE8" w:rsidP="00303BE8">
            <w:pPr>
              <w:contextualSpacing/>
              <w:rPr>
                <w:rFonts w:ascii="Calibri" w:hAnsi="Calibri" w:cs="Calibri"/>
              </w:rPr>
            </w:pPr>
            <w:r w:rsidRPr="00EC27D2">
              <w:rPr>
                <w:rFonts w:ascii="Calibri" w:hAnsi="Calibri" w:cs="Calibri"/>
                <w:sz w:val="22"/>
                <w:szCs w:val="22"/>
              </w:rPr>
              <w:t>Prepare to receive 600 bundles</w:t>
            </w:r>
          </w:p>
        </w:tc>
        <w:tc>
          <w:tcPr>
            <w:tcW w:w="667" w:type="pct"/>
          </w:tcPr>
          <w:p w14:paraId="2FEC0576"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E6948" w:rsidRPr="00EC27D2" w14:paraId="1CCFDB46" w14:textId="77777777" w:rsidTr="00100E7A">
        <w:trPr>
          <w:cantSplit/>
        </w:trPr>
        <w:tc>
          <w:tcPr>
            <w:tcW w:w="573" w:type="pct"/>
          </w:tcPr>
          <w:p w14:paraId="4F63EA58" w14:textId="77777777" w:rsidR="00CE6948" w:rsidRPr="00EC27D2" w:rsidRDefault="00CE6948" w:rsidP="00303BE8">
            <w:pPr>
              <w:contextualSpacing/>
              <w:rPr>
                <w:rFonts w:ascii="Calibri" w:hAnsi="Calibri" w:cs="Calibri"/>
                <w:sz w:val="22"/>
                <w:szCs w:val="22"/>
              </w:rPr>
            </w:pPr>
          </w:p>
        </w:tc>
        <w:tc>
          <w:tcPr>
            <w:tcW w:w="1974" w:type="pct"/>
          </w:tcPr>
          <w:p w14:paraId="47222236" w14:textId="77777777" w:rsidR="00CE6948" w:rsidRPr="00EC27D2" w:rsidRDefault="00CE6948" w:rsidP="00303BE8">
            <w:pPr>
              <w:contextualSpacing/>
              <w:rPr>
                <w:rFonts w:ascii="Calibri" w:hAnsi="Calibri" w:cs="Calibri"/>
                <w:sz w:val="22"/>
                <w:szCs w:val="22"/>
              </w:rPr>
            </w:pPr>
          </w:p>
        </w:tc>
        <w:tc>
          <w:tcPr>
            <w:tcW w:w="1786" w:type="pct"/>
          </w:tcPr>
          <w:p w14:paraId="03874F35" w14:textId="77777777" w:rsidR="00CE6948" w:rsidRPr="00EC27D2" w:rsidRDefault="00CE6948" w:rsidP="00303BE8">
            <w:pPr>
              <w:contextualSpacing/>
              <w:rPr>
                <w:rFonts w:ascii="Calibri" w:hAnsi="Calibri" w:cs="Calibri"/>
                <w:sz w:val="22"/>
                <w:szCs w:val="22"/>
              </w:rPr>
            </w:pPr>
          </w:p>
        </w:tc>
        <w:tc>
          <w:tcPr>
            <w:tcW w:w="667" w:type="pct"/>
          </w:tcPr>
          <w:p w14:paraId="78F652B5" w14:textId="77777777" w:rsidR="00CE6948" w:rsidRPr="00EC27D2" w:rsidRDefault="00CE6948" w:rsidP="00303BE8">
            <w:pPr>
              <w:contextualSpacing/>
              <w:rPr>
                <w:rFonts w:ascii="Calibri" w:hAnsi="Calibri" w:cs="Calibri"/>
                <w:sz w:val="22"/>
                <w:szCs w:val="22"/>
              </w:rPr>
            </w:pPr>
          </w:p>
        </w:tc>
      </w:tr>
      <w:tr w:rsidR="00CE6948" w:rsidRPr="00EC27D2" w14:paraId="625E326F" w14:textId="77777777" w:rsidTr="00100E7A">
        <w:trPr>
          <w:cantSplit/>
        </w:trPr>
        <w:tc>
          <w:tcPr>
            <w:tcW w:w="573" w:type="pct"/>
          </w:tcPr>
          <w:p w14:paraId="680FEA4F" w14:textId="0719517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TC1.b-16</w:t>
            </w:r>
          </w:p>
        </w:tc>
        <w:tc>
          <w:tcPr>
            <w:tcW w:w="1974" w:type="pct"/>
          </w:tcPr>
          <w:p w14:paraId="71578C89"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D: </w:t>
            </w:r>
          </w:p>
          <w:p w14:paraId="46B74E18"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013BBEF9"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    --force-eid IPN --ipn-local 21000</w:t>
            </w:r>
          </w:p>
          <w:p w14:paraId="6C19F82C"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    –l 3600 -m ipn:21000.0 </w:t>
            </w:r>
          </w:p>
          <w:p w14:paraId="3B52A626"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    -d ipn:17000.2</w:t>
            </w:r>
          </w:p>
          <w:p w14:paraId="459CB649" w14:textId="6CBCD00D"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 xml:space="preserve">    –P 1k –R 20b –D 600k –C</w:t>
            </w:r>
          </w:p>
        </w:tc>
        <w:tc>
          <w:tcPr>
            <w:tcW w:w="1786" w:type="pct"/>
          </w:tcPr>
          <w:p w14:paraId="2286712B"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Send 600 bundles with 1000 byte payload requesting custody transfer at 20 per second. Status reports will be sent to ipn:21000.0 and logged to dtn.log.</w:t>
            </w:r>
          </w:p>
          <w:p w14:paraId="2809E357" w14:textId="1AB04E92"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 bundle fragmentation)</w:t>
            </w:r>
          </w:p>
        </w:tc>
        <w:tc>
          <w:tcPr>
            <w:tcW w:w="667" w:type="pct"/>
          </w:tcPr>
          <w:p w14:paraId="1E634BC3" w14:textId="78C3099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22ACFD60" w14:textId="77777777" w:rsidTr="00100E7A">
        <w:trPr>
          <w:cantSplit/>
        </w:trPr>
        <w:tc>
          <w:tcPr>
            <w:tcW w:w="573" w:type="pct"/>
          </w:tcPr>
          <w:p w14:paraId="0719317A" w14:textId="61810D23" w:rsidR="00CE6948" w:rsidRPr="00EC27D2" w:rsidRDefault="00CE6948" w:rsidP="00CE6948">
            <w:pPr>
              <w:contextualSpacing/>
              <w:rPr>
                <w:rFonts w:ascii="Calibri" w:hAnsi="Calibri" w:cs="Calibri"/>
                <w:sz w:val="22"/>
                <w:szCs w:val="22"/>
              </w:rPr>
            </w:pPr>
            <w:r w:rsidRPr="00EC27D2">
              <w:br w:type="page"/>
            </w:r>
            <w:r w:rsidRPr="00EC27D2">
              <w:rPr>
                <w:rFonts w:ascii="Calibri" w:hAnsi="Calibri" w:cs="Calibri"/>
                <w:sz w:val="22"/>
                <w:szCs w:val="22"/>
              </w:rPr>
              <w:t>TC1.b-17</w:t>
            </w:r>
          </w:p>
        </w:tc>
        <w:tc>
          <w:tcPr>
            <w:tcW w:w="1974" w:type="pct"/>
          </w:tcPr>
          <w:p w14:paraId="6C8BD6CE" w14:textId="2EE1D993"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Wait 40 seconds </w:t>
            </w:r>
          </w:p>
        </w:tc>
        <w:tc>
          <w:tcPr>
            <w:tcW w:w="1786" w:type="pct"/>
          </w:tcPr>
          <w:p w14:paraId="4BBC9399" w14:textId="2964986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ACS time set to 60 seconds so no ACS should have been sent from A to B yet</w:t>
            </w:r>
          </w:p>
        </w:tc>
        <w:tc>
          <w:tcPr>
            <w:tcW w:w="667" w:type="pct"/>
          </w:tcPr>
          <w:p w14:paraId="1C772AAD" w14:textId="13382DA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7B140447" w14:textId="77777777" w:rsidTr="00100E7A">
        <w:trPr>
          <w:cantSplit/>
        </w:trPr>
        <w:tc>
          <w:tcPr>
            <w:tcW w:w="573" w:type="pct"/>
          </w:tcPr>
          <w:p w14:paraId="233B4A9C" w14:textId="49F511A0" w:rsidR="00CE6948" w:rsidRPr="00EC27D2" w:rsidRDefault="00CE6948" w:rsidP="00CE6948">
            <w:pPr>
              <w:contextualSpacing/>
            </w:pPr>
            <w:r w:rsidRPr="00EC27D2">
              <w:rPr>
                <w:rFonts w:ascii="Calibri" w:hAnsi="Calibri" w:cs="Calibri"/>
                <w:sz w:val="22"/>
                <w:szCs w:val="22"/>
              </w:rPr>
              <w:lastRenderedPageBreak/>
              <w:t>TC1.b-18</w:t>
            </w:r>
          </w:p>
        </w:tc>
        <w:tc>
          <w:tcPr>
            <w:tcW w:w="1974" w:type="pct"/>
          </w:tcPr>
          <w:p w14:paraId="59B20E73"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A: </w:t>
            </w:r>
          </w:p>
          <w:p w14:paraId="34AA0B81" w14:textId="1EE13E20"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acslist?</w:t>
            </w:r>
          </w:p>
        </w:tc>
        <w:tc>
          <w:tcPr>
            <w:tcW w:w="1786" w:type="pct"/>
          </w:tcPr>
          <w:p w14:paraId="7A881C9E" w14:textId="42191E21"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Is there a way to see aggregating custody IDs??</w:t>
            </w:r>
          </w:p>
        </w:tc>
        <w:tc>
          <w:tcPr>
            <w:tcW w:w="667" w:type="pct"/>
          </w:tcPr>
          <w:p w14:paraId="52BEC18C" w14:textId="58A59CE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7E7880C0" w14:textId="77777777" w:rsidTr="00100E7A">
        <w:trPr>
          <w:cantSplit/>
        </w:trPr>
        <w:tc>
          <w:tcPr>
            <w:tcW w:w="573" w:type="pct"/>
          </w:tcPr>
          <w:p w14:paraId="67FE5B5F" w14:textId="6FF04D71"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TC1.b-19</w:t>
            </w:r>
          </w:p>
        </w:tc>
        <w:tc>
          <w:tcPr>
            <w:tcW w:w="1974" w:type="pct"/>
          </w:tcPr>
          <w:p w14:paraId="70D7E674"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B: </w:t>
            </w:r>
          </w:p>
          <w:p w14:paraId="24043AEF" w14:textId="25B0DA77"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&gt; acs dump</w:t>
            </w:r>
          </w:p>
        </w:tc>
        <w:tc>
          <w:tcPr>
            <w:tcW w:w="1786" w:type="pct"/>
          </w:tcPr>
          <w:p w14:paraId="51559A1F" w14:textId="0CB9D77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ACS statistics should show 600 bundles in custody and 1 previously released by ACS</w:t>
            </w:r>
          </w:p>
        </w:tc>
        <w:tc>
          <w:tcPr>
            <w:tcW w:w="667" w:type="pct"/>
          </w:tcPr>
          <w:p w14:paraId="5C06730C" w14:textId="508C51C4"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6941885E" w14:textId="77777777" w:rsidTr="00100E7A">
        <w:trPr>
          <w:cantSplit/>
        </w:trPr>
        <w:tc>
          <w:tcPr>
            <w:tcW w:w="573" w:type="pct"/>
          </w:tcPr>
          <w:p w14:paraId="2CD29AB3" w14:textId="121973A4" w:rsidR="00CE6948" w:rsidRPr="00EC27D2" w:rsidRDefault="00CE6948" w:rsidP="00CE6948">
            <w:pPr>
              <w:contextualSpacing/>
              <w:rPr>
                <w:rFonts w:ascii="Calibri" w:hAnsi="Calibri" w:cs="Calibri"/>
                <w:sz w:val="22"/>
                <w:szCs w:val="22"/>
              </w:rPr>
            </w:pPr>
            <w:r w:rsidRPr="00EC27D2">
              <w:br w:type="page"/>
            </w:r>
            <w:r w:rsidRPr="00EC27D2">
              <w:br w:type="page"/>
            </w:r>
            <w:r w:rsidRPr="00EC27D2">
              <w:br w:type="page"/>
            </w:r>
            <w:r w:rsidRPr="00EC27D2">
              <w:rPr>
                <w:rFonts w:ascii="Calibri" w:hAnsi="Calibri" w:cs="Calibri"/>
                <w:sz w:val="22"/>
                <w:szCs w:val="22"/>
              </w:rPr>
              <w:t>TC1.b-20</w:t>
            </w:r>
          </w:p>
        </w:tc>
        <w:tc>
          <w:tcPr>
            <w:tcW w:w="1974" w:type="pct"/>
          </w:tcPr>
          <w:p w14:paraId="26858817" w14:textId="757606D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Wait 30 seconds </w:t>
            </w:r>
          </w:p>
        </w:tc>
        <w:tc>
          <w:tcPr>
            <w:tcW w:w="1786" w:type="pct"/>
          </w:tcPr>
          <w:p w14:paraId="6BC2A3A2" w14:textId="4BF20D2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ACS should have been sent from A to B</w:t>
            </w:r>
          </w:p>
        </w:tc>
        <w:tc>
          <w:tcPr>
            <w:tcW w:w="667" w:type="pct"/>
          </w:tcPr>
          <w:p w14:paraId="250C706B" w14:textId="1FF03684"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2A121FDE" w14:textId="77777777" w:rsidTr="00100E7A">
        <w:trPr>
          <w:cantSplit/>
        </w:trPr>
        <w:tc>
          <w:tcPr>
            <w:tcW w:w="573" w:type="pct"/>
          </w:tcPr>
          <w:p w14:paraId="1AE153C0" w14:textId="145D617E" w:rsidR="00CE6948" w:rsidRPr="00EC27D2" w:rsidRDefault="00CE6948" w:rsidP="00CE6948">
            <w:pPr>
              <w:contextualSpacing/>
            </w:pPr>
            <w:r w:rsidRPr="00EC27D2">
              <w:rPr>
                <w:rFonts w:ascii="Calibri" w:hAnsi="Calibri" w:cs="Calibri"/>
                <w:sz w:val="22"/>
                <w:szCs w:val="22"/>
              </w:rPr>
              <w:t>TC1.b-21</w:t>
            </w:r>
          </w:p>
        </w:tc>
        <w:tc>
          <w:tcPr>
            <w:tcW w:w="1974" w:type="pct"/>
          </w:tcPr>
          <w:p w14:paraId="5D71CA15"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A: </w:t>
            </w:r>
          </w:p>
          <w:p w14:paraId="5156BEF2" w14:textId="71626104"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acslist?</w:t>
            </w:r>
          </w:p>
        </w:tc>
        <w:tc>
          <w:tcPr>
            <w:tcW w:w="1786" w:type="pct"/>
          </w:tcPr>
          <w:p w14:paraId="07E82DB9" w14:textId="6630CB0A"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Is there a way to see ACS was sent?</w:t>
            </w:r>
          </w:p>
        </w:tc>
        <w:tc>
          <w:tcPr>
            <w:tcW w:w="667" w:type="pct"/>
          </w:tcPr>
          <w:p w14:paraId="712EC395" w14:textId="78EA30B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083543A4" w14:textId="77777777" w:rsidTr="00100E7A">
        <w:trPr>
          <w:cantSplit/>
        </w:trPr>
        <w:tc>
          <w:tcPr>
            <w:tcW w:w="573" w:type="pct"/>
          </w:tcPr>
          <w:p w14:paraId="3B50C71E" w14:textId="7E70A10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TC1.b-22</w:t>
            </w:r>
          </w:p>
        </w:tc>
        <w:tc>
          <w:tcPr>
            <w:tcW w:w="1974" w:type="pct"/>
          </w:tcPr>
          <w:p w14:paraId="41DF4B96"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B: </w:t>
            </w:r>
          </w:p>
          <w:p w14:paraId="24F39CD9" w14:textId="2E6387A5"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&gt; acs dump</w:t>
            </w:r>
          </w:p>
        </w:tc>
        <w:tc>
          <w:tcPr>
            <w:tcW w:w="1786" w:type="pct"/>
          </w:tcPr>
          <w:p w14:paraId="30D4E73B" w14:textId="3B5789BA"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ACS statistics should show 601 accepted and released by ACS</w:t>
            </w:r>
          </w:p>
        </w:tc>
        <w:tc>
          <w:tcPr>
            <w:tcW w:w="667" w:type="pct"/>
          </w:tcPr>
          <w:p w14:paraId="72B79753" w14:textId="284B74A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11C3504D" w14:textId="77777777" w:rsidTr="00100E7A">
        <w:trPr>
          <w:cantSplit/>
        </w:trPr>
        <w:tc>
          <w:tcPr>
            <w:tcW w:w="573" w:type="pct"/>
          </w:tcPr>
          <w:p w14:paraId="5ACB8844" w14:textId="0CEC4908"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TC1.b-23</w:t>
            </w:r>
          </w:p>
        </w:tc>
        <w:tc>
          <w:tcPr>
            <w:tcW w:w="1974" w:type="pct"/>
          </w:tcPr>
          <w:p w14:paraId="4D376C9F" w14:textId="5FBA6E14"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Node B: Examine dtn.log</w:t>
            </w:r>
          </w:p>
        </w:tc>
        <w:tc>
          <w:tcPr>
            <w:tcW w:w="1786" w:type="pct"/>
          </w:tcPr>
          <w:p w14:paraId="624EFA62" w14:textId="0E1DDB9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 indication of bundle fragmentation</w:t>
            </w:r>
          </w:p>
        </w:tc>
        <w:tc>
          <w:tcPr>
            <w:tcW w:w="667" w:type="pct"/>
          </w:tcPr>
          <w:p w14:paraId="0AE86DA7" w14:textId="2A7F1AE2"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509BC54E" w14:textId="77777777" w:rsidTr="00100E7A">
        <w:trPr>
          <w:cantSplit/>
        </w:trPr>
        <w:tc>
          <w:tcPr>
            <w:tcW w:w="573" w:type="pct"/>
          </w:tcPr>
          <w:p w14:paraId="2C928BC1" w14:textId="02ED2226"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TC1.b-24</w:t>
            </w:r>
          </w:p>
        </w:tc>
        <w:tc>
          <w:tcPr>
            <w:tcW w:w="1974" w:type="pct"/>
          </w:tcPr>
          <w:p w14:paraId="0D082DA7" w14:textId="5E43B2FE"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Node A: Examine bpsink output and ion.log</w:t>
            </w:r>
          </w:p>
        </w:tc>
        <w:tc>
          <w:tcPr>
            <w:tcW w:w="1786" w:type="pct"/>
          </w:tcPr>
          <w:p w14:paraId="0DCC1E89" w14:textId="6636940A"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600 non-fragmented bundles should be received</w:t>
            </w:r>
          </w:p>
        </w:tc>
        <w:tc>
          <w:tcPr>
            <w:tcW w:w="667" w:type="pct"/>
          </w:tcPr>
          <w:p w14:paraId="6ABC3074" w14:textId="56DA255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1D386EAE" w14:textId="77777777" w:rsidTr="00100E7A">
        <w:trPr>
          <w:cantSplit/>
        </w:trPr>
        <w:tc>
          <w:tcPr>
            <w:tcW w:w="573" w:type="pct"/>
          </w:tcPr>
          <w:p w14:paraId="661D8B33" w14:textId="18FABE30"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TC1.b-25</w:t>
            </w:r>
          </w:p>
        </w:tc>
        <w:tc>
          <w:tcPr>
            <w:tcW w:w="1974" w:type="pct"/>
          </w:tcPr>
          <w:p w14:paraId="16720948" w14:textId="665EFB0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Node D: Examine dtn.log</w:t>
            </w:r>
          </w:p>
        </w:tc>
        <w:tc>
          <w:tcPr>
            <w:tcW w:w="1786" w:type="pct"/>
          </w:tcPr>
          <w:p w14:paraId="2FDADC42" w14:textId="64D0E8D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Forwarding, delivery and custody accepted reports should have been logged</w:t>
            </w:r>
          </w:p>
        </w:tc>
        <w:tc>
          <w:tcPr>
            <w:tcW w:w="667" w:type="pct"/>
          </w:tcPr>
          <w:p w14:paraId="7A40A64A" w14:textId="3D82AF18"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78BC9061" w14:textId="77777777" w:rsidTr="00100E7A">
        <w:trPr>
          <w:cantSplit/>
        </w:trPr>
        <w:tc>
          <w:tcPr>
            <w:tcW w:w="573" w:type="pct"/>
          </w:tcPr>
          <w:p w14:paraId="0361E313" w14:textId="74FBE20E"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TC1.b-26</w:t>
            </w:r>
          </w:p>
        </w:tc>
        <w:tc>
          <w:tcPr>
            <w:tcW w:w="1974" w:type="pct"/>
          </w:tcPr>
          <w:p w14:paraId="5D50F01F" w14:textId="7E1C26F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Save log files, etc.</w:t>
            </w:r>
          </w:p>
        </w:tc>
        <w:tc>
          <w:tcPr>
            <w:tcW w:w="1786" w:type="pct"/>
          </w:tcPr>
          <w:p w14:paraId="0518B327" w14:textId="77777777" w:rsidR="00CE6948" w:rsidRPr="00EC27D2" w:rsidRDefault="00CE6948" w:rsidP="00CE6948">
            <w:pPr>
              <w:contextualSpacing/>
              <w:rPr>
                <w:rFonts w:ascii="Calibri" w:hAnsi="Calibri" w:cs="Calibri"/>
                <w:sz w:val="22"/>
                <w:szCs w:val="22"/>
              </w:rPr>
            </w:pPr>
          </w:p>
        </w:tc>
        <w:tc>
          <w:tcPr>
            <w:tcW w:w="667" w:type="pct"/>
          </w:tcPr>
          <w:p w14:paraId="1F9D8323" w14:textId="191104D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30B41363" w14:textId="77777777" w:rsidTr="00100E7A">
        <w:trPr>
          <w:cantSplit/>
        </w:trPr>
        <w:tc>
          <w:tcPr>
            <w:tcW w:w="573" w:type="pct"/>
          </w:tcPr>
          <w:p w14:paraId="796E2B6A" w14:textId="77777777" w:rsidR="00CE6948" w:rsidRPr="00EC27D2" w:rsidRDefault="00CE6948" w:rsidP="00CE6948">
            <w:pPr>
              <w:contextualSpacing/>
              <w:rPr>
                <w:rFonts w:ascii="Calibri" w:hAnsi="Calibri" w:cs="Calibri"/>
                <w:sz w:val="22"/>
                <w:szCs w:val="22"/>
              </w:rPr>
            </w:pPr>
          </w:p>
        </w:tc>
        <w:tc>
          <w:tcPr>
            <w:tcW w:w="1974" w:type="pct"/>
          </w:tcPr>
          <w:p w14:paraId="12847427" w14:textId="77777777" w:rsidR="00CE6948" w:rsidRPr="00EC27D2" w:rsidRDefault="00CE6948" w:rsidP="00CE6948">
            <w:pPr>
              <w:contextualSpacing/>
              <w:rPr>
                <w:rFonts w:ascii="Calibri" w:hAnsi="Calibri" w:cs="Calibri"/>
                <w:sz w:val="22"/>
                <w:szCs w:val="22"/>
              </w:rPr>
            </w:pPr>
          </w:p>
        </w:tc>
        <w:tc>
          <w:tcPr>
            <w:tcW w:w="1786" w:type="pct"/>
          </w:tcPr>
          <w:p w14:paraId="7E68AC58" w14:textId="77777777" w:rsidR="00CE6948" w:rsidRPr="00EC27D2" w:rsidRDefault="00CE6948" w:rsidP="00CE6948">
            <w:pPr>
              <w:contextualSpacing/>
              <w:rPr>
                <w:rFonts w:ascii="Calibri" w:hAnsi="Calibri" w:cs="Calibri"/>
                <w:sz w:val="22"/>
                <w:szCs w:val="22"/>
              </w:rPr>
            </w:pPr>
          </w:p>
        </w:tc>
        <w:tc>
          <w:tcPr>
            <w:tcW w:w="667" w:type="pct"/>
          </w:tcPr>
          <w:p w14:paraId="10A8A44F" w14:textId="77777777" w:rsidR="00CE6948" w:rsidRPr="00EC27D2" w:rsidRDefault="00CE6948" w:rsidP="00CE6948">
            <w:pPr>
              <w:contextualSpacing/>
              <w:rPr>
                <w:rFonts w:ascii="Calibri" w:hAnsi="Calibri" w:cs="Calibri"/>
                <w:sz w:val="22"/>
                <w:szCs w:val="22"/>
              </w:rPr>
            </w:pPr>
          </w:p>
        </w:tc>
      </w:tr>
      <w:tr w:rsidR="00CE6948" w:rsidRPr="00EC27D2" w14:paraId="1D4E2E15" w14:textId="77777777" w:rsidTr="00100E7A">
        <w:trPr>
          <w:cantSplit/>
        </w:trPr>
        <w:tc>
          <w:tcPr>
            <w:tcW w:w="573" w:type="pct"/>
          </w:tcPr>
          <w:p w14:paraId="70554E22" w14:textId="5B4AAD13"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TC1.b-27</w:t>
            </w:r>
          </w:p>
        </w:tc>
        <w:tc>
          <w:tcPr>
            <w:tcW w:w="1974" w:type="pct"/>
          </w:tcPr>
          <w:p w14:paraId="13A37467" w14:textId="5ADE9CC0"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Stop and restart all 4 DTN nodes</w:t>
            </w:r>
          </w:p>
        </w:tc>
        <w:tc>
          <w:tcPr>
            <w:tcW w:w="1786" w:type="pct"/>
          </w:tcPr>
          <w:p w14:paraId="00B54540" w14:textId="77777777" w:rsidR="00CE6948" w:rsidRPr="00EC27D2" w:rsidRDefault="00CE6948" w:rsidP="00CE6948">
            <w:pPr>
              <w:contextualSpacing/>
              <w:rPr>
                <w:rFonts w:ascii="Calibri" w:hAnsi="Calibri" w:cs="Calibri"/>
                <w:sz w:val="22"/>
                <w:szCs w:val="22"/>
              </w:rPr>
            </w:pPr>
          </w:p>
        </w:tc>
        <w:tc>
          <w:tcPr>
            <w:tcW w:w="667" w:type="pct"/>
          </w:tcPr>
          <w:p w14:paraId="452E53B5" w14:textId="29304C5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0226E046" w14:textId="77777777" w:rsidTr="00100E7A">
        <w:trPr>
          <w:cantSplit/>
        </w:trPr>
        <w:tc>
          <w:tcPr>
            <w:tcW w:w="573" w:type="pct"/>
          </w:tcPr>
          <w:p w14:paraId="023B309C" w14:textId="28769793"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TC1.b-28</w:t>
            </w:r>
          </w:p>
        </w:tc>
        <w:tc>
          <w:tcPr>
            <w:tcW w:w="1974" w:type="pct"/>
          </w:tcPr>
          <w:p w14:paraId="68A1BA71"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Enable ACS on Node A with Node B:</w:t>
            </w:r>
          </w:p>
          <w:p w14:paraId="1F7A824E"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acsadmin</w:t>
            </w:r>
          </w:p>
          <w:p w14:paraId="39E5AA7A"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&gt; 1 7 262144</w:t>
            </w:r>
          </w:p>
          <w:p w14:paraId="3AC9D061"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&gt; a ipn:19000.0 100 60</w:t>
            </w:r>
          </w:p>
          <w:p w14:paraId="33C46F52" w14:textId="77777777" w:rsidR="00CE6948" w:rsidRPr="00EC27D2" w:rsidRDefault="00CE6948" w:rsidP="00CE6948">
            <w:pPr>
              <w:contextualSpacing/>
              <w:rPr>
                <w:rFonts w:ascii="Calibri" w:hAnsi="Calibri" w:cs="Calibri"/>
                <w:sz w:val="22"/>
                <w:szCs w:val="22"/>
              </w:rPr>
            </w:pPr>
          </w:p>
        </w:tc>
        <w:tc>
          <w:tcPr>
            <w:tcW w:w="1786" w:type="pct"/>
          </w:tcPr>
          <w:p w14:paraId="11EF5B6F" w14:textId="6B4BECB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Initialize ACS with Node B. Aggregate until size is 100 bytes or for 60 seconds.</w:t>
            </w:r>
          </w:p>
        </w:tc>
        <w:tc>
          <w:tcPr>
            <w:tcW w:w="667" w:type="pct"/>
          </w:tcPr>
          <w:p w14:paraId="2693761C" w14:textId="5AC4C2EE"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731C9538" w14:textId="77777777" w:rsidTr="00100E7A">
        <w:trPr>
          <w:cantSplit/>
        </w:trPr>
        <w:tc>
          <w:tcPr>
            <w:tcW w:w="573" w:type="pct"/>
          </w:tcPr>
          <w:p w14:paraId="3DE1EF4F" w14:textId="2A957DE8"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TC1.b-29</w:t>
            </w:r>
          </w:p>
        </w:tc>
        <w:tc>
          <w:tcPr>
            <w:tcW w:w="1974" w:type="pct"/>
          </w:tcPr>
          <w:p w14:paraId="440BEACC"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Enable ACS on Node B:</w:t>
            </w:r>
          </w:p>
          <w:p w14:paraId="183B72D2"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&gt; acs set enabled true</w:t>
            </w:r>
          </w:p>
          <w:p w14:paraId="3BB0AC8B"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&gt; acs set delay 60</w:t>
            </w:r>
          </w:p>
          <w:p w14:paraId="1FA68C62" w14:textId="03D82A90"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&gt; acs set size 100</w:t>
            </w:r>
          </w:p>
        </w:tc>
        <w:tc>
          <w:tcPr>
            <w:tcW w:w="1786" w:type="pct"/>
          </w:tcPr>
          <w:p w14:paraId="5364478B" w14:textId="16E5968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Initialize ACS with Node A. Aggregate until size is 100 bytes or for 60 seconds.</w:t>
            </w:r>
          </w:p>
        </w:tc>
        <w:tc>
          <w:tcPr>
            <w:tcW w:w="667" w:type="pct"/>
          </w:tcPr>
          <w:p w14:paraId="49198553" w14:textId="00CC8613"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70037F5D" w14:textId="77777777" w:rsidTr="00100E7A">
        <w:trPr>
          <w:cantSplit/>
        </w:trPr>
        <w:tc>
          <w:tcPr>
            <w:tcW w:w="573" w:type="pct"/>
          </w:tcPr>
          <w:p w14:paraId="1A008081" w14:textId="513A0BC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TC1.b-30</w:t>
            </w:r>
          </w:p>
        </w:tc>
        <w:tc>
          <w:tcPr>
            <w:tcW w:w="1974" w:type="pct"/>
          </w:tcPr>
          <w:p w14:paraId="3AE35213"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A: </w:t>
            </w:r>
          </w:p>
          <w:p w14:paraId="204E94EE" w14:textId="3DD068E3"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bpsink ipn:17000.2</w:t>
            </w:r>
          </w:p>
        </w:tc>
        <w:tc>
          <w:tcPr>
            <w:tcW w:w="1786" w:type="pct"/>
          </w:tcPr>
          <w:p w14:paraId="01B42D8E" w14:textId="7F5498F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Prepare to receive 1 bundle</w:t>
            </w:r>
          </w:p>
        </w:tc>
        <w:tc>
          <w:tcPr>
            <w:tcW w:w="667" w:type="pct"/>
          </w:tcPr>
          <w:p w14:paraId="784451D0" w14:textId="6B7D270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79E354A8" w14:textId="77777777" w:rsidTr="00100E7A">
        <w:trPr>
          <w:cantSplit/>
        </w:trPr>
        <w:tc>
          <w:tcPr>
            <w:tcW w:w="573" w:type="pct"/>
          </w:tcPr>
          <w:p w14:paraId="5F9B5A92" w14:textId="2133A1F3"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TC1.b-31</w:t>
            </w:r>
          </w:p>
        </w:tc>
        <w:tc>
          <w:tcPr>
            <w:tcW w:w="1974" w:type="pct"/>
          </w:tcPr>
          <w:p w14:paraId="54D8B6ED"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D: </w:t>
            </w:r>
          </w:p>
          <w:p w14:paraId="18EE7F29"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1091124D"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    --force-eid IPN --ipn-local 21000</w:t>
            </w:r>
          </w:p>
          <w:p w14:paraId="2877D59D"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    –l 3600 -m ipn:21000.0 </w:t>
            </w:r>
          </w:p>
          <w:p w14:paraId="184AA002"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    -d ipn:17000.2</w:t>
            </w:r>
          </w:p>
          <w:p w14:paraId="65EE7EDC" w14:textId="01E93A82"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 xml:space="preserve">    –P 10k –R 20b –D 10k -C</w:t>
            </w:r>
          </w:p>
        </w:tc>
        <w:tc>
          <w:tcPr>
            <w:tcW w:w="1786" w:type="pct"/>
          </w:tcPr>
          <w:p w14:paraId="6B762F2B" w14:textId="77777777" w:rsidR="00CE6948" w:rsidRPr="00EC27D2" w:rsidRDefault="00CE6948" w:rsidP="00CE6948">
            <w:pPr>
              <w:contextualSpacing/>
              <w:rPr>
                <w:rFonts w:ascii="Calibri" w:hAnsi="Calibri" w:cs="Calibri"/>
                <w:sz w:val="20"/>
                <w:szCs w:val="22"/>
              </w:rPr>
            </w:pPr>
            <w:r w:rsidRPr="00EC27D2">
              <w:rPr>
                <w:rFonts w:ascii="Calibri" w:hAnsi="Calibri" w:cs="Calibri"/>
              </w:rPr>
              <w:t>Send 1 bundle with 10,000 byte payload requesting custody transfer. Status reports will be sent to ipn:21000.0 and logged to dtn.log.</w:t>
            </w:r>
          </w:p>
          <w:p w14:paraId="0985A660" w14:textId="2FFC6954" w:rsidR="00CE6948" w:rsidRPr="00EC27D2" w:rsidRDefault="00CE6948" w:rsidP="00CE6948">
            <w:pPr>
              <w:contextualSpacing/>
              <w:rPr>
                <w:rFonts w:ascii="Calibri" w:hAnsi="Calibri" w:cs="Calibri"/>
                <w:sz w:val="22"/>
                <w:szCs w:val="22"/>
              </w:rPr>
            </w:pPr>
            <w:r w:rsidRPr="00EC27D2">
              <w:rPr>
                <w:rFonts w:ascii="Calibri" w:hAnsi="Calibri" w:cs="Calibri"/>
              </w:rPr>
              <w:t>(Bundle fragmentation at Node C UDPCL)</w:t>
            </w:r>
          </w:p>
        </w:tc>
        <w:tc>
          <w:tcPr>
            <w:tcW w:w="667" w:type="pct"/>
          </w:tcPr>
          <w:p w14:paraId="674C6C4B" w14:textId="01618ADE"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0A258DF6" w14:textId="77777777" w:rsidTr="00100E7A">
        <w:trPr>
          <w:cantSplit/>
        </w:trPr>
        <w:tc>
          <w:tcPr>
            <w:tcW w:w="573" w:type="pct"/>
          </w:tcPr>
          <w:p w14:paraId="748685A1" w14:textId="77777777" w:rsidR="00CE6948" w:rsidRPr="00EC27D2" w:rsidRDefault="00CE6948" w:rsidP="00CE6948">
            <w:pPr>
              <w:contextualSpacing/>
              <w:rPr>
                <w:rFonts w:ascii="Calibri" w:hAnsi="Calibri" w:cs="Calibri"/>
                <w:sz w:val="22"/>
                <w:szCs w:val="22"/>
              </w:rPr>
            </w:pPr>
          </w:p>
        </w:tc>
        <w:tc>
          <w:tcPr>
            <w:tcW w:w="1974" w:type="pct"/>
          </w:tcPr>
          <w:p w14:paraId="67C15AAF" w14:textId="77777777" w:rsidR="00CE6948" w:rsidRPr="00EC27D2" w:rsidRDefault="00CE6948" w:rsidP="00CE6948">
            <w:pPr>
              <w:contextualSpacing/>
              <w:rPr>
                <w:rFonts w:ascii="Calibri" w:hAnsi="Calibri" w:cs="Calibri"/>
                <w:sz w:val="22"/>
                <w:szCs w:val="22"/>
              </w:rPr>
            </w:pPr>
          </w:p>
        </w:tc>
        <w:tc>
          <w:tcPr>
            <w:tcW w:w="1786" w:type="pct"/>
          </w:tcPr>
          <w:p w14:paraId="7FC0ECAC" w14:textId="77777777" w:rsidR="00CE6948" w:rsidRPr="00EC27D2" w:rsidRDefault="00CE6948" w:rsidP="00CE6948">
            <w:pPr>
              <w:contextualSpacing/>
              <w:rPr>
                <w:rFonts w:ascii="Calibri" w:hAnsi="Calibri" w:cs="Calibri"/>
              </w:rPr>
            </w:pPr>
          </w:p>
        </w:tc>
        <w:tc>
          <w:tcPr>
            <w:tcW w:w="667" w:type="pct"/>
          </w:tcPr>
          <w:p w14:paraId="2744816A" w14:textId="77777777" w:rsidR="00CE6948" w:rsidRPr="00EC27D2" w:rsidRDefault="00CE6948" w:rsidP="00CE6948">
            <w:pPr>
              <w:contextualSpacing/>
              <w:rPr>
                <w:rFonts w:ascii="Calibri" w:hAnsi="Calibri" w:cs="Calibri"/>
                <w:sz w:val="22"/>
                <w:szCs w:val="22"/>
              </w:rPr>
            </w:pPr>
          </w:p>
        </w:tc>
      </w:tr>
      <w:tr w:rsidR="00CE6948" w:rsidRPr="00EC27D2" w14:paraId="1598A4E0" w14:textId="77777777" w:rsidTr="00100E7A">
        <w:trPr>
          <w:cantSplit/>
        </w:trPr>
        <w:tc>
          <w:tcPr>
            <w:tcW w:w="573" w:type="pct"/>
          </w:tcPr>
          <w:p w14:paraId="358E8E9F" w14:textId="1BF9D269"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lastRenderedPageBreak/>
              <w:t>TC1.b-32</w:t>
            </w:r>
          </w:p>
        </w:tc>
        <w:tc>
          <w:tcPr>
            <w:tcW w:w="1974" w:type="pct"/>
          </w:tcPr>
          <w:p w14:paraId="39023A76" w14:textId="5A09BFFD"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Wait 40 seconds </w:t>
            </w:r>
          </w:p>
        </w:tc>
        <w:tc>
          <w:tcPr>
            <w:tcW w:w="1786" w:type="pct"/>
          </w:tcPr>
          <w:p w14:paraId="25898C66" w14:textId="43172F71" w:rsidR="00CE6948" w:rsidRPr="00EC27D2" w:rsidRDefault="00CE6948" w:rsidP="00CE6948">
            <w:pPr>
              <w:contextualSpacing/>
              <w:rPr>
                <w:rFonts w:ascii="Calibri" w:hAnsi="Calibri" w:cs="Calibri"/>
              </w:rPr>
            </w:pPr>
            <w:r w:rsidRPr="00EC27D2">
              <w:rPr>
                <w:rFonts w:ascii="Calibri" w:hAnsi="Calibri" w:cs="Calibri"/>
                <w:sz w:val="22"/>
                <w:szCs w:val="22"/>
              </w:rPr>
              <w:t>ACS time set to 60 seconds so no ACS should have been sent from B to A yet</w:t>
            </w:r>
          </w:p>
        </w:tc>
        <w:tc>
          <w:tcPr>
            <w:tcW w:w="667" w:type="pct"/>
          </w:tcPr>
          <w:p w14:paraId="28DBDC21" w14:textId="6B83D66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0E6C1C60" w14:textId="77777777" w:rsidTr="00100E7A">
        <w:trPr>
          <w:cantSplit/>
        </w:trPr>
        <w:tc>
          <w:tcPr>
            <w:tcW w:w="573" w:type="pct"/>
          </w:tcPr>
          <w:p w14:paraId="73053330" w14:textId="64894F03"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TC1.b-33</w:t>
            </w:r>
          </w:p>
        </w:tc>
        <w:tc>
          <w:tcPr>
            <w:tcW w:w="1974" w:type="pct"/>
          </w:tcPr>
          <w:p w14:paraId="02A91284"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A: </w:t>
            </w:r>
          </w:p>
          <w:p w14:paraId="2989AD7A" w14:textId="2B37FF10"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acslist?</w:t>
            </w:r>
          </w:p>
        </w:tc>
        <w:tc>
          <w:tcPr>
            <w:tcW w:w="1786" w:type="pct"/>
          </w:tcPr>
          <w:p w14:paraId="21D0F0AC" w14:textId="1E40C9A1"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Is there a way to see aggregating custody IDs??</w:t>
            </w:r>
          </w:p>
        </w:tc>
        <w:tc>
          <w:tcPr>
            <w:tcW w:w="667" w:type="pct"/>
          </w:tcPr>
          <w:p w14:paraId="67ADB7AB" w14:textId="3683F48A"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2A85ECAB" w14:textId="77777777" w:rsidTr="00100E7A">
        <w:trPr>
          <w:cantSplit/>
        </w:trPr>
        <w:tc>
          <w:tcPr>
            <w:tcW w:w="573" w:type="pct"/>
          </w:tcPr>
          <w:p w14:paraId="58E9CD22" w14:textId="6ED51391"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TC1.b-34</w:t>
            </w:r>
          </w:p>
        </w:tc>
        <w:tc>
          <w:tcPr>
            <w:tcW w:w="1974" w:type="pct"/>
          </w:tcPr>
          <w:p w14:paraId="7F5C8B65"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B: </w:t>
            </w:r>
          </w:p>
          <w:p w14:paraId="1C6F717D" w14:textId="1C5CAD49"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&gt; acs dump</w:t>
            </w:r>
          </w:p>
        </w:tc>
        <w:tc>
          <w:tcPr>
            <w:tcW w:w="1786" w:type="pct"/>
          </w:tcPr>
          <w:p w14:paraId="7A617D9B" w14:textId="2A708C48"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ACS statistics should show 1 bundle accepted and in custody (or 8 for each fragment?)</w:t>
            </w:r>
          </w:p>
        </w:tc>
        <w:tc>
          <w:tcPr>
            <w:tcW w:w="667" w:type="pct"/>
          </w:tcPr>
          <w:p w14:paraId="091CA22A" w14:textId="3AC279ED"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48BF89AE" w14:textId="77777777" w:rsidTr="00100E7A">
        <w:trPr>
          <w:cantSplit/>
        </w:trPr>
        <w:tc>
          <w:tcPr>
            <w:tcW w:w="573" w:type="pct"/>
          </w:tcPr>
          <w:p w14:paraId="6F628CA8" w14:textId="7711ADED"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TC1.b-35</w:t>
            </w:r>
          </w:p>
        </w:tc>
        <w:tc>
          <w:tcPr>
            <w:tcW w:w="1974" w:type="pct"/>
          </w:tcPr>
          <w:p w14:paraId="32BAEBA3" w14:textId="7C4A5581"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Wait 30 seconds </w:t>
            </w:r>
          </w:p>
        </w:tc>
        <w:tc>
          <w:tcPr>
            <w:tcW w:w="1786" w:type="pct"/>
          </w:tcPr>
          <w:p w14:paraId="47EEA78D" w14:textId="4ABF322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ACS should have been sent from B to A</w:t>
            </w:r>
          </w:p>
        </w:tc>
        <w:tc>
          <w:tcPr>
            <w:tcW w:w="667" w:type="pct"/>
          </w:tcPr>
          <w:p w14:paraId="299EB62C" w14:textId="23F482A6"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6EFFF310" w14:textId="77777777" w:rsidTr="00100E7A">
        <w:trPr>
          <w:cantSplit/>
        </w:trPr>
        <w:tc>
          <w:tcPr>
            <w:tcW w:w="573" w:type="pct"/>
          </w:tcPr>
          <w:p w14:paraId="2DB7C4AC" w14:textId="6C1CA213"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TC1.b-36</w:t>
            </w:r>
          </w:p>
        </w:tc>
        <w:tc>
          <w:tcPr>
            <w:tcW w:w="1974" w:type="pct"/>
          </w:tcPr>
          <w:p w14:paraId="21829715"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A: </w:t>
            </w:r>
          </w:p>
          <w:p w14:paraId="7E00CC27" w14:textId="29EAD4ED"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acslist?</w:t>
            </w:r>
          </w:p>
        </w:tc>
        <w:tc>
          <w:tcPr>
            <w:tcW w:w="1786" w:type="pct"/>
          </w:tcPr>
          <w:p w14:paraId="7FA4F3EB" w14:textId="30F748D6"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Is there a way to see ACS was sent?</w:t>
            </w:r>
          </w:p>
        </w:tc>
        <w:tc>
          <w:tcPr>
            <w:tcW w:w="667" w:type="pct"/>
          </w:tcPr>
          <w:p w14:paraId="762E7308" w14:textId="19B21130"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2E5FCD38" w14:textId="77777777" w:rsidTr="00100E7A">
        <w:trPr>
          <w:cantSplit/>
        </w:trPr>
        <w:tc>
          <w:tcPr>
            <w:tcW w:w="573" w:type="pct"/>
          </w:tcPr>
          <w:p w14:paraId="051724F2" w14:textId="2C50A1C1" w:rsidR="00CE6948" w:rsidRPr="00EC27D2" w:rsidRDefault="00CE6948" w:rsidP="00CE6948">
            <w:pPr>
              <w:contextualSpacing/>
              <w:rPr>
                <w:rFonts w:ascii="Calibri" w:hAnsi="Calibri" w:cs="Calibri"/>
                <w:sz w:val="22"/>
                <w:szCs w:val="22"/>
              </w:rPr>
            </w:pPr>
            <w:r w:rsidRPr="00EC27D2">
              <w:br w:type="page"/>
            </w:r>
            <w:r w:rsidRPr="00EC27D2">
              <w:rPr>
                <w:rFonts w:ascii="Calibri" w:hAnsi="Calibri" w:cs="Calibri"/>
                <w:sz w:val="22"/>
                <w:szCs w:val="22"/>
              </w:rPr>
              <w:t>TC1.b-37</w:t>
            </w:r>
          </w:p>
        </w:tc>
        <w:tc>
          <w:tcPr>
            <w:tcW w:w="1974" w:type="pct"/>
          </w:tcPr>
          <w:p w14:paraId="2C5A3CBC"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B: </w:t>
            </w:r>
          </w:p>
          <w:p w14:paraId="63F0FCDA" w14:textId="1CD8C70D"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&gt; acs dump</w:t>
            </w:r>
          </w:p>
        </w:tc>
        <w:tc>
          <w:tcPr>
            <w:tcW w:w="1786" w:type="pct"/>
          </w:tcPr>
          <w:p w14:paraId="2F212617" w14:textId="4358ED8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ACS statistics should show 1 accepted and released by ACS</w:t>
            </w:r>
          </w:p>
        </w:tc>
        <w:tc>
          <w:tcPr>
            <w:tcW w:w="667" w:type="pct"/>
          </w:tcPr>
          <w:p w14:paraId="25BF139A" w14:textId="459D2989"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13859875" w14:textId="77777777" w:rsidTr="00100E7A">
        <w:trPr>
          <w:cantSplit/>
        </w:trPr>
        <w:tc>
          <w:tcPr>
            <w:tcW w:w="573" w:type="pct"/>
          </w:tcPr>
          <w:p w14:paraId="68023EA8" w14:textId="0736782E" w:rsidR="00CE6948" w:rsidRPr="00EC27D2" w:rsidRDefault="00CE6948" w:rsidP="00CE6948">
            <w:pPr>
              <w:contextualSpacing/>
            </w:pPr>
            <w:r w:rsidRPr="00EC27D2">
              <w:rPr>
                <w:rFonts w:ascii="Calibri" w:hAnsi="Calibri" w:cs="Calibri"/>
                <w:sz w:val="22"/>
                <w:szCs w:val="22"/>
              </w:rPr>
              <w:t>TC1.b-38</w:t>
            </w:r>
          </w:p>
        </w:tc>
        <w:tc>
          <w:tcPr>
            <w:tcW w:w="1974" w:type="pct"/>
          </w:tcPr>
          <w:p w14:paraId="392A9A5C" w14:textId="4FAD2E9D"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Node B: Examine dtn.log</w:t>
            </w:r>
          </w:p>
        </w:tc>
        <w:tc>
          <w:tcPr>
            <w:tcW w:w="1786" w:type="pct"/>
          </w:tcPr>
          <w:p w14:paraId="32708168" w14:textId="41E215D3"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8 bundle fragments should have been received</w:t>
            </w:r>
          </w:p>
        </w:tc>
        <w:tc>
          <w:tcPr>
            <w:tcW w:w="667" w:type="pct"/>
          </w:tcPr>
          <w:p w14:paraId="21213F49" w14:textId="196C22D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44F31B6C" w14:textId="77777777" w:rsidTr="00100E7A">
        <w:trPr>
          <w:cantSplit/>
        </w:trPr>
        <w:tc>
          <w:tcPr>
            <w:tcW w:w="573" w:type="pct"/>
          </w:tcPr>
          <w:p w14:paraId="74BDA1D3" w14:textId="3D6FDFA4"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TC1.b-39</w:t>
            </w:r>
          </w:p>
        </w:tc>
        <w:tc>
          <w:tcPr>
            <w:tcW w:w="1974" w:type="pct"/>
          </w:tcPr>
          <w:p w14:paraId="29F622C0" w14:textId="07E37584"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Node A: Examine bpsink output and ion.log</w:t>
            </w:r>
          </w:p>
        </w:tc>
        <w:tc>
          <w:tcPr>
            <w:tcW w:w="1786" w:type="pct"/>
          </w:tcPr>
          <w:p w14:paraId="629FE668" w14:textId="3C2001C0"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1 bundle should be received and status reports generated</w:t>
            </w:r>
          </w:p>
        </w:tc>
        <w:tc>
          <w:tcPr>
            <w:tcW w:w="667" w:type="pct"/>
          </w:tcPr>
          <w:p w14:paraId="2B5708A3" w14:textId="32EFF074"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38E69ABE" w14:textId="77777777" w:rsidTr="00100E7A">
        <w:trPr>
          <w:cantSplit/>
        </w:trPr>
        <w:tc>
          <w:tcPr>
            <w:tcW w:w="573" w:type="pct"/>
          </w:tcPr>
          <w:p w14:paraId="77F359F4" w14:textId="01CB4BD6"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TC1.b-40</w:t>
            </w:r>
          </w:p>
        </w:tc>
        <w:tc>
          <w:tcPr>
            <w:tcW w:w="1974" w:type="pct"/>
          </w:tcPr>
          <w:p w14:paraId="4DCED856" w14:textId="6F28F7ED"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Node D: Examine dtn.log</w:t>
            </w:r>
          </w:p>
        </w:tc>
        <w:tc>
          <w:tcPr>
            <w:tcW w:w="1786" w:type="pct"/>
          </w:tcPr>
          <w:p w14:paraId="134E4079" w14:textId="11BC3F3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Forwarding, delivery and custody accepted reports should have been logged</w:t>
            </w:r>
          </w:p>
        </w:tc>
        <w:tc>
          <w:tcPr>
            <w:tcW w:w="667" w:type="pct"/>
          </w:tcPr>
          <w:p w14:paraId="3C0C24A5" w14:textId="7DD275D9"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70E601E9" w14:textId="77777777" w:rsidTr="00100E7A">
        <w:trPr>
          <w:cantSplit/>
        </w:trPr>
        <w:tc>
          <w:tcPr>
            <w:tcW w:w="573" w:type="pct"/>
          </w:tcPr>
          <w:p w14:paraId="399885CC" w14:textId="42E444ED" w:rsidR="00CE6948" w:rsidRPr="00EC27D2" w:rsidRDefault="00CE6948" w:rsidP="00CE6948">
            <w:pPr>
              <w:contextualSpacing/>
              <w:rPr>
                <w:rFonts w:ascii="Calibri" w:hAnsi="Calibri" w:cs="Calibri"/>
                <w:sz w:val="22"/>
                <w:szCs w:val="22"/>
              </w:rPr>
            </w:pPr>
            <w:r w:rsidRPr="00EC27D2">
              <w:rPr>
                <w:rFonts w:ascii="Calibri" w:hAnsi="Calibri" w:cs="Calibri"/>
              </w:rPr>
              <w:t>TC1.b-41</w:t>
            </w:r>
          </w:p>
        </w:tc>
        <w:tc>
          <w:tcPr>
            <w:tcW w:w="1974" w:type="pct"/>
          </w:tcPr>
          <w:p w14:paraId="4A35068C" w14:textId="77777777" w:rsidR="00CE6948" w:rsidRPr="00EC27D2" w:rsidRDefault="00CE6948" w:rsidP="00CE6948">
            <w:pPr>
              <w:contextualSpacing/>
              <w:rPr>
                <w:rFonts w:ascii="Calibri" w:hAnsi="Calibri" w:cs="Calibri"/>
                <w:sz w:val="22"/>
                <w:szCs w:val="22"/>
              </w:rPr>
            </w:pPr>
            <w:r w:rsidRPr="00EC27D2">
              <w:rPr>
                <w:rFonts w:ascii="Calibri" w:hAnsi="Calibri" w:cs="Calibri"/>
              </w:rPr>
              <w:t xml:space="preserve">Node A: </w:t>
            </w:r>
          </w:p>
          <w:p w14:paraId="2B51A460" w14:textId="6F490984"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bpsink ipn:17000.2</w:t>
            </w:r>
          </w:p>
        </w:tc>
        <w:tc>
          <w:tcPr>
            <w:tcW w:w="1786" w:type="pct"/>
          </w:tcPr>
          <w:p w14:paraId="761BB25D" w14:textId="5FFEF2EE" w:rsidR="00CE6948" w:rsidRPr="00EC27D2" w:rsidRDefault="00CE6948" w:rsidP="00CE6948">
            <w:pPr>
              <w:contextualSpacing/>
              <w:rPr>
                <w:rFonts w:ascii="Calibri" w:hAnsi="Calibri" w:cs="Calibri"/>
                <w:sz w:val="22"/>
                <w:szCs w:val="22"/>
              </w:rPr>
            </w:pPr>
            <w:r w:rsidRPr="00EC27D2">
              <w:rPr>
                <w:rFonts w:ascii="Calibri" w:hAnsi="Calibri" w:cs="Calibri"/>
              </w:rPr>
              <w:t>Prepare to receive 600 bundles</w:t>
            </w:r>
          </w:p>
        </w:tc>
        <w:tc>
          <w:tcPr>
            <w:tcW w:w="667" w:type="pct"/>
          </w:tcPr>
          <w:p w14:paraId="1F96A288" w14:textId="52BA768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376B2E76" w14:textId="77777777" w:rsidTr="00100E7A">
        <w:trPr>
          <w:cantSplit/>
        </w:trPr>
        <w:tc>
          <w:tcPr>
            <w:tcW w:w="573" w:type="pct"/>
          </w:tcPr>
          <w:p w14:paraId="7E3B5DFF" w14:textId="25E22E4D" w:rsidR="00CE6948" w:rsidRPr="00EC27D2" w:rsidRDefault="00CE6948" w:rsidP="00CE6948">
            <w:pPr>
              <w:contextualSpacing/>
              <w:rPr>
                <w:rFonts w:ascii="Calibri" w:hAnsi="Calibri" w:cs="Calibri"/>
              </w:rPr>
            </w:pPr>
            <w:r w:rsidRPr="00EC27D2">
              <w:rPr>
                <w:rFonts w:ascii="Calibri" w:hAnsi="Calibri" w:cs="Calibri"/>
              </w:rPr>
              <w:t>TC1.b-42</w:t>
            </w:r>
          </w:p>
        </w:tc>
        <w:tc>
          <w:tcPr>
            <w:tcW w:w="1974" w:type="pct"/>
          </w:tcPr>
          <w:p w14:paraId="7116F3BF" w14:textId="77777777" w:rsidR="00CE6948" w:rsidRPr="00EC27D2" w:rsidRDefault="00CE6948" w:rsidP="00CE6948">
            <w:pPr>
              <w:contextualSpacing/>
              <w:rPr>
                <w:rFonts w:ascii="Calibri" w:hAnsi="Calibri" w:cs="Calibri"/>
                <w:sz w:val="22"/>
                <w:szCs w:val="22"/>
              </w:rPr>
            </w:pPr>
            <w:r w:rsidRPr="00EC27D2">
              <w:rPr>
                <w:rFonts w:ascii="Calibri" w:hAnsi="Calibri" w:cs="Calibri"/>
              </w:rPr>
              <w:t xml:space="preserve">Node D: </w:t>
            </w:r>
          </w:p>
          <w:p w14:paraId="1891D3EF"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2D7C40E1"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    --force-eid IPN --ipn-local 21000</w:t>
            </w:r>
          </w:p>
          <w:p w14:paraId="12D1D567"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    –l 3600 -m ipn:21000.0 </w:t>
            </w:r>
          </w:p>
          <w:p w14:paraId="16F485D8"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    -d ipn:17000.2</w:t>
            </w:r>
          </w:p>
          <w:p w14:paraId="4691EEC1" w14:textId="3DBF7680" w:rsidR="00CE6948" w:rsidRPr="00EC27D2" w:rsidRDefault="00CE6948" w:rsidP="00CE6948">
            <w:pPr>
              <w:contextualSpacing/>
              <w:rPr>
                <w:rFonts w:ascii="Calibri" w:hAnsi="Calibri" w:cs="Calibri"/>
              </w:rPr>
            </w:pPr>
            <w:r w:rsidRPr="00EC27D2">
              <w:rPr>
                <w:rFonts w:ascii="Courier New" w:hAnsi="Courier New" w:cs="Courier New"/>
                <w:sz w:val="16"/>
                <w:szCs w:val="16"/>
              </w:rPr>
              <w:t xml:space="preserve">    –P 10k –R 20b –D 6M –C</w:t>
            </w:r>
          </w:p>
        </w:tc>
        <w:tc>
          <w:tcPr>
            <w:tcW w:w="1786" w:type="pct"/>
          </w:tcPr>
          <w:p w14:paraId="7531EDD4" w14:textId="77777777" w:rsidR="00CE6948" w:rsidRPr="00EC27D2" w:rsidRDefault="00CE6948" w:rsidP="00CE6948">
            <w:pPr>
              <w:contextualSpacing/>
              <w:rPr>
                <w:rFonts w:ascii="Calibri" w:hAnsi="Calibri" w:cs="Calibri"/>
                <w:sz w:val="22"/>
                <w:szCs w:val="22"/>
              </w:rPr>
            </w:pPr>
            <w:r w:rsidRPr="00EC27D2">
              <w:rPr>
                <w:rFonts w:ascii="Calibri" w:hAnsi="Calibri" w:cs="Calibri"/>
              </w:rPr>
              <w:t>Send 600 bundles with 10,000 byte payload requesting custody transfer at 20 per second. Status reports will be sent to ipn:21000.0 and logged to ion.log.</w:t>
            </w:r>
          </w:p>
          <w:p w14:paraId="67814A56" w14:textId="177DDC59" w:rsidR="00CE6948" w:rsidRPr="00EC27D2" w:rsidRDefault="00CE6948" w:rsidP="00CE6948">
            <w:pPr>
              <w:contextualSpacing/>
              <w:rPr>
                <w:rFonts w:ascii="Calibri" w:hAnsi="Calibri" w:cs="Calibri"/>
              </w:rPr>
            </w:pPr>
            <w:r w:rsidRPr="00EC27D2">
              <w:rPr>
                <w:rFonts w:ascii="Calibri" w:hAnsi="Calibri" w:cs="Calibri"/>
              </w:rPr>
              <w:t>(Bundle fragmentation at Node C UDPCL)</w:t>
            </w:r>
          </w:p>
        </w:tc>
        <w:tc>
          <w:tcPr>
            <w:tcW w:w="667" w:type="pct"/>
          </w:tcPr>
          <w:p w14:paraId="660DB87B" w14:textId="527AFF66"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6CC756F8" w14:textId="77777777" w:rsidTr="00100E7A">
        <w:trPr>
          <w:cantSplit/>
        </w:trPr>
        <w:tc>
          <w:tcPr>
            <w:tcW w:w="573" w:type="pct"/>
          </w:tcPr>
          <w:p w14:paraId="5A88FDBD" w14:textId="36605D6F" w:rsidR="00CE6948" w:rsidRPr="00EC27D2" w:rsidRDefault="00CE6948" w:rsidP="00CE6948">
            <w:pPr>
              <w:contextualSpacing/>
              <w:rPr>
                <w:rFonts w:ascii="Calibri" w:hAnsi="Calibri" w:cs="Calibri"/>
              </w:rPr>
            </w:pPr>
            <w:r w:rsidRPr="00EC27D2">
              <w:rPr>
                <w:rFonts w:ascii="Calibri" w:hAnsi="Calibri" w:cs="Calibri"/>
              </w:rPr>
              <w:t>TC1.b-43</w:t>
            </w:r>
          </w:p>
        </w:tc>
        <w:tc>
          <w:tcPr>
            <w:tcW w:w="1974" w:type="pct"/>
          </w:tcPr>
          <w:p w14:paraId="547B2D1A" w14:textId="29ED302F" w:rsidR="00CE6948" w:rsidRPr="00EC27D2" w:rsidRDefault="00CE6948" w:rsidP="00CE6948">
            <w:pPr>
              <w:contextualSpacing/>
              <w:rPr>
                <w:rFonts w:ascii="Calibri" w:hAnsi="Calibri" w:cs="Calibri"/>
              </w:rPr>
            </w:pPr>
            <w:r w:rsidRPr="00EC27D2">
              <w:rPr>
                <w:rFonts w:ascii="Calibri" w:hAnsi="Calibri" w:cs="Calibri"/>
              </w:rPr>
              <w:t xml:space="preserve">Wait 40 seconds </w:t>
            </w:r>
          </w:p>
        </w:tc>
        <w:tc>
          <w:tcPr>
            <w:tcW w:w="1786" w:type="pct"/>
          </w:tcPr>
          <w:p w14:paraId="147E1870" w14:textId="0B5E5225" w:rsidR="00CE6948" w:rsidRPr="00EC27D2" w:rsidRDefault="00CE6948" w:rsidP="00CE6948">
            <w:pPr>
              <w:contextualSpacing/>
              <w:rPr>
                <w:rFonts w:ascii="Calibri" w:hAnsi="Calibri" w:cs="Calibri"/>
              </w:rPr>
            </w:pPr>
            <w:r w:rsidRPr="00EC27D2">
              <w:rPr>
                <w:rFonts w:ascii="Calibri" w:hAnsi="Calibri" w:cs="Calibri"/>
              </w:rPr>
              <w:t>ACS time set to 60 seconds so no ACS should have been sent from A to B yet</w:t>
            </w:r>
          </w:p>
        </w:tc>
        <w:tc>
          <w:tcPr>
            <w:tcW w:w="667" w:type="pct"/>
          </w:tcPr>
          <w:p w14:paraId="447C39EF" w14:textId="3C820B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17781F55" w14:textId="77777777" w:rsidTr="00100E7A">
        <w:trPr>
          <w:cantSplit/>
        </w:trPr>
        <w:tc>
          <w:tcPr>
            <w:tcW w:w="573" w:type="pct"/>
          </w:tcPr>
          <w:p w14:paraId="3899AD62" w14:textId="7656C14A" w:rsidR="00CE6948" w:rsidRPr="00EC27D2" w:rsidRDefault="00CE6948" w:rsidP="00CE6948">
            <w:pPr>
              <w:contextualSpacing/>
              <w:rPr>
                <w:rFonts w:ascii="Calibri" w:hAnsi="Calibri" w:cs="Calibri"/>
              </w:rPr>
            </w:pPr>
            <w:r w:rsidRPr="00EC27D2">
              <w:rPr>
                <w:rFonts w:ascii="Calibri" w:hAnsi="Calibri" w:cs="Calibri"/>
              </w:rPr>
              <w:t>TC1.b-44</w:t>
            </w:r>
          </w:p>
        </w:tc>
        <w:tc>
          <w:tcPr>
            <w:tcW w:w="1974" w:type="pct"/>
          </w:tcPr>
          <w:p w14:paraId="794223AC" w14:textId="77777777" w:rsidR="00CE6948" w:rsidRPr="00EC27D2" w:rsidRDefault="00CE6948" w:rsidP="00CE6948">
            <w:pPr>
              <w:contextualSpacing/>
              <w:rPr>
                <w:rFonts w:ascii="Calibri" w:hAnsi="Calibri" w:cs="Calibri"/>
                <w:sz w:val="22"/>
                <w:szCs w:val="22"/>
              </w:rPr>
            </w:pPr>
            <w:r w:rsidRPr="00EC27D2">
              <w:rPr>
                <w:rFonts w:ascii="Calibri" w:hAnsi="Calibri" w:cs="Calibri"/>
              </w:rPr>
              <w:t xml:space="preserve">Node A: </w:t>
            </w:r>
          </w:p>
          <w:p w14:paraId="7A9D5C71" w14:textId="795F7DFC" w:rsidR="00CE6948" w:rsidRPr="00EC27D2" w:rsidRDefault="00CE6948" w:rsidP="00CE6948">
            <w:pPr>
              <w:contextualSpacing/>
              <w:rPr>
                <w:rFonts w:ascii="Calibri" w:hAnsi="Calibri" w:cs="Calibri"/>
              </w:rPr>
            </w:pPr>
            <w:r w:rsidRPr="00EC27D2">
              <w:rPr>
                <w:rFonts w:ascii="Courier New" w:hAnsi="Courier New" w:cs="Courier New"/>
                <w:sz w:val="16"/>
                <w:szCs w:val="16"/>
              </w:rPr>
              <w:t>acslist?</w:t>
            </w:r>
          </w:p>
        </w:tc>
        <w:tc>
          <w:tcPr>
            <w:tcW w:w="1786" w:type="pct"/>
          </w:tcPr>
          <w:p w14:paraId="01F06513" w14:textId="5F711A2A" w:rsidR="00CE6948" w:rsidRPr="00EC27D2" w:rsidRDefault="00CE6948" w:rsidP="00CE6948">
            <w:pPr>
              <w:contextualSpacing/>
              <w:rPr>
                <w:rFonts w:ascii="Calibri" w:hAnsi="Calibri" w:cs="Calibri"/>
              </w:rPr>
            </w:pPr>
            <w:r w:rsidRPr="00EC27D2">
              <w:rPr>
                <w:rFonts w:ascii="Calibri" w:hAnsi="Calibri" w:cs="Calibri"/>
              </w:rPr>
              <w:t>Is there a way to see aggregating custody IDs??</w:t>
            </w:r>
          </w:p>
        </w:tc>
        <w:tc>
          <w:tcPr>
            <w:tcW w:w="667" w:type="pct"/>
          </w:tcPr>
          <w:p w14:paraId="7E622D7D" w14:textId="1105B393"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6BA6789D" w14:textId="77777777" w:rsidTr="00100E7A">
        <w:trPr>
          <w:cantSplit/>
        </w:trPr>
        <w:tc>
          <w:tcPr>
            <w:tcW w:w="573" w:type="pct"/>
          </w:tcPr>
          <w:p w14:paraId="3E488399" w14:textId="6C6DFD4B" w:rsidR="00CE6948" w:rsidRPr="00EC27D2" w:rsidRDefault="00CE6948" w:rsidP="00CE6948">
            <w:pPr>
              <w:contextualSpacing/>
              <w:rPr>
                <w:rFonts w:ascii="Calibri" w:hAnsi="Calibri" w:cs="Calibri"/>
              </w:rPr>
            </w:pPr>
            <w:r w:rsidRPr="00EC27D2">
              <w:rPr>
                <w:rFonts w:ascii="Calibri" w:hAnsi="Calibri" w:cs="Calibri"/>
              </w:rPr>
              <w:t>TC1.b-45</w:t>
            </w:r>
          </w:p>
        </w:tc>
        <w:tc>
          <w:tcPr>
            <w:tcW w:w="1974" w:type="pct"/>
          </w:tcPr>
          <w:p w14:paraId="529B1391" w14:textId="77777777" w:rsidR="00CE6948" w:rsidRPr="00EC27D2" w:rsidRDefault="00CE6948" w:rsidP="00CE6948">
            <w:pPr>
              <w:contextualSpacing/>
              <w:rPr>
                <w:rFonts w:ascii="Calibri" w:hAnsi="Calibri" w:cs="Calibri"/>
                <w:sz w:val="22"/>
                <w:szCs w:val="22"/>
              </w:rPr>
            </w:pPr>
            <w:r w:rsidRPr="00EC27D2">
              <w:rPr>
                <w:rFonts w:ascii="Calibri" w:hAnsi="Calibri" w:cs="Calibri"/>
              </w:rPr>
              <w:t xml:space="preserve">Node B: </w:t>
            </w:r>
          </w:p>
          <w:p w14:paraId="7EED5461" w14:textId="224A7C1E" w:rsidR="00CE6948" w:rsidRPr="00EC27D2" w:rsidRDefault="00CE6948" w:rsidP="00CE6948">
            <w:pPr>
              <w:contextualSpacing/>
              <w:rPr>
                <w:rFonts w:ascii="Calibri" w:hAnsi="Calibri" w:cs="Calibri"/>
              </w:rPr>
            </w:pPr>
            <w:r w:rsidRPr="00EC27D2">
              <w:rPr>
                <w:rFonts w:ascii="Courier New" w:hAnsi="Courier New" w:cs="Courier New"/>
                <w:sz w:val="16"/>
                <w:szCs w:val="16"/>
              </w:rPr>
              <w:t>&gt; acs dump</w:t>
            </w:r>
          </w:p>
        </w:tc>
        <w:tc>
          <w:tcPr>
            <w:tcW w:w="1786" w:type="pct"/>
          </w:tcPr>
          <w:p w14:paraId="71CAF83C" w14:textId="1E884798" w:rsidR="00CE6948" w:rsidRPr="00EC27D2" w:rsidRDefault="00CE6948" w:rsidP="00CE6948">
            <w:pPr>
              <w:contextualSpacing/>
              <w:rPr>
                <w:rFonts w:ascii="Calibri" w:hAnsi="Calibri" w:cs="Calibri"/>
              </w:rPr>
            </w:pPr>
            <w:r w:rsidRPr="00EC27D2">
              <w:rPr>
                <w:rFonts w:ascii="Calibri" w:hAnsi="Calibri" w:cs="Calibri"/>
              </w:rPr>
              <w:t>ACS statistics should show 600 bundles in custody and 1 previously released by ACS</w:t>
            </w:r>
          </w:p>
        </w:tc>
        <w:tc>
          <w:tcPr>
            <w:tcW w:w="667" w:type="pct"/>
          </w:tcPr>
          <w:p w14:paraId="12A1FE53" w14:textId="6D2F4AA3"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3465C3F8" w14:textId="77777777" w:rsidTr="00100E7A">
        <w:trPr>
          <w:cantSplit/>
        </w:trPr>
        <w:tc>
          <w:tcPr>
            <w:tcW w:w="573" w:type="pct"/>
          </w:tcPr>
          <w:p w14:paraId="64A7729E" w14:textId="3F1BC940" w:rsidR="00CE6948" w:rsidRPr="00EC27D2" w:rsidRDefault="00CE6948" w:rsidP="00CE6948">
            <w:pPr>
              <w:contextualSpacing/>
              <w:rPr>
                <w:rFonts w:ascii="Calibri" w:hAnsi="Calibri" w:cs="Calibri"/>
              </w:rPr>
            </w:pPr>
            <w:r w:rsidRPr="00EC27D2">
              <w:br w:type="page"/>
            </w:r>
            <w:r w:rsidRPr="00EC27D2">
              <w:rPr>
                <w:rFonts w:ascii="Calibri" w:hAnsi="Calibri" w:cs="Calibri"/>
              </w:rPr>
              <w:t>TC1.b-46</w:t>
            </w:r>
          </w:p>
        </w:tc>
        <w:tc>
          <w:tcPr>
            <w:tcW w:w="1974" w:type="pct"/>
          </w:tcPr>
          <w:p w14:paraId="06E500D4" w14:textId="28047305" w:rsidR="00CE6948" w:rsidRPr="00EC27D2" w:rsidRDefault="00CE6948" w:rsidP="00CE6948">
            <w:pPr>
              <w:contextualSpacing/>
              <w:rPr>
                <w:rFonts w:ascii="Calibri" w:hAnsi="Calibri" w:cs="Calibri"/>
              </w:rPr>
            </w:pPr>
            <w:r w:rsidRPr="00EC27D2">
              <w:rPr>
                <w:rFonts w:ascii="Calibri" w:hAnsi="Calibri" w:cs="Calibri"/>
              </w:rPr>
              <w:t xml:space="preserve">Wait 30 seconds </w:t>
            </w:r>
          </w:p>
        </w:tc>
        <w:tc>
          <w:tcPr>
            <w:tcW w:w="1786" w:type="pct"/>
          </w:tcPr>
          <w:p w14:paraId="1A5D67EF" w14:textId="4DBD4754" w:rsidR="00CE6948" w:rsidRPr="00EC27D2" w:rsidRDefault="00CE6948" w:rsidP="00CE6948">
            <w:pPr>
              <w:contextualSpacing/>
              <w:rPr>
                <w:rFonts w:ascii="Calibri" w:hAnsi="Calibri" w:cs="Calibri"/>
              </w:rPr>
            </w:pPr>
            <w:r w:rsidRPr="00EC27D2">
              <w:rPr>
                <w:rFonts w:ascii="Calibri" w:hAnsi="Calibri" w:cs="Calibri"/>
              </w:rPr>
              <w:t>ACS should have been sent from B to A</w:t>
            </w:r>
          </w:p>
        </w:tc>
        <w:tc>
          <w:tcPr>
            <w:tcW w:w="667" w:type="pct"/>
          </w:tcPr>
          <w:p w14:paraId="0C690808" w14:textId="71664A6A"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4A8E93A7" w14:textId="77777777" w:rsidTr="00100E7A">
        <w:trPr>
          <w:cantSplit/>
        </w:trPr>
        <w:tc>
          <w:tcPr>
            <w:tcW w:w="573" w:type="pct"/>
          </w:tcPr>
          <w:p w14:paraId="2951DE69" w14:textId="5AC33945" w:rsidR="00CE6948" w:rsidRPr="00EC27D2" w:rsidRDefault="00CE6948" w:rsidP="00CE6948">
            <w:pPr>
              <w:contextualSpacing/>
            </w:pPr>
            <w:r w:rsidRPr="00EC27D2">
              <w:rPr>
                <w:rFonts w:ascii="Calibri" w:hAnsi="Calibri" w:cs="Calibri"/>
              </w:rPr>
              <w:lastRenderedPageBreak/>
              <w:t>TC1.b-47</w:t>
            </w:r>
          </w:p>
        </w:tc>
        <w:tc>
          <w:tcPr>
            <w:tcW w:w="1974" w:type="pct"/>
          </w:tcPr>
          <w:p w14:paraId="0E78F079" w14:textId="77777777" w:rsidR="00CE6948" w:rsidRPr="00EC27D2" w:rsidRDefault="00CE6948" w:rsidP="00CE6948">
            <w:pPr>
              <w:contextualSpacing/>
              <w:rPr>
                <w:rFonts w:ascii="Calibri" w:hAnsi="Calibri" w:cs="Calibri"/>
                <w:sz w:val="22"/>
                <w:szCs w:val="22"/>
              </w:rPr>
            </w:pPr>
            <w:r w:rsidRPr="00EC27D2">
              <w:rPr>
                <w:rFonts w:ascii="Calibri" w:hAnsi="Calibri" w:cs="Calibri"/>
              </w:rPr>
              <w:t xml:space="preserve">Node A: </w:t>
            </w:r>
          </w:p>
          <w:p w14:paraId="44CE34A4" w14:textId="50AE14B8" w:rsidR="00CE6948" w:rsidRPr="00EC27D2" w:rsidRDefault="00CE6948" w:rsidP="00CE6948">
            <w:pPr>
              <w:contextualSpacing/>
              <w:rPr>
                <w:rFonts w:ascii="Calibri" w:hAnsi="Calibri" w:cs="Calibri"/>
              </w:rPr>
            </w:pPr>
            <w:r w:rsidRPr="00EC27D2">
              <w:rPr>
                <w:rFonts w:ascii="Courier New" w:hAnsi="Courier New" w:cs="Courier New"/>
                <w:sz w:val="16"/>
                <w:szCs w:val="16"/>
              </w:rPr>
              <w:t>acslist?</w:t>
            </w:r>
          </w:p>
        </w:tc>
        <w:tc>
          <w:tcPr>
            <w:tcW w:w="1786" w:type="pct"/>
          </w:tcPr>
          <w:p w14:paraId="35C650E5" w14:textId="415DAA9D" w:rsidR="00CE6948" w:rsidRPr="00EC27D2" w:rsidRDefault="00CE6948" w:rsidP="00CE6948">
            <w:pPr>
              <w:contextualSpacing/>
              <w:rPr>
                <w:rFonts w:ascii="Calibri" w:hAnsi="Calibri" w:cs="Calibri"/>
              </w:rPr>
            </w:pPr>
            <w:r w:rsidRPr="00EC27D2">
              <w:rPr>
                <w:rFonts w:ascii="Calibri" w:hAnsi="Calibri" w:cs="Calibri"/>
              </w:rPr>
              <w:t>Is there a way to see ACS was sent?</w:t>
            </w:r>
          </w:p>
        </w:tc>
        <w:tc>
          <w:tcPr>
            <w:tcW w:w="667" w:type="pct"/>
          </w:tcPr>
          <w:p w14:paraId="141A2874" w14:textId="416725B9"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3B108DA3" w14:textId="77777777" w:rsidTr="00100E7A">
        <w:trPr>
          <w:cantSplit/>
        </w:trPr>
        <w:tc>
          <w:tcPr>
            <w:tcW w:w="573" w:type="pct"/>
          </w:tcPr>
          <w:p w14:paraId="7AE1ACE5" w14:textId="77777777" w:rsidR="00CE6948" w:rsidRPr="00EC27D2" w:rsidRDefault="00CE6948" w:rsidP="00CE6948">
            <w:pPr>
              <w:contextualSpacing/>
              <w:rPr>
                <w:rFonts w:ascii="Calibri" w:hAnsi="Calibri" w:cs="Calibri"/>
              </w:rPr>
            </w:pPr>
          </w:p>
        </w:tc>
        <w:tc>
          <w:tcPr>
            <w:tcW w:w="1974" w:type="pct"/>
          </w:tcPr>
          <w:p w14:paraId="3EB2D5DC" w14:textId="77777777" w:rsidR="00CE6948" w:rsidRPr="00EC27D2" w:rsidRDefault="00CE6948" w:rsidP="00CE6948">
            <w:pPr>
              <w:contextualSpacing/>
              <w:rPr>
                <w:rFonts w:ascii="Calibri" w:hAnsi="Calibri" w:cs="Calibri"/>
              </w:rPr>
            </w:pPr>
          </w:p>
        </w:tc>
        <w:tc>
          <w:tcPr>
            <w:tcW w:w="1786" w:type="pct"/>
          </w:tcPr>
          <w:p w14:paraId="6DC33EBF" w14:textId="77777777" w:rsidR="00CE6948" w:rsidRPr="00EC27D2" w:rsidRDefault="00CE6948" w:rsidP="00CE6948">
            <w:pPr>
              <w:contextualSpacing/>
              <w:rPr>
                <w:rFonts w:ascii="Calibri" w:hAnsi="Calibri" w:cs="Calibri"/>
              </w:rPr>
            </w:pPr>
          </w:p>
        </w:tc>
        <w:tc>
          <w:tcPr>
            <w:tcW w:w="667" w:type="pct"/>
          </w:tcPr>
          <w:p w14:paraId="764B1FD1" w14:textId="77777777" w:rsidR="00CE6948" w:rsidRPr="00EC27D2" w:rsidRDefault="00CE6948" w:rsidP="00CE6948">
            <w:pPr>
              <w:contextualSpacing/>
              <w:rPr>
                <w:rFonts w:ascii="Calibri" w:hAnsi="Calibri" w:cs="Calibri"/>
                <w:sz w:val="22"/>
                <w:szCs w:val="22"/>
              </w:rPr>
            </w:pPr>
          </w:p>
        </w:tc>
      </w:tr>
      <w:tr w:rsidR="00CE6948" w:rsidRPr="00EC27D2" w14:paraId="0E6EC40D" w14:textId="77777777" w:rsidTr="00100E7A">
        <w:trPr>
          <w:cantSplit/>
        </w:trPr>
        <w:tc>
          <w:tcPr>
            <w:tcW w:w="573" w:type="pct"/>
          </w:tcPr>
          <w:p w14:paraId="3556F548" w14:textId="4A63D03C" w:rsidR="00CE6948" w:rsidRPr="00EC27D2" w:rsidRDefault="00CE6948" w:rsidP="00CE6948">
            <w:pPr>
              <w:contextualSpacing/>
              <w:rPr>
                <w:rFonts w:ascii="Calibri" w:hAnsi="Calibri" w:cs="Calibri"/>
              </w:rPr>
            </w:pPr>
            <w:r w:rsidRPr="00EC27D2">
              <w:rPr>
                <w:rFonts w:ascii="Calibri" w:hAnsi="Calibri" w:cs="Calibri"/>
              </w:rPr>
              <w:t>TC1.b-48</w:t>
            </w:r>
          </w:p>
        </w:tc>
        <w:tc>
          <w:tcPr>
            <w:tcW w:w="1974" w:type="pct"/>
          </w:tcPr>
          <w:p w14:paraId="72385966" w14:textId="77777777" w:rsidR="00CE6948" w:rsidRPr="00EC27D2" w:rsidRDefault="00CE6948" w:rsidP="00CE6948">
            <w:pPr>
              <w:contextualSpacing/>
              <w:rPr>
                <w:rFonts w:ascii="Calibri" w:hAnsi="Calibri" w:cs="Calibri"/>
                <w:sz w:val="22"/>
                <w:szCs w:val="22"/>
              </w:rPr>
            </w:pPr>
            <w:r w:rsidRPr="00EC27D2">
              <w:rPr>
                <w:rFonts w:ascii="Calibri" w:hAnsi="Calibri" w:cs="Calibri"/>
              </w:rPr>
              <w:t xml:space="preserve">Node B: </w:t>
            </w:r>
          </w:p>
          <w:p w14:paraId="640C9BED" w14:textId="76CA8275" w:rsidR="00CE6948" w:rsidRPr="00EC27D2" w:rsidRDefault="00CE6948" w:rsidP="00CE6948">
            <w:pPr>
              <w:contextualSpacing/>
              <w:rPr>
                <w:rFonts w:ascii="Calibri" w:hAnsi="Calibri" w:cs="Calibri"/>
              </w:rPr>
            </w:pPr>
            <w:r w:rsidRPr="00EC27D2">
              <w:rPr>
                <w:rFonts w:ascii="Courier New" w:hAnsi="Courier New" w:cs="Courier New"/>
                <w:sz w:val="16"/>
                <w:szCs w:val="16"/>
              </w:rPr>
              <w:t>&gt; acs dump</w:t>
            </w:r>
          </w:p>
        </w:tc>
        <w:tc>
          <w:tcPr>
            <w:tcW w:w="1786" w:type="pct"/>
          </w:tcPr>
          <w:p w14:paraId="52C6CBF5" w14:textId="51FBABA1" w:rsidR="00CE6948" w:rsidRPr="00EC27D2" w:rsidRDefault="00CE6948" w:rsidP="00CE6948">
            <w:pPr>
              <w:contextualSpacing/>
              <w:rPr>
                <w:rFonts w:ascii="Calibri" w:hAnsi="Calibri" w:cs="Calibri"/>
              </w:rPr>
            </w:pPr>
            <w:r w:rsidRPr="00EC27D2">
              <w:rPr>
                <w:rFonts w:ascii="Calibri" w:hAnsi="Calibri" w:cs="Calibri"/>
              </w:rPr>
              <w:t>ACS statistics should show 601 accepted and released by ACS</w:t>
            </w:r>
          </w:p>
        </w:tc>
        <w:tc>
          <w:tcPr>
            <w:tcW w:w="667" w:type="pct"/>
          </w:tcPr>
          <w:p w14:paraId="2F8B4F52" w14:textId="3EF4135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6F44ACA8" w14:textId="77777777" w:rsidTr="00100E7A">
        <w:trPr>
          <w:cantSplit/>
        </w:trPr>
        <w:tc>
          <w:tcPr>
            <w:tcW w:w="573" w:type="pct"/>
          </w:tcPr>
          <w:p w14:paraId="53142F41" w14:textId="38A0A543" w:rsidR="00CE6948" w:rsidRPr="00EC27D2" w:rsidRDefault="00CE6948" w:rsidP="00CE6948">
            <w:pPr>
              <w:contextualSpacing/>
              <w:rPr>
                <w:rFonts w:ascii="Calibri" w:hAnsi="Calibri" w:cs="Calibri"/>
              </w:rPr>
            </w:pPr>
            <w:r w:rsidRPr="00EC27D2">
              <w:rPr>
                <w:rFonts w:ascii="Calibri" w:hAnsi="Calibri" w:cs="Calibri"/>
              </w:rPr>
              <w:t>TC1.b-49</w:t>
            </w:r>
          </w:p>
        </w:tc>
        <w:tc>
          <w:tcPr>
            <w:tcW w:w="1974" w:type="pct"/>
          </w:tcPr>
          <w:p w14:paraId="4865B518" w14:textId="05F0DB7A" w:rsidR="00CE6948" w:rsidRPr="00EC27D2" w:rsidRDefault="00CE6948" w:rsidP="00CE6948">
            <w:pPr>
              <w:contextualSpacing/>
              <w:rPr>
                <w:rFonts w:ascii="Calibri" w:hAnsi="Calibri" w:cs="Calibri"/>
              </w:rPr>
            </w:pPr>
            <w:r w:rsidRPr="00EC27D2">
              <w:rPr>
                <w:rFonts w:ascii="Calibri" w:hAnsi="Calibri" w:cs="Calibri"/>
              </w:rPr>
              <w:t>Nodes B: Examine dtn.log</w:t>
            </w:r>
          </w:p>
        </w:tc>
        <w:tc>
          <w:tcPr>
            <w:tcW w:w="1786" w:type="pct"/>
          </w:tcPr>
          <w:p w14:paraId="00E12374" w14:textId="04208C86" w:rsidR="00CE6948" w:rsidRPr="00EC27D2" w:rsidRDefault="00CE6948" w:rsidP="00CE6948">
            <w:pPr>
              <w:contextualSpacing/>
              <w:rPr>
                <w:rFonts w:ascii="Calibri" w:hAnsi="Calibri" w:cs="Calibri"/>
              </w:rPr>
            </w:pPr>
            <w:r w:rsidRPr="00EC27D2">
              <w:rPr>
                <w:rFonts w:ascii="Calibri" w:hAnsi="Calibri" w:cs="Calibri"/>
              </w:rPr>
              <w:t>Bundle fragments should have been received and status reports generated</w:t>
            </w:r>
          </w:p>
        </w:tc>
        <w:tc>
          <w:tcPr>
            <w:tcW w:w="667" w:type="pct"/>
          </w:tcPr>
          <w:p w14:paraId="5819C26D" w14:textId="6FBBA2CE"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3478DBA7" w14:textId="77777777" w:rsidTr="00100E7A">
        <w:trPr>
          <w:cantSplit/>
        </w:trPr>
        <w:tc>
          <w:tcPr>
            <w:tcW w:w="573" w:type="pct"/>
          </w:tcPr>
          <w:p w14:paraId="3E9F99B8" w14:textId="1B8F5523" w:rsidR="00CE6948" w:rsidRPr="00EC27D2" w:rsidRDefault="00CE6948" w:rsidP="00CE6948">
            <w:pPr>
              <w:contextualSpacing/>
              <w:rPr>
                <w:rFonts w:ascii="Calibri" w:hAnsi="Calibri" w:cs="Calibri"/>
              </w:rPr>
            </w:pPr>
            <w:r w:rsidRPr="00EC27D2">
              <w:rPr>
                <w:rFonts w:ascii="Calibri" w:hAnsi="Calibri" w:cs="Calibri"/>
              </w:rPr>
              <w:t>TC1.b-50</w:t>
            </w:r>
          </w:p>
        </w:tc>
        <w:tc>
          <w:tcPr>
            <w:tcW w:w="1974" w:type="pct"/>
          </w:tcPr>
          <w:p w14:paraId="0BD90D60" w14:textId="64C1CD6B" w:rsidR="00CE6948" w:rsidRPr="00EC27D2" w:rsidRDefault="00CE6948" w:rsidP="00CE6948">
            <w:pPr>
              <w:contextualSpacing/>
              <w:rPr>
                <w:rFonts w:ascii="Calibri" w:hAnsi="Calibri" w:cs="Calibri"/>
              </w:rPr>
            </w:pPr>
            <w:r w:rsidRPr="00EC27D2">
              <w:rPr>
                <w:rFonts w:ascii="Calibri" w:hAnsi="Calibri" w:cs="Calibri"/>
              </w:rPr>
              <w:t>Node A: Examine bpsink output and ion.log</w:t>
            </w:r>
          </w:p>
        </w:tc>
        <w:tc>
          <w:tcPr>
            <w:tcW w:w="1786" w:type="pct"/>
          </w:tcPr>
          <w:p w14:paraId="20E2D413" w14:textId="79F27A6D" w:rsidR="00CE6948" w:rsidRPr="00EC27D2" w:rsidRDefault="00CE6948" w:rsidP="00CE6948">
            <w:pPr>
              <w:contextualSpacing/>
              <w:rPr>
                <w:rFonts w:ascii="Calibri" w:hAnsi="Calibri" w:cs="Calibri"/>
              </w:rPr>
            </w:pPr>
            <w:r w:rsidRPr="00EC27D2">
              <w:rPr>
                <w:rFonts w:ascii="Calibri" w:hAnsi="Calibri" w:cs="Calibri"/>
              </w:rPr>
              <w:t>600 bundles should be received</w:t>
            </w:r>
          </w:p>
        </w:tc>
        <w:tc>
          <w:tcPr>
            <w:tcW w:w="667" w:type="pct"/>
          </w:tcPr>
          <w:p w14:paraId="38EE9938" w14:textId="664FB1C3"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0CCB79EA" w14:textId="77777777" w:rsidTr="00100E7A">
        <w:trPr>
          <w:cantSplit/>
        </w:trPr>
        <w:tc>
          <w:tcPr>
            <w:tcW w:w="573" w:type="pct"/>
          </w:tcPr>
          <w:p w14:paraId="4BCE7C37" w14:textId="7510B2E3" w:rsidR="00CE6948" w:rsidRPr="00EC27D2" w:rsidRDefault="00CE6948" w:rsidP="00CE6948">
            <w:pPr>
              <w:contextualSpacing/>
              <w:rPr>
                <w:rFonts w:ascii="Calibri" w:hAnsi="Calibri" w:cs="Calibri"/>
              </w:rPr>
            </w:pPr>
            <w:r w:rsidRPr="00EC27D2">
              <w:br w:type="page"/>
            </w:r>
            <w:r w:rsidRPr="00EC27D2">
              <w:rPr>
                <w:rFonts w:ascii="Calibri" w:hAnsi="Calibri" w:cs="Calibri"/>
              </w:rPr>
              <w:t>TC1.b-51</w:t>
            </w:r>
          </w:p>
        </w:tc>
        <w:tc>
          <w:tcPr>
            <w:tcW w:w="1974" w:type="pct"/>
          </w:tcPr>
          <w:p w14:paraId="4B8039B3" w14:textId="1CABA71A" w:rsidR="00CE6948" w:rsidRPr="00EC27D2" w:rsidRDefault="00CE6948" w:rsidP="00CE6948">
            <w:pPr>
              <w:contextualSpacing/>
              <w:rPr>
                <w:rFonts w:ascii="Calibri" w:hAnsi="Calibri" w:cs="Calibri"/>
              </w:rPr>
            </w:pPr>
            <w:r w:rsidRPr="00EC27D2">
              <w:rPr>
                <w:rFonts w:ascii="Calibri" w:hAnsi="Calibri" w:cs="Calibri"/>
              </w:rPr>
              <w:t>Node D: Examine dtn.log</w:t>
            </w:r>
          </w:p>
        </w:tc>
        <w:tc>
          <w:tcPr>
            <w:tcW w:w="1786" w:type="pct"/>
          </w:tcPr>
          <w:p w14:paraId="11325B33" w14:textId="00365502" w:rsidR="00CE6948" w:rsidRPr="00EC27D2" w:rsidRDefault="00CE6948" w:rsidP="00CE6948">
            <w:pPr>
              <w:contextualSpacing/>
              <w:rPr>
                <w:rFonts w:ascii="Calibri" w:hAnsi="Calibri" w:cs="Calibri"/>
              </w:rPr>
            </w:pPr>
            <w:r w:rsidRPr="00EC27D2">
              <w:rPr>
                <w:rFonts w:ascii="Calibri" w:hAnsi="Calibri" w:cs="Calibri"/>
              </w:rPr>
              <w:t>Forwarding, delivery and custody accepted reports should have been logged</w:t>
            </w:r>
          </w:p>
        </w:tc>
        <w:tc>
          <w:tcPr>
            <w:tcW w:w="667" w:type="pct"/>
          </w:tcPr>
          <w:p w14:paraId="53E17ED4" w14:textId="3F67E8E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32FB2145" w14:textId="77777777" w:rsidTr="00100E7A">
        <w:trPr>
          <w:cantSplit/>
        </w:trPr>
        <w:tc>
          <w:tcPr>
            <w:tcW w:w="573" w:type="pct"/>
          </w:tcPr>
          <w:p w14:paraId="39A2B471" w14:textId="67382DFA" w:rsidR="00CE6948" w:rsidRPr="00EC27D2" w:rsidRDefault="00CE6948" w:rsidP="00CE6948">
            <w:pPr>
              <w:contextualSpacing/>
            </w:pPr>
            <w:r w:rsidRPr="00EC27D2">
              <w:rPr>
                <w:rFonts w:ascii="Calibri" w:hAnsi="Calibri" w:cs="Calibri"/>
              </w:rPr>
              <w:t>TC1.b-52</w:t>
            </w:r>
          </w:p>
        </w:tc>
        <w:tc>
          <w:tcPr>
            <w:tcW w:w="1974" w:type="pct"/>
          </w:tcPr>
          <w:p w14:paraId="31F11D15" w14:textId="7148CED2" w:rsidR="00CE6948" w:rsidRPr="00EC27D2" w:rsidRDefault="00CE6948" w:rsidP="00CE6948">
            <w:pPr>
              <w:contextualSpacing/>
              <w:rPr>
                <w:rFonts w:ascii="Calibri" w:hAnsi="Calibri" w:cs="Calibri"/>
              </w:rPr>
            </w:pPr>
            <w:r w:rsidRPr="00EC27D2">
              <w:rPr>
                <w:rFonts w:ascii="Calibri" w:hAnsi="Calibri" w:cs="Calibri"/>
              </w:rPr>
              <w:t>Store log files, etc.</w:t>
            </w:r>
          </w:p>
        </w:tc>
        <w:tc>
          <w:tcPr>
            <w:tcW w:w="1786" w:type="pct"/>
          </w:tcPr>
          <w:p w14:paraId="09F573CB" w14:textId="77777777" w:rsidR="00CE6948" w:rsidRPr="00EC27D2" w:rsidRDefault="00CE6948" w:rsidP="00CE6948">
            <w:pPr>
              <w:contextualSpacing/>
              <w:rPr>
                <w:rFonts w:ascii="Calibri" w:hAnsi="Calibri" w:cs="Calibri"/>
              </w:rPr>
            </w:pPr>
          </w:p>
        </w:tc>
        <w:tc>
          <w:tcPr>
            <w:tcW w:w="667" w:type="pct"/>
          </w:tcPr>
          <w:p w14:paraId="2867D8F6" w14:textId="113349ED"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bl>
    <w:p w14:paraId="7636F511" w14:textId="6E5F9CD1" w:rsidR="0090554F" w:rsidRPr="0090554F" w:rsidRDefault="0090554F" w:rsidP="0090554F">
      <w:pPr>
        <w:spacing w:line="240" w:lineRule="auto"/>
        <w:jc w:val="center"/>
        <w:rPr>
          <w:b/>
          <w:bCs/>
          <w:sz w:val="18"/>
          <w:szCs w:val="18"/>
        </w:rPr>
      </w:pPr>
      <w:r w:rsidRPr="00EC27D2">
        <w:rPr>
          <w:b/>
          <w:bCs/>
          <w:sz w:val="18"/>
          <w:szCs w:val="18"/>
        </w:rPr>
        <w:t xml:space="preserve">Table </w:t>
      </w:r>
      <w:r>
        <w:rPr>
          <w:b/>
          <w:bCs/>
          <w:sz w:val="18"/>
          <w:szCs w:val="18"/>
        </w:rPr>
        <w:t>A-8: Test Cases TC1</w:t>
      </w:r>
      <w:r>
        <w:rPr>
          <w:b/>
          <w:bCs/>
          <w:sz w:val="18"/>
          <w:szCs w:val="18"/>
        </w:rPr>
        <w:t>.b</w:t>
      </w:r>
    </w:p>
    <w:p w14:paraId="426C0031" w14:textId="77777777" w:rsidR="00303BE8" w:rsidRPr="00EC27D2" w:rsidRDefault="00303BE8" w:rsidP="00303BE8">
      <w:pPr>
        <w:pStyle w:val="Annex3"/>
      </w:pPr>
      <w:r w:rsidRPr="00EC27D2">
        <w:t>Failure Test Cases Procedures</w:t>
      </w:r>
    </w:p>
    <w:p w14:paraId="4450335D" w14:textId="77777777" w:rsidR="00303BE8" w:rsidRPr="00EC27D2" w:rsidRDefault="00303BE8" w:rsidP="00EC27D2">
      <w:r w:rsidRPr="00EC27D2">
        <w:t xml:space="preserve">The following test cases exercise various scenarios which demonstrate the behavior of a DTN router.  The router behavior is not characteristic of ION or DTN2 implementations.  However to exercise the capabilities participation by ION and DTN2 nodes is required.  There are four basic failure cases that are repeated depending whether ION or DTN2 are initiating or terminating nodes.  </w:t>
      </w:r>
    </w:p>
    <w:p w14:paraId="53CF4F46" w14:textId="77777777" w:rsidR="00303BE8" w:rsidRPr="00EC27D2" w:rsidRDefault="00303BE8" w:rsidP="00303BE8">
      <w:pPr>
        <w:pStyle w:val="Annex4"/>
      </w:pPr>
      <w:r w:rsidRPr="00EC27D2">
        <w:t>Failure Test Cases CF0.a and CF0.b</w:t>
      </w:r>
    </w:p>
    <w:p w14:paraId="53211E20" w14:textId="1FAE072D" w:rsidR="00303BE8" w:rsidRPr="00EC27D2" w:rsidRDefault="00303BE8" w:rsidP="00EC27D2">
      <w:r w:rsidRPr="00EC27D2">
        <w:t xml:space="preserve">The purpose of these test cases is to exercises the behavior of three DTN nodes when one node has no route to a third non-existent node. The two test cases are equivalent in their methodology but reverse roles between DTN2 and ION.  Test case CF0.a originates a bundle with an ION node and a DTN2 node must disposition the bundle.  Test case CF0.b has a DTN2 node originating a bundle and an ION node dispositioning the bundle.  Tests </w:t>
      </w:r>
      <w:r w:rsidR="00B35EC4">
        <w:t>were</w:t>
      </w:r>
      <w:r w:rsidRPr="00EC27D2">
        <w:t xml:space="preserve"> conducted with and without custody transfer requested. Logs </w:t>
      </w:r>
      <w:r w:rsidR="00B35EC4">
        <w:t>were</w:t>
      </w:r>
      <w:r w:rsidRPr="00EC27D2">
        <w:t xml:space="preserve"> be retrieved after each activity for analysis.</w:t>
      </w:r>
    </w:p>
    <w:p w14:paraId="388D8878" w14:textId="77777777" w:rsidR="00303BE8" w:rsidRPr="00EC27D2" w:rsidRDefault="00303BE8" w:rsidP="00EC27D2">
      <w:r w:rsidRPr="00EC27D2">
        <w:t>The data flow is depicted in Figure 6-2 and the node configuration is detailed in Table 6-2.</w:t>
      </w:r>
    </w:p>
    <w:p w14:paraId="28B92B14" w14:textId="77777777" w:rsidR="00303BE8" w:rsidRPr="00EC27D2" w:rsidRDefault="00303BE8" w:rsidP="00303BE8">
      <w:r w:rsidRPr="00EC27D2">
        <w:rPr>
          <w:rFonts w:ascii="Calibri" w:hAnsi="Calibri" w:cs="Calibri"/>
          <w:noProof/>
        </w:rPr>
        <w:drawing>
          <wp:inline distT="0" distB="0" distL="0" distR="0" wp14:anchorId="27B8461C" wp14:editId="63666062">
            <wp:extent cx="5943600" cy="12998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0ab.jpg"/>
                    <pic:cNvPicPr/>
                  </pic:nvPicPr>
                  <pic:blipFill>
                    <a:blip r:embed="rId22">
                      <a:extLst>
                        <a:ext uri="{28A0092B-C50C-407E-A947-70E740481C1C}">
                          <a14:useLocalDpi xmlns:a14="http://schemas.microsoft.com/office/drawing/2010/main" val="0"/>
                        </a:ext>
                      </a:extLst>
                    </a:blip>
                    <a:stretch>
                      <a:fillRect/>
                    </a:stretch>
                  </pic:blipFill>
                  <pic:spPr>
                    <a:xfrm>
                      <a:off x="0" y="0"/>
                      <a:ext cx="5943600" cy="1299845"/>
                    </a:xfrm>
                    <a:prstGeom prst="rect">
                      <a:avLst/>
                    </a:prstGeom>
                  </pic:spPr>
                </pic:pic>
              </a:graphicData>
            </a:graphic>
          </wp:inline>
        </w:drawing>
      </w:r>
    </w:p>
    <w:p w14:paraId="62B65CAE" w14:textId="14A040DD" w:rsidR="00303BE8" w:rsidRPr="00EC27D2" w:rsidRDefault="00303BE8" w:rsidP="00303BE8">
      <w:pPr>
        <w:pStyle w:val="Caption"/>
        <w:jc w:val="center"/>
        <w:rPr>
          <w:color w:val="auto"/>
        </w:rPr>
      </w:pPr>
      <w:r w:rsidRPr="00EC27D2">
        <w:rPr>
          <w:color w:val="auto"/>
        </w:rPr>
        <w:lastRenderedPageBreak/>
        <w:t xml:space="preserve">Figure </w:t>
      </w:r>
      <w:r w:rsidR="0090554F">
        <w:rPr>
          <w:color w:val="auto"/>
        </w:rPr>
        <w:t>A-5:</w:t>
      </w:r>
      <w:r w:rsidRPr="00EC27D2">
        <w:rPr>
          <w:color w:val="auto"/>
        </w:rPr>
        <w:t xml:space="preserve"> Failure Test Cases CF0.a and CF0.b – Data Flow</w:t>
      </w:r>
    </w:p>
    <w:p w14:paraId="090E64D1" w14:textId="77777777" w:rsidR="00303BE8" w:rsidRPr="00EC27D2" w:rsidRDefault="00303BE8" w:rsidP="00303BE8"/>
    <w:tbl>
      <w:tblPr>
        <w:tblStyle w:val="TableGrid"/>
        <w:tblW w:w="5000" w:type="pct"/>
        <w:tblLook w:val="04A0" w:firstRow="1" w:lastRow="0" w:firstColumn="1" w:lastColumn="0" w:noHBand="0" w:noVBand="1"/>
      </w:tblPr>
      <w:tblGrid>
        <w:gridCol w:w="1856"/>
        <w:gridCol w:w="1088"/>
        <w:gridCol w:w="1057"/>
        <w:gridCol w:w="897"/>
        <w:gridCol w:w="2108"/>
        <w:gridCol w:w="1984"/>
      </w:tblGrid>
      <w:tr w:rsidR="00C10778" w:rsidRPr="00EC27D2" w14:paraId="1F1AEEAA" w14:textId="77777777" w:rsidTr="00CE6948">
        <w:trPr>
          <w:cantSplit/>
          <w:tblHeader/>
        </w:trPr>
        <w:tc>
          <w:tcPr>
            <w:tcW w:w="852" w:type="pct"/>
          </w:tcPr>
          <w:p w14:paraId="083E6518" w14:textId="77777777" w:rsidR="00303BE8" w:rsidRPr="00CE6948" w:rsidRDefault="00303BE8" w:rsidP="00303BE8">
            <w:pPr>
              <w:jc w:val="center"/>
              <w:rPr>
                <w:b/>
              </w:rPr>
            </w:pPr>
            <w:r w:rsidRPr="00CE6948">
              <w:rPr>
                <w:b/>
              </w:rPr>
              <w:t>Node and</w:t>
            </w:r>
          </w:p>
          <w:p w14:paraId="5CB901EA" w14:textId="77777777" w:rsidR="00303BE8" w:rsidRPr="00CE6948" w:rsidRDefault="00303BE8" w:rsidP="00303BE8">
            <w:pPr>
              <w:jc w:val="center"/>
              <w:rPr>
                <w:b/>
              </w:rPr>
            </w:pPr>
            <w:r w:rsidRPr="00CE6948">
              <w:rPr>
                <w:b/>
              </w:rPr>
              <w:t>Implementation</w:t>
            </w:r>
          </w:p>
        </w:tc>
        <w:tc>
          <w:tcPr>
            <w:tcW w:w="581" w:type="pct"/>
          </w:tcPr>
          <w:p w14:paraId="408B50B0" w14:textId="77777777" w:rsidR="00303BE8" w:rsidRPr="00CE6948" w:rsidRDefault="00303BE8" w:rsidP="00303BE8">
            <w:pPr>
              <w:jc w:val="center"/>
              <w:rPr>
                <w:b/>
                <w:sz w:val="18"/>
                <w:szCs w:val="18"/>
              </w:rPr>
            </w:pPr>
            <w:r w:rsidRPr="00CE6948">
              <w:rPr>
                <w:b/>
                <w:sz w:val="18"/>
                <w:szCs w:val="18"/>
              </w:rPr>
              <w:t>IPN Scheme EID</w:t>
            </w:r>
          </w:p>
        </w:tc>
        <w:tc>
          <w:tcPr>
            <w:tcW w:w="550" w:type="pct"/>
          </w:tcPr>
          <w:p w14:paraId="3BA3523E" w14:textId="77777777" w:rsidR="00303BE8" w:rsidRPr="00CE6948" w:rsidRDefault="00303BE8" w:rsidP="00303BE8">
            <w:pPr>
              <w:jc w:val="center"/>
              <w:rPr>
                <w:b/>
              </w:rPr>
            </w:pPr>
            <w:r w:rsidRPr="00CE6948">
              <w:rPr>
                <w:b/>
              </w:rPr>
              <w:t>IP Address</w:t>
            </w:r>
          </w:p>
        </w:tc>
        <w:tc>
          <w:tcPr>
            <w:tcW w:w="564" w:type="pct"/>
          </w:tcPr>
          <w:p w14:paraId="0396FA5B" w14:textId="77777777" w:rsidR="00303BE8" w:rsidRPr="00CE6948" w:rsidRDefault="00303BE8" w:rsidP="00303BE8">
            <w:pPr>
              <w:jc w:val="center"/>
              <w:rPr>
                <w:b/>
              </w:rPr>
            </w:pPr>
            <w:r w:rsidRPr="00CE6948">
              <w:rPr>
                <w:b/>
              </w:rPr>
              <w:t>Induct / Port</w:t>
            </w:r>
          </w:p>
        </w:tc>
        <w:tc>
          <w:tcPr>
            <w:tcW w:w="1269" w:type="pct"/>
          </w:tcPr>
          <w:p w14:paraId="520F22C4" w14:textId="77777777" w:rsidR="00303BE8" w:rsidRPr="00CE6948" w:rsidRDefault="00303BE8" w:rsidP="00303BE8">
            <w:pPr>
              <w:jc w:val="center"/>
              <w:rPr>
                <w:b/>
              </w:rPr>
            </w:pPr>
            <w:r w:rsidRPr="00CE6948">
              <w:rPr>
                <w:b/>
              </w:rPr>
              <w:t>Outduct</w:t>
            </w:r>
          </w:p>
          <w:p w14:paraId="29B58B67" w14:textId="77777777" w:rsidR="00303BE8" w:rsidRPr="00CE6948" w:rsidRDefault="00303BE8" w:rsidP="00303BE8">
            <w:pPr>
              <w:jc w:val="center"/>
              <w:rPr>
                <w:b/>
                <w:sz w:val="18"/>
                <w:szCs w:val="18"/>
              </w:rPr>
            </w:pPr>
            <w:r w:rsidRPr="00CE6948">
              <w:rPr>
                <w:b/>
                <w:sz w:val="18"/>
                <w:szCs w:val="18"/>
              </w:rPr>
              <w:t>(ION “add outduct” format)</w:t>
            </w:r>
          </w:p>
        </w:tc>
        <w:tc>
          <w:tcPr>
            <w:tcW w:w="1184" w:type="pct"/>
          </w:tcPr>
          <w:p w14:paraId="34B1ABDC" w14:textId="77777777" w:rsidR="00303BE8" w:rsidRPr="00CE6948" w:rsidRDefault="00303BE8" w:rsidP="00303BE8">
            <w:pPr>
              <w:jc w:val="center"/>
              <w:rPr>
                <w:b/>
              </w:rPr>
            </w:pPr>
            <w:r w:rsidRPr="00CE6948">
              <w:rPr>
                <w:b/>
              </w:rPr>
              <w:t>Group Routes</w:t>
            </w:r>
          </w:p>
        </w:tc>
      </w:tr>
      <w:tr w:rsidR="00C10778" w:rsidRPr="00EC27D2" w14:paraId="5FC294B8" w14:textId="77777777" w:rsidTr="00CE6948">
        <w:trPr>
          <w:cantSplit/>
        </w:trPr>
        <w:tc>
          <w:tcPr>
            <w:tcW w:w="852" w:type="pct"/>
          </w:tcPr>
          <w:p w14:paraId="6742BE21"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A – ION</w:t>
            </w:r>
          </w:p>
        </w:tc>
        <w:tc>
          <w:tcPr>
            <w:tcW w:w="581" w:type="pct"/>
          </w:tcPr>
          <w:p w14:paraId="0684F80B"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ipn:17000.0</w:t>
            </w:r>
          </w:p>
        </w:tc>
        <w:tc>
          <w:tcPr>
            <w:tcW w:w="550" w:type="pct"/>
          </w:tcPr>
          <w:p w14:paraId="362C81BB"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j.j.j.200</w:t>
            </w:r>
          </w:p>
        </w:tc>
        <w:tc>
          <w:tcPr>
            <w:tcW w:w="564" w:type="pct"/>
          </w:tcPr>
          <w:p w14:paraId="6479C490"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ltp / 1113</w:t>
            </w:r>
          </w:p>
        </w:tc>
        <w:tc>
          <w:tcPr>
            <w:tcW w:w="1269" w:type="pct"/>
          </w:tcPr>
          <w:p w14:paraId="2E76BC27"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ltp 19000 n.n.n.4:1113</w:t>
            </w:r>
          </w:p>
        </w:tc>
        <w:tc>
          <w:tcPr>
            <w:tcW w:w="1184" w:type="pct"/>
          </w:tcPr>
          <w:p w14:paraId="1C1CF6F7"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21000 21000 ipn:19000.0</w:t>
            </w:r>
          </w:p>
          <w:p w14:paraId="1E3B308F"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3333 3333 ipn:19000.0</w:t>
            </w:r>
          </w:p>
        </w:tc>
      </w:tr>
      <w:tr w:rsidR="00C10778" w:rsidRPr="00EC27D2" w14:paraId="5406B3D0" w14:textId="77777777" w:rsidTr="00CE6948">
        <w:trPr>
          <w:cantSplit/>
        </w:trPr>
        <w:tc>
          <w:tcPr>
            <w:tcW w:w="852" w:type="pct"/>
          </w:tcPr>
          <w:p w14:paraId="46D04E94"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B – DTN2</w:t>
            </w:r>
          </w:p>
        </w:tc>
        <w:tc>
          <w:tcPr>
            <w:tcW w:w="581" w:type="pct"/>
          </w:tcPr>
          <w:p w14:paraId="406367A5"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ipn:19000.0</w:t>
            </w:r>
          </w:p>
        </w:tc>
        <w:tc>
          <w:tcPr>
            <w:tcW w:w="550" w:type="pct"/>
          </w:tcPr>
          <w:p w14:paraId="408C03A7"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n.n.n.4</w:t>
            </w:r>
          </w:p>
        </w:tc>
        <w:tc>
          <w:tcPr>
            <w:tcW w:w="564" w:type="pct"/>
          </w:tcPr>
          <w:p w14:paraId="5674E7EC"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ltp / 1113</w:t>
            </w:r>
          </w:p>
          <w:p w14:paraId="5DF222CC"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udp / 4556</w:t>
            </w:r>
          </w:p>
        </w:tc>
        <w:tc>
          <w:tcPr>
            <w:tcW w:w="1269" w:type="pct"/>
          </w:tcPr>
          <w:p w14:paraId="2D2DD2B0"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ltp 17000 j.j.j.200:1113</w:t>
            </w:r>
          </w:p>
          <w:p w14:paraId="51F876F7"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udp 20000 j.j.j.220:4556 1443</w:t>
            </w:r>
          </w:p>
        </w:tc>
        <w:tc>
          <w:tcPr>
            <w:tcW w:w="1184" w:type="pct"/>
          </w:tcPr>
          <w:p w14:paraId="43F8B114" w14:textId="77777777" w:rsidR="00303BE8" w:rsidRPr="00EC27D2" w:rsidRDefault="00303BE8" w:rsidP="00303BE8">
            <w:pPr>
              <w:rPr>
                <w:rFonts w:asciiTheme="minorHAnsi" w:hAnsiTheme="minorHAnsi" w:cs="Courier New"/>
                <w:sz w:val="18"/>
                <w:szCs w:val="18"/>
              </w:rPr>
            </w:pPr>
          </w:p>
          <w:p w14:paraId="36AE33D1"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21000 21000 ipn:20000.0</w:t>
            </w:r>
          </w:p>
        </w:tc>
      </w:tr>
      <w:tr w:rsidR="00C10778" w:rsidRPr="00EC27D2" w14:paraId="22696A17" w14:textId="77777777" w:rsidTr="00CE6948">
        <w:trPr>
          <w:cantSplit/>
        </w:trPr>
        <w:tc>
          <w:tcPr>
            <w:tcW w:w="852" w:type="pct"/>
          </w:tcPr>
          <w:p w14:paraId="202D1911"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C – ION</w:t>
            </w:r>
          </w:p>
        </w:tc>
        <w:tc>
          <w:tcPr>
            <w:tcW w:w="581" w:type="pct"/>
          </w:tcPr>
          <w:p w14:paraId="7D27673B"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ipn:20000.0</w:t>
            </w:r>
          </w:p>
        </w:tc>
        <w:tc>
          <w:tcPr>
            <w:tcW w:w="550" w:type="pct"/>
          </w:tcPr>
          <w:p w14:paraId="6BB03C44"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j.j.j.220</w:t>
            </w:r>
          </w:p>
        </w:tc>
        <w:tc>
          <w:tcPr>
            <w:tcW w:w="564" w:type="pct"/>
          </w:tcPr>
          <w:p w14:paraId="6304E407"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udp / 4556</w:t>
            </w:r>
          </w:p>
          <w:p w14:paraId="4DACCCF7"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tcp / 4556</w:t>
            </w:r>
          </w:p>
        </w:tc>
        <w:tc>
          <w:tcPr>
            <w:tcW w:w="1269" w:type="pct"/>
          </w:tcPr>
          <w:p w14:paraId="793FF333"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udp 19000 n.n.n.4:4556 1400</w:t>
            </w:r>
          </w:p>
          <w:p w14:paraId="2561D2B5"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tcp 21000 n.n.n.6:4556</w:t>
            </w:r>
          </w:p>
        </w:tc>
        <w:tc>
          <w:tcPr>
            <w:tcW w:w="1184" w:type="pct"/>
          </w:tcPr>
          <w:p w14:paraId="34DD21E0"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17000 17000 ipn:19000.0</w:t>
            </w:r>
          </w:p>
        </w:tc>
      </w:tr>
      <w:tr w:rsidR="00C10778" w:rsidRPr="00EC27D2" w14:paraId="477AE7B3" w14:textId="77777777" w:rsidTr="00CE6948">
        <w:trPr>
          <w:cantSplit/>
        </w:trPr>
        <w:tc>
          <w:tcPr>
            <w:tcW w:w="852" w:type="pct"/>
          </w:tcPr>
          <w:p w14:paraId="4117B46B"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D – DTN2</w:t>
            </w:r>
          </w:p>
        </w:tc>
        <w:tc>
          <w:tcPr>
            <w:tcW w:w="581" w:type="pct"/>
          </w:tcPr>
          <w:p w14:paraId="45715253"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ipn:21000.0</w:t>
            </w:r>
          </w:p>
        </w:tc>
        <w:tc>
          <w:tcPr>
            <w:tcW w:w="550" w:type="pct"/>
          </w:tcPr>
          <w:p w14:paraId="277011BF"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n.n.n.6</w:t>
            </w:r>
          </w:p>
        </w:tc>
        <w:tc>
          <w:tcPr>
            <w:tcW w:w="564" w:type="pct"/>
          </w:tcPr>
          <w:p w14:paraId="11658CD4"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tcp / 4556</w:t>
            </w:r>
          </w:p>
        </w:tc>
        <w:tc>
          <w:tcPr>
            <w:tcW w:w="1269" w:type="pct"/>
          </w:tcPr>
          <w:p w14:paraId="7FD85C94"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tcp 20000 j.j.j.220:4556</w:t>
            </w:r>
          </w:p>
        </w:tc>
        <w:tc>
          <w:tcPr>
            <w:tcW w:w="1184" w:type="pct"/>
          </w:tcPr>
          <w:p w14:paraId="2A64A97B"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17000 17000 ipn:20000.0</w:t>
            </w:r>
          </w:p>
          <w:p w14:paraId="72C69624"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3333 3333 ipn:20000.0</w:t>
            </w:r>
          </w:p>
        </w:tc>
      </w:tr>
    </w:tbl>
    <w:p w14:paraId="5117AB59" w14:textId="4F3DCAA8" w:rsidR="00303BE8" w:rsidRPr="00EC27D2" w:rsidRDefault="00303BE8" w:rsidP="00303BE8">
      <w:pPr>
        <w:pStyle w:val="Caption"/>
        <w:jc w:val="center"/>
        <w:rPr>
          <w:color w:val="auto"/>
        </w:rPr>
      </w:pPr>
      <w:r w:rsidRPr="00EC27D2">
        <w:rPr>
          <w:color w:val="auto"/>
        </w:rPr>
        <w:t xml:space="preserve">Table </w:t>
      </w:r>
      <w:r w:rsidR="0090554F">
        <w:rPr>
          <w:color w:val="auto"/>
        </w:rPr>
        <w:t>A-9</w:t>
      </w:r>
      <w:r w:rsidRPr="00EC27D2">
        <w:rPr>
          <w:color w:val="auto"/>
        </w:rPr>
        <w:t xml:space="preserve"> Failure Test Cases CF0.a and CF0.b – Node Configuration</w:t>
      </w:r>
    </w:p>
    <w:p w14:paraId="14154FB3" w14:textId="77777777" w:rsidR="00303BE8" w:rsidRPr="00EC27D2" w:rsidRDefault="00303BE8" w:rsidP="00303BE8">
      <w:pPr>
        <w:rPr>
          <w:rFonts w:ascii="Calibri" w:hAnsi="Calibri" w:cs="Calibri"/>
          <w:u w:val="single"/>
        </w:rPr>
      </w:pPr>
      <w:r w:rsidRPr="00EC27D2">
        <w:rPr>
          <w:rFonts w:ascii="Calibri" w:hAnsi="Calibri" w:cs="Calibri"/>
          <w:u w:val="single"/>
        </w:rPr>
        <w:br w:type="page"/>
      </w:r>
    </w:p>
    <w:p w14:paraId="109F3BC1" w14:textId="77777777" w:rsidR="00303BE8" w:rsidRPr="00B35EC4" w:rsidRDefault="00303BE8" w:rsidP="00EC27D2">
      <w:pPr>
        <w:rPr>
          <w:szCs w:val="24"/>
          <w:u w:val="single"/>
        </w:rPr>
      </w:pPr>
      <w:r w:rsidRPr="00B35EC4">
        <w:rPr>
          <w:szCs w:val="24"/>
          <w:u w:val="single"/>
        </w:rPr>
        <w:lastRenderedPageBreak/>
        <w:t>Expected Results</w:t>
      </w:r>
    </w:p>
    <w:p w14:paraId="47C417A8" w14:textId="19C17B39" w:rsidR="00303BE8" w:rsidRPr="00B35EC4" w:rsidRDefault="00303BE8" w:rsidP="00750332">
      <w:pPr>
        <w:pStyle w:val="ListParagraph"/>
        <w:numPr>
          <w:ilvl w:val="0"/>
          <w:numId w:val="21"/>
        </w:numPr>
        <w:rPr>
          <w:rFonts w:ascii="Times New Roman" w:hAnsi="Times New Roman" w:cs="Times New Roman"/>
          <w:sz w:val="24"/>
          <w:szCs w:val="24"/>
        </w:rPr>
      </w:pPr>
      <w:r w:rsidRPr="00B35EC4">
        <w:rPr>
          <w:rFonts w:ascii="Times New Roman" w:hAnsi="Times New Roman" w:cs="Times New Roman"/>
          <w:sz w:val="24"/>
          <w:szCs w:val="24"/>
        </w:rPr>
        <w:t>Users at Nodes A and D initiate</w:t>
      </w:r>
      <w:r w:rsidR="00B35EC4">
        <w:rPr>
          <w:rFonts w:ascii="Times New Roman" w:hAnsi="Times New Roman" w:cs="Times New Roman"/>
          <w:sz w:val="24"/>
          <w:szCs w:val="24"/>
        </w:rPr>
        <w:t>d</w:t>
      </w:r>
      <w:r w:rsidRPr="00B35EC4">
        <w:rPr>
          <w:rFonts w:ascii="Times New Roman" w:hAnsi="Times New Roman" w:cs="Times New Roman"/>
          <w:sz w:val="24"/>
          <w:szCs w:val="24"/>
        </w:rPr>
        <w:t xml:space="preserve"> tests.  Test</w:t>
      </w:r>
      <w:r w:rsidR="00B35EC4">
        <w:rPr>
          <w:rFonts w:ascii="Times New Roman" w:hAnsi="Times New Roman" w:cs="Times New Roman"/>
          <w:sz w:val="24"/>
          <w:szCs w:val="24"/>
        </w:rPr>
        <w:t>s</w:t>
      </w:r>
      <w:r w:rsidRPr="00B35EC4">
        <w:rPr>
          <w:rFonts w:ascii="Times New Roman" w:hAnsi="Times New Roman" w:cs="Times New Roman"/>
          <w:sz w:val="24"/>
          <w:szCs w:val="24"/>
        </w:rPr>
        <w:t xml:space="preserve"> can be conducted simultaneously.</w:t>
      </w:r>
    </w:p>
    <w:p w14:paraId="48CC58E1" w14:textId="39BAF3C6" w:rsidR="00303BE8" w:rsidRPr="00B35EC4" w:rsidRDefault="00303BE8" w:rsidP="00750332">
      <w:pPr>
        <w:pStyle w:val="ListParagraph"/>
        <w:numPr>
          <w:ilvl w:val="0"/>
          <w:numId w:val="21"/>
        </w:numPr>
        <w:rPr>
          <w:rFonts w:ascii="Times New Roman" w:hAnsi="Times New Roman" w:cs="Times New Roman"/>
          <w:sz w:val="24"/>
          <w:szCs w:val="24"/>
        </w:rPr>
      </w:pPr>
      <w:r w:rsidRPr="00B35EC4">
        <w:rPr>
          <w:rFonts w:ascii="Times New Roman" w:hAnsi="Times New Roman" w:cs="Times New Roman"/>
          <w:sz w:val="24"/>
          <w:szCs w:val="24"/>
        </w:rPr>
        <w:t xml:space="preserve">The global Bundle ID </w:t>
      </w:r>
      <w:r w:rsidR="00B35EC4">
        <w:rPr>
          <w:rFonts w:ascii="Times New Roman" w:hAnsi="Times New Roman" w:cs="Times New Roman"/>
          <w:sz w:val="24"/>
          <w:szCs w:val="24"/>
        </w:rPr>
        <w:t>was</w:t>
      </w:r>
      <w:r w:rsidRPr="00B35EC4">
        <w:rPr>
          <w:rFonts w:ascii="Times New Roman" w:hAnsi="Times New Roman" w:cs="Times New Roman"/>
          <w:sz w:val="24"/>
          <w:szCs w:val="24"/>
        </w:rPr>
        <w:t xml:space="preserve"> used to verify bundle identities.</w:t>
      </w:r>
    </w:p>
    <w:p w14:paraId="627A8933" w14:textId="77777777" w:rsidR="00303BE8" w:rsidRPr="00B35EC4" w:rsidRDefault="00303BE8" w:rsidP="00750332">
      <w:pPr>
        <w:pStyle w:val="ListParagraph"/>
        <w:numPr>
          <w:ilvl w:val="0"/>
          <w:numId w:val="21"/>
        </w:numPr>
        <w:rPr>
          <w:rFonts w:ascii="Times New Roman" w:hAnsi="Times New Roman" w:cs="Times New Roman"/>
          <w:sz w:val="24"/>
          <w:szCs w:val="24"/>
        </w:rPr>
      </w:pPr>
      <w:r w:rsidRPr="00B35EC4">
        <w:rPr>
          <w:rFonts w:ascii="Times New Roman" w:hAnsi="Times New Roman" w:cs="Times New Roman"/>
          <w:sz w:val="24"/>
          <w:szCs w:val="24"/>
        </w:rPr>
        <w:t>Bundles will expire while being held and awaiting a route to a non-existent node E.</w:t>
      </w:r>
    </w:p>
    <w:p w14:paraId="01A8C4A1" w14:textId="1F1E4F58" w:rsidR="00303BE8" w:rsidRPr="00B35EC4" w:rsidRDefault="00303BE8" w:rsidP="00750332">
      <w:pPr>
        <w:pStyle w:val="ListParagraph"/>
        <w:numPr>
          <w:ilvl w:val="0"/>
          <w:numId w:val="21"/>
        </w:numPr>
        <w:rPr>
          <w:rFonts w:ascii="Times New Roman" w:hAnsi="Times New Roman" w:cs="Times New Roman"/>
          <w:sz w:val="24"/>
          <w:szCs w:val="24"/>
        </w:rPr>
      </w:pPr>
      <w:r w:rsidRPr="00B35EC4">
        <w:rPr>
          <w:rFonts w:ascii="Times New Roman" w:hAnsi="Times New Roman" w:cs="Times New Roman"/>
          <w:sz w:val="24"/>
          <w:szCs w:val="24"/>
        </w:rPr>
        <w:t>Custody acceptance may be refused per an implementation decision</w:t>
      </w:r>
    </w:p>
    <w:p w14:paraId="428BFA7A" w14:textId="77777777" w:rsidR="00303BE8" w:rsidRPr="00EC27D2" w:rsidRDefault="00303BE8" w:rsidP="00303BE8">
      <w:pPr>
        <w:rPr>
          <w:rFonts w:ascii="Calibri" w:hAnsi="Calibri" w:cs="Calibri"/>
          <w:u w:val="single"/>
        </w:rPr>
      </w:pPr>
      <w:r w:rsidRPr="00EC27D2">
        <w:rPr>
          <w:rFonts w:ascii="Calibri" w:hAnsi="Calibri" w:cs="Calibri"/>
          <w:u w:val="single"/>
        </w:rPr>
        <w:t>Test Procedures</w:t>
      </w:r>
    </w:p>
    <w:tbl>
      <w:tblPr>
        <w:tblStyle w:val="TableGrid"/>
        <w:tblW w:w="5000" w:type="pct"/>
        <w:tblLook w:val="04A0" w:firstRow="1" w:lastRow="0" w:firstColumn="1" w:lastColumn="0" w:noHBand="0" w:noVBand="1"/>
      </w:tblPr>
      <w:tblGrid>
        <w:gridCol w:w="1031"/>
        <w:gridCol w:w="3549"/>
        <w:gridCol w:w="3211"/>
        <w:gridCol w:w="1199"/>
      </w:tblGrid>
      <w:tr w:rsidR="00C10778" w:rsidRPr="00EC27D2" w14:paraId="54D51B05" w14:textId="77777777" w:rsidTr="00CE6948">
        <w:trPr>
          <w:cantSplit/>
          <w:tblHeader/>
        </w:trPr>
        <w:tc>
          <w:tcPr>
            <w:tcW w:w="573" w:type="pct"/>
          </w:tcPr>
          <w:p w14:paraId="0F14F7AF"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Step</w:t>
            </w:r>
          </w:p>
        </w:tc>
        <w:tc>
          <w:tcPr>
            <w:tcW w:w="1974" w:type="pct"/>
          </w:tcPr>
          <w:p w14:paraId="326EBFF4"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Step Description</w:t>
            </w:r>
          </w:p>
        </w:tc>
        <w:tc>
          <w:tcPr>
            <w:tcW w:w="1786" w:type="pct"/>
          </w:tcPr>
          <w:p w14:paraId="5DC6C323"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Comment / Expected Result</w:t>
            </w:r>
          </w:p>
        </w:tc>
        <w:tc>
          <w:tcPr>
            <w:tcW w:w="667" w:type="pct"/>
          </w:tcPr>
          <w:p w14:paraId="2D390B34"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Success /</w:t>
            </w:r>
          </w:p>
          <w:p w14:paraId="006F9C8A"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Fail</w:t>
            </w:r>
          </w:p>
        </w:tc>
      </w:tr>
      <w:tr w:rsidR="00C10778" w:rsidRPr="00EC27D2" w14:paraId="50BCD5B4" w14:textId="77777777" w:rsidTr="00CE6948">
        <w:trPr>
          <w:cantSplit/>
        </w:trPr>
        <w:tc>
          <w:tcPr>
            <w:tcW w:w="573" w:type="pct"/>
          </w:tcPr>
          <w:p w14:paraId="0E7A7433" w14:textId="77777777" w:rsidR="00303BE8" w:rsidRPr="00EC27D2" w:rsidRDefault="00303BE8" w:rsidP="00303BE8">
            <w:pPr>
              <w:pStyle w:val="ListParagraph"/>
              <w:ind w:left="0"/>
              <w:rPr>
                <w:rFonts w:ascii="Calibri" w:hAnsi="Calibri" w:cs="Calibri"/>
              </w:rPr>
            </w:pPr>
            <w:r w:rsidRPr="00EC27D2">
              <w:rPr>
                <w:rFonts w:ascii="Calibri" w:hAnsi="Calibri" w:cs="Calibri"/>
              </w:rPr>
              <w:t>CF0.a-1</w:t>
            </w:r>
          </w:p>
        </w:tc>
        <w:tc>
          <w:tcPr>
            <w:tcW w:w="1974" w:type="pct"/>
          </w:tcPr>
          <w:p w14:paraId="0AC87E41" w14:textId="77777777" w:rsidR="00303BE8" w:rsidRPr="00EC27D2" w:rsidRDefault="00303BE8" w:rsidP="00303BE8">
            <w:pPr>
              <w:pStyle w:val="ListParagraph"/>
              <w:ind w:left="0"/>
              <w:rPr>
                <w:rFonts w:ascii="Calibri" w:hAnsi="Calibri" w:cs="Calibri"/>
              </w:rPr>
            </w:pPr>
            <w:r w:rsidRPr="00EC27D2">
              <w:rPr>
                <w:rFonts w:ascii="Calibri" w:hAnsi="Calibri" w:cs="Calibri"/>
              </w:rPr>
              <w:t>Start all 4 DTN nodes</w:t>
            </w:r>
          </w:p>
        </w:tc>
        <w:tc>
          <w:tcPr>
            <w:tcW w:w="1786" w:type="pct"/>
          </w:tcPr>
          <w:p w14:paraId="48A04028" w14:textId="77777777" w:rsidR="00303BE8" w:rsidRPr="00EC27D2" w:rsidRDefault="00303BE8" w:rsidP="00303BE8">
            <w:pPr>
              <w:pStyle w:val="ListParagraph"/>
              <w:ind w:left="0"/>
              <w:rPr>
                <w:rFonts w:ascii="Calibri" w:hAnsi="Calibri" w:cs="Calibri"/>
              </w:rPr>
            </w:pPr>
          </w:p>
        </w:tc>
        <w:tc>
          <w:tcPr>
            <w:tcW w:w="667" w:type="pct"/>
          </w:tcPr>
          <w:p w14:paraId="46CA0F61"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3BFFBE11" w14:textId="77777777" w:rsidTr="00CE6948">
        <w:trPr>
          <w:cantSplit/>
        </w:trPr>
        <w:tc>
          <w:tcPr>
            <w:tcW w:w="573" w:type="pct"/>
          </w:tcPr>
          <w:p w14:paraId="775F2F95" w14:textId="77777777" w:rsidR="00303BE8" w:rsidRPr="00EC27D2" w:rsidRDefault="00303BE8" w:rsidP="00303BE8">
            <w:pPr>
              <w:pStyle w:val="ListParagraph"/>
              <w:ind w:left="0"/>
              <w:rPr>
                <w:rFonts w:ascii="Calibri" w:hAnsi="Calibri" w:cs="Calibri"/>
              </w:rPr>
            </w:pPr>
            <w:r w:rsidRPr="00EC27D2">
              <w:rPr>
                <w:rFonts w:ascii="Calibri" w:hAnsi="Calibri" w:cs="Calibri"/>
              </w:rPr>
              <w:t>CF0.a-2</w:t>
            </w:r>
          </w:p>
        </w:tc>
        <w:tc>
          <w:tcPr>
            <w:tcW w:w="1974" w:type="pct"/>
          </w:tcPr>
          <w:p w14:paraId="19B15520"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w:t>
            </w:r>
          </w:p>
          <w:p w14:paraId="431B78FA"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dtnperf_vION --client –r –f --del </w:t>
            </w:r>
          </w:p>
          <w:p w14:paraId="0FFCEC2F"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60 -m ipn:17000.0 </w:t>
            </w:r>
          </w:p>
          <w:p w14:paraId="74FD86FC"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ipn:3333.2</w:t>
            </w:r>
          </w:p>
          <w:p w14:paraId="3D306F6D"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1k –R 20b –D 1k </w:t>
            </w:r>
          </w:p>
        </w:tc>
        <w:tc>
          <w:tcPr>
            <w:tcW w:w="1786" w:type="pct"/>
          </w:tcPr>
          <w:p w14:paraId="062F886F"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1000 byte payload and lifetime 60 seconds to routed but non-existent node 3333. Status reports will be sent to ipn:17000.0 and logged to ion.log.</w:t>
            </w:r>
          </w:p>
        </w:tc>
        <w:tc>
          <w:tcPr>
            <w:tcW w:w="667" w:type="pct"/>
          </w:tcPr>
          <w:p w14:paraId="6891CA03"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21FC7A72" w14:textId="77777777" w:rsidTr="00CE6948">
        <w:trPr>
          <w:cantSplit/>
        </w:trPr>
        <w:tc>
          <w:tcPr>
            <w:tcW w:w="573" w:type="pct"/>
          </w:tcPr>
          <w:p w14:paraId="5D2B5802" w14:textId="77777777" w:rsidR="00303BE8" w:rsidRPr="00EC27D2" w:rsidRDefault="00303BE8" w:rsidP="00303BE8">
            <w:pPr>
              <w:pStyle w:val="ListParagraph"/>
              <w:ind w:left="0"/>
              <w:rPr>
                <w:rFonts w:ascii="Calibri" w:hAnsi="Calibri" w:cs="Calibri"/>
              </w:rPr>
            </w:pPr>
            <w:r w:rsidRPr="00EC27D2">
              <w:rPr>
                <w:rFonts w:ascii="Calibri" w:hAnsi="Calibri" w:cs="Calibri"/>
              </w:rPr>
              <w:t>CF0.a-3</w:t>
            </w:r>
          </w:p>
        </w:tc>
        <w:tc>
          <w:tcPr>
            <w:tcW w:w="1974" w:type="pct"/>
          </w:tcPr>
          <w:p w14:paraId="62DC29A7"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Wait 30 seconds </w:t>
            </w:r>
          </w:p>
        </w:tc>
        <w:tc>
          <w:tcPr>
            <w:tcW w:w="1786" w:type="pct"/>
          </w:tcPr>
          <w:p w14:paraId="3336DF35" w14:textId="77777777" w:rsidR="00303BE8" w:rsidRPr="00EC27D2" w:rsidRDefault="00303BE8" w:rsidP="00303BE8">
            <w:pPr>
              <w:pStyle w:val="ListParagraph"/>
              <w:ind w:left="0"/>
              <w:rPr>
                <w:rFonts w:ascii="Calibri" w:hAnsi="Calibri" w:cs="Calibri"/>
              </w:rPr>
            </w:pPr>
            <w:r w:rsidRPr="00EC27D2">
              <w:rPr>
                <w:rFonts w:ascii="Calibri" w:hAnsi="Calibri" w:cs="Calibri"/>
              </w:rPr>
              <w:t>Bundle should not have expired yet</w:t>
            </w:r>
          </w:p>
        </w:tc>
        <w:tc>
          <w:tcPr>
            <w:tcW w:w="667" w:type="pct"/>
          </w:tcPr>
          <w:p w14:paraId="5B1DD18A"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5BAB9A22" w14:textId="77777777" w:rsidTr="00CE6948">
        <w:trPr>
          <w:cantSplit/>
        </w:trPr>
        <w:tc>
          <w:tcPr>
            <w:tcW w:w="573" w:type="pct"/>
          </w:tcPr>
          <w:p w14:paraId="6DF21CB0" w14:textId="77777777" w:rsidR="00303BE8" w:rsidRPr="00EC27D2" w:rsidRDefault="00303BE8" w:rsidP="00303BE8">
            <w:pPr>
              <w:pStyle w:val="ListParagraph"/>
              <w:ind w:left="0"/>
              <w:rPr>
                <w:rFonts w:ascii="Calibri" w:hAnsi="Calibri" w:cs="Calibri"/>
              </w:rPr>
            </w:pPr>
            <w:r w:rsidRPr="00EC27D2">
              <w:rPr>
                <w:rFonts w:ascii="Calibri" w:hAnsi="Calibri" w:cs="Calibri"/>
              </w:rPr>
              <w:t>CF0.a-4</w:t>
            </w:r>
          </w:p>
        </w:tc>
        <w:tc>
          <w:tcPr>
            <w:tcW w:w="1974" w:type="pct"/>
          </w:tcPr>
          <w:p w14:paraId="7C436B65"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B: </w:t>
            </w:r>
          </w:p>
          <w:p w14:paraId="417BEB6A"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&gt; bundle list</w:t>
            </w:r>
          </w:p>
        </w:tc>
        <w:tc>
          <w:tcPr>
            <w:tcW w:w="1786" w:type="pct"/>
          </w:tcPr>
          <w:p w14:paraId="4A0326BC" w14:textId="77777777" w:rsidR="00303BE8" w:rsidRPr="00EC27D2" w:rsidRDefault="00303BE8" w:rsidP="00303BE8">
            <w:pPr>
              <w:pStyle w:val="ListParagraph"/>
              <w:ind w:left="0"/>
              <w:rPr>
                <w:rFonts w:ascii="Calibri" w:hAnsi="Calibri" w:cs="Calibri"/>
              </w:rPr>
            </w:pPr>
            <w:r w:rsidRPr="00EC27D2">
              <w:rPr>
                <w:rFonts w:ascii="Calibri" w:hAnsi="Calibri" w:cs="Calibri"/>
              </w:rPr>
              <w:t>1 bundle should be pending and can be examined</w:t>
            </w:r>
          </w:p>
        </w:tc>
        <w:tc>
          <w:tcPr>
            <w:tcW w:w="667" w:type="pct"/>
          </w:tcPr>
          <w:p w14:paraId="75F1E358"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7116663" w14:textId="77777777" w:rsidTr="00CE6948">
        <w:trPr>
          <w:cantSplit/>
        </w:trPr>
        <w:tc>
          <w:tcPr>
            <w:tcW w:w="573" w:type="pct"/>
          </w:tcPr>
          <w:p w14:paraId="6144EB3B" w14:textId="77777777" w:rsidR="00303BE8" w:rsidRPr="00EC27D2" w:rsidRDefault="00303BE8" w:rsidP="00303BE8">
            <w:pPr>
              <w:pStyle w:val="ListParagraph"/>
              <w:ind w:left="0"/>
              <w:rPr>
                <w:rFonts w:ascii="Calibri" w:hAnsi="Calibri" w:cs="Calibri"/>
              </w:rPr>
            </w:pPr>
            <w:r w:rsidRPr="00EC27D2">
              <w:rPr>
                <w:rFonts w:ascii="Calibri" w:hAnsi="Calibri" w:cs="Calibri"/>
              </w:rPr>
              <w:t>CF0.a-5</w:t>
            </w:r>
          </w:p>
        </w:tc>
        <w:tc>
          <w:tcPr>
            <w:tcW w:w="1974" w:type="pct"/>
          </w:tcPr>
          <w:p w14:paraId="2C013151" w14:textId="77777777" w:rsidR="00303BE8" w:rsidRPr="00EC27D2" w:rsidRDefault="00303BE8" w:rsidP="00303BE8">
            <w:pPr>
              <w:pStyle w:val="ListParagraph"/>
              <w:ind w:left="0"/>
              <w:rPr>
                <w:rFonts w:ascii="Courier New" w:hAnsi="Courier New" w:cs="Courier New"/>
                <w:sz w:val="16"/>
                <w:szCs w:val="16"/>
              </w:rPr>
            </w:pPr>
            <w:r w:rsidRPr="00EC27D2">
              <w:rPr>
                <w:rFonts w:ascii="Calibri" w:hAnsi="Calibri" w:cs="Calibri"/>
              </w:rPr>
              <w:t xml:space="preserve">Wait 40 seconds </w:t>
            </w:r>
          </w:p>
        </w:tc>
        <w:tc>
          <w:tcPr>
            <w:tcW w:w="1786" w:type="pct"/>
          </w:tcPr>
          <w:p w14:paraId="44CDC612" w14:textId="77777777" w:rsidR="00303BE8" w:rsidRPr="00EC27D2" w:rsidRDefault="00303BE8" w:rsidP="00303BE8">
            <w:pPr>
              <w:pStyle w:val="ListParagraph"/>
              <w:ind w:left="0"/>
              <w:rPr>
                <w:rFonts w:ascii="Calibri" w:hAnsi="Calibri" w:cs="Calibri"/>
              </w:rPr>
            </w:pPr>
            <w:r w:rsidRPr="00EC27D2">
              <w:rPr>
                <w:rFonts w:ascii="Calibri" w:hAnsi="Calibri" w:cs="Calibri"/>
              </w:rPr>
              <w:t>Bundle should have expired</w:t>
            </w:r>
          </w:p>
        </w:tc>
        <w:tc>
          <w:tcPr>
            <w:tcW w:w="667" w:type="pct"/>
          </w:tcPr>
          <w:p w14:paraId="25346B9F"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BFEE871" w14:textId="77777777" w:rsidTr="00CE6948">
        <w:trPr>
          <w:cantSplit/>
        </w:trPr>
        <w:tc>
          <w:tcPr>
            <w:tcW w:w="573" w:type="pct"/>
          </w:tcPr>
          <w:p w14:paraId="2191C393" w14:textId="77777777" w:rsidR="00303BE8" w:rsidRPr="00EC27D2" w:rsidRDefault="00303BE8" w:rsidP="00303BE8">
            <w:pPr>
              <w:pStyle w:val="ListParagraph"/>
              <w:ind w:left="0"/>
              <w:rPr>
                <w:rFonts w:ascii="Calibri" w:hAnsi="Calibri" w:cs="Calibri"/>
              </w:rPr>
            </w:pPr>
            <w:r w:rsidRPr="00EC27D2">
              <w:rPr>
                <w:rFonts w:ascii="Calibri" w:hAnsi="Calibri" w:cs="Calibri"/>
              </w:rPr>
              <w:t>CF0.a-6</w:t>
            </w:r>
          </w:p>
        </w:tc>
        <w:tc>
          <w:tcPr>
            <w:tcW w:w="1974" w:type="pct"/>
          </w:tcPr>
          <w:p w14:paraId="7008AF8C"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B: </w:t>
            </w:r>
          </w:p>
          <w:p w14:paraId="18438333"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&gt; bundle list</w:t>
            </w:r>
          </w:p>
        </w:tc>
        <w:tc>
          <w:tcPr>
            <w:tcW w:w="1786" w:type="pct"/>
          </w:tcPr>
          <w:p w14:paraId="710D0062" w14:textId="77777777" w:rsidR="00303BE8" w:rsidRPr="00EC27D2" w:rsidRDefault="00303BE8" w:rsidP="00303BE8">
            <w:pPr>
              <w:pStyle w:val="ListParagraph"/>
              <w:ind w:left="0"/>
              <w:rPr>
                <w:rFonts w:ascii="Calibri" w:hAnsi="Calibri" w:cs="Calibri"/>
              </w:rPr>
            </w:pPr>
            <w:r w:rsidRPr="00EC27D2">
              <w:rPr>
                <w:rFonts w:ascii="Calibri" w:hAnsi="Calibri" w:cs="Calibri"/>
              </w:rPr>
              <w:t>1 bundle should have expired</w:t>
            </w:r>
          </w:p>
        </w:tc>
        <w:tc>
          <w:tcPr>
            <w:tcW w:w="667" w:type="pct"/>
          </w:tcPr>
          <w:p w14:paraId="1AD4AD09"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4E0B39B" w14:textId="77777777" w:rsidTr="00CE6948">
        <w:trPr>
          <w:cantSplit/>
        </w:trPr>
        <w:tc>
          <w:tcPr>
            <w:tcW w:w="573" w:type="pct"/>
          </w:tcPr>
          <w:p w14:paraId="2D281D68" w14:textId="77777777" w:rsidR="00303BE8" w:rsidRPr="00EC27D2" w:rsidRDefault="00303BE8" w:rsidP="00303BE8">
            <w:pPr>
              <w:pStyle w:val="ListParagraph"/>
              <w:ind w:left="0"/>
              <w:rPr>
                <w:rFonts w:ascii="Calibri" w:hAnsi="Calibri" w:cs="Calibri"/>
              </w:rPr>
            </w:pPr>
            <w:r w:rsidRPr="00EC27D2">
              <w:rPr>
                <w:rFonts w:ascii="Calibri" w:hAnsi="Calibri" w:cs="Calibri"/>
              </w:rPr>
              <w:t>CF0.a-7</w:t>
            </w:r>
          </w:p>
        </w:tc>
        <w:tc>
          <w:tcPr>
            <w:tcW w:w="1974" w:type="pct"/>
          </w:tcPr>
          <w:p w14:paraId="76FCD70D" w14:textId="77777777" w:rsidR="00303BE8" w:rsidRPr="00EC27D2" w:rsidRDefault="00303BE8" w:rsidP="00303BE8">
            <w:pPr>
              <w:pStyle w:val="ListParagraph"/>
              <w:ind w:left="0"/>
              <w:rPr>
                <w:rFonts w:ascii="Courier New" w:hAnsi="Courier New" w:cs="Courier New"/>
                <w:sz w:val="16"/>
                <w:szCs w:val="16"/>
              </w:rPr>
            </w:pPr>
            <w:r w:rsidRPr="00EC27D2">
              <w:rPr>
                <w:rFonts w:ascii="Calibri" w:hAnsi="Calibri" w:cs="Calibri"/>
              </w:rPr>
              <w:t>Node A: Examine ion.log</w:t>
            </w:r>
          </w:p>
        </w:tc>
        <w:tc>
          <w:tcPr>
            <w:tcW w:w="1786" w:type="pct"/>
          </w:tcPr>
          <w:p w14:paraId="5CD2F75F" w14:textId="77777777" w:rsidR="00303BE8" w:rsidRPr="00EC27D2" w:rsidRDefault="00303BE8" w:rsidP="00303BE8">
            <w:pPr>
              <w:pStyle w:val="ListParagraph"/>
              <w:ind w:left="0"/>
              <w:rPr>
                <w:rFonts w:ascii="Calibri" w:hAnsi="Calibri" w:cs="Calibri"/>
              </w:rPr>
            </w:pPr>
            <w:r w:rsidRPr="00EC27D2">
              <w:rPr>
                <w:rFonts w:ascii="Calibri" w:hAnsi="Calibri" w:cs="Calibri"/>
              </w:rPr>
              <w:t>Status reports should have been logged</w:t>
            </w:r>
          </w:p>
        </w:tc>
        <w:tc>
          <w:tcPr>
            <w:tcW w:w="667" w:type="pct"/>
          </w:tcPr>
          <w:p w14:paraId="2468D5D9"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638B606" w14:textId="77777777" w:rsidTr="00CE6948">
        <w:trPr>
          <w:cantSplit/>
        </w:trPr>
        <w:tc>
          <w:tcPr>
            <w:tcW w:w="573" w:type="pct"/>
          </w:tcPr>
          <w:p w14:paraId="1B572FFB" w14:textId="77777777" w:rsidR="00303BE8" w:rsidRPr="00EC27D2" w:rsidRDefault="00303BE8" w:rsidP="00303BE8">
            <w:pPr>
              <w:pStyle w:val="ListParagraph"/>
              <w:ind w:left="0"/>
              <w:rPr>
                <w:rFonts w:ascii="Calibri" w:hAnsi="Calibri" w:cs="Calibri"/>
              </w:rPr>
            </w:pPr>
            <w:r w:rsidRPr="00EC27D2">
              <w:rPr>
                <w:rFonts w:ascii="Calibri" w:hAnsi="Calibri" w:cs="Calibri"/>
              </w:rPr>
              <w:t>CF0.a-8</w:t>
            </w:r>
          </w:p>
        </w:tc>
        <w:tc>
          <w:tcPr>
            <w:tcW w:w="1974" w:type="pct"/>
          </w:tcPr>
          <w:p w14:paraId="7AD86E85"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w:t>
            </w:r>
          </w:p>
          <w:p w14:paraId="5C14E950"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dtnperf_vION --client –r –f --del </w:t>
            </w:r>
          </w:p>
          <w:p w14:paraId="29478BCA"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60 -m ipn:17000.0 </w:t>
            </w:r>
          </w:p>
          <w:p w14:paraId="38CA832C"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ipn:3333.2</w:t>
            </w:r>
          </w:p>
          <w:p w14:paraId="4C171111"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–P 1k –R 20b –D 1k -C</w:t>
            </w:r>
          </w:p>
        </w:tc>
        <w:tc>
          <w:tcPr>
            <w:tcW w:w="1786" w:type="pct"/>
          </w:tcPr>
          <w:p w14:paraId="2BF68A1A"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1000 byte payload with custody transfer requested and lifetime 60 seconds to routed but non-existent node 3333. Status reports will be sent to ipn:17000.0 and logged to ion.log.</w:t>
            </w:r>
          </w:p>
        </w:tc>
        <w:tc>
          <w:tcPr>
            <w:tcW w:w="667" w:type="pct"/>
          </w:tcPr>
          <w:p w14:paraId="2C1CC184"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4E3F1709" w14:textId="77777777" w:rsidTr="00CE6948">
        <w:trPr>
          <w:cantSplit/>
        </w:trPr>
        <w:tc>
          <w:tcPr>
            <w:tcW w:w="573" w:type="pct"/>
          </w:tcPr>
          <w:p w14:paraId="28ABF28D" w14:textId="77777777" w:rsidR="00303BE8" w:rsidRPr="00EC27D2" w:rsidRDefault="00303BE8" w:rsidP="00303BE8">
            <w:pPr>
              <w:pStyle w:val="ListParagraph"/>
              <w:ind w:left="0"/>
              <w:rPr>
                <w:rFonts w:ascii="Calibri" w:hAnsi="Calibri" w:cs="Calibri"/>
              </w:rPr>
            </w:pPr>
            <w:r w:rsidRPr="00EC27D2">
              <w:rPr>
                <w:rFonts w:ascii="Calibri" w:hAnsi="Calibri" w:cs="Calibri"/>
              </w:rPr>
              <w:t>CF0.a-9</w:t>
            </w:r>
          </w:p>
        </w:tc>
        <w:tc>
          <w:tcPr>
            <w:tcW w:w="1974" w:type="pct"/>
          </w:tcPr>
          <w:p w14:paraId="6784D40D"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Wait 30 seconds </w:t>
            </w:r>
          </w:p>
        </w:tc>
        <w:tc>
          <w:tcPr>
            <w:tcW w:w="1786" w:type="pct"/>
          </w:tcPr>
          <w:p w14:paraId="6DC7E5D7" w14:textId="77777777" w:rsidR="00303BE8" w:rsidRPr="00EC27D2" w:rsidRDefault="00303BE8" w:rsidP="00303BE8">
            <w:pPr>
              <w:pStyle w:val="ListParagraph"/>
              <w:ind w:left="0"/>
              <w:rPr>
                <w:rFonts w:ascii="Calibri" w:hAnsi="Calibri" w:cs="Calibri"/>
              </w:rPr>
            </w:pPr>
            <w:r w:rsidRPr="00EC27D2">
              <w:rPr>
                <w:rFonts w:ascii="Calibri" w:hAnsi="Calibri" w:cs="Calibri"/>
              </w:rPr>
              <w:t>Bundle should not have expired yet</w:t>
            </w:r>
          </w:p>
        </w:tc>
        <w:tc>
          <w:tcPr>
            <w:tcW w:w="667" w:type="pct"/>
          </w:tcPr>
          <w:p w14:paraId="28C95142"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7FF6DE06" w14:textId="77777777" w:rsidTr="00CE6948">
        <w:trPr>
          <w:cantSplit/>
        </w:trPr>
        <w:tc>
          <w:tcPr>
            <w:tcW w:w="573" w:type="pct"/>
          </w:tcPr>
          <w:p w14:paraId="656387BD" w14:textId="77777777" w:rsidR="00303BE8" w:rsidRPr="00EC27D2" w:rsidRDefault="00303BE8" w:rsidP="00303BE8">
            <w:pPr>
              <w:pStyle w:val="ListParagraph"/>
              <w:ind w:left="0"/>
              <w:rPr>
                <w:rFonts w:ascii="Calibri" w:hAnsi="Calibri" w:cs="Calibri"/>
              </w:rPr>
            </w:pPr>
            <w:r w:rsidRPr="00EC27D2">
              <w:rPr>
                <w:rFonts w:ascii="Calibri" w:hAnsi="Calibri" w:cs="Calibri"/>
              </w:rPr>
              <w:t>CF0.a-10</w:t>
            </w:r>
          </w:p>
        </w:tc>
        <w:tc>
          <w:tcPr>
            <w:tcW w:w="1974" w:type="pct"/>
          </w:tcPr>
          <w:p w14:paraId="365B44D6"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B: </w:t>
            </w:r>
          </w:p>
          <w:p w14:paraId="666CA426"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&gt; bundle list</w:t>
            </w:r>
          </w:p>
        </w:tc>
        <w:tc>
          <w:tcPr>
            <w:tcW w:w="1786" w:type="pct"/>
          </w:tcPr>
          <w:p w14:paraId="70E240E9" w14:textId="77777777" w:rsidR="00303BE8" w:rsidRPr="00EC27D2" w:rsidRDefault="00303BE8" w:rsidP="00303BE8">
            <w:pPr>
              <w:pStyle w:val="ListParagraph"/>
              <w:ind w:left="0"/>
              <w:rPr>
                <w:rFonts w:ascii="Calibri" w:hAnsi="Calibri" w:cs="Calibri"/>
              </w:rPr>
            </w:pPr>
            <w:r w:rsidRPr="00EC27D2">
              <w:rPr>
                <w:rFonts w:ascii="Calibri" w:hAnsi="Calibri" w:cs="Calibri"/>
              </w:rPr>
              <w:t>1 bundle should be pending and in custody and can be examined</w:t>
            </w:r>
          </w:p>
        </w:tc>
        <w:tc>
          <w:tcPr>
            <w:tcW w:w="667" w:type="pct"/>
          </w:tcPr>
          <w:p w14:paraId="32E11532"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A55C117" w14:textId="77777777" w:rsidTr="00CE6948">
        <w:trPr>
          <w:cantSplit/>
        </w:trPr>
        <w:tc>
          <w:tcPr>
            <w:tcW w:w="573" w:type="pct"/>
          </w:tcPr>
          <w:p w14:paraId="3CB09B98" w14:textId="77777777" w:rsidR="00303BE8" w:rsidRPr="00EC27D2" w:rsidRDefault="00303BE8" w:rsidP="00303BE8">
            <w:pPr>
              <w:pStyle w:val="ListParagraph"/>
              <w:ind w:left="0"/>
              <w:rPr>
                <w:rFonts w:ascii="Calibri" w:hAnsi="Calibri" w:cs="Calibri"/>
              </w:rPr>
            </w:pPr>
            <w:r w:rsidRPr="00EC27D2">
              <w:rPr>
                <w:rFonts w:ascii="Calibri" w:hAnsi="Calibri" w:cs="Calibri"/>
              </w:rPr>
              <w:t>CF0.a-11</w:t>
            </w:r>
          </w:p>
        </w:tc>
        <w:tc>
          <w:tcPr>
            <w:tcW w:w="1974" w:type="pct"/>
          </w:tcPr>
          <w:p w14:paraId="5E4DE32B"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Wait 40 seconds </w:t>
            </w:r>
          </w:p>
        </w:tc>
        <w:tc>
          <w:tcPr>
            <w:tcW w:w="1786" w:type="pct"/>
          </w:tcPr>
          <w:p w14:paraId="6D10D75D" w14:textId="77777777" w:rsidR="00303BE8" w:rsidRPr="00EC27D2" w:rsidRDefault="00303BE8" w:rsidP="00303BE8">
            <w:pPr>
              <w:pStyle w:val="ListParagraph"/>
              <w:ind w:left="0"/>
              <w:rPr>
                <w:rFonts w:ascii="Calibri" w:hAnsi="Calibri" w:cs="Calibri"/>
              </w:rPr>
            </w:pPr>
            <w:r w:rsidRPr="00EC27D2">
              <w:rPr>
                <w:rFonts w:ascii="Calibri" w:hAnsi="Calibri" w:cs="Calibri"/>
              </w:rPr>
              <w:t>Bundle should have expired</w:t>
            </w:r>
          </w:p>
        </w:tc>
        <w:tc>
          <w:tcPr>
            <w:tcW w:w="667" w:type="pct"/>
          </w:tcPr>
          <w:p w14:paraId="3A22F675"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1A4E2297" w14:textId="77777777" w:rsidTr="00CE6948">
        <w:trPr>
          <w:cantSplit/>
        </w:trPr>
        <w:tc>
          <w:tcPr>
            <w:tcW w:w="573" w:type="pct"/>
          </w:tcPr>
          <w:p w14:paraId="76DD8058" w14:textId="77777777" w:rsidR="00303BE8" w:rsidRPr="00EC27D2" w:rsidRDefault="00303BE8" w:rsidP="00303BE8">
            <w:pPr>
              <w:pStyle w:val="ListParagraph"/>
              <w:ind w:left="0"/>
              <w:rPr>
                <w:rFonts w:ascii="Calibri" w:hAnsi="Calibri" w:cs="Calibri"/>
              </w:rPr>
            </w:pPr>
            <w:r w:rsidRPr="00EC27D2">
              <w:rPr>
                <w:rFonts w:ascii="Calibri" w:hAnsi="Calibri" w:cs="Calibri"/>
              </w:rPr>
              <w:lastRenderedPageBreak/>
              <w:t>CF0.a-12</w:t>
            </w:r>
          </w:p>
        </w:tc>
        <w:tc>
          <w:tcPr>
            <w:tcW w:w="1974" w:type="pct"/>
          </w:tcPr>
          <w:p w14:paraId="2A91ACE0"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B: </w:t>
            </w:r>
          </w:p>
          <w:p w14:paraId="31A1DF6C"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&gt; bundle list</w:t>
            </w:r>
          </w:p>
        </w:tc>
        <w:tc>
          <w:tcPr>
            <w:tcW w:w="1786" w:type="pct"/>
          </w:tcPr>
          <w:p w14:paraId="2A05081B" w14:textId="77777777" w:rsidR="00303BE8" w:rsidRPr="00EC27D2" w:rsidRDefault="00303BE8" w:rsidP="00303BE8">
            <w:pPr>
              <w:pStyle w:val="ListParagraph"/>
              <w:ind w:left="0"/>
              <w:rPr>
                <w:rFonts w:ascii="Calibri" w:hAnsi="Calibri" w:cs="Calibri"/>
              </w:rPr>
            </w:pPr>
            <w:r w:rsidRPr="00EC27D2">
              <w:rPr>
                <w:rFonts w:ascii="Calibri" w:hAnsi="Calibri" w:cs="Calibri"/>
              </w:rPr>
              <w:t>1 bundle should have expired</w:t>
            </w:r>
          </w:p>
        </w:tc>
        <w:tc>
          <w:tcPr>
            <w:tcW w:w="667" w:type="pct"/>
          </w:tcPr>
          <w:p w14:paraId="1E14AD6E"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5581AE9" w14:textId="77777777" w:rsidTr="00CE6948">
        <w:trPr>
          <w:cantSplit/>
        </w:trPr>
        <w:tc>
          <w:tcPr>
            <w:tcW w:w="573" w:type="pct"/>
          </w:tcPr>
          <w:p w14:paraId="4291B53A" w14:textId="77777777" w:rsidR="00303BE8" w:rsidRPr="00EC27D2" w:rsidRDefault="00303BE8" w:rsidP="00303BE8">
            <w:pPr>
              <w:pStyle w:val="ListParagraph"/>
              <w:ind w:left="0"/>
              <w:rPr>
                <w:rFonts w:ascii="Calibri" w:hAnsi="Calibri" w:cs="Calibri"/>
              </w:rPr>
            </w:pPr>
            <w:r w:rsidRPr="00EC27D2">
              <w:rPr>
                <w:rFonts w:ascii="Calibri" w:hAnsi="Calibri" w:cs="Calibri"/>
              </w:rPr>
              <w:t>CF0.a-13</w:t>
            </w:r>
          </w:p>
        </w:tc>
        <w:tc>
          <w:tcPr>
            <w:tcW w:w="1974" w:type="pct"/>
          </w:tcPr>
          <w:p w14:paraId="6AE238A7" w14:textId="77777777" w:rsidR="00303BE8" w:rsidRPr="00EC27D2" w:rsidRDefault="00303BE8" w:rsidP="00303BE8">
            <w:pPr>
              <w:pStyle w:val="ListParagraph"/>
              <w:ind w:left="0"/>
              <w:rPr>
                <w:rFonts w:ascii="Calibri" w:hAnsi="Calibri" w:cs="Calibri"/>
              </w:rPr>
            </w:pPr>
            <w:r w:rsidRPr="00EC27D2">
              <w:rPr>
                <w:rFonts w:ascii="Calibri" w:hAnsi="Calibri" w:cs="Calibri"/>
              </w:rPr>
              <w:t>Node A: Examine ion.log</w:t>
            </w:r>
          </w:p>
        </w:tc>
        <w:tc>
          <w:tcPr>
            <w:tcW w:w="1786" w:type="pct"/>
          </w:tcPr>
          <w:p w14:paraId="03A43C8F" w14:textId="77777777" w:rsidR="00303BE8" w:rsidRPr="00EC27D2" w:rsidRDefault="00303BE8" w:rsidP="00303BE8">
            <w:pPr>
              <w:pStyle w:val="ListParagraph"/>
              <w:ind w:left="0"/>
              <w:rPr>
                <w:rFonts w:ascii="Calibri" w:hAnsi="Calibri" w:cs="Calibri"/>
              </w:rPr>
            </w:pPr>
            <w:r w:rsidRPr="00EC27D2">
              <w:rPr>
                <w:rFonts w:ascii="Calibri" w:hAnsi="Calibri" w:cs="Calibri"/>
              </w:rPr>
              <w:t>Status reports should have been logged</w:t>
            </w:r>
          </w:p>
        </w:tc>
        <w:tc>
          <w:tcPr>
            <w:tcW w:w="667" w:type="pct"/>
          </w:tcPr>
          <w:p w14:paraId="4EB3DDFD"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39480881" w14:textId="77777777" w:rsidTr="00CE6948">
        <w:trPr>
          <w:cantSplit/>
        </w:trPr>
        <w:tc>
          <w:tcPr>
            <w:tcW w:w="573" w:type="pct"/>
          </w:tcPr>
          <w:p w14:paraId="000D3AFC" w14:textId="77777777" w:rsidR="00303BE8" w:rsidRPr="00EC27D2" w:rsidRDefault="00303BE8" w:rsidP="00303BE8">
            <w:pPr>
              <w:pStyle w:val="ListParagraph"/>
              <w:ind w:left="0"/>
              <w:rPr>
                <w:rFonts w:ascii="Calibri" w:hAnsi="Calibri" w:cs="Calibri"/>
              </w:rPr>
            </w:pPr>
            <w:r w:rsidRPr="00EC27D2">
              <w:rPr>
                <w:rFonts w:ascii="Calibri" w:hAnsi="Calibri" w:cs="Calibri"/>
              </w:rPr>
              <w:t>CF0.a-14</w:t>
            </w:r>
          </w:p>
        </w:tc>
        <w:tc>
          <w:tcPr>
            <w:tcW w:w="1974" w:type="pct"/>
          </w:tcPr>
          <w:p w14:paraId="169C7CF6" w14:textId="77777777" w:rsidR="00303BE8" w:rsidRPr="00EC27D2" w:rsidRDefault="00303BE8" w:rsidP="00303BE8">
            <w:pPr>
              <w:pStyle w:val="ListParagraph"/>
              <w:ind w:left="0"/>
              <w:rPr>
                <w:rFonts w:ascii="Calibri" w:hAnsi="Calibri" w:cs="Calibri"/>
              </w:rPr>
            </w:pPr>
            <w:r w:rsidRPr="00EC27D2">
              <w:rPr>
                <w:rFonts w:ascii="Calibri" w:hAnsi="Calibri" w:cs="Calibri"/>
              </w:rPr>
              <w:t>Save log files, etc.</w:t>
            </w:r>
          </w:p>
        </w:tc>
        <w:tc>
          <w:tcPr>
            <w:tcW w:w="1786" w:type="pct"/>
          </w:tcPr>
          <w:p w14:paraId="0C72B1AE" w14:textId="77777777" w:rsidR="00303BE8" w:rsidRPr="00EC27D2" w:rsidRDefault="00303BE8" w:rsidP="00303BE8">
            <w:pPr>
              <w:pStyle w:val="ListParagraph"/>
              <w:ind w:left="0"/>
              <w:rPr>
                <w:rFonts w:ascii="Calibri" w:hAnsi="Calibri" w:cs="Calibri"/>
              </w:rPr>
            </w:pPr>
          </w:p>
        </w:tc>
        <w:tc>
          <w:tcPr>
            <w:tcW w:w="667" w:type="pct"/>
          </w:tcPr>
          <w:p w14:paraId="271705D8"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bl>
    <w:p w14:paraId="36478F2A" w14:textId="46D281EF" w:rsidR="0090554F" w:rsidRPr="0090554F" w:rsidRDefault="0090554F" w:rsidP="0090554F">
      <w:pPr>
        <w:spacing w:line="240" w:lineRule="auto"/>
        <w:jc w:val="center"/>
        <w:rPr>
          <w:b/>
          <w:bCs/>
          <w:sz w:val="18"/>
          <w:szCs w:val="18"/>
        </w:rPr>
      </w:pPr>
      <w:r w:rsidRPr="00EC27D2">
        <w:rPr>
          <w:b/>
          <w:bCs/>
          <w:sz w:val="18"/>
          <w:szCs w:val="18"/>
        </w:rPr>
        <w:t xml:space="preserve">Table </w:t>
      </w:r>
      <w:r>
        <w:rPr>
          <w:b/>
          <w:bCs/>
          <w:sz w:val="18"/>
          <w:szCs w:val="18"/>
        </w:rPr>
        <w:t>A-</w:t>
      </w:r>
      <w:r>
        <w:rPr>
          <w:b/>
          <w:bCs/>
          <w:sz w:val="18"/>
          <w:szCs w:val="18"/>
        </w:rPr>
        <w:t>10</w:t>
      </w:r>
      <w:r>
        <w:rPr>
          <w:b/>
          <w:bCs/>
          <w:sz w:val="18"/>
          <w:szCs w:val="18"/>
        </w:rPr>
        <w:t xml:space="preserve">: Test Cases </w:t>
      </w:r>
      <w:r>
        <w:rPr>
          <w:b/>
          <w:bCs/>
          <w:sz w:val="18"/>
          <w:szCs w:val="18"/>
        </w:rPr>
        <w:t>CFO.a</w:t>
      </w:r>
    </w:p>
    <w:p w14:paraId="1B7B06BF" w14:textId="77777777" w:rsidR="00303BE8" w:rsidRPr="00EC27D2" w:rsidRDefault="00303BE8" w:rsidP="00303BE8"/>
    <w:p w14:paraId="59BE849C" w14:textId="77777777" w:rsidR="00303BE8" w:rsidRPr="00EC27D2" w:rsidRDefault="00303BE8" w:rsidP="00303BE8">
      <w:r w:rsidRPr="00EC27D2">
        <w:br w:type="page"/>
      </w:r>
    </w:p>
    <w:tbl>
      <w:tblPr>
        <w:tblStyle w:val="TableGrid"/>
        <w:tblW w:w="5000" w:type="pct"/>
        <w:tblLook w:val="04A0" w:firstRow="1" w:lastRow="0" w:firstColumn="1" w:lastColumn="0" w:noHBand="0" w:noVBand="1"/>
      </w:tblPr>
      <w:tblGrid>
        <w:gridCol w:w="1031"/>
        <w:gridCol w:w="3549"/>
        <w:gridCol w:w="3211"/>
        <w:gridCol w:w="1199"/>
      </w:tblGrid>
      <w:tr w:rsidR="00C10778" w:rsidRPr="00EC27D2" w14:paraId="42926FA5" w14:textId="77777777" w:rsidTr="00CE6948">
        <w:trPr>
          <w:cantSplit/>
          <w:tblHeader/>
        </w:trPr>
        <w:tc>
          <w:tcPr>
            <w:tcW w:w="573" w:type="pct"/>
          </w:tcPr>
          <w:p w14:paraId="7CF2297D"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lastRenderedPageBreak/>
              <w:t>Step</w:t>
            </w:r>
          </w:p>
        </w:tc>
        <w:tc>
          <w:tcPr>
            <w:tcW w:w="1974" w:type="pct"/>
          </w:tcPr>
          <w:p w14:paraId="712E91ED"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Step Description</w:t>
            </w:r>
          </w:p>
        </w:tc>
        <w:tc>
          <w:tcPr>
            <w:tcW w:w="1786" w:type="pct"/>
          </w:tcPr>
          <w:p w14:paraId="22A11222"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Comment / Expected Result</w:t>
            </w:r>
          </w:p>
        </w:tc>
        <w:tc>
          <w:tcPr>
            <w:tcW w:w="667" w:type="pct"/>
          </w:tcPr>
          <w:p w14:paraId="18415E86"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Success /</w:t>
            </w:r>
          </w:p>
          <w:p w14:paraId="1ED3E8B0"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Fail</w:t>
            </w:r>
          </w:p>
        </w:tc>
      </w:tr>
      <w:tr w:rsidR="00C10778" w:rsidRPr="00EC27D2" w14:paraId="61E2FEE0" w14:textId="77777777" w:rsidTr="00CE6948">
        <w:trPr>
          <w:cantSplit/>
        </w:trPr>
        <w:tc>
          <w:tcPr>
            <w:tcW w:w="573" w:type="pct"/>
          </w:tcPr>
          <w:p w14:paraId="06D1E044" w14:textId="77777777" w:rsidR="00303BE8" w:rsidRPr="00EC27D2" w:rsidRDefault="00303BE8" w:rsidP="00303BE8">
            <w:pPr>
              <w:pStyle w:val="ListParagraph"/>
              <w:ind w:left="0"/>
              <w:rPr>
                <w:rFonts w:ascii="Calibri" w:hAnsi="Calibri" w:cs="Calibri"/>
              </w:rPr>
            </w:pPr>
            <w:r w:rsidRPr="00EC27D2">
              <w:rPr>
                <w:rFonts w:ascii="Calibri" w:hAnsi="Calibri" w:cs="Calibri"/>
              </w:rPr>
              <w:t>CF0.b-1</w:t>
            </w:r>
          </w:p>
        </w:tc>
        <w:tc>
          <w:tcPr>
            <w:tcW w:w="1974" w:type="pct"/>
          </w:tcPr>
          <w:p w14:paraId="3C954394" w14:textId="77777777" w:rsidR="00303BE8" w:rsidRPr="00EC27D2" w:rsidRDefault="00303BE8" w:rsidP="00303BE8">
            <w:pPr>
              <w:pStyle w:val="ListParagraph"/>
              <w:ind w:left="0"/>
              <w:rPr>
                <w:rFonts w:ascii="Calibri" w:hAnsi="Calibri" w:cs="Calibri"/>
              </w:rPr>
            </w:pPr>
            <w:r w:rsidRPr="00EC27D2">
              <w:rPr>
                <w:rFonts w:ascii="Calibri" w:hAnsi="Calibri" w:cs="Calibri"/>
              </w:rPr>
              <w:t>Start all 4 DTN nodes</w:t>
            </w:r>
          </w:p>
        </w:tc>
        <w:tc>
          <w:tcPr>
            <w:tcW w:w="1786" w:type="pct"/>
          </w:tcPr>
          <w:p w14:paraId="454E6B6B" w14:textId="77777777" w:rsidR="00303BE8" w:rsidRPr="00EC27D2" w:rsidRDefault="00303BE8" w:rsidP="00303BE8">
            <w:pPr>
              <w:pStyle w:val="ListParagraph"/>
              <w:ind w:left="0"/>
              <w:rPr>
                <w:rFonts w:ascii="Calibri" w:hAnsi="Calibri" w:cs="Calibri"/>
              </w:rPr>
            </w:pPr>
          </w:p>
        </w:tc>
        <w:tc>
          <w:tcPr>
            <w:tcW w:w="667" w:type="pct"/>
          </w:tcPr>
          <w:p w14:paraId="6C7BBBDD"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1399D57C" w14:textId="77777777" w:rsidTr="00CE6948">
        <w:trPr>
          <w:cantSplit/>
        </w:trPr>
        <w:tc>
          <w:tcPr>
            <w:tcW w:w="573" w:type="pct"/>
          </w:tcPr>
          <w:p w14:paraId="5C58BF4D" w14:textId="77777777" w:rsidR="00303BE8" w:rsidRPr="00EC27D2" w:rsidRDefault="00303BE8" w:rsidP="00303BE8">
            <w:pPr>
              <w:pStyle w:val="ListParagraph"/>
              <w:ind w:left="0"/>
              <w:rPr>
                <w:rFonts w:ascii="Calibri" w:hAnsi="Calibri" w:cs="Calibri"/>
              </w:rPr>
            </w:pPr>
            <w:r w:rsidRPr="00EC27D2">
              <w:rPr>
                <w:rFonts w:ascii="Calibri" w:hAnsi="Calibri" w:cs="Calibri"/>
              </w:rPr>
              <w:t>CF0.b-2</w:t>
            </w:r>
          </w:p>
        </w:tc>
        <w:tc>
          <w:tcPr>
            <w:tcW w:w="1974" w:type="pct"/>
          </w:tcPr>
          <w:p w14:paraId="53AFC457"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w:t>
            </w:r>
          </w:p>
          <w:p w14:paraId="190C0F81"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7EBB8FCA"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--force-eid IPN --ipn-local 21000</w:t>
            </w:r>
          </w:p>
          <w:p w14:paraId="7C8846F8"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60 -m ipn:21000.0 </w:t>
            </w:r>
          </w:p>
          <w:p w14:paraId="13178B69"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ipn:3333.2</w:t>
            </w:r>
          </w:p>
          <w:p w14:paraId="094C039B"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1k –R 20b –D 1k </w:t>
            </w:r>
          </w:p>
        </w:tc>
        <w:tc>
          <w:tcPr>
            <w:tcW w:w="1786" w:type="pct"/>
          </w:tcPr>
          <w:p w14:paraId="4432F739"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1000 byte payload and lifetime 60 seconds to routed but non-existent node 3333. Status reports will be sent to ipn:21000.0 and logged to dtn.log.</w:t>
            </w:r>
          </w:p>
        </w:tc>
        <w:tc>
          <w:tcPr>
            <w:tcW w:w="667" w:type="pct"/>
          </w:tcPr>
          <w:p w14:paraId="72431C19"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340735AF" w14:textId="77777777" w:rsidTr="00CE6948">
        <w:trPr>
          <w:cantSplit/>
        </w:trPr>
        <w:tc>
          <w:tcPr>
            <w:tcW w:w="573" w:type="pct"/>
          </w:tcPr>
          <w:p w14:paraId="0F9FA6D4" w14:textId="77777777" w:rsidR="00303BE8" w:rsidRPr="00EC27D2" w:rsidRDefault="00303BE8" w:rsidP="00303BE8">
            <w:pPr>
              <w:pStyle w:val="ListParagraph"/>
              <w:ind w:left="0"/>
              <w:rPr>
                <w:rFonts w:ascii="Calibri" w:hAnsi="Calibri" w:cs="Calibri"/>
              </w:rPr>
            </w:pPr>
            <w:r w:rsidRPr="00EC27D2">
              <w:rPr>
                <w:rFonts w:ascii="Calibri" w:hAnsi="Calibri" w:cs="Calibri"/>
              </w:rPr>
              <w:t>CF0.b-3</w:t>
            </w:r>
          </w:p>
        </w:tc>
        <w:tc>
          <w:tcPr>
            <w:tcW w:w="1974" w:type="pct"/>
          </w:tcPr>
          <w:p w14:paraId="7ACFD001"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Wait 30 seconds </w:t>
            </w:r>
          </w:p>
        </w:tc>
        <w:tc>
          <w:tcPr>
            <w:tcW w:w="1786" w:type="pct"/>
          </w:tcPr>
          <w:p w14:paraId="116BB106" w14:textId="77777777" w:rsidR="00303BE8" w:rsidRPr="00EC27D2" w:rsidRDefault="00303BE8" w:rsidP="00303BE8">
            <w:pPr>
              <w:pStyle w:val="ListParagraph"/>
              <w:ind w:left="0"/>
              <w:rPr>
                <w:rFonts w:ascii="Calibri" w:hAnsi="Calibri" w:cs="Calibri"/>
              </w:rPr>
            </w:pPr>
            <w:r w:rsidRPr="00EC27D2">
              <w:rPr>
                <w:rFonts w:ascii="Calibri" w:hAnsi="Calibri" w:cs="Calibri"/>
              </w:rPr>
              <w:t>Bundle should not have expired yet</w:t>
            </w:r>
          </w:p>
        </w:tc>
        <w:tc>
          <w:tcPr>
            <w:tcW w:w="667" w:type="pct"/>
          </w:tcPr>
          <w:p w14:paraId="6B72F3FE"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7AB79763" w14:textId="77777777" w:rsidTr="00CE6948">
        <w:trPr>
          <w:cantSplit/>
        </w:trPr>
        <w:tc>
          <w:tcPr>
            <w:tcW w:w="573" w:type="pct"/>
          </w:tcPr>
          <w:p w14:paraId="13A34F52" w14:textId="77777777" w:rsidR="00303BE8" w:rsidRPr="00EC27D2" w:rsidRDefault="00303BE8" w:rsidP="00303BE8">
            <w:pPr>
              <w:pStyle w:val="ListParagraph"/>
              <w:ind w:left="0"/>
              <w:rPr>
                <w:rFonts w:ascii="Calibri" w:hAnsi="Calibri" w:cs="Calibri"/>
              </w:rPr>
            </w:pPr>
            <w:r w:rsidRPr="00EC27D2">
              <w:rPr>
                <w:rFonts w:ascii="Calibri" w:hAnsi="Calibri" w:cs="Calibri"/>
              </w:rPr>
              <w:t>CF0.b-4</w:t>
            </w:r>
          </w:p>
        </w:tc>
        <w:tc>
          <w:tcPr>
            <w:tcW w:w="1974" w:type="pct"/>
          </w:tcPr>
          <w:p w14:paraId="7B26C0F8"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C: </w:t>
            </w:r>
          </w:p>
          <w:p w14:paraId="18C5F58A"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bplist</w:t>
            </w:r>
          </w:p>
        </w:tc>
        <w:tc>
          <w:tcPr>
            <w:tcW w:w="1786" w:type="pct"/>
          </w:tcPr>
          <w:p w14:paraId="7D6963F4" w14:textId="77777777" w:rsidR="00303BE8" w:rsidRPr="00EC27D2" w:rsidRDefault="00303BE8" w:rsidP="00303BE8">
            <w:pPr>
              <w:pStyle w:val="ListParagraph"/>
              <w:ind w:left="0"/>
              <w:rPr>
                <w:rFonts w:ascii="Calibri" w:hAnsi="Calibri" w:cs="Calibri"/>
              </w:rPr>
            </w:pPr>
            <w:r w:rsidRPr="00EC27D2">
              <w:rPr>
                <w:rFonts w:ascii="Calibri" w:hAnsi="Calibri" w:cs="Calibri"/>
              </w:rPr>
              <w:t>1 bundle may be listed or may have been deleted?</w:t>
            </w:r>
          </w:p>
        </w:tc>
        <w:tc>
          <w:tcPr>
            <w:tcW w:w="667" w:type="pct"/>
          </w:tcPr>
          <w:p w14:paraId="4F2C8A04"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2EFC9B1E" w14:textId="77777777" w:rsidTr="00CE6948">
        <w:trPr>
          <w:cantSplit/>
        </w:trPr>
        <w:tc>
          <w:tcPr>
            <w:tcW w:w="573" w:type="pct"/>
          </w:tcPr>
          <w:p w14:paraId="7037AC4B" w14:textId="77777777" w:rsidR="00303BE8" w:rsidRPr="00EC27D2" w:rsidRDefault="00303BE8" w:rsidP="00303BE8">
            <w:pPr>
              <w:pStyle w:val="ListParagraph"/>
              <w:ind w:left="0"/>
              <w:rPr>
                <w:rFonts w:ascii="Calibri" w:hAnsi="Calibri" w:cs="Calibri"/>
              </w:rPr>
            </w:pPr>
            <w:r w:rsidRPr="00EC27D2">
              <w:rPr>
                <w:rFonts w:ascii="Calibri" w:hAnsi="Calibri" w:cs="Calibri"/>
              </w:rPr>
              <w:t>CF0.b-5</w:t>
            </w:r>
          </w:p>
        </w:tc>
        <w:tc>
          <w:tcPr>
            <w:tcW w:w="1974" w:type="pct"/>
          </w:tcPr>
          <w:p w14:paraId="22D9B8DA" w14:textId="77777777" w:rsidR="00303BE8" w:rsidRPr="00EC27D2" w:rsidRDefault="00303BE8" w:rsidP="00303BE8">
            <w:pPr>
              <w:pStyle w:val="ListParagraph"/>
              <w:ind w:left="0"/>
              <w:rPr>
                <w:rFonts w:ascii="Courier New" w:hAnsi="Courier New" w:cs="Courier New"/>
                <w:sz w:val="16"/>
                <w:szCs w:val="16"/>
              </w:rPr>
            </w:pPr>
            <w:r w:rsidRPr="00EC27D2">
              <w:rPr>
                <w:rFonts w:ascii="Calibri" w:hAnsi="Calibri" w:cs="Calibri"/>
              </w:rPr>
              <w:t xml:space="preserve">Wait 40 seconds </w:t>
            </w:r>
          </w:p>
        </w:tc>
        <w:tc>
          <w:tcPr>
            <w:tcW w:w="1786" w:type="pct"/>
          </w:tcPr>
          <w:p w14:paraId="15954390" w14:textId="77777777" w:rsidR="00303BE8" w:rsidRPr="00EC27D2" w:rsidRDefault="00303BE8" w:rsidP="00303BE8">
            <w:pPr>
              <w:pStyle w:val="ListParagraph"/>
              <w:ind w:left="0"/>
              <w:rPr>
                <w:rFonts w:ascii="Calibri" w:hAnsi="Calibri" w:cs="Calibri"/>
              </w:rPr>
            </w:pPr>
            <w:r w:rsidRPr="00EC27D2">
              <w:rPr>
                <w:rFonts w:ascii="Calibri" w:hAnsi="Calibri" w:cs="Calibri"/>
              </w:rPr>
              <w:t>Bundle should have expired</w:t>
            </w:r>
          </w:p>
        </w:tc>
        <w:tc>
          <w:tcPr>
            <w:tcW w:w="667" w:type="pct"/>
          </w:tcPr>
          <w:p w14:paraId="1A4D9FEA"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1B39ABD3" w14:textId="77777777" w:rsidTr="00CE6948">
        <w:trPr>
          <w:cantSplit/>
        </w:trPr>
        <w:tc>
          <w:tcPr>
            <w:tcW w:w="573" w:type="pct"/>
          </w:tcPr>
          <w:p w14:paraId="2BD78FD6" w14:textId="77777777" w:rsidR="00303BE8" w:rsidRPr="00EC27D2" w:rsidRDefault="00303BE8" w:rsidP="00303BE8">
            <w:pPr>
              <w:pStyle w:val="ListParagraph"/>
              <w:ind w:left="0"/>
              <w:rPr>
                <w:rFonts w:ascii="Calibri" w:hAnsi="Calibri" w:cs="Calibri"/>
              </w:rPr>
            </w:pPr>
            <w:r w:rsidRPr="00EC27D2">
              <w:rPr>
                <w:rFonts w:ascii="Calibri" w:hAnsi="Calibri" w:cs="Calibri"/>
              </w:rPr>
              <w:t>CF0.b-6</w:t>
            </w:r>
          </w:p>
        </w:tc>
        <w:tc>
          <w:tcPr>
            <w:tcW w:w="1974" w:type="pct"/>
          </w:tcPr>
          <w:p w14:paraId="07B5D897"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C: </w:t>
            </w:r>
          </w:p>
          <w:p w14:paraId="6642D625"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bplist</w:t>
            </w:r>
          </w:p>
        </w:tc>
        <w:tc>
          <w:tcPr>
            <w:tcW w:w="1786" w:type="pct"/>
          </w:tcPr>
          <w:p w14:paraId="2D1E399C" w14:textId="77777777" w:rsidR="00303BE8" w:rsidRPr="00EC27D2" w:rsidRDefault="00303BE8" w:rsidP="00303BE8">
            <w:pPr>
              <w:pStyle w:val="ListParagraph"/>
              <w:ind w:left="0"/>
              <w:rPr>
                <w:rFonts w:ascii="Calibri" w:hAnsi="Calibri" w:cs="Calibri"/>
              </w:rPr>
            </w:pPr>
            <w:r w:rsidRPr="00EC27D2">
              <w:rPr>
                <w:rFonts w:ascii="Calibri" w:hAnsi="Calibri" w:cs="Calibri"/>
              </w:rPr>
              <w:t>No bundles listed</w:t>
            </w:r>
          </w:p>
        </w:tc>
        <w:tc>
          <w:tcPr>
            <w:tcW w:w="667" w:type="pct"/>
          </w:tcPr>
          <w:p w14:paraId="7B94EC49"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D2C6CC3" w14:textId="77777777" w:rsidTr="00CE6948">
        <w:trPr>
          <w:cantSplit/>
        </w:trPr>
        <w:tc>
          <w:tcPr>
            <w:tcW w:w="573" w:type="pct"/>
          </w:tcPr>
          <w:p w14:paraId="0E818882" w14:textId="77777777" w:rsidR="00303BE8" w:rsidRPr="00EC27D2" w:rsidRDefault="00303BE8" w:rsidP="00303BE8">
            <w:pPr>
              <w:pStyle w:val="ListParagraph"/>
              <w:ind w:left="0"/>
              <w:rPr>
                <w:rFonts w:ascii="Calibri" w:hAnsi="Calibri" w:cs="Calibri"/>
              </w:rPr>
            </w:pPr>
            <w:r w:rsidRPr="00EC27D2">
              <w:rPr>
                <w:rFonts w:ascii="Calibri" w:hAnsi="Calibri" w:cs="Calibri"/>
              </w:rPr>
              <w:t>CF0.b-7</w:t>
            </w:r>
          </w:p>
        </w:tc>
        <w:tc>
          <w:tcPr>
            <w:tcW w:w="1974" w:type="pct"/>
          </w:tcPr>
          <w:p w14:paraId="1A5EA850" w14:textId="77777777" w:rsidR="00303BE8" w:rsidRPr="00EC27D2" w:rsidRDefault="00303BE8" w:rsidP="00303BE8">
            <w:pPr>
              <w:pStyle w:val="ListParagraph"/>
              <w:ind w:left="0"/>
              <w:rPr>
                <w:rFonts w:ascii="Courier New" w:hAnsi="Courier New" w:cs="Courier New"/>
                <w:sz w:val="16"/>
                <w:szCs w:val="16"/>
              </w:rPr>
            </w:pPr>
            <w:r w:rsidRPr="00EC27D2">
              <w:rPr>
                <w:rFonts w:ascii="Calibri" w:hAnsi="Calibri" w:cs="Calibri"/>
              </w:rPr>
              <w:t>Node D: Examine dtn.log</w:t>
            </w:r>
          </w:p>
        </w:tc>
        <w:tc>
          <w:tcPr>
            <w:tcW w:w="1786" w:type="pct"/>
          </w:tcPr>
          <w:p w14:paraId="3C6BCAAC" w14:textId="77777777" w:rsidR="00303BE8" w:rsidRPr="00EC27D2" w:rsidRDefault="00303BE8" w:rsidP="00303BE8">
            <w:pPr>
              <w:pStyle w:val="ListParagraph"/>
              <w:ind w:left="0"/>
              <w:rPr>
                <w:rFonts w:ascii="Calibri" w:hAnsi="Calibri" w:cs="Calibri"/>
              </w:rPr>
            </w:pPr>
            <w:r w:rsidRPr="00EC27D2">
              <w:rPr>
                <w:rFonts w:ascii="Calibri" w:hAnsi="Calibri" w:cs="Calibri"/>
              </w:rPr>
              <w:t>Status reports should have been logged</w:t>
            </w:r>
          </w:p>
        </w:tc>
        <w:tc>
          <w:tcPr>
            <w:tcW w:w="667" w:type="pct"/>
          </w:tcPr>
          <w:p w14:paraId="0E4AF883"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4C679161" w14:textId="77777777" w:rsidTr="00CE6948">
        <w:trPr>
          <w:cantSplit/>
        </w:trPr>
        <w:tc>
          <w:tcPr>
            <w:tcW w:w="573" w:type="pct"/>
          </w:tcPr>
          <w:p w14:paraId="5C55775D" w14:textId="77777777" w:rsidR="00303BE8" w:rsidRPr="00EC27D2" w:rsidRDefault="00303BE8" w:rsidP="00303BE8">
            <w:pPr>
              <w:pStyle w:val="ListParagraph"/>
              <w:ind w:left="0"/>
              <w:rPr>
                <w:rFonts w:ascii="Calibri" w:hAnsi="Calibri" w:cs="Calibri"/>
              </w:rPr>
            </w:pPr>
            <w:r w:rsidRPr="00EC27D2">
              <w:rPr>
                <w:rFonts w:ascii="Calibri" w:hAnsi="Calibri" w:cs="Calibri"/>
              </w:rPr>
              <w:t>CF0.b-8</w:t>
            </w:r>
          </w:p>
        </w:tc>
        <w:tc>
          <w:tcPr>
            <w:tcW w:w="1974" w:type="pct"/>
          </w:tcPr>
          <w:p w14:paraId="55D114CF"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w:t>
            </w:r>
          </w:p>
          <w:p w14:paraId="511823DD"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2624A6E2"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--force-eid IPN --ipn-local 21000</w:t>
            </w:r>
          </w:p>
          <w:p w14:paraId="6722FE85"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60 -m ipn:21000.0 </w:t>
            </w:r>
          </w:p>
          <w:p w14:paraId="448B2D07"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ipn:3333.2</w:t>
            </w:r>
          </w:p>
          <w:p w14:paraId="2A4B30EC"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–P 1k –R 20b –D 1k -C</w:t>
            </w:r>
          </w:p>
        </w:tc>
        <w:tc>
          <w:tcPr>
            <w:tcW w:w="1786" w:type="pct"/>
          </w:tcPr>
          <w:p w14:paraId="21A09D3C"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1000 byte payload with custody transfer requested and lifetime 60 seconds to routed but non-existent node 3333. Status reports will be sent to ipn:21000.0 and logged to dtn.log.</w:t>
            </w:r>
          </w:p>
        </w:tc>
        <w:tc>
          <w:tcPr>
            <w:tcW w:w="667" w:type="pct"/>
          </w:tcPr>
          <w:p w14:paraId="29BCD5EC"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0DE11214" w14:textId="77777777" w:rsidTr="00CE6948">
        <w:trPr>
          <w:cantSplit/>
        </w:trPr>
        <w:tc>
          <w:tcPr>
            <w:tcW w:w="573" w:type="pct"/>
          </w:tcPr>
          <w:p w14:paraId="3C411D7D" w14:textId="77777777" w:rsidR="00303BE8" w:rsidRPr="00EC27D2" w:rsidRDefault="00303BE8" w:rsidP="00303BE8">
            <w:pPr>
              <w:pStyle w:val="ListParagraph"/>
              <w:ind w:left="0"/>
              <w:rPr>
                <w:rFonts w:ascii="Calibri" w:hAnsi="Calibri" w:cs="Calibri"/>
              </w:rPr>
            </w:pPr>
            <w:r w:rsidRPr="00EC27D2">
              <w:rPr>
                <w:rFonts w:ascii="Calibri" w:hAnsi="Calibri" w:cs="Calibri"/>
              </w:rPr>
              <w:t>CF0.b-9</w:t>
            </w:r>
          </w:p>
        </w:tc>
        <w:tc>
          <w:tcPr>
            <w:tcW w:w="1974" w:type="pct"/>
          </w:tcPr>
          <w:p w14:paraId="291529CA"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Wait 30 seconds </w:t>
            </w:r>
          </w:p>
        </w:tc>
        <w:tc>
          <w:tcPr>
            <w:tcW w:w="1786" w:type="pct"/>
          </w:tcPr>
          <w:p w14:paraId="2BF0FB02" w14:textId="77777777" w:rsidR="00303BE8" w:rsidRPr="00EC27D2" w:rsidRDefault="00303BE8" w:rsidP="00303BE8">
            <w:pPr>
              <w:pStyle w:val="ListParagraph"/>
              <w:ind w:left="0"/>
              <w:rPr>
                <w:rFonts w:ascii="Calibri" w:hAnsi="Calibri" w:cs="Calibri"/>
              </w:rPr>
            </w:pPr>
            <w:r w:rsidRPr="00EC27D2">
              <w:rPr>
                <w:rFonts w:ascii="Calibri" w:hAnsi="Calibri" w:cs="Calibri"/>
              </w:rPr>
              <w:t>Bundle should not have expired yet</w:t>
            </w:r>
          </w:p>
        </w:tc>
        <w:tc>
          <w:tcPr>
            <w:tcW w:w="667" w:type="pct"/>
          </w:tcPr>
          <w:p w14:paraId="56DA4049"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165D1B24" w14:textId="77777777" w:rsidTr="00CE6948">
        <w:trPr>
          <w:cantSplit/>
        </w:trPr>
        <w:tc>
          <w:tcPr>
            <w:tcW w:w="573" w:type="pct"/>
          </w:tcPr>
          <w:p w14:paraId="0E7F4FC7" w14:textId="77777777" w:rsidR="00303BE8" w:rsidRPr="00EC27D2" w:rsidRDefault="00303BE8" w:rsidP="00303BE8">
            <w:pPr>
              <w:pStyle w:val="ListParagraph"/>
              <w:ind w:left="0"/>
              <w:rPr>
                <w:rFonts w:ascii="Calibri" w:hAnsi="Calibri" w:cs="Calibri"/>
              </w:rPr>
            </w:pPr>
            <w:r w:rsidRPr="00EC27D2">
              <w:rPr>
                <w:rFonts w:ascii="Calibri" w:hAnsi="Calibri" w:cs="Calibri"/>
              </w:rPr>
              <w:t>CF0.b-10</w:t>
            </w:r>
          </w:p>
        </w:tc>
        <w:tc>
          <w:tcPr>
            <w:tcW w:w="1974" w:type="pct"/>
          </w:tcPr>
          <w:p w14:paraId="452435D9"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C: </w:t>
            </w:r>
          </w:p>
          <w:p w14:paraId="19329449"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bplist</w:t>
            </w:r>
          </w:p>
        </w:tc>
        <w:tc>
          <w:tcPr>
            <w:tcW w:w="1786" w:type="pct"/>
          </w:tcPr>
          <w:p w14:paraId="446F6ED0" w14:textId="77777777" w:rsidR="00303BE8" w:rsidRPr="00EC27D2" w:rsidRDefault="00303BE8" w:rsidP="00303BE8">
            <w:pPr>
              <w:pStyle w:val="ListParagraph"/>
              <w:ind w:left="0"/>
              <w:rPr>
                <w:rFonts w:ascii="Calibri" w:hAnsi="Calibri" w:cs="Calibri"/>
              </w:rPr>
            </w:pPr>
            <w:r w:rsidRPr="00EC27D2">
              <w:rPr>
                <w:rFonts w:ascii="Calibri" w:hAnsi="Calibri" w:cs="Calibri"/>
              </w:rPr>
              <w:t>1 bundle may be listed and may be in custody or may have been deleted?</w:t>
            </w:r>
          </w:p>
        </w:tc>
        <w:tc>
          <w:tcPr>
            <w:tcW w:w="667" w:type="pct"/>
          </w:tcPr>
          <w:p w14:paraId="01FB078B"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51C20C93" w14:textId="77777777" w:rsidTr="00CE6948">
        <w:trPr>
          <w:cantSplit/>
        </w:trPr>
        <w:tc>
          <w:tcPr>
            <w:tcW w:w="573" w:type="pct"/>
          </w:tcPr>
          <w:p w14:paraId="0CE6FE0A" w14:textId="77777777" w:rsidR="00303BE8" w:rsidRPr="00EC27D2" w:rsidRDefault="00303BE8" w:rsidP="00303BE8">
            <w:pPr>
              <w:pStyle w:val="ListParagraph"/>
              <w:ind w:left="0"/>
              <w:rPr>
                <w:rFonts w:ascii="Calibri" w:hAnsi="Calibri" w:cs="Calibri"/>
              </w:rPr>
            </w:pPr>
            <w:r w:rsidRPr="00EC27D2">
              <w:rPr>
                <w:rFonts w:ascii="Calibri" w:hAnsi="Calibri" w:cs="Calibri"/>
              </w:rPr>
              <w:t>CF0.b-11</w:t>
            </w:r>
          </w:p>
        </w:tc>
        <w:tc>
          <w:tcPr>
            <w:tcW w:w="1974" w:type="pct"/>
          </w:tcPr>
          <w:p w14:paraId="14AC7477"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Wait 40 seconds </w:t>
            </w:r>
          </w:p>
        </w:tc>
        <w:tc>
          <w:tcPr>
            <w:tcW w:w="1786" w:type="pct"/>
          </w:tcPr>
          <w:p w14:paraId="36FCC0DD" w14:textId="77777777" w:rsidR="00303BE8" w:rsidRPr="00EC27D2" w:rsidRDefault="00303BE8" w:rsidP="00303BE8">
            <w:pPr>
              <w:pStyle w:val="ListParagraph"/>
              <w:ind w:left="0"/>
              <w:rPr>
                <w:rFonts w:ascii="Calibri" w:hAnsi="Calibri" w:cs="Calibri"/>
              </w:rPr>
            </w:pPr>
            <w:r w:rsidRPr="00EC27D2">
              <w:rPr>
                <w:rFonts w:ascii="Calibri" w:hAnsi="Calibri" w:cs="Calibri"/>
              </w:rPr>
              <w:t>Bundle should have expired</w:t>
            </w:r>
          </w:p>
        </w:tc>
        <w:tc>
          <w:tcPr>
            <w:tcW w:w="667" w:type="pct"/>
          </w:tcPr>
          <w:p w14:paraId="197FAAA4"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443691DF" w14:textId="77777777" w:rsidTr="00CE6948">
        <w:trPr>
          <w:cantSplit/>
        </w:trPr>
        <w:tc>
          <w:tcPr>
            <w:tcW w:w="573" w:type="pct"/>
          </w:tcPr>
          <w:p w14:paraId="1C6949AF" w14:textId="77777777" w:rsidR="00303BE8" w:rsidRPr="00EC27D2" w:rsidRDefault="00303BE8" w:rsidP="00303BE8">
            <w:pPr>
              <w:pStyle w:val="ListParagraph"/>
              <w:ind w:left="0"/>
              <w:rPr>
                <w:rFonts w:ascii="Calibri" w:hAnsi="Calibri" w:cs="Calibri"/>
              </w:rPr>
            </w:pPr>
            <w:r w:rsidRPr="00EC27D2">
              <w:rPr>
                <w:rFonts w:ascii="Calibri" w:hAnsi="Calibri" w:cs="Calibri"/>
              </w:rPr>
              <w:t>CF0.b-12</w:t>
            </w:r>
          </w:p>
        </w:tc>
        <w:tc>
          <w:tcPr>
            <w:tcW w:w="1974" w:type="pct"/>
          </w:tcPr>
          <w:p w14:paraId="0E3C6FBB"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C: </w:t>
            </w:r>
          </w:p>
          <w:p w14:paraId="3F971267"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bplist</w:t>
            </w:r>
          </w:p>
        </w:tc>
        <w:tc>
          <w:tcPr>
            <w:tcW w:w="1786" w:type="pct"/>
          </w:tcPr>
          <w:p w14:paraId="21A9DF79" w14:textId="77777777" w:rsidR="00303BE8" w:rsidRPr="00EC27D2" w:rsidRDefault="00303BE8" w:rsidP="00303BE8">
            <w:pPr>
              <w:pStyle w:val="ListParagraph"/>
              <w:ind w:left="0"/>
              <w:rPr>
                <w:rFonts w:ascii="Calibri" w:hAnsi="Calibri" w:cs="Calibri"/>
              </w:rPr>
            </w:pPr>
            <w:r w:rsidRPr="00EC27D2">
              <w:rPr>
                <w:rFonts w:ascii="Calibri" w:hAnsi="Calibri" w:cs="Calibri"/>
              </w:rPr>
              <w:t>No bundles listed</w:t>
            </w:r>
          </w:p>
        </w:tc>
        <w:tc>
          <w:tcPr>
            <w:tcW w:w="667" w:type="pct"/>
          </w:tcPr>
          <w:p w14:paraId="0CEEE792"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5F97CE11" w14:textId="77777777" w:rsidTr="00CE6948">
        <w:trPr>
          <w:cantSplit/>
        </w:trPr>
        <w:tc>
          <w:tcPr>
            <w:tcW w:w="573" w:type="pct"/>
          </w:tcPr>
          <w:p w14:paraId="7C86FCF0" w14:textId="77777777" w:rsidR="00303BE8" w:rsidRPr="00EC27D2" w:rsidRDefault="00303BE8" w:rsidP="00303BE8">
            <w:pPr>
              <w:pStyle w:val="ListParagraph"/>
              <w:ind w:left="0"/>
              <w:rPr>
                <w:rFonts w:ascii="Calibri" w:hAnsi="Calibri" w:cs="Calibri"/>
              </w:rPr>
            </w:pPr>
            <w:r w:rsidRPr="00EC27D2">
              <w:rPr>
                <w:rFonts w:ascii="Calibri" w:hAnsi="Calibri" w:cs="Calibri"/>
              </w:rPr>
              <w:t>CF0.b-13</w:t>
            </w:r>
          </w:p>
        </w:tc>
        <w:tc>
          <w:tcPr>
            <w:tcW w:w="1974" w:type="pct"/>
          </w:tcPr>
          <w:p w14:paraId="61A276BA" w14:textId="77777777" w:rsidR="00303BE8" w:rsidRPr="00EC27D2" w:rsidRDefault="00303BE8" w:rsidP="00303BE8">
            <w:pPr>
              <w:pStyle w:val="ListParagraph"/>
              <w:ind w:left="0"/>
              <w:rPr>
                <w:rFonts w:ascii="Calibri" w:hAnsi="Calibri" w:cs="Calibri"/>
              </w:rPr>
            </w:pPr>
            <w:r w:rsidRPr="00EC27D2">
              <w:rPr>
                <w:rFonts w:ascii="Calibri" w:hAnsi="Calibri" w:cs="Calibri"/>
              </w:rPr>
              <w:t>Node D: Examine dtn.log</w:t>
            </w:r>
          </w:p>
        </w:tc>
        <w:tc>
          <w:tcPr>
            <w:tcW w:w="1786" w:type="pct"/>
          </w:tcPr>
          <w:p w14:paraId="30B19B02" w14:textId="77777777" w:rsidR="00303BE8" w:rsidRPr="00EC27D2" w:rsidRDefault="00303BE8" w:rsidP="00303BE8">
            <w:pPr>
              <w:pStyle w:val="ListParagraph"/>
              <w:ind w:left="0"/>
              <w:rPr>
                <w:rFonts w:ascii="Calibri" w:hAnsi="Calibri" w:cs="Calibri"/>
              </w:rPr>
            </w:pPr>
            <w:r w:rsidRPr="00EC27D2">
              <w:rPr>
                <w:rFonts w:ascii="Calibri" w:hAnsi="Calibri" w:cs="Calibri"/>
              </w:rPr>
              <w:t>Status reports should have been logged</w:t>
            </w:r>
          </w:p>
        </w:tc>
        <w:tc>
          <w:tcPr>
            <w:tcW w:w="667" w:type="pct"/>
          </w:tcPr>
          <w:p w14:paraId="2894629C"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3EAB6C55" w14:textId="77777777" w:rsidTr="00CE6948">
        <w:trPr>
          <w:cantSplit/>
        </w:trPr>
        <w:tc>
          <w:tcPr>
            <w:tcW w:w="573" w:type="pct"/>
          </w:tcPr>
          <w:p w14:paraId="5DC94262" w14:textId="77777777" w:rsidR="00303BE8" w:rsidRPr="00EC27D2" w:rsidRDefault="00303BE8" w:rsidP="00303BE8">
            <w:pPr>
              <w:pStyle w:val="ListParagraph"/>
              <w:ind w:left="0"/>
              <w:rPr>
                <w:rFonts w:ascii="Calibri" w:hAnsi="Calibri" w:cs="Calibri"/>
              </w:rPr>
            </w:pPr>
            <w:r w:rsidRPr="00EC27D2">
              <w:rPr>
                <w:rFonts w:ascii="Calibri" w:hAnsi="Calibri" w:cs="Calibri"/>
              </w:rPr>
              <w:t>CF0.b-14</w:t>
            </w:r>
          </w:p>
        </w:tc>
        <w:tc>
          <w:tcPr>
            <w:tcW w:w="1974" w:type="pct"/>
          </w:tcPr>
          <w:p w14:paraId="0D048C23" w14:textId="77777777" w:rsidR="00303BE8" w:rsidRPr="00EC27D2" w:rsidRDefault="00303BE8" w:rsidP="00303BE8">
            <w:pPr>
              <w:pStyle w:val="ListParagraph"/>
              <w:ind w:left="0"/>
              <w:rPr>
                <w:rFonts w:ascii="Calibri" w:hAnsi="Calibri" w:cs="Calibri"/>
              </w:rPr>
            </w:pPr>
            <w:r w:rsidRPr="00EC27D2">
              <w:rPr>
                <w:rFonts w:ascii="Calibri" w:hAnsi="Calibri" w:cs="Calibri"/>
              </w:rPr>
              <w:t>Save log files, etc.</w:t>
            </w:r>
          </w:p>
        </w:tc>
        <w:tc>
          <w:tcPr>
            <w:tcW w:w="1786" w:type="pct"/>
          </w:tcPr>
          <w:p w14:paraId="0280C8BA" w14:textId="77777777" w:rsidR="00303BE8" w:rsidRPr="00EC27D2" w:rsidRDefault="00303BE8" w:rsidP="00303BE8">
            <w:pPr>
              <w:pStyle w:val="ListParagraph"/>
              <w:ind w:left="0"/>
              <w:rPr>
                <w:rFonts w:ascii="Calibri" w:hAnsi="Calibri" w:cs="Calibri"/>
              </w:rPr>
            </w:pPr>
          </w:p>
        </w:tc>
        <w:tc>
          <w:tcPr>
            <w:tcW w:w="667" w:type="pct"/>
          </w:tcPr>
          <w:p w14:paraId="21A128EA"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bl>
    <w:p w14:paraId="0C0BB696" w14:textId="7660EFC6" w:rsidR="0090554F" w:rsidRPr="0090554F" w:rsidRDefault="0090554F" w:rsidP="0090554F">
      <w:pPr>
        <w:spacing w:line="240" w:lineRule="auto"/>
        <w:jc w:val="center"/>
        <w:rPr>
          <w:b/>
          <w:bCs/>
          <w:sz w:val="18"/>
          <w:szCs w:val="18"/>
        </w:rPr>
      </w:pPr>
      <w:r w:rsidRPr="00EC27D2">
        <w:rPr>
          <w:b/>
          <w:bCs/>
          <w:sz w:val="18"/>
          <w:szCs w:val="18"/>
        </w:rPr>
        <w:t xml:space="preserve">Table </w:t>
      </w:r>
      <w:r>
        <w:rPr>
          <w:b/>
          <w:bCs/>
          <w:sz w:val="18"/>
          <w:szCs w:val="18"/>
        </w:rPr>
        <w:t>A-1</w:t>
      </w:r>
      <w:r>
        <w:rPr>
          <w:b/>
          <w:bCs/>
          <w:sz w:val="18"/>
          <w:szCs w:val="18"/>
        </w:rPr>
        <w:t>1</w:t>
      </w:r>
      <w:r>
        <w:rPr>
          <w:b/>
          <w:bCs/>
          <w:sz w:val="18"/>
          <w:szCs w:val="18"/>
        </w:rPr>
        <w:t>: Test Cases CFO.</w:t>
      </w:r>
      <w:r>
        <w:rPr>
          <w:b/>
          <w:bCs/>
          <w:sz w:val="18"/>
          <w:szCs w:val="18"/>
        </w:rPr>
        <w:t>b</w:t>
      </w:r>
    </w:p>
    <w:p w14:paraId="5503C0E3" w14:textId="77777777" w:rsidR="0090554F" w:rsidRDefault="0090554F" w:rsidP="0090554F">
      <w:pPr>
        <w:pStyle w:val="Annex4"/>
        <w:numPr>
          <w:ilvl w:val="0"/>
          <w:numId w:val="0"/>
        </w:numPr>
        <w:ind w:left="907" w:hanging="907"/>
        <w:rPr>
          <w:rFonts w:eastAsiaTheme="majorEastAsia"/>
        </w:rPr>
      </w:pPr>
    </w:p>
    <w:p w14:paraId="18FD5E02" w14:textId="77777777" w:rsidR="00303BE8" w:rsidRPr="00EC27D2" w:rsidRDefault="00303BE8" w:rsidP="00303BE8">
      <w:pPr>
        <w:pStyle w:val="Annex4"/>
        <w:rPr>
          <w:rFonts w:eastAsiaTheme="majorEastAsia"/>
        </w:rPr>
      </w:pPr>
      <w:r w:rsidRPr="00EC27D2">
        <w:rPr>
          <w:rFonts w:eastAsiaTheme="majorEastAsia"/>
        </w:rPr>
        <w:t>Failure Test Cases CF0.c and CF0.d</w:t>
      </w:r>
    </w:p>
    <w:p w14:paraId="4B0C2D65" w14:textId="5BB07524" w:rsidR="00303BE8" w:rsidRPr="00EC27D2" w:rsidRDefault="00303BE8" w:rsidP="00EC27D2">
      <w:r w:rsidRPr="00EC27D2">
        <w:t xml:space="preserve">The purpose of these test cases is to exercise and verify the behavior of DTN nodes when the source endpoint ID of “dtn:none”.   The two test cases are equivalent in their methodology but reverse roles between DTN2 and ION.  Test case CF0.c originates a bundle with an ION node whereas test case CF0.d has a DTN2 node originating a bundle.  Logs </w:t>
      </w:r>
      <w:r w:rsidR="00750332">
        <w:t>were</w:t>
      </w:r>
      <w:r w:rsidRPr="00EC27D2">
        <w:t xml:space="preserve"> be retrieved after each activity for analysis.</w:t>
      </w:r>
    </w:p>
    <w:p w14:paraId="2D365E26" w14:textId="77777777" w:rsidR="00303BE8" w:rsidRPr="00EC27D2" w:rsidRDefault="00303BE8" w:rsidP="00EC27D2">
      <w:r w:rsidRPr="00EC27D2">
        <w:t>The data flow is depicted in Figure 6-3 and the node configuration is detailed in Table 6-3.</w:t>
      </w:r>
    </w:p>
    <w:p w14:paraId="19C6A535" w14:textId="77777777" w:rsidR="00303BE8" w:rsidRPr="00EC27D2" w:rsidRDefault="00303BE8" w:rsidP="00303BE8">
      <w:pPr>
        <w:rPr>
          <w:rFonts w:ascii="Calibri" w:hAnsi="Calibri" w:cs="Calibri"/>
        </w:rPr>
      </w:pPr>
    </w:p>
    <w:p w14:paraId="74BCAE14" w14:textId="77777777" w:rsidR="00303BE8" w:rsidRPr="00EC27D2" w:rsidRDefault="00303BE8" w:rsidP="00303BE8">
      <w:r w:rsidRPr="00EC27D2">
        <w:rPr>
          <w:noProof/>
        </w:rPr>
        <w:drawing>
          <wp:inline distT="0" distB="0" distL="0" distR="0" wp14:anchorId="698C82FD" wp14:editId="4E8A199F">
            <wp:extent cx="5942201" cy="618489"/>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c test cases.jpg"/>
                    <pic:cNvPicPr/>
                  </pic:nvPicPr>
                  <pic:blipFill>
                    <a:blip r:embed="rId21">
                      <a:extLst>
                        <a:ext uri="{28A0092B-C50C-407E-A947-70E740481C1C}">
                          <a14:useLocalDpi xmlns:a14="http://schemas.microsoft.com/office/drawing/2010/main" val="0"/>
                        </a:ext>
                      </a:extLst>
                    </a:blip>
                    <a:stretch>
                      <a:fillRect/>
                    </a:stretch>
                  </pic:blipFill>
                  <pic:spPr>
                    <a:xfrm>
                      <a:off x="0" y="0"/>
                      <a:ext cx="5942201" cy="618489"/>
                    </a:xfrm>
                    <a:prstGeom prst="rect">
                      <a:avLst/>
                    </a:prstGeom>
                  </pic:spPr>
                </pic:pic>
              </a:graphicData>
            </a:graphic>
          </wp:inline>
        </w:drawing>
      </w:r>
    </w:p>
    <w:p w14:paraId="056F2E94" w14:textId="62E516B4" w:rsidR="00303BE8" w:rsidRPr="00EC27D2" w:rsidRDefault="00303BE8" w:rsidP="00303BE8">
      <w:pPr>
        <w:spacing w:line="240" w:lineRule="auto"/>
        <w:jc w:val="center"/>
        <w:rPr>
          <w:b/>
          <w:bCs/>
          <w:sz w:val="18"/>
          <w:szCs w:val="18"/>
        </w:rPr>
      </w:pPr>
      <w:r w:rsidRPr="00EC27D2">
        <w:rPr>
          <w:b/>
          <w:bCs/>
          <w:sz w:val="18"/>
          <w:szCs w:val="18"/>
        </w:rPr>
        <w:t xml:space="preserve">Figure </w:t>
      </w:r>
      <w:r w:rsidR="0090554F">
        <w:rPr>
          <w:b/>
          <w:bCs/>
          <w:sz w:val="18"/>
          <w:szCs w:val="18"/>
        </w:rPr>
        <w:t>A-6:</w:t>
      </w:r>
      <w:r w:rsidRPr="00EC27D2">
        <w:rPr>
          <w:b/>
          <w:bCs/>
          <w:sz w:val="18"/>
          <w:szCs w:val="18"/>
        </w:rPr>
        <w:t xml:space="preserve"> Failure Test Cases CF0.c and CF0.d – Data Flow</w:t>
      </w:r>
    </w:p>
    <w:p w14:paraId="155A9A3E" w14:textId="77777777" w:rsidR="00303BE8" w:rsidRPr="00EC27D2" w:rsidRDefault="00303BE8" w:rsidP="00303BE8"/>
    <w:tbl>
      <w:tblPr>
        <w:tblStyle w:val="TableGrid"/>
        <w:tblW w:w="5000" w:type="pct"/>
        <w:tblLook w:val="04A0" w:firstRow="1" w:lastRow="0" w:firstColumn="1" w:lastColumn="0" w:noHBand="0" w:noVBand="1"/>
      </w:tblPr>
      <w:tblGrid>
        <w:gridCol w:w="1831"/>
        <w:gridCol w:w="1088"/>
        <w:gridCol w:w="1017"/>
        <w:gridCol w:w="890"/>
        <w:gridCol w:w="2158"/>
        <w:gridCol w:w="2006"/>
      </w:tblGrid>
      <w:tr w:rsidR="00C10778" w:rsidRPr="00EC27D2" w14:paraId="3BA8F0F7" w14:textId="77777777" w:rsidTr="00CE6948">
        <w:trPr>
          <w:cantSplit/>
          <w:tblHeader/>
        </w:trPr>
        <w:tc>
          <w:tcPr>
            <w:tcW w:w="852" w:type="pct"/>
          </w:tcPr>
          <w:p w14:paraId="4FDBF206" w14:textId="77777777" w:rsidR="00303BE8" w:rsidRPr="00EC27D2" w:rsidRDefault="00303BE8" w:rsidP="00303BE8">
            <w:pPr>
              <w:jc w:val="center"/>
              <w:rPr>
                <w:rFonts w:asciiTheme="minorHAnsi" w:hAnsiTheme="minorHAnsi"/>
                <w:b/>
              </w:rPr>
            </w:pPr>
            <w:r w:rsidRPr="00EC27D2">
              <w:rPr>
                <w:rFonts w:asciiTheme="minorHAnsi" w:hAnsiTheme="minorHAnsi"/>
                <w:b/>
              </w:rPr>
              <w:t>Node and</w:t>
            </w:r>
          </w:p>
          <w:p w14:paraId="43E09E2E" w14:textId="77777777" w:rsidR="00303BE8" w:rsidRPr="00EC27D2" w:rsidRDefault="00303BE8" w:rsidP="00303BE8">
            <w:pPr>
              <w:jc w:val="center"/>
              <w:rPr>
                <w:rFonts w:asciiTheme="minorHAnsi" w:hAnsiTheme="minorHAnsi"/>
                <w:b/>
              </w:rPr>
            </w:pPr>
            <w:r w:rsidRPr="00EC27D2">
              <w:rPr>
                <w:rFonts w:asciiTheme="minorHAnsi" w:hAnsiTheme="minorHAnsi"/>
                <w:b/>
              </w:rPr>
              <w:t>Implementation</w:t>
            </w:r>
          </w:p>
        </w:tc>
        <w:tc>
          <w:tcPr>
            <w:tcW w:w="581" w:type="pct"/>
          </w:tcPr>
          <w:p w14:paraId="1B2127ED" w14:textId="77777777" w:rsidR="00303BE8" w:rsidRPr="00EC27D2" w:rsidRDefault="00303BE8" w:rsidP="00303BE8">
            <w:pPr>
              <w:jc w:val="center"/>
              <w:rPr>
                <w:rFonts w:asciiTheme="minorHAnsi" w:hAnsiTheme="minorHAnsi"/>
                <w:b/>
                <w:sz w:val="18"/>
                <w:szCs w:val="18"/>
              </w:rPr>
            </w:pPr>
            <w:r w:rsidRPr="00EC27D2">
              <w:rPr>
                <w:rFonts w:asciiTheme="minorHAnsi" w:hAnsiTheme="minorHAnsi"/>
                <w:b/>
                <w:sz w:val="18"/>
                <w:szCs w:val="18"/>
              </w:rPr>
              <w:t>IPN Scheme EID</w:t>
            </w:r>
          </w:p>
        </w:tc>
        <w:tc>
          <w:tcPr>
            <w:tcW w:w="550" w:type="pct"/>
          </w:tcPr>
          <w:p w14:paraId="62056113" w14:textId="77777777" w:rsidR="00303BE8" w:rsidRPr="00EC27D2" w:rsidRDefault="00303BE8" w:rsidP="00303BE8">
            <w:pPr>
              <w:jc w:val="center"/>
              <w:rPr>
                <w:rFonts w:asciiTheme="minorHAnsi" w:hAnsiTheme="minorHAnsi"/>
                <w:b/>
              </w:rPr>
            </w:pPr>
            <w:r w:rsidRPr="00EC27D2">
              <w:rPr>
                <w:rFonts w:asciiTheme="minorHAnsi" w:hAnsiTheme="minorHAnsi"/>
                <w:b/>
              </w:rPr>
              <w:t>IP Address</w:t>
            </w:r>
          </w:p>
        </w:tc>
        <w:tc>
          <w:tcPr>
            <w:tcW w:w="564" w:type="pct"/>
          </w:tcPr>
          <w:p w14:paraId="0369F5AA" w14:textId="77777777" w:rsidR="00303BE8" w:rsidRPr="00EC27D2" w:rsidRDefault="00303BE8" w:rsidP="00303BE8">
            <w:pPr>
              <w:jc w:val="center"/>
              <w:rPr>
                <w:rFonts w:asciiTheme="minorHAnsi" w:hAnsiTheme="minorHAnsi"/>
                <w:b/>
              </w:rPr>
            </w:pPr>
            <w:r w:rsidRPr="00EC27D2">
              <w:rPr>
                <w:rFonts w:asciiTheme="minorHAnsi" w:hAnsiTheme="minorHAnsi"/>
                <w:b/>
              </w:rPr>
              <w:t>Induct / Port</w:t>
            </w:r>
          </w:p>
        </w:tc>
        <w:tc>
          <w:tcPr>
            <w:tcW w:w="1269" w:type="pct"/>
          </w:tcPr>
          <w:p w14:paraId="1302337B" w14:textId="77777777" w:rsidR="00303BE8" w:rsidRPr="00EC27D2" w:rsidRDefault="00303BE8" w:rsidP="00303BE8">
            <w:pPr>
              <w:jc w:val="center"/>
              <w:rPr>
                <w:rFonts w:asciiTheme="minorHAnsi" w:hAnsiTheme="minorHAnsi"/>
                <w:b/>
              </w:rPr>
            </w:pPr>
            <w:r w:rsidRPr="00EC27D2">
              <w:rPr>
                <w:rFonts w:asciiTheme="minorHAnsi" w:hAnsiTheme="minorHAnsi"/>
                <w:b/>
              </w:rPr>
              <w:t>Outduct</w:t>
            </w:r>
          </w:p>
          <w:p w14:paraId="567DBC6A" w14:textId="77777777" w:rsidR="00303BE8" w:rsidRPr="00EC27D2" w:rsidRDefault="00303BE8" w:rsidP="00303BE8">
            <w:pPr>
              <w:jc w:val="center"/>
              <w:rPr>
                <w:rFonts w:asciiTheme="minorHAnsi" w:hAnsiTheme="minorHAnsi"/>
                <w:b/>
                <w:sz w:val="18"/>
                <w:szCs w:val="18"/>
              </w:rPr>
            </w:pPr>
            <w:r w:rsidRPr="00EC27D2">
              <w:rPr>
                <w:rFonts w:asciiTheme="minorHAnsi" w:hAnsiTheme="minorHAnsi"/>
                <w:b/>
                <w:sz w:val="18"/>
                <w:szCs w:val="18"/>
              </w:rPr>
              <w:t>(ION “add outduct” format)</w:t>
            </w:r>
          </w:p>
        </w:tc>
        <w:tc>
          <w:tcPr>
            <w:tcW w:w="1184" w:type="pct"/>
          </w:tcPr>
          <w:p w14:paraId="30B21A55" w14:textId="77777777" w:rsidR="00303BE8" w:rsidRPr="00EC27D2" w:rsidRDefault="00303BE8" w:rsidP="00303BE8">
            <w:pPr>
              <w:jc w:val="center"/>
              <w:rPr>
                <w:rFonts w:asciiTheme="minorHAnsi" w:hAnsiTheme="minorHAnsi"/>
                <w:b/>
              </w:rPr>
            </w:pPr>
            <w:r w:rsidRPr="00EC27D2">
              <w:rPr>
                <w:rFonts w:asciiTheme="minorHAnsi" w:hAnsiTheme="minorHAnsi"/>
                <w:b/>
              </w:rPr>
              <w:t>Group Routes</w:t>
            </w:r>
          </w:p>
        </w:tc>
      </w:tr>
      <w:tr w:rsidR="00C10778" w:rsidRPr="00EC27D2" w14:paraId="4A158BE0" w14:textId="77777777" w:rsidTr="00CE6948">
        <w:trPr>
          <w:cantSplit/>
        </w:trPr>
        <w:tc>
          <w:tcPr>
            <w:tcW w:w="852" w:type="pct"/>
          </w:tcPr>
          <w:p w14:paraId="5B311583"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A – ION</w:t>
            </w:r>
          </w:p>
        </w:tc>
        <w:tc>
          <w:tcPr>
            <w:tcW w:w="581" w:type="pct"/>
          </w:tcPr>
          <w:p w14:paraId="05131E02"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ipn:17000.0</w:t>
            </w:r>
          </w:p>
        </w:tc>
        <w:tc>
          <w:tcPr>
            <w:tcW w:w="550" w:type="pct"/>
          </w:tcPr>
          <w:p w14:paraId="4972D6EB"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j.j.j.200</w:t>
            </w:r>
          </w:p>
        </w:tc>
        <w:tc>
          <w:tcPr>
            <w:tcW w:w="564" w:type="pct"/>
          </w:tcPr>
          <w:p w14:paraId="55ABC4F2"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ltp / 1113</w:t>
            </w:r>
          </w:p>
        </w:tc>
        <w:tc>
          <w:tcPr>
            <w:tcW w:w="1269" w:type="pct"/>
          </w:tcPr>
          <w:p w14:paraId="39AF4E02"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ltp 19000 n.n.n.4:1113</w:t>
            </w:r>
          </w:p>
        </w:tc>
        <w:tc>
          <w:tcPr>
            <w:tcW w:w="1184" w:type="pct"/>
          </w:tcPr>
          <w:p w14:paraId="15507141"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21000 21000 ipn:19000.0</w:t>
            </w:r>
          </w:p>
        </w:tc>
      </w:tr>
      <w:tr w:rsidR="00C10778" w:rsidRPr="00EC27D2" w14:paraId="70BAEAAC" w14:textId="77777777" w:rsidTr="00CE6948">
        <w:trPr>
          <w:cantSplit/>
        </w:trPr>
        <w:tc>
          <w:tcPr>
            <w:tcW w:w="852" w:type="pct"/>
          </w:tcPr>
          <w:p w14:paraId="37A3F23B"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B – DTN2</w:t>
            </w:r>
          </w:p>
        </w:tc>
        <w:tc>
          <w:tcPr>
            <w:tcW w:w="581" w:type="pct"/>
          </w:tcPr>
          <w:p w14:paraId="2790A3D1"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ipn:19000.0</w:t>
            </w:r>
          </w:p>
        </w:tc>
        <w:tc>
          <w:tcPr>
            <w:tcW w:w="550" w:type="pct"/>
          </w:tcPr>
          <w:p w14:paraId="72E94F5B"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n.n.n.4</w:t>
            </w:r>
          </w:p>
        </w:tc>
        <w:tc>
          <w:tcPr>
            <w:tcW w:w="564" w:type="pct"/>
          </w:tcPr>
          <w:p w14:paraId="7B964C5E"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ltp / 1113</w:t>
            </w:r>
          </w:p>
          <w:p w14:paraId="4FFCAB28"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udp / 4556</w:t>
            </w:r>
          </w:p>
        </w:tc>
        <w:tc>
          <w:tcPr>
            <w:tcW w:w="1269" w:type="pct"/>
          </w:tcPr>
          <w:p w14:paraId="2B3F04DC"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ltp 17000 j.j.j.200:1113</w:t>
            </w:r>
          </w:p>
          <w:p w14:paraId="2BAA31E8"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udp 20000 j.j.j.220:4556 1443</w:t>
            </w:r>
          </w:p>
        </w:tc>
        <w:tc>
          <w:tcPr>
            <w:tcW w:w="1184" w:type="pct"/>
          </w:tcPr>
          <w:p w14:paraId="3B495DC9" w14:textId="77777777" w:rsidR="00303BE8" w:rsidRPr="00EC27D2" w:rsidRDefault="00303BE8" w:rsidP="00303BE8">
            <w:pPr>
              <w:rPr>
                <w:rFonts w:asciiTheme="minorHAnsi" w:hAnsiTheme="minorHAnsi" w:cs="Courier New"/>
                <w:sz w:val="18"/>
                <w:szCs w:val="18"/>
              </w:rPr>
            </w:pPr>
          </w:p>
          <w:p w14:paraId="089FACF5"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21000 21000 ipn:20000.0</w:t>
            </w:r>
          </w:p>
        </w:tc>
      </w:tr>
      <w:tr w:rsidR="00C10778" w:rsidRPr="00EC27D2" w14:paraId="3B7B2974" w14:textId="77777777" w:rsidTr="00CE6948">
        <w:trPr>
          <w:cantSplit/>
        </w:trPr>
        <w:tc>
          <w:tcPr>
            <w:tcW w:w="852" w:type="pct"/>
          </w:tcPr>
          <w:p w14:paraId="4DC9C71D"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C – ION</w:t>
            </w:r>
          </w:p>
        </w:tc>
        <w:tc>
          <w:tcPr>
            <w:tcW w:w="581" w:type="pct"/>
          </w:tcPr>
          <w:p w14:paraId="50E87C79"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ipn:20000.0</w:t>
            </w:r>
          </w:p>
        </w:tc>
        <w:tc>
          <w:tcPr>
            <w:tcW w:w="550" w:type="pct"/>
          </w:tcPr>
          <w:p w14:paraId="01FC1F1A"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j.j.j.220</w:t>
            </w:r>
          </w:p>
        </w:tc>
        <w:tc>
          <w:tcPr>
            <w:tcW w:w="564" w:type="pct"/>
          </w:tcPr>
          <w:p w14:paraId="4041E690"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udp / 4556</w:t>
            </w:r>
          </w:p>
          <w:p w14:paraId="3B36EC0B"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tcp / 4556</w:t>
            </w:r>
          </w:p>
        </w:tc>
        <w:tc>
          <w:tcPr>
            <w:tcW w:w="1269" w:type="pct"/>
          </w:tcPr>
          <w:p w14:paraId="450A48A6"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udp 19000 n.n.n.4:4556 1400</w:t>
            </w:r>
          </w:p>
          <w:p w14:paraId="3691DC4D"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tcp 21000 n.n.n.6:4556</w:t>
            </w:r>
          </w:p>
        </w:tc>
        <w:tc>
          <w:tcPr>
            <w:tcW w:w="1184" w:type="pct"/>
          </w:tcPr>
          <w:p w14:paraId="14BD4134"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17000 17000 ipn:19000.0</w:t>
            </w:r>
          </w:p>
        </w:tc>
      </w:tr>
      <w:tr w:rsidR="00C10778" w:rsidRPr="00EC27D2" w14:paraId="1B9F4E7F" w14:textId="77777777" w:rsidTr="00CE6948">
        <w:trPr>
          <w:cantSplit/>
        </w:trPr>
        <w:tc>
          <w:tcPr>
            <w:tcW w:w="852" w:type="pct"/>
          </w:tcPr>
          <w:p w14:paraId="7EF21E81"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D – DTN2</w:t>
            </w:r>
          </w:p>
        </w:tc>
        <w:tc>
          <w:tcPr>
            <w:tcW w:w="581" w:type="pct"/>
          </w:tcPr>
          <w:p w14:paraId="29893320"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ipn:21000.0</w:t>
            </w:r>
          </w:p>
        </w:tc>
        <w:tc>
          <w:tcPr>
            <w:tcW w:w="550" w:type="pct"/>
          </w:tcPr>
          <w:p w14:paraId="0F7B1AA2"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n.n.n.6</w:t>
            </w:r>
          </w:p>
        </w:tc>
        <w:tc>
          <w:tcPr>
            <w:tcW w:w="564" w:type="pct"/>
          </w:tcPr>
          <w:p w14:paraId="00B981B0"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tcp / 4556</w:t>
            </w:r>
          </w:p>
        </w:tc>
        <w:tc>
          <w:tcPr>
            <w:tcW w:w="1269" w:type="pct"/>
          </w:tcPr>
          <w:p w14:paraId="67B0DF54"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tcp 20000 j.j.j.220:4556</w:t>
            </w:r>
          </w:p>
        </w:tc>
        <w:tc>
          <w:tcPr>
            <w:tcW w:w="1184" w:type="pct"/>
          </w:tcPr>
          <w:p w14:paraId="077481AC"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17000 17000 ipn:20000.0</w:t>
            </w:r>
          </w:p>
        </w:tc>
      </w:tr>
    </w:tbl>
    <w:p w14:paraId="49931BA7" w14:textId="7B5303AA" w:rsidR="00303BE8" w:rsidRPr="00EC27D2" w:rsidRDefault="00303BE8" w:rsidP="00303BE8">
      <w:pPr>
        <w:spacing w:line="240" w:lineRule="auto"/>
        <w:jc w:val="center"/>
        <w:rPr>
          <w:b/>
          <w:bCs/>
          <w:sz w:val="18"/>
          <w:szCs w:val="18"/>
        </w:rPr>
      </w:pPr>
      <w:r w:rsidRPr="00EC27D2">
        <w:rPr>
          <w:b/>
          <w:bCs/>
          <w:sz w:val="18"/>
          <w:szCs w:val="18"/>
        </w:rPr>
        <w:t xml:space="preserve">Table </w:t>
      </w:r>
      <w:r w:rsidR="0090554F">
        <w:rPr>
          <w:b/>
          <w:bCs/>
          <w:sz w:val="18"/>
          <w:szCs w:val="18"/>
        </w:rPr>
        <w:t>A-12:</w:t>
      </w:r>
      <w:r w:rsidRPr="00EC27D2">
        <w:rPr>
          <w:b/>
          <w:bCs/>
          <w:sz w:val="18"/>
          <w:szCs w:val="18"/>
        </w:rPr>
        <w:t xml:space="preserve"> Failure Test Cases CF0.c and CF0.d – Node Configuration</w:t>
      </w:r>
    </w:p>
    <w:p w14:paraId="2B98B461" w14:textId="77777777" w:rsidR="00303BE8" w:rsidRPr="00EC27D2" w:rsidRDefault="00303BE8" w:rsidP="00303BE8">
      <w:pPr>
        <w:spacing w:line="240" w:lineRule="auto"/>
        <w:rPr>
          <w:szCs w:val="24"/>
        </w:rPr>
      </w:pPr>
    </w:p>
    <w:p w14:paraId="1C4CB77F" w14:textId="77777777" w:rsidR="00303BE8" w:rsidRPr="00EC27D2" w:rsidRDefault="00303BE8" w:rsidP="00EC27D2">
      <w:pPr>
        <w:keepNext/>
        <w:rPr>
          <w:szCs w:val="24"/>
          <w:u w:val="single"/>
        </w:rPr>
      </w:pPr>
      <w:r w:rsidRPr="00EC27D2">
        <w:rPr>
          <w:szCs w:val="24"/>
          <w:u w:val="single"/>
        </w:rPr>
        <w:lastRenderedPageBreak/>
        <w:t>Expected Results</w:t>
      </w:r>
    </w:p>
    <w:p w14:paraId="462836D6" w14:textId="363BFD2C" w:rsidR="00303BE8" w:rsidRPr="00EC27D2" w:rsidRDefault="00303BE8" w:rsidP="00750332">
      <w:pPr>
        <w:pStyle w:val="ListParagraph"/>
        <w:numPr>
          <w:ilvl w:val="0"/>
          <w:numId w:val="22"/>
        </w:numPr>
        <w:rPr>
          <w:rFonts w:ascii="Times New Roman" w:hAnsi="Times New Roman" w:cs="Times New Roman"/>
          <w:sz w:val="24"/>
          <w:szCs w:val="24"/>
        </w:rPr>
      </w:pPr>
      <w:r w:rsidRPr="00EC27D2">
        <w:rPr>
          <w:rFonts w:ascii="Times New Roman" w:hAnsi="Times New Roman" w:cs="Times New Roman"/>
          <w:sz w:val="24"/>
          <w:szCs w:val="24"/>
        </w:rPr>
        <w:t>Users at Nodes A and D initiate</w:t>
      </w:r>
      <w:r w:rsidR="00750332">
        <w:rPr>
          <w:rFonts w:ascii="Times New Roman" w:hAnsi="Times New Roman" w:cs="Times New Roman"/>
          <w:sz w:val="24"/>
          <w:szCs w:val="24"/>
        </w:rPr>
        <w:t>d</w:t>
      </w:r>
      <w:r w:rsidRPr="00EC27D2">
        <w:rPr>
          <w:rFonts w:ascii="Times New Roman" w:hAnsi="Times New Roman" w:cs="Times New Roman"/>
          <w:sz w:val="24"/>
          <w:szCs w:val="24"/>
        </w:rPr>
        <w:t xml:space="preserve"> tests.  Test can be conducted simultaneously.</w:t>
      </w:r>
    </w:p>
    <w:p w14:paraId="032495FC" w14:textId="59F6CB27" w:rsidR="00303BE8" w:rsidRPr="00CE6948" w:rsidRDefault="00303BE8" w:rsidP="00303BE8">
      <w:pPr>
        <w:pStyle w:val="ListParagraph"/>
        <w:numPr>
          <w:ilvl w:val="0"/>
          <w:numId w:val="22"/>
        </w:numPr>
        <w:rPr>
          <w:rFonts w:ascii="Times New Roman" w:hAnsi="Times New Roman" w:cs="Times New Roman"/>
          <w:sz w:val="24"/>
          <w:szCs w:val="24"/>
        </w:rPr>
      </w:pPr>
      <w:r w:rsidRPr="00EC27D2">
        <w:rPr>
          <w:rFonts w:ascii="Times New Roman" w:hAnsi="Times New Roman" w:cs="Times New Roman"/>
          <w:sz w:val="24"/>
          <w:szCs w:val="24"/>
        </w:rPr>
        <w:t>Router/Bundle behavior must be consistent with RFC 5050 section 4.2.</w:t>
      </w:r>
    </w:p>
    <w:p w14:paraId="2D9A9913" w14:textId="77777777" w:rsidR="00303BE8" w:rsidRPr="0090554F" w:rsidRDefault="00303BE8" w:rsidP="00303BE8">
      <w:pPr>
        <w:rPr>
          <w:u w:val="single"/>
        </w:rPr>
      </w:pPr>
      <w:r w:rsidRPr="0090554F">
        <w:rPr>
          <w:u w:val="single"/>
        </w:rPr>
        <w:t>Test Procedures</w:t>
      </w:r>
    </w:p>
    <w:tbl>
      <w:tblPr>
        <w:tblStyle w:val="TableGrid3"/>
        <w:tblW w:w="5000" w:type="pct"/>
        <w:tblLook w:val="04A0" w:firstRow="1" w:lastRow="0" w:firstColumn="1" w:lastColumn="0" w:noHBand="0" w:noVBand="1"/>
      </w:tblPr>
      <w:tblGrid>
        <w:gridCol w:w="1031"/>
        <w:gridCol w:w="3549"/>
        <w:gridCol w:w="3211"/>
        <w:gridCol w:w="1199"/>
      </w:tblGrid>
      <w:tr w:rsidR="00C10778" w:rsidRPr="00EC27D2" w14:paraId="2C938947" w14:textId="77777777" w:rsidTr="00CE6948">
        <w:trPr>
          <w:cantSplit/>
          <w:tblHeader/>
        </w:trPr>
        <w:tc>
          <w:tcPr>
            <w:tcW w:w="573" w:type="pct"/>
          </w:tcPr>
          <w:p w14:paraId="1EEF2E0C"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w:t>
            </w:r>
          </w:p>
        </w:tc>
        <w:tc>
          <w:tcPr>
            <w:tcW w:w="1974" w:type="pct"/>
          </w:tcPr>
          <w:p w14:paraId="58C6390E"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 Description</w:t>
            </w:r>
          </w:p>
        </w:tc>
        <w:tc>
          <w:tcPr>
            <w:tcW w:w="1786" w:type="pct"/>
          </w:tcPr>
          <w:p w14:paraId="4787BEDA"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Comment / Expected Result</w:t>
            </w:r>
          </w:p>
        </w:tc>
        <w:tc>
          <w:tcPr>
            <w:tcW w:w="667" w:type="pct"/>
          </w:tcPr>
          <w:p w14:paraId="3DB19932"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Success /</w:t>
            </w:r>
          </w:p>
          <w:p w14:paraId="614EF17F"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Fail</w:t>
            </w:r>
          </w:p>
        </w:tc>
      </w:tr>
      <w:tr w:rsidR="00C10778" w:rsidRPr="00EC27D2" w14:paraId="137B069D" w14:textId="77777777" w:rsidTr="00CE6948">
        <w:trPr>
          <w:cantSplit/>
        </w:trPr>
        <w:tc>
          <w:tcPr>
            <w:tcW w:w="573" w:type="pct"/>
          </w:tcPr>
          <w:p w14:paraId="3306311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CF0.c-1</w:t>
            </w:r>
          </w:p>
        </w:tc>
        <w:tc>
          <w:tcPr>
            <w:tcW w:w="1974" w:type="pct"/>
          </w:tcPr>
          <w:p w14:paraId="0F9670C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Start all 4 DTN nodes</w:t>
            </w:r>
          </w:p>
        </w:tc>
        <w:tc>
          <w:tcPr>
            <w:tcW w:w="1786" w:type="pct"/>
          </w:tcPr>
          <w:p w14:paraId="1971ADA8" w14:textId="77777777" w:rsidR="00303BE8" w:rsidRPr="00EC27D2" w:rsidRDefault="00303BE8" w:rsidP="00303BE8">
            <w:pPr>
              <w:contextualSpacing/>
              <w:rPr>
                <w:rFonts w:ascii="Calibri" w:hAnsi="Calibri" w:cs="Calibri"/>
                <w:sz w:val="22"/>
                <w:szCs w:val="22"/>
              </w:rPr>
            </w:pPr>
          </w:p>
        </w:tc>
        <w:tc>
          <w:tcPr>
            <w:tcW w:w="667" w:type="pct"/>
          </w:tcPr>
          <w:p w14:paraId="391FC95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3647C3F0" w14:textId="77777777" w:rsidTr="00CE6948">
        <w:trPr>
          <w:cantSplit/>
        </w:trPr>
        <w:tc>
          <w:tcPr>
            <w:tcW w:w="573" w:type="pct"/>
          </w:tcPr>
          <w:p w14:paraId="71B974DF" w14:textId="77777777" w:rsidR="00303BE8" w:rsidRPr="00EC27D2" w:rsidRDefault="00303BE8" w:rsidP="00303BE8">
            <w:pPr>
              <w:contextualSpacing/>
              <w:rPr>
                <w:rFonts w:ascii="Calibri" w:hAnsi="Calibri" w:cs="Calibri"/>
              </w:rPr>
            </w:pPr>
            <w:r w:rsidRPr="00EC27D2">
              <w:rPr>
                <w:rFonts w:ascii="Calibri" w:hAnsi="Calibri" w:cs="Calibri"/>
                <w:sz w:val="22"/>
                <w:szCs w:val="22"/>
              </w:rPr>
              <w:t>CF0.c-2</w:t>
            </w:r>
          </w:p>
        </w:tc>
        <w:tc>
          <w:tcPr>
            <w:tcW w:w="1974" w:type="pct"/>
          </w:tcPr>
          <w:p w14:paraId="72C585EC"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w:t>
            </w:r>
          </w:p>
          <w:p w14:paraId="1EAF92C4" w14:textId="77777777" w:rsidR="00303BE8" w:rsidRPr="00EC27D2" w:rsidRDefault="00303BE8" w:rsidP="00303BE8">
            <w:pPr>
              <w:contextualSpacing/>
              <w:rPr>
                <w:rFonts w:ascii="Calibri" w:hAnsi="Calibri" w:cs="Calibri"/>
              </w:rPr>
            </w:pPr>
            <w:r w:rsidRPr="00EC27D2">
              <w:rPr>
                <w:rFonts w:ascii="Courier New" w:hAnsi="Courier New" w:cs="Courier New"/>
                <w:sz w:val="16"/>
                <w:szCs w:val="16"/>
              </w:rPr>
              <w:t>dtnsink –p –v -n 1 ipn:21000.2</w:t>
            </w:r>
          </w:p>
        </w:tc>
        <w:tc>
          <w:tcPr>
            <w:tcW w:w="1786" w:type="pct"/>
          </w:tcPr>
          <w:p w14:paraId="509E2F8F" w14:textId="77777777" w:rsidR="00303BE8" w:rsidRPr="00EC27D2" w:rsidRDefault="00303BE8" w:rsidP="00303BE8">
            <w:pPr>
              <w:contextualSpacing/>
              <w:rPr>
                <w:rFonts w:ascii="Calibri" w:hAnsi="Calibri" w:cs="Calibri"/>
              </w:rPr>
            </w:pPr>
            <w:r w:rsidRPr="00EC27D2">
              <w:rPr>
                <w:rFonts w:ascii="Calibri" w:hAnsi="Calibri" w:cs="Calibri"/>
                <w:sz w:val="22"/>
                <w:szCs w:val="22"/>
              </w:rPr>
              <w:t>Prepare to receive 1 bundle</w:t>
            </w:r>
          </w:p>
        </w:tc>
        <w:tc>
          <w:tcPr>
            <w:tcW w:w="667" w:type="pct"/>
          </w:tcPr>
          <w:p w14:paraId="5F93704B"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3B51C4CF" w14:textId="77777777" w:rsidTr="00CE6948">
        <w:trPr>
          <w:cantSplit/>
        </w:trPr>
        <w:tc>
          <w:tcPr>
            <w:tcW w:w="573" w:type="pct"/>
          </w:tcPr>
          <w:p w14:paraId="7A34AE18" w14:textId="77777777" w:rsidR="00303BE8" w:rsidRPr="00EC27D2" w:rsidRDefault="00303BE8" w:rsidP="00303BE8">
            <w:pPr>
              <w:contextualSpacing/>
              <w:rPr>
                <w:rFonts w:ascii="Calibri" w:hAnsi="Calibri" w:cs="Calibri"/>
                <w:sz w:val="22"/>
                <w:szCs w:val="22"/>
              </w:rPr>
            </w:pPr>
            <w:r w:rsidRPr="00EC27D2">
              <w:rPr>
                <w:rFonts w:ascii="Calibri" w:hAnsi="Calibri" w:cs="Calibri"/>
              </w:rPr>
              <w:t>CF0.c-3</w:t>
            </w:r>
          </w:p>
        </w:tc>
        <w:tc>
          <w:tcPr>
            <w:tcW w:w="1974" w:type="pct"/>
          </w:tcPr>
          <w:p w14:paraId="5207BBBD" w14:textId="77777777" w:rsidR="00303BE8" w:rsidRPr="00EC27D2" w:rsidRDefault="00303BE8" w:rsidP="00303BE8">
            <w:pPr>
              <w:contextualSpacing/>
              <w:rPr>
                <w:rFonts w:ascii="Calibri" w:hAnsi="Calibri" w:cs="Calibri"/>
                <w:sz w:val="22"/>
                <w:szCs w:val="22"/>
              </w:rPr>
            </w:pPr>
            <w:r w:rsidRPr="00EC27D2">
              <w:rPr>
                <w:rFonts w:ascii="Calibri" w:hAnsi="Calibri" w:cs="Calibri"/>
              </w:rPr>
              <w:t xml:space="preserve">Node A: </w:t>
            </w:r>
          </w:p>
          <w:p w14:paraId="0DBA2698" w14:textId="77777777" w:rsidR="00303BE8" w:rsidRPr="00EC27D2" w:rsidRDefault="00303BE8" w:rsidP="00303BE8">
            <w:pPr>
              <w:contextualSpacing/>
              <w:rPr>
                <w:rFonts w:ascii="Calibri" w:hAnsi="Calibri" w:cs="Calibri"/>
                <w:sz w:val="22"/>
                <w:szCs w:val="22"/>
              </w:rPr>
            </w:pPr>
            <w:r w:rsidRPr="00EC27D2">
              <w:rPr>
                <w:rFonts w:ascii="Courier New" w:hAnsi="Courier New" w:cs="Courier New"/>
                <w:sz w:val="16"/>
                <w:szCs w:val="16"/>
              </w:rPr>
              <w:t xml:space="preserve">bpsource ipn:21000.2 “test” </w:t>
            </w:r>
          </w:p>
        </w:tc>
        <w:tc>
          <w:tcPr>
            <w:tcW w:w="1786" w:type="pct"/>
          </w:tcPr>
          <w:p w14:paraId="39673C08" w14:textId="77777777" w:rsidR="00303BE8" w:rsidRPr="00EC27D2" w:rsidRDefault="00303BE8" w:rsidP="00303BE8">
            <w:pPr>
              <w:contextualSpacing/>
              <w:rPr>
                <w:rFonts w:ascii="Calibri" w:hAnsi="Calibri" w:cs="Calibri"/>
                <w:sz w:val="22"/>
                <w:szCs w:val="22"/>
              </w:rPr>
            </w:pPr>
            <w:r w:rsidRPr="00EC27D2">
              <w:rPr>
                <w:rFonts w:ascii="Calibri" w:hAnsi="Calibri" w:cs="Calibri"/>
              </w:rPr>
              <w:t xml:space="preserve">Send 1 bundle with a NULL source EID </w:t>
            </w:r>
          </w:p>
          <w:p w14:paraId="4876DC31" w14:textId="77777777" w:rsidR="00303BE8" w:rsidRPr="00EC27D2" w:rsidRDefault="00303BE8" w:rsidP="00303BE8">
            <w:pPr>
              <w:contextualSpacing/>
              <w:rPr>
                <w:rFonts w:ascii="Calibri" w:hAnsi="Calibri" w:cs="Calibri"/>
                <w:sz w:val="22"/>
                <w:szCs w:val="22"/>
              </w:rPr>
            </w:pPr>
            <w:r w:rsidRPr="00EC27D2">
              <w:rPr>
                <w:rFonts w:ascii="Calibri" w:hAnsi="Calibri" w:cs="Calibri"/>
              </w:rPr>
              <w:t>(currently no way to request status reports or custody transfer)</w:t>
            </w:r>
          </w:p>
        </w:tc>
        <w:tc>
          <w:tcPr>
            <w:tcW w:w="667" w:type="pct"/>
          </w:tcPr>
          <w:p w14:paraId="12EA231D" w14:textId="77777777" w:rsidR="00303BE8" w:rsidRPr="00EC27D2" w:rsidRDefault="00303BE8" w:rsidP="00303BE8">
            <w:pPr>
              <w:contextualSpacing/>
              <w:rPr>
                <w:rFonts w:ascii="Calibri" w:hAnsi="Calibri" w:cs="Calibri"/>
                <w:sz w:val="22"/>
                <w:szCs w:val="22"/>
              </w:rPr>
            </w:pPr>
            <w:r w:rsidRPr="00EC27D2">
              <w:rPr>
                <w:rFonts w:ascii="Calibri" w:hAnsi="Calibri" w:cs="Calibri"/>
              </w:rPr>
              <w:t>Success</w:t>
            </w:r>
          </w:p>
        </w:tc>
      </w:tr>
      <w:tr w:rsidR="00C10778" w:rsidRPr="00EC27D2" w14:paraId="6BE3F889" w14:textId="77777777" w:rsidTr="00CE6948">
        <w:trPr>
          <w:cantSplit/>
        </w:trPr>
        <w:tc>
          <w:tcPr>
            <w:tcW w:w="573" w:type="pct"/>
          </w:tcPr>
          <w:p w14:paraId="4AF818A8" w14:textId="77777777" w:rsidR="00303BE8" w:rsidRPr="00EC27D2" w:rsidRDefault="00303BE8" w:rsidP="00303BE8">
            <w:pPr>
              <w:contextualSpacing/>
              <w:rPr>
                <w:rFonts w:ascii="Calibri" w:hAnsi="Calibri" w:cs="Calibri"/>
              </w:rPr>
            </w:pPr>
            <w:r w:rsidRPr="00EC27D2">
              <w:rPr>
                <w:rFonts w:ascii="Calibri" w:hAnsi="Calibri" w:cs="Calibri"/>
                <w:sz w:val="22"/>
                <w:szCs w:val="22"/>
              </w:rPr>
              <w:t>CF0.c-4</w:t>
            </w:r>
          </w:p>
        </w:tc>
        <w:tc>
          <w:tcPr>
            <w:tcW w:w="1974" w:type="pct"/>
          </w:tcPr>
          <w:p w14:paraId="2AD6CE9B"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Node D:  Examine dtnsink output and dtn.log</w:t>
            </w:r>
          </w:p>
        </w:tc>
        <w:tc>
          <w:tcPr>
            <w:tcW w:w="1786" w:type="pct"/>
          </w:tcPr>
          <w:p w14:paraId="0DC0E787" w14:textId="77777777" w:rsidR="00303BE8" w:rsidRPr="00EC27D2" w:rsidRDefault="00303BE8" w:rsidP="00303BE8">
            <w:pPr>
              <w:contextualSpacing/>
              <w:rPr>
                <w:rFonts w:ascii="Calibri" w:hAnsi="Calibri" w:cs="Calibri"/>
              </w:rPr>
            </w:pPr>
            <w:r w:rsidRPr="00EC27D2">
              <w:rPr>
                <w:rFonts w:ascii="Calibri" w:hAnsi="Calibri" w:cs="Calibri"/>
                <w:sz w:val="22"/>
                <w:szCs w:val="22"/>
              </w:rPr>
              <w:t xml:space="preserve">1 bundle should have been received </w:t>
            </w:r>
          </w:p>
        </w:tc>
        <w:tc>
          <w:tcPr>
            <w:tcW w:w="667" w:type="pct"/>
          </w:tcPr>
          <w:p w14:paraId="3C7EEA01"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6C2CC86A" w14:textId="77777777" w:rsidTr="00CE6948">
        <w:trPr>
          <w:cantSplit/>
        </w:trPr>
        <w:tc>
          <w:tcPr>
            <w:tcW w:w="573" w:type="pct"/>
          </w:tcPr>
          <w:p w14:paraId="23C2873F"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CF0.c-5</w:t>
            </w:r>
          </w:p>
        </w:tc>
        <w:tc>
          <w:tcPr>
            <w:tcW w:w="1974" w:type="pct"/>
          </w:tcPr>
          <w:p w14:paraId="78CB4FE1" w14:textId="77777777" w:rsidR="00303BE8" w:rsidRPr="00EC27D2" w:rsidRDefault="00303BE8" w:rsidP="00303BE8">
            <w:pPr>
              <w:contextualSpacing/>
              <w:rPr>
                <w:rFonts w:ascii="Courier New" w:hAnsi="Courier New" w:cs="Courier New"/>
                <w:sz w:val="16"/>
                <w:szCs w:val="16"/>
              </w:rPr>
            </w:pPr>
            <w:r w:rsidRPr="00EC27D2">
              <w:rPr>
                <w:rFonts w:ascii="Calibri" w:hAnsi="Calibri" w:cs="Calibri"/>
                <w:sz w:val="22"/>
                <w:szCs w:val="22"/>
              </w:rPr>
              <w:t>Node A: Examine ion.log</w:t>
            </w:r>
          </w:p>
        </w:tc>
        <w:tc>
          <w:tcPr>
            <w:tcW w:w="1786" w:type="pct"/>
          </w:tcPr>
          <w:p w14:paraId="2AC45C55"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Status reports should have been logged</w:t>
            </w:r>
          </w:p>
        </w:tc>
        <w:tc>
          <w:tcPr>
            <w:tcW w:w="667" w:type="pct"/>
          </w:tcPr>
          <w:p w14:paraId="4A16EA7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60E8EA72" w14:textId="77777777" w:rsidTr="00CE6948">
        <w:trPr>
          <w:cantSplit/>
        </w:trPr>
        <w:tc>
          <w:tcPr>
            <w:tcW w:w="573" w:type="pct"/>
          </w:tcPr>
          <w:p w14:paraId="0D1182C5" w14:textId="77777777" w:rsidR="00303BE8" w:rsidRPr="00EC27D2" w:rsidRDefault="00303BE8" w:rsidP="00303BE8">
            <w:pPr>
              <w:contextualSpacing/>
              <w:rPr>
                <w:rFonts w:ascii="Calibri" w:hAnsi="Calibri" w:cs="Calibri"/>
              </w:rPr>
            </w:pPr>
            <w:r w:rsidRPr="00EC27D2">
              <w:rPr>
                <w:rFonts w:ascii="Calibri" w:hAnsi="Calibri" w:cs="Calibri"/>
                <w:sz w:val="22"/>
                <w:szCs w:val="22"/>
              </w:rPr>
              <w:t>CF0.c-6</w:t>
            </w:r>
          </w:p>
        </w:tc>
        <w:tc>
          <w:tcPr>
            <w:tcW w:w="1974" w:type="pct"/>
          </w:tcPr>
          <w:p w14:paraId="73D28792" w14:textId="77777777" w:rsidR="00303BE8" w:rsidRPr="00EC27D2" w:rsidRDefault="00303BE8" w:rsidP="00303BE8">
            <w:pPr>
              <w:contextualSpacing/>
              <w:rPr>
                <w:rFonts w:ascii="Calibri" w:hAnsi="Calibri" w:cs="Calibri"/>
              </w:rPr>
            </w:pPr>
            <w:r w:rsidRPr="00EC27D2">
              <w:rPr>
                <w:rFonts w:ascii="Calibri" w:hAnsi="Calibri" w:cs="Calibri"/>
                <w:sz w:val="22"/>
                <w:szCs w:val="22"/>
              </w:rPr>
              <w:t>Save log files, etc.</w:t>
            </w:r>
          </w:p>
        </w:tc>
        <w:tc>
          <w:tcPr>
            <w:tcW w:w="1786" w:type="pct"/>
          </w:tcPr>
          <w:p w14:paraId="6EA7DB3B" w14:textId="77777777" w:rsidR="00303BE8" w:rsidRPr="00EC27D2" w:rsidRDefault="00303BE8" w:rsidP="00303BE8">
            <w:pPr>
              <w:contextualSpacing/>
              <w:rPr>
                <w:rFonts w:ascii="Calibri" w:hAnsi="Calibri" w:cs="Calibri"/>
              </w:rPr>
            </w:pPr>
          </w:p>
        </w:tc>
        <w:tc>
          <w:tcPr>
            <w:tcW w:w="667" w:type="pct"/>
          </w:tcPr>
          <w:p w14:paraId="3892558E" w14:textId="77777777" w:rsidR="00303BE8" w:rsidRPr="00EC27D2" w:rsidRDefault="00303BE8" w:rsidP="00303BE8">
            <w:pPr>
              <w:contextualSpacing/>
              <w:rPr>
                <w:rFonts w:ascii="Calibri" w:hAnsi="Calibri" w:cs="Calibri"/>
              </w:rPr>
            </w:pPr>
          </w:p>
        </w:tc>
      </w:tr>
    </w:tbl>
    <w:p w14:paraId="3AC086FF" w14:textId="50A65DDD" w:rsidR="0090554F" w:rsidRPr="0090554F" w:rsidRDefault="0090554F" w:rsidP="0090554F">
      <w:pPr>
        <w:spacing w:line="240" w:lineRule="auto"/>
        <w:jc w:val="center"/>
        <w:rPr>
          <w:b/>
          <w:bCs/>
          <w:sz w:val="18"/>
          <w:szCs w:val="18"/>
        </w:rPr>
      </w:pPr>
      <w:r w:rsidRPr="00EC27D2">
        <w:rPr>
          <w:b/>
          <w:bCs/>
          <w:sz w:val="18"/>
          <w:szCs w:val="18"/>
        </w:rPr>
        <w:t xml:space="preserve">Table </w:t>
      </w:r>
      <w:r>
        <w:rPr>
          <w:b/>
          <w:bCs/>
          <w:sz w:val="18"/>
          <w:szCs w:val="18"/>
        </w:rPr>
        <w:t>A-1</w:t>
      </w:r>
      <w:r>
        <w:rPr>
          <w:b/>
          <w:bCs/>
          <w:sz w:val="18"/>
          <w:szCs w:val="18"/>
        </w:rPr>
        <w:t>2</w:t>
      </w:r>
      <w:r>
        <w:rPr>
          <w:b/>
          <w:bCs/>
          <w:sz w:val="18"/>
          <w:szCs w:val="18"/>
        </w:rPr>
        <w:t>: Test Cases CFO.</w:t>
      </w:r>
      <w:r>
        <w:rPr>
          <w:b/>
          <w:bCs/>
          <w:sz w:val="18"/>
          <w:szCs w:val="18"/>
        </w:rPr>
        <w:t>c</w:t>
      </w:r>
    </w:p>
    <w:p w14:paraId="0BE09072" w14:textId="77777777" w:rsidR="00303BE8" w:rsidRPr="00EC27D2" w:rsidRDefault="00303BE8" w:rsidP="00303BE8">
      <w:pPr>
        <w:rPr>
          <w:rFonts w:ascii="Calibri" w:hAnsi="Calibri" w:cs="Calibri"/>
          <w:u w:val="single"/>
        </w:rPr>
      </w:pPr>
    </w:p>
    <w:tbl>
      <w:tblPr>
        <w:tblStyle w:val="TableGrid3"/>
        <w:tblW w:w="5000" w:type="pct"/>
        <w:tblLook w:val="04A0" w:firstRow="1" w:lastRow="0" w:firstColumn="1" w:lastColumn="0" w:noHBand="0" w:noVBand="1"/>
      </w:tblPr>
      <w:tblGrid>
        <w:gridCol w:w="1031"/>
        <w:gridCol w:w="3549"/>
        <w:gridCol w:w="3211"/>
        <w:gridCol w:w="1199"/>
      </w:tblGrid>
      <w:tr w:rsidR="00C10778" w:rsidRPr="00EC27D2" w14:paraId="6DF3D773" w14:textId="77777777" w:rsidTr="00CE6948">
        <w:trPr>
          <w:cantSplit/>
          <w:tblHeader/>
        </w:trPr>
        <w:tc>
          <w:tcPr>
            <w:tcW w:w="573" w:type="pct"/>
          </w:tcPr>
          <w:p w14:paraId="41122ED8"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w:t>
            </w:r>
          </w:p>
        </w:tc>
        <w:tc>
          <w:tcPr>
            <w:tcW w:w="1974" w:type="pct"/>
          </w:tcPr>
          <w:p w14:paraId="719BEE9B"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 Description</w:t>
            </w:r>
          </w:p>
        </w:tc>
        <w:tc>
          <w:tcPr>
            <w:tcW w:w="1786" w:type="pct"/>
          </w:tcPr>
          <w:p w14:paraId="061D9DDC"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Comment / Expected Result</w:t>
            </w:r>
          </w:p>
        </w:tc>
        <w:tc>
          <w:tcPr>
            <w:tcW w:w="667" w:type="pct"/>
          </w:tcPr>
          <w:p w14:paraId="393DA39D"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Success /</w:t>
            </w:r>
          </w:p>
          <w:p w14:paraId="0CBA9BB3"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Fail</w:t>
            </w:r>
          </w:p>
        </w:tc>
      </w:tr>
      <w:tr w:rsidR="00C10778" w:rsidRPr="00EC27D2" w14:paraId="71F424FF" w14:textId="77777777" w:rsidTr="00CE6948">
        <w:trPr>
          <w:cantSplit/>
        </w:trPr>
        <w:tc>
          <w:tcPr>
            <w:tcW w:w="573" w:type="pct"/>
          </w:tcPr>
          <w:p w14:paraId="3E9D442C"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CF0.d-1</w:t>
            </w:r>
          </w:p>
        </w:tc>
        <w:tc>
          <w:tcPr>
            <w:tcW w:w="1974" w:type="pct"/>
          </w:tcPr>
          <w:p w14:paraId="324D2D5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Start all 4 DTN nodes</w:t>
            </w:r>
          </w:p>
        </w:tc>
        <w:tc>
          <w:tcPr>
            <w:tcW w:w="1786" w:type="pct"/>
          </w:tcPr>
          <w:p w14:paraId="55D05464" w14:textId="77777777" w:rsidR="00303BE8" w:rsidRPr="00EC27D2" w:rsidRDefault="00303BE8" w:rsidP="00303BE8">
            <w:pPr>
              <w:contextualSpacing/>
              <w:rPr>
                <w:rFonts w:ascii="Calibri" w:hAnsi="Calibri" w:cs="Calibri"/>
                <w:sz w:val="22"/>
                <w:szCs w:val="22"/>
              </w:rPr>
            </w:pPr>
          </w:p>
        </w:tc>
        <w:tc>
          <w:tcPr>
            <w:tcW w:w="667" w:type="pct"/>
          </w:tcPr>
          <w:p w14:paraId="3442639C"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0E0CCB9E" w14:textId="77777777" w:rsidTr="00CE6948">
        <w:trPr>
          <w:cantSplit/>
        </w:trPr>
        <w:tc>
          <w:tcPr>
            <w:tcW w:w="573" w:type="pct"/>
          </w:tcPr>
          <w:p w14:paraId="3E3C35DC" w14:textId="77777777" w:rsidR="00303BE8" w:rsidRPr="00EC27D2" w:rsidRDefault="00303BE8" w:rsidP="00303BE8">
            <w:pPr>
              <w:contextualSpacing/>
              <w:rPr>
                <w:rFonts w:ascii="Calibri" w:hAnsi="Calibri" w:cs="Calibri"/>
              </w:rPr>
            </w:pPr>
            <w:r w:rsidRPr="00EC27D2">
              <w:rPr>
                <w:rFonts w:ascii="Calibri" w:hAnsi="Calibri" w:cs="Calibri"/>
                <w:sz w:val="22"/>
                <w:szCs w:val="22"/>
              </w:rPr>
              <w:t>CF0.d-2</w:t>
            </w:r>
          </w:p>
        </w:tc>
        <w:tc>
          <w:tcPr>
            <w:tcW w:w="1974" w:type="pct"/>
          </w:tcPr>
          <w:p w14:paraId="26EB101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w:t>
            </w:r>
          </w:p>
          <w:p w14:paraId="22D4192B" w14:textId="77777777" w:rsidR="00303BE8" w:rsidRPr="00EC27D2" w:rsidRDefault="00303BE8" w:rsidP="00303BE8">
            <w:pPr>
              <w:contextualSpacing/>
              <w:rPr>
                <w:rFonts w:ascii="Calibri" w:hAnsi="Calibri" w:cs="Calibri"/>
              </w:rPr>
            </w:pPr>
            <w:r w:rsidRPr="00EC27D2">
              <w:rPr>
                <w:rFonts w:ascii="Courier New" w:hAnsi="Courier New" w:cs="Courier New"/>
                <w:sz w:val="16"/>
                <w:szCs w:val="16"/>
              </w:rPr>
              <w:t>bpsink ipn:17000.2</w:t>
            </w:r>
          </w:p>
        </w:tc>
        <w:tc>
          <w:tcPr>
            <w:tcW w:w="1786" w:type="pct"/>
          </w:tcPr>
          <w:p w14:paraId="3DD65AEA" w14:textId="77777777" w:rsidR="00303BE8" w:rsidRPr="00EC27D2" w:rsidRDefault="00303BE8" w:rsidP="00303BE8">
            <w:pPr>
              <w:contextualSpacing/>
              <w:rPr>
                <w:rFonts w:ascii="Calibri" w:hAnsi="Calibri" w:cs="Calibri"/>
              </w:rPr>
            </w:pPr>
            <w:r w:rsidRPr="00EC27D2">
              <w:rPr>
                <w:rFonts w:ascii="Calibri" w:hAnsi="Calibri" w:cs="Calibri"/>
                <w:sz w:val="22"/>
                <w:szCs w:val="22"/>
              </w:rPr>
              <w:t>Prepare to receive 1 bundle</w:t>
            </w:r>
          </w:p>
        </w:tc>
        <w:tc>
          <w:tcPr>
            <w:tcW w:w="667" w:type="pct"/>
          </w:tcPr>
          <w:p w14:paraId="636AAA1B"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0F2022DC" w14:textId="77777777" w:rsidTr="00CE6948">
        <w:trPr>
          <w:cantSplit/>
        </w:trPr>
        <w:tc>
          <w:tcPr>
            <w:tcW w:w="573" w:type="pct"/>
          </w:tcPr>
          <w:p w14:paraId="1BEC1EE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CF0.d-3</w:t>
            </w:r>
          </w:p>
        </w:tc>
        <w:tc>
          <w:tcPr>
            <w:tcW w:w="1974" w:type="pct"/>
          </w:tcPr>
          <w:p w14:paraId="4C6A47B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w:t>
            </w:r>
          </w:p>
          <w:p w14:paraId="244E932C"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dtnsend –s dtn:none –d ipn:17000.2 </w:t>
            </w:r>
          </w:p>
          <w:p w14:paraId="7570C856" w14:textId="77777777" w:rsidR="00303BE8" w:rsidRPr="00EC27D2" w:rsidRDefault="00303BE8" w:rsidP="00303BE8">
            <w:pPr>
              <w:contextualSpacing/>
              <w:rPr>
                <w:rFonts w:ascii="Calibri" w:hAnsi="Calibri" w:cs="Calibri"/>
                <w:sz w:val="22"/>
                <w:szCs w:val="22"/>
              </w:rPr>
            </w:pPr>
            <w:r w:rsidRPr="00EC27D2">
              <w:rPr>
                <w:rFonts w:ascii="Courier New" w:hAnsi="Courier New" w:cs="Courier New"/>
                <w:sz w:val="16"/>
                <w:szCs w:val="16"/>
              </w:rPr>
              <w:t xml:space="preserve">        –t m –p test</w:t>
            </w:r>
          </w:p>
        </w:tc>
        <w:tc>
          <w:tcPr>
            <w:tcW w:w="1786" w:type="pct"/>
          </w:tcPr>
          <w:p w14:paraId="02C284C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Send 1 bundle with a NULL source EID allowing fragmentation</w:t>
            </w:r>
          </w:p>
        </w:tc>
        <w:tc>
          <w:tcPr>
            <w:tcW w:w="667" w:type="pct"/>
          </w:tcPr>
          <w:p w14:paraId="7B6C91BE"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6F274B8F" w14:textId="77777777" w:rsidTr="00CE6948">
        <w:trPr>
          <w:cantSplit/>
        </w:trPr>
        <w:tc>
          <w:tcPr>
            <w:tcW w:w="573" w:type="pct"/>
          </w:tcPr>
          <w:p w14:paraId="5EE60DA3" w14:textId="77777777" w:rsidR="00303BE8" w:rsidRPr="00EC27D2" w:rsidRDefault="00303BE8" w:rsidP="00303BE8">
            <w:pPr>
              <w:contextualSpacing/>
              <w:rPr>
                <w:rFonts w:ascii="Calibri" w:hAnsi="Calibri" w:cs="Calibri"/>
              </w:rPr>
            </w:pPr>
            <w:r w:rsidRPr="00EC27D2">
              <w:rPr>
                <w:rFonts w:ascii="Calibri" w:hAnsi="Calibri" w:cs="Calibri"/>
                <w:sz w:val="22"/>
                <w:szCs w:val="22"/>
              </w:rPr>
              <w:t>CF0.d-4</w:t>
            </w:r>
          </w:p>
        </w:tc>
        <w:tc>
          <w:tcPr>
            <w:tcW w:w="1974" w:type="pct"/>
          </w:tcPr>
          <w:p w14:paraId="3AA61D80"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Node D:  Examine dtn.log</w:t>
            </w:r>
          </w:p>
        </w:tc>
        <w:tc>
          <w:tcPr>
            <w:tcW w:w="1786" w:type="pct"/>
          </w:tcPr>
          <w:p w14:paraId="11C697F0" w14:textId="77777777" w:rsidR="00303BE8" w:rsidRPr="00EC27D2" w:rsidRDefault="00303BE8" w:rsidP="00303BE8">
            <w:pPr>
              <w:contextualSpacing/>
              <w:rPr>
                <w:rFonts w:ascii="Calibri" w:hAnsi="Calibri" w:cs="Calibri"/>
              </w:rPr>
            </w:pPr>
            <w:r w:rsidRPr="00EC27D2">
              <w:rPr>
                <w:rFonts w:ascii="Calibri" w:hAnsi="Calibri" w:cs="Calibri"/>
                <w:sz w:val="22"/>
                <w:szCs w:val="22"/>
              </w:rPr>
              <w:t>Bundle should be rejected due to allowing fragmentation</w:t>
            </w:r>
          </w:p>
        </w:tc>
        <w:tc>
          <w:tcPr>
            <w:tcW w:w="667" w:type="pct"/>
          </w:tcPr>
          <w:p w14:paraId="0ABF7CE6"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34EA3E11" w14:textId="77777777" w:rsidTr="00CE6948">
        <w:trPr>
          <w:cantSplit/>
        </w:trPr>
        <w:tc>
          <w:tcPr>
            <w:tcW w:w="573" w:type="pct"/>
          </w:tcPr>
          <w:p w14:paraId="518A9C24"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CF0.d-5</w:t>
            </w:r>
          </w:p>
        </w:tc>
        <w:tc>
          <w:tcPr>
            <w:tcW w:w="1974" w:type="pct"/>
          </w:tcPr>
          <w:p w14:paraId="4D950032"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w:t>
            </w:r>
          </w:p>
          <w:p w14:paraId="68356650"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dtnsend –s dtn:none –d ipn:17000.2 </w:t>
            </w:r>
          </w:p>
          <w:p w14:paraId="63A2F755"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–t m –p test –W -c</w:t>
            </w:r>
          </w:p>
        </w:tc>
        <w:tc>
          <w:tcPr>
            <w:tcW w:w="1786" w:type="pct"/>
          </w:tcPr>
          <w:p w14:paraId="7DF763C6"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Send 1 bundle with a NULL source EID with fragmentation disabled and requesting custody transfer</w:t>
            </w:r>
          </w:p>
        </w:tc>
        <w:tc>
          <w:tcPr>
            <w:tcW w:w="667" w:type="pct"/>
          </w:tcPr>
          <w:p w14:paraId="16BB925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4799B6E0" w14:textId="77777777" w:rsidTr="00CE6948">
        <w:trPr>
          <w:cantSplit/>
        </w:trPr>
        <w:tc>
          <w:tcPr>
            <w:tcW w:w="573" w:type="pct"/>
          </w:tcPr>
          <w:p w14:paraId="195BF4EF" w14:textId="77777777" w:rsidR="00303BE8" w:rsidRPr="00EC27D2" w:rsidRDefault="00303BE8" w:rsidP="00303BE8">
            <w:pPr>
              <w:contextualSpacing/>
              <w:rPr>
                <w:rFonts w:ascii="Calibri" w:hAnsi="Calibri" w:cs="Calibri"/>
              </w:rPr>
            </w:pPr>
            <w:r w:rsidRPr="00EC27D2">
              <w:rPr>
                <w:rFonts w:ascii="Calibri" w:hAnsi="Calibri" w:cs="Calibri"/>
                <w:sz w:val="22"/>
                <w:szCs w:val="22"/>
              </w:rPr>
              <w:t>CF0.d-6</w:t>
            </w:r>
          </w:p>
        </w:tc>
        <w:tc>
          <w:tcPr>
            <w:tcW w:w="1974" w:type="pct"/>
          </w:tcPr>
          <w:p w14:paraId="77D037BB" w14:textId="77777777" w:rsidR="00303BE8" w:rsidRPr="00EC27D2" w:rsidRDefault="00303BE8" w:rsidP="00303BE8">
            <w:pPr>
              <w:contextualSpacing/>
              <w:rPr>
                <w:rFonts w:ascii="Calibri" w:hAnsi="Calibri" w:cs="Calibri"/>
              </w:rPr>
            </w:pPr>
            <w:r w:rsidRPr="00EC27D2">
              <w:rPr>
                <w:rFonts w:ascii="Calibri" w:hAnsi="Calibri" w:cs="Calibri"/>
                <w:sz w:val="22"/>
                <w:szCs w:val="22"/>
              </w:rPr>
              <w:t>Node D:  Examine dtn.log</w:t>
            </w:r>
          </w:p>
        </w:tc>
        <w:tc>
          <w:tcPr>
            <w:tcW w:w="1786" w:type="pct"/>
          </w:tcPr>
          <w:p w14:paraId="09F70902" w14:textId="77777777" w:rsidR="00303BE8" w:rsidRPr="00EC27D2" w:rsidRDefault="00303BE8" w:rsidP="00303BE8">
            <w:pPr>
              <w:contextualSpacing/>
              <w:rPr>
                <w:rFonts w:ascii="Calibri" w:hAnsi="Calibri" w:cs="Calibri"/>
              </w:rPr>
            </w:pPr>
            <w:r w:rsidRPr="00EC27D2">
              <w:rPr>
                <w:rFonts w:ascii="Calibri" w:hAnsi="Calibri" w:cs="Calibri"/>
                <w:sz w:val="22"/>
                <w:szCs w:val="22"/>
              </w:rPr>
              <w:t>Bundle should be rejected due to requesting custody transfer</w:t>
            </w:r>
          </w:p>
        </w:tc>
        <w:tc>
          <w:tcPr>
            <w:tcW w:w="667" w:type="pct"/>
          </w:tcPr>
          <w:p w14:paraId="65213FCE"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1B4E88B0" w14:textId="77777777" w:rsidTr="00CE6948">
        <w:trPr>
          <w:cantSplit/>
        </w:trPr>
        <w:tc>
          <w:tcPr>
            <w:tcW w:w="573" w:type="pct"/>
          </w:tcPr>
          <w:p w14:paraId="6F097E92" w14:textId="77777777" w:rsidR="00303BE8" w:rsidRPr="00EC27D2" w:rsidRDefault="00303BE8" w:rsidP="00303BE8">
            <w:pPr>
              <w:contextualSpacing/>
              <w:rPr>
                <w:rFonts w:ascii="Calibri" w:hAnsi="Calibri" w:cs="Calibri"/>
              </w:rPr>
            </w:pPr>
            <w:r w:rsidRPr="00EC27D2">
              <w:rPr>
                <w:rFonts w:ascii="Calibri" w:hAnsi="Calibri" w:cs="Calibri"/>
                <w:sz w:val="22"/>
                <w:szCs w:val="22"/>
              </w:rPr>
              <w:t>CF0.d-7</w:t>
            </w:r>
          </w:p>
        </w:tc>
        <w:tc>
          <w:tcPr>
            <w:tcW w:w="1974" w:type="pct"/>
          </w:tcPr>
          <w:p w14:paraId="5A49A704"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w:t>
            </w:r>
          </w:p>
          <w:p w14:paraId="56992795"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dtnsend –s dtn:none –d ipn:17000.2 </w:t>
            </w:r>
          </w:p>
          <w:p w14:paraId="4C9064E2" w14:textId="77777777" w:rsidR="00303BE8" w:rsidRPr="00EC27D2" w:rsidRDefault="00303BE8" w:rsidP="00303BE8">
            <w:pPr>
              <w:contextualSpacing/>
              <w:rPr>
                <w:rFonts w:ascii="Calibri" w:hAnsi="Calibri" w:cs="Calibri"/>
              </w:rPr>
            </w:pPr>
            <w:r w:rsidRPr="00EC27D2">
              <w:rPr>
                <w:rFonts w:ascii="Courier New" w:hAnsi="Courier New" w:cs="Courier New"/>
                <w:sz w:val="16"/>
                <w:szCs w:val="16"/>
              </w:rPr>
              <w:t xml:space="preserve">        –t m –p test –W -R</w:t>
            </w:r>
          </w:p>
        </w:tc>
        <w:tc>
          <w:tcPr>
            <w:tcW w:w="1786" w:type="pct"/>
          </w:tcPr>
          <w:p w14:paraId="5A7AFF34" w14:textId="77777777" w:rsidR="00303BE8" w:rsidRPr="00EC27D2" w:rsidRDefault="00303BE8" w:rsidP="00303BE8">
            <w:pPr>
              <w:contextualSpacing/>
              <w:rPr>
                <w:rFonts w:ascii="Calibri" w:hAnsi="Calibri" w:cs="Calibri"/>
              </w:rPr>
            </w:pPr>
            <w:r w:rsidRPr="00EC27D2">
              <w:rPr>
                <w:rFonts w:ascii="Calibri" w:hAnsi="Calibri" w:cs="Calibri"/>
                <w:sz w:val="22"/>
                <w:szCs w:val="22"/>
              </w:rPr>
              <w:t>Send 1 bundle with a NULL source EID with fragmentation disabled and requesting reception receipts</w:t>
            </w:r>
          </w:p>
        </w:tc>
        <w:tc>
          <w:tcPr>
            <w:tcW w:w="667" w:type="pct"/>
          </w:tcPr>
          <w:p w14:paraId="3B9D4435"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77CEB23F" w14:textId="77777777" w:rsidTr="00CE6948">
        <w:trPr>
          <w:cantSplit/>
        </w:trPr>
        <w:tc>
          <w:tcPr>
            <w:tcW w:w="573" w:type="pct"/>
          </w:tcPr>
          <w:p w14:paraId="2EDE7CD7" w14:textId="77777777" w:rsidR="00303BE8" w:rsidRPr="00EC27D2" w:rsidRDefault="00303BE8" w:rsidP="00303BE8">
            <w:pPr>
              <w:contextualSpacing/>
              <w:rPr>
                <w:rFonts w:ascii="Calibri" w:hAnsi="Calibri" w:cs="Calibri"/>
              </w:rPr>
            </w:pPr>
            <w:r w:rsidRPr="00EC27D2">
              <w:rPr>
                <w:rFonts w:ascii="Calibri" w:hAnsi="Calibri" w:cs="Calibri"/>
                <w:sz w:val="22"/>
                <w:szCs w:val="22"/>
              </w:rPr>
              <w:t>CF0.d-8</w:t>
            </w:r>
          </w:p>
        </w:tc>
        <w:tc>
          <w:tcPr>
            <w:tcW w:w="1974" w:type="pct"/>
          </w:tcPr>
          <w:p w14:paraId="286800B9" w14:textId="77777777" w:rsidR="00303BE8" w:rsidRPr="00EC27D2" w:rsidRDefault="00303BE8" w:rsidP="00303BE8">
            <w:pPr>
              <w:contextualSpacing/>
              <w:rPr>
                <w:rFonts w:ascii="Calibri" w:hAnsi="Calibri" w:cs="Calibri"/>
              </w:rPr>
            </w:pPr>
            <w:r w:rsidRPr="00EC27D2">
              <w:rPr>
                <w:rFonts w:ascii="Calibri" w:hAnsi="Calibri" w:cs="Calibri"/>
                <w:sz w:val="22"/>
                <w:szCs w:val="22"/>
              </w:rPr>
              <w:t>Node D:  Examine dtn.log</w:t>
            </w:r>
          </w:p>
        </w:tc>
        <w:tc>
          <w:tcPr>
            <w:tcW w:w="1786" w:type="pct"/>
          </w:tcPr>
          <w:p w14:paraId="38F09106" w14:textId="77777777" w:rsidR="00303BE8" w:rsidRPr="00EC27D2" w:rsidRDefault="00303BE8" w:rsidP="00303BE8">
            <w:pPr>
              <w:contextualSpacing/>
              <w:rPr>
                <w:rFonts w:ascii="Calibri" w:hAnsi="Calibri" w:cs="Calibri"/>
              </w:rPr>
            </w:pPr>
            <w:r w:rsidRPr="00EC27D2">
              <w:rPr>
                <w:rFonts w:ascii="Calibri" w:hAnsi="Calibri" w:cs="Calibri"/>
                <w:sz w:val="22"/>
                <w:szCs w:val="22"/>
              </w:rPr>
              <w:t>Bundle should be rejected due to requesting status report</w:t>
            </w:r>
          </w:p>
        </w:tc>
        <w:tc>
          <w:tcPr>
            <w:tcW w:w="667" w:type="pct"/>
          </w:tcPr>
          <w:p w14:paraId="7FF86885"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7E10DDCD" w14:textId="77777777" w:rsidTr="00CE6948">
        <w:trPr>
          <w:cantSplit/>
        </w:trPr>
        <w:tc>
          <w:tcPr>
            <w:tcW w:w="573" w:type="pct"/>
          </w:tcPr>
          <w:p w14:paraId="4F990582" w14:textId="77777777" w:rsidR="00303BE8" w:rsidRPr="00EC27D2" w:rsidRDefault="00303BE8" w:rsidP="00303BE8">
            <w:pPr>
              <w:contextualSpacing/>
              <w:rPr>
                <w:rFonts w:ascii="Calibri" w:hAnsi="Calibri" w:cs="Calibri"/>
              </w:rPr>
            </w:pPr>
            <w:r w:rsidRPr="00EC27D2">
              <w:rPr>
                <w:rFonts w:ascii="Calibri" w:hAnsi="Calibri" w:cs="Calibri"/>
                <w:sz w:val="22"/>
                <w:szCs w:val="22"/>
              </w:rPr>
              <w:lastRenderedPageBreak/>
              <w:t>CF0.d-9</w:t>
            </w:r>
          </w:p>
        </w:tc>
        <w:tc>
          <w:tcPr>
            <w:tcW w:w="1974" w:type="pct"/>
          </w:tcPr>
          <w:p w14:paraId="3C753859"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w:t>
            </w:r>
          </w:p>
          <w:p w14:paraId="77FF8C4A"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dtnsend –s dtn:none –d ipn:17000.2 </w:t>
            </w:r>
          </w:p>
          <w:p w14:paraId="21B5EA8C" w14:textId="77777777" w:rsidR="00303BE8" w:rsidRPr="00EC27D2" w:rsidRDefault="00303BE8" w:rsidP="00303BE8">
            <w:pPr>
              <w:contextualSpacing/>
              <w:rPr>
                <w:rFonts w:ascii="Calibri" w:hAnsi="Calibri" w:cs="Calibri"/>
              </w:rPr>
            </w:pPr>
            <w:r w:rsidRPr="00EC27D2">
              <w:rPr>
                <w:rFonts w:ascii="Courier New" w:hAnsi="Courier New" w:cs="Courier New"/>
                <w:sz w:val="16"/>
                <w:szCs w:val="16"/>
              </w:rPr>
              <w:t xml:space="preserve">        –t m –p test –W </w:t>
            </w:r>
          </w:p>
        </w:tc>
        <w:tc>
          <w:tcPr>
            <w:tcW w:w="1786" w:type="pct"/>
          </w:tcPr>
          <w:p w14:paraId="5AF3B37B" w14:textId="77777777" w:rsidR="00303BE8" w:rsidRPr="00EC27D2" w:rsidRDefault="00303BE8" w:rsidP="00303BE8">
            <w:pPr>
              <w:contextualSpacing/>
              <w:rPr>
                <w:rFonts w:ascii="Calibri" w:hAnsi="Calibri" w:cs="Calibri"/>
              </w:rPr>
            </w:pPr>
            <w:r w:rsidRPr="00EC27D2">
              <w:rPr>
                <w:rFonts w:ascii="Calibri" w:hAnsi="Calibri" w:cs="Calibri"/>
                <w:sz w:val="22"/>
                <w:szCs w:val="22"/>
              </w:rPr>
              <w:t>Send 1 bundle with a NULL source EID with fragmentation disabled</w:t>
            </w:r>
          </w:p>
        </w:tc>
        <w:tc>
          <w:tcPr>
            <w:tcW w:w="667" w:type="pct"/>
          </w:tcPr>
          <w:p w14:paraId="52395F7B"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4B832DA3" w14:textId="77777777" w:rsidTr="00CE6948">
        <w:trPr>
          <w:cantSplit/>
        </w:trPr>
        <w:tc>
          <w:tcPr>
            <w:tcW w:w="573" w:type="pct"/>
          </w:tcPr>
          <w:p w14:paraId="681A05CB" w14:textId="77777777" w:rsidR="00303BE8" w:rsidRPr="00EC27D2" w:rsidRDefault="00303BE8" w:rsidP="00303BE8">
            <w:pPr>
              <w:contextualSpacing/>
              <w:rPr>
                <w:rFonts w:ascii="Calibri" w:hAnsi="Calibri" w:cs="Calibri"/>
              </w:rPr>
            </w:pPr>
            <w:r w:rsidRPr="00EC27D2">
              <w:rPr>
                <w:rFonts w:ascii="Calibri" w:hAnsi="Calibri" w:cs="Calibri"/>
                <w:sz w:val="22"/>
                <w:szCs w:val="22"/>
              </w:rPr>
              <w:t>CF0.d-10</w:t>
            </w:r>
          </w:p>
        </w:tc>
        <w:tc>
          <w:tcPr>
            <w:tcW w:w="1974" w:type="pct"/>
          </w:tcPr>
          <w:p w14:paraId="495D348E" w14:textId="77777777" w:rsidR="00303BE8" w:rsidRPr="00EC27D2" w:rsidRDefault="00303BE8" w:rsidP="00303BE8">
            <w:pPr>
              <w:contextualSpacing/>
              <w:rPr>
                <w:rFonts w:ascii="Calibri" w:hAnsi="Calibri" w:cs="Calibri"/>
              </w:rPr>
            </w:pPr>
            <w:r w:rsidRPr="00EC27D2">
              <w:rPr>
                <w:rFonts w:ascii="Calibri" w:hAnsi="Calibri" w:cs="Calibri"/>
                <w:sz w:val="22"/>
                <w:szCs w:val="22"/>
              </w:rPr>
              <w:t>Node A:  Examine bpsink output</w:t>
            </w:r>
          </w:p>
        </w:tc>
        <w:tc>
          <w:tcPr>
            <w:tcW w:w="1786" w:type="pct"/>
          </w:tcPr>
          <w:p w14:paraId="17B61670" w14:textId="77777777" w:rsidR="00303BE8" w:rsidRPr="00EC27D2" w:rsidRDefault="00303BE8" w:rsidP="00303BE8">
            <w:pPr>
              <w:contextualSpacing/>
              <w:rPr>
                <w:rFonts w:ascii="Calibri" w:hAnsi="Calibri" w:cs="Calibri"/>
              </w:rPr>
            </w:pPr>
            <w:r w:rsidRPr="00EC27D2">
              <w:rPr>
                <w:rFonts w:ascii="Calibri" w:hAnsi="Calibri" w:cs="Calibri"/>
                <w:sz w:val="22"/>
                <w:szCs w:val="22"/>
              </w:rPr>
              <w:t>1 bundle should be received</w:t>
            </w:r>
          </w:p>
        </w:tc>
        <w:tc>
          <w:tcPr>
            <w:tcW w:w="667" w:type="pct"/>
          </w:tcPr>
          <w:p w14:paraId="3F877AEA"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35641031" w14:textId="77777777" w:rsidTr="00CE6948">
        <w:trPr>
          <w:cantSplit/>
        </w:trPr>
        <w:tc>
          <w:tcPr>
            <w:tcW w:w="573" w:type="pct"/>
          </w:tcPr>
          <w:p w14:paraId="027A9CC3" w14:textId="77777777" w:rsidR="00303BE8" w:rsidRPr="00EC27D2" w:rsidRDefault="00303BE8" w:rsidP="00303BE8">
            <w:pPr>
              <w:contextualSpacing/>
              <w:rPr>
                <w:rFonts w:ascii="Calibri" w:hAnsi="Calibri" w:cs="Calibri"/>
              </w:rPr>
            </w:pPr>
            <w:r w:rsidRPr="00EC27D2">
              <w:rPr>
                <w:rFonts w:ascii="Calibri" w:hAnsi="Calibri" w:cs="Calibri"/>
                <w:sz w:val="22"/>
                <w:szCs w:val="22"/>
              </w:rPr>
              <w:t>CF0.c-11</w:t>
            </w:r>
          </w:p>
        </w:tc>
        <w:tc>
          <w:tcPr>
            <w:tcW w:w="1974" w:type="pct"/>
          </w:tcPr>
          <w:p w14:paraId="34DC9073" w14:textId="77777777" w:rsidR="00303BE8" w:rsidRPr="00EC27D2" w:rsidRDefault="00303BE8" w:rsidP="00303BE8">
            <w:pPr>
              <w:contextualSpacing/>
              <w:rPr>
                <w:rFonts w:ascii="Calibri" w:hAnsi="Calibri" w:cs="Calibri"/>
              </w:rPr>
            </w:pPr>
            <w:r w:rsidRPr="00EC27D2">
              <w:rPr>
                <w:rFonts w:ascii="Calibri" w:hAnsi="Calibri" w:cs="Calibri"/>
                <w:sz w:val="22"/>
                <w:szCs w:val="22"/>
              </w:rPr>
              <w:t>Save log files, etc.</w:t>
            </w:r>
          </w:p>
        </w:tc>
        <w:tc>
          <w:tcPr>
            <w:tcW w:w="1786" w:type="pct"/>
          </w:tcPr>
          <w:p w14:paraId="0C9E5AAF" w14:textId="77777777" w:rsidR="00303BE8" w:rsidRPr="00EC27D2" w:rsidRDefault="00303BE8" w:rsidP="00303BE8">
            <w:pPr>
              <w:contextualSpacing/>
              <w:rPr>
                <w:rFonts w:ascii="Calibri" w:hAnsi="Calibri" w:cs="Calibri"/>
              </w:rPr>
            </w:pPr>
          </w:p>
        </w:tc>
        <w:tc>
          <w:tcPr>
            <w:tcW w:w="667" w:type="pct"/>
          </w:tcPr>
          <w:p w14:paraId="320999F5"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bl>
    <w:p w14:paraId="553BC18A" w14:textId="633B5B19" w:rsidR="0090554F" w:rsidRPr="0090554F" w:rsidRDefault="0090554F" w:rsidP="0090554F">
      <w:pPr>
        <w:spacing w:line="240" w:lineRule="auto"/>
        <w:jc w:val="center"/>
        <w:rPr>
          <w:b/>
          <w:bCs/>
          <w:sz w:val="18"/>
          <w:szCs w:val="18"/>
        </w:rPr>
      </w:pPr>
      <w:r w:rsidRPr="00EC27D2">
        <w:rPr>
          <w:b/>
          <w:bCs/>
          <w:sz w:val="18"/>
          <w:szCs w:val="18"/>
        </w:rPr>
        <w:t xml:space="preserve">Table </w:t>
      </w:r>
      <w:r>
        <w:rPr>
          <w:b/>
          <w:bCs/>
          <w:sz w:val="18"/>
          <w:szCs w:val="18"/>
        </w:rPr>
        <w:t>A-1</w:t>
      </w:r>
      <w:r>
        <w:rPr>
          <w:b/>
          <w:bCs/>
          <w:sz w:val="18"/>
          <w:szCs w:val="18"/>
        </w:rPr>
        <w:t>3</w:t>
      </w:r>
      <w:r>
        <w:rPr>
          <w:b/>
          <w:bCs/>
          <w:sz w:val="18"/>
          <w:szCs w:val="18"/>
        </w:rPr>
        <w:t>: Test Cases CFO.</w:t>
      </w:r>
      <w:r>
        <w:rPr>
          <w:b/>
          <w:bCs/>
          <w:sz w:val="18"/>
          <w:szCs w:val="18"/>
        </w:rPr>
        <w:t>d</w:t>
      </w:r>
    </w:p>
    <w:p w14:paraId="5ACDE684" w14:textId="77777777" w:rsidR="00303BE8" w:rsidRPr="00EC27D2" w:rsidRDefault="00303BE8" w:rsidP="00303BE8">
      <w:pPr>
        <w:pStyle w:val="Annex4"/>
      </w:pPr>
      <w:r w:rsidRPr="00EC27D2">
        <w:t>Failure Test Cases CF0.e and CF0.f</w:t>
      </w:r>
    </w:p>
    <w:p w14:paraId="28113111" w14:textId="73CB9A81" w:rsidR="00303BE8" w:rsidRPr="00EC27D2" w:rsidRDefault="00303BE8" w:rsidP="00EC27D2">
      <w:r w:rsidRPr="00EC27D2">
        <w:t xml:space="preserve">The purpose of these test cases is to exercise and verify the behavior of DTN bundle expiration.   These two test cases are equivalent in their methodology but reverse roles between DTN2 and ION.  Test case CF0.e originates a bundle with an ION node whereas test case CF0.f has a DTN2 node originating a bundle.  Logs </w:t>
      </w:r>
      <w:r w:rsidR="00750332">
        <w:t>were</w:t>
      </w:r>
      <w:r w:rsidRPr="00EC27D2">
        <w:t xml:space="preserve"> be retrieved after each activity for analysis.</w:t>
      </w:r>
    </w:p>
    <w:p w14:paraId="36942E38" w14:textId="77777777" w:rsidR="00303BE8" w:rsidRPr="00EC27D2" w:rsidRDefault="00303BE8" w:rsidP="00EC27D2">
      <w:r w:rsidRPr="00EC27D2">
        <w:t>The data flow is depicted in Figure 6-4 and the node configuration is detailed in Table 6-4.</w:t>
      </w:r>
    </w:p>
    <w:p w14:paraId="6DBDFA66" w14:textId="77777777" w:rsidR="00303BE8" w:rsidRPr="00EC27D2" w:rsidRDefault="00303BE8" w:rsidP="00303BE8">
      <w:pPr>
        <w:rPr>
          <w:rFonts w:ascii="Calibri" w:hAnsi="Calibri" w:cs="Calibri"/>
        </w:rPr>
      </w:pPr>
      <w:r w:rsidRPr="00EC27D2">
        <w:rPr>
          <w:rFonts w:ascii="Calibri" w:hAnsi="Calibri" w:cs="Calibri"/>
          <w:noProof/>
        </w:rPr>
        <w:drawing>
          <wp:inline distT="0" distB="0" distL="0" distR="0" wp14:anchorId="2305D051" wp14:editId="311567F4">
            <wp:extent cx="5943600" cy="91620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0ef.jpg"/>
                    <pic:cNvPicPr/>
                  </pic:nvPicPr>
                  <pic:blipFill>
                    <a:blip r:embed="rId23">
                      <a:extLst>
                        <a:ext uri="{28A0092B-C50C-407E-A947-70E740481C1C}">
                          <a14:useLocalDpi xmlns:a14="http://schemas.microsoft.com/office/drawing/2010/main" val="0"/>
                        </a:ext>
                      </a:extLst>
                    </a:blip>
                    <a:stretch>
                      <a:fillRect/>
                    </a:stretch>
                  </pic:blipFill>
                  <pic:spPr>
                    <a:xfrm>
                      <a:off x="0" y="0"/>
                      <a:ext cx="5943600" cy="916207"/>
                    </a:xfrm>
                    <a:prstGeom prst="rect">
                      <a:avLst/>
                    </a:prstGeom>
                  </pic:spPr>
                </pic:pic>
              </a:graphicData>
            </a:graphic>
          </wp:inline>
        </w:drawing>
      </w:r>
    </w:p>
    <w:p w14:paraId="2C3C1603" w14:textId="1770C2C4" w:rsidR="00303BE8" w:rsidRPr="00EC27D2" w:rsidRDefault="0090554F" w:rsidP="00303BE8">
      <w:pPr>
        <w:pStyle w:val="Caption"/>
        <w:jc w:val="center"/>
        <w:rPr>
          <w:color w:val="auto"/>
        </w:rPr>
      </w:pPr>
      <w:r>
        <w:rPr>
          <w:color w:val="auto"/>
        </w:rPr>
        <w:t>Figure A-7:</w:t>
      </w:r>
      <w:r w:rsidR="00303BE8" w:rsidRPr="00EC27D2">
        <w:rPr>
          <w:color w:val="auto"/>
        </w:rPr>
        <w:t xml:space="preserve"> Failure Test Cases CF0.e and CF0.f – Data Flow </w:t>
      </w:r>
    </w:p>
    <w:p w14:paraId="18254DC7" w14:textId="77777777" w:rsidR="00303BE8" w:rsidRPr="00EC27D2" w:rsidRDefault="00303BE8" w:rsidP="00303BE8"/>
    <w:tbl>
      <w:tblPr>
        <w:tblStyle w:val="TableGrid"/>
        <w:tblW w:w="5000" w:type="pct"/>
        <w:tblLook w:val="04A0" w:firstRow="1" w:lastRow="0" w:firstColumn="1" w:lastColumn="0" w:noHBand="0" w:noVBand="1"/>
      </w:tblPr>
      <w:tblGrid>
        <w:gridCol w:w="1831"/>
        <w:gridCol w:w="1088"/>
        <w:gridCol w:w="1017"/>
        <w:gridCol w:w="890"/>
        <w:gridCol w:w="2158"/>
        <w:gridCol w:w="2006"/>
      </w:tblGrid>
      <w:tr w:rsidR="00C10778" w:rsidRPr="00EC27D2" w14:paraId="582B94F4" w14:textId="77777777" w:rsidTr="00CE6948">
        <w:trPr>
          <w:cantSplit/>
          <w:tblHeader/>
        </w:trPr>
        <w:tc>
          <w:tcPr>
            <w:tcW w:w="852" w:type="pct"/>
          </w:tcPr>
          <w:p w14:paraId="6A259937" w14:textId="77777777" w:rsidR="00303BE8" w:rsidRPr="00EC27D2" w:rsidRDefault="00303BE8" w:rsidP="00303BE8">
            <w:pPr>
              <w:jc w:val="center"/>
              <w:rPr>
                <w:rFonts w:asciiTheme="minorHAnsi" w:hAnsiTheme="minorHAnsi"/>
                <w:b/>
              </w:rPr>
            </w:pPr>
            <w:r w:rsidRPr="00EC27D2">
              <w:rPr>
                <w:rFonts w:asciiTheme="minorHAnsi" w:hAnsiTheme="minorHAnsi"/>
                <w:b/>
              </w:rPr>
              <w:t>Node and</w:t>
            </w:r>
          </w:p>
          <w:p w14:paraId="3F73CF96" w14:textId="77777777" w:rsidR="00303BE8" w:rsidRPr="00EC27D2" w:rsidRDefault="00303BE8" w:rsidP="00303BE8">
            <w:pPr>
              <w:jc w:val="center"/>
              <w:rPr>
                <w:rFonts w:asciiTheme="minorHAnsi" w:hAnsiTheme="minorHAnsi"/>
                <w:b/>
              </w:rPr>
            </w:pPr>
            <w:r w:rsidRPr="00EC27D2">
              <w:rPr>
                <w:rFonts w:asciiTheme="minorHAnsi" w:hAnsiTheme="minorHAnsi"/>
                <w:b/>
              </w:rPr>
              <w:t>Implementation</w:t>
            </w:r>
          </w:p>
        </w:tc>
        <w:tc>
          <w:tcPr>
            <w:tcW w:w="581" w:type="pct"/>
          </w:tcPr>
          <w:p w14:paraId="58EF89F4" w14:textId="77777777" w:rsidR="00303BE8" w:rsidRPr="00EC27D2" w:rsidRDefault="00303BE8" w:rsidP="00303BE8">
            <w:pPr>
              <w:jc w:val="center"/>
              <w:rPr>
                <w:rFonts w:asciiTheme="minorHAnsi" w:hAnsiTheme="minorHAnsi"/>
                <w:b/>
                <w:sz w:val="18"/>
                <w:szCs w:val="18"/>
              </w:rPr>
            </w:pPr>
            <w:r w:rsidRPr="00EC27D2">
              <w:rPr>
                <w:rFonts w:asciiTheme="minorHAnsi" w:hAnsiTheme="minorHAnsi"/>
                <w:b/>
                <w:sz w:val="18"/>
                <w:szCs w:val="18"/>
              </w:rPr>
              <w:t>IPN Scheme EID</w:t>
            </w:r>
          </w:p>
        </w:tc>
        <w:tc>
          <w:tcPr>
            <w:tcW w:w="550" w:type="pct"/>
          </w:tcPr>
          <w:p w14:paraId="788C3505" w14:textId="77777777" w:rsidR="00303BE8" w:rsidRPr="00EC27D2" w:rsidRDefault="00303BE8" w:rsidP="00303BE8">
            <w:pPr>
              <w:jc w:val="center"/>
              <w:rPr>
                <w:rFonts w:asciiTheme="minorHAnsi" w:hAnsiTheme="minorHAnsi"/>
                <w:b/>
              </w:rPr>
            </w:pPr>
            <w:r w:rsidRPr="00EC27D2">
              <w:rPr>
                <w:rFonts w:asciiTheme="minorHAnsi" w:hAnsiTheme="minorHAnsi"/>
                <w:b/>
              </w:rPr>
              <w:t>IP Address</w:t>
            </w:r>
          </w:p>
        </w:tc>
        <w:tc>
          <w:tcPr>
            <w:tcW w:w="564" w:type="pct"/>
          </w:tcPr>
          <w:p w14:paraId="35DB09C9" w14:textId="77777777" w:rsidR="00303BE8" w:rsidRPr="00EC27D2" w:rsidRDefault="00303BE8" w:rsidP="00303BE8">
            <w:pPr>
              <w:jc w:val="center"/>
              <w:rPr>
                <w:rFonts w:asciiTheme="minorHAnsi" w:hAnsiTheme="minorHAnsi"/>
                <w:b/>
              </w:rPr>
            </w:pPr>
            <w:r w:rsidRPr="00EC27D2">
              <w:rPr>
                <w:rFonts w:asciiTheme="minorHAnsi" w:hAnsiTheme="minorHAnsi"/>
                <w:b/>
              </w:rPr>
              <w:t>Induct / Port</w:t>
            </w:r>
          </w:p>
        </w:tc>
        <w:tc>
          <w:tcPr>
            <w:tcW w:w="1269" w:type="pct"/>
          </w:tcPr>
          <w:p w14:paraId="2F133F5C" w14:textId="77777777" w:rsidR="00303BE8" w:rsidRPr="00EC27D2" w:rsidRDefault="00303BE8" w:rsidP="00303BE8">
            <w:pPr>
              <w:jc w:val="center"/>
              <w:rPr>
                <w:rFonts w:asciiTheme="minorHAnsi" w:hAnsiTheme="minorHAnsi"/>
                <w:b/>
              </w:rPr>
            </w:pPr>
            <w:r w:rsidRPr="00EC27D2">
              <w:rPr>
                <w:rFonts w:asciiTheme="minorHAnsi" w:hAnsiTheme="minorHAnsi"/>
                <w:b/>
              </w:rPr>
              <w:t>Outduct</w:t>
            </w:r>
          </w:p>
          <w:p w14:paraId="10727003" w14:textId="77777777" w:rsidR="00303BE8" w:rsidRPr="00EC27D2" w:rsidRDefault="00303BE8" w:rsidP="00303BE8">
            <w:pPr>
              <w:jc w:val="center"/>
              <w:rPr>
                <w:rFonts w:asciiTheme="minorHAnsi" w:hAnsiTheme="minorHAnsi"/>
                <w:b/>
                <w:sz w:val="18"/>
                <w:szCs w:val="18"/>
              </w:rPr>
            </w:pPr>
            <w:r w:rsidRPr="00EC27D2">
              <w:rPr>
                <w:rFonts w:asciiTheme="minorHAnsi" w:hAnsiTheme="minorHAnsi"/>
                <w:b/>
                <w:sz w:val="18"/>
                <w:szCs w:val="18"/>
              </w:rPr>
              <w:t>(ION “add outduct” format)</w:t>
            </w:r>
          </w:p>
        </w:tc>
        <w:tc>
          <w:tcPr>
            <w:tcW w:w="1184" w:type="pct"/>
          </w:tcPr>
          <w:p w14:paraId="113FD06D" w14:textId="77777777" w:rsidR="00303BE8" w:rsidRPr="00EC27D2" w:rsidRDefault="00303BE8" w:rsidP="00303BE8">
            <w:pPr>
              <w:jc w:val="center"/>
              <w:rPr>
                <w:rFonts w:asciiTheme="minorHAnsi" w:hAnsiTheme="minorHAnsi"/>
                <w:b/>
              </w:rPr>
            </w:pPr>
            <w:r w:rsidRPr="00EC27D2">
              <w:rPr>
                <w:rFonts w:asciiTheme="minorHAnsi" w:hAnsiTheme="minorHAnsi"/>
                <w:b/>
              </w:rPr>
              <w:t>Group Routes</w:t>
            </w:r>
          </w:p>
        </w:tc>
      </w:tr>
      <w:tr w:rsidR="00C10778" w:rsidRPr="00EC27D2" w14:paraId="7DE27231" w14:textId="77777777" w:rsidTr="00CE6948">
        <w:trPr>
          <w:cantSplit/>
        </w:trPr>
        <w:tc>
          <w:tcPr>
            <w:tcW w:w="852" w:type="pct"/>
          </w:tcPr>
          <w:p w14:paraId="1AFE26B1"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A – ION</w:t>
            </w:r>
          </w:p>
        </w:tc>
        <w:tc>
          <w:tcPr>
            <w:tcW w:w="581" w:type="pct"/>
          </w:tcPr>
          <w:p w14:paraId="231F03CF"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ipn:17000.0</w:t>
            </w:r>
          </w:p>
        </w:tc>
        <w:tc>
          <w:tcPr>
            <w:tcW w:w="550" w:type="pct"/>
          </w:tcPr>
          <w:p w14:paraId="77E1D5D1"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j.j.j.200</w:t>
            </w:r>
          </w:p>
        </w:tc>
        <w:tc>
          <w:tcPr>
            <w:tcW w:w="564" w:type="pct"/>
          </w:tcPr>
          <w:p w14:paraId="2DD4A6EB"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ltp / 1113</w:t>
            </w:r>
          </w:p>
        </w:tc>
        <w:tc>
          <w:tcPr>
            <w:tcW w:w="1269" w:type="pct"/>
          </w:tcPr>
          <w:p w14:paraId="52143FBD"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ltp 19000 n.n.n.4:1113</w:t>
            </w:r>
          </w:p>
        </w:tc>
        <w:tc>
          <w:tcPr>
            <w:tcW w:w="1184" w:type="pct"/>
          </w:tcPr>
          <w:p w14:paraId="6DDE229A"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21000 21000 ipn:19000.0</w:t>
            </w:r>
          </w:p>
        </w:tc>
      </w:tr>
      <w:tr w:rsidR="00C10778" w:rsidRPr="00EC27D2" w14:paraId="5056505B" w14:textId="77777777" w:rsidTr="00CE6948">
        <w:trPr>
          <w:cantSplit/>
        </w:trPr>
        <w:tc>
          <w:tcPr>
            <w:tcW w:w="852" w:type="pct"/>
          </w:tcPr>
          <w:p w14:paraId="7343B291"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B – DTN2</w:t>
            </w:r>
          </w:p>
        </w:tc>
        <w:tc>
          <w:tcPr>
            <w:tcW w:w="581" w:type="pct"/>
          </w:tcPr>
          <w:p w14:paraId="07264CC1"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ipn:19000.0</w:t>
            </w:r>
          </w:p>
        </w:tc>
        <w:tc>
          <w:tcPr>
            <w:tcW w:w="550" w:type="pct"/>
          </w:tcPr>
          <w:p w14:paraId="635B4720"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n.n.n.4</w:t>
            </w:r>
          </w:p>
        </w:tc>
        <w:tc>
          <w:tcPr>
            <w:tcW w:w="564" w:type="pct"/>
          </w:tcPr>
          <w:p w14:paraId="3FC48D9D"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ltp / 1113</w:t>
            </w:r>
          </w:p>
          <w:p w14:paraId="72798497"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udp / 4556</w:t>
            </w:r>
          </w:p>
        </w:tc>
        <w:tc>
          <w:tcPr>
            <w:tcW w:w="1269" w:type="pct"/>
          </w:tcPr>
          <w:p w14:paraId="3AE09CC7"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ltp 17000 j.j.j.200:1113</w:t>
            </w:r>
          </w:p>
          <w:p w14:paraId="55EB44F3"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udp 20000 j.j.j.220:4556 1443</w:t>
            </w:r>
          </w:p>
        </w:tc>
        <w:tc>
          <w:tcPr>
            <w:tcW w:w="1184" w:type="pct"/>
          </w:tcPr>
          <w:p w14:paraId="3DC10322" w14:textId="77777777" w:rsidR="00303BE8" w:rsidRPr="00EC27D2" w:rsidRDefault="00303BE8" w:rsidP="00303BE8">
            <w:pPr>
              <w:rPr>
                <w:rFonts w:asciiTheme="minorHAnsi" w:hAnsiTheme="minorHAnsi" w:cs="Courier New"/>
                <w:sz w:val="18"/>
                <w:szCs w:val="18"/>
              </w:rPr>
            </w:pPr>
          </w:p>
          <w:p w14:paraId="30A1F590"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21000 21000 ipn:20000.0</w:t>
            </w:r>
          </w:p>
        </w:tc>
      </w:tr>
      <w:tr w:rsidR="00C10778" w:rsidRPr="00EC27D2" w14:paraId="6CF3155D" w14:textId="77777777" w:rsidTr="00CE6948">
        <w:trPr>
          <w:cantSplit/>
        </w:trPr>
        <w:tc>
          <w:tcPr>
            <w:tcW w:w="852" w:type="pct"/>
          </w:tcPr>
          <w:p w14:paraId="1A5591FF"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C – ION</w:t>
            </w:r>
          </w:p>
        </w:tc>
        <w:tc>
          <w:tcPr>
            <w:tcW w:w="581" w:type="pct"/>
          </w:tcPr>
          <w:p w14:paraId="5FCE9C6E"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ipn:20000.0</w:t>
            </w:r>
          </w:p>
        </w:tc>
        <w:tc>
          <w:tcPr>
            <w:tcW w:w="550" w:type="pct"/>
          </w:tcPr>
          <w:p w14:paraId="14541C07"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j.j.j.220</w:t>
            </w:r>
          </w:p>
        </w:tc>
        <w:tc>
          <w:tcPr>
            <w:tcW w:w="564" w:type="pct"/>
          </w:tcPr>
          <w:p w14:paraId="79C3F9E1"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udp / 4556</w:t>
            </w:r>
          </w:p>
          <w:p w14:paraId="6E56158F"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tcp / 4556</w:t>
            </w:r>
          </w:p>
        </w:tc>
        <w:tc>
          <w:tcPr>
            <w:tcW w:w="1269" w:type="pct"/>
          </w:tcPr>
          <w:p w14:paraId="778613A5"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udp 19000 n.n.n.4:4556 1400</w:t>
            </w:r>
          </w:p>
          <w:p w14:paraId="6DAC9527"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tcp 21000 n.n.n.6:4556</w:t>
            </w:r>
          </w:p>
        </w:tc>
        <w:tc>
          <w:tcPr>
            <w:tcW w:w="1184" w:type="pct"/>
          </w:tcPr>
          <w:p w14:paraId="10E2EEE2"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17000 17000 ipn:19000.0</w:t>
            </w:r>
          </w:p>
        </w:tc>
      </w:tr>
      <w:tr w:rsidR="00750332" w:rsidRPr="00EC27D2" w14:paraId="4B474849" w14:textId="77777777" w:rsidTr="00CE6948">
        <w:trPr>
          <w:cantSplit/>
        </w:trPr>
        <w:tc>
          <w:tcPr>
            <w:tcW w:w="852" w:type="pct"/>
          </w:tcPr>
          <w:p w14:paraId="448772A4"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lastRenderedPageBreak/>
              <w:t>Node D – DTN2</w:t>
            </w:r>
          </w:p>
        </w:tc>
        <w:tc>
          <w:tcPr>
            <w:tcW w:w="581" w:type="pct"/>
          </w:tcPr>
          <w:p w14:paraId="1B45E01D"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ipn:21000.0</w:t>
            </w:r>
          </w:p>
        </w:tc>
        <w:tc>
          <w:tcPr>
            <w:tcW w:w="550" w:type="pct"/>
          </w:tcPr>
          <w:p w14:paraId="62B3668A"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n.n.n.6</w:t>
            </w:r>
          </w:p>
        </w:tc>
        <w:tc>
          <w:tcPr>
            <w:tcW w:w="564" w:type="pct"/>
          </w:tcPr>
          <w:p w14:paraId="1771AA35"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tcp / 4556</w:t>
            </w:r>
          </w:p>
        </w:tc>
        <w:tc>
          <w:tcPr>
            <w:tcW w:w="1269" w:type="pct"/>
          </w:tcPr>
          <w:p w14:paraId="7E9B6035"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tcp 20000 j.j.j.220:4556</w:t>
            </w:r>
          </w:p>
        </w:tc>
        <w:tc>
          <w:tcPr>
            <w:tcW w:w="1184" w:type="pct"/>
          </w:tcPr>
          <w:p w14:paraId="29C6D0DC"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17000 17000 ipn:20000.0</w:t>
            </w:r>
          </w:p>
        </w:tc>
      </w:tr>
    </w:tbl>
    <w:p w14:paraId="6E05A327" w14:textId="58F282E4" w:rsidR="00303BE8" w:rsidRPr="00750332" w:rsidRDefault="00303BE8" w:rsidP="00750332">
      <w:pPr>
        <w:pStyle w:val="Caption"/>
        <w:jc w:val="center"/>
        <w:rPr>
          <w:color w:val="auto"/>
        </w:rPr>
      </w:pPr>
      <w:r w:rsidRPr="00EC27D2">
        <w:rPr>
          <w:color w:val="auto"/>
        </w:rPr>
        <w:t xml:space="preserve">Table </w:t>
      </w:r>
      <w:r w:rsidR="0090554F">
        <w:rPr>
          <w:color w:val="auto"/>
        </w:rPr>
        <w:t>A-14:</w:t>
      </w:r>
      <w:r w:rsidRPr="00EC27D2">
        <w:rPr>
          <w:color w:val="auto"/>
        </w:rPr>
        <w:t xml:space="preserve"> Failure Test Cases CF0.e and CF0.f – Node Configuration</w:t>
      </w:r>
    </w:p>
    <w:p w14:paraId="6950F777" w14:textId="77777777" w:rsidR="00303BE8" w:rsidRPr="00750332" w:rsidRDefault="00303BE8" w:rsidP="00CE6948">
      <w:pPr>
        <w:keepNext/>
        <w:rPr>
          <w:szCs w:val="24"/>
          <w:u w:val="single"/>
        </w:rPr>
      </w:pPr>
      <w:r w:rsidRPr="00750332">
        <w:rPr>
          <w:szCs w:val="24"/>
          <w:u w:val="single"/>
        </w:rPr>
        <w:t>Expected Results</w:t>
      </w:r>
    </w:p>
    <w:p w14:paraId="62328A70" w14:textId="77777777" w:rsidR="00303BE8" w:rsidRPr="00750332" w:rsidRDefault="00303BE8" w:rsidP="00750332">
      <w:pPr>
        <w:pStyle w:val="ListParagraph"/>
        <w:numPr>
          <w:ilvl w:val="0"/>
          <w:numId w:val="12"/>
        </w:numPr>
        <w:spacing w:after="0" w:line="240" w:lineRule="auto"/>
        <w:rPr>
          <w:rFonts w:ascii="Times New Roman" w:eastAsia="Times New Roman" w:hAnsi="Times New Roman" w:cs="Times New Roman"/>
          <w:sz w:val="24"/>
          <w:szCs w:val="24"/>
        </w:rPr>
      </w:pPr>
      <w:r w:rsidRPr="00750332">
        <w:rPr>
          <w:rFonts w:ascii="Times New Roman" w:eastAsia="Times New Roman" w:hAnsi="Times New Roman" w:cs="Times New Roman"/>
          <w:sz w:val="24"/>
          <w:szCs w:val="24"/>
        </w:rPr>
        <w:t>Users at Nodes A and D will initiate tests.  Test cannot be conducted simultaneously.</w:t>
      </w:r>
    </w:p>
    <w:p w14:paraId="47F5CE58" w14:textId="77777777" w:rsidR="00303BE8" w:rsidRPr="00750332" w:rsidRDefault="00303BE8" w:rsidP="00750332">
      <w:pPr>
        <w:pStyle w:val="ListParagraph"/>
        <w:numPr>
          <w:ilvl w:val="0"/>
          <w:numId w:val="12"/>
        </w:numPr>
        <w:spacing w:after="0" w:line="240" w:lineRule="auto"/>
        <w:rPr>
          <w:rFonts w:ascii="Times New Roman" w:eastAsia="Times New Roman" w:hAnsi="Times New Roman" w:cs="Times New Roman"/>
          <w:sz w:val="24"/>
          <w:szCs w:val="24"/>
        </w:rPr>
      </w:pPr>
      <w:r w:rsidRPr="00750332">
        <w:rPr>
          <w:rFonts w:ascii="Times New Roman" w:eastAsia="Times New Roman" w:hAnsi="Times New Roman" w:cs="Times New Roman"/>
          <w:sz w:val="24"/>
          <w:szCs w:val="24"/>
        </w:rPr>
        <w:t>Router/Bundle behavior must be consistent with RFC 5050 section 5.5.</w:t>
      </w:r>
    </w:p>
    <w:p w14:paraId="3ED594CD" w14:textId="4BD3EC24" w:rsidR="00303BE8" w:rsidRPr="00CE6948" w:rsidRDefault="00303BE8" w:rsidP="00303BE8">
      <w:pPr>
        <w:pStyle w:val="ListParagraph"/>
        <w:numPr>
          <w:ilvl w:val="0"/>
          <w:numId w:val="12"/>
        </w:numPr>
        <w:spacing w:after="0" w:line="240" w:lineRule="auto"/>
        <w:rPr>
          <w:rFonts w:ascii="Times New Roman" w:eastAsia="Times New Roman" w:hAnsi="Times New Roman" w:cs="Times New Roman"/>
          <w:sz w:val="24"/>
          <w:szCs w:val="24"/>
        </w:rPr>
      </w:pPr>
      <w:r w:rsidRPr="00750332">
        <w:rPr>
          <w:rFonts w:ascii="Times New Roman" w:eastAsia="Times New Roman" w:hAnsi="Times New Roman" w:cs="Times New Roman"/>
          <w:sz w:val="24"/>
          <w:szCs w:val="24"/>
        </w:rPr>
        <w:t>Bundles will expire while being held and awaiting a route to an adjacent node.</w:t>
      </w:r>
    </w:p>
    <w:p w14:paraId="22BA4754" w14:textId="77777777" w:rsidR="00303BE8" w:rsidRPr="00EC27D2" w:rsidRDefault="00303BE8" w:rsidP="00303BE8">
      <w:pPr>
        <w:rPr>
          <w:rFonts w:ascii="Calibri" w:hAnsi="Calibri" w:cs="Calibri"/>
          <w:u w:val="single"/>
        </w:rPr>
      </w:pPr>
      <w:r w:rsidRPr="00EC27D2">
        <w:rPr>
          <w:rFonts w:ascii="Calibri" w:hAnsi="Calibri" w:cs="Calibri"/>
          <w:u w:val="single"/>
        </w:rPr>
        <w:t>Test Procedures</w:t>
      </w:r>
    </w:p>
    <w:tbl>
      <w:tblPr>
        <w:tblStyle w:val="TableGrid"/>
        <w:tblW w:w="5000" w:type="pct"/>
        <w:tblLook w:val="04A0" w:firstRow="1" w:lastRow="0" w:firstColumn="1" w:lastColumn="0" w:noHBand="0" w:noVBand="1"/>
      </w:tblPr>
      <w:tblGrid>
        <w:gridCol w:w="1031"/>
        <w:gridCol w:w="3549"/>
        <w:gridCol w:w="3211"/>
        <w:gridCol w:w="1199"/>
      </w:tblGrid>
      <w:tr w:rsidR="00C10778" w:rsidRPr="00EC27D2" w14:paraId="6580572A" w14:textId="77777777" w:rsidTr="00CE6948">
        <w:trPr>
          <w:cantSplit/>
          <w:tblHeader/>
        </w:trPr>
        <w:tc>
          <w:tcPr>
            <w:tcW w:w="573" w:type="pct"/>
          </w:tcPr>
          <w:p w14:paraId="5F4F2699"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Step</w:t>
            </w:r>
          </w:p>
        </w:tc>
        <w:tc>
          <w:tcPr>
            <w:tcW w:w="1974" w:type="pct"/>
          </w:tcPr>
          <w:p w14:paraId="7A88A78D"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Step Description</w:t>
            </w:r>
          </w:p>
        </w:tc>
        <w:tc>
          <w:tcPr>
            <w:tcW w:w="1786" w:type="pct"/>
          </w:tcPr>
          <w:p w14:paraId="6790C29B"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Comment / Expected Result</w:t>
            </w:r>
          </w:p>
        </w:tc>
        <w:tc>
          <w:tcPr>
            <w:tcW w:w="667" w:type="pct"/>
          </w:tcPr>
          <w:p w14:paraId="3786B436"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Success /</w:t>
            </w:r>
          </w:p>
          <w:p w14:paraId="45BC57C7"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Fail</w:t>
            </w:r>
          </w:p>
        </w:tc>
      </w:tr>
      <w:tr w:rsidR="00C10778" w:rsidRPr="00EC27D2" w14:paraId="09F2B577" w14:textId="77777777" w:rsidTr="00CE6948">
        <w:trPr>
          <w:cantSplit/>
        </w:trPr>
        <w:tc>
          <w:tcPr>
            <w:tcW w:w="573" w:type="pct"/>
          </w:tcPr>
          <w:p w14:paraId="079CD95A" w14:textId="77777777" w:rsidR="00303BE8" w:rsidRPr="00EC27D2" w:rsidRDefault="00303BE8" w:rsidP="00303BE8">
            <w:pPr>
              <w:pStyle w:val="ListParagraph"/>
              <w:ind w:left="0"/>
              <w:rPr>
                <w:rFonts w:ascii="Calibri" w:hAnsi="Calibri" w:cs="Calibri"/>
              </w:rPr>
            </w:pPr>
            <w:r w:rsidRPr="00EC27D2">
              <w:rPr>
                <w:rFonts w:ascii="Calibri" w:hAnsi="Calibri" w:cs="Calibri"/>
              </w:rPr>
              <w:t>CF0.e-1</w:t>
            </w:r>
          </w:p>
        </w:tc>
        <w:tc>
          <w:tcPr>
            <w:tcW w:w="1974" w:type="pct"/>
          </w:tcPr>
          <w:p w14:paraId="274B052C" w14:textId="77777777" w:rsidR="00303BE8" w:rsidRPr="00EC27D2" w:rsidRDefault="00303BE8" w:rsidP="00303BE8">
            <w:pPr>
              <w:pStyle w:val="ListParagraph"/>
              <w:ind w:left="0"/>
              <w:rPr>
                <w:rFonts w:ascii="Calibri" w:hAnsi="Calibri" w:cs="Calibri"/>
              </w:rPr>
            </w:pPr>
            <w:r w:rsidRPr="00EC27D2">
              <w:rPr>
                <w:rFonts w:ascii="Calibri" w:hAnsi="Calibri" w:cs="Calibri"/>
              </w:rPr>
              <w:t>Start DTN nodes A, B and C</w:t>
            </w:r>
          </w:p>
        </w:tc>
        <w:tc>
          <w:tcPr>
            <w:tcW w:w="1786" w:type="pct"/>
          </w:tcPr>
          <w:p w14:paraId="04123AA9" w14:textId="77777777" w:rsidR="00303BE8" w:rsidRPr="00EC27D2" w:rsidRDefault="00303BE8" w:rsidP="00303BE8">
            <w:pPr>
              <w:pStyle w:val="ListParagraph"/>
              <w:ind w:left="0"/>
              <w:rPr>
                <w:rFonts w:ascii="Calibri" w:hAnsi="Calibri" w:cs="Calibri"/>
              </w:rPr>
            </w:pPr>
          </w:p>
        </w:tc>
        <w:tc>
          <w:tcPr>
            <w:tcW w:w="667" w:type="pct"/>
          </w:tcPr>
          <w:p w14:paraId="4A61186C"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4B461544" w14:textId="77777777" w:rsidTr="00CE6948">
        <w:trPr>
          <w:cantSplit/>
        </w:trPr>
        <w:tc>
          <w:tcPr>
            <w:tcW w:w="573" w:type="pct"/>
          </w:tcPr>
          <w:p w14:paraId="3F283B9F" w14:textId="77777777" w:rsidR="00303BE8" w:rsidRPr="00EC27D2" w:rsidRDefault="00303BE8" w:rsidP="00303BE8">
            <w:pPr>
              <w:pStyle w:val="ListParagraph"/>
              <w:ind w:left="0"/>
              <w:rPr>
                <w:rFonts w:ascii="Calibri" w:hAnsi="Calibri" w:cs="Calibri"/>
              </w:rPr>
            </w:pPr>
            <w:r w:rsidRPr="00EC27D2">
              <w:rPr>
                <w:rFonts w:ascii="Calibri" w:hAnsi="Calibri" w:cs="Calibri"/>
              </w:rPr>
              <w:t>CF0.e-2</w:t>
            </w:r>
          </w:p>
        </w:tc>
        <w:tc>
          <w:tcPr>
            <w:tcW w:w="1974" w:type="pct"/>
          </w:tcPr>
          <w:p w14:paraId="05840EBE"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w:t>
            </w:r>
          </w:p>
          <w:p w14:paraId="3636498B"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dtnperf_vION --client –r –f --del </w:t>
            </w:r>
          </w:p>
          <w:p w14:paraId="5BB02E04"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60 -m ipn:17000.0 </w:t>
            </w:r>
          </w:p>
          <w:p w14:paraId="10E22519"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ipn:21000.2</w:t>
            </w:r>
          </w:p>
          <w:p w14:paraId="4EB5FB29"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1k –R 20b –D 1k </w:t>
            </w:r>
          </w:p>
        </w:tc>
        <w:tc>
          <w:tcPr>
            <w:tcW w:w="1786" w:type="pct"/>
          </w:tcPr>
          <w:p w14:paraId="36712DE2"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1000 byte payload and lifetime 60 seconds to Node D which is offline. Status reports will be sent to ipn:17000.0 and logged to ion.log.</w:t>
            </w:r>
          </w:p>
        </w:tc>
        <w:tc>
          <w:tcPr>
            <w:tcW w:w="667" w:type="pct"/>
          </w:tcPr>
          <w:p w14:paraId="2EFA16B6"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4E754BAC" w14:textId="77777777" w:rsidTr="00CE6948">
        <w:trPr>
          <w:cantSplit/>
        </w:trPr>
        <w:tc>
          <w:tcPr>
            <w:tcW w:w="573" w:type="pct"/>
          </w:tcPr>
          <w:p w14:paraId="5AAAA0AD" w14:textId="77777777" w:rsidR="00303BE8" w:rsidRPr="00EC27D2" w:rsidRDefault="00303BE8" w:rsidP="00303BE8">
            <w:pPr>
              <w:pStyle w:val="ListParagraph"/>
              <w:ind w:left="0"/>
              <w:rPr>
                <w:rFonts w:ascii="Calibri" w:hAnsi="Calibri" w:cs="Calibri"/>
              </w:rPr>
            </w:pPr>
            <w:r w:rsidRPr="00EC27D2">
              <w:rPr>
                <w:rFonts w:ascii="Calibri" w:hAnsi="Calibri" w:cs="Calibri"/>
              </w:rPr>
              <w:t>CF0.e-3</w:t>
            </w:r>
          </w:p>
        </w:tc>
        <w:tc>
          <w:tcPr>
            <w:tcW w:w="1974" w:type="pct"/>
          </w:tcPr>
          <w:p w14:paraId="5EE2F7EB"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Wait 30 seconds </w:t>
            </w:r>
          </w:p>
        </w:tc>
        <w:tc>
          <w:tcPr>
            <w:tcW w:w="1786" w:type="pct"/>
          </w:tcPr>
          <w:p w14:paraId="444DE1DD" w14:textId="77777777" w:rsidR="00303BE8" w:rsidRPr="00EC27D2" w:rsidRDefault="00303BE8" w:rsidP="00303BE8">
            <w:pPr>
              <w:pStyle w:val="ListParagraph"/>
              <w:ind w:left="0"/>
              <w:rPr>
                <w:rFonts w:ascii="Calibri" w:hAnsi="Calibri" w:cs="Calibri"/>
              </w:rPr>
            </w:pPr>
            <w:r w:rsidRPr="00EC27D2">
              <w:rPr>
                <w:rFonts w:ascii="Calibri" w:hAnsi="Calibri" w:cs="Calibri"/>
              </w:rPr>
              <w:t>Bundle should not have expired yet</w:t>
            </w:r>
          </w:p>
        </w:tc>
        <w:tc>
          <w:tcPr>
            <w:tcW w:w="667" w:type="pct"/>
          </w:tcPr>
          <w:p w14:paraId="7ADEBFE9"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21B7B3C6" w14:textId="77777777" w:rsidTr="00CE6948">
        <w:trPr>
          <w:cantSplit/>
        </w:trPr>
        <w:tc>
          <w:tcPr>
            <w:tcW w:w="573" w:type="pct"/>
          </w:tcPr>
          <w:p w14:paraId="04E4F368" w14:textId="77777777" w:rsidR="00303BE8" w:rsidRPr="00EC27D2" w:rsidRDefault="00303BE8" w:rsidP="00303BE8">
            <w:pPr>
              <w:pStyle w:val="ListParagraph"/>
              <w:ind w:left="0"/>
              <w:rPr>
                <w:rFonts w:ascii="Calibri" w:hAnsi="Calibri" w:cs="Calibri"/>
              </w:rPr>
            </w:pPr>
            <w:r w:rsidRPr="00EC27D2">
              <w:rPr>
                <w:rFonts w:ascii="Calibri" w:hAnsi="Calibri" w:cs="Calibri"/>
              </w:rPr>
              <w:t>CF0.e-4</w:t>
            </w:r>
          </w:p>
        </w:tc>
        <w:tc>
          <w:tcPr>
            <w:tcW w:w="1974" w:type="pct"/>
          </w:tcPr>
          <w:p w14:paraId="5E5AA22A"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C: </w:t>
            </w:r>
          </w:p>
          <w:p w14:paraId="560C06BD"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bplist</w:t>
            </w:r>
          </w:p>
        </w:tc>
        <w:tc>
          <w:tcPr>
            <w:tcW w:w="1786" w:type="pct"/>
          </w:tcPr>
          <w:p w14:paraId="266B6691" w14:textId="77777777" w:rsidR="00303BE8" w:rsidRPr="00EC27D2" w:rsidRDefault="00303BE8" w:rsidP="00303BE8">
            <w:pPr>
              <w:pStyle w:val="ListParagraph"/>
              <w:ind w:left="0"/>
              <w:rPr>
                <w:rFonts w:ascii="Calibri" w:hAnsi="Calibri" w:cs="Calibri"/>
              </w:rPr>
            </w:pPr>
            <w:r w:rsidRPr="00EC27D2">
              <w:rPr>
                <w:rFonts w:ascii="Calibri" w:hAnsi="Calibri" w:cs="Calibri"/>
              </w:rPr>
              <w:t>1 bundle should be listed</w:t>
            </w:r>
          </w:p>
        </w:tc>
        <w:tc>
          <w:tcPr>
            <w:tcW w:w="667" w:type="pct"/>
          </w:tcPr>
          <w:p w14:paraId="014A7D5B"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50CB6196" w14:textId="77777777" w:rsidTr="00CE6948">
        <w:trPr>
          <w:cantSplit/>
        </w:trPr>
        <w:tc>
          <w:tcPr>
            <w:tcW w:w="573" w:type="pct"/>
          </w:tcPr>
          <w:p w14:paraId="1F7870C0" w14:textId="77777777" w:rsidR="00303BE8" w:rsidRPr="00EC27D2" w:rsidRDefault="00303BE8" w:rsidP="00303BE8">
            <w:pPr>
              <w:pStyle w:val="ListParagraph"/>
              <w:ind w:left="0"/>
              <w:rPr>
                <w:rFonts w:ascii="Calibri" w:hAnsi="Calibri" w:cs="Calibri"/>
              </w:rPr>
            </w:pPr>
            <w:r w:rsidRPr="00EC27D2">
              <w:rPr>
                <w:rFonts w:ascii="Calibri" w:hAnsi="Calibri" w:cs="Calibri"/>
              </w:rPr>
              <w:t>CF0.e-5</w:t>
            </w:r>
          </w:p>
        </w:tc>
        <w:tc>
          <w:tcPr>
            <w:tcW w:w="1974" w:type="pct"/>
          </w:tcPr>
          <w:p w14:paraId="6A8A2F1B" w14:textId="77777777" w:rsidR="00303BE8" w:rsidRPr="00EC27D2" w:rsidRDefault="00303BE8" w:rsidP="00303BE8">
            <w:pPr>
              <w:pStyle w:val="ListParagraph"/>
              <w:ind w:left="0"/>
              <w:rPr>
                <w:rFonts w:ascii="Courier New" w:hAnsi="Courier New" w:cs="Courier New"/>
                <w:sz w:val="16"/>
                <w:szCs w:val="16"/>
              </w:rPr>
            </w:pPr>
            <w:r w:rsidRPr="00EC27D2">
              <w:rPr>
                <w:rFonts w:ascii="Calibri" w:hAnsi="Calibri" w:cs="Calibri"/>
              </w:rPr>
              <w:t xml:space="preserve">Wait 40 seconds </w:t>
            </w:r>
          </w:p>
        </w:tc>
        <w:tc>
          <w:tcPr>
            <w:tcW w:w="1786" w:type="pct"/>
          </w:tcPr>
          <w:p w14:paraId="523E0D97" w14:textId="77777777" w:rsidR="00303BE8" w:rsidRPr="00EC27D2" w:rsidRDefault="00303BE8" w:rsidP="00303BE8">
            <w:pPr>
              <w:pStyle w:val="ListParagraph"/>
              <w:ind w:left="0"/>
              <w:rPr>
                <w:rFonts w:ascii="Calibri" w:hAnsi="Calibri" w:cs="Calibri"/>
              </w:rPr>
            </w:pPr>
            <w:r w:rsidRPr="00EC27D2">
              <w:rPr>
                <w:rFonts w:ascii="Calibri" w:hAnsi="Calibri" w:cs="Calibri"/>
              </w:rPr>
              <w:t>Bundle should have expired</w:t>
            </w:r>
          </w:p>
        </w:tc>
        <w:tc>
          <w:tcPr>
            <w:tcW w:w="667" w:type="pct"/>
          </w:tcPr>
          <w:p w14:paraId="319C35DE"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7B7AEFC6" w14:textId="77777777" w:rsidTr="00CE6948">
        <w:trPr>
          <w:cantSplit/>
        </w:trPr>
        <w:tc>
          <w:tcPr>
            <w:tcW w:w="573" w:type="pct"/>
          </w:tcPr>
          <w:p w14:paraId="256B8C76" w14:textId="77777777" w:rsidR="00303BE8" w:rsidRPr="00EC27D2" w:rsidRDefault="00303BE8" w:rsidP="00303BE8">
            <w:pPr>
              <w:pStyle w:val="ListParagraph"/>
              <w:ind w:left="0"/>
              <w:rPr>
                <w:rFonts w:ascii="Calibri" w:hAnsi="Calibri" w:cs="Calibri"/>
              </w:rPr>
            </w:pPr>
            <w:r w:rsidRPr="00EC27D2">
              <w:rPr>
                <w:rFonts w:ascii="Calibri" w:hAnsi="Calibri" w:cs="Calibri"/>
              </w:rPr>
              <w:t>CF0.e-6</w:t>
            </w:r>
          </w:p>
        </w:tc>
        <w:tc>
          <w:tcPr>
            <w:tcW w:w="1974" w:type="pct"/>
          </w:tcPr>
          <w:p w14:paraId="29F863F5"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C: </w:t>
            </w:r>
          </w:p>
          <w:p w14:paraId="391F86B8"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bplist</w:t>
            </w:r>
          </w:p>
        </w:tc>
        <w:tc>
          <w:tcPr>
            <w:tcW w:w="1786" w:type="pct"/>
          </w:tcPr>
          <w:p w14:paraId="09801D16" w14:textId="77777777" w:rsidR="00303BE8" w:rsidRPr="00EC27D2" w:rsidRDefault="00303BE8" w:rsidP="00303BE8">
            <w:pPr>
              <w:pStyle w:val="ListParagraph"/>
              <w:ind w:left="0"/>
              <w:rPr>
                <w:rFonts w:ascii="Calibri" w:hAnsi="Calibri" w:cs="Calibri"/>
              </w:rPr>
            </w:pPr>
            <w:r w:rsidRPr="00EC27D2">
              <w:rPr>
                <w:rFonts w:ascii="Calibri" w:hAnsi="Calibri" w:cs="Calibri"/>
              </w:rPr>
              <w:t>No bundles should be listed</w:t>
            </w:r>
          </w:p>
        </w:tc>
        <w:tc>
          <w:tcPr>
            <w:tcW w:w="667" w:type="pct"/>
          </w:tcPr>
          <w:p w14:paraId="12E8791C"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A23FC4C" w14:textId="77777777" w:rsidTr="00CE6948">
        <w:trPr>
          <w:cantSplit/>
        </w:trPr>
        <w:tc>
          <w:tcPr>
            <w:tcW w:w="573" w:type="pct"/>
          </w:tcPr>
          <w:p w14:paraId="364D7F82" w14:textId="77777777" w:rsidR="00303BE8" w:rsidRPr="00EC27D2" w:rsidRDefault="00303BE8" w:rsidP="00303BE8">
            <w:pPr>
              <w:pStyle w:val="ListParagraph"/>
              <w:ind w:left="0"/>
              <w:rPr>
                <w:rFonts w:ascii="Calibri" w:hAnsi="Calibri" w:cs="Calibri"/>
              </w:rPr>
            </w:pPr>
            <w:r w:rsidRPr="00EC27D2">
              <w:rPr>
                <w:rFonts w:ascii="Calibri" w:hAnsi="Calibri" w:cs="Calibri"/>
              </w:rPr>
              <w:t>CF0.e-7</w:t>
            </w:r>
          </w:p>
        </w:tc>
        <w:tc>
          <w:tcPr>
            <w:tcW w:w="1974" w:type="pct"/>
          </w:tcPr>
          <w:p w14:paraId="56216C60" w14:textId="77777777" w:rsidR="00303BE8" w:rsidRPr="00EC27D2" w:rsidRDefault="00303BE8" w:rsidP="00303BE8">
            <w:pPr>
              <w:pStyle w:val="ListParagraph"/>
              <w:ind w:left="0"/>
              <w:rPr>
                <w:rFonts w:ascii="Courier New" w:hAnsi="Courier New" w:cs="Courier New"/>
                <w:sz w:val="16"/>
                <w:szCs w:val="16"/>
              </w:rPr>
            </w:pPr>
            <w:r w:rsidRPr="00EC27D2">
              <w:rPr>
                <w:rFonts w:ascii="Calibri" w:hAnsi="Calibri" w:cs="Calibri"/>
              </w:rPr>
              <w:t>Node A: Examine ion.log</w:t>
            </w:r>
          </w:p>
        </w:tc>
        <w:tc>
          <w:tcPr>
            <w:tcW w:w="1786" w:type="pct"/>
          </w:tcPr>
          <w:p w14:paraId="5B478A05" w14:textId="77777777" w:rsidR="00303BE8" w:rsidRPr="00EC27D2" w:rsidRDefault="00303BE8" w:rsidP="00303BE8">
            <w:pPr>
              <w:pStyle w:val="ListParagraph"/>
              <w:ind w:left="0"/>
              <w:rPr>
                <w:rFonts w:ascii="Calibri" w:hAnsi="Calibri" w:cs="Calibri"/>
              </w:rPr>
            </w:pPr>
            <w:r w:rsidRPr="00EC27D2">
              <w:rPr>
                <w:rFonts w:ascii="Calibri" w:hAnsi="Calibri" w:cs="Calibri"/>
              </w:rPr>
              <w:t>Status reports should have been logged</w:t>
            </w:r>
          </w:p>
        </w:tc>
        <w:tc>
          <w:tcPr>
            <w:tcW w:w="667" w:type="pct"/>
          </w:tcPr>
          <w:p w14:paraId="6286D847"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4C70229C" w14:textId="77777777" w:rsidTr="00CE6948">
        <w:trPr>
          <w:cantSplit/>
        </w:trPr>
        <w:tc>
          <w:tcPr>
            <w:tcW w:w="573" w:type="pct"/>
          </w:tcPr>
          <w:p w14:paraId="0192EE04" w14:textId="77777777" w:rsidR="00303BE8" w:rsidRPr="00EC27D2" w:rsidRDefault="00303BE8" w:rsidP="00303BE8">
            <w:pPr>
              <w:pStyle w:val="ListParagraph"/>
              <w:ind w:left="0"/>
              <w:rPr>
                <w:rFonts w:ascii="Calibri" w:hAnsi="Calibri" w:cs="Calibri"/>
              </w:rPr>
            </w:pPr>
            <w:r w:rsidRPr="00EC27D2">
              <w:rPr>
                <w:rFonts w:ascii="Calibri" w:hAnsi="Calibri" w:cs="Calibri"/>
              </w:rPr>
              <w:t>CF0.e-8</w:t>
            </w:r>
          </w:p>
        </w:tc>
        <w:tc>
          <w:tcPr>
            <w:tcW w:w="1974" w:type="pct"/>
          </w:tcPr>
          <w:p w14:paraId="7CC1D356" w14:textId="77777777" w:rsidR="00303BE8" w:rsidRPr="00EC27D2" w:rsidRDefault="00303BE8" w:rsidP="00303BE8">
            <w:pPr>
              <w:pStyle w:val="ListParagraph"/>
              <w:ind w:left="0"/>
              <w:rPr>
                <w:rFonts w:ascii="Calibri" w:hAnsi="Calibri" w:cs="Calibri"/>
              </w:rPr>
            </w:pPr>
            <w:r w:rsidRPr="00EC27D2">
              <w:rPr>
                <w:rFonts w:ascii="Calibri" w:hAnsi="Calibri" w:cs="Calibri"/>
              </w:rPr>
              <w:t>Save log files, etc.</w:t>
            </w:r>
          </w:p>
        </w:tc>
        <w:tc>
          <w:tcPr>
            <w:tcW w:w="1786" w:type="pct"/>
          </w:tcPr>
          <w:p w14:paraId="32D579D0" w14:textId="77777777" w:rsidR="00303BE8" w:rsidRPr="00EC27D2" w:rsidRDefault="00303BE8" w:rsidP="00303BE8">
            <w:pPr>
              <w:pStyle w:val="ListParagraph"/>
              <w:ind w:left="0"/>
              <w:rPr>
                <w:rFonts w:ascii="Calibri" w:hAnsi="Calibri" w:cs="Calibri"/>
              </w:rPr>
            </w:pPr>
          </w:p>
        </w:tc>
        <w:tc>
          <w:tcPr>
            <w:tcW w:w="667" w:type="pct"/>
          </w:tcPr>
          <w:p w14:paraId="42AEF169"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bl>
    <w:p w14:paraId="04EC8FDF" w14:textId="7FADE0FD" w:rsidR="00303BE8" w:rsidRDefault="0090554F" w:rsidP="0090554F">
      <w:pPr>
        <w:jc w:val="center"/>
        <w:rPr>
          <w:b/>
          <w:bCs/>
          <w:sz w:val="18"/>
          <w:szCs w:val="18"/>
        </w:rPr>
      </w:pPr>
      <w:r w:rsidRPr="00EC27D2">
        <w:rPr>
          <w:b/>
          <w:bCs/>
          <w:sz w:val="18"/>
          <w:szCs w:val="18"/>
        </w:rPr>
        <w:t xml:space="preserve">Table </w:t>
      </w:r>
      <w:r>
        <w:rPr>
          <w:b/>
          <w:bCs/>
          <w:sz w:val="18"/>
          <w:szCs w:val="18"/>
        </w:rPr>
        <w:t>A-1</w:t>
      </w:r>
      <w:r>
        <w:rPr>
          <w:b/>
          <w:bCs/>
          <w:sz w:val="18"/>
          <w:szCs w:val="18"/>
        </w:rPr>
        <w:t>5</w:t>
      </w:r>
      <w:r>
        <w:rPr>
          <w:b/>
          <w:bCs/>
          <w:sz w:val="18"/>
          <w:szCs w:val="18"/>
        </w:rPr>
        <w:t>: Test Cases CFO.</w:t>
      </w:r>
      <w:r>
        <w:rPr>
          <w:b/>
          <w:bCs/>
          <w:sz w:val="18"/>
          <w:szCs w:val="18"/>
        </w:rPr>
        <w:t>e</w:t>
      </w:r>
    </w:p>
    <w:p w14:paraId="57BE6F0E" w14:textId="77777777" w:rsidR="0090554F" w:rsidRPr="00EC27D2" w:rsidRDefault="0090554F" w:rsidP="00303BE8"/>
    <w:tbl>
      <w:tblPr>
        <w:tblStyle w:val="TableGrid"/>
        <w:tblW w:w="5000" w:type="pct"/>
        <w:tblLook w:val="04A0" w:firstRow="1" w:lastRow="0" w:firstColumn="1" w:lastColumn="0" w:noHBand="0" w:noVBand="1"/>
      </w:tblPr>
      <w:tblGrid>
        <w:gridCol w:w="1031"/>
        <w:gridCol w:w="3549"/>
        <w:gridCol w:w="3211"/>
        <w:gridCol w:w="1199"/>
      </w:tblGrid>
      <w:tr w:rsidR="00C10778" w:rsidRPr="00EC27D2" w14:paraId="4D48B5AC" w14:textId="77777777" w:rsidTr="00CE6948">
        <w:trPr>
          <w:cantSplit/>
          <w:tblHeader/>
        </w:trPr>
        <w:tc>
          <w:tcPr>
            <w:tcW w:w="573" w:type="pct"/>
          </w:tcPr>
          <w:p w14:paraId="0257FF49"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lastRenderedPageBreak/>
              <w:t>Step</w:t>
            </w:r>
          </w:p>
        </w:tc>
        <w:tc>
          <w:tcPr>
            <w:tcW w:w="1974" w:type="pct"/>
          </w:tcPr>
          <w:p w14:paraId="04E93983"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Step Description</w:t>
            </w:r>
          </w:p>
        </w:tc>
        <w:tc>
          <w:tcPr>
            <w:tcW w:w="1786" w:type="pct"/>
          </w:tcPr>
          <w:p w14:paraId="02500D98"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Comment / Expected Result</w:t>
            </w:r>
          </w:p>
        </w:tc>
        <w:tc>
          <w:tcPr>
            <w:tcW w:w="667" w:type="pct"/>
          </w:tcPr>
          <w:p w14:paraId="542630C3"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Success /</w:t>
            </w:r>
          </w:p>
          <w:p w14:paraId="58298E66"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Fail</w:t>
            </w:r>
          </w:p>
        </w:tc>
      </w:tr>
      <w:tr w:rsidR="00C10778" w:rsidRPr="00EC27D2" w14:paraId="557CE3D0" w14:textId="77777777" w:rsidTr="00CE6948">
        <w:trPr>
          <w:cantSplit/>
        </w:trPr>
        <w:tc>
          <w:tcPr>
            <w:tcW w:w="573" w:type="pct"/>
          </w:tcPr>
          <w:p w14:paraId="796E606C" w14:textId="77777777" w:rsidR="00303BE8" w:rsidRPr="00EC27D2" w:rsidRDefault="00303BE8" w:rsidP="00303BE8">
            <w:pPr>
              <w:pStyle w:val="ListParagraph"/>
              <w:ind w:left="0"/>
              <w:rPr>
                <w:rFonts w:ascii="Calibri" w:hAnsi="Calibri" w:cs="Calibri"/>
              </w:rPr>
            </w:pPr>
            <w:r w:rsidRPr="00EC27D2">
              <w:rPr>
                <w:rFonts w:ascii="Calibri" w:hAnsi="Calibri" w:cs="Calibri"/>
              </w:rPr>
              <w:t>CF0.f-1</w:t>
            </w:r>
          </w:p>
        </w:tc>
        <w:tc>
          <w:tcPr>
            <w:tcW w:w="1974" w:type="pct"/>
          </w:tcPr>
          <w:p w14:paraId="1A760061" w14:textId="77777777" w:rsidR="00303BE8" w:rsidRPr="00EC27D2" w:rsidRDefault="00303BE8" w:rsidP="00303BE8">
            <w:pPr>
              <w:pStyle w:val="ListParagraph"/>
              <w:ind w:left="0"/>
              <w:rPr>
                <w:rFonts w:ascii="Calibri" w:hAnsi="Calibri" w:cs="Calibri"/>
              </w:rPr>
            </w:pPr>
            <w:r w:rsidRPr="00EC27D2">
              <w:rPr>
                <w:rFonts w:ascii="Calibri" w:hAnsi="Calibri" w:cs="Calibri"/>
              </w:rPr>
              <w:t>Start only DTN node D</w:t>
            </w:r>
          </w:p>
        </w:tc>
        <w:tc>
          <w:tcPr>
            <w:tcW w:w="1786" w:type="pct"/>
          </w:tcPr>
          <w:p w14:paraId="3BF94781" w14:textId="77777777" w:rsidR="00303BE8" w:rsidRPr="00EC27D2" w:rsidRDefault="00303BE8" w:rsidP="00303BE8">
            <w:pPr>
              <w:pStyle w:val="ListParagraph"/>
              <w:ind w:left="0"/>
              <w:rPr>
                <w:rFonts w:ascii="Calibri" w:hAnsi="Calibri" w:cs="Calibri"/>
              </w:rPr>
            </w:pPr>
          </w:p>
        </w:tc>
        <w:tc>
          <w:tcPr>
            <w:tcW w:w="667" w:type="pct"/>
          </w:tcPr>
          <w:p w14:paraId="6538F787"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1DB2A73F" w14:textId="77777777" w:rsidTr="00CE6948">
        <w:trPr>
          <w:cantSplit/>
        </w:trPr>
        <w:tc>
          <w:tcPr>
            <w:tcW w:w="573" w:type="pct"/>
          </w:tcPr>
          <w:p w14:paraId="333C8060" w14:textId="77777777" w:rsidR="00303BE8" w:rsidRPr="00EC27D2" w:rsidRDefault="00303BE8" w:rsidP="00303BE8">
            <w:pPr>
              <w:pStyle w:val="ListParagraph"/>
              <w:ind w:left="0"/>
              <w:rPr>
                <w:rFonts w:ascii="Calibri" w:hAnsi="Calibri" w:cs="Calibri"/>
              </w:rPr>
            </w:pPr>
            <w:r w:rsidRPr="00EC27D2">
              <w:rPr>
                <w:rFonts w:ascii="Calibri" w:hAnsi="Calibri" w:cs="Calibri"/>
              </w:rPr>
              <w:t>CF0.f-2</w:t>
            </w:r>
          </w:p>
        </w:tc>
        <w:tc>
          <w:tcPr>
            <w:tcW w:w="1974" w:type="pct"/>
          </w:tcPr>
          <w:p w14:paraId="3315A63D"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w:t>
            </w:r>
          </w:p>
          <w:p w14:paraId="609730F3"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233DBC5C"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--force-eid IPN --ipn-local 21000</w:t>
            </w:r>
          </w:p>
          <w:p w14:paraId="126FE659"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60 -m ipn:21000.0 </w:t>
            </w:r>
          </w:p>
          <w:p w14:paraId="69E49E66"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ipn:17000.2</w:t>
            </w:r>
          </w:p>
          <w:p w14:paraId="029DA67F"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1k –R 20b –D 1k </w:t>
            </w:r>
          </w:p>
        </w:tc>
        <w:tc>
          <w:tcPr>
            <w:tcW w:w="1786" w:type="pct"/>
          </w:tcPr>
          <w:p w14:paraId="7508F7C7"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1000 byte payload and lifetime 60 seconds to Node A while Node C is offline. Status reports will be sent to ipn:21000.0 and logged to dtn.log.</w:t>
            </w:r>
          </w:p>
        </w:tc>
        <w:tc>
          <w:tcPr>
            <w:tcW w:w="667" w:type="pct"/>
          </w:tcPr>
          <w:p w14:paraId="74167C7C"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0A3BFD24" w14:textId="77777777" w:rsidTr="00CE6948">
        <w:trPr>
          <w:cantSplit/>
        </w:trPr>
        <w:tc>
          <w:tcPr>
            <w:tcW w:w="573" w:type="pct"/>
          </w:tcPr>
          <w:p w14:paraId="69C6DBA6" w14:textId="77777777" w:rsidR="00303BE8" w:rsidRPr="00EC27D2" w:rsidRDefault="00303BE8" w:rsidP="00303BE8">
            <w:pPr>
              <w:pStyle w:val="ListParagraph"/>
              <w:ind w:left="0"/>
              <w:rPr>
                <w:rFonts w:ascii="Calibri" w:hAnsi="Calibri" w:cs="Calibri"/>
              </w:rPr>
            </w:pPr>
            <w:r w:rsidRPr="00EC27D2">
              <w:rPr>
                <w:rFonts w:ascii="Calibri" w:hAnsi="Calibri" w:cs="Calibri"/>
              </w:rPr>
              <w:t>CF0.f-3</w:t>
            </w:r>
          </w:p>
        </w:tc>
        <w:tc>
          <w:tcPr>
            <w:tcW w:w="1974" w:type="pct"/>
          </w:tcPr>
          <w:p w14:paraId="0CE55F40"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Wait 30 seconds </w:t>
            </w:r>
          </w:p>
        </w:tc>
        <w:tc>
          <w:tcPr>
            <w:tcW w:w="1786" w:type="pct"/>
          </w:tcPr>
          <w:p w14:paraId="5683DBF6" w14:textId="77777777" w:rsidR="00303BE8" w:rsidRPr="00EC27D2" w:rsidRDefault="00303BE8" w:rsidP="00303BE8">
            <w:pPr>
              <w:pStyle w:val="ListParagraph"/>
              <w:ind w:left="0"/>
              <w:rPr>
                <w:rFonts w:ascii="Calibri" w:hAnsi="Calibri" w:cs="Calibri"/>
              </w:rPr>
            </w:pPr>
            <w:r w:rsidRPr="00EC27D2">
              <w:rPr>
                <w:rFonts w:ascii="Calibri" w:hAnsi="Calibri" w:cs="Calibri"/>
              </w:rPr>
              <w:t>Bundle should not have expired yet</w:t>
            </w:r>
          </w:p>
        </w:tc>
        <w:tc>
          <w:tcPr>
            <w:tcW w:w="667" w:type="pct"/>
          </w:tcPr>
          <w:p w14:paraId="1B9A51AC"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2D20A3FD" w14:textId="77777777" w:rsidTr="00CE6948">
        <w:trPr>
          <w:cantSplit/>
        </w:trPr>
        <w:tc>
          <w:tcPr>
            <w:tcW w:w="573" w:type="pct"/>
          </w:tcPr>
          <w:p w14:paraId="3A6B16C2" w14:textId="77777777" w:rsidR="00303BE8" w:rsidRPr="00EC27D2" w:rsidRDefault="00303BE8" w:rsidP="00303BE8">
            <w:pPr>
              <w:pStyle w:val="ListParagraph"/>
              <w:ind w:left="0"/>
              <w:rPr>
                <w:rFonts w:ascii="Calibri" w:hAnsi="Calibri" w:cs="Calibri"/>
              </w:rPr>
            </w:pPr>
            <w:r w:rsidRPr="00EC27D2">
              <w:rPr>
                <w:rFonts w:ascii="Calibri" w:hAnsi="Calibri" w:cs="Calibri"/>
              </w:rPr>
              <w:t>CF0.f-4</w:t>
            </w:r>
          </w:p>
        </w:tc>
        <w:tc>
          <w:tcPr>
            <w:tcW w:w="1974" w:type="pct"/>
          </w:tcPr>
          <w:p w14:paraId="3954F1A9"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w:t>
            </w:r>
          </w:p>
          <w:p w14:paraId="0AC7AA6D"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&gt; bundle list</w:t>
            </w:r>
          </w:p>
        </w:tc>
        <w:tc>
          <w:tcPr>
            <w:tcW w:w="1786" w:type="pct"/>
          </w:tcPr>
          <w:p w14:paraId="28E1DCC2" w14:textId="77777777" w:rsidR="00303BE8" w:rsidRPr="00EC27D2" w:rsidRDefault="00303BE8" w:rsidP="00303BE8">
            <w:pPr>
              <w:pStyle w:val="ListParagraph"/>
              <w:ind w:left="0"/>
              <w:rPr>
                <w:rFonts w:ascii="Calibri" w:hAnsi="Calibri" w:cs="Calibri"/>
              </w:rPr>
            </w:pPr>
            <w:r w:rsidRPr="00EC27D2">
              <w:rPr>
                <w:rFonts w:ascii="Calibri" w:hAnsi="Calibri" w:cs="Calibri"/>
              </w:rPr>
              <w:t>1 bundle should be pending and can be examined</w:t>
            </w:r>
          </w:p>
        </w:tc>
        <w:tc>
          <w:tcPr>
            <w:tcW w:w="667" w:type="pct"/>
          </w:tcPr>
          <w:p w14:paraId="7BDECB0D"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2FB4F430" w14:textId="77777777" w:rsidTr="00CE6948">
        <w:trPr>
          <w:cantSplit/>
        </w:trPr>
        <w:tc>
          <w:tcPr>
            <w:tcW w:w="573" w:type="pct"/>
          </w:tcPr>
          <w:p w14:paraId="583FFAE6" w14:textId="77777777" w:rsidR="00303BE8" w:rsidRPr="00EC27D2" w:rsidRDefault="00303BE8" w:rsidP="00303BE8">
            <w:pPr>
              <w:pStyle w:val="ListParagraph"/>
              <w:ind w:left="0"/>
              <w:rPr>
                <w:rFonts w:ascii="Calibri" w:hAnsi="Calibri" w:cs="Calibri"/>
              </w:rPr>
            </w:pPr>
            <w:r w:rsidRPr="00EC27D2">
              <w:rPr>
                <w:rFonts w:ascii="Calibri" w:hAnsi="Calibri" w:cs="Calibri"/>
              </w:rPr>
              <w:t>CF0.f-5</w:t>
            </w:r>
          </w:p>
        </w:tc>
        <w:tc>
          <w:tcPr>
            <w:tcW w:w="1974" w:type="pct"/>
          </w:tcPr>
          <w:p w14:paraId="2989292A" w14:textId="77777777" w:rsidR="00303BE8" w:rsidRPr="00EC27D2" w:rsidRDefault="00303BE8" w:rsidP="00303BE8">
            <w:pPr>
              <w:pStyle w:val="ListParagraph"/>
              <w:ind w:left="0"/>
              <w:rPr>
                <w:rFonts w:ascii="Courier New" w:hAnsi="Courier New" w:cs="Courier New"/>
                <w:sz w:val="16"/>
                <w:szCs w:val="16"/>
              </w:rPr>
            </w:pPr>
            <w:r w:rsidRPr="00EC27D2">
              <w:rPr>
                <w:rFonts w:ascii="Calibri" w:hAnsi="Calibri" w:cs="Calibri"/>
              </w:rPr>
              <w:t xml:space="preserve">Wait 40 seconds </w:t>
            </w:r>
          </w:p>
        </w:tc>
        <w:tc>
          <w:tcPr>
            <w:tcW w:w="1786" w:type="pct"/>
          </w:tcPr>
          <w:p w14:paraId="0DFD0169" w14:textId="77777777" w:rsidR="00303BE8" w:rsidRPr="00EC27D2" w:rsidRDefault="00303BE8" w:rsidP="00303BE8">
            <w:pPr>
              <w:pStyle w:val="ListParagraph"/>
              <w:ind w:left="0"/>
              <w:rPr>
                <w:rFonts w:ascii="Calibri" w:hAnsi="Calibri" w:cs="Calibri"/>
              </w:rPr>
            </w:pPr>
            <w:r w:rsidRPr="00EC27D2">
              <w:rPr>
                <w:rFonts w:ascii="Calibri" w:hAnsi="Calibri" w:cs="Calibri"/>
              </w:rPr>
              <w:t>Bundle should have expired</w:t>
            </w:r>
          </w:p>
        </w:tc>
        <w:tc>
          <w:tcPr>
            <w:tcW w:w="667" w:type="pct"/>
          </w:tcPr>
          <w:p w14:paraId="3E2BC1C2"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3DBE31EA" w14:textId="77777777" w:rsidTr="00CE6948">
        <w:trPr>
          <w:cantSplit/>
        </w:trPr>
        <w:tc>
          <w:tcPr>
            <w:tcW w:w="573" w:type="pct"/>
          </w:tcPr>
          <w:p w14:paraId="4C089E91" w14:textId="77777777" w:rsidR="00303BE8" w:rsidRPr="00EC27D2" w:rsidRDefault="00303BE8" w:rsidP="00303BE8">
            <w:pPr>
              <w:pStyle w:val="ListParagraph"/>
              <w:ind w:left="0"/>
              <w:rPr>
                <w:rFonts w:ascii="Calibri" w:hAnsi="Calibri" w:cs="Calibri"/>
              </w:rPr>
            </w:pPr>
            <w:r w:rsidRPr="00EC27D2">
              <w:rPr>
                <w:rFonts w:ascii="Calibri" w:hAnsi="Calibri" w:cs="Calibri"/>
              </w:rPr>
              <w:t>CF0.f-6</w:t>
            </w:r>
          </w:p>
        </w:tc>
        <w:tc>
          <w:tcPr>
            <w:tcW w:w="1974" w:type="pct"/>
          </w:tcPr>
          <w:p w14:paraId="01B8054F"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w:t>
            </w:r>
          </w:p>
          <w:p w14:paraId="0BB05901"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&gt; bundle list</w:t>
            </w:r>
          </w:p>
        </w:tc>
        <w:tc>
          <w:tcPr>
            <w:tcW w:w="1786" w:type="pct"/>
          </w:tcPr>
          <w:p w14:paraId="075342C7" w14:textId="77777777" w:rsidR="00303BE8" w:rsidRPr="00EC27D2" w:rsidRDefault="00303BE8" w:rsidP="00303BE8">
            <w:pPr>
              <w:pStyle w:val="ListParagraph"/>
              <w:ind w:left="0"/>
              <w:rPr>
                <w:rFonts w:ascii="Calibri" w:hAnsi="Calibri" w:cs="Calibri"/>
              </w:rPr>
            </w:pPr>
            <w:r w:rsidRPr="00EC27D2">
              <w:rPr>
                <w:rFonts w:ascii="Calibri" w:hAnsi="Calibri" w:cs="Calibri"/>
              </w:rPr>
              <w:t>No bundles listed</w:t>
            </w:r>
          </w:p>
        </w:tc>
        <w:tc>
          <w:tcPr>
            <w:tcW w:w="667" w:type="pct"/>
          </w:tcPr>
          <w:p w14:paraId="2035745F"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2354FDEA" w14:textId="77777777" w:rsidTr="00CE6948">
        <w:trPr>
          <w:cantSplit/>
        </w:trPr>
        <w:tc>
          <w:tcPr>
            <w:tcW w:w="573" w:type="pct"/>
          </w:tcPr>
          <w:p w14:paraId="448DA2F1" w14:textId="77777777" w:rsidR="00303BE8" w:rsidRPr="00EC27D2" w:rsidRDefault="00303BE8" w:rsidP="00303BE8">
            <w:pPr>
              <w:pStyle w:val="ListParagraph"/>
              <w:ind w:left="0"/>
              <w:rPr>
                <w:rFonts w:ascii="Calibri" w:hAnsi="Calibri" w:cs="Calibri"/>
              </w:rPr>
            </w:pPr>
            <w:r w:rsidRPr="00EC27D2">
              <w:rPr>
                <w:rFonts w:ascii="Calibri" w:hAnsi="Calibri" w:cs="Calibri"/>
              </w:rPr>
              <w:t>CF0.f-7</w:t>
            </w:r>
          </w:p>
        </w:tc>
        <w:tc>
          <w:tcPr>
            <w:tcW w:w="1974" w:type="pct"/>
          </w:tcPr>
          <w:p w14:paraId="08B0D597" w14:textId="77777777" w:rsidR="00303BE8" w:rsidRPr="00EC27D2" w:rsidRDefault="00303BE8" w:rsidP="00303BE8">
            <w:pPr>
              <w:pStyle w:val="ListParagraph"/>
              <w:ind w:left="0"/>
              <w:rPr>
                <w:rFonts w:ascii="Courier New" w:hAnsi="Courier New" w:cs="Courier New"/>
                <w:sz w:val="16"/>
                <w:szCs w:val="16"/>
              </w:rPr>
            </w:pPr>
            <w:r w:rsidRPr="00EC27D2">
              <w:rPr>
                <w:rFonts w:ascii="Calibri" w:hAnsi="Calibri" w:cs="Calibri"/>
              </w:rPr>
              <w:t>Node D: Examine dtn.log</w:t>
            </w:r>
          </w:p>
        </w:tc>
        <w:tc>
          <w:tcPr>
            <w:tcW w:w="1786" w:type="pct"/>
          </w:tcPr>
          <w:p w14:paraId="02FEB3C3" w14:textId="77777777" w:rsidR="00303BE8" w:rsidRPr="00EC27D2" w:rsidRDefault="00303BE8" w:rsidP="00303BE8">
            <w:pPr>
              <w:pStyle w:val="ListParagraph"/>
              <w:ind w:left="0"/>
              <w:rPr>
                <w:rFonts w:ascii="Calibri" w:hAnsi="Calibri" w:cs="Calibri"/>
              </w:rPr>
            </w:pPr>
            <w:r w:rsidRPr="00EC27D2">
              <w:rPr>
                <w:rFonts w:ascii="Calibri" w:hAnsi="Calibri" w:cs="Calibri"/>
              </w:rPr>
              <w:t>Status reports should have been logged</w:t>
            </w:r>
          </w:p>
        </w:tc>
        <w:tc>
          <w:tcPr>
            <w:tcW w:w="667" w:type="pct"/>
          </w:tcPr>
          <w:p w14:paraId="0042F245"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092FB75" w14:textId="77777777" w:rsidTr="00CE6948">
        <w:trPr>
          <w:cantSplit/>
        </w:trPr>
        <w:tc>
          <w:tcPr>
            <w:tcW w:w="573" w:type="pct"/>
          </w:tcPr>
          <w:p w14:paraId="0E9DB101" w14:textId="77777777" w:rsidR="00303BE8" w:rsidRPr="00EC27D2" w:rsidRDefault="00303BE8" w:rsidP="00303BE8">
            <w:pPr>
              <w:pStyle w:val="ListParagraph"/>
              <w:ind w:left="0"/>
              <w:rPr>
                <w:rFonts w:ascii="Calibri" w:hAnsi="Calibri" w:cs="Calibri"/>
              </w:rPr>
            </w:pPr>
            <w:r w:rsidRPr="00EC27D2">
              <w:rPr>
                <w:rFonts w:ascii="Calibri" w:hAnsi="Calibri" w:cs="Calibri"/>
              </w:rPr>
              <w:t>CF0.f-8</w:t>
            </w:r>
          </w:p>
        </w:tc>
        <w:tc>
          <w:tcPr>
            <w:tcW w:w="1974" w:type="pct"/>
          </w:tcPr>
          <w:p w14:paraId="529C2304" w14:textId="77777777" w:rsidR="00303BE8" w:rsidRPr="00EC27D2" w:rsidRDefault="00303BE8" w:rsidP="00303BE8">
            <w:pPr>
              <w:pStyle w:val="ListParagraph"/>
              <w:ind w:left="0"/>
              <w:rPr>
                <w:rFonts w:ascii="Calibri" w:hAnsi="Calibri" w:cs="Calibri"/>
              </w:rPr>
            </w:pPr>
            <w:r w:rsidRPr="00EC27D2">
              <w:rPr>
                <w:rFonts w:ascii="Calibri" w:hAnsi="Calibri" w:cs="Calibri"/>
              </w:rPr>
              <w:t>Save log files, etc.</w:t>
            </w:r>
          </w:p>
        </w:tc>
        <w:tc>
          <w:tcPr>
            <w:tcW w:w="1786" w:type="pct"/>
          </w:tcPr>
          <w:p w14:paraId="4AF83E5F" w14:textId="77777777" w:rsidR="00303BE8" w:rsidRPr="00EC27D2" w:rsidRDefault="00303BE8" w:rsidP="00303BE8">
            <w:pPr>
              <w:pStyle w:val="ListParagraph"/>
              <w:ind w:left="0"/>
              <w:rPr>
                <w:rFonts w:ascii="Calibri" w:hAnsi="Calibri" w:cs="Calibri"/>
              </w:rPr>
            </w:pPr>
          </w:p>
        </w:tc>
        <w:tc>
          <w:tcPr>
            <w:tcW w:w="667" w:type="pct"/>
          </w:tcPr>
          <w:p w14:paraId="307DAE43"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bl>
    <w:p w14:paraId="4C9D4757" w14:textId="7D1BB6EF" w:rsidR="0090554F" w:rsidRPr="0090554F" w:rsidRDefault="0090554F" w:rsidP="0090554F">
      <w:pPr>
        <w:pStyle w:val="Annex4"/>
        <w:numPr>
          <w:ilvl w:val="0"/>
          <w:numId w:val="0"/>
        </w:numPr>
        <w:ind w:left="907" w:hanging="907"/>
        <w:jc w:val="center"/>
        <w:rPr>
          <w:rFonts w:eastAsiaTheme="majorEastAsia"/>
        </w:rPr>
      </w:pPr>
      <w:r w:rsidRPr="0090554F">
        <w:rPr>
          <w:bCs/>
          <w:sz w:val="18"/>
          <w:szCs w:val="18"/>
        </w:rPr>
        <w:t>Table A-1</w:t>
      </w:r>
      <w:r w:rsidRPr="0090554F">
        <w:rPr>
          <w:bCs/>
          <w:sz w:val="18"/>
          <w:szCs w:val="18"/>
        </w:rPr>
        <w:t>6</w:t>
      </w:r>
      <w:r w:rsidRPr="0090554F">
        <w:rPr>
          <w:bCs/>
          <w:sz w:val="18"/>
          <w:szCs w:val="18"/>
        </w:rPr>
        <w:t>: Test Cases CFO.</w:t>
      </w:r>
      <w:r w:rsidRPr="0090554F">
        <w:rPr>
          <w:bCs/>
          <w:sz w:val="18"/>
          <w:szCs w:val="18"/>
        </w:rPr>
        <w:t>f</w:t>
      </w:r>
    </w:p>
    <w:p w14:paraId="19323B5F" w14:textId="77777777" w:rsidR="00303BE8" w:rsidRPr="00EC27D2" w:rsidRDefault="00303BE8" w:rsidP="00303BE8">
      <w:pPr>
        <w:pStyle w:val="Annex4"/>
        <w:rPr>
          <w:rFonts w:eastAsiaTheme="majorEastAsia"/>
        </w:rPr>
      </w:pPr>
      <w:r w:rsidRPr="00EC27D2">
        <w:rPr>
          <w:rFonts w:eastAsiaTheme="majorEastAsia"/>
        </w:rPr>
        <w:t>Failure Test Cases CF0.g and CF0.h</w:t>
      </w:r>
    </w:p>
    <w:p w14:paraId="371C59F8" w14:textId="2D76941F" w:rsidR="00303BE8" w:rsidRPr="00EC27D2" w:rsidRDefault="00303BE8" w:rsidP="00EC27D2">
      <w:r w:rsidRPr="00EC27D2">
        <w:t xml:space="preserve">The purpose of these test cases is to exercise and verify the behavior of DTN bundle cancellation.  These two test cases are equivalent in their methodology but reverse roles between DTN2 and ION.  Test case CF0.g originates a bundle with an ION node whereas test case CF0.h has a DTN2 node originating a bundle.  Logs </w:t>
      </w:r>
      <w:r w:rsidR="00750332">
        <w:t>were</w:t>
      </w:r>
      <w:r w:rsidRPr="00EC27D2">
        <w:t xml:space="preserve"> be retrieved after each activity for analysis.</w:t>
      </w:r>
    </w:p>
    <w:p w14:paraId="55B44A3F" w14:textId="77777777" w:rsidR="00303BE8" w:rsidRPr="00EC27D2" w:rsidRDefault="00303BE8" w:rsidP="00EC27D2">
      <w:r w:rsidRPr="00EC27D2">
        <w:t>The data flow is depicted in Figure 6-5 and the node configuration is detailed in Table 6-5.</w:t>
      </w:r>
    </w:p>
    <w:p w14:paraId="009133D9" w14:textId="77777777" w:rsidR="00303BE8" w:rsidRPr="00EC27D2" w:rsidRDefault="00303BE8" w:rsidP="00303BE8">
      <w:pPr>
        <w:rPr>
          <w:rFonts w:ascii="Calibri" w:hAnsi="Calibri" w:cs="Calibri"/>
        </w:rPr>
      </w:pPr>
    </w:p>
    <w:p w14:paraId="5D7EC0F4" w14:textId="77777777" w:rsidR="00303BE8" w:rsidRPr="00EC27D2" w:rsidRDefault="00303BE8" w:rsidP="00303BE8">
      <w:pPr>
        <w:rPr>
          <w:rFonts w:ascii="Calibri" w:hAnsi="Calibri" w:cs="Calibri"/>
        </w:rPr>
      </w:pPr>
      <w:r w:rsidRPr="00EC27D2">
        <w:rPr>
          <w:rFonts w:ascii="Calibri" w:hAnsi="Calibri" w:cs="Calibri"/>
          <w:noProof/>
        </w:rPr>
        <w:drawing>
          <wp:inline distT="0" distB="0" distL="0" distR="0" wp14:anchorId="1D41BBC8" wp14:editId="7DCDADB6">
            <wp:extent cx="5943600" cy="9162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0gh.jpg"/>
                    <pic:cNvPicPr/>
                  </pic:nvPicPr>
                  <pic:blipFill>
                    <a:blip r:embed="rId23">
                      <a:extLst>
                        <a:ext uri="{28A0092B-C50C-407E-A947-70E740481C1C}">
                          <a14:useLocalDpi xmlns:a14="http://schemas.microsoft.com/office/drawing/2010/main" val="0"/>
                        </a:ext>
                      </a:extLst>
                    </a:blip>
                    <a:stretch>
                      <a:fillRect/>
                    </a:stretch>
                  </pic:blipFill>
                  <pic:spPr>
                    <a:xfrm>
                      <a:off x="0" y="0"/>
                      <a:ext cx="5943600" cy="916207"/>
                    </a:xfrm>
                    <a:prstGeom prst="rect">
                      <a:avLst/>
                    </a:prstGeom>
                  </pic:spPr>
                </pic:pic>
              </a:graphicData>
            </a:graphic>
          </wp:inline>
        </w:drawing>
      </w:r>
    </w:p>
    <w:p w14:paraId="62BD4886" w14:textId="1ED4CA41" w:rsidR="00303BE8" w:rsidRPr="00EC27D2" w:rsidRDefault="00303BE8" w:rsidP="00303BE8">
      <w:pPr>
        <w:spacing w:line="240" w:lineRule="auto"/>
        <w:jc w:val="center"/>
        <w:rPr>
          <w:b/>
          <w:bCs/>
          <w:sz w:val="18"/>
          <w:szCs w:val="18"/>
        </w:rPr>
      </w:pPr>
      <w:r w:rsidRPr="00EC27D2">
        <w:rPr>
          <w:b/>
          <w:bCs/>
          <w:sz w:val="18"/>
          <w:szCs w:val="18"/>
        </w:rPr>
        <w:t xml:space="preserve">Figure </w:t>
      </w:r>
      <w:r w:rsidR="0090554F">
        <w:rPr>
          <w:b/>
          <w:bCs/>
          <w:sz w:val="18"/>
          <w:szCs w:val="18"/>
        </w:rPr>
        <w:t>A-8:</w:t>
      </w:r>
      <w:r w:rsidRPr="00EC27D2">
        <w:rPr>
          <w:b/>
          <w:bCs/>
          <w:sz w:val="18"/>
          <w:szCs w:val="18"/>
        </w:rPr>
        <w:t xml:space="preserve"> Failure Test Cases CF0.g and CF0.h – Data Flow </w:t>
      </w:r>
    </w:p>
    <w:p w14:paraId="129439F6" w14:textId="77777777" w:rsidR="00303BE8" w:rsidRPr="00EC27D2" w:rsidRDefault="00303BE8" w:rsidP="00303BE8"/>
    <w:tbl>
      <w:tblPr>
        <w:tblStyle w:val="TableGrid"/>
        <w:tblW w:w="5000" w:type="pct"/>
        <w:tblLook w:val="04A0" w:firstRow="1" w:lastRow="0" w:firstColumn="1" w:lastColumn="0" w:noHBand="0" w:noVBand="1"/>
      </w:tblPr>
      <w:tblGrid>
        <w:gridCol w:w="1831"/>
        <w:gridCol w:w="1088"/>
        <w:gridCol w:w="1017"/>
        <w:gridCol w:w="890"/>
        <w:gridCol w:w="2158"/>
        <w:gridCol w:w="2006"/>
      </w:tblGrid>
      <w:tr w:rsidR="00C10778" w:rsidRPr="00EC27D2" w14:paraId="6760187C" w14:textId="77777777" w:rsidTr="00CE6948">
        <w:trPr>
          <w:cantSplit/>
        </w:trPr>
        <w:tc>
          <w:tcPr>
            <w:tcW w:w="852" w:type="pct"/>
          </w:tcPr>
          <w:p w14:paraId="5B8060D1" w14:textId="77777777" w:rsidR="00303BE8" w:rsidRPr="00EC27D2" w:rsidRDefault="00303BE8" w:rsidP="00CE6948">
            <w:pPr>
              <w:keepNext/>
              <w:jc w:val="center"/>
              <w:rPr>
                <w:rFonts w:asciiTheme="minorHAnsi" w:hAnsiTheme="minorHAnsi"/>
                <w:b/>
              </w:rPr>
            </w:pPr>
            <w:r w:rsidRPr="00EC27D2">
              <w:rPr>
                <w:rFonts w:asciiTheme="minorHAnsi" w:hAnsiTheme="minorHAnsi"/>
                <w:b/>
              </w:rPr>
              <w:t>Node and</w:t>
            </w:r>
          </w:p>
          <w:p w14:paraId="670F1295" w14:textId="77777777" w:rsidR="00303BE8" w:rsidRPr="00EC27D2" w:rsidRDefault="00303BE8" w:rsidP="00CE6948">
            <w:pPr>
              <w:keepNext/>
              <w:jc w:val="center"/>
              <w:rPr>
                <w:rFonts w:asciiTheme="minorHAnsi" w:hAnsiTheme="minorHAnsi"/>
                <w:b/>
              </w:rPr>
            </w:pPr>
            <w:r w:rsidRPr="00EC27D2">
              <w:rPr>
                <w:rFonts w:asciiTheme="minorHAnsi" w:hAnsiTheme="minorHAnsi"/>
                <w:b/>
              </w:rPr>
              <w:t>Implementation</w:t>
            </w:r>
          </w:p>
        </w:tc>
        <w:tc>
          <w:tcPr>
            <w:tcW w:w="581" w:type="pct"/>
          </w:tcPr>
          <w:p w14:paraId="4848C41B" w14:textId="77777777" w:rsidR="00303BE8" w:rsidRPr="00EC27D2" w:rsidRDefault="00303BE8" w:rsidP="00CE6948">
            <w:pPr>
              <w:keepNext/>
              <w:jc w:val="center"/>
              <w:rPr>
                <w:rFonts w:asciiTheme="minorHAnsi" w:hAnsiTheme="minorHAnsi"/>
                <w:b/>
                <w:sz w:val="18"/>
                <w:szCs w:val="18"/>
              </w:rPr>
            </w:pPr>
            <w:r w:rsidRPr="00EC27D2">
              <w:rPr>
                <w:rFonts w:asciiTheme="minorHAnsi" w:hAnsiTheme="minorHAnsi"/>
                <w:b/>
                <w:sz w:val="18"/>
                <w:szCs w:val="18"/>
              </w:rPr>
              <w:t>IPN Scheme EID</w:t>
            </w:r>
          </w:p>
        </w:tc>
        <w:tc>
          <w:tcPr>
            <w:tcW w:w="550" w:type="pct"/>
          </w:tcPr>
          <w:p w14:paraId="2A9821D1" w14:textId="77777777" w:rsidR="00303BE8" w:rsidRPr="00EC27D2" w:rsidRDefault="00303BE8" w:rsidP="00CE6948">
            <w:pPr>
              <w:keepNext/>
              <w:jc w:val="center"/>
              <w:rPr>
                <w:rFonts w:asciiTheme="minorHAnsi" w:hAnsiTheme="minorHAnsi"/>
                <w:b/>
              </w:rPr>
            </w:pPr>
            <w:r w:rsidRPr="00EC27D2">
              <w:rPr>
                <w:rFonts w:asciiTheme="minorHAnsi" w:hAnsiTheme="minorHAnsi"/>
                <w:b/>
              </w:rPr>
              <w:t>IP Address</w:t>
            </w:r>
          </w:p>
        </w:tc>
        <w:tc>
          <w:tcPr>
            <w:tcW w:w="564" w:type="pct"/>
          </w:tcPr>
          <w:p w14:paraId="295618E2" w14:textId="77777777" w:rsidR="00303BE8" w:rsidRPr="00EC27D2" w:rsidRDefault="00303BE8" w:rsidP="00CE6948">
            <w:pPr>
              <w:keepNext/>
              <w:jc w:val="center"/>
              <w:rPr>
                <w:rFonts w:asciiTheme="minorHAnsi" w:hAnsiTheme="minorHAnsi"/>
                <w:b/>
              </w:rPr>
            </w:pPr>
            <w:r w:rsidRPr="00EC27D2">
              <w:rPr>
                <w:rFonts w:asciiTheme="minorHAnsi" w:hAnsiTheme="minorHAnsi"/>
                <w:b/>
              </w:rPr>
              <w:t>Induct / Port</w:t>
            </w:r>
          </w:p>
        </w:tc>
        <w:tc>
          <w:tcPr>
            <w:tcW w:w="1269" w:type="pct"/>
          </w:tcPr>
          <w:p w14:paraId="6705544A" w14:textId="77777777" w:rsidR="00303BE8" w:rsidRPr="00EC27D2" w:rsidRDefault="00303BE8" w:rsidP="00CE6948">
            <w:pPr>
              <w:keepNext/>
              <w:jc w:val="center"/>
              <w:rPr>
                <w:rFonts w:asciiTheme="minorHAnsi" w:hAnsiTheme="minorHAnsi"/>
                <w:b/>
              </w:rPr>
            </w:pPr>
            <w:r w:rsidRPr="00EC27D2">
              <w:rPr>
                <w:rFonts w:asciiTheme="minorHAnsi" w:hAnsiTheme="minorHAnsi"/>
                <w:b/>
              </w:rPr>
              <w:t>Outduct</w:t>
            </w:r>
          </w:p>
          <w:p w14:paraId="527F91F1" w14:textId="77777777" w:rsidR="00303BE8" w:rsidRPr="00EC27D2" w:rsidRDefault="00303BE8" w:rsidP="00CE6948">
            <w:pPr>
              <w:keepNext/>
              <w:jc w:val="center"/>
              <w:rPr>
                <w:rFonts w:asciiTheme="minorHAnsi" w:hAnsiTheme="minorHAnsi"/>
                <w:b/>
                <w:sz w:val="18"/>
                <w:szCs w:val="18"/>
              </w:rPr>
            </w:pPr>
            <w:r w:rsidRPr="00EC27D2">
              <w:rPr>
                <w:rFonts w:asciiTheme="minorHAnsi" w:hAnsiTheme="minorHAnsi"/>
                <w:b/>
                <w:sz w:val="18"/>
                <w:szCs w:val="18"/>
              </w:rPr>
              <w:t>(ION “add outduct” format)</w:t>
            </w:r>
          </w:p>
        </w:tc>
        <w:tc>
          <w:tcPr>
            <w:tcW w:w="1184" w:type="pct"/>
          </w:tcPr>
          <w:p w14:paraId="030EBC72" w14:textId="77777777" w:rsidR="00303BE8" w:rsidRPr="00EC27D2" w:rsidRDefault="00303BE8" w:rsidP="00CE6948">
            <w:pPr>
              <w:keepNext/>
              <w:jc w:val="center"/>
              <w:rPr>
                <w:rFonts w:asciiTheme="minorHAnsi" w:hAnsiTheme="minorHAnsi"/>
                <w:b/>
              </w:rPr>
            </w:pPr>
            <w:r w:rsidRPr="00EC27D2">
              <w:rPr>
                <w:rFonts w:asciiTheme="minorHAnsi" w:hAnsiTheme="minorHAnsi"/>
                <w:b/>
              </w:rPr>
              <w:t>Group Routes</w:t>
            </w:r>
          </w:p>
        </w:tc>
      </w:tr>
      <w:tr w:rsidR="00C10778" w:rsidRPr="00EC27D2" w14:paraId="3363BC7A" w14:textId="77777777" w:rsidTr="00CE6948">
        <w:trPr>
          <w:cantSplit/>
        </w:trPr>
        <w:tc>
          <w:tcPr>
            <w:tcW w:w="852" w:type="pct"/>
          </w:tcPr>
          <w:p w14:paraId="6C983A4B"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Node A – ION</w:t>
            </w:r>
          </w:p>
        </w:tc>
        <w:tc>
          <w:tcPr>
            <w:tcW w:w="581" w:type="pct"/>
          </w:tcPr>
          <w:p w14:paraId="270139A5"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ipn:17000.0</w:t>
            </w:r>
          </w:p>
        </w:tc>
        <w:tc>
          <w:tcPr>
            <w:tcW w:w="550" w:type="pct"/>
          </w:tcPr>
          <w:p w14:paraId="750D4615"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j.j.j.200</w:t>
            </w:r>
          </w:p>
        </w:tc>
        <w:tc>
          <w:tcPr>
            <w:tcW w:w="564" w:type="pct"/>
          </w:tcPr>
          <w:p w14:paraId="194676FD"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ltp / 1113</w:t>
            </w:r>
          </w:p>
        </w:tc>
        <w:tc>
          <w:tcPr>
            <w:tcW w:w="1269" w:type="pct"/>
          </w:tcPr>
          <w:p w14:paraId="3F4F75FE"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ltp 19000 n.n.n.4:1113</w:t>
            </w:r>
          </w:p>
        </w:tc>
        <w:tc>
          <w:tcPr>
            <w:tcW w:w="1184" w:type="pct"/>
          </w:tcPr>
          <w:p w14:paraId="666E5FF2"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21000 21000 ipn:19000.0</w:t>
            </w:r>
          </w:p>
        </w:tc>
      </w:tr>
      <w:tr w:rsidR="00C10778" w:rsidRPr="00EC27D2" w14:paraId="1ABD509D" w14:textId="77777777" w:rsidTr="00CE6948">
        <w:trPr>
          <w:cantSplit/>
        </w:trPr>
        <w:tc>
          <w:tcPr>
            <w:tcW w:w="852" w:type="pct"/>
          </w:tcPr>
          <w:p w14:paraId="14426DF0"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Node B – DTN2</w:t>
            </w:r>
          </w:p>
        </w:tc>
        <w:tc>
          <w:tcPr>
            <w:tcW w:w="581" w:type="pct"/>
          </w:tcPr>
          <w:p w14:paraId="53804CF4"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ipn:19000.0</w:t>
            </w:r>
          </w:p>
        </w:tc>
        <w:tc>
          <w:tcPr>
            <w:tcW w:w="550" w:type="pct"/>
          </w:tcPr>
          <w:p w14:paraId="7C151264"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n.n.n.4</w:t>
            </w:r>
          </w:p>
        </w:tc>
        <w:tc>
          <w:tcPr>
            <w:tcW w:w="564" w:type="pct"/>
          </w:tcPr>
          <w:p w14:paraId="4F6F79CB"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ltp / 1113</w:t>
            </w:r>
          </w:p>
          <w:p w14:paraId="02A03724"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udp / 4556</w:t>
            </w:r>
          </w:p>
        </w:tc>
        <w:tc>
          <w:tcPr>
            <w:tcW w:w="1269" w:type="pct"/>
          </w:tcPr>
          <w:p w14:paraId="5770241D"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ltp 17000 j.j.j.200:1113</w:t>
            </w:r>
          </w:p>
          <w:p w14:paraId="042643AF"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udp 20000 j.j.j.220:4556 1443</w:t>
            </w:r>
          </w:p>
        </w:tc>
        <w:tc>
          <w:tcPr>
            <w:tcW w:w="1184" w:type="pct"/>
          </w:tcPr>
          <w:p w14:paraId="4AFF3E35" w14:textId="77777777" w:rsidR="00303BE8" w:rsidRPr="00EC27D2" w:rsidRDefault="00303BE8" w:rsidP="00CE6948">
            <w:pPr>
              <w:keepNext/>
              <w:rPr>
                <w:rFonts w:asciiTheme="minorHAnsi" w:hAnsiTheme="minorHAnsi" w:cs="Courier New"/>
                <w:sz w:val="18"/>
                <w:szCs w:val="18"/>
              </w:rPr>
            </w:pPr>
          </w:p>
          <w:p w14:paraId="3D02427B"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21000 21000 ipn:20000.0</w:t>
            </w:r>
          </w:p>
        </w:tc>
      </w:tr>
      <w:tr w:rsidR="00C10778" w:rsidRPr="00EC27D2" w14:paraId="5F551D6B" w14:textId="77777777" w:rsidTr="00CE6948">
        <w:trPr>
          <w:cantSplit/>
        </w:trPr>
        <w:tc>
          <w:tcPr>
            <w:tcW w:w="852" w:type="pct"/>
          </w:tcPr>
          <w:p w14:paraId="6BCA4809"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Node C – ION</w:t>
            </w:r>
          </w:p>
        </w:tc>
        <w:tc>
          <w:tcPr>
            <w:tcW w:w="581" w:type="pct"/>
          </w:tcPr>
          <w:p w14:paraId="4A3A7987"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ipn:20000.0</w:t>
            </w:r>
          </w:p>
        </w:tc>
        <w:tc>
          <w:tcPr>
            <w:tcW w:w="550" w:type="pct"/>
          </w:tcPr>
          <w:p w14:paraId="40551E6A"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j.j.j.220</w:t>
            </w:r>
          </w:p>
        </w:tc>
        <w:tc>
          <w:tcPr>
            <w:tcW w:w="564" w:type="pct"/>
          </w:tcPr>
          <w:p w14:paraId="1C7C9157"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udp / 4556</w:t>
            </w:r>
          </w:p>
          <w:p w14:paraId="71E07F5C"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tcp / 4556</w:t>
            </w:r>
          </w:p>
        </w:tc>
        <w:tc>
          <w:tcPr>
            <w:tcW w:w="1269" w:type="pct"/>
          </w:tcPr>
          <w:p w14:paraId="4C82D492"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udp 19000 n.n.n.4:4556 1400</w:t>
            </w:r>
          </w:p>
          <w:p w14:paraId="5221D176"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tcp 21000 n.n.n.6:4556</w:t>
            </w:r>
          </w:p>
        </w:tc>
        <w:tc>
          <w:tcPr>
            <w:tcW w:w="1184" w:type="pct"/>
          </w:tcPr>
          <w:p w14:paraId="766D6F56"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17000 17000 ipn:19000.0</w:t>
            </w:r>
          </w:p>
        </w:tc>
      </w:tr>
      <w:tr w:rsidR="00C10778" w:rsidRPr="00EC27D2" w14:paraId="7F5BF698" w14:textId="77777777" w:rsidTr="00CE6948">
        <w:trPr>
          <w:cantSplit/>
        </w:trPr>
        <w:tc>
          <w:tcPr>
            <w:tcW w:w="852" w:type="pct"/>
          </w:tcPr>
          <w:p w14:paraId="5F56705B"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D – DTN2</w:t>
            </w:r>
          </w:p>
        </w:tc>
        <w:tc>
          <w:tcPr>
            <w:tcW w:w="581" w:type="pct"/>
          </w:tcPr>
          <w:p w14:paraId="12212EC6"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ipn:21000.0</w:t>
            </w:r>
          </w:p>
        </w:tc>
        <w:tc>
          <w:tcPr>
            <w:tcW w:w="550" w:type="pct"/>
          </w:tcPr>
          <w:p w14:paraId="1E0C21FF"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n.n.n.6</w:t>
            </w:r>
          </w:p>
        </w:tc>
        <w:tc>
          <w:tcPr>
            <w:tcW w:w="564" w:type="pct"/>
          </w:tcPr>
          <w:p w14:paraId="5280F2BA"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tcp / 4556</w:t>
            </w:r>
          </w:p>
        </w:tc>
        <w:tc>
          <w:tcPr>
            <w:tcW w:w="1269" w:type="pct"/>
          </w:tcPr>
          <w:p w14:paraId="37ECA12A"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tcp 20000 j.j.j.220:4556</w:t>
            </w:r>
          </w:p>
        </w:tc>
        <w:tc>
          <w:tcPr>
            <w:tcW w:w="1184" w:type="pct"/>
          </w:tcPr>
          <w:p w14:paraId="0BEF88B3"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17000 17000 ipn:20000.0</w:t>
            </w:r>
          </w:p>
        </w:tc>
      </w:tr>
    </w:tbl>
    <w:p w14:paraId="310BB980" w14:textId="1EA9CF54" w:rsidR="00303BE8" w:rsidRPr="0090554F" w:rsidRDefault="00303BE8" w:rsidP="0090554F">
      <w:pPr>
        <w:spacing w:line="240" w:lineRule="auto"/>
        <w:jc w:val="center"/>
        <w:rPr>
          <w:b/>
          <w:bCs/>
          <w:sz w:val="18"/>
          <w:szCs w:val="18"/>
        </w:rPr>
      </w:pPr>
      <w:r w:rsidRPr="00EC27D2">
        <w:rPr>
          <w:b/>
          <w:bCs/>
          <w:sz w:val="18"/>
          <w:szCs w:val="18"/>
        </w:rPr>
        <w:t xml:space="preserve">Table </w:t>
      </w:r>
      <w:r w:rsidR="0090554F">
        <w:rPr>
          <w:b/>
          <w:bCs/>
          <w:sz w:val="18"/>
          <w:szCs w:val="18"/>
        </w:rPr>
        <w:t>A-17:</w:t>
      </w:r>
      <w:r w:rsidRPr="00EC27D2">
        <w:rPr>
          <w:b/>
          <w:bCs/>
          <w:sz w:val="18"/>
          <w:szCs w:val="18"/>
        </w:rPr>
        <w:t xml:space="preserve"> Failure Test Cases CF0.g and CF0.h – Node Configuration</w:t>
      </w:r>
    </w:p>
    <w:p w14:paraId="29D841C3" w14:textId="77777777" w:rsidR="00303BE8" w:rsidRPr="00EC27D2" w:rsidRDefault="00303BE8" w:rsidP="00EC27D2">
      <w:pPr>
        <w:rPr>
          <w:u w:val="single"/>
        </w:rPr>
      </w:pPr>
      <w:r w:rsidRPr="00EC27D2">
        <w:rPr>
          <w:u w:val="single"/>
        </w:rPr>
        <w:t>Expected Results</w:t>
      </w:r>
    </w:p>
    <w:p w14:paraId="685F9CA5" w14:textId="77777777" w:rsidR="00303BE8" w:rsidRPr="00EC27D2" w:rsidRDefault="00303BE8" w:rsidP="00750332">
      <w:pPr>
        <w:pStyle w:val="ListParagraph"/>
        <w:numPr>
          <w:ilvl w:val="0"/>
          <w:numId w:val="23"/>
        </w:numPr>
        <w:rPr>
          <w:rFonts w:ascii="Times New Roman" w:hAnsi="Times New Roman" w:cs="Times New Roman"/>
          <w:sz w:val="24"/>
        </w:rPr>
      </w:pPr>
      <w:r w:rsidRPr="00EC27D2">
        <w:rPr>
          <w:rFonts w:ascii="Times New Roman" w:hAnsi="Times New Roman" w:cs="Times New Roman"/>
          <w:sz w:val="24"/>
        </w:rPr>
        <w:t>Users at Nodes C and D will initiate tests.  Test cannot be conducted simultaneously.</w:t>
      </w:r>
    </w:p>
    <w:p w14:paraId="370958BB" w14:textId="77777777" w:rsidR="00303BE8" w:rsidRPr="00EC27D2" w:rsidRDefault="00303BE8" w:rsidP="00750332">
      <w:pPr>
        <w:pStyle w:val="ListParagraph"/>
        <w:numPr>
          <w:ilvl w:val="0"/>
          <w:numId w:val="23"/>
        </w:numPr>
        <w:rPr>
          <w:rFonts w:ascii="Times New Roman" w:hAnsi="Times New Roman" w:cs="Times New Roman"/>
          <w:sz w:val="24"/>
        </w:rPr>
      </w:pPr>
      <w:r w:rsidRPr="00EC27D2">
        <w:rPr>
          <w:rFonts w:ascii="Times New Roman" w:hAnsi="Times New Roman" w:cs="Times New Roman"/>
          <w:sz w:val="24"/>
        </w:rPr>
        <w:t>Router/Bundle behavior must be consistent with RFC 5050 section 5.13 and 5.15.</w:t>
      </w:r>
    </w:p>
    <w:p w14:paraId="5F4C0E2D" w14:textId="49DD7674" w:rsidR="00303BE8" w:rsidRPr="00CE6948" w:rsidRDefault="00303BE8" w:rsidP="00303BE8">
      <w:pPr>
        <w:pStyle w:val="ListParagraph"/>
        <w:numPr>
          <w:ilvl w:val="0"/>
          <w:numId w:val="23"/>
        </w:numPr>
        <w:rPr>
          <w:rFonts w:ascii="Times New Roman" w:hAnsi="Times New Roman" w:cs="Times New Roman"/>
          <w:sz w:val="24"/>
        </w:rPr>
      </w:pPr>
      <w:r w:rsidRPr="00EC27D2">
        <w:rPr>
          <w:rFonts w:ascii="Times New Roman" w:hAnsi="Times New Roman" w:cs="Times New Roman"/>
          <w:sz w:val="24"/>
        </w:rPr>
        <w:t>Bundles will be canceled while being held and awaiting a route to the adjacent node.</w:t>
      </w:r>
    </w:p>
    <w:p w14:paraId="03C8BE9A" w14:textId="77777777" w:rsidR="00303BE8" w:rsidRPr="00EC27D2" w:rsidRDefault="00303BE8" w:rsidP="00303BE8">
      <w:pPr>
        <w:rPr>
          <w:rFonts w:ascii="Calibri" w:hAnsi="Calibri" w:cs="Calibri"/>
          <w:u w:val="single"/>
        </w:rPr>
      </w:pPr>
      <w:r w:rsidRPr="00EC27D2">
        <w:rPr>
          <w:rFonts w:ascii="Calibri" w:hAnsi="Calibri" w:cs="Calibri"/>
          <w:u w:val="single"/>
        </w:rPr>
        <w:t>Test Procedures</w:t>
      </w:r>
    </w:p>
    <w:tbl>
      <w:tblPr>
        <w:tblStyle w:val="TableGrid4"/>
        <w:tblW w:w="5000" w:type="pct"/>
        <w:tblLook w:val="04A0" w:firstRow="1" w:lastRow="0" w:firstColumn="1" w:lastColumn="0" w:noHBand="0" w:noVBand="1"/>
      </w:tblPr>
      <w:tblGrid>
        <w:gridCol w:w="1031"/>
        <w:gridCol w:w="3549"/>
        <w:gridCol w:w="3211"/>
        <w:gridCol w:w="1199"/>
      </w:tblGrid>
      <w:tr w:rsidR="00C10778" w:rsidRPr="00EC27D2" w14:paraId="21A36CD6" w14:textId="77777777" w:rsidTr="00CE6948">
        <w:trPr>
          <w:cantSplit/>
          <w:tblHeader/>
        </w:trPr>
        <w:tc>
          <w:tcPr>
            <w:tcW w:w="573" w:type="pct"/>
          </w:tcPr>
          <w:p w14:paraId="4744BCC9"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w:t>
            </w:r>
          </w:p>
        </w:tc>
        <w:tc>
          <w:tcPr>
            <w:tcW w:w="1974" w:type="pct"/>
          </w:tcPr>
          <w:p w14:paraId="330B569E"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 Description</w:t>
            </w:r>
          </w:p>
        </w:tc>
        <w:tc>
          <w:tcPr>
            <w:tcW w:w="1786" w:type="pct"/>
          </w:tcPr>
          <w:p w14:paraId="5506BEF1"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Comment / Expected Result</w:t>
            </w:r>
          </w:p>
        </w:tc>
        <w:tc>
          <w:tcPr>
            <w:tcW w:w="667" w:type="pct"/>
          </w:tcPr>
          <w:p w14:paraId="7ED811B1"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Success /</w:t>
            </w:r>
          </w:p>
          <w:p w14:paraId="422BB3F4"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Fail</w:t>
            </w:r>
          </w:p>
        </w:tc>
      </w:tr>
      <w:tr w:rsidR="00C10778" w:rsidRPr="00EC27D2" w14:paraId="5CD823AD" w14:textId="77777777" w:rsidTr="00CE6948">
        <w:trPr>
          <w:cantSplit/>
        </w:trPr>
        <w:tc>
          <w:tcPr>
            <w:tcW w:w="573" w:type="pct"/>
          </w:tcPr>
          <w:p w14:paraId="15931560"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CF0.g-1</w:t>
            </w:r>
          </w:p>
        </w:tc>
        <w:tc>
          <w:tcPr>
            <w:tcW w:w="1974" w:type="pct"/>
          </w:tcPr>
          <w:p w14:paraId="46A7D03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Start only DTN node C</w:t>
            </w:r>
          </w:p>
        </w:tc>
        <w:tc>
          <w:tcPr>
            <w:tcW w:w="1786" w:type="pct"/>
          </w:tcPr>
          <w:p w14:paraId="2EEC1E6F" w14:textId="77777777" w:rsidR="00303BE8" w:rsidRPr="00EC27D2" w:rsidRDefault="00303BE8" w:rsidP="00303BE8">
            <w:pPr>
              <w:contextualSpacing/>
              <w:rPr>
                <w:rFonts w:ascii="Calibri" w:hAnsi="Calibri" w:cs="Calibri"/>
                <w:sz w:val="22"/>
                <w:szCs w:val="22"/>
              </w:rPr>
            </w:pPr>
          </w:p>
        </w:tc>
        <w:tc>
          <w:tcPr>
            <w:tcW w:w="667" w:type="pct"/>
          </w:tcPr>
          <w:p w14:paraId="3358483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38E9D99B" w14:textId="77777777" w:rsidTr="00CE6948">
        <w:trPr>
          <w:cantSplit/>
        </w:trPr>
        <w:tc>
          <w:tcPr>
            <w:tcW w:w="573" w:type="pct"/>
          </w:tcPr>
          <w:p w14:paraId="6ADD83AE"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CF0.g-2</w:t>
            </w:r>
          </w:p>
        </w:tc>
        <w:tc>
          <w:tcPr>
            <w:tcW w:w="1974" w:type="pct"/>
          </w:tcPr>
          <w:p w14:paraId="4F119043"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C: </w:t>
            </w:r>
          </w:p>
          <w:p w14:paraId="6FD84376" w14:textId="77777777" w:rsidR="00303BE8" w:rsidRPr="00EC27D2" w:rsidRDefault="00303BE8" w:rsidP="00303BE8">
            <w:pPr>
              <w:contextualSpacing/>
              <w:rPr>
                <w:rFonts w:ascii="Courier New" w:eastAsiaTheme="minorEastAsia" w:hAnsi="Courier New" w:cs="Courier New"/>
                <w:sz w:val="16"/>
                <w:szCs w:val="16"/>
                <w:lang w:eastAsia="ja-JP"/>
              </w:rPr>
            </w:pPr>
            <w:r w:rsidRPr="00EC27D2">
              <w:rPr>
                <w:rFonts w:ascii="Courier New" w:eastAsiaTheme="minorEastAsia" w:hAnsi="Courier New" w:cs="Courier New"/>
                <w:sz w:val="16"/>
                <w:szCs w:val="16"/>
                <w:lang w:eastAsia="ja-JP"/>
              </w:rPr>
              <w:t>bpt</w:t>
            </w:r>
            <w:r w:rsidRPr="00EC27D2">
              <w:rPr>
                <w:rFonts w:ascii="Courier New" w:hAnsi="Courier New" w:cs="Courier New"/>
                <w:sz w:val="16"/>
                <w:szCs w:val="16"/>
                <w:lang w:eastAsia="ja-JP"/>
              </w:rPr>
              <w:t>r</w:t>
            </w:r>
            <w:r w:rsidRPr="00EC27D2">
              <w:rPr>
                <w:rFonts w:ascii="Courier New" w:eastAsiaTheme="minorEastAsia" w:hAnsi="Courier New" w:cs="Courier New" w:hint="eastAsia"/>
                <w:sz w:val="16"/>
                <w:szCs w:val="16"/>
                <w:lang w:eastAsia="ja-JP"/>
              </w:rPr>
              <w:t>a</w:t>
            </w:r>
            <w:r w:rsidRPr="00EC27D2">
              <w:rPr>
                <w:rFonts w:ascii="Courier New" w:hAnsi="Courier New" w:cs="Courier New"/>
                <w:sz w:val="16"/>
                <w:szCs w:val="16"/>
                <w:lang w:eastAsia="ja-JP"/>
              </w:rPr>
              <w:t>ce ipn:20000.2 ipn:21000.1 ipn:20000.0 3600 0.1 "test" rcv,fwd,dlv,del</w:t>
            </w:r>
          </w:p>
        </w:tc>
        <w:tc>
          <w:tcPr>
            <w:tcW w:w="1786" w:type="pct"/>
          </w:tcPr>
          <w:p w14:paraId="56A10000"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Send 1 bundle with lifetime 3600 seconds to Node D which is offline. Status reports will be sent to ipn:20000.0 and logged to ion.log.</w:t>
            </w:r>
          </w:p>
        </w:tc>
        <w:tc>
          <w:tcPr>
            <w:tcW w:w="667" w:type="pct"/>
          </w:tcPr>
          <w:p w14:paraId="7989DCD5"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310786F1" w14:textId="77777777" w:rsidTr="00CE6948">
        <w:trPr>
          <w:cantSplit/>
        </w:trPr>
        <w:tc>
          <w:tcPr>
            <w:tcW w:w="573" w:type="pct"/>
          </w:tcPr>
          <w:p w14:paraId="7E4DDD75"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CF0.g-3</w:t>
            </w:r>
          </w:p>
        </w:tc>
        <w:tc>
          <w:tcPr>
            <w:tcW w:w="1974" w:type="pct"/>
          </w:tcPr>
          <w:p w14:paraId="0C35BCA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Wait 30 seconds </w:t>
            </w:r>
          </w:p>
        </w:tc>
        <w:tc>
          <w:tcPr>
            <w:tcW w:w="1786" w:type="pct"/>
          </w:tcPr>
          <w:p w14:paraId="049322EC"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Bundle should not have expired yet</w:t>
            </w:r>
          </w:p>
        </w:tc>
        <w:tc>
          <w:tcPr>
            <w:tcW w:w="667" w:type="pct"/>
          </w:tcPr>
          <w:p w14:paraId="1BAF5974"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04E68C10" w14:textId="77777777" w:rsidTr="00CE6948">
        <w:trPr>
          <w:cantSplit/>
        </w:trPr>
        <w:tc>
          <w:tcPr>
            <w:tcW w:w="573" w:type="pct"/>
          </w:tcPr>
          <w:p w14:paraId="08D09030"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CF0.g-4</w:t>
            </w:r>
          </w:p>
        </w:tc>
        <w:tc>
          <w:tcPr>
            <w:tcW w:w="1974" w:type="pct"/>
          </w:tcPr>
          <w:p w14:paraId="44384399"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C: </w:t>
            </w:r>
          </w:p>
          <w:p w14:paraId="3D862D55"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bplist</w:t>
            </w:r>
          </w:p>
        </w:tc>
        <w:tc>
          <w:tcPr>
            <w:tcW w:w="1786" w:type="pct"/>
          </w:tcPr>
          <w:p w14:paraId="5F85ED2B"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1 bundle should be listed</w:t>
            </w:r>
          </w:p>
        </w:tc>
        <w:tc>
          <w:tcPr>
            <w:tcW w:w="667" w:type="pct"/>
          </w:tcPr>
          <w:p w14:paraId="2FE87BE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662B4204" w14:textId="77777777" w:rsidTr="00CE6948">
        <w:trPr>
          <w:cantSplit/>
        </w:trPr>
        <w:tc>
          <w:tcPr>
            <w:tcW w:w="573" w:type="pct"/>
          </w:tcPr>
          <w:p w14:paraId="1B98034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lastRenderedPageBreak/>
              <w:t>CF0.g-5</w:t>
            </w:r>
          </w:p>
        </w:tc>
        <w:tc>
          <w:tcPr>
            <w:tcW w:w="1974" w:type="pct"/>
          </w:tcPr>
          <w:p w14:paraId="31C3715F"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Node C:</w:t>
            </w:r>
          </w:p>
          <w:p w14:paraId="31E11F88"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bpcancel ipn:20000.2 &lt;creation time&gt; </w:t>
            </w:r>
          </w:p>
        </w:tc>
        <w:tc>
          <w:tcPr>
            <w:tcW w:w="1786" w:type="pct"/>
          </w:tcPr>
          <w:p w14:paraId="24836BF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Manually cancel the bundle with info from the bplist</w:t>
            </w:r>
          </w:p>
        </w:tc>
        <w:tc>
          <w:tcPr>
            <w:tcW w:w="667" w:type="pct"/>
          </w:tcPr>
          <w:p w14:paraId="60D1A81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239E4B61" w14:textId="77777777" w:rsidTr="00CE6948">
        <w:trPr>
          <w:cantSplit/>
        </w:trPr>
        <w:tc>
          <w:tcPr>
            <w:tcW w:w="573" w:type="pct"/>
          </w:tcPr>
          <w:p w14:paraId="2490795C"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CF0.g-6</w:t>
            </w:r>
          </w:p>
        </w:tc>
        <w:tc>
          <w:tcPr>
            <w:tcW w:w="1974" w:type="pct"/>
          </w:tcPr>
          <w:p w14:paraId="558C731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C: </w:t>
            </w:r>
          </w:p>
          <w:p w14:paraId="08285429" w14:textId="77777777" w:rsidR="00303BE8" w:rsidRPr="00EC27D2" w:rsidRDefault="00303BE8" w:rsidP="00303BE8">
            <w:pPr>
              <w:contextualSpacing/>
              <w:rPr>
                <w:rFonts w:ascii="Calibri" w:hAnsi="Calibri" w:cs="Calibri"/>
                <w:sz w:val="22"/>
                <w:szCs w:val="22"/>
              </w:rPr>
            </w:pPr>
            <w:r w:rsidRPr="00EC27D2">
              <w:rPr>
                <w:rFonts w:ascii="Courier New" w:hAnsi="Courier New" w:cs="Courier New"/>
                <w:sz w:val="16"/>
                <w:szCs w:val="16"/>
              </w:rPr>
              <w:t>bplist</w:t>
            </w:r>
          </w:p>
        </w:tc>
        <w:tc>
          <w:tcPr>
            <w:tcW w:w="1786" w:type="pct"/>
          </w:tcPr>
          <w:p w14:paraId="0E3166B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 bundles should be listed</w:t>
            </w:r>
          </w:p>
        </w:tc>
        <w:tc>
          <w:tcPr>
            <w:tcW w:w="667" w:type="pct"/>
          </w:tcPr>
          <w:p w14:paraId="183E285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1C714997" w14:textId="77777777" w:rsidTr="00CE6948">
        <w:trPr>
          <w:cantSplit/>
        </w:trPr>
        <w:tc>
          <w:tcPr>
            <w:tcW w:w="573" w:type="pct"/>
          </w:tcPr>
          <w:p w14:paraId="0ABE7D7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CF0.g-7</w:t>
            </w:r>
          </w:p>
        </w:tc>
        <w:tc>
          <w:tcPr>
            <w:tcW w:w="1974" w:type="pct"/>
          </w:tcPr>
          <w:p w14:paraId="48DF0A2D" w14:textId="77777777" w:rsidR="00303BE8" w:rsidRPr="00EC27D2" w:rsidRDefault="00303BE8" w:rsidP="00303BE8">
            <w:pPr>
              <w:contextualSpacing/>
              <w:rPr>
                <w:rFonts w:ascii="Courier New" w:hAnsi="Courier New" w:cs="Courier New"/>
                <w:sz w:val="16"/>
                <w:szCs w:val="16"/>
              </w:rPr>
            </w:pPr>
            <w:r w:rsidRPr="00EC27D2">
              <w:rPr>
                <w:rFonts w:ascii="Calibri" w:hAnsi="Calibri" w:cs="Calibri"/>
                <w:sz w:val="22"/>
                <w:szCs w:val="22"/>
              </w:rPr>
              <w:t>Node C: Examine ion.log</w:t>
            </w:r>
          </w:p>
        </w:tc>
        <w:tc>
          <w:tcPr>
            <w:tcW w:w="1786" w:type="pct"/>
          </w:tcPr>
          <w:p w14:paraId="2F964E0B"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Status reports should have been logged</w:t>
            </w:r>
          </w:p>
        </w:tc>
        <w:tc>
          <w:tcPr>
            <w:tcW w:w="667" w:type="pct"/>
          </w:tcPr>
          <w:p w14:paraId="343CD2D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1871C41E" w14:textId="77777777" w:rsidTr="00CE6948">
        <w:trPr>
          <w:cantSplit/>
        </w:trPr>
        <w:tc>
          <w:tcPr>
            <w:tcW w:w="573" w:type="pct"/>
          </w:tcPr>
          <w:p w14:paraId="4120E445" w14:textId="77777777" w:rsidR="00303BE8" w:rsidRPr="00EC27D2" w:rsidRDefault="00303BE8" w:rsidP="00303BE8">
            <w:pPr>
              <w:contextualSpacing/>
              <w:rPr>
                <w:rFonts w:ascii="Calibri" w:hAnsi="Calibri" w:cs="Calibri"/>
              </w:rPr>
            </w:pPr>
            <w:r w:rsidRPr="00EC27D2">
              <w:rPr>
                <w:rFonts w:ascii="Calibri" w:hAnsi="Calibri" w:cs="Calibri"/>
                <w:sz w:val="22"/>
                <w:szCs w:val="22"/>
              </w:rPr>
              <w:t>CF0.g-8</w:t>
            </w:r>
          </w:p>
        </w:tc>
        <w:tc>
          <w:tcPr>
            <w:tcW w:w="1974" w:type="pct"/>
          </w:tcPr>
          <w:p w14:paraId="25E210AC" w14:textId="77777777" w:rsidR="00303BE8" w:rsidRPr="00EC27D2" w:rsidRDefault="00303BE8" w:rsidP="00303BE8">
            <w:pPr>
              <w:contextualSpacing/>
              <w:rPr>
                <w:rFonts w:ascii="Calibri" w:hAnsi="Calibri" w:cs="Calibri"/>
              </w:rPr>
            </w:pPr>
            <w:r w:rsidRPr="00EC27D2">
              <w:rPr>
                <w:rFonts w:ascii="Calibri" w:hAnsi="Calibri" w:cs="Calibri"/>
                <w:sz w:val="22"/>
                <w:szCs w:val="22"/>
              </w:rPr>
              <w:t>Save log files, etc.</w:t>
            </w:r>
          </w:p>
        </w:tc>
        <w:tc>
          <w:tcPr>
            <w:tcW w:w="1786" w:type="pct"/>
          </w:tcPr>
          <w:p w14:paraId="6CA655A6" w14:textId="77777777" w:rsidR="00303BE8" w:rsidRPr="00EC27D2" w:rsidRDefault="00303BE8" w:rsidP="00303BE8">
            <w:pPr>
              <w:contextualSpacing/>
              <w:rPr>
                <w:rFonts w:ascii="Calibri" w:hAnsi="Calibri" w:cs="Calibri"/>
              </w:rPr>
            </w:pPr>
          </w:p>
        </w:tc>
        <w:tc>
          <w:tcPr>
            <w:tcW w:w="667" w:type="pct"/>
          </w:tcPr>
          <w:p w14:paraId="44309FDD"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bl>
    <w:p w14:paraId="7383792B" w14:textId="60F30E23" w:rsidR="0090554F" w:rsidRPr="0090554F" w:rsidRDefault="0090554F" w:rsidP="0090554F">
      <w:pPr>
        <w:pStyle w:val="Annex4"/>
        <w:numPr>
          <w:ilvl w:val="0"/>
          <w:numId w:val="0"/>
        </w:numPr>
        <w:ind w:left="907" w:hanging="907"/>
        <w:jc w:val="center"/>
        <w:rPr>
          <w:rFonts w:eastAsiaTheme="majorEastAsia"/>
        </w:rPr>
      </w:pPr>
      <w:r w:rsidRPr="0090554F">
        <w:rPr>
          <w:bCs/>
          <w:sz w:val="18"/>
          <w:szCs w:val="18"/>
        </w:rPr>
        <w:t>Table A-1</w:t>
      </w:r>
      <w:r>
        <w:rPr>
          <w:bCs/>
          <w:sz w:val="18"/>
          <w:szCs w:val="18"/>
        </w:rPr>
        <w:t>8</w:t>
      </w:r>
      <w:r w:rsidRPr="0090554F">
        <w:rPr>
          <w:bCs/>
          <w:sz w:val="18"/>
          <w:szCs w:val="18"/>
        </w:rPr>
        <w:t>: Test Cases CFO.</w:t>
      </w:r>
      <w:r>
        <w:rPr>
          <w:bCs/>
          <w:sz w:val="18"/>
          <w:szCs w:val="18"/>
        </w:rPr>
        <w:t>g</w:t>
      </w:r>
    </w:p>
    <w:p w14:paraId="5F7D7CC7" w14:textId="77777777" w:rsidR="00303BE8" w:rsidRPr="00EC27D2" w:rsidRDefault="00303BE8" w:rsidP="00303BE8"/>
    <w:tbl>
      <w:tblPr>
        <w:tblStyle w:val="TableGrid4"/>
        <w:tblW w:w="5000" w:type="pct"/>
        <w:tblLook w:val="04A0" w:firstRow="1" w:lastRow="0" w:firstColumn="1" w:lastColumn="0" w:noHBand="0" w:noVBand="1"/>
      </w:tblPr>
      <w:tblGrid>
        <w:gridCol w:w="1031"/>
        <w:gridCol w:w="3549"/>
        <w:gridCol w:w="3211"/>
        <w:gridCol w:w="1199"/>
      </w:tblGrid>
      <w:tr w:rsidR="00C10778" w:rsidRPr="00EC27D2" w14:paraId="41A2DFB2" w14:textId="77777777" w:rsidTr="0015796D">
        <w:trPr>
          <w:cantSplit/>
          <w:tblHeader/>
        </w:trPr>
        <w:tc>
          <w:tcPr>
            <w:tcW w:w="573" w:type="pct"/>
          </w:tcPr>
          <w:p w14:paraId="6C28BBE0"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w:t>
            </w:r>
          </w:p>
        </w:tc>
        <w:tc>
          <w:tcPr>
            <w:tcW w:w="1974" w:type="pct"/>
          </w:tcPr>
          <w:p w14:paraId="71BC7B8E"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 Description</w:t>
            </w:r>
          </w:p>
        </w:tc>
        <w:tc>
          <w:tcPr>
            <w:tcW w:w="1786" w:type="pct"/>
          </w:tcPr>
          <w:p w14:paraId="66DCE81A"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Comment / Expected Result</w:t>
            </w:r>
          </w:p>
        </w:tc>
        <w:tc>
          <w:tcPr>
            <w:tcW w:w="667" w:type="pct"/>
          </w:tcPr>
          <w:p w14:paraId="43C10E7A"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Success /</w:t>
            </w:r>
          </w:p>
          <w:p w14:paraId="605540C6"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Fail</w:t>
            </w:r>
          </w:p>
        </w:tc>
      </w:tr>
      <w:tr w:rsidR="00C10778" w:rsidRPr="00EC27D2" w14:paraId="756BE5D3" w14:textId="77777777" w:rsidTr="0015796D">
        <w:trPr>
          <w:cantSplit/>
        </w:trPr>
        <w:tc>
          <w:tcPr>
            <w:tcW w:w="573" w:type="pct"/>
          </w:tcPr>
          <w:p w14:paraId="206C7B7E"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CF0.h-1</w:t>
            </w:r>
          </w:p>
        </w:tc>
        <w:tc>
          <w:tcPr>
            <w:tcW w:w="1974" w:type="pct"/>
          </w:tcPr>
          <w:p w14:paraId="7CCA63B7" w14:textId="77777777" w:rsidR="00303BE8" w:rsidRPr="00EC27D2" w:rsidRDefault="00303BE8" w:rsidP="00303BE8">
            <w:pPr>
              <w:contextualSpacing/>
              <w:rPr>
                <w:rFonts w:ascii="Calibri" w:hAnsi="Calibri" w:cs="Calibri"/>
                <w:sz w:val="22"/>
                <w:szCs w:val="22"/>
              </w:rPr>
            </w:pPr>
            <w:r w:rsidRPr="00EC27D2">
              <w:rPr>
                <w:rFonts w:ascii="Calibri" w:hAnsi="Calibri" w:cs="Calibri"/>
              </w:rPr>
              <w:t>Configure Node B LTP for 1 session and transmission rate for 8 Kbps</w:t>
            </w:r>
          </w:p>
        </w:tc>
        <w:tc>
          <w:tcPr>
            <w:tcW w:w="1786" w:type="pct"/>
          </w:tcPr>
          <w:p w14:paraId="7B60669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Slow transmission rate so that bundles will queue up on the LTP CLA</w:t>
            </w:r>
          </w:p>
        </w:tc>
        <w:tc>
          <w:tcPr>
            <w:tcW w:w="667" w:type="pct"/>
          </w:tcPr>
          <w:p w14:paraId="3C4D1D5A" w14:textId="77777777" w:rsidR="00303BE8" w:rsidRPr="00EC27D2" w:rsidRDefault="00303BE8" w:rsidP="00303BE8">
            <w:pPr>
              <w:contextualSpacing/>
              <w:rPr>
                <w:rFonts w:ascii="Calibri" w:hAnsi="Calibri" w:cs="Calibri"/>
                <w:sz w:val="22"/>
                <w:szCs w:val="22"/>
              </w:rPr>
            </w:pPr>
            <w:r w:rsidRPr="00EC27D2">
              <w:rPr>
                <w:rFonts w:ascii="Calibri" w:hAnsi="Calibri" w:cs="Calibri"/>
              </w:rPr>
              <w:t>Success</w:t>
            </w:r>
          </w:p>
        </w:tc>
      </w:tr>
      <w:tr w:rsidR="00C10778" w:rsidRPr="00EC27D2" w14:paraId="4AA71762" w14:textId="77777777" w:rsidTr="0015796D">
        <w:trPr>
          <w:cantSplit/>
        </w:trPr>
        <w:tc>
          <w:tcPr>
            <w:tcW w:w="573" w:type="pct"/>
          </w:tcPr>
          <w:p w14:paraId="475CD194" w14:textId="77777777" w:rsidR="00303BE8" w:rsidRPr="00EC27D2" w:rsidRDefault="00303BE8" w:rsidP="00303BE8">
            <w:pPr>
              <w:contextualSpacing/>
              <w:rPr>
                <w:rFonts w:ascii="Calibri" w:hAnsi="Calibri" w:cs="Calibri"/>
              </w:rPr>
            </w:pPr>
            <w:r w:rsidRPr="00EC27D2">
              <w:rPr>
                <w:rFonts w:ascii="Calibri" w:hAnsi="Calibri" w:cs="Calibri"/>
                <w:sz w:val="22"/>
                <w:szCs w:val="22"/>
              </w:rPr>
              <w:t>CF0.h-2</w:t>
            </w:r>
          </w:p>
        </w:tc>
        <w:tc>
          <w:tcPr>
            <w:tcW w:w="1974" w:type="pct"/>
          </w:tcPr>
          <w:p w14:paraId="4EE0F368" w14:textId="77777777" w:rsidR="00303BE8" w:rsidRPr="00EC27D2" w:rsidRDefault="00303BE8" w:rsidP="00303BE8">
            <w:pPr>
              <w:contextualSpacing/>
              <w:rPr>
                <w:rFonts w:ascii="Calibri" w:hAnsi="Calibri" w:cs="Calibri"/>
              </w:rPr>
            </w:pPr>
            <w:r w:rsidRPr="00EC27D2">
              <w:rPr>
                <w:rFonts w:ascii="Calibri" w:hAnsi="Calibri" w:cs="Calibri"/>
              </w:rPr>
              <w:t>Start all 4 DTN nodes</w:t>
            </w:r>
          </w:p>
        </w:tc>
        <w:tc>
          <w:tcPr>
            <w:tcW w:w="1786" w:type="pct"/>
          </w:tcPr>
          <w:p w14:paraId="26E6B20D" w14:textId="77777777" w:rsidR="00303BE8" w:rsidRPr="00EC27D2" w:rsidRDefault="00303BE8" w:rsidP="00303BE8">
            <w:pPr>
              <w:contextualSpacing/>
              <w:rPr>
                <w:rFonts w:ascii="Calibri" w:hAnsi="Calibri" w:cs="Calibri"/>
              </w:rPr>
            </w:pPr>
          </w:p>
        </w:tc>
        <w:tc>
          <w:tcPr>
            <w:tcW w:w="667" w:type="pct"/>
          </w:tcPr>
          <w:p w14:paraId="7B496B52" w14:textId="77777777" w:rsidR="00303BE8" w:rsidRPr="00EC27D2" w:rsidRDefault="00303BE8" w:rsidP="00303BE8">
            <w:pPr>
              <w:contextualSpacing/>
              <w:rPr>
                <w:rFonts w:ascii="Calibri" w:hAnsi="Calibri" w:cs="Calibri"/>
              </w:rPr>
            </w:pPr>
            <w:r w:rsidRPr="00EC27D2">
              <w:rPr>
                <w:rFonts w:ascii="Calibri" w:hAnsi="Calibri" w:cs="Calibri"/>
              </w:rPr>
              <w:t>Success</w:t>
            </w:r>
          </w:p>
        </w:tc>
      </w:tr>
      <w:tr w:rsidR="00C10778" w:rsidRPr="00EC27D2" w14:paraId="020FEA78" w14:textId="77777777" w:rsidTr="0015796D">
        <w:trPr>
          <w:cantSplit/>
        </w:trPr>
        <w:tc>
          <w:tcPr>
            <w:tcW w:w="573" w:type="pct"/>
          </w:tcPr>
          <w:p w14:paraId="0738E85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CF0.h-2</w:t>
            </w:r>
          </w:p>
        </w:tc>
        <w:tc>
          <w:tcPr>
            <w:tcW w:w="1974" w:type="pct"/>
          </w:tcPr>
          <w:p w14:paraId="2D360E00"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w:t>
            </w:r>
          </w:p>
          <w:p w14:paraId="0DC3D8EA"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2D65445A"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--force-eid IPN --ipn-local 21000</w:t>
            </w:r>
          </w:p>
          <w:p w14:paraId="20FC0524"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3600 -m ipn:21000.0 </w:t>
            </w:r>
          </w:p>
          <w:p w14:paraId="7F5E04C0"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ipn:17000.2</w:t>
            </w:r>
          </w:p>
          <w:p w14:paraId="54E92F50" w14:textId="77777777" w:rsidR="00303BE8" w:rsidRPr="00EC27D2" w:rsidRDefault="00303BE8" w:rsidP="00303BE8">
            <w:pPr>
              <w:contextualSpacing/>
              <w:rPr>
                <w:rFonts w:ascii="Calibri" w:hAnsi="Calibri" w:cs="Calibri"/>
                <w:sz w:val="22"/>
                <w:szCs w:val="22"/>
              </w:rPr>
            </w:pPr>
            <w:r w:rsidRPr="00EC27D2">
              <w:rPr>
                <w:rFonts w:ascii="Courier New" w:hAnsi="Courier New" w:cs="Courier New"/>
                <w:sz w:val="16"/>
                <w:szCs w:val="16"/>
              </w:rPr>
              <w:t xml:space="preserve">    –P 1k –R 20b –D 20k </w:t>
            </w:r>
          </w:p>
        </w:tc>
        <w:tc>
          <w:tcPr>
            <w:tcW w:w="1786" w:type="pct"/>
          </w:tcPr>
          <w:p w14:paraId="10C8E9C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Send 20 bundles with 1000 byte payload and lifetime 3600 seconds to Node A. Status reports will be sent to ipn:21000.0 and logged to dtn.log.</w:t>
            </w:r>
          </w:p>
        </w:tc>
        <w:tc>
          <w:tcPr>
            <w:tcW w:w="667" w:type="pct"/>
          </w:tcPr>
          <w:p w14:paraId="06BC54DA" w14:textId="77777777" w:rsidR="00303BE8" w:rsidRPr="00EC27D2" w:rsidRDefault="00303BE8" w:rsidP="00303BE8">
            <w:pPr>
              <w:contextualSpacing/>
              <w:rPr>
                <w:rFonts w:ascii="Calibri" w:hAnsi="Calibri" w:cs="Calibri"/>
                <w:sz w:val="22"/>
                <w:szCs w:val="22"/>
              </w:rPr>
            </w:pPr>
            <w:r w:rsidRPr="00EC27D2">
              <w:rPr>
                <w:rFonts w:ascii="Calibri" w:hAnsi="Calibri" w:cs="Calibri"/>
              </w:rPr>
              <w:t>Success</w:t>
            </w:r>
          </w:p>
        </w:tc>
      </w:tr>
      <w:tr w:rsidR="00C10778" w:rsidRPr="00EC27D2" w14:paraId="556E28D0" w14:textId="77777777" w:rsidTr="0015796D">
        <w:trPr>
          <w:cantSplit/>
        </w:trPr>
        <w:tc>
          <w:tcPr>
            <w:tcW w:w="573" w:type="pct"/>
          </w:tcPr>
          <w:p w14:paraId="37A2A4B5"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CF0.h-3</w:t>
            </w:r>
          </w:p>
        </w:tc>
        <w:tc>
          <w:tcPr>
            <w:tcW w:w="1974" w:type="pct"/>
          </w:tcPr>
          <w:p w14:paraId="7595868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Wait 3 seconds </w:t>
            </w:r>
          </w:p>
        </w:tc>
        <w:tc>
          <w:tcPr>
            <w:tcW w:w="1786" w:type="pct"/>
          </w:tcPr>
          <w:p w14:paraId="0457B50E"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Bundle should have queued up on Node B</w:t>
            </w:r>
          </w:p>
        </w:tc>
        <w:tc>
          <w:tcPr>
            <w:tcW w:w="667" w:type="pct"/>
          </w:tcPr>
          <w:p w14:paraId="33C987DE" w14:textId="77777777" w:rsidR="00303BE8" w:rsidRPr="00EC27D2" w:rsidRDefault="00303BE8" w:rsidP="00303BE8">
            <w:pPr>
              <w:contextualSpacing/>
              <w:rPr>
                <w:rFonts w:ascii="Calibri" w:hAnsi="Calibri" w:cs="Calibri"/>
                <w:sz w:val="22"/>
                <w:szCs w:val="22"/>
              </w:rPr>
            </w:pPr>
            <w:r w:rsidRPr="00EC27D2">
              <w:rPr>
                <w:rFonts w:ascii="Calibri" w:hAnsi="Calibri" w:cs="Calibri"/>
              </w:rPr>
              <w:t>Success</w:t>
            </w:r>
          </w:p>
        </w:tc>
      </w:tr>
      <w:tr w:rsidR="00C10778" w:rsidRPr="00EC27D2" w14:paraId="5B80FB10" w14:textId="77777777" w:rsidTr="0015796D">
        <w:trPr>
          <w:cantSplit/>
        </w:trPr>
        <w:tc>
          <w:tcPr>
            <w:tcW w:w="573" w:type="pct"/>
          </w:tcPr>
          <w:p w14:paraId="7E20933E"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CF0.h-4</w:t>
            </w:r>
          </w:p>
        </w:tc>
        <w:tc>
          <w:tcPr>
            <w:tcW w:w="1974" w:type="pct"/>
          </w:tcPr>
          <w:p w14:paraId="42BDB00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B: </w:t>
            </w:r>
          </w:p>
          <w:p w14:paraId="0215E139"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&gt; bundle list</w:t>
            </w:r>
          </w:p>
        </w:tc>
        <w:tc>
          <w:tcPr>
            <w:tcW w:w="1786" w:type="pct"/>
          </w:tcPr>
          <w:p w14:paraId="1C6DE66E"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Several bundles should be pending and can be examined</w:t>
            </w:r>
          </w:p>
        </w:tc>
        <w:tc>
          <w:tcPr>
            <w:tcW w:w="667" w:type="pct"/>
          </w:tcPr>
          <w:p w14:paraId="3F2DCF92" w14:textId="77777777" w:rsidR="00303BE8" w:rsidRPr="00EC27D2" w:rsidRDefault="00303BE8" w:rsidP="00303BE8">
            <w:pPr>
              <w:contextualSpacing/>
              <w:rPr>
                <w:rFonts w:ascii="Calibri" w:hAnsi="Calibri" w:cs="Calibri"/>
                <w:sz w:val="22"/>
                <w:szCs w:val="22"/>
              </w:rPr>
            </w:pPr>
            <w:r w:rsidRPr="00EC27D2">
              <w:rPr>
                <w:rFonts w:ascii="Calibri" w:hAnsi="Calibri" w:cs="Calibri"/>
              </w:rPr>
              <w:t>Success</w:t>
            </w:r>
          </w:p>
        </w:tc>
      </w:tr>
      <w:tr w:rsidR="00C10778" w:rsidRPr="00EC27D2" w14:paraId="60267E9B" w14:textId="77777777" w:rsidTr="0015796D">
        <w:trPr>
          <w:cantSplit/>
        </w:trPr>
        <w:tc>
          <w:tcPr>
            <w:tcW w:w="573" w:type="pct"/>
          </w:tcPr>
          <w:p w14:paraId="7E2C8BA5"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CF0.h-5</w:t>
            </w:r>
          </w:p>
        </w:tc>
        <w:tc>
          <w:tcPr>
            <w:tcW w:w="1974" w:type="pct"/>
          </w:tcPr>
          <w:p w14:paraId="0DF63C4B"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B: </w:t>
            </w:r>
          </w:p>
          <w:p w14:paraId="3A73CCC2"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&gt; bundle cancel &lt;id&gt; &lt;link&gt;</w:t>
            </w:r>
          </w:p>
        </w:tc>
        <w:tc>
          <w:tcPr>
            <w:tcW w:w="1786" w:type="pct"/>
          </w:tcPr>
          <w:p w14:paraId="0782FB35"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Manually cancel bundle(s) with info from the bundle list</w:t>
            </w:r>
          </w:p>
        </w:tc>
        <w:tc>
          <w:tcPr>
            <w:tcW w:w="667" w:type="pct"/>
          </w:tcPr>
          <w:p w14:paraId="46EBD3BB" w14:textId="77777777" w:rsidR="00303BE8" w:rsidRPr="00EC27D2" w:rsidRDefault="00303BE8" w:rsidP="00303BE8">
            <w:pPr>
              <w:contextualSpacing/>
              <w:rPr>
                <w:rFonts w:ascii="Calibri" w:hAnsi="Calibri" w:cs="Calibri"/>
                <w:sz w:val="22"/>
                <w:szCs w:val="22"/>
              </w:rPr>
            </w:pPr>
            <w:r w:rsidRPr="00EC27D2">
              <w:rPr>
                <w:rFonts w:ascii="Calibri" w:hAnsi="Calibri" w:cs="Calibri"/>
              </w:rPr>
              <w:t>Success</w:t>
            </w:r>
          </w:p>
        </w:tc>
      </w:tr>
      <w:tr w:rsidR="00C10778" w:rsidRPr="00EC27D2" w14:paraId="421F40BF" w14:textId="77777777" w:rsidTr="0015796D">
        <w:trPr>
          <w:cantSplit/>
        </w:trPr>
        <w:tc>
          <w:tcPr>
            <w:tcW w:w="573" w:type="pct"/>
          </w:tcPr>
          <w:p w14:paraId="3FD3D9B3"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CF0.h-6</w:t>
            </w:r>
          </w:p>
        </w:tc>
        <w:tc>
          <w:tcPr>
            <w:tcW w:w="1974" w:type="pct"/>
          </w:tcPr>
          <w:p w14:paraId="3D53764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B: </w:t>
            </w:r>
          </w:p>
          <w:p w14:paraId="45EC675E" w14:textId="77777777" w:rsidR="00303BE8" w:rsidRPr="00EC27D2" w:rsidRDefault="00303BE8" w:rsidP="00303BE8">
            <w:pPr>
              <w:contextualSpacing/>
              <w:rPr>
                <w:rFonts w:ascii="Calibri" w:hAnsi="Calibri" w:cs="Calibri"/>
                <w:sz w:val="22"/>
                <w:szCs w:val="22"/>
              </w:rPr>
            </w:pPr>
            <w:r w:rsidRPr="00EC27D2">
              <w:rPr>
                <w:rFonts w:ascii="Courier New" w:hAnsi="Courier New" w:cs="Courier New"/>
                <w:sz w:val="16"/>
                <w:szCs w:val="16"/>
              </w:rPr>
              <w:t>&gt; bundle list</w:t>
            </w:r>
          </w:p>
        </w:tc>
        <w:tc>
          <w:tcPr>
            <w:tcW w:w="1786" w:type="pct"/>
          </w:tcPr>
          <w:p w14:paraId="19464D2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Canceled bundle(s) should be deleted</w:t>
            </w:r>
          </w:p>
        </w:tc>
        <w:tc>
          <w:tcPr>
            <w:tcW w:w="667" w:type="pct"/>
          </w:tcPr>
          <w:p w14:paraId="3909A582" w14:textId="77777777" w:rsidR="00303BE8" w:rsidRPr="00EC27D2" w:rsidRDefault="00303BE8" w:rsidP="00303BE8">
            <w:pPr>
              <w:contextualSpacing/>
              <w:rPr>
                <w:rFonts w:ascii="Calibri" w:hAnsi="Calibri" w:cs="Calibri"/>
                <w:sz w:val="22"/>
                <w:szCs w:val="22"/>
              </w:rPr>
            </w:pPr>
            <w:r w:rsidRPr="00EC27D2">
              <w:rPr>
                <w:rFonts w:ascii="Calibri" w:hAnsi="Calibri" w:cs="Calibri"/>
              </w:rPr>
              <w:t>Success</w:t>
            </w:r>
          </w:p>
        </w:tc>
      </w:tr>
      <w:tr w:rsidR="00C10778" w:rsidRPr="00EC27D2" w14:paraId="67F5C062" w14:textId="77777777" w:rsidTr="0015796D">
        <w:trPr>
          <w:cantSplit/>
        </w:trPr>
        <w:tc>
          <w:tcPr>
            <w:tcW w:w="573" w:type="pct"/>
          </w:tcPr>
          <w:p w14:paraId="4403B50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CF0.h-7</w:t>
            </w:r>
          </w:p>
        </w:tc>
        <w:tc>
          <w:tcPr>
            <w:tcW w:w="1974" w:type="pct"/>
          </w:tcPr>
          <w:p w14:paraId="5D44BEFC" w14:textId="77777777" w:rsidR="00303BE8" w:rsidRPr="00EC27D2" w:rsidRDefault="00303BE8" w:rsidP="00303BE8">
            <w:pPr>
              <w:contextualSpacing/>
              <w:rPr>
                <w:rFonts w:ascii="Courier New" w:hAnsi="Courier New" w:cs="Courier New"/>
                <w:sz w:val="16"/>
                <w:szCs w:val="16"/>
              </w:rPr>
            </w:pPr>
            <w:r w:rsidRPr="00EC27D2">
              <w:rPr>
                <w:rFonts w:ascii="Calibri" w:hAnsi="Calibri" w:cs="Calibri"/>
                <w:sz w:val="22"/>
                <w:szCs w:val="22"/>
              </w:rPr>
              <w:t>Node D: Examine dtn.log</w:t>
            </w:r>
          </w:p>
        </w:tc>
        <w:tc>
          <w:tcPr>
            <w:tcW w:w="1786" w:type="pct"/>
          </w:tcPr>
          <w:p w14:paraId="315FA389"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Status reports should have been logged with reason “transmission canceled”</w:t>
            </w:r>
          </w:p>
        </w:tc>
        <w:tc>
          <w:tcPr>
            <w:tcW w:w="667" w:type="pct"/>
          </w:tcPr>
          <w:p w14:paraId="3D119E61" w14:textId="77777777" w:rsidR="00303BE8" w:rsidRPr="00EC27D2" w:rsidRDefault="00303BE8" w:rsidP="00303BE8">
            <w:pPr>
              <w:contextualSpacing/>
              <w:rPr>
                <w:rFonts w:ascii="Calibri" w:hAnsi="Calibri" w:cs="Calibri"/>
                <w:sz w:val="22"/>
                <w:szCs w:val="22"/>
              </w:rPr>
            </w:pPr>
            <w:r w:rsidRPr="00EC27D2">
              <w:rPr>
                <w:rFonts w:ascii="Calibri" w:hAnsi="Calibri" w:cs="Calibri"/>
              </w:rPr>
              <w:t>Success</w:t>
            </w:r>
          </w:p>
        </w:tc>
      </w:tr>
      <w:tr w:rsidR="00C10778" w:rsidRPr="00EC27D2" w14:paraId="0CD37B60" w14:textId="77777777" w:rsidTr="0015796D">
        <w:trPr>
          <w:cantSplit/>
        </w:trPr>
        <w:tc>
          <w:tcPr>
            <w:tcW w:w="573" w:type="pct"/>
          </w:tcPr>
          <w:p w14:paraId="59E264F0" w14:textId="77777777" w:rsidR="00303BE8" w:rsidRPr="00EC27D2" w:rsidRDefault="00303BE8" w:rsidP="00303BE8">
            <w:pPr>
              <w:contextualSpacing/>
              <w:rPr>
                <w:rFonts w:ascii="Calibri" w:hAnsi="Calibri" w:cs="Calibri"/>
              </w:rPr>
            </w:pPr>
            <w:r w:rsidRPr="00EC27D2">
              <w:rPr>
                <w:rFonts w:ascii="Calibri" w:hAnsi="Calibri" w:cs="Calibri"/>
                <w:sz w:val="22"/>
                <w:szCs w:val="22"/>
              </w:rPr>
              <w:t>CF0.h-8</w:t>
            </w:r>
          </w:p>
        </w:tc>
        <w:tc>
          <w:tcPr>
            <w:tcW w:w="1974" w:type="pct"/>
          </w:tcPr>
          <w:p w14:paraId="5D473642" w14:textId="77777777" w:rsidR="00303BE8" w:rsidRPr="00EC27D2" w:rsidRDefault="00303BE8" w:rsidP="00303BE8">
            <w:pPr>
              <w:contextualSpacing/>
              <w:rPr>
                <w:rFonts w:ascii="Calibri" w:hAnsi="Calibri" w:cs="Calibri"/>
              </w:rPr>
            </w:pPr>
            <w:r w:rsidRPr="00EC27D2">
              <w:rPr>
                <w:rFonts w:ascii="Calibri" w:hAnsi="Calibri" w:cs="Calibri"/>
                <w:sz w:val="22"/>
                <w:szCs w:val="22"/>
              </w:rPr>
              <w:t>Save log files, etc.</w:t>
            </w:r>
          </w:p>
        </w:tc>
        <w:tc>
          <w:tcPr>
            <w:tcW w:w="1786" w:type="pct"/>
          </w:tcPr>
          <w:p w14:paraId="0FF97179" w14:textId="77777777" w:rsidR="00303BE8" w:rsidRPr="00EC27D2" w:rsidRDefault="00303BE8" w:rsidP="00303BE8">
            <w:pPr>
              <w:contextualSpacing/>
              <w:rPr>
                <w:rFonts w:ascii="Calibri" w:hAnsi="Calibri" w:cs="Calibri"/>
              </w:rPr>
            </w:pPr>
          </w:p>
        </w:tc>
        <w:tc>
          <w:tcPr>
            <w:tcW w:w="667" w:type="pct"/>
          </w:tcPr>
          <w:p w14:paraId="6F82ED38" w14:textId="77777777" w:rsidR="00303BE8" w:rsidRPr="00EC27D2" w:rsidRDefault="00303BE8" w:rsidP="00303BE8">
            <w:pPr>
              <w:contextualSpacing/>
              <w:rPr>
                <w:rFonts w:ascii="Calibri" w:hAnsi="Calibri" w:cs="Calibri"/>
              </w:rPr>
            </w:pPr>
            <w:r w:rsidRPr="00EC27D2">
              <w:rPr>
                <w:rFonts w:ascii="Calibri" w:hAnsi="Calibri" w:cs="Calibri"/>
              </w:rPr>
              <w:t>Success</w:t>
            </w:r>
          </w:p>
        </w:tc>
      </w:tr>
    </w:tbl>
    <w:p w14:paraId="22AD2C8B" w14:textId="679C9EB4" w:rsidR="0090554F" w:rsidRPr="0090554F" w:rsidRDefault="0090554F" w:rsidP="0090554F">
      <w:pPr>
        <w:pStyle w:val="Annex4"/>
        <w:numPr>
          <w:ilvl w:val="0"/>
          <w:numId w:val="0"/>
        </w:numPr>
        <w:jc w:val="center"/>
        <w:rPr>
          <w:rFonts w:eastAsiaTheme="majorEastAsia"/>
        </w:rPr>
      </w:pPr>
      <w:r w:rsidRPr="0090554F">
        <w:rPr>
          <w:bCs/>
          <w:sz w:val="18"/>
          <w:szCs w:val="18"/>
        </w:rPr>
        <w:t>Table A-1</w:t>
      </w:r>
      <w:r>
        <w:rPr>
          <w:bCs/>
          <w:sz w:val="18"/>
          <w:szCs w:val="18"/>
        </w:rPr>
        <w:t>9</w:t>
      </w:r>
      <w:r w:rsidRPr="0090554F">
        <w:rPr>
          <w:bCs/>
          <w:sz w:val="18"/>
          <w:szCs w:val="18"/>
        </w:rPr>
        <w:t>: Test Cases CFO.</w:t>
      </w:r>
      <w:r>
        <w:rPr>
          <w:bCs/>
          <w:sz w:val="18"/>
          <w:szCs w:val="18"/>
        </w:rPr>
        <w:t>h</w:t>
      </w:r>
    </w:p>
    <w:p w14:paraId="2830D96F" w14:textId="77777777" w:rsidR="00303BE8" w:rsidRPr="00EC27D2" w:rsidRDefault="00303BE8" w:rsidP="00303BE8">
      <w:pPr>
        <w:rPr>
          <w:rFonts w:asciiTheme="majorHAnsi" w:eastAsiaTheme="majorEastAsia" w:hAnsiTheme="majorHAnsi" w:cstheme="majorBidi"/>
          <w:b/>
          <w:bCs/>
          <w:sz w:val="26"/>
          <w:szCs w:val="26"/>
        </w:rPr>
      </w:pPr>
    </w:p>
    <w:p w14:paraId="75123CB4" w14:textId="77777777" w:rsidR="00303BE8" w:rsidRPr="00EC27D2" w:rsidRDefault="00303BE8" w:rsidP="00303BE8">
      <w:pPr>
        <w:pStyle w:val="Annex3"/>
        <w:rPr>
          <w:rFonts w:eastAsiaTheme="majorEastAsia"/>
        </w:rPr>
      </w:pPr>
      <w:r w:rsidRPr="00EC27D2">
        <w:rPr>
          <w:rFonts w:eastAsiaTheme="majorEastAsia"/>
        </w:rPr>
        <w:lastRenderedPageBreak/>
        <w:t>Bad Data Cases Procedures</w:t>
      </w:r>
    </w:p>
    <w:p w14:paraId="57AFCD3C" w14:textId="77777777" w:rsidR="00303BE8" w:rsidRPr="00EC27D2" w:rsidRDefault="00303BE8" w:rsidP="00EC27D2">
      <w:r w:rsidRPr="00EC27D2">
        <w:t xml:space="preserve">The following test cases exercise various scenarios which demonstrate the behavior of a DTN router when an unintelligible block is received. There are two bad data cases to test ION and DTN2 behavior.  </w:t>
      </w:r>
    </w:p>
    <w:p w14:paraId="0E615CC7" w14:textId="77777777" w:rsidR="00303BE8" w:rsidRPr="00EC27D2" w:rsidRDefault="00303BE8" w:rsidP="00303BE8">
      <w:pPr>
        <w:pStyle w:val="Annex4"/>
        <w:rPr>
          <w:rFonts w:eastAsiaTheme="majorEastAsia"/>
        </w:rPr>
      </w:pPr>
      <w:r w:rsidRPr="00EC27D2">
        <w:rPr>
          <w:rFonts w:eastAsiaTheme="majorEastAsia"/>
        </w:rPr>
        <w:t>Bad Data Cases BD0.a and BD0.b</w:t>
      </w:r>
    </w:p>
    <w:p w14:paraId="4830F9F0" w14:textId="7C648B32" w:rsidR="00303BE8" w:rsidRPr="00EC27D2" w:rsidRDefault="00303BE8" w:rsidP="00EC27D2">
      <w:r w:rsidRPr="00EC27D2">
        <w:t xml:space="preserve">The purpose of these test cases is to exercise the behavior of a DTN node when a bundle is received that contains a block that it cannot process and which has the delete bundle on error flag set. The two test cases are equivalent in their methodology but reverse roles between DTN2 and ION.  Test case CF0.a originates a bundle with an ION node and a DTN2 node must disposition the bundle.  Test case CF0.b has a DTN2 node originating a bundle and an ION node dispositioning the bundle.  Logs </w:t>
      </w:r>
      <w:r w:rsidR="00750332">
        <w:t>were</w:t>
      </w:r>
      <w:r w:rsidRPr="00EC27D2">
        <w:t xml:space="preserve"> retrieved after each activity for analysis.</w:t>
      </w:r>
    </w:p>
    <w:p w14:paraId="19F13625" w14:textId="77777777" w:rsidR="00303BE8" w:rsidRPr="00EC27D2" w:rsidRDefault="00303BE8" w:rsidP="00EC27D2">
      <w:r w:rsidRPr="00EC27D2">
        <w:t>The data flow is depicted in Figure 6-6 and the node configuration is detailed in Table 6-6.</w:t>
      </w:r>
      <w:r w:rsidRPr="00EC27D2">
        <w:rPr>
          <w:noProof/>
        </w:rPr>
        <w:drawing>
          <wp:inline distT="0" distB="0" distL="0" distR="0" wp14:anchorId="568E18F3" wp14:editId="2460099B">
            <wp:extent cx="5943600" cy="1764792"/>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0ab.jpg"/>
                    <pic:cNvPicPr/>
                  </pic:nvPicPr>
                  <pic:blipFill>
                    <a:blip r:embed="rId24">
                      <a:extLst>
                        <a:ext uri="{28A0092B-C50C-407E-A947-70E740481C1C}">
                          <a14:useLocalDpi xmlns:a14="http://schemas.microsoft.com/office/drawing/2010/main" val="0"/>
                        </a:ext>
                      </a:extLst>
                    </a:blip>
                    <a:stretch>
                      <a:fillRect/>
                    </a:stretch>
                  </pic:blipFill>
                  <pic:spPr>
                    <a:xfrm>
                      <a:off x="0" y="0"/>
                      <a:ext cx="5943600" cy="1764792"/>
                    </a:xfrm>
                    <a:prstGeom prst="rect">
                      <a:avLst/>
                    </a:prstGeom>
                  </pic:spPr>
                </pic:pic>
              </a:graphicData>
            </a:graphic>
          </wp:inline>
        </w:drawing>
      </w:r>
    </w:p>
    <w:p w14:paraId="55B6E7A2" w14:textId="4C48BE7B" w:rsidR="00303BE8" w:rsidRPr="00EC27D2" w:rsidRDefault="00303BE8" w:rsidP="00303BE8">
      <w:pPr>
        <w:spacing w:line="240" w:lineRule="auto"/>
        <w:jc w:val="center"/>
        <w:rPr>
          <w:b/>
          <w:bCs/>
          <w:sz w:val="18"/>
          <w:szCs w:val="18"/>
        </w:rPr>
      </w:pPr>
      <w:r w:rsidRPr="00EC27D2">
        <w:rPr>
          <w:b/>
          <w:bCs/>
          <w:sz w:val="18"/>
          <w:szCs w:val="18"/>
        </w:rPr>
        <w:t xml:space="preserve">Figure </w:t>
      </w:r>
      <w:r w:rsidR="0090554F">
        <w:rPr>
          <w:b/>
          <w:bCs/>
          <w:sz w:val="18"/>
          <w:szCs w:val="18"/>
        </w:rPr>
        <w:t>A-9:</w:t>
      </w:r>
      <w:r w:rsidRPr="00EC27D2">
        <w:rPr>
          <w:b/>
          <w:bCs/>
          <w:sz w:val="18"/>
          <w:szCs w:val="18"/>
        </w:rPr>
        <w:t xml:space="preserve"> Bad Data Test Cases BD0.a and BD0.b – Data Flow </w:t>
      </w:r>
    </w:p>
    <w:p w14:paraId="64E1028C" w14:textId="77777777" w:rsidR="00303BE8" w:rsidRPr="00EC27D2" w:rsidRDefault="00303BE8" w:rsidP="00303BE8"/>
    <w:tbl>
      <w:tblPr>
        <w:tblStyle w:val="TableGrid"/>
        <w:tblW w:w="5000" w:type="pct"/>
        <w:tblLook w:val="04A0" w:firstRow="1" w:lastRow="0" w:firstColumn="1" w:lastColumn="0" w:noHBand="0" w:noVBand="1"/>
      </w:tblPr>
      <w:tblGrid>
        <w:gridCol w:w="1831"/>
        <w:gridCol w:w="1088"/>
        <w:gridCol w:w="1017"/>
        <w:gridCol w:w="890"/>
        <w:gridCol w:w="2158"/>
        <w:gridCol w:w="2006"/>
      </w:tblGrid>
      <w:tr w:rsidR="00C10778" w:rsidRPr="00EC27D2" w14:paraId="2D2E879F" w14:textId="77777777" w:rsidTr="0015796D">
        <w:trPr>
          <w:cantSplit/>
        </w:trPr>
        <w:tc>
          <w:tcPr>
            <w:tcW w:w="852" w:type="pct"/>
          </w:tcPr>
          <w:p w14:paraId="272BA6C1" w14:textId="77777777" w:rsidR="00303BE8" w:rsidRPr="00EC27D2" w:rsidRDefault="00303BE8" w:rsidP="0015796D">
            <w:pPr>
              <w:keepNext/>
              <w:jc w:val="center"/>
              <w:rPr>
                <w:rFonts w:asciiTheme="minorHAnsi" w:hAnsiTheme="minorHAnsi"/>
                <w:b/>
              </w:rPr>
            </w:pPr>
            <w:r w:rsidRPr="00EC27D2">
              <w:rPr>
                <w:rFonts w:asciiTheme="minorHAnsi" w:hAnsiTheme="minorHAnsi"/>
                <w:b/>
              </w:rPr>
              <w:lastRenderedPageBreak/>
              <w:t>Node and</w:t>
            </w:r>
          </w:p>
          <w:p w14:paraId="50A8F12F" w14:textId="77777777" w:rsidR="00303BE8" w:rsidRPr="00EC27D2" w:rsidRDefault="00303BE8" w:rsidP="0015796D">
            <w:pPr>
              <w:keepNext/>
              <w:jc w:val="center"/>
              <w:rPr>
                <w:rFonts w:asciiTheme="minorHAnsi" w:hAnsiTheme="minorHAnsi"/>
                <w:b/>
              </w:rPr>
            </w:pPr>
            <w:r w:rsidRPr="00EC27D2">
              <w:rPr>
                <w:rFonts w:asciiTheme="minorHAnsi" w:hAnsiTheme="minorHAnsi"/>
                <w:b/>
              </w:rPr>
              <w:t>Implementation</w:t>
            </w:r>
          </w:p>
        </w:tc>
        <w:tc>
          <w:tcPr>
            <w:tcW w:w="581" w:type="pct"/>
          </w:tcPr>
          <w:p w14:paraId="7C398551" w14:textId="77777777" w:rsidR="00303BE8" w:rsidRPr="00EC27D2" w:rsidRDefault="00303BE8" w:rsidP="0015796D">
            <w:pPr>
              <w:keepNext/>
              <w:jc w:val="center"/>
              <w:rPr>
                <w:rFonts w:asciiTheme="minorHAnsi" w:hAnsiTheme="minorHAnsi"/>
                <w:b/>
                <w:sz w:val="18"/>
                <w:szCs w:val="18"/>
              </w:rPr>
            </w:pPr>
            <w:r w:rsidRPr="00EC27D2">
              <w:rPr>
                <w:rFonts w:asciiTheme="minorHAnsi" w:hAnsiTheme="minorHAnsi"/>
                <w:b/>
                <w:sz w:val="18"/>
                <w:szCs w:val="18"/>
              </w:rPr>
              <w:t>IPN Scheme EID</w:t>
            </w:r>
          </w:p>
        </w:tc>
        <w:tc>
          <w:tcPr>
            <w:tcW w:w="550" w:type="pct"/>
          </w:tcPr>
          <w:p w14:paraId="45BC6E2F" w14:textId="77777777" w:rsidR="00303BE8" w:rsidRPr="00EC27D2" w:rsidRDefault="00303BE8" w:rsidP="0015796D">
            <w:pPr>
              <w:keepNext/>
              <w:jc w:val="center"/>
              <w:rPr>
                <w:rFonts w:asciiTheme="minorHAnsi" w:hAnsiTheme="minorHAnsi"/>
                <w:b/>
              </w:rPr>
            </w:pPr>
            <w:r w:rsidRPr="00EC27D2">
              <w:rPr>
                <w:rFonts w:asciiTheme="minorHAnsi" w:hAnsiTheme="minorHAnsi"/>
                <w:b/>
              </w:rPr>
              <w:t>IP Address</w:t>
            </w:r>
          </w:p>
        </w:tc>
        <w:tc>
          <w:tcPr>
            <w:tcW w:w="564" w:type="pct"/>
          </w:tcPr>
          <w:p w14:paraId="68DBE15B" w14:textId="77777777" w:rsidR="00303BE8" w:rsidRPr="00EC27D2" w:rsidRDefault="00303BE8" w:rsidP="0015796D">
            <w:pPr>
              <w:keepNext/>
              <w:jc w:val="center"/>
              <w:rPr>
                <w:rFonts w:asciiTheme="minorHAnsi" w:hAnsiTheme="minorHAnsi"/>
                <w:b/>
              </w:rPr>
            </w:pPr>
            <w:r w:rsidRPr="00EC27D2">
              <w:rPr>
                <w:rFonts w:asciiTheme="minorHAnsi" w:hAnsiTheme="minorHAnsi"/>
                <w:b/>
              </w:rPr>
              <w:t>Induct / Port</w:t>
            </w:r>
          </w:p>
        </w:tc>
        <w:tc>
          <w:tcPr>
            <w:tcW w:w="1269" w:type="pct"/>
          </w:tcPr>
          <w:p w14:paraId="5661498E" w14:textId="77777777" w:rsidR="00303BE8" w:rsidRPr="00EC27D2" w:rsidRDefault="00303BE8" w:rsidP="0015796D">
            <w:pPr>
              <w:keepNext/>
              <w:jc w:val="center"/>
              <w:rPr>
                <w:rFonts w:asciiTheme="minorHAnsi" w:hAnsiTheme="minorHAnsi"/>
                <w:b/>
              </w:rPr>
            </w:pPr>
            <w:r w:rsidRPr="00EC27D2">
              <w:rPr>
                <w:rFonts w:asciiTheme="minorHAnsi" w:hAnsiTheme="minorHAnsi"/>
                <w:b/>
              </w:rPr>
              <w:t>Outduct</w:t>
            </w:r>
          </w:p>
          <w:p w14:paraId="6D4FC332" w14:textId="77777777" w:rsidR="00303BE8" w:rsidRPr="00EC27D2" w:rsidRDefault="00303BE8" w:rsidP="0015796D">
            <w:pPr>
              <w:keepNext/>
              <w:jc w:val="center"/>
              <w:rPr>
                <w:rFonts w:asciiTheme="minorHAnsi" w:hAnsiTheme="minorHAnsi"/>
                <w:b/>
                <w:sz w:val="18"/>
                <w:szCs w:val="18"/>
              </w:rPr>
            </w:pPr>
            <w:r w:rsidRPr="00EC27D2">
              <w:rPr>
                <w:rFonts w:asciiTheme="minorHAnsi" w:hAnsiTheme="minorHAnsi"/>
                <w:b/>
                <w:sz w:val="18"/>
                <w:szCs w:val="18"/>
              </w:rPr>
              <w:t>(ION “add outduct” format)</w:t>
            </w:r>
          </w:p>
        </w:tc>
        <w:tc>
          <w:tcPr>
            <w:tcW w:w="1184" w:type="pct"/>
          </w:tcPr>
          <w:p w14:paraId="2800439C" w14:textId="77777777" w:rsidR="00303BE8" w:rsidRPr="00EC27D2" w:rsidRDefault="00303BE8" w:rsidP="0015796D">
            <w:pPr>
              <w:keepNext/>
              <w:jc w:val="center"/>
              <w:rPr>
                <w:rFonts w:asciiTheme="minorHAnsi" w:hAnsiTheme="minorHAnsi"/>
                <w:b/>
              </w:rPr>
            </w:pPr>
            <w:r w:rsidRPr="00EC27D2">
              <w:rPr>
                <w:rFonts w:asciiTheme="minorHAnsi" w:hAnsiTheme="minorHAnsi"/>
                <w:b/>
              </w:rPr>
              <w:t>Group Routes</w:t>
            </w:r>
          </w:p>
        </w:tc>
      </w:tr>
      <w:tr w:rsidR="00C10778" w:rsidRPr="00EC27D2" w14:paraId="6E47F1C3" w14:textId="77777777" w:rsidTr="0015796D">
        <w:trPr>
          <w:cantSplit/>
        </w:trPr>
        <w:tc>
          <w:tcPr>
            <w:tcW w:w="852" w:type="pct"/>
          </w:tcPr>
          <w:p w14:paraId="6D15B155"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A – ION</w:t>
            </w:r>
          </w:p>
        </w:tc>
        <w:tc>
          <w:tcPr>
            <w:tcW w:w="581" w:type="pct"/>
          </w:tcPr>
          <w:p w14:paraId="7440EA29"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ipn:17000.0</w:t>
            </w:r>
          </w:p>
        </w:tc>
        <w:tc>
          <w:tcPr>
            <w:tcW w:w="550" w:type="pct"/>
          </w:tcPr>
          <w:p w14:paraId="79641077"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j.j.j.200</w:t>
            </w:r>
          </w:p>
        </w:tc>
        <w:tc>
          <w:tcPr>
            <w:tcW w:w="564" w:type="pct"/>
          </w:tcPr>
          <w:p w14:paraId="0ED8A2E3"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ltp / 1113</w:t>
            </w:r>
          </w:p>
        </w:tc>
        <w:tc>
          <w:tcPr>
            <w:tcW w:w="1269" w:type="pct"/>
          </w:tcPr>
          <w:p w14:paraId="27EDA978"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ltp 19000 n.n.n.4:1113</w:t>
            </w:r>
          </w:p>
        </w:tc>
        <w:tc>
          <w:tcPr>
            <w:tcW w:w="1184" w:type="pct"/>
          </w:tcPr>
          <w:p w14:paraId="638B339D"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21000 21000 ipn:19000.0</w:t>
            </w:r>
          </w:p>
        </w:tc>
      </w:tr>
      <w:tr w:rsidR="00C10778" w:rsidRPr="00EC27D2" w14:paraId="55D4F906" w14:textId="77777777" w:rsidTr="0015796D">
        <w:trPr>
          <w:cantSplit/>
        </w:trPr>
        <w:tc>
          <w:tcPr>
            <w:tcW w:w="852" w:type="pct"/>
          </w:tcPr>
          <w:p w14:paraId="5912BCFA"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B – DTN2</w:t>
            </w:r>
          </w:p>
        </w:tc>
        <w:tc>
          <w:tcPr>
            <w:tcW w:w="581" w:type="pct"/>
          </w:tcPr>
          <w:p w14:paraId="3EE89577"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ipn:19000.0</w:t>
            </w:r>
          </w:p>
        </w:tc>
        <w:tc>
          <w:tcPr>
            <w:tcW w:w="550" w:type="pct"/>
          </w:tcPr>
          <w:p w14:paraId="7BBADD7A"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n.n.n.4</w:t>
            </w:r>
          </w:p>
        </w:tc>
        <w:tc>
          <w:tcPr>
            <w:tcW w:w="564" w:type="pct"/>
          </w:tcPr>
          <w:p w14:paraId="4ACF9D10"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ltp / 1113</w:t>
            </w:r>
          </w:p>
          <w:p w14:paraId="19C93F83"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udp / 4556</w:t>
            </w:r>
          </w:p>
        </w:tc>
        <w:tc>
          <w:tcPr>
            <w:tcW w:w="1269" w:type="pct"/>
          </w:tcPr>
          <w:p w14:paraId="5896501E"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ltp 17000 j.j.j.200:1113</w:t>
            </w:r>
          </w:p>
          <w:p w14:paraId="198C6C56"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udp 20000 j.j.j.220:4556 1443</w:t>
            </w:r>
          </w:p>
        </w:tc>
        <w:tc>
          <w:tcPr>
            <w:tcW w:w="1184" w:type="pct"/>
          </w:tcPr>
          <w:p w14:paraId="3B24E620" w14:textId="77777777" w:rsidR="00303BE8" w:rsidRPr="00EC27D2" w:rsidRDefault="00303BE8" w:rsidP="0015796D">
            <w:pPr>
              <w:keepNext/>
              <w:rPr>
                <w:rFonts w:asciiTheme="minorHAnsi" w:hAnsiTheme="minorHAnsi" w:cs="Courier New"/>
                <w:sz w:val="18"/>
                <w:szCs w:val="18"/>
              </w:rPr>
            </w:pPr>
          </w:p>
          <w:p w14:paraId="119D2D06"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21000 21000 ipn:20000.0</w:t>
            </w:r>
          </w:p>
        </w:tc>
      </w:tr>
      <w:tr w:rsidR="00C10778" w:rsidRPr="00EC27D2" w14:paraId="45ABC552" w14:textId="77777777" w:rsidTr="0015796D">
        <w:trPr>
          <w:cantSplit/>
        </w:trPr>
        <w:tc>
          <w:tcPr>
            <w:tcW w:w="852" w:type="pct"/>
          </w:tcPr>
          <w:p w14:paraId="66623DB5"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C – ION</w:t>
            </w:r>
          </w:p>
        </w:tc>
        <w:tc>
          <w:tcPr>
            <w:tcW w:w="581" w:type="pct"/>
          </w:tcPr>
          <w:p w14:paraId="61E6437C"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ipn:20000.0</w:t>
            </w:r>
          </w:p>
        </w:tc>
        <w:tc>
          <w:tcPr>
            <w:tcW w:w="550" w:type="pct"/>
          </w:tcPr>
          <w:p w14:paraId="59B7DA1E"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j.j.j.220</w:t>
            </w:r>
          </w:p>
        </w:tc>
        <w:tc>
          <w:tcPr>
            <w:tcW w:w="564" w:type="pct"/>
          </w:tcPr>
          <w:p w14:paraId="7D378437"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udp / 4556</w:t>
            </w:r>
          </w:p>
          <w:p w14:paraId="55D83195"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tcp / 4556</w:t>
            </w:r>
          </w:p>
        </w:tc>
        <w:tc>
          <w:tcPr>
            <w:tcW w:w="1269" w:type="pct"/>
          </w:tcPr>
          <w:p w14:paraId="61F307DB"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udp 19000 n.n.n.4:4556 1400</w:t>
            </w:r>
          </w:p>
          <w:p w14:paraId="43813786"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tcp 21000 n.n.n.6:4556</w:t>
            </w:r>
          </w:p>
        </w:tc>
        <w:tc>
          <w:tcPr>
            <w:tcW w:w="1184" w:type="pct"/>
          </w:tcPr>
          <w:p w14:paraId="4F3BD6C9"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17000 17000 ipn:19000.0</w:t>
            </w:r>
          </w:p>
        </w:tc>
      </w:tr>
      <w:tr w:rsidR="00C10778" w:rsidRPr="00EC27D2" w14:paraId="4F457B1D" w14:textId="77777777" w:rsidTr="0015796D">
        <w:trPr>
          <w:cantSplit/>
        </w:trPr>
        <w:tc>
          <w:tcPr>
            <w:tcW w:w="852" w:type="pct"/>
          </w:tcPr>
          <w:p w14:paraId="69BDAEA2"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D – DTN2</w:t>
            </w:r>
          </w:p>
        </w:tc>
        <w:tc>
          <w:tcPr>
            <w:tcW w:w="581" w:type="pct"/>
          </w:tcPr>
          <w:p w14:paraId="2CE16082"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ipn:21000.0</w:t>
            </w:r>
          </w:p>
        </w:tc>
        <w:tc>
          <w:tcPr>
            <w:tcW w:w="550" w:type="pct"/>
          </w:tcPr>
          <w:p w14:paraId="5D402508"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n.n.n.6</w:t>
            </w:r>
          </w:p>
        </w:tc>
        <w:tc>
          <w:tcPr>
            <w:tcW w:w="564" w:type="pct"/>
          </w:tcPr>
          <w:p w14:paraId="00D97A87"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tcp / 4556</w:t>
            </w:r>
          </w:p>
        </w:tc>
        <w:tc>
          <w:tcPr>
            <w:tcW w:w="1269" w:type="pct"/>
          </w:tcPr>
          <w:p w14:paraId="323E3F9F"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tcp 20000 j.j.j.220:4556</w:t>
            </w:r>
          </w:p>
        </w:tc>
        <w:tc>
          <w:tcPr>
            <w:tcW w:w="1184" w:type="pct"/>
          </w:tcPr>
          <w:p w14:paraId="191B818B"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17000 17000 ipn:20000.0</w:t>
            </w:r>
          </w:p>
        </w:tc>
      </w:tr>
    </w:tbl>
    <w:p w14:paraId="3790DFEA" w14:textId="16EA1A48" w:rsidR="00303BE8" w:rsidRPr="00EC27D2" w:rsidRDefault="00303BE8" w:rsidP="00303BE8">
      <w:pPr>
        <w:spacing w:line="240" w:lineRule="auto"/>
        <w:jc w:val="center"/>
        <w:rPr>
          <w:b/>
          <w:bCs/>
          <w:sz w:val="18"/>
          <w:szCs w:val="18"/>
        </w:rPr>
      </w:pPr>
      <w:r w:rsidRPr="00EC27D2">
        <w:rPr>
          <w:b/>
          <w:bCs/>
          <w:sz w:val="18"/>
          <w:szCs w:val="18"/>
        </w:rPr>
        <w:t xml:space="preserve">Table </w:t>
      </w:r>
      <w:r w:rsidR="0090554F">
        <w:rPr>
          <w:b/>
          <w:bCs/>
          <w:sz w:val="18"/>
          <w:szCs w:val="18"/>
        </w:rPr>
        <w:t>A-20:</w:t>
      </w:r>
      <w:r w:rsidRPr="00EC27D2">
        <w:rPr>
          <w:b/>
          <w:bCs/>
          <w:sz w:val="18"/>
          <w:szCs w:val="18"/>
        </w:rPr>
        <w:t xml:space="preserve"> Bad Data Test Cases BD0.a and BD0.b – Node Configuration</w:t>
      </w:r>
    </w:p>
    <w:p w14:paraId="4BEAE408" w14:textId="77777777" w:rsidR="00303BE8" w:rsidRPr="00EC27D2" w:rsidRDefault="00303BE8" w:rsidP="00EC27D2">
      <w:pPr>
        <w:rPr>
          <w:u w:val="single"/>
        </w:rPr>
      </w:pPr>
      <w:r w:rsidRPr="00EC27D2">
        <w:rPr>
          <w:u w:val="single"/>
        </w:rPr>
        <w:t>Expected Results</w:t>
      </w:r>
    </w:p>
    <w:p w14:paraId="0D3AE073" w14:textId="77777777" w:rsidR="00303BE8" w:rsidRPr="00EC27D2" w:rsidRDefault="00303BE8" w:rsidP="00750332">
      <w:pPr>
        <w:pStyle w:val="ListParagraph"/>
        <w:numPr>
          <w:ilvl w:val="0"/>
          <w:numId w:val="24"/>
        </w:numPr>
        <w:rPr>
          <w:rFonts w:ascii="Times New Roman" w:hAnsi="Times New Roman" w:cs="Times New Roman"/>
          <w:sz w:val="24"/>
        </w:rPr>
      </w:pPr>
      <w:r w:rsidRPr="00EC27D2">
        <w:rPr>
          <w:rFonts w:ascii="Times New Roman" w:hAnsi="Times New Roman" w:cs="Times New Roman"/>
          <w:sz w:val="24"/>
        </w:rPr>
        <w:t>Users at Nodes A and D will initiate tests.  Test cannot be conducted simultaneously.</w:t>
      </w:r>
    </w:p>
    <w:p w14:paraId="26C15194" w14:textId="77777777" w:rsidR="00303BE8" w:rsidRPr="00EC27D2" w:rsidRDefault="00303BE8" w:rsidP="00750332">
      <w:pPr>
        <w:pStyle w:val="ListParagraph"/>
        <w:numPr>
          <w:ilvl w:val="0"/>
          <w:numId w:val="24"/>
        </w:numPr>
        <w:rPr>
          <w:rFonts w:ascii="Times New Roman" w:hAnsi="Times New Roman" w:cs="Times New Roman"/>
          <w:sz w:val="24"/>
        </w:rPr>
      </w:pPr>
      <w:r w:rsidRPr="00EC27D2">
        <w:rPr>
          <w:rFonts w:ascii="Times New Roman" w:hAnsi="Times New Roman" w:cs="Times New Roman"/>
          <w:sz w:val="24"/>
        </w:rPr>
        <w:t>Router/Bundle behavior must be consistent with RFC 5050 section 5.6 and 5.13.</w:t>
      </w:r>
    </w:p>
    <w:p w14:paraId="61635E46" w14:textId="77777777" w:rsidR="00303BE8" w:rsidRPr="00EC27D2" w:rsidRDefault="00303BE8" w:rsidP="00750332">
      <w:pPr>
        <w:pStyle w:val="ListParagraph"/>
        <w:numPr>
          <w:ilvl w:val="0"/>
          <w:numId w:val="24"/>
        </w:numPr>
        <w:rPr>
          <w:rFonts w:ascii="Times New Roman" w:hAnsi="Times New Roman" w:cs="Times New Roman"/>
          <w:sz w:val="24"/>
        </w:rPr>
      </w:pPr>
      <w:r w:rsidRPr="00EC27D2">
        <w:rPr>
          <w:rFonts w:ascii="Times New Roman" w:hAnsi="Times New Roman" w:cs="Times New Roman"/>
          <w:sz w:val="24"/>
        </w:rPr>
        <w:t>Bundles will be deleted for the reason “Block unintelligible”.</w:t>
      </w:r>
    </w:p>
    <w:p w14:paraId="3C249685" w14:textId="77777777" w:rsidR="00303BE8" w:rsidRPr="00EC27D2" w:rsidRDefault="00303BE8" w:rsidP="00303BE8">
      <w:pPr>
        <w:rPr>
          <w:rFonts w:ascii="Calibri" w:hAnsi="Calibri" w:cs="Calibri"/>
          <w:u w:val="single"/>
        </w:rPr>
      </w:pPr>
    </w:p>
    <w:p w14:paraId="62AF4627" w14:textId="77777777" w:rsidR="00303BE8" w:rsidRPr="00EC27D2" w:rsidRDefault="00303BE8" w:rsidP="00303BE8">
      <w:pPr>
        <w:rPr>
          <w:rFonts w:ascii="Calibri" w:hAnsi="Calibri" w:cs="Calibri"/>
          <w:u w:val="single"/>
        </w:rPr>
      </w:pPr>
      <w:r w:rsidRPr="00EC27D2">
        <w:rPr>
          <w:rFonts w:ascii="Calibri" w:hAnsi="Calibri" w:cs="Calibri"/>
          <w:u w:val="single"/>
        </w:rPr>
        <w:br w:type="page"/>
      </w:r>
      <w:r w:rsidRPr="00EC27D2">
        <w:rPr>
          <w:rFonts w:ascii="Calibri" w:hAnsi="Calibri" w:cs="Calibri"/>
          <w:u w:val="single"/>
        </w:rPr>
        <w:lastRenderedPageBreak/>
        <w:t>Test Procedures</w:t>
      </w:r>
    </w:p>
    <w:tbl>
      <w:tblPr>
        <w:tblStyle w:val="TableGrid5"/>
        <w:tblW w:w="5000" w:type="pct"/>
        <w:tblLook w:val="04A0" w:firstRow="1" w:lastRow="0" w:firstColumn="1" w:lastColumn="0" w:noHBand="0" w:noVBand="1"/>
      </w:tblPr>
      <w:tblGrid>
        <w:gridCol w:w="1031"/>
        <w:gridCol w:w="3549"/>
        <w:gridCol w:w="3211"/>
        <w:gridCol w:w="1199"/>
      </w:tblGrid>
      <w:tr w:rsidR="00C10778" w:rsidRPr="00EC27D2" w14:paraId="0E05B25C" w14:textId="77777777" w:rsidTr="0015796D">
        <w:trPr>
          <w:cantSplit/>
          <w:tblHeader/>
        </w:trPr>
        <w:tc>
          <w:tcPr>
            <w:tcW w:w="573" w:type="pct"/>
          </w:tcPr>
          <w:p w14:paraId="79233E33"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w:t>
            </w:r>
          </w:p>
        </w:tc>
        <w:tc>
          <w:tcPr>
            <w:tcW w:w="1974" w:type="pct"/>
          </w:tcPr>
          <w:p w14:paraId="58162A47"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 Description</w:t>
            </w:r>
          </w:p>
        </w:tc>
        <w:tc>
          <w:tcPr>
            <w:tcW w:w="1786" w:type="pct"/>
          </w:tcPr>
          <w:p w14:paraId="6560DA74"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Comment / Expected Result</w:t>
            </w:r>
          </w:p>
        </w:tc>
        <w:tc>
          <w:tcPr>
            <w:tcW w:w="667" w:type="pct"/>
          </w:tcPr>
          <w:p w14:paraId="4FA98D39"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Success /</w:t>
            </w:r>
          </w:p>
          <w:p w14:paraId="369BB1ED"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Fail</w:t>
            </w:r>
          </w:p>
        </w:tc>
      </w:tr>
      <w:tr w:rsidR="00C10778" w:rsidRPr="00EC27D2" w14:paraId="20CF5515" w14:textId="77777777" w:rsidTr="0015796D">
        <w:trPr>
          <w:cantSplit/>
        </w:trPr>
        <w:tc>
          <w:tcPr>
            <w:tcW w:w="573" w:type="pct"/>
          </w:tcPr>
          <w:p w14:paraId="0B981E0F"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BD0.a-1</w:t>
            </w:r>
          </w:p>
        </w:tc>
        <w:tc>
          <w:tcPr>
            <w:tcW w:w="1974" w:type="pct"/>
          </w:tcPr>
          <w:p w14:paraId="65C5E67C"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Start all 4 DTN nodes</w:t>
            </w:r>
          </w:p>
        </w:tc>
        <w:tc>
          <w:tcPr>
            <w:tcW w:w="1786" w:type="pct"/>
          </w:tcPr>
          <w:p w14:paraId="7428165C" w14:textId="77777777" w:rsidR="00303BE8" w:rsidRPr="00EC27D2" w:rsidRDefault="00303BE8" w:rsidP="00303BE8">
            <w:pPr>
              <w:contextualSpacing/>
              <w:rPr>
                <w:rFonts w:ascii="Calibri" w:hAnsi="Calibri" w:cs="Calibri"/>
                <w:sz w:val="22"/>
                <w:szCs w:val="22"/>
              </w:rPr>
            </w:pPr>
          </w:p>
        </w:tc>
        <w:tc>
          <w:tcPr>
            <w:tcW w:w="667" w:type="pct"/>
          </w:tcPr>
          <w:p w14:paraId="40EEB62B"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7208EAA0" w14:textId="77777777" w:rsidTr="0015796D">
        <w:trPr>
          <w:cantSplit/>
        </w:trPr>
        <w:tc>
          <w:tcPr>
            <w:tcW w:w="573" w:type="pct"/>
          </w:tcPr>
          <w:p w14:paraId="4CFFC8B7" w14:textId="77777777" w:rsidR="00303BE8" w:rsidRPr="00EC27D2" w:rsidRDefault="00303BE8" w:rsidP="00303BE8">
            <w:pPr>
              <w:contextualSpacing/>
              <w:rPr>
                <w:rFonts w:ascii="Calibri" w:hAnsi="Calibri" w:cs="Calibri"/>
              </w:rPr>
            </w:pPr>
            <w:r w:rsidRPr="00EC27D2">
              <w:rPr>
                <w:rFonts w:ascii="Calibri" w:hAnsi="Calibri" w:cs="Calibri"/>
                <w:sz w:val="22"/>
                <w:szCs w:val="22"/>
              </w:rPr>
              <w:t>BD0.a-2</w:t>
            </w:r>
          </w:p>
        </w:tc>
        <w:tc>
          <w:tcPr>
            <w:tcW w:w="1974" w:type="pct"/>
          </w:tcPr>
          <w:p w14:paraId="0BC3F644"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w:t>
            </w:r>
          </w:p>
          <w:p w14:paraId="77CB43C0" w14:textId="77777777" w:rsidR="00303BE8" w:rsidRPr="00EC27D2" w:rsidRDefault="00303BE8" w:rsidP="00303BE8">
            <w:pPr>
              <w:contextualSpacing/>
              <w:rPr>
                <w:rFonts w:ascii="Calibri" w:hAnsi="Calibri" w:cs="Calibri"/>
              </w:rPr>
            </w:pPr>
            <w:r w:rsidRPr="00EC27D2">
              <w:rPr>
                <w:rFonts w:ascii="Courier New" w:hAnsi="Courier New" w:cs="Courier New"/>
                <w:sz w:val="16"/>
                <w:szCs w:val="16"/>
              </w:rPr>
              <w:t>dtnsink –p -v -n 1 ipn:21000.2</w:t>
            </w:r>
          </w:p>
        </w:tc>
        <w:tc>
          <w:tcPr>
            <w:tcW w:w="1786" w:type="pct"/>
          </w:tcPr>
          <w:p w14:paraId="4BF30DAB" w14:textId="77777777" w:rsidR="00303BE8" w:rsidRPr="00EC27D2" w:rsidRDefault="00303BE8" w:rsidP="00303BE8">
            <w:pPr>
              <w:contextualSpacing/>
              <w:rPr>
                <w:rFonts w:ascii="Calibri" w:hAnsi="Calibri" w:cs="Calibri"/>
              </w:rPr>
            </w:pPr>
            <w:r w:rsidRPr="00EC27D2">
              <w:rPr>
                <w:rFonts w:ascii="Calibri" w:hAnsi="Calibri" w:cs="Calibri"/>
                <w:sz w:val="22"/>
                <w:szCs w:val="22"/>
              </w:rPr>
              <w:t>Prepare to receive 1 bundle</w:t>
            </w:r>
          </w:p>
        </w:tc>
        <w:tc>
          <w:tcPr>
            <w:tcW w:w="667" w:type="pct"/>
          </w:tcPr>
          <w:p w14:paraId="466028C5"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341C8F8A" w14:textId="77777777" w:rsidTr="0015796D">
        <w:trPr>
          <w:cantSplit/>
        </w:trPr>
        <w:tc>
          <w:tcPr>
            <w:tcW w:w="573" w:type="pct"/>
          </w:tcPr>
          <w:p w14:paraId="5B1DECE4" w14:textId="77777777" w:rsidR="00303BE8" w:rsidRPr="00EC27D2" w:rsidRDefault="00303BE8" w:rsidP="00303BE8">
            <w:pPr>
              <w:contextualSpacing/>
              <w:rPr>
                <w:rFonts w:ascii="Calibri" w:hAnsi="Calibri" w:cs="Calibri"/>
              </w:rPr>
            </w:pPr>
            <w:r w:rsidRPr="00EC27D2">
              <w:rPr>
                <w:rFonts w:ascii="Calibri" w:hAnsi="Calibri" w:cs="Calibri"/>
                <w:sz w:val="22"/>
                <w:szCs w:val="22"/>
              </w:rPr>
              <w:t>BD0.a-3</w:t>
            </w:r>
          </w:p>
        </w:tc>
        <w:tc>
          <w:tcPr>
            <w:tcW w:w="1974" w:type="pct"/>
          </w:tcPr>
          <w:p w14:paraId="2615CEE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w:t>
            </w:r>
          </w:p>
          <w:p w14:paraId="2DAF5939"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export CCSDS_TEST=1</w:t>
            </w:r>
          </w:p>
        </w:tc>
        <w:tc>
          <w:tcPr>
            <w:tcW w:w="1786" w:type="pct"/>
          </w:tcPr>
          <w:p w14:paraId="3AFEA95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Set environment variable to set delete on error bit in the Bundle Age Extension block </w:t>
            </w:r>
          </w:p>
          <w:p w14:paraId="56B41D77" w14:textId="77777777" w:rsidR="00303BE8" w:rsidRPr="00EC27D2" w:rsidRDefault="00303BE8" w:rsidP="00303BE8">
            <w:pPr>
              <w:contextualSpacing/>
              <w:rPr>
                <w:rFonts w:ascii="Calibri" w:hAnsi="Calibri" w:cs="Calibri"/>
              </w:rPr>
            </w:pPr>
            <w:r w:rsidRPr="00EC27D2">
              <w:rPr>
                <w:rFonts w:ascii="Calibri" w:hAnsi="Calibri" w:cs="Calibri"/>
                <w:sz w:val="22"/>
                <w:szCs w:val="22"/>
              </w:rPr>
              <w:t>(special code for this test)</w:t>
            </w:r>
          </w:p>
        </w:tc>
        <w:tc>
          <w:tcPr>
            <w:tcW w:w="667" w:type="pct"/>
          </w:tcPr>
          <w:p w14:paraId="56DB3F69"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31A2A112" w14:textId="77777777" w:rsidTr="0015796D">
        <w:trPr>
          <w:cantSplit/>
        </w:trPr>
        <w:tc>
          <w:tcPr>
            <w:tcW w:w="573" w:type="pct"/>
          </w:tcPr>
          <w:p w14:paraId="46BB664B"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BD0.a-4</w:t>
            </w:r>
          </w:p>
        </w:tc>
        <w:tc>
          <w:tcPr>
            <w:tcW w:w="1974" w:type="pct"/>
          </w:tcPr>
          <w:p w14:paraId="1E5017D3"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w:t>
            </w:r>
          </w:p>
          <w:p w14:paraId="01AEC58F"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dtnperf_vION --client –r –f --del </w:t>
            </w:r>
          </w:p>
          <w:p w14:paraId="28DDB280"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60 -m ipn:17000.0 </w:t>
            </w:r>
          </w:p>
          <w:p w14:paraId="5C15B124"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ipn:21000.2</w:t>
            </w:r>
          </w:p>
          <w:p w14:paraId="47399E59" w14:textId="77777777" w:rsidR="00303BE8" w:rsidRPr="00EC27D2" w:rsidRDefault="00303BE8" w:rsidP="00303BE8">
            <w:pPr>
              <w:contextualSpacing/>
              <w:rPr>
                <w:rFonts w:ascii="Calibri" w:hAnsi="Calibri" w:cs="Calibri"/>
                <w:sz w:val="22"/>
                <w:szCs w:val="22"/>
              </w:rPr>
            </w:pPr>
            <w:r w:rsidRPr="00EC27D2">
              <w:rPr>
                <w:rFonts w:ascii="Courier New" w:hAnsi="Courier New" w:cs="Courier New"/>
                <w:sz w:val="16"/>
                <w:szCs w:val="16"/>
              </w:rPr>
              <w:t xml:space="preserve">    –P 1k –R 20b –D 1k </w:t>
            </w:r>
          </w:p>
        </w:tc>
        <w:tc>
          <w:tcPr>
            <w:tcW w:w="1786" w:type="pct"/>
          </w:tcPr>
          <w:p w14:paraId="087CA83C"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Send 1 bundle with 1000 byte payload and delete on error bit set in age block. Status reports will be sent to ipn:17000.0 and logged to ion.log.</w:t>
            </w:r>
          </w:p>
        </w:tc>
        <w:tc>
          <w:tcPr>
            <w:tcW w:w="667" w:type="pct"/>
          </w:tcPr>
          <w:p w14:paraId="314EA87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4A41DD7C" w14:textId="77777777" w:rsidTr="0015796D">
        <w:trPr>
          <w:cantSplit/>
        </w:trPr>
        <w:tc>
          <w:tcPr>
            <w:tcW w:w="573" w:type="pct"/>
          </w:tcPr>
          <w:p w14:paraId="470A0B53"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BD0.a-5</w:t>
            </w:r>
          </w:p>
        </w:tc>
        <w:tc>
          <w:tcPr>
            <w:tcW w:w="1974" w:type="pct"/>
          </w:tcPr>
          <w:p w14:paraId="67615C8C"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Node B: Examine dtn.log</w:t>
            </w:r>
          </w:p>
        </w:tc>
        <w:tc>
          <w:tcPr>
            <w:tcW w:w="1786" w:type="pct"/>
          </w:tcPr>
          <w:p w14:paraId="1D284832"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Bundle should be deleted due to unknown block type with the delete on error bit set</w:t>
            </w:r>
          </w:p>
        </w:tc>
        <w:tc>
          <w:tcPr>
            <w:tcW w:w="667" w:type="pct"/>
          </w:tcPr>
          <w:p w14:paraId="2D6657C5"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00DA0525" w14:textId="77777777" w:rsidTr="0015796D">
        <w:trPr>
          <w:cantSplit/>
        </w:trPr>
        <w:tc>
          <w:tcPr>
            <w:tcW w:w="573" w:type="pct"/>
          </w:tcPr>
          <w:p w14:paraId="5BDAAB5F"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BD0.a-6</w:t>
            </w:r>
          </w:p>
        </w:tc>
        <w:tc>
          <w:tcPr>
            <w:tcW w:w="1974" w:type="pct"/>
          </w:tcPr>
          <w:p w14:paraId="6EED46BB"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Node D: Examine dtnsink output</w:t>
            </w:r>
          </w:p>
        </w:tc>
        <w:tc>
          <w:tcPr>
            <w:tcW w:w="1786" w:type="pct"/>
          </w:tcPr>
          <w:p w14:paraId="1FBF715E"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 bundle should be received</w:t>
            </w:r>
          </w:p>
        </w:tc>
        <w:tc>
          <w:tcPr>
            <w:tcW w:w="667" w:type="pct"/>
          </w:tcPr>
          <w:p w14:paraId="0E6CD953"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3AF663B5" w14:textId="77777777" w:rsidTr="0015796D">
        <w:trPr>
          <w:cantSplit/>
        </w:trPr>
        <w:tc>
          <w:tcPr>
            <w:tcW w:w="573" w:type="pct"/>
          </w:tcPr>
          <w:p w14:paraId="47041490"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BD0.a-7</w:t>
            </w:r>
          </w:p>
        </w:tc>
        <w:tc>
          <w:tcPr>
            <w:tcW w:w="1974" w:type="pct"/>
          </w:tcPr>
          <w:p w14:paraId="0295B408" w14:textId="77777777" w:rsidR="00303BE8" w:rsidRPr="00EC27D2" w:rsidRDefault="00303BE8" w:rsidP="00303BE8">
            <w:pPr>
              <w:contextualSpacing/>
              <w:rPr>
                <w:rFonts w:ascii="Courier New" w:hAnsi="Courier New" w:cs="Courier New"/>
                <w:sz w:val="16"/>
                <w:szCs w:val="16"/>
              </w:rPr>
            </w:pPr>
            <w:r w:rsidRPr="00EC27D2">
              <w:rPr>
                <w:rFonts w:ascii="Calibri" w:hAnsi="Calibri" w:cs="Calibri"/>
                <w:sz w:val="22"/>
                <w:szCs w:val="22"/>
              </w:rPr>
              <w:t>Node A: Examine ion.log</w:t>
            </w:r>
          </w:p>
        </w:tc>
        <w:tc>
          <w:tcPr>
            <w:tcW w:w="1786" w:type="pct"/>
          </w:tcPr>
          <w:p w14:paraId="44283C12"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Status reports should have been logged</w:t>
            </w:r>
          </w:p>
        </w:tc>
        <w:tc>
          <w:tcPr>
            <w:tcW w:w="667" w:type="pct"/>
          </w:tcPr>
          <w:p w14:paraId="56955BF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15287D3B" w14:textId="77777777" w:rsidTr="0015796D">
        <w:trPr>
          <w:cantSplit/>
        </w:trPr>
        <w:tc>
          <w:tcPr>
            <w:tcW w:w="573" w:type="pct"/>
          </w:tcPr>
          <w:p w14:paraId="195BE116" w14:textId="77777777" w:rsidR="00303BE8" w:rsidRPr="00EC27D2" w:rsidRDefault="00303BE8" w:rsidP="00303BE8">
            <w:pPr>
              <w:contextualSpacing/>
              <w:rPr>
                <w:rFonts w:ascii="Calibri" w:hAnsi="Calibri" w:cs="Calibri"/>
              </w:rPr>
            </w:pPr>
            <w:r w:rsidRPr="00EC27D2">
              <w:rPr>
                <w:rFonts w:ascii="Calibri" w:hAnsi="Calibri" w:cs="Calibri"/>
                <w:sz w:val="22"/>
                <w:szCs w:val="22"/>
              </w:rPr>
              <w:t>BD0.a-8</w:t>
            </w:r>
          </w:p>
        </w:tc>
        <w:tc>
          <w:tcPr>
            <w:tcW w:w="1974" w:type="pct"/>
          </w:tcPr>
          <w:p w14:paraId="74D6C3A8" w14:textId="77777777" w:rsidR="00303BE8" w:rsidRPr="00EC27D2" w:rsidRDefault="00303BE8" w:rsidP="00303BE8">
            <w:pPr>
              <w:contextualSpacing/>
              <w:rPr>
                <w:rFonts w:ascii="Calibri" w:hAnsi="Calibri" w:cs="Calibri"/>
              </w:rPr>
            </w:pPr>
            <w:r w:rsidRPr="00EC27D2">
              <w:rPr>
                <w:rFonts w:ascii="Calibri" w:hAnsi="Calibri" w:cs="Calibri"/>
                <w:sz w:val="22"/>
                <w:szCs w:val="22"/>
              </w:rPr>
              <w:t>Save log files, etc.</w:t>
            </w:r>
          </w:p>
        </w:tc>
        <w:tc>
          <w:tcPr>
            <w:tcW w:w="1786" w:type="pct"/>
          </w:tcPr>
          <w:p w14:paraId="6E1D0CD9" w14:textId="77777777" w:rsidR="00303BE8" w:rsidRPr="00EC27D2" w:rsidRDefault="00303BE8" w:rsidP="00303BE8">
            <w:pPr>
              <w:contextualSpacing/>
              <w:rPr>
                <w:rFonts w:ascii="Calibri" w:hAnsi="Calibri" w:cs="Calibri"/>
              </w:rPr>
            </w:pPr>
          </w:p>
        </w:tc>
        <w:tc>
          <w:tcPr>
            <w:tcW w:w="667" w:type="pct"/>
          </w:tcPr>
          <w:p w14:paraId="6B82D4BE"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76FC1951" w14:textId="77777777" w:rsidTr="0015796D">
        <w:trPr>
          <w:cantSplit/>
        </w:trPr>
        <w:tc>
          <w:tcPr>
            <w:tcW w:w="573" w:type="pct"/>
          </w:tcPr>
          <w:p w14:paraId="4D58EBD1" w14:textId="77777777" w:rsidR="00303BE8" w:rsidRPr="00EC27D2" w:rsidRDefault="00303BE8" w:rsidP="00303BE8">
            <w:pPr>
              <w:contextualSpacing/>
              <w:rPr>
                <w:rFonts w:ascii="Calibri" w:hAnsi="Calibri" w:cs="Calibri"/>
              </w:rPr>
            </w:pPr>
            <w:r w:rsidRPr="00EC27D2">
              <w:rPr>
                <w:rFonts w:ascii="Calibri" w:hAnsi="Calibri" w:cs="Calibri"/>
                <w:sz w:val="22"/>
                <w:szCs w:val="22"/>
              </w:rPr>
              <w:t>BD0.a-9</w:t>
            </w:r>
          </w:p>
        </w:tc>
        <w:tc>
          <w:tcPr>
            <w:tcW w:w="1974" w:type="pct"/>
          </w:tcPr>
          <w:p w14:paraId="675B914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Node A:</w:t>
            </w:r>
          </w:p>
          <w:p w14:paraId="3EE167A0"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export –n CCSDS_TEST</w:t>
            </w:r>
          </w:p>
          <w:p w14:paraId="68513140" w14:textId="77777777" w:rsidR="00303BE8" w:rsidRPr="00EC27D2" w:rsidRDefault="00303BE8" w:rsidP="00303BE8">
            <w:pPr>
              <w:contextualSpacing/>
              <w:rPr>
                <w:rFonts w:ascii="Calibri" w:hAnsi="Calibri" w:cs="Calibri"/>
              </w:rPr>
            </w:pPr>
            <w:r w:rsidRPr="00EC27D2">
              <w:rPr>
                <w:rFonts w:ascii="Courier New" w:hAnsi="Courier New" w:cs="Courier New"/>
                <w:sz w:val="16"/>
                <w:szCs w:val="16"/>
              </w:rPr>
              <w:t>unset CCSDS_TEST</w:t>
            </w:r>
          </w:p>
        </w:tc>
        <w:tc>
          <w:tcPr>
            <w:tcW w:w="1786" w:type="pct"/>
          </w:tcPr>
          <w:p w14:paraId="0DDB5313" w14:textId="77777777" w:rsidR="00303BE8" w:rsidRPr="00EC27D2" w:rsidRDefault="00303BE8" w:rsidP="00303BE8">
            <w:pPr>
              <w:contextualSpacing/>
              <w:rPr>
                <w:rFonts w:ascii="Calibri" w:hAnsi="Calibri" w:cs="Calibri"/>
              </w:rPr>
            </w:pPr>
            <w:r w:rsidRPr="00EC27D2">
              <w:rPr>
                <w:rFonts w:ascii="Calibri" w:hAnsi="Calibri" w:cs="Calibri"/>
                <w:sz w:val="22"/>
                <w:szCs w:val="22"/>
              </w:rPr>
              <w:t>Remove environment variable</w:t>
            </w:r>
          </w:p>
        </w:tc>
        <w:tc>
          <w:tcPr>
            <w:tcW w:w="667" w:type="pct"/>
          </w:tcPr>
          <w:p w14:paraId="320EA5D1"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bl>
    <w:p w14:paraId="2DFEE79E" w14:textId="2F426CCB" w:rsidR="0090554F" w:rsidRPr="0090554F" w:rsidRDefault="0090554F" w:rsidP="0090554F">
      <w:pPr>
        <w:pStyle w:val="Annex4"/>
        <w:numPr>
          <w:ilvl w:val="0"/>
          <w:numId w:val="0"/>
        </w:numPr>
        <w:jc w:val="center"/>
        <w:rPr>
          <w:rFonts w:eastAsiaTheme="majorEastAsia"/>
        </w:rPr>
      </w:pPr>
      <w:r w:rsidRPr="0090554F">
        <w:rPr>
          <w:bCs/>
          <w:sz w:val="18"/>
          <w:szCs w:val="18"/>
        </w:rPr>
        <w:t>Table A-</w:t>
      </w:r>
      <w:r>
        <w:rPr>
          <w:bCs/>
          <w:sz w:val="18"/>
          <w:szCs w:val="18"/>
        </w:rPr>
        <w:t>21</w:t>
      </w:r>
      <w:r w:rsidRPr="0090554F">
        <w:rPr>
          <w:bCs/>
          <w:sz w:val="18"/>
          <w:szCs w:val="18"/>
        </w:rPr>
        <w:t xml:space="preserve">: Test Cases </w:t>
      </w:r>
      <w:r>
        <w:rPr>
          <w:bCs/>
          <w:sz w:val="18"/>
          <w:szCs w:val="18"/>
        </w:rPr>
        <w:t>BD0</w:t>
      </w:r>
      <w:r w:rsidRPr="0090554F">
        <w:rPr>
          <w:bCs/>
          <w:sz w:val="18"/>
          <w:szCs w:val="18"/>
        </w:rPr>
        <w:t>.</w:t>
      </w:r>
      <w:r>
        <w:rPr>
          <w:bCs/>
          <w:sz w:val="18"/>
          <w:szCs w:val="18"/>
        </w:rPr>
        <w:t>a</w:t>
      </w:r>
    </w:p>
    <w:p w14:paraId="406422D3" w14:textId="77777777" w:rsidR="00303BE8" w:rsidRPr="00EC27D2" w:rsidRDefault="00303BE8" w:rsidP="00303BE8">
      <w:pPr>
        <w:rPr>
          <w:rFonts w:ascii="Calibri" w:hAnsi="Calibri" w:cs="Calibri"/>
          <w:u w:val="single"/>
        </w:rPr>
      </w:pPr>
    </w:p>
    <w:p w14:paraId="5C98CFCB" w14:textId="77777777" w:rsidR="00303BE8" w:rsidRPr="00EC27D2" w:rsidRDefault="00303BE8" w:rsidP="00303BE8">
      <w:pPr>
        <w:rPr>
          <w:rFonts w:ascii="Calibri" w:hAnsi="Calibri" w:cs="Calibri"/>
          <w:u w:val="single"/>
        </w:rPr>
      </w:pPr>
      <w:r w:rsidRPr="00EC27D2">
        <w:rPr>
          <w:rFonts w:ascii="Calibri" w:hAnsi="Calibri" w:cs="Calibri"/>
          <w:u w:val="single"/>
        </w:rPr>
        <w:br w:type="page"/>
      </w:r>
    </w:p>
    <w:tbl>
      <w:tblPr>
        <w:tblStyle w:val="TableGrid5"/>
        <w:tblW w:w="5000" w:type="pct"/>
        <w:tblLook w:val="04A0" w:firstRow="1" w:lastRow="0" w:firstColumn="1" w:lastColumn="0" w:noHBand="0" w:noVBand="1"/>
      </w:tblPr>
      <w:tblGrid>
        <w:gridCol w:w="1031"/>
        <w:gridCol w:w="3549"/>
        <w:gridCol w:w="3211"/>
        <w:gridCol w:w="1199"/>
      </w:tblGrid>
      <w:tr w:rsidR="00C10778" w:rsidRPr="00EC27D2" w14:paraId="599D4131" w14:textId="77777777" w:rsidTr="0015796D">
        <w:trPr>
          <w:cantSplit/>
          <w:tblHeader/>
        </w:trPr>
        <w:tc>
          <w:tcPr>
            <w:tcW w:w="573" w:type="pct"/>
          </w:tcPr>
          <w:p w14:paraId="6D688219"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lastRenderedPageBreak/>
              <w:t>Step</w:t>
            </w:r>
          </w:p>
        </w:tc>
        <w:tc>
          <w:tcPr>
            <w:tcW w:w="1974" w:type="pct"/>
          </w:tcPr>
          <w:p w14:paraId="5D53F3BD"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 Description</w:t>
            </w:r>
          </w:p>
        </w:tc>
        <w:tc>
          <w:tcPr>
            <w:tcW w:w="1786" w:type="pct"/>
          </w:tcPr>
          <w:p w14:paraId="78BA80D5"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Comment / Expected Result</w:t>
            </w:r>
          </w:p>
        </w:tc>
        <w:tc>
          <w:tcPr>
            <w:tcW w:w="667" w:type="pct"/>
          </w:tcPr>
          <w:p w14:paraId="25ED7027"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Success /</w:t>
            </w:r>
          </w:p>
          <w:p w14:paraId="20F45CEA"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Fail</w:t>
            </w:r>
          </w:p>
        </w:tc>
      </w:tr>
      <w:tr w:rsidR="00C10778" w:rsidRPr="00EC27D2" w14:paraId="4690FC27" w14:textId="77777777" w:rsidTr="0015796D">
        <w:trPr>
          <w:cantSplit/>
        </w:trPr>
        <w:tc>
          <w:tcPr>
            <w:tcW w:w="573" w:type="pct"/>
          </w:tcPr>
          <w:p w14:paraId="00DAD9E2"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BD0.b-1</w:t>
            </w:r>
          </w:p>
        </w:tc>
        <w:tc>
          <w:tcPr>
            <w:tcW w:w="1974" w:type="pct"/>
          </w:tcPr>
          <w:p w14:paraId="66E567D9"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Start all 4 DTN nodes</w:t>
            </w:r>
          </w:p>
        </w:tc>
        <w:tc>
          <w:tcPr>
            <w:tcW w:w="1786" w:type="pct"/>
          </w:tcPr>
          <w:p w14:paraId="09CDEB3E" w14:textId="77777777" w:rsidR="00303BE8" w:rsidRPr="00EC27D2" w:rsidRDefault="00303BE8" w:rsidP="00303BE8">
            <w:pPr>
              <w:contextualSpacing/>
              <w:rPr>
                <w:rFonts w:ascii="Calibri" w:hAnsi="Calibri" w:cs="Calibri"/>
                <w:sz w:val="22"/>
                <w:szCs w:val="22"/>
              </w:rPr>
            </w:pPr>
          </w:p>
        </w:tc>
        <w:tc>
          <w:tcPr>
            <w:tcW w:w="667" w:type="pct"/>
          </w:tcPr>
          <w:p w14:paraId="3BC66EAF" w14:textId="77777777" w:rsidR="00303BE8" w:rsidRPr="00EC27D2" w:rsidRDefault="00303BE8" w:rsidP="00303BE8">
            <w:pPr>
              <w:contextualSpacing/>
              <w:rPr>
                <w:rFonts w:ascii="Calibri" w:hAnsi="Calibri" w:cs="Calibri"/>
                <w:sz w:val="22"/>
                <w:szCs w:val="22"/>
              </w:rPr>
            </w:pPr>
            <w:r w:rsidRPr="00EC27D2">
              <w:rPr>
                <w:rFonts w:ascii="Calibri" w:hAnsi="Calibri" w:cs="Calibri"/>
              </w:rPr>
              <w:t>Success</w:t>
            </w:r>
          </w:p>
        </w:tc>
      </w:tr>
      <w:tr w:rsidR="00C10778" w:rsidRPr="00EC27D2" w14:paraId="2A61F800" w14:textId="77777777" w:rsidTr="0015796D">
        <w:trPr>
          <w:cantSplit/>
        </w:trPr>
        <w:tc>
          <w:tcPr>
            <w:tcW w:w="573" w:type="pct"/>
          </w:tcPr>
          <w:p w14:paraId="43263012" w14:textId="77777777" w:rsidR="00303BE8" w:rsidRPr="00EC27D2" w:rsidRDefault="00303BE8" w:rsidP="00303BE8">
            <w:pPr>
              <w:contextualSpacing/>
              <w:rPr>
                <w:rFonts w:ascii="Calibri" w:hAnsi="Calibri" w:cs="Calibri"/>
              </w:rPr>
            </w:pPr>
            <w:r w:rsidRPr="00EC27D2">
              <w:rPr>
                <w:rFonts w:ascii="Calibri" w:hAnsi="Calibri" w:cs="Calibri"/>
                <w:sz w:val="22"/>
                <w:szCs w:val="22"/>
              </w:rPr>
              <w:t>BD0.b-2</w:t>
            </w:r>
          </w:p>
        </w:tc>
        <w:tc>
          <w:tcPr>
            <w:tcW w:w="1974" w:type="pct"/>
          </w:tcPr>
          <w:p w14:paraId="2B0EFC74"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w:t>
            </w:r>
          </w:p>
          <w:p w14:paraId="78F7C6C7" w14:textId="77777777" w:rsidR="00303BE8" w:rsidRPr="00EC27D2" w:rsidRDefault="00303BE8" w:rsidP="00303BE8">
            <w:pPr>
              <w:contextualSpacing/>
              <w:rPr>
                <w:rFonts w:ascii="Calibri" w:hAnsi="Calibri" w:cs="Calibri"/>
              </w:rPr>
            </w:pPr>
            <w:r w:rsidRPr="00EC27D2">
              <w:rPr>
                <w:rFonts w:ascii="Courier New" w:hAnsi="Courier New" w:cs="Courier New"/>
                <w:sz w:val="16"/>
                <w:szCs w:val="16"/>
              </w:rPr>
              <w:t>bpsink ipn:17000.2</w:t>
            </w:r>
          </w:p>
        </w:tc>
        <w:tc>
          <w:tcPr>
            <w:tcW w:w="1786" w:type="pct"/>
          </w:tcPr>
          <w:p w14:paraId="5491BBEC" w14:textId="77777777" w:rsidR="00303BE8" w:rsidRPr="00EC27D2" w:rsidRDefault="00303BE8" w:rsidP="00303BE8">
            <w:pPr>
              <w:contextualSpacing/>
              <w:rPr>
                <w:rFonts w:ascii="Calibri" w:hAnsi="Calibri" w:cs="Calibri"/>
              </w:rPr>
            </w:pPr>
            <w:r w:rsidRPr="00EC27D2">
              <w:rPr>
                <w:rFonts w:ascii="Calibri" w:hAnsi="Calibri" w:cs="Calibri"/>
                <w:sz w:val="22"/>
                <w:szCs w:val="22"/>
              </w:rPr>
              <w:t>Prepare to receive 1 bundle</w:t>
            </w:r>
          </w:p>
        </w:tc>
        <w:tc>
          <w:tcPr>
            <w:tcW w:w="667" w:type="pct"/>
          </w:tcPr>
          <w:p w14:paraId="75E341D8" w14:textId="77777777" w:rsidR="00303BE8" w:rsidRPr="00EC27D2" w:rsidRDefault="00303BE8" w:rsidP="00303BE8">
            <w:pPr>
              <w:contextualSpacing/>
              <w:rPr>
                <w:rFonts w:ascii="Calibri" w:hAnsi="Calibri" w:cs="Calibri"/>
              </w:rPr>
            </w:pPr>
            <w:r w:rsidRPr="00EC27D2">
              <w:rPr>
                <w:rFonts w:ascii="Calibri" w:hAnsi="Calibri" w:cs="Calibri"/>
              </w:rPr>
              <w:t>Success</w:t>
            </w:r>
          </w:p>
        </w:tc>
      </w:tr>
      <w:tr w:rsidR="00C10778" w:rsidRPr="00EC27D2" w14:paraId="7C6007AF" w14:textId="77777777" w:rsidTr="0015796D">
        <w:trPr>
          <w:cantSplit/>
        </w:trPr>
        <w:tc>
          <w:tcPr>
            <w:tcW w:w="573" w:type="pct"/>
          </w:tcPr>
          <w:p w14:paraId="0B73EDA6" w14:textId="77777777" w:rsidR="00303BE8" w:rsidRPr="00EC27D2" w:rsidRDefault="00303BE8" w:rsidP="00303BE8">
            <w:pPr>
              <w:contextualSpacing/>
              <w:rPr>
                <w:rFonts w:ascii="Calibri" w:hAnsi="Calibri" w:cs="Calibri"/>
                <w:sz w:val="22"/>
              </w:rPr>
            </w:pPr>
            <w:r w:rsidRPr="00EC27D2">
              <w:rPr>
                <w:rFonts w:ascii="Calibri" w:hAnsi="Calibri" w:cs="Calibri"/>
              </w:rPr>
              <w:t>BD0.b-3</w:t>
            </w:r>
          </w:p>
        </w:tc>
        <w:tc>
          <w:tcPr>
            <w:tcW w:w="1974" w:type="pct"/>
          </w:tcPr>
          <w:p w14:paraId="79709E04" w14:textId="77777777" w:rsidR="00303BE8" w:rsidRPr="00EC27D2" w:rsidRDefault="00303BE8" w:rsidP="00303BE8">
            <w:pPr>
              <w:contextualSpacing/>
              <w:rPr>
                <w:rFonts w:ascii="Calibri" w:hAnsi="Calibri" w:cs="Calibri"/>
                <w:sz w:val="22"/>
                <w:szCs w:val="22"/>
              </w:rPr>
            </w:pPr>
            <w:r w:rsidRPr="00EC27D2">
              <w:rPr>
                <w:rFonts w:ascii="Calibri" w:hAnsi="Calibri" w:cs="Calibri"/>
              </w:rPr>
              <w:t xml:space="preserve">Node D: </w:t>
            </w:r>
          </w:p>
          <w:p w14:paraId="706AFFCD"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&gt; block set age_outbound_enabled true</w:t>
            </w:r>
          </w:p>
        </w:tc>
        <w:tc>
          <w:tcPr>
            <w:tcW w:w="1786" w:type="pct"/>
          </w:tcPr>
          <w:p w14:paraId="53E46185" w14:textId="77777777" w:rsidR="00303BE8" w:rsidRPr="00EC27D2" w:rsidRDefault="00303BE8" w:rsidP="00303BE8">
            <w:pPr>
              <w:contextualSpacing/>
              <w:rPr>
                <w:rFonts w:ascii="Calibri" w:hAnsi="Calibri" w:cs="Calibri"/>
                <w:sz w:val="22"/>
                <w:szCs w:val="22"/>
              </w:rPr>
            </w:pPr>
            <w:r w:rsidRPr="00EC27D2">
              <w:rPr>
                <w:rFonts w:ascii="Calibri" w:hAnsi="Calibri" w:cs="Calibri"/>
              </w:rPr>
              <w:t>Set DTN2 variable to set delete on error bit in a block that ION will not recognize</w:t>
            </w:r>
          </w:p>
          <w:p w14:paraId="7B7E0381" w14:textId="77777777" w:rsidR="00303BE8" w:rsidRPr="00EC27D2" w:rsidRDefault="00303BE8" w:rsidP="00303BE8">
            <w:pPr>
              <w:contextualSpacing/>
              <w:rPr>
                <w:rFonts w:ascii="Calibri" w:hAnsi="Calibri" w:cs="Calibri"/>
              </w:rPr>
            </w:pPr>
            <w:r w:rsidRPr="00EC27D2">
              <w:rPr>
                <w:rFonts w:ascii="Calibri" w:hAnsi="Calibri" w:cs="Calibri"/>
              </w:rPr>
              <w:t>(special code for this test)</w:t>
            </w:r>
          </w:p>
        </w:tc>
        <w:tc>
          <w:tcPr>
            <w:tcW w:w="667" w:type="pct"/>
          </w:tcPr>
          <w:p w14:paraId="2C59640D" w14:textId="77777777" w:rsidR="00303BE8" w:rsidRPr="00EC27D2" w:rsidRDefault="00303BE8" w:rsidP="00303BE8">
            <w:pPr>
              <w:contextualSpacing/>
              <w:rPr>
                <w:rFonts w:ascii="Calibri" w:hAnsi="Calibri" w:cs="Calibri"/>
              </w:rPr>
            </w:pPr>
            <w:r w:rsidRPr="00EC27D2">
              <w:rPr>
                <w:rFonts w:ascii="Calibri" w:hAnsi="Calibri" w:cs="Calibri"/>
              </w:rPr>
              <w:t>Success</w:t>
            </w:r>
          </w:p>
        </w:tc>
      </w:tr>
      <w:tr w:rsidR="00C10778" w:rsidRPr="00EC27D2" w14:paraId="41E803A9" w14:textId="77777777" w:rsidTr="0015796D">
        <w:trPr>
          <w:cantSplit/>
        </w:trPr>
        <w:tc>
          <w:tcPr>
            <w:tcW w:w="573" w:type="pct"/>
          </w:tcPr>
          <w:p w14:paraId="0B13B0E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BD0.b-4</w:t>
            </w:r>
          </w:p>
        </w:tc>
        <w:tc>
          <w:tcPr>
            <w:tcW w:w="1974" w:type="pct"/>
          </w:tcPr>
          <w:p w14:paraId="0D771A64"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w:t>
            </w:r>
          </w:p>
          <w:p w14:paraId="2D3C1AD6"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75DE5988"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--force-eid IPN --ipn-local 21000</w:t>
            </w:r>
          </w:p>
          <w:p w14:paraId="6E1DB5C8"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60 -m ipn:17000.0 </w:t>
            </w:r>
          </w:p>
          <w:p w14:paraId="04D3B1C5"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ipn:21000.2</w:t>
            </w:r>
          </w:p>
          <w:p w14:paraId="48578CA3" w14:textId="77777777" w:rsidR="00303BE8" w:rsidRPr="00EC27D2" w:rsidRDefault="00303BE8" w:rsidP="00303BE8">
            <w:pPr>
              <w:contextualSpacing/>
              <w:rPr>
                <w:rFonts w:ascii="Calibri" w:hAnsi="Calibri" w:cs="Calibri"/>
                <w:sz w:val="22"/>
                <w:szCs w:val="22"/>
              </w:rPr>
            </w:pPr>
            <w:r w:rsidRPr="00EC27D2">
              <w:rPr>
                <w:rFonts w:ascii="Courier New" w:hAnsi="Courier New" w:cs="Courier New"/>
                <w:sz w:val="16"/>
                <w:szCs w:val="16"/>
              </w:rPr>
              <w:t xml:space="preserve">    –P 1k –R 20b –D 1k </w:t>
            </w:r>
          </w:p>
        </w:tc>
        <w:tc>
          <w:tcPr>
            <w:tcW w:w="1786" w:type="pct"/>
          </w:tcPr>
          <w:p w14:paraId="61BB1A49"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Send 1 bundle with 1000 byte payload and delete on error bit set in age block. Status reports will be sent to ipn:21000.0 and logged to dtn.log.</w:t>
            </w:r>
          </w:p>
        </w:tc>
        <w:tc>
          <w:tcPr>
            <w:tcW w:w="667" w:type="pct"/>
          </w:tcPr>
          <w:p w14:paraId="61EC50E3" w14:textId="77777777" w:rsidR="00303BE8" w:rsidRPr="00EC27D2" w:rsidRDefault="00303BE8" w:rsidP="00303BE8">
            <w:pPr>
              <w:contextualSpacing/>
              <w:rPr>
                <w:rFonts w:ascii="Calibri" w:hAnsi="Calibri" w:cs="Calibri"/>
                <w:sz w:val="22"/>
                <w:szCs w:val="22"/>
              </w:rPr>
            </w:pPr>
            <w:r w:rsidRPr="00EC27D2">
              <w:rPr>
                <w:rFonts w:ascii="Calibri" w:hAnsi="Calibri" w:cs="Calibri"/>
              </w:rPr>
              <w:t>Success</w:t>
            </w:r>
          </w:p>
        </w:tc>
      </w:tr>
      <w:tr w:rsidR="00C10778" w:rsidRPr="00EC27D2" w14:paraId="717E2B54" w14:textId="77777777" w:rsidTr="0015796D">
        <w:trPr>
          <w:cantSplit/>
        </w:trPr>
        <w:tc>
          <w:tcPr>
            <w:tcW w:w="573" w:type="pct"/>
          </w:tcPr>
          <w:p w14:paraId="7CE13326" w14:textId="77777777" w:rsidR="00303BE8" w:rsidRPr="00EC27D2" w:rsidRDefault="00303BE8" w:rsidP="00303BE8">
            <w:pPr>
              <w:contextualSpacing/>
              <w:rPr>
                <w:rFonts w:ascii="Calibri" w:hAnsi="Calibri" w:cs="Calibri"/>
              </w:rPr>
            </w:pPr>
            <w:r w:rsidRPr="00EC27D2">
              <w:rPr>
                <w:rFonts w:ascii="Calibri" w:hAnsi="Calibri" w:cs="Calibri"/>
                <w:sz w:val="22"/>
                <w:szCs w:val="22"/>
              </w:rPr>
              <w:t>BD0.b-5</w:t>
            </w:r>
          </w:p>
        </w:tc>
        <w:tc>
          <w:tcPr>
            <w:tcW w:w="1974" w:type="pct"/>
          </w:tcPr>
          <w:p w14:paraId="667420F4" w14:textId="77777777" w:rsidR="00303BE8" w:rsidRPr="00EC27D2" w:rsidRDefault="00303BE8" w:rsidP="00303BE8">
            <w:pPr>
              <w:contextualSpacing/>
              <w:rPr>
                <w:rFonts w:ascii="Calibri" w:hAnsi="Calibri" w:cs="Calibri"/>
              </w:rPr>
            </w:pPr>
            <w:r w:rsidRPr="00EC27D2">
              <w:rPr>
                <w:rFonts w:ascii="Calibri" w:hAnsi="Calibri" w:cs="Calibri"/>
                <w:sz w:val="22"/>
                <w:szCs w:val="22"/>
              </w:rPr>
              <w:t>Node C: Examine ion.log</w:t>
            </w:r>
          </w:p>
        </w:tc>
        <w:tc>
          <w:tcPr>
            <w:tcW w:w="1786" w:type="pct"/>
          </w:tcPr>
          <w:p w14:paraId="10211D11" w14:textId="77777777" w:rsidR="00303BE8" w:rsidRPr="00EC27D2" w:rsidRDefault="00303BE8" w:rsidP="00303BE8">
            <w:pPr>
              <w:contextualSpacing/>
              <w:rPr>
                <w:rFonts w:ascii="Calibri" w:hAnsi="Calibri" w:cs="Calibri"/>
              </w:rPr>
            </w:pPr>
            <w:r w:rsidRPr="00EC27D2">
              <w:rPr>
                <w:rFonts w:ascii="Calibri" w:hAnsi="Calibri" w:cs="Calibri"/>
                <w:sz w:val="22"/>
                <w:szCs w:val="22"/>
              </w:rPr>
              <w:t>Bundle should be deleted due to unknown block type with the delete on error bit set</w:t>
            </w:r>
          </w:p>
        </w:tc>
        <w:tc>
          <w:tcPr>
            <w:tcW w:w="667" w:type="pct"/>
          </w:tcPr>
          <w:p w14:paraId="6164C248" w14:textId="77777777" w:rsidR="00303BE8" w:rsidRPr="00EC27D2" w:rsidRDefault="00303BE8" w:rsidP="00303BE8">
            <w:pPr>
              <w:contextualSpacing/>
              <w:rPr>
                <w:rFonts w:ascii="Calibri" w:hAnsi="Calibri" w:cs="Calibri"/>
              </w:rPr>
            </w:pPr>
            <w:r w:rsidRPr="00EC27D2">
              <w:rPr>
                <w:rFonts w:ascii="Calibri" w:hAnsi="Calibri" w:cs="Calibri"/>
              </w:rPr>
              <w:t>Success</w:t>
            </w:r>
          </w:p>
        </w:tc>
      </w:tr>
      <w:tr w:rsidR="00C10778" w:rsidRPr="00EC27D2" w14:paraId="0691836E" w14:textId="77777777" w:rsidTr="0015796D">
        <w:trPr>
          <w:cantSplit/>
        </w:trPr>
        <w:tc>
          <w:tcPr>
            <w:tcW w:w="573" w:type="pct"/>
          </w:tcPr>
          <w:p w14:paraId="10513A4B" w14:textId="77777777" w:rsidR="00303BE8" w:rsidRPr="00EC27D2" w:rsidRDefault="00303BE8" w:rsidP="00303BE8">
            <w:pPr>
              <w:contextualSpacing/>
              <w:rPr>
                <w:rFonts w:ascii="Calibri" w:hAnsi="Calibri" w:cs="Calibri"/>
              </w:rPr>
            </w:pPr>
            <w:r w:rsidRPr="00EC27D2">
              <w:rPr>
                <w:rFonts w:ascii="Calibri" w:hAnsi="Calibri" w:cs="Calibri"/>
                <w:sz w:val="22"/>
                <w:szCs w:val="22"/>
              </w:rPr>
              <w:t>BD0.b-6</w:t>
            </w:r>
          </w:p>
        </w:tc>
        <w:tc>
          <w:tcPr>
            <w:tcW w:w="1974" w:type="pct"/>
          </w:tcPr>
          <w:p w14:paraId="1735FDA1" w14:textId="77777777" w:rsidR="00303BE8" w:rsidRPr="00EC27D2" w:rsidRDefault="00303BE8" w:rsidP="00303BE8">
            <w:pPr>
              <w:contextualSpacing/>
              <w:rPr>
                <w:rFonts w:ascii="Calibri" w:hAnsi="Calibri" w:cs="Calibri"/>
              </w:rPr>
            </w:pPr>
            <w:r w:rsidRPr="00EC27D2">
              <w:rPr>
                <w:rFonts w:ascii="Calibri" w:hAnsi="Calibri" w:cs="Calibri"/>
                <w:sz w:val="22"/>
                <w:szCs w:val="22"/>
              </w:rPr>
              <w:t>Node A: Examine bpsink output</w:t>
            </w:r>
          </w:p>
        </w:tc>
        <w:tc>
          <w:tcPr>
            <w:tcW w:w="1786" w:type="pct"/>
          </w:tcPr>
          <w:p w14:paraId="0D4FCDAD" w14:textId="77777777" w:rsidR="00303BE8" w:rsidRPr="00EC27D2" w:rsidRDefault="00303BE8" w:rsidP="00303BE8">
            <w:pPr>
              <w:contextualSpacing/>
              <w:rPr>
                <w:rFonts w:ascii="Calibri" w:hAnsi="Calibri" w:cs="Calibri"/>
              </w:rPr>
            </w:pPr>
            <w:r w:rsidRPr="00EC27D2">
              <w:rPr>
                <w:rFonts w:ascii="Calibri" w:hAnsi="Calibri" w:cs="Calibri"/>
                <w:sz w:val="22"/>
                <w:szCs w:val="22"/>
              </w:rPr>
              <w:t>No bundle should be received</w:t>
            </w:r>
          </w:p>
        </w:tc>
        <w:tc>
          <w:tcPr>
            <w:tcW w:w="667" w:type="pct"/>
          </w:tcPr>
          <w:p w14:paraId="49922490" w14:textId="77777777" w:rsidR="00303BE8" w:rsidRPr="00EC27D2" w:rsidRDefault="00303BE8" w:rsidP="00303BE8">
            <w:pPr>
              <w:contextualSpacing/>
              <w:rPr>
                <w:rFonts w:ascii="Calibri" w:hAnsi="Calibri" w:cs="Calibri"/>
              </w:rPr>
            </w:pPr>
            <w:r w:rsidRPr="00EC27D2">
              <w:rPr>
                <w:rFonts w:ascii="Calibri" w:hAnsi="Calibri" w:cs="Calibri"/>
              </w:rPr>
              <w:t>Success</w:t>
            </w:r>
          </w:p>
        </w:tc>
      </w:tr>
      <w:tr w:rsidR="00C10778" w:rsidRPr="00EC27D2" w14:paraId="79F28884" w14:textId="77777777" w:rsidTr="0015796D">
        <w:trPr>
          <w:cantSplit/>
        </w:trPr>
        <w:tc>
          <w:tcPr>
            <w:tcW w:w="573" w:type="pct"/>
          </w:tcPr>
          <w:p w14:paraId="176BC1A5" w14:textId="77777777" w:rsidR="00303BE8" w:rsidRPr="00EC27D2" w:rsidRDefault="00303BE8" w:rsidP="00303BE8">
            <w:pPr>
              <w:contextualSpacing/>
              <w:rPr>
                <w:rFonts w:ascii="Calibri" w:hAnsi="Calibri" w:cs="Calibri"/>
              </w:rPr>
            </w:pPr>
            <w:r w:rsidRPr="00EC27D2">
              <w:rPr>
                <w:rFonts w:ascii="Calibri" w:hAnsi="Calibri" w:cs="Calibri"/>
                <w:sz w:val="22"/>
                <w:szCs w:val="22"/>
              </w:rPr>
              <w:t>BD0.b-7</w:t>
            </w:r>
          </w:p>
        </w:tc>
        <w:tc>
          <w:tcPr>
            <w:tcW w:w="1974" w:type="pct"/>
          </w:tcPr>
          <w:p w14:paraId="1BF090A4" w14:textId="77777777" w:rsidR="00303BE8" w:rsidRPr="00EC27D2" w:rsidRDefault="00303BE8" w:rsidP="00303BE8">
            <w:pPr>
              <w:contextualSpacing/>
              <w:rPr>
                <w:rFonts w:ascii="Calibri" w:hAnsi="Calibri" w:cs="Calibri"/>
              </w:rPr>
            </w:pPr>
            <w:r w:rsidRPr="00EC27D2">
              <w:rPr>
                <w:rFonts w:ascii="Calibri" w:hAnsi="Calibri" w:cs="Calibri"/>
                <w:sz w:val="22"/>
                <w:szCs w:val="22"/>
              </w:rPr>
              <w:t>Node D: Examine dtn.log</w:t>
            </w:r>
          </w:p>
        </w:tc>
        <w:tc>
          <w:tcPr>
            <w:tcW w:w="1786" w:type="pct"/>
          </w:tcPr>
          <w:p w14:paraId="76E991CE" w14:textId="77777777" w:rsidR="00303BE8" w:rsidRPr="00EC27D2" w:rsidRDefault="00303BE8" w:rsidP="00303BE8">
            <w:pPr>
              <w:contextualSpacing/>
              <w:rPr>
                <w:rFonts w:ascii="Calibri" w:hAnsi="Calibri" w:cs="Calibri"/>
              </w:rPr>
            </w:pPr>
            <w:r w:rsidRPr="00EC27D2">
              <w:rPr>
                <w:rFonts w:ascii="Calibri" w:hAnsi="Calibri" w:cs="Calibri"/>
                <w:sz w:val="22"/>
                <w:szCs w:val="22"/>
              </w:rPr>
              <w:t>Status reports should have been logged</w:t>
            </w:r>
          </w:p>
        </w:tc>
        <w:tc>
          <w:tcPr>
            <w:tcW w:w="667" w:type="pct"/>
          </w:tcPr>
          <w:p w14:paraId="798B8ECF" w14:textId="77777777" w:rsidR="00303BE8" w:rsidRPr="00EC27D2" w:rsidRDefault="00303BE8" w:rsidP="00303BE8">
            <w:pPr>
              <w:contextualSpacing/>
              <w:rPr>
                <w:rFonts w:ascii="Calibri" w:hAnsi="Calibri" w:cs="Calibri"/>
              </w:rPr>
            </w:pPr>
            <w:r w:rsidRPr="00EC27D2">
              <w:rPr>
                <w:rFonts w:ascii="Calibri" w:hAnsi="Calibri" w:cs="Calibri"/>
              </w:rPr>
              <w:t>Success</w:t>
            </w:r>
          </w:p>
        </w:tc>
      </w:tr>
      <w:tr w:rsidR="00C10778" w:rsidRPr="00EC27D2" w14:paraId="795AC281" w14:textId="77777777" w:rsidTr="0015796D">
        <w:trPr>
          <w:cantSplit/>
        </w:trPr>
        <w:tc>
          <w:tcPr>
            <w:tcW w:w="573" w:type="pct"/>
          </w:tcPr>
          <w:p w14:paraId="686C30C1" w14:textId="77777777" w:rsidR="00303BE8" w:rsidRPr="00EC27D2" w:rsidRDefault="00303BE8" w:rsidP="00303BE8">
            <w:pPr>
              <w:contextualSpacing/>
              <w:rPr>
                <w:rFonts w:ascii="Calibri" w:hAnsi="Calibri" w:cs="Calibri"/>
              </w:rPr>
            </w:pPr>
            <w:r w:rsidRPr="00EC27D2">
              <w:rPr>
                <w:rFonts w:ascii="Calibri" w:hAnsi="Calibri" w:cs="Calibri"/>
                <w:sz w:val="22"/>
                <w:szCs w:val="22"/>
              </w:rPr>
              <w:t>BD0.b-8</w:t>
            </w:r>
          </w:p>
        </w:tc>
        <w:tc>
          <w:tcPr>
            <w:tcW w:w="1974" w:type="pct"/>
          </w:tcPr>
          <w:p w14:paraId="19973F3F" w14:textId="77777777" w:rsidR="00303BE8" w:rsidRPr="00EC27D2" w:rsidRDefault="00303BE8" w:rsidP="00303BE8">
            <w:pPr>
              <w:contextualSpacing/>
              <w:rPr>
                <w:rFonts w:ascii="Calibri" w:hAnsi="Calibri" w:cs="Calibri"/>
              </w:rPr>
            </w:pPr>
            <w:r w:rsidRPr="00EC27D2">
              <w:rPr>
                <w:rFonts w:ascii="Calibri" w:hAnsi="Calibri" w:cs="Calibri"/>
                <w:sz w:val="22"/>
                <w:szCs w:val="22"/>
              </w:rPr>
              <w:t>Save log files, etc.</w:t>
            </w:r>
          </w:p>
        </w:tc>
        <w:tc>
          <w:tcPr>
            <w:tcW w:w="1786" w:type="pct"/>
          </w:tcPr>
          <w:p w14:paraId="5A621346" w14:textId="77777777" w:rsidR="00303BE8" w:rsidRPr="00EC27D2" w:rsidRDefault="00303BE8" w:rsidP="00303BE8">
            <w:pPr>
              <w:contextualSpacing/>
              <w:rPr>
                <w:rFonts w:ascii="Calibri" w:hAnsi="Calibri" w:cs="Calibri"/>
              </w:rPr>
            </w:pPr>
          </w:p>
        </w:tc>
        <w:tc>
          <w:tcPr>
            <w:tcW w:w="667" w:type="pct"/>
          </w:tcPr>
          <w:p w14:paraId="7F8A57E4" w14:textId="77777777" w:rsidR="00303BE8" w:rsidRPr="00EC27D2" w:rsidRDefault="00303BE8" w:rsidP="00303BE8">
            <w:pPr>
              <w:contextualSpacing/>
              <w:rPr>
                <w:rFonts w:ascii="Calibri" w:hAnsi="Calibri" w:cs="Calibri"/>
              </w:rPr>
            </w:pPr>
            <w:r w:rsidRPr="00EC27D2">
              <w:rPr>
                <w:rFonts w:ascii="Calibri" w:hAnsi="Calibri" w:cs="Calibri"/>
              </w:rPr>
              <w:t>Success</w:t>
            </w:r>
          </w:p>
        </w:tc>
      </w:tr>
      <w:tr w:rsidR="00C10778" w:rsidRPr="00EC27D2" w14:paraId="76906F22" w14:textId="77777777" w:rsidTr="0015796D">
        <w:trPr>
          <w:cantSplit/>
        </w:trPr>
        <w:tc>
          <w:tcPr>
            <w:tcW w:w="573" w:type="pct"/>
          </w:tcPr>
          <w:p w14:paraId="29E4D8A8" w14:textId="77777777" w:rsidR="00303BE8" w:rsidRPr="00EC27D2" w:rsidRDefault="00303BE8" w:rsidP="00303BE8">
            <w:pPr>
              <w:contextualSpacing/>
              <w:rPr>
                <w:rFonts w:ascii="Calibri" w:hAnsi="Calibri" w:cs="Calibri"/>
              </w:rPr>
            </w:pPr>
            <w:r w:rsidRPr="00EC27D2">
              <w:rPr>
                <w:rFonts w:ascii="Calibri" w:hAnsi="Calibri" w:cs="Calibri"/>
              </w:rPr>
              <w:t>BD0.b-9</w:t>
            </w:r>
          </w:p>
        </w:tc>
        <w:tc>
          <w:tcPr>
            <w:tcW w:w="1974" w:type="pct"/>
          </w:tcPr>
          <w:p w14:paraId="4B58805E" w14:textId="77777777" w:rsidR="00303BE8" w:rsidRPr="00EC27D2" w:rsidRDefault="00303BE8" w:rsidP="00303BE8">
            <w:pPr>
              <w:contextualSpacing/>
              <w:rPr>
                <w:rFonts w:ascii="Calibri" w:hAnsi="Calibri" w:cs="Calibri"/>
                <w:sz w:val="22"/>
                <w:szCs w:val="22"/>
              </w:rPr>
            </w:pPr>
            <w:r w:rsidRPr="00EC27D2">
              <w:rPr>
                <w:rFonts w:ascii="Calibri" w:hAnsi="Calibri" w:cs="Calibri"/>
              </w:rPr>
              <w:t>Node D:</w:t>
            </w:r>
          </w:p>
          <w:p w14:paraId="1D418019" w14:textId="77777777" w:rsidR="00303BE8" w:rsidRPr="00EC27D2" w:rsidRDefault="00303BE8" w:rsidP="00303BE8">
            <w:pPr>
              <w:contextualSpacing/>
              <w:rPr>
                <w:rFonts w:ascii="Calibri" w:hAnsi="Calibri" w:cs="Calibri"/>
              </w:rPr>
            </w:pPr>
            <w:r w:rsidRPr="00EC27D2">
              <w:rPr>
                <w:rFonts w:ascii="Courier New" w:hAnsi="Courier New" w:cs="Courier New"/>
                <w:sz w:val="16"/>
                <w:szCs w:val="16"/>
              </w:rPr>
              <w:t>&gt; block set age_outbound_enabled false</w:t>
            </w:r>
          </w:p>
        </w:tc>
        <w:tc>
          <w:tcPr>
            <w:tcW w:w="1786" w:type="pct"/>
          </w:tcPr>
          <w:p w14:paraId="74DC12C6" w14:textId="77777777" w:rsidR="00303BE8" w:rsidRPr="00EC27D2" w:rsidRDefault="00303BE8" w:rsidP="00303BE8">
            <w:pPr>
              <w:contextualSpacing/>
              <w:rPr>
                <w:rFonts w:ascii="Calibri" w:hAnsi="Calibri" w:cs="Calibri"/>
              </w:rPr>
            </w:pPr>
            <w:r w:rsidRPr="00EC27D2">
              <w:rPr>
                <w:rFonts w:ascii="Calibri" w:hAnsi="Calibri" w:cs="Calibri"/>
              </w:rPr>
              <w:t>Remove DTN2 variable</w:t>
            </w:r>
          </w:p>
        </w:tc>
        <w:tc>
          <w:tcPr>
            <w:tcW w:w="667" w:type="pct"/>
          </w:tcPr>
          <w:p w14:paraId="39C93203" w14:textId="77777777" w:rsidR="00303BE8" w:rsidRPr="00EC27D2" w:rsidRDefault="00303BE8" w:rsidP="00303BE8">
            <w:pPr>
              <w:contextualSpacing/>
              <w:rPr>
                <w:rFonts w:ascii="Calibri" w:hAnsi="Calibri" w:cs="Calibri"/>
              </w:rPr>
            </w:pPr>
            <w:r w:rsidRPr="00EC27D2">
              <w:rPr>
                <w:rFonts w:ascii="Calibri" w:hAnsi="Calibri" w:cs="Calibri"/>
              </w:rPr>
              <w:t>Success</w:t>
            </w:r>
          </w:p>
        </w:tc>
      </w:tr>
    </w:tbl>
    <w:p w14:paraId="1FCB1FDB" w14:textId="2C44BB2D" w:rsidR="0090554F" w:rsidRPr="0090554F" w:rsidRDefault="0090554F" w:rsidP="0090554F">
      <w:pPr>
        <w:pStyle w:val="Annex4"/>
        <w:numPr>
          <w:ilvl w:val="0"/>
          <w:numId w:val="0"/>
        </w:numPr>
        <w:jc w:val="center"/>
        <w:rPr>
          <w:rFonts w:eastAsiaTheme="majorEastAsia"/>
        </w:rPr>
      </w:pPr>
      <w:r w:rsidRPr="0090554F">
        <w:rPr>
          <w:bCs/>
          <w:sz w:val="18"/>
          <w:szCs w:val="18"/>
        </w:rPr>
        <w:t>Table A-</w:t>
      </w:r>
      <w:r>
        <w:rPr>
          <w:bCs/>
          <w:sz w:val="18"/>
          <w:szCs w:val="18"/>
        </w:rPr>
        <w:t>2</w:t>
      </w:r>
      <w:r>
        <w:rPr>
          <w:bCs/>
          <w:sz w:val="18"/>
          <w:szCs w:val="18"/>
        </w:rPr>
        <w:t>2</w:t>
      </w:r>
      <w:r w:rsidRPr="0090554F">
        <w:rPr>
          <w:bCs/>
          <w:sz w:val="18"/>
          <w:szCs w:val="18"/>
        </w:rPr>
        <w:t xml:space="preserve">: Test Cases </w:t>
      </w:r>
      <w:r>
        <w:rPr>
          <w:bCs/>
          <w:sz w:val="18"/>
          <w:szCs w:val="18"/>
        </w:rPr>
        <w:t>BD0</w:t>
      </w:r>
      <w:r w:rsidRPr="0090554F">
        <w:rPr>
          <w:bCs/>
          <w:sz w:val="18"/>
          <w:szCs w:val="18"/>
        </w:rPr>
        <w:t>.</w:t>
      </w:r>
      <w:r>
        <w:rPr>
          <w:bCs/>
          <w:sz w:val="18"/>
          <w:szCs w:val="18"/>
        </w:rPr>
        <w:t>b</w:t>
      </w:r>
    </w:p>
    <w:p w14:paraId="5B18A8E7" w14:textId="77777777" w:rsidR="00303BE8" w:rsidRPr="00EC27D2" w:rsidRDefault="00303BE8" w:rsidP="00303BE8">
      <w:pPr>
        <w:pStyle w:val="Annex3"/>
      </w:pPr>
      <w:r w:rsidRPr="00EC27D2">
        <w:t>Other Test Cases Procedures</w:t>
      </w:r>
    </w:p>
    <w:p w14:paraId="5C147E68" w14:textId="60748654" w:rsidR="00303BE8" w:rsidRPr="00EC27D2" w:rsidRDefault="00303BE8" w:rsidP="00EC27D2">
      <w:r w:rsidRPr="00EC27D2">
        <w:t>Ten additional test cases are proposed to test capabilities and are shown in Table 5-3.  They include unique LTP and ECOS features.  The tests require</w:t>
      </w:r>
      <w:r w:rsidR="00750332">
        <w:t>d</w:t>
      </w:r>
      <w:r w:rsidRPr="00EC27D2">
        <w:t xml:space="preserve"> unique configurations.  Two locales </w:t>
      </w:r>
      <w:r w:rsidR="00750332">
        <w:t xml:space="preserve">were </w:t>
      </w:r>
      <w:r w:rsidRPr="00EC27D2">
        <w:t xml:space="preserve">necessary.  Test cases OTH.a through OTH.h </w:t>
      </w:r>
      <w:r w:rsidR="00750332">
        <w:t>were conducted across the I</w:t>
      </w:r>
      <w:r w:rsidRPr="00EC27D2">
        <w:t xml:space="preserve">nternet as previously denoted in section 2.  However due to the unique characteristics of test cases OTH.i and OTH.j and the possibility of VPN congestion, these test cases </w:t>
      </w:r>
      <w:r w:rsidR="00750332">
        <w:t>were</w:t>
      </w:r>
      <w:r w:rsidRPr="00EC27D2">
        <w:t xml:space="preserve"> conducted at the CCSDS meeting at CalTech in Pasadena, California, USA on March 25th.</w:t>
      </w:r>
    </w:p>
    <w:p w14:paraId="1942497B" w14:textId="77777777" w:rsidR="00303BE8" w:rsidRPr="00EC27D2" w:rsidRDefault="00303BE8" w:rsidP="00303BE8">
      <w:pPr>
        <w:pStyle w:val="Annex4"/>
      </w:pPr>
      <w:r w:rsidRPr="00EC27D2">
        <w:t>LTP SDA aggregation timeout cases OTH.a and OTH.b</w:t>
      </w:r>
    </w:p>
    <w:p w14:paraId="1F09A42A" w14:textId="79CB6D2D" w:rsidR="00303BE8" w:rsidRPr="00EC27D2" w:rsidRDefault="00303BE8" w:rsidP="00EC27D2">
      <w:r w:rsidRPr="00EC27D2">
        <w:t xml:space="preserve">The purpose of these test cases is to exercises the behavior of DTN nodes with bundles encapsulated in LTP.  An insufficient number of bundles </w:t>
      </w:r>
      <w:r w:rsidR="00750332">
        <w:t>were</w:t>
      </w:r>
      <w:r w:rsidRPr="00EC27D2">
        <w:t xml:space="preserve"> transmitted to initiate service data aggregation (SDA) of an LTP segment.  As a result,   the segment will experience timeout and the LTP segment </w:t>
      </w:r>
      <w:r w:rsidR="00750332">
        <w:t>was</w:t>
      </w:r>
      <w:r w:rsidRPr="00EC27D2">
        <w:t xml:space="preserve"> forwarded to the next node. The two test cases are equivalent in their methodology but reverse roles between DTN2 and ION.  Test case OTH.a originates bundles in LTP segments with an ION node and a DTN2 node must disposition the segment and </w:t>
      </w:r>
      <w:r w:rsidRPr="00EC27D2">
        <w:lastRenderedPageBreak/>
        <w:t xml:space="preserve">bundles.  Test case OTH.b has a DTN2 node originating bundles in LTP segments and an ION node dispositioning the segment and bundles.  Tests </w:t>
      </w:r>
      <w:r w:rsidR="00750332">
        <w:t>were</w:t>
      </w:r>
      <w:r w:rsidRPr="00EC27D2">
        <w:t xml:space="preserve"> conducted without custody transfer. Logs </w:t>
      </w:r>
      <w:r w:rsidR="00750332">
        <w:t>were</w:t>
      </w:r>
      <w:r w:rsidRPr="00EC27D2">
        <w:t xml:space="preserve"> be retrieved after each activity for analysis.</w:t>
      </w:r>
    </w:p>
    <w:p w14:paraId="4FEBA6BD" w14:textId="77777777" w:rsidR="00303BE8" w:rsidRPr="00EC27D2" w:rsidRDefault="00303BE8" w:rsidP="00EC27D2">
      <w:r w:rsidRPr="00EC27D2">
        <w:t xml:space="preserve">The data flow is depicted in Figure 6-7 and the node configuration is detailed in Table 6-7. </w:t>
      </w:r>
    </w:p>
    <w:p w14:paraId="1E688571" w14:textId="77777777" w:rsidR="00303BE8" w:rsidRPr="00EC27D2" w:rsidRDefault="00303BE8" w:rsidP="00303BE8">
      <w:pPr>
        <w:keepNext/>
      </w:pPr>
      <w:r w:rsidRPr="00EC27D2">
        <w:rPr>
          <w:noProof/>
        </w:rPr>
        <w:drawing>
          <wp:inline distT="0" distB="0" distL="0" distR="0" wp14:anchorId="135D454B" wp14:editId="7C381ABF">
            <wp:extent cx="5943600" cy="97885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ab_v2.jpg"/>
                    <pic:cNvPicPr/>
                  </pic:nvPicPr>
                  <pic:blipFill>
                    <a:blip r:embed="rId25">
                      <a:extLst>
                        <a:ext uri="{28A0092B-C50C-407E-A947-70E740481C1C}">
                          <a14:useLocalDpi xmlns:a14="http://schemas.microsoft.com/office/drawing/2010/main" val="0"/>
                        </a:ext>
                      </a:extLst>
                    </a:blip>
                    <a:stretch>
                      <a:fillRect/>
                    </a:stretch>
                  </pic:blipFill>
                  <pic:spPr>
                    <a:xfrm>
                      <a:off x="0" y="0"/>
                      <a:ext cx="5943600" cy="978853"/>
                    </a:xfrm>
                    <a:prstGeom prst="rect">
                      <a:avLst/>
                    </a:prstGeom>
                  </pic:spPr>
                </pic:pic>
              </a:graphicData>
            </a:graphic>
          </wp:inline>
        </w:drawing>
      </w:r>
    </w:p>
    <w:p w14:paraId="2AD3FF4B" w14:textId="78D5B6B7" w:rsidR="00303BE8" w:rsidRPr="00EC27D2" w:rsidRDefault="0090554F" w:rsidP="00303BE8">
      <w:pPr>
        <w:pStyle w:val="Caption"/>
        <w:jc w:val="center"/>
        <w:rPr>
          <w:color w:val="auto"/>
        </w:rPr>
      </w:pPr>
      <w:r>
        <w:rPr>
          <w:color w:val="auto"/>
        </w:rPr>
        <w:t>Figure A-10:</w:t>
      </w:r>
      <w:r w:rsidR="00303BE8" w:rsidRPr="00EC27D2">
        <w:rPr>
          <w:color w:val="auto"/>
        </w:rPr>
        <w:t xml:space="preserve"> SDA Aggregation Test Case OTH.a and OTH.b - Data Flow</w:t>
      </w:r>
    </w:p>
    <w:p w14:paraId="21F59F6A" w14:textId="77777777" w:rsidR="00303BE8" w:rsidRPr="00EC27D2" w:rsidRDefault="00303BE8" w:rsidP="00303BE8"/>
    <w:tbl>
      <w:tblPr>
        <w:tblStyle w:val="TableGrid"/>
        <w:tblW w:w="5000" w:type="pct"/>
        <w:tblLook w:val="04A0" w:firstRow="1" w:lastRow="0" w:firstColumn="1" w:lastColumn="0" w:noHBand="0" w:noVBand="1"/>
      </w:tblPr>
      <w:tblGrid>
        <w:gridCol w:w="1831"/>
        <w:gridCol w:w="1088"/>
        <w:gridCol w:w="1017"/>
        <w:gridCol w:w="890"/>
        <w:gridCol w:w="2158"/>
        <w:gridCol w:w="2006"/>
      </w:tblGrid>
      <w:tr w:rsidR="00C10778" w:rsidRPr="00EC27D2" w14:paraId="4160E82C" w14:textId="77777777" w:rsidTr="0015796D">
        <w:trPr>
          <w:cantSplit/>
        </w:trPr>
        <w:tc>
          <w:tcPr>
            <w:tcW w:w="852" w:type="pct"/>
          </w:tcPr>
          <w:p w14:paraId="66F15DB4" w14:textId="77777777" w:rsidR="00303BE8" w:rsidRPr="00EC27D2" w:rsidRDefault="00303BE8" w:rsidP="0015796D">
            <w:pPr>
              <w:keepNext/>
              <w:jc w:val="center"/>
              <w:rPr>
                <w:rFonts w:asciiTheme="minorHAnsi" w:hAnsiTheme="minorHAnsi"/>
                <w:b/>
              </w:rPr>
            </w:pPr>
            <w:r w:rsidRPr="00EC27D2">
              <w:rPr>
                <w:rFonts w:asciiTheme="minorHAnsi" w:hAnsiTheme="minorHAnsi"/>
                <w:b/>
              </w:rPr>
              <w:t>Node and</w:t>
            </w:r>
          </w:p>
          <w:p w14:paraId="54A4A512" w14:textId="77777777" w:rsidR="00303BE8" w:rsidRPr="00EC27D2" w:rsidRDefault="00303BE8" w:rsidP="0015796D">
            <w:pPr>
              <w:keepNext/>
              <w:jc w:val="center"/>
              <w:rPr>
                <w:rFonts w:asciiTheme="minorHAnsi" w:hAnsiTheme="minorHAnsi"/>
                <w:b/>
              </w:rPr>
            </w:pPr>
            <w:r w:rsidRPr="00EC27D2">
              <w:rPr>
                <w:rFonts w:asciiTheme="minorHAnsi" w:hAnsiTheme="minorHAnsi"/>
                <w:b/>
              </w:rPr>
              <w:t>Implementation</w:t>
            </w:r>
          </w:p>
        </w:tc>
        <w:tc>
          <w:tcPr>
            <w:tcW w:w="581" w:type="pct"/>
          </w:tcPr>
          <w:p w14:paraId="4B5D85D8" w14:textId="77777777" w:rsidR="00303BE8" w:rsidRPr="00EC27D2" w:rsidRDefault="00303BE8" w:rsidP="0015796D">
            <w:pPr>
              <w:keepNext/>
              <w:jc w:val="center"/>
              <w:rPr>
                <w:rFonts w:asciiTheme="minorHAnsi" w:hAnsiTheme="minorHAnsi"/>
                <w:b/>
                <w:sz w:val="18"/>
                <w:szCs w:val="18"/>
              </w:rPr>
            </w:pPr>
            <w:r w:rsidRPr="00EC27D2">
              <w:rPr>
                <w:rFonts w:asciiTheme="minorHAnsi" w:hAnsiTheme="minorHAnsi"/>
                <w:b/>
                <w:sz w:val="18"/>
                <w:szCs w:val="18"/>
              </w:rPr>
              <w:t>IPN Scheme EID</w:t>
            </w:r>
          </w:p>
        </w:tc>
        <w:tc>
          <w:tcPr>
            <w:tcW w:w="550" w:type="pct"/>
          </w:tcPr>
          <w:p w14:paraId="5DE4954B" w14:textId="77777777" w:rsidR="00303BE8" w:rsidRPr="00EC27D2" w:rsidRDefault="00303BE8" w:rsidP="0015796D">
            <w:pPr>
              <w:keepNext/>
              <w:jc w:val="center"/>
              <w:rPr>
                <w:rFonts w:asciiTheme="minorHAnsi" w:hAnsiTheme="minorHAnsi"/>
                <w:b/>
              </w:rPr>
            </w:pPr>
            <w:r w:rsidRPr="00EC27D2">
              <w:rPr>
                <w:rFonts w:asciiTheme="minorHAnsi" w:hAnsiTheme="minorHAnsi"/>
                <w:b/>
              </w:rPr>
              <w:t>IP Address</w:t>
            </w:r>
          </w:p>
        </w:tc>
        <w:tc>
          <w:tcPr>
            <w:tcW w:w="564" w:type="pct"/>
          </w:tcPr>
          <w:p w14:paraId="254058AE" w14:textId="77777777" w:rsidR="00303BE8" w:rsidRPr="00EC27D2" w:rsidRDefault="00303BE8" w:rsidP="0015796D">
            <w:pPr>
              <w:keepNext/>
              <w:jc w:val="center"/>
              <w:rPr>
                <w:rFonts w:asciiTheme="minorHAnsi" w:hAnsiTheme="minorHAnsi"/>
                <w:b/>
              </w:rPr>
            </w:pPr>
            <w:r w:rsidRPr="00EC27D2">
              <w:rPr>
                <w:rFonts w:asciiTheme="minorHAnsi" w:hAnsiTheme="minorHAnsi"/>
                <w:b/>
              </w:rPr>
              <w:t>Induct / Port</w:t>
            </w:r>
          </w:p>
        </w:tc>
        <w:tc>
          <w:tcPr>
            <w:tcW w:w="1269" w:type="pct"/>
          </w:tcPr>
          <w:p w14:paraId="3096DD69" w14:textId="77777777" w:rsidR="00303BE8" w:rsidRPr="00EC27D2" w:rsidRDefault="00303BE8" w:rsidP="0015796D">
            <w:pPr>
              <w:keepNext/>
              <w:jc w:val="center"/>
              <w:rPr>
                <w:rFonts w:asciiTheme="minorHAnsi" w:hAnsiTheme="minorHAnsi"/>
                <w:b/>
              </w:rPr>
            </w:pPr>
            <w:r w:rsidRPr="00EC27D2">
              <w:rPr>
                <w:rFonts w:asciiTheme="minorHAnsi" w:hAnsiTheme="minorHAnsi"/>
                <w:b/>
              </w:rPr>
              <w:t>Outduct</w:t>
            </w:r>
          </w:p>
          <w:p w14:paraId="26B8C296" w14:textId="77777777" w:rsidR="00303BE8" w:rsidRPr="00EC27D2" w:rsidRDefault="00303BE8" w:rsidP="0015796D">
            <w:pPr>
              <w:keepNext/>
              <w:jc w:val="center"/>
              <w:rPr>
                <w:rFonts w:asciiTheme="minorHAnsi" w:hAnsiTheme="minorHAnsi"/>
                <w:b/>
                <w:sz w:val="18"/>
                <w:szCs w:val="18"/>
              </w:rPr>
            </w:pPr>
            <w:r w:rsidRPr="00EC27D2">
              <w:rPr>
                <w:rFonts w:asciiTheme="minorHAnsi" w:hAnsiTheme="minorHAnsi"/>
                <w:b/>
                <w:sz w:val="18"/>
                <w:szCs w:val="18"/>
              </w:rPr>
              <w:t>(ION “add outduct” format)</w:t>
            </w:r>
          </w:p>
        </w:tc>
        <w:tc>
          <w:tcPr>
            <w:tcW w:w="1184" w:type="pct"/>
          </w:tcPr>
          <w:p w14:paraId="190DCC3C" w14:textId="77777777" w:rsidR="00303BE8" w:rsidRPr="00EC27D2" w:rsidRDefault="00303BE8" w:rsidP="0015796D">
            <w:pPr>
              <w:keepNext/>
              <w:jc w:val="center"/>
              <w:rPr>
                <w:rFonts w:asciiTheme="minorHAnsi" w:hAnsiTheme="minorHAnsi"/>
                <w:b/>
              </w:rPr>
            </w:pPr>
            <w:r w:rsidRPr="00EC27D2">
              <w:rPr>
                <w:rFonts w:asciiTheme="minorHAnsi" w:hAnsiTheme="minorHAnsi"/>
                <w:b/>
              </w:rPr>
              <w:t>Group Routes</w:t>
            </w:r>
          </w:p>
        </w:tc>
      </w:tr>
      <w:tr w:rsidR="00C10778" w:rsidRPr="00EC27D2" w14:paraId="32351D8B" w14:textId="77777777" w:rsidTr="0015796D">
        <w:trPr>
          <w:cantSplit/>
        </w:trPr>
        <w:tc>
          <w:tcPr>
            <w:tcW w:w="852" w:type="pct"/>
          </w:tcPr>
          <w:p w14:paraId="3DB7B9AD"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A – ION</w:t>
            </w:r>
          </w:p>
        </w:tc>
        <w:tc>
          <w:tcPr>
            <w:tcW w:w="581" w:type="pct"/>
          </w:tcPr>
          <w:p w14:paraId="4C5AE595"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ipn:17000.0</w:t>
            </w:r>
          </w:p>
        </w:tc>
        <w:tc>
          <w:tcPr>
            <w:tcW w:w="550" w:type="pct"/>
          </w:tcPr>
          <w:p w14:paraId="562666C2"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j.j.j.200</w:t>
            </w:r>
          </w:p>
        </w:tc>
        <w:tc>
          <w:tcPr>
            <w:tcW w:w="564" w:type="pct"/>
          </w:tcPr>
          <w:p w14:paraId="1A411451"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ltp / 1113</w:t>
            </w:r>
          </w:p>
        </w:tc>
        <w:tc>
          <w:tcPr>
            <w:tcW w:w="1269" w:type="pct"/>
          </w:tcPr>
          <w:p w14:paraId="4DB53A39"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ltp 19000 n.n.n.4:1113</w:t>
            </w:r>
          </w:p>
        </w:tc>
        <w:tc>
          <w:tcPr>
            <w:tcW w:w="1184" w:type="pct"/>
          </w:tcPr>
          <w:p w14:paraId="3C876B88"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21000 21000 ipn:19000.0</w:t>
            </w:r>
          </w:p>
        </w:tc>
      </w:tr>
      <w:tr w:rsidR="00C10778" w:rsidRPr="00EC27D2" w14:paraId="0697423A" w14:textId="77777777" w:rsidTr="0015796D">
        <w:trPr>
          <w:cantSplit/>
        </w:trPr>
        <w:tc>
          <w:tcPr>
            <w:tcW w:w="852" w:type="pct"/>
          </w:tcPr>
          <w:p w14:paraId="3ABB2EDE"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B – DTN2</w:t>
            </w:r>
          </w:p>
        </w:tc>
        <w:tc>
          <w:tcPr>
            <w:tcW w:w="581" w:type="pct"/>
          </w:tcPr>
          <w:p w14:paraId="3A01DE87"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ipn:19000.0</w:t>
            </w:r>
          </w:p>
        </w:tc>
        <w:tc>
          <w:tcPr>
            <w:tcW w:w="550" w:type="pct"/>
          </w:tcPr>
          <w:p w14:paraId="74C2BFC0"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n.n.n.4</w:t>
            </w:r>
          </w:p>
        </w:tc>
        <w:tc>
          <w:tcPr>
            <w:tcW w:w="564" w:type="pct"/>
          </w:tcPr>
          <w:p w14:paraId="6E43195D"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ltp / 1113</w:t>
            </w:r>
          </w:p>
          <w:p w14:paraId="1F31054A"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udp / 4556</w:t>
            </w:r>
          </w:p>
        </w:tc>
        <w:tc>
          <w:tcPr>
            <w:tcW w:w="1269" w:type="pct"/>
          </w:tcPr>
          <w:p w14:paraId="36A4AF24"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ltp 17000 j.j.j.200:1113</w:t>
            </w:r>
          </w:p>
          <w:p w14:paraId="66DFC7F3"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udp 20000 j.j.j.220:4556 1443</w:t>
            </w:r>
          </w:p>
        </w:tc>
        <w:tc>
          <w:tcPr>
            <w:tcW w:w="1184" w:type="pct"/>
          </w:tcPr>
          <w:p w14:paraId="3206A73F" w14:textId="77777777" w:rsidR="00303BE8" w:rsidRPr="00EC27D2" w:rsidRDefault="00303BE8" w:rsidP="0015796D">
            <w:pPr>
              <w:keepNext/>
              <w:rPr>
                <w:rFonts w:asciiTheme="minorHAnsi" w:hAnsiTheme="minorHAnsi" w:cs="Courier New"/>
                <w:sz w:val="18"/>
                <w:szCs w:val="18"/>
              </w:rPr>
            </w:pPr>
          </w:p>
          <w:p w14:paraId="444AD9ED"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21000 21000 ipn:20000.0</w:t>
            </w:r>
          </w:p>
        </w:tc>
      </w:tr>
      <w:tr w:rsidR="00C10778" w:rsidRPr="00EC27D2" w14:paraId="120E74F3" w14:textId="77777777" w:rsidTr="0015796D">
        <w:trPr>
          <w:cantSplit/>
        </w:trPr>
        <w:tc>
          <w:tcPr>
            <w:tcW w:w="852" w:type="pct"/>
          </w:tcPr>
          <w:p w14:paraId="73D45879"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C – ION</w:t>
            </w:r>
          </w:p>
        </w:tc>
        <w:tc>
          <w:tcPr>
            <w:tcW w:w="581" w:type="pct"/>
          </w:tcPr>
          <w:p w14:paraId="34531D02"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ipn:20000.0</w:t>
            </w:r>
          </w:p>
        </w:tc>
        <w:tc>
          <w:tcPr>
            <w:tcW w:w="550" w:type="pct"/>
          </w:tcPr>
          <w:p w14:paraId="738CA3B9"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j.j.j.220</w:t>
            </w:r>
          </w:p>
        </w:tc>
        <w:tc>
          <w:tcPr>
            <w:tcW w:w="564" w:type="pct"/>
          </w:tcPr>
          <w:p w14:paraId="7571F3C7"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udp / 4556</w:t>
            </w:r>
          </w:p>
          <w:p w14:paraId="2FA217FF"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tcp / 4556</w:t>
            </w:r>
          </w:p>
        </w:tc>
        <w:tc>
          <w:tcPr>
            <w:tcW w:w="1269" w:type="pct"/>
          </w:tcPr>
          <w:p w14:paraId="787F7178"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udp 19000 n.n.n.4:4556 1400</w:t>
            </w:r>
          </w:p>
          <w:p w14:paraId="4C30EEA5"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tcp 21000 n.n.n.6:4556</w:t>
            </w:r>
          </w:p>
        </w:tc>
        <w:tc>
          <w:tcPr>
            <w:tcW w:w="1184" w:type="pct"/>
          </w:tcPr>
          <w:p w14:paraId="0C401912"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17000 17000 ipn:19000.0</w:t>
            </w:r>
          </w:p>
        </w:tc>
      </w:tr>
      <w:tr w:rsidR="00C10778" w:rsidRPr="00EC27D2" w14:paraId="3320C9F7" w14:textId="77777777" w:rsidTr="0015796D">
        <w:trPr>
          <w:cantSplit/>
        </w:trPr>
        <w:tc>
          <w:tcPr>
            <w:tcW w:w="852" w:type="pct"/>
          </w:tcPr>
          <w:p w14:paraId="4FA9449A"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D – DTN2</w:t>
            </w:r>
          </w:p>
        </w:tc>
        <w:tc>
          <w:tcPr>
            <w:tcW w:w="581" w:type="pct"/>
          </w:tcPr>
          <w:p w14:paraId="2BB995DF"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ipn:21000.0</w:t>
            </w:r>
          </w:p>
        </w:tc>
        <w:tc>
          <w:tcPr>
            <w:tcW w:w="550" w:type="pct"/>
          </w:tcPr>
          <w:p w14:paraId="09B76242"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n.n.n.6</w:t>
            </w:r>
          </w:p>
        </w:tc>
        <w:tc>
          <w:tcPr>
            <w:tcW w:w="564" w:type="pct"/>
          </w:tcPr>
          <w:p w14:paraId="5B413413"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tcp / 4556</w:t>
            </w:r>
          </w:p>
        </w:tc>
        <w:tc>
          <w:tcPr>
            <w:tcW w:w="1269" w:type="pct"/>
          </w:tcPr>
          <w:p w14:paraId="6F779C49"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tcp 20000 j.j.j.220:4556</w:t>
            </w:r>
          </w:p>
        </w:tc>
        <w:tc>
          <w:tcPr>
            <w:tcW w:w="1184" w:type="pct"/>
          </w:tcPr>
          <w:p w14:paraId="5AB37F20"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17000 17000 ipn:20000.0</w:t>
            </w:r>
          </w:p>
        </w:tc>
      </w:tr>
    </w:tbl>
    <w:p w14:paraId="0BF0CC52" w14:textId="5C162D25" w:rsidR="00303BE8" w:rsidRPr="00EC27D2" w:rsidRDefault="00303BE8" w:rsidP="00303BE8">
      <w:pPr>
        <w:pStyle w:val="Caption"/>
        <w:jc w:val="center"/>
        <w:rPr>
          <w:color w:val="auto"/>
        </w:rPr>
      </w:pPr>
      <w:r w:rsidRPr="00EC27D2">
        <w:rPr>
          <w:color w:val="auto"/>
        </w:rPr>
        <w:t xml:space="preserve">Table </w:t>
      </w:r>
      <w:r w:rsidR="0090554F">
        <w:rPr>
          <w:color w:val="auto"/>
        </w:rPr>
        <w:t>A-23:</w:t>
      </w:r>
      <w:r w:rsidRPr="00EC27D2">
        <w:rPr>
          <w:color w:val="auto"/>
        </w:rPr>
        <w:t xml:space="preserve"> SDA Aggregation Test Case OTH.a and OTH.b – Node Configuration</w:t>
      </w:r>
    </w:p>
    <w:p w14:paraId="2FDB131F" w14:textId="77777777" w:rsidR="00303BE8" w:rsidRPr="0015796D" w:rsidRDefault="00303BE8" w:rsidP="0015796D">
      <w:pPr>
        <w:keepNext/>
        <w:rPr>
          <w:u w:val="single"/>
        </w:rPr>
      </w:pPr>
      <w:r w:rsidRPr="0015796D">
        <w:rPr>
          <w:u w:val="single"/>
        </w:rPr>
        <w:t>Additional Special Configuration</w:t>
      </w:r>
    </w:p>
    <w:p w14:paraId="027961FC" w14:textId="77777777" w:rsidR="00303BE8" w:rsidRPr="0015796D" w:rsidRDefault="00303BE8" w:rsidP="00EC27D2">
      <w:r w:rsidRPr="0015796D">
        <w:t xml:space="preserve">Node A and Node B shall configure the LTP CL aggregation time to 30 seconds and the aggregation size to 20,000 bytes. </w:t>
      </w:r>
    </w:p>
    <w:p w14:paraId="05B0AC3C" w14:textId="77777777" w:rsidR="00303BE8" w:rsidRPr="0015796D" w:rsidRDefault="00303BE8" w:rsidP="0090554F">
      <w:pPr>
        <w:keepNext/>
        <w:rPr>
          <w:u w:val="single"/>
        </w:rPr>
      </w:pPr>
      <w:r w:rsidRPr="0015796D">
        <w:rPr>
          <w:u w:val="single"/>
        </w:rPr>
        <w:lastRenderedPageBreak/>
        <w:t>Expected Results</w:t>
      </w:r>
    </w:p>
    <w:p w14:paraId="65CC294D" w14:textId="77777777" w:rsidR="00303BE8" w:rsidRPr="0015796D" w:rsidRDefault="00303BE8" w:rsidP="0090554F">
      <w:pPr>
        <w:keepNext/>
        <w:numPr>
          <w:ilvl w:val="0"/>
          <w:numId w:val="13"/>
        </w:numPr>
        <w:spacing w:before="0" w:line="240" w:lineRule="auto"/>
        <w:contextualSpacing/>
        <w:jc w:val="left"/>
      </w:pPr>
      <w:r w:rsidRPr="0015796D">
        <w:t>Users at Nodes A and D will initiate tests.  Test can be conducted simultaneously.</w:t>
      </w:r>
    </w:p>
    <w:p w14:paraId="645965F3" w14:textId="77777777" w:rsidR="00303BE8" w:rsidRPr="0015796D" w:rsidRDefault="00303BE8" w:rsidP="0090554F">
      <w:pPr>
        <w:keepNext/>
        <w:numPr>
          <w:ilvl w:val="0"/>
          <w:numId w:val="13"/>
        </w:numPr>
        <w:spacing w:before="0" w:line="240" w:lineRule="auto"/>
        <w:contextualSpacing/>
        <w:jc w:val="left"/>
      </w:pPr>
      <w:r w:rsidRPr="0015796D">
        <w:t>Only red LTP segments will be transmitted.</w:t>
      </w:r>
    </w:p>
    <w:p w14:paraId="54A8F6EA" w14:textId="77777777" w:rsidR="00303BE8" w:rsidRPr="0015796D" w:rsidRDefault="00303BE8" w:rsidP="0090554F">
      <w:pPr>
        <w:keepNext/>
        <w:numPr>
          <w:ilvl w:val="0"/>
          <w:numId w:val="13"/>
        </w:numPr>
        <w:spacing w:before="0" w:line="240" w:lineRule="auto"/>
        <w:contextualSpacing/>
        <w:jc w:val="left"/>
      </w:pPr>
      <w:r w:rsidRPr="0015796D">
        <w:t>LTP segments will not be forwarded to adjacent routers until SDA timeout .</w:t>
      </w:r>
    </w:p>
    <w:p w14:paraId="597014CE" w14:textId="7FC8AB19" w:rsidR="00303BE8" w:rsidRPr="00750332" w:rsidRDefault="00303BE8" w:rsidP="00750332">
      <w:pPr>
        <w:numPr>
          <w:ilvl w:val="0"/>
          <w:numId w:val="13"/>
        </w:numPr>
        <w:spacing w:before="0" w:line="240" w:lineRule="auto"/>
        <w:contextualSpacing/>
        <w:jc w:val="left"/>
      </w:pPr>
      <w:r w:rsidRPr="00EC27D2">
        <w:t>Bundles will be forwarded when de-encapsulated.</w:t>
      </w:r>
    </w:p>
    <w:p w14:paraId="5ABA8EEA" w14:textId="20551222" w:rsidR="00303BE8" w:rsidRPr="00EC27D2" w:rsidRDefault="0015796D" w:rsidP="00303BE8">
      <w:pPr>
        <w:rPr>
          <w:rFonts w:ascii="Calibri" w:hAnsi="Calibri" w:cs="Calibri"/>
          <w:u w:val="single"/>
        </w:rPr>
      </w:pPr>
      <w:r>
        <w:rPr>
          <w:rFonts w:ascii="Calibri" w:hAnsi="Calibri" w:cs="Calibri"/>
          <w:u w:val="single"/>
        </w:rPr>
        <w:t>Test Procedures</w:t>
      </w:r>
    </w:p>
    <w:tbl>
      <w:tblPr>
        <w:tblStyle w:val="TableGrid5"/>
        <w:tblW w:w="5000" w:type="pct"/>
        <w:tblLook w:val="04A0" w:firstRow="1" w:lastRow="0" w:firstColumn="1" w:lastColumn="0" w:noHBand="0" w:noVBand="1"/>
      </w:tblPr>
      <w:tblGrid>
        <w:gridCol w:w="1031"/>
        <w:gridCol w:w="3549"/>
        <w:gridCol w:w="3211"/>
        <w:gridCol w:w="1199"/>
      </w:tblGrid>
      <w:tr w:rsidR="00C10778" w:rsidRPr="00EC27D2" w14:paraId="6A4B5336" w14:textId="77777777" w:rsidTr="0015796D">
        <w:trPr>
          <w:cantSplit/>
          <w:tblHeader/>
        </w:trPr>
        <w:tc>
          <w:tcPr>
            <w:tcW w:w="573" w:type="pct"/>
          </w:tcPr>
          <w:p w14:paraId="4209996C"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w:t>
            </w:r>
          </w:p>
        </w:tc>
        <w:tc>
          <w:tcPr>
            <w:tcW w:w="1974" w:type="pct"/>
          </w:tcPr>
          <w:p w14:paraId="054FAC17"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 Description</w:t>
            </w:r>
          </w:p>
        </w:tc>
        <w:tc>
          <w:tcPr>
            <w:tcW w:w="1786" w:type="pct"/>
          </w:tcPr>
          <w:p w14:paraId="5C899864"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Comment / Expected Result</w:t>
            </w:r>
          </w:p>
        </w:tc>
        <w:tc>
          <w:tcPr>
            <w:tcW w:w="667" w:type="pct"/>
          </w:tcPr>
          <w:p w14:paraId="25A80A59"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Success /</w:t>
            </w:r>
          </w:p>
          <w:p w14:paraId="3AA1BFE4"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Fail</w:t>
            </w:r>
          </w:p>
        </w:tc>
      </w:tr>
      <w:tr w:rsidR="00C10778" w:rsidRPr="00EC27D2" w14:paraId="517928DB" w14:textId="77777777" w:rsidTr="0015796D">
        <w:trPr>
          <w:cantSplit/>
        </w:trPr>
        <w:tc>
          <w:tcPr>
            <w:tcW w:w="573" w:type="pct"/>
          </w:tcPr>
          <w:p w14:paraId="66C42019"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OTH.a-1</w:t>
            </w:r>
          </w:p>
        </w:tc>
        <w:tc>
          <w:tcPr>
            <w:tcW w:w="1974" w:type="pct"/>
          </w:tcPr>
          <w:p w14:paraId="0D1044FD"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Start all 4 DTN nodes</w:t>
            </w:r>
          </w:p>
        </w:tc>
        <w:tc>
          <w:tcPr>
            <w:tcW w:w="1786" w:type="pct"/>
          </w:tcPr>
          <w:p w14:paraId="44335296" w14:textId="77777777" w:rsidR="00303BE8" w:rsidRPr="00EC27D2" w:rsidRDefault="00303BE8" w:rsidP="00303BE8">
            <w:pPr>
              <w:contextualSpacing/>
              <w:rPr>
                <w:rFonts w:asciiTheme="minorHAnsi" w:hAnsiTheme="minorHAnsi" w:cs="Calibri"/>
                <w:sz w:val="22"/>
                <w:szCs w:val="22"/>
              </w:rPr>
            </w:pPr>
          </w:p>
        </w:tc>
        <w:tc>
          <w:tcPr>
            <w:tcW w:w="667" w:type="pct"/>
          </w:tcPr>
          <w:p w14:paraId="7FF41290"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359C1B5C" w14:textId="77777777" w:rsidTr="0015796D">
        <w:trPr>
          <w:cantSplit/>
        </w:trPr>
        <w:tc>
          <w:tcPr>
            <w:tcW w:w="573" w:type="pct"/>
          </w:tcPr>
          <w:p w14:paraId="30212DDB"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OTH.a-2</w:t>
            </w:r>
          </w:p>
        </w:tc>
        <w:tc>
          <w:tcPr>
            <w:tcW w:w="1974" w:type="pct"/>
          </w:tcPr>
          <w:p w14:paraId="03E8EB4D"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 xml:space="preserve">Node D: </w:t>
            </w:r>
          </w:p>
          <w:p w14:paraId="19979A0E"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dtnsink –p –v -n 35 ipn:21000.2</w:t>
            </w:r>
          </w:p>
        </w:tc>
        <w:tc>
          <w:tcPr>
            <w:tcW w:w="1786" w:type="pct"/>
          </w:tcPr>
          <w:p w14:paraId="67FDBD96"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Prepare to receive 35 bundles</w:t>
            </w:r>
          </w:p>
        </w:tc>
        <w:tc>
          <w:tcPr>
            <w:tcW w:w="667" w:type="pct"/>
          </w:tcPr>
          <w:p w14:paraId="0C5F0DAB"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2C8EFD51" w14:textId="77777777" w:rsidTr="0015796D">
        <w:trPr>
          <w:cantSplit/>
        </w:trPr>
        <w:tc>
          <w:tcPr>
            <w:tcW w:w="573" w:type="pct"/>
          </w:tcPr>
          <w:p w14:paraId="40D261C7"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OTH.a-3</w:t>
            </w:r>
          </w:p>
        </w:tc>
        <w:tc>
          <w:tcPr>
            <w:tcW w:w="1974" w:type="pct"/>
          </w:tcPr>
          <w:p w14:paraId="61FDE276"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 xml:space="preserve">Node A: </w:t>
            </w:r>
          </w:p>
          <w:p w14:paraId="63E5BA88"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dtnperf_vION --client –r –f --del </w:t>
            </w:r>
          </w:p>
          <w:p w14:paraId="7F31E24C"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300 -m ipn:17000.0 </w:t>
            </w:r>
          </w:p>
          <w:p w14:paraId="37C37738"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ipn:21000.2</w:t>
            </w:r>
          </w:p>
          <w:p w14:paraId="60C171B0" w14:textId="77777777" w:rsidR="00303BE8" w:rsidRPr="00EC27D2" w:rsidRDefault="00303BE8" w:rsidP="00303BE8">
            <w:pPr>
              <w:contextualSpacing/>
              <w:rPr>
                <w:rFonts w:asciiTheme="minorHAnsi" w:hAnsiTheme="minorHAnsi" w:cs="Calibri"/>
                <w:sz w:val="22"/>
                <w:szCs w:val="22"/>
              </w:rPr>
            </w:pPr>
            <w:r w:rsidRPr="00EC27D2">
              <w:rPr>
                <w:rFonts w:ascii="Courier New" w:hAnsi="Courier New" w:cs="Courier New"/>
                <w:sz w:val="16"/>
                <w:szCs w:val="16"/>
              </w:rPr>
              <w:t xml:space="preserve">    –P 100B –R 1b –D 3500B</w:t>
            </w:r>
            <w:r w:rsidRPr="00EC27D2">
              <w:rPr>
                <w:rFonts w:asciiTheme="minorHAnsi" w:hAnsiTheme="minorHAnsi" w:cs="Courier New"/>
                <w:sz w:val="22"/>
                <w:szCs w:val="22"/>
              </w:rPr>
              <w:t xml:space="preserve"> </w:t>
            </w:r>
          </w:p>
        </w:tc>
        <w:tc>
          <w:tcPr>
            <w:tcW w:w="1786" w:type="pct"/>
          </w:tcPr>
          <w:p w14:paraId="78335EAD"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Send 35 bundles with 100 byte payload at a rate of 1 bundle per second. Status reports will be sent to ipn:17000.0 and logged to ion.log.</w:t>
            </w:r>
          </w:p>
        </w:tc>
        <w:tc>
          <w:tcPr>
            <w:tcW w:w="667" w:type="pct"/>
          </w:tcPr>
          <w:p w14:paraId="65C408B5"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1C70E1DA" w14:textId="77777777" w:rsidTr="0015796D">
        <w:trPr>
          <w:cantSplit/>
        </w:trPr>
        <w:tc>
          <w:tcPr>
            <w:tcW w:w="573" w:type="pct"/>
          </w:tcPr>
          <w:p w14:paraId="0498E60B"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OTH.a-4</w:t>
            </w:r>
          </w:p>
        </w:tc>
        <w:tc>
          <w:tcPr>
            <w:tcW w:w="1974" w:type="pct"/>
          </w:tcPr>
          <w:p w14:paraId="78BDF0C3"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Node D: Monitor dtnsink output for 30 seconds</w:t>
            </w:r>
          </w:p>
        </w:tc>
        <w:tc>
          <w:tcPr>
            <w:tcW w:w="1786" w:type="pct"/>
          </w:tcPr>
          <w:p w14:paraId="29CA4E98"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No bundles should be received during the SDA aggregation time</w:t>
            </w:r>
          </w:p>
        </w:tc>
        <w:tc>
          <w:tcPr>
            <w:tcW w:w="667" w:type="pct"/>
          </w:tcPr>
          <w:p w14:paraId="5135EA78"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7C013EC2" w14:textId="77777777" w:rsidTr="0015796D">
        <w:trPr>
          <w:cantSplit/>
        </w:trPr>
        <w:tc>
          <w:tcPr>
            <w:tcW w:w="573" w:type="pct"/>
          </w:tcPr>
          <w:p w14:paraId="31951D05"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OTH.a-5</w:t>
            </w:r>
          </w:p>
        </w:tc>
        <w:tc>
          <w:tcPr>
            <w:tcW w:w="1974" w:type="pct"/>
          </w:tcPr>
          <w:p w14:paraId="408724D4"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Node D: Monitor dtnsink output a bit after the 30 second mark</w:t>
            </w:r>
          </w:p>
        </w:tc>
        <w:tc>
          <w:tcPr>
            <w:tcW w:w="1786" w:type="pct"/>
          </w:tcPr>
          <w:p w14:paraId="1B9CB4F5"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29 or 30 bundles should be received in a burst</w:t>
            </w:r>
          </w:p>
        </w:tc>
        <w:tc>
          <w:tcPr>
            <w:tcW w:w="667" w:type="pct"/>
          </w:tcPr>
          <w:p w14:paraId="65D6C99B"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2F335838" w14:textId="77777777" w:rsidTr="0015796D">
        <w:trPr>
          <w:cantSplit/>
        </w:trPr>
        <w:tc>
          <w:tcPr>
            <w:tcW w:w="573" w:type="pct"/>
          </w:tcPr>
          <w:p w14:paraId="56D1978E"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OTH.a-6</w:t>
            </w:r>
          </w:p>
        </w:tc>
        <w:tc>
          <w:tcPr>
            <w:tcW w:w="1974" w:type="pct"/>
          </w:tcPr>
          <w:p w14:paraId="41AFFED3"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Node D: Monitor dtnsink output for another 30 seconds</w:t>
            </w:r>
          </w:p>
        </w:tc>
        <w:tc>
          <w:tcPr>
            <w:tcW w:w="1786" w:type="pct"/>
          </w:tcPr>
          <w:p w14:paraId="17CFAF22"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No bundles should be received during the SDA aggregation time</w:t>
            </w:r>
          </w:p>
        </w:tc>
        <w:tc>
          <w:tcPr>
            <w:tcW w:w="667" w:type="pct"/>
          </w:tcPr>
          <w:p w14:paraId="157E73F6"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3B363682" w14:textId="77777777" w:rsidTr="0015796D">
        <w:trPr>
          <w:cantSplit/>
        </w:trPr>
        <w:tc>
          <w:tcPr>
            <w:tcW w:w="573" w:type="pct"/>
          </w:tcPr>
          <w:p w14:paraId="5FCC2A7E"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OTH.a-7</w:t>
            </w:r>
          </w:p>
        </w:tc>
        <w:tc>
          <w:tcPr>
            <w:tcW w:w="1974" w:type="pct"/>
          </w:tcPr>
          <w:p w14:paraId="36870EEC"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Node D: Monitor dtnsink output a bit after the 60 second mark</w:t>
            </w:r>
          </w:p>
        </w:tc>
        <w:tc>
          <w:tcPr>
            <w:tcW w:w="1786" w:type="pct"/>
          </w:tcPr>
          <w:p w14:paraId="765443D4"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5 or 6 bundles should be received in a burst</w:t>
            </w:r>
          </w:p>
        </w:tc>
        <w:tc>
          <w:tcPr>
            <w:tcW w:w="667" w:type="pct"/>
          </w:tcPr>
          <w:p w14:paraId="19BB22E4"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49551776" w14:textId="77777777" w:rsidTr="0015796D">
        <w:trPr>
          <w:cantSplit/>
        </w:trPr>
        <w:tc>
          <w:tcPr>
            <w:tcW w:w="573" w:type="pct"/>
          </w:tcPr>
          <w:p w14:paraId="29D5DD1D"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OTH.a-8</w:t>
            </w:r>
          </w:p>
        </w:tc>
        <w:tc>
          <w:tcPr>
            <w:tcW w:w="1974" w:type="pct"/>
          </w:tcPr>
          <w:p w14:paraId="0C906ABE"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Wait 40 seconds</w:t>
            </w:r>
          </w:p>
        </w:tc>
        <w:tc>
          <w:tcPr>
            <w:tcW w:w="1786" w:type="pct"/>
          </w:tcPr>
          <w:p w14:paraId="1B5BC042"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Allow time for status reports to be returned to Node A</w:t>
            </w:r>
          </w:p>
        </w:tc>
        <w:tc>
          <w:tcPr>
            <w:tcW w:w="667" w:type="pct"/>
          </w:tcPr>
          <w:p w14:paraId="29EB7786"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20D214AF" w14:textId="77777777" w:rsidTr="0015796D">
        <w:trPr>
          <w:cantSplit/>
        </w:trPr>
        <w:tc>
          <w:tcPr>
            <w:tcW w:w="573" w:type="pct"/>
          </w:tcPr>
          <w:p w14:paraId="6071E427"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OTH.a-9</w:t>
            </w:r>
          </w:p>
        </w:tc>
        <w:tc>
          <w:tcPr>
            <w:tcW w:w="1974" w:type="pct"/>
          </w:tcPr>
          <w:p w14:paraId="0C4AA7A7" w14:textId="77777777" w:rsidR="00303BE8" w:rsidRPr="00EC27D2" w:rsidRDefault="00303BE8" w:rsidP="00303BE8">
            <w:pPr>
              <w:contextualSpacing/>
              <w:rPr>
                <w:rFonts w:asciiTheme="minorHAnsi" w:hAnsiTheme="minorHAnsi" w:cs="Courier New"/>
                <w:sz w:val="22"/>
                <w:szCs w:val="22"/>
              </w:rPr>
            </w:pPr>
            <w:r w:rsidRPr="00EC27D2">
              <w:rPr>
                <w:rFonts w:asciiTheme="minorHAnsi" w:hAnsiTheme="minorHAnsi" w:cs="Calibri"/>
              </w:rPr>
              <w:t>Node A: Examine ion.log</w:t>
            </w:r>
          </w:p>
        </w:tc>
        <w:tc>
          <w:tcPr>
            <w:tcW w:w="1786" w:type="pct"/>
          </w:tcPr>
          <w:p w14:paraId="270E7255"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Status reports should have been logged</w:t>
            </w:r>
          </w:p>
        </w:tc>
        <w:tc>
          <w:tcPr>
            <w:tcW w:w="667" w:type="pct"/>
          </w:tcPr>
          <w:p w14:paraId="7044F759"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203C9E6E" w14:textId="77777777" w:rsidTr="0015796D">
        <w:trPr>
          <w:cantSplit/>
        </w:trPr>
        <w:tc>
          <w:tcPr>
            <w:tcW w:w="573" w:type="pct"/>
          </w:tcPr>
          <w:p w14:paraId="36704116"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OTH.</w:t>
            </w:r>
            <w:r w:rsidRPr="00EC27D2">
              <w:rPr>
                <w:rFonts w:cs="Calibri"/>
              </w:rPr>
              <w:t>a-</w:t>
            </w:r>
            <w:r w:rsidRPr="00EC27D2">
              <w:rPr>
                <w:rFonts w:asciiTheme="minorHAnsi" w:hAnsiTheme="minorHAnsi" w:cs="Calibri"/>
                <w:sz w:val="22"/>
                <w:szCs w:val="22"/>
              </w:rPr>
              <w:t>10</w:t>
            </w:r>
          </w:p>
        </w:tc>
        <w:tc>
          <w:tcPr>
            <w:tcW w:w="1974" w:type="pct"/>
          </w:tcPr>
          <w:p w14:paraId="0B7DB5B9"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Save log files, etc.</w:t>
            </w:r>
          </w:p>
        </w:tc>
        <w:tc>
          <w:tcPr>
            <w:tcW w:w="1786" w:type="pct"/>
          </w:tcPr>
          <w:p w14:paraId="70B12DAE" w14:textId="77777777" w:rsidR="00303BE8" w:rsidRPr="00EC27D2" w:rsidRDefault="00303BE8" w:rsidP="00303BE8">
            <w:pPr>
              <w:contextualSpacing/>
              <w:rPr>
                <w:rFonts w:asciiTheme="minorHAnsi" w:hAnsiTheme="minorHAnsi" w:cs="Calibri"/>
                <w:sz w:val="22"/>
                <w:szCs w:val="22"/>
              </w:rPr>
            </w:pPr>
          </w:p>
        </w:tc>
        <w:tc>
          <w:tcPr>
            <w:tcW w:w="667" w:type="pct"/>
          </w:tcPr>
          <w:p w14:paraId="5832643F"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bl>
    <w:p w14:paraId="013AF6BD" w14:textId="01BCEB2C" w:rsidR="0090554F" w:rsidRPr="0090554F" w:rsidRDefault="0090554F" w:rsidP="0090554F">
      <w:pPr>
        <w:pStyle w:val="Annex4"/>
        <w:numPr>
          <w:ilvl w:val="0"/>
          <w:numId w:val="0"/>
        </w:numPr>
        <w:jc w:val="center"/>
        <w:rPr>
          <w:rFonts w:eastAsiaTheme="majorEastAsia"/>
        </w:rPr>
      </w:pPr>
      <w:r w:rsidRPr="0090554F">
        <w:rPr>
          <w:bCs/>
          <w:sz w:val="18"/>
          <w:szCs w:val="18"/>
        </w:rPr>
        <w:t>Table A-</w:t>
      </w:r>
      <w:r>
        <w:rPr>
          <w:bCs/>
          <w:sz w:val="18"/>
          <w:szCs w:val="18"/>
        </w:rPr>
        <w:t>2</w:t>
      </w:r>
      <w:r>
        <w:rPr>
          <w:bCs/>
          <w:sz w:val="18"/>
          <w:szCs w:val="18"/>
        </w:rPr>
        <w:t>4</w:t>
      </w:r>
      <w:r w:rsidRPr="0090554F">
        <w:rPr>
          <w:bCs/>
          <w:sz w:val="18"/>
          <w:szCs w:val="18"/>
        </w:rPr>
        <w:t xml:space="preserve">: Test Cases </w:t>
      </w:r>
      <w:r>
        <w:rPr>
          <w:bCs/>
          <w:sz w:val="18"/>
          <w:szCs w:val="18"/>
        </w:rPr>
        <w:t>OTH</w:t>
      </w:r>
      <w:r w:rsidRPr="0090554F">
        <w:rPr>
          <w:bCs/>
          <w:sz w:val="18"/>
          <w:szCs w:val="18"/>
        </w:rPr>
        <w:t>.</w:t>
      </w:r>
      <w:r>
        <w:rPr>
          <w:bCs/>
          <w:sz w:val="18"/>
          <w:szCs w:val="18"/>
        </w:rPr>
        <w:t>a</w:t>
      </w:r>
    </w:p>
    <w:p w14:paraId="509697C2" w14:textId="77777777" w:rsidR="00303BE8" w:rsidRPr="00EC27D2" w:rsidRDefault="00303BE8" w:rsidP="00303BE8">
      <w:pPr>
        <w:rPr>
          <w:rFonts w:ascii="Calibri" w:hAnsi="Calibri" w:cs="Calibri"/>
          <w:u w:val="single"/>
        </w:rPr>
      </w:pPr>
    </w:p>
    <w:p w14:paraId="3C48D75A" w14:textId="77777777" w:rsidR="00303BE8" w:rsidRPr="00EC27D2" w:rsidRDefault="00303BE8" w:rsidP="00303BE8">
      <w:pPr>
        <w:rPr>
          <w:rFonts w:ascii="Calibri" w:hAnsi="Calibri" w:cs="Calibri"/>
          <w:u w:val="single"/>
        </w:rPr>
      </w:pPr>
    </w:p>
    <w:p w14:paraId="517A646C" w14:textId="77777777" w:rsidR="00303BE8" w:rsidRPr="00EC27D2" w:rsidRDefault="00303BE8" w:rsidP="00303BE8">
      <w:r w:rsidRPr="00EC27D2">
        <w:br w:type="page"/>
      </w:r>
    </w:p>
    <w:p w14:paraId="5F6B5D12" w14:textId="77777777" w:rsidR="00303BE8" w:rsidRPr="00EC27D2" w:rsidRDefault="00303BE8" w:rsidP="00303BE8">
      <w:pPr>
        <w:rPr>
          <w:rFonts w:ascii="Calibri" w:hAnsi="Calibri" w:cs="Calibri"/>
          <w:u w:val="single"/>
        </w:rPr>
      </w:pPr>
    </w:p>
    <w:tbl>
      <w:tblPr>
        <w:tblStyle w:val="TableGrid5"/>
        <w:tblW w:w="5000" w:type="pct"/>
        <w:tblLook w:val="04A0" w:firstRow="1" w:lastRow="0" w:firstColumn="1" w:lastColumn="0" w:noHBand="0" w:noVBand="1"/>
      </w:tblPr>
      <w:tblGrid>
        <w:gridCol w:w="1031"/>
        <w:gridCol w:w="3549"/>
        <w:gridCol w:w="3211"/>
        <w:gridCol w:w="1199"/>
      </w:tblGrid>
      <w:tr w:rsidR="00C10778" w:rsidRPr="00EC27D2" w14:paraId="37CD8F1A" w14:textId="77777777" w:rsidTr="0015796D">
        <w:trPr>
          <w:cantSplit/>
          <w:tblHeader/>
        </w:trPr>
        <w:tc>
          <w:tcPr>
            <w:tcW w:w="573" w:type="pct"/>
          </w:tcPr>
          <w:p w14:paraId="34DE7393"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w:t>
            </w:r>
          </w:p>
        </w:tc>
        <w:tc>
          <w:tcPr>
            <w:tcW w:w="1974" w:type="pct"/>
          </w:tcPr>
          <w:p w14:paraId="5504A7CA"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 Description</w:t>
            </w:r>
          </w:p>
        </w:tc>
        <w:tc>
          <w:tcPr>
            <w:tcW w:w="1786" w:type="pct"/>
          </w:tcPr>
          <w:p w14:paraId="2EA5E4F9"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Comment / Expected Result</w:t>
            </w:r>
          </w:p>
        </w:tc>
        <w:tc>
          <w:tcPr>
            <w:tcW w:w="667" w:type="pct"/>
          </w:tcPr>
          <w:p w14:paraId="2D4DF036"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Success /</w:t>
            </w:r>
          </w:p>
          <w:p w14:paraId="22051399"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Fail</w:t>
            </w:r>
          </w:p>
        </w:tc>
      </w:tr>
      <w:tr w:rsidR="00C10778" w:rsidRPr="00EC27D2" w14:paraId="554C8019" w14:textId="77777777" w:rsidTr="0015796D">
        <w:trPr>
          <w:cantSplit/>
        </w:trPr>
        <w:tc>
          <w:tcPr>
            <w:tcW w:w="573" w:type="pct"/>
          </w:tcPr>
          <w:p w14:paraId="63F7ACF6"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OTH.b-1</w:t>
            </w:r>
          </w:p>
        </w:tc>
        <w:tc>
          <w:tcPr>
            <w:tcW w:w="1974" w:type="pct"/>
          </w:tcPr>
          <w:p w14:paraId="2FB35560"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Start all 4 DTN nodes</w:t>
            </w:r>
          </w:p>
        </w:tc>
        <w:tc>
          <w:tcPr>
            <w:tcW w:w="1786" w:type="pct"/>
          </w:tcPr>
          <w:p w14:paraId="0DDF0EF5" w14:textId="77777777" w:rsidR="00303BE8" w:rsidRPr="00EC27D2" w:rsidRDefault="00303BE8" w:rsidP="00303BE8">
            <w:pPr>
              <w:contextualSpacing/>
              <w:rPr>
                <w:rFonts w:asciiTheme="minorHAnsi" w:hAnsiTheme="minorHAnsi" w:cs="Calibri"/>
                <w:sz w:val="22"/>
                <w:szCs w:val="22"/>
              </w:rPr>
            </w:pPr>
          </w:p>
        </w:tc>
        <w:tc>
          <w:tcPr>
            <w:tcW w:w="667" w:type="pct"/>
          </w:tcPr>
          <w:p w14:paraId="414D80A1"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2D29B237" w14:textId="77777777" w:rsidTr="0015796D">
        <w:trPr>
          <w:cantSplit/>
        </w:trPr>
        <w:tc>
          <w:tcPr>
            <w:tcW w:w="573" w:type="pct"/>
          </w:tcPr>
          <w:p w14:paraId="72DB103A"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OTH.b-2</w:t>
            </w:r>
          </w:p>
        </w:tc>
        <w:tc>
          <w:tcPr>
            <w:tcW w:w="1974" w:type="pct"/>
          </w:tcPr>
          <w:p w14:paraId="590A7668"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A: </w:t>
            </w:r>
          </w:p>
          <w:p w14:paraId="016D5F02"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bpsink ipn:17000.2</w:t>
            </w:r>
          </w:p>
        </w:tc>
        <w:tc>
          <w:tcPr>
            <w:tcW w:w="1786" w:type="pct"/>
          </w:tcPr>
          <w:p w14:paraId="5BE2806E"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Prepare to receive 35 bundles</w:t>
            </w:r>
          </w:p>
        </w:tc>
        <w:tc>
          <w:tcPr>
            <w:tcW w:w="667" w:type="pct"/>
          </w:tcPr>
          <w:p w14:paraId="1B65D85A"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405B9FB5" w14:textId="77777777" w:rsidTr="0015796D">
        <w:trPr>
          <w:cantSplit/>
        </w:trPr>
        <w:tc>
          <w:tcPr>
            <w:tcW w:w="573" w:type="pct"/>
          </w:tcPr>
          <w:p w14:paraId="33A6A054"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OTH.b-3</w:t>
            </w:r>
          </w:p>
        </w:tc>
        <w:tc>
          <w:tcPr>
            <w:tcW w:w="1974" w:type="pct"/>
          </w:tcPr>
          <w:p w14:paraId="1A6180C6"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D: </w:t>
            </w:r>
          </w:p>
          <w:p w14:paraId="2995DFA2"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75B10A10"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--force-eid IPN --ipn-local 21000</w:t>
            </w:r>
          </w:p>
          <w:p w14:paraId="23DBFB34"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300 -m ipn:21000.0 </w:t>
            </w:r>
          </w:p>
          <w:p w14:paraId="4940C93D"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ipn:17000.2</w:t>
            </w:r>
          </w:p>
          <w:p w14:paraId="557510B6" w14:textId="77777777" w:rsidR="00303BE8" w:rsidRPr="00EC27D2" w:rsidRDefault="00303BE8" w:rsidP="00303BE8">
            <w:pPr>
              <w:contextualSpacing/>
              <w:rPr>
                <w:rFonts w:asciiTheme="minorHAnsi" w:hAnsiTheme="minorHAnsi" w:cs="Calibri"/>
                <w:sz w:val="22"/>
                <w:szCs w:val="22"/>
              </w:rPr>
            </w:pPr>
            <w:r w:rsidRPr="00EC27D2">
              <w:rPr>
                <w:rFonts w:ascii="Courier New" w:hAnsi="Courier New" w:cs="Courier New"/>
                <w:sz w:val="16"/>
                <w:szCs w:val="16"/>
              </w:rPr>
              <w:t xml:space="preserve">    –P 100B –R 1b –D 3500B</w:t>
            </w:r>
            <w:r w:rsidRPr="00EC27D2">
              <w:rPr>
                <w:rFonts w:asciiTheme="minorHAnsi" w:hAnsiTheme="minorHAnsi" w:cs="Courier New"/>
                <w:sz w:val="22"/>
                <w:szCs w:val="22"/>
              </w:rPr>
              <w:t xml:space="preserve"> </w:t>
            </w:r>
          </w:p>
        </w:tc>
        <w:tc>
          <w:tcPr>
            <w:tcW w:w="1786" w:type="pct"/>
          </w:tcPr>
          <w:p w14:paraId="070EF102"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Send 35 bundles with 100 byte payload at a rate of 1 bundle per second. Status reports will be sent to ipn:21000.0 and logged to dtn.log.</w:t>
            </w:r>
          </w:p>
        </w:tc>
        <w:tc>
          <w:tcPr>
            <w:tcW w:w="667" w:type="pct"/>
          </w:tcPr>
          <w:p w14:paraId="634099DD"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5C91EC6D" w14:textId="77777777" w:rsidTr="0015796D">
        <w:trPr>
          <w:cantSplit/>
        </w:trPr>
        <w:tc>
          <w:tcPr>
            <w:tcW w:w="573" w:type="pct"/>
          </w:tcPr>
          <w:p w14:paraId="160AB63A"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OTH.b-4</w:t>
            </w:r>
          </w:p>
        </w:tc>
        <w:tc>
          <w:tcPr>
            <w:tcW w:w="1974" w:type="pct"/>
          </w:tcPr>
          <w:p w14:paraId="33FD8FE2"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Node A: Monitor bpsink output for 30 seconds</w:t>
            </w:r>
          </w:p>
        </w:tc>
        <w:tc>
          <w:tcPr>
            <w:tcW w:w="1786" w:type="pct"/>
          </w:tcPr>
          <w:p w14:paraId="2185AF83"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No bundles should be received during the SDA aggregation time</w:t>
            </w:r>
          </w:p>
        </w:tc>
        <w:tc>
          <w:tcPr>
            <w:tcW w:w="667" w:type="pct"/>
          </w:tcPr>
          <w:p w14:paraId="20AB0956"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4DE3C67C" w14:textId="77777777" w:rsidTr="0015796D">
        <w:trPr>
          <w:cantSplit/>
        </w:trPr>
        <w:tc>
          <w:tcPr>
            <w:tcW w:w="573" w:type="pct"/>
          </w:tcPr>
          <w:p w14:paraId="6527F6AD"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OTH.b-5</w:t>
            </w:r>
          </w:p>
        </w:tc>
        <w:tc>
          <w:tcPr>
            <w:tcW w:w="1974" w:type="pct"/>
          </w:tcPr>
          <w:p w14:paraId="492F25F6"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Node A: Monitor bpsink output a bit after the 30 second mark</w:t>
            </w:r>
          </w:p>
        </w:tc>
        <w:tc>
          <w:tcPr>
            <w:tcW w:w="1786" w:type="pct"/>
          </w:tcPr>
          <w:p w14:paraId="30D02369"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29 or 30 bundles should be received in a burst</w:t>
            </w:r>
          </w:p>
        </w:tc>
        <w:tc>
          <w:tcPr>
            <w:tcW w:w="667" w:type="pct"/>
          </w:tcPr>
          <w:p w14:paraId="3BEB5334"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6B0099AC" w14:textId="77777777" w:rsidTr="0015796D">
        <w:trPr>
          <w:cantSplit/>
        </w:trPr>
        <w:tc>
          <w:tcPr>
            <w:tcW w:w="573" w:type="pct"/>
          </w:tcPr>
          <w:p w14:paraId="36425FA9"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OTH.b-6</w:t>
            </w:r>
          </w:p>
        </w:tc>
        <w:tc>
          <w:tcPr>
            <w:tcW w:w="1974" w:type="pct"/>
          </w:tcPr>
          <w:p w14:paraId="2B5C9D5A"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Node A: Monitor bpsink output for another 30 seconds</w:t>
            </w:r>
          </w:p>
        </w:tc>
        <w:tc>
          <w:tcPr>
            <w:tcW w:w="1786" w:type="pct"/>
          </w:tcPr>
          <w:p w14:paraId="1B0D6010"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No bundles should be received during the SDA aggregation time</w:t>
            </w:r>
          </w:p>
        </w:tc>
        <w:tc>
          <w:tcPr>
            <w:tcW w:w="667" w:type="pct"/>
          </w:tcPr>
          <w:p w14:paraId="6B2AFB89"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78BE5561" w14:textId="77777777" w:rsidTr="0015796D">
        <w:trPr>
          <w:cantSplit/>
        </w:trPr>
        <w:tc>
          <w:tcPr>
            <w:tcW w:w="573" w:type="pct"/>
          </w:tcPr>
          <w:p w14:paraId="111452B3"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OTH.b-7</w:t>
            </w:r>
          </w:p>
        </w:tc>
        <w:tc>
          <w:tcPr>
            <w:tcW w:w="1974" w:type="pct"/>
          </w:tcPr>
          <w:p w14:paraId="53B55034"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Node A: Monitor bpsink output a bit after the 60 second mark</w:t>
            </w:r>
          </w:p>
        </w:tc>
        <w:tc>
          <w:tcPr>
            <w:tcW w:w="1786" w:type="pct"/>
          </w:tcPr>
          <w:p w14:paraId="6DD2B70D"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5 or 6 bundles should be received in a burst</w:t>
            </w:r>
          </w:p>
        </w:tc>
        <w:tc>
          <w:tcPr>
            <w:tcW w:w="667" w:type="pct"/>
          </w:tcPr>
          <w:p w14:paraId="47C55799"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11CAE945" w14:textId="77777777" w:rsidTr="0015796D">
        <w:trPr>
          <w:cantSplit/>
        </w:trPr>
        <w:tc>
          <w:tcPr>
            <w:tcW w:w="573" w:type="pct"/>
          </w:tcPr>
          <w:p w14:paraId="38DE7169"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OTH.b-8</w:t>
            </w:r>
          </w:p>
        </w:tc>
        <w:tc>
          <w:tcPr>
            <w:tcW w:w="1974" w:type="pct"/>
          </w:tcPr>
          <w:p w14:paraId="48B196B2"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Wait 40 seconds</w:t>
            </w:r>
          </w:p>
        </w:tc>
        <w:tc>
          <w:tcPr>
            <w:tcW w:w="1786" w:type="pct"/>
          </w:tcPr>
          <w:p w14:paraId="5FEF046D"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Allow time for status reports to be returned to Node A</w:t>
            </w:r>
          </w:p>
        </w:tc>
        <w:tc>
          <w:tcPr>
            <w:tcW w:w="667" w:type="pct"/>
          </w:tcPr>
          <w:p w14:paraId="6F89BAA9"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19628DF0" w14:textId="77777777" w:rsidTr="0015796D">
        <w:trPr>
          <w:cantSplit/>
        </w:trPr>
        <w:tc>
          <w:tcPr>
            <w:tcW w:w="573" w:type="pct"/>
          </w:tcPr>
          <w:p w14:paraId="3063C9EB"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OTH.b-9</w:t>
            </w:r>
          </w:p>
        </w:tc>
        <w:tc>
          <w:tcPr>
            <w:tcW w:w="1974" w:type="pct"/>
          </w:tcPr>
          <w:p w14:paraId="7F460BA4" w14:textId="77777777" w:rsidR="00303BE8" w:rsidRPr="00EC27D2" w:rsidRDefault="00303BE8" w:rsidP="00303BE8">
            <w:pPr>
              <w:contextualSpacing/>
              <w:rPr>
                <w:rFonts w:asciiTheme="minorHAnsi" w:hAnsiTheme="minorHAnsi" w:cs="Courier New"/>
                <w:sz w:val="22"/>
                <w:szCs w:val="22"/>
              </w:rPr>
            </w:pPr>
            <w:r w:rsidRPr="00EC27D2">
              <w:rPr>
                <w:rFonts w:asciiTheme="minorHAnsi" w:hAnsiTheme="minorHAnsi" w:cs="Calibri"/>
                <w:sz w:val="22"/>
                <w:szCs w:val="22"/>
              </w:rPr>
              <w:t>Node D: Examine dtn.log</w:t>
            </w:r>
          </w:p>
        </w:tc>
        <w:tc>
          <w:tcPr>
            <w:tcW w:w="1786" w:type="pct"/>
          </w:tcPr>
          <w:p w14:paraId="3D399986"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Status reports should have been logged</w:t>
            </w:r>
          </w:p>
        </w:tc>
        <w:tc>
          <w:tcPr>
            <w:tcW w:w="667" w:type="pct"/>
          </w:tcPr>
          <w:p w14:paraId="65C388C3"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4B194ED4" w14:textId="77777777" w:rsidTr="0015796D">
        <w:trPr>
          <w:cantSplit/>
        </w:trPr>
        <w:tc>
          <w:tcPr>
            <w:tcW w:w="573" w:type="pct"/>
          </w:tcPr>
          <w:p w14:paraId="74EBF5A5"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OTH.b-10</w:t>
            </w:r>
          </w:p>
        </w:tc>
        <w:tc>
          <w:tcPr>
            <w:tcW w:w="1974" w:type="pct"/>
          </w:tcPr>
          <w:p w14:paraId="1B3BA365"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Save log files, etc.</w:t>
            </w:r>
          </w:p>
        </w:tc>
        <w:tc>
          <w:tcPr>
            <w:tcW w:w="1786" w:type="pct"/>
          </w:tcPr>
          <w:p w14:paraId="59F81542" w14:textId="77777777" w:rsidR="00303BE8" w:rsidRPr="00EC27D2" w:rsidRDefault="00303BE8" w:rsidP="00303BE8">
            <w:pPr>
              <w:contextualSpacing/>
              <w:rPr>
                <w:rFonts w:asciiTheme="minorHAnsi" w:hAnsiTheme="minorHAnsi" w:cs="Calibri"/>
                <w:sz w:val="22"/>
                <w:szCs w:val="22"/>
              </w:rPr>
            </w:pPr>
          </w:p>
        </w:tc>
        <w:tc>
          <w:tcPr>
            <w:tcW w:w="667" w:type="pct"/>
          </w:tcPr>
          <w:p w14:paraId="1D546E54"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bl>
    <w:p w14:paraId="7C8046BC" w14:textId="4BE73545" w:rsidR="0090554F" w:rsidRPr="0090554F" w:rsidRDefault="0090554F" w:rsidP="0090554F">
      <w:pPr>
        <w:pStyle w:val="Annex4"/>
        <w:numPr>
          <w:ilvl w:val="0"/>
          <w:numId w:val="0"/>
        </w:numPr>
        <w:jc w:val="center"/>
        <w:rPr>
          <w:rFonts w:eastAsiaTheme="majorEastAsia"/>
        </w:rPr>
      </w:pPr>
      <w:r w:rsidRPr="0090554F">
        <w:rPr>
          <w:bCs/>
          <w:sz w:val="18"/>
          <w:szCs w:val="18"/>
        </w:rPr>
        <w:t>Table A-</w:t>
      </w:r>
      <w:r>
        <w:rPr>
          <w:bCs/>
          <w:sz w:val="18"/>
          <w:szCs w:val="18"/>
        </w:rPr>
        <w:t>2</w:t>
      </w:r>
      <w:r>
        <w:rPr>
          <w:bCs/>
          <w:sz w:val="18"/>
          <w:szCs w:val="18"/>
        </w:rPr>
        <w:t>5</w:t>
      </w:r>
      <w:r w:rsidRPr="0090554F">
        <w:rPr>
          <w:bCs/>
          <w:sz w:val="18"/>
          <w:szCs w:val="18"/>
        </w:rPr>
        <w:t xml:space="preserve">: Test Cases </w:t>
      </w:r>
      <w:r>
        <w:rPr>
          <w:bCs/>
          <w:sz w:val="18"/>
          <w:szCs w:val="18"/>
        </w:rPr>
        <w:t>OTH</w:t>
      </w:r>
      <w:r w:rsidRPr="0090554F">
        <w:rPr>
          <w:bCs/>
          <w:sz w:val="18"/>
          <w:szCs w:val="18"/>
        </w:rPr>
        <w:t>.</w:t>
      </w:r>
      <w:r>
        <w:rPr>
          <w:bCs/>
          <w:sz w:val="18"/>
          <w:szCs w:val="18"/>
        </w:rPr>
        <w:t>b</w:t>
      </w:r>
    </w:p>
    <w:p w14:paraId="24F1EB57" w14:textId="77777777" w:rsidR="00303BE8" w:rsidRPr="00EC27D2" w:rsidRDefault="00303BE8" w:rsidP="00303BE8">
      <w:pPr>
        <w:rPr>
          <w:rFonts w:ascii="Calibri" w:hAnsi="Calibri" w:cs="Calibri"/>
          <w:u w:val="single"/>
        </w:rPr>
      </w:pPr>
    </w:p>
    <w:p w14:paraId="6FDE37A7" w14:textId="77777777" w:rsidR="00303BE8" w:rsidRPr="00EC27D2" w:rsidRDefault="00303BE8" w:rsidP="00303BE8">
      <w:pPr>
        <w:rPr>
          <w:rFonts w:asciiTheme="majorHAnsi" w:eastAsiaTheme="majorEastAsia" w:hAnsiTheme="majorHAnsi" w:cstheme="majorBidi"/>
          <w:b/>
          <w:bCs/>
        </w:rPr>
      </w:pPr>
      <w:r w:rsidRPr="00EC27D2">
        <w:br w:type="page"/>
      </w:r>
    </w:p>
    <w:p w14:paraId="3B09F3B6" w14:textId="77777777" w:rsidR="00303BE8" w:rsidRPr="00EC27D2" w:rsidRDefault="00303BE8" w:rsidP="00303BE8">
      <w:pPr>
        <w:pStyle w:val="Annex4"/>
      </w:pPr>
      <w:r w:rsidRPr="00EC27D2">
        <w:lastRenderedPageBreak/>
        <w:t>LTP SDA Aggregation induced transmission cases OTH.c and OTH.d</w:t>
      </w:r>
    </w:p>
    <w:p w14:paraId="07D75248" w14:textId="73A2EB66" w:rsidR="00303BE8" w:rsidRPr="00EC27D2" w:rsidRDefault="00303BE8" w:rsidP="00EC27D2">
      <w:r w:rsidRPr="00EC27D2">
        <w:t xml:space="preserve">The purpose of these test cases is to re-execute test cases OTH.a and OTH.b steps with larger bundles to trigger SDA size aggregation of an LTP segment prior to the aggregation time.  As a result, ION and DTN2 routers spontaneously transmit LTP segments to the next node. The two test cases are equivalent in their methodology but reverse roles between DTN2 and ION.  Test case OTH.c originates bundles in LTP segments with an ION node and a DTN2 node must disposition the segment and bundles.  Test case OTH.d has a DTN2 node originating bundles in LTP segments and an ION node dispositioning the segment and bundles.  Tests </w:t>
      </w:r>
      <w:r w:rsidR="00750332">
        <w:t>were</w:t>
      </w:r>
      <w:r w:rsidRPr="00EC27D2">
        <w:t xml:space="preserve"> conducted without custody transfer. Logs </w:t>
      </w:r>
      <w:r w:rsidR="00750332">
        <w:t>were</w:t>
      </w:r>
      <w:r w:rsidRPr="00EC27D2">
        <w:t xml:space="preserve"> retrieved after each activity for analysis.</w:t>
      </w:r>
    </w:p>
    <w:p w14:paraId="6A7C3A5E" w14:textId="77777777" w:rsidR="00303BE8" w:rsidRPr="00EC27D2" w:rsidRDefault="00303BE8" w:rsidP="00EC27D2">
      <w:r w:rsidRPr="00EC27D2">
        <w:t xml:space="preserve">The data flow is depicted in Figure 6-8 and the node configuration is detailed in Table 6-8. </w:t>
      </w:r>
    </w:p>
    <w:p w14:paraId="3AD81A6A" w14:textId="77777777" w:rsidR="00303BE8" w:rsidRPr="00EC27D2" w:rsidRDefault="00303BE8" w:rsidP="00303BE8">
      <w:pPr>
        <w:keepNext/>
      </w:pPr>
      <w:r w:rsidRPr="00EC27D2">
        <w:rPr>
          <w:noProof/>
        </w:rPr>
        <w:drawing>
          <wp:inline distT="0" distB="0" distL="0" distR="0" wp14:anchorId="0F66FCB0" wp14:editId="7CF8A39B">
            <wp:extent cx="5943600" cy="9788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ab_v2.jpg"/>
                    <pic:cNvPicPr/>
                  </pic:nvPicPr>
                  <pic:blipFill>
                    <a:blip r:embed="rId25">
                      <a:extLst>
                        <a:ext uri="{28A0092B-C50C-407E-A947-70E740481C1C}">
                          <a14:useLocalDpi xmlns:a14="http://schemas.microsoft.com/office/drawing/2010/main" val="0"/>
                        </a:ext>
                      </a:extLst>
                    </a:blip>
                    <a:stretch>
                      <a:fillRect/>
                    </a:stretch>
                  </pic:blipFill>
                  <pic:spPr>
                    <a:xfrm>
                      <a:off x="0" y="0"/>
                      <a:ext cx="5943600" cy="978853"/>
                    </a:xfrm>
                    <a:prstGeom prst="rect">
                      <a:avLst/>
                    </a:prstGeom>
                  </pic:spPr>
                </pic:pic>
              </a:graphicData>
            </a:graphic>
          </wp:inline>
        </w:drawing>
      </w:r>
    </w:p>
    <w:p w14:paraId="0F7A2E6D" w14:textId="68789F38" w:rsidR="00303BE8" w:rsidRPr="00EC27D2" w:rsidRDefault="0090554F" w:rsidP="00303BE8">
      <w:pPr>
        <w:pStyle w:val="Caption"/>
        <w:jc w:val="center"/>
        <w:rPr>
          <w:color w:val="auto"/>
        </w:rPr>
      </w:pPr>
      <w:r>
        <w:rPr>
          <w:color w:val="auto"/>
        </w:rPr>
        <w:t>Figure A-11:</w:t>
      </w:r>
      <w:r w:rsidR="00303BE8" w:rsidRPr="00EC27D2">
        <w:rPr>
          <w:color w:val="auto"/>
        </w:rPr>
        <w:t xml:space="preserve"> SDA Aggregation Test Case OTH.c and OTH.d - Data Flow</w:t>
      </w:r>
    </w:p>
    <w:p w14:paraId="5D53BDE0" w14:textId="77777777" w:rsidR="00303BE8" w:rsidRPr="00EC27D2" w:rsidRDefault="00303BE8" w:rsidP="00303BE8"/>
    <w:tbl>
      <w:tblPr>
        <w:tblStyle w:val="TableGrid"/>
        <w:tblW w:w="5000" w:type="pct"/>
        <w:tblLook w:val="04A0" w:firstRow="1" w:lastRow="0" w:firstColumn="1" w:lastColumn="0" w:noHBand="0" w:noVBand="1"/>
      </w:tblPr>
      <w:tblGrid>
        <w:gridCol w:w="1831"/>
        <w:gridCol w:w="1088"/>
        <w:gridCol w:w="1017"/>
        <w:gridCol w:w="890"/>
        <w:gridCol w:w="2158"/>
        <w:gridCol w:w="2006"/>
      </w:tblGrid>
      <w:tr w:rsidR="00C10778" w:rsidRPr="00EC27D2" w14:paraId="3E4AE426" w14:textId="77777777" w:rsidTr="0015796D">
        <w:trPr>
          <w:cantSplit/>
        </w:trPr>
        <w:tc>
          <w:tcPr>
            <w:tcW w:w="852" w:type="pct"/>
          </w:tcPr>
          <w:p w14:paraId="70A80FA4" w14:textId="77777777" w:rsidR="00303BE8" w:rsidRPr="00EC27D2" w:rsidRDefault="00303BE8" w:rsidP="0015796D">
            <w:pPr>
              <w:keepNext/>
              <w:jc w:val="center"/>
              <w:rPr>
                <w:rFonts w:asciiTheme="minorHAnsi" w:hAnsiTheme="minorHAnsi"/>
                <w:b/>
              </w:rPr>
            </w:pPr>
            <w:r w:rsidRPr="00EC27D2">
              <w:rPr>
                <w:rFonts w:asciiTheme="minorHAnsi" w:hAnsiTheme="minorHAnsi"/>
                <w:b/>
              </w:rPr>
              <w:t>Node and</w:t>
            </w:r>
          </w:p>
          <w:p w14:paraId="7A6CFB8A" w14:textId="77777777" w:rsidR="00303BE8" w:rsidRPr="00EC27D2" w:rsidRDefault="00303BE8" w:rsidP="0015796D">
            <w:pPr>
              <w:keepNext/>
              <w:jc w:val="center"/>
              <w:rPr>
                <w:rFonts w:asciiTheme="minorHAnsi" w:hAnsiTheme="minorHAnsi"/>
                <w:b/>
              </w:rPr>
            </w:pPr>
            <w:r w:rsidRPr="00EC27D2">
              <w:rPr>
                <w:rFonts w:asciiTheme="minorHAnsi" w:hAnsiTheme="minorHAnsi"/>
                <w:b/>
              </w:rPr>
              <w:t>Implementation</w:t>
            </w:r>
          </w:p>
        </w:tc>
        <w:tc>
          <w:tcPr>
            <w:tcW w:w="581" w:type="pct"/>
          </w:tcPr>
          <w:p w14:paraId="41FACBCD" w14:textId="77777777" w:rsidR="00303BE8" w:rsidRPr="00EC27D2" w:rsidRDefault="00303BE8" w:rsidP="0015796D">
            <w:pPr>
              <w:keepNext/>
              <w:jc w:val="center"/>
              <w:rPr>
                <w:rFonts w:asciiTheme="minorHAnsi" w:hAnsiTheme="minorHAnsi"/>
                <w:b/>
                <w:sz w:val="18"/>
                <w:szCs w:val="18"/>
              </w:rPr>
            </w:pPr>
            <w:r w:rsidRPr="00EC27D2">
              <w:rPr>
                <w:rFonts w:asciiTheme="minorHAnsi" w:hAnsiTheme="minorHAnsi"/>
                <w:b/>
                <w:sz w:val="18"/>
                <w:szCs w:val="18"/>
              </w:rPr>
              <w:t>IPN Scheme EID</w:t>
            </w:r>
          </w:p>
        </w:tc>
        <w:tc>
          <w:tcPr>
            <w:tcW w:w="550" w:type="pct"/>
          </w:tcPr>
          <w:p w14:paraId="4D695C40" w14:textId="77777777" w:rsidR="00303BE8" w:rsidRPr="00EC27D2" w:rsidRDefault="00303BE8" w:rsidP="0015796D">
            <w:pPr>
              <w:keepNext/>
              <w:jc w:val="center"/>
              <w:rPr>
                <w:rFonts w:asciiTheme="minorHAnsi" w:hAnsiTheme="minorHAnsi"/>
                <w:b/>
              </w:rPr>
            </w:pPr>
            <w:r w:rsidRPr="00EC27D2">
              <w:rPr>
                <w:rFonts w:asciiTheme="minorHAnsi" w:hAnsiTheme="minorHAnsi"/>
                <w:b/>
              </w:rPr>
              <w:t>IP Address</w:t>
            </w:r>
          </w:p>
        </w:tc>
        <w:tc>
          <w:tcPr>
            <w:tcW w:w="564" w:type="pct"/>
          </w:tcPr>
          <w:p w14:paraId="5E04E8DA" w14:textId="77777777" w:rsidR="00303BE8" w:rsidRPr="00EC27D2" w:rsidRDefault="00303BE8" w:rsidP="0015796D">
            <w:pPr>
              <w:keepNext/>
              <w:jc w:val="center"/>
              <w:rPr>
                <w:rFonts w:asciiTheme="minorHAnsi" w:hAnsiTheme="minorHAnsi"/>
                <w:b/>
              </w:rPr>
            </w:pPr>
            <w:r w:rsidRPr="00EC27D2">
              <w:rPr>
                <w:rFonts w:asciiTheme="minorHAnsi" w:hAnsiTheme="minorHAnsi"/>
                <w:b/>
              </w:rPr>
              <w:t>Induct / Port</w:t>
            </w:r>
          </w:p>
        </w:tc>
        <w:tc>
          <w:tcPr>
            <w:tcW w:w="1269" w:type="pct"/>
          </w:tcPr>
          <w:p w14:paraId="7D65D8B8" w14:textId="77777777" w:rsidR="00303BE8" w:rsidRPr="00EC27D2" w:rsidRDefault="00303BE8" w:rsidP="0015796D">
            <w:pPr>
              <w:keepNext/>
              <w:jc w:val="center"/>
              <w:rPr>
                <w:rFonts w:asciiTheme="minorHAnsi" w:hAnsiTheme="minorHAnsi"/>
                <w:b/>
              </w:rPr>
            </w:pPr>
            <w:r w:rsidRPr="00EC27D2">
              <w:rPr>
                <w:rFonts w:asciiTheme="minorHAnsi" w:hAnsiTheme="minorHAnsi"/>
                <w:b/>
              </w:rPr>
              <w:t>Outduct</w:t>
            </w:r>
          </w:p>
          <w:p w14:paraId="47380FC4" w14:textId="77777777" w:rsidR="00303BE8" w:rsidRPr="00EC27D2" w:rsidRDefault="00303BE8" w:rsidP="0015796D">
            <w:pPr>
              <w:keepNext/>
              <w:jc w:val="center"/>
              <w:rPr>
                <w:rFonts w:asciiTheme="minorHAnsi" w:hAnsiTheme="minorHAnsi"/>
                <w:b/>
                <w:sz w:val="18"/>
                <w:szCs w:val="18"/>
              </w:rPr>
            </w:pPr>
            <w:r w:rsidRPr="00EC27D2">
              <w:rPr>
                <w:rFonts w:asciiTheme="minorHAnsi" w:hAnsiTheme="minorHAnsi"/>
                <w:b/>
                <w:sz w:val="18"/>
                <w:szCs w:val="18"/>
              </w:rPr>
              <w:t>(ION “add outduct” format)</w:t>
            </w:r>
          </w:p>
        </w:tc>
        <w:tc>
          <w:tcPr>
            <w:tcW w:w="1184" w:type="pct"/>
          </w:tcPr>
          <w:p w14:paraId="4CC1B508" w14:textId="77777777" w:rsidR="00303BE8" w:rsidRPr="00EC27D2" w:rsidRDefault="00303BE8" w:rsidP="0015796D">
            <w:pPr>
              <w:keepNext/>
              <w:jc w:val="center"/>
              <w:rPr>
                <w:rFonts w:asciiTheme="minorHAnsi" w:hAnsiTheme="minorHAnsi"/>
                <w:b/>
              </w:rPr>
            </w:pPr>
            <w:r w:rsidRPr="00EC27D2">
              <w:rPr>
                <w:rFonts w:asciiTheme="minorHAnsi" w:hAnsiTheme="minorHAnsi"/>
                <w:b/>
              </w:rPr>
              <w:t>Group Routes</w:t>
            </w:r>
          </w:p>
        </w:tc>
      </w:tr>
      <w:tr w:rsidR="00C10778" w:rsidRPr="00EC27D2" w14:paraId="1575405B" w14:textId="77777777" w:rsidTr="0015796D">
        <w:trPr>
          <w:cantSplit/>
        </w:trPr>
        <w:tc>
          <w:tcPr>
            <w:tcW w:w="852" w:type="pct"/>
          </w:tcPr>
          <w:p w14:paraId="5A1F6364"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A – ION</w:t>
            </w:r>
          </w:p>
        </w:tc>
        <w:tc>
          <w:tcPr>
            <w:tcW w:w="581" w:type="pct"/>
          </w:tcPr>
          <w:p w14:paraId="0134C827"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ipn:17000.0</w:t>
            </w:r>
          </w:p>
        </w:tc>
        <w:tc>
          <w:tcPr>
            <w:tcW w:w="550" w:type="pct"/>
          </w:tcPr>
          <w:p w14:paraId="60EF24F5"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j.j.j.200</w:t>
            </w:r>
          </w:p>
        </w:tc>
        <w:tc>
          <w:tcPr>
            <w:tcW w:w="564" w:type="pct"/>
          </w:tcPr>
          <w:p w14:paraId="5169ABF6"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ltp / 1113</w:t>
            </w:r>
          </w:p>
        </w:tc>
        <w:tc>
          <w:tcPr>
            <w:tcW w:w="1269" w:type="pct"/>
          </w:tcPr>
          <w:p w14:paraId="5DF6E351"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ltp 19000 n.n.n.4:1113</w:t>
            </w:r>
          </w:p>
        </w:tc>
        <w:tc>
          <w:tcPr>
            <w:tcW w:w="1184" w:type="pct"/>
          </w:tcPr>
          <w:p w14:paraId="637B8A4B"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21000 21000 ipn:19000.0</w:t>
            </w:r>
          </w:p>
        </w:tc>
      </w:tr>
      <w:tr w:rsidR="00C10778" w:rsidRPr="00EC27D2" w14:paraId="686C5074" w14:textId="77777777" w:rsidTr="0015796D">
        <w:trPr>
          <w:cantSplit/>
        </w:trPr>
        <w:tc>
          <w:tcPr>
            <w:tcW w:w="852" w:type="pct"/>
          </w:tcPr>
          <w:p w14:paraId="4E32A61E"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B – DTN2</w:t>
            </w:r>
          </w:p>
        </w:tc>
        <w:tc>
          <w:tcPr>
            <w:tcW w:w="581" w:type="pct"/>
          </w:tcPr>
          <w:p w14:paraId="081BBC8C"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ipn:19000.0</w:t>
            </w:r>
          </w:p>
        </w:tc>
        <w:tc>
          <w:tcPr>
            <w:tcW w:w="550" w:type="pct"/>
          </w:tcPr>
          <w:p w14:paraId="2B1CECB3"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n.n.n.4</w:t>
            </w:r>
          </w:p>
        </w:tc>
        <w:tc>
          <w:tcPr>
            <w:tcW w:w="564" w:type="pct"/>
          </w:tcPr>
          <w:p w14:paraId="0FB15E74"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ltp / 1113</w:t>
            </w:r>
          </w:p>
          <w:p w14:paraId="2281504C"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udp / 4556</w:t>
            </w:r>
          </w:p>
        </w:tc>
        <w:tc>
          <w:tcPr>
            <w:tcW w:w="1269" w:type="pct"/>
          </w:tcPr>
          <w:p w14:paraId="55F24A60"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ltp 17000 j.j.j.200:1113</w:t>
            </w:r>
          </w:p>
          <w:p w14:paraId="4B1C2BC0"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udp 20000 j.j.j.220:4556 1443</w:t>
            </w:r>
          </w:p>
        </w:tc>
        <w:tc>
          <w:tcPr>
            <w:tcW w:w="1184" w:type="pct"/>
          </w:tcPr>
          <w:p w14:paraId="12C74DA7" w14:textId="77777777" w:rsidR="00303BE8" w:rsidRPr="00EC27D2" w:rsidRDefault="00303BE8" w:rsidP="0015796D">
            <w:pPr>
              <w:keepNext/>
              <w:rPr>
                <w:rFonts w:asciiTheme="minorHAnsi" w:hAnsiTheme="minorHAnsi" w:cs="Courier New"/>
                <w:sz w:val="18"/>
                <w:szCs w:val="18"/>
              </w:rPr>
            </w:pPr>
          </w:p>
          <w:p w14:paraId="02FABE89"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21000 21000 ipn:20000.0</w:t>
            </w:r>
          </w:p>
        </w:tc>
      </w:tr>
      <w:tr w:rsidR="00C10778" w:rsidRPr="00EC27D2" w14:paraId="28C9DC15" w14:textId="77777777" w:rsidTr="0015796D">
        <w:trPr>
          <w:cantSplit/>
        </w:trPr>
        <w:tc>
          <w:tcPr>
            <w:tcW w:w="852" w:type="pct"/>
          </w:tcPr>
          <w:p w14:paraId="1E57654F"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C – ION</w:t>
            </w:r>
          </w:p>
        </w:tc>
        <w:tc>
          <w:tcPr>
            <w:tcW w:w="581" w:type="pct"/>
          </w:tcPr>
          <w:p w14:paraId="19D65926"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ipn:20000.0</w:t>
            </w:r>
          </w:p>
        </w:tc>
        <w:tc>
          <w:tcPr>
            <w:tcW w:w="550" w:type="pct"/>
          </w:tcPr>
          <w:p w14:paraId="4F26CB4A"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j.j.j.220</w:t>
            </w:r>
          </w:p>
        </w:tc>
        <w:tc>
          <w:tcPr>
            <w:tcW w:w="564" w:type="pct"/>
          </w:tcPr>
          <w:p w14:paraId="1E51B079"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udp / 4556</w:t>
            </w:r>
          </w:p>
          <w:p w14:paraId="3EEBDC96"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tcp / 4556</w:t>
            </w:r>
          </w:p>
        </w:tc>
        <w:tc>
          <w:tcPr>
            <w:tcW w:w="1269" w:type="pct"/>
          </w:tcPr>
          <w:p w14:paraId="797A3D08"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udp 19000 n.n.n.4:4556 1400</w:t>
            </w:r>
          </w:p>
          <w:p w14:paraId="6184543D"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tcp 21000 n.n.n.6:4556</w:t>
            </w:r>
          </w:p>
        </w:tc>
        <w:tc>
          <w:tcPr>
            <w:tcW w:w="1184" w:type="pct"/>
          </w:tcPr>
          <w:p w14:paraId="2CA09D93"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17000 17000 ipn:19000.0</w:t>
            </w:r>
          </w:p>
        </w:tc>
      </w:tr>
      <w:tr w:rsidR="00C10778" w:rsidRPr="00EC27D2" w14:paraId="15CC75FE" w14:textId="77777777" w:rsidTr="0015796D">
        <w:trPr>
          <w:cantSplit/>
        </w:trPr>
        <w:tc>
          <w:tcPr>
            <w:tcW w:w="852" w:type="pct"/>
          </w:tcPr>
          <w:p w14:paraId="630CD6A3"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D – DTN2</w:t>
            </w:r>
          </w:p>
        </w:tc>
        <w:tc>
          <w:tcPr>
            <w:tcW w:w="581" w:type="pct"/>
          </w:tcPr>
          <w:p w14:paraId="7E931037"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ipn:21000.0</w:t>
            </w:r>
          </w:p>
        </w:tc>
        <w:tc>
          <w:tcPr>
            <w:tcW w:w="550" w:type="pct"/>
          </w:tcPr>
          <w:p w14:paraId="6AE2087C"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n.n.n.6</w:t>
            </w:r>
          </w:p>
        </w:tc>
        <w:tc>
          <w:tcPr>
            <w:tcW w:w="564" w:type="pct"/>
          </w:tcPr>
          <w:p w14:paraId="7C6C7CA5"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tcp / 4556</w:t>
            </w:r>
          </w:p>
        </w:tc>
        <w:tc>
          <w:tcPr>
            <w:tcW w:w="1269" w:type="pct"/>
          </w:tcPr>
          <w:p w14:paraId="68F6D307"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tcp 20000 j.j.j.220:4556</w:t>
            </w:r>
          </w:p>
        </w:tc>
        <w:tc>
          <w:tcPr>
            <w:tcW w:w="1184" w:type="pct"/>
          </w:tcPr>
          <w:p w14:paraId="600AB4F1"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17000 17000 ipn:20000.0</w:t>
            </w:r>
          </w:p>
        </w:tc>
      </w:tr>
    </w:tbl>
    <w:p w14:paraId="5FD74F16" w14:textId="6B4B3FE4" w:rsidR="00303BE8" w:rsidRPr="00EC27D2" w:rsidRDefault="00303BE8" w:rsidP="00303BE8">
      <w:pPr>
        <w:pStyle w:val="Caption"/>
        <w:jc w:val="center"/>
        <w:rPr>
          <w:color w:val="auto"/>
        </w:rPr>
      </w:pPr>
      <w:r w:rsidRPr="00EC27D2">
        <w:rPr>
          <w:color w:val="auto"/>
        </w:rPr>
        <w:t xml:space="preserve">Table </w:t>
      </w:r>
      <w:r w:rsidR="000C5297">
        <w:rPr>
          <w:color w:val="auto"/>
        </w:rPr>
        <w:t>A-26:</w:t>
      </w:r>
      <w:r w:rsidRPr="00EC27D2">
        <w:rPr>
          <w:color w:val="auto"/>
        </w:rPr>
        <w:t xml:space="preserve"> SDA Aggregation Test Case OTH.c and OTH.d – Node Configuration</w:t>
      </w:r>
    </w:p>
    <w:p w14:paraId="6201F993" w14:textId="77777777" w:rsidR="00303BE8" w:rsidRPr="00EC27D2" w:rsidRDefault="00303BE8" w:rsidP="00303BE8">
      <w:pPr>
        <w:rPr>
          <w:rFonts w:ascii="Calibri" w:hAnsi="Calibri" w:cs="Calibri"/>
          <w:u w:val="single"/>
        </w:rPr>
      </w:pPr>
    </w:p>
    <w:p w14:paraId="00D05C8A" w14:textId="77777777" w:rsidR="00303BE8" w:rsidRPr="0015796D" w:rsidRDefault="00303BE8" w:rsidP="0015796D">
      <w:pPr>
        <w:keepNext/>
        <w:rPr>
          <w:u w:val="single"/>
        </w:rPr>
      </w:pPr>
      <w:r w:rsidRPr="0015796D">
        <w:rPr>
          <w:u w:val="single"/>
        </w:rPr>
        <w:lastRenderedPageBreak/>
        <w:t>Additional Special Configuration</w:t>
      </w:r>
    </w:p>
    <w:p w14:paraId="547ACF55" w14:textId="77777777" w:rsidR="00303BE8" w:rsidRPr="0015796D" w:rsidRDefault="00303BE8" w:rsidP="00EC27D2">
      <w:r w:rsidRPr="0015796D">
        <w:t xml:space="preserve">Node A and Node B shall configure the LTP CL aggregation time to 30 seconds and the aggregation size to 20,000 bytes. </w:t>
      </w:r>
    </w:p>
    <w:p w14:paraId="0670C860" w14:textId="77777777" w:rsidR="00303BE8" w:rsidRPr="0015796D" w:rsidRDefault="00303BE8" w:rsidP="0015796D">
      <w:pPr>
        <w:keepNext/>
        <w:rPr>
          <w:u w:val="single"/>
        </w:rPr>
      </w:pPr>
      <w:r w:rsidRPr="0015796D">
        <w:rPr>
          <w:u w:val="single"/>
        </w:rPr>
        <w:t>Expected Results</w:t>
      </w:r>
    </w:p>
    <w:p w14:paraId="2FC3B74F" w14:textId="77777777" w:rsidR="00303BE8" w:rsidRPr="0015796D" w:rsidRDefault="00303BE8" w:rsidP="00750332">
      <w:pPr>
        <w:numPr>
          <w:ilvl w:val="0"/>
          <w:numId w:val="15"/>
        </w:numPr>
        <w:spacing w:before="0" w:line="240" w:lineRule="auto"/>
        <w:contextualSpacing/>
        <w:jc w:val="left"/>
      </w:pPr>
      <w:r w:rsidRPr="0015796D">
        <w:t>Users at Nodes A and D will initiate tests.  Test can be conducted simultaneously.</w:t>
      </w:r>
    </w:p>
    <w:p w14:paraId="025C2087" w14:textId="77777777" w:rsidR="00303BE8" w:rsidRPr="0015796D" w:rsidRDefault="00303BE8" w:rsidP="00750332">
      <w:pPr>
        <w:numPr>
          <w:ilvl w:val="0"/>
          <w:numId w:val="15"/>
        </w:numPr>
        <w:spacing w:before="0" w:line="240" w:lineRule="auto"/>
        <w:contextualSpacing/>
        <w:jc w:val="left"/>
      </w:pPr>
      <w:r w:rsidRPr="0015796D">
        <w:t>Only red LTP segments will be transmitted.</w:t>
      </w:r>
    </w:p>
    <w:p w14:paraId="235891D1" w14:textId="77777777" w:rsidR="00303BE8" w:rsidRPr="0015796D" w:rsidRDefault="00303BE8" w:rsidP="00750332">
      <w:pPr>
        <w:numPr>
          <w:ilvl w:val="0"/>
          <w:numId w:val="15"/>
        </w:numPr>
        <w:spacing w:before="0" w:line="240" w:lineRule="auto"/>
        <w:contextualSpacing/>
        <w:jc w:val="left"/>
      </w:pPr>
      <w:r w:rsidRPr="0015796D">
        <w:t>LTP segments will be forwarded to adjacent routers prior to the SDA timeout .</w:t>
      </w:r>
    </w:p>
    <w:p w14:paraId="59E9EE7E" w14:textId="03146A42" w:rsidR="00303BE8" w:rsidRPr="0015796D" w:rsidRDefault="00303BE8" w:rsidP="00750332">
      <w:pPr>
        <w:numPr>
          <w:ilvl w:val="0"/>
          <w:numId w:val="15"/>
        </w:numPr>
        <w:spacing w:before="0" w:line="240" w:lineRule="auto"/>
        <w:contextualSpacing/>
        <w:jc w:val="left"/>
      </w:pPr>
      <w:r w:rsidRPr="0015796D">
        <w:t>Bundles will be forwarded when de-encapsulated.</w:t>
      </w:r>
    </w:p>
    <w:p w14:paraId="7E6F2D6A" w14:textId="77777777" w:rsidR="00303BE8" w:rsidRPr="00EC27D2" w:rsidRDefault="00303BE8" w:rsidP="00303BE8">
      <w:pPr>
        <w:rPr>
          <w:rFonts w:ascii="Calibri" w:hAnsi="Calibri" w:cs="Calibri"/>
          <w:u w:val="single"/>
        </w:rPr>
      </w:pPr>
      <w:r w:rsidRPr="00EC27D2">
        <w:rPr>
          <w:rFonts w:ascii="Calibri" w:hAnsi="Calibri" w:cs="Calibri"/>
          <w:u w:val="single"/>
        </w:rPr>
        <w:t>Test Procedures</w:t>
      </w:r>
    </w:p>
    <w:tbl>
      <w:tblPr>
        <w:tblStyle w:val="TableGrid5"/>
        <w:tblW w:w="5000" w:type="pct"/>
        <w:tblLook w:val="04A0" w:firstRow="1" w:lastRow="0" w:firstColumn="1" w:lastColumn="0" w:noHBand="0" w:noVBand="1"/>
      </w:tblPr>
      <w:tblGrid>
        <w:gridCol w:w="1031"/>
        <w:gridCol w:w="3549"/>
        <w:gridCol w:w="3211"/>
        <w:gridCol w:w="1199"/>
      </w:tblGrid>
      <w:tr w:rsidR="00C10778" w:rsidRPr="00EC27D2" w14:paraId="604716AA" w14:textId="77777777" w:rsidTr="0015796D">
        <w:trPr>
          <w:cantSplit/>
          <w:tblHeader/>
        </w:trPr>
        <w:tc>
          <w:tcPr>
            <w:tcW w:w="573" w:type="pct"/>
          </w:tcPr>
          <w:p w14:paraId="0A2E2CF4"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w:t>
            </w:r>
          </w:p>
        </w:tc>
        <w:tc>
          <w:tcPr>
            <w:tcW w:w="1974" w:type="pct"/>
          </w:tcPr>
          <w:p w14:paraId="287F406B"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 Description</w:t>
            </w:r>
          </w:p>
        </w:tc>
        <w:tc>
          <w:tcPr>
            <w:tcW w:w="1786" w:type="pct"/>
          </w:tcPr>
          <w:p w14:paraId="34D7100E"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Comment / Expected Result</w:t>
            </w:r>
          </w:p>
        </w:tc>
        <w:tc>
          <w:tcPr>
            <w:tcW w:w="667" w:type="pct"/>
          </w:tcPr>
          <w:p w14:paraId="398FB1FE"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Success /</w:t>
            </w:r>
          </w:p>
          <w:p w14:paraId="58AC2CFF"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Fail</w:t>
            </w:r>
          </w:p>
        </w:tc>
      </w:tr>
      <w:tr w:rsidR="00C10778" w:rsidRPr="00EC27D2" w14:paraId="178BA54E" w14:textId="77777777" w:rsidTr="0015796D">
        <w:trPr>
          <w:cantSplit/>
        </w:trPr>
        <w:tc>
          <w:tcPr>
            <w:tcW w:w="573" w:type="pct"/>
          </w:tcPr>
          <w:p w14:paraId="223D6468"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OTH.c-1</w:t>
            </w:r>
          </w:p>
        </w:tc>
        <w:tc>
          <w:tcPr>
            <w:tcW w:w="1974" w:type="pct"/>
          </w:tcPr>
          <w:p w14:paraId="2841ABCB"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Start all 4 DTN nodes</w:t>
            </w:r>
          </w:p>
        </w:tc>
        <w:tc>
          <w:tcPr>
            <w:tcW w:w="1786" w:type="pct"/>
          </w:tcPr>
          <w:p w14:paraId="7A68658E" w14:textId="77777777" w:rsidR="00303BE8" w:rsidRPr="00EC27D2" w:rsidRDefault="00303BE8" w:rsidP="00303BE8">
            <w:pPr>
              <w:contextualSpacing/>
              <w:rPr>
                <w:rFonts w:asciiTheme="minorHAnsi" w:hAnsiTheme="minorHAnsi" w:cs="Calibri"/>
                <w:sz w:val="22"/>
                <w:szCs w:val="22"/>
              </w:rPr>
            </w:pPr>
          </w:p>
        </w:tc>
        <w:tc>
          <w:tcPr>
            <w:tcW w:w="667" w:type="pct"/>
          </w:tcPr>
          <w:p w14:paraId="120CFE7C"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5885E229" w14:textId="77777777" w:rsidTr="0015796D">
        <w:trPr>
          <w:cantSplit/>
        </w:trPr>
        <w:tc>
          <w:tcPr>
            <w:tcW w:w="573" w:type="pct"/>
          </w:tcPr>
          <w:p w14:paraId="63515509"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OTH.c-2</w:t>
            </w:r>
          </w:p>
        </w:tc>
        <w:tc>
          <w:tcPr>
            <w:tcW w:w="1974" w:type="pct"/>
          </w:tcPr>
          <w:p w14:paraId="423820D9"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D: </w:t>
            </w:r>
          </w:p>
          <w:p w14:paraId="7E50F1DB"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dtnsink –p –v -n 35 ipn:21000.2</w:t>
            </w:r>
          </w:p>
        </w:tc>
        <w:tc>
          <w:tcPr>
            <w:tcW w:w="1786" w:type="pct"/>
          </w:tcPr>
          <w:p w14:paraId="025B5446"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Prepare to receive 35 bundles</w:t>
            </w:r>
          </w:p>
        </w:tc>
        <w:tc>
          <w:tcPr>
            <w:tcW w:w="667" w:type="pct"/>
          </w:tcPr>
          <w:p w14:paraId="04BCC2B2"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049FC590" w14:textId="77777777" w:rsidTr="0015796D">
        <w:trPr>
          <w:cantSplit/>
        </w:trPr>
        <w:tc>
          <w:tcPr>
            <w:tcW w:w="573" w:type="pct"/>
          </w:tcPr>
          <w:p w14:paraId="234211E8"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OTH.c-3</w:t>
            </w:r>
          </w:p>
        </w:tc>
        <w:tc>
          <w:tcPr>
            <w:tcW w:w="1974" w:type="pct"/>
          </w:tcPr>
          <w:p w14:paraId="38B5C5BA"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A: </w:t>
            </w:r>
          </w:p>
          <w:p w14:paraId="306F3F3F"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dtnperf_vION --client –r –f --del </w:t>
            </w:r>
          </w:p>
          <w:p w14:paraId="36DA2316"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300 -m ipn:17000.0 </w:t>
            </w:r>
          </w:p>
          <w:p w14:paraId="6980DC9B"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ipn:21000.2</w:t>
            </w:r>
          </w:p>
          <w:p w14:paraId="0F9C0971" w14:textId="77777777" w:rsidR="00303BE8" w:rsidRPr="00EC27D2" w:rsidRDefault="00303BE8" w:rsidP="00303BE8">
            <w:pPr>
              <w:contextualSpacing/>
              <w:rPr>
                <w:rFonts w:asciiTheme="minorHAnsi" w:hAnsiTheme="minorHAnsi" w:cs="Calibri"/>
                <w:sz w:val="22"/>
                <w:szCs w:val="22"/>
              </w:rPr>
            </w:pPr>
            <w:r w:rsidRPr="00EC27D2">
              <w:rPr>
                <w:rFonts w:ascii="Courier New" w:hAnsi="Courier New" w:cs="Courier New"/>
                <w:sz w:val="16"/>
                <w:szCs w:val="16"/>
              </w:rPr>
              <w:t xml:space="preserve">    –P 10k –R 1b –D 350k</w:t>
            </w:r>
            <w:r w:rsidRPr="00EC27D2">
              <w:rPr>
                <w:rFonts w:asciiTheme="minorHAnsi" w:hAnsiTheme="minorHAnsi" w:cs="Courier New"/>
                <w:sz w:val="22"/>
                <w:szCs w:val="22"/>
              </w:rPr>
              <w:t xml:space="preserve"> </w:t>
            </w:r>
          </w:p>
        </w:tc>
        <w:tc>
          <w:tcPr>
            <w:tcW w:w="1786" w:type="pct"/>
          </w:tcPr>
          <w:p w14:paraId="7022F370"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Send 35 bundles with 10,000 byte payload at a rate of 1 bundle per second. Status reports will be sent to ipn:17000.0 and logged to ion.log.</w:t>
            </w:r>
          </w:p>
        </w:tc>
        <w:tc>
          <w:tcPr>
            <w:tcW w:w="667" w:type="pct"/>
          </w:tcPr>
          <w:p w14:paraId="07E20328"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1D9BBA6C" w14:textId="77777777" w:rsidTr="0015796D">
        <w:trPr>
          <w:cantSplit/>
        </w:trPr>
        <w:tc>
          <w:tcPr>
            <w:tcW w:w="573" w:type="pct"/>
          </w:tcPr>
          <w:p w14:paraId="006AE95A"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OTH.c-4</w:t>
            </w:r>
          </w:p>
        </w:tc>
        <w:tc>
          <w:tcPr>
            <w:tcW w:w="1974" w:type="pct"/>
          </w:tcPr>
          <w:p w14:paraId="2086D27A"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Node D: Monitor dtnsink output for 34 seconds</w:t>
            </w:r>
          </w:p>
        </w:tc>
        <w:tc>
          <w:tcPr>
            <w:tcW w:w="1786" w:type="pct"/>
          </w:tcPr>
          <w:p w14:paraId="6F454F50"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Two bundles should be received in a burst approximately every 2 seconds</w:t>
            </w:r>
          </w:p>
        </w:tc>
        <w:tc>
          <w:tcPr>
            <w:tcW w:w="667" w:type="pct"/>
          </w:tcPr>
          <w:p w14:paraId="51008FDC"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51C0AA55" w14:textId="77777777" w:rsidTr="0015796D">
        <w:trPr>
          <w:cantSplit/>
        </w:trPr>
        <w:tc>
          <w:tcPr>
            <w:tcW w:w="573" w:type="pct"/>
          </w:tcPr>
          <w:p w14:paraId="7A4B905B"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OTH.c-5</w:t>
            </w:r>
          </w:p>
        </w:tc>
        <w:tc>
          <w:tcPr>
            <w:tcW w:w="1974" w:type="pct"/>
          </w:tcPr>
          <w:p w14:paraId="3FEDEC11"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D: Monitor dtnsink output for an additional 30+ seconds </w:t>
            </w:r>
          </w:p>
        </w:tc>
        <w:tc>
          <w:tcPr>
            <w:tcW w:w="1786" w:type="pct"/>
          </w:tcPr>
          <w:p w14:paraId="25862F81"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The final bundle should be received after approximately 30 seconds </w:t>
            </w:r>
          </w:p>
        </w:tc>
        <w:tc>
          <w:tcPr>
            <w:tcW w:w="667" w:type="pct"/>
          </w:tcPr>
          <w:p w14:paraId="27D92DD9"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3F75C9E5" w14:textId="77777777" w:rsidTr="0015796D">
        <w:trPr>
          <w:cantSplit/>
        </w:trPr>
        <w:tc>
          <w:tcPr>
            <w:tcW w:w="573" w:type="pct"/>
          </w:tcPr>
          <w:p w14:paraId="67536A2D"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OTH.c-6</w:t>
            </w:r>
          </w:p>
        </w:tc>
        <w:tc>
          <w:tcPr>
            <w:tcW w:w="1974" w:type="pct"/>
          </w:tcPr>
          <w:p w14:paraId="061D1E63"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Wait 40 seconds</w:t>
            </w:r>
          </w:p>
        </w:tc>
        <w:tc>
          <w:tcPr>
            <w:tcW w:w="1786" w:type="pct"/>
          </w:tcPr>
          <w:p w14:paraId="26236DDE"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Allow time for status reports to be returned to Node A</w:t>
            </w:r>
          </w:p>
        </w:tc>
        <w:tc>
          <w:tcPr>
            <w:tcW w:w="667" w:type="pct"/>
          </w:tcPr>
          <w:p w14:paraId="383AB670"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1373014B" w14:textId="77777777" w:rsidTr="0015796D">
        <w:trPr>
          <w:cantSplit/>
        </w:trPr>
        <w:tc>
          <w:tcPr>
            <w:tcW w:w="573" w:type="pct"/>
          </w:tcPr>
          <w:p w14:paraId="24CF1C8D"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OTH.c-7</w:t>
            </w:r>
          </w:p>
        </w:tc>
        <w:tc>
          <w:tcPr>
            <w:tcW w:w="1974" w:type="pct"/>
          </w:tcPr>
          <w:p w14:paraId="38871634" w14:textId="77777777" w:rsidR="00303BE8" w:rsidRPr="00EC27D2" w:rsidRDefault="00303BE8" w:rsidP="00303BE8">
            <w:pPr>
              <w:contextualSpacing/>
              <w:rPr>
                <w:rFonts w:asciiTheme="minorHAnsi" w:hAnsiTheme="minorHAnsi" w:cs="Courier New"/>
                <w:sz w:val="22"/>
                <w:szCs w:val="22"/>
              </w:rPr>
            </w:pPr>
            <w:r w:rsidRPr="00EC27D2">
              <w:rPr>
                <w:rFonts w:asciiTheme="minorHAnsi" w:hAnsiTheme="minorHAnsi" w:cs="Calibri"/>
                <w:sz w:val="22"/>
                <w:szCs w:val="22"/>
              </w:rPr>
              <w:t>Node A: Examine ion.log</w:t>
            </w:r>
          </w:p>
        </w:tc>
        <w:tc>
          <w:tcPr>
            <w:tcW w:w="1786" w:type="pct"/>
          </w:tcPr>
          <w:p w14:paraId="316B9F95"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Status reports should have been logged</w:t>
            </w:r>
          </w:p>
        </w:tc>
        <w:tc>
          <w:tcPr>
            <w:tcW w:w="667" w:type="pct"/>
          </w:tcPr>
          <w:p w14:paraId="08D5F70A"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1EE9DCFA" w14:textId="77777777" w:rsidTr="0015796D">
        <w:trPr>
          <w:cantSplit/>
        </w:trPr>
        <w:tc>
          <w:tcPr>
            <w:tcW w:w="573" w:type="pct"/>
          </w:tcPr>
          <w:p w14:paraId="3E0558BD"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OTH.c-8</w:t>
            </w:r>
          </w:p>
        </w:tc>
        <w:tc>
          <w:tcPr>
            <w:tcW w:w="1974" w:type="pct"/>
          </w:tcPr>
          <w:p w14:paraId="6E2A10DE"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Save log files, etc.</w:t>
            </w:r>
          </w:p>
        </w:tc>
        <w:tc>
          <w:tcPr>
            <w:tcW w:w="1786" w:type="pct"/>
          </w:tcPr>
          <w:p w14:paraId="5ED5F60E" w14:textId="77777777" w:rsidR="00303BE8" w:rsidRPr="00EC27D2" w:rsidRDefault="00303BE8" w:rsidP="00303BE8">
            <w:pPr>
              <w:contextualSpacing/>
              <w:rPr>
                <w:rFonts w:asciiTheme="minorHAnsi" w:hAnsiTheme="minorHAnsi" w:cs="Calibri"/>
                <w:sz w:val="22"/>
                <w:szCs w:val="22"/>
              </w:rPr>
            </w:pPr>
          </w:p>
        </w:tc>
        <w:tc>
          <w:tcPr>
            <w:tcW w:w="667" w:type="pct"/>
          </w:tcPr>
          <w:p w14:paraId="514D5605"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bl>
    <w:p w14:paraId="40DEF142" w14:textId="6C1D3DBC" w:rsidR="000C5297" w:rsidRPr="0090554F" w:rsidRDefault="000C5297" w:rsidP="000C5297">
      <w:pPr>
        <w:pStyle w:val="Annex4"/>
        <w:numPr>
          <w:ilvl w:val="0"/>
          <w:numId w:val="0"/>
        </w:numPr>
        <w:jc w:val="center"/>
        <w:rPr>
          <w:rFonts w:eastAsiaTheme="majorEastAsia"/>
        </w:rPr>
      </w:pPr>
      <w:r w:rsidRPr="0090554F">
        <w:rPr>
          <w:bCs/>
          <w:sz w:val="18"/>
          <w:szCs w:val="18"/>
        </w:rPr>
        <w:t>Table A-</w:t>
      </w:r>
      <w:r>
        <w:rPr>
          <w:bCs/>
          <w:sz w:val="18"/>
          <w:szCs w:val="18"/>
        </w:rPr>
        <w:t>2</w:t>
      </w:r>
      <w:r>
        <w:rPr>
          <w:bCs/>
          <w:sz w:val="18"/>
          <w:szCs w:val="18"/>
        </w:rPr>
        <w:t>7</w:t>
      </w:r>
      <w:r w:rsidRPr="0090554F">
        <w:rPr>
          <w:bCs/>
          <w:sz w:val="18"/>
          <w:szCs w:val="18"/>
        </w:rPr>
        <w:t xml:space="preserve">: Test Cases </w:t>
      </w:r>
      <w:r>
        <w:rPr>
          <w:bCs/>
          <w:sz w:val="18"/>
          <w:szCs w:val="18"/>
        </w:rPr>
        <w:t>OTH</w:t>
      </w:r>
      <w:r w:rsidRPr="0090554F">
        <w:rPr>
          <w:bCs/>
          <w:sz w:val="18"/>
          <w:szCs w:val="18"/>
        </w:rPr>
        <w:t>.</w:t>
      </w:r>
      <w:r>
        <w:rPr>
          <w:bCs/>
          <w:sz w:val="18"/>
          <w:szCs w:val="18"/>
        </w:rPr>
        <w:t>c</w:t>
      </w:r>
    </w:p>
    <w:p w14:paraId="0CCF3086" w14:textId="77777777" w:rsidR="00303BE8" w:rsidRPr="00EC27D2" w:rsidRDefault="00303BE8" w:rsidP="00303BE8">
      <w:pPr>
        <w:rPr>
          <w:rFonts w:ascii="Calibri" w:hAnsi="Calibri" w:cs="Calibri"/>
          <w:u w:val="single"/>
        </w:rPr>
      </w:pPr>
    </w:p>
    <w:tbl>
      <w:tblPr>
        <w:tblStyle w:val="TableGrid5"/>
        <w:tblW w:w="5000" w:type="pct"/>
        <w:tblLook w:val="04A0" w:firstRow="1" w:lastRow="0" w:firstColumn="1" w:lastColumn="0" w:noHBand="0" w:noVBand="1"/>
      </w:tblPr>
      <w:tblGrid>
        <w:gridCol w:w="1031"/>
        <w:gridCol w:w="3549"/>
        <w:gridCol w:w="3211"/>
        <w:gridCol w:w="1199"/>
      </w:tblGrid>
      <w:tr w:rsidR="00C10778" w:rsidRPr="00EC27D2" w14:paraId="1A04ABBB" w14:textId="77777777" w:rsidTr="0015796D">
        <w:trPr>
          <w:cantSplit/>
          <w:tblHeader/>
        </w:trPr>
        <w:tc>
          <w:tcPr>
            <w:tcW w:w="573" w:type="pct"/>
          </w:tcPr>
          <w:p w14:paraId="03854605"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w:t>
            </w:r>
          </w:p>
        </w:tc>
        <w:tc>
          <w:tcPr>
            <w:tcW w:w="1974" w:type="pct"/>
          </w:tcPr>
          <w:p w14:paraId="2ADBF048"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 Description</w:t>
            </w:r>
          </w:p>
        </w:tc>
        <w:tc>
          <w:tcPr>
            <w:tcW w:w="1786" w:type="pct"/>
          </w:tcPr>
          <w:p w14:paraId="529DB20D"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Comment / Expected Result</w:t>
            </w:r>
          </w:p>
        </w:tc>
        <w:tc>
          <w:tcPr>
            <w:tcW w:w="667" w:type="pct"/>
          </w:tcPr>
          <w:p w14:paraId="06C489E6"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Success /</w:t>
            </w:r>
          </w:p>
          <w:p w14:paraId="3CEAE29E"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Fail</w:t>
            </w:r>
          </w:p>
        </w:tc>
      </w:tr>
      <w:tr w:rsidR="00C10778" w:rsidRPr="00EC27D2" w14:paraId="06709D62" w14:textId="77777777" w:rsidTr="0015796D">
        <w:trPr>
          <w:cantSplit/>
        </w:trPr>
        <w:tc>
          <w:tcPr>
            <w:tcW w:w="573" w:type="pct"/>
          </w:tcPr>
          <w:p w14:paraId="403CE0BA"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OTH.d-1</w:t>
            </w:r>
          </w:p>
        </w:tc>
        <w:tc>
          <w:tcPr>
            <w:tcW w:w="1974" w:type="pct"/>
          </w:tcPr>
          <w:p w14:paraId="7A861775"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Start all 4 DTN nodes</w:t>
            </w:r>
          </w:p>
        </w:tc>
        <w:tc>
          <w:tcPr>
            <w:tcW w:w="1786" w:type="pct"/>
          </w:tcPr>
          <w:p w14:paraId="053EE62F" w14:textId="77777777" w:rsidR="00303BE8" w:rsidRPr="00EC27D2" w:rsidRDefault="00303BE8" w:rsidP="00303BE8">
            <w:pPr>
              <w:contextualSpacing/>
              <w:rPr>
                <w:rFonts w:asciiTheme="minorHAnsi" w:hAnsiTheme="minorHAnsi" w:cs="Calibri"/>
                <w:sz w:val="22"/>
                <w:szCs w:val="22"/>
              </w:rPr>
            </w:pPr>
          </w:p>
        </w:tc>
        <w:tc>
          <w:tcPr>
            <w:tcW w:w="667" w:type="pct"/>
          </w:tcPr>
          <w:p w14:paraId="59114428"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03A51054" w14:textId="77777777" w:rsidTr="0015796D">
        <w:trPr>
          <w:cantSplit/>
        </w:trPr>
        <w:tc>
          <w:tcPr>
            <w:tcW w:w="573" w:type="pct"/>
          </w:tcPr>
          <w:p w14:paraId="29526CD4"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OTH.d-2</w:t>
            </w:r>
          </w:p>
        </w:tc>
        <w:tc>
          <w:tcPr>
            <w:tcW w:w="1974" w:type="pct"/>
          </w:tcPr>
          <w:p w14:paraId="5A25CBA5"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A: </w:t>
            </w:r>
          </w:p>
          <w:p w14:paraId="77024F7B"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bpsink ipn:17000.2</w:t>
            </w:r>
          </w:p>
        </w:tc>
        <w:tc>
          <w:tcPr>
            <w:tcW w:w="1786" w:type="pct"/>
          </w:tcPr>
          <w:p w14:paraId="2EB01A05"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Prepare to receive 35 bundles</w:t>
            </w:r>
          </w:p>
        </w:tc>
        <w:tc>
          <w:tcPr>
            <w:tcW w:w="667" w:type="pct"/>
          </w:tcPr>
          <w:p w14:paraId="34E300DE"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717B168F" w14:textId="77777777" w:rsidTr="0015796D">
        <w:trPr>
          <w:cantSplit/>
        </w:trPr>
        <w:tc>
          <w:tcPr>
            <w:tcW w:w="573" w:type="pct"/>
          </w:tcPr>
          <w:p w14:paraId="6E702B86"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lastRenderedPageBreak/>
              <w:t>OTH.d-3</w:t>
            </w:r>
          </w:p>
        </w:tc>
        <w:tc>
          <w:tcPr>
            <w:tcW w:w="1974" w:type="pct"/>
          </w:tcPr>
          <w:p w14:paraId="604298AE"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D: </w:t>
            </w:r>
          </w:p>
          <w:p w14:paraId="75E845B7"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6AC77D02"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--force-eid IPN --ipn-local 21000</w:t>
            </w:r>
          </w:p>
          <w:p w14:paraId="02139590"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300 -m ipn:21000.0 </w:t>
            </w:r>
          </w:p>
          <w:p w14:paraId="445D7514"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ipn:17000.2</w:t>
            </w:r>
          </w:p>
          <w:p w14:paraId="506149D9" w14:textId="77777777" w:rsidR="00303BE8" w:rsidRPr="00EC27D2" w:rsidRDefault="00303BE8" w:rsidP="00303BE8">
            <w:pPr>
              <w:contextualSpacing/>
              <w:rPr>
                <w:rFonts w:asciiTheme="minorHAnsi" w:hAnsiTheme="minorHAnsi" w:cs="Calibri"/>
                <w:sz w:val="22"/>
                <w:szCs w:val="22"/>
              </w:rPr>
            </w:pPr>
            <w:r w:rsidRPr="00EC27D2">
              <w:rPr>
                <w:rFonts w:ascii="Courier New" w:hAnsi="Courier New" w:cs="Courier New"/>
                <w:sz w:val="16"/>
                <w:szCs w:val="16"/>
              </w:rPr>
              <w:t xml:space="preserve">    –P 10k –R 1b –D 350k</w:t>
            </w:r>
            <w:r w:rsidRPr="00EC27D2">
              <w:rPr>
                <w:rFonts w:asciiTheme="minorHAnsi" w:hAnsiTheme="minorHAnsi" w:cs="Courier New"/>
                <w:sz w:val="22"/>
                <w:szCs w:val="22"/>
              </w:rPr>
              <w:t xml:space="preserve"> </w:t>
            </w:r>
          </w:p>
        </w:tc>
        <w:tc>
          <w:tcPr>
            <w:tcW w:w="1786" w:type="pct"/>
          </w:tcPr>
          <w:p w14:paraId="3F5AE28C"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Send 35 bundles with 10,000 byte payload at a rate of 1 bundle per second. Status reports will be sent to ipn:21000.0 and logged to dtn.log.</w:t>
            </w:r>
          </w:p>
        </w:tc>
        <w:tc>
          <w:tcPr>
            <w:tcW w:w="667" w:type="pct"/>
          </w:tcPr>
          <w:p w14:paraId="1CB1F119"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18081CF3" w14:textId="77777777" w:rsidTr="0015796D">
        <w:trPr>
          <w:cantSplit/>
        </w:trPr>
        <w:tc>
          <w:tcPr>
            <w:tcW w:w="573" w:type="pct"/>
          </w:tcPr>
          <w:p w14:paraId="1A1D5AEC"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OTH.d-4</w:t>
            </w:r>
          </w:p>
        </w:tc>
        <w:tc>
          <w:tcPr>
            <w:tcW w:w="1974" w:type="pct"/>
          </w:tcPr>
          <w:p w14:paraId="7335C3A8"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Node A: Monitor bpsink output for 34 seconds</w:t>
            </w:r>
          </w:p>
        </w:tc>
        <w:tc>
          <w:tcPr>
            <w:tcW w:w="1786" w:type="pct"/>
          </w:tcPr>
          <w:p w14:paraId="709FFF83"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Two bundles should be received in a burst approximately every 2 seconds</w:t>
            </w:r>
          </w:p>
        </w:tc>
        <w:tc>
          <w:tcPr>
            <w:tcW w:w="667" w:type="pct"/>
          </w:tcPr>
          <w:p w14:paraId="451A2B9E"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01E9BF28" w14:textId="77777777" w:rsidTr="0015796D">
        <w:trPr>
          <w:cantSplit/>
        </w:trPr>
        <w:tc>
          <w:tcPr>
            <w:tcW w:w="573" w:type="pct"/>
          </w:tcPr>
          <w:p w14:paraId="0A4B53DF"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OTH.d-5</w:t>
            </w:r>
          </w:p>
        </w:tc>
        <w:tc>
          <w:tcPr>
            <w:tcW w:w="1974" w:type="pct"/>
          </w:tcPr>
          <w:p w14:paraId="06DD5154"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A: Monitor bpsink output for an additional 30+ seconds </w:t>
            </w:r>
          </w:p>
        </w:tc>
        <w:tc>
          <w:tcPr>
            <w:tcW w:w="1786" w:type="pct"/>
          </w:tcPr>
          <w:p w14:paraId="7385C9A5"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The final bundle should be received after approximately 30 seconds </w:t>
            </w:r>
          </w:p>
        </w:tc>
        <w:tc>
          <w:tcPr>
            <w:tcW w:w="667" w:type="pct"/>
          </w:tcPr>
          <w:p w14:paraId="6E95BFBE"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425E44B2" w14:textId="77777777" w:rsidTr="0015796D">
        <w:trPr>
          <w:cantSplit/>
        </w:trPr>
        <w:tc>
          <w:tcPr>
            <w:tcW w:w="573" w:type="pct"/>
          </w:tcPr>
          <w:p w14:paraId="7F5720FE"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OTH.d-6</w:t>
            </w:r>
          </w:p>
        </w:tc>
        <w:tc>
          <w:tcPr>
            <w:tcW w:w="1974" w:type="pct"/>
          </w:tcPr>
          <w:p w14:paraId="4C99AAB5"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Wait 40 seconds</w:t>
            </w:r>
          </w:p>
        </w:tc>
        <w:tc>
          <w:tcPr>
            <w:tcW w:w="1786" w:type="pct"/>
          </w:tcPr>
          <w:p w14:paraId="3E36CB07"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Allow time for status reports to be returned to Node A</w:t>
            </w:r>
          </w:p>
        </w:tc>
        <w:tc>
          <w:tcPr>
            <w:tcW w:w="667" w:type="pct"/>
          </w:tcPr>
          <w:p w14:paraId="5717AD40"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62EE9F08" w14:textId="77777777" w:rsidTr="0015796D">
        <w:trPr>
          <w:cantSplit/>
        </w:trPr>
        <w:tc>
          <w:tcPr>
            <w:tcW w:w="573" w:type="pct"/>
          </w:tcPr>
          <w:p w14:paraId="357E2F57"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OTH.d-7</w:t>
            </w:r>
          </w:p>
        </w:tc>
        <w:tc>
          <w:tcPr>
            <w:tcW w:w="1974" w:type="pct"/>
          </w:tcPr>
          <w:p w14:paraId="44EAEBCE" w14:textId="77777777" w:rsidR="00303BE8" w:rsidRPr="00EC27D2" w:rsidRDefault="00303BE8" w:rsidP="00303BE8">
            <w:pPr>
              <w:contextualSpacing/>
              <w:rPr>
                <w:rFonts w:asciiTheme="minorHAnsi" w:hAnsiTheme="minorHAnsi" w:cs="Courier New"/>
                <w:sz w:val="22"/>
                <w:szCs w:val="22"/>
              </w:rPr>
            </w:pPr>
            <w:r w:rsidRPr="00EC27D2">
              <w:rPr>
                <w:rFonts w:asciiTheme="minorHAnsi" w:hAnsiTheme="minorHAnsi" w:cs="Calibri"/>
                <w:sz w:val="22"/>
                <w:szCs w:val="22"/>
              </w:rPr>
              <w:t>Node A: Examine ion.log</w:t>
            </w:r>
          </w:p>
        </w:tc>
        <w:tc>
          <w:tcPr>
            <w:tcW w:w="1786" w:type="pct"/>
          </w:tcPr>
          <w:p w14:paraId="03651774"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Status reports should have been logged</w:t>
            </w:r>
          </w:p>
        </w:tc>
        <w:tc>
          <w:tcPr>
            <w:tcW w:w="667" w:type="pct"/>
          </w:tcPr>
          <w:p w14:paraId="584179E8"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7DDA91D4" w14:textId="77777777" w:rsidTr="0015796D">
        <w:trPr>
          <w:cantSplit/>
        </w:trPr>
        <w:tc>
          <w:tcPr>
            <w:tcW w:w="573" w:type="pct"/>
          </w:tcPr>
          <w:p w14:paraId="7757E95E"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OTH.d-8</w:t>
            </w:r>
          </w:p>
        </w:tc>
        <w:tc>
          <w:tcPr>
            <w:tcW w:w="1974" w:type="pct"/>
          </w:tcPr>
          <w:p w14:paraId="02A0B7D5"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Save log files, etc.</w:t>
            </w:r>
          </w:p>
        </w:tc>
        <w:tc>
          <w:tcPr>
            <w:tcW w:w="1786" w:type="pct"/>
          </w:tcPr>
          <w:p w14:paraId="6AB92371" w14:textId="77777777" w:rsidR="00303BE8" w:rsidRPr="00EC27D2" w:rsidRDefault="00303BE8" w:rsidP="00303BE8">
            <w:pPr>
              <w:contextualSpacing/>
              <w:rPr>
                <w:rFonts w:asciiTheme="minorHAnsi" w:hAnsiTheme="minorHAnsi" w:cs="Calibri"/>
                <w:sz w:val="22"/>
                <w:szCs w:val="22"/>
              </w:rPr>
            </w:pPr>
          </w:p>
        </w:tc>
        <w:tc>
          <w:tcPr>
            <w:tcW w:w="667" w:type="pct"/>
          </w:tcPr>
          <w:p w14:paraId="5B91A7AD"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bl>
    <w:p w14:paraId="45196721" w14:textId="11B19497" w:rsidR="00303BE8" w:rsidRPr="000C5297" w:rsidRDefault="000C5297" w:rsidP="000C5297">
      <w:pPr>
        <w:pStyle w:val="Annex4"/>
        <w:numPr>
          <w:ilvl w:val="0"/>
          <w:numId w:val="0"/>
        </w:numPr>
        <w:jc w:val="center"/>
        <w:rPr>
          <w:rFonts w:eastAsiaTheme="majorEastAsia"/>
        </w:rPr>
      </w:pPr>
      <w:r w:rsidRPr="0090554F">
        <w:rPr>
          <w:bCs/>
          <w:sz w:val="18"/>
          <w:szCs w:val="18"/>
        </w:rPr>
        <w:t>Table A-</w:t>
      </w:r>
      <w:r>
        <w:rPr>
          <w:bCs/>
          <w:sz w:val="18"/>
          <w:szCs w:val="18"/>
        </w:rPr>
        <w:t>2</w:t>
      </w:r>
      <w:r>
        <w:rPr>
          <w:bCs/>
          <w:sz w:val="18"/>
          <w:szCs w:val="18"/>
        </w:rPr>
        <w:t>8</w:t>
      </w:r>
      <w:r w:rsidRPr="0090554F">
        <w:rPr>
          <w:bCs/>
          <w:sz w:val="18"/>
          <w:szCs w:val="18"/>
        </w:rPr>
        <w:t xml:space="preserve">: Test Cases </w:t>
      </w:r>
      <w:r>
        <w:rPr>
          <w:bCs/>
          <w:sz w:val="18"/>
          <w:szCs w:val="18"/>
        </w:rPr>
        <w:t>OTH</w:t>
      </w:r>
      <w:r w:rsidRPr="0090554F">
        <w:rPr>
          <w:bCs/>
          <w:sz w:val="18"/>
          <w:szCs w:val="18"/>
        </w:rPr>
        <w:t>.</w:t>
      </w:r>
      <w:r>
        <w:rPr>
          <w:bCs/>
          <w:sz w:val="18"/>
          <w:szCs w:val="18"/>
        </w:rPr>
        <w:t>d</w:t>
      </w:r>
    </w:p>
    <w:p w14:paraId="7A96333A" w14:textId="77777777" w:rsidR="00303BE8" w:rsidRPr="00EC27D2" w:rsidRDefault="00303BE8" w:rsidP="00303BE8">
      <w:pPr>
        <w:pStyle w:val="Annex4"/>
      </w:pPr>
      <w:r w:rsidRPr="00EC27D2">
        <w:t>ECOS bundle reordering cases OTH.e and OTH.f</w:t>
      </w:r>
    </w:p>
    <w:p w14:paraId="6F383AE4" w14:textId="226F0F9A" w:rsidR="00303BE8" w:rsidRPr="00EC27D2" w:rsidRDefault="00303BE8" w:rsidP="00EC27D2">
      <w:r w:rsidRPr="00EC27D2">
        <w:t xml:space="preserve">The purpose of these test cases is to execute and verify the behavior of bundle reordering with DTN nodes when Extended Class of Service (ECOS) is in effect.   Service </w:t>
      </w:r>
      <w:r w:rsidR="00750332">
        <w:t>was</w:t>
      </w:r>
      <w:r w:rsidRPr="00EC27D2">
        <w:t xml:space="preserve"> interrupted between intervening routers at which time a number of bundles of different classes </w:t>
      </w:r>
      <w:r w:rsidR="00750332">
        <w:t>were</w:t>
      </w:r>
      <w:r w:rsidRPr="00EC27D2">
        <w:t xml:space="preserve"> transmitted between ION and DTN2 routers.  Bundle classes </w:t>
      </w:r>
      <w:r w:rsidR="00750332">
        <w:t>were</w:t>
      </w:r>
      <w:r w:rsidRPr="00EC27D2">
        <w:t xml:space="preserve"> sent in a chaotic order; neither ascending nor descending in class.  When service is restored between adjacent routers, class of bundles sent </w:t>
      </w:r>
      <w:r w:rsidR="00750332">
        <w:t>were</w:t>
      </w:r>
      <w:r w:rsidRPr="00EC27D2">
        <w:t xml:space="preserve"> monitored for the correct order.  The two cases are equivalent in their methodology but reverse roles between DTN2 and ION.  Tests </w:t>
      </w:r>
      <w:r w:rsidR="00750332">
        <w:t>were</w:t>
      </w:r>
      <w:r w:rsidRPr="00EC27D2">
        <w:t xml:space="preserve"> conducted without custody transfer. Logs </w:t>
      </w:r>
      <w:r w:rsidR="00750332">
        <w:t>were</w:t>
      </w:r>
      <w:r w:rsidRPr="00EC27D2">
        <w:t xml:space="preserve"> retrieved after each activity for analysis.</w:t>
      </w:r>
    </w:p>
    <w:p w14:paraId="5B3842B9" w14:textId="77777777" w:rsidR="00303BE8" w:rsidRPr="00EC27D2" w:rsidRDefault="00303BE8" w:rsidP="00EC27D2">
      <w:r w:rsidRPr="00EC27D2">
        <w:t>The data flow is depicted in Figure 6-9 and the node configuration is detailed in Table 6-9.</w:t>
      </w:r>
    </w:p>
    <w:p w14:paraId="1864A3D4" w14:textId="53611CD5" w:rsidR="00303BE8" w:rsidRPr="00EC27D2" w:rsidRDefault="00303BE8" w:rsidP="00303BE8">
      <w:pPr>
        <w:pStyle w:val="Caption"/>
        <w:jc w:val="center"/>
        <w:rPr>
          <w:color w:val="auto"/>
        </w:rPr>
      </w:pPr>
      <w:r w:rsidRPr="00EC27D2">
        <w:rPr>
          <w:rFonts w:ascii="Calibri" w:eastAsia="Times New Roman" w:hAnsi="Calibri" w:cs="Calibri"/>
          <w:noProof/>
          <w:color w:val="auto"/>
          <w:u w:val="single"/>
        </w:rPr>
        <w:drawing>
          <wp:inline distT="0" distB="0" distL="0" distR="0" wp14:anchorId="69A96FEF" wp14:editId="24382321">
            <wp:extent cx="5943600" cy="963192"/>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ef.jpg"/>
                    <pic:cNvPicPr/>
                  </pic:nvPicPr>
                  <pic:blipFill>
                    <a:blip r:embed="rId26">
                      <a:extLst>
                        <a:ext uri="{28A0092B-C50C-407E-A947-70E740481C1C}">
                          <a14:useLocalDpi xmlns:a14="http://schemas.microsoft.com/office/drawing/2010/main" val="0"/>
                        </a:ext>
                      </a:extLst>
                    </a:blip>
                    <a:stretch>
                      <a:fillRect/>
                    </a:stretch>
                  </pic:blipFill>
                  <pic:spPr>
                    <a:xfrm>
                      <a:off x="0" y="0"/>
                      <a:ext cx="5943600" cy="963192"/>
                    </a:xfrm>
                    <a:prstGeom prst="rect">
                      <a:avLst/>
                    </a:prstGeom>
                  </pic:spPr>
                </pic:pic>
              </a:graphicData>
            </a:graphic>
          </wp:inline>
        </w:drawing>
      </w:r>
      <w:r w:rsidR="0090554F">
        <w:rPr>
          <w:color w:val="auto"/>
        </w:rPr>
        <w:t xml:space="preserve"> Figure A-12:</w:t>
      </w:r>
      <w:r w:rsidRPr="00EC27D2">
        <w:rPr>
          <w:color w:val="auto"/>
        </w:rPr>
        <w:t xml:space="preserve"> ECOS bundle reordering cases OTH.e and OTH.f – Data Flow</w:t>
      </w:r>
    </w:p>
    <w:p w14:paraId="67EDAFB7" w14:textId="77777777" w:rsidR="00303BE8" w:rsidRPr="00EC27D2" w:rsidRDefault="00303BE8" w:rsidP="00303BE8"/>
    <w:tbl>
      <w:tblPr>
        <w:tblStyle w:val="TableGrid"/>
        <w:tblW w:w="5000" w:type="pct"/>
        <w:tblLook w:val="04A0" w:firstRow="1" w:lastRow="0" w:firstColumn="1" w:lastColumn="0" w:noHBand="0" w:noVBand="1"/>
      </w:tblPr>
      <w:tblGrid>
        <w:gridCol w:w="1831"/>
        <w:gridCol w:w="1088"/>
        <w:gridCol w:w="1017"/>
        <w:gridCol w:w="890"/>
        <w:gridCol w:w="2158"/>
        <w:gridCol w:w="2006"/>
      </w:tblGrid>
      <w:tr w:rsidR="00C10778" w:rsidRPr="00EC27D2" w14:paraId="2FE01A7F" w14:textId="77777777" w:rsidTr="00303BE8">
        <w:tc>
          <w:tcPr>
            <w:tcW w:w="852" w:type="pct"/>
          </w:tcPr>
          <w:p w14:paraId="247AE60F" w14:textId="77777777" w:rsidR="00303BE8" w:rsidRPr="00EC27D2" w:rsidRDefault="00303BE8" w:rsidP="0015796D">
            <w:pPr>
              <w:keepNext/>
              <w:jc w:val="center"/>
              <w:rPr>
                <w:rFonts w:asciiTheme="minorHAnsi" w:hAnsiTheme="minorHAnsi"/>
                <w:b/>
              </w:rPr>
            </w:pPr>
            <w:r w:rsidRPr="00EC27D2">
              <w:rPr>
                <w:rFonts w:asciiTheme="minorHAnsi" w:hAnsiTheme="minorHAnsi"/>
                <w:b/>
              </w:rPr>
              <w:lastRenderedPageBreak/>
              <w:t>Node and</w:t>
            </w:r>
          </w:p>
          <w:p w14:paraId="19D89A7A" w14:textId="77777777" w:rsidR="00303BE8" w:rsidRPr="00EC27D2" w:rsidRDefault="00303BE8" w:rsidP="0015796D">
            <w:pPr>
              <w:keepNext/>
              <w:jc w:val="center"/>
              <w:rPr>
                <w:rFonts w:asciiTheme="minorHAnsi" w:hAnsiTheme="minorHAnsi"/>
                <w:b/>
              </w:rPr>
            </w:pPr>
            <w:r w:rsidRPr="00EC27D2">
              <w:rPr>
                <w:rFonts w:asciiTheme="minorHAnsi" w:hAnsiTheme="minorHAnsi"/>
                <w:b/>
              </w:rPr>
              <w:t>Implementation</w:t>
            </w:r>
          </w:p>
        </w:tc>
        <w:tc>
          <w:tcPr>
            <w:tcW w:w="581" w:type="pct"/>
          </w:tcPr>
          <w:p w14:paraId="25AB09AC" w14:textId="77777777" w:rsidR="00303BE8" w:rsidRPr="00EC27D2" w:rsidRDefault="00303BE8" w:rsidP="0015796D">
            <w:pPr>
              <w:keepNext/>
              <w:jc w:val="center"/>
              <w:rPr>
                <w:rFonts w:asciiTheme="minorHAnsi" w:hAnsiTheme="minorHAnsi"/>
                <w:b/>
                <w:sz w:val="18"/>
                <w:szCs w:val="18"/>
              </w:rPr>
            </w:pPr>
            <w:r w:rsidRPr="00EC27D2">
              <w:rPr>
                <w:rFonts w:asciiTheme="minorHAnsi" w:hAnsiTheme="minorHAnsi"/>
                <w:b/>
                <w:sz w:val="18"/>
                <w:szCs w:val="18"/>
              </w:rPr>
              <w:t>IPN Scheme EID</w:t>
            </w:r>
          </w:p>
        </w:tc>
        <w:tc>
          <w:tcPr>
            <w:tcW w:w="550" w:type="pct"/>
          </w:tcPr>
          <w:p w14:paraId="2D9ECCAC" w14:textId="77777777" w:rsidR="00303BE8" w:rsidRPr="00EC27D2" w:rsidRDefault="00303BE8" w:rsidP="0015796D">
            <w:pPr>
              <w:keepNext/>
              <w:jc w:val="center"/>
              <w:rPr>
                <w:rFonts w:asciiTheme="minorHAnsi" w:hAnsiTheme="minorHAnsi"/>
                <w:b/>
              </w:rPr>
            </w:pPr>
            <w:r w:rsidRPr="00EC27D2">
              <w:rPr>
                <w:rFonts w:asciiTheme="minorHAnsi" w:hAnsiTheme="minorHAnsi"/>
                <w:b/>
              </w:rPr>
              <w:t>IP Address</w:t>
            </w:r>
          </w:p>
        </w:tc>
        <w:tc>
          <w:tcPr>
            <w:tcW w:w="564" w:type="pct"/>
          </w:tcPr>
          <w:p w14:paraId="401EBD5F" w14:textId="77777777" w:rsidR="00303BE8" w:rsidRPr="00EC27D2" w:rsidRDefault="00303BE8" w:rsidP="0015796D">
            <w:pPr>
              <w:keepNext/>
              <w:jc w:val="center"/>
              <w:rPr>
                <w:rFonts w:asciiTheme="minorHAnsi" w:hAnsiTheme="minorHAnsi"/>
                <w:b/>
              </w:rPr>
            </w:pPr>
            <w:r w:rsidRPr="00EC27D2">
              <w:rPr>
                <w:rFonts w:asciiTheme="minorHAnsi" w:hAnsiTheme="minorHAnsi"/>
                <w:b/>
              </w:rPr>
              <w:t>Induct / Port</w:t>
            </w:r>
          </w:p>
        </w:tc>
        <w:tc>
          <w:tcPr>
            <w:tcW w:w="1269" w:type="pct"/>
          </w:tcPr>
          <w:p w14:paraId="7653CC03" w14:textId="77777777" w:rsidR="00303BE8" w:rsidRPr="00EC27D2" w:rsidRDefault="00303BE8" w:rsidP="0015796D">
            <w:pPr>
              <w:keepNext/>
              <w:jc w:val="center"/>
              <w:rPr>
                <w:rFonts w:asciiTheme="minorHAnsi" w:hAnsiTheme="minorHAnsi"/>
                <w:b/>
              </w:rPr>
            </w:pPr>
            <w:r w:rsidRPr="00EC27D2">
              <w:rPr>
                <w:rFonts w:asciiTheme="minorHAnsi" w:hAnsiTheme="minorHAnsi"/>
                <w:b/>
              </w:rPr>
              <w:t>Outduct</w:t>
            </w:r>
          </w:p>
          <w:p w14:paraId="07C67B84" w14:textId="77777777" w:rsidR="00303BE8" w:rsidRPr="00EC27D2" w:rsidRDefault="00303BE8" w:rsidP="0015796D">
            <w:pPr>
              <w:keepNext/>
              <w:jc w:val="center"/>
              <w:rPr>
                <w:rFonts w:asciiTheme="minorHAnsi" w:hAnsiTheme="minorHAnsi"/>
                <w:b/>
                <w:sz w:val="18"/>
                <w:szCs w:val="18"/>
              </w:rPr>
            </w:pPr>
            <w:r w:rsidRPr="00EC27D2">
              <w:rPr>
                <w:rFonts w:asciiTheme="minorHAnsi" w:hAnsiTheme="minorHAnsi"/>
                <w:b/>
                <w:sz w:val="18"/>
                <w:szCs w:val="18"/>
              </w:rPr>
              <w:t>(ION “add outduct” format)</w:t>
            </w:r>
          </w:p>
        </w:tc>
        <w:tc>
          <w:tcPr>
            <w:tcW w:w="1184" w:type="pct"/>
          </w:tcPr>
          <w:p w14:paraId="647D2422" w14:textId="77777777" w:rsidR="00303BE8" w:rsidRPr="00EC27D2" w:rsidRDefault="00303BE8" w:rsidP="0015796D">
            <w:pPr>
              <w:keepNext/>
              <w:jc w:val="center"/>
              <w:rPr>
                <w:rFonts w:asciiTheme="minorHAnsi" w:hAnsiTheme="minorHAnsi"/>
                <w:b/>
              </w:rPr>
            </w:pPr>
            <w:r w:rsidRPr="00EC27D2">
              <w:rPr>
                <w:rFonts w:asciiTheme="minorHAnsi" w:hAnsiTheme="minorHAnsi"/>
                <w:b/>
              </w:rPr>
              <w:t>Group Routes</w:t>
            </w:r>
          </w:p>
        </w:tc>
      </w:tr>
      <w:tr w:rsidR="00C10778" w:rsidRPr="00EC27D2" w14:paraId="5051DC96" w14:textId="77777777" w:rsidTr="00303BE8">
        <w:tc>
          <w:tcPr>
            <w:tcW w:w="852" w:type="pct"/>
          </w:tcPr>
          <w:p w14:paraId="4365546D"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A – ION</w:t>
            </w:r>
          </w:p>
        </w:tc>
        <w:tc>
          <w:tcPr>
            <w:tcW w:w="581" w:type="pct"/>
          </w:tcPr>
          <w:p w14:paraId="2164AEB8"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ipn:17000.0</w:t>
            </w:r>
          </w:p>
        </w:tc>
        <w:tc>
          <w:tcPr>
            <w:tcW w:w="550" w:type="pct"/>
          </w:tcPr>
          <w:p w14:paraId="2E8F8982"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j.j.j.200</w:t>
            </w:r>
          </w:p>
        </w:tc>
        <w:tc>
          <w:tcPr>
            <w:tcW w:w="564" w:type="pct"/>
          </w:tcPr>
          <w:p w14:paraId="539B10B3"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ltp / 1113</w:t>
            </w:r>
          </w:p>
        </w:tc>
        <w:tc>
          <w:tcPr>
            <w:tcW w:w="1269" w:type="pct"/>
          </w:tcPr>
          <w:p w14:paraId="7EDC8003"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ltp 19000 n.n.n.4:1113</w:t>
            </w:r>
          </w:p>
        </w:tc>
        <w:tc>
          <w:tcPr>
            <w:tcW w:w="1184" w:type="pct"/>
          </w:tcPr>
          <w:p w14:paraId="6C27DCE3"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21000 21000 ipn:19000.0</w:t>
            </w:r>
          </w:p>
        </w:tc>
      </w:tr>
      <w:tr w:rsidR="00C10778" w:rsidRPr="00EC27D2" w14:paraId="68734AA6" w14:textId="77777777" w:rsidTr="00303BE8">
        <w:tc>
          <w:tcPr>
            <w:tcW w:w="852" w:type="pct"/>
          </w:tcPr>
          <w:p w14:paraId="6F884486"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B – DTN2</w:t>
            </w:r>
          </w:p>
        </w:tc>
        <w:tc>
          <w:tcPr>
            <w:tcW w:w="581" w:type="pct"/>
          </w:tcPr>
          <w:p w14:paraId="59B9C74F"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ipn:19000.0</w:t>
            </w:r>
          </w:p>
        </w:tc>
        <w:tc>
          <w:tcPr>
            <w:tcW w:w="550" w:type="pct"/>
          </w:tcPr>
          <w:p w14:paraId="471FFAA4"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n.n.n.4</w:t>
            </w:r>
          </w:p>
        </w:tc>
        <w:tc>
          <w:tcPr>
            <w:tcW w:w="564" w:type="pct"/>
          </w:tcPr>
          <w:p w14:paraId="30DF305C"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ltp / 1113</w:t>
            </w:r>
          </w:p>
          <w:p w14:paraId="7D4EF789"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udp / 4556</w:t>
            </w:r>
          </w:p>
        </w:tc>
        <w:tc>
          <w:tcPr>
            <w:tcW w:w="1269" w:type="pct"/>
          </w:tcPr>
          <w:p w14:paraId="597B32DC"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ltp 17000 j.j.j.200:1113</w:t>
            </w:r>
          </w:p>
          <w:p w14:paraId="665B17EF"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udp 20000 j.j.j.220:4556 1443</w:t>
            </w:r>
          </w:p>
        </w:tc>
        <w:tc>
          <w:tcPr>
            <w:tcW w:w="1184" w:type="pct"/>
          </w:tcPr>
          <w:p w14:paraId="4FB208E2" w14:textId="77777777" w:rsidR="00303BE8" w:rsidRPr="00EC27D2" w:rsidRDefault="00303BE8" w:rsidP="0015796D">
            <w:pPr>
              <w:keepNext/>
              <w:rPr>
                <w:rFonts w:asciiTheme="minorHAnsi" w:hAnsiTheme="minorHAnsi" w:cs="Courier New"/>
                <w:sz w:val="18"/>
                <w:szCs w:val="18"/>
              </w:rPr>
            </w:pPr>
          </w:p>
          <w:p w14:paraId="7C0BB6DE"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21000 21000 ipn:20000.0</w:t>
            </w:r>
          </w:p>
        </w:tc>
      </w:tr>
      <w:tr w:rsidR="00C10778" w:rsidRPr="00EC27D2" w14:paraId="3C3EDF58" w14:textId="77777777" w:rsidTr="00303BE8">
        <w:tc>
          <w:tcPr>
            <w:tcW w:w="852" w:type="pct"/>
          </w:tcPr>
          <w:p w14:paraId="2A03A0A4"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C – ION</w:t>
            </w:r>
          </w:p>
        </w:tc>
        <w:tc>
          <w:tcPr>
            <w:tcW w:w="581" w:type="pct"/>
          </w:tcPr>
          <w:p w14:paraId="6836815A"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ipn:20000.0</w:t>
            </w:r>
          </w:p>
        </w:tc>
        <w:tc>
          <w:tcPr>
            <w:tcW w:w="550" w:type="pct"/>
          </w:tcPr>
          <w:p w14:paraId="0E0D485E"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j.j.j.220</w:t>
            </w:r>
          </w:p>
        </w:tc>
        <w:tc>
          <w:tcPr>
            <w:tcW w:w="564" w:type="pct"/>
          </w:tcPr>
          <w:p w14:paraId="2E9DFC7D"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udp / 4556</w:t>
            </w:r>
          </w:p>
          <w:p w14:paraId="7DEC260B"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tcp / 4556</w:t>
            </w:r>
          </w:p>
        </w:tc>
        <w:tc>
          <w:tcPr>
            <w:tcW w:w="1269" w:type="pct"/>
          </w:tcPr>
          <w:p w14:paraId="677C5DA5"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udp 19000 n.n.n.4:4556 1400</w:t>
            </w:r>
          </w:p>
          <w:p w14:paraId="29216147"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tcp 21000 n.n.n.6:4556</w:t>
            </w:r>
          </w:p>
        </w:tc>
        <w:tc>
          <w:tcPr>
            <w:tcW w:w="1184" w:type="pct"/>
          </w:tcPr>
          <w:p w14:paraId="009DAE93"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17000 17000 ipn:19000.0</w:t>
            </w:r>
          </w:p>
        </w:tc>
      </w:tr>
      <w:tr w:rsidR="00C10778" w:rsidRPr="00EC27D2" w14:paraId="5D059BBF" w14:textId="77777777" w:rsidTr="00303BE8">
        <w:tc>
          <w:tcPr>
            <w:tcW w:w="852" w:type="pct"/>
          </w:tcPr>
          <w:p w14:paraId="530B17AC"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D – DTN2</w:t>
            </w:r>
          </w:p>
        </w:tc>
        <w:tc>
          <w:tcPr>
            <w:tcW w:w="581" w:type="pct"/>
          </w:tcPr>
          <w:p w14:paraId="6B980B95"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ipn:21000.0</w:t>
            </w:r>
          </w:p>
        </w:tc>
        <w:tc>
          <w:tcPr>
            <w:tcW w:w="550" w:type="pct"/>
          </w:tcPr>
          <w:p w14:paraId="430134C3"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n.n.n.6</w:t>
            </w:r>
          </w:p>
        </w:tc>
        <w:tc>
          <w:tcPr>
            <w:tcW w:w="564" w:type="pct"/>
          </w:tcPr>
          <w:p w14:paraId="2051EA65"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tcp / 4556</w:t>
            </w:r>
          </w:p>
        </w:tc>
        <w:tc>
          <w:tcPr>
            <w:tcW w:w="1269" w:type="pct"/>
          </w:tcPr>
          <w:p w14:paraId="0199D819"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tcp 20000 j.j.j.220:4556</w:t>
            </w:r>
          </w:p>
        </w:tc>
        <w:tc>
          <w:tcPr>
            <w:tcW w:w="1184" w:type="pct"/>
          </w:tcPr>
          <w:p w14:paraId="0603DB6D"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17000 17000 ipn:20000.0</w:t>
            </w:r>
          </w:p>
        </w:tc>
      </w:tr>
    </w:tbl>
    <w:p w14:paraId="3B34C7BC" w14:textId="051BE889" w:rsidR="00303BE8" w:rsidRPr="00EC27D2" w:rsidRDefault="00303BE8" w:rsidP="00303BE8">
      <w:pPr>
        <w:pStyle w:val="Caption"/>
        <w:jc w:val="center"/>
        <w:rPr>
          <w:color w:val="auto"/>
        </w:rPr>
      </w:pPr>
      <w:r w:rsidRPr="00EC27D2">
        <w:rPr>
          <w:color w:val="auto"/>
        </w:rPr>
        <w:t xml:space="preserve">Table </w:t>
      </w:r>
      <w:r w:rsidR="000C5297">
        <w:rPr>
          <w:color w:val="auto"/>
        </w:rPr>
        <w:t>A-29:</w:t>
      </w:r>
      <w:r w:rsidRPr="00EC27D2">
        <w:rPr>
          <w:color w:val="auto"/>
        </w:rPr>
        <w:t xml:space="preserve"> ECOS bundle reordering cases OTH.e and OTH.f– Node Configuration</w:t>
      </w:r>
    </w:p>
    <w:p w14:paraId="72DF4D9D" w14:textId="77777777" w:rsidR="00303BE8" w:rsidRPr="00EC27D2" w:rsidRDefault="00303BE8" w:rsidP="0015796D">
      <w:pPr>
        <w:keepNext/>
        <w:rPr>
          <w:u w:val="single"/>
        </w:rPr>
      </w:pPr>
      <w:r w:rsidRPr="00EC27D2">
        <w:rPr>
          <w:u w:val="single"/>
        </w:rPr>
        <w:t>Expected Results</w:t>
      </w:r>
    </w:p>
    <w:p w14:paraId="7BB16376" w14:textId="77777777" w:rsidR="00303BE8" w:rsidRPr="00EC27D2" w:rsidRDefault="00303BE8" w:rsidP="00750332">
      <w:pPr>
        <w:numPr>
          <w:ilvl w:val="0"/>
          <w:numId w:val="14"/>
        </w:numPr>
        <w:spacing w:before="0" w:line="240" w:lineRule="auto"/>
        <w:contextualSpacing/>
        <w:jc w:val="left"/>
      </w:pPr>
      <w:r w:rsidRPr="00EC27D2">
        <w:t>Users at Nodes A and D will initiate tests.  Test cannot be conducted simultaneously.</w:t>
      </w:r>
    </w:p>
    <w:p w14:paraId="5F41A791" w14:textId="77777777" w:rsidR="00303BE8" w:rsidRPr="00EC27D2" w:rsidRDefault="00303BE8" w:rsidP="00750332">
      <w:pPr>
        <w:numPr>
          <w:ilvl w:val="0"/>
          <w:numId w:val="14"/>
        </w:numPr>
        <w:spacing w:before="0" w:line="240" w:lineRule="auto"/>
        <w:contextualSpacing/>
        <w:jc w:val="left"/>
      </w:pPr>
      <w:r w:rsidRPr="00EC27D2">
        <w:t>A minimum of three bundles is required,</w:t>
      </w:r>
    </w:p>
    <w:p w14:paraId="76EC60B0" w14:textId="5B81309D" w:rsidR="00303BE8" w:rsidRPr="00EC27D2" w:rsidRDefault="00303BE8" w:rsidP="00303BE8">
      <w:pPr>
        <w:numPr>
          <w:ilvl w:val="0"/>
          <w:numId w:val="14"/>
        </w:numPr>
        <w:spacing w:before="0" w:line="240" w:lineRule="auto"/>
        <w:contextualSpacing/>
        <w:jc w:val="left"/>
      </w:pPr>
      <w:r w:rsidRPr="00EC27D2">
        <w:t>Bundles will be forwarded in the correct class sequence.</w:t>
      </w:r>
    </w:p>
    <w:p w14:paraId="6546380C" w14:textId="77777777" w:rsidR="00303BE8" w:rsidRPr="00EC27D2" w:rsidRDefault="00303BE8" w:rsidP="0015796D">
      <w:pPr>
        <w:keepNext/>
        <w:rPr>
          <w:u w:val="single"/>
        </w:rPr>
      </w:pPr>
      <w:r w:rsidRPr="00EC27D2">
        <w:rPr>
          <w:u w:val="single"/>
        </w:rPr>
        <w:t>Additional Special Configuration</w:t>
      </w:r>
    </w:p>
    <w:p w14:paraId="51E104CB" w14:textId="77777777" w:rsidR="00303BE8" w:rsidRPr="00EC27D2" w:rsidRDefault="00303BE8" w:rsidP="00303BE8">
      <w:r w:rsidRPr="00EC27D2">
        <w:t xml:space="preserve">Node B will utilize a NASA developed DTN2 External Router during this test as the built in static router does not currently support ECOS priority routing. </w:t>
      </w:r>
    </w:p>
    <w:p w14:paraId="4081B0D2" w14:textId="77777777" w:rsidR="00303BE8" w:rsidRPr="00EC27D2" w:rsidRDefault="00303BE8" w:rsidP="00303BE8">
      <w:pPr>
        <w:spacing w:line="240" w:lineRule="auto"/>
        <w:contextualSpacing/>
        <w:rPr>
          <w:rFonts w:ascii="Calibri" w:hAnsi="Calibri" w:cs="Calibri"/>
        </w:rPr>
      </w:pPr>
    </w:p>
    <w:p w14:paraId="4A69304B" w14:textId="77777777" w:rsidR="00303BE8" w:rsidRPr="00EC27D2" w:rsidRDefault="00303BE8" w:rsidP="00303BE8">
      <w:pPr>
        <w:rPr>
          <w:rFonts w:ascii="Calibri" w:hAnsi="Calibri" w:cs="Calibri"/>
          <w:u w:val="single"/>
        </w:rPr>
      </w:pPr>
      <w:r w:rsidRPr="00EC27D2">
        <w:rPr>
          <w:rFonts w:ascii="Calibri" w:hAnsi="Calibri" w:cs="Calibri"/>
          <w:u w:val="single"/>
        </w:rPr>
        <w:br w:type="page"/>
      </w:r>
    </w:p>
    <w:p w14:paraId="406E9C71" w14:textId="77777777" w:rsidR="00303BE8" w:rsidRPr="00EC27D2" w:rsidRDefault="00303BE8" w:rsidP="00303BE8">
      <w:pPr>
        <w:rPr>
          <w:rFonts w:ascii="Calibri" w:hAnsi="Calibri" w:cs="Calibri"/>
          <w:u w:val="single"/>
        </w:rPr>
      </w:pPr>
      <w:r w:rsidRPr="00EC27D2">
        <w:rPr>
          <w:rFonts w:ascii="Calibri" w:hAnsi="Calibri" w:cs="Calibri"/>
          <w:u w:val="single"/>
        </w:rPr>
        <w:lastRenderedPageBreak/>
        <w:t>Test Procedures</w:t>
      </w:r>
    </w:p>
    <w:tbl>
      <w:tblPr>
        <w:tblStyle w:val="TableGrid"/>
        <w:tblW w:w="5000" w:type="pct"/>
        <w:tblLook w:val="04A0" w:firstRow="1" w:lastRow="0" w:firstColumn="1" w:lastColumn="0" w:noHBand="0" w:noVBand="1"/>
      </w:tblPr>
      <w:tblGrid>
        <w:gridCol w:w="1031"/>
        <w:gridCol w:w="3549"/>
        <w:gridCol w:w="3211"/>
        <w:gridCol w:w="1199"/>
      </w:tblGrid>
      <w:tr w:rsidR="00C10778" w:rsidRPr="00EC27D2" w14:paraId="0AF5FDFE" w14:textId="77777777" w:rsidTr="0015796D">
        <w:trPr>
          <w:cantSplit/>
          <w:tblHeader/>
        </w:trPr>
        <w:tc>
          <w:tcPr>
            <w:tcW w:w="573" w:type="pct"/>
          </w:tcPr>
          <w:p w14:paraId="6E7463CE"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Step</w:t>
            </w:r>
          </w:p>
        </w:tc>
        <w:tc>
          <w:tcPr>
            <w:tcW w:w="1974" w:type="pct"/>
          </w:tcPr>
          <w:p w14:paraId="0225BDFE"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Step Description</w:t>
            </w:r>
          </w:p>
        </w:tc>
        <w:tc>
          <w:tcPr>
            <w:tcW w:w="1786" w:type="pct"/>
          </w:tcPr>
          <w:p w14:paraId="7CF658F7"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Comment / Expected Result</w:t>
            </w:r>
          </w:p>
        </w:tc>
        <w:tc>
          <w:tcPr>
            <w:tcW w:w="667" w:type="pct"/>
          </w:tcPr>
          <w:p w14:paraId="11BFF592"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Success /</w:t>
            </w:r>
          </w:p>
          <w:p w14:paraId="0C3C9392"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Fail</w:t>
            </w:r>
          </w:p>
        </w:tc>
      </w:tr>
      <w:tr w:rsidR="00C10778" w:rsidRPr="00EC27D2" w14:paraId="74B43DFD" w14:textId="77777777" w:rsidTr="0015796D">
        <w:trPr>
          <w:cantSplit/>
        </w:trPr>
        <w:tc>
          <w:tcPr>
            <w:tcW w:w="573" w:type="pct"/>
          </w:tcPr>
          <w:p w14:paraId="1A1DA45C" w14:textId="77777777" w:rsidR="00303BE8" w:rsidRPr="00EC27D2" w:rsidRDefault="00303BE8" w:rsidP="00303BE8">
            <w:pPr>
              <w:pStyle w:val="ListParagraph"/>
              <w:ind w:left="0"/>
              <w:rPr>
                <w:rFonts w:ascii="Calibri" w:hAnsi="Calibri" w:cs="Calibri"/>
              </w:rPr>
            </w:pPr>
            <w:r w:rsidRPr="00EC27D2">
              <w:rPr>
                <w:rFonts w:ascii="Calibri" w:hAnsi="Calibri" w:cs="Calibri"/>
              </w:rPr>
              <w:t>OTH.e-1</w:t>
            </w:r>
          </w:p>
        </w:tc>
        <w:tc>
          <w:tcPr>
            <w:tcW w:w="1974" w:type="pct"/>
          </w:tcPr>
          <w:p w14:paraId="7E3721E7" w14:textId="77777777" w:rsidR="00303BE8" w:rsidRPr="00EC27D2" w:rsidRDefault="00303BE8" w:rsidP="00303BE8">
            <w:pPr>
              <w:pStyle w:val="ListParagraph"/>
              <w:ind w:left="0"/>
              <w:rPr>
                <w:rFonts w:ascii="Calibri" w:hAnsi="Calibri" w:cs="Calibri"/>
              </w:rPr>
            </w:pPr>
            <w:r w:rsidRPr="00EC27D2">
              <w:rPr>
                <w:rFonts w:ascii="Calibri" w:hAnsi="Calibri" w:cs="Calibri"/>
              </w:rPr>
              <w:t>Start DTN nodes A, B and C</w:t>
            </w:r>
          </w:p>
        </w:tc>
        <w:tc>
          <w:tcPr>
            <w:tcW w:w="1786" w:type="pct"/>
          </w:tcPr>
          <w:p w14:paraId="241C9BDF" w14:textId="77777777" w:rsidR="00303BE8" w:rsidRPr="00EC27D2" w:rsidRDefault="00303BE8" w:rsidP="00303BE8">
            <w:pPr>
              <w:pStyle w:val="ListParagraph"/>
              <w:ind w:left="0"/>
              <w:rPr>
                <w:rFonts w:ascii="Calibri" w:hAnsi="Calibri" w:cs="Calibri"/>
              </w:rPr>
            </w:pPr>
          </w:p>
        </w:tc>
        <w:tc>
          <w:tcPr>
            <w:tcW w:w="667" w:type="pct"/>
          </w:tcPr>
          <w:p w14:paraId="789484B6"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E323E79" w14:textId="77777777" w:rsidTr="0015796D">
        <w:trPr>
          <w:cantSplit/>
        </w:trPr>
        <w:tc>
          <w:tcPr>
            <w:tcW w:w="573" w:type="pct"/>
          </w:tcPr>
          <w:p w14:paraId="41BB0720" w14:textId="77777777" w:rsidR="00303BE8" w:rsidRPr="00EC27D2" w:rsidRDefault="00303BE8" w:rsidP="00303BE8">
            <w:pPr>
              <w:pStyle w:val="ListParagraph"/>
              <w:ind w:left="0"/>
              <w:rPr>
                <w:rFonts w:ascii="Calibri" w:hAnsi="Calibri" w:cs="Calibri"/>
              </w:rPr>
            </w:pPr>
            <w:r w:rsidRPr="00EC27D2">
              <w:rPr>
                <w:rFonts w:ascii="Calibri" w:hAnsi="Calibri" w:cs="Calibri"/>
              </w:rPr>
              <w:t>OTH.e-2</w:t>
            </w:r>
          </w:p>
        </w:tc>
        <w:tc>
          <w:tcPr>
            <w:tcW w:w="1974" w:type="pct"/>
          </w:tcPr>
          <w:p w14:paraId="3F0D25F9"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w:t>
            </w:r>
          </w:p>
          <w:p w14:paraId="7676A901"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dtnperf_vION --client –r –f --del </w:t>
            </w:r>
          </w:p>
          <w:p w14:paraId="413E8C9D"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3600 -m ipn:17000.0 </w:t>
            </w:r>
          </w:p>
          <w:p w14:paraId="17A5499D"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ipn:21000.2</w:t>
            </w:r>
          </w:p>
          <w:p w14:paraId="3B05D910"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–P 1k –R 20b –D 1k </w:t>
            </w:r>
          </w:p>
          <w:p w14:paraId="6A650A29"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expedited –ordinal 101</w:t>
            </w:r>
          </w:p>
        </w:tc>
        <w:tc>
          <w:tcPr>
            <w:tcW w:w="1786" w:type="pct"/>
          </w:tcPr>
          <w:p w14:paraId="4143AE72"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expedited ECOS priority 101 and lifetime 3600 seconds to Node D which is offline. Status reports will be sent to ipn:17000.0 and logged to ion.log.</w:t>
            </w:r>
          </w:p>
        </w:tc>
        <w:tc>
          <w:tcPr>
            <w:tcW w:w="667" w:type="pct"/>
          </w:tcPr>
          <w:p w14:paraId="5C88264D"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21083553" w14:textId="77777777" w:rsidTr="0015796D">
        <w:trPr>
          <w:cantSplit/>
        </w:trPr>
        <w:tc>
          <w:tcPr>
            <w:tcW w:w="573" w:type="pct"/>
          </w:tcPr>
          <w:p w14:paraId="18939462" w14:textId="77777777" w:rsidR="00303BE8" w:rsidRPr="00EC27D2" w:rsidRDefault="00303BE8" w:rsidP="00303BE8">
            <w:pPr>
              <w:pStyle w:val="ListParagraph"/>
              <w:ind w:left="0"/>
              <w:rPr>
                <w:rFonts w:ascii="Calibri" w:hAnsi="Calibri" w:cs="Calibri"/>
              </w:rPr>
            </w:pPr>
            <w:r w:rsidRPr="00EC27D2">
              <w:rPr>
                <w:rFonts w:ascii="Calibri" w:hAnsi="Calibri" w:cs="Calibri"/>
              </w:rPr>
              <w:t>OTH.e-3</w:t>
            </w:r>
          </w:p>
        </w:tc>
        <w:tc>
          <w:tcPr>
            <w:tcW w:w="1974" w:type="pct"/>
          </w:tcPr>
          <w:p w14:paraId="70B020C8"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w:t>
            </w:r>
          </w:p>
          <w:p w14:paraId="2FE686CD"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dtnperf_vION --client –r –f --del </w:t>
            </w:r>
          </w:p>
          <w:p w14:paraId="39CE40E9"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3600 -m ipn:17000.0 </w:t>
            </w:r>
          </w:p>
          <w:p w14:paraId="389D0DB3"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ipn:21000.2</w:t>
            </w:r>
          </w:p>
          <w:p w14:paraId="7C236ACF"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–P 1k –R 20b –D 1k </w:t>
            </w:r>
          </w:p>
          <w:p w14:paraId="75C57EC8"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bulk –ordinal 200</w:t>
            </w:r>
          </w:p>
        </w:tc>
        <w:tc>
          <w:tcPr>
            <w:tcW w:w="1786" w:type="pct"/>
          </w:tcPr>
          <w:p w14:paraId="349DBAF7"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bulk priority and ECOS ordinal 200</w:t>
            </w:r>
          </w:p>
          <w:p w14:paraId="221A5665" w14:textId="77777777" w:rsidR="00303BE8" w:rsidRPr="00EC27D2" w:rsidRDefault="00303BE8" w:rsidP="00303BE8">
            <w:pPr>
              <w:pStyle w:val="ListParagraph"/>
              <w:ind w:left="0"/>
              <w:rPr>
                <w:rFonts w:ascii="Calibri" w:hAnsi="Calibri" w:cs="Calibri"/>
              </w:rPr>
            </w:pPr>
          </w:p>
          <w:p w14:paraId="6771312A" w14:textId="77777777" w:rsidR="00303BE8" w:rsidRPr="00EC27D2" w:rsidRDefault="00303BE8" w:rsidP="00303BE8">
            <w:pPr>
              <w:pStyle w:val="ListParagraph"/>
              <w:ind w:left="0"/>
              <w:rPr>
                <w:rFonts w:ascii="Calibri" w:hAnsi="Calibri" w:cs="Calibri"/>
              </w:rPr>
            </w:pPr>
            <w:r w:rsidRPr="00EC27D2">
              <w:rPr>
                <w:rFonts w:ascii="Calibri" w:hAnsi="Calibri" w:cs="Calibri"/>
              </w:rPr>
              <w:t>(ECOS ordinal should be ignored as it only applies to expedited)</w:t>
            </w:r>
          </w:p>
        </w:tc>
        <w:tc>
          <w:tcPr>
            <w:tcW w:w="667" w:type="pct"/>
          </w:tcPr>
          <w:p w14:paraId="7C77F53E"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7D2831EC" w14:textId="77777777" w:rsidTr="0015796D">
        <w:trPr>
          <w:cantSplit/>
        </w:trPr>
        <w:tc>
          <w:tcPr>
            <w:tcW w:w="573" w:type="pct"/>
          </w:tcPr>
          <w:p w14:paraId="52F276E9" w14:textId="77777777" w:rsidR="00303BE8" w:rsidRPr="00EC27D2" w:rsidRDefault="00303BE8" w:rsidP="00303BE8">
            <w:pPr>
              <w:pStyle w:val="ListParagraph"/>
              <w:ind w:left="0"/>
              <w:rPr>
                <w:rFonts w:ascii="Calibri" w:hAnsi="Calibri" w:cs="Calibri"/>
              </w:rPr>
            </w:pPr>
            <w:r w:rsidRPr="00EC27D2">
              <w:rPr>
                <w:rFonts w:ascii="Calibri" w:hAnsi="Calibri" w:cs="Calibri"/>
              </w:rPr>
              <w:t>OTH.e-4</w:t>
            </w:r>
          </w:p>
        </w:tc>
        <w:tc>
          <w:tcPr>
            <w:tcW w:w="1974" w:type="pct"/>
          </w:tcPr>
          <w:p w14:paraId="3AC8A69B"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w:t>
            </w:r>
          </w:p>
          <w:p w14:paraId="3EAC599B"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dtnperf_vION --client –r –f --del </w:t>
            </w:r>
          </w:p>
          <w:p w14:paraId="74F66C37"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3600 -m ipn:17000.0 </w:t>
            </w:r>
          </w:p>
          <w:p w14:paraId="2CA2832D"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ipn:21000.2</w:t>
            </w:r>
          </w:p>
          <w:p w14:paraId="718F1F4D"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–P 1k –R 20b –D 1k </w:t>
            </w:r>
          </w:p>
          <w:p w14:paraId="1AB0B187"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normal –ordinal 153</w:t>
            </w:r>
          </w:p>
        </w:tc>
        <w:tc>
          <w:tcPr>
            <w:tcW w:w="1786" w:type="pct"/>
          </w:tcPr>
          <w:p w14:paraId="079758E5"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normal priority and ECOS ordinal 153</w:t>
            </w:r>
          </w:p>
          <w:p w14:paraId="5439FC4B" w14:textId="77777777" w:rsidR="00303BE8" w:rsidRPr="00EC27D2" w:rsidRDefault="00303BE8" w:rsidP="00303BE8">
            <w:pPr>
              <w:pStyle w:val="ListParagraph"/>
              <w:ind w:left="0"/>
              <w:rPr>
                <w:rFonts w:ascii="Calibri" w:hAnsi="Calibri" w:cs="Calibri"/>
              </w:rPr>
            </w:pPr>
          </w:p>
          <w:p w14:paraId="4F909E70" w14:textId="77777777" w:rsidR="00303BE8" w:rsidRPr="00EC27D2" w:rsidRDefault="00303BE8" w:rsidP="00303BE8">
            <w:pPr>
              <w:pStyle w:val="ListParagraph"/>
              <w:ind w:left="0"/>
              <w:rPr>
                <w:rFonts w:ascii="Calibri" w:hAnsi="Calibri" w:cs="Calibri"/>
              </w:rPr>
            </w:pPr>
            <w:r w:rsidRPr="00EC27D2">
              <w:rPr>
                <w:rFonts w:ascii="Calibri" w:hAnsi="Calibri" w:cs="Calibri"/>
              </w:rPr>
              <w:t>(ECOS ordinal should be ignored as it only applies to expedited)</w:t>
            </w:r>
          </w:p>
        </w:tc>
        <w:tc>
          <w:tcPr>
            <w:tcW w:w="667" w:type="pct"/>
          </w:tcPr>
          <w:p w14:paraId="7A1B1CAE"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02B158B0" w14:textId="77777777" w:rsidTr="0015796D">
        <w:trPr>
          <w:cantSplit/>
        </w:trPr>
        <w:tc>
          <w:tcPr>
            <w:tcW w:w="573" w:type="pct"/>
          </w:tcPr>
          <w:p w14:paraId="0A102E89" w14:textId="77777777" w:rsidR="00303BE8" w:rsidRPr="00EC27D2" w:rsidRDefault="00303BE8" w:rsidP="00303BE8">
            <w:pPr>
              <w:pStyle w:val="ListParagraph"/>
              <w:ind w:left="0"/>
              <w:rPr>
                <w:rFonts w:ascii="Calibri" w:hAnsi="Calibri" w:cs="Calibri"/>
              </w:rPr>
            </w:pPr>
            <w:r w:rsidRPr="00EC27D2">
              <w:rPr>
                <w:rFonts w:ascii="Calibri" w:hAnsi="Calibri" w:cs="Calibri"/>
              </w:rPr>
              <w:t>OTH.e-5</w:t>
            </w:r>
          </w:p>
        </w:tc>
        <w:tc>
          <w:tcPr>
            <w:tcW w:w="1974" w:type="pct"/>
          </w:tcPr>
          <w:p w14:paraId="29D604BA"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w:t>
            </w:r>
          </w:p>
          <w:p w14:paraId="12802DF0"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dtnperf_vION --client –r –f --del </w:t>
            </w:r>
          </w:p>
          <w:p w14:paraId="5A6F05E9"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3600 -m ipn:17000.0 </w:t>
            </w:r>
          </w:p>
          <w:p w14:paraId="70429E8C"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ipn:21000.2</w:t>
            </w:r>
          </w:p>
          <w:p w14:paraId="46C95812"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–P 1k –R 20b –D 1k </w:t>
            </w:r>
          </w:p>
          <w:p w14:paraId="35448414"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expedited –ordinal 42</w:t>
            </w:r>
          </w:p>
        </w:tc>
        <w:tc>
          <w:tcPr>
            <w:tcW w:w="1786" w:type="pct"/>
          </w:tcPr>
          <w:p w14:paraId="208BCF6E"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expedited priority and ECOS ordinal 42</w:t>
            </w:r>
          </w:p>
        </w:tc>
        <w:tc>
          <w:tcPr>
            <w:tcW w:w="667" w:type="pct"/>
          </w:tcPr>
          <w:p w14:paraId="2EA17279"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51AE590" w14:textId="77777777" w:rsidTr="0015796D">
        <w:trPr>
          <w:cantSplit/>
        </w:trPr>
        <w:tc>
          <w:tcPr>
            <w:tcW w:w="573" w:type="pct"/>
          </w:tcPr>
          <w:p w14:paraId="68A40B69" w14:textId="77777777" w:rsidR="00303BE8" w:rsidRPr="00EC27D2" w:rsidRDefault="00303BE8" w:rsidP="00303BE8">
            <w:pPr>
              <w:pStyle w:val="ListParagraph"/>
              <w:ind w:left="0"/>
              <w:rPr>
                <w:rFonts w:ascii="Calibri" w:hAnsi="Calibri" w:cs="Calibri"/>
              </w:rPr>
            </w:pPr>
            <w:r w:rsidRPr="00EC27D2">
              <w:rPr>
                <w:rFonts w:ascii="Calibri" w:hAnsi="Calibri" w:cs="Calibri"/>
              </w:rPr>
              <w:t>OTH.e-6</w:t>
            </w:r>
          </w:p>
        </w:tc>
        <w:tc>
          <w:tcPr>
            <w:tcW w:w="1974" w:type="pct"/>
          </w:tcPr>
          <w:p w14:paraId="7856B32E"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w:t>
            </w:r>
          </w:p>
          <w:p w14:paraId="3124DC1B"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dtnperf_vION --client –r –f --del </w:t>
            </w:r>
          </w:p>
          <w:p w14:paraId="6E1CBCF7"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3600 -m ipn:17000.0 </w:t>
            </w:r>
          </w:p>
          <w:p w14:paraId="5F8A42AB"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ipn:21000.2</w:t>
            </w:r>
          </w:p>
          <w:p w14:paraId="562C8C89"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–P 1k –R 20b –D 1k </w:t>
            </w:r>
          </w:p>
          <w:p w14:paraId="06184BA0"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expedited –ordinal 254</w:t>
            </w:r>
          </w:p>
        </w:tc>
        <w:tc>
          <w:tcPr>
            <w:tcW w:w="1786" w:type="pct"/>
          </w:tcPr>
          <w:p w14:paraId="6D19E328"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expedited priority and ECOS ordinal 254</w:t>
            </w:r>
          </w:p>
        </w:tc>
        <w:tc>
          <w:tcPr>
            <w:tcW w:w="667" w:type="pct"/>
          </w:tcPr>
          <w:p w14:paraId="152C71EA"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61EC714" w14:textId="77777777" w:rsidTr="0015796D">
        <w:trPr>
          <w:cantSplit/>
        </w:trPr>
        <w:tc>
          <w:tcPr>
            <w:tcW w:w="573" w:type="pct"/>
          </w:tcPr>
          <w:p w14:paraId="53E5B10F" w14:textId="77777777" w:rsidR="00303BE8" w:rsidRPr="00EC27D2" w:rsidRDefault="00303BE8" w:rsidP="00303BE8">
            <w:pPr>
              <w:pStyle w:val="ListParagraph"/>
              <w:ind w:left="0"/>
              <w:rPr>
                <w:rFonts w:ascii="Calibri" w:hAnsi="Calibri" w:cs="Calibri"/>
              </w:rPr>
            </w:pPr>
            <w:r w:rsidRPr="00EC27D2">
              <w:rPr>
                <w:rFonts w:ascii="Calibri" w:hAnsi="Calibri" w:cs="Calibri"/>
              </w:rPr>
              <w:t>OTH.e-7</w:t>
            </w:r>
          </w:p>
        </w:tc>
        <w:tc>
          <w:tcPr>
            <w:tcW w:w="1974" w:type="pct"/>
          </w:tcPr>
          <w:p w14:paraId="2DC66DEF"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w:t>
            </w:r>
          </w:p>
          <w:p w14:paraId="3074295D"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dtnperf_vION --client –r –f --del </w:t>
            </w:r>
          </w:p>
          <w:p w14:paraId="7363AFD2"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3600 -m ipn:17000.0 </w:t>
            </w:r>
          </w:p>
          <w:p w14:paraId="525CFFBA"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ipn:21000.2</w:t>
            </w:r>
          </w:p>
          <w:p w14:paraId="54CB66E6"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–P 1k –R 20b –D 1k </w:t>
            </w:r>
          </w:p>
          <w:p w14:paraId="1A3767B7"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expedited –ordinal 178</w:t>
            </w:r>
          </w:p>
        </w:tc>
        <w:tc>
          <w:tcPr>
            <w:tcW w:w="1786" w:type="pct"/>
          </w:tcPr>
          <w:p w14:paraId="5A928902"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expedited priority and ECOS ordinal 178</w:t>
            </w:r>
          </w:p>
        </w:tc>
        <w:tc>
          <w:tcPr>
            <w:tcW w:w="667" w:type="pct"/>
          </w:tcPr>
          <w:p w14:paraId="429EEE0A"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18BF9E81" w14:textId="77777777" w:rsidTr="0015796D">
        <w:trPr>
          <w:cantSplit/>
        </w:trPr>
        <w:tc>
          <w:tcPr>
            <w:tcW w:w="573" w:type="pct"/>
          </w:tcPr>
          <w:p w14:paraId="45C8351D" w14:textId="77777777" w:rsidR="00303BE8" w:rsidRPr="00EC27D2" w:rsidRDefault="00303BE8" w:rsidP="00303BE8">
            <w:pPr>
              <w:pStyle w:val="ListParagraph"/>
              <w:ind w:left="0"/>
              <w:rPr>
                <w:rFonts w:ascii="Calibri" w:hAnsi="Calibri" w:cs="Calibri"/>
              </w:rPr>
            </w:pPr>
            <w:r w:rsidRPr="00EC27D2">
              <w:rPr>
                <w:rFonts w:ascii="Calibri" w:hAnsi="Calibri" w:cs="Calibri"/>
              </w:rPr>
              <w:t>OTH.e-8</w:t>
            </w:r>
          </w:p>
        </w:tc>
        <w:tc>
          <w:tcPr>
            <w:tcW w:w="1974" w:type="pct"/>
          </w:tcPr>
          <w:p w14:paraId="2CAA7420" w14:textId="77777777" w:rsidR="00303BE8" w:rsidRPr="00EC27D2" w:rsidRDefault="00303BE8" w:rsidP="00303BE8">
            <w:pPr>
              <w:pStyle w:val="ListParagraph"/>
              <w:ind w:left="0"/>
              <w:rPr>
                <w:rFonts w:ascii="Calibri" w:hAnsi="Calibri" w:cs="Calibri"/>
              </w:rPr>
            </w:pPr>
            <w:r w:rsidRPr="00EC27D2">
              <w:rPr>
                <w:rFonts w:ascii="Calibri" w:hAnsi="Calibri" w:cs="Calibri"/>
              </w:rPr>
              <w:t>Start wireshark or tcpdump capture between Nodes C and D</w:t>
            </w:r>
          </w:p>
        </w:tc>
        <w:tc>
          <w:tcPr>
            <w:tcW w:w="1786" w:type="pct"/>
          </w:tcPr>
          <w:p w14:paraId="2235BA41" w14:textId="77777777" w:rsidR="00303BE8" w:rsidRPr="00EC27D2" w:rsidRDefault="00303BE8" w:rsidP="00303BE8">
            <w:pPr>
              <w:pStyle w:val="ListParagraph"/>
              <w:ind w:left="0"/>
              <w:rPr>
                <w:rFonts w:ascii="Calibri" w:hAnsi="Calibri" w:cs="Calibri"/>
              </w:rPr>
            </w:pPr>
          </w:p>
        </w:tc>
        <w:tc>
          <w:tcPr>
            <w:tcW w:w="667" w:type="pct"/>
          </w:tcPr>
          <w:p w14:paraId="02372629"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7B1B9307" w14:textId="77777777" w:rsidTr="0015796D">
        <w:trPr>
          <w:cantSplit/>
        </w:trPr>
        <w:tc>
          <w:tcPr>
            <w:tcW w:w="573" w:type="pct"/>
          </w:tcPr>
          <w:p w14:paraId="0A3089C5" w14:textId="77777777" w:rsidR="00303BE8" w:rsidRPr="00EC27D2" w:rsidRDefault="00303BE8" w:rsidP="00303BE8">
            <w:pPr>
              <w:pStyle w:val="ListParagraph"/>
              <w:ind w:left="0"/>
              <w:rPr>
                <w:rFonts w:ascii="Calibri" w:hAnsi="Calibri" w:cs="Calibri"/>
              </w:rPr>
            </w:pPr>
            <w:r w:rsidRPr="00EC27D2">
              <w:rPr>
                <w:rFonts w:ascii="Calibri" w:hAnsi="Calibri" w:cs="Calibri"/>
              </w:rPr>
              <w:t>OTH.e-9</w:t>
            </w:r>
          </w:p>
        </w:tc>
        <w:tc>
          <w:tcPr>
            <w:tcW w:w="1974" w:type="pct"/>
          </w:tcPr>
          <w:p w14:paraId="0321F8F3" w14:textId="77777777" w:rsidR="00303BE8" w:rsidRPr="00EC27D2" w:rsidRDefault="00303BE8" w:rsidP="00303BE8">
            <w:pPr>
              <w:pStyle w:val="ListParagraph"/>
              <w:ind w:left="0"/>
              <w:rPr>
                <w:rFonts w:ascii="Calibri" w:hAnsi="Calibri" w:cs="Calibri"/>
              </w:rPr>
            </w:pPr>
            <w:r w:rsidRPr="00EC27D2">
              <w:rPr>
                <w:rFonts w:ascii="Calibri" w:hAnsi="Calibri" w:cs="Calibri"/>
              </w:rPr>
              <w:t>Start DTN node D</w:t>
            </w:r>
          </w:p>
        </w:tc>
        <w:tc>
          <w:tcPr>
            <w:tcW w:w="1786" w:type="pct"/>
          </w:tcPr>
          <w:p w14:paraId="49584676" w14:textId="77777777" w:rsidR="00303BE8" w:rsidRPr="00EC27D2" w:rsidRDefault="00303BE8" w:rsidP="00303BE8">
            <w:pPr>
              <w:pStyle w:val="ListParagraph"/>
              <w:ind w:left="0"/>
              <w:rPr>
                <w:rFonts w:ascii="Calibri" w:hAnsi="Calibri" w:cs="Calibri"/>
              </w:rPr>
            </w:pPr>
          </w:p>
        </w:tc>
        <w:tc>
          <w:tcPr>
            <w:tcW w:w="667" w:type="pct"/>
          </w:tcPr>
          <w:p w14:paraId="5A9401F2"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0A6C0DAB" w14:textId="77777777" w:rsidTr="0015796D">
        <w:trPr>
          <w:cantSplit/>
        </w:trPr>
        <w:tc>
          <w:tcPr>
            <w:tcW w:w="573" w:type="pct"/>
          </w:tcPr>
          <w:p w14:paraId="6BE465E2" w14:textId="77777777" w:rsidR="00303BE8" w:rsidRPr="00EC27D2" w:rsidRDefault="00303BE8" w:rsidP="00303BE8">
            <w:pPr>
              <w:pStyle w:val="ListParagraph"/>
              <w:ind w:left="0"/>
              <w:rPr>
                <w:rFonts w:ascii="Calibri" w:hAnsi="Calibri" w:cs="Calibri"/>
              </w:rPr>
            </w:pPr>
            <w:r w:rsidRPr="00EC27D2">
              <w:rPr>
                <w:rFonts w:ascii="Calibri" w:hAnsi="Calibri" w:cs="Calibri"/>
              </w:rPr>
              <w:t>OTH.e-10</w:t>
            </w:r>
          </w:p>
        </w:tc>
        <w:tc>
          <w:tcPr>
            <w:tcW w:w="1974" w:type="pct"/>
          </w:tcPr>
          <w:p w14:paraId="34257022" w14:textId="77777777" w:rsidR="00303BE8" w:rsidRPr="00EC27D2" w:rsidRDefault="00303BE8" w:rsidP="00303BE8">
            <w:pPr>
              <w:pStyle w:val="ListParagraph"/>
              <w:ind w:left="0"/>
              <w:rPr>
                <w:rFonts w:ascii="Courier New" w:hAnsi="Courier New" w:cs="Courier New"/>
                <w:sz w:val="16"/>
                <w:szCs w:val="16"/>
              </w:rPr>
            </w:pPr>
            <w:r w:rsidRPr="00EC27D2">
              <w:rPr>
                <w:rFonts w:ascii="Calibri" w:hAnsi="Calibri" w:cs="Calibri"/>
              </w:rPr>
              <w:t>Wait for Node C to connect to Node D</w:t>
            </w:r>
          </w:p>
        </w:tc>
        <w:tc>
          <w:tcPr>
            <w:tcW w:w="1786" w:type="pct"/>
          </w:tcPr>
          <w:p w14:paraId="1B4BAAE3" w14:textId="77777777" w:rsidR="00303BE8" w:rsidRPr="00EC27D2" w:rsidRDefault="00303BE8" w:rsidP="00303BE8">
            <w:pPr>
              <w:pStyle w:val="ListParagraph"/>
              <w:ind w:left="0"/>
              <w:rPr>
                <w:rFonts w:ascii="Calibri" w:hAnsi="Calibri" w:cs="Calibri"/>
              </w:rPr>
            </w:pPr>
            <w:r w:rsidRPr="00EC27D2">
              <w:rPr>
                <w:rFonts w:ascii="Calibri" w:hAnsi="Calibri" w:cs="Calibri"/>
              </w:rPr>
              <w:t>This can take a minute or more depending on timing</w:t>
            </w:r>
          </w:p>
        </w:tc>
        <w:tc>
          <w:tcPr>
            <w:tcW w:w="667" w:type="pct"/>
          </w:tcPr>
          <w:p w14:paraId="40E77479"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48E28DFE" w14:textId="77777777" w:rsidTr="0015796D">
        <w:trPr>
          <w:cantSplit/>
        </w:trPr>
        <w:tc>
          <w:tcPr>
            <w:tcW w:w="573" w:type="pct"/>
          </w:tcPr>
          <w:p w14:paraId="6E550613" w14:textId="77777777" w:rsidR="00303BE8" w:rsidRPr="00EC27D2" w:rsidRDefault="00303BE8" w:rsidP="00303BE8">
            <w:pPr>
              <w:pStyle w:val="ListParagraph"/>
              <w:ind w:left="0"/>
              <w:rPr>
                <w:rFonts w:ascii="Calibri" w:hAnsi="Calibri" w:cs="Calibri"/>
              </w:rPr>
            </w:pPr>
            <w:r w:rsidRPr="00EC27D2">
              <w:rPr>
                <w:rFonts w:ascii="Calibri" w:hAnsi="Calibri" w:cs="Calibri"/>
              </w:rPr>
              <w:lastRenderedPageBreak/>
              <w:t>OTH.e-11</w:t>
            </w:r>
          </w:p>
        </w:tc>
        <w:tc>
          <w:tcPr>
            <w:tcW w:w="1974" w:type="pct"/>
          </w:tcPr>
          <w:p w14:paraId="4ED70681" w14:textId="77777777" w:rsidR="00303BE8" w:rsidRPr="00EC27D2" w:rsidRDefault="00303BE8" w:rsidP="00303BE8">
            <w:pPr>
              <w:pStyle w:val="ListParagraph"/>
              <w:ind w:left="0"/>
              <w:rPr>
                <w:rFonts w:ascii="Calibri" w:hAnsi="Calibri" w:cs="Calibri"/>
              </w:rPr>
            </w:pPr>
            <w:r w:rsidRPr="00EC27D2">
              <w:rPr>
                <w:rFonts w:ascii="Calibri" w:hAnsi="Calibri" w:cs="Calibri"/>
              </w:rPr>
              <w:t>Node D:</w:t>
            </w:r>
          </w:p>
          <w:p w14:paraId="2A216997"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&gt; bundle list</w:t>
            </w:r>
          </w:p>
        </w:tc>
        <w:tc>
          <w:tcPr>
            <w:tcW w:w="1786" w:type="pct"/>
          </w:tcPr>
          <w:p w14:paraId="5EDCA0D1" w14:textId="77777777" w:rsidR="00303BE8" w:rsidRPr="00EC27D2" w:rsidRDefault="00303BE8" w:rsidP="00303BE8">
            <w:pPr>
              <w:pStyle w:val="ListParagraph"/>
              <w:ind w:left="0"/>
              <w:rPr>
                <w:rFonts w:ascii="Calibri" w:hAnsi="Calibri" w:cs="Calibri"/>
              </w:rPr>
            </w:pPr>
            <w:r w:rsidRPr="00EC27D2">
              <w:rPr>
                <w:rFonts w:ascii="Calibri" w:hAnsi="Calibri" w:cs="Calibri"/>
              </w:rPr>
              <w:t>Verify 6 bundles received and examine details to determine the order they were received</w:t>
            </w:r>
          </w:p>
        </w:tc>
        <w:tc>
          <w:tcPr>
            <w:tcW w:w="667" w:type="pct"/>
          </w:tcPr>
          <w:p w14:paraId="51125F65"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15796D" w:rsidRPr="00EC27D2" w14:paraId="3A01C816" w14:textId="77777777" w:rsidTr="0015796D">
        <w:trPr>
          <w:cantSplit/>
        </w:trPr>
        <w:tc>
          <w:tcPr>
            <w:tcW w:w="573" w:type="pct"/>
          </w:tcPr>
          <w:p w14:paraId="0D6A8807" w14:textId="77777777" w:rsidR="0015796D" w:rsidRPr="00EC27D2" w:rsidRDefault="0015796D" w:rsidP="00303BE8">
            <w:pPr>
              <w:pStyle w:val="ListParagraph"/>
              <w:ind w:left="0"/>
              <w:rPr>
                <w:rFonts w:ascii="Calibri" w:hAnsi="Calibri" w:cs="Calibri"/>
              </w:rPr>
            </w:pPr>
          </w:p>
        </w:tc>
        <w:tc>
          <w:tcPr>
            <w:tcW w:w="1974" w:type="pct"/>
          </w:tcPr>
          <w:p w14:paraId="4AF13282" w14:textId="77777777" w:rsidR="0015796D" w:rsidRPr="00EC27D2" w:rsidRDefault="0015796D" w:rsidP="00303BE8">
            <w:pPr>
              <w:pStyle w:val="ListParagraph"/>
              <w:ind w:left="0"/>
              <w:rPr>
                <w:rFonts w:ascii="Calibri" w:hAnsi="Calibri" w:cs="Calibri"/>
              </w:rPr>
            </w:pPr>
          </w:p>
        </w:tc>
        <w:tc>
          <w:tcPr>
            <w:tcW w:w="1786" w:type="pct"/>
          </w:tcPr>
          <w:p w14:paraId="222B8763" w14:textId="77777777" w:rsidR="0015796D" w:rsidRPr="00EC27D2" w:rsidRDefault="0015796D" w:rsidP="00303BE8">
            <w:pPr>
              <w:pStyle w:val="ListParagraph"/>
              <w:ind w:left="0"/>
              <w:rPr>
                <w:rFonts w:ascii="Calibri" w:hAnsi="Calibri" w:cs="Calibri"/>
              </w:rPr>
            </w:pPr>
          </w:p>
        </w:tc>
        <w:tc>
          <w:tcPr>
            <w:tcW w:w="667" w:type="pct"/>
          </w:tcPr>
          <w:p w14:paraId="7AF5927D" w14:textId="77777777" w:rsidR="0015796D" w:rsidRPr="00EC27D2" w:rsidRDefault="0015796D" w:rsidP="00303BE8">
            <w:pPr>
              <w:pStyle w:val="ListParagraph"/>
              <w:ind w:left="0"/>
              <w:rPr>
                <w:rFonts w:ascii="Calibri" w:hAnsi="Calibri" w:cs="Calibri"/>
              </w:rPr>
            </w:pPr>
          </w:p>
        </w:tc>
      </w:tr>
      <w:tr w:rsidR="0015796D" w:rsidRPr="00EC27D2" w14:paraId="4C51C634" w14:textId="77777777" w:rsidTr="0015796D">
        <w:trPr>
          <w:cantSplit/>
        </w:trPr>
        <w:tc>
          <w:tcPr>
            <w:tcW w:w="573" w:type="pct"/>
          </w:tcPr>
          <w:p w14:paraId="3D90A70C" w14:textId="4374CFD0" w:rsidR="0015796D" w:rsidRPr="00EC27D2" w:rsidRDefault="0015796D" w:rsidP="0015796D">
            <w:pPr>
              <w:pStyle w:val="ListParagraph"/>
              <w:ind w:left="0"/>
              <w:rPr>
                <w:rFonts w:ascii="Calibri" w:hAnsi="Calibri" w:cs="Calibri"/>
              </w:rPr>
            </w:pPr>
            <w:r w:rsidRPr="00EC27D2">
              <w:rPr>
                <w:rFonts w:ascii="Calibri" w:hAnsi="Calibri" w:cs="Calibri"/>
              </w:rPr>
              <w:t>OTH.e-12</w:t>
            </w:r>
          </w:p>
        </w:tc>
        <w:tc>
          <w:tcPr>
            <w:tcW w:w="1974" w:type="pct"/>
          </w:tcPr>
          <w:p w14:paraId="71654A14" w14:textId="73552C43" w:rsidR="0015796D" w:rsidRPr="00EC27D2" w:rsidRDefault="0015796D" w:rsidP="0015796D">
            <w:pPr>
              <w:pStyle w:val="ListParagraph"/>
              <w:ind w:left="0"/>
              <w:rPr>
                <w:rFonts w:ascii="Calibri" w:hAnsi="Calibri" w:cs="Calibri"/>
              </w:rPr>
            </w:pPr>
            <w:r w:rsidRPr="00EC27D2">
              <w:rPr>
                <w:rFonts w:ascii="Calibri" w:hAnsi="Calibri" w:cs="Calibri"/>
              </w:rPr>
              <w:t xml:space="preserve">Stop network capture(s) and examine </w:t>
            </w:r>
          </w:p>
        </w:tc>
        <w:tc>
          <w:tcPr>
            <w:tcW w:w="1786" w:type="pct"/>
          </w:tcPr>
          <w:p w14:paraId="258FEE0B" w14:textId="77777777" w:rsidR="0015796D" w:rsidRPr="00EC27D2" w:rsidRDefault="0015796D" w:rsidP="0015796D">
            <w:pPr>
              <w:pStyle w:val="ListParagraph"/>
              <w:ind w:left="0"/>
              <w:rPr>
                <w:rFonts w:ascii="Calibri" w:hAnsi="Calibri" w:cs="Calibri"/>
              </w:rPr>
            </w:pPr>
            <w:r w:rsidRPr="00EC27D2">
              <w:rPr>
                <w:rFonts w:ascii="Calibri" w:hAnsi="Calibri" w:cs="Calibri"/>
              </w:rPr>
              <w:t>Bundles should have been transmitted in order:</w:t>
            </w:r>
          </w:p>
          <w:p w14:paraId="1DABDE76"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ECOS ordinal 254</w:t>
            </w:r>
          </w:p>
          <w:p w14:paraId="65820CC3"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ECOS ordinal 178</w:t>
            </w:r>
          </w:p>
          <w:p w14:paraId="49308203"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ECOS ordinal 101</w:t>
            </w:r>
          </w:p>
          <w:p w14:paraId="64F87984"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ECOS ordinal 42</w:t>
            </w:r>
          </w:p>
          <w:p w14:paraId="2B5AA149"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 xml:space="preserve">Normal </w:t>
            </w:r>
          </w:p>
          <w:p w14:paraId="55D7CF7C" w14:textId="4EEA2950" w:rsidR="0015796D" w:rsidRPr="00EC27D2" w:rsidRDefault="0015796D" w:rsidP="0015796D">
            <w:pPr>
              <w:pStyle w:val="ListParagraph"/>
              <w:ind w:left="0"/>
              <w:rPr>
                <w:rFonts w:ascii="Calibri" w:hAnsi="Calibri" w:cs="Calibri"/>
              </w:rPr>
            </w:pPr>
            <w:r w:rsidRPr="00EC27D2">
              <w:rPr>
                <w:rFonts w:ascii="Courier New" w:hAnsi="Courier New" w:cs="Courier New"/>
                <w:sz w:val="16"/>
                <w:szCs w:val="16"/>
              </w:rPr>
              <w:t>Bulk</w:t>
            </w:r>
          </w:p>
        </w:tc>
        <w:tc>
          <w:tcPr>
            <w:tcW w:w="667" w:type="pct"/>
          </w:tcPr>
          <w:p w14:paraId="533FA961" w14:textId="083FB9F5" w:rsidR="0015796D" w:rsidRPr="00EC27D2" w:rsidRDefault="0015796D" w:rsidP="0015796D">
            <w:pPr>
              <w:pStyle w:val="ListParagraph"/>
              <w:ind w:left="0"/>
              <w:rPr>
                <w:rFonts w:ascii="Calibri" w:hAnsi="Calibri" w:cs="Calibri"/>
              </w:rPr>
            </w:pPr>
            <w:r w:rsidRPr="00EC27D2">
              <w:rPr>
                <w:rFonts w:ascii="Calibri" w:hAnsi="Calibri" w:cs="Calibri"/>
              </w:rPr>
              <w:t>Success</w:t>
            </w:r>
          </w:p>
        </w:tc>
      </w:tr>
      <w:tr w:rsidR="0015796D" w:rsidRPr="00EC27D2" w14:paraId="57AE37D9" w14:textId="77777777" w:rsidTr="0015796D">
        <w:trPr>
          <w:cantSplit/>
        </w:trPr>
        <w:tc>
          <w:tcPr>
            <w:tcW w:w="573" w:type="pct"/>
          </w:tcPr>
          <w:p w14:paraId="51F9C24B" w14:textId="51A16B34" w:rsidR="0015796D" w:rsidRPr="00EC27D2" w:rsidRDefault="0015796D" w:rsidP="0015796D">
            <w:pPr>
              <w:pStyle w:val="ListParagraph"/>
              <w:ind w:left="0"/>
              <w:rPr>
                <w:rFonts w:ascii="Calibri" w:hAnsi="Calibri" w:cs="Calibri"/>
              </w:rPr>
            </w:pPr>
            <w:r w:rsidRPr="00EC27D2">
              <w:rPr>
                <w:rFonts w:ascii="Calibri" w:hAnsi="Calibri" w:cs="Calibri"/>
              </w:rPr>
              <w:t>OTH.e-13</w:t>
            </w:r>
          </w:p>
        </w:tc>
        <w:tc>
          <w:tcPr>
            <w:tcW w:w="1974" w:type="pct"/>
          </w:tcPr>
          <w:p w14:paraId="759F8DC9" w14:textId="389A8EE5" w:rsidR="0015796D" w:rsidRPr="00EC27D2" w:rsidRDefault="0015796D" w:rsidP="0015796D">
            <w:pPr>
              <w:pStyle w:val="ListParagraph"/>
              <w:ind w:left="0"/>
              <w:rPr>
                <w:rFonts w:ascii="Calibri" w:hAnsi="Calibri" w:cs="Calibri"/>
              </w:rPr>
            </w:pPr>
            <w:r w:rsidRPr="00EC27D2">
              <w:rPr>
                <w:rFonts w:ascii="Calibri" w:hAnsi="Calibri" w:cs="Calibri"/>
              </w:rPr>
              <w:t>Node A: Examine ion.log</w:t>
            </w:r>
          </w:p>
        </w:tc>
        <w:tc>
          <w:tcPr>
            <w:tcW w:w="1786" w:type="pct"/>
          </w:tcPr>
          <w:p w14:paraId="050F505C" w14:textId="1C68BB57" w:rsidR="0015796D" w:rsidRPr="00EC27D2" w:rsidRDefault="0015796D" w:rsidP="0015796D">
            <w:pPr>
              <w:pStyle w:val="ListParagraph"/>
              <w:ind w:left="0"/>
              <w:rPr>
                <w:rFonts w:ascii="Calibri" w:hAnsi="Calibri" w:cs="Calibri"/>
              </w:rPr>
            </w:pPr>
            <w:r w:rsidRPr="00EC27D2">
              <w:rPr>
                <w:rFonts w:ascii="Calibri" w:hAnsi="Calibri" w:cs="Calibri"/>
              </w:rPr>
              <w:t>Status reports should have been logged</w:t>
            </w:r>
          </w:p>
        </w:tc>
        <w:tc>
          <w:tcPr>
            <w:tcW w:w="667" w:type="pct"/>
          </w:tcPr>
          <w:p w14:paraId="378A821C" w14:textId="78E7AB67" w:rsidR="0015796D" w:rsidRPr="00EC27D2" w:rsidRDefault="0015796D" w:rsidP="0015796D">
            <w:pPr>
              <w:pStyle w:val="ListParagraph"/>
              <w:ind w:left="0"/>
              <w:rPr>
                <w:rFonts w:ascii="Calibri" w:hAnsi="Calibri" w:cs="Calibri"/>
              </w:rPr>
            </w:pPr>
            <w:r w:rsidRPr="00EC27D2">
              <w:rPr>
                <w:rFonts w:ascii="Calibri" w:hAnsi="Calibri" w:cs="Calibri"/>
              </w:rPr>
              <w:t>Success</w:t>
            </w:r>
          </w:p>
        </w:tc>
      </w:tr>
      <w:tr w:rsidR="0015796D" w:rsidRPr="00EC27D2" w14:paraId="6F664F92" w14:textId="77777777" w:rsidTr="0015796D">
        <w:trPr>
          <w:cantSplit/>
        </w:trPr>
        <w:tc>
          <w:tcPr>
            <w:tcW w:w="573" w:type="pct"/>
          </w:tcPr>
          <w:p w14:paraId="312FA67E" w14:textId="43079358" w:rsidR="0015796D" w:rsidRPr="00EC27D2" w:rsidRDefault="0015796D" w:rsidP="0015796D">
            <w:pPr>
              <w:pStyle w:val="ListParagraph"/>
              <w:ind w:left="0"/>
              <w:rPr>
                <w:rFonts w:ascii="Calibri" w:hAnsi="Calibri" w:cs="Calibri"/>
              </w:rPr>
            </w:pPr>
            <w:r w:rsidRPr="00EC27D2">
              <w:rPr>
                <w:rFonts w:ascii="Calibri" w:hAnsi="Calibri" w:cs="Calibri"/>
              </w:rPr>
              <w:t>OTH.e-14</w:t>
            </w:r>
          </w:p>
        </w:tc>
        <w:tc>
          <w:tcPr>
            <w:tcW w:w="1974" w:type="pct"/>
          </w:tcPr>
          <w:p w14:paraId="0C12FC47" w14:textId="14AC61D3" w:rsidR="0015796D" w:rsidRPr="00EC27D2" w:rsidRDefault="0015796D" w:rsidP="0015796D">
            <w:pPr>
              <w:pStyle w:val="ListParagraph"/>
              <w:ind w:left="0"/>
              <w:rPr>
                <w:rFonts w:ascii="Calibri" w:hAnsi="Calibri" w:cs="Calibri"/>
              </w:rPr>
            </w:pPr>
            <w:r w:rsidRPr="00EC27D2">
              <w:rPr>
                <w:rFonts w:ascii="Calibri" w:hAnsi="Calibri" w:cs="Calibri"/>
              </w:rPr>
              <w:t>Save log files, etc.</w:t>
            </w:r>
          </w:p>
        </w:tc>
        <w:tc>
          <w:tcPr>
            <w:tcW w:w="1786" w:type="pct"/>
          </w:tcPr>
          <w:p w14:paraId="4F64F4BA" w14:textId="77777777" w:rsidR="0015796D" w:rsidRPr="00EC27D2" w:rsidRDefault="0015796D" w:rsidP="0015796D">
            <w:pPr>
              <w:pStyle w:val="ListParagraph"/>
              <w:ind w:left="0"/>
              <w:rPr>
                <w:rFonts w:ascii="Calibri" w:hAnsi="Calibri" w:cs="Calibri"/>
              </w:rPr>
            </w:pPr>
          </w:p>
        </w:tc>
        <w:tc>
          <w:tcPr>
            <w:tcW w:w="667" w:type="pct"/>
          </w:tcPr>
          <w:p w14:paraId="6F0D619A" w14:textId="3431A0BD" w:rsidR="0015796D" w:rsidRPr="00EC27D2" w:rsidRDefault="0015796D" w:rsidP="0015796D">
            <w:pPr>
              <w:pStyle w:val="ListParagraph"/>
              <w:ind w:left="0"/>
              <w:rPr>
                <w:rFonts w:ascii="Calibri" w:hAnsi="Calibri" w:cs="Calibri"/>
              </w:rPr>
            </w:pPr>
            <w:r w:rsidRPr="00EC27D2">
              <w:rPr>
                <w:rFonts w:ascii="Calibri" w:hAnsi="Calibri" w:cs="Calibri"/>
              </w:rPr>
              <w:t>Success</w:t>
            </w:r>
          </w:p>
        </w:tc>
      </w:tr>
    </w:tbl>
    <w:p w14:paraId="79B8E654" w14:textId="1B68EFF1" w:rsidR="00303BE8" w:rsidRPr="000C5297" w:rsidRDefault="000C5297" w:rsidP="000C5297">
      <w:pPr>
        <w:pStyle w:val="Annex4"/>
        <w:numPr>
          <w:ilvl w:val="0"/>
          <w:numId w:val="0"/>
        </w:numPr>
        <w:jc w:val="center"/>
        <w:rPr>
          <w:rFonts w:eastAsiaTheme="majorEastAsia"/>
        </w:rPr>
      </w:pPr>
      <w:r w:rsidRPr="0090554F">
        <w:rPr>
          <w:bCs/>
          <w:sz w:val="18"/>
          <w:szCs w:val="18"/>
        </w:rPr>
        <w:t>Table A-</w:t>
      </w:r>
      <w:r>
        <w:rPr>
          <w:bCs/>
          <w:sz w:val="18"/>
          <w:szCs w:val="18"/>
        </w:rPr>
        <w:t>2</w:t>
      </w:r>
      <w:r>
        <w:rPr>
          <w:bCs/>
          <w:sz w:val="18"/>
          <w:szCs w:val="18"/>
        </w:rPr>
        <w:t>9</w:t>
      </w:r>
      <w:r w:rsidRPr="0090554F">
        <w:rPr>
          <w:bCs/>
          <w:sz w:val="18"/>
          <w:szCs w:val="18"/>
        </w:rPr>
        <w:t xml:space="preserve">: Test Cases </w:t>
      </w:r>
      <w:r>
        <w:rPr>
          <w:bCs/>
          <w:sz w:val="18"/>
          <w:szCs w:val="18"/>
        </w:rPr>
        <w:t>OTH</w:t>
      </w:r>
      <w:r w:rsidRPr="0090554F">
        <w:rPr>
          <w:bCs/>
          <w:sz w:val="18"/>
          <w:szCs w:val="18"/>
        </w:rPr>
        <w:t>.</w:t>
      </w:r>
      <w:r>
        <w:rPr>
          <w:bCs/>
          <w:sz w:val="18"/>
          <w:szCs w:val="18"/>
        </w:rPr>
        <w:t>e</w:t>
      </w:r>
    </w:p>
    <w:p w14:paraId="4569222C"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w:t>
      </w:r>
    </w:p>
    <w:p w14:paraId="6D50BCFC" w14:textId="77777777" w:rsidR="00303BE8" w:rsidRPr="00EC27D2" w:rsidRDefault="00303BE8" w:rsidP="00303BE8">
      <w:pPr>
        <w:rPr>
          <w:rFonts w:ascii="Calibri" w:hAnsi="Calibri" w:cs="Calibri"/>
          <w:u w:val="single"/>
        </w:rPr>
      </w:pPr>
    </w:p>
    <w:tbl>
      <w:tblPr>
        <w:tblStyle w:val="TableGrid"/>
        <w:tblW w:w="5000" w:type="pct"/>
        <w:tblLook w:val="04A0" w:firstRow="1" w:lastRow="0" w:firstColumn="1" w:lastColumn="0" w:noHBand="0" w:noVBand="1"/>
      </w:tblPr>
      <w:tblGrid>
        <w:gridCol w:w="1031"/>
        <w:gridCol w:w="3549"/>
        <w:gridCol w:w="3211"/>
        <w:gridCol w:w="1199"/>
      </w:tblGrid>
      <w:tr w:rsidR="00C10778" w:rsidRPr="00EC27D2" w14:paraId="54E7A137" w14:textId="77777777" w:rsidTr="0015796D">
        <w:trPr>
          <w:cantSplit/>
          <w:tblHeader/>
        </w:trPr>
        <w:tc>
          <w:tcPr>
            <w:tcW w:w="573" w:type="pct"/>
          </w:tcPr>
          <w:p w14:paraId="4D6F08EE"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Step</w:t>
            </w:r>
          </w:p>
        </w:tc>
        <w:tc>
          <w:tcPr>
            <w:tcW w:w="1974" w:type="pct"/>
          </w:tcPr>
          <w:p w14:paraId="37B67631"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Step Description</w:t>
            </w:r>
          </w:p>
        </w:tc>
        <w:tc>
          <w:tcPr>
            <w:tcW w:w="1786" w:type="pct"/>
          </w:tcPr>
          <w:p w14:paraId="6DE10692"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Comment / Expected Result</w:t>
            </w:r>
          </w:p>
        </w:tc>
        <w:tc>
          <w:tcPr>
            <w:tcW w:w="667" w:type="pct"/>
          </w:tcPr>
          <w:p w14:paraId="6CC607E5"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Success /</w:t>
            </w:r>
          </w:p>
          <w:p w14:paraId="0429DBF3"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Fail</w:t>
            </w:r>
          </w:p>
        </w:tc>
      </w:tr>
      <w:tr w:rsidR="00C10778" w:rsidRPr="00EC27D2" w14:paraId="795E6029" w14:textId="77777777" w:rsidTr="0015796D">
        <w:trPr>
          <w:cantSplit/>
        </w:trPr>
        <w:tc>
          <w:tcPr>
            <w:tcW w:w="573" w:type="pct"/>
          </w:tcPr>
          <w:p w14:paraId="55208DB3" w14:textId="77777777" w:rsidR="00303BE8" w:rsidRPr="00EC27D2" w:rsidRDefault="00303BE8" w:rsidP="00303BE8">
            <w:pPr>
              <w:pStyle w:val="ListParagraph"/>
              <w:ind w:left="0"/>
              <w:rPr>
                <w:rFonts w:cs="Calibri"/>
              </w:rPr>
            </w:pPr>
            <w:r w:rsidRPr="00EC27D2">
              <w:rPr>
                <w:rFonts w:cs="Calibri"/>
              </w:rPr>
              <w:t>OTH.f-1</w:t>
            </w:r>
          </w:p>
        </w:tc>
        <w:tc>
          <w:tcPr>
            <w:tcW w:w="1974" w:type="pct"/>
          </w:tcPr>
          <w:p w14:paraId="5CE8FA3F" w14:textId="77777777" w:rsidR="00303BE8" w:rsidRPr="00EC27D2" w:rsidRDefault="00303BE8" w:rsidP="00303BE8">
            <w:pPr>
              <w:pStyle w:val="ListParagraph"/>
              <w:ind w:left="0"/>
              <w:rPr>
                <w:rFonts w:ascii="Calibri" w:hAnsi="Calibri" w:cs="Calibri"/>
              </w:rPr>
            </w:pPr>
            <w:r w:rsidRPr="00EC27D2">
              <w:rPr>
                <w:rFonts w:ascii="Calibri" w:hAnsi="Calibri" w:cs="Calibri"/>
              </w:rPr>
              <w:t>Start all 4 DTN nodes</w:t>
            </w:r>
          </w:p>
        </w:tc>
        <w:tc>
          <w:tcPr>
            <w:tcW w:w="1786" w:type="pct"/>
          </w:tcPr>
          <w:p w14:paraId="70D52424" w14:textId="77777777" w:rsidR="00303BE8" w:rsidRPr="00EC27D2" w:rsidRDefault="00303BE8" w:rsidP="00303BE8">
            <w:pPr>
              <w:pStyle w:val="ListParagraph"/>
              <w:ind w:left="0"/>
              <w:rPr>
                <w:rFonts w:ascii="Calibri" w:hAnsi="Calibri" w:cs="Calibri"/>
              </w:rPr>
            </w:pPr>
          </w:p>
        </w:tc>
        <w:tc>
          <w:tcPr>
            <w:tcW w:w="667" w:type="pct"/>
          </w:tcPr>
          <w:p w14:paraId="3BD87071"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1DFA638B" w14:textId="77777777" w:rsidTr="0015796D">
        <w:trPr>
          <w:cantSplit/>
        </w:trPr>
        <w:tc>
          <w:tcPr>
            <w:tcW w:w="573" w:type="pct"/>
          </w:tcPr>
          <w:p w14:paraId="349BFF2E" w14:textId="77777777" w:rsidR="00303BE8" w:rsidRPr="00EC27D2" w:rsidRDefault="00303BE8" w:rsidP="00303BE8">
            <w:pPr>
              <w:pStyle w:val="ListParagraph"/>
              <w:ind w:left="0"/>
              <w:rPr>
                <w:rFonts w:cs="Calibri"/>
              </w:rPr>
            </w:pPr>
            <w:r w:rsidRPr="00EC27D2">
              <w:rPr>
                <w:rFonts w:cs="Calibri"/>
              </w:rPr>
              <w:t>OTH.f-2</w:t>
            </w:r>
          </w:p>
        </w:tc>
        <w:tc>
          <w:tcPr>
            <w:tcW w:w="1974" w:type="pct"/>
          </w:tcPr>
          <w:p w14:paraId="5F994BF8"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A: </w:t>
            </w:r>
          </w:p>
          <w:p w14:paraId="17045525"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bpsink ipn:17000.2</w:t>
            </w:r>
          </w:p>
        </w:tc>
        <w:tc>
          <w:tcPr>
            <w:tcW w:w="1786" w:type="pct"/>
          </w:tcPr>
          <w:p w14:paraId="1C431D13" w14:textId="77777777" w:rsidR="00303BE8" w:rsidRPr="00EC27D2" w:rsidRDefault="00303BE8" w:rsidP="00303BE8">
            <w:pPr>
              <w:pStyle w:val="ListParagraph"/>
              <w:ind w:left="0"/>
              <w:rPr>
                <w:rFonts w:ascii="Calibri" w:hAnsi="Calibri" w:cs="Calibri"/>
              </w:rPr>
            </w:pPr>
            <w:r w:rsidRPr="00EC27D2">
              <w:rPr>
                <w:rFonts w:cs="Calibri"/>
              </w:rPr>
              <w:t>Prepare to receive bundles</w:t>
            </w:r>
          </w:p>
        </w:tc>
        <w:tc>
          <w:tcPr>
            <w:tcW w:w="667" w:type="pct"/>
          </w:tcPr>
          <w:p w14:paraId="55BF10F5"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471BE2C5" w14:textId="77777777" w:rsidTr="0015796D">
        <w:trPr>
          <w:cantSplit/>
        </w:trPr>
        <w:tc>
          <w:tcPr>
            <w:tcW w:w="573" w:type="pct"/>
          </w:tcPr>
          <w:p w14:paraId="29C98B7D" w14:textId="77777777" w:rsidR="00303BE8" w:rsidRPr="00EC27D2" w:rsidRDefault="00303BE8" w:rsidP="00303BE8">
            <w:pPr>
              <w:pStyle w:val="ListParagraph"/>
              <w:ind w:left="0"/>
              <w:rPr>
                <w:rFonts w:cs="Calibri"/>
              </w:rPr>
            </w:pPr>
            <w:r w:rsidRPr="00EC27D2">
              <w:rPr>
                <w:rFonts w:cs="Calibri"/>
              </w:rPr>
              <w:t>OTH.f-3</w:t>
            </w:r>
          </w:p>
        </w:tc>
        <w:tc>
          <w:tcPr>
            <w:tcW w:w="1974" w:type="pct"/>
          </w:tcPr>
          <w:p w14:paraId="33F8F288" w14:textId="77777777" w:rsidR="00303BE8" w:rsidRPr="00EC27D2" w:rsidRDefault="00303BE8" w:rsidP="00303BE8">
            <w:pPr>
              <w:pStyle w:val="ListParagraph"/>
              <w:ind w:left="0"/>
              <w:rPr>
                <w:rFonts w:ascii="Calibri" w:hAnsi="Calibri" w:cs="Calibri"/>
              </w:rPr>
            </w:pPr>
            <w:r w:rsidRPr="00EC27D2">
              <w:rPr>
                <w:rFonts w:ascii="Calibri" w:hAnsi="Calibri" w:cs="Calibri"/>
              </w:rPr>
              <w:t>Node B:</w:t>
            </w:r>
          </w:p>
          <w:p w14:paraId="707D271E"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&gt; configure LTP CLA as “LOS”</w:t>
            </w:r>
          </w:p>
        </w:tc>
        <w:tc>
          <w:tcPr>
            <w:tcW w:w="1786" w:type="pct"/>
          </w:tcPr>
          <w:p w14:paraId="0C529054" w14:textId="77777777" w:rsidR="00303BE8" w:rsidRPr="00EC27D2" w:rsidRDefault="00303BE8" w:rsidP="00303BE8">
            <w:pPr>
              <w:pStyle w:val="ListParagraph"/>
              <w:ind w:left="0"/>
              <w:rPr>
                <w:rFonts w:ascii="Calibri" w:hAnsi="Calibri" w:cs="Calibri"/>
              </w:rPr>
            </w:pPr>
            <w:r w:rsidRPr="00EC27D2">
              <w:rPr>
                <w:rFonts w:ascii="Calibri" w:hAnsi="Calibri" w:cs="Calibri"/>
              </w:rPr>
              <w:t>Simulate Node A is out of contact range so no bundles will transmit</w:t>
            </w:r>
          </w:p>
        </w:tc>
        <w:tc>
          <w:tcPr>
            <w:tcW w:w="667" w:type="pct"/>
          </w:tcPr>
          <w:p w14:paraId="5677A5AE"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7DD93565" w14:textId="77777777" w:rsidTr="0015796D">
        <w:trPr>
          <w:cantSplit/>
        </w:trPr>
        <w:tc>
          <w:tcPr>
            <w:tcW w:w="573" w:type="pct"/>
          </w:tcPr>
          <w:p w14:paraId="13D78240" w14:textId="77777777" w:rsidR="00303BE8" w:rsidRPr="00EC27D2" w:rsidRDefault="00303BE8" w:rsidP="00303BE8">
            <w:pPr>
              <w:pStyle w:val="ListParagraph"/>
              <w:ind w:left="0"/>
              <w:rPr>
                <w:rFonts w:cs="Calibri"/>
              </w:rPr>
            </w:pPr>
            <w:r w:rsidRPr="00EC27D2">
              <w:rPr>
                <w:rFonts w:cs="Calibri"/>
              </w:rPr>
              <w:t>OTH.f-4</w:t>
            </w:r>
          </w:p>
        </w:tc>
        <w:tc>
          <w:tcPr>
            <w:tcW w:w="1974" w:type="pct"/>
          </w:tcPr>
          <w:p w14:paraId="4DAC8D31"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w:t>
            </w:r>
          </w:p>
          <w:p w14:paraId="6FB176A0"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0620D290"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--force-eid IPN --ipn-local 21000</w:t>
            </w:r>
          </w:p>
          <w:p w14:paraId="343A8A4C"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3600 -m ipn:21000.0 </w:t>
            </w:r>
          </w:p>
          <w:p w14:paraId="44D850FD"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ipn:17000.2</w:t>
            </w:r>
          </w:p>
          <w:p w14:paraId="39A7C969"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–P 1k –R 20b –D 1k </w:t>
            </w:r>
          </w:p>
          <w:p w14:paraId="74E69044"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expedited –ordinal 101</w:t>
            </w:r>
          </w:p>
        </w:tc>
        <w:tc>
          <w:tcPr>
            <w:tcW w:w="1786" w:type="pct"/>
          </w:tcPr>
          <w:p w14:paraId="4C3979B6"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expedited ECOS priority 101 and lifetime 3600 seconds to Node D which is offline. Status reports will be sent to ipn:21000.0 and logged to dtn.log.</w:t>
            </w:r>
          </w:p>
        </w:tc>
        <w:tc>
          <w:tcPr>
            <w:tcW w:w="667" w:type="pct"/>
          </w:tcPr>
          <w:p w14:paraId="53FF2271"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38E3B5C8" w14:textId="77777777" w:rsidTr="0015796D">
        <w:trPr>
          <w:cantSplit/>
        </w:trPr>
        <w:tc>
          <w:tcPr>
            <w:tcW w:w="573" w:type="pct"/>
          </w:tcPr>
          <w:p w14:paraId="10E2568F" w14:textId="77777777" w:rsidR="00303BE8" w:rsidRPr="00EC27D2" w:rsidRDefault="00303BE8" w:rsidP="00303BE8">
            <w:pPr>
              <w:pStyle w:val="ListParagraph"/>
              <w:ind w:left="0"/>
              <w:rPr>
                <w:rFonts w:cs="Calibri"/>
              </w:rPr>
            </w:pPr>
            <w:r w:rsidRPr="00EC27D2">
              <w:rPr>
                <w:rFonts w:cs="Calibri"/>
              </w:rPr>
              <w:lastRenderedPageBreak/>
              <w:t>OTH.f-5</w:t>
            </w:r>
          </w:p>
        </w:tc>
        <w:tc>
          <w:tcPr>
            <w:tcW w:w="1974" w:type="pct"/>
          </w:tcPr>
          <w:p w14:paraId="561F70F5"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w:t>
            </w:r>
          </w:p>
          <w:p w14:paraId="0F3D4C03"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3D99BCDF"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--force-eid IPN --ipn-local 21000</w:t>
            </w:r>
          </w:p>
          <w:p w14:paraId="4DEF902D"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3600 -m ipn:21000.0 </w:t>
            </w:r>
          </w:p>
          <w:p w14:paraId="7A7AEE07"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ipn:17000.2</w:t>
            </w:r>
          </w:p>
          <w:p w14:paraId="590A8105"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–P 1k –R 20b –D 1k </w:t>
            </w:r>
          </w:p>
          <w:p w14:paraId="03048E09"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bulk –ordinal 200</w:t>
            </w:r>
          </w:p>
        </w:tc>
        <w:tc>
          <w:tcPr>
            <w:tcW w:w="1786" w:type="pct"/>
          </w:tcPr>
          <w:p w14:paraId="60C9B45A"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bulk priority and ECOS ordinal 200</w:t>
            </w:r>
          </w:p>
          <w:p w14:paraId="3518CCAC" w14:textId="77777777" w:rsidR="00303BE8" w:rsidRPr="00EC27D2" w:rsidRDefault="00303BE8" w:rsidP="00303BE8">
            <w:pPr>
              <w:pStyle w:val="ListParagraph"/>
              <w:ind w:left="0"/>
              <w:rPr>
                <w:rFonts w:ascii="Calibri" w:hAnsi="Calibri" w:cs="Calibri"/>
              </w:rPr>
            </w:pPr>
          </w:p>
          <w:p w14:paraId="1370A327" w14:textId="77777777" w:rsidR="00303BE8" w:rsidRPr="00EC27D2" w:rsidRDefault="00303BE8" w:rsidP="00303BE8">
            <w:pPr>
              <w:pStyle w:val="ListParagraph"/>
              <w:ind w:left="0"/>
              <w:rPr>
                <w:rFonts w:ascii="Calibri" w:hAnsi="Calibri" w:cs="Calibri"/>
              </w:rPr>
            </w:pPr>
            <w:r w:rsidRPr="00EC27D2">
              <w:rPr>
                <w:rFonts w:ascii="Calibri" w:hAnsi="Calibri" w:cs="Calibri"/>
              </w:rPr>
              <w:t>(ECOS ordinal should be ignored as it only applies to expedited)</w:t>
            </w:r>
          </w:p>
        </w:tc>
        <w:tc>
          <w:tcPr>
            <w:tcW w:w="667" w:type="pct"/>
          </w:tcPr>
          <w:p w14:paraId="632FB947"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562F1AFD" w14:textId="77777777" w:rsidTr="0015796D">
        <w:trPr>
          <w:cantSplit/>
        </w:trPr>
        <w:tc>
          <w:tcPr>
            <w:tcW w:w="573" w:type="pct"/>
          </w:tcPr>
          <w:p w14:paraId="12C17D18" w14:textId="77777777" w:rsidR="00303BE8" w:rsidRPr="00EC27D2" w:rsidRDefault="00303BE8" w:rsidP="00303BE8">
            <w:pPr>
              <w:pStyle w:val="ListParagraph"/>
              <w:ind w:left="0"/>
              <w:rPr>
                <w:rFonts w:cs="Calibri"/>
              </w:rPr>
            </w:pPr>
            <w:r w:rsidRPr="00EC27D2">
              <w:rPr>
                <w:rFonts w:cs="Calibri"/>
              </w:rPr>
              <w:t>OTH.f-6</w:t>
            </w:r>
          </w:p>
        </w:tc>
        <w:tc>
          <w:tcPr>
            <w:tcW w:w="1974" w:type="pct"/>
          </w:tcPr>
          <w:p w14:paraId="23E8C77B"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w:t>
            </w:r>
          </w:p>
          <w:p w14:paraId="34397148"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1ABBA875"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--force-eid IPN --ipn-local 21000</w:t>
            </w:r>
          </w:p>
          <w:p w14:paraId="2C3A470E"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3600 -m ipn:21000.0 </w:t>
            </w:r>
          </w:p>
          <w:p w14:paraId="52C4A08D"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ipn:17000.2</w:t>
            </w:r>
          </w:p>
          <w:p w14:paraId="5C503177"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–P 1k –R 20b –D 1k </w:t>
            </w:r>
          </w:p>
          <w:p w14:paraId="0B867FD2"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normal –ordinal 153</w:t>
            </w:r>
          </w:p>
        </w:tc>
        <w:tc>
          <w:tcPr>
            <w:tcW w:w="1786" w:type="pct"/>
          </w:tcPr>
          <w:p w14:paraId="41E249BF"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normal priority and ECOS ordinal 153</w:t>
            </w:r>
          </w:p>
          <w:p w14:paraId="2133EF8B" w14:textId="77777777" w:rsidR="00303BE8" w:rsidRPr="00EC27D2" w:rsidRDefault="00303BE8" w:rsidP="00303BE8">
            <w:pPr>
              <w:pStyle w:val="ListParagraph"/>
              <w:ind w:left="0"/>
              <w:rPr>
                <w:rFonts w:ascii="Calibri" w:hAnsi="Calibri" w:cs="Calibri"/>
              </w:rPr>
            </w:pPr>
          </w:p>
          <w:p w14:paraId="60796217" w14:textId="77777777" w:rsidR="00303BE8" w:rsidRPr="00EC27D2" w:rsidRDefault="00303BE8" w:rsidP="00303BE8">
            <w:pPr>
              <w:pStyle w:val="ListParagraph"/>
              <w:ind w:left="0"/>
              <w:rPr>
                <w:rFonts w:ascii="Calibri" w:hAnsi="Calibri" w:cs="Calibri"/>
              </w:rPr>
            </w:pPr>
            <w:r w:rsidRPr="00EC27D2">
              <w:rPr>
                <w:rFonts w:ascii="Calibri" w:hAnsi="Calibri" w:cs="Calibri"/>
              </w:rPr>
              <w:t>(ECOS ordinal should be ignored as it only applies to expedited)</w:t>
            </w:r>
          </w:p>
        </w:tc>
        <w:tc>
          <w:tcPr>
            <w:tcW w:w="667" w:type="pct"/>
          </w:tcPr>
          <w:p w14:paraId="2BB4E7D8"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51D2874A" w14:textId="77777777" w:rsidTr="0015796D">
        <w:trPr>
          <w:cantSplit/>
        </w:trPr>
        <w:tc>
          <w:tcPr>
            <w:tcW w:w="573" w:type="pct"/>
          </w:tcPr>
          <w:p w14:paraId="682B4DB9" w14:textId="77777777" w:rsidR="00303BE8" w:rsidRPr="00EC27D2" w:rsidRDefault="00303BE8" w:rsidP="00303BE8">
            <w:pPr>
              <w:pStyle w:val="ListParagraph"/>
              <w:ind w:left="0"/>
              <w:rPr>
                <w:rFonts w:cs="Calibri"/>
              </w:rPr>
            </w:pPr>
            <w:r w:rsidRPr="00EC27D2">
              <w:rPr>
                <w:rFonts w:cs="Calibri"/>
              </w:rPr>
              <w:t>OTH.f-7</w:t>
            </w:r>
          </w:p>
        </w:tc>
        <w:tc>
          <w:tcPr>
            <w:tcW w:w="1974" w:type="pct"/>
          </w:tcPr>
          <w:p w14:paraId="6051AF09"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w:t>
            </w:r>
          </w:p>
          <w:p w14:paraId="38B4DDA3"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0DA7893D"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--force-eid IPN --ipn-local 21000</w:t>
            </w:r>
          </w:p>
          <w:p w14:paraId="6F48A686"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3600 -m ipn:21000.0 </w:t>
            </w:r>
          </w:p>
          <w:p w14:paraId="512959D1"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ipn:17000.2</w:t>
            </w:r>
          </w:p>
          <w:p w14:paraId="3A677993"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–P 1k –R 20b –D 1k </w:t>
            </w:r>
          </w:p>
          <w:p w14:paraId="2EAFBD4B"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expedited –ordinal 42</w:t>
            </w:r>
          </w:p>
        </w:tc>
        <w:tc>
          <w:tcPr>
            <w:tcW w:w="1786" w:type="pct"/>
          </w:tcPr>
          <w:p w14:paraId="26FDA543"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expedited priority and ECOS ordinal 42</w:t>
            </w:r>
          </w:p>
        </w:tc>
        <w:tc>
          <w:tcPr>
            <w:tcW w:w="667" w:type="pct"/>
          </w:tcPr>
          <w:p w14:paraId="6BB9CBF6"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15796D" w:rsidRPr="00EC27D2" w14:paraId="5A3C8382" w14:textId="77777777" w:rsidTr="0015796D">
        <w:trPr>
          <w:cantSplit/>
        </w:trPr>
        <w:tc>
          <w:tcPr>
            <w:tcW w:w="573" w:type="pct"/>
          </w:tcPr>
          <w:p w14:paraId="33A71D92" w14:textId="77777777" w:rsidR="0015796D" w:rsidRPr="00EC27D2" w:rsidRDefault="0015796D" w:rsidP="00303BE8">
            <w:pPr>
              <w:pStyle w:val="ListParagraph"/>
              <w:ind w:left="0"/>
              <w:rPr>
                <w:rFonts w:cs="Calibri"/>
              </w:rPr>
            </w:pPr>
          </w:p>
        </w:tc>
        <w:tc>
          <w:tcPr>
            <w:tcW w:w="1974" w:type="pct"/>
          </w:tcPr>
          <w:p w14:paraId="2D2636C4" w14:textId="77777777" w:rsidR="0015796D" w:rsidRPr="00EC27D2" w:rsidRDefault="0015796D" w:rsidP="00303BE8">
            <w:pPr>
              <w:pStyle w:val="ListParagraph"/>
              <w:ind w:left="0"/>
              <w:rPr>
                <w:rFonts w:ascii="Calibri" w:hAnsi="Calibri" w:cs="Calibri"/>
              </w:rPr>
            </w:pPr>
          </w:p>
        </w:tc>
        <w:tc>
          <w:tcPr>
            <w:tcW w:w="1786" w:type="pct"/>
          </w:tcPr>
          <w:p w14:paraId="2E0FD70B" w14:textId="77777777" w:rsidR="0015796D" w:rsidRPr="00EC27D2" w:rsidRDefault="0015796D" w:rsidP="00303BE8">
            <w:pPr>
              <w:pStyle w:val="ListParagraph"/>
              <w:ind w:left="0"/>
              <w:rPr>
                <w:rFonts w:ascii="Calibri" w:hAnsi="Calibri" w:cs="Calibri"/>
              </w:rPr>
            </w:pPr>
          </w:p>
        </w:tc>
        <w:tc>
          <w:tcPr>
            <w:tcW w:w="667" w:type="pct"/>
          </w:tcPr>
          <w:p w14:paraId="30B992AB" w14:textId="77777777" w:rsidR="0015796D" w:rsidRPr="00EC27D2" w:rsidRDefault="0015796D" w:rsidP="00303BE8">
            <w:pPr>
              <w:pStyle w:val="ListParagraph"/>
              <w:ind w:left="0"/>
              <w:rPr>
                <w:rFonts w:ascii="Calibri" w:hAnsi="Calibri" w:cs="Calibri"/>
              </w:rPr>
            </w:pPr>
          </w:p>
        </w:tc>
      </w:tr>
      <w:tr w:rsidR="0015796D" w:rsidRPr="00EC27D2" w14:paraId="3EF008F1" w14:textId="77777777" w:rsidTr="0015796D">
        <w:trPr>
          <w:cantSplit/>
        </w:trPr>
        <w:tc>
          <w:tcPr>
            <w:tcW w:w="573" w:type="pct"/>
          </w:tcPr>
          <w:p w14:paraId="4D19364F" w14:textId="1658402C" w:rsidR="0015796D" w:rsidRPr="00EC27D2" w:rsidRDefault="0015796D" w:rsidP="0015796D">
            <w:pPr>
              <w:pStyle w:val="ListParagraph"/>
              <w:ind w:left="0"/>
              <w:rPr>
                <w:rFonts w:cs="Calibri"/>
              </w:rPr>
            </w:pPr>
            <w:r w:rsidRPr="00EC27D2">
              <w:rPr>
                <w:rFonts w:ascii="Calibri" w:hAnsi="Calibri" w:cs="Calibri"/>
              </w:rPr>
              <w:t>OTH.f-8</w:t>
            </w:r>
          </w:p>
        </w:tc>
        <w:tc>
          <w:tcPr>
            <w:tcW w:w="1974" w:type="pct"/>
          </w:tcPr>
          <w:p w14:paraId="52A2A35D" w14:textId="77777777" w:rsidR="0015796D" w:rsidRPr="00EC27D2" w:rsidRDefault="0015796D" w:rsidP="0015796D">
            <w:pPr>
              <w:pStyle w:val="ListParagraph"/>
              <w:ind w:left="0"/>
              <w:rPr>
                <w:rFonts w:ascii="Calibri" w:hAnsi="Calibri" w:cs="Calibri"/>
              </w:rPr>
            </w:pPr>
            <w:r w:rsidRPr="00EC27D2">
              <w:rPr>
                <w:rFonts w:ascii="Calibri" w:hAnsi="Calibri" w:cs="Calibri"/>
              </w:rPr>
              <w:t xml:space="preserve">Node D: </w:t>
            </w:r>
          </w:p>
          <w:p w14:paraId="4461F649"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7D321DA4"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 xml:space="preserve">    --force-eid IPN --ipn-local 21000</w:t>
            </w:r>
          </w:p>
          <w:p w14:paraId="06A81597"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 xml:space="preserve">    –l 3600 -m ipn:21000.0 </w:t>
            </w:r>
          </w:p>
          <w:p w14:paraId="795102D1"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ipn:17000.2</w:t>
            </w:r>
          </w:p>
          <w:p w14:paraId="33E5F846"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 xml:space="preserve">    –P 1k –R 20b –D 1k </w:t>
            </w:r>
          </w:p>
          <w:p w14:paraId="5B454A57" w14:textId="18726216" w:rsidR="0015796D" w:rsidRPr="00EC27D2" w:rsidRDefault="0015796D" w:rsidP="0015796D">
            <w:pPr>
              <w:pStyle w:val="ListParagraph"/>
              <w:ind w:left="0"/>
              <w:rPr>
                <w:rFonts w:ascii="Calibri" w:hAnsi="Calibri" w:cs="Calibri"/>
              </w:rPr>
            </w:pPr>
            <w:r w:rsidRPr="00EC27D2">
              <w:rPr>
                <w:rFonts w:ascii="Courier New" w:hAnsi="Courier New" w:cs="Courier New"/>
                <w:sz w:val="16"/>
                <w:szCs w:val="16"/>
              </w:rPr>
              <w:t xml:space="preserve">    -p expedited –ordinal 254</w:t>
            </w:r>
          </w:p>
        </w:tc>
        <w:tc>
          <w:tcPr>
            <w:tcW w:w="1786" w:type="pct"/>
          </w:tcPr>
          <w:p w14:paraId="0C41DD0D" w14:textId="7729927F" w:rsidR="0015796D" w:rsidRPr="00EC27D2" w:rsidRDefault="0015796D" w:rsidP="0015796D">
            <w:pPr>
              <w:pStyle w:val="ListParagraph"/>
              <w:ind w:left="0"/>
              <w:rPr>
                <w:rFonts w:ascii="Calibri" w:hAnsi="Calibri" w:cs="Calibri"/>
              </w:rPr>
            </w:pPr>
            <w:r w:rsidRPr="00EC27D2">
              <w:rPr>
                <w:rFonts w:ascii="Calibri" w:hAnsi="Calibri" w:cs="Calibri"/>
              </w:rPr>
              <w:t>Send 1 bundle with expedited priority and ECOS ordinal 254</w:t>
            </w:r>
          </w:p>
        </w:tc>
        <w:tc>
          <w:tcPr>
            <w:tcW w:w="667" w:type="pct"/>
          </w:tcPr>
          <w:p w14:paraId="55C9EF59" w14:textId="10E60E4C" w:rsidR="0015796D" w:rsidRPr="00EC27D2" w:rsidRDefault="0015796D" w:rsidP="0015796D">
            <w:pPr>
              <w:pStyle w:val="ListParagraph"/>
              <w:ind w:left="0"/>
              <w:rPr>
                <w:rFonts w:ascii="Calibri" w:hAnsi="Calibri" w:cs="Calibri"/>
              </w:rPr>
            </w:pPr>
            <w:r w:rsidRPr="00EC27D2">
              <w:rPr>
                <w:rFonts w:ascii="Calibri" w:hAnsi="Calibri" w:cs="Calibri"/>
              </w:rPr>
              <w:t>Success</w:t>
            </w:r>
          </w:p>
        </w:tc>
      </w:tr>
      <w:tr w:rsidR="0015796D" w:rsidRPr="00EC27D2" w14:paraId="7B589539" w14:textId="77777777" w:rsidTr="0015796D">
        <w:trPr>
          <w:cantSplit/>
        </w:trPr>
        <w:tc>
          <w:tcPr>
            <w:tcW w:w="573" w:type="pct"/>
          </w:tcPr>
          <w:p w14:paraId="47038DF8" w14:textId="1061B56E" w:rsidR="0015796D" w:rsidRPr="00EC27D2" w:rsidRDefault="0015796D" w:rsidP="0015796D">
            <w:pPr>
              <w:pStyle w:val="ListParagraph"/>
              <w:ind w:left="0"/>
              <w:rPr>
                <w:rFonts w:ascii="Calibri" w:hAnsi="Calibri" w:cs="Calibri"/>
              </w:rPr>
            </w:pPr>
            <w:r w:rsidRPr="00EC27D2">
              <w:rPr>
                <w:rFonts w:ascii="Calibri" w:hAnsi="Calibri" w:cs="Calibri"/>
              </w:rPr>
              <w:t>OTH.f-9</w:t>
            </w:r>
          </w:p>
        </w:tc>
        <w:tc>
          <w:tcPr>
            <w:tcW w:w="1974" w:type="pct"/>
          </w:tcPr>
          <w:p w14:paraId="0F79EB0C" w14:textId="77777777" w:rsidR="0015796D" w:rsidRPr="00EC27D2" w:rsidRDefault="0015796D" w:rsidP="0015796D">
            <w:pPr>
              <w:pStyle w:val="ListParagraph"/>
              <w:ind w:left="0"/>
              <w:rPr>
                <w:rFonts w:ascii="Calibri" w:hAnsi="Calibri" w:cs="Calibri"/>
              </w:rPr>
            </w:pPr>
            <w:r w:rsidRPr="00EC27D2">
              <w:rPr>
                <w:rFonts w:ascii="Calibri" w:hAnsi="Calibri" w:cs="Calibri"/>
              </w:rPr>
              <w:t xml:space="preserve">Node D: </w:t>
            </w:r>
          </w:p>
          <w:p w14:paraId="533AD3AC"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12D73CB0"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 xml:space="preserve">    --force-eid IPN --ipn-local 21000</w:t>
            </w:r>
          </w:p>
          <w:p w14:paraId="663FDF30"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 xml:space="preserve">    –l 3600 -m ipn:21000.0 </w:t>
            </w:r>
          </w:p>
          <w:p w14:paraId="3B621791"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ipn:17000.2</w:t>
            </w:r>
          </w:p>
          <w:p w14:paraId="3D2EFB6E"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 xml:space="preserve">    –P 1k –R 20b –D 1k </w:t>
            </w:r>
          </w:p>
          <w:p w14:paraId="6E6A3D4E" w14:textId="4E707810" w:rsidR="0015796D" w:rsidRPr="00EC27D2" w:rsidRDefault="0015796D" w:rsidP="0015796D">
            <w:pPr>
              <w:pStyle w:val="ListParagraph"/>
              <w:ind w:left="0"/>
              <w:rPr>
                <w:rFonts w:ascii="Calibri" w:hAnsi="Calibri" w:cs="Calibri"/>
              </w:rPr>
            </w:pPr>
            <w:r w:rsidRPr="00EC27D2">
              <w:rPr>
                <w:rFonts w:ascii="Courier New" w:hAnsi="Courier New" w:cs="Courier New"/>
                <w:sz w:val="16"/>
                <w:szCs w:val="16"/>
              </w:rPr>
              <w:t xml:space="preserve">    -p expedited –ordinal 178</w:t>
            </w:r>
          </w:p>
        </w:tc>
        <w:tc>
          <w:tcPr>
            <w:tcW w:w="1786" w:type="pct"/>
          </w:tcPr>
          <w:p w14:paraId="7CBECDD9" w14:textId="4BBAD421" w:rsidR="0015796D" w:rsidRPr="00EC27D2" w:rsidRDefault="0015796D" w:rsidP="0015796D">
            <w:pPr>
              <w:pStyle w:val="ListParagraph"/>
              <w:ind w:left="0"/>
              <w:rPr>
                <w:rFonts w:ascii="Calibri" w:hAnsi="Calibri" w:cs="Calibri"/>
              </w:rPr>
            </w:pPr>
            <w:r w:rsidRPr="00EC27D2">
              <w:rPr>
                <w:rFonts w:ascii="Calibri" w:hAnsi="Calibri" w:cs="Calibri"/>
              </w:rPr>
              <w:t>Send 1 bundle with expedited priority and ECOS ordinal 178</w:t>
            </w:r>
          </w:p>
        </w:tc>
        <w:tc>
          <w:tcPr>
            <w:tcW w:w="667" w:type="pct"/>
          </w:tcPr>
          <w:p w14:paraId="3EEBE90E" w14:textId="5968D96B" w:rsidR="0015796D" w:rsidRPr="00EC27D2" w:rsidRDefault="0015796D" w:rsidP="0015796D">
            <w:pPr>
              <w:pStyle w:val="ListParagraph"/>
              <w:ind w:left="0"/>
              <w:rPr>
                <w:rFonts w:ascii="Calibri" w:hAnsi="Calibri" w:cs="Calibri"/>
              </w:rPr>
            </w:pPr>
            <w:r w:rsidRPr="00EC27D2">
              <w:rPr>
                <w:rFonts w:ascii="Calibri" w:hAnsi="Calibri" w:cs="Calibri"/>
              </w:rPr>
              <w:t>Success</w:t>
            </w:r>
          </w:p>
        </w:tc>
      </w:tr>
      <w:tr w:rsidR="0015796D" w:rsidRPr="00EC27D2" w14:paraId="00B3EC20" w14:textId="77777777" w:rsidTr="0015796D">
        <w:trPr>
          <w:cantSplit/>
        </w:trPr>
        <w:tc>
          <w:tcPr>
            <w:tcW w:w="573" w:type="pct"/>
          </w:tcPr>
          <w:p w14:paraId="653D804B" w14:textId="11762573" w:rsidR="0015796D" w:rsidRPr="00EC27D2" w:rsidRDefault="0015796D" w:rsidP="0015796D">
            <w:pPr>
              <w:pStyle w:val="ListParagraph"/>
              <w:ind w:left="0"/>
              <w:rPr>
                <w:rFonts w:ascii="Calibri" w:hAnsi="Calibri" w:cs="Calibri"/>
              </w:rPr>
            </w:pPr>
            <w:r w:rsidRPr="00EC27D2">
              <w:rPr>
                <w:rFonts w:ascii="Calibri" w:hAnsi="Calibri" w:cs="Calibri"/>
              </w:rPr>
              <w:t>OTH.f-10</w:t>
            </w:r>
          </w:p>
        </w:tc>
        <w:tc>
          <w:tcPr>
            <w:tcW w:w="1974" w:type="pct"/>
          </w:tcPr>
          <w:p w14:paraId="036FA7B9" w14:textId="7C876B7D" w:rsidR="0015796D" w:rsidRPr="00EC27D2" w:rsidRDefault="0015796D" w:rsidP="0015796D">
            <w:pPr>
              <w:pStyle w:val="ListParagraph"/>
              <w:ind w:left="0"/>
              <w:rPr>
                <w:rFonts w:ascii="Calibri" w:hAnsi="Calibri" w:cs="Calibri"/>
              </w:rPr>
            </w:pPr>
            <w:r w:rsidRPr="00EC27D2">
              <w:rPr>
                <w:rFonts w:ascii="Calibri" w:hAnsi="Calibri" w:cs="Calibri"/>
              </w:rPr>
              <w:t>Start wireshark or tcpdump capture between Nodes A and B</w:t>
            </w:r>
          </w:p>
        </w:tc>
        <w:tc>
          <w:tcPr>
            <w:tcW w:w="1786" w:type="pct"/>
          </w:tcPr>
          <w:p w14:paraId="6D821BF4" w14:textId="77777777" w:rsidR="0015796D" w:rsidRPr="00EC27D2" w:rsidRDefault="0015796D" w:rsidP="0015796D">
            <w:pPr>
              <w:pStyle w:val="ListParagraph"/>
              <w:ind w:left="0"/>
              <w:rPr>
                <w:rFonts w:ascii="Calibri" w:hAnsi="Calibri" w:cs="Calibri"/>
              </w:rPr>
            </w:pPr>
          </w:p>
        </w:tc>
        <w:tc>
          <w:tcPr>
            <w:tcW w:w="667" w:type="pct"/>
          </w:tcPr>
          <w:p w14:paraId="33773EE0" w14:textId="7233A763" w:rsidR="0015796D" w:rsidRPr="00EC27D2" w:rsidRDefault="0015796D" w:rsidP="0015796D">
            <w:pPr>
              <w:pStyle w:val="ListParagraph"/>
              <w:ind w:left="0"/>
              <w:rPr>
                <w:rFonts w:ascii="Calibri" w:hAnsi="Calibri" w:cs="Calibri"/>
              </w:rPr>
            </w:pPr>
            <w:r w:rsidRPr="00EC27D2">
              <w:rPr>
                <w:rFonts w:ascii="Calibri" w:hAnsi="Calibri" w:cs="Calibri"/>
              </w:rPr>
              <w:t>Success</w:t>
            </w:r>
          </w:p>
        </w:tc>
      </w:tr>
      <w:tr w:rsidR="0015796D" w:rsidRPr="00EC27D2" w14:paraId="2E8B6008" w14:textId="77777777" w:rsidTr="0015796D">
        <w:trPr>
          <w:cantSplit/>
        </w:trPr>
        <w:tc>
          <w:tcPr>
            <w:tcW w:w="573" w:type="pct"/>
          </w:tcPr>
          <w:p w14:paraId="2F216F88" w14:textId="33EFD020" w:rsidR="0015796D" w:rsidRPr="00EC27D2" w:rsidRDefault="0015796D" w:rsidP="0015796D">
            <w:pPr>
              <w:pStyle w:val="ListParagraph"/>
              <w:ind w:left="0"/>
              <w:rPr>
                <w:rFonts w:ascii="Calibri" w:hAnsi="Calibri" w:cs="Calibri"/>
              </w:rPr>
            </w:pPr>
            <w:r w:rsidRPr="00EC27D2">
              <w:rPr>
                <w:rFonts w:ascii="Calibri" w:hAnsi="Calibri" w:cs="Calibri"/>
              </w:rPr>
              <w:t>OTH.f-11</w:t>
            </w:r>
          </w:p>
        </w:tc>
        <w:tc>
          <w:tcPr>
            <w:tcW w:w="1974" w:type="pct"/>
          </w:tcPr>
          <w:p w14:paraId="12101E77" w14:textId="77777777" w:rsidR="0015796D" w:rsidRPr="00EC27D2" w:rsidRDefault="0015796D" w:rsidP="0015796D">
            <w:pPr>
              <w:pStyle w:val="ListParagraph"/>
              <w:ind w:left="0"/>
              <w:rPr>
                <w:rFonts w:ascii="Calibri" w:hAnsi="Calibri" w:cs="Calibri"/>
              </w:rPr>
            </w:pPr>
            <w:r w:rsidRPr="00EC27D2">
              <w:rPr>
                <w:rFonts w:ascii="Calibri" w:hAnsi="Calibri" w:cs="Calibri"/>
              </w:rPr>
              <w:t>Node B:</w:t>
            </w:r>
          </w:p>
          <w:p w14:paraId="30C07884" w14:textId="0F6D6F9C" w:rsidR="0015796D" w:rsidRPr="00EC27D2" w:rsidRDefault="0015796D" w:rsidP="0015796D">
            <w:pPr>
              <w:pStyle w:val="ListParagraph"/>
              <w:ind w:left="0"/>
              <w:rPr>
                <w:rFonts w:ascii="Calibri" w:hAnsi="Calibri" w:cs="Calibri"/>
              </w:rPr>
            </w:pPr>
            <w:r w:rsidRPr="00EC27D2">
              <w:rPr>
                <w:rFonts w:ascii="Courier New" w:hAnsi="Courier New" w:cs="Courier New"/>
                <w:sz w:val="16"/>
                <w:szCs w:val="16"/>
              </w:rPr>
              <w:t>&gt; configure LTP CLA as “AOS”</w:t>
            </w:r>
          </w:p>
        </w:tc>
        <w:tc>
          <w:tcPr>
            <w:tcW w:w="1786" w:type="pct"/>
          </w:tcPr>
          <w:p w14:paraId="62DC3E10" w14:textId="745F65DF" w:rsidR="0015796D" w:rsidRPr="00EC27D2" w:rsidRDefault="0015796D" w:rsidP="0015796D">
            <w:pPr>
              <w:pStyle w:val="ListParagraph"/>
              <w:ind w:left="0"/>
              <w:rPr>
                <w:rFonts w:ascii="Calibri" w:hAnsi="Calibri" w:cs="Calibri"/>
              </w:rPr>
            </w:pPr>
            <w:r w:rsidRPr="00EC27D2">
              <w:rPr>
                <w:rFonts w:ascii="Calibri" w:hAnsi="Calibri" w:cs="Calibri"/>
              </w:rPr>
              <w:t>Blocked bundles should be transmitted</w:t>
            </w:r>
          </w:p>
        </w:tc>
        <w:tc>
          <w:tcPr>
            <w:tcW w:w="667" w:type="pct"/>
          </w:tcPr>
          <w:p w14:paraId="3645CB0C" w14:textId="0AD410AE" w:rsidR="0015796D" w:rsidRPr="00EC27D2" w:rsidRDefault="0015796D" w:rsidP="0015796D">
            <w:pPr>
              <w:pStyle w:val="ListParagraph"/>
              <w:ind w:left="0"/>
              <w:rPr>
                <w:rFonts w:ascii="Calibri" w:hAnsi="Calibri" w:cs="Calibri"/>
              </w:rPr>
            </w:pPr>
            <w:r w:rsidRPr="00EC27D2">
              <w:rPr>
                <w:rFonts w:ascii="Calibri" w:hAnsi="Calibri" w:cs="Calibri"/>
              </w:rPr>
              <w:t>Success</w:t>
            </w:r>
          </w:p>
        </w:tc>
      </w:tr>
      <w:tr w:rsidR="0015796D" w:rsidRPr="00EC27D2" w14:paraId="0D31A845" w14:textId="77777777" w:rsidTr="0015796D">
        <w:trPr>
          <w:cantSplit/>
        </w:trPr>
        <w:tc>
          <w:tcPr>
            <w:tcW w:w="573" w:type="pct"/>
          </w:tcPr>
          <w:p w14:paraId="45F10FB3" w14:textId="451113AB" w:rsidR="0015796D" w:rsidRPr="00EC27D2" w:rsidRDefault="0015796D" w:rsidP="0015796D">
            <w:pPr>
              <w:pStyle w:val="ListParagraph"/>
              <w:ind w:left="0"/>
              <w:rPr>
                <w:rFonts w:ascii="Calibri" w:hAnsi="Calibri" w:cs="Calibri"/>
              </w:rPr>
            </w:pPr>
            <w:r w:rsidRPr="00EC27D2">
              <w:rPr>
                <w:rFonts w:ascii="Calibri" w:hAnsi="Calibri" w:cs="Calibri"/>
              </w:rPr>
              <w:t>OTH.f-12</w:t>
            </w:r>
          </w:p>
        </w:tc>
        <w:tc>
          <w:tcPr>
            <w:tcW w:w="1974" w:type="pct"/>
          </w:tcPr>
          <w:p w14:paraId="3B2C4E3B" w14:textId="77777777" w:rsidR="0015796D" w:rsidRPr="00EC27D2" w:rsidRDefault="0015796D" w:rsidP="0015796D">
            <w:pPr>
              <w:pStyle w:val="ListParagraph"/>
              <w:ind w:left="0"/>
              <w:rPr>
                <w:rFonts w:ascii="Calibri" w:hAnsi="Calibri" w:cs="Calibri"/>
              </w:rPr>
            </w:pPr>
            <w:r w:rsidRPr="00EC27D2">
              <w:rPr>
                <w:rFonts w:ascii="Calibri" w:hAnsi="Calibri" w:cs="Calibri"/>
              </w:rPr>
              <w:t>Node D:</w:t>
            </w:r>
          </w:p>
          <w:p w14:paraId="4BF424BC" w14:textId="2DC1EF5F" w:rsidR="0015796D" w:rsidRPr="00EC27D2" w:rsidRDefault="0015796D" w:rsidP="0015796D">
            <w:pPr>
              <w:pStyle w:val="ListParagraph"/>
              <w:ind w:left="0"/>
              <w:rPr>
                <w:rFonts w:ascii="Calibri" w:hAnsi="Calibri" w:cs="Calibri"/>
              </w:rPr>
            </w:pPr>
            <w:r w:rsidRPr="00EC27D2">
              <w:rPr>
                <w:rFonts w:ascii="Courier New" w:hAnsi="Courier New" w:cs="Courier New"/>
                <w:sz w:val="16"/>
                <w:szCs w:val="16"/>
              </w:rPr>
              <w:t>&gt; bundle list</w:t>
            </w:r>
          </w:p>
        </w:tc>
        <w:tc>
          <w:tcPr>
            <w:tcW w:w="1786" w:type="pct"/>
          </w:tcPr>
          <w:p w14:paraId="703230E9" w14:textId="0408E35C" w:rsidR="0015796D" w:rsidRPr="00EC27D2" w:rsidRDefault="0015796D" w:rsidP="0015796D">
            <w:pPr>
              <w:pStyle w:val="ListParagraph"/>
              <w:ind w:left="0"/>
              <w:rPr>
                <w:rFonts w:ascii="Calibri" w:hAnsi="Calibri" w:cs="Calibri"/>
              </w:rPr>
            </w:pPr>
            <w:r w:rsidRPr="00EC27D2">
              <w:rPr>
                <w:rFonts w:ascii="Calibri" w:hAnsi="Calibri" w:cs="Calibri"/>
              </w:rPr>
              <w:t>Verify 6 bundles received and examine details to determine the order they were received</w:t>
            </w:r>
          </w:p>
        </w:tc>
        <w:tc>
          <w:tcPr>
            <w:tcW w:w="667" w:type="pct"/>
          </w:tcPr>
          <w:p w14:paraId="508B5B12" w14:textId="6406FDB6" w:rsidR="0015796D" w:rsidRPr="00EC27D2" w:rsidRDefault="0015796D" w:rsidP="0015796D">
            <w:pPr>
              <w:pStyle w:val="ListParagraph"/>
              <w:ind w:left="0"/>
              <w:rPr>
                <w:rFonts w:ascii="Calibri" w:hAnsi="Calibri" w:cs="Calibri"/>
              </w:rPr>
            </w:pPr>
            <w:r w:rsidRPr="00EC27D2">
              <w:rPr>
                <w:rFonts w:ascii="Calibri" w:hAnsi="Calibri" w:cs="Calibri"/>
              </w:rPr>
              <w:t>Success</w:t>
            </w:r>
          </w:p>
        </w:tc>
      </w:tr>
      <w:tr w:rsidR="0015796D" w:rsidRPr="00EC27D2" w14:paraId="207BEE77" w14:textId="77777777" w:rsidTr="0015796D">
        <w:trPr>
          <w:cantSplit/>
        </w:trPr>
        <w:tc>
          <w:tcPr>
            <w:tcW w:w="573" w:type="pct"/>
          </w:tcPr>
          <w:p w14:paraId="4B90E5AD" w14:textId="4D780958" w:rsidR="0015796D" w:rsidRPr="00EC27D2" w:rsidRDefault="0015796D" w:rsidP="0015796D">
            <w:pPr>
              <w:pStyle w:val="ListParagraph"/>
              <w:ind w:left="0"/>
              <w:rPr>
                <w:rFonts w:ascii="Calibri" w:hAnsi="Calibri" w:cs="Calibri"/>
              </w:rPr>
            </w:pPr>
            <w:r w:rsidRPr="00EC27D2">
              <w:rPr>
                <w:rFonts w:ascii="Calibri" w:hAnsi="Calibri" w:cs="Calibri"/>
              </w:rPr>
              <w:lastRenderedPageBreak/>
              <w:t>OTH.f-13</w:t>
            </w:r>
          </w:p>
        </w:tc>
        <w:tc>
          <w:tcPr>
            <w:tcW w:w="1974" w:type="pct"/>
          </w:tcPr>
          <w:p w14:paraId="10C80E05" w14:textId="110B6511" w:rsidR="0015796D" w:rsidRPr="00EC27D2" w:rsidRDefault="0015796D" w:rsidP="0015796D">
            <w:pPr>
              <w:pStyle w:val="ListParagraph"/>
              <w:ind w:left="0"/>
              <w:rPr>
                <w:rFonts w:ascii="Calibri" w:hAnsi="Calibri" w:cs="Calibri"/>
              </w:rPr>
            </w:pPr>
            <w:r w:rsidRPr="00EC27D2">
              <w:rPr>
                <w:rFonts w:ascii="Calibri" w:hAnsi="Calibri" w:cs="Calibri"/>
              </w:rPr>
              <w:t xml:space="preserve">Stop network capture(s) and examine </w:t>
            </w:r>
          </w:p>
        </w:tc>
        <w:tc>
          <w:tcPr>
            <w:tcW w:w="1786" w:type="pct"/>
          </w:tcPr>
          <w:p w14:paraId="7D30E675" w14:textId="77777777" w:rsidR="0015796D" w:rsidRPr="00EC27D2" w:rsidRDefault="0015796D" w:rsidP="0015796D">
            <w:pPr>
              <w:pStyle w:val="ListParagraph"/>
              <w:ind w:left="0"/>
              <w:rPr>
                <w:rFonts w:ascii="Calibri" w:hAnsi="Calibri" w:cs="Calibri"/>
              </w:rPr>
            </w:pPr>
            <w:r w:rsidRPr="00EC27D2">
              <w:rPr>
                <w:rFonts w:ascii="Calibri" w:hAnsi="Calibri" w:cs="Calibri"/>
              </w:rPr>
              <w:t>Bundles should have been transmitted in order:</w:t>
            </w:r>
          </w:p>
          <w:p w14:paraId="580619ED"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ECOS ordinal 254</w:t>
            </w:r>
          </w:p>
          <w:p w14:paraId="7D1D8A03"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ECOS ordinal 178</w:t>
            </w:r>
          </w:p>
          <w:p w14:paraId="71448B06"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ECOS ordinal 101</w:t>
            </w:r>
          </w:p>
          <w:p w14:paraId="6D9661C8"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ECOS ordinal 42</w:t>
            </w:r>
          </w:p>
          <w:p w14:paraId="3D32388E"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 xml:space="preserve">Normal </w:t>
            </w:r>
          </w:p>
          <w:p w14:paraId="65CE8611" w14:textId="4AB08603" w:rsidR="0015796D" w:rsidRPr="00EC27D2" w:rsidRDefault="0015796D" w:rsidP="0015796D">
            <w:pPr>
              <w:pStyle w:val="ListParagraph"/>
              <w:ind w:left="0"/>
              <w:rPr>
                <w:rFonts w:ascii="Calibri" w:hAnsi="Calibri" w:cs="Calibri"/>
              </w:rPr>
            </w:pPr>
            <w:r w:rsidRPr="00EC27D2">
              <w:rPr>
                <w:rFonts w:ascii="Courier New" w:hAnsi="Courier New" w:cs="Courier New"/>
                <w:sz w:val="16"/>
                <w:szCs w:val="16"/>
              </w:rPr>
              <w:t>Bulk</w:t>
            </w:r>
          </w:p>
        </w:tc>
        <w:tc>
          <w:tcPr>
            <w:tcW w:w="667" w:type="pct"/>
          </w:tcPr>
          <w:p w14:paraId="3EFA397B" w14:textId="7112068A" w:rsidR="0015796D" w:rsidRPr="00EC27D2" w:rsidRDefault="0015796D" w:rsidP="0015796D">
            <w:pPr>
              <w:pStyle w:val="ListParagraph"/>
              <w:ind w:left="0"/>
              <w:rPr>
                <w:rFonts w:ascii="Calibri" w:hAnsi="Calibri" w:cs="Calibri"/>
              </w:rPr>
            </w:pPr>
            <w:r w:rsidRPr="00EC27D2">
              <w:rPr>
                <w:rFonts w:ascii="Calibri" w:hAnsi="Calibri" w:cs="Calibri"/>
              </w:rPr>
              <w:t>Success</w:t>
            </w:r>
          </w:p>
        </w:tc>
      </w:tr>
      <w:tr w:rsidR="0015796D" w:rsidRPr="00EC27D2" w14:paraId="0AC1A594" w14:textId="77777777" w:rsidTr="0015796D">
        <w:trPr>
          <w:cantSplit/>
        </w:trPr>
        <w:tc>
          <w:tcPr>
            <w:tcW w:w="573" w:type="pct"/>
          </w:tcPr>
          <w:p w14:paraId="1442DE0B" w14:textId="41F9CA13" w:rsidR="0015796D" w:rsidRPr="00EC27D2" w:rsidRDefault="0015796D" w:rsidP="0015796D">
            <w:pPr>
              <w:pStyle w:val="ListParagraph"/>
              <w:ind w:left="0"/>
              <w:rPr>
                <w:rFonts w:ascii="Calibri" w:hAnsi="Calibri" w:cs="Calibri"/>
              </w:rPr>
            </w:pPr>
            <w:r w:rsidRPr="00EC27D2">
              <w:rPr>
                <w:rFonts w:ascii="Calibri" w:hAnsi="Calibri" w:cs="Calibri"/>
              </w:rPr>
              <w:t>OTH.f-14</w:t>
            </w:r>
          </w:p>
        </w:tc>
        <w:tc>
          <w:tcPr>
            <w:tcW w:w="1974" w:type="pct"/>
          </w:tcPr>
          <w:p w14:paraId="644D18CC" w14:textId="26CA22AC" w:rsidR="0015796D" w:rsidRPr="00EC27D2" w:rsidRDefault="0015796D" w:rsidP="0015796D">
            <w:pPr>
              <w:pStyle w:val="ListParagraph"/>
              <w:ind w:left="0"/>
              <w:rPr>
                <w:rFonts w:ascii="Calibri" w:hAnsi="Calibri" w:cs="Calibri"/>
              </w:rPr>
            </w:pPr>
            <w:r w:rsidRPr="00EC27D2">
              <w:rPr>
                <w:rFonts w:ascii="Calibri" w:hAnsi="Calibri" w:cs="Calibri"/>
              </w:rPr>
              <w:t>Node A: Examine ion.log</w:t>
            </w:r>
          </w:p>
        </w:tc>
        <w:tc>
          <w:tcPr>
            <w:tcW w:w="1786" w:type="pct"/>
          </w:tcPr>
          <w:p w14:paraId="7CBD2AEA" w14:textId="33A0DAA1" w:rsidR="0015796D" w:rsidRPr="00EC27D2" w:rsidRDefault="0015796D" w:rsidP="0015796D">
            <w:pPr>
              <w:pStyle w:val="ListParagraph"/>
              <w:ind w:left="0"/>
              <w:rPr>
                <w:rFonts w:ascii="Calibri" w:hAnsi="Calibri" w:cs="Calibri"/>
              </w:rPr>
            </w:pPr>
            <w:r w:rsidRPr="00EC27D2">
              <w:rPr>
                <w:rFonts w:ascii="Calibri" w:hAnsi="Calibri" w:cs="Calibri"/>
              </w:rPr>
              <w:t>Status reports should have been logged</w:t>
            </w:r>
          </w:p>
        </w:tc>
        <w:tc>
          <w:tcPr>
            <w:tcW w:w="667" w:type="pct"/>
          </w:tcPr>
          <w:p w14:paraId="002446ED" w14:textId="3CF02A88" w:rsidR="0015796D" w:rsidRPr="00EC27D2" w:rsidRDefault="0015796D" w:rsidP="0015796D">
            <w:pPr>
              <w:pStyle w:val="ListParagraph"/>
              <w:ind w:left="0"/>
              <w:rPr>
                <w:rFonts w:ascii="Calibri" w:hAnsi="Calibri" w:cs="Calibri"/>
              </w:rPr>
            </w:pPr>
            <w:r w:rsidRPr="00EC27D2">
              <w:rPr>
                <w:rFonts w:ascii="Calibri" w:hAnsi="Calibri" w:cs="Calibri"/>
              </w:rPr>
              <w:t>Success</w:t>
            </w:r>
          </w:p>
        </w:tc>
      </w:tr>
      <w:tr w:rsidR="0015796D" w:rsidRPr="00EC27D2" w14:paraId="0E4F4EB1" w14:textId="77777777" w:rsidTr="0015796D">
        <w:trPr>
          <w:cantSplit/>
        </w:trPr>
        <w:tc>
          <w:tcPr>
            <w:tcW w:w="573" w:type="pct"/>
          </w:tcPr>
          <w:p w14:paraId="53C46904" w14:textId="138A8BE2" w:rsidR="0015796D" w:rsidRPr="00EC27D2" w:rsidRDefault="0015796D" w:rsidP="0015796D">
            <w:pPr>
              <w:pStyle w:val="ListParagraph"/>
              <w:ind w:left="0"/>
              <w:rPr>
                <w:rFonts w:ascii="Calibri" w:hAnsi="Calibri" w:cs="Calibri"/>
              </w:rPr>
            </w:pPr>
            <w:r w:rsidRPr="00EC27D2">
              <w:rPr>
                <w:rFonts w:ascii="Calibri" w:hAnsi="Calibri" w:cs="Calibri"/>
              </w:rPr>
              <w:t>OTH.f-15</w:t>
            </w:r>
          </w:p>
        </w:tc>
        <w:tc>
          <w:tcPr>
            <w:tcW w:w="1974" w:type="pct"/>
          </w:tcPr>
          <w:p w14:paraId="30FD98E5" w14:textId="45251DB1" w:rsidR="0015796D" w:rsidRPr="00EC27D2" w:rsidRDefault="0015796D" w:rsidP="0015796D">
            <w:pPr>
              <w:pStyle w:val="ListParagraph"/>
              <w:ind w:left="0"/>
              <w:rPr>
                <w:rFonts w:ascii="Calibri" w:hAnsi="Calibri" w:cs="Calibri"/>
              </w:rPr>
            </w:pPr>
            <w:r w:rsidRPr="00EC27D2">
              <w:rPr>
                <w:rFonts w:ascii="Calibri" w:hAnsi="Calibri" w:cs="Calibri"/>
              </w:rPr>
              <w:t>Save log files, etc.</w:t>
            </w:r>
          </w:p>
        </w:tc>
        <w:tc>
          <w:tcPr>
            <w:tcW w:w="1786" w:type="pct"/>
          </w:tcPr>
          <w:p w14:paraId="0BDF45E3" w14:textId="77777777" w:rsidR="0015796D" w:rsidRPr="00EC27D2" w:rsidRDefault="0015796D" w:rsidP="0015796D">
            <w:pPr>
              <w:pStyle w:val="ListParagraph"/>
              <w:ind w:left="0"/>
              <w:rPr>
                <w:rFonts w:ascii="Calibri" w:hAnsi="Calibri" w:cs="Calibri"/>
              </w:rPr>
            </w:pPr>
          </w:p>
        </w:tc>
        <w:tc>
          <w:tcPr>
            <w:tcW w:w="667" w:type="pct"/>
          </w:tcPr>
          <w:p w14:paraId="0F88CDE4" w14:textId="3BF0D8CE" w:rsidR="0015796D" w:rsidRPr="00EC27D2" w:rsidRDefault="0015796D" w:rsidP="0015796D">
            <w:pPr>
              <w:pStyle w:val="ListParagraph"/>
              <w:ind w:left="0"/>
              <w:rPr>
                <w:rFonts w:ascii="Calibri" w:hAnsi="Calibri" w:cs="Calibri"/>
              </w:rPr>
            </w:pPr>
            <w:r w:rsidRPr="00EC27D2">
              <w:rPr>
                <w:rFonts w:ascii="Calibri" w:hAnsi="Calibri" w:cs="Calibri"/>
              </w:rPr>
              <w:t>Success</w:t>
            </w:r>
          </w:p>
        </w:tc>
      </w:tr>
    </w:tbl>
    <w:p w14:paraId="1F8502E2" w14:textId="0207DEBD" w:rsidR="000C5297" w:rsidRPr="000C5297" w:rsidRDefault="000C5297" w:rsidP="000C5297">
      <w:pPr>
        <w:jc w:val="center"/>
        <w:rPr>
          <w:rFonts w:asciiTheme="majorHAnsi" w:eastAsiaTheme="majorEastAsia" w:hAnsiTheme="majorHAnsi" w:cstheme="majorBidi"/>
          <w:b/>
          <w:bCs/>
        </w:rPr>
      </w:pPr>
      <w:r w:rsidRPr="000C5297">
        <w:rPr>
          <w:b/>
          <w:bCs/>
          <w:sz w:val="18"/>
          <w:szCs w:val="18"/>
        </w:rPr>
        <w:t>Table A-</w:t>
      </w:r>
      <w:r>
        <w:rPr>
          <w:b/>
          <w:bCs/>
          <w:sz w:val="18"/>
          <w:szCs w:val="18"/>
        </w:rPr>
        <w:t>30</w:t>
      </w:r>
      <w:r w:rsidRPr="000C5297">
        <w:rPr>
          <w:b/>
          <w:bCs/>
          <w:sz w:val="18"/>
          <w:szCs w:val="18"/>
        </w:rPr>
        <w:t>: Test Cases OTH.</w:t>
      </w:r>
      <w:r>
        <w:rPr>
          <w:b/>
          <w:bCs/>
          <w:sz w:val="18"/>
          <w:szCs w:val="18"/>
        </w:rPr>
        <w:t>f</w:t>
      </w:r>
    </w:p>
    <w:p w14:paraId="2F1DCBB0" w14:textId="77777777" w:rsidR="00303BE8" w:rsidRPr="00EC27D2" w:rsidRDefault="00303BE8" w:rsidP="00303BE8">
      <w:pPr>
        <w:pStyle w:val="Annex4"/>
      </w:pPr>
      <w:r w:rsidRPr="00EC27D2">
        <w:t>LTP Green Transmission</w:t>
      </w:r>
    </w:p>
    <w:p w14:paraId="251BEB37" w14:textId="0C09706A" w:rsidR="00303BE8" w:rsidRPr="00EC27D2" w:rsidRDefault="00303BE8" w:rsidP="00EC27D2">
      <w:r w:rsidRPr="00EC27D2">
        <w:t xml:space="preserve">The purpose of these test cases is to verify that bundles are transmitted using LTP Green when the ECOS Streaming bit is set and LTP Red otherwise. Test case OTH.g originates bundles in LTP segments with an ION node and a DTN2 node must disposition the segment and bundles.  Test case OTH.h has a DTN2 node originating bundles in LTP segments and an ION node dispositioning the segment and bundles.  Tests </w:t>
      </w:r>
      <w:r w:rsidR="00750332">
        <w:t>were</w:t>
      </w:r>
      <w:r w:rsidRPr="00EC27D2">
        <w:t xml:space="preserve"> conducted without custody transfer. Logs </w:t>
      </w:r>
      <w:r w:rsidR="00750332">
        <w:t>were</w:t>
      </w:r>
      <w:r w:rsidRPr="00EC27D2">
        <w:t xml:space="preserve"> retrieved after each activity for analysis.</w:t>
      </w:r>
    </w:p>
    <w:p w14:paraId="3B1B7360" w14:textId="77777777" w:rsidR="00303BE8" w:rsidRPr="00EC27D2" w:rsidRDefault="00303BE8" w:rsidP="00EC27D2">
      <w:r w:rsidRPr="00EC27D2">
        <w:t xml:space="preserve">The data flow is depicted in Figure 6-10 and the node configuration is detailed in Table 6-10. </w:t>
      </w:r>
    </w:p>
    <w:p w14:paraId="2725EDE9" w14:textId="77777777" w:rsidR="00303BE8" w:rsidRPr="00EC27D2" w:rsidRDefault="00303BE8" w:rsidP="00303BE8">
      <w:pPr>
        <w:keepNext/>
      </w:pPr>
      <w:r w:rsidRPr="00EC27D2">
        <w:rPr>
          <w:noProof/>
        </w:rPr>
        <w:drawing>
          <wp:inline distT="0" distB="0" distL="0" distR="0" wp14:anchorId="18A873C5" wp14:editId="116E0AAF">
            <wp:extent cx="5715000" cy="12344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ab_v2.jpg"/>
                    <pic:cNvPicPr/>
                  </pic:nvPicPr>
                  <pic:blipFill>
                    <a:blip r:embed="rId27">
                      <a:extLst>
                        <a:ext uri="{28A0092B-C50C-407E-A947-70E740481C1C}">
                          <a14:useLocalDpi xmlns:a14="http://schemas.microsoft.com/office/drawing/2010/main" val="0"/>
                        </a:ext>
                      </a:extLst>
                    </a:blip>
                    <a:stretch>
                      <a:fillRect/>
                    </a:stretch>
                  </pic:blipFill>
                  <pic:spPr>
                    <a:xfrm>
                      <a:off x="0" y="0"/>
                      <a:ext cx="5715000" cy="1234440"/>
                    </a:xfrm>
                    <a:prstGeom prst="rect">
                      <a:avLst/>
                    </a:prstGeom>
                  </pic:spPr>
                </pic:pic>
              </a:graphicData>
            </a:graphic>
          </wp:inline>
        </w:drawing>
      </w:r>
    </w:p>
    <w:p w14:paraId="7524DAC9" w14:textId="2EC668E5" w:rsidR="00303BE8" w:rsidRPr="00EC27D2" w:rsidRDefault="00303BE8" w:rsidP="00303BE8">
      <w:pPr>
        <w:pStyle w:val="Caption"/>
        <w:jc w:val="center"/>
        <w:rPr>
          <w:color w:val="auto"/>
        </w:rPr>
      </w:pPr>
      <w:r w:rsidRPr="00EC27D2">
        <w:rPr>
          <w:color w:val="auto"/>
        </w:rPr>
        <w:t xml:space="preserve">Figure </w:t>
      </w:r>
      <w:r w:rsidR="0090554F">
        <w:rPr>
          <w:color w:val="auto"/>
        </w:rPr>
        <w:t>A-13:</w:t>
      </w:r>
      <w:r w:rsidRPr="00EC27D2">
        <w:rPr>
          <w:color w:val="auto"/>
        </w:rPr>
        <w:t xml:space="preserve"> LTP Green Test Case OTH.g and OTH.h - Data Flow</w:t>
      </w:r>
    </w:p>
    <w:p w14:paraId="21EA3460" w14:textId="77777777" w:rsidR="00303BE8" w:rsidRPr="00EC27D2" w:rsidRDefault="00303BE8" w:rsidP="00303BE8"/>
    <w:tbl>
      <w:tblPr>
        <w:tblStyle w:val="TableGrid"/>
        <w:tblW w:w="5000" w:type="pct"/>
        <w:tblLook w:val="04A0" w:firstRow="1" w:lastRow="0" w:firstColumn="1" w:lastColumn="0" w:noHBand="0" w:noVBand="1"/>
      </w:tblPr>
      <w:tblGrid>
        <w:gridCol w:w="1831"/>
        <w:gridCol w:w="1088"/>
        <w:gridCol w:w="1017"/>
        <w:gridCol w:w="890"/>
        <w:gridCol w:w="2158"/>
        <w:gridCol w:w="2006"/>
      </w:tblGrid>
      <w:tr w:rsidR="00C10778" w:rsidRPr="00EC27D2" w14:paraId="3A22FDF1" w14:textId="77777777" w:rsidTr="0015796D">
        <w:trPr>
          <w:cantSplit/>
        </w:trPr>
        <w:tc>
          <w:tcPr>
            <w:tcW w:w="852" w:type="pct"/>
          </w:tcPr>
          <w:p w14:paraId="30E81B52" w14:textId="77777777" w:rsidR="00303BE8" w:rsidRPr="00EC27D2" w:rsidRDefault="00303BE8" w:rsidP="0015796D">
            <w:pPr>
              <w:keepNext/>
              <w:jc w:val="center"/>
              <w:rPr>
                <w:rFonts w:asciiTheme="minorHAnsi" w:hAnsiTheme="minorHAnsi"/>
                <w:b/>
              </w:rPr>
            </w:pPr>
            <w:r w:rsidRPr="00EC27D2">
              <w:rPr>
                <w:rFonts w:asciiTheme="minorHAnsi" w:hAnsiTheme="minorHAnsi"/>
                <w:b/>
              </w:rPr>
              <w:lastRenderedPageBreak/>
              <w:t>Node and</w:t>
            </w:r>
          </w:p>
          <w:p w14:paraId="536CE777" w14:textId="77777777" w:rsidR="00303BE8" w:rsidRPr="00EC27D2" w:rsidRDefault="00303BE8" w:rsidP="0015796D">
            <w:pPr>
              <w:keepNext/>
              <w:jc w:val="center"/>
              <w:rPr>
                <w:rFonts w:asciiTheme="minorHAnsi" w:hAnsiTheme="minorHAnsi"/>
                <w:b/>
              </w:rPr>
            </w:pPr>
            <w:r w:rsidRPr="00EC27D2">
              <w:rPr>
                <w:rFonts w:asciiTheme="minorHAnsi" w:hAnsiTheme="minorHAnsi"/>
                <w:b/>
              </w:rPr>
              <w:t>Implementation</w:t>
            </w:r>
          </w:p>
        </w:tc>
        <w:tc>
          <w:tcPr>
            <w:tcW w:w="581" w:type="pct"/>
          </w:tcPr>
          <w:p w14:paraId="13F88F6F" w14:textId="77777777" w:rsidR="00303BE8" w:rsidRPr="00EC27D2" w:rsidRDefault="00303BE8" w:rsidP="0015796D">
            <w:pPr>
              <w:keepNext/>
              <w:jc w:val="center"/>
              <w:rPr>
                <w:rFonts w:asciiTheme="minorHAnsi" w:hAnsiTheme="minorHAnsi"/>
                <w:b/>
                <w:sz w:val="18"/>
                <w:szCs w:val="18"/>
              </w:rPr>
            </w:pPr>
            <w:r w:rsidRPr="00EC27D2">
              <w:rPr>
                <w:rFonts w:asciiTheme="minorHAnsi" w:hAnsiTheme="minorHAnsi"/>
                <w:b/>
                <w:sz w:val="18"/>
                <w:szCs w:val="18"/>
              </w:rPr>
              <w:t>IPN Scheme EID</w:t>
            </w:r>
          </w:p>
        </w:tc>
        <w:tc>
          <w:tcPr>
            <w:tcW w:w="550" w:type="pct"/>
          </w:tcPr>
          <w:p w14:paraId="41A34893" w14:textId="77777777" w:rsidR="00303BE8" w:rsidRPr="00EC27D2" w:rsidRDefault="00303BE8" w:rsidP="0015796D">
            <w:pPr>
              <w:keepNext/>
              <w:jc w:val="center"/>
              <w:rPr>
                <w:rFonts w:asciiTheme="minorHAnsi" w:hAnsiTheme="minorHAnsi"/>
                <w:b/>
              </w:rPr>
            </w:pPr>
            <w:r w:rsidRPr="00EC27D2">
              <w:rPr>
                <w:rFonts w:asciiTheme="minorHAnsi" w:hAnsiTheme="minorHAnsi"/>
                <w:b/>
              </w:rPr>
              <w:t>IP Address</w:t>
            </w:r>
          </w:p>
        </w:tc>
        <w:tc>
          <w:tcPr>
            <w:tcW w:w="564" w:type="pct"/>
          </w:tcPr>
          <w:p w14:paraId="30241289" w14:textId="77777777" w:rsidR="00303BE8" w:rsidRPr="00EC27D2" w:rsidRDefault="00303BE8" w:rsidP="0015796D">
            <w:pPr>
              <w:keepNext/>
              <w:jc w:val="center"/>
              <w:rPr>
                <w:rFonts w:asciiTheme="minorHAnsi" w:hAnsiTheme="minorHAnsi"/>
                <w:b/>
              </w:rPr>
            </w:pPr>
            <w:r w:rsidRPr="00EC27D2">
              <w:rPr>
                <w:rFonts w:asciiTheme="minorHAnsi" w:hAnsiTheme="minorHAnsi"/>
                <w:b/>
              </w:rPr>
              <w:t>Induct / Port</w:t>
            </w:r>
          </w:p>
        </w:tc>
        <w:tc>
          <w:tcPr>
            <w:tcW w:w="1269" w:type="pct"/>
          </w:tcPr>
          <w:p w14:paraId="72E7D128" w14:textId="77777777" w:rsidR="00303BE8" w:rsidRPr="00EC27D2" w:rsidRDefault="00303BE8" w:rsidP="0015796D">
            <w:pPr>
              <w:keepNext/>
              <w:jc w:val="center"/>
              <w:rPr>
                <w:rFonts w:asciiTheme="minorHAnsi" w:hAnsiTheme="minorHAnsi"/>
                <w:b/>
              </w:rPr>
            </w:pPr>
            <w:r w:rsidRPr="00EC27D2">
              <w:rPr>
                <w:rFonts w:asciiTheme="minorHAnsi" w:hAnsiTheme="minorHAnsi"/>
                <w:b/>
              </w:rPr>
              <w:t>Outduct</w:t>
            </w:r>
          </w:p>
          <w:p w14:paraId="424FDEFF" w14:textId="77777777" w:rsidR="00303BE8" w:rsidRPr="00EC27D2" w:rsidRDefault="00303BE8" w:rsidP="0015796D">
            <w:pPr>
              <w:keepNext/>
              <w:jc w:val="center"/>
              <w:rPr>
                <w:rFonts w:asciiTheme="minorHAnsi" w:hAnsiTheme="minorHAnsi"/>
                <w:b/>
                <w:sz w:val="18"/>
                <w:szCs w:val="18"/>
              </w:rPr>
            </w:pPr>
            <w:r w:rsidRPr="00EC27D2">
              <w:rPr>
                <w:rFonts w:asciiTheme="minorHAnsi" w:hAnsiTheme="minorHAnsi"/>
                <w:b/>
                <w:sz w:val="18"/>
                <w:szCs w:val="18"/>
              </w:rPr>
              <w:t>(ION “add outduct” format)</w:t>
            </w:r>
          </w:p>
        </w:tc>
        <w:tc>
          <w:tcPr>
            <w:tcW w:w="1184" w:type="pct"/>
          </w:tcPr>
          <w:p w14:paraId="0D2AB308" w14:textId="77777777" w:rsidR="00303BE8" w:rsidRPr="00EC27D2" w:rsidRDefault="00303BE8" w:rsidP="0015796D">
            <w:pPr>
              <w:keepNext/>
              <w:jc w:val="center"/>
              <w:rPr>
                <w:rFonts w:asciiTheme="minorHAnsi" w:hAnsiTheme="minorHAnsi"/>
                <w:b/>
              </w:rPr>
            </w:pPr>
            <w:r w:rsidRPr="00EC27D2">
              <w:rPr>
                <w:rFonts w:asciiTheme="minorHAnsi" w:hAnsiTheme="minorHAnsi"/>
                <w:b/>
              </w:rPr>
              <w:t>Group Routes</w:t>
            </w:r>
          </w:p>
        </w:tc>
      </w:tr>
      <w:tr w:rsidR="00C10778" w:rsidRPr="00EC27D2" w14:paraId="26252B78" w14:textId="77777777" w:rsidTr="0015796D">
        <w:trPr>
          <w:cantSplit/>
        </w:trPr>
        <w:tc>
          <w:tcPr>
            <w:tcW w:w="852" w:type="pct"/>
          </w:tcPr>
          <w:p w14:paraId="6B74DDB1"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A – ION</w:t>
            </w:r>
          </w:p>
        </w:tc>
        <w:tc>
          <w:tcPr>
            <w:tcW w:w="581" w:type="pct"/>
          </w:tcPr>
          <w:p w14:paraId="7D69B2A7"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ipn:17000.0</w:t>
            </w:r>
          </w:p>
        </w:tc>
        <w:tc>
          <w:tcPr>
            <w:tcW w:w="550" w:type="pct"/>
          </w:tcPr>
          <w:p w14:paraId="5AF7AB79"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j.j.j.200</w:t>
            </w:r>
          </w:p>
        </w:tc>
        <w:tc>
          <w:tcPr>
            <w:tcW w:w="564" w:type="pct"/>
          </w:tcPr>
          <w:p w14:paraId="6A7A3611"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ltp / 1113</w:t>
            </w:r>
          </w:p>
        </w:tc>
        <w:tc>
          <w:tcPr>
            <w:tcW w:w="1269" w:type="pct"/>
          </w:tcPr>
          <w:p w14:paraId="6D7926B4"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ltp 19000 n.n.n.4:1113</w:t>
            </w:r>
          </w:p>
        </w:tc>
        <w:tc>
          <w:tcPr>
            <w:tcW w:w="1184" w:type="pct"/>
          </w:tcPr>
          <w:p w14:paraId="5BCEC33F"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21000 21000 ipn:19000.0</w:t>
            </w:r>
          </w:p>
        </w:tc>
      </w:tr>
      <w:tr w:rsidR="00C10778" w:rsidRPr="00EC27D2" w14:paraId="6B894E00" w14:textId="77777777" w:rsidTr="0015796D">
        <w:trPr>
          <w:cantSplit/>
        </w:trPr>
        <w:tc>
          <w:tcPr>
            <w:tcW w:w="852" w:type="pct"/>
          </w:tcPr>
          <w:p w14:paraId="7B015D6D"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B – DTN2</w:t>
            </w:r>
          </w:p>
        </w:tc>
        <w:tc>
          <w:tcPr>
            <w:tcW w:w="581" w:type="pct"/>
          </w:tcPr>
          <w:p w14:paraId="7E6A1FB2"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ipn:19000.0</w:t>
            </w:r>
          </w:p>
        </w:tc>
        <w:tc>
          <w:tcPr>
            <w:tcW w:w="550" w:type="pct"/>
          </w:tcPr>
          <w:p w14:paraId="484EEEAB"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n.n.n.4</w:t>
            </w:r>
          </w:p>
        </w:tc>
        <w:tc>
          <w:tcPr>
            <w:tcW w:w="564" w:type="pct"/>
          </w:tcPr>
          <w:p w14:paraId="1726EB78"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ltp / 1113</w:t>
            </w:r>
          </w:p>
          <w:p w14:paraId="4B2409CC"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udp / 4556</w:t>
            </w:r>
          </w:p>
        </w:tc>
        <w:tc>
          <w:tcPr>
            <w:tcW w:w="1269" w:type="pct"/>
          </w:tcPr>
          <w:p w14:paraId="4098C195"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ltp 17000 j.j.j.200:1113</w:t>
            </w:r>
          </w:p>
          <w:p w14:paraId="3F474F3D"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udp 20000 j.j.j.220:4556 1443</w:t>
            </w:r>
          </w:p>
        </w:tc>
        <w:tc>
          <w:tcPr>
            <w:tcW w:w="1184" w:type="pct"/>
          </w:tcPr>
          <w:p w14:paraId="2DB7B665" w14:textId="77777777" w:rsidR="00303BE8" w:rsidRPr="00EC27D2" w:rsidRDefault="00303BE8" w:rsidP="0015796D">
            <w:pPr>
              <w:keepNext/>
              <w:rPr>
                <w:rFonts w:asciiTheme="minorHAnsi" w:hAnsiTheme="minorHAnsi" w:cs="Courier New"/>
                <w:sz w:val="18"/>
                <w:szCs w:val="18"/>
              </w:rPr>
            </w:pPr>
          </w:p>
          <w:p w14:paraId="7BDD155B"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21000 21000 ipn:20000.0</w:t>
            </w:r>
          </w:p>
        </w:tc>
      </w:tr>
      <w:tr w:rsidR="00C10778" w:rsidRPr="00EC27D2" w14:paraId="441E43CE" w14:textId="77777777" w:rsidTr="0015796D">
        <w:trPr>
          <w:cantSplit/>
        </w:trPr>
        <w:tc>
          <w:tcPr>
            <w:tcW w:w="852" w:type="pct"/>
          </w:tcPr>
          <w:p w14:paraId="0D823F47"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C – ION</w:t>
            </w:r>
          </w:p>
        </w:tc>
        <w:tc>
          <w:tcPr>
            <w:tcW w:w="581" w:type="pct"/>
          </w:tcPr>
          <w:p w14:paraId="58C24236"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ipn:20000.0</w:t>
            </w:r>
          </w:p>
        </w:tc>
        <w:tc>
          <w:tcPr>
            <w:tcW w:w="550" w:type="pct"/>
          </w:tcPr>
          <w:p w14:paraId="2F72ED08"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j.j.j.220</w:t>
            </w:r>
          </w:p>
        </w:tc>
        <w:tc>
          <w:tcPr>
            <w:tcW w:w="564" w:type="pct"/>
          </w:tcPr>
          <w:p w14:paraId="66FC1675"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udp / 4556</w:t>
            </w:r>
          </w:p>
          <w:p w14:paraId="6FF67C70"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tcp / 4556</w:t>
            </w:r>
          </w:p>
        </w:tc>
        <w:tc>
          <w:tcPr>
            <w:tcW w:w="1269" w:type="pct"/>
          </w:tcPr>
          <w:p w14:paraId="5E10D124"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udp 19000 n.n.n.4:4556 1400</w:t>
            </w:r>
          </w:p>
          <w:p w14:paraId="4634470B"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tcp 21000 n.n.n.6:4556</w:t>
            </w:r>
          </w:p>
        </w:tc>
        <w:tc>
          <w:tcPr>
            <w:tcW w:w="1184" w:type="pct"/>
          </w:tcPr>
          <w:p w14:paraId="5E96393A"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17000 17000 ipn:19000.0</w:t>
            </w:r>
          </w:p>
        </w:tc>
      </w:tr>
      <w:tr w:rsidR="00C10778" w:rsidRPr="00EC27D2" w14:paraId="4AD37298" w14:textId="77777777" w:rsidTr="0015796D">
        <w:trPr>
          <w:cantSplit/>
        </w:trPr>
        <w:tc>
          <w:tcPr>
            <w:tcW w:w="852" w:type="pct"/>
          </w:tcPr>
          <w:p w14:paraId="581C1897"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D – DTN2</w:t>
            </w:r>
          </w:p>
        </w:tc>
        <w:tc>
          <w:tcPr>
            <w:tcW w:w="581" w:type="pct"/>
          </w:tcPr>
          <w:p w14:paraId="48E84221"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ipn:21000.0</w:t>
            </w:r>
          </w:p>
        </w:tc>
        <w:tc>
          <w:tcPr>
            <w:tcW w:w="550" w:type="pct"/>
          </w:tcPr>
          <w:p w14:paraId="113DCDB3"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n.n.n.6</w:t>
            </w:r>
          </w:p>
        </w:tc>
        <w:tc>
          <w:tcPr>
            <w:tcW w:w="564" w:type="pct"/>
          </w:tcPr>
          <w:p w14:paraId="0B08FA1D"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tcp / 4556</w:t>
            </w:r>
          </w:p>
        </w:tc>
        <w:tc>
          <w:tcPr>
            <w:tcW w:w="1269" w:type="pct"/>
          </w:tcPr>
          <w:p w14:paraId="726FD2D8"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tcp 20000 j.j.j.220:4556</w:t>
            </w:r>
          </w:p>
        </w:tc>
        <w:tc>
          <w:tcPr>
            <w:tcW w:w="1184" w:type="pct"/>
          </w:tcPr>
          <w:p w14:paraId="46F89E08"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17000 17000 ipn:20000.0</w:t>
            </w:r>
          </w:p>
        </w:tc>
      </w:tr>
    </w:tbl>
    <w:p w14:paraId="2C84D40F" w14:textId="23C9A24D" w:rsidR="00303BE8" w:rsidRPr="000C5297" w:rsidRDefault="00303BE8" w:rsidP="000C5297">
      <w:pPr>
        <w:pStyle w:val="Caption"/>
        <w:jc w:val="center"/>
        <w:rPr>
          <w:color w:val="auto"/>
        </w:rPr>
      </w:pPr>
      <w:r w:rsidRPr="00EC27D2">
        <w:rPr>
          <w:color w:val="auto"/>
        </w:rPr>
        <w:t xml:space="preserve">Table </w:t>
      </w:r>
      <w:r w:rsidR="000C5297">
        <w:rPr>
          <w:color w:val="auto"/>
        </w:rPr>
        <w:t>A-31:</w:t>
      </w:r>
      <w:r w:rsidRPr="00EC27D2">
        <w:rPr>
          <w:color w:val="auto"/>
        </w:rPr>
        <w:t xml:space="preserve"> LTP Green Test Case OTH.g and OTH.h – Node Configuration</w:t>
      </w:r>
    </w:p>
    <w:p w14:paraId="7EC810EC" w14:textId="77777777" w:rsidR="00303BE8" w:rsidRPr="00EC27D2" w:rsidRDefault="00303BE8" w:rsidP="0015796D">
      <w:pPr>
        <w:keepNext/>
        <w:rPr>
          <w:u w:val="single"/>
        </w:rPr>
      </w:pPr>
      <w:r w:rsidRPr="00EC27D2">
        <w:rPr>
          <w:u w:val="single"/>
        </w:rPr>
        <w:t>Expected Results</w:t>
      </w:r>
    </w:p>
    <w:p w14:paraId="5C3E26E4" w14:textId="77777777" w:rsidR="00303BE8" w:rsidRPr="00EC27D2" w:rsidRDefault="00303BE8" w:rsidP="00750332">
      <w:pPr>
        <w:numPr>
          <w:ilvl w:val="0"/>
          <w:numId w:val="16"/>
        </w:numPr>
        <w:spacing w:before="0" w:line="240" w:lineRule="auto"/>
        <w:contextualSpacing/>
        <w:jc w:val="left"/>
      </w:pPr>
      <w:r w:rsidRPr="00EC27D2">
        <w:t>Users at Nodes A and D will initiate tests.  Test can be conducted simultaneously.</w:t>
      </w:r>
    </w:p>
    <w:p w14:paraId="5766EE17" w14:textId="77777777" w:rsidR="00303BE8" w:rsidRPr="00EC27D2" w:rsidRDefault="00303BE8" w:rsidP="00750332">
      <w:pPr>
        <w:numPr>
          <w:ilvl w:val="0"/>
          <w:numId w:val="16"/>
        </w:numPr>
        <w:spacing w:before="0" w:line="240" w:lineRule="auto"/>
        <w:contextualSpacing/>
        <w:jc w:val="left"/>
      </w:pPr>
      <w:r w:rsidRPr="00EC27D2">
        <w:t>Only green LTP segments will be transmitted.</w:t>
      </w:r>
    </w:p>
    <w:p w14:paraId="22C8CC76" w14:textId="77777777" w:rsidR="00303BE8" w:rsidRPr="00EC27D2" w:rsidRDefault="00303BE8" w:rsidP="00750332">
      <w:pPr>
        <w:numPr>
          <w:ilvl w:val="0"/>
          <w:numId w:val="16"/>
        </w:numPr>
        <w:spacing w:before="0" w:line="240" w:lineRule="auto"/>
        <w:contextualSpacing/>
        <w:jc w:val="left"/>
      </w:pPr>
      <w:r w:rsidRPr="00EC27D2">
        <w:t>LTP segments will be forwarded to adjacent routers prior to the SDA timeout .</w:t>
      </w:r>
    </w:p>
    <w:p w14:paraId="06DD025C" w14:textId="5FB8B94C" w:rsidR="00303BE8" w:rsidRPr="0015796D" w:rsidRDefault="00303BE8" w:rsidP="00303BE8">
      <w:pPr>
        <w:numPr>
          <w:ilvl w:val="0"/>
          <w:numId w:val="16"/>
        </w:numPr>
        <w:spacing w:before="0" w:line="240" w:lineRule="auto"/>
        <w:contextualSpacing/>
        <w:jc w:val="left"/>
      </w:pPr>
      <w:r w:rsidRPr="00EC27D2">
        <w:t>Bundles will be forwarded when de-encapsulated.</w:t>
      </w:r>
    </w:p>
    <w:p w14:paraId="6E8A4379" w14:textId="4CA985A1" w:rsidR="00303BE8" w:rsidRPr="00EC27D2" w:rsidRDefault="0015796D" w:rsidP="00303BE8">
      <w:pPr>
        <w:rPr>
          <w:rFonts w:ascii="Calibri" w:hAnsi="Calibri" w:cs="Calibri"/>
          <w:u w:val="single"/>
        </w:rPr>
      </w:pPr>
      <w:r>
        <w:rPr>
          <w:rFonts w:ascii="Calibri" w:hAnsi="Calibri" w:cs="Calibri"/>
          <w:u w:val="single"/>
        </w:rPr>
        <w:t>Test Procedures</w:t>
      </w:r>
    </w:p>
    <w:tbl>
      <w:tblPr>
        <w:tblStyle w:val="TableGrid5"/>
        <w:tblW w:w="5000" w:type="pct"/>
        <w:tblLook w:val="04A0" w:firstRow="1" w:lastRow="0" w:firstColumn="1" w:lastColumn="0" w:noHBand="0" w:noVBand="1"/>
      </w:tblPr>
      <w:tblGrid>
        <w:gridCol w:w="1031"/>
        <w:gridCol w:w="3549"/>
        <w:gridCol w:w="3211"/>
        <w:gridCol w:w="1199"/>
      </w:tblGrid>
      <w:tr w:rsidR="00C10778" w:rsidRPr="00EC27D2" w14:paraId="6FEAC18F" w14:textId="77777777" w:rsidTr="0015796D">
        <w:trPr>
          <w:cantSplit/>
          <w:tblHeader/>
        </w:trPr>
        <w:tc>
          <w:tcPr>
            <w:tcW w:w="573" w:type="pct"/>
          </w:tcPr>
          <w:p w14:paraId="494B744A"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w:t>
            </w:r>
          </w:p>
        </w:tc>
        <w:tc>
          <w:tcPr>
            <w:tcW w:w="1974" w:type="pct"/>
          </w:tcPr>
          <w:p w14:paraId="6EB9141F"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 Description</w:t>
            </w:r>
          </w:p>
        </w:tc>
        <w:tc>
          <w:tcPr>
            <w:tcW w:w="1786" w:type="pct"/>
          </w:tcPr>
          <w:p w14:paraId="4D45CFEA"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Comment / Expected Result</w:t>
            </w:r>
          </w:p>
        </w:tc>
        <w:tc>
          <w:tcPr>
            <w:tcW w:w="667" w:type="pct"/>
          </w:tcPr>
          <w:p w14:paraId="0A461828"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Success /</w:t>
            </w:r>
          </w:p>
          <w:p w14:paraId="3E196955"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Fail</w:t>
            </w:r>
          </w:p>
        </w:tc>
      </w:tr>
      <w:tr w:rsidR="00C10778" w:rsidRPr="00EC27D2" w14:paraId="39BF410D" w14:textId="77777777" w:rsidTr="0015796D">
        <w:trPr>
          <w:cantSplit/>
        </w:trPr>
        <w:tc>
          <w:tcPr>
            <w:tcW w:w="573" w:type="pct"/>
          </w:tcPr>
          <w:p w14:paraId="1C10896E"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OTH.g-1</w:t>
            </w:r>
          </w:p>
        </w:tc>
        <w:tc>
          <w:tcPr>
            <w:tcW w:w="1974" w:type="pct"/>
          </w:tcPr>
          <w:p w14:paraId="41750BD1"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Start all 4 DTN nodes</w:t>
            </w:r>
          </w:p>
        </w:tc>
        <w:tc>
          <w:tcPr>
            <w:tcW w:w="1786" w:type="pct"/>
          </w:tcPr>
          <w:p w14:paraId="42531603" w14:textId="77777777" w:rsidR="00303BE8" w:rsidRPr="00EC27D2" w:rsidRDefault="00303BE8" w:rsidP="00303BE8">
            <w:pPr>
              <w:contextualSpacing/>
              <w:rPr>
                <w:rFonts w:asciiTheme="minorHAnsi" w:hAnsiTheme="minorHAnsi" w:cs="Calibri"/>
                <w:sz w:val="22"/>
                <w:szCs w:val="22"/>
              </w:rPr>
            </w:pPr>
          </w:p>
        </w:tc>
        <w:tc>
          <w:tcPr>
            <w:tcW w:w="667" w:type="pct"/>
          </w:tcPr>
          <w:p w14:paraId="088036B4"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5F8BE390" w14:textId="77777777" w:rsidTr="0015796D">
        <w:trPr>
          <w:cantSplit/>
        </w:trPr>
        <w:tc>
          <w:tcPr>
            <w:tcW w:w="573" w:type="pct"/>
          </w:tcPr>
          <w:p w14:paraId="792F6942" w14:textId="77777777" w:rsidR="00303BE8" w:rsidRPr="00EC27D2" w:rsidRDefault="00303BE8" w:rsidP="00303BE8">
            <w:pPr>
              <w:contextualSpacing/>
              <w:rPr>
                <w:rFonts w:cs="Calibri"/>
              </w:rPr>
            </w:pPr>
            <w:r w:rsidRPr="00EC27D2">
              <w:rPr>
                <w:rFonts w:ascii="Calibri" w:hAnsi="Calibri" w:cs="Calibri"/>
                <w:sz w:val="22"/>
                <w:szCs w:val="22"/>
              </w:rPr>
              <w:t>OTH.g-2</w:t>
            </w:r>
          </w:p>
        </w:tc>
        <w:tc>
          <w:tcPr>
            <w:tcW w:w="1974" w:type="pct"/>
          </w:tcPr>
          <w:p w14:paraId="2AE60B81" w14:textId="77777777" w:rsidR="00303BE8" w:rsidRPr="00EC27D2" w:rsidRDefault="00303BE8" w:rsidP="00303BE8">
            <w:pPr>
              <w:contextualSpacing/>
              <w:rPr>
                <w:rFonts w:cs="Calibri"/>
              </w:rPr>
            </w:pPr>
            <w:r w:rsidRPr="00EC27D2">
              <w:rPr>
                <w:rFonts w:ascii="Calibri" w:hAnsi="Calibri" w:cs="Calibri"/>
                <w:sz w:val="22"/>
                <w:szCs w:val="22"/>
              </w:rPr>
              <w:t>Start wireshark or tcpdump capture between Nodes A and B</w:t>
            </w:r>
          </w:p>
        </w:tc>
        <w:tc>
          <w:tcPr>
            <w:tcW w:w="1786" w:type="pct"/>
          </w:tcPr>
          <w:p w14:paraId="56541786" w14:textId="77777777" w:rsidR="00303BE8" w:rsidRPr="00EC27D2" w:rsidRDefault="00303BE8" w:rsidP="00303BE8">
            <w:pPr>
              <w:contextualSpacing/>
              <w:rPr>
                <w:rFonts w:cs="Calibri"/>
              </w:rPr>
            </w:pPr>
          </w:p>
        </w:tc>
        <w:tc>
          <w:tcPr>
            <w:tcW w:w="667" w:type="pct"/>
          </w:tcPr>
          <w:p w14:paraId="73174A57" w14:textId="77777777" w:rsidR="00303BE8" w:rsidRPr="00EC27D2" w:rsidRDefault="00303BE8" w:rsidP="00303BE8">
            <w:pPr>
              <w:contextualSpacing/>
              <w:rPr>
                <w:rFonts w:cs="Calibri"/>
              </w:rPr>
            </w:pPr>
            <w:r w:rsidRPr="00EC27D2">
              <w:rPr>
                <w:rFonts w:ascii="Calibri" w:hAnsi="Calibri" w:cs="Calibri"/>
                <w:sz w:val="22"/>
                <w:szCs w:val="22"/>
              </w:rPr>
              <w:t>Success</w:t>
            </w:r>
          </w:p>
        </w:tc>
      </w:tr>
      <w:tr w:rsidR="00C10778" w:rsidRPr="00EC27D2" w14:paraId="0C1BF161" w14:textId="77777777" w:rsidTr="0015796D">
        <w:trPr>
          <w:cantSplit/>
        </w:trPr>
        <w:tc>
          <w:tcPr>
            <w:tcW w:w="573" w:type="pct"/>
          </w:tcPr>
          <w:p w14:paraId="14A6042D"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OTH.g-3</w:t>
            </w:r>
          </w:p>
        </w:tc>
        <w:tc>
          <w:tcPr>
            <w:tcW w:w="1974" w:type="pct"/>
          </w:tcPr>
          <w:p w14:paraId="3FFAE54D"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D: </w:t>
            </w:r>
          </w:p>
          <w:p w14:paraId="173B823B"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dtnsink –p –v -n 10 ipn:21000.2</w:t>
            </w:r>
          </w:p>
        </w:tc>
        <w:tc>
          <w:tcPr>
            <w:tcW w:w="1786" w:type="pct"/>
          </w:tcPr>
          <w:p w14:paraId="60FFE14E"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Prepare to receive 10 bundles</w:t>
            </w:r>
          </w:p>
        </w:tc>
        <w:tc>
          <w:tcPr>
            <w:tcW w:w="667" w:type="pct"/>
          </w:tcPr>
          <w:p w14:paraId="53735F4D"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1E092C2C" w14:textId="77777777" w:rsidTr="0015796D">
        <w:trPr>
          <w:cantSplit/>
        </w:trPr>
        <w:tc>
          <w:tcPr>
            <w:tcW w:w="573" w:type="pct"/>
          </w:tcPr>
          <w:p w14:paraId="2707D900"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OTH.g-4</w:t>
            </w:r>
          </w:p>
        </w:tc>
        <w:tc>
          <w:tcPr>
            <w:tcW w:w="1974" w:type="pct"/>
          </w:tcPr>
          <w:p w14:paraId="731CA8C4"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A: </w:t>
            </w:r>
          </w:p>
          <w:p w14:paraId="2D836A41"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dtnperf_vION --client –r –f --del </w:t>
            </w:r>
          </w:p>
          <w:p w14:paraId="25900D9E"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300 -m ipn:17000.0 </w:t>
            </w:r>
          </w:p>
          <w:p w14:paraId="22671D40"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ipn:21000.2</w:t>
            </w:r>
          </w:p>
          <w:p w14:paraId="68D9D23A" w14:textId="77777777" w:rsidR="00303BE8" w:rsidRPr="00EC27D2" w:rsidRDefault="00303BE8" w:rsidP="00303BE8">
            <w:pPr>
              <w:contextualSpacing/>
              <w:rPr>
                <w:rFonts w:asciiTheme="minorHAnsi" w:hAnsiTheme="minorHAnsi" w:cs="Calibri"/>
                <w:sz w:val="22"/>
                <w:szCs w:val="22"/>
              </w:rPr>
            </w:pPr>
            <w:r w:rsidRPr="00EC27D2">
              <w:rPr>
                <w:rFonts w:ascii="Courier New" w:hAnsi="Courier New" w:cs="Courier New"/>
                <w:sz w:val="16"/>
                <w:szCs w:val="16"/>
              </w:rPr>
              <w:t xml:space="preserve">    –P 1k –R 1b –D 5k</w:t>
            </w:r>
            <w:r w:rsidRPr="00EC27D2">
              <w:rPr>
                <w:rFonts w:asciiTheme="minorHAnsi" w:hAnsiTheme="minorHAnsi" w:cs="Courier New"/>
                <w:sz w:val="22"/>
                <w:szCs w:val="22"/>
              </w:rPr>
              <w:t xml:space="preserve"> </w:t>
            </w:r>
          </w:p>
        </w:tc>
        <w:tc>
          <w:tcPr>
            <w:tcW w:w="1786" w:type="pct"/>
          </w:tcPr>
          <w:p w14:paraId="0762DAD5"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Send 5 bundles with 1000 byte payload at a rate of 1 bundle per second. Status reports will be sent to ipn:17000.0 and logged to ion.log.</w:t>
            </w:r>
          </w:p>
          <w:p w14:paraId="7671D619"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(LTP Red should be used)</w:t>
            </w:r>
          </w:p>
        </w:tc>
        <w:tc>
          <w:tcPr>
            <w:tcW w:w="667" w:type="pct"/>
          </w:tcPr>
          <w:p w14:paraId="082F6A2E"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37444CE8" w14:textId="77777777" w:rsidTr="0015796D">
        <w:trPr>
          <w:cantSplit/>
        </w:trPr>
        <w:tc>
          <w:tcPr>
            <w:tcW w:w="573" w:type="pct"/>
          </w:tcPr>
          <w:p w14:paraId="60F05612" w14:textId="77777777" w:rsidR="00303BE8" w:rsidRPr="00EC27D2" w:rsidRDefault="00303BE8" w:rsidP="00303BE8">
            <w:pPr>
              <w:contextualSpacing/>
              <w:rPr>
                <w:rFonts w:cs="Calibri"/>
              </w:rPr>
            </w:pPr>
            <w:r w:rsidRPr="00EC27D2">
              <w:rPr>
                <w:rFonts w:asciiTheme="minorHAnsi" w:hAnsiTheme="minorHAnsi" w:cs="Calibri"/>
                <w:sz w:val="22"/>
                <w:szCs w:val="22"/>
              </w:rPr>
              <w:lastRenderedPageBreak/>
              <w:t>OTH.g-5</w:t>
            </w:r>
          </w:p>
        </w:tc>
        <w:tc>
          <w:tcPr>
            <w:tcW w:w="1974" w:type="pct"/>
          </w:tcPr>
          <w:p w14:paraId="7F22D251"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A: </w:t>
            </w:r>
          </w:p>
          <w:p w14:paraId="75EB6F33"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dtnperf_vION --client –r –f --del </w:t>
            </w:r>
          </w:p>
          <w:p w14:paraId="6415E871"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300 -m ipn:17000.0 </w:t>
            </w:r>
          </w:p>
          <w:p w14:paraId="37832D10"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ipn:21000.2</w:t>
            </w:r>
          </w:p>
          <w:p w14:paraId="3E649BE0" w14:textId="77777777" w:rsidR="00303BE8" w:rsidRPr="00EC27D2" w:rsidRDefault="00303BE8" w:rsidP="00303BE8">
            <w:pPr>
              <w:contextualSpacing/>
              <w:rPr>
                <w:rFonts w:cs="Calibri"/>
              </w:rPr>
            </w:pPr>
            <w:r w:rsidRPr="00EC27D2">
              <w:rPr>
                <w:rFonts w:ascii="Courier New" w:hAnsi="Courier New" w:cs="Courier New"/>
                <w:sz w:val="16"/>
                <w:szCs w:val="16"/>
              </w:rPr>
              <w:t xml:space="preserve">    –P 1k –R 1b –D 5k --unreliable</w:t>
            </w:r>
          </w:p>
        </w:tc>
        <w:tc>
          <w:tcPr>
            <w:tcW w:w="1786" w:type="pct"/>
          </w:tcPr>
          <w:p w14:paraId="34BCAAC8"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Send 5 bundles with 1000 byte payload at a rate of 1 bundle per second. Status reports will be sent to ipn:17000.0 and logged to ion.log.</w:t>
            </w:r>
          </w:p>
          <w:p w14:paraId="44F07C4B" w14:textId="77777777" w:rsidR="00303BE8" w:rsidRPr="00EC27D2" w:rsidRDefault="00303BE8" w:rsidP="00303BE8">
            <w:pPr>
              <w:contextualSpacing/>
              <w:rPr>
                <w:rFonts w:cs="Calibri"/>
              </w:rPr>
            </w:pPr>
            <w:r w:rsidRPr="00EC27D2">
              <w:rPr>
                <w:rFonts w:asciiTheme="minorHAnsi" w:hAnsiTheme="minorHAnsi" w:cs="Calibri"/>
                <w:sz w:val="22"/>
                <w:szCs w:val="22"/>
              </w:rPr>
              <w:t>(LTP Green should be used)</w:t>
            </w:r>
          </w:p>
        </w:tc>
        <w:tc>
          <w:tcPr>
            <w:tcW w:w="667" w:type="pct"/>
          </w:tcPr>
          <w:p w14:paraId="58DD2794" w14:textId="77777777" w:rsidR="00303BE8" w:rsidRPr="00EC27D2" w:rsidRDefault="00303BE8" w:rsidP="00303BE8">
            <w:pPr>
              <w:contextualSpacing/>
              <w:rPr>
                <w:rFonts w:cs="Calibri"/>
              </w:rPr>
            </w:pPr>
            <w:r w:rsidRPr="00EC27D2">
              <w:rPr>
                <w:rFonts w:ascii="Calibri" w:hAnsi="Calibri" w:cs="Calibri"/>
                <w:sz w:val="22"/>
                <w:szCs w:val="22"/>
              </w:rPr>
              <w:t>Success</w:t>
            </w:r>
          </w:p>
        </w:tc>
      </w:tr>
      <w:tr w:rsidR="00C10778" w:rsidRPr="00EC27D2" w14:paraId="21385EAA" w14:textId="77777777" w:rsidTr="0015796D">
        <w:trPr>
          <w:cantSplit/>
        </w:trPr>
        <w:tc>
          <w:tcPr>
            <w:tcW w:w="573" w:type="pct"/>
          </w:tcPr>
          <w:p w14:paraId="52472896"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OTH.g-6</w:t>
            </w:r>
          </w:p>
        </w:tc>
        <w:tc>
          <w:tcPr>
            <w:tcW w:w="1974" w:type="pct"/>
          </w:tcPr>
          <w:p w14:paraId="0EECE733"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Node D: Monitor dtnsink output</w:t>
            </w:r>
          </w:p>
        </w:tc>
        <w:tc>
          <w:tcPr>
            <w:tcW w:w="1786" w:type="pct"/>
          </w:tcPr>
          <w:p w14:paraId="316E47CD"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A minimum of 5 bundles and up to 10 bundles should be received</w:t>
            </w:r>
          </w:p>
        </w:tc>
        <w:tc>
          <w:tcPr>
            <w:tcW w:w="667" w:type="pct"/>
          </w:tcPr>
          <w:p w14:paraId="6EC546C1"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62B7EDE1" w14:textId="77777777" w:rsidTr="0015796D">
        <w:trPr>
          <w:cantSplit/>
        </w:trPr>
        <w:tc>
          <w:tcPr>
            <w:tcW w:w="573" w:type="pct"/>
          </w:tcPr>
          <w:p w14:paraId="0A945FAD"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OTH.g-7</w:t>
            </w:r>
          </w:p>
        </w:tc>
        <w:tc>
          <w:tcPr>
            <w:tcW w:w="1974" w:type="pct"/>
          </w:tcPr>
          <w:p w14:paraId="792720FF"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 xml:space="preserve">Stop network capture(s) and examine </w:t>
            </w:r>
          </w:p>
        </w:tc>
        <w:tc>
          <w:tcPr>
            <w:tcW w:w="1786" w:type="pct"/>
          </w:tcPr>
          <w:p w14:paraId="6D29DCD5" w14:textId="77777777" w:rsidR="00303BE8" w:rsidRPr="00EC27D2" w:rsidRDefault="00303BE8" w:rsidP="00303BE8">
            <w:pPr>
              <w:pStyle w:val="ListParagraph"/>
              <w:ind w:left="0"/>
              <w:rPr>
                <w:rFonts w:cs="Calibri"/>
              </w:rPr>
            </w:pPr>
            <w:r w:rsidRPr="00EC27D2">
              <w:rPr>
                <w:rFonts w:ascii="Calibri" w:hAnsi="Calibri" w:cs="Calibri"/>
              </w:rPr>
              <w:t>First 5 bundles should have been transmitted using LTP Red and the next 5 should be transmitted using LTP Green</w:t>
            </w:r>
          </w:p>
        </w:tc>
        <w:tc>
          <w:tcPr>
            <w:tcW w:w="667" w:type="pct"/>
          </w:tcPr>
          <w:p w14:paraId="7A09BD81"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512D0A52" w14:textId="77777777" w:rsidTr="0015796D">
        <w:trPr>
          <w:cantSplit/>
        </w:trPr>
        <w:tc>
          <w:tcPr>
            <w:tcW w:w="573" w:type="pct"/>
          </w:tcPr>
          <w:p w14:paraId="452DBFDB"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OTH.g-8</w:t>
            </w:r>
          </w:p>
        </w:tc>
        <w:tc>
          <w:tcPr>
            <w:tcW w:w="1974" w:type="pct"/>
          </w:tcPr>
          <w:p w14:paraId="07261CB6"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Save log files, etc.</w:t>
            </w:r>
          </w:p>
        </w:tc>
        <w:tc>
          <w:tcPr>
            <w:tcW w:w="1786" w:type="pct"/>
          </w:tcPr>
          <w:p w14:paraId="5C283806" w14:textId="77777777" w:rsidR="00303BE8" w:rsidRPr="00EC27D2" w:rsidRDefault="00303BE8" w:rsidP="00303BE8">
            <w:pPr>
              <w:contextualSpacing/>
              <w:rPr>
                <w:rFonts w:asciiTheme="minorHAnsi" w:hAnsiTheme="minorHAnsi" w:cs="Calibri"/>
                <w:sz w:val="22"/>
                <w:szCs w:val="22"/>
              </w:rPr>
            </w:pPr>
          </w:p>
        </w:tc>
        <w:tc>
          <w:tcPr>
            <w:tcW w:w="667" w:type="pct"/>
          </w:tcPr>
          <w:p w14:paraId="0DFA2A14"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bl>
    <w:p w14:paraId="478E378B" w14:textId="41E4B92E" w:rsidR="000C5297" w:rsidRPr="000C5297" w:rsidRDefault="000C5297" w:rsidP="000C5297">
      <w:pPr>
        <w:pStyle w:val="Annex4"/>
        <w:numPr>
          <w:ilvl w:val="0"/>
          <w:numId w:val="0"/>
        </w:numPr>
        <w:jc w:val="center"/>
        <w:rPr>
          <w:rFonts w:eastAsiaTheme="majorEastAsia"/>
        </w:rPr>
      </w:pPr>
      <w:r w:rsidRPr="0090554F">
        <w:rPr>
          <w:bCs/>
          <w:sz w:val="18"/>
          <w:szCs w:val="18"/>
        </w:rPr>
        <w:t>Table A-</w:t>
      </w:r>
      <w:r>
        <w:rPr>
          <w:bCs/>
          <w:sz w:val="18"/>
          <w:szCs w:val="18"/>
        </w:rPr>
        <w:t>32</w:t>
      </w:r>
      <w:r w:rsidRPr="0090554F">
        <w:rPr>
          <w:bCs/>
          <w:sz w:val="18"/>
          <w:szCs w:val="18"/>
        </w:rPr>
        <w:t xml:space="preserve">: Test Cases </w:t>
      </w:r>
      <w:r>
        <w:rPr>
          <w:bCs/>
          <w:sz w:val="18"/>
          <w:szCs w:val="18"/>
        </w:rPr>
        <w:t>OTH</w:t>
      </w:r>
      <w:r w:rsidRPr="0090554F">
        <w:rPr>
          <w:bCs/>
          <w:sz w:val="18"/>
          <w:szCs w:val="18"/>
        </w:rPr>
        <w:t>.</w:t>
      </w:r>
      <w:r>
        <w:rPr>
          <w:bCs/>
          <w:sz w:val="18"/>
          <w:szCs w:val="18"/>
        </w:rPr>
        <w:t>g</w:t>
      </w:r>
    </w:p>
    <w:p w14:paraId="21CA1C91" w14:textId="77777777" w:rsidR="00303BE8" w:rsidRPr="00EC27D2" w:rsidRDefault="00303BE8" w:rsidP="00303BE8"/>
    <w:tbl>
      <w:tblPr>
        <w:tblStyle w:val="TableGrid5"/>
        <w:tblW w:w="5000" w:type="pct"/>
        <w:tblLook w:val="04A0" w:firstRow="1" w:lastRow="0" w:firstColumn="1" w:lastColumn="0" w:noHBand="0" w:noVBand="1"/>
      </w:tblPr>
      <w:tblGrid>
        <w:gridCol w:w="1031"/>
        <w:gridCol w:w="3549"/>
        <w:gridCol w:w="3211"/>
        <w:gridCol w:w="1199"/>
      </w:tblGrid>
      <w:tr w:rsidR="00C10778" w:rsidRPr="00EC27D2" w14:paraId="6A6185B0" w14:textId="77777777" w:rsidTr="0015796D">
        <w:trPr>
          <w:cantSplit/>
          <w:tblHeader/>
        </w:trPr>
        <w:tc>
          <w:tcPr>
            <w:tcW w:w="573" w:type="pct"/>
          </w:tcPr>
          <w:p w14:paraId="61B6ADB5"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w:t>
            </w:r>
          </w:p>
        </w:tc>
        <w:tc>
          <w:tcPr>
            <w:tcW w:w="1974" w:type="pct"/>
          </w:tcPr>
          <w:p w14:paraId="3832DA16"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 Description</w:t>
            </w:r>
          </w:p>
        </w:tc>
        <w:tc>
          <w:tcPr>
            <w:tcW w:w="1786" w:type="pct"/>
          </w:tcPr>
          <w:p w14:paraId="11E555F6"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Comment / Expected Result</w:t>
            </w:r>
          </w:p>
        </w:tc>
        <w:tc>
          <w:tcPr>
            <w:tcW w:w="667" w:type="pct"/>
          </w:tcPr>
          <w:p w14:paraId="261F7B49"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Success /</w:t>
            </w:r>
          </w:p>
          <w:p w14:paraId="20C96CD9"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Fail</w:t>
            </w:r>
          </w:p>
        </w:tc>
      </w:tr>
      <w:tr w:rsidR="00C10778" w:rsidRPr="00EC27D2" w14:paraId="245D4870" w14:textId="77777777" w:rsidTr="0015796D">
        <w:trPr>
          <w:cantSplit/>
        </w:trPr>
        <w:tc>
          <w:tcPr>
            <w:tcW w:w="573" w:type="pct"/>
          </w:tcPr>
          <w:p w14:paraId="3A52AE5E"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OTH.h-1</w:t>
            </w:r>
          </w:p>
        </w:tc>
        <w:tc>
          <w:tcPr>
            <w:tcW w:w="1974" w:type="pct"/>
          </w:tcPr>
          <w:p w14:paraId="10F8288A"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Start all 4 DTN nodes</w:t>
            </w:r>
          </w:p>
        </w:tc>
        <w:tc>
          <w:tcPr>
            <w:tcW w:w="1786" w:type="pct"/>
          </w:tcPr>
          <w:p w14:paraId="1B37E830" w14:textId="77777777" w:rsidR="00303BE8" w:rsidRPr="00EC27D2" w:rsidRDefault="00303BE8" w:rsidP="00303BE8">
            <w:pPr>
              <w:contextualSpacing/>
              <w:rPr>
                <w:rFonts w:asciiTheme="minorHAnsi" w:hAnsiTheme="minorHAnsi" w:cs="Calibri"/>
                <w:sz w:val="22"/>
                <w:szCs w:val="22"/>
              </w:rPr>
            </w:pPr>
          </w:p>
        </w:tc>
        <w:tc>
          <w:tcPr>
            <w:tcW w:w="667" w:type="pct"/>
          </w:tcPr>
          <w:p w14:paraId="4AD339CD"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0E76858A" w14:textId="77777777" w:rsidTr="0015796D">
        <w:trPr>
          <w:cantSplit/>
        </w:trPr>
        <w:tc>
          <w:tcPr>
            <w:tcW w:w="573" w:type="pct"/>
          </w:tcPr>
          <w:p w14:paraId="29B0B7CC" w14:textId="77777777" w:rsidR="00303BE8" w:rsidRPr="00EC27D2" w:rsidRDefault="00303BE8" w:rsidP="00303BE8">
            <w:pPr>
              <w:contextualSpacing/>
              <w:rPr>
                <w:rFonts w:cs="Calibri"/>
              </w:rPr>
            </w:pPr>
            <w:r w:rsidRPr="00EC27D2">
              <w:rPr>
                <w:rFonts w:ascii="Calibri" w:hAnsi="Calibri" w:cs="Calibri"/>
                <w:sz w:val="22"/>
                <w:szCs w:val="22"/>
              </w:rPr>
              <w:t>OTH.h-2</w:t>
            </w:r>
          </w:p>
        </w:tc>
        <w:tc>
          <w:tcPr>
            <w:tcW w:w="1974" w:type="pct"/>
          </w:tcPr>
          <w:p w14:paraId="7B87CF0B" w14:textId="77777777" w:rsidR="00303BE8" w:rsidRPr="00EC27D2" w:rsidRDefault="00303BE8" w:rsidP="00303BE8">
            <w:pPr>
              <w:contextualSpacing/>
              <w:rPr>
                <w:rFonts w:cs="Calibri"/>
              </w:rPr>
            </w:pPr>
            <w:r w:rsidRPr="00EC27D2">
              <w:rPr>
                <w:rFonts w:ascii="Calibri" w:hAnsi="Calibri" w:cs="Calibri"/>
                <w:sz w:val="22"/>
                <w:szCs w:val="22"/>
              </w:rPr>
              <w:t>Start wireshark or tcpdump capture between Nodes A and B</w:t>
            </w:r>
          </w:p>
        </w:tc>
        <w:tc>
          <w:tcPr>
            <w:tcW w:w="1786" w:type="pct"/>
          </w:tcPr>
          <w:p w14:paraId="241ED335" w14:textId="77777777" w:rsidR="00303BE8" w:rsidRPr="00EC27D2" w:rsidRDefault="00303BE8" w:rsidP="00303BE8">
            <w:pPr>
              <w:contextualSpacing/>
              <w:rPr>
                <w:rFonts w:cs="Calibri"/>
              </w:rPr>
            </w:pPr>
          </w:p>
        </w:tc>
        <w:tc>
          <w:tcPr>
            <w:tcW w:w="667" w:type="pct"/>
          </w:tcPr>
          <w:p w14:paraId="4D99559F" w14:textId="77777777" w:rsidR="00303BE8" w:rsidRPr="00EC27D2" w:rsidRDefault="00303BE8" w:rsidP="00303BE8">
            <w:pPr>
              <w:contextualSpacing/>
              <w:rPr>
                <w:rFonts w:cs="Calibri"/>
              </w:rPr>
            </w:pPr>
            <w:r w:rsidRPr="00EC27D2">
              <w:rPr>
                <w:rFonts w:ascii="Calibri" w:hAnsi="Calibri" w:cs="Calibri"/>
                <w:sz w:val="22"/>
                <w:szCs w:val="22"/>
              </w:rPr>
              <w:t>Success</w:t>
            </w:r>
          </w:p>
        </w:tc>
      </w:tr>
      <w:tr w:rsidR="00C10778" w:rsidRPr="00EC27D2" w14:paraId="78C08C5A" w14:textId="77777777" w:rsidTr="0015796D">
        <w:trPr>
          <w:cantSplit/>
        </w:trPr>
        <w:tc>
          <w:tcPr>
            <w:tcW w:w="573" w:type="pct"/>
          </w:tcPr>
          <w:p w14:paraId="73EDAB43"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OTH.h-3</w:t>
            </w:r>
          </w:p>
        </w:tc>
        <w:tc>
          <w:tcPr>
            <w:tcW w:w="1974" w:type="pct"/>
          </w:tcPr>
          <w:p w14:paraId="7FD02904"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A: </w:t>
            </w:r>
          </w:p>
          <w:p w14:paraId="6FC26C12"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bpsink ipn:17000.2</w:t>
            </w:r>
          </w:p>
        </w:tc>
        <w:tc>
          <w:tcPr>
            <w:tcW w:w="1786" w:type="pct"/>
          </w:tcPr>
          <w:p w14:paraId="10B8E4DB"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Prepare to receive 10 bundles</w:t>
            </w:r>
          </w:p>
        </w:tc>
        <w:tc>
          <w:tcPr>
            <w:tcW w:w="667" w:type="pct"/>
          </w:tcPr>
          <w:p w14:paraId="203051D8"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77D66A97" w14:textId="77777777" w:rsidTr="0015796D">
        <w:trPr>
          <w:cantSplit/>
        </w:trPr>
        <w:tc>
          <w:tcPr>
            <w:tcW w:w="573" w:type="pct"/>
          </w:tcPr>
          <w:p w14:paraId="0DD56471"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OTH.h-4</w:t>
            </w:r>
          </w:p>
        </w:tc>
        <w:tc>
          <w:tcPr>
            <w:tcW w:w="1974" w:type="pct"/>
          </w:tcPr>
          <w:p w14:paraId="4E7AED62"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D: </w:t>
            </w:r>
          </w:p>
          <w:p w14:paraId="5CF1BA7E"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408C5136"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--force-eid IPN --ipn-local 21000</w:t>
            </w:r>
          </w:p>
          <w:p w14:paraId="62144B7F"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300 -m ipn:21000.0 </w:t>
            </w:r>
          </w:p>
          <w:p w14:paraId="3FA140E5"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ipn:17000.2</w:t>
            </w:r>
          </w:p>
          <w:p w14:paraId="28437167" w14:textId="77777777" w:rsidR="00303BE8" w:rsidRPr="00EC27D2" w:rsidRDefault="00303BE8" w:rsidP="00303BE8">
            <w:pPr>
              <w:contextualSpacing/>
              <w:rPr>
                <w:rFonts w:asciiTheme="minorHAnsi" w:hAnsiTheme="minorHAnsi" w:cs="Calibri"/>
                <w:sz w:val="22"/>
                <w:szCs w:val="22"/>
              </w:rPr>
            </w:pPr>
            <w:r w:rsidRPr="00EC27D2">
              <w:rPr>
                <w:rFonts w:ascii="Courier New" w:hAnsi="Courier New" w:cs="Courier New"/>
                <w:sz w:val="16"/>
                <w:szCs w:val="16"/>
              </w:rPr>
              <w:t xml:space="preserve">    –P 1k –R 1b –D 5k</w:t>
            </w:r>
            <w:r w:rsidRPr="00EC27D2">
              <w:rPr>
                <w:rFonts w:asciiTheme="minorHAnsi" w:hAnsiTheme="minorHAnsi" w:cs="Courier New"/>
                <w:sz w:val="22"/>
                <w:szCs w:val="22"/>
              </w:rPr>
              <w:t xml:space="preserve"> </w:t>
            </w:r>
          </w:p>
        </w:tc>
        <w:tc>
          <w:tcPr>
            <w:tcW w:w="1786" w:type="pct"/>
          </w:tcPr>
          <w:p w14:paraId="3E623896"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Send 5 bundles without the ECOS streaming bit set. Status reports will be sent to ipn:21000.0 and logged to dtn.log.</w:t>
            </w:r>
          </w:p>
          <w:p w14:paraId="5921A6DC"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(LTP Red should be used)</w:t>
            </w:r>
          </w:p>
        </w:tc>
        <w:tc>
          <w:tcPr>
            <w:tcW w:w="667" w:type="pct"/>
          </w:tcPr>
          <w:p w14:paraId="7B0B33FD"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35E2D337" w14:textId="77777777" w:rsidTr="0015796D">
        <w:trPr>
          <w:cantSplit/>
        </w:trPr>
        <w:tc>
          <w:tcPr>
            <w:tcW w:w="573" w:type="pct"/>
          </w:tcPr>
          <w:p w14:paraId="77C42275" w14:textId="77777777" w:rsidR="00303BE8" w:rsidRPr="00EC27D2" w:rsidRDefault="00303BE8" w:rsidP="00303BE8">
            <w:pPr>
              <w:contextualSpacing/>
              <w:rPr>
                <w:rFonts w:cs="Calibri"/>
              </w:rPr>
            </w:pPr>
            <w:r w:rsidRPr="00EC27D2">
              <w:rPr>
                <w:rFonts w:asciiTheme="minorHAnsi" w:hAnsiTheme="minorHAnsi" w:cs="Calibri"/>
                <w:sz w:val="22"/>
                <w:szCs w:val="22"/>
              </w:rPr>
              <w:t>OTH.h-5</w:t>
            </w:r>
          </w:p>
        </w:tc>
        <w:tc>
          <w:tcPr>
            <w:tcW w:w="1974" w:type="pct"/>
          </w:tcPr>
          <w:p w14:paraId="3A6AC93B"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D: </w:t>
            </w:r>
          </w:p>
          <w:p w14:paraId="2DB6B779"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55A96B08"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--force-eid IPN --ipn-local 21000</w:t>
            </w:r>
          </w:p>
          <w:p w14:paraId="5F7BF615"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300 -m ipn:21000.0 </w:t>
            </w:r>
          </w:p>
          <w:p w14:paraId="319C7E36"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ipn:17000.2</w:t>
            </w:r>
          </w:p>
          <w:p w14:paraId="5BA2BDC0" w14:textId="77777777" w:rsidR="00303BE8" w:rsidRPr="00EC27D2" w:rsidRDefault="00303BE8" w:rsidP="00303BE8">
            <w:pPr>
              <w:contextualSpacing/>
              <w:rPr>
                <w:rFonts w:cs="Calibri"/>
              </w:rPr>
            </w:pPr>
            <w:r w:rsidRPr="00EC27D2">
              <w:rPr>
                <w:rFonts w:ascii="Courier New" w:hAnsi="Courier New" w:cs="Courier New"/>
                <w:sz w:val="16"/>
                <w:szCs w:val="16"/>
              </w:rPr>
              <w:t xml:space="preserve">    –P 1k –R 1b –D 5k --unreliable</w:t>
            </w:r>
          </w:p>
        </w:tc>
        <w:tc>
          <w:tcPr>
            <w:tcW w:w="1786" w:type="pct"/>
          </w:tcPr>
          <w:p w14:paraId="0D564A51"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Send 5 bundles with the ECOS streaming bit set. Status reports will be sent to ipn:21000.0 and logged to dtn.log.</w:t>
            </w:r>
          </w:p>
          <w:p w14:paraId="426DB78E" w14:textId="77777777" w:rsidR="00303BE8" w:rsidRPr="00EC27D2" w:rsidRDefault="00303BE8" w:rsidP="00303BE8">
            <w:pPr>
              <w:contextualSpacing/>
              <w:rPr>
                <w:rFonts w:cs="Calibri"/>
              </w:rPr>
            </w:pPr>
            <w:r w:rsidRPr="00EC27D2">
              <w:rPr>
                <w:rFonts w:asciiTheme="minorHAnsi" w:hAnsiTheme="minorHAnsi" w:cs="Calibri"/>
                <w:sz w:val="22"/>
                <w:szCs w:val="22"/>
              </w:rPr>
              <w:t>(LTP Green should be used)</w:t>
            </w:r>
          </w:p>
        </w:tc>
        <w:tc>
          <w:tcPr>
            <w:tcW w:w="667" w:type="pct"/>
          </w:tcPr>
          <w:p w14:paraId="062789EC" w14:textId="77777777" w:rsidR="00303BE8" w:rsidRPr="00EC27D2" w:rsidRDefault="00303BE8" w:rsidP="00303BE8">
            <w:pPr>
              <w:contextualSpacing/>
              <w:rPr>
                <w:rFonts w:cs="Calibri"/>
              </w:rPr>
            </w:pPr>
            <w:r w:rsidRPr="00EC27D2">
              <w:rPr>
                <w:rFonts w:ascii="Calibri" w:hAnsi="Calibri" w:cs="Calibri"/>
                <w:sz w:val="22"/>
                <w:szCs w:val="22"/>
              </w:rPr>
              <w:t>Success</w:t>
            </w:r>
          </w:p>
        </w:tc>
      </w:tr>
      <w:tr w:rsidR="00C10778" w:rsidRPr="00EC27D2" w14:paraId="546578BD" w14:textId="77777777" w:rsidTr="0015796D">
        <w:trPr>
          <w:cantSplit/>
        </w:trPr>
        <w:tc>
          <w:tcPr>
            <w:tcW w:w="573" w:type="pct"/>
          </w:tcPr>
          <w:p w14:paraId="59CDAC76"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OTH.h-6</w:t>
            </w:r>
          </w:p>
        </w:tc>
        <w:tc>
          <w:tcPr>
            <w:tcW w:w="1974" w:type="pct"/>
          </w:tcPr>
          <w:p w14:paraId="425E0FA5"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Node A: Monitor bpsink output</w:t>
            </w:r>
          </w:p>
        </w:tc>
        <w:tc>
          <w:tcPr>
            <w:tcW w:w="1786" w:type="pct"/>
          </w:tcPr>
          <w:p w14:paraId="2D8B128C"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A minimum of 5 bundles and up to 10 bundles should be received</w:t>
            </w:r>
          </w:p>
        </w:tc>
        <w:tc>
          <w:tcPr>
            <w:tcW w:w="667" w:type="pct"/>
          </w:tcPr>
          <w:p w14:paraId="4B534406"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720C80BD" w14:textId="77777777" w:rsidTr="0015796D">
        <w:trPr>
          <w:cantSplit/>
        </w:trPr>
        <w:tc>
          <w:tcPr>
            <w:tcW w:w="573" w:type="pct"/>
          </w:tcPr>
          <w:p w14:paraId="53D5CD57"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lastRenderedPageBreak/>
              <w:t>OTH.h-7</w:t>
            </w:r>
          </w:p>
        </w:tc>
        <w:tc>
          <w:tcPr>
            <w:tcW w:w="1974" w:type="pct"/>
          </w:tcPr>
          <w:p w14:paraId="4C3364E9"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 xml:space="preserve">Stop network capture(s) and examine </w:t>
            </w:r>
          </w:p>
        </w:tc>
        <w:tc>
          <w:tcPr>
            <w:tcW w:w="1786" w:type="pct"/>
          </w:tcPr>
          <w:p w14:paraId="6AB32478" w14:textId="77777777" w:rsidR="00303BE8" w:rsidRPr="00EC27D2" w:rsidRDefault="00303BE8" w:rsidP="00303BE8">
            <w:pPr>
              <w:pStyle w:val="ListParagraph"/>
              <w:ind w:left="0"/>
              <w:rPr>
                <w:rFonts w:cs="Calibri"/>
              </w:rPr>
            </w:pPr>
            <w:r w:rsidRPr="00EC27D2">
              <w:rPr>
                <w:rFonts w:ascii="Calibri" w:hAnsi="Calibri" w:cs="Calibri"/>
              </w:rPr>
              <w:t>First 5 bundles should have been transmitted using LTP Red and the next 5 should be transmitted using LTP Green</w:t>
            </w:r>
          </w:p>
        </w:tc>
        <w:tc>
          <w:tcPr>
            <w:tcW w:w="667" w:type="pct"/>
          </w:tcPr>
          <w:p w14:paraId="758B0A06"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6CE8AEEB" w14:textId="77777777" w:rsidTr="0015796D">
        <w:trPr>
          <w:cantSplit/>
        </w:trPr>
        <w:tc>
          <w:tcPr>
            <w:tcW w:w="573" w:type="pct"/>
          </w:tcPr>
          <w:p w14:paraId="64B3B68A"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OTH.h-8</w:t>
            </w:r>
          </w:p>
        </w:tc>
        <w:tc>
          <w:tcPr>
            <w:tcW w:w="1974" w:type="pct"/>
          </w:tcPr>
          <w:p w14:paraId="5D6EAAEA"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Save log files, etc.</w:t>
            </w:r>
          </w:p>
        </w:tc>
        <w:tc>
          <w:tcPr>
            <w:tcW w:w="1786" w:type="pct"/>
          </w:tcPr>
          <w:p w14:paraId="799FCA97" w14:textId="77777777" w:rsidR="00303BE8" w:rsidRPr="00EC27D2" w:rsidRDefault="00303BE8" w:rsidP="00303BE8">
            <w:pPr>
              <w:contextualSpacing/>
              <w:rPr>
                <w:rFonts w:asciiTheme="minorHAnsi" w:hAnsiTheme="minorHAnsi" w:cs="Calibri"/>
                <w:sz w:val="22"/>
                <w:szCs w:val="22"/>
              </w:rPr>
            </w:pPr>
          </w:p>
        </w:tc>
        <w:tc>
          <w:tcPr>
            <w:tcW w:w="667" w:type="pct"/>
          </w:tcPr>
          <w:p w14:paraId="022BFF2A"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bl>
    <w:p w14:paraId="62400D4A" w14:textId="336B62EA" w:rsidR="000C5297" w:rsidRDefault="000C5297" w:rsidP="000C5297">
      <w:pPr>
        <w:pStyle w:val="Annex4"/>
        <w:numPr>
          <w:ilvl w:val="0"/>
          <w:numId w:val="0"/>
        </w:numPr>
        <w:ind w:left="907" w:hanging="907"/>
        <w:jc w:val="center"/>
      </w:pPr>
      <w:r w:rsidRPr="0090554F">
        <w:rPr>
          <w:bCs/>
          <w:sz w:val="18"/>
          <w:szCs w:val="18"/>
        </w:rPr>
        <w:t>Table A-</w:t>
      </w:r>
      <w:r>
        <w:rPr>
          <w:bCs/>
          <w:sz w:val="18"/>
          <w:szCs w:val="18"/>
        </w:rPr>
        <w:t>3</w:t>
      </w:r>
      <w:r>
        <w:rPr>
          <w:bCs/>
          <w:sz w:val="18"/>
          <w:szCs w:val="18"/>
        </w:rPr>
        <w:t>3</w:t>
      </w:r>
      <w:r w:rsidRPr="0090554F">
        <w:rPr>
          <w:bCs/>
          <w:sz w:val="18"/>
          <w:szCs w:val="18"/>
        </w:rPr>
        <w:t xml:space="preserve">: Test Cases </w:t>
      </w:r>
      <w:r>
        <w:rPr>
          <w:bCs/>
          <w:sz w:val="18"/>
          <w:szCs w:val="18"/>
        </w:rPr>
        <w:t>OTH</w:t>
      </w:r>
      <w:r w:rsidRPr="0090554F">
        <w:rPr>
          <w:bCs/>
          <w:sz w:val="18"/>
          <w:szCs w:val="18"/>
        </w:rPr>
        <w:t>.</w:t>
      </w:r>
      <w:r>
        <w:rPr>
          <w:bCs/>
          <w:sz w:val="18"/>
          <w:szCs w:val="18"/>
        </w:rPr>
        <w:t>h</w:t>
      </w:r>
    </w:p>
    <w:p w14:paraId="3F903951" w14:textId="77777777" w:rsidR="00303BE8" w:rsidRPr="00EC27D2" w:rsidRDefault="00303BE8" w:rsidP="00303BE8">
      <w:pPr>
        <w:pStyle w:val="Annex4"/>
      </w:pPr>
      <w:r w:rsidRPr="00EC27D2">
        <w:t>ECOS Critical bit set cases OTH.i and OTH.j</w:t>
      </w:r>
    </w:p>
    <w:p w14:paraId="1AF3C021" w14:textId="54D6B79B" w:rsidR="00303BE8" w:rsidRPr="00EC27D2" w:rsidRDefault="00303BE8" w:rsidP="00EC27D2">
      <w:r w:rsidRPr="00EC27D2">
        <w:t xml:space="preserve">The purpose of these test cases is to verify that ECOS Critical bit set results in transmission over all plausible routes.   This </w:t>
      </w:r>
      <w:r w:rsidR="00750332">
        <w:t>was</w:t>
      </w:r>
      <w:r w:rsidRPr="00EC27D2">
        <w:t xml:space="preserve"> accomplished by setting bit 0x01 of the ECOS block’s flags byte to 1.  These test cases will utilize four routers in a diamond topology.  OTH.i has ION node A as an originating source and OTH.j has a DTN2 router as the originating source.   The test </w:t>
      </w:r>
      <w:r w:rsidR="00750332">
        <w:t>were</w:t>
      </w:r>
      <w:r w:rsidRPr="00EC27D2">
        <w:t xml:space="preserve"> conducted when all paths are unobstructed.  When behavior has been verified for test case OTH.i, path between Node B and D </w:t>
      </w:r>
      <w:r w:rsidR="00750332">
        <w:t>were</w:t>
      </w:r>
      <w:r w:rsidRPr="00EC27D2">
        <w:t xml:space="preserve"> broken and the test re-executed.  The path between Node B and D </w:t>
      </w:r>
      <w:r w:rsidR="00750332">
        <w:t>was</w:t>
      </w:r>
      <w:r w:rsidRPr="00EC27D2">
        <w:t xml:space="preserve"> re-established and the path between Node C and D </w:t>
      </w:r>
      <w:r w:rsidR="00750332">
        <w:t>was</w:t>
      </w:r>
      <w:r w:rsidRPr="00EC27D2">
        <w:t xml:space="preserve"> broken and the test re-executed.</w:t>
      </w:r>
    </w:p>
    <w:p w14:paraId="141E7474" w14:textId="6C4939AC" w:rsidR="00303BE8" w:rsidRPr="00EC27D2" w:rsidRDefault="00303BE8" w:rsidP="00EC27D2">
      <w:r w:rsidRPr="00EC27D2">
        <w:t xml:space="preserve">Test case OTH.j </w:t>
      </w:r>
      <w:r w:rsidR="00750332">
        <w:t>was</w:t>
      </w:r>
      <w:r w:rsidRPr="00EC27D2">
        <w:t xml:space="preserve"> conducted in the reverse direction and in the same manner.  The test </w:t>
      </w:r>
      <w:r w:rsidR="00750332">
        <w:t>was</w:t>
      </w:r>
      <w:r w:rsidRPr="00EC27D2">
        <w:t xml:space="preserve"> conducted when all paths are unobstructed.  When behavior has been verified for test case OTH.j, the path between Node B and A </w:t>
      </w:r>
      <w:r w:rsidR="00750332">
        <w:t>was</w:t>
      </w:r>
      <w:r w:rsidRPr="00EC27D2">
        <w:t xml:space="preserve"> broken and the test re-executed.  The path between Node B and A </w:t>
      </w:r>
      <w:r w:rsidR="00750332">
        <w:t>was</w:t>
      </w:r>
      <w:r w:rsidRPr="00EC27D2">
        <w:t xml:space="preserve"> re-established and the path between Node C and A </w:t>
      </w:r>
      <w:r w:rsidR="00750332">
        <w:t>was</w:t>
      </w:r>
      <w:r w:rsidRPr="00EC27D2">
        <w:t xml:space="preserve"> broken and the test re-executed.</w:t>
      </w:r>
    </w:p>
    <w:p w14:paraId="6F663E09" w14:textId="278D8524" w:rsidR="00303BE8" w:rsidRPr="00EC27D2" w:rsidRDefault="00303BE8" w:rsidP="00EC27D2">
      <w:r w:rsidRPr="00EC27D2">
        <w:t>Due to the possibility of flooding the VPN with bundles, these test cases will not be conducted across the internet over a VPN.  During the upcoming CCSDS conference in March, accommodations are being made to test at CalTech in Pasedena, California, USA.  MSFC/HOSC provid</w:t>
      </w:r>
      <w:r w:rsidR="00750332">
        <w:t>ed</w:t>
      </w:r>
      <w:r w:rsidRPr="00EC27D2">
        <w:t xml:space="preserve"> a 3Com OfficeConnect 8 port hub as well as two laptops to host DTN2 routers.  JAXA </w:t>
      </w:r>
      <w:r w:rsidR="00750332">
        <w:t>providied</w:t>
      </w:r>
      <w:r w:rsidRPr="00EC27D2">
        <w:t xml:space="preserve"> supporting hardware for two ION nodes.  Nodes provided by each team will comply with configurations of test cases OTH.i and OTH.j . </w:t>
      </w:r>
    </w:p>
    <w:p w14:paraId="42BDD78D" w14:textId="39BE70B1" w:rsidR="00303BE8" w:rsidRPr="000C5297" w:rsidRDefault="00303BE8" w:rsidP="00303BE8">
      <w:pPr>
        <w:rPr>
          <w:noProof/>
          <w:u w:val="single"/>
        </w:rPr>
      </w:pPr>
      <w:r w:rsidRPr="00EC27D2">
        <w:t>The data flow is depicted in Figure 6-11 and the node configuration is detailed in Table 6-11.</w:t>
      </w:r>
      <w:r w:rsidRPr="00EC27D2">
        <w:rPr>
          <w:noProof/>
          <w:u w:val="single"/>
        </w:rPr>
        <w:t xml:space="preserve"> </w:t>
      </w:r>
    </w:p>
    <w:p w14:paraId="08032786" w14:textId="77777777" w:rsidR="00303BE8" w:rsidRPr="00EC27D2" w:rsidRDefault="00303BE8" w:rsidP="000C5297">
      <w:pPr>
        <w:keepNext/>
        <w:rPr>
          <w:rFonts w:ascii="Calibri" w:hAnsi="Calibri" w:cs="Calibri"/>
        </w:rPr>
      </w:pPr>
      <w:r w:rsidRPr="00EC27D2">
        <w:rPr>
          <w:rFonts w:ascii="Calibri" w:hAnsi="Calibri" w:cs="Calibri"/>
          <w:noProof/>
        </w:rPr>
        <w:drawing>
          <wp:inline distT="0" distB="0" distL="0" distR="0" wp14:anchorId="459CA54E" wp14:editId="257E70FD">
            <wp:extent cx="5942504" cy="1362075"/>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ij_v2.jpg"/>
                    <pic:cNvPicPr/>
                  </pic:nvPicPr>
                  <pic:blipFill>
                    <a:blip r:embed="rId28">
                      <a:extLst>
                        <a:ext uri="{28A0092B-C50C-407E-A947-70E740481C1C}">
                          <a14:useLocalDpi xmlns:a14="http://schemas.microsoft.com/office/drawing/2010/main" val="0"/>
                        </a:ext>
                      </a:extLst>
                    </a:blip>
                    <a:stretch>
                      <a:fillRect/>
                    </a:stretch>
                  </pic:blipFill>
                  <pic:spPr>
                    <a:xfrm>
                      <a:off x="0" y="0"/>
                      <a:ext cx="5942504" cy="1362075"/>
                    </a:xfrm>
                    <a:prstGeom prst="rect">
                      <a:avLst/>
                    </a:prstGeom>
                  </pic:spPr>
                </pic:pic>
              </a:graphicData>
            </a:graphic>
          </wp:inline>
        </w:drawing>
      </w:r>
    </w:p>
    <w:p w14:paraId="7C0FF759" w14:textId="440BFAA7" w:rsidR="00303BE8" w:rsidRPr="00EC27D2" w:rsidRDefault="00303BE8" w:rsidP="00303BE8">
      <w:pPr>
        <w:pStyle w:val="Caption"/>
        <w:jc w:val="center"/>
        <w:rPr>
          <w:color w:val="auto"/>
        </w:rPr>
      </w:pPr>
      <w:r w:rsidRPr="00EC27D2">
        <w:rPr>
          <w:color w:val="auto"/>
        </w:rPr>
        <w:t xml:space="preserve">Figure </w:t>
      </w:r>
      <w:r w:rsidR="0090554F">
        <w:rPr>
          <w:color w:val="auto"/>
        </w:rPr>
        <w:t>A-14:</w:t>
      </w:r>
      <w:r w:rsidRPr="00EC27D2">
        <w:rPr>
          <w:color w:val="auto"/>
        </w:rPr>
        <w:t xml:space="preserve"> ECOS Critical bit set cases OTH.i and OTH.j - Data Flow</w:t>
      </w:r>
    </w:p>
    <w:p w14:paraId="0B910FF7" w14:textId="77777777" w:rsidR="00303BE8" w:rsidRPr="00EC27D2" w:rsidRDefault="00303BE8" w:rsidP="00303BE8">
      <w:pPr>
        <w:pStyle w:val="Caption"/>
        <w:rPr>
          <w:color w:val="auto"/>
        </w:rPr>
      </w:pPr>
    </w:p>
    <w:p w14:paraId="571E294E" w14:textId="0D560013" w:rsidR="00303BE8" w:rsidRPr="00EC27D2" w:rsidRDefault="00303BE8" w:rsidP="00303BE8"/>
    <w:tbl>
      <w:tblPr>
        <w:tblStyle w:val="TableGrid"/>
        <w:tblW w:w="5000" w:type="pct"/>
        <w:tblLook w:val="04A0" w:firstRow="1" w:lastRow="0" w:firstColumn="1" w:lastColumn="0" w:noHBand="0" w:noVBand="1"/>
      </w:tblPr>
      <w:tblGrid>
        <w:gridCol w:w="1831"/>
        <w:gridCol w:w="1088"/>
        <w:gridCol w:w="1017"/>
        <w:gridCol w:w="890"/>
        <w:gridCol w:w="2158"/>
        <w:gridCol w:w="2006"/>
      </w:tblGrid>
      <w:tr w:rsidR="00C10778" w:rsidRPr="00EC27D2" w14:paraId="2C80DD26" w14:textId="77777777" w:rsidTr="0015796D">
        <w:trPr>
          <w:cantSplit/>
        </w:trPr>
        <w:tc>
          <w:tcPr>
            <w:tcW w:w="852" w:type="pct"/>
          </w:tcPr>
          <w:p w14:paraId="3B23867A" w14:textId="77777777" w:rsidR="00303BE8" w:rsidRPr="00EC27D2" w:rsidRDefault="00303BE8" w:rsidP="0015796D">
            <w:pPr>
              <w:keepNext/>
              <w:jc w:val="center"/>
              <w:rPr>
                <w:rFonts w:asciiTheme="minorHAnsi" w:hAnsiTheme="minorHAnsi"/>
                <w:b/>
              </w:rPr>
            </w:pPr>
            <w:r w:rsidRPr="00EC27D2">
              <w:rPr>
                <w:rFonts w:asciiTheme="minorHAnsi" w:hAnsiTheme="minorHAnsi"/>
                <w:b/>
              </w:rPr>
              <w:t>Node and</w:t>
            </w:r>
          </w:p>
          <w:p w14:paraId="5CEADACC" w14:textId="77777777" w:rsidR="00303BE8" w:rsidRPr="00EC27D2" w:rsidRDefault="00303BE8" w:rsidP="0015796D">
            <w:pPr>
              <w:keepNext/>
              <w:jc w:val="center"/>
              <w:rPr>
                <w:rFonts w:asciiTheme="minorHAnsi" w:hAnsiTheme="minorHAnsi"/>
                <w:b/>
              </w:rPr>
            </w:pPr>
            <w:r w:rsidRPr="00EC27D2">
              <w:rPr>
                <w:rFonts w:asciiTheme="minorHAnsi" w:hAnsiTheme="minorHAnsi"/>
                <w:b/>
              </w:rPr>
              <w:t>Implementation</w:t>
            </w:r>
          </w:p>
        </w:tc>
        <w:tc>
          <w:tcPr>
            <w:tcW w:w="581" w:type="pct"/>
          </w:tcPr>
          <w:p w14:paraId="38D8B434" w14:textId="77777777" w:rsidR="00303BE8" w:rsidRPr="00EC27D2" w:rsidRDefault="00303BE8" w:rsidP="0015796D">
            <w:pPr>
              <w:keepNext/>
              <w:jc w:val="center"/>
              <w:rPr>
                <w:rFonts w:asciiTheme="minorHAnsi" w:hAnsiTheme="minorHAnsi"/>
                <w:b/>
                <w:sz w:val="18"/>
                <w:szCs w:val="18"/>
              </w:rPr>
            </w:pPr>
            <w:r w:rsidRPr="00EC27D2">
              <w:rPr>
                <w:rFonts w:asciiTheme="minorHAnsi" w:hAnsiTheme="minorHAnsi"/>
                <w:b/>
                <w:sz w:val="18"/>
                <w:szCs w:val="18"/>
              </w:rPr>
              <w:t>IPN Scheme EID</w:t>
            </w:r>
          </w:p>
        </w:tc>
        <w:tc>
          <w:tcPr>
            <w:tcW w:w="550" w:type="pct"/>
          </w:tcPr>
          <w:p w14:paraId="6C85FE89" w14:textId="77777777" w:rsidR="00303BE8" w:rsidRPr="00EC27D2" w:rsidRDefault="00303BE8" w:rsidP="0015796D">
            <w:pPr>
              <w:keepNext/>
              <w:jc w:val="center"/>
              <w:rPr>
                <w:rFonts w:asciiTheme="minorHAnsi" w:hAnsiTheme="minorHAnsi"/>
                <w:b/>
              </w:rPr>
            </w:pPr>
            <w:r w:rsidRPr="00EC27D2">
              <w:rPr>
                <w:rFonts w:asciiTheme="minorHAnsi" w:hAnsiTheme="minorHAnsi"/>
                <w:b/>
              </w:rPr>
              <w:t>IP Address</w:t>
            </w:r>
          </w:p>
        </w:tc>
        <w:tc>
          <w:tcPr>
            <w:tcW w:w="564" w:type="pct"/>
          </w:tcPr>
          <w:p w14:paraId="6B82D131" w14:textId="77777777" w:rsidR="00303BE8" w:rsidRPr="00EC27D2" w:rsidRDefault="00303BE8" w:rsidP="0015796D">
            <w:pPr>
              <w:keepNext/>
              <w:jc w:val="center"/>
              <w:rPr>
                <w:rFonts w:asciiTheme="minorHAnsi" w:hAnsiTheme="minorHAnsi"/>
                <w:b/>
              </w:rPr>
            </w:pPr>
            <w:r w:rsidRPr="00EC27D2">
              <w:rPr>
                <w:rFonts w:asciiTheme="minorHAnsi" w:hAnsiTheme="minorHAnsi"/>
                <w:b/>
              </w:rPr>
              <w:t>Induct / Port</w:t>
            </w:r>
          </w:p>
        </w:tc>
        <w:tc>
          <w:tcPr>
            <w:tcW w:w="1269" w:type="pct"/>
          </w:tcPr>
          <w:p w14:paraId="14A035B8" w14:textId="77777777" w:rsidR="00303BE8" w:rsidRPr="00EC27D2" w:rsidRDefault="00303BE8" w:rsidP="0015796D">
            <w:pPr>
              <w:keepNext/>
              <w:jc w:val="center"/>
              <w:rPr>
                <w:rFonts w:asciiTheme="minorHAnsi" w:hAnsiTheme="minorHAnsi"/>
                <w:b/>
              </w:rPr>
            </w:pPr>
            <w:r w:rsidRPr="00EC27D2">
              <w:rPr>
                <w:rFonts w:asciiTheme="minorHAnsi" w:hAnsiTheme="minorHAnsi"/>
                <w:b/>
              </w:rPr>
              <w:t>Outduct</w:t>
            </w:r>
          </w:p>
          <w:p w14:paraId="6139A37E" w14:textId="77777777" w:rsidR="00303BE8" w:rsidRPr="00EC27D2" w:rsidRDefault="00303BE8" w:rsidP="0015796D">
            <w:pPr>
              <w:keepNext/>
              <w:jc w:val="center"/>
              <w:rPr>
                <w:rFonts w:asciiTheme="minorHAnsi" w:hAnsiTheme="minorHAnsi"/>
                <w:b/>
                <w:sz w:val="18"/>
                <w:szCs w:val="18"/>
              </w:rPr>
            </w:pPr>
            <w:r w:rsidRPr="00EC27D2">
              <w:rPr>
                <w:rFonts w:asciiTheme="minorHAnsi" w:hAnsiTheme="minorHAnsi"/>
                <w:b/>
                <w:sz w:val="18"/>
                <w:szCs w:val="18"/>
              </w:rPr>
              <w:t>(ION “add outduct” format)</w:t>
            </w:r>
          </w:p>
        </w:tc>
        <w:tc>
          <w:tcPr>
            <w:tcW w:w="1184" w:type="pct"/>
          </w:tcPr>
          <w:p w14:paraId="7B41F5D5" w14:textId="77777777" w:rsidR="00303BE8" w:rsidRPr="00EC27D2" w:rsidRDefault="00303BE8" w:rsidP="0015796D">
            <w:pPr>
              <w:keepNext/>
              <w:jc w:val="center"/>
              <w:rPr>
                <w:rFonts w:asciiTheme="minorHAnsi" w:hAnsiTheme="minorHAnsi"/>
                <w:b/>
              </w:rPr>
            </w:pPr>
            <w:r w:rsidRPr="00EC27D2">
              <w:rPr>
                <w:rFonts w:asciiTheme="minorHAnsi" w:hAnsiTheme="minorHAnsi"/>
                <w:b/>
              </w:rPr>
              <w:t>Group Routes</w:t>
            </w:r>
          </w:p>
        </w:tc>
      </w:tr>
      <w:tr w:rsidR="00C10778" w:rsidRPr="00EC27D2" w14:paraId="7A2FAD4A" w14:textId="77777777" w:rsidTr="0015796D">
        <w:trPr>
          <w:cantSplit/>
        </w:trPr>
        <w:tc>
          <w:tcPr>
            <w:tcW w:w="852" w:type="pct"/>
          </w:tcPr>
          <w:p w14:paraId="66B0BC84"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A – ION</w:t>
            </w:r>
          </w:p>
        </w:tc>
        <w:tc>
          <w:tcPr>
            <w:tcW w:w="581" w:type="pct"/>
          </w:tcPr>
          <w:p w14:paraId="253CF942"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ipn:17000.0</w:t>
            </w:r>
          </w:p>
        </w:tc>
        <w:tc>
          <w:tcPr>
            <w:tcW w:w="550" w:type="pct"/>
          </w:tcPr>
          <w:p w14:paraId="2F3322A2"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x.x.x.1</w:t>
            </w:r>
          </w:p>
        </w:tc>
        <w:tc>
          <w:tcPr>
            <w:tcW w:w="564" w:type="pct"/>
          </w:tcPr>
          <w:p w14:paraId="57C46988"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ltp / 1113</w:t>
            </w:r>
          </w:p>
          <w:p w14:paraId="25116797"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udp / 4556</w:t>
            </w:r>
          </w:p>
        </w:tc>
        <w:tc>
          <w:tcPr>
            <w:tcW w:w="1269" w:type="pct"/>
          </w:tcPr>
          <w:p w14:paraId="27BFD5E3"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ltp 19000 x.x.x.2:1113</w:t>
            </w:r>
          </w:p>
          <w:p w14:paraId="057D2AA1"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udp 20000 x.x.x.3:4556 1350</w:t>
            </w:r>
          </w:p>
        </w:tc>
        <w:tc>
          <w:tcPr>
            <w:tcW w:w="1184" w:type="pct"/>
          </w:tcPr>
          <w:p w14:paraId="2DD908B4"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21000 21000 ipn:19000.0</w:t>
            </w:r>
          </w:p>
        </w:tc>
      </w:tr>
      <w:tr w:rsidR="00C10778" w:rsidRPr="00EC27D2" w14:paraId="6F9CFEDD" w14:textId="77777777" w:rsidTr="0015796D">
        <w:trPr>
          <w:cantSplit/>
        </w:trPr>
        <w:tc>
          <w:tcPr>
            <w:tcW w:w="852" w:type="pct"/>
          </w:tcPr>
          <w:p w14:paraId="1217F02A"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B – DTN2</w:t>
            </w:r>
          </w:p>
        </w:tc>
        <w:tc>
          <w:tcPr>
            <w:tcW w:w="581" w:type="pct"/>
          </w:tcPr>
          <w:p w14:paraId="3B652D89"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ipn:19000.0</w:t>
            </w:r>
          </w:p>
        </w:tc>
        <w:tc>
          <w:tcPr>
            <w:tcW w:w="550" w:type="pct"/>
          </w:tcPr>
          <w:p w14:paraId="3390B60A"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x.x.x.2</w:t>
            </w:r>
          </w:p>
        </w:tc>
        <w:tc>
          <w:tcPr>
            <w:tcW w:w="564" w:type="pct"/>
          </w:tcPr>
          <w:p w14:paraId="51A46C3B"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ltp / 1113</w:t>
            </w:r>
          </w:p>
          <w:p w14:paraId="2BD90208"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udp / 4556</w:t>
            </w:r>
          </w:p>
          <w:p w14:paraId="3F2FA447"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tcp / 4556</w:t>
            </w:r>
          </w:p>
        </w:tc>
        <w:tc>
          <w:tcPr>
            <w:tcW w:w="1269" w:type="pct"/>
          </w:tcPr>
          <w:p w14:paraId="21BE1A8D"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ltp 17000 x.x.x.1:1113</w:t>
            </w:r>
          </w:p>
          <w:p w14:paraId="150D5623"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udp 20000 x.x.x.3:4556</w:t>
            </w:r>
          </w:p>
          <w:p w14:paraId="3BAE380F"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tcp 21000 x.x.x.4:4556</w:t>
            </w:r>
          </w:p>
        </w:tc>
        <w:tc>
          <w:tcPr>
            <w:tcW w:w="1184" w:type="pct"/>
          </w:tcPr>
          <w:p w14:paraId="25A96BE5" w14:textId="77777777" w:rsidR="00303BE8" w:rsidRPr="00EC27D2" w:rsidRDefault="00303BE8" w:rsidP="0015796D">
            <w:pPr>
              <w:keepNext/>
              <w:rPr>
                <w:rFonts w:asciiTheme="minorHAnsi" w:hAnsiTheme="minorHAnsi" w:cs="Courier New"/>
                <w:sz w:val="18"/>
                <w:szCs w:val="18"/>
              </w:rPr>
            </w:pPr>
          </w:p>
        </w:tc>
      </w:tr>
      <w:tr w:rsidR="00C10778" w:rsidRPr="00EC27D2" w14:paraId="73DBC4EC" w14:textId="77777777" w:rsidTr="0015796D">
        <w:trPr>
          <w:cantSplit/>
        </w:trPr>
        <w:tc>
          <w:tcPr>
            <w:tcW w:w="852" w:type="pct"/>
          </w:tcPr>
          <w:p w14:paraId="74EA59D8"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C – ION</w:t>
            </w:r>
          </w:p>
        </w:tc>
        <w:tc>
          <w:tcPr>
            <w:tcW w:w="581" w:type="pct"/>
          </w:tcPr>
          <w:p w14:paraId="5D85B385"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ipn:20000.0</w:t>
            </w:r>
          </w:p>
        </w:tc>
        <w:tc>
          <w:tcPr>
            <w:tcW w:w="550" w:type="pct"/>
          </w:tcPr>
          <w:p w14:paraId="6D44DF7D"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x.x.x.3</w:t>
            </w:r>
          </w:p>
        </w:tc>
        <w:tc>
          <w:tcPr>
            <w:tcW w:w="564" w:type="pct"/>
          </w:tcPr>
          <w:p w14:paraId="063EA704"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udp / 4556</w:t>
            </w:r>
          </w:p>
          <w:p w14:paraId="2C99E772"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tcp / 4556</w:t>
            </w:r>
          </w:p>
        </w:tc>
        <w:tc>
          <w:tcPr>
            <w:tcW w:w="1269" w:type="pct"/>
          </w:tcPr>
          <w:p w14:paraId="2750D396"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udp 17000 x.x.x.1:4556 1350</w:t>
            </w:r>
          </w:p>
          <w:p w14:paraId="62D1ECCB"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udp 19000 x.x.x.2:4556 1350</w:t>
            </w:r>
          </w:p>
          <w:p w14:paraId="2A7616A4"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tcp 21000 x.x.x.4:4556</w:t>
            </w:r>
          </w:p>
        </w:tc>
        <w:tc>
          <w:tcPr>
            <w:tcW w:w="1184" w:type="pct"/>
          </w:tcPr>
          <w:p w14:paraId="0F4F64D4" w14:textId="77777777" w:rsidR="00303BE8" w:rsidRPr="00EC27D2" w:rsidRDefault="00303BE8" w:rsidP="0015796D">
            <w:pPr>
              <w:keepNext/>
              <w:rPr>
                <w:rFonts w:asciiTheme="minorHAnsi" w:hAnsiTheme="minorHAnsi" w:cs="Courier New"/>
                <w:sz w:val="18"/>
                <w:szCs w:val="18"/>
              </w:rPr>
            </w:pPr>
          </w:p>
        </w:tc>
      </w:tr>
      <w:tr w:rsidR="00C10778" w:rsidRPr="00EC27D2" w14:paraId="7B5ED62E" w14:textId="77777777" w:rsidTr="00303BE8">
        <w:tc>
          <w:tcPr>
            <w:tcW w:w="852" w:type="pct"/>
          </w:tcPr>
          <w:p w14:paraId="511E7C82"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D – DTN2</w:t>
            </w:r>
          </w:p>
        </w:tc>
        <w:tc>
          <w:tcPr>
            <w:tcW w:w="581" w:type="pct"/>
          </w:tcPr>
          <w:p w14:paraId="199B5AED"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ipn:21000.0</w:t>
            </w:r>
          </w:p>
        </w:tc>
        <w:tc>
          <w:tcPr>
            <w:tcW w:w="550" w:type="pct"/>
          </w:tcPr>
          <w:p w14:paraId="77FBE573"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x.x.x.4</w:t>
            </w:r>
          </w:p>
        </w:tc>
        <w:tc>
          <w:tcPr>
            <w:tcW w:w="564" w:type="pct"/>
          </w:tcPr>
          <w:p w14:paraId="159E6531"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tcp / 4556</w:t>
            </w:r>
          </w:p>
        </w:tc>
        <w:tc>
          <w:tcPr>
            <w:tcW w:w="1269" w:type="pct"/>
          </w:tcPr>
          <w:p w14:paraId="789CB861"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tcp 20000 x.x.x.3:4556</w:t>
            </w:r>
          </w:p>
          <w:p w14:paraId="2F5A4831"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tcp 19000 x.x.x.2:4556</w:t>
            </w:r>
          </w:p>
        </w:tc>
        <w:tc>
          <w:tcPr>
            <w:tcW w:w="1184" w:type="pct"/>
          </w:tcPr>
          <w:p w14:paraId="35904975"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17000 17000 ipn:20000.0</w:t>
            </w:r>
          </w:p>
        </w:tc>
      </w:tr>
    </w:tbl>
    <w:p w14:paraId="004BAA43" w14:textId="3309CE31" w:rsidR="00303BE8" w:rsidRPr="00EC27D2" w:rsidRDefault="00303BE8" w:rsidP="00303BE8">
      <w:pPr>
        <w:pStyle w:val="Caption"/>
        <w:jc w:val="center"/>
        <w:rPr>
          <w:color w:val="auto"/>
        </w:rPr>
      </w:pPr>
      <w:r w:rsidRPr="00EC27D2">
        <w:rPr>
          <w:color w:val="auto"/>
        </w:rPr>
        <w:t xml:space="preserve">Table </w:t>
      </w:r>
      <w:r w:rsidR="000C5297">
        <w:rPr>
          <w:color w:val="auto"/>
        </w:rPr>
        <w:t>A-34:</w:t>
      </w:r>
      <w:r w:rsidRPr="00EC27D2">
        <w:rPr>
          <w:color w:val="auto"/>
        </w:rPr>
        <w:t xml:space="preserve"> ECOS Critical bit set cases OTH.i and OTH.j – Node Configuration</w:t>
      </w:r>
    </w:p>
    <w:p w14:paraId="71CF7014" w14:textId="77777777" w:rsidR="00303BE8" w:rsidRPr="00EC27D2" w:rsidRDefault="00303BE8" w:rsidP="0015796D">
      <w:pPr>
        <w:keepNext/>
        <w:rPr>
          <w:u w:val="single"/>
        </w:rPr>
      </w:pPr>
      <w:r w:rsidRPr="00EC27D2">
        <w:rPr>
          <w:u w:val="single"/>
        </w:rPr>
        <w:t>Expected Results</w:t>
      </w:r>
    </w:p>
    <w:p w14:paraId="3E0BA1C2" w14:textId="77777777" w:rsidR="00303BE8" w:rsidRPr="00EC27D2" w:rsidRDefault="00303BE8" w:rsidP="00750332">
      <w:pPr>
        <w:numPr>
          <w:ilvl w:val="0"/>
          <w:numId w:val="17"/>
        </w:numPr>
        <w:spacing w:before="0" w:line="240" w:lineRule="auto"/>
        <w:contextualSpacing/>
        <w:jc w:val="left"/>
      </w:pPr>
      <w:r w:rsidRPr="00EC27D2">
        <w:t>Users at Nodes A and D will initiate tests.  Tests cannot be conducted simultaneously.</w:t>
      </w:r>
    </w:p>
    <w:p w14:paraId="5F496651" w14:textId="77777777" w:rsidR="00303BE8" w:rsidRPr="00EC27D2" w:rsidRDefault="00303BE8" w:rsidP="00750332">
      <w:pPr>
        <w:numPr>
          <w:ilvl w:val="0"/>
          <w:numId w:val="17"/>
        </w:numPr>
        <w:spacing w:before="0" w:line="240" w:lineRule="auto"/>
        <w:contextualSpacing/>
        <w:jc w:val="left"/>
      </w:pPr>
      <w:r w:rsidRPr="00EC27D2">
        <w:t>The first execution of a test case, the bundle will arrive at the remote destination twice.</w:t>
      </w:r>
    </w:p>
    <w:p w14:paraId="1DE71F46" w14:textId="77777777" w:rsidR="00303BE8" w:rsidRPr="00EC27D2" w:rsidRDefault="00303BE8" w:rsidP="00750332">
      <w:pPr>
        <w:numPr>
          <w:ilvl w:val="0"/>
          <w:numId w:val="17"/>
        </w:numPr>
        <w:spacing w:before="0" w:line="240" w:lineRule="auto"/>
        <w:contextualSpacing/>
        <w:jc w:val="left"/>
      </w:pPr>
      <w:r w:rsidRPr="00EC27D2">
        <w:t xml:space="preserve">For the second and third executions of a test case, only one bundle will arrive at the remote destination </w:t>
      </w:r>
    </w:p>
    <w:p w14:paraId="22BA0A13" w14:textId="53D70844" w:rsidR="00303BE8" w:rsidRPr="00EC27D2" w:rsidRDefault="00303BE8" w:rsidP="00303BE8">
      <w:pPr>
        <w:numPr>
          <w:ilvl w:val="0"/>
          <w:numId w:val="17"/>
        </w:numPr>
        <w:spacing w:before="0" w:line="240" w:lineRule="auto"/>
        <w:contextualSpacing/>
        <w:jc w:val="left"/>
      </w:pPr>
      <w:r w:rsidRPr="00EC27D2">
        <w:t>A copy of each bundle may be returned to the source and if so should not be re-forwarded</w:t>
      </w:r>
    </w:p>
    <w:p w14:paraId="56213A11" w14:textId="77777777" w:rsidR="00303BE8" w:rsidRPr="00EC27D2" w:rsidRDefault="00303BE8" w:rsidP="0015796D">
      <w:pPr>
        <w:keepNext/>
        <w:rPr>
          <w:u w:val="single"/>
        </w:rPr>
      </w:pPr>
      <w:r w:rsidRPr="00EC27D2">
        <w:rPr>
          <w:u w:val="single"/>
        </w:rPr>
        <w:t>Additional Special Configuration</w:t>
      </w:r>
    </w:p>
    <w:p w14:paraId="3982CB20" w14:textId="14996375" w:rsidR="00303BE8" w:rsidRPr="0015796D" w:rsidRDefault="00303BE8" w:rsidP="00303BE8">
      <w:r w:rsidRPr="00EC27D2">
        <w:t xml:space="preserve">Nodes B and D will utilize a NASA developed DTN2 External Router during this test as the built in static router does not currently support ECOS priority routing. </w:t>
      </w:r>
    </w:p>
    <w:p w14:paraId="69B77073" w14:textId="77777777" w:rsidR="00303BE8" w:rsidRPr="00EC27D2" w:rsidRDefault="00303BE8" w:rsidP="00303BE8">
      <w:pPr>
        <w:rPr>
          <w:rFonts w:ascii="Calibri" w:hAnsi="Calibri" w:cs="Calibri"/>
          <w:u w:val="single"/>
        </w:rPr>
      </w:pPr>
      <w:r w:rsidRPr="00EC27D2">
        <w:rPr>
          <w:rFonts w:ascii="Calibri" w:hAnsi="Calibri" w:cs="Calibri"/>
          <w:u w:val="single"/>
        </w:rPr>
        <w:lastRenderedPageBreak/>
        <w:t>Test Procedures</w:t>
      </w:r>
    </w:p>
    <w:tbl>
      <w:tblPr>
        <w:tblStyle w:val="TableGrid"/>
        <w:tblW w:w="5000" w:type="pct"/>
        <w:tblLook w:val="04A0" w:firstRow="1" w:lastRow="0" w:firstColumn="1" w:lastColumn="0" w:noHBand="0" w:noVBand="1"/>
      </w:tblPr>
      <w:tblGrid>
        <w:gridCol w:w="1031"/>
        <w:gridCol w:w="3549"/>
        <w:gridCol w:w="3211"/>
        <w:gridCol w:w="1199"/>
      </w:tblGrid>
      <w:tr w:rsidR="00C10778" w:rsidRPr="00EC27D2" w14:paraId="7327A094" w14:textId="77777777" w:rsidTr="0015796D">
        <w:trPr>
          <w:cantSplit/>
          <w:tblHeader/>
        </w:trPr>
        <w:tc>
          <w:tcPr>
            <w:tcW w:w="573" w:type="pct"/>
          </w:tcPr>
          <w:p w14:paraId="3D61E636"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Step</w:t>
            </w:r>
          </w:p>
        </w:tc>
        <w:tc>
          <w:tcPr>
            <w:tcW w:w="1974" w:type="pct"/>
          </w:tcPr>
          <w:p w14:paraId="6FC977D0"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Step Description</w:t>
            </w:r>
          </w:p>
        </w:tc>
        <w:tc>
          <w:tcPr>
            <w:tcW w:w="1786" w:type="pct"/>
          </w:tcPr>
          <w:p w14:paraId="1F064A5F"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Comment / Expected Result</w:t>
            </w:r>
          </w:p>
        </w:tc>
        <w:tc>
          <w:tcPr>
            <w:tcW w:w="667" w:type="pct"/>
          </w:tcPr>
          <w:p w14:paraId="4F5FCFE4"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Success /</w:t>
            </w:r>
          </w:p>
          <w:p w14:paraId="29B72C34"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Fail</w:t>
            </w:r>
          </w:p>
        </w:tc>
      </w:tr>
      <w:tr w:rsidR="00C10778" w:rsidRPr="00EC27D2" w14:paraId="3C629050" w14:textId="77777777" w:rsidTr="0015796D">
        <w:trPr>
          <w:cantSplit/>
        </w:trPr>
        <w:tc>
          <w:tcPr>
            <w:tcW w:w="573" w:type="pct"/>
          </w:tcPr>
          <w:p w14:paraId="524837DD" w14:textId="77777777" w:rsidR="00303BE8" w:rsidRPr="00EC27D2" w:rsidRDefault="00303BE8" w:rsidP="00303BE8">
            <w:pPr>
              <w:pStyle w:val="ListParagraph"/>
              <w:ind w:left="0"/>
              <w:rPr>
                <w:rFonts w:ascii="Calibri" w:hAnsi="Calibri" w:cs="Calibri"/>
              </w:rPr>
            </w:pPr>
            <w:r w:rsidRPr="00EC27D2">
              <w:rPr>
                <w:rFonts w:ascii="Calibri" w:hAnsi="Calibri" w:cs="Calibri"/>
              </w:rPr>
              <w:t>OTH.i-1</w:t>
            </w:r>
          </w:p>
        </w:tc>
        <w:tc>
          <w:tcPr>
            <w:tcW w:w="1974" w:type="pct"/>
          </w:tcPr>
          <w:p w14:paraId="3793FAEB" w14:textId="77777777" w:rsidR="00303BE8" w:rsidRPr="00EC27D2" w:rsidRDefault="00303BE8" w:rsidP="00303BE8">
            <w:pPr>
              <w:pStyle w:val="ListParagraph"/>
              <w:ind w:left="0"/>
              <w:rPr>
                <w:rFonts w:ascii="Calibri" w:hAnsi="Calibri" w:cs="Calibri"/>
              </w:rPr>
            </w:pPr>
            <w:r w:rsidRPr="00EC27D2">
              <w:rPr>
                <w:rFonts w:ascii="Calibri" w:hAnsi="Calibri" w:cs="Calibri"/>
              </w:rPr>
              <w:t>Start all 4 DTN nodes</w:t>
            </w:r>
          </w:p>
        </w:tc>
        <w:tc>
          <w:tcPr>
            <w:tcW w:w="1786" w:type="pct"/>
          </w:tcPr>
          <w:p w14:paraId="430DD6D9" w14:textId="77777777" w:rsidR="00303BE8" w:rsidRPr="00EC27D2" w:rsidRDefault="00303BE8" w:rsidP="00303BE8">
            <w:pPr>
              <w:pStyle w:val="ListParagraph"/>
              <w:ind w:left="0"/>
              <w:rPr>
                <w:rFonts w:ascii="Calibri" w:hAnsi="Calibri" w:cs="Calibri"/>
              </w:rPr>
            </w:pPr>
          </w:p>
        </w:tc>
        <w:tc>
          <w:tcPr>
            <w:tcW w:w="667" w:type="pct"/>
          </w:tcPr>
          <w:p w14:paraId="04F815A2"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03170687" w14:textId="77777777" w:rsidTr="0015796D">
        <w:trPr>
          <w:cantSplit/>
        </w:trPr>
        <w:tc>
          <w:tcPr>
            <w:tcW w:w="573" w:type="pct"/>
          </w:tcPr>
          <w:p w14:paraId="2C472A33" w14:textId="77777777" w:rsidR="00303BE8" w:rsidRPr="00EC27D2" w:rsidRDefault="00303BE8" w:rsidP="00303BE8">
            <w:pPr>
              <w:pStyle w:val="ListParagraph"/>
              <w:ind w:left="0"/>
              <w:rPr>
                <w:rFonts w:ascii="Calibri" w:hAnsi="Calibri" w:cs="Calibri"/>
              </w:rPr>
            </w:pPr>
            <w:r w:rsidRPr="00EC27D2">
              <w:rPr>
                <w:rFonts w:ascii="Calibri" w:hAnsi="Calibri" w:cs="Calibri"/>
              </w:rPr>
              <w:t>OTH.i-2</w:t>
            </w:r>
          </w:p>
        </w:tc>
        <w:tc>
          <w:tcPr>
            <w:tcW w:w="1974" w:type="pct"/>
          </w:tcPr>
          <w:p w14:paraId="412AB7E6" w14:textId="77777777" w:rsidR="00303BE8" w:rsidRPr="00EC27D2" w:rsidRDefault="00303BE8" w:rsidP="00303BE8">
            <w:pPr>
              <w:pStyle w:val="ListParagraph"/>
              <w:ind w:left="0"/>
              <w:rPr>
                <w:rFonts w:ascii="Calibri" w:hAnsi="Calibri" w:cs="Calibri"/>
              </w:rPr>
            </w:pPr>
            <w:r w:rsidRPr="00EC27D2">
              <w:rPr>
                <w:rFonts w:ascii="Calibri" w:hAnsi="Calibri" w:cs="Calibri"/>
              </w:rPr>
              <w:t>Start wireshark or tcpdump capture on Nodes A and D</w:t>
            </w:r>
          </w:p>
        </w:tc>
        <w:tc>
          <w:tcPr>
            <w:tcW w:w="1786" w:type="pct"/>
          </w:tcPr>
          <w:p w14:paraId="1EDDD670" w14:textId="77777777" w:rsidR="00303BE8" w:rsidRPr="00EC27D2" w:rsidRDefault="00303BE8" w:rsidP="00303BE8">
            <w:pPr>
              <w:pStyle w:val="ListParagraph"/>
              <w:ind w:left="0"/>
              <w:rPr>
                <w:rFonts w:ascii="Calibri" w:hAnsi="Calibri" w:cs="Calibri"/>
              </w:rPr>
            </w:pPr>
          </w:p>
        </w:tc>
        <w:tc>
          <w:tcPr>
            <w:tcW w:w="667" w:type="pct"/>
          </w:tcPr>
          <w:p w14:paraId="3F783F09"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7B3EFF1A" w14:textId="77777777" w:rsidTr="0015796D">
        <w:trPr>
          <w:cantSplit/>
        </w:trPr>
        <w:tc>
          <w:tcPr>
            <w:tcW w:w="573" w:type="pct"/>
          </w:tcPr>
          <w:p w14:paraId="25621CBF" w14:textId="77777777" w:rsidR="00303BE8" w:rsidRPr="00EC27D2" w:rsidRDefault="00303BE8" w:rsidP="00303BE8">
            <w:pPr>
              <w:pStyle w:val="ListParagraph"/>
              <w:ind w:left="0"/>
              <w:rPr>
                <w:rFonts w:ascii="Calibri" w:hAnsi="Calibri" w:cs="Calibri"/>
              </w:rPr>
            </w:pPr>
            <w:r w:rsidRPr="00EC27D2">
              <w:rPr>
                <w:rFonts w:ascii="Calibri" w:hAnsi="Calibri" w:cs="Calibri"/>
              </w:rPr>
              <w:t>OTH.i-3</w:t>
            </w:r>
          </w:p>
        </w:tc>
        <w:tc>
          <w:tcPr>
            <w:tcW w:w="1974" w:type="pct"/>
          </w:tcPr>
          <w:p w14:paraId="3FF58B9A"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w:t>
            </w:r>
          </w:p>
          <w:p w14:paraId="49F976F9"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dtnsink –p –v –n 100 ipn:21000.2</w:t>
            </w:r>
          </w:p>
        </w:tc>
        <w:tc>
          <w:tcPr>
            <w:tcW w:w="1786" w:type="pct"/>
          </w:tcPr>
          <w:p w14:paraId="02561B1B" w14:textId="77777777" w:rsidR="00303BE8" w:rsidRPr="00EC27D2" w:rsidRDefault="00303BE8" w:rsidP="00303BE8">
            <w:pPr>
              <w:pStyle w:val="ListParagraph"/>
              <w:ind w:left="0"/>
              <w:rPr>
                <w:rFonts w:ascii="Calibri" w:hAnsi="Calibri" w:cs="Calibri"/>
              </w:rPr>
            </w:pPr>
            <w:r w:rsidRPr="00EC27D2">
              <w:rPr>
                <w:rFonts w:ascii="Calibri" w:hAnsi="Calibri" w:cs="Calibri"/>
              </w:rPr>
              <w:t>Prepare to receive bundles</w:t>
            </w:r>
          </w:p>
        </w:tc>
        <w:tc>
          <w:tcPr>
            <w:tcW w:w="667" w:type="pct"/>
          </w:tcPr>
          <w:p w14:paraId="3C5A9CD2"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411A92D3" w14:textId="77777777" w:rsidTr="0015796D">
        <w:trPr>
          <w:cantSplit/>
        </w:trPr>
        <w:tc>
          <w:tcPr>
            <w:tcW w:w="573" w:type="pct"/>
          </w:tcPr>
          <w:p w14:paraId="3ACD7EFC" w14:textId="77777777" w:rsidR="00303BE8" w:rsidRPr="00EC27D2" w:rsidRDefault="00303BE8" w:rsidP="00303BE8">
            <w:pPr>
              <w:pStyle w:val="ListParagraph"/>
              <w:ind w:left="0"/>
              <w:rPr>
                <w:rFonts w:ascii="Calibri" w:hAnsi="Calibri" w:cs="Calibri"/>
              </w:rPr>
            </w:pPr>
            <w:r w:rsidRPr="00EC27D2">
              <w:rPr>
                <w:rFonts w:ascii="Calibri" w:hAnsi="Calibri" w:cs="Calibri"/>
              </w:rPr>
              <w:t>OTH.i-4</w:t>
            </w:r>
          </w:p>
        </w:tc>
        <w:tc>
          <w:tcPr>
            <w:tcW w:w="1974" w:type="pct"/>
          </w:tcPr>
          <w:p w14:paraId="788D4ACE"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w:t>
            </w:r>
          </w:p>
          <w:p w14:paraId="5F7BC90E"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bptrace ipn:17000.1 ipn:21000.2 ipn:17000.0 60 0.1 </w:t>
            </w:r>
          </w:p>
          <w:p w14:paraId="2ADD009E"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‘normal message’ rcv,ct,fwd,dlv.del</w:t>
            </w:r>
          </w:p>
        </w:tc>
        <w:tc>
          <w:tcPr>
            <w:tcW w:w="1786" w:type="pct"/>
          </w:tcPr>
          <w:p w14:paraId="7B6D81C4" w14:textId="77777777" w:rsidR="00303BE8" w:rsidRPr="00EC27D2" w:rsidRDefault="00303BE8" w:rsidP="00303BE8">
            <w:pPr>
              <w:pStyle w:val="ListParagraph"/>
              <w:ind w:left="0"/>
              <w:rPr>
                <w:rFonts w:ascii="Calibri" w:hAnsi="Calibri" w:cs="Calibri"/>
              </w:rPr>
            </w:pPr>
            <w:r w:rsidRPr="00EC27D2">
              <w:rPr>
                <w:rFonts w:ascii="Calibri" w:hAnsi="Calibri" w:cs="Calibri"/>
              </w:rPr>
              <w:t>Send 1 normal priority bundle with lifetime 60 seconds to Node D. Status reports will be sent to ipn:17000.0 and logged to ion.log.</w:t>
            </w:r>
          </w:p>
        </w:tc>
        <w:tc>
          <w:tcPr>
            <w:tcW w:w="667" w:type="pct"/>
          </w:tcPr>
          <w:p w14:paraId="33182A46"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0B160BEF" w14:textId="77777777" w:rsidTr="0015796D">
        <w:trPr>
          <w:cantSplit/>
        </w:trPr>
        <w:tc>
          <w:tcPr>
            <w:tcW w:w="573" w:type="pct"/>
          </w:tcPr>
          <w:p w14:paraId="337F88DD" w14:textId="77777777" w:rsidR="00303BE8" w:rsidRPr="00EC27D2" w:rsidRDefault="00303BE8" w:rsidP="00303BE8">
            <w:pPr>
              <w:pStyle w:val="ListParagraph"/>
              <w:ind w:left="0"/>
              <w:rPr>
                <w:rFonts w:ascii="Calibri" w:hAnsi="Calibri" w:cs="Calibri"/>
              </w:rPr>
            </w:pPr>
            <w:r w:rsidRPr="00EC27D2">
              <w:rPr>
                <w:rFonts w:ascii="Calibri" w:hAnsi="Calibri" w:cs="Calibri"/>
              </w:rPr>
              <w:t>OTH.i-5</w:t>
            </w:r>
          </w:p>
        </w:tc>
        <w:tc>
          <w:tcPr>
            <w:tcW w:w="1974" w:type="pct"/>
          </w:tcPr>
          <w:p w14:paraId="3EB24274" w14:textId="77777777" w:rsidR="00303BE8" w:rsidRPr="00EC27D2" w:rsidRDefault="00303BE8" w:rsidP="00303BE8">
            <w:pPr>
              <w:pStyle w:val="ListParagraph"/>
              <w:ind w:left="0"/>
              <w:rPr>
                <w:rFonts w:ascii="Calibri" w:hAnsi="Calibri" w:cs="Calibri"/>
              </w:rPr>
            </w:pPr>
            <w:r w:rsidRPr="00EC27D2">
              <w:rPr>
                <w:rFonts w:ascii="Calibri" w:hAnsi="Calibri" w:cs="Calibri"/>
              </w:rPr>
              <w:t>Node D: Monitor dtnsink output and dtn.log</w:t>
            </w:r>
          </w:p>
        </w:tc>
        <w:tc>
          <w:tcPr>
            <w:tcW w:w="1786" w:type="pct"/>
          </w:tcPr>
          <w:p w14:paraId="57AC3082" w14:textId="77777777" w:rsidR="00303BE8" w:rsidRPr="00EC27D2" w:rsidRDefault="00303BE8" w:rsidP="00303BE8">
            <w:pPr>
              <w:pStyle w:val="ListParagraph"/>
              <w:ind w:left="0"/>
              <w:rPr>
                <w:rFonts w:ascii="Calibri" w:hAnsi="Calibri" w:cs="Calibri"/>
              </w:rPr>
            </w:pPr>
            <w:r w:rsidRPr="00EC27D2">
              <w:rPr>
                <w:rFonts w:ascii="Calibri" w:hAnsi="Calibri" w:cs="Calibri"/>
              </w:rPr>
              <w:t>Verify only 1 bundle received and it came from Node B</w:t>
            </w:r>
          </w:p>
        </w:tc>
        <w:tc>
          <w:tcPr>
            <w:tcW w:w="667" w:type="pct"/>
          </w:tcPr>
          <w:p w14:paraId="03CDD94D"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349D69AE" w14:textId="77777777" w:rsidTr="0015796D">
        <w:trPr>
          <w:cantSplit/>
        </w:trPr>
        <w:tc>
          <w:tcPr>
            <w:tcW w:w="573" w:type="pct"/>
          </w:tcPr>
          <w:p w14:paraId="67D482B3" w14:textId="77777777" w:rsidR="00303BE8" w:rsidRPr="00EC27D2" w:rsidRDefault="00303BE8" w:rsidP="00303BE8">
            <w:pPr>
              <w:pStyle w:val="ListParagraph"/>
              <w:ind w:left="0"/>
              <w:rPr>
                <w:rFonts w:ascii="Calibri" w:hAnsi="Calibri" w:cs="Calibri"/>
              </w:rPr>
            </w:pPr>
            <w:r w:rsidRPr="00EC27D2">
              <w:rPr>
                <w:rFonts w:ascii="Calibri" w:hAnsi="Calibri" w:cs="Calibri"/>
              </w:rPr>
              <w:t>OTH.i-6</w:t>
            </w:r>
          </w:p>
        </w:tc>
        <w:tc>
          <w:tcPr>
            <w:tcW w:w="1974" w:type="pct"/>
          </w:tcPr>
          <w:p w14:paraId="5EA6F3AD"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w:t>
            </w:r>
          </w:p>
          <w:p w14:paraId="45DF2E35"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bptrace ipn:17000.1 ipn:21000.2 ipn:17000.0 60 0.1.0.0.1 </w:t>
            </w:r>
          </w:p>
          <w:p w14:paraId="1DFC727C"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‘priority message’</w:t>
            </w:r>
          </w:p>
        </w:tc>
        <w:tc>
          <w:tcPr>
            <w:tcW w:w="1786" w:type="pct"/>
          </w:tcPr>
          <w:p w14:paraId="78C0C09B"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critical ECOS priority to Node D.</w:t>
            </w:r>
          </w:p>
        </w:tc>
        <w:tc>
          <w:tcPr>
            <w:tcW w:w="667" w:type="pct"/>
          </w:tcPr>
          <w:p w14:paraId="15A9F80B"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2225AFC2" w14:textId="77777777" w:rsidTr="0015796D">
        <w:trPr>
          <w:cantSplit/>
        </w:trPr>
        <w:tc>
          <w:tcPr>
            <w:tcW w:w="573" w:type="pct"/>
          </w:tcPr>
          <w:p w14:paraId="15EC0E15" w14:textId="77777777" w:rsidR="00303BE8" w:rsidRPr="00EC27D2" w:rsidRDefault="00303BE8" w:rsidP="00303BE8">
            <w:pPr>
              <w:pStyle w:val="ListParagraph"/>
              <w:ind w:left="0"/>
              <w:rPr>
                <w:rFonts w:ascii="Calibri" w:hAnsi="Calibri" w:cs="Calibri"/>
              </w:rPr>
            </w:pPr>
            <w:r w:rsidRPr="00EC27D2">
              <w:rPr>
                <w:rFonts w:ascii="Calibri" w:hAnsi="Calibri" w:cs="Calibri"/>
              </w:rPr>
              <w:t>OTH.i-7</w:t>
            </w:r>
          </w:p>
        </w:tc>
        <w:tc>
          <w:tcPr>
            <w:tcW w:w="1974" w:type="pct"/>
          </w:tcPr>
          <w:p w14:paraId="1BE4F540" w14:textId="77777777" w:rsidR="00303BE8" w:rsidRPr="00EC27D2" w:rsidRDefault="00303BE8" w:rsidP="00303BE8">
            <w:pPr>
              <w:pStyle w:val="ListParagraph"/>
              <w:ind w:left="0"/>
              <w:rPr>
                <w:rFonts w:ascii="Calibri" w:hAnsi="Calibri" w:cs="Calibri"/>
              </w:rPr>
            </w:pPr>
            <w:r w:rsidRPr="00EC27D2">
              <w:rPr>
                <w:rFonts w:ascii="Calibri" w:hAnsi="Calibri" w:cs="Calibri"/>
              </w:rPr>
              <w:t>Node D: Monitor dtnsink output and dtn.log</w:t>
            </w:r>
          </w:p>
        </w:tc>
        <w:tc>
          <w:tcPr>
            <w:tcW w:w="1786" w:type="pct"/>
          </w:tcPr>
          <w:p w14:paraId="39A165E0" w14:textId="77777777" w:rsidR="00303BE8" w:rsidRPr="00EC27D2" w:rsidRDefault="00303BE8" w:rsidP="00303BE8">
            <w:pPr>
              <w:pStyle w:val="ListParagraph"/>
              <w:ind w:left="0"/>
              <w:rPr>
                <w:rFonts w:ascii="Calibri" w:hAnsi="Calibri" w:cs="Calibri"/>
              </w:rPr>
            </w:pPr>
            <w:r w:rsidRPr="00EC27D2">
              <w:rPr>
                <w:rFonts w:ascii="Calibri" w:hAnsi="Calibri" w:cs="Calibri"/>
              </w:rPr>
              <w:t>Verify 1 bundle received from both Node B and Node C recognizing that only 1 may be delivered to dtnsink due to duplicate delivery suppression.</w:t>
            </w:r>
          </w:p>
        </w:tc>
        <w:tc>
          <w:tcPr>
            <w:tcW w:w="667" w:type="pct"/>
          </w:tcPr>
          <w:p w14:paraId="7FCE231B"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57C21A7" w14:textId="77777777" w:rsidTr="0015796D">
        <w:trPr>
          <w:cantSplit/>
        </w:trPr>
        <w:tc>
          <w:tcPr>
            <w:tcW w:w="573" w:type="pct"/>
          </w:tcPr>
          <w:p w14:paraId="1AD45D27" w14:textId="77777777" w:rsidR="00303BE8" w:rsidRPr="00EC27D2" w:rsidRDefault="00303BE8" w:rsidP="00303BE8">
            <w:pPr>
              <w:pStyle w:val="ListParagraph"/>
              <w:ind w:left="0"/>
              <w:rPr>
                <w:rFonts w:ascii="Calibri" w:hAnsi="Calibri" w:cs="Calibri"/>
              </w:rPr>
            </w:pPr>
            <w:r w:rsidRPr="00EC27D2">
              <w:rPr>
                <w:rFonts w:ascii="Calibri" w:hAnsi="Calibri" w:cs="Calibri"/>
              </w:rPr>
              <w:t>OTH.i-8</w:t>
            </w:r>
          </w:p>
        </w:tc>
        <w:tc>
          <w:tcPr>
            <w:tcW w:w="1974" w:type="pct"/>
          </w:tcPr>
          <w:p w14:paraId="60065312"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w:t>
            </w:r>
          </w:p>
          <w:p w14:paraId="6DADB254"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&gt; Shutdown CL to Node C</w:t>
            </w:r>
          </w:p>
        </w:tc>
        <w:tc>
          <w:tcPr>
            <w:tcW w:w="1786" w:type="pct"/>
          </w:tcPr>
          <w:p w14:paraId="3B9F23B9" w14:textId="77777777" w:rsidR="00303BE8" w:rsidRPr="00EC27D2" w:rsidRDefault="00303BE8" w:rsidP="00303BE8">
            <w:pPr>
              <w:pStyle w:val="ListParagraph"/>
              <w:ind w:left="0"/>
              <w:rPr>
                <w:rFonts w:ascii="Calibri" w:hAnsi="Calibri" w:cs="Calibri"/>
              </w:rPr>
            </w:pPr>
            <w:r w:rsidRPr="00EC27D2">
              <w:rPr>
                <w:rFonts w:ascii="Calibri" w:hAnsi="Calibri" w:cs="Calibri"/>
              </w:rPr>
              <w:t>Only route from C to D blocked</w:t>
            </w:r>
          </w:p>
        </w:tc>
        <w:tc>
          <w:tcPr>
            <w:tcW w:w="667" w:type="pct"/>
          </w:tcPr>
          <w:p w14:paraId="632A3690"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DF01289" w14:textId="77777777" w:rsidTr="0015796D">
        <w:trPr>
          <w:cantSplit/>
        </w:trPr>
        <w:tc>
          <w:tcPr>
            <w:tcW w:w="573" w:type="pct"/>
          </w:tcPr>
          <w:p w14:paraId="662400B9" w14:textId="77777777" w:rsidR="00303BE8" w:rsidRPr="00EC27D2" w:rsidRDefault="00303BE8" w:rsidP="00303BE8">
            <w:pPr>
              <w:pStyle w:val="ListParagraph"/>
              <w:ind w:left="0"/>
              <w:rPr>
                <w:rFonts w:ascii="Calibri" w:hAnsi="Calibri" w:cs="Calibri"/>
              </w:rPr>
            </w:pPr>
            <w:r w:rsidRPr="00EC27D2">
              <w:rPr>
                <w:rFonts w:ascii="Calibri" w:hAnsi="Calibri" w:cs="Calibri"/>
              </w:rPr>
              <w:t>OTH.i-9</w:t>
            </w:r>
          </w:p>
        </w:tc>
        <w:tc>
          <w:tcPr>
            <w:tcW w:w="1974" w:type="pct"/>
          </w:tcPr>
          <w:p w14:paraId="0E3C991E"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w:t>
            </w:r>
          </w:p>
          <w:p w14:paraId="45CADA8E"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bptrace ipn:17000.1 ipn:21000.2 ipn:17000.0 60 0.1.0.0.1 </w:t>
            </w:r>
          </w:p>
          <w:p w14:paraId="122F5E71"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‘priority message’</w:t>
            </w:r>
          </w:p>
        </w:tc>
        <w:tc>
          <w:tcPr>
            <w:tcW w:w="1786" w:type="pct"/>
          </w:tcPr>
          <w:p w14:paraId="3E46DB42"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critical ECOS priority to Node D.</w:t>
            </w:r>
          </w:p>
        </w:tc>
        <w:tc>
          <w:tcPr>
            <w:tcW w:w="667" w:type="pct"/>
          </w:tcPr>
          <w:p w14:paraId="3F565462"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0407C8AA" w14:textId="77777777" w:rsidTr="0015796D">
        <w:trPr>
          <w:cantSplit/>
        </w:trPr>
        <w:tc>
          <w:tcPr>
            <w:tcW w:w="573" w:type="pct"/>
          </w:tcPr>
          <w:p w14:paraId="2E03F0EE" w14:textId="77777777" w:rsidR="00303BE8" w:rsidRPr="00EC27D2" w:rsidRDefault="00303BE8" w:rsidP="00303BE8">
            <w:pPr>
              <w:pStyle w:val="ListParagraph"/>
              <w:ind w:left="0"/>
              <w:rPr>
                <w:rFonts w:ascii="Calibri" w:hAnsi="Calibri" w:cs="Calibri"/>
              </w:rPr>
            </w:pPr>
            <w:r w:rsidRPr="00EC27D2">
              <w:rPr>
                <w:rFonts w:ascii="Calibri" w:hAnsi="Calibri" w:cs="Calibri"/>
              </w:rPr>
              <w:t>OTH.i-10</w:t>
            </w:r>
          </w:p>
        </w:tc>
        <w:tc>
          <w:tcPr>
            <w:tcW w:w="1974" w:type="pct"/>
          </w:tcPr>
          <w:p w14:paraId="683EA84F" w14:textId="77777777" w:rsidR="00303BE8" w:rsidRPr="00EC27D2" w:rsidRDefault="00303BE8" w:rsidP="00303BE8">
            <w:pPr>
              <w:pStyle w:val="ListParagraph"/>
              <w:ind w:left="0"/>
              <w:rPr>
                <w:rFonts w:ascii="Calibri" w:hAnsi="Calibri" w:cs="Calibri"/>
              </w:rPr>
            </w:pPr>
            <w:r w:rsidRPr="00EC27D2">
              <w:rPr>
                <w:rFonts w:ascii="Calibri" w:hAnsi="Calibri" w:cs="Calibri"/>
              </w:rPr>
              <w:t>Node D: Monitor dtnsink output and dtn.log</w:t>
            </w:r>
          </w:p>
        </w:tc>
        <w:tc>
          <w:tcPr>
            <w:tcW w:w="1786" w:type="pct"/>
          </w:tcPr>
          <w:p w14:paraId="46CBD456" w14:textId="77777777" w:rsidR="00303BE8" w:rsidRPr="00EC27D2" w:rsidRDefault="00303BE8" w:rsidP="00303BE8">
            <w:pPr>
              <w:pStyle w:val="ListParagraph"/>
              <w:ind w:left="0"/>
              <w:rPr>
                <w:rFonts w:ascii="Calibri" w:hAnsi="Calibri" w:cs="Calibri"/>
              </w:rPr>
            </w:pPr>
            <w:r w:rsidRPr="00EC27D2">
              <w:rPr>
                <w:rFonts w:ascii="Calibri" w:hAnsi="Calibri" w:cs="Calibri"/>
              </w:rPr>
              <w:t>Verify 1 bundle received from Node B.</w:t>
            </w:r>
          </w:p>
        </w:tc>
        <w:tc>
          <w:tcPr>
            <w:tcW w:w="667" w:type="pct"/>
          </w:tcPr>
          <w:p w14:paraId="149DC7D4"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3C20B470" w14:textId="77777777" w:rsidTr="0015796D">
        <w:trPr>
          <w:cantSplit/>
        </w:trPr>
        <w:tc>
          <w:tcPr>
            <w:tcW w:w="573" w:type="pct"/>
          </w:tcPr>
          <w:p w14:paraId="39A9E186" w14:textId="77777777" w:rsidR="00303BE8" w:rsidRPr="00EC27D2" w:rsidRDefault="00303BE8" w:rsidP="00303BE8">
            <w:pPr>
              <w:pStyle w:val="ListParagraph"/>
              <w:ind w:left="0"/>
              <w:rPr>
                <w:rFonts w:ascii="Calibri" w:hAnsi="Calibri" w:cs="Calibri"/>
              </w:rPr>
            </w:pPr>
            <w:r w:rsidRPr="00EC27D2">
              <w:rPr>
                <w:rFonts w:ascii="Calibri" w:hAnsi="Calibri" w:cs="Calibri"/>
              </w:rPr>
              <w:t>OTH.i-11</w:t>
            </w:r>
          </w:p>
        </w:tc>
        <w:tc>
          <w:tcPr>
            <w:tcW w:w="1974" w:type="pct"/>
          </w:tcPr>
          <w:p w14:paraId="453D9B42"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w:t>
            </w:r>
          </w:p>
          <w:p w14:paraId="677A1B0D"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&gt; shutdown CL to Node B</w:t>
            </w:r>
          </w:p>
          <w:p w14:paraId="526CA706"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&gt; re-open CL to Node C</w:t>
            </w:r>
          </w:p>
        </w:tc>
        <w:tc>
          <w:tcPr>
            <w:tcW w:w="1786" w:type="pct"/>
          </w:tcPr>
          <w:p w14:paraId="2D508133" w14:textId="77777777" w:rsidR="00303BE8" w:rsidRPr="00EC27D2" w:rsidRDefault="00303BE8" w:rsidP="00303BE8">
            <w:pPr>
              <w:pStyle w:val="ListParagraph"/>
              <w:ind w:left="0"/>
              <w:rPr>
                <w:rFonts w:ascii="Calibri" w:hAnsi="Calibri" w:cs="Calibri"/>
              </w:rPr>
            </w:pPr>
            <w:r w:rsidRPr="00EC27D2">
              <w:rPr>
                <w:rFonts w:ascii="Calibri" w:hAnsi="Calibri" w:cs="Calibri"/>
              </w:rPr>
              <w:t>Only route from B to D blocked</w:t>
            </w:r>
          </w:p>
        </w:tc>
        <w:tc>
          <w:tcPr>
            <w:tcW w:w="667" w:type="pct"/>
          </w:tcPr>
          <w:p w14:paraId="04794A36"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04A19B53" w14:textId="77777777" w:rsidTr="0015796D">
        <w:trPr>
          <w:cantSplit/>
        </w:trPr>
        <w:tc>
          <w:tcPr>
            <w:tcW w:w="573" w:type="pct"/>
          </w:tcPr>
          <w:p w14:paraId="4DB6F6B7" w14:textId="77777777" w:rsidR="00303BE8" w:rsidRPr="00EC27D2" w:rsidRDefault="00303BE8" w:rsidP="00303BE8">
            <w:pPr>
              <w:pStyle w:val="ListParagraph"/>
              <w:ind w:left="0"/>
              <w:rPr>
                <w:rFonts w:ascii="Calibri" w:hAnsi="Calibri" w:cs="Calibri"/>
              </w:rPr>
            </w:pPr>
            <w:r w:rsidRPr="00EC27D2">
              <w:rPr>
                <w:rFonts w:ascii="Calibri" w:hAnsi="Calibri" w:cs="Calibri"/>
              </w:rPr>
              <w:t>OTH.i-12</w:t>
            </w:r>
          </w:p>
        </w:tc>
        <w:tc>
          <w:tcPr>
            <w:tcW w:w="1974" w:type="pct"/>
          </w:tcPr>
          <w:p w14:paraId="7F23B600"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w:t>
            </w:r>
          </w:p>
          <w:p w14:paraId="180A10F1"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bptrace ipn:17000.1 ipn:21000.2 ipn:17000.0 60 0.1.0.0.1 </w:t>
            </w:r>
          </w:p>
          <w:p w14:paraId="5538B99A"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‘priority message’</w:t>
            </w:r>
          </w:p>
        </w:tc>
        <w:tc>
          <w:tcPr>
            <w:tcW w:w="1786" w:type="pct"/>
          </w:tcPr>
          <w:p w14:paraId="7C3530CB"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critical ECOS priority to Node D.</w:t>
            </w:r>
          </w:p>
        </w:tc>
        <w:tc>
          <w:tcPr>
            <w:tcW w:w="667" w:type="pct"/>
          </w:tcPr>
          <w:p w14:paraId="1F9DD282"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2261A27F" w14:textId="77777777" w:rsidTr="0015796D">
        <w:trPr>
          <w:cantSplit/>
        </w:trPr>
        <w:tc>
          <w:tcPr>
            <w:tcW w:w="573" w:type="pct"/>
          </w:tcPr>
          <w:p w14:paraId="46D06750" w14:textId="77777777" w:rsidR="00303BE8" w:rsidRPr="00EC27D2" w:rsidRDefault="00303BE8" w:rsidP="00303BE8">
            <w:pPr>
              <w:pStyle w:val="ListParagraph"/>
              <w:ind w:left="0"/>
              <w:rPr>
                <w:rFonts w:ascii="Calibri" w:hAnsi="Calibri" w:cs="Calibri"/>
              </w:rPr>
            </w:pPr>
            <w:r w:rsidRPr="00EC27D2">
              <w:rPr>
                <w:rFonts w:ascii="Calibri" w:hAnsi="Calibri" w:cs="Calibri"/>
              </w:rPr>
              <w:t>OTH.i-13</w:t>
            </w:r>
          </w:p>
        </w:tc>
        <w:tc>
          <w:tcPr>
            <w:tcW w:w="1974" w:type="pct"/>
          </w:tcPr>
          <w:p w14:paraId="44184FB0" w14:textId="77777777" w:rsidR="00303BE8" w:rsidRPr="00EC27D2" w:rsidRDefault="00303BE8" w:rsidP="00303BE8">
            <w:pPr>
              <w:pStyle w:val="ListParagraph"/>
              <w:ind w:left="0"/>
              <w:rPr>
                <w:rFonts w:ascii="Courier New" w:hAnsi="Courier New" w:cs="Courier New"/>
                <w:sz w:val="16"/>
                <w:szCs w:val="16"/>
              </w:rPr>
            </w:pPr>
            <w:r w:rsidRPr="00EC27D2">
              <w:rPr>
                <w:rFonts w:ascii="Calibri" w:hAnsi="Calibri" w:cs="Calibri"/>
              </w:rPr>
              <w:t>Node D: Monitor dtnsink output and dtn.log</w:t>
            </w:r>
          </w:p>
        </w:tc>
        <w:tc>
          <w:tcPr>
            <w:tcW w:w="1786" w:type="pct"/>
          </w:tcPr>
          <w:p w14:paraId="73B5F4CB" w14:textId="77777777" w:rsidR="00303BE8" w:rsidRPr="00EC27D2" w:rsidRDefault="00303BE8" w:rsidP="00303BE8">
            <w:pPr>
              <w:pStyle w:val="ListParagraph"/>
              <w:ind w:left="0"/>
              <w:rPr>
                <w:rFonts w:ascii="Calibri" w:hAnsi="Calibri" w:cs="Calibri"/>
              </w:rPr>
            </w:pPr>
            <w:r w:rsidRPr="00EC27D2">
              <w:rPr>
                <w:rFonts w:ascii="Calibri" w:hAnsi="Calibri" w:cs="Calibri"/>
              </w:rPr>
              <w:t>Verify 1 bundle received from Node C.</w:t>
            </w:r>
          </w:p>
        </w:tc>
        <w:tc>
          <w:tcPr>
            <w:tcW w:w="667" w:type="pct"/>
          </w:tcPr>
          <w:p w14:paraId="267CF221"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6618C68" w14:textId="77777777" w:rsidTr="0015796D">
        <w:trPr>
          <w:cantSplit/>
        </w:trPr>
        <w:tc>
          <w:tcPr>
            <w:tcW w:w="573" w:type="pct"/>
          </w:tcPr>
          <w:p w14:paraId="16A3B90E" w14:textId="77777777" w:rsidR="00303BE8" w:rsidRPr="00EC27D2" w:rsidRDefault="00303BE8" w:rsidP="00303BE8">
            <w:pPr>
              <w:pStyle w:val="ListParagraph"/>
              <w:ind w:left="0"/>
              <w:rPr>
                <w:rFonts w:ascii="Calibri" w:hAnsi="Calibri" w:cs="Calibri"/>
              </w:rPr>
            </w:pPr>
            <w:r w:rsidRPr="00EC27D2">
              <w:rPr>
                <w:rFonts w:ascii="Calibri" w:hAnsi="Calibri" w:cs="Calibri"/>
              </w:rPr>
              <w:t>OTH.i-14</w:t>
            </w:r>
          </w:p>
        </w:tc>
        <w:tc>
          <w:tcPr>
            <w:tcW w:w="1974" w:type="pct"/>
          </w:tcPr>
          <w:p w14:paraId="21FF1C8A"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Stop network capture(s) and examine </w:t>
            </w:r>
          </w:p>
        </w:tc>
        <w:tc>
          <w:tcPr>
            <w:tcW w:w="1786" w:type="pct"/>
          </w:tcPr>
          <w:p w14:paraId="52F6946D" w14:textId="77777777" w:rsidR="00303BE8" w:rsidRPr="00EC27D2" w:rsidRDefault="00303BE8" w:rsidP="00303BE8">
            <w:pPr>
              <w:pStyle w:val="ListParagraph"/>
              <w:ind w:left="0"/>
              <w:rPr>
                <w:rFonts w:ascii="Calibri" w:hAnsi="Calibri" w:cs="Calibri"/>
              </w:rPr>
            </w:pPr>
            <w:r w:rsidRPr="00EC27D2">
              <w:rPr>
                <w:rFonts w:ascii="Calibri" w:hAnsi="Calibri" w:cs="Calibri"/>
              </w:rPr>
              <w:t>Verify expected transmissions</w:t>
            </w:r>
          </w:p>
        </w:tc>
        <w:tc>
          <w:tcPr>
            <w:tcW w:w="667" w:type="pct"/>
          </w:tcPr>
          <w:p w14:paraId="58A8FF93"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366F6735" w14:textId="77777777" w:rsidTr="0015796D">
        <w:trPr>
          <w:cantSplit/>
        </w:trPr>
        <w:tc>
          <w:tcPr>
            <w:tcW w:w="573" w:type="pct"/>
          </w:tcPr>
          <w:p w14:paraId="47546219" w14:textId="77777777" w:rsidR="00303BE8" w:rsidRPr="00EC27D2" w:rsidRDefault="00303BE8" w:rsidP="00303BE8">
            <w:pPr>
              <w:pStyle w:val="ListParagraph"/>
              <w:ind w:left="0"/>
              <w:rPr>
                <w:rFonts w:ascii="Calibri" w:hAnsi="Calibri" w:cs="Calibri"/>
              </w:rPr>
            </w:pPr>
            <w:r w:rsidRPr="00EC27D2">
              <w:rPr>
                <w:rFonts w:ascii="Calibri" w:hAnsi="Calibri" w:cs="Calibri"/>
              </w:rPr>
              <w:lastRenderedPageBreak/>
              <w:t>OTH.i-15</w:t>
            </w:r>
          </w:p>
        </w:tc>
        <w:tc>
          <w:tcPr>
            <w:tcW w:w="1974" w:type="pct"/>
          </w:tcPr>
          <w:p w14:paraId="0B443DA4" w14:textId="77777777" w:rsidR="00303BE8" w:rsidRPr="00EC27D2" w:rsidRDefault="00303BE8" w:rsidP="00303BE8">
            <w:pPr>
              <w:pStyle w:val="ListParagraph"/>
              <w:ind w:left="0"/>
              <w:rPr>
                <w:rFonts w:ascii="Calibri" w:hAnsi="Calibri" w:cs="Calibri"/>
              </w:rPr>
            </w:pPr>
            <w:r w:rsidRPr="00EC27D2">
              <w:rPr>
                <w:rFonts w:ascii="Calibri" w:hAnsi="Calibri" w:cs="Calibri"/>
              </w:rPr>
              <w:t>Node A: Examine ion.log</w:t>
            </w:r>
          </w:p>
        </w:tc>
        <w:tc>
          <w:tcPr>
            <w:tcW w:w="1786" w:type="pct"/>
          </w:tcPr>
          <w:p w14:paraId="53FD66E9" w14:textId="77777777" w:rsidR="00303BE8" w:rsidRPr="00EC27D2" w:rsidRDefault="00303BE8" w:rsidP="00303BE8">
            <w:pPr>
              <w:pStyle w:val="ListParagraph"/>
              <w:ind w:left="0"/>
              <w:rPr>
                <w:rFonts w:ascii="Calibri" w:hAnsi="Calibri" w:cs="Calibri"/>
              </w:rPr>
            </w:pPr>
            <w:r w:rsidRPr="00EC27D2">
              <w:rPr>
                <w:rFonts w:ascii="Calibri" w:hAnsi="Calibri" w:cs="Calibri"/>
              </w:rPr>
              <w:t>Status reports should have been logged</w:t>
            </w:r>
          </w:p>
        </w:tc>
        <w:tc>
          <w:tcPr>
            <w:tcW w:w="667" w:type="pct"/>
          </w:tcPr>
          <w:p w14:paraId="3B61EA89"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11CB1D3" w14:textId="77777777" w:rsidTr="0015796D">
        <w:trPr>
          <w:cantSplit/>
        </w:trPr>
        <w:tc>
          <w:tcPr>
            <w:tcW w:w="573" w:type="pct"/>
          </w:tcPr>
          <w:p w14:paraId="6AD72322" w14:textId="77777777" w:rsidR="00303BE8" w:rsidRPr="00EC27D2" w:rsidRDefault="00303BE8" w:rsidP="00303BE8">
            <w:pPr>
              <w:pStyle w:val="ListParagraph"/>
              <w:ind w:left="0"/>
              <w:rPr>
                <w:rFonts w:ascii="Calibri" w:hAnsi="Calibri" w:cs="Calibri"/>
              </w:rPr>
            </w:pPr>
            <w:r w:rsidRPr="00EC27D2">
              <w:rPr>
                <w:rFonts w:ascii="Calibri" w:hAnsi="Calibri" w:cs="Calibri"/>
              </w:rPr>
              <w:t>OTH.i-16</w:t>
            </w:r>
          </w:p>
        </w:tc>
        <w:tc>
          <w:tcPr>
            <w:tcW w:w="1974" w:type="pct"/>
          </w:tcPr>
          <w:p w14:paraId="5A6BC91C" w14:textId="77777777" w:rsidR="00303BE8" w:rsidRPr="00EC27D2" w:rsidRDefault="00303BE8" w:rsidP="00303BE8">
            <w:pPr>
              <w:pStyle w:val="ListParagraph"/>
              <w:ind w:left="0"/>
              <w:rPr>
                <w:rFonts w:ascii="Calibri" w:hAnsi="Calibri" w:cs="Calibri"/>
              </w:rPr>
            </w:pPr>
            <w:r w:rsidRPr="00EC27D2">
              <w:rPr>
                <w:rFonts w:ascii="Calibri" w:hAnsi="Calibri" w:cs="Calibri"/>
              </w:rPr>
              <w:t>Save log files, etc.</w:t>
            </w:r>
          </w:p>
        </w:tc>
        <w:tc>
          <w:tcPr>
            <w:tcW w:w="1786" w:type="pct"/>
          </w:tcPr>
          <w:p w14:paraId="740F1774" w14:textId="77777777" w:rsidR="00303BE8" w:rsidRPr="00EC27D2" w:rsidRDefault="00303BE8" w:rsidP="00303BE8">
            <w:pPr>
              <w:pStyle w:val="ListParagraph"/>
              <w:ind w:left="0"/>
              <w:rPr>
                <w:rFonts w:ascii="Calibri" w:hAnsi="Calibri" w:cs="Calibri"/>
              </w:rPr>
            </w:pPr>
          </w:p>
        </w:tc>
        <w:tc>
          <w:tcPr>
            <w:tcW w:w="667" w:type="pct"/>
          </w:tcPr>
          <w:p w14:paraId="0203A6A5"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bl>
    <w:p w14:paraId="0907D1C7" w14:textId="57015109" w:rsidR="00C10778" w:rsidRPr="000C5297" w:rsidRDefault="000C5297" w:rsidP="000C5297">
      <w:pPr>
        <w:jc w:val="center"/>
        <w:rPr>
          <w:b/>
          <w:bCs/>
          <w:sz w:val="18"/>
          <w:szCs w:val="18"/>
        </w:rPr>
      </w:pPr>
      <w:r w:rsidRPr="000C5297">
        <w:rPr>
          <w:b/>
          <w:bCs/>
          <w:sz w:val="18"/>
          <w:szCs w:val="18"/>
        </w:rPr>
        <w:t>Table A-32: Test Cases OTH.</w:t>
      </w:r>
      <w:r>
        <w:rPr>
          <w:b/>
          <w:bCs/>
          <w:sz w:val="18"/>
          <w:szCs w:val="18"/>
        </w:rPr>
        <w:t>i</w:t>
      </w:r>
    </w:p>
    <w:p w14:paraId="6EA75CFF" w14:textId="77777777" w:rsidR="000C5297" w:rsidRPr="0015796D" w:rsidRDefault="000C5297" w:rsidP="00EC27D2"/>
    <w:tbl>
      <w:tblPr>
        <w:tblStyle w:val="TableGrid"/>
        <w:tblW w:w="5000" w:type="pct"/>
        <w:tblLook w:val="04A0" w:firstRow="1" w:lastRow="0" w:firstColumn="1" w:lastColumn="0" w:noHBand="0" w:noVBand="1"/>
      </w:tblPr>
      <w:tblGrid>
        <w:gridCol w:w="1031"/>
        <w:gridCol w:w="3549"/>
        <w:gridCol w:w="3211"/>
        <w:gridCol w:w="1199"/>
      </w:tblGrid>
      <w:tr w:rsidR="00C10778" w:rsidRPr="00EC27D2" w14:paraId="47E17403" w14:textId="77777777" w:rsidTr="0015796D">
        <w:trPr>
          <w:cantSplit/>
          <w:tblHeader/>
        </w:trPr>
        <w:tc>
          <w:tcPr>
            <w:tcW w:w="573" w:type="pct"/>
          </w:tcPr>
          <w:p w14:paraId="08A3DB09"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Step</w:t>
            </w:r>
          </w:p>
        </w:tc>
        <w:tc>
          <w:tcPr>
            <w:tcW w:w="1974" w:type="pct"/>
          </w:tcPr>
          <w:p w14:paraId="1116AB42"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Step Description</w:t>
            </w:r>
          </w:p>
        </w:tc>
        <w:tc>
          <w:tcPr>
            <w:tcW w:w="1786" w:type="pct"/>
          </w:tcPr>
          <w:p w14:paraId="2DB4C54A"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Comment / Expected Result</w:t>
            </w:r>
          </w:p>
        </w:tc>
        <w:tc>
          <w:tcPr>
            <w:tcW w:w="667" w:type="pct"/>
          </w:tcPr>
          <w:p w14:paraId="0B017836"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Success /</w:t>
            </w:r>
          </w:p>
          <w:p w14:paraId="526D584D"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Fail</w:t>
            </w:r>
          </w:p>
        </w:tc>
      </w:tr>
      <w:tr w:rsidR="00C10778" w:rsidRPr="00EC27D2" w14:paraId="78D11F58" w14:textId="77777777" w:rsidTr="0015796D">
        <w:trPr>
          <w:cantSplit/>
        </w:trPr>
        <w:tc>
          <w:tcPr>
            <w:tcW w:w="573" w:type="pct"/>
          </w:tcPr>
          <w:p w14:paraId="2F2C8277" w14:textId="77777777" w:rsidR="00303BE8" w:rsidRPr="00EC27D2" w:rsidRDefault="00303BE8" w:rsidP="00303BE8">
            <w:pPr>
              <w:pStyle w:val="ListParagraph"/>
              <w:ind w:left="0"/>
              <w:rPr>
                <w:rFonts w:ascii="Calibri" w:hAnsi="Calibri" w:cs="Calibri"/>
              </w:rPr>
            </w:pPr>
            <w:r w:rsidRPr="00EC27D2">
              <w:rPr>
                <w:rFonts w:ascii="Calibri" w:hAnsi="Calibri" w:cs="Calibri"/>
              </w:rPr>
              <w:t>OTH.j-1</w:t>
            </w:r>
          </w:p>
        </w:tc>
        <w:tc>
          <w:tcPr>
            <w:tcW w:w="1974" w:type="pct"/>
          </w:tcPr>
          <w:p w14:paraId="5995CDDF" w14:textId="77777777" w:rsidR="00303BE8" w:rsidRPr="00EC27D2" w:rsidRDefault="00303BE8" w:rsidP="00303BE8">
            <w:pPr>
              <w:pStyle w:val="ListParagraph"/>
              <w:ind w:left="0"/>
              <w:rPr>
                <w:rFonts w:ascii="Calibri" w:hAnsi="Calibri" w:cs="Calibri"/>
              </w:rPr>
            </w:pPr>
            <w:r w:rsidRPr="00EC27D2">
              <w:rPr>
                <w:rFonts w:ascii="Calibri" w:hAnsi="Calibri" w:cs="Calibri"/>
              </w:rPr>
              <w:t>Start all 4 DTN nodes</w:t>
            </w:r>
          </w:p>
        </w:tc>
        <w:tc>
          <w:tcPr>
            <w:tcW w:w="1786" w:type="pct"/>
          </w:tcPr>
          <w:p w14:paraId="6307B828" w14:textId="77777777" w:rsidR="00303BE8" w:rsidRPr="00EC27D2" w:rsidRDefault="00303BE8" w:rsidP="00303BE8">
            <w:pPr>
              <w:pStyle w:val="ListParagraph"/>
              <w:ind w:left="0"/>
              <w:rPr>
                <w:rFonts w:ascii="Calibri" w:hAnsi="Calibri" w:cs="Calibri"/>
              </w:rPr>
            </w:pPr>
          </w:p>
        </w:tc>
        <w:tc>
          <w:tcPr>
            <w:tcW w:w="667" w:type="pct"/>
          </w:tcPr>
          <w:p w14:paraId="3A30AFB2"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B81B021" w14:textId="77777777" w:rsidTr="0015796D">
        <w:trPr>
          <w:cantSplit/>
        </w:trPr>
        <w:tc>
          <w:tcPr>
            <w:tcW w:w="573" w:type="pct"/>
          </w:tcPr>
          <w:p w14:paraId="09AC7174" w14:textId="77777777" w:rsidR="00303BE8" w:rsidRPr="00EC27D2" w:rsidRDefault="00303BE8" w:rsidP="00303BE8">
            <w:pPr>
              <w:pStyle w:val="ListParagraph"/>
              <w:ind w:left="0"/>
              <w:rPr>
                <w:rFonts w:ascii="Calibri" w:hAnsi="Calibri" w:cs="Calibri"/>
              </w:rPr>
            </w:pPr>
            <w:r w:rsidRPr="00EC27D2">
              <w:rPr>
                <w:rFonts w:ascii="Calibri" w:hAnsi="Calibri" w:cs="Calibri"/>
              </w:rPr>
              <w:t>OTH.j-2</w:t>
            </w:r>
          </w:p>
        </w:tc>
        <w:tc>
          <w:tcPr>
            <w:tcW w:w="1974" w:type="pct"/>
          </w:tcPr>
          <w:p w14:paraId="378913A2" w14:textId="62FF5446" w:rsidR="00303BE8" w:rsidRPr="00EC27D2" w:rsidRDefault="00303BE8" w:rsidP="00303BE8">
            <w:pPr>
              <w:pStyle w:val="ListParagraph"/>
              <w:ind w:left="0"/>
              <w:rPr>
                <w:rFonts w:ascii="Calibri" w:hAnsi="Calibri" w:cs="Calibri"/>
              </w:rPr>
            </w:pPr>
            <w:r w:rsidRPr="00EC27D2">
              <w:rPr>
                <w:rFonts w:ascii="Calibri" w:hAnsi="Calibri" w:cs="Calibri"/>
              </w:rPr>
              <w:t xml:space="preserve">Start </w:t>
            </w:r>
            <w:r w:rsidR="000C5297">
              <w:rPr>
                <w:rFonts w:ascii="Calibri" w:hAnsi="Calibri" w:cs="Calibri"/>
              </w:rPr>
              <w:pgNum/>
              <w:t>ireshark</w:t>
            </w:r>
            <w:r w:rsidRPr="00EC27D2">
              <w:rPr>
                <w:rFonts w:ascii="Calibri" w:hAnsi="Calibri" w:cs="Calibri"/>
              </w:rPr>
              <w:t xml:space="preserve"> or tcpdump capture on Nodes A and D</w:t>
            </w:r>
          </w:p>
        </w:tc>
        <w:tc>
          <w:tcPr>
            <w:tcW w:w="1786" w:type="pct"/>
          </w:tcPr>
          <w:p w14:paraId="20C2F2F0" w14:textId="77777777" w:rsidR="00303BE8" w:rsidRPr="00EC27D2" w:rsidRDefault="00303BE8" w:rsidP="00303BE8">
            <w:pPr>
              <w:pStyle w:val="ListParagraph"/>
              <w:ind w:left="0"/>
              <w:rPr>
                <w:rFonts w:ascii="Calibri" w:hAnsi="Calibri" w:cs="Calibri"/>
              </w:rPr>
            </w:pPr>
          </w:p>
        </w:tc>
        <w:tc>
          <w:tcPr>
            <w:tcW w:w="667" w:type="pct"/>
          </w:tcPr>
          <w:p w14:paraId="71EEA6CB"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5CD5241C" w14:textId="77777777" w:rsidTr="0015796D">
        <w:trPr>
          <w:cantSplit/>
        </w:trPr>
        <w:tc>
          <w:tcPr>
            <w:tcW w:w="573" w:type="pct"/>
          </w:tcPr>
          <w:p w14:paraId="694EE1E4" w14:textId="77777777" w:rsidR="00303BE8" w:rsidRPr="00EC27D2" w:rsidRDefault="00303BE8" w:rsidP="00303BE8">
            <w:pPr>
              <w:pStyle w:val="ListParagraph"/>
              <w:ind w:left="0"/>
              <w:rPr>
                <w:rFonts w:ascii="Calibri" w:hAnsi="Calibri" w:cs="Calibri"/>
              </w:rPr>
            </w:pPr>
            <w:r w:rsidRPr="00EC27D2">
              <w:rPr>
                <w:rFonts w:ascii="Calibri" w:hAnsi="Calibri" w:cs="Calibri"/>
              </w:rPr>
              <w:t>OTH.j-3</w:t>
            </w:r>
          </w:p>
        </w:tc>
        <w:tc>
          <w:tcPr>
            <w:tcW w:w="1974" w:type="pct"/>
          </w:tcPr>
          <w:p w14:paraId="123CC411"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w:t>
            </w:r>
          </w:p>
          <w:p w14:paraId="403A8AA8"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bpsink ipn:17000.2</w:t>
            </w:r>
          </w:p>
        </w:tc>
        <w:tc>
          <w:tcPr>
            <w:tcW w:w="1786" w:type="pct"/>
          </w:tcPr>
          <w:p w14:paraId="20E617A4" w14:textId="77777777" w:rsidR="00303BE8" w:rsidRPr="00EC27D2" w:rsidRDefault="00303BE8" w:rsidP="00303BE8">
            <w:pPr>
              <w:pStyle w:val="ListParagraph"/>
              <w:ind w:left="0"/>
              <w:rPr>
                <w:rFonts w:ascii="Calibri" w:hAnsi="Calibri" w:cs="Calibri"/>
              </w:rPr>
            </w:pPr>
            <w:r w:rsidRPr="00EC27D2">
              <w:rPr>
                <w:rFonts w:ascii="Calibri" w:hAnsi="Calibri" w:cs="Calibri"/>
              </w:rPr>
              <w:t>Prepare to receive bundles</w:t>
            </w:r>
          </w:p>
        </w:tc>
        <w:tc>
          <w:tcPr>
            <w:tcW w:w="667" w:type="pct"/>
          </w:tcPr>
          <w:p w14:paraId="3625A26E"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20F0ECE3" w14:textId="77777777" w:rsidTr="0015796D">
        <w:trPr>
          <w:cantSplit/>
        </w:trPr>
        <w:tc>
          <w:tcPr>
            <w:tcW w:w="573" w:type="pct"/>
          </w:tcPr>
          <w:p w14:paraId="77D73151" w14:textId="77777777" w:rsidR="00303BE8" w:rsidRPr="00EC27D2" w:rsidRDefault="00303BE8" w:rsidP="00303BE8">
            <w:pPr>
              <w:pStyle w:val="ListParagraph"/>
              <w:ind w:left="0"/>
              <w:rPr>
                <w:rFonts w:ascii="Calibri" w:hAnsi="Calibri" w:cs="Calibri"/>
              </w:rPr>
            </w:pPr>
            <w:r w:rsidRPr="00EC27D2">
              <w:rPr>
                <w:rFonts w:ascii="Calibri" w:hAnsi="Calibri" w:cs="Calibri"/>
              </w:rPr>
              <w:t>OTH.j-4</w:t>
            </w:r>
          </w:p>
        </w:tc>
        <w:tc>
          <w:tcPr>
            <w:tcW w:w="1974" w:type="pct"/>
          </w:tcPr>
          <w:p w14:paraId="158BE6E4"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w:t>
            </w:r>
          </w:p>
          <w:p w14:paraId="3325730C" w14:textId="083A0E92"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dtnperf_vDTN2 </w:t>
            </w:r>
            <w:r w:rsidR="000C5297">
              <w:rPr>
                <w:rFonts w:ascii="Courier New" w:hAnsi="Courier New" w:cs="Courier New"/>
                <w:sz w:val="16"/>
                <w:szCs w:val="16"/>
              </w:rPr>
              <w:t>–</w:t>
            </w:r>
            <w:r w:rsidRPr="00EC27D2">
              <w:rPr>
                <w:rFonts w:ascii="Courier New" w:hAnsi="Courier New" w:cs="Courier New"/>
                <w:sz w:val="16"/>
                <w:szCs w:val="16"/>
              </w:rPr>
              <w:t xml:space="preserve">client –r –f </w:t>
            </w:r>
            <w:r w:rsidR="000C5297">
              <w:rPr>
                <w:rFonts w:ascii="Courier New" w:hAnsi="Courier New" w:cs="Courier New"/>
                <w:sz w:val="16"/>
                <w:szCs w:val="16"/>
              </w:rPr>
              <w:t>–</w:t>
            </w:r>
            <w:r w:rsidRPr="00EC27D2">
              <w:rPr>
                <w:rFonts w:ascii="Courier New" w:hAnsi="Courier New" w:cs="Courier New"/>
                <w:sz w:val="16"/>
                <w:szCs w:val="16"/>
              </w:rPr>
              <w:t xml:space="preserve">del </w:t>
            </w:r>
          </w:p>
          <w:p w14:paraId="3EBB725E" w14:textId="5A713432"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--force-eid IPN </w:t>
            </w:r>
            <w:r w:rsidR="000C5297">
              <w:rPr>
                <w:rFonts w:ascii="Courier New" w:hAnsi="Courier New" w:cs="Courier New"/>
                <w:sz w:val="16"/>
                <w:szCs w:val="16"/>
              </w:rPr>
              <w:t>–</w:t>
            </w:r>
            <w:r w:rsidRPr="00EC27D2">
              <w:rPr>
                <w:rFonts w:ascii="Courier New" w:hAnsi="Courier New" w:cs="Courier New"/>
                <w:sz w:val="16"/>
                <w:szCs w:val="16"/>
              </w:rPr>
              <w:t>ipn-local 21000</w:t>
            </w:r>
          </w:p>
          <w:p w14:paraId="381F6647" w14:textId="5B1129A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3600 </w:t>
            </w:r>
            <w:r w:rsidR="000C5297">
              <w:rPr>
                <w:rFonts w:ascii="Courier New" w:hAnsi="Courier New" w:cs="Courier New"/>
                <w:sz w:val="16"/>
                <w:szCs w:val="16"/>
              </w:rPr>
              <w:t>–</w:t>
            </w:r>
            <w:r w:rsidRPr="00EC27D2">
              <w:rPr>
                <w:rFonts w:ascii="Courier New" w:hAnsi="Courier New" w:cs="Courier New"/>
                <w:sz w:val="16"/>
                <w:szCs w:val="16"/>
              </w:rPr>
              <w:t xml:space="preserve">m ipn:21000.0 </w:t>
            </w:r>
          </w:p>
          <w:p w14:paraId="27A37B60"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ipn:17000.2</w:t>
            </w:r>
          </w:p>
          <w:p w14:paraId="45C0D396"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1k –R 20b –D 1k </w:t>
            </w:r>
          </w:p>
        </w:tc>
        <w:tc>
          <w:tcPr>
            <w:tcW w:w="1786" w:type="pct"/>
          </w:tcPr>
          <w:p w14:paraId="118206CC" w14:textId="77777777" w:rsidR="00303BE8" w:rsidRPr="00EC27D2" w:rsidRDefault="00303BE8" w:rsidP="00303BE8">
            <w:pPr>
              <w:pStyle w:val="ListParagraph"/>
              <w:ind w:left="0"/>
              <w:rPr>
                <w:rFonts w:ascii="Calibri" w:hAnsi="Calibri" w:cs="Calibri"/>
              </w:rPr>
            </w:pPr>
            <w:r w:rsidRPr="00EC27D2">
              <w:rPr>
                <w:rFonts w:ascii="Calibri" w:hAnsi="Calibri" w:cs="Calibri"/>
              </w:rPr>
              <w:t>Send 1 normal priority bundle with lifetime 3600 seconds to Node A. Status reports will be sent to ipn:21000.0 and logged to dtn.log.</w:t>
            </w:r>
          </w:p>
        </w:tc>
        <w:tc>
          <w:tcPr>
            <w:tcW w:w="667" w:type="pct"/>
          </w:tcPr>
          <w:p w14:paraId="444B89C4"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0A075F9E" w14:textId="77777777" w:rsidTr="0015796D">
        <w:trPr>
          <w:cantSplit/>
        </w:trPr>
        <w:tc>
          <w:tcPr>
            <w:tcW w:w="573" w:type="pct"/>
          </w:tcPr>
          <w:p w14:paraId="55BC7B48" w14:textId="77777777" w:rsidR="00303BE8" w:rsidRPr="00EC27D2" w:rsidRDefault="00303BE8" w:rsidP="00303BE8">
            <w:pPr>
              <w:pStyle w:val="ListParagraph"/>
              <w:ind w:left="0"/>
              <w:rPr>
                <w:rFonts w:ascii="Calibri" w:hAnsi="Calibri" w:cs="Calibri"/>
              </w:rPr>
            </w:pPr>
            <w:r w:rsidRPr="00EC27D2">
              <w:rPr>
                <w:rFonts w:ascii="Calibri" w:hAnsi="Calibri" w:cs="Calibri"/>
              </w:rPr>
              <w:t>OTH.j-5</w:t>
            </w:r>
          </w:p>
        </w:tc>
        <w:tc>
          <w:tcPr>
            <w:tcW w:w="1974" w:type="pct"/>
          </w:tcPr>
          <w:p w14:paraId="3AD2698D" w14:textId="77777777" w:rsidR="00303BE8" w:rsidRPr="00EC27D2" w:rsidRDefault="00303BE8" w:rsidP="00303BE8">
            <w:pPr>
              <w:pStyle w:val="ListParagraph"/>
              <w:ind w:left="0"/>
              <w:rPr>
                <w:rFonts w:ascii="Calibri" w:hAnsi="Calibri" w:cs="Calibri"/>
              </w:rPr>
            </w:pPr>
            <w:r w:rsidRPr="00EC27D2">
              <w:rPr>
                <w:rFonts w:ascii="Calibri" w:hAnsi="Calibri" w:cs="Calibri"/>
              </w:rPr>
              <w:t>Node A: Monitor bpsink output and ion.log</w:t>
            </w:r>
          </w:p>
        </w:tc>
        <w:tc>
          <w:tcPr>
            <w:tcW w:w="1786" w:type="pct"/>
          </w:tcPr>
          <w:p w14:paraId="35280B62" w14:textId="77777777" w:rsidR="00303BE8" w:rsidRPr="00EC27D2" w:rsidRDefault="00303BE8" w:rsidP="00303BE8">
            <w:pPr>
              <w:pStyle w:val="ListParagraph"/>
              <w:ind w:left="0"/>
              <w:rPr>
                <w:rFonts w:ascii="Calibri" w:hAnsi="Calibri" w:cs="Calibri"/>
              </w:rPr>
            </w:pPr>
            <w:r w:rsidRPr="00EC27D2">
              <w:rPr>
                <w:rFonts w:ascii="Calibri" w:hAnsi="Calibri" w:cs="Calibri"/>
              </w:rPr>
              <w:t>Verify only 1 bundle received and it came from Node C</w:t>
            </w:r>
          </w:p>
        </w:tc>
        <w:tc>
          <w:tcPr>
            <w:tcW w:w="667" w:type="pct"/>
          </w:tcPr>
          <w:p w14:paraId="5C497B2D"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2156586" w14:textId="77777777" w:rsidTr="0015796D">
        <w:trPr>
          <w:cantSplit/>
        </w:trPr>
        <w:tc>
          <w:tcPr>
            <w:tcW w:w="573" w:type="pct"/>
          </w:tcPr>
          <w:p w14:paraId="57EBE3F3" w14:textId="77777777" w:rsidR="00303BE8" w:rsidRPr="00EC27D2" w:rsidRDefault="00303BE8" w:rsidP="00303BE8">
            <w:pPr>
              <w:pStyle w:val="ListParagraph"/>
              <w:ind w:left="0"/>
              <w:rPr>
                <w:rFonts w:ascii="Calibri" w:hAnsi="Calibri" w:cs="Calibri"/>
              </w:rPr>
            </w:pPr>
            <w:r w:rsidRPr="00EC27D2">
              <w:rPr>
                <w:rFonts w:ascii="Calibri" w:hAnsi="Calibri" w:cs="Calibri"/>
              </w:rPr>
              <w:t>OTH.j-6</w:t>
            </w:r>
          </w:p>
        </w:tc>
        <w:tc>
          <w:tcPr>
            <w:tcW w:w="1974" w:type="pct"/>
          </w:tcPr>
          <w:p w14:paraId="0F94B9EC"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w:t>
            </w:r>
          </w:p>
          <w:p w14:paraId="57AD41A3" w14:textId="764B8ED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dtnperf_vDTN2 </w:t>
            </w:r>
            <w:r w:rsidR="000C5297">
              <w:rPr>
                <w:rFonts w:ascii="Courier New" w:hAnsi="Courier New" w:cs="Courier New"/>
                <w:sz w:val="16"/>
                <w:szCs w:val="16"/>
              </w:rPr>
              <w:t>–</w:t>
            </w:r>
            <w:r w:rsidRPr="00EC27D2">
              <w:rPr>
                <w:rFonts w:ascii="Courier New" w:hAnsi="Courier New" w:cs="Courier New"/>
                <w:sz w:val="16"/>
                <w:szCs w:val="16"/>
              </w:rPr>
              <w:t xml:space="preserve">client –r –f </w:t>
            </w:r>
            <w:r w:rsidR="000C5297">
              <w:rPr>
                <w:rFonts w:ascii="Courier New" w:hAnsi="Courier New" w:cs="Courier New"/>
                <w:sz w:val="16"/>
                <w:szCs w:val="16"/>
              </w:rPr>
              <w:t>–</w:t>
            </w:r>
            <w:r w:rsidRPr="00EC27D2">
              <w:rPr>
                <w:rFonts w:ascii="Courier New" w:hAnsi="Courier New" w:cs="Courier New"/>
                <w:sz w:val="16"/>
                <w:szCs w:val="16"/>
              </w:rPr>
              <w:t xml:space="preserve">del </w:t>
            </w:r>
          </w:p>
          <w:p w14:paraId="2CBBFF2E" w14:textId="4CD3406A"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--force-eid IPN </w:t>
            </w:r>
            <w:r w:rsidR="000C5297">
              <w:rPr>
                <w:rFonts w:ascii="Courier New" w:hAnsi="Courier New" w:cs="Courier New"/>
                <w:sz w:val="16"/>
                <w:szCs w:val="16"/>
              </w:rPr>
              <w:t>–</w:t>
            </w:r>
            <w:r w:rsidRPr="00EC27D2">
              <w:rPr>
                <w:rFonts w:ascii="Courier New" w:hAnsi="Courier New" w:cs="Courier New"/>
                <w:sz w:val="16"/>
                <w:szCs w:val="16"/>
              </w:rPr>
              <w:t>ipn-local 21000</w:t>
            </w:r>
          </w:p>
          <w:p w14:paraId="43394FF1" w14:textId="41AC4733"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3600 </w:t>
            </w:r>
            <w:r w:rsidR="000C5297">
              <w:rPr>
                <w:rFonts w:ascii="Courier New" w:hAnsi="Courier New" w:cs="Courier New"/>
                <w:sz w:val="16"/>
                <w:szCs w:val="16"/>
              </w:rPr>
              <w:t>–</w:t>
            </w:r>
            <w:r w:rsidRPr="00EC27D2">
              <w:rPr>
                <w:rFonts w:ascii="Courier New" w:hAnsi="Courier New" w:cs="Courier New"/>
                <w:sz w:val="16"/>
                <w:szCs w:val="16"/>
              </w:rPr>
              <w:t xml:space="preserve">m ipn:21000.0 </w:t>
            </w:r>
          </w:p>
          <w:p w14:paraId="08BCAE4A"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ipn:17000.2</w:t>
            </w:r>
          </w:p>
          <w:p w14:paraId="49770946" w14:textId="37F7B56A"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1k –R 20b –D 1k </w:t>
            </w:r>
            <w:r w:rsidR="000C5297">
              <w:rPr>
                <w:rFonts w:ascii="Courier New" w:hAnsi="Courier New" w:cs="Courier New"/>
                <w:sz w:val="16"/>
                <w:szCs w:val="16"/>
              </w:rPr>
              <w:t>–</w:t>
            </w:r>
            <w:r w:rsidRPr="00EC27D2">
              <w:rPr>
                <w:rFonts w:ascii="Courier New" w:hAnsi="Courier New" w:cs="Courier New"/>
                <w:sz w:val="16"/>
                <w:szCs w:val="16"/>
              </w:rPr>
              <w:t>critical</w:t>
            </w:r>
          </w:p>
        </w:tc>
        <w:tc>
          <w:tcPr>
            <w:tcW w:w="1786" w:type="pct"/>
          </w:tcPr>
          <w:p w14:paraId="76ABABB3"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critical ECOS priority to Node A.</w:t>
            </w:r>
          </w:p>
        </w:tc>
        <w:tc>
          <w:tcPr>
            <w:tcW w:w="667" w:type="pct"/>
          </w:tcPr>
          <w:p w14:paraId="32E6FA19"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215A703A" w14:textId="77777777" w:rsidTr="0015796D">
        <w:trPr>
          <w:cantSplit/>
        </w:trPr>
        <w:tc>
          <w:tcPr>
            <w:tcW w:w="573" w:type="pct"/>
          </w:tcPr>
          <w:p w14:paraId="69E4BAB7" w14:textId="77777777" w:rsidR="00303BE8" w:rsidRPr="00EC27D2" w:rsidRDefault="00303BE8" w:rsidP="00303BE8">
            <w:pPr>
              <w:pStyle w:val="ListParagraph"/>
              <w:ind w:left="0"/>
              <w:rPr>
                <w:rFonts w:ascii="Calibri" w:hAnsi="Calibri" w:cs="Calibri"/>
              </w:rPr>
            </w:pPr>
            <w:r w:rsidRPr="00EC27D2">
              <w:rPr>
                <w:rFonts w:ascii="Calibri" w:hAnsi="Calibri" w:cs="Calibri"/>
              </w:rPr>
              <w:t>OTH.j-7</w:t>
            </w:r>
          </w:p>
        </w:tc>
        <w:tc>
          <w:tcPr>
            <w:tcW w:w="1974" w:type="pct"/>
          </w:tcPr>
          <w:p w14:paraId="06DBF40C" w14:textId="77777777" w:rsidR="00303BE8" w:rsidRPr="00EC27D2" w:rsidRDefault="00303BE8" w:rsidP="00303BE8">
            <w:pPr>
              <w:pStyle w:val="ListParagraph"/>
              <w:ind w:left="0"/>
              <w:rPr>
                <w:rFonts w:ascii="Calibri" w:hAnsi="Calibri" w:cs="Calibri"/>
              </w:rPr>
            </w:pPr>
            <w:r w:rsidRPr="00EC27D2">
              <w:rPr>
                <w:rFonts w:ascii="Calibri" w:hAnsi="Calibri" w:cs="Calibri"/>
              </w:rPr>
              <w:t>Node A: Monitor bpsink output and ion.log</w:t>
            </w:r>
          </w:p>
        </w:tc>
        <w:tc>
          <w:tcPr>
            <w:tcW w:w="1786" w:type="pct"/>
          </w:tcPr>
          <w:p w14:paraId="3F2E239C" w14:textId="77777777" w:rsidR="00303BE8" w:rsidRPr="00EC27D2" w:rsidRDefault="00303BE8" w:rsidP="00303BE8">
            <w:pPr>
              <w:pStyle w:val="ListParagraph"/>
              <w:ind w:left="0"/>
              <w:rPr>
                <w:rFonts w:ascii="Calibri" w:hAnsi="Calibri" w:cs="Calibri"/>
              </w:rPr>
            </w:pPr>
            <w:r w:rsidRPr="00EC27D2">
              <w:rPr>
                <w:rFonts w:ascii="Calibri" w:hAnsi="Calibri" w:cs="Calibri"/>
              </w:rPr>
              <w:t>Verify 1 bundle received from both Node B and Node C recognizing that only 1 may be delivered to bpsink due to duplicate delivery suppression.</w:t>
            </w:r>
          </w:p>
        </w:tc>
        <w:tc>
          <w:tcPr>
            <w:tcW w:w="667" w:type="pct"/>
          </w:tcPr>
          <w:p w14:paraId="6818FACD"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2E9B2C9E" w14:textId="77777777" w:rsidTr="0015796D">
        <w:trPr>
          <w:cantSplit/>
        </w:trPr>
        <w:tc>
          <w:tcPr>
            <w:tcW w:w="573" w:type="pct"/>
          </w:tcPr>
          <w:p w14:paraId="25902E2C" w14:textId="77777777" w:rsidR="00303BE8" w:rsidRPr="00EC27D2" w:rsidRDefault="00303BE8" w:rsidP="00303BE8">
            <w:pPr>
              <w:pStyle w:val="ListParagraph"/>
              <w:ind w:left="0"/>
              <w:rPr>
                <w:rFonts w:ascii="Calibri" w:hAnsi="Calibri" w:cs="Calibri"/>
              </w:rPr>
            </w:pPr>
            <w:r w:rsidRPr="00EC27D2">
              <w:rPr>
                <w:rFonts w:ascii="Calibri" w:hAnsi="Calibri" w:cs="Calibri"/>
              </w:rPr>
              <w:t>OTH.j-8</w:t>
            </w:r>
          </w:p>
        </w:tc>
        <w:tc>
          <w:tcPr>
            <w:tcW w:w="1974" w:type="pct"/>
          </w:tcPr>
          <w:p w14:paraId="2748244E"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w:t>
            </w:r>
          </w:p>
          <w:p w14:paraId="15A58168"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&gt; Shutdown CL to Node C</w:t>
            </w:r>
          </w:p>
        </w:tc>
        <w:tc>
          <w:tcPr>
            <w:tcW w:w="1786" w:type="pct"/>
          </w:tcPr>
          <w:p w14:paraId="096227AF" w14:textId="77777777" w:rsidR="00303BE8" w:rsidRPr="00EC27D2" w:rsidRDefault="00303BE8" w:rsidP="00303BE8">
            <w:pPr>
              <w:pStyle w:val="ListParagraph"/>
              <w:ind w:left="0"/>
              <w:rPr>
                <w:rFonts w:ascii="Calibri" w:hAnsi="Calibri" w:cs="Calibri"/>
              </w:rPr>
            </w:pPr>
            <w:r w:rsidRPr="00EC27D2">
              <w:rPr>
                <w:rFonts w:ascii="Calibri" w:hAnsi="Calibri" w:cs="Calibri"/>
              </w:rPr>
              <w:t>Only route from C to A blocked</w:t>
            </w:r>
          </w:p>
        </w:tc>
        <w:tc>
          <w:tcPr>
            <w:tcW w:w="667" w:type="pct"/>
          </w:tcPr>
          <w:p w14:paraId="15992132"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19258C4F" w14:textId="77777777" w:rsidTr="0015796D">
        <w:trPr>
          <w:cantSplit/>
        </w:trPr>
        <w:tc>
          <w:tcPr>
            <w:tcW w:w="573" w:type="pct"/>
          </w:tcPr>
          <w:p w14:paraId="120B7EBF" w14:textId="77777777" w:rsidR="00303BE8" w:rsidRPr="00EC27D2" w:rsidRDefault="00303BE8" w:rsidP="00303BE8">
            <w:pPr>
              <w:pStyle w:val="ListParagraph"/>
              <w:ind w:left="0"/>
              <w:rPr>
                <w:rFonts w:ascii="Calibri" w:hAnsi="Calibri" w:cs="Calibri"/>
              </w:rPr>
            </w:pPr>
            <w:r w:rsidRPr="00EC27D2">
              <w:rPr>
                <w:rFonts w:ascii="Calibri" w:hAnsi="Calibri" w:cs="Calibri"/>
              </w:rPr>
              <w:t>OTH.j-9</w:t>
            </w:r>
          </w:p>
        </w:tc>
        <w:tc>
          <w:tcPr>
            <w:tcW w:w="1974" w:type="pct"/>
          </w:tcPr>
          <w:p w14:paraId="5E0A1497"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w:t>
            </w:r>
          </w:p>
          <w:p w14:paraId="43C4CF54" w14:textId="12F2CF24"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dtnperf_vDTN2 </w:t>
            </w:r>
            <w:r w:rsidR="000C5297">
              <w:rPr>
                <w:rFonts w:ascii="Courier New" w:hAnsi="Courier New" w:cs="Courier New"/>
                <w:sz w:val="16"/>
                <w:szCs w:val="16"/>
              </w:rPr>
              <w:t>–</w:t>
            </w:r>
            <w:r w:rsidRPr="00EC27D2">
              <w:rPr>
                <w:rFonts w:ascii="Courier New" w:hAnsi="Courier New" w:cs="Courier New"/>
                <w:sz w:val="16"/>
                <w:szCs w:val="16"/>
              </w:rPr>
              <w:t xml:space="preserve">client –r –f --del </w:t>
            </w:r>
          </w:p>
          <w:p w14:paraId="7052A79F"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--force-eid IPN --ipn-local 21000</w:t>
            </w:r>
          </w:p>
          <w:p w14:paraId="2DF5845C"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3600 -m ipn:21000.0 </w:t>
            </w:r>
          </w:p>
          <w:p w14:paraId="3EE3922B"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ipn:17000.2</w:t>
            </w:r>
          </w:p>
          <w:p w14:paraId="3B6B3FCE"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1k –R 20b –D 1k --critical</w:t>
            </w:r>
          </w:p>
        </w:tc>
        <w:tc>
          <w:tcPr>
            <w:tcW w:w="1786" w:type="pct"/>
          </w:tcPr>
          <w:p w14:paraId="1C7BA6EB"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critical ECOS priority to Node D.</w:t>
            </w:r>
          </w:p>
        </w:tc>
        <w:tc>
          <w:tcPr>
            <w:tcW w:w="667" w:type="pct"/>
          </w:tcPr>
          <w:p w14:paraId="4EBF3A1F"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5BCDBF10" w14:textId="77777777" w:rsidTr="0015796D">
        <w:trPr>
          <w:cantSplit/>
        </w:trPr>
        <w:tc>
          <w:tcPr>
            <w:tcW w:w="573" w:type="pct"/>
          </w:tcPr>
          <w:p w14:paraId="50846C65" w14:textId="77777777" w:rsidR="00303BE8" w:rsidRPr="00EC27D2" w:rsidRDefault="00303BE8" w:rsidP="00303BE8">
            <w:pPr>
              <w:pStyle w:val="ListParagraph"/>
              <w:ind w:left="0"/>
              <w:rPr>
                <w:rFonts w:ascii="Calibri" w:hAnsi="Calibri" w:cs="Calibri"/>
              </w:rPr>
            </w:pPr>
            <w:r w:rsidRPr="00EC27D2">
              <w:rPr>
                <w:rFonts w:ascii="Calibri" w:hAnsi="Calibri" w:cs="Calibri"/>
              </w:rPr>
              <w:lastRenderedPageBreak/>
              <w:t>OTH.j-10</w:t>
            </w:r>
          </w:p>
        </w:tc>
        <w:tc>
          <w:tcPr>
            <w:tcW w:w="1974" w:type="pct"/>
          </w:tcPr>
          <w:p w14:paraId="033F334A" w14:textId="77777777" w:rsidR="00303BE8" w:rsidRPr="00EC27D2" w:rsidRDefault="00303BE8" w:rsidP="00303BE8">
            <w:pPr>
              <w:pStyle w:val="ListParagraph"/>
              <w:ind w:left="0"/>
              <w:rPr>
                <w:rFonts w:ascii="Calibri" w:hAnsi="Calibri" w:cs="Calibri"/>
              </w:rPr>
            </w:pPr>
            <w:r w:rsidRPr="00EC27D2">
              <w:rPr>
                <w:rFonts w:ascii="Calibri" w:hAnsi="Calibri" w:cs="Calibri"/>
              </w:rPr>
              <w:t>Node A: Monitor bpsink output and ion.log</w:t>
            </w:r>
          </w:p>
        </w:tc>
        <w:tc>
          <w:tcPr>
            <w:tcW w:w="1786" w:type="pct"/>
          </w:tcPr>
          <w:p w14:paraId="2A9F5422" w14:textId="77777777" w:rsidR="00303BE8" w:rsidRPr="00EC27D2" w:rsidRDefault="00303BE8" w:rsidP="00303BE8">
            <w:pPr>
              <w:pStyle w:val="ListParagraph"/>
              <w:ind w:left="0"/>
              <w:rPr>
                <w:rFonts w:ascii="Calibri" w:hAnsi="Calibri" w:cs="Calibri"/>
              </w:rPr>
            </w:pPr>
            <w:r w:rsidRPr="00EC27D2">
              <w:rPr>
                <w:rFonts w:ascii="Calibri" w:hAnsi="Calibri" w:cs="Calibri"/>
              </w:rPr>
              <w:t>Verify 1 bundle received from Node B.</w:t>
            </w:r>
          </w:p>
        </w:tc>
        <w:tc>
          <w:tcPr>
            <w:tcW w:w="667" w:type="pct"/>
          </w:tcPr>
          <w:p w14:paraId="3D6B6350"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4F5D72F3" w14:textId="77777777" w:rsidTr="0015796D">
        <w:trPr>
          <w:cantSplit/>
        </w:trPr>
        <w:tc>
          <w:tcPr>
            <w:tcW w:w="573" w:type="pct"/>
          </w:tcPr>
          <w:p w14:paraId="7F27C231" w14:textId="77777777" w:rsidR="00303BE8" w:rsidRPr="00EC27D2" w:rsidRDefault="00303BE8" w:rsidP="00303BE8">
            <w:pPr>
              <w:pStyle w:val="ListParagraph"/>
              <w:ind w:left="0"/>
              <w:rPr>
                <w:rFonts w:ascii="Calibri" w:hAnsi="Calibri" w:cs="Calibri"/>
              </w:rPr>
            </w:pPr>
            <w:r w:rsidRPr="00EC27D2">
              <w:rPr>
                <w:rFonts w:ascii="Calibri" w:hAnsi="Calibri" w:cs="Calibri"/>
              </w:rPr>
              <w:t>OTH.j-11</w:t>
            </w:r>
          </w:p>
        </w:tc>
        <w:tc>
          <w:tcPr>
            <w:tcW w:w="1974" w:type="pct"/>
          </w:tcPr>
          <w:p w14:paraId="3351DBE5"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w:t>
            </w:r>
          </w:p>
          <w:p w14:paraId="666DB109"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&gt; shutdown CL to Node B</w:t>
            </w:r>
          </w:p>
          <w:p w14:paraId="192DA61A"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&gt; re-open CL to Node C</w:t>
            </w:r>
          </w:p>
        </w:tc>
        <w:tc>
          <w:tcPr>
            <w:tcW w:w="1786" w:type="pct"/>
          </w:tcPr>
          <w:p w14:paraId="0749E247" w14:textId="77777777" w:rsidR="00303BE8" w:rsidRPr="00EC27D2" w:rsidRDefault="00303BE8" w:rsidP="00303BE8">
            <w:pPr>
              <w:pStyle w:val="ListParagraph"/>
              <w:ind w:left="0"/>
              <w:rPr>
                <w:rFonts w:ascii="Calibri" w:hAnsi="Calibri" w:cs="Calibri"/>
              </w:rPr>
            </w:pPr>
            <w:r w:rsidRPr="00EC27D2">
              <w:rPr>
                <w:rFonts w:ascii="Calibri" w:hAnsi="Calibri" w:cs="Calibri"/>
              </w:rPr>
              <w:t>Only route from B to A blocked</w:t>
            </w:r>
          </w:p>
        </w:tc>
        <w:tc>
          <w:tcPr>
            <w:tcW w:w="667" w:type="pct"/>
          </w:tcPr>
          <w:p w14:paraId="387A856D"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D4CB3AB" w14:textId="77777777" w:rsidTr="0015796D">
        <w:trPr>
          <w:cantSplit/>
        </w:trPr>
        <w:tc>
          <w:tcPr>
            <w:tcW w:w="573" w:type="pct"/>
          </w:tcPr>
          <w:p w14:paraId="4F0FB1A3" w14:textId="77777777" w:rsidR="00303BE8" w:rsidRPr="00EC27D2" w:rsidRDefault="00303BE8" w:rsidP="00303BE8">
            <w:pPr>
              <w:pStyle w:val="ListParagraph"/>
              <w:ind w:left="0"/>
              <w:rPr>
                <w:rFonts w:ascii="Calibri" w:hAnsi="Calibri" w:cs="Calibri"/>
              </w:rPr>
            </w:pPr>
            <w:r w:rsidRPr="00EC27D2">
              <w:rPr>
                <w:rFonts w:ascii="Calibri" w:hAnsi="Calibri" w:cs="Calibri"/>
              </w:rPr>
              <w:t>OTH.j-12</w:t>
            </w:r>
          </w:p>
        </w:tc>
        <w:tc>
          <w:tcPr>
            <w:tcW w:w="1974" w:type="pct"/>
          </w:tcPr>
          <w:p w14:paraId="281EA07E"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w:t>
            </w:r>
          </w:p>
          <w:p w14:paraId="39FFD94A"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273FCBB8"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--force-eid IPN --ipn-local 21000</w:t>
            </w:r>
          </w:p>
          <w:p w14:paraId="55771188"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3600 -m ipn:21000.0 </w:t>
            </w:r>
          </w:p>
          <w:p w14:paraId="53E87761"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ipn:17000.2</w:t>
            </w:r>
          </w:p>
          <w:p w14:paraId="1838B070"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–P 1k –R 20b –D 1k --critical</w:t>
            </w:r>
          </w:p>
        </w:tc>
        <w:tc>
          <w:tcPr>
            <w:tcW w:w="1786" w:type="pct"/>
          </w:tcPr>
          <w:p w14:paraId="51D57740"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critical ECOS priority to Node D.</w:t>
            </w:r>
          </w:p>
        </w:tc>
        <w:tc>
          <w:tcPr>
            <w:tcW w:w="667" w:type="pct"/>
          </w:tcPr>
          <w:p w14:paraId="054CC5CB"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20E2FB79" w14:textId="77777777" w:rsidTr="0015796D">
        <w:trPr>
          <w:cantSplit/>
        </w:trPr>
        <w:tc>
          <w:tcPr>
            <w:tcW w:w="573" w:type="pct"/>
          </w:tcPr>
          <w:p w14:paraId="3295866E" w14:textId="77777777" w:rsidR="00303BE8" w:rsidRPr="00EC27D2" w:rsidRDefault="00303BE8" w:rsidP="00303BE8">
            <w:pPr>
              <w:pStyle w:val="ListParagraph"/>
              <w:ind w:left="0"/>
              <w:rPr>
                <w:rFonts w:ascii="Calibri" w:hAnsi="Calibri" w:cs="Calibri"/>
              </w:rPr>
            </w:pPr>
            <w:r w:rsidRPr="00EC27D2">
              <w:rPr>
                <w:rFonts w:ascii="Calibri" w:hAnsi="Calibri" w:cs="Calibri"/>
              </w:rPr>
              <w:t>OTH.j-13</w:t>
            </w:r>
          </w:p>
        </w:tc>
        <w:tc>
          <w:tcPr>
            <w:tcW w:w="1974" w:type="pct"/>
          </w:tcPr>
          <w:p w14:paraId="2D53059A" w14:textId="77777777" w:rsidR="00303BE8" w:rsidRPr="00EC27D2" w:rsidRDefault="00303BE8" w:rsidP="00303BE8">
            <w:pPr>
              <w:pStyle w:val="ListParagraph"/>
              <w:ind w:left="0"/>
              <w:rPr>
                <w:rFonts w:ascii="Courier New" w:hAnsi="Courier New" w:cs="Courier New"/>
                <w:sz w:val="16"/>
                <w:szCs w:val="16"/>
              </w:rPr>
            </w:pPr>
            <w:r w:rsidRPr="00EC27D2">
              <w:rPr>
                <w:rFonts w:ascii="Calibri" w:hAnsi="Calibri" w:cs="Calibri"/>
              </w:rPr>
              <w:t>Node A: Monitor bpsink output and ion.log</w:t>
            </w:r>
          </w:p>
        </w:tc>
        <w:tc>
          <w:tcPr>
            <w:tcW w:w="1786" w:type="pct"/>
          </w:tcPr>
          <w:p w14:paraId="650A9E0A" w14:textId="77777777" w:rsidR="00303BE8" w:rsidRPr="00EC27D2" w:rsidRDefault="00303BE8" w:rsidP="00303BE8">
            <w:pPr>
              <w:pStyle w:val="ListParagraph"/>
              <w:ind w:left="0"/>
              <w:rPr>
                <w:rFonts w:ascii="Calibri" w:hAnsi="Calibri" w:cs="Calibri"/>
              </w:rPr>
            </w:pPr>
            <w:r w:rsidRPr="00EC27D2">
              <w:rPr>
                <w:rFonts w:ascii="Calibri" w:hAnsi="Calibri" w:cs="Calibri"/>
              </w:rPr>
              <w:t>Verify 1 bundle received from Node C.</w:t>
            </w:r>
          </w:p>
        </w:tc>
        <w:tc>
          <w:tcPr>
            <w:tcW w:w="667" w:type="pct"/>
          </w:tcPr>
          <w:p w14:paraId="635DCF34"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86FAB7F" w14:textId="77777777" w:rsidTr="0015796D">
        <w:trPr>
          <w:cantSplit/>
        </w:trPr>
        <w:tc>
          <w:tcPr>
            <w:tcW w:w="573" w:type="pct"/>
          </w:tcPr>
          <w:p w14:paraId="3ED614EB" w14:textId="77777777" w:rsidR="00303BE8" w:rsidRPr="00EC27D2" w:rsidRDefault="00303BE8" w:rsidP="00303BE8">
            <w:pPr>
              <w:pStyle w:val="ListParagraph"/>
              <w:ind w:left="0"/>
              <w:rPr>
                <w:rFonts w:ascii="Calibri" w:hAnsi="Calibri" w:cs="Calibri"/>
              </w:rPr>
            </w:pPr>
            <w:r w:rsidRPr="00EC27D2">
              <w:rPr>
                <w:rFonts w:ascii="Calibri" w:hAnsi="Calibri" w:cs="Calibri"/>
              </w:rPr>
              <w:t>OTH.j-14</w:t>
            </w:r>
          </w:p>
        </w:tc>
        <w:tc>
          <w:tcPr>
            <w:tcW w:w="1974" w:type="pct"/>
          </w:tcPr>
          <w:p w14:paraId="35ED4B8C"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Stop network capture(s) and examine </w:t>
            </w:r>
          </w:p>
        </w:tc>
        <w:tc>
          <w:tcPr>
            <w:tcW w:w="1786" w:type="pct"/>
          </w:tcPr>
          <w:p w14:paraId="6B77FAF8" w14:textId="77777777" w:rsidR="00303BE8" w:rsidRPr="00EC27D2" w:rsidRDefault="00303BE8" w:rsidP="00303BE8">
            <w:pPr>
              <w:pStyle w:val="ListParagraph"/>
              <w:ind w:left="0"/>
              <w:rPr>
                <w:rFonts w:ascii="Calibri" w:hAnsi="Calibri" w:cs="Calibri"/>
              </w:rPr>
            </w:pPr>
            <w:r w:rsidRPr="00EC27D2">
              <w:rPr>
                <w:rFonts w:ascii="Calibri" w:hAnsi="Calibri" w:cs="Calibri"/>
              </w:rPr>
              <w:t>Verify expected transmissions</w:t>
            </w:r>
          </w:p>
        </w:tc>
        <w:tc>
          <w:tcPr>
            <w:tcW w:w="667" w:type="pct"/>
          </w:tcPr>
          <w:p w14:paraId="74E3F660"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01C9F6D7" w14:textId="77777777" w:rsidTr="0015796D">
        <w:trPr>
          <w:cantSplit/>
        </w:trPr>
        <w:tc>
          <w:tcPr>
            <w:tcW w:w="573" w:type="pct"/>
          </w:tcPr>
          <w:p w14:paraId="1F131343" w14:textId="77777777" w:rsidR="00303BE8" w:rsidRPr="00EC27D2" w:rsidRDefault="00303BE8" w:rsidP="00303BE8">
            <w:pPr>
              <w:pStyle w:val="ListParagraph"/>
              <w:ind w:left="0"/>
              <w:rPr>
                <w:rFonts w:ascii="Calibri" w:hAnsi="Calibri" w:cs="Calibri"/>
              </w:rPr>
            </w:pPr>
            <w:r w:rsidRPr="00EC27D2">
              <w:rPr>
                <w:rFonts w:ascii="Calibri" w:hAnsi="Calibri" w:cs="Calibri"/>
              </w:rPr>
              <w:t>OTH.j-15</w:t>
            </w:r>
          </w:p>
        </w:tc>
        <w:tc>
          <w:tcPr>
            <w:tcW w:w="1974" w:type="pct"/>
          </w:tcPr>
          <w:p w14:paraId="39D6A8F0" w14:textId="77777777" w:rsidR="00303BE8" w:rsidRPr="00EC27D2" w:rsidRDefault="00303BE8" w:rsidP="00303BE8">
            <w:pPr>
              <w:pStyle w:val="ListParagraph"/>
              <w:ind w:left="0"/>
              <w:rPr>
                <w:rFonts w:ascii="Calibri" w:hAnsi="Calibri" w:cs="Calibri"/>
              </w:rPr>
            </w:pPr>
            <w:r w:rsidRPr="00EC27D2">
              <w:rPr>
                <w:rFonts w:ascii="Calibri" w:hAnsi="Calibri" w:cs="Calibri"/>
              </w:rPr>
              <w:t>Node D: Examine dtn.log</w:t>
            </w:r>
          </w:p>
        </w:tc>
        <w:tc>
          <w:tcPr>
            <w:tcW w:w="1786" w:type="pct"/>
          </w:tcPr>
          <w:p w14:paraId="7B1BD07B" w14:textId="77777777" w:rsidR="00303BE8" w:rsidRPr="00EC27D2" w:rsidRDefault="00303BE8" w:rsidP="00303BE8">
            <w:pPr>
              <w:pStyle w:val="ListParagraph"/>
              <w:ind w:left="0"/>
              <w:rPr>
                <w:rFonts w:ascii="Calibri" w:hAnsi="Calibri" w:cs="Calibri"/>
              </w:rPr>
            </w:pPr>
            <w:r w:rsidRPr="00EC27D2">
              <w:rPr>
                <w:rFonts w:ascii="Calibri" w:hAnsi="Calibri" w:cs="Calibri"/>
              </w:rPr>
              <w:t>Status reports should have been logged</w:t>
            </w:r>
          </w:p>
        </w:tc>
        <w:tc>
          <w:tcPr>
            <w:tcW w:w="667" w:type="pct"/>
          </w:tcPr>
          <w:p w14:paraId="751A01F4"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05C8F68D" w14:textId="77777777" w:rsidTr="0015796D">
        <w:trPr>
          <w:cantSplit/>
        </w:trPr>
        <w:tc>
          <w:tcPr>
            <w:tcW w:w="573" w:type="pct"/>
          </w:tcPr>
          <w:p w14:paraId="3C0F39B2" w14:textId="77777777" w:rsidR="00303BE8" w:rsidRPr="00EC27D2" w:rsidRDefault="00303BE8" w:rsidP="00303BE8">
            <w:pPr>
              <w:pStyle w:val="ListParagraph"/>
              <w:ind w:left="0"/>
              <w:rPr>
                <w:rFonts w:ascii="Calibri" w:hAnsi="Calibri" w:cs="Calibri"/>
              </w:rPr>
            </w:pPr>
            <w:r w:rsidRPr="00EC27D2">
              <w:rPr>
                <w:rFonts w:ascii="Calibri" w:hAnsi="Calibri" w:cs="Calibri"/>
              </w:rPr>
              <w:t>OTH.j-16</w:t>
            </w:r>
          </w:p>
        </w:tc>
        <w:tc>
          <w:tcPr>
            <w:tcW w:w="1974" w:type="pct"/>
          </w:tcPr>
          <w:p w14:paraId="2F254639" w14:textId="77777777" w:rsidR="00303BE8" w:rsidRPr="00EC27D2" w:rsidRDefault="00303BE8" w:rsidP="00303BE8">
            <w:pPr>
              <w:pStyle w:val="ListParagraph"/>
              <w:ind w:left="0"/>
              <w:rPr>
                <w:rFonts w:ascii="Calibri" w:hAnsi="Calibri" w:cs="Calibri"/>
              </w:rPr>
            </w:pPr>
            <w:r w:rsidRPr="00EC27D2">
              <w:rPr>
                <w:rFonts w:ascii="Calibri" w:hAnsi="Calibri" w:cs="Calibri"/>
              </w:rPr>
              <w:t>Save log files, etc.</w:t>
            </w:r>
          </w:p>
        </w:tc>
        <w:tc>
          <w:tcPr>
            <w:tcW w:w="1786" w:type="pct"/>
          </w:tcPr>
          <w:p w14:paraId="4403BA0B" w14:textId="77777777" w:rsidR="00303BE8" w:rsidRPr="00EC27D2" w:rsidRDefault="00303BE8" w:rsidP="00303BE8">
            <w:pPr>
              <w:pStyle w:val="ListParagraph"/>
              <w:ind w:left="0"/>
              <w:rPr>
                <w:rFonts w:ascii="Calibri" w:hAnsi="Calibri" w:cs="Calibri"/>
              </w:rPr>
            </w:pPr>
          </w:p>
        </w:tc>
        <w:tc>
          <w:tcPr>
            <w:tcW w:w="667" w:type="pct"/>
          </w:tcPr>
          <w:p w14:paraId="5E0520D2"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bl>
    <w:p w14:paraId="3A0AC185" w14:textId="45DA1EBA" w:rsidR="000C5297" w:rsidRPr="000C5297" w:rsidRDefault="000C5297" w:rsidP="000C5297">
      <w:pPr>
        <w:jc w:val="center"/>
        <w:rPr>
          <w:b/>
          <w:bCs/>
          <w:sz w:val="18"/>
          <w:szCs w:val="18"/>
        </w:rPr>
      </w:pPr>
      <w:r w:rsidRPr="000C5297">
        <w:rPr>
          <w:b/>
          <w:bCs/>
          <w:sz w:val="18"/>
          <w:szCs w:val="18"/>
        </w:rPr>
        <w:t>Table A-32: Test Cases OTH.</w:t>
      </w:r>
      <w:r>
        <w:rPr>
          <w:b/>
          <w:bCs/>
          <w:sz w:val="18"/>
          <w:szCs w:val="18"/>
        </w:rPr>
        <w:t>j</w:t>
      </w:r>
      <w:bookmarkStart w:id="19" w:name="_GoBack"/>
      <w:bookmarkEnd w:id="19"/>
    </w:p>
    <w:p w14:paraId="0BDBED1E" w14:textId="2EA1E39F" w:rsidR="004A2AD9" w:rsidRDefault="00C10778" w:rsidP="00C10778">
      <w:pPr>
        <w:pStyle w:val="Heading8"/>
      </w:pPr>
      <w:r>
        <w:lastRenderedPageBreak/>
        <w:t>: Delay Tolerant Payload Conditioning (DTPC) Interoperability Testing</w:t>
      </w:r>
    </w:p>
    <w:p w14:paraId="7E0205B5" w14:textId="62BE5BE3" w:rsidR="00C10778" w:rsidRDefault="00B84F6E" w:rsidP="00C10778">
      <w:r>
        <w:t>The Delay Tolerant Payload Conditioning (DTPC) implementation for the DTN2 Bundle Protocol implementation was provided by the TopCoder organization.  As part of the implementation, TopCoder performed interoperability tests between their implementation and ION.  The results of those tests are documented here.</w:t>
      </w:r>
    </w:p>
    <w:p w14:paraId="6D8A97FC" w14:textId="0D520B37" w:rsidR="00B84F6E" w:rsidRDefault="00B84F6E" w:rsidP="00C10778">
      <w:r>
        <w:t>In the report below, tests 7, 14, and 21 were not performed.  These tests do NOT impact interoperability because they test functions entirely internal to an implementation.</w:t>
      </w:r>
    </w:p>
    <w:p w14:paraId="76AAB0EA" w14:textId="4EF0E38F" w:rsidR="00B84F6E" w:rsidRDefault="00B84F6E" w:rsidP="00C10778">
      <w:r>
        <w:t>Tests 16 and 19 were not performed, but their peers, tests 9 and 12, were.  Tests 9 and 12 demonstrate the interoperability between the two different implementations in one direction and are enough to confirm interoperability for the purposes of CCSDS interoperability testing.</w:t>
      </w:r>
    </w:p>
    <w:p w14:paraId="6F6B937B" w14:textId="77777777" w:rsidR="00046555" w:rsidRDefault="00046555" w:rsidP="00046555">
      <w:pPr>
        <w:pStyle w:val="Annex3"/>
      </w:pPr>
      <w:bookmarkStart w:id="20" w:name="_Toc32569"/>
      <w:r>
        <w:rPr>
          <w:rFonts w:hint="eastAsia"/>
        </w:rPr>
        <w:t>Test report</w:t>
      </w:r>
      <w:bookmarkEnd w:id="20"/>
    </w:p>
    <w:p w14:paraId="34B46E29" w14:textId="69A15240" w:rsidR="00046555" w:rsidRDefault="00046555" w:rsidP="00C91E55">
      <w:pPr>
        <w:rPr>
          <w:rFonts w:hint="eastAsia"/>
        </w:rPr>
      </w:pPr>
      <w:r>
        <w:rPr>
          <w:rFonts w:hint="eastAsia"/>
        </w:rPr>
        <w:t>As the test results, all test suites passed.</w:t>
      </w:r>
    </w:p>
    <w:p w14:paraId="08F2E753" w14:textId="77777777" w:rsidR="00046555" w:rsidRDefault="00046555" w:rsidP="00C91E55">
      <w:pPr>
        <w:rPr>
          <w:rFonts w:hint="eastAsia"/>
        </w:rPr>
      </w:pPr>
      <w:r>
        <w:rPr>
          <w:rFonts w:hint="eastAsia"/>
        </w:rPr>
        <w:t>The test suites are arranged as below:</w:t>
      </w:r>
    </w:p>
    <w:p w14:paraId="69A1191E" w14:textId="77777777" w:rsidR="00046555" w:rsidRDefault="00046555" w:rsidP="00046555">
      <w:pPr>
        <w:ind w:left="720"/>
        <w:rPr>
          <w:rFonts w:hint="eastAsia"/>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3915"/>
        <w:gridCol w:w="1935"/>
      </w:tblGrid>
      <w:tr w:rsidR="00046555" w14:paraId="0649CECD" w14:textId="77777777" w:rsidTr="0015796D">
        <w:tblPrEx>
          <w:tblCellMar>
            <w:top w:w="0" w:type="dxa"/>
            <w:bottom w:w="0" w:type="dxa"/>
          </w:tblCellMar>
        </w:tblPrEx>
        <w:tc>
          <w:tcPr>
            <w:tcW w:w="2371" w:type="dxa"/>
          </w:tcPr>
          <w:p w14:paraId="644D760D" w14:textId="77777777" w:rsidR="00046555" w:rsidRDefault="00046555" w:rsidP="00046555">
            <w:pPr>
              <w:rPr>
                <w:rFonts w:hint="eastAsia"/>
              </w:rPr>
            </w:pPr>
            <w:r>
              <w:rPr>
                <w:rFonts w:hint="eastAsia"/>
              </w:rPr>
              <w:t>Test suite</w:t>
            </w:r>
          </w:p>
        </w:tc>
        <w:tc>
          <w:tcPr>
            <w:tcW w:w="3915" w:type="dxa"/>
          </w:tcPr>
          <w:p w14:paraId="0AB6CEFB" w14:textId="77777777" w:rsidR="00046555" w:rsidRDefault="00046555" w:rsidP="00046555">
            <w:pPr>
              <w:rPr>
                <w:rFonts w:hint="eastAsia"/>
              </w:rPr>
            </w:pPr>
            <w:r>
              <w:rPr>
                <w:rFonts w:hint="eastAsia"/>
              </w:rPr>
              <w:t>Purpose</w:t>
            </w:r>
          </w:p>
        </w:tc>
        <w:tc>
          <w:tcPr>
            <w:tcW w:w="1935" w:type="dxa"/>
          </w:tcPr>
          <w:p w14:paraId="222F2922" w14:textId="77777777" w:rsidR="00046555" w:rsidRDefault="00046555" w:rsidP="00046555">
            <w:pPr>
              <w:rPr>
                <w:rFonts w:hint="eastAsia"/>
              </w:rPr>
            </w:pPr>
            <w:r>
              <w:rPr>
                <w:rFonts w:hint="eastAsia"/>
              </w:rPr>
              <w:t>Group</w:t>
            </w:r>
          </w:p>
        </w:tc>
      </w:tr>
      <w:tr w:rsidR="00046555" w14:paraId="28737B60" w14:textId="77777777" w:rsidTr="0015796D">
        <w:tblPrEx>
          <w:tblCellMar>
            <w:top w:w="0" w:type="dxa"/>
            <w:bottom w:w="0" w:type="dxa"/>
          </w:tblCellMar>
        </w:tblPrEx>
        <w:tc>
          <w:tcPr>
            <w:tcW w:w="2371" w:type="dxa"/>
            <w:vAlign w:val="center"/>
          </w:tcPr>
          <w:p w14:paraId="588F52F5" w14:textId="77777777" w:rsidR="00046555" w:rsidRPr="00B84F6E" w:rsidRDefault="00046555" w:rsidP="00046555">
            <w:pPr>
              <w:autoSpaceDN w:val="0"/>
              <w:textAlignment w:val="center"/>
              <w:rPr>
                <w:szCs w:val="24"/>
              </w:rPr>
            </w:pPr>
            <w:r w:rsidRPr="00B84F6E">
              <w:rPr>
                <w:color w:val="000000"/>
                <w:szCs w:val="24"/>
              </w:rPr>
              <w:t>test1</w:t>
            </w:r>
          </w:p>
        </w:tc>
        <w:tc>
          <w:tcPr>
            <w:tcW w:w="3915" w:type="dxa"/>
            <w:vAlign w:val="center"/>
          </w:tcPr>
          <w:p w14:paraId="0D6E5B98" w14:textId="77777777" w:rsidR="00046555" w:rsidRPr="00B84F6E" w:rsidRDefault="00046555" w:rsidP="00046555">
            <w:pPr>
              <w:autoSpaceDN w:val="0"/>
              <w:textAlignment w:val="center"/>
              <w:rPr>
                <w:szCs w:val="24"/>
              </w:rPr>
            </w:pPr>
            <w:r w:rsidRPr="00B84F6E">
              <w:rPr>
                <w:color w:val="000000"/>
                <w:szCs w:val="24"/>
                <w:shd w:val="clear" w:color="auto" w:fill="FFFFFF"/>
              </w:rPr>
              <w:t>Delivery of application data items in transmission (rather than reception) order</w:t>
            </w:r>
          </w:p>
        </w:tc>
        <w:tc>
          <w:tcPr>
            <w:tcW w:w="1935" w:type="dxa"/>
            <w:vAlign w:val="center"/>
          </w:tcPr>
          <w:p w14:paraId="5DBCA0D9" w14:textId="77777777" w:rsidR="00046555" w:rsidRPr="00B84F6E" w:rsidRDefault="00046555" w:rsidP="00046555">
            <w:pPr>
              <w:autoSpaceDN w:val="0"/>
              <w:textAlignment w:val="center"/>
              <w:rPr>
                <w:szCs w:val="24"/>
              </w:rPr>
            </w:pPr>
            <w:r w:rsidRPr="00B84F6E">
              <w:rPr>
                <w:color w:val="000000"/>
                <w:szCs w:val="24"/>
              </w:rPr>
              <w:t>Dtn2 -&gt; Dtn2</w:t>
            </w:r>
          </w:p>
        </w:tc>
      </w:tr>
      <w:tr w:rsidR="00046555" w14:paraId="4673C8C1" w14:textId="77777777" w:rsidTr="0015796D">
        <w:tblPrEx>
          <w:tblCellMar>
            <w:top w:w="0" w:type="dxa"/>
            <w:bottom w:w="0" w:type="dxa"/>
          </w:tblCellMar>
        </w:tblPrEx>
        <w:tc>
          <w:tcPr>
            <w:tcW w:w="2371" w:type="dxa"/>
            <w:vAlign w:val="center"/>
          </w:tcPr>
          <w:p w14:paraId="7150E3D8" w14:textId="77777777" w:rsidR="00046555" w:rsidRPr="00B84F6E" w:rsidRDefault="00046555" w:rsidP="00046555">
            <w:pPr>
              <w:autoSpaceDN w:val="0"/>
              <w:textAlignment w:val="center"/>
              <w:rPr>
                <w:szCs w:val="24"/>
              </w:rPr>
            </w:pPr>
            <w:r w:rsidRPr="00B84F6E">
              <w:rPr>
                <w:color w:val="000000"/>
                <w:szCs w:val="24"/>
              </w:rPr>
              <w:t>test2</w:t>
            </w:r>
          </w:p>
        </w:tc>
        <w:tc>
          <w:tcPr>
            <w:tcW w:w="3915" w:type="dxa"/>
            <w:vAlign w:val="center"/>
          </w:tcPr>
          <w:p w14:paraId="4741CABB" w14:textId="77777777" w:rsidR="00046555" w:rsidRPr="00B84F6E" w:rsidRDefault="00046555" w:rsidP="00046555">
            <w:pPr>
              <w:autoSpaceDN w:val="0"/>
              <w:textAlignment w:val="center"/>
              <w:rPr>
                <w:szCs w:val="24"/>
              </w:rPr>
            </w:pPr>
            <w:r w:rsidRPr="00B84F6E">
              <w:rPr>
                <w:color w:val="000000"/>
                <w:szCs w:val="24"/>
                <w:shd w:val="clear" w:color="auto" w:fill="FFFFFF"/>
              </w:rPr>
              <w:t>Detection of reception gaps in the sequence of transmitted application data items</w:t>
            </w:r>
          </w:p>
        </w:tc>
        <w:tc>
          <w:tcPr>
            <w:tcW w:w="1935" w:type="dxa"/>
            <w:vAlign w:val="center"/>
          </w:tcPr>
          <w:p w14:paraId="420B4C1D" w14:textId="77777777" w:rsidR="00046555" w:rsidRPr="00B84F6E" w:rsidRDefault="00046555" w:rsidP="00046555">
            <w:pPr>
              <w:autoSpaceDN w:val="0"/>
              <w:textAlignment w:val="center"/>
              <w:rPr>
                <w:szCs w:val="24"/>
              </w:rPr>
            </w:pPr>
            <w:r w:rsidRPr="00B84F6E">
              <w:rPr>
                <w:color w:val="000000"/>
                <w:szCs w:val="24"/>
              </w:rPr>
              <w:t>Dtn2 -&gt; Dtn2</w:t>
            </w:r>
          </w:p>
        </w:tc>
      </w:tr>
      <w:tr w:rsidR="00046555" w14:paraId="47C95266" w14:textId="77777777" w:rsidTr="0015796D">
        <w:tblPrEx>
          <w:tblCellMar>
            <w:top w:w="0" w:type="dxa"/>
            <w:bottom w:w="0" w:type="dxa"/>
          </w:tblCellMar>
        </w:tblPrEx>
        <w:tc>
          <w:tcPr>
            <w:tcW w:w="2371" w:type="dxa"/>
            <w:vAlign w:val="center"/>
          </w:tcPr>
          <w:p w14:paraId="62E9743F" w14:textId="77777777" w:rsidR="00046555" w:rsidRPr="00B84F6E" w:rsidRDefault="00046555" w:rsidP="00046555">
            <w:pPr>
              <w:autoSpaceDN w:val="0"/>
              <w:textAlignment w:val="center"/>
              <w:rPr>
                <w:szCs w:val="24"/>
              </w:rPr>
            </w:pPr>
            <w:r w:rsidRPr="00B84F6E">
              <w:rPr>
                <w:color w:val="000000"/>
                <w:szCs w:val="24"/>
              </w:rPr>
              <w:t>test3</w:t>
            </w:r>
          </w:p>
        </w:tc>
        <w:tc>
          <w:tcPr>
            <w:tcW w:w="3915" w:type="dxa"/>
            <w:vAlign w:val="center"/>
          </w:tcPr>
          <w:p w14:paraId="311D7073" w14:textId="77777777" w:rsidR="00046555" w:rsidRPr="00B84F6E" w:rsidRDefault="00046555" w:rsidP="00046555">
            <w:pPr>
              <w:autoSpaceDN w:val="0"/>
              <w:textAlignment w:val="center"/>
              <w:rPr>
                <w:szCs w:val="24"/>
              </w:rPr>
            </w:pPr>
            <w:r w:rsidRPr="00B84F6E">
              <w:rPr>
                <w:color w:val="000000"/>
                <w:szCs w:val="24"/>
                <w:shd w:val="clear" w:color="auto" w:fill="FFFFFF"/>
              </w:rPr>
              <w:t>End-to-end positive acknowledgment of successfully received data</w:t>
            </w:r>
          </w:p>
        </w:tc>
        <w:tc>
          <w:tcPr>
            <w:tcW w:w="1935" w:type="dxa"/>
            <w:vAlign w:val="center"/>
          </w:tcPr>
          <w:p w14:paraId="516FC444" w14:textId="77777777" w:rsidR="00046555" w:rsidRPr="00B84F6E" w:rsidRDefault="00046555" w:rsidP="00046555">
            <w:pPr>
              <w:autoSpaceDN w:val="0"/>
              <w:textAlignment w:val="center"/>
              <w:rPr>
                <w:szCs w:val="24"/>
              </w:rPr>
            </w:pPr>
            <w:r w:rsidRPr="00B84F6E">
              <w:rPr>
                <w:color w:val="000000"/>
                <w:szCs w:val="24"/>
              </w:rPr>
              <w:t>Dtn2 -&gt; Dtn2</w:t>
            </w:r>
          </w:p>
        </w:tc>
      </w:tr>
      <w:tr w:rsidR="00046555" w14:paraId="2F293BF7" w14:textId="77777777" w:rsidTr="0015796D">
        <w:tblPrEx>
          <w:tblCellMar>
            <w:top w:w="0" w:type="dxa"/>
            <w:bottom w:w="0" w:type="dxa"/>
          </w:tblCellMar>
        </w:tblPrEx>
        <w:tc>
          <w:tcPr>
            <w:tcW w:w="2371" w:type="dxa"/>
            <w:vAlign w:val="center"/>
          </w:tcPr>
          <w:p w14:paraId="116AE9E6" w14:textId="77777777" w:rsidR="00046555" w:rsidRPr="00B84F6E" w:rsidRDefault="00046555" w:rsidP="00046555">
            <w:pPr>
              <w:autoSpaceDN w:val="0"/>
              <w:textAlignment w:val="center"/>
              <w:rPr>
                <w:szCs w:val="24"/>
              </w:rPr>
            </w:pPr>
            <w:r w:rsidRPr="00B84F6E">
              <w:rPr>
                <w:color w:val="000000"/>
                <w:szCs w:val="24"/>
              </w:rPr>
              <w:t>test4</w:t>
            </w:r>
          </w:p>
        </w:tc>
        <w:tc>
          <w:tcPr>
            <w:tcW w:w="3915" w:type="dxa"/>
            <w:vAlign w:val="center"/>
          </w:tcPr>
          <w:p w14:paraId="4D9BE409" w14:textId="77777777" w:rsidR="00046555" w:rsidRPr="00B84F6E" w:rsidRDefault="00046555" w:rsidP="00046555">
            <w:pPr>
              <w:autoSpaceDN w:val="0"/>
              <w:textAlignment w:val="center"/>
              <w:rPr>
                <w:szCs w:val="24"/>
              </w:rPr>
            </w:pPr>
            <w:r w:rsidRPr="00B84F6E">
              <w:rPr>
                <w:color w:val="000000"/>
                <w:szCs w:val="24"/>
                <w:shd w:val="clear" w:color="auto" w:fill="FFFFFF"/>
              </w:rPr>
              <w:t>End-to-end retransmission of missing data, driven by timer expiration</w:t>
            </w:r>
          </w:p>
        </w:tc>
        <w:tc>
          <w:tcPr>
            <w:tcW w:w="1935" w:type="dxa"/>
            <w:vAlign w:val="center"/>
          </w:tcPr>
          <w:p w14:paraId="7088120C" w14:textId="77777777" w:rsidR="00046555" w:rsidRPr="00B84F6E" w:rsidRDefault="00046555" w:rsidP="00046555">
            <w:pPr>
              <w:autoSpaceDN w:val="0"/>
              <w:textAlignment w:val="center"/>
              <w:rPr>
                <w:szCs w:val="24"/>
              </w:rPr>
            </w:pPr>
            <w:r w:rsidRPr="00B84F6E">
              <w:rPr>
                <w:color w:val="000000"/>
                <w:szCs w:val="24"/>
              </w:rPr>
              <w:t>Dtn2 -&gt; Dtn2</w:t>
            </w:r>
          </w:p>
        </w:tc>
      </w:tr>
      <w:tr w:rsidR="00046555" w14:paraId="2BDD4245" w14:textId="77777777" w:rsidTr="0015796D">
        <w:tblPrEx>
          <w:tblCellMar>
            <w:top w:w="0" w:type="dxa"/>
            <w:bottom w:w="0" w:type="dxa"/>
          </w:tblCellMar>
        </w:tblPrEx>
        <w:tc>
          <w:tcPr>
            <w:tcW w:w="2371" w:type="dxa"/>
            <w:vAlign w:val="center"/>
          </w:tcPr>
          <w:p w14:paraId="5BEE31E5" w14:textId="77777777" w:rsidR="00046555" w:rsidRPr="00B84F6E" w:rsidRDefault="00046555" w:rsidP="00046555">
            <w:pPr>
              <w:autoSpaceDN w:val="0"/>
              <w:textAlignment w:val="center"/>
              <w:rPr>
                <w:szCs w:val="24"/>
              </w:rPr>
            </w:pPr>
            <w:r w:rsidRPr="00B84F6E">
              <w:rPr>
                <w:color w:val="000000"/>
                <w:szCs w:val="24"/>
              </w:rPr>
              <w:t>test5</w:t>
            </w:r>
          </w:p>
        </w:tc>
        <w:tc>
          <w:tcPr>
            <w:tcW w:w="3915" w:type="dxa"/>
            <w:vAlign w:val="center"/>
          </w:tcPr>
          <w:p w14:paraId="5BFCFCC0" w14:textId="77777777" w:rsidR="00046555" w:rsidRPr="00B84F6E" w:rsidRDefault="00046555" w:rsidP="00046555">
            <w:pPr>
              <w:autoSpaceDN w:val="0"/>
              <w:textAlignment w:val="center"/>
              <w:rPr>
                <w:szCs w:val="24"/>
              </w:rPr>
            </w:pPr>
            <w:r w:rsidRPr="00B84F6E">
              <w:rPr>
                <w:color w:val="000000"/>
                <w:szCs w:val="24"/>
                <w:shd w:val="clear" w:color="auto" w:fill="FFFFFF"/>
              </w:rPr>
              <w:t>Suppression of duplicate application data items</w:t>
            </w:r>
          </w:p>
        </w:tc>
        <w:tc>
          <w:tcPr>
            <w:tcW w:w="1935" w:type="dxa"/>
            <w:vAlign w:val="center"/>
          </w:tcPr>
          <w:p w14:paraId="1379346F" w14:textId="77777777" w:rsidR="00046555" w:rsidRPr="00B84F6E" w:rsidRDefault="00046555" w:rsidP="00046555">
            <w:pPr>
              <w:autoSpaceDN w:val="0"/>
              <w:textAlignment w:val="center"/>
              <w:rPr>
                <w:szCs w:val="24"/>
              </w:rPr>
            </w:pPr>
            <w:r w:rsidRPr="00B84F6E">
              <w:rPr>
                <w:color w:val="000000"/>
                <w:szCs w:val="24"/>
              </w:rPr>
              <w:t>Dtn2 -&gt; Dtn2</w:t>
            </w:r>
          </w:p>
        </w:tc>
      </w:tr>
      <w:tr w:rsidR="00046555" w14:paraId="37510AC2" w14:textId="77777777" w:rsidTr="0015796D">
        <w:tblPrEx>
          <w:tblCellMar>
            <w:top w:w="0" w:type="dxa"/>
            <w:bottom w:w="0" w:type="dxa"/>
          </w:tblCellMar>
        </w:tblPrEx>
        <w:tc>
          <w:tcPr>
            <w:tcW w:w="2371" w:type="dxa"/>
            <w:vAlign w:val="center"/>
          </w:tcPr>
          <w:p w14:paraId="62441087" w14:textId="77777777" w:rsidR="00046555" w:rsidRPr="00B84F6E" w:rsidRDefault="00046555" w:rsidP="00046555">
            <w:pPr>
              <w:autoSpaceDN w:val="0"/>
              <w:textAlignment w:val="center"/>
              <w:rPr>
                <w:szCs w:val="24"/>
              </w:rPr>
            </w:pPr>
            <w:r w:rsidRPr="00B84F6E">
              <w:rPr>
                <w:color w:val="000000"/>
                <w:szCs w:val="24"/>
              </w:rPr>
              <w:t>test6</w:t>
            </w:r>
          </w:p>
        </w:tc>
        <w:tc>
          <w:tcPr>
            <w:tcW w:w="3915" w:type="dxa"/>
            <w:vAlign w:val="center"/>
          </w:tcPr>
          <w:p w14:paraId="683B0579" w14:textId="77777777" w:rsidR="00046555" w:rsidRPr="00B84F6E" w:rsidRDefault="00046555" w:rsidP="00046555">
            <w:pPr>
              <w:autoSpaceDN w:val="0"/>
              <w:textAlignment w:val="center"/>
              <w:rPr>
                <w:szCs w:val="24"/>
              </w:rPr>
            </w:pPr>
            <w:r w:rsidRPr="00B84F6E">
              <w:rPr>
                <w:color w:val="000000"/>
                <w:szCs w:val="24"/>
                <w:shd w:val="clear" w:color="auto" w:fill="FFFFFF"/>
              </w:rPr>
              <w:t>Aggregation of small application data items into large bundle payloads, to reduce bundle protocol overhead</w:t>
            </w:r>
          </w:p>
        </w:tc>
        <w:tc>
          <w:tcPr>
            <w:tcW w:w="1935" w:type="dxa"/>
            <w:vAlign w:val="center"/>
          </w:tcPr>
          <w:p w14:paraId="3B4DEB84" w14:textId="77777777" w:rsidR="00046555" w:rsidRPr="00B84F6E" w:rsidRDefault="00046555" w:rsidP="00046555">
            <w:pPr>
              <w:autoSpaceDN w:val="0"/>
              <w:textAlignment w:val="center"/>
              <w:rPr>
                <w:szCs w:val="24"/>
              </w:rPr>
            </w:pPr>
            <w:r w:rsidRPr="00B84F6E">
              <w:rPr>
                <w:color w:val="000000"/>
                <w:szCs w:val="24"/>
              </w:rPr>
              <w:t>Dtn2 -&gt; Dtn2</w:t>
            </w:r>
          </w:p>
        </w:tc>
      </w:tr>
      <w:tr w:rsidR="00046555" w14:paraId="59378594" w14:textId="77777777" w:rsidTr="0015796D">
        <w:tblPrEx>
          <w:tblCellMar>
            <w:top w:w="0" w:type="dxa"/>
            <w:bottom w:w="0" w:type="dxa"/>
          </w:tblCellMar>
        </w:tblPrEx>
        <w:tc>
          <w:tcPr>
            <w:tcW w:w="2371" w:type="dxa"/>
            <w:shd w:val="clear" w:color="auto" w:fill="F2F2F2" w:themeFill="background1" w:themeFillShade="F2"/>
            <w:vAlign w:val="center"/>
          </w:tcPr>
          <w:p w14:paraId="3B168C38" w14:textId="77777777" w:rsidR="00046555" w:rsidRPr="00B84F6E" w:rsidRDefault="00046555" w:rsidP="00046555">
            <w:pPr>
              <w:autoSpaceDN w:val="0"/>
              <w:textAlignment w:val="center"/>
              <w:rPr>
                <w:color w:val="0000FF"/>
                <w:szCs w:val="24"/>
              </w:rPr>
            </w:pPr>
            <w:r w:rsidRPr="00B84F6E">
              <w:rPr>
                <w:color w:val="0000FF"/>
                <w:szCs w:val="24"/>
              </w:rPr>
              <w:lastRenderedPageBreak/>
              <w:t>test7</w:t>
            </w:r>
          </w:p>
        </w:tc>
        <w:tc>
          <w:tcPr>
            <w:tcW w:w="3915" w:type="dxa"/>
            <w:shd w:val="clear" w:color="auto" w:fill="F2F2F2" w:themeFill="background1" w:themeFillShade="F2"/>
            <w:vAlign w:val="center"/>
          </w:tcPr>
          <w:p w14:paraId="6B0E0EB7" w14:textId="77777777" w:rsidR="00046555" w:rsidRPr="00B84F6E" w:rsidRDefault="00046555" w:rsidP="00046555">
            <w:pPr>
              <w:autoSpaceDN w:val="0"/>
              <w:textAlignment w:val="center"/>
              <w:rPr>
                <w:color w:val="0000FF"/>
                <w:szCs w:val="24"/>
              </w:rPr>
            </w:pPr>
            <w:r w:rsidRPr="00B84F6E">
              <w:rPr>
                <w:color w:val="0000FF"/>
                <w:szCs w:val="24"/>
                <w:shd w:val="clear" w:color="auto" w:fill="FFFFFF"/>
              </w:rPr>
              <w:t>Application-controlled elision of redundant data items in aggregated payloads, to improve link utilization</w:t>
            </w:r>
          </w:p>
        </w:tc>
        <w:tc>
          <w:tcPr>
            <w:tcW w:w="1935" w:type="dxa"/>
            <w:shd w:val="clear" w:color="auto" w:fill="F2F2F2" w:themeFill="background1" w:themeFillShade="F2"/>
            <w:vAlign w:val="center"/>
          </w:tcPr>
          <w:p w14:paraId="15578289" w14:textId="77777777" w:rsidR="00046555" w:rsidRPr="00B84F6E" w:rsidRDefault="00046555" w:rsidP="00046555">
            <w:pPr>
              <w:autoSpaceDN w:val="0"/>
              <w:textAlignment w:val="center"/>
              <w:rPr>
                <w:color w:val="0000FF"/>
                <w:szCs w:val="24"/>
              </w:rPr>
            </w:pPr>
            <w:r w:rsidRPr="00B84F6E">
              <w:rPr>
                <w:color w:val="0000FF"/>
                <w:szCs w:val="24"/>
              </w:rPr>
              <w:t>Dtn2 -&gt; Dtn2</w:t>
            </w:r>
          </w:p>
        </w:tc>
      </w:tr>
      <w:tr w:rsidR="00046555" w14:paraId="1B1EC6BA" w14:textId="77777777" w:rsidTr="0015796D">
        <w:tblPrEx>
          <w:tblCellMar>
            <w:top w:w="0" w:type="dxa"/>
            <w:bottom w:w="0" w:type="dxa"/>
          </w:tblCellMar>
        </w:tblPrEx>
        <w:tc>
          <w:tcPr>
            <w:tcW w:w="2371" w:type="dxa"/>
            <w:vAlign w:val="center"/>
          </w:tcPr>
          <w:p w14:paraId="420C675E" w14:textId="77777777" w:rsidR="00046555" w:rsidRPr="00B84F6E" w:rsidRDefault="00046555" w:rsidP="00046555">
            <w:pPr>
              <w:autoSpaceDN w:val="0"/>
              <w:textAlignment w:val="center"/>
              <w:rPr>
                <w:szCs w:val="24"/>
              </w:rPr>
            </w:pPr>
            <w:r w:rsidRPr="00B84F6E">
              <w:rPr>
                <w:color w:val="000000"/>
                <w:szCs w:val="24"/>
              </w:rPr>
              <w:t>test8</w:t>
            </w:r>
          </w:p>
        </w:tc>
        <w:tc>
          <w:tcPr>
            <w:tcW w:w="3915" w:type="dxa"/>
            <w:vAlign w:val="center"/>
          </w:tcPr>
          <w:p w14:paraId="70E64A80" w14:textId="77777777" w:rsidR="00046555" w:rsidRPr="00B84F6E" w:rsidRDefault="00046555" w:rsidP="00046555">
            <w:pPr>
              <w:autoSpaceDN w:val="0"/>
              <w:textAlignment w:val="center"/>
              <w:rPr>
                <w:szCs w:val="24"/>
              </w:rPr>
            </w:pPr>
            <w:r w:rsidRPr="00B84F6E">
              <w:rPr>
                <w:color w:val="000000"/>
                <w:szCs w:val="24"/>
                <w:shd w:val="clear" w:color="auto" w:fill="FFFFFF"/>
              </w:rPr>
              <w:t>Delivery of application data items in transmission (rather than reception) order</w:t>
            </w:r>
          </w:p>
        </w:tc>
        <w:tc>
          <w:tcPr>
            <w:tcW w:w="1935" w:type="dxa"/>
            <w:vAlign w:val="center"/>
          </w:tcPr>
          <w:p w14:paraId="4DC50A08" w14:textId="77777777" w:rsidR="00046555" w:rsidRPr="00B84F6E" w:rsidRDefault="00046555" w:rsidP="00046555">
            <w:pPr>
              <w:autoSpaceDN w:val="0"/>
              <w:textAlignment w:val="center"/>
              <w:rPr>
                <w:szCs w:val="24"/>
              </w:rPr>
            </w:pPr>
            <w:r w:rsidRPr="00B84F6E">
              <w:rPr>
                <w:color w:val="000000"/>
                <w:szCs w:val="24"/>
              </w:rPr>
              <w:t>ION -&gt; Dtn2</w:t>
            </w:r>
          </w:p>
        </w:tc>
      </w:tr>
      <w:tr w:rsidR="00046555" w14:paraId="051D07B7" w14:textId="77777777" w:rsidTr="0015796D">
        <w:tblPrEx>
          <w:tblCellMar>
            <w:top w:w="0" w:type="dxa"/>
            <w:bottom w:w="0" w:type="dxa"/>
          </w:tblCellMar>
        </w:tblPrEx>
        <w:tc>
          <w:tcPr>
            <w:tcW w:w="2371" w:type="dxa"/>
            <w:vAlign w:val="center"/>
          </w:tcPr>
          <w:p w14:paraId="06BA7DAE" w14:textId="77777777" w:rsidR="00046555" w:rsidRPr="00B84F6E" w:rsidRDefault="00046555" w:rsidP="00046555">
            <w:pPr>
              <w:autoSpaceDN w:val="0"/>
              <w:textAlignment w:val="center"/>
              <w:rPr>
                <w:szCs w:val="24"/>
              </w:rPr>
            </w:pPr>
            <w:r w:rsidRPr="00B84F6E">
              <w:rPr>
                <w:color w:val="000000"/>
                <w:szCs w:val="24"/>
              </w:rPr>
              <w:t>test9</w:t>
            </w:r>
          </w:p>
        </w:tc>
        <w:tc>
          <w:tcPr>
            <w:tcW w:w="3915" w:type="dxa"/>
            <w:vAlign w:val="center"/>
          </w:tcPr>
          <w:p w14:paraId="3B7420DA" w14:textId="77777777" w:rsidR="00046555" w:rsidRPr="00B84F6E" w:rsidRDefault="00046555" w:rsidP="00046555">
            <w:pPr>
              <w:autoSpaceDN w:val="0"/>
              <w:textAlignment w:val="center"/>
              <w:rPr>
                <w:szCs w:val="24"/>
              </w:rPr>
            </w:pPr>
            <w:r w:rsidRPr="00B84F6E">
              <w:rPr>
                <w:color w:val="000000"/>
                <w:szCs w:val="24"/>
                <w:shd w:val="clear" w:color="auto" w:fill="FFFFFF"/>
              </w:rPr>
              <w:t>Detection of reception gaps in the sequence of transmitted application data items</w:t>
            </w:r>
          </w:p>
        </w:tc>
        <w:tc>
          <w:tcPr>
            <w:tcW w:w="1935" w:type="dxa"/>
            <w:vAlign w:val="center"/>
          </w:tcPr>
          <w:p w14:paraId="711D1E37" w14:textId="77777777" w:rsidR="00046555" w:rsidRPr="00B84F6E" w:rsidRDefault="00046555" w:rsidP="00046555">
            <w:pPr>
              <w:autoSpaceDN w:val="0"/>
              <w:textAlignment w:val="center"/>
              <w:rPr>
                <w:szCs w:val="24"/>
              </w:rPr>
            </w:pPr>
            <w:r w:rsidRPr="00B84F6E">
              <w:rPr>
                <w:color w:val="000000"/>
                <w:szCs w:val="24"/>
              </w:rPr>
              <w:t>ION -&gt; Dtn2</w:t>
            </w:r>
          </w:p>
        </w:tc>
      </w:tr>
      <w:tr w:rsidR="00046555" w14:paraId="389A620E" w14:textId="77777777" w:rsidTr="0015796D">
        <w:tblPrEx>
          <w:tblCellMar>
            <w:top w:w="0" w:type="dxa"/>
            <w:bottom w:w="0" w:type="dxa"/>
          </w:tblCellMar>
        </w:tblPrEx>
        <w:tc>
          <w:tcPr>
            <w:tcW w:w="2371" w:type="dxa"/>
            <w:vAlign w:val="center"/>
          </w:tcPr>
          <w:p w14:paraId="45BDA1F7" w14:textId="77777777" w:rsidR="00046555" w:rsidRPr="00B84F6E" w:rsidRDefault="00046555" w:rsidP="00046555">
            <w:pPr>
              <w:autoSpaceDN w:val="0"/>
              <w:textAlignment w:val="center"/>
              <w:rPr>
                <w:szCs w:val="24"/>
              </w:rPr>
            </w:pPr>
            <w:r w:rsidRPr="00B84F6E">
              <w:rPr>
                <w:color w:val="000000"/>
                <w:szCs w:val="24"/>
              </w:rPr>
              <w:t>test10</w:t>
            </w:r>
          </w:p>
        </w:tc>
        <w:tc>
          <w:tcPr>
            <w:tcW w:w="3915" w:type="dxa"/>
            <w:vAlign w:val="center"/>
          </w:tcPr>
          <w:p w14:paraId="16FB5A33" w14:textId="77777777" w:rsidR="00046555" w:rsidRPr="00B84F6E" w:rsidRDefault="00046555" w:rsidP="00046555">
            <w:pPr>
              <w:autoSpaceDN w:val="0"/>
              <w:textAlignment w:val="center"/>
              <w:rPr>
                <w:szCs w:val="24"/>
              </w:rPr>
            </w:pPr>
            <w:r w:rsidRPr="00B84F6E">
              <w:rPr>
                <w:color w:val="000000"/>
                <w:szCs w:val="24"/>
                <w:shd w:val="clear" w:color="auto" w:fill="FFFFFF"/>
              </w:rPr>
              <w:t>End-to-end positive acknowledgment of successfully received data</w:t>
            </w:r>
          </w:p>
        </w:tc>
        <w:tc>
          <w:tcPr>
            <w:tcW w:w="1935" w:type="dxa"/>
            <w:vAlign w:val="center"/>
          </w:tcPr>
          <w:p w14:paraId="43C0055C" w14:textId="77777777" w:rsidR="00046555" w:rsidRPr="00B84F6E" w:rsidRDefault="00046555" w:rsidP="00046555">
            <w:pPr>
              <w:autoSpaceDN w:val="0"/>
              <w:textAlignment w:val="center"/>
              <w:rPr>
                <w:szCs w:val="24"/>
              </w:rPr>
            </w:pPr>
            <w:r w:rsidRPr="00B84F6E">
              <w:rPr>
                <w:color w:val="000000"/>
                <w:szCs w:val="24"/>
              </w:rPr>
              <w:t>ION -&gt; Dtn2</w:t>
            </w:r>
          </w:p>
        </w:tc>
      </w:tr>
      <w:tr w:rsidR="00046555" w14:paraId="2267BFBC" w14:textId="77777777" w:rsidTr="0015796D">
        <w:tblPrEx>
          <w:tblCellMar>
            <w:top w:w="0" w:type="dxa"/>
            <w:bottom w:w="0" w:type="dxa"/>
          </w:tblCellMar>
        </w:tblPrEx>
        <w:tc>
          <w:tcPr>
            <w:tcW w:w="2371" w:type="dxa"/>
            <w:vAlign w:val="center"/>
          </w:tcPr>
          <w:p w14:paraId="15B07F71" w14:textId="77777777" w:rsidR="00046555" w:rsidRPr="00B84F6E" w:rsidRDefault="00046555" w:rsidP="00046555">
            <w:pPr>
              <w:autoSpaceDN w:val="0"/>
              <w:textAlignment w:val="center"/>
              <w:rPr>
                <w:szCs w:val="24"/>
              </w:rPr>
            </w:pPr>
            <w:r w:rsidRPr="00B84F6E">
              <w:rPr>
                <w:color w:val="000000"/>
                <w:szCs w:val="24"/>
              </w:rPr>
              <w:t>test11</w:t>
            </w:r>
          </w:p>
        </w:tc>
        <w:tc>
          <w:tcPr>
            <w:tcW w:w="3915" w:type="dxa"/>
            <w:vAlign w:val="center"/>
          </w:tcPr>
          <w:p w14:paraId="2F15C90D" w14:textId="77777777" w:rsidR="00046555" w:rsidRPr="00B84F6E" w:rsidRDefault="00046555" w:rsidP="00046555">
            <w:pPr>
              <w:autoSpaceDN w:val="0"/>
              <w:textAlignment w:val="center"/>
              <w:rPr>
                <w:szCs w:val="24"/>
              </w:rPr>
            </w:pPr>
            <w:r w:rsidRPr="00B84F6E">
              <w:rPr>
                <w:color w:val="000000"/>
                <w:szCs w:val="24"/>
                <w:shd w:val="clear" w:color="auto" w:fill="FFFFFF"/>
              </w:rPr>
              <w:t>End-to-end retransmission of missing data, driven by timer expiration</w:t>
            </w:r>
          </w:p>
        </w:tc>
        <w:tc>
          <w:tcPr>
            <w:tcW w:w="1935" w:type="dxa"/>
            <w:vAlign w:val="center"/>
          </w:tcPr>
          <w:p w14:paraId="71CEB7A2" w14:textId="77777777" w:rsidR="00046555" w:rsidRPr="00B84F6E" w:rsidRDefault="00046555" w:rsidP="00046555">
            <w:pPr>
              <w:autoSpaceDN w:val="0"/>
              <w:textAlignment w:val="center"/>
              <w:rPr>
                <w:szCs w:val="24"/>
              </w:rPr>
            </w:pPr>
            <w:r w:rsidRPr="00B84F6E">
              <w:rPr>
                <w:color w:val="000000"/>
                <w:szCs w:val="24"/>
              </w:rPr>
              <w:t>ION -&gt; Dtn2</w:t>
            </w:r>
          </w:p>
        </w:tc>
      </w:tr>
      <w:tr w:rsidR="00046555" w14:paraId="41635531" w14:textId="77777777" w:rsidTr="0015796D">
        <w:tblPrEx>
          <w:tblCellMar>
            <w:top w:w="0" w:type="dxa"/>
            <w:bottom w:w="0" w:type="dxa"/>
          </w:tblCellMar>
        </w:tblPrEx>
        <w:tc>
          <w:tcPr>
            <w:tcW w:w="2371" w:type="dxa"/>
            <w:vAlign w:val="center"/>
          </w:tcPr>
          <w:p w14:paraId="013348C5" w14:textId="77777777" w:rsidR="00046555" w:rsidRPr="00B84F6E" w:rsidRDefault="00046555" w:rsidP="00046555">
            <w:pPr>
              <w:autoSpaceDN w:val="0"/>
              <w:textAlignment w:val="center"/>
              <w:rPr>
                <w:szCs w:val="24"/>
              </w:rPr>
            </w:pPr>
            <w:r w:rsidRPr="00B84F6E">
              <w:rPr>
                <w:color w:val="000000"/>
                <w:szCs w:val="24"/>
              </w:rPr>
              <w:t>test12</w:t>
            </w:r>
          </w:p>
        </w:tc>
        <w:tc>
          <w:tcPr>
            <w:tcW w:w="3915" w:type="dxa"/>
            <w:vAlign w:val="center"/>
          </w:tcPr>
          <w:p w14:paraId="277B6D42" w14:textId="77777777" w:rsidR="00046555" w:rsidRPr="00B84F6E" w:rsidRDefault="00046555" w:rsidP="00046555">
            <w:pPr>
              <w:autoSpaceDN w:val="0"/>
              <w:textAlignment w:val="center"/>
              <w:rPr>
                <w:szCs w:val="24"/>
              </w:rPr>
            </w:pPr>
            <w:r w:rsidRPr="00B84F6E">
              <w:rPr>
                <w:color w:val="000000"/>
                <w:szCs w:val="24"/>
                <w:shd w:val="clear" w:color="auto" w:fill="FFFFFF"/>
              </w:rPr>
              <w:t>Suppression of duplicate application data items</w:t>
            </w:r>
          </w:p>
        </w:tc>
        <w:tc>
          <w:tcPr>
            <w:tcW w:w="1935" w:type="dxa"/>
            <w:vAlign w:val="center"/>
          </w:tcPr>
          <w:p w14:paraId="451B3F97" w14:textId="77777777" w:rsidR="00046555" w:rsidRPr="00B84F6E" w:rsidRDefault="00046555" w:rsidP="00046555">
            <w:pPr>
              <w:autoSpaceDN w:val="0"/>
              <w:textAlignment w:val="center"/>
              <w:rPr>
                <w:szCs w:val="24"/>
              </w:rPr>
            </w:pPr>
            <w:r w:rsidRPr="00B84F6E">
              <w:rPr>
                <w:color w:val="000000"/>
                <w:szCs w:val="24"/>
              </w:rPr>
              <w:t>ION -&gt; Dtn2</w:t>
            </w:r>
          </w:p>
        </w:tc>
      </w:tr>
      <w:tr w:rsidR="00046555" w14:paraId="0A70C68A" w14:textId="77777777" w:rsidTr="0015796D">
        <w:tblPrEx>
          <w:tblCellMar>
            <w:top w:w="0" w:type="dxa"/>
            <w:bottom w:w="0" w:type="dxa"/>
          </w:tblCellMar>
        </w:tblPrEx>
        <w:tc>
          <w:tcPr>
            <w:tcW w:w="2371" w:type="dxa"/>
            <w:vAlign w:val="center"/>
          </w:tcPr>
          <w:p w14:paraId="1AC805FB" w14:textId="77777777" w:rsidR="00046555" w:rsidRPr="00B84F6E" w:rsidRDefault="00046555" w:rsidP="00046555">
            <w:pPr>
              <w:autoSpaceDN w:val="0"/>
              <w:textAlignment w:val="center"/>
              <w:rPr>
                <w:szCs w:val="24"/>
              </w:rPr>
            </w:pPr>
            <w:r w:rsidRPr="00B84F6E">
              <w:rPr>
                <w:color w:val="000000"/>
                <w:szCs w:val="24"/>
              </w:rPr>
              <w:t>test13</w:t>
            </w:r>
          </w:p>
        </w:tc>
        <w:tc>
          <w:tcPr>
            <w:tcW w:w="3915" w:type="dxa"/>
            <w:vAlign w:val="center"/>
          </w:tcPr>
          <w:p w14:paraId="069A251C" w14:textId="77777777" w:rsidR="00046555" w:rsidRPr="00B84F6E" w:rsidRDefault="00046555" w:rsidP="00046555">
            <w:pPr>
              <w:autoSpaceDN w:val="0"/>
              <w:textAlignment w:val="center"/>
              <w:rPr>
                <w:szCs w:val="24"/>
              </w:rPr>
            </w:pPr>
            <w:r w:rsidRPr="00B84F6E">
              <w:rPr>
                <w:color w:val="000000"/>
                <w:szCs w:val="24"/>
                <w:shd w:val="clear" w:color="auto" w:fill="FFFFFF"/>
              </w:rPr>
              <w:t>Aggregation of small application data items into large bundle payloads, to reduce bundle protocol overhead</w:t>
            </w:r>
          </w:p>
        </w:tc>
        <w:tc>
          <w:tcPr>
            <w:tcW w:w="1935" w:type="dxa"/>
            <w:vAlign w:val="center"/>
          </w:tcPr>
          <w:p w14:paraId="628E5C1E" w14:textId="77777777" w:rsidR="00046555" w:rsidRPr="00B84F6E" w:rsidRDefault="00046555" w:rsidP="00046555">
            <w:pPr>
              <w:autoSpaceDN w:val="0"/>
              <w:textAlignment w:val="center"/>
              <w:rPr>
                <w:szCs w:val="24"/>
              </w:rPr>
            </w:pPr>
            <w:r w:rsidRPr="00B84F6E">
              <w:rPr>
                <w:color w:val="000000"/>
                <w:szCs w:val="24"/>
              </w:rPr>
              <w:t>ION -&gt; Dtn2</w:t>
            </w:r>
          </w:p>
        </w:tc>
      </w:tr>
      <w:tr w:rsidR="00046555" w14:paraId="52C128DB" w14:textId="77777777" w:rsidTr="0015796D">
        <w:tblPrEx>
          <w:tblCellMar>
            <w:top w:w="0" w:type="dxa"/>
            <w:bottom w:w="0" w:type="dxa"/>
          </w:tblCellMar>
        </w:tblPrEx>
        <w:tc>
          <w:tcPr>
            <w:tcW w:w="2371" w:type="dxa"/>
            <w:shd w:val="clear" w:color="auto" w:fill="F2F2F2" w:themeFill="background1" w:themeFillShade="F2"/>
            <w:vAlign w:val="center"/>
          </w:tcPr>
          <w:p w14:paraId="237D553B" w14:textId="77777777" w:rsidR="00046555" w:rsidRPr="00B84F6E" w:rsidRDefault="00046555" w:rsidP="00046555">
            <w:pPr>
              <w:autoSpaceDN w:val="0"/>
              <w:textAlignment w:val="center"/>
              <w:rPr>
                <w:color w:val="0000FF"/>
                <w:szCs w:val="24"/>
              </w:rPr>
            </w:pPr>
            <w:r w:rsidRPr="00B84F6E">
              <w:rPr>
                <w:color w:val="0000FF"/>
                <w:szCs w:val="24"/>
              </w:rPr>
              <w:t>test14</w:t>
            </w:r>
          </w:p>
        </w:tc>
        <w:tc>
          <w:tcPr>
            <w:tcW w:w="3915" w:type="dxa"/>
            <w:shd w:val="clear" w:color="auto" w:fill="F2F2F2" w:themeFill="background1" w:themeFillShade="F2"/>
            <w:vAlign w:val="center"/>
          </w:tcPr>
          <w:p w14:paraId="1A3B7BA6" w14:textId="77777777" w:rsidR="00046555" w:rsidRPr="00B84F6E" w:rsidRDefault="00046555" w:rsidP="00046555">
            <w:pPr>
              <w:autoSpaceDN w:val="0"/>
              <w:textAlignment w:val="center"/>
              <w:rPr>
                <w:color w:val="0000FF"/>
                <w:szCs w:val="24"/>
              </w:rPr>
            </w:pPr>
            <w:r w:rsidRPr="00B84F6E">
              <w:rPr>
                <w:color w:val="0000FF"/>
                <w:szCs w:val="24"/>
                <w:shd w:val="clear" w:color="auto" w:fill="FFFFFF"/>
              </w:rPr>
              <w:t>Application-controlled elision of redundant data items in aggregated payloads, to improve link utilization</w:t>
            </w:r>
          </w:p>
        </w:tc>
        <w:tc>
          <w:tcPr>
            <w:tcW w:w="1935" w:type="dxa"/>
            <w:shd w:val="clear" w:color="auto" w:fill="F2F2F2" w:themeFill="background1" w:themeFillShade="F2"/>
            <w:vAlign w:val="center"/>
          </w:tcPr>
          <w:p w14:paraId="77034028" w14:textId="77777777" w:rsidR="00046555" w:rsidRPr="00B84F6E" w:rsidRDefault="00046555" w:rsidP="00046555">
            <w:pPr>
              <w:autoSpaceDN w:val="0"/>
              <w:textAlignment w:val="center"/>
              <w:rPr>
                <w:color w:val="0000FF"/>
                <w:szCs w:val="24"/>
              </w:rPr>
            </w:pPr>
            <w:r w:rsidRPr="00B84F6E">
              <w:rPr>
                <w:color w:val="0000FF"/>
                <w:szCs w:val="24"/>
              </w:rPr>
              <w:t>ION -&gt; Dtn2</w:t>
            </w:r>
          </w:p>
        </w:tc>
      </w:tr>
      <w:tr w:rsidR="00046555" w14:paraId="39ACD2A4" w14:textId="77777777" w:rsidTr="0015796D">
        <w:tblPrEx>
          <w:tblCellMar>
            <w:top w:w="0" w:type="dxa"/>
            <w:bottom w:w="0" w:type="dxa"/>
          </w:tblCellMar>
        </w:tblPrEx>
        <w:tc>
          <w:tcPr>
            <w:tcW w:w="2371" w:type="dxa"/>
            <w:vAlign w:val="center"/>
          </w:tcPr>
          <w:p w14:paraId="574929CE" w14:textId="77777777" w:rsidR="00046555" w:rsidRPr="00B84F6E" w:rsidRDefault="00046555" w:rsidP="00046555">
            <w:pPr>
              <w:autoSpaceDN w:val="0"/>
              <w:textAlignment w:val="center"/>
              <w:rPr>
                <w:szCs w:val="24"/>
              </w:rPr>
            </w:pPr>
            <w:r w:rsidRPr="00B84F6E">
              <w:rPr>
                <w:color w:val="000000"/>
                <w:szCs w:val="24"/>
              </w:rPr>
              <w:t>test15</w:t>
            </w:r>
          </w:p>
        </w:tc>
        <w:tc>
          <w:tcPr>
            <w:tcW w:w="3915" w:type="dxa"/>
            <w:vAlign w:val="center"/>
          </w:tcPr>
          <w:p w14:paraId="2CD5B248" w14:textId="77777777" w:rsidR="00046555" w:rsidRPr="00B84F6E" w:rsidRDefault="00046555" w:rsidP="00046555">
            <w:pPr>
              <w:autoSpaceDN w:val="0"/>
              <w:textAlignment w:val="center"/>
              <w:rPr>
                <w:szCs w:val="24"/>
              </w:rPr>
            </w:pPr>
            <w:r w:rsidRPr="00B84F6E">
              <w:rPr>
                <w:color w:val="000000"/>
                <w:szCs w:val="24"/>
                <w:shd w:val="clear" w:color="auto" w:fill="FFFFFF"/>
              </w:rPr>
              <w:t>Delivery of application data items in transmission (rather than reception) order</w:t>
            </w:r>
          </w:p>
        </w:tc>
        <w:tc>
          <w:tcPr>
            <w:tcW w:w="1935" w:type="dxa"/>
            <w:vAlign w:val="center"/>
          </w:tcPr>
          <w:p w14:paraId="1D2543F5" w14:textId="77777777" w:rsidR="00046555" w:rsidRPr="00B84F6E" w:rsidRDefault="00046555" w:rsidP="00046555">
            <w:pPr>
              <w:autoSpaceDN w:val="0"/>
              <w:textAlignment w:val="center"/>
              <w:rPr>
                <w:szCs w:val="24"/>
              </w:rPr>
            </w:pPr>
            <w:r w:rsidRPr="00B84F6E">
              <w:rPr>
                <w:color w:val="000000"/>
                <w:szCs w:val="24"/>
              </w:rPr>
              <w:t>Dtn2 -&gt; ION</w:t>
            </w:r>
          </w:p>
        </w:tc>
      </w:tr>
      <w:tr w:rsidR="00046555" w14:paraId="1AF7689E" w14:textId="77777777" w:rsidTr="0015796D">
        <w:tblPrEx>
          <w:tblCellMar>
            <w:top w:w="0" w:type="dxa"/>
            <w:bottom w:w="0" w:type="dxa"/>
          </w:tblCellMar>
        </w:tblPrEx>
        <w:tc>
          <w:tcPr>
            <w:tcW w:w="2371" w:type="dxa"/>
            <w:shd w:val="clear" w:color="auto" w:fill="F2F2F2" w:themeFill="background1" w:themeFillShade="F2"/>
            <w:vAlign w:val="center"/>
          </w:tcPr>
          <w:p w14:paraId="36199FBE" w14:textId="77777777" w:rsidR="00046555" w:rsidRPr="00B84F6E" w:rsidRDefault="00046555" w:rsidP="00046555">
            <w:pPr>
              <w:autoSpaceDN w:val="0"/>
              <w:textAlignment w:val="center"/>
              <w:rPr>
                <w:color w:val="0000FF"/>
                <w:szCs w:val="24"/>
              </w:rPr>
            </w:pPr>
            <w:r w:rsidRPr="00B84F6E">
              <w:rPr>
                <w:color w:val="0000FF"/>
                <w:szCs w:val="24"/>
              </w:rPr>
              <w:t>test16</w:t>
            </w:r>
          </w:p>
        </w:tc>
        <w:tc>
          <w:tcPr>
            <w:tcW w:w="3915" w:type="dxa"/>
            <w:shd w:val="clear" w:color="auto" w:fill="F2F2F2" w:themeFill="background1" w:themeFillShade="F2"/>
            <w:vAlign w:val="center"/>
          </w:tcPr>
          <w:p w14:paraId="1011FE6A" w14:textId="77777777" w:rsidR="00046555" w:rsidRPr="00B84F6E" w:rsidRDefault="00046555" w:rsidP="00046555">
            <w:pPr>
              <w:autoSpaceDN w:val="0"/>
              <w:textAlignment w:val="center"/>
              <w:rPr>
                <w:color w:val="0000FF"/>
                <w:szCs w:val="24"/>
              </w:rPr>
            </w:pPr>
            <w:r w:rsidRPr="00B84F6E">
              <w:rPr>
                <w:color w:val="0000FF"/>
                <w:szCs w:val="24"/>
                <w:shd w:val="clear" w:color="auto" w:fill="FFFFFF"/>
              </w:rPr>
              <w:t>Detection of reception gaps in the sequence of transmitted application data items</w:t>
            </w:r>
          </w:p>
        </w:tc>
        <w:tc>
          <w:tcPr>
            <w:tcW w:w="1935" w:type="dxa"/>
            <w:shd w:val="clear" w:color="auto" w:fill="F2F2F2" w:themeFill="background1" w:themeFillShade="F2"/>
            <w:vAlign w:val="center"/>
          </w:tcPr>
          <w:p w14:paraId="1D59D970" w14:textId="77777777" w:rsidR="00046555" w:rsidRPr="00B84F6E" w:rsidRDefault="00046555" w:rsidP="00046555">
            <w:pPr>
              <w:autoSpaceDN w:val="0"/>
              <w:textAlignment w:val="center"/>
              <w:rPr>
                <w:color w:val="0000FF"/>
                <w:szCs w:val="24"/>
              </w:rPr>
            </w:pPr>
            <w:r w:rsidRPr="00B84F6E">
              <w:rPr>
                <w:color w:val="0000FF"/>
                <w:szCs w:val="24"/>
              </w:rPr>
              <w:t>Dtn2 -&gt; ION</w:t>
            </w:r>
          </w:p>
        </w:tc>
      </w:tr>
      <w:tr w:rsidR="00046555" w14:paraId="6ACCCA7B" w14:textId="77777777" w:rsidTr="0015796D">
        <w:tblPrEx>
          <w:tblCellMar>
            <w:top w:w="0" w:type="dxa"/>
            <w:bottom w:w="0" w:type="dxa"/>
          </w:tblCellMar>
        </w:tblPrEx>
        <w:tc>
          <w:tcPr>
            <w:tcW w:w="2371" w:type="dxa"/>
            <w:vAlign w:val="center"/>
          </w:tcPr>
          <w:p w14:paraId="20754174" w14:textId="77777777" w:rsidR="00046555" w:rsidRPr="00B84F6E" w:rsidRDefault="00046555" w:rsidP="00046555">
            <w:pPr>
              <w:autoSpaceDN w:val="0"/>
              <w:textAlignment w:val="center"/>
              <w:rPr>
                <w:szCs w:val="24"/>
              </w:rPr>
            </w:pPr>
            <w:r w:rsidRPr="00B84F6E">
              <w:rPr>
                <w:color w:val="000000"/>
                <w:szCs w:val="24"/>
              </w:rPr>
              <w:t>test17</w:t>
            </w:r>
          </w:p>
        </w:tc>
        <w:tc>
          <w:tcPr>
            <w:tcW w:w="3915" w:type="dxa"/>
            <w:vAlign w:val="center"/>
          </w:tcPr>
          <w:p w14:paraId="4D5CC0A1" w14:textId="77777777" w:rsidR="00046555" w:rsidRPr="00B84F6E" w:rsidRDefault="00046555" w:rsidP="00046555">
            <w:pPr>
              <w:autoSpaceDN w:val="0"/>
              <w:textAlignment w:val="center"/>
              <w:rPr>
                <w:szCs w:val="24"/>
              </w:rPr>
            </w:pPr>
            <w:r w:rsidRPr="00B84F6E">
              <w:rPr>
                <w:color w:val="000000"/>
                <w:szCs w:val="24"/>
                <w:shd w:val="clear" w:color="auto" w:fill="FFFFFF"/>
              </w:rPr>
              <w:t>End-to-end positive acknowledgment of successfully received data</w:t>
            </w:r>
          </w:p>
        </w:tc>
        <w:tc>
          <w:tcPr>
            <w:tcW w:w="1935" w:type="dxa"/>
            <w:vAlign w:val="center"/>
          </w:tcPr>
          <w:p w14:paraId="7A56B0E2" w14:textId="77777777" w:rsidR="00046555" w:rsidRPr="00B84F6E" w:rsidRDefault="00046555" w:rsidP="00046555">
            <w:pPr>
              <w:autoSpaceDN w:val="0"/>
              <w:textAlignment w:val="center"/>
              <w:rPr>
                <w:szCs w:val="24"/>
              </w:rPr>
            </w:pPr>
            <w:r w:rsidRPr="00B84F6E">
              <w:rPr>
                <w:color w:val="000000"/>
                <w:szCs w:val="24"/>
              </w:rPr>
              <w:t>Dtn2 -&gt; ION</w:t>
            </w:r>
          </w:p>
        </w:tc>
      </w:tr>
      <w:tr w:rsidR="00046555" w14:paraId="1585A074" w14:textId="77777777" w:rsidTr="0015796D">
        <w:tblPrEx>
          <w:tblCellMar>
            <w:top w:w="0" w:type="dxa"/>
            <w:bottom w:w="0" w:type="dxa"/>
          </w:tblCellMar>
        </w:tblPrEx>
        <w:tc>
          <w:tcPr>
            <w:tcW w:w="2371" w:type="dxa"/>
            <w:vAlign w:val="center"/>
          </w:tcPr>
          <w:p w14:paraId="4D80BE9A" w14:textId="77777777" w:rsidR="00046555" w:rsidRPr="00B84F6E" w:rsidRDefault="00046555" w:rsidP="00046555">
            <w:pPr>
              <w:autoSpaceDN w:val="0"/>
              <w:textAlignment w:val="center"/>
              <w:rPr>
                <w:szCs w:val="24"/>
              </w:rPr>
            </w:pPr>
            <w:r w:rsidRPr="00B84F6E">
              <w:rPr>
                <w:color w:val="000000"/>
                <w:szCs w:val="24"/>
              </w:rPr>
              <w:t>test18</w:t>
            </w:r>
          </w:p>
        </w:tc>
        <w:tc>
          <w:tcPr>
            <w:tcW w:w="3915" w:type="dxa"/>
            <w:vAlign w:val="center"/>
          </w:tcPr>
          <w:p w14:paraId="5F1D05C4" w14:textId="77777777" w:rsidR="00046555" w:rsidRPr="00B84F6E" w:rsidRDefault="00046555" w:rsidP="00046555">
            <w:pPr>
              <w:autoSpaceDN w:val="0"/>
              <w:textAlignment w:val="center"/>
              <w:rPr>
                <w:szCs w:val="24"/>
              </w:rPr>
            </w:pPr>
            <w:r w:rsidRPr="00B84F6E">
              <w:rPr>
                <w:color w:val="000000"/>
                <w:szCs w:val="24"/>
                <w:shd w:val="clear" w:color="auto" w:fill="FFFFFF"/>
              </w:rPr>
              <w:t>End-to-end retransmission of missing data, driven by timer expiration</w:t>
            </w:r>
          </w:p>
        </w:tc>
        <w:tc>
          <w:tcPr>
            <w:tcW w:w="1935" w:type="dxa"/>
            <w:vAlign w:val="center"/>
          </w:tcPr>
          <w:p w14:paraId="777318A6" w14:textId="77777777" w:rsidR="00046555" w:rsidRPr="00B84F6E" w:rsidRDefault="00046555" w:rsidP="00046555">
            <w:pPr>
              <w:autoSpaceDN w:val="0"/>
              <w:textAlignment w:val="center"/>
              <w:rPr>
                <w:szCs w:val="24"/>
              </w:rPr>
            </w:pPr>
            <w:r w:rsidRPr="00B84F6E">
              <w:rPr>
                <w:color w:val="000000"/>
                <w:szCs w:val="24"/>
              </w:rPr>
              <w:t>Dtn2 -&gt; ION</w:t>
            </w:r>
          </w:p>
        </w:tc>
      </w:tr>
      <w:tr w:rsidR="00046555" w14:paraId="35E79C26" w14:textId="77777777" w:rsidTr="0015796D">
        <w:tblPrEx>
          <w:tblCellMar>
            <w:top w:w="0" w:type="dxa"/>
            <w:bottom w:w="0" w:type="dxa"/>
          </w:tblCellMar>
        </w:tblPrEx>
        <w:tc>
          <w:tcPr>
            <w:tcW w:w="2371" w:type="dxa"/>
            <w:shd w:val="clear" w:color="auto" w:fill="F2F2F2" w:themeFill="background1" w:themeFillShade="F2"/>
            <w:vAlign w:val="center"/>
          </w:tcPr>
          <w:p w14:paraId="42693744" w14:textId="77777777" w:rsidR="00046555" w:rsidRPr="00B84F6E" w:rsidRDefault="00046555" w:rsidP="00046555">
            <w:pPr>
              <w:autoSpaceDN w:val="0"/>
              <w:textAlignment w:val="center"/>
              <w:rPr>
                <w:color w:val="0000FF"/>
                <w:szCs w:val="24"/>
              </w:rPr>
            </w:pPr>
            <w:r w:rsidRPr="00B84F6E">
              <w:rPr>
                <w:color w:val="0000FF"/>
                <w:szCs w:val="24"/>
              </w:rPr>
              <w:t>test19</w:t>
            </w:r>
          </w:p>
        </w:tc>
        <w:tc>
          <w:tcPr>
            <w:tcW w:w="3915" w:type="dxa"/>
            <w:shd w:val="clear" w:color="auto" w:fill="F2F2F2" w:themeFill="background1" w:themeFillShade="F2"/>
            <w:vAlign w:val="center"/>
          </w:tcPr>
          <w:p w14:paraId="5979FD39" w14:textId="77777777" w:rsidR="00046555" w:rsidRPr="00B84F6E" w:rsidRDefault="00046555" w:rsidP="00046555">
            <w:pPr>
              <w:autoSpaceDN w:val="0"/>
              <w:textAlignment w:val="center"/>
              <w:rPr>
                <w:color w:val="0000FF"/>
                <w:szCs w:val="24"/>
              </w:rPr>
            </w:pPr>
            <w:r w:rsidRPr="00B84F6E">
              <w:rPr>
                <w:color w:val="0000FF"/>
                <w:szCs w:val="24"/>
                <w:shd w:val="clear" w:color="auto" w:fill="FFFFFF"/>
              </w:rPr>
              <w:t>Suppression of duplicate application data items</w:t>
            </w:r>
          </w:p>
        </w:tc>
        <w:tc>
          <w:tcPr>
            <w:tcW w:w="1935" w:type="dxa"/>
            <w:shd w:val="clear" w:color="auto" w:fill="F2F2F2" w:themeFill="background1" w:themeFillShade="F2"/>
            <w:vAlign w:val="center"/>
          </w:tcPr>
          <w:p w14:paraId="37F46586" w14:textId="77777777" w:rsidR="00046555" w:rsidRPr="00B84F6E" w:rsidRDefault="00046555" w:rsidP="00046555">
            <w:pPr>
              <w:autoSpaceDN w:val="0"/>
              <w:textAlignment w:val="center"/>
              <w:rPr>
                <w:color w:val="0000FF"/>
                <w:szCs w:val="24"/>
              </w:rPr>
            </w:pPr>
            <w:r w:rsidRPr="00B84F6E">
              <w:rPr>
                <w:color w:val="0000FF"/>
                <w:szCs w:val="24"/>
              </w:rPr>
              <w:t>Dtn2 -&gt; ION</w:t>
            </w:r>
          </w:p>
        </w:tc>
      </w:tr>
      <w:tr w:rsidR="00046555" w14:paraId="547631AD" w14:textId="77777777" w:rsidTr="0015796D">
        <w:tblPrEx>
          <w:tblCellMar>
            <w:top w:w="0" w:type="dxa"/>
            <w:bottom w:w="0" w:type="dxa"/>
          </w:tblCellMar>
        </w:tblPrEx>
        <w:tc>
          <w:tcPr>
            <w:tcW w:w="2371" w:type="dxa"/>
            <w:vAlign w:val="center"/>
          </w:tcPr>
          <w:p w14:paraId="115E28D0" w14:textId="77777777" w:rsidR="00046555" w:rsidRPr="00B84F6E" w:rsidRDefault="00046555" w:rsidP="00046555">
            <w:pPr>
              <w:autoSpaceDN w:val="0"/>
              <w:textAlignment w:val="center"/>
              <w:rPr>
                <w:szCs w:val="24"/>
              </w:rPr>
            </w:pPr>
            <w:r w:rsidRPr="00B84F6E">
              <w:rPr>
                <w:color w:val="000000"/>
                <w:szCs w:val="24"/>
              </w:rPr>
              <w:lastRenderedPageBreak/>
              <w:t>test20</w:t>
            </w:r>
          </w:p>
        </w:tc>
        <w:tc>
          <w:tcPr>
            <w:tcW w:w="3915" w:type="dxa"/>
            <w:vAlign w:val="center"/>
          </w:tcPr>
          <w:p w14:paraId="64506038" w14:textId="77777777" w:rsidR="00046555" w:rsidRPr="00B84F6E" w:rsidRDefault="00046555" w:rsidP="00046555">
            <w:pPr>
              <w:autoSpaceDN w:val="0"/>
              <w:textAlignment w:val="center"/>
              <w:rPr>
                <w:szCs w:val="24"/>
              </w:rPr>
            </w:pPr>
            <w:r w:rsidRPr="00B84F6E">
              <w:rPr>
                <w:color w:val="000000"/>
                <w:szCs w:val="24"/>
                <w:shd w:val="clear" w:color="auto" w:fill="FFFFFF"/>
              </w:rPr>
              <w:t>Aggregation of small application data items into large bundle payloads, to reduce bundle protocol overhead</w:t>
            </w:r>
          </w:p>
        </w:tc>
        <w:tc>
          <w:tcPr>
            <w:tcW w:w="1935" w:type="dxa"/>
            <w:vAlign w:val="center"/>
          </w:tcPr>
          <w:p w14:paraId="7A882812" w14:textId="77777777" w:rsidR="00046555" w:rsidRPr="00B84F6E" w:rsidRDefault="00046555" w:rsidP="00046555">
            <w:pPr>
              <w:autoSpaceDN w:val="0"/>
              <w:textAlignment w:val="center"/>
              <w:rPr>
                <w:szCs w:val="24"/>
              </w:rPr>
            </w:pPr>
            <w:r w:rsidRPr="00B84F6E">
              <w:rPr>
                <w:color w:val="000000"/>
                <w:szCs w:val="24"/>
              </w:rPr>
              <w:t>Dtn2 -&gt; ION</w:t>
            </w:r>
          </w:p>
        </w:tc>
      </w:tr>
      <w:tr w:rsidR="00046555" w14:paraId="11CF8A93" w14:textId="77777777" w:rsidTr="0015796D">
        <w:tblPrEx>
          <w:tblCellMar>
            <w:top w:w="0" w:type="dxa"/>
            <w:bottom w:w="0" w:type="dxa"/>
          </w:tblCellMar>
        </w:tblPrEx>
        <w:tc>
          <w:tcPr>
            <w:tcW w:w="2371" w:type="dxa"/>
            <w:shd w:val="clear" w:color="auto" w:fill="F2F2F2" w:themeFill="background1" w:themeFillShade="F2"/>
            <w:vAlign w:val="center"/>
          </w:tcPr>
          <w:p w14:paraId="555C8C7E" w14:textId="77777777" w:rsidR="00046555" w:rsidRPr="00B84F6E" w:rsidRDefault="00046555" w:rsidP="00046555">
            <w:pPr>
              <w:autoSpaceDN w:val="0"/>
              <w:textAlignment w:val="center"/>
              <w:rPr>
                <w:color w:val="0000FF"/>
                <w:szCs w:val="24"/>
              </w:rPr>
            </w:pPr>
            <w:r w:rsidRPr="00B84F6E">
              <w:rPr>
                <w:color w:val="0000FF"/>
                <w:szCs w:val="24"/>
              </w:rPr>
              <w:t>test21</w:t>
            </w:r>
          </w:p>
        </w:tc>
        <w:tc>
          <w:tcPr>
            <w:tcW w:w="3915" w:type="dxa"/>
            <w:shd w:val="clear" w:color="auto" w:fill="F2F2F2" w:themeFill="background1" w:themeFillShade="F2"/>
            <w:vAlign w:val="center"/>
          </w:tcPr>
          <w:p w14:paraId="5A86A506" w14:textId="77777777" w:rsidR="00046555" w:rsidRPr="00B84F6E" w:rsidRDefault="00046555" w:rsidP="00046555">
            <w:pPr>
              <w:autoSpaceDN w:val="0"/>
              <w:textAlignment w:val="center"/>
              <w:rPr>
                <w:color w:val="0000FF"/>
                <w:szCs w:val="24"/>
              </w:rPr>
            </w:pPr>
            <w:r w:rsidRPr="00B84F6E">
              <w:rPr>
                <w:color w:val="0000FF"/>
                <w:szCs w:val="24"/>
                <w:shd w:val="clear" w:color="auto" w:fill="FFFFFF"/>
              </w:rPr>
              <w:t>Application-controlled elision of redundant data items in aggregated payloads, to improve link utilization</w:t>
            </w:r>
          </w:p>
        </w:tc>
        <w:tc>
          <w:tcPr>
            <w:tcW w:w="1935" w:type="dxa"/>
            <w:shd w:val="clear" w:color="auto" w:fill="F2F2F2" w:themeFill="background1" w:themeFillShade="F2"/>
            <w:vAlign w:val="center"/>
          </w:tcPr>
          <w:p w14:paraId="7A75BC8E" w14:textId="77777777" w:rsidR="00046555" w:rsidRPr="00B84F6E" w:rsidRDefault="00046555" w:rsidP="00046555">
            <w:pPr>
              <w:autoSpaceDN w:val="0"/>
              <w:textAlignment w:val="center"/>
              <w:rPr>
                <w:color w:val="0000FF"/>
                <w:szCs w:val="24"/>
              </w:rPr>
            </w:pPr>
            <w:r w:rsidRPr="00B84F6E">
              <w:rPr>
                <w:color w:val="0000FF"/>
                <w:szCs w:val="24"/>
              </w:rPr>
              <w:t>Dtn2 -&gt; ION</w:t>
            </w:r>
          </w:p>
        </w:tc>
      </w:tr>
    </w:tbl>
    <w:p w14:paraId="6203EDF6" w14:textId="77777777" w:rsidR="00046555" w:rsidRDefault="00046555" w:rsidP="00046555">
      <w:pPr>
        <w:ind w:left="720"/>
        <w:rPr>
          <w:rFonts w:hint="eastAsia"/>
        </w:rPr>
      </w:pPr>
    </w:p>
    <w:p w14:paraId="4BCCD7EC" w14:textId="040FCCA7" w:rsidR="00046555" w:rsidRPr="00C91E55" w:rsidRDefault="00046555" w:rsidP="00C91E55">
      <w:pPr>
        <w:rPr>
          <w:rFonts w:hint="eastAsia"/>
          <w:iCs/>
        </w:rPr>
      </w:pPr>
      <w:r w:rsidRPr="00C91E55">
        <w:rPr>
          <w:rFonts w:hint="eastAsia"/>
          <w:iCs/>
        </w:rPr>
        <w:t>Note that In the form above, test7/14/21 are canceled.</w:t>
      </w:r>
    </w:p>
    <w:p w14:paraId="1ECF42A1" w14:textId="0AC35E92" w:rsidR="00046555" w:rsidRPr="00C91E55" w:rsidRDefault="00046555" w:rsidP="00C91E55">
      <w:pPr>
        <w:rPr>
          <w:iCs/>
        </w:rPr>
      </w:pPr>
      <w:r w:rsidRPr="00C91E55">
        <w:rPr>
          <w:rFonts w:hint="eastAsia"/>
          <w:iCs/>
        </w:rPr>
        <w:t>And test</w:t>
      </w:r>
      <w:r w:rsidR="00C91E55">
        <w:rPr>
          <w:iCs/>
        </w:rPr>
        <w:t>s</w:t>
      </w:r>
      <w:r w:rsidRPr="00C91E55">
        <w:rPr>
          <w:rFonts w:hint="eastAsia"/>
          <w:iCs/>
        </w:rPr>
        <w:t>16/19 are not at the DTN2 side and ION does NOT have glue to verify them. So they are also canceled</w:t>
      </w:r>
      <w:r w:rsidR="00C91E55">
        <w:rPr>
          <w:rFonts w:hint="eastAsia"/>
          <w:iCs/>
        </w:rPr>
        <w:t>.</w:t>
      </w:r>
    </w:p>
    <w:p w14:paraId="103BD6F5" w14:textId="77777777" w:rsidR="00046555" w:rsidRDefault="00046555" w:rsidP="00046555">
      <w:pPr>
        <w:pStyle w:val="Annex2"/>
      </w:pPr>
      <w:bookmarkStart w:id="21" w:name="_Toc17967"/>
      <w:r>
        <w:t>Resource Contact List</w:t>
      </w:r>
      <w:bookmarkEnd w:id="21"/>
      <w:r>
        <w:t xml:space="preserve"> </w:t>
      </w:r>
    </w:p>
    <w:p w14:paraId="62B23EE2" w14:textId="77777777" w:rsidR="00046555" w:rsidRDefault="00046555" w:rsidP="00046555"/>
    <w:tbl>
      <w:tblPr>
        <w:tblW w:w="0" w:type="auto"/>
        <w:tblInd w:w="-5" w:type="dxa"/>
        <w:tblLayout w:type="fixed"/>
        <w:tblLook w:val="0000" w:firstRow="0" w:lastRow="0" w:firstColumn="0" w:lastColumn="0" w:noHBand="0" w:noVBand="0"/>
      </w:tblPr>
      <w:tblGrid>
        <w:gridCol w:w="1891"/>
        <w:gridCol w:w="3180"/>
      </w:tblGrid>
      <w:tr w:rsidR="00046555" w14:paraId="6ECACAA1" w14:textId="77777777" w:rsidTr="00046555">
        <w:tc>
          <w:tcPr>
            <w:tcW w:w="1891" w:type="dxa"/>
            <w:tcBorders>
              <w:top w:val="single" w:sz="4" w:space="0" w:color="000000"/>
              <w:left w:val="single" w:sz="4" w:space="0" w:color="000000"/>
              <w:bottom w:val="single" w:sz="4" w:space="0" w:color="000000"/>
            </w:tcBorders>
          </w:tcPr>
          <w:p w14:paraId="6B2341AF" w14:textId="77777777" w:rsidR="00046555" w:rsidRDefault="00046555" w:rsidP="00046555">
            <w:pPr>
              <w:rPr>
                <w:b/>
              </w:rPr>
            </w:pPr>
            <w:r>
              <w:rPr>
                <w:b/>
              </w:rPr>
              <w:t>Name</w:t>
            </w:r>
          </w:p>
        </w:tc>
        <w:tc>
          <w:tcPr>
            <w:tcW w:w="3180" w:type="dxa"/>
            <w:tcBorders>
              <w:top w:val="single" w:sz="4" w:space="0" w:color="000000"/>
              <w:left w:val="single" w:sz="4" w:space="0" w:color="000000"/>
              <w:bottom w:val="single" w:sz="4" w:space="0" w:color="000000"/>
              <w:right w:val="single" w:sz="4" w:space="0" w:color="000000"/>
            </w:tcBorders>
          </w:tcPr>
          <w:p w14:paraId="429BD1C2" w14:textId="77777777" w:rsidR="00046555" w:rsidRDefault="00046555" w:rsidP="00046555">
            <w:r>
              <w:rPr>
                <w:b/>
              </w:rPr>
              <w:t>Resource Email</w:t>
            </w:r>
          </w:p>
        </w:tc>
      </w:tr>
      <w:tr w:rsidR="00046555" w14:paraId="5D461A41" w14:textId="77777777" w:rsidTr="00046555">
        <w:tc>
          <w:tcPr>
            <w:tcW w:w="1891" w:type="dxa"/>
            <w:tcBorders>
              <w:top w:val="single" w:sz="4" w:space="0" w:color="000000"/>
              <w:left w:val="single" w:sz="4" w:space="0" w:color="000000"/>
              <w:bottom w:val="single" w:sz="4" w:space="0" w:color="000000"/>
            </w:tcBorders>
          </w:tcPr>
          <w:p w14:paraId="74CC6371" w14:textId="77777777" w:rsidR="00046555" w:rsidRDefault="00046555" w:rsidP="00046555">
            <w:pPr>
              <w:rPr>
                <w:rFonts w:hint="eastAsia"/>
              </w:rPr>
            </w:pPr>
            <w:r>
              <w:rPr>
                <w:rFonts w:hint="eastAsia"/>
              </w:rPr>
              <w:t>caoweiquan322</w:t>
            </w:r>
          </w:p>
        </w:tc>
        <w:tc>
          <w:tcPr>
            <w:tcW w:w="3180" w:type="dxa"/>
            <w:tcBorders>
              <w:top w:val="single" w:sz="4" w:space="0" w:color="000000"/>
              <w:left w:val="single" w:sz="4" w:space="0" w:color="000000"/>
              <w:bottom w:val="single" w:sz="4" w:space="0" w:color="000000"/>
              <w:right w:val="single" w:sz="4" w:space="0" w:color="000000"/>
            </w:tcBorders>
          </w:tcPr>
          <w:p w14:paraId="600FE80D" w14:textId="77777777" w:rsidR="00046555" w:rsidRDefault="00046555" w:rsidP="00046555">
            <w:pPr>
              <w:snapToGrid w:val="0"/>
              <w:rPr>
                <w:rFonts w:hint="eastAsia"/>
              </w:rPr>
            </w:pPr>
            <w:r>
              <w:rPr>
                <w:rFonts w:hint="eastAsia"/>
              </w:rPr>
              <w:t>caoweiquan322@126.com</w:t>
            </w:r>
          </w:p>
        </w:tc>
      </w:tr>
    </w:tbl>
    <w:p w14:paraId="53132A3D" w14:textId="77777777" w:rsidR="00C10778" w:rsidRPr="00C10778" w:rsidRDefault="00C10778" w:rsidP="00C10778"/>
    <w:sectPr w:rsidR="00C10778" w:rsidRPr="00C10778" w:rsidSect="00DC11F1">
      <w:type w:val="continuous"/>
      <w:pgSz w:w="12240" w:h="15840" w:code="128"/>
      <w:pgMar w:top="1440" w:right="1440" w:bottom="1440" w:left="1440" w:header="547" w:footer="547" w:gutter="360"/>
      <w:pgNumType w:start="1" w:chapStyle="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Scott, Keith L." w:date="2014-11-04T13:46:00Z" w:initials="SKL">
    <w:p w14:paraId="7D10A331" w14:textId="77777777" w:rsidR="00CE6948" w:rsidRDefault="00CE6948">
      <w:pPr>
        <w:pStyle w:val="CommentText"/>
      </w:pPr>
      <w:r>
        <w:rPr>
          <w:rStyle w:val="CommentReference"/>
        </w:rPr>
        <w:annotationRef/>
      </w:r>
      <w:r>
        <w:t>I think I’d assert that these are all informative references and not normative ones, this being a Yellow Book.</w:t>
      </w:r>
    </w:p>
  </w:comment>
  <w:comment w:id="10" w:author="Scott, Keith L." w:date="2014-10-30T08:28:00Z" w:initials="SKL">
    <w:p w14:paraId="02518E7C" w14:textId="77777777" w:rsidR="00CE6948" w:rsidRDefault="00CE6948">
      <w:pPr>
        <w:pStyle w:val="CommentText"/>
      </w:pPr>
      <w:r>
        <w:rPr>
          <w:rStyle w:val="CommentReference"/>
        </w:rPr>
        <w:annotationRef/>
      </w:r>
      <w:r>
        <w:t>Tom – wasn’t sure what you’d want to do about this; the yellow book could e.g. reference the Red-3 draft instead.</w:t>
      </w:r>
    </w:p>
  </w:comment>
  <w:comment w:id="13" w:author="Scott, Keith L." w:date="2014-10-30T08:28:00Z" w:initials="SKL">
    <w:p w14:paraId="3B791C11" w14:textId="77777777" w:rsidR="00CE6948" w:rsidRDefault="00CE6948" w:rsidP="0071579B">
      <w:pPr>
        <w:pStyle w:val="CommentText"/>
      </w:pPr>
      <w:r>
        <w:rPr>
          <w:rStyle w:val="CommentReference"/>
        </w:rPr>
        <w:annotationRef/>
      </w:r>
      <w:r>
        <w:t>Tom – wasn’t sure what you’d want to do about this; the yellow book could e.g. reference the Red-3 draft instead.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10A331" w15:done="0"/>
  <w15:commentEx w15:paraId="02518E7C" w15:done="0"/>
  <w15:commentEx w15:paraId="3B791C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130A9" w14:textId="77777777" w:rsidR="00CE6948" w:rsidRDefault="00CE6948">
      <w:pPr>
        <w:spacing w:before="0" w:line="240" w:lineRule="auto"/>
      </w:pPr>
      <w:r>
        <w:separator/>
      </w:r>
    </w:p>
  </w:endnote>
  <w:endnote w:type="continuationSeparator" w:id="0">
    <w:p w14:paraId="3356B32B" w14:textId="77777777" w:rsidR="00CE6948" w:rsidRDefault="00CE694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3D19" w14:textId="16EA5DAD" w:rsidR="00CE6948" w:rsidRDefault="00CE6948">
    <w:pPr>
      <w:pStyle w:val="Footer"/>
    </w:pPr>
    <w:r>
      <w:t>CCSDS 000.0-Y-0</w:t>
    </w:r>
    <w:r>
      <w:tab/>
      <w:t xml:space="preserve">Page </w:t>
    </w:r>
    <w:r>
      <w:rPr>
        <w:rStyle w:val="PageNumber"/>
      </w:rPr>
      <w:fldChar w:fldCharType="begin"/>
    </w:r>
    <w:r>
      <w:rPr>
        <w:rStyle w:val="PageNumber"/>
      </w:rPr>
      <w:instrText xml:space="preserve"> PAGE </w:instrText>
    </w:r>
    <w:r>
      <w:rPr>
        <w:rStyle w:val="PageNumber"/>
      </w:rPr>
      <w:fldChar w:fldCharType="separate"/>
    </w:r>
    <w:r w:rsidR="000C5297">
      <w:rPr>
        <w:rStyle w:val="PageNumber"/>
        <w:noProof/>
      </w:rPr>
      <w:t>2-63</w:t>
    </w:r>
    <w:r>
      <w:rPr>
        <w:rStyle w:val="PageNumber"/>
      </w:rPr>
      <w:fldChar w:fldCharType="end"/>
    </w:r>
    <w:r>
      <w:rPr>
        <w:rStyle w:val="PageNumber"/>
      </w:rPr>
      <w:tab/>
      <w:t>May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09BFD" w14:textId="77777777" w:rsidR="00CE6948" w:rsidRDefault="00CE6948">
      <w:pPr>
        <w:spacing w:before="0" w:line="240" w:lineRule="auto"/>
      </w:pPr>
      <w:r>
        <w:separator/>
      </w:r>
    </w:p>
  </w:footnote>
  <w:footnote w:type="continuationSeparator" w:id="0">
    <w:p w14:paraId="2C990487" w14:textId="77777777" w:rsidR="00CE6948" w:rsidRDefault="00CE694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AB433" w14:textId="3E3C3DA4" w:rsidR="00CE6948" w:rsidRDefault="00CE6948">
    <w:pPr>
      <w:pStyle w:val="Header"/>
    </w:pPr>
    <w:r>
      <w:t>DRAFT CCSDS RECORD CONCERNING CCSDS BUNDLE PROTOCOL INTEROPERABILITY TESTING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color w:val="auto"/>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3"/>
    <w:multiLevelType w:val="singleLevel"/>
    <w:tmpl w:val="00000003"/>
    <w:lvl w:ilvl="0">
      <w:start w:val="9"/>
      <w:numFmt w:val="bullet"/>
      <w:lvlText w:val="•"/>
      <w:lvlJc w:val="left"/>
      <w:pPr>
        <w:ind w:left="1230" w:hanging="420"/>
      </w:pPr>
      <w:rPr>
        <w:rFonts w:ascii="Calibri" w:eastAsia="SimSun" w:hAnsi="Calibri" w:cs="Times New Roman" w:hint="default"/>
      </w:rPr>
    </w:lvl>
  </w:abstractNum>
  <w:abstractNum w:abstractNumId="2">
    <w:nsid w:val="05EB4931"/>
    <w:multiLevelType w:val="hybridMultilevel"/>
    <w:tmpl w:val="F03E442C"/>
    <w:lvl w:ilvl="0" w:tplc="83028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132B38"/>
    <w:multiLevelType w:val="hybridMultilevel"/>
    <w:tmpl w:val="007CD1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9C2CA2"/>
    <w:multiLevelType w:val="hybridMultilevel"/>
    <w:tmpl w:val="DE0AB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25F65"/>
    <w:multiLevelType w:val="hybridMultilevel"/>
    <w:tmpl w:val="BBA8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846"/>
        </w:tabs>
        <w:ind w:left="27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7">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
    <w:nsid w:val="1D517269"/>
    <w:multiLevelType w:val="hybridMultilevel"/>
    <w:tmpl w:val="FAA417D2"/>
    <w:lvl w:ilvl="0" w:tplc="0409000F">
      <w:start w:val="1"/>
      <w:numFmt w:val="decimal"/>
      <w:lvlText w:val="%1."/>
      <w:lvlJc w:val="left"/>
      <w:pPr>
        <w:ind w:left="720" w:hanging="360"/>
      </w:pPr>
      <w:rPr>
        <w:rFonts w:hint="default"/>
      </w:rPr>
    </w:lvl>
    <w:lvl w:ilvl="1" w:tplc="42AC1BE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F44134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A5ADA"/>
    <w:multiLevelType w:val="hybridMultilevel"/>
    <w:tmpl w:val="36362C42"/>
    <w:lvl w:ilvl="0" w:tplc="20B2AD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F44134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F7C1B"/>
    <w:multiLevelType w:val="hybridMultilevel"/>
    <w:tmpl w:val="E7007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F72B4"/>
    <w:multiLevelType w:val="hybridMultilevel"/>
    <w:tmpl w:val="540A5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735BA"/>
    <w:multiLevelType w:val="hybridMultilevel"/>
    <w:tmpl w:val="BC80123C"/>
    <w:lvl w:ilvl="0" w:tplc="20B2A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4">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5">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6">
    <w:nsid w:val="3DD72C3D"/>
    <w:multiLevelType w:val="hybridMultilevel"/>
    <w:tmpl w:val="D63C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330066"/>
    <w:multiLevelType w:val="hybridMultilevel"/>
    <w:tmpl w:val="DE9E1208"/>
    <w:lvl w:ilvl="0" w:tplc="20B2A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6F2264"/>
    <w:multiLevelType w:val="hybridMultilevel"/>
    <w:tmpl w:val="16CAA518"/>
    <w:lvl w:ilvl="0" w:tplc="0F4A0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116CAE"/>
    <w:multiLevelType w:val="hybridMultilevel"/>
    <w:tmpl w:val="7974E5B0"/>
    <w:lvl w:ilvl="0" w:tplc="CD9A0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A36947"/>
    <w:multiLevelType w:val="hybridMultilevel"/>
    <w:tmpl w:val="158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334EFD"/>
    <w:multiLevelType w:val="hybridMultilevel"/>
    <w:tmpl w:val="1414A39A"/>
    <w:lvl w:ilvl="0" w:tplc="D324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8F1208"/>
    <w:multiLevelType w:val="hybridMultilevel"/>
    <w:tmpl w:val="2EB8D2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F44134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5B7DCD"/>
    <w:multiLevelType w:val="hybridMultilevel"/>
    <w:tmpl w:val="CFAEE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1448A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6EDF372E"/>
    <w:multiLevelType w:val="hybridMultilevel"/>
    <w:tmpl w:val="74FE8DB8"/>
    <w:lvl w:ilvl="0" w:tplc="883E3AE2">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7">
    <w:nsid w:val="756863BD"/>
    <w:multiLevelType w:val="hybridMultilevel"/>
    <w:tmpl w:val="7974E5B0"/>
    <w:lvl w:ilvl="0" w:tplc="CD9A0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2B22B5"/>
    <w:multiLevelType w:val="hybridMultilevel"/>
    <w:tmpl w:val="1414A39A"/>
    <w:lvl w:ilvl="0" w:tplc="D324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226579"/>
    <w:multiLevelType w:val="hybridMultilevel"/>
    <w:tmpl w:val="2AAEB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4"/>
  </w:num>
  <w:num w:numId="4">
    <w:abstractNumId w:val="26"/>
  </w:num>
  <w:num w:numId="5">
    <w:abstractNumId w:val="20"/>
  </w:num>
  <w:num w:numId="6">
    <w:abstractNumId w:val="5"/>
  </w:num>
  <w:num w:numId="7">
    <w:abstractNumId w:val="22"/>
  </w:num>
  <w:num w:numId="8">
    <w:abstractNumId w:val="24"/>
  </w:num>
  <w:num w:numId="9">
    <w:abstractNumId w:val="2"/>
  </w:num>
  <w:num w:numId="10">
    <w:abstractNumId w:val="3"/>
  </w:num>
  <w:num w:numId="11">
    <w:abstractNumId w:val="25"/>
  </w:num>
  <w:num w:numId="12">
    <w:abstractNumId w:val="10"/>
  </w:num>
  <w:num w:numId="13">
    <w:abstractNumId w:val="21"/>
  </w:num>
  <w:num w:numId="14">
    <w:abstractNumId w:val="18"/>
  </w:num>
  <w:num w:numId="15">
    <w:abstractNumId w:val="28"/>
  </w:num>
  <w:num w:numId="16">
    <w:abstractNumId w:val="19"/>
  </w:num>
  <w:num w:numId="17">
    <w:abstractNumId w:val="27"/>
  </w:num>
  <w:num w:numId="18">
    <w:abstractNumId w:val="9"/>
  </w:num>
  <w:num w:numId="19">
    <w:abstractNumId w:val="17"/>
  </w:num>
  <w:num w:numId="20">
    <w:abstractNumId w:val="12"/>
  </w:num>
  <w:num w:numId="21">
    <w:abstractNumId w:val="11"/>
  </w:num>
  <w:num w:numId="22">
    <w:abstractNumId w:val="23"/>
  </w:num>
  <w:num w:numId="23">
    <w:abstractNumId w:val="29"/>
  </w:num>
  <w:num w:numId="24">
    <w:abstractNumId w:val="4"/>
  </w:num>
  <w:num w:numId="25">
    <w:abstractNumId w:val="0"/>
  </w:num>
  <w:num w:numId="26">
    <w:abstractNumId w:val="1"/>
  </w:num>
  <w:num w:numId="27">
    <w:abstractNumId w:val="16"/>
  </w:num>
  <w:num w:numId="28">
    <w:abstractNumId w:val="8"/>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Keith L.">
    <w15:presenceInfo w15:providerId="AD" w15:userId="S-1-5-21-1940666338-227100268-1349548132-15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58"/>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40"/>
    <w:rsid w:val="00016348"/>
    <w:rsid w:val="00043CC5"/>
    <w:rsid w:val="00046555"/>
    <w:rsid w:val="0005611F"/>
    <w:rsid w:val="00065D43"/>
    <w:rsid w:val="000930B7"/>
    <w:rsid w:val="000B2A24"/>
    <w:rsid w:val="000B7F76"/>
    <w:rsid w:val="000C5297"/>
    <w:rsid w:val="000D50B7"/>
    <w:rsid w:val="000D5CE5"/>
    <w:rsid w:val="000E4F85"/>
    <w:rsid w:val="000F5402"/>
    <w:rsid w:val="00100E7A"/>
    <w:rsid w:val="00140658"/>
    <w:rsid w:val="00145FD2"/>
    <w:rsid w:val="0015796D"/>
    <w:rsid w:val="0016679F"/>
    <w:rsid w:val="00166B1F"/>
    <w:rsid w:val="00176BDD"/>
    <w:rsid w:val="001864A8"/>
    <w:rsid w:val="00192EAE"/>
    <w:rsid w:val="001A4275"/>
    <w:rsid w:val="001B0CAD"/>
    <w:rsid w:val="001C34BD"/>
    <w:rsid w:val="001C6FF3"/>
    <w:rsid w:val="0020371E"/>
    <w:rsid w:val="002127E6"/>
    <w:rsid w:val="002232C9"/>
    <w:rsid w:val="00227BC4"/>
    <w:rsid w:val="00232548"/>
    <w:rsid w:val="00276FEA"/>
    <w:rsid w:val="00283AFA"/>
    <w:rsid w:val="002A2D1D"/>
    <w:rsid w:val="002B662F"/>
    <w:rsid w:val="002C3BB4"/>
    <w:rsid w:val="002F1795"/>
    <w:rsid w:val="002F1D21"/>
    <w:rsid w:val="002F2CE9"/>
    <w:rsid w:val="002F695B"/>
    <w:rsid w:val="00303BE8"/>
    <w:rsid w:val="003435DB"/>
    <w:rsid w:val="003547B7"/>
    <w:rsid w:val="00387B13"/>
    <w:rsid w:val="00395A6D"/>
    <w:rsid w:val="003B374D"/>
    <w:rsid w:val="003F212E"/>
    <w:rsid w:val="004252D6"/>
    <w:rsid w:val="00434BE1"/>
    <w:rsid w:val="00437079"/>
    <w:rsid w:val="004441A6"/>
    <w:rsid w:val="004558AC"/>
    <w:rsid w:val="00457C2A"/>
    <w:rsid w:val="00477292"/>
    <w:rsid w:val="004A19DB"/>
    <w:rsid w:val="004A2AD9"/>
    <w:rsid w:val="004A2E69"/>
    <w:rsid w:val="004E2E03"/>
    <w:rsid w:val="004F2152"/>
    <w:rsid w:val="004F5B67"/>
    <w:rsid w:val="00525865"/>
    <w:rsid w:val="00530DAF"/>
    <w:rsid w:val="00554331"/>
    <w:rsid w:val="005637A3"/>
    <w:rsid w:val="00570D5D"/>
    <w:rsid w:val="00573717"/>
    <w:rsid w:val="00576D4C"/>
    <w:rsid w:val="00580376"/>
    <w:rsid w:val="00581340"/>
    <w:rsid w:val="0058554C"/>
    <w:rsid w:val="00586BB0"/>
    <w:rsid w:val="00590E58"/>
    <w:rsid w:val="005A719D"/>
    <w:rsid w:val="005B0D9A"/>
    <w:rsid w:val="005C030F"/>
    <w:rsid w:val="005D3C21"/>
    <w:rsid w:val="005E5EBE"/>
    <w:rsid w:val="00601EA5"/>
    <w:rsid w:val="0060349E"/>
    <w:rsid w:val="00632DCD"/>
    <w:rsid w:val="00653551"/>
    <w:rsid w:val="00665A41"/>
    <w:rsid w:val="00671F9E"/>
    <w:rsid w:val="00680EBF"/>
    <w:rsid w:val="00696E0E"/>
    <w:rsid w:val="00696E90"/>
    <w:rsid w:val="006D2683"/>
    <w:rsid w:val="006E5F0B"/>
    <w:rsid w:val="00703380"/>
    <w:rsid w:val="00714CCE"/>
    <w:rsid w:val="0071579B"/>
    <w:rsid w:val="00723585"/>
    <w:rsid w:val="00750332"/>
    <w:rsid w:val="007701D4"/>
    <w:rsid w:val="00784215"/>
    <w:rsid w:val="00800499"/>
    <w:rsid w:val="00801359"/>
    <w:rsid w:val="00801D14"/>
    <w:rsid w:val="008104A0"/>
    <w:rsid w:val="00821250"/>
    <w:rsid w:val="00825B8F"/>
    <w:rsid w:val="0083717A"/>
    <w:rsid w:val="00862EA8"/>
    <w:rsid w:val="008705BB"/>
    <w:rsid w:val="00892F7A"/>
    <w:rsid w:val="008A6768"/>
    <w:rsid w:val="008B42AE"/>
    <w:rsid w:val="008E796B"/>
    <w:rsid w:val="00904921"/>
    <w:rsid w:val="0090554F"/>
    <w:rsid w:val="009225EF"/>
    <w:rsid w:val="00936D5B"/>
    <w:rsid w:val="009552F8"/>
    <w:rsid w:val="009757B3"/>
    <w:rsid w:val="00994C76"/>
    <w:rsid w:val="009D263E"/>
    <w:rsid w:val="009E6883"/>
    <w:rsid w:val="00A12026"/>
    <w:rsid w:val="00A32998"/>
    <w:rsid w:val="00A4283B"/>
    <w:rsid w:val="00A45D62"/>
    <w:rsid w:val="00A6505D"/>
    <w:rsid w:val="00A66BDE"/>
    <w:rsid w:val="00A7645A"/>
    <w:rsid w:val="00A82A9E"/>
    <w:rsid w:val="00A87AC2"/>
    <w:rsid w:val="00AB31A4"/>
    <w:rsid w:val="00AB38D4"/>
    <w:rsid w:val="00AB7696"/>
    <w:rsid w:val="00AB7D78"/>
    <w:rsid w:val="00AC05AF"/>
    <w:rsid w:val="00AE5405"/>
    <w:rsid w:val="00AE6464"/>
    <w:rsid w:val="00AF2970"/>
    <w:rsid w:val="00B327CA"/>
    <w:rsid w:val="00B35EC4"/>
    <w:rsid w:val="00B55AF7"/>
    <w:rsid w:val="00B808D4"/>
    <w:rsid w:val="00B84F6E"/>
    <w:rsid w:val="00B9124A"/>
    <w:rsid w:val="00BB0078"/>
    <w:rsid w:val="00BB6AFF"/>
    <w:rsid w:val="00BC4A2E"/>
    <w:rsid w:val="00BD683E"/>
    <w:rsid w:val="00BE2971"/>
    <w:rsid w:val="00BF5C8F"/>
    <w:rsid w:val="00C10778"/>
    <w:rsid w:val="00C14900"/>
    <w:rsid w:val="00C1613D"/>
    <w:rsid w:val="00C23C23"/>
    <w:rsid w:val="00C279E3"/>
    <w:rsid w:val="00C8313E"/>
    <w:rsid w:val="00C87EBC"/>
    <w:rsid w:val="00C91E55"/>
    <w:rsid w:val="00C95327"/>
    <w:rsid w:val="00CA2040"/>
    <w:rsid w:val="00CB054B"/>
    <w:rsid w:val="00CB6CC0"/>
    <w:rsid w:val="00CE1AC3"/>
    <w:rsid w:val="00CE6948"/>
    <w:rsid w:val="00CF5EA3"/>
    <w:rsid w:val="00D11972"/>
    <w:rsid w:val="00D21600"/>
    <w:rsid w:val="00D30B65"/>
    <w:rsid w:val="00D32A6A"/>
    <w:rsid w:val="00D44EDF"/>
    <w:rsid w:val="00DC11F1"/>
    <w:rsid w:val="00DE00E2"/>
    <w:rsid w:val="00DE6D9B"/>
    <w:rsid w:val="00E24E19"/>
    <w:rsid w:val="00E31216"/>
    <w:rsid w:val="00E332B1"/>
    <w:rsid w:val="00EA2F29"/>
    <w:rsid w:val="00EC27D2"/>
    <w:rsid w:val="00EC39BD"/>
    <w:rsid w:val="00F1578A"/>
    <w:rsid w:val="00F16620"/>
    <w:rsid w:val="00F46888"/>
    <w:rsid w:val="00FB5184"/>
    <w:rsid w:val="00FC46DF"/>
    <w:rsid w:val="00FE611F"/>
    <w:rsid w:val="00FF0A1F"/>
    <w:rsid w:val="00FF1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F2D04F5"/>
  <w15:chartTrackingRefBased/>
  <w15:docId w15:val="{D8FBC0AD-0D1D-426E-A434-010BFE99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link w:val="Heading1Char"/>
    <w:uiPriority w:val="9"/>
    <w:qFormat/>
    <w:pPr>
      <w:keepNext/>
      <w:keepLines/>
      <w:pageBreakBefore/>
      <w:numPr>
        <w:numId w:val="1"/>
      </w:numPr>
      <w:spacing w:before="0" w:line="240" w:lineRule="auto"/>
      <w:jc w:val="left"/>
      <w:outlineLvl w:val="0"/>
    </w:pPr>
    <w:rPr>
      <w:b/>
      <w:caps/>
      <w:sz w:val="28"/>
    </w:rPr>
  </w:style>
  <w:style w:type="paragraph" w:styleId="Heading2">
    <w:name w:val="heading 2"/>
    <w:basedOn w:val="Normal"/>
    <w:next w:val="Normal"/>
    <w:link w:val="Heading2Char"/>
    <w:uiPriority w:val="9"/>
    <w:qFormat/>
    <w:pPr>
      <w:keepNext/>
      <w:keepLines/>
      <w:numPr>
        <w:ilvl w:val="1"/>
        <w:numId w:val="1"/>
      </w:numPr>
      <w:spacing w:line="240" w:lineRule="auto"/>
      <w:jc w:val="left"/>
      <w:outlineLvl w:val="1"/>
    </w:pPr>
    <w:rPr>
      <w:b/>
      <w:caps/>
    </w:rPr>
  </w:style>
  <w:style w:type="paragraph" w:styleId="Heading3">
    <w:name w:val="heading 3"/>
    <w:basedOn w:val="Normal"/>
    <w:next w:val="Normal"/>
    <w:link w:val="Heading3Char"/>
    <w:uiPriority w:val="9"/>
    <w:qFormat/>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uiPriority w:val="9"/>
    <w:qFormat/>
    <w:pPr>
      <w:keepNext/>
      <w:keepLines/>
      <w:numPr>
        <w:ilvl w:val="3"/>
        <w:numId w:val="1"/>
      </w:numPr>
      <w:spacing w:line="240" w:lineRule="auto"/>
      <w:ind w:left="900" w:hanging="900"/>
      <w:jc w:val="left"/>
      <w:outlineLvl w:val="3"/>
    </w:pPr>
    <w:rPr>
      <w:b/>
    </w:rPr>
  </w:style>
  <w:style w:type="paragraph" w:styleId="Heading5">
    <w:name w:val="heading 5"/>
    <w:basedOn w:val="Normal"/>
    <w:next w:val="Normal"/>
    <w:link w:val="Heading5Char"/>
    <w:uiPriority w:val="9"/>
    <w:qFormat/>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uiPriority w:val="9"/>
    <w:qFormat/>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link w:val="Heading7Char"/>
    <w:uiPriority w:val="9"/>
    <w:qFormat/>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Normal"/>
    <w:next w:val="Normal"/>
    <w:link w:val="Heading8Char"/>
    <w:uiPriority w:val="9"/>
    <w:qFormat/>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uiPriority w:val="9"/>
    <w:qFormat/>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5637A3"/>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uiPriority w:val="99"/>
    <w:rsid w:val="00696E90"/>
    <w:pPr>
      <w:spacing w:before="180" w:line="240" w:lineRule="auto"/>
      <w:ind w:left="720" w:hanging="360"/>
    </w:pPr>
  </w:style>
  <w:style w:type="paragraph" w:styleId="List2">
    <w:name w:val="List 2"/>
    <w:basedOn w:val="Normal"/>
    <w:uiPriority w:val="99"/>
    <w:rsid w:val="00696E90"/>
    <w:pPr>
      <w:spacing w:before="180"/>
      <w:ind w:left="1080" w:hanging="360"/>
    </w:pPr>
  </w:style>
  <w:style w:type="paragraph" w:styleId="List3">
    <w:name w:val="List 3"/>
    <w:basedOn w:val="Normal"/>
    <w:uiPriority w:val="99"/>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link w:val="HeaderChar"/>
    <w:uiPriority w:val="99"/>
    <w:rsid w:val="00696E90"/>
    <w:pPr>
      <w:spacing w:before="0" w:line="240" w:lineRule="auto"/>
      <w:jc w:val="center"/>
    </w:pPr>
    <w:rPr>
      <w:sz w:val="22"/>
    </w:rPr>
  </w:style>
  <w:style w:type="paragraph" w:styleId="Footer">
    <w:name w:val="footer"/>
    <w:basedOn w:val="Normal"/>
    <w:link w:val="FooterChar"/>
    <w:uiPriority w:val="99"/>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left" w:pos="547"/>
      </w:tabs>
      <w:spacing w:line="280" w:lineRule="atLeast"/>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link w:val="Annex2Char"/>
    <w:rsid w:val="00696E90"/>
    <w:pPr>
      <w:keepNext/>
      <w:pageBreakBefore w:val="0"/>
      <w:numPr>
        <w:ilvl w:val="1"/>
      </w:numPr>
      <w:spacing w:before="240"/>
      <w:jc w:val="left"/>
      <w:outlineLvl w:val="9"/>
    </w:pPr>
    <w:rPr>
      <w:sz w:val="24"/>
    </w:rPr>
  </w:style>
  <w:style w:type="paragraph" w:customStyle="1" w:styleId="Annex3">
    <w:name w:val="Annex 3"/>
    <w:basedOn w:val="Normal"/>
    <w:next w:val="Normal"/>
    <w:link w:val="Annex3Char"/>
    <w:rsid w:val="00696E90"/>
    <w:pPr>
      <w:keepNext/>
      <w:numPr>
        <w:ilvl w:val="2"/>
        <w:numId w:val="2"/>
      </w:numPr>
      <w:spacing w:line="240" w:lineRule="auto"/>
      <w:jc w:val="left"/>
    </w:pPr>
    <w:rPr>
      <w:b/>
      <w:caps/>
    </w:rPr>
  </w:style>
  <w:style w:type="paragraph" w:customStyle="1" w:styleId="Annex4">
    <w:name w:val="Annex 4"/>
    <w:basedOn w:val="Normal"/>
    <w:next w:val="Normal"/>
    <w:rsid w:val="00696E90"/>
    <w:pPr>
      <w:keepNext/>
      <w:numPr>
        <w:ilvl w:val="3"/>
        <w:numId w:val="2"/>
      </w:numPr>
      <w:spacing w:line="240" w:lineRule="auto"/>
      <w:jc w:val="left"/>
    </w:pPr>
    <w:rPr>
      <w:b/>
    </w:rPr>
  </w:style>
  <w:style w:type="paragraph" w:customStyle="1" w:styleId="Annex5">
    <w:name w:val="Annex 5"/>
    <w:basedOn w:val="Normal"/>
    <w:next w:val="Normal"/>
    <w:rsid w:val="00696E90"/>
    <w:pPr>
      <w:keepNext/>
      <w:numPr>
        <w:ilvl w:val="4"/>
        <w:numId w:val="2"/>
      </w:numPr>
      <w:spacing w:line="240" w:lineRule="auto"/>
      <w:jc w:val="left"/>
    </w:pPr>
    <w:rPr>
      <w:b/>
    </w:rPr>
  </w:style>
  <w:style w:type="paragraph" w:customStyle="1" w:styleId="Annex6">
    <w:name w:val="Annex 6"/>
    <w:basedOn w:val="Normal"/>
    <w:next w:val="Normal"/>
    <w:rsid w:val="00696E90"/>
    <w:pPr>
      <w:keepNext/>
      <w:numPr>
        <w:ilvl w:val="5"/>
        <w:numId w:val="2"/>
      </w:numPr>
      <w:spacing w:line="240" w:lineRule="auto"/>
      <w:jc w:val="left"/>
    </w:pPr>
    <w:rPr>
      <w:b/>
    </w:rPr>
  </w:style>
  <w:style w:type="paragraph" w:customStyle="1" w:styleId="Annex7">
    <w:name w:val="Annex 7"/>
    <w:basedOn w:val="Normal"/>
    <w:next w:val="Normal"/>
    <w:rsid w:val="00696E90"/>
    <w:pPr>
      <w:keepNext/>
      <w:numPr>
        <w:ilvl w:val="6"/>
        <w:numId w:val="2"/>
      </w:numPr>
      <w:spacing w:line="240" w:lineRule="auto"/>
      <w:jc w:val="left"/>
    </w:pPr>
    <w:rPr>
      <w:b/>
    </w:rPr>
  </w:style>
  <w:style w:type="paragraph" w:customStyle="1" w:styleId="Annex8">
    <w:name w:val="Annex 8"/>
    <w:basedOn w:val="Normal"/>
    <w:next w:val="Normal"/>
    <w:rsid w:val="00696E90"/>
    <w:pPr>
      <w:keepNext/>
      <w:numPr>
        <w:ilvl w:val="7"/>
        <w:numId w:val="2"/>
      </w:numPr>
      <w:spacing w:line="240" w:lineRule="auto"/>
      <w:jc w:val="left"/>
    </w:pPr>
    <w:rPr>
      <w:b/>
    </w:rPr>
  </w:style>
  <w:style w:type="paragraph" w:customStyle="1" w:styleId="Annex9">
    <w:name w:val="Annex 9"/>
    <w:basedOn w:val="Normal"/>
    <w:next w:val="Normal"/>
    <w:rsid w:val="00696E90"/>
    <w:pPr>
      <w:keepNext/>
      <w:numPr>
        <w:ilvl w:val="8"/>
        <w:numId w:val="2"/>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uiPriority w:val="9"/>
    <w:rsid w:val="008E796B"/>
    <w:rPr>
      <w:b/>
      <w:caps/>
      <w:sz w:val="24"/>
    </w:rPr>
  </w:style>
  <w:style w:type="character" w:customStyle="1" w:styleId="ListChar">
    <w:name w:val="List Char"/>
    <w:link w:val="List"/>
    <w:rsid w:val="00A12026"/>
    <w:rPr>
      <w:sz w:val="24"/>
    </w:rPr>
  </w:style>
  <w:style w:type="character" w:styleId="CommentReference">
    <w:name w:val="annotation reference"/>
    <w:basedOn w:val="DefaultParagraphFont"/>
    <w:uiPriority w:val="99"/>
    <w:semiHidden/>
    <w:unhideWhenUsed/>
    <w:rsid w:val="00232548"/>
    <w:rPr>
      <w:sz w:val="16"/>
      <w:szCs w:val="16"/>
    </w:rPr>
  </w:style>
  <w:style w:type="paragraph" w:styleId="CommentText">
    <w:name w:val="annotation text"/>
    <w:basedOn w:val="Normal"/>
    <w:link w:val="CommentTextChar"/>
    <w:uiPriority w:val="99"/>
    <w:unhideWhenUsed/>
    <w:rsid w:val="00232548"/>
    <w:pPr>
      <w:spacing w:line="240" w:lineRule="auto"/>
    </w:pPr>
    <w:rPr>
      <w:sz w:val="20"/>
    </w:rPr>
  </w:style>
  <w:style w:type="character" w:customStyle="1" w:styleId="CommentTextChar">
    <w:name w:val="Comment Text Char"/>
    <w:basedOn w:val="DefaultParagraphFont"/>
    <w:link w:val="CommentText"/>
    <w:uiPriority w:val="99"/>
    <w:rsid w:val="00232548"/>
  </w:style>
  <w:style w:type="paragraph" w:styleId="CommentSubject">
    <w:name w:val="annotation subject"/>
    <w:basedOn w:val="CommentText"/>
    <w:next w:val="CommentText"/>
    <w:link w:val="CommentSubjectChar"/>
    <w:uiPriority w:val="99"/>
    <w:semiHidden/>
    <w:unhideWhenUsed/>
    <w:rsid w:val="00232548"/>
    <w:rPr>
      <w:b/>
      <w:bCs/>
    </w:rPr>
  </w:style>
  <w:style w:type="character" w:customStyle="1" w:styleId="CommentSubjectChar">
    <w:name w:val="Comment Subject Char"/>
    <w:basedOn w:val="CommentTextChar"/>
    <w:link w:val="CommentSubject"/>
    <w:uiPriority w:val="99"/>
    <w:semiHidden/>
    <w:rsid w:val="00232548"/>
    <w:rPr>
      <w:b/>
      <w:bCs/>
    </w:rPr>
  </w:style>
  <w:style w:type="paragraph" w:styleId="BalloonText">
    <w:name w:val="Balloon Text"/>
    <w:basedOn w:val="Normal"/>
    <w:link w:val="BalloonTextChar"/>
    <w:uiPriority w:val="99"/>
    <w:semiHidden/>
    <w:unhideWhenUsed/>
    <w:rsid w:val="0023254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548"/>
    <w:rPr>
      <w:rFonts w:ascii="Segoe UI" w:hAnsi="Segoe UI" w:cs="Segoe UI"/>
      <w:sz w:val="18"/>
      <w:szCs w:val="18"/>
    </w:rPr>
  </w:style>
  <w:style w:type="paragraph" w:styleId="Caption">
    <w:name w:val="caption"/>
    <w:basedOn w:val="Normal"/>
    <w:next w:val="Normal"/>
    <w:uiPriority w:val="35"/>
    <w:unhideWhenUsed/>
    <w:qFormat/>
    <w:rsid w:val="00232548"/>
    <w:pPr>
      <w:spacing w:before="0" w:after="200" w:line="240" w:lineRule="auto"/>
      <w:jc w:val="left"/>
    </w:pPr>
    <w:rPr>
      <w:rFonts w:asciiTheme="minorHAnsi" w:eastAsiaTheme="minorHAnsi" w:hAnsiTheme="minorHAnsi" w:cstheme="minorBidi"/>
      <w:b/>
      <w:bCs/>
      <w:color w:val="5B9BD5" w:themeColor="accent1"/>
      <w:sz w:val="18"/>
      <w:szCs w:val="18"/>
    </w:rPr>
  </w:style>
  <w:style w:type="paragraph" w:styleId="ListParagraph">
    <w:name w:val="List Paragraph"/>
    <w:basedOn w:val="Normal"/>
    <w:link w:val="ListParagraphChar"/>
    <w:uiPriority w:val="34"/>
    <w:qFormat/>
    <w:rsid w:val="00232548"/>
    <w:pPr>
      <w:spacing w:before="0" w:after="200" w:line="276" w:lineRule="auto"/>
      <w:ind w:left="720"/>
      <w:contextualSpacing/>
      <w:jc w:val="left"/>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B662F"/>
    <w:rPr>
      <w:color w:val="0563C1" w:themeColor="hyperlink"/>
      <w:u w:val="single"/>
    </w:rPr>
  </w:style>
  <w:style w:type="table" w:styleId="GridTable2-Accent1">
    <w:name w:val="Grid Table 2 Accent 1"/>
    <w:basedOn w:val="TableNormal"/>
    <w:uiPriority w:val="47"/>
    <w:rsid w:val="008104A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B808D4"/>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Heading">
    <w:name w:val="TOC Heading"/>
    <w:basedOn w:val="Heading1"/>
    <w:next w:val="Normal"/>
    <w:uiPriority w:val="39"/>
    <w:unhideWhenUsed/>
    <w:qFormat/>
    <w:rsid w:val="00801D14"/>
    <w:pPr>
      <w:pageBreakBefore w:val="0"/>
      <w:numPr>
        <w:numId w:val="0"/>
      </w:numPr>
      <w:spacing w:before="240" w:line="259" w:lineRule="auto"/>
      <w:outlineLvl w:val="9"/>
    </w:pPr>
    <w:rPr>
      <w:rFonts w:asciiTheme="majorHAnsi" w:eastAsiaTheme="majorEastAsia" w:hAnsiTheme="majorHAnsi" w:cstheme="majorBidi"/>
      <w:b w:val="0"/>
      <w:caps w:val="0"/>
      <w:color w:val="2E74B5" w:themeColor="accent1" w:themeShade="BF"/>
      <w:sz w:val="32"/>
      <w:szCs w:val="32"/>
    </w:rPr>
  </w:style>
  <w:style w:type="character" w:customStyle="1" w:styleId="Notelevel1Char">
    <w:name w:val="Note level 1 Char"/>
    <w:link w:val="Notelevel1"/>
    <w:rsid w:val="004F5B67"/>
    <w:rPr>
      <w:sz w:val="24"/>
    </w:rPr>
  </w:style>
  <w:style w:type="character" w:customStyle="1" w:styleId="Annex2Char">
    <w:name w:val="Annex 2 Char"/>
    <w:link w:val="Annex2"/>
    <w:rsid w:val="004F5B67"/>
    <w:rPr>
      <w:b/>
      <w:iCs/>
      <w:caps/>
      <w:sz w:val="24"/>
      <w:szCs w:val="24"/>
    </w:rPr>
  </w:style>
  <w:style w:type="character" w:customStyle="1" w:styleId="Annex3Char">
    <w:name w:val="Annex 3 Char"/>
    <w:link w:val="Annex3"/>
    <w:rsid w:val="004F5B67"/>
    <w:rPr>
      <w:b/>
      <w:caps/>
      <w:sz w:val="24"/>
    </w:rPr>
  </w:style>
  <w:style w:type="character" w:customStyle="1" w:styleId="ListParagraphChar">
    <w:name w:val="List Paragraph Char"/>
    <w:link w:val="ListParagraph"/>
    <w:uiPriority w:val="34"/>
    <w:rsid w:val="004F5B67"/>
    <w:rPr>
      <w:rFonts w:asciiTheme="minorHAnsi" w:eastAsiaTheme="minorHAnsi" w:hAnsiTheme="minorHAnsi" w:cstheme="minorBidi"/>
      <w:sz w:val="22"/>
      <w:szCs w:val="22"/>
    </w:rPr>
  </w:style>
  <w:style w:type="table" w:styleId="TableGrid">
    <w:name w:val="Table Grid"/>
    <w:basedOn w:val="TableNormal"/>
    <w:uiPriority w:val="59"/>
    <w:rsid w:val="00B55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2970"/>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AF2970"/>
    <w:rPr>
      <w:b/>
      <w:caps/>
      <w:sz w:val="28"/>
    </w:rPr>
  </w:style>
  <w:style w:type="character" w:customStyle="1" w:styleId="Heading3Char">
    <w:name w:val="Heading 3 Char"/>
    <w:basedOn w:val="DefaultParagraphFont"/>
    <w:link w:val="Heading3"/>
    <w:uiPriority w:val="9"/>
    <w:rsid w:val="00AF2970"/>
    <w:rPr>
      <w:b/>
      <w:caps/>
      <w:sz w:val="24"/>
    </w:rPr>
  </w:style>
  <w:style w:type="paragraph" w:styleId="Title">
    <w:name w:val="Title"/>
    <w:basedOn w:val="Normal"/>
    <w:next w:val="Normal"/>
    <w:link w:val="TitleChar"/>
    <w:uiPriority w:val="10"/>
    <w:qFormat/>
    <w:rsid w:val="00AF2970"/>
    <w:pPr>
      <w:pBdr>
        <w:bottom w:val="single" w:sz="8" w:space="4" w:color="5B9BD5" w:themeColor="accent1"/>
      </w:pBdr>
      <w:spacing w:before="0" w:after="300" w:line="240" w:lineRule="auto"/>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F2970"/>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AF2970"/>
    <w:pPr>
      <w:numPr>
        <w:ilvl w:val="1"/>
      </w:numPr>
      <w:spacing w:before="0" w:after="200" w:line="276" w:lineRule="auto"/>
      <w:jc w:val="left"/>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AF2970"/>
    <w:rPr>
      <w:rFonts w:asciiTheme="majorHAnsi" w:eastAsiaTheme="majorEastAsia" w:hAnsiTheme="majorHAnsi" w:cstheme="majorBidi"/>
      <w:i/>
      <w:iCs/>
      <w:color w:val="5B9BD5" w:themeColor="accent1"/>
      <w:spacing w:val="15"/>
      <w:sz w:val="24"/>
      <w:szCs w:val="24"/>
    </w:rPr>
  </w:style>
  <w:style w:type="paragraph" w:styleId="BodyText">
    <w:name w:val="Body Text"/>
    <w:basedOn w:val="Normal"/>
    <w:link w:val="BodyTextChar"/>
    <w:uiPriority w:val="99"/>
    <w:unhideWhenUsed/>
    <w:rsid w:val="00AF2970"/>
    <w:pPr>
      <w:spacing w:before="0" w:after="120" w:line="276" w:lineRule="auto"/>
      <w:jc w:val="left"/>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uiPriority w:val="99"/>
    <w:rsid w:val="00AF2970"/>
    <w:rPr>
      <w:rFonts w:asciiTheme="minorHAnsi" w:eastAsiaTheme="minorEastAsia" w:hAnsiTheme="minorHAnsi" w:cstheme="minorBidi"/>
      <w:sz w:val="22"/>
      <w:szCs w:val="22"/>
    </w:rPr>
  </w:style>
  <w:style w:type="paragraph" w:styleId="BodyText2">
    <w:name w:val="Body Text 2"/>
    <w:basedOn w:val="Normal"/>
    <w:link w:val="BodyText2Char"/>
    <w:uiPriority w:val="99"/>
    <w:unhideWhenUsed/>
    <w:rsid w:val="00AF2970"/>
    <w:pPr>
      <w:spacing w:before="0" w:after="120" w:line="480" w:lineRule="auto"/>
      <w:jc w:val="left"/>
    </w:pPr>
    <w:rPr>
      <w:rFonts w:asciiTheme="minorHAnsi" w:eastAsiaTheme="minorEastAsia" w:hAnsiTheme="minorHAnsi" w:cstheme="minorBidi"/>
      <w:sz w:val="22"/>
      <w:szCs w:val="22"/>
    </w:rPr>
  </w:style>
  <w:style w:type="character" w:customStyle="1" w:styleId="BodyText2Char">
    <w:name w:val="Body Text 2 Char"/>
    <w:basedOn w:val="DefaultParagraphFont"/>
    <w:link w:val="BodyText2"/>
    <w:uiPriority w:val="99"/>
    <w:rsid w:val="00AF2970"/>
    <w:rPr>
      <w:rFonts w:asciiTheme="minorHAnsi" w:eastAsiaTheme="minorEastAsia" w:hAnsiTheme="minorHAnsi" w:cstheme="minorBidi"/>
      <w:sz w:val="22"/>
      <w:szCs w:val="22"/>
    </w:rPr>
  </w:style>
  <w:style w:type="paragraph" w:styleId="BodyText3">
    <w:name w:val="Body Text 3"/>
    <w:basedOn w:val="Normal"/>
    <w:link w:val="BodyText3Char"/>
    <w:uiPriority w:val="99"/>
    <w:unhideWhenUsed/>
    <w:rsid w:val="00AF2970"/>
    <w:pPr>
      <w:spacing w:before="0" w:after="120" w:line="276" w:lineRule="auto"/>
      <w:jc w:val="left"/>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uiPriority w:val="99"/>
    <w:rsid w:val="00AF2970"/>
    <w:rPr>
      <w:rFonts w:asciiTheme="minorHAnsi" w:eastAsiaTheme="minorEastAsia" w:hAnsiTheme="minorHAnsi" w:cstheme="minorBidi"/>
      <w:sz w:val="16"/>
      <w:szCs w:val="16"/>
    </w:rPr>
  </w:style>
  <w:style w:type="paragraph" w:styleId="ListBullet">
    <w:name w:val="List Bullet"/>
    <w:basedOn w:val="Normal"/>
    <w:uiPriority w:val="99"/>
    <w:unhideWhenUsed/>
    <w:rsid w:val="00AF2970"/>
    <w:pPr>
      <w:tabs>
        <w:tab w:val="num" w:pos="360"/>
      </w:tabs>
      <w:spacing w:before="0" w:after="200" w:line="276" w:lineRule="auto"/>
      <w:ind w:left="360" w:hanging="360"/>
      <w:contextualSpacing/>
      <w:jc w:val="left"/>
    </w:pPr>
    <w:rPr>
      <w:rFonts w:asciiTheme="minorHAnsi" w:eastAsiaTheme="minorEastAsia" w:hAnsiTheme="minorHAnsi" w:cstheme="minorBidi"/>
      <w:sz w:val="22"/>
      <w:szCs w:val="22"/>
    </w:rPr>
  </w:style>
  <w:style w:type="paragraph" w:styleId="ListBullet2">
    <w:name w:val="List Bullet 2"/>
    <w:basedOn w:val="Normal"/>
    <w:uiPriority w:val="99"/>
    <w:unhideWhenUsed/>
    <w:rsid w:val="00AF2970"/>
    <w:pPr>
      <w:tabs>
        <w:tab w:val="num" w:pos="720"/>
      </w:tabs>
      <w:spacing w:before="0" w:after="200" w:line="276" w:lineRule="auto"/>
      <w:ind w:left="720" w:hanging="360"/>
      <w:contextualSpacing/>
      <w:jc w:val="left"/>
    </w:pPr>
    <w:rPr>
      <w:rFonts w:asciiTheme="minorHAnsi" w:eastAsiaTheme="minorEastAsia" w:hAnsiTheme="minorHAnsi" w:cstheme="minorBidi"/>
      <w:sz w:val="22"/>
      <w:szCs w:val="22"/>
    </w:rPr>
  </w:style>
  <w:style w:type="paragraph" w:styleId="ListBullet3">
    <w:name w:val="List Bullet 3"/>
    <w:basedOn w:val="Normal"/>
    <w:uiPriority w:val="99"/>
    <w:unhideWhenUsed/>
    <w:rsid w:val="00AF2970"/>
    <w:pPr>
      <w:tabs>
        <w:tab w:val="num" w:pos="1080"/>
      </w:tabs>
      <w:spacing w:before="0" w:after="200" w:line="276" w:lineRule="auto"/>
      <w:ind w:left="1080" w:hanging="360"/>
      <w:contextualSpacing/>
      <w:jc w:val="left"/>
    </w:pPr>
    <w:rPr>
      <w:rFonts w:asciiTheme="minorHAnsi" w:eastAsiaTheme="minorEastAsia" w:hAnsiTheme="minorHAnsi" w:cstheme="minorBidi"/>
      <w:sz w:val="22"/>
      <w:szCs w:val="22"/>
    </w:rPr>
  </w:style>
  <w:style w:type="paragraph" w:styleId="ListNumber">
    <w:name w:val="List Number"/>
    <w:basedOn w:val="Normal"/>
    <w:uiPriority w:val="99"/>
    <w:unhideWhenUsed/>
    <w:rsid w:val="00AF2970"/>
    <w:pPr>
      <w:tabs>
        <w:tab w:val="num" w:pos="360"/>
      </w:tabs>
      <w:spacing w:before="0" w:after="200" w:line="276" w:lineRule="auto"/>
      <w:ind w:left="360" w:hanging="360"/>
      <w:contextualSpacing/>
      <w:jc w:val="left"/>
    </w:pPr>
    <w:rPr>
      <w:rFonts w:asciiTheme="minorHAnsi" w:eastAsiaTheme="minorEastAsia" w:hAnsiTheme="minorHAnsi" w:cstheme="minorBidi"/>
      <w:sz w:val="22"/>
      <w:szCs w:val="22"/>
    </w:rPr>
  </w:style>
  <w:style w:type="paragraph" w:styleId="ListNumber2">
    <w:name w:val="List Number 2"/>
    <w:basedOn w:val="Normal"/>
    <w:uiPriority w:val="99"/>
    <w:unhideWhenUsed/>
    <w:rsid w:val="00AF2970"/>
    <w:pPr>
      <w:tabs>
        <w:tab w:val="num" w:pos="720"/>
      </w:tabs>
      <w:spacing w:before="0" w:after="200" w:line="276" w:lineRule="auto"/>
      <w:ind w:left="720" w:hanging="360"/>
      <w:contextualSpacing/>
      <w:jc w:val="left"/>
    </w:pPr>
    <w:rPr>
      <w:rFonts w:asciiTheme="minorHAnsi" w:eastAsiaTheme="minorEastAsia" w:hAnsiTheme="minorHAnsi" w:cstheme="minorBidi"/>
      <w:sz w:val="22"/>
      <w:szCs w:val="22"/>
    </w:rPr>
  </w:style>
  <w:style w:type="paragraph" w:styleId="ListNumber3">
    <w:name w:val="List Number 3"/>
    <w:basedOn w:val="Normal"/>
    <w:uiPriority w:val="99"/>
    <w:unhideWhenUsed/>
    <w:rsid w:val="00AF2970"/>
    <w:pPr>
      <w:tabs>
        <w:tab w:val="num" w:pos="1080"/>
      </w:tabs>
      <w:spacing w:before="0" w:after="200" w:line="276" w:lineRule="auto"/>
      <w:ind w:left="1080" w:hanging="360"/>
      <w:contextualSpacing/>
      <w:jc w:val="left"/>
    </w:pPr>
    <w:rPr>
      <w:rFonts w:asciiTheme="minorHAnsi" w:eastAsiaTheme="minorEastAsia" w:hAnsiTheme="minorHAnsi" w:cstheme="minorBidi"/>
      <w:sz w:val="22"/>
      <w:szCs w:val="22"/>
    </w:rPr>
  </w:style>
  <w:style w:type="paragraph" w:styleId="ListContinue">
    <w:name w:val="List Continue"/>
    <w:basedOn w:val="Normal"/>
    <w:uiPriority w:val="99"/>
    <w:unhideWhenUsed/>
    <w:rsid w:val="00AF2970"/>
    <w:pPr>
      <w:spacing w:before="0" w:after="120" w:line="276" w:lineRule="auto"/>
      <w:ind w:left="360"/>
      <w:contextualSpacing/>
      <w:jc w:val="left"/>
    </w:pPr>
    <w:rPr>
      <w:rFonts w:asciiTheme="minorHAnsi" w:eastAsiaTheme="minorEastAsia" w:hAnsiTheme="minorHAnsi" w:cstheme="minorBidi"/>
      <w:sz w:val="22"/>
      <w:szCs w:val="22"/>
    </w:rPr>
  </w:style>
  <w:style w:type="paragraph" w:styleId="ListContinue2">
    <w:name w:val="List Continue 2"/>
    <w:basedOn w:val="Normal"/>
    <w:uiPriority w:val="99"/>
    <w:unhideWhenUsed/>
    <w:rsid w:val="00AF2970"/>
    <w:pPr>
      <w:spacing w:before="0" w:after="120" w:line="276" w:lineRule="auto"/>
      <w:ind w:left="720"/>
      <w:contextualSpacing/>
      <w:jc w:val="left"/>
    </w:pPr>
    <w:rPr>
      <w:rFonts w:asciiTheme="minorHAnsi" w:eastAsiaTheme="minorEastAsia" w:hAnsiTheme="minorHAnsi" w:cstheme="minorBidi"/>
      <w:sz w:val="22"/>
      <w:szCs w:val="22"/>
    </w:rPr>
  </w:style>
  <w:style w:type="paragraph" w:styleId="ListContinue3">
    <w:name w:val="List Continue 3"/>
    <w:basedOn w:val="Normal"/>
    <w:uiPriority w:val="99"/>
    <w:unhideWhenUsed/>
    <w:rsid w:val="00AF2970"/>
    <w:pPr>
      <w:spacing w:before="0" w:after="120" w:line="276" w:lineRule="auto"/>
      <w:ind w:left="1080"/>
      <w:contextualSpacing/>
      <w:jc w:val="left"/>
    </w:pPr>
    <w:rPr>
      <w:rFonts w:asciiTheme="minorHAnsi" w:eastAsiaTheme="minorEastAsia" w:hAnsiTheme="minorHAnsi" w:cstheme="minorBidi"/>
      <w:sz w:val="22"/>
      <w:szCs w:val="22"/>
    </w:rPr>
  </w:style>
  <w:style w:type="paragraph" w:styleId="MacroText">
    <w:name w:val="macro"/>
    <w:link w:val="MacroTextChar"/>
    <w:uiPriority w:val="99"/>
    <w:unhideWhenUsed/>
    <w:rsid w:val="00AF2970"/>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cstheme="minorBidi"/>
    </w:rPr>
  </w:style>
  <w:style w:type="character" w:customStyle="1" w:styleId="MacroTextChar">
    <w:name w:val="Macro Text Char"/>
    <w:basedOn w:val="DefaultParagraphFont"/>
    <w:link w:val="MacroText"/>
    <w:uiPriority w:val="99"/>
    <w:rsid w:val="00AF2970"/>
    <w:rPr>
      <w:rFonts w:ascii="Courier" w:eastAsiaTheme="minorEastAsia" w:hAnsi="Courier" w:cstheme="minorBidi"/>
    </w:rPr>
  </w:style>
  <w:style w:type="paragraph" w:styleId="Quote">
    <w:name w:val="Quote"/>
    <w:basedOn w:val="Normal"/>
    <w:next w:val="Normal"/>
    <w:link w:val="QuoteChar"/>
    <w:uiPriority w:val="29"/>
    <w:qFormat/>
    <w:rsid w:val="00AF2970"/>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QuoteChar">
    <w:name w:val="Quote Char"/>
    <w:basedOn w:val="DefaultParagraphFont"/>
    <w:link w:val="Quote"/>
    <w:uiPriority w:val="29"/>
    <w:rsid w:val="00AF2970"/>
    <w:rPr>
      <w:rFonts w:asciiTheme="minorHAnsi" w:eastAsiaTheme="minorEastAsia" w:hAnsiTheme="minorHAnsi" w:cstheme="minorBidi"/>
      <w:i/>
      <w:iCs/>
      <w:color w:val="000000" w:themeColor="text1"/>
      <w:sz w:val="22"/>
      <w:szCs w:val="22"/>
    </w:rPr>
  </w:style>
  <w:style w:type="character" w:customStyle="1" w:styleId="Heading4Char">
    <w:name w:val="Heading 4 Char"/>
    <w:basedOn w:val="DefaultParagraphFont"/>
    <w:link w:val="Heading4"/>
    <w:uiPriority w:val="9"/>
    <w:rsid w:val="00AF2970"/>
    <w:rPr>
      <w:b/>
      <w:sz w:val="24"/>
    </w:rPr>
  </w:style>
  <w:style w:type="character" w:customStyle="1" w:styleId="Heading5Char">
    <w:name w:val="Heading 5 Char"/>
    <w:basedOn w:val="DefaultParagraphFont"/>
    <w:link w:val="Heading5"/>
    <w:uiPriority w:val="9"/>
    <w:rsid w:val="00AF2970"/>
    <w:rPr>
      <w:b/>
      <w:sz w:val="24"/>
    </w:rPr>
  </w:style>
  <w:style w:type="character" w:customStyle="1" w:styleId="Heading6Char">
    <w:name w:val="Heading 6 Char"/>
    <w:basedOn w:val="DefaultParagraphFont"/>
    <w:link w:val="Heading6"/>
    <w:uiPriority w:val="9"/>
    <w:rsid w:val="00AF2970"/>
    <w:rPr>
      <w:b/>
      <w:bCs/>
      <w:sz w:val="24"/>
      <w:szCs w:val="22"/>
    </w:rPr>
  </w:style>
  <w:style w:type="character" w:customStyle="1" w:styleId="Heading7Char">
    <w:name w:val="Heading 7 Char"/>
    <w:basedOn w:val="DefaultParagraphFont"/>
    <w:link w:val="Heading7"/>
    <w:uiPriority w:val="9"/>
    <w:rsid w:val="00AF2970"/>
    <w:rPr>
      <w:b/>
      <w:sz w:val="24"/>
      <w:szCs w:val="24"/>
    </w:rPr>
  </w:style>
  <w:style w:type="character" w:customStyle="1" w:styleId="Heading8Char">
    <w:name w:val="Heading 8 Char"/>
    <w:aliases w:val="Annex Heading 1 Char"/>
    <w:basedOn w:val="DefaultParagraphFont"/>
    <w:link w:val="Heading8"/>
    <w:uiPriority w:val="9"/>
    <w:rsid w:val="00AF2970"/>
    <w:rPr>
      <w:b/>
      <w:iCs/>
      <w:caps/>
      <w:sz w:val="28"/>
      <w:szCs w:val="24"/>
    </w:rPr>
  </w:style>
  <w:style w:type="character" w:customStyle="1" w:styleId="Heading9Char">
    <w:name w:val="Heading 9 Char"/>
    <w:aliases w:val="Index Heading 1 Char"/>
    <w:basedOn w:val="DefaultParagraphFont"/>
    <w:link w:val="Heading9"/>
    <w:uiPriority w:val="9"/>
    <w:rsid w:val="00AF2970"/>
    <w:rPr>
      <w:b/>
      <w:sz w:val="28"/>
      <w:szCs w:val="22"/>
    </w:rPr>
  </w:style>
  <w:style w:type="character" w:styleId="Strong">
    <w:name w:val="Strong"/>
    <w:basedOn w:val="DefaultParagraphFont"/>
    <w:uiPriority w:val="22"/>
    <w:qFormat/>
    <w:rsid w:val="00AF2970"/>
    <w:rPr>
      <w:b/>
      <w:bCs/>
    </w:rPr>
  </w:style>
  <w:style w:type="character" w:styleId="Emphasis">
    <w:name w:val="Emphasis"/>
    <w:basedOn w:val="DefaultParagraphFont"/>
    <w:uiPriority w:val="20"/>
    <w:qFormat/>
    <w:rsid w:val="00AF2970"/>
    <w:rPr>
      <w:i/>
      <w:iCs/>
    </w:rPr>
  </w:style>
  <w:style w:type="paragraph" w:styleId="IntenseQuote">
    <w:name w:val="Intense Quote"/>
    <w:basedOn w:val="Normal"/>
    <w:next w:val="Normal"/>
    <w:link w:val="IntenseQuoteChar"/>
    <w:uiPriority w:val="30"/>
    <w:qFormat/>
    <w:rsid w:val="00AF2970"/>
    <w:pPr>
      <w:pBdr>
        <w:bottom w:val="single" w:sz="4" w:space="4" w:color="5B9BD5" w:themeColor="accent1"/>
      </w:pBdr>
      <w:spacing w:before="200" w:after="280" w:line="276" w:lineRule="auto"/>
      <w:ind w:left="936" w:right="936"/>
      <w:jc w:val="left"/>
    </w:pPr>
    <w:rPr>
      <w:rFonts w:asciiTheme="minorHAnsi" w:eastAsiaTheme="minorEastAsia" w:hAnsiTheme="minorHAnsi" w:cstheme="minorBidi"/>
      <w:b/>
      <w:bCs/>
      <w:i/>
      <w:iCs/>
      <w:color w:val="5B9BD5" w:themeColor="accent1"/>
      <w:sz w:val="22"/>
      <w:szCs w:val="22"/>
    </w:rPr>
  </w:style>
  <w:style w:type="character" w:customStyle="1" w:styleId="IntenseQuoteChar">
    <w:name w:val="Intense Quote Char"/>
    <w:basedOn w:val="DefaultParagraphFont"/>
    <w:link w:val="IntenseQuote"/>
    <w:uiPriority w:val="30"/>
    <w:rsid w:val="00AF2970"/>
    <w:rPr>
      <w:rFonts w:asciiTheme="minorHAnsi" w:eastAsiaTheme="minorEastAsia" w:hAnsiTheme="minorHAnsi" w:cstheme="minorBidi"/>
      <w:b/>
      <w:bCs/>
      <w:i/>
      <w:iCs/>
      <w:color w:val="5B9BD5" w:themeColor="accent1"/>
      <w:sz w:val="22"/>
      <w:szCs w:val="22"/>
    </w:rPr>
  </w:style>
  <w:style w:type="character" w:styleId="SubtleEmphasis">
    <w:name w:val="Subtle Emphasis"/>
    <w:basedOn w:val="DefaultParagraphFont"/>
    <w:uiPriority w:val="19"/>
    <w:qFormat/>
    <w:rsid w:val="00AF2970"/>
    <w:rPr>
      <w:i/>
      <w:iCs/>
      <w:color w:val="808080" w:themeColor="text1" w:themeTint="7F"/>
    </w:rPr>
  </w:style>
  <w:style w:type="character" w:styleId="IntenseEmphasis">
    <w:name w:val="Intense Emphasis"/>
    <w:basedOn w:val="DefaultParagraphFont"/>
    <w:uiPriority w:val="21"/>
    <w:qFormat/>
    <w:rsid w:val="00AF2970"/>
    <w:rPr>
      <w:b/>
      <w:bCs/>
      <w:i/>
      <w:iCs/>
      <w:color w:val="5B9BD5" w:themeColor="accent1"/>
    </w:rPr>
  </w:style>
  <w:style w:type="character" w:styleId="SubtleReference">
    <w:name w:val="Subtle Reference"/>
    <w:basedOn w:val="DefaultParagraphFont"/>
    <w:uiPriority w:val="31"/>
    <w:qFormat/>
    <w:rsid w:val="00AF2970"/>
    <w:rPr>
      <w:smallCaps/>
      <w:color w:val="ED7D31" w:themeColor="accent2"/>
      <w:u w:val="single"/>
    </w:rPr>
  </w:style>
  <w:style w:type="character" w:styleId="IntenseReference">
    <w:name w:val="Intense Reference"/>
    <w:basedOn w:val="DefaultParagraphFont"/>
    <w:uiPriority w:val="32"/>
    <w:qFormat/>
    <w:rsid w:val="00AF2970"/>
    <w:rPr>
      <w:b/>
      <w:bCs/>
      <w:smallCaps/>
      <w:color w:val="ED7D31" w:themeColor="accent2"/>
      <w:spacing w:val="5"/>
      <w:u w:val="single"/>
    </w:rPr>
  </w:style>
  <w:style w:type="character" w:styleId="BookTitle">
    <w:name w:val="Book Title"/>
    <w:basedOn w:val="DefaultParagraphFont"/>
    <w:uiPriority w:val="33"/>
    <w:qFormat/>
    <w:rsid w:val="00AF2970"/>
    <w:rPr>
      <w:b/>
      <w:bCs/>
      <w:smallCaps/>
      <w:spacing w:val="5"/>
    </w:rPr>
  </w:style>
  <w:style w:type="table" w:styleId="LightShading">
    <w:name w:val="Light Shading"/>
    <w:basedOn w:val="TableNormal"/>
    <w:uiPriority w:val="60"/>
    <w:rsid w:val="00AF2970"/>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F2970"/>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AF2970"/>
    <w:rPr>
      <w:rFonts w:asciiTheme="minorHAnsi" w:eastAsiaTheme="minorEastAsia" w:hAnsiTheme="minorHAnsi" w:cstheme="minorBidi"/>
      <w:color w:val="C45911" w:themeColor="accent2" w:themeShade="BF"/>
      <w:sz w:val="22"/>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AF2970"/>
    <w:rPr>
      <w:rFonts w:asciiTheme="minorHAnsi" w:eastAsiaTheme="minorEastAsia" w:hAnsiTheme="minorHAnsi" w:cstheme="minorBidi"/>
      <w:color w:val="7B7B7B" w:themeColor="accent3" w:themeShade="BF"/>
      <w:sz w:val="22"/>
      <w:szCs w:val="22"/>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AF2970"/>
    <w:rPr>
      <w:rFonts w:asciiTheme="minorHAnsi" w:eastAsiaTheme="minorEastAsia"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AF2970"/>
    <w:rPr>
      <w:rFonts w:asciiTheme="minorHAnsi" w:eastAsiaTheme="minorEastAsia" w:hAnsiTheme="minorHAnsi" w:cstheme="minorBidi"/>
      <w:color w:val="2F5496" w:themeColor="accent5" w:themeShade="BF"/>
      <w:sz w:val="22"/>
      <w:szCs w:val="22"/>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AF2970"/>
    <w:rPr>
      <w:rFonts w:asciiTheme="minorHAnsi" w:eastAsiaTheme="minorEastAsia" w:hAnsiTheme="minorHAnsi" w:cstheme="minorBidi"/>
      <w:color w:val="538135" w:themeColor="accent6" w:themeShade="BF"/>
      <w:sz w:val="22"/>
      <w:szCs w:val="22"/>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
    <w:name w:val="Light List"/>
    <w:basedOn w:val="TableNormal"/>
    <w:uiPriority w:val="61"/>
    <w:rsid w:val="00AF2970"/>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F2970"/>
    <w:rPr>
      <w:rFonts w:asciiTheme="minorHAnsi" w:eastAsiaTheme="minorEastAsia" w:hAnsiTheme="minorHAnsi" w:cstheme="minorBid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AF2970"/>
    <w:rPr>
      <w:rFonts w:asciiTheme="minorHAnsi" w:eastAsiaTheme="minorEastAsia" w:hAnsiTheme="minorHAnsi" w:cstheme="minorBidi"/>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AF2970"/>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AF2970"/>
    <w:rPr>
      <w:rFonts w:asciiTheme="minorHAnsi" w:eastAsiaTheme="minorEastAsia" w:hAnsiTheme="minorHAnsi" w:cstheme="minorBidi"/>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AF2970"/>
    <w:rPr>
      <w:rFonts w:asciiTheme="minorHAnsi" w:eastAsiaTheme="minorEastAsia" w:hAnsiTheme="minorHAnsi" w:cstheme="minorBidi"/>
      <w:sz w:val="22"/>
      <w:szCs w:val="22"/>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AF2970"/>
    <w:rPr>
      <w:rFonts w:asciiTheme="minorHAnsi" w:eastAsiaTheme="minorEastAsia" w:hAnsiTheme="minorHAnsi" w:cstheme="minorBidi"/>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Grid">
    <w:name w:val="Light Grid"/>
    <w:basedOn w:val="TableNormal"/>
    <w:uiPriority w:val="62"/>
    <w:rsid w:val="00AF2970"/>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F2970"/>
    <w:rPr>
      <w:rFonts w:asciiTheme="minorHAnsi" w:eastAsiaTheme="minorEastAsia" w:hAnsiTheme="minorHAnsi" w:cstheme="minorBid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AF2970"/>
    <w:rPr>
      <w:rFonts w:asciiTheme="minorHAnsi" w:eastAsiaTheme="minorEastAsia" w:hAnsiTheme="minorHAnsi" w:cstheme="minorBidi"/>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AF2970"/>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AF2970"/>
    <w:rPr>
      <w:rFonts w:asciiTheme="minorHAnsi" w:eastAsiaTheme="minorEastAsia" w:hAnsiTheme="minorHAnsi" w:cstheme="minorBidi"/>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AF2970"/>
    <w:rPr>
      <w:rFonts w:asciiTheme="minorHAnsi" w:eastAsiaTheme="minorEastAsia" w:hAnsiTheme="minorHAnsi" w:cstheme="minorBidi"/>
      <w:sz w:val="22"/>
      <w:szCs w:val="22"/>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AF2970"/>
    <w:rPr>
      <w:rFonts w:asciiTheme="minorHAnsi" w:eastAsiaTheme="minorEastAsia" w:hAnsiTheme="minorHAnsi" w:cstheme="minorBidi"/>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Shading1">
    <w:name w:val="Medium Shading 1"/>
    <w:basedOn w:val="TableNormal"/>
    <w:uiPriority w:val="63"/>
    <w:rsid w:val="00AF2970"/>
    <w:rPr>
      <w:rFonts w:asciiTheme="minorHAnsi" w:eastAsiaTheme="minorEastAsia"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F2970"/>
    <w:rPr>
      <w:rFonts w:asciiTheme="minorHAnsi" w:eastAsiaTheme="minorEastAsia" w:hAnsiTheme="minorHAnsi" w:cstheme="minorBidi"/>
      <w:sz w:val="22"/>
      <w:szCs w:val="22"/>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F2970"/>
    <w:rPr>
      <w:rFonts w:asciiTheme="minorHAnsi" w:eastAsiaTheme="minorEastAsia" w:hAnsiTheme="minorHAnsi" w:cstheme="minorBidi"/>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F2970"/>
    <w:rPr>
      <w:rFonts w:asciiTheme="minorHAnsi" w:eastAsiaTheme="minorEastAsia" w:hAnsiTheme="minorHAnsi" w:cstheme="minorBidi"/>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F2970"/>
    <w:rPr>
      <w:rFonts w:asciiTheme="minorHAnsi" w:eastAsiaTheme="minorEastAsia" w:hAnsiTheme="minorHAnsi" w:cstheme="minorBidi"/>
      <w:sz w:val="22"/>
      <w:szCs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F2970"/>
    <w:rPr>
      <w:rFonts w:asciiTheme="minorHAnsi" w:eastAsiaTheme="minorEastAsia" w:hAnsiTheme="minorHAnsi" w:cstheme="minorBidi"/>
      <w:sz w:val="22"/>
      <w:szCs w:val="22"/>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F2970"/>
    <w:rPr>
      <w:rFonts w:asciiTheme="minorHAnsi" w:eastAsiaTheme="minorEastAsia" w:hAnsiTheme="minorHAnsi" w:cstheme="minorBidi"/>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F2970"/>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F2970"/>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F2970"/>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F2970"/>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F2970"/>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F2970"/>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F2970"/>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AF2970"/>
    <w:rPr>
      <w:rFonts w:asciiTheme="minorHAnsi" w:eastAsiaTheme="minorEastAsia"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F2970"/>
    <w:rPr>
      <w:rFonts w:asciiTheme="minorHAnsi" w:eastAsiaTheme="minorEastAsia" w:hAnsiTheme="minorHAnsi" w:cstheme="minorBidi"/>
      <w:color w:val="000000" w:themeColor="text1"/>
      <w:sz w:val="22"/>
      <w:szCs w:val="22"/>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AF2970"/>
    <w:rPr>
      <w:rFonts w:asciiTheme="minorHAnsi" w:eastAsiaTheme="minorEastAsia" w:hAnsiTheme="minorHAnsi" w:cstheme="minorBidi"/>
      <w:color w:val="000000" w:themeColor="text1"/>
      <w:sz w:val="22"/>
      <w:szCs w:val="22"/>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AF2970"/>
    <w:rPr>
      <w:rFonts w:asciiTheme="minorHAnsi" w:eastAsiaTheme="minorEastAsia" w:hAnsiTheme="minorHAnsi" w:cstheme="minorBidi"/>
      <w:color w:val="000000" w:themeColor="text1"/>
      <w:sz w:val="22"/>
      <w:szCs w:val="22"/>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AF2970"/>
    <w:rPr>
      <w:rFonts w:asciiTheme="minorHAnsi" w:eastAsiaTheme="minorEastAsia" w:hAnsiTheme="minorHAnsi" w:cstheme="minorBidi"/>
      <w:color w:val="000000" w:themeColor="text1"/>
      <w:sz w:val="22"/>
      <w:szCs w:val="22"/>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AF2970"/>
    <w:rPr>
      <w:rFonts w:asciiTheme="minorHAnsi" w:eastAsiaTheme="minorEastAsia" w:hAnsiTheme="minorHAnsi" w:cstheme="minorBidi"/>
      <w:color w:val="000000" w:themeColor="text1"/>
      <w:sz w:val="22"/>
      <w:szCs w:val="22"/>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AF2970"/>
    <w:rPr>
      <w:rFonts w:asciiTheme="minorHAnsi" w:eastAsiaTheme="minorEastAsia" w:hAnsiTheme="minorHAnsi" w:cstheme="minorBidi"/>
      <w:color w:val="000000" w:themeColor="text1"/>
      <w:sz w:val="22"/>
      <w:szCs w:val="22"/>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AF2970"/>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F2970"/>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F2970"/>
    <w:rPr>
      <w:rFonts w:asciiTheme="majorHAnsi" w:eastAsiaTheme="majorEastAsia" w:hAnsiTheme="majorHAnsi" w:cstheme="majorBidi"/>
      <w:color w:val="000000" w:themeColor="text1"/>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F2970"/>
    <w:rPr>
      <w:rFonts w:asciiTheme="majorHAnsi" w:eastAsiaTheme="majorEastAsia" w:hAnsiTheme="majorHAnsi" w:cstheme="majorBidi"/>
      <w:color w:val="000000" w:themeColor="text1"/>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F2970"/>
    <w:rPr>
      <w:rFonts w:asciiTheme="majorHAnsi" w:eastAsiaTheme="majorEastAsia" w:hAnsiTheme="majorHAnsi" w:cstheme="majorBidi"/>
      <w:color w:val="000000" w:themeColor="text1"/>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F2970"/>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F2970"/>
    <w:rPr>
      <w:rFonts w:asciiTheme="majorHAnsi" w:eastAsiaTheme="majorEastAsia" w:hAnsiTheme="majorHAnsi" w:cstheme="majorBidi"/>
      <w:color w:val="000000" w:themeColor="text1"/>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AF2970"/>
    <w:rPr>
      <w:rFonts w:asciiTheme="minorHAnsi" w:eastAsiaTheme="minorEastAsia"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F2970"/>
    <w:rPr>
      <w:rFonts w:asciiTheme="minorHAnsi" w:eastAsiaTheme="minorEastAsia" w:hAnsiTheme="minorHAnsi" w:cstheme="minorBidi"/>
      <w:sz w:val="22"/>
      <w:szCs w:val="22"/>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AF2970"/>
    <w:rPr>
      <w:rFonts w:asciiTheme="minorHAnsi" w:eastAsiaTheme="minorEastAsia" w:hAnsiTheme="minorHAnsi" w:cstheme="minorBidi"/>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AF2970"/>
    <w:rPr>
      <w:rFonts w:asciiTheme="minorHAnsi" w:eastAsiaTheme="minorEastAsia" w:hAnsiTheme="minorHAnsi" w:cstheme="minorBidi"/>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AF2970"/>
    <w:rPr>
      <w:rFonts w:asciiTheme="minorHAnsi" w:eastAsiaTheme="minorEastAsia" w:hAnsiTheme="minorHAnsi" w:cstheme="minorBidi"/>
      <w:sz w:val="22"/>
      <w:szCs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AF2970"/>
    <w:rPr>
      <w:rFonts w:asciiTheme="minorHAnsi" w:eastAsiaTheme="minorEastAsia" w:hAnsiTheme="minorHAnsi" w:cstheme="minorBidi"/>
      <w:sz w:val="22"/>
      <w:szCs w:val="22"/>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AF2970"/>
    <w:rPr>
      <w:rFonts w:asciiTheme="minorHAnsi" w:eastAsiaTheme="minorEastAsia" w:hAnsiTheme="minorHAnsi" w:cstheme="minorBidi"/>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AF2970"/>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F2970"/>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F2970"/>
    <w:rPr>
      <w:rFonts w:asciiTheme="majorHAnsi" w:eastAsiaTheme="majorEastAsia" w:hAnsiTheme="majorHAnsi" w:cstheme="majorBidi"/>
      <w:color w:val="000000" w:themeColor="text1"/>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F2970"/>
    <w:rPr>
      <w:rFonts w:asciiTheme="majorHAnsi" w:eastAsiaTheme="majorEastAsia" w:hAnsiTheme="majorHAnsi" w:cstheme="majorBidi"/>
      <w:color w:val="000000" w:themeColor="text1"/>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F2970"/>
    <w:rPr>
      <w:rFonts w:asciiTheme="majorHAnsi" w:eastAsiaTheme="majorEastAsia" w:hAnsiTheme="majorHAnsi" w:cstheme="majorBidi"/>
      <w:color w:val="000000" w:themeColor="text1"/>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F2970"/>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F2970"/>
    <w:rPr>
      <w:rFonts w:asciiTheme="majorHAnsi" w:eastAsiaTheme="majorEastAsia" w:hAnsiTheme="majorHAnsi" w:cstheme="majorBidi"/>
      <w:color w:val="000000" w:themeColor="text1"/>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F2970"/>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F2970"/>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AF2970"/>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AF2970"/>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AF2970"/>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AF2970"/>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AF2970"/>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DarkList">
    <w:name w:val="Dark List"/>
    <w:basedOn w:val="TableNormal"/>
    <w:uiPriority w:val="70"/>
    <w:rsid w:val="00AF2970"/>
    <w:rPr>
      <w:rFonts w:asciiTheme="minorHAnsi" w:eastAsiaTheme="minorEastAsia" w:hAnsiTheme="minorHAnsi"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F2970"/>
    <w:rPr>
      <w:rFonts w:asciiTheme="minorHAnsi" w:eastAsiaTheme="minorEastAsia" w:hAnsiTheme="minorHAnsi" w:cstheme="minorBidi"/>
      <w:color w:val="FFFFFF" w:themeColor="background1"/>
      <w:sz w:val="22"/>
      <w:szCs w:val="22"/>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AF2970"/>
    <w:rPr>
      <w:rFonts w:asciiTheme="minorHAnsi" w:eastAsiaTheme="minorEastAsia" w:hAnsiTheme="minorHAnsi" w:cstheme="minorBidi"/>
      <w:color w:val="FFFFFF" w:themeColor="background1"/>
      <w:sz w:val="22"/>
      <w:szCs w:val="22"/>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AF2970"/>
    <w:rPr>
      <w:rFonts w:asciiTheme="minorHAnsi" w:eastAsiaTheme="minorEastAsia" w:hAnsiTheme="minorHAnsi" w:cstheme="minorBidi"/>
      <w:color w:val="FFFFFF" w:themeColor="background1"/>
      <w:sz w:val="22"/>
      <w:szCs w:val="22"/>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AF2970"/>
    <w:rPr>
      <w:rFonts w:asciiTheme="minorHAnsi" w:eastAsiaTheme="minorEastAsia" w:hAnsiTheme="minorHAnsi" w:cstheme="minorBidi"/>
      <w:color w:val="FFFFFF" w:themeColor="background1"/>
      <w:sz w:val="22"/>
      <w:szCs w:val="22"/>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AF2970"/>
    <w:rPr>
      <w:rFonts w:asciiTheme="minorHAnsi" w:eastAsiaTheme="minorEastAsia" w:hAnsiTheme="minorHAnsi" w:cstheme="minorBidi"/>
      <w:color w:val="FFFFFF" w:themeColor="background1"/>
      <w:sz w:val="22"/>
      <w:szCs w:val="22"/>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AF2970"/>
    <w:rPr>
      <w:rFonts w:asciiTheme="minorHAnsi" w:eastAsiaTheme="minorEastAsia" w:hAnsiTheme="minorHAnsi" w:cstheme="minorBidi"/>
      <w:color w:val="FFFFFF" w:themeColor="background1"/>
      <w:sz w:val="22"/>
      <w:szCs w:val="22"/>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ColorfulShading">
    <w:name w:val="Colorful Shading"/>
    <w:basedOn w:val="TableNormal"/>
    <w:uiPriority w:val="71"/>
    <w:rsid w:val="00AF2970"/>
    <w:rPr>
      <w:rFonts w:asciiTheme="minorHAnsi" w:eastAsiaTheme="minorEastAsia" w:hAnsiTheme="minorHAnsi" w:cstheme="minorBidi"/>
      <w:color w:val="000000" w:themeColor="text1"/>
      <w:sz w:val="22"/>
      <w:szCs w:val="22"/>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F2970"/>
    <w:rPr>
      <w:rFonts w:asciiTheme="minorHAnsi" w:eastAsiaTheme="minorEastAsia" w:hAnsiTheme="minorHAnsi" w:cstheme="minorBidi"/>
      <w:color w:val="000000" w:themeColor="text1"/>
      <w:sz w:val="22"/>
      <w:szCs w:val="22"/>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F2970"/>
    <w:rPr>
      <w:rFonts w:asciiTheme="minorHAnsi" w:eastAsiaTheme="minorEastAsia" w:hAnsiTheme="minorHAnsi" w:cstheme="minorBidi"/>
      <w:color w:val="000000" w:themeColor="text1"/>
      <w:sz w:val="22"/>
      <w:szCs w:val="22"/>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F2970"/>
    <w:rPr>
      <w:rFonts w:asciiTheme="minorHAnsi" w:eastAsiaTheme="minorEastAsia" w:hAnsiTheme="minorHAnsi" w:cstheme="minorBidi"/>
      <w:color w:val="000000" w:themeColor="text1"/>
      <w:sz w:val="22"/>
      <w:szCs w:val="22"/>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AF2970"/>
    <w:rPr>
      <w:rFonts w:asciiTheme="minorHAnsi" w:eastAsiaTheme="minorEastAsia" w:hAnsiTheme="minorHAnsi" w:cstheme="minorBidi"/>
      <w:color w:val="000000" w:themeColor="text1"/>
      <w:sz w:val="22"/>
      <w:szCs w:val="22"/>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F2970"/>
    <w:rPr>
      <w:rFonts w:asciiTheme="minorHAnsi" w:eastAsiaTheme="minorEastAsia" w:hAnsiTheme="minorHAnsi" w:cstheme="minorBidi"/>
      <w:color w:val="000000" w:themeColor="text1"/>
      <w:sz w:val="22"/>
      <w:szCs w:val="22"/>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F2970"/>
    <w:rPr>
      <w:rFonts w:asciiTheme="minorHAnsi" w:eastAsiaTheme="minorEastAsia" w:hAnsiTheme="minorHAnsi" w:cstheme="minorBidi"/>
      <w:color w:val="000000" w:themeColor="text1"/>
      <w:sz w:val="22"/>
      <w:szCs w:val="22"/>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AF2970"/>
    <w:rPr>
      <w:rFonts w:asciiTheme="minorHAnsi" w:eastAsiaTheme="minorEastAsia" w:hAnsiTheme="minorHAnsi" w:cstheme="minorBidi"/>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F2970"/>
    <w:rPr>
      <w:rFonts w:asciiTheme="minorHAnsi" w:eastAsiaTheme="minorEastAsia" w:hAnsiTheme="minorHAnsi" w:cstheme="minorBidi"/>
      <w:color w:val="000000" w:themeColor="text1"/>
      <w:sz w:val="22"/>
      <w:szCs w:val="22"/>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AF2970"/>
    <w:rPr>
      <w:rFonts w:asciiTheme="minorHAnsi" w:eastAsiaTheme="minorEastAsia" w:hAnsiTheme="minorHAnsi" w:cstheme="minorBidi"/>
      <w:color w:val="000000" w:themeColor="text1"/>
      <w:sz w:val="22"/>
      <w:szCs w:val="22"/>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AF2970"/>
    <w:rPr>
      <w:rFonts w:asciiTheme="minorHAnsi" w:eastAsiaTheme="minorEastAsia" w:hAnsiTheme="minorHAnsi" w:cstheme="minorBidi"/>
      <w:color w:val="000000" w:themeColor="text1"/>
      <w:sz w:val="22"/>
      <w:szCs w:val="22"/>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AF2970"/>
    <w:rPr>
      <w:rFonts w:asciiTheme="minorHAnsi" w:eastAsiaTheme="minorEastAsia" w:hAnsiTheme="minorHAnsi" w:cstheme="minorBidi"/>
      <w:color w:val="000000" w:themeColor="text1"/>
      <w:sz w:val="22"/>
      <w:szCs w:val="22"/>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AF2970"/>
    <w:rPr>
      <w:rFonts w:asciiTheme="minorHAnsi" w:eastAsiaTheme="minorEastAsia" w:hAnsiTheme="minorHAnsi" w:cstheme="minorBidi"/>
      <w:color w:val="000000" w:themeColor="text1"/>
      <w:sz w:val="22"/>
      <w:szCs w:val="22"/>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AF2970"/>
    <w:rPr>
      <w:rFonts w:asciiTheme="minorHAnsi" w:eastAsiaTheme="minorEastAsia" w:hAnsiTheme="minorHAnsi" w:cstheme="minorBidi"/>
      <w:color w:val="000000" w:themeColor="text1"/>
      <w:sz w:val="22"/>
      <w:szCs w:val="22"/>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
    <w:name w:val="Colorful Grid"/>
    <w:basedOn w:val="TableNormal"/>
    <w:uiPriority w:val="73"/>
    <w:rsid w:val="00AF2970"/>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F2970"/>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AF2970"/>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AF2970"/>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AF2970"/>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AF2970"/>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AF2970"/>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PlainText">
    <w:name w:val="Plain Text"/>
    <w:basedOn w:val="Normal"/>
    <w:link w:val="PlainTextChar"/>
    <w:uiPriority w:val="99"/>
    <w:unhideWhenUsed/>
    <w:rsid w:val="00303BE8"/>
    <w:pPr>
      <w:spacing w:before="0" w:line="240" w:lineRule="auto"/>
      <w:jc w:val="left"/>
    </w:pPr>
    <w:rPr>
      <w:rFonts w:ascii="Calibri" w:eastAsiaTheme="minorEastAsia" w:hAnsi="Calibri" w:cs="Calibri"/>
      <w:sz w:val="22"/>
      <w:szCs w:val="22"/>
    </w:rPr>
  </w:style>
  <w:style w:type="character" w:customStyle="1" w:styleId="PlainTextChar">
    <w:name w:val="Plain Text Char"/>
    <w:basedOn w:val="DefaultParagraphFont"/>
    <w:link w:val="PlainText"/>
    <w:uiPriority w:val="99"/>
    <w:rsid w:val="00303BE8"/>
    <w:rPr>
      <w:rFonts w:ascii="Calibri" w:eastAsiaTheme="minorEastAsia" w:hAnsi="Calibri" w:cs="Calibri"/>
      <w:sz w:val="22"/>
      <w:szCs w:val="22"/>
    </w:rPr>
  </w:style>
  <w:style w:type="character" w:customStyle="1" w:styleId="HeaderChar">
    <w:name w:val="Header Char"/>
    <w:basedOn w:val="DefaultParagraphFont"/>
    <w:link w:val="Header"/>
    <w:uiPriority w:val="99"/>
    <w:rsid w:val="00303BE8"/>
    <w:rPr>
      <w:sz w:val="22"/>
    </w:rPr>
  </w:style>
  <w:style w:type="character" w:customStyle="1" w:styleId="FooterChar">
    <w:name w:val="Footer Char"/>
    <w:basedOn w:val="DefaultParagraphFont"/>
    <w:link w:val="Footer"/>
    <w:uiPriority w:val="99"/>
    <w:rsid w:val="00303BE8"/>
    <w:rPr>
      <w:sz w:val="22"/>
    </w:rPr>
  </w:style>
  <w:style w:type="paragraph" w:customStyle="1" w:styleId="coverdoctitle">
    <w:name w:val="cover:doc title"/>
    <w:rsid w:val="00303BE8"/>
    <w:pPr>
      <w:spacing w:before="2400"/>
      <w:jc w:val="center"/>
    </w:pPr>
    <w:rPr>
      <w:rFonts w:ascii="Arial" w:hAnsi="Arial"/>
      <w:b/>
      <w:caps/>
      <w:sz w:val="36"/>
      <w:lang w:eastAsia="ja-JP"/>
    </w:rPr>
  </w:style>
  <w:style w:type="table" w:customStyle="1" w:styleId="TableGrid1">
    <w:name w:val="Table Grid1"/>
    <w:basedOn w:val="TableNormal"/>
    <w:next w:val="TableGrid"/>
    <w:uiPriority w:val="59"/>
    <w:rsid w:val="0030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0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0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3BE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8890">
      <w:bodyDiv w:val="1"/>
      <w:marLeft w:val="0"/>
      <w:marRight w:val="0"/>
      <w:marTop w:val="0"/>
      <w:marBottom w:val="0"/>
      <w:divBdr>
        <w:top w:val="none" w:sz="0" w:space="0" w:color="auto"/>
        <w:left w:val="none" w:sz="0" w:space="0" w:color="auto"/>
        <w:bottom w:val="none" w:sz="0" w:space="0" w:color="auto"/>
        <w:right w:val="none" w:sz="0" w:space="0" w:color="auto"/>
      </w:divBdr>
    </w:div>
    <w:div w:id="30111537">
      <w:bodyDiv w:val="1"/>
      <w:marLeft w:val="0"/>
      <w:marRight w:val="0"/>
      <w:marTop w:val="0"/>
      <w:marBottom w:val="0"/>
      <w:divBdr>
        <w:top w:val="none" w:sz="0" w:space="0" w:color="auto"/>
        <w:left w:val="none" w:sz="0" w:space="0" w:color="auto"/>
        <w:bottom w:val="none" w:sz="0" w:space="0" w:color="auto"/>
        <w:right w:val="none" w:sz="0" w:space="0" w:color="auto"/>
      </w:divBdr>
    </w:div>
    <w:div w:id="36979047">
      <w:bodyDiv w:val="1"/>
      <w:marLeft w:val="0"/>
      <w:marRight w:val="0"/>
      <w:marTop w:val="0"/>
      <w:marBottom w:val="0"/>
      <w:divBdr>
        <w:top w:val="none" w:sz="0" w:space="0" w:color="auto"/>
        <w:left w:val="none" w:sz="0" w:space="0" w:color="auto"/>
        <w:bottom w:val="none" w:sz="0" w:space="0" w:color="auto"/>
        <w:right w:val="none" w:sz="0" w:space="0" w:color="auto"/>
      </w:divBdr>
    </w:div>
    <w:div w:id="46346343">
      <w:bodyDiv w:val="1"/>
      <w:marLeft w:val="0"/>
      <w:marRight w:val="0"/>
      <w:marTop w:val="0"/>
      <w:marBottom w:val="0"/>
      <w:divBdr>
        <w:top w:val="none" w:sz="0" w:space="0" w:color="auto"/>
        <w:left w:val="none" w:sz="0" w:space="0" w:color="auto"/>
        <w:bottom w:val="none" w:sz="0" w:space="0" w:color="auto"/>
        <w:right w:val="none" w:sz="0" w:space="0" w:color="auto"/>
      </w:divBdr>
    </w:div>
    <w:div w:id="49349131">
      <w:bodyDiv w:val="1"/>
      <w:marLeft w:val="0"/>
      <w:marRight w:val="0"/>
      <w:marTop w:val="0"/>
      <w:marBottom w:val="0"/>
      <w:divBdr>
        <w:top w:val="none" w:sz="0" w:space="0" w:color="auto"/>
        <w:left w:val="none" w:sz="0" w:space="0" w:color="auto"/>
        <w:bottom w:val="none" w:sz="0" w:space="0" w:color="auto"/>
        <w:right w:val="none" w:sz="0" w:space="0" w:color="auto"/>
      </w:divBdr>
    </w:div>
    <w:div w:id="84083085">
      <w:bodyDiv w:val="1"/>
      <w:marLeft w:val="0"/>
      <w:marRight w:val="0"/>
      <w:marTop w:val="0"/>
      <w:marBottom w:val="0"/>
      <w:divBdr>
        <w:top w:val="none" w:sz="0" w:space="0" w:color="auto"/>
        <w:left w:val="none" w:sz="0" w:space="0" w:color="auto"/>
        <w:bottom w:val="none" w:sz="0" w:space="0" w:color="auto"/>
        <w:right w:val="none" w:sz="0" w:space="0" w:color="auto"/>
      </w:divBdr>
    </w:div>
    <w:div w:id="88046086">
      <w:bodyDiv w:val="1"/>
      <w:marLeft w:val="0"/>
      <w:marRight w:val="0"/>
      <w:marTop w:val="0"/>
      <w:marBottom w:val="0"/>
      <w:divBdr>
        <w:top w:val="none" w:sz="0" w:space="0" w:color="auto"/>
        <w:left w:val="none" w:sz="0" w:space="0" w:color="auto"/>
        <w:bottom w:val="none" w:sz="0" w:space="0" w:color="auto"/>
        <w:right w:val="none" w:sz="0" w:space="0" w:color="auto"/>
      </w:divBdr>
    </w:div>
    <w:div w:id="130169631">
      <w:bodyDiv w:val="1"/>
      <w:marLeft w:val="0"/>
      <w:marRight w:val="0"/>
      <w:marTop w:val="0"/>
      <w:marBottom w:val="0"/>
      <w:divBdr>
        <w:top w:val="none" w:sz="0" w:space="0" w:color="auto"/>
        <w:left w:val="none" w:sz="0" w:space="0" w:color="auto"/>
        <w:bottom w:val="none" w:sz="0" w:space="0" w:color="auto"/>
        <w:right w:val="none" w:sz="0" w:space="0" w:color="auto"/>
      </w:divBdr>
    </w:div>
    <w:div w:id="136387300">
      <w:bodyDiv w:val="1"/>
      <w:marLeft w:val="0"/>
      <w:marRight w:val="0"/>
      <w:marTop w:val="0"/>
      <w:marBottom w:val="0"/>
      <w:divBdr>
        <w:top w:val="none" w:sz="0" w:space="0" w:color="auto"/>
        <w:left w:val="none" w:sz="0" w:space="0" w:color="auto"/>
        <w:bottom w:val="none" w:sz="0" w:space="0" w:color="auto"/>
        <w:right w:val="none" w:sz="0" w:space="0" w:color="auto"/>
      </w:divBdr>
    </w:div>
    <w:div w:id="143813540">
      <w:bodyDiv w:val="1"/>
      <w:marLeft w:val="0"/>
      <w:marRight w:val="0"/>
      <w:marTop w:val="0"/>
      <w:marBottom w:val="0"/>
      <w:divBdr>
        <w:top w:val="none" w:sz="0" w:space="0" w:color="auto"/>
        <w:left w:val="none" w:sz="0" w:space="0" w:color="auto"/>
        <w:bottom w:val="none" w:sz="0" w:space="0" w:color="auto"/>
        <w:right w:val="none" w:sz="0" w:space="0" w:color="auto"/>
      </w:divBdr>
    </w:div>
    <w:div w:id="150682567">
      <w:bodyDiv w:val="1"/>
      <w:marLeft w:val="0"/>
      <w:marRight w:val="0"/>
      <w:marTop w:val="0"/>
      <w:marBottom w:val="0"/>
      <w:divBdr>
        <w:top w:val="none" w:sz="0" w:space="0" w:color="auto"/>
        <w:left w:val="none" w:sz="0" w:space="0" w:color="auto"/>
        <w:bottom w:val="none" w:sz="0" w:space="0" w:color="auto"/>
        <w:right w:val="none" w:sz="0" w:space="0" w:color="auto"/>
      </w:divBdr>
    </w:div>
    <w:div w:id="164130299">
      <w:bodyDiv w:val="1"/>
      <w:marLeft w:val="0"/>
      <w:marRight w:val="0"/>
      <w:marTop w:val="0"/>
      <w:marBottom w:val="0"/>
      <w:divBdr>
        <w:top w:val="none" w:sz="0" w:space="0" w:color="auto"/>
        <w:left w:val="none" w:sz="0" w:space="0" w:color="auto"/>
        <w:bottom w:val="none" w:sz="0" w:space="0" w:color="auto"/>
        <w:right w:val="none" w:sz="0" w:space="0" w:color="auto"/>
      </w:divBdr>
    </w:div>
    <w:div w:id="167915331">
      <w:bodyDiv w:val="1"/>
      <w:marLeft w:val="0"/>
      <w:marRight w:val="0"/>
      <w:marTop w:val="0"/>
      <w:marBottom w:val="0"/>
      <w:divBdr>
        <w:top w:val="none" w:sz="0" w:space="0" w:color="auto"/>
        <w:left w:val="none" w:sz="0" w:space="0" w:color="auto"/>
        <w:bottom w:val="none" w:sz="0" w:space="0" w:color="auto"/>
        <w:right w:val="none" w:sz="0" w:space="0" w:color="auto"/>
      </w:divBdr>
    </w:div>
    <w:div w:id="197863317">
      <w:bodyDiv w:val="1"/>
      <w:marLeft w:val="0"/>
      <w:marRight w:val="0"/>
      <w:marTop w:val="0"/>
      <w:marBottom w:val="0"/>
      <w:divBdr>
        <w:top w:val="none" w:sz="0" w:space="0" w:color="auto"/>
        <w:left w:val="none" w:sz="0" w:space="0" w:color="auto"/>
        <w:bottom w:val="none" w:sz="0" w:space="0" w:color="auto"/>
        <w:right w:val="none" w:sz="0" w:space="0" w:color="auto"/>
      </w:divBdr>
    </w:div>
    <w:div w:id="202718206">
      <w:bodyDiv w:val="1"/>
      <w:marLeft w:val="0"/>
      <w:marRight w:val="0"/>
      <w:marTop w:val="0"/>
      <w:marBottom w:val="0"/>
      <w:divBdr>
        <w:top w:val="none" w:sz="0" w:space="0" w:color="auto"/>
        <w:left w:val="none" w:sz="0" w:space="0" w:color="auto"/>
        <w:bottom w:val="none" w:sz="0" w:space="0" w:color="auto"/>
        <w:right w:val="none" w:sz="0" w:space="0" w:color="auto"/>
      </w:divBdr>
    </w:div>
    <w:div w:id="205988995">
      <w:bodyDiv w:val="1"/>
      <w:marLeft w:val="0"/>
      <w:marRight w:val="0"/>
      <w:marTop w:val="0"/>
      <w:marBottom w:val="0"/>
      <w:divBdr>
        <w:top w:val="none" w:sz="0" w:space="0" w:color="auto"/>
        <w:left w:val="none" w:sz="0" w:space="0" w:color="auto"/>
        <w:bottom w:val="none" w:sz="0" w:space="0" w:color="auto"/>
        <w:right w:val="none" w:sz="0" w:space="0" w:color="auto"/>
      </w:divBdr>
    </w:div>
    <w:div w:id="209464245">
      <w:bodyDiv w:val="1"/>
      <w:marLeft w:val="0"/>
      <w:marRight w:val="0"/>
      <w:marTop w:val="0"/>
      <w:marBottom w:val="0"/>
      <w:divBdr>
        <w:top w:val="none" w:sz="0" w:space="0" w:color="auto"/>
        <w:left w:val="none" w:sz="0" w:space="0" w:color="auto"/>
        <w:bottom w:val="none" w:sz="0" w:space="0" w:color="auto"/>
        <w:right w:val="none" w:sz="0" w:space="0" w:color="auto"/>
      </w:divBdr>
    </w:div>
    <w:div w:id="221447406">
      <w:bodyDiv w:val="1"/>
      <w:marLeft w:val="0"/>
      <w:marRight w:val="0"/>
      <w:marTop w:val="0"/>
      <w:marBottom w:val="0"/>
      <w:divBdr>
        <w:top w:val="none" w:sz="0" w:space="0" w:color="auto"/>
        <w:left w:val="none" w:sz="0" w:space="0" w:color="auto"/>
        <w:bottom w:val="none" w:sz="0" w:space="0" w:color="auto"/>
        <w:right w:val="none" w:sz="0" w:space="0" w:color="auto"/>
      </w:divBdr>
    </w:div>
    <w:div w:id="222375162">
      <w:bodyDiv w:val="1"/>
      <w:marLeft w:val="0"/>
      <w:marRight w:val="0"/>
      <w:marTop w:val="0"/>
      <w:marBottom w:val="0"/>
      <w:divBdr>
        <w:top w:val="none" w:sz="0" w:space="0" w:color="auto"/>
        <w:left w:val="none" w:sz="0" w:space="0" w:color="auto"/>
        <w:bottom w:val="none" w:sz="0" w:space="0" w:color="auto"/>
        <w:right w:val="none" w:sz="0" w:space="0" w:color="auto"/>
      </w:divBdr>
    </w:div>
    <w:div w:id="224344465">
      <w:bodyDiv w:val="1"/>
      <w:marLeft w:val="0"/>
      <w:marRight w:val="0"/>
      <w:marTop w:val="0"/>
      <w:marBottom w:val="0"/>
      <w:divBdr>
        <w:top w:val="none" w:sz="0" w:space="0" w:color="auto"/>
        <w:left w:val="none" w:sz="0" w:space="0" w:color="auto"/>
        <w:bottom w:val="none" w:sz="0" w:space="0" w:color="auto"/>
        <w:right w:val="none" w:sz="0" w:space="0" w:color="auto"/>
      </w:divBdr>
    </w:div>
    <w:div w:id="233972104">
      <w:bodyDiv w:val="1"/>
      <w:marLeft w:val="0"/>
      <w:marRight w:val="0"/>
      <w:marTop w:val="0"/>
      <w:marBottom w:val="0"/>
      <w:divBdr>
        <w:top w:val="none" w:sz="0" w:space="0" w:color="auto"/>
        <w:left w:val="none" w:sz="0" w:space="0" w:color="auto"/>
        <w:bottom w:val="none" w:sz="0" w:space="0" w:color="auto"/>
        <w:right w:val="none" w:sz="0" w:space="0" w:color="auto"/>
      </w:divBdr>
    </w:div>
    <w:div w:id="256986833">
      <w:bodyDiv w:val="1"/>
      <w:marLeft w:val="0"/>
      <w:marRight w:val="0"/>
      <w:marTop w:val="0"/>
      <w:marBottom w:val="0"/>
      <w:divBdr>
        <w:top w:val="none" w:sz="0" w:space="0" w:color="auto"/>
        <w:left w:val="none" w:sz="0" w:space="0" w:color="auto"/>
        <w:bottom w:val="none" w:sz="0" w:space="0" w:color="auto"/>
        <w:right w:val="none" w:sz="0" w:space="0" w:color="auto"/>
      </w:divBdr>
    </w:div>
    <w:div w:id="294415015">
      <w:bodyDiv w:val="1"/>
      <w:marLeft w:val="0"/>
      <w:marRight w:val="0"/>
      <w:marTop w:val="0"/>
      <w:marBottom w:val="0"/>
      <w:divBdr>
        <w:top w:val="none" w:sz="0" w:space="0" w:color="auto"/>
        <w:left w:val="none" w:sz="0" w:space="0" w:color="auto"/>
        <w:bottom w:val="none" w:sz="0" w:space="0" w:color="auto"/>
        <w:right w:val="none" w:sz="0" w:space="0" w:color="auto"/>
      </w:divBdr>
    </w:div>
    <w:div w:id="301934468">
      <w:bodyDiv w:val="1"/>
      <w:marLeft w:val="0"/>
      <w:marRight w:val="0"/>
      <w:marTop w:val="0"/>
      <w:marBottom w:val="0"/>
      <w:divBdr>
        <w:top w:val="none" w:sz="0" w:space="0" w:color="auto"/>
        <w:left w:val="none" w:sz="0" w:space="0" w:color="auto"/>
        <w:bottom w:val="none" w:sz="0" w:space="0" w:color="auto"/>
        <w:right w:val="none" w:sz="0" w:space="0" w:color="auto"/>
      </w:divBdr>
    </w:div>
    <w:div w:id="310984478">
      <w:bodyDiv w:val="1"/>
      <w:marLeft w:val="0"/>
      <w:marRight w:val="0"/>
      <w:marTop w:val="0"/>
      <w:marBottom w:val="0"/>
      <w:divBdr>
        <w:top w:val="none" w:sz="0" w:space="0" w:color="auto"/>
        <w:left w:val="none" w:sz="0" w:space="0" w:color="auto"/>
        <w:bottom w:val="none" w:sz="0" w:space="0" w:color="auto"/>
        <w:right w:val="none" w:sz="0" w:space="0" w:color="auto"/>
      </w:divBdr>
    </w:div>
    <w:div w:id="325331254">
      <w:bodyDiv w:val="1"/>
      <w:marLeft w:val="0"/>
      <w:marRight w:val="0"/>
      <w:marTop w:val="0"/>
      <w:marBottom w:val="0"/>
      <w:divBdr>
        <w:top w:val="none" w:sz="0" w:space="0" w:color="auto"/>
        <w:left w:val="none" w:sz="0" w:space="0" w:color="auto"/>
        <w:bottom w:val="none" w:sz="0" w:space="0" w:color="auto"/>
        <w:right w:val="none" w:sz="0" w:space="0" w:color="auto"/>
      </w:divBdr>
    </w:div>
    <w:div w:id="332299469">
      <w:bodyDiv w:val="1"/>
      <w:marLeft w:val="0"/>
      <w:marRight w:val="0"/>
      <w:marTop w:val="0"/>
      <w:marBottom w:val="0"/>
      <w:divBdr>
        <w:top w:val="none" w:sz="0" w:space="0" w:color="auto"/>
        <w:left w:val="none" w:sz="0" w:space="0" w:color="auto"/>
        <w:bottom w:val="none" w:sz="0" w:space="0" w:color="auto"/>
        <w:right w:val="none" w:sz="0" w:space="0" w:color="auto"/>
      </w:divBdr>
    </w:div>
    <w:div w:id="341787635">
      <w:bodyDiv w:val="1"/>
      <w:marLeft w:val="0"/>
      <w:marRight w:val="0"/>
      <w:marTop w:val="0"/>
      <w:marBottom w:val="0"/>
      <w:divBdr>
        <w:top w:val="none" w:sz="0" w:space="0" w:color="auto"/>
        <w:left w:val="none" w:sz="0" w:space="0" w:color="auto"/>
        <w:bottom w:val="none" w:sz="0" w:space="0" w:color="auto"/>
        <w:right w:val="none" w:sz="0" w:space="0" w:color="auto"/>
      </w:divBdr>
    </w:div>
    <w:div w:id="342708053">
      <w:bodyDiv w:val="1"/>
      <w:marLeft w:val="0"/>
      <w:marRight w:val="0"/>
      <w:marTop w:val="0"/>
      <w:marBottom w:val="0"/>
      <w:divBdr>
        <w:top w:val="none" w:sz="0" w:space="0" w:color="auto"/>
        <w:left w:val="none" w:sz="0" w:space="0" w:color="auto"/>
        <w:bottom w:val="none" w:sz="0" w:space="0" w:color="auto"/>
        <w:right w:val="none" w:sz="0" w:space="0" w:color="auto"/>
      </w:divBdr>
    </w:div>
    <w:div w:id="344133256">
      <w:bodyDiv w:val="1"/>
      <w:marLeft w:val="0"/>
      <w:marRight w:val="0"/>
      <w:marTop w:val="0"/>
      <w:marBottom w:val="0"/>
      <w:divBdr>
        <w:top w:val="none" w:sz="0" w:space="0" w:color="auto"/>
        <w:left w:val="none" w:sz="0" w:space="0" w:color="auto"/>
        <w:bottom w:val="none" w:sz="0" w:space="0" w:color="auto"/>
        <w:right w:val="none" w:sz="0" w:space="0" w:color="auto"/>
      </w:divBdr>
    </w:div>
    <w:div w:id="369309420">
      <w:bodyDiv w:val="1"/>
      <w:marLeft w:val="0"/>
      <w:marRight w:val="0"/>
      <w:marTop w:val="0"/>
      <w:marBottom w:val="0"/>
      <w:divBdr>
        <w:top w:val="none" w:sz="0" w:space="0" w:color="auto"/>
        <w:left w:val="none" w:sz="0" w:space="0" w:color="auto"/>
        <w:bottom w:val="none" w:sz="0" w:space="0" w:color="auto"/>
        <w:right w:val="none" w:sz="0" w:space="0" w:color="auto"/>
      </w:divBdr>
    </w:div>
    <w:div w:id="369693610">
      <w:bodyDiv w:val="1"/>
      <w:marLeft w:val="0"/>
      <w:marRight w:val="0"/>
      <w:marTop w:val="0"/>
      <w:marBottom w:val="0"/>
      <w:divBdr>
        <w:top w:val="none" w:sz="0" w:space="0" w:color="auto"/>
        <w:left w:val="none" w:sz="0" w:space="0" w:color="auto"/>
        <w:bottom w:val="none" w:sz="0" w:space="0" w:color="auto"/>
        <w:right w:val="none" w:sz="0" w:space="0" w:color="auto"/>
      </w:divBdr>
    </w:div>
    <w:div w:id="376273328">
      <w:bodyDiv w:val="1"/>
      <w:marLeft w:val="0"/>
      <w:marRight w:val="0"/>
      <w:marTop w:val="0"/>
      <w:marBottom w:val="0"/>
      <w:divBdr>
        <w:top w:val="none" w:sz="0" w:space="0" w:color="auto"/>
        <w:left w:val="none" w:sz="0" w:space="0" w:color="auto"/>
        <w:bottom w:val="none" w:sz="0" w:space="0" w:color="auto"/>
        <w:right w:val="none" w:sz="0" w:space="0" w:color="auto"/>
      </w:divBdr>
    </w:div>
    <w:div w:id="377751688">
      <w:bodyDiv w:val="1"/>
      <w:marLeft w:val="0"/>
      <w:marRight w:val="0"/>
      <w:marTop w:val="0"/>
      <w:marBottom w:val="0"/>
      <w:divBdr>
        <w:top w:val="none" w:sz="0" w:space="0" w:color="auto"/>
        <w:left w:val="none" w:sz="0" w:space="0" w:color="auto"/>
        <w:bottom w:val="none" w:sz="0" w:space="0" w:color="auto"/>
        <w:right w:val="none" w:sz="0" w:space="0" w:color="auto"/>
      </w:divBdr>
    </w:div>
    <w:div w:id="396588661">
      <w:bodyDiv w:val="1"/>
      <w:marLeft w:val="0"/>
      <w:marRight w:val="0"/>
      <w:marTop w:val="0"/>
      <w:marBottom w:val="0"/>
      <w:divBdr>
        <w:top w:val="none" w:sz="0" w:space="0" w:color="auto"/>
        <w:left w:val="none" w:sz="0" w:space="0" w:color="auto"/>
        <w:bottom w:val="none" w:sz="0" w:space="0" w:color="auto"/>
        <w:right w:val="none" w:sz="0" w:space="0" w:color="auto"/>
      </w:divBdr>
    </w:div>
    <w:div w:id="429937408">
      <w:bodyDiv w:val="1"/>
      <w:marLeft w:val="0"/>
      <w:marRight w:val="0"/>
      <w:marTop w:val="0"/>
      <w:marBottom w:val="0"/>
      <w:divBdr>
        <w:top w:val="none" w:sz="0" w:space="0" w:color="auto"/>
        <w:left w:val="none" w:sz="0" w:space="0" w:color="auto"/>
        <w:bottom w:val="none" w:sz="0" w:space="0" w:color="auto"/>
        <w:right w:val="none" w:sz="0" w:space="0" w:color="auto"/>
      </w:divBdr>
    </w:div>
    <w:div w:id="450250489">
      <w:bodyDiv w:val="1"/>
      <w:marLeft w:val="0"/>
      <w:marRight w:val="0"/>
      <w:marTop w:val="0"/>
      <w:marBottom w:val="0"/>
      <w:divBdr>
        <w:top w:val="none" w:sz="0" w:space="0" w:color="auto"/>
        <w:left w:val="none" w:sz="0" w:space="0" w:color="auto"/>
        <w:bottom w:val="none" w:sz="0" w:space="0" w:color="auto"/>
        <w:right w:val="none" w:sz="0" w:space="0" w:color="auto"/>
      </w:divBdr>
    </w:div>
    <w:div w:id="453211722">
      <w:bodyDiv w:val="1"/>
      <w:marLeft w:val="0"/>
      <w:marRight w:val="0"/>
      <w:marTop w:val="0"/>
      <w:marBottom w:val="0"/>
      <w:divBdr>
        <w:top w:val="none" w:sz="0" w:space="0" w:color="auto"/>
        <w:left w:val="none" w:sz="0" w:space="0" w:color="auto"/>
        <w:bottom w:val="none" w:sz="0" w:space="0" w:color="auto"/>
        <w:right w:val="none" w:sz="0" w:space="0" w:color="auto"/>
      </w:divBdr>
    </w:div>
    <w:div w:id="458229502">
      <w:bodyDiv w:val="1"/>
      <w:marLeft w:val="0"/>
      <w:marRight w:val="0"/>
      <w:marTop w:val="0"/>
      <w:marBottom w:val="0"/>
      <w:divBdr>
        <w:top w:val="none" w:sz="0" w:space="0" w:color="auto"/>
        <w:left w:val="none" w:sz="0" w:space="0" w:color="auto"/>
        <w:bottom w:val="none" w:sz="0" w:space="0" w:color="auto"/>
        <w:right w:val="none" w:sz="0" w:space="0" w:color="auto"/>
      </w:divBdr>
    </w:div>
    <w:div w:id="458494092">
      <w:bodyDiv w:val="1"/>
      <w:marLeft w:val="0"/>
      <w:marRight w:val="0"/>
      <w:marTop w:val="0"/>
      <w:marBottom w:val="0"/>
      <w:divBdr>
        <w:top w:val="none" w:sz="0" w:space="0" w:color="auto"/>
        <w:left w:val="none" w:sz="0" w:space="0" w:color="auto"/>
        <w:bottom w:val="none" w:sz="0" w:space="0" w:color="auto"/>
        <w:right w:val="none" w:sz="0" w:space="0" w:color="auto"/>
      </w:divBdr>
    </w:div>
    <w:div w:id="460540773">
      <w:bodyDiv w:val="1"/>
      <w:marLeft w:val="0"/>
      <w:marRight w:val="0"/>
      <w:marTop w:val="0"/>
      <w:marBottom w:val="0"/>
      <w:divBdr>
        <w:top w:val="none" w:sz="0" w:space="0" w:color="auto"/>
        <w:left w:val="none" w:sz="0" w:space="0" w:color="auto"/>
        <w:bottom w:val="none" w:sz="0" w:space="0" w:color="auto"/>
        <w:right w:val="none" w:sz="0" w:space="0" w:color="auto"/>
      </w:divBdr>
    </w:div>
    <w:div w:id="486827689">
      <w:bodyDiv w:val="1"/>
      <w:marLeft w:val="0"/>
      <w:marRight w:val="0"/>
      <w:marTop w:val="0"/>
      <w:marBottom w:val="0"/>
      <w:divBdr>
        <w:top w:val="none" w:sz="0" w:space="0" w:color="auto"/>
        <w:left w:val="none" w:sz="0" w:space="0" w:color="auto"/>
        <w:bottom w:val="none" w:sz="0" w:space="0" w:color="auto"/>
        <w:right w:val="none" w:sz="0" w:space="0" w:color="auto"/>
      </w:divBdr>
    </w:div>
    <w:div w:id="491414185">
      <w:bodyDiv w:val="1"/>
      <w:marLeft w:val="0"/>
      <w:marRight w:val="0"/>
      <w:marTop w:val="0"/>
      <w:marBottom w:val="0"/>
      <w:divBdr>
        <w:top w:val="none" w:sz="0" w:space="0" w:color="auto"/>
        <w:left w:val="none" w:sz="0" w:space="0" w:color="auto"/>
        <w:bottom w:val="none" w:sz="0" w:space="0" w:color="auto"/>
        <w:right w:val="none" w:sz="0" w:space="0" w:color="auto"/>
      </w:divBdr>
    </w:div>
    <w:div w:id="493569036">
      <w:bodyDiv w:val="1"/>
      <w:marLeft w:val="0"/>
      <w:marRight w:val="0"/>
      <w:marTop w:val="0"/>
      <w:marBottom w:val="0"/>
      <w:divBdr>
        <w:top w:val="none" w:sz="0" w:space="0" w:color="auto"/>
        <w:left w:val="none" w:sz="0" w:space="0" w:color="auto"/>
        <w:bottom w:val="none" w:sz="0" w:space="0" w:color="auto"/>
        <w:right w:val="none" w:sz="0" w:space="0" w:color="auto"/>
      </w:divBdr>
    </w:div>
    <w:div w:id="501049790">
      <w:bodyDiv w:val="1"/>
      <w:marLeft w:val="0"/>
      <w:marRight w:val="0"/>
      <w:marTop w:val="0"/>
      <w:marBottom w:val="0"/>
      <w:divBdr>
        <w:top w:val="none" w:sz="0" w:space="0" w:color="auto"/>
        <w:left w:val="none" w:sz="0" w:space="0" w:color="auto"/>
        <w:bottom w:val="none" w:sz="0" w:space="0" w:color="auto"/>
        <w:right w:val="none" w:sz="0" w:space="0" w:color="auto"/>
      </w:divBdr>
    </w:div>
    <w:div w:id="502428570">
      <w:bodyDiv w:val="1"/>
      <w:marLeft w:val="0"/>
      <w:marRight w:val="0"/>
      <w:marTop w:val="0"/>
      <w:marBottom w:val="0"/>
      <w:divBdr>
        <w:top w:val="none" w:sz="0" w:space="0" w:color="auto"/>
        <w:left w:val="none" w:sz="0" w:space="0" w:color="auto"/>
        <w:bottom w:val="none" w:sz="0" w:space="0" w:color="auto"/>
        <w:right w:val="none" w:sz="0" w:space="0" w:color="auto"/>
      </w:divBdr>
    </w:div>
    <w:div w:id="531958147">
      <w:bodyDiv w:val="1"/>
      <w:marLeft w:val="0"/>
      <w:marRight w:val="0"/>
      <w:marTop w:val="0"/>
      <w:marBottom w:val="0"/>
      <w:divBdr>
        <w:top w:val="none" w:sz="0" w:space="0" w:color="auto"/>
        <w:left w:val="none" w:sz="0" w:space="0" w:color="auto"/>
        <w:bottom w:val="none" w:sz="0" w:space="0" w:color="auto"/>
        <w:right w:val="none" w:sz="0" w:space="0" w:color="auto"/>
      </w:divBdr>
    </w:div>
    <w:div w:id="544683790">
      <w:bodyDiv w:val="1"/>
      <w:marLeft w:val="0"/>
      <w:marRight w:val="0"/>
      <w:marTop w:val="0"/>
      <w:marBottom w:val="0"/>
      <w:divBdr>
        <w:top w:val="none" w:sz="0" w:space="0" w:color="auto"/>
        <w:left w:val="none" w:sz="0" w:space="0" w:color="auto"/>
        <w:bottom w:val="none" w:sz="0" w:space="0" w:color="auto"/>
        <w:right w:val="none" w:sz="0" w:space="0" w:color="auto"/>
      </w:divBdr>
    </w:div>
    <w:div w:id="554898773">
      <w:bodyDiv w:val="1"/>
      <w:marLeft w:val="0"/>
      <w:marRight w:val="0"/>
      <w:marTop w:val="0"/>
      <w:marBottom w:val="0"/>
      <w:divBdr>
        <w:top w:val="none" w:sz="0" w:space="0" w:color="auto"/>
        <w:left w:val="none" w:sz="0" w:space="0" w:color="auto"/>
        <w:bottom w:val="none" w:sz="0" w:space="0" w:color="auto"/>
        <w:right w:val="none" w:sz="0" w:space="0" w:color="auto"/>
      </w:divBdr>
    </w:div>
    <w:div w:id="563875841">
      <w:bodyDiv w:val="1"/>
      <w:marLeft w:val="0"/>
      <w:marRight w:val="0"/>
      <w:marTop w:val="0"/>
      <w:marBottom w:val="0"/>
      <w:divBdr>
        <w:top w:val="none" w:sz="0" w:space="0" w:color="auto"/>
        <w:left w:val="none" w:sz="0" w:space="0" w:color="auto"/>
        <w:bottom w:val="none" w:sz="0" w:space="0" w:color="auto"/>
        <w:right w:val="none" w:sz="0" w:space="0" w:color="auto"/>
      </w:divBdr>
    </w:div>
    <w:div w:id="567885983">
      <w:bodyDiv w:val="1"/>
      <w:marLeft w:val="0"/>
      <w:marRight w:val="0"/>
      <w:marTop w:val="0"/>
      <w:marBottom w:val="0"/>
      <w:divBdr>
        <w:top w:val="none" w:sz="0" w:space="0" w:color="auto"/>
        <w:left w:val="none" w:sz="0" w:space="0" w:color="auto"/>
        <w:bottom w:val="none" w:sz="0" w:space="0" w:color="auto"/>
        <w:right w:val="none" w:sz="0" w:space="0" w:color="auto"/>
      </w:divBdr>
    </w:div>
    <w:div w:id="590773471">
      <w:bodyDiv w:val="1"/>
      <w:marLeft w:val="0"/>
      <w:marRight w:val="0"/>
      <w:marTop w:val="0"/>
      <w:marBottom w:val="0"/>
      <w:divBdr>
        <w:top w:val="none" w:sz="0" w:space="0" w:color="auto"/>
        <w:left w:val="none" w:sz="0" w:space="0" w:color="auto"/>
        <w:bottom w:val="none" w:sz="0" w:space="0" w:color="auto"/>
        <w:right w:val="none" w:sz="0" w:space="0" w:color="auto"/>
      </w:divBdr>
    </w:div>
    <w:div w:id="617684027">
      <w:bodyDiv w:val="1"/>
      <w:marLeft w:val="0"/>
      <w:marRight w:val="0"/>
      <w:marTop w:val="0"/>
      <w:marBottom w:val="0"/>
      <w:divBdr>
        <w:top w:val="none" w:sz="0" w:space="0" w:color="auto"/>
        <w:left w:val="none" w:sz="0" w:space="0" w:color="auto"/>
        <w:bottom w:val="none" w:sz="0" w:space="0" w:color="auto"/>
        <w:right w:val="none" w:sz="0" w:space="0" w:color="auto"/>
      </w:divBdr>
    </w:div>
    <w:div w:id="622424080">
      <w:bodyDiv w:val="1"/>
      <w:marLeft w:val="0"/>
      <w:marRight w:val="0"/>
      <w:marTop w:val="0"/>
      <w:marBottom w:val="0"/>
      <w:divBdr>
        <w:top w:val="none" w:sz="0" w:space="0" w:color="auto"/>
        <w:left w:val="none" w:sz="0" w:space="0" w:color="auto"/>
        <w:bottom w:val="none" w:sz="0" w:space="0" w:color="auto"/>
        <w:right w:val="none" w:sz="0" w:space="0" w:color="auto"/>
      </w:divBdr>
    </w:div>
    <w:div w:id="629020098">
      <w:bodyDiv w:val="1"/>
      <w:marLeft w:val="0"/>
      <w:marRight w:val="0"/>
      <w:marTop w:val="0"/>
      <w:marBottom w:val="0"/>
      <w:divBdr>
        <w:top w:val="none" w:sz="0" w:space="0" w:color="auto"/>
        <w:left w:val="none" w:sz="0" w:space="0" w:color="auto"/>
        <w:bottom w:val="none" w:sz="0" w:space="0" w:color="auto"/>
        <w:right w:val="none" w:sz="0" w:space="0" w:color="auto"/>
      </w:divBdr>
    </w:div>
    <w:div w:id="662507500">
      <w:bodyDiv w:val="1"/>
      <w:marLeft w:val="0"/>
      <w:marRight w:val="0"/>
      <w:marTop w:val="0"/>
      <w:marBottom w:val="0"/>
      <w:divBdr>
        <w:top w:val="none" w:sz="0" w:space="0" w:color="auto"/>
        <w:left w:val="none" w:sz="0" w:space="0" w:color="auto"/>
        <w:bottom w:val="none" w:sz="0" w:space="0" w:color="auto"/>
        <w:right w:val="none" w:sz="0" w:space="0" w:color="auto"/>
      </w:divBdr>
    </w:div>
    <w:div w:id="677536451">
      <w:bodyDiv w:val="1"/>
      <w:marLeft w:val="0"/>
      <w:marRight w:val="0"/>
      <w:marTop w:val="0"/>
      <w:marBottom w:val="0"/>
      <w:divBdr>
        <w:top w:val="none" w:sz="0" w:space="0" w:color="auto"/>
        <w:left w:val="none" w:sz="0" w:space="0" w:color="auto"/>
        <w:bottom w:val="none" w:sz="0" w:space="0" w:color="auto"/>
        <w:right w:val="none" w:sz="0" w:space="0" w:color="auto"/>
      </w:divBdr>
    </w:div>
    <w:div w:id="683556466">
      <w:bodyDiv w:val="1"/>
      <w:marLeft w:val="0"/>
      <w:marRight w:val="0"/>
      <w:marTop w:val="0"/>
      <w:marBottom w:val="0"/>
      <w:divBdr>
        <w:top w:val="none" w:sz="0" w:space="0" w:color="auto"/>
        <w:left w:val="none" w:sz="0" w:space="0" w:color="auto"/>
        <w:bottom w:val="none" w:sz="0" w:space="0" w:color="auto"/>
        <w:right w:val="none" w:sz="0" w:space="0" w:color="auto"/>
      </w:divBdr>
    </w:div>
    <w:div w:id="686715163">
      <w:bodyDiv w:val="1"/>
      <w:marLeft w:val="0"/>
      <w:marRight w:val="0"/>
      <w:marTop w:val="0"/>
      <w:marBottom w:val="0"/>
      <w:divBdr>
        <w:top w:val="none" w:sz="0" w:space="0" w:color="auto"/>
        <w:left w:val="none" w:sz="0" w:space="0" w:color="auto"/>
        <w:bottom w:val="none" w:sz="0" w:space="0" w:color="auto"/>
        <w:right w:val="none" w:sz="0" w:space="0" w:color="auto"/>
      </w:divBdr>
    </w:div>
    <w:div w:id="687752650">
      <w:bodyDiv w:val="1"/>
      <w:marLeft w:val="0"/>
      <w:marRight w:val="0"/>
      <w:marTop w:val="0"/>
      <w:marBottom w:val="0"/>
      <w:divBdr>
        <w:top w:val="none" w:sz="0" w:space="0" w:color="auto"/>
        <w:left w:val="none" w:sz="0" w:space="0" w:color="auto"/>
        <w:bottom w:val="none" w:sz="0" w:space="0" w:color="auto"/>
        <w:right w:val="none" w:sz="0" w:space="0" w:color="auto"/>
      </w:divBdr>
    </w:div>
    <w:div w:id="690031431">
      <w:bodyDiv w:val="1"/>
      <w:marLeft w:val="0"/>
      <w:marRight w:val="0"/>
      <w:marTop w:val="0"/>
      <w:marBottom w:val="0"/>
      <w:divBdr>
        <w:top w:val="none" w:sz="0" w:space="0" w:color="auto"/>
        <w:left w:val="none" w:sz="0" w:space="0" w:color="auto"/>
        <w:bottom w:val="none" w:sz="0" w:space="0" w:color="auto"/>
        <w:right w:val="none" w:sz="0" w:space="0" w:color="auto"/>
      </w:divBdr>
    </w:div>
    <w:div w:id="694115806">
      <w:bodyDiv w:val="1"/>
      <w:marLeft w:val="0"/>
      <w:marRight w:val="0"/>
      <w:marTop w:val="0"/>
      <w:marBottom w:val="0"/>
      <w:divBdr>
        <w:top w:val="none" w:sz="0" w:space="0" w:color="auto"/>
        <w:left w:val="none" w:sz="0" w:space="0" w:color="auto"/>
        <w:bottom w:val="none" w:sz="0" w:space="0" w:color="auto"/>
        <w:right w:val="none" w:sz="0" w:space="0" w:color="auto"/>
      </w:divBdr>
    </w:div>
    <w:div w:id="719522202">
      <w:bodyDiv w:val="1"/>
      <w:marLeft w:val="0"/>
      <w:marRight w:val="0"/>
      <w:marTop w:val="0"/>
      <w:marBottom w:val="0"/>
      <w:divBdr>
        <w:top w:val="none" w:sz="0" w:space="0" w:color="auto"/>
        <w:left w:val="none" w:sz="0" w:space="0" w:color="auto"/>
        <w:bottom w:val="none" w:sz="0" w:space="0" w:color="auto"/>
        <w:right w:val="none" w:sz="0" w:space="0" w:color="auto"/>
      </w:divBdr>
    </w:div>
    <w:div w:id="769085649">
      <w:bodyDiv w:val="1"/>
      <w:marLeft w:val="0"/>
      <w:marRight w:val="0"/>
      <w:marTop w:val="0"/>
      <w:marBottom w:val="0"/>
      <w:divBdr>
        <w:top w:val="none" w:sz="0" w:space="0" w:color="auto"/>
        <w:left w:val="none" w:sz="0" w:space="0" w:color="auto"/>
        <w:bottom w:val="none" w:sz="0" w:space="0" w:color="auto"/>
        <w:right w:val="none" w:sz="0" w:space="0" w:color="auto"/>
      </w:divBdr>
    </w:div>
    <w:div w:id="789786954">
      <w:bodyDiv w:val="1"/>
      <w:marLeft w:val="0"/>
      <w:marRight w:val="0"/>
      <w:marTop w:val="0"/>
      <w:marBottom w:val="0"/>
      <w:divBdr>
        <w:top w:val="none" w:sz="0" w:space="0" w:color="auto"/>
        <w:left w:val="none" w:sz="0" w:space="0" w:color="auto"/>
        <w:bottom w:val="none" w:sz="0" w:space="0" w:color="auto"/>
        <w:right w:val="none" w:sz="0" w:space="0" w:color="auto"/>
      </w:divBdr>
    </w:div>
    <w:div w:id="790512607">
      <w:bodyDiv w:val="1"/>
      <w:marLeft w:val="0"/>
      <w:marRight w:val="0"/>
      <w:marTop w:val="0"/>
      <w:marBottom w:val="0"/>
      <w:divBdr>
        <w:top w:val="none" w:sz="0" w:space="0" w:color="auto"/>
        <w:left w:val="none" w:sz="0" w:space="0" w:color="auto"/>
        <w:bottom w:val="none" w:sz="0" w:space="0" w:color="auto"/>
        <w:right w:val="none" w:sz="0" w:space="0" w:color="auto"/>
      </w:divBdr>
    </w:div>
    <w:div w:id="811946730">
      <w:bodyDiv w:val="1"/>
      <w:marLeft w:val="0"/>
      <w:marRight w:val="0"/>
      <w:marTop w:val="0"/>
      <w:marBottom w:val="0"/>
      <w:divBdr>
        <w:top w:val="none" w:sz="0" w:space="0" w:color="auto"/>
        <w:left w:val="none" w:sz="0" w:space="0" w:color="auto"/>
        <w:bottom w:val="none" w:sz="0" w:space="0" w:color="auto"/>
        <w:right w:val="none" w:sz="0" w:space="0" w:color="auto"/>
      </w:divBdr>
    </w:div>
    <w:div w:id="831070098">
      <w:bodyDiv w:val="1"/>
      <w:marLeft w:val="0"/>
      <w:marRight w:val="0"/>
      <w:marTop w:val="0"/>
      <w:marBottom w:val="0"/>
      <w:divBdr>
        <w:top w:val="none" w:sz="0" w:space="0" w:color="auto"/>
        <w:left w:val="none" w:sz="0" w:space="0" w:color="auto"/>
        <w:bottom w:val="none" w:sz="0" w:space="0" w:color="auto"/>
        <w:right w:val="none" w:sz="0" w:space="0" w:color="auto"/>
      </w:divBdr>
    </w:div>
    <w:div w:id="835539250">
      <w:bodyDiv w:val="1"/>
      <w:marLeft w:val="0"/>
      <w:marRight w:val="0"/>
      <w:marTop w:val="0"/>
      <w:marBottom w:val="0"/>
      <w:divBdr>
        <w:top w:val="none" w:sz="0" w:space="0" w:color="auto"/>
        <w:left w:val="none" w:sz="0" w:space="0" w:color="auto"/>
        <w:bottom w:val="none" w:sz="0" w:space="0" w:color="auto"/>
        <w:right w:val="none" w:sz="0" w:space="0" w:color="auto"/>
      </w:divBdr>
    </w:div>
    <w:div w:id="856192401">
      <w:bodyDiv w:val="1"/>
      <w:marLeft w:val="0"/>
      <w:marRight w:val="0"/>
      <w:marTop w:val="0"/>
      <w:marBottom w:val="0"/>
      <w:divBdr>
        <w:top w:val="none" w:sz="0" w:space="0" w:color="auto"/>
        <w:left w:val="none" w:sz="0" w:space="0" w:color="auto"/>
        <w:bottom w:val="none" w:sz="0" w:space="0" w:color="auto"/>
        <w:right w:val="none" w:sz="0" w:space="0" w:color="auto"/>
      </w:divBdr>
    </w:div>
    <w:div w:id="861668082">
      <w:bodyDiv w:val="1"/>
      <w:marLeft w:val="0"/>
      <w:marRight w:val="0"/>
      <w:marTop w:val="0"/>
      <w:marBottom w:val="0"/>
      <w:divBdr>
        <w:top w:val="none" w:sz="0" w:space="0" w:color="auto"/>
        <w:left w:val="none" w:sz="0" w:space="0" w:color="auto"/>
        <w:bottom w:val="none" w:sz="0" w:space="0" w:color="auto"/>
        <w:right w:val="none" w:sz="0" w:space="0" w:color="auto"/>
      </w:divBdr>
    </w:div>
    <w:div w:id="882403177">
      <w:bodyDiv w:val="1"/>
      <w:marLeft w:val="0"/>
      <w:marRight w:val="0"/>
      <w:marTop w:val="0"/>
      <w:marBottom w:val="0"/>
      <w:divBdr>
        <w:top w:val="none" w:sz="0" w:space="0" w:color="auto"/>
        <w:left w:val="none" w:sz="0" w:space="0" w:color="auto"/>
        <w:bottom w:val="none" w:sz="0" w:space="0" w:color="auto"/>
        <w:right w:val="none" w:sz="0" w:space="0" w:color="auto"/>
      </w:divBdr>
    </w:div>
    <w:div w:id="900990155">
      <w:bodyDiv w:val="1"/>
      <w:marLeft w:val="0"/>
      <w:marRight w:val="0"/>
      <w:marTop w:val="0"/>
      <w:marBottom w:val="0"/>
      <w:divBdr>
        <w:top w:val="none" w:sz="0" w:space="0" w:color="auto"/>
        <w:left w:val="none" w:sz="0" w:space="0" w:color="auto"/>
        <w:bottom w:val="none" w:sz="0" w:space="0" w:color="auto"/>
        <w:right w:val="none" w:sz="0" w:space="0" w:color="auto"/>
      </w:divBdr>
    </w:div>
    <w:div w:id="914439294">
      <w:bodyDiv w:val="1"/>
      <w:marLeft w:val="0"/>
      <w:marRight w:val="0"/>
      <w:marTop w:val="0"/>
      <w:marBottom w:val="0"/>
      <w:divBdr>
        <w:top w:val="none" w:sz="0" w:space="0" w:color="auto"/>
        <w:left w:val="none" w:sz="0" w:space="0" w:color="auto"/>
        <w:bottom w:val="none" w:sz="0" w:space="0" w:color="auto"/>
        <w:right w:val="none" w:sz="0" w:space="0" w:color="auto"/>
      </w:divBdr>
    </w:div>
    <w:div w:id="916786558">
      <w:bodyDiv w:val="1"/>
      <w:marLeft w:val="0"/>
      <w:marRight w:val="0"/>
      <w:marTop w:val="0"/>
      <w:marBottom w:val="0"/>
      <w:divBdr>
        <w:top w:val="none" w:sz="0" w:space="0" w:color="auto"/>
        <w:left w:val="none" w:sz="0" w:space="0" w:color="auto"/>
        <w:bottom w:val="none" w:sz="0" w:space="0" w:color="auto"/>
        <w:right w:val="none" w:sz="0" w:space="0" w:color="auto"/>
      </w:divBdr>
    </w:div>
    <w:div w:id="991715171">
      <w:bodyDiv w:val="1"/>
      <w:marLeft w:val="0"/>
      <w:marRight w:val="0"/>
      <w:marTop w:val="0"/>
      <w:marBottom w:val="0"/>
      <w:divBdr>
        <w:top w:val="none" w:sz="0" w:space="0" w:color="auto"/>
        <w:left w:val="none" w:sz="0" w:space="0" w:color="auto"/>
        <w:bottom w:val="none" w:sz="0" w:space="0" w:color="auto"/>
        <w:right w:val="none" w:sz="0" w:space="0" w:color="auto"/>
      </w:divBdr>
    </w:div>
    <w:div w:id="1027825965">
      <w:bodyDiv w:val="1"/>
      <w:marLeft w:val="0"/>
      <w:marRight w:val="0"/>
      <w:marTop w:val="0"/>
      <w:marBottom w:val="0"/>
      <w:divBdr>
        <w:top w:val="none" w:sz="0" w:space="0" w:color="auto"/>
        <w:left w:val="none" w:sz="0" w:space="0" w:color="auto"/>
        <w:bottom w:val="none" w:sz="0" w:space="0" w:color="auto"/>
        <w:right w:val="none" w:sz="0" w:space="0" w:color="auto"/>
      </w:divBdr>
    </w:div>
    <w:div w:id="1063336780">
      <w:bodyDiv w:val="1"/>
      <w:marLeft w:val="0"/>
      <w:marRight w:val="0"/>
      <w:marTop w:val="0"/>
      <w:marBottom w:val="0"/>
      <w:divBdr>
        <w:top w:val="none" w:sz="0" w:space="0" w:color="auto"/>
        <w:left w:val="none" w:sz="0" w:space="0" w:color="auto"/>
        <w:bottom w:val="none" w:sz="0" w:space="0" w:color="auto"/>
        <w:right w:val="none" w:sz="0" w:space="0" w:color="auto"/>
      </w:divBdr>
    </w:div>
    <w:div w:id="1093209103">
      <w:bodyDiv w:val="1"/>
      <w:marLeft w:val="0"/>
      <w:marRight w:val="0"/>
      <w:marTop w:val="0"/>
      <w:marBottom w:val="0"/>
      <w:divBdr>
        <w:top w:val="none" w:sz="0" w:space="0" w:color="auto"/>
        <w:left w:val="none" w:sz="0" w:space="0" w:color="auto"/>
        <w:bottom w:val="none" w:sz="0" w:space="0" w:color="auto"/>
        <w:right w:val="none" w:sz="0" w:space="0" w:color="auto"/>
      </w:divBdr>
    </w:div>
    <w:div w:id="1125660572">
      <w:bodyDiv w:val="1"/>
      <w:marLeft w:val="0"/>
      <w:marRight w:val="0"/>
      <w:marTop w:val="0"/>
      <w:marBottom w:val="0"/>
      <w:divBdr>
        <w:top w:val="none" w:sz="0" w:space="0" w:color="auto"/>
        <w:left w:val="none" w:sz="0" w:space="0" w:color="auto"/>
        <w:bottom w:val="none" w:sz="0" w:space="0" w:color="auto"/>
        <w:right w:val="none" w:sz="0" w:space="0" w:color="auto"/>
      </w:divBdr>
    </w:div>
    <w:div w:id="1132750375">
      <w:bodyDiv w:val="1"/>
      <w:marLeft w:val="0"/>
      <w:marRight w:val="0"/>
      <w:marTop w:val="0"/>
      <w:marBottom w:val="0"/>
      <w:divBdr>
        <w:top w:val="none" w:sz="0" w:space="0" w:color="auto"/>
        <w:left w:val="none" w:sz="0" w:space="0" w:color="auto"/>
        <w:bottom w:val="none" w:sz="0" w:space="0" w:color="auto"/>
        <w:right w:val="none" w:sz="0" w:space="0" w:color="auto"/>
      </w:divBdr>
    </w:div>
    <w:div w:id="1138258621">
      <w:bodyDiv w:val="1"/>
      <w:marLeft w:val="0"/>
      <w:marRight w:val="0"/>
      <w:marTop w:val="0"/>
      <w:marBottom w:val="0"/>
      <w:divBdr>
        <w:top w:val="none" w:sz="0" w:space="0" w:color="auto"/>
        <w:left w:val="none" w:sz="0" w:space="0" w:color="auto"/>
        <w:bottom w:val="none" w:sz="0" w:space="0" w:color="auto"/>
        <w:right w:val="none" w:sz="0" w:space="0" w:color="auto"/>
      </w:divBdr>
    </w:div>
    <w:div w:id="1145514618">
      <w:bodyDiv w:val="1"/>
      <w:marLeft w:val="0"/>
      <w:marRight w:val="0"/>
      <w:marTop w:val="0"/>
      <w:marBottom w:val="0"/>
      <w:divBdr>
        <w:top w:val="none" w:sz="0" w:space="0" w:color="auto"/>
        <w:left w:val="none" w:sz="0" w:space="0" w:color="auto"/>
        <w:bottom w:val="none" w:sz="0" w:space="0" w:color="auto"/>
        <w:right w:val="none" w:sz="0" w:space="0" w:color="auto"/>
      </w:divBdr>
    </w:div>
    <w:div w:id="1147286124">
      <w:bodyDiv w:val="1"/>
      <w:marLeft w:val="0"/>
      <w:marRight w:val="0"/>
      <w:marTop w:val="0"/>
      <w:marBottom w:val="0"/>
      <w:divBdr>
        <w:top w:val="none" w:sz="0" w:space="0" w:color="auto"/>
        <w:left w:val="none" w:sz="0" w:space="0" w:color="auto"/>
        <w:bottom w:val="none" w:sz="0" w:space="0" w:color="auto"/>
        <w:right w:val="none" w:sz="0" w:space="0" w:color="auto"/>
      </w:divBdr>
    </w:div>
    <w:div w:id="1148086643">
      <w:bodyDiv w:val="1"/>
      <w:marLeft w:val="0"/>
      <w:marRight w:val="0"/>
      <w:marTop w:val="0"/>
      <w:marBottom w:val="0"/>
      <w:divBdr>
        <w:top w:val="none" w:sz="0" w:space="0" w:color="auto"/>
        <w:left w:val="none" w:sz="0" w:space="0" w:color="auto"/>
        <w:bottom w:val="none" w:sz="0" w:space="0" w:color="auto"/>
        <w:right w:val="none" w:sz="0" w:space="0" w:color="auto"/>
      </w:divBdr>
    </w:div>
    <w:div w:id="1154183204">
      <w:bodyDiv w:val="1"/>
      <w:marLeft w:val="0"/>
      <w:marRight w:val="0"/>
      <w:marTop w:val="0"/>
      <w:marBottom w:val="0"/>
      <w:divBdr>
        <w:top w:val="none" w:sz="0" w:space="0" w:color="auto"/>
        <w:left w:val="none" w:sz="0" w:space="0" w:color="auto"/>
        <w:bottom w:val="none" w:sz="0" w:space="0" w:color="auto"/>
        <w:right w:val="none" w:sz="0" w:space="0" w:color="auto"/>
      </w:divBdr>
    </w:div>
    <w:div w:id="1169246328">
      <w:bodyDiv w:val="1"/>
      <w:marLeft w:val="0"/>
      <w:marRight w:val="0"/>
      <w:marTop w:val="0"/>
      <w:marBottom w:val="0"/>
      <w:divBdr>
        <w:top w:val="none" w:sz="0" w:space="0" w:color="auto"/>
        <w:left w:val="none" w:sz="0" w:space="0" w:color="auto"/>
        <w:bottom w:val="none" w:sz="0" w:space="0" w:color="auto"/>
        <w:right w:val="none" w:sz="0" w:space="0" w:color="auto"/>
      </w:divBdr>
    </w:div>
    <w:div w:id="1184055126">
      <w:bodyDiv w:val="1"/>
      <w:marLeft w:val="0"/>
      <w:marRight w:val="0"/>
      <w:marTop w:val="0"/>
      <w:marBottom w:val="0"/>
      <w:divBdr>
        <w:top w:val="none" w:sz="0" w:space="0" w:color="auto"/>
        <w:left w:val="none" w:sz="0" w:space="0" w:color="auto"/>
        <w:bottom w:val="none" w:sz="0" w:space="0" w:color="auto"/>
        <w:right w:val="none" w:sz="0" w:space="0" w:color="auto"/>
      </w:divBdr>
    </w:div>
    <w:div w:id="1194920020">
      <w:bodyDiv w:val="1"/>
      <w:marLeft w:val="0"/>
      <w:marRight w:val="0"/>
      <w:marTop w:val="0"/>
      <w:marBottom w:val="0"/>
      <w:divBdr>
        <w:top w:val="none" w:sz="0" w:space="0" w:color="auto"/>
        <w:left w:val="none" w:sz="0" w:space="0" w:color="auto"/>
        <w:bottom w:val="none" w:sz="0" w:space="0" w:color="auto"/>
        <w:right w:val="none" w:sz="0" w:space="0" w:color="auto"/>
      </w:divBdr>
    </w:div>
    <w:div w:id="1209221746">
      <w:bodyDiv w:val="1"/>
      <w:marLeft w:val="0"/>
      <w:marRight w:val="0"/>
      <w:marTop w:val="0"/>
      <w:marBottom w:val="0"/>
      <w:divBdr>
        <w:top w:val="none" w:sz="0" w:space="0" w:color="auto"/>
        <w:left w:val="none" w:sz="0" w:space="0" w:color="auto"/>
        <w:bottom w:val="none" w:sz="0" w:space="0" w:color="auto"/>
        <w:right w:val="none" w:sz="0" w:space="0" w:color="auto"/>
      </w:divBdr>
    </w:div>
    <w:div w:id="1216814884">
      <w:bodyDiv w:val="1"/>
      <w:marLeft w:val="0"/>
      <w:marRight w:val="0"/>
      <w:marTop w:val="0"/>
      <w:marBottom w:val="0"/>
      <w:divBdr>
        <w:top w:val="none" w:sz="0" w:space="0" w:color="auto"/>
        <w:left w:val="none" w:sz="0" w:space="0" w:color="auto"/>
        <w:bottom w:val="none" w:sz="0" w:space="0" w:color="auto"/>
        <w:right w:val="none" w:sz="0" w:space="0" w:color="auto"/>
      </w:divBdr>
    </w:div>
    <w:div w:id="1223102218">
      <w:bodyDiv w:val="1"/>
      <w:marLeft w:val="0"/>
      <w:marRight w:val="0"/>
      <w:marTop w:val="0"/>
      <w:marBottom w:val="0"/>
      <w:divBdr>
        <w:top w:val="none" w:sz="0" w:space="0" w:color="auto"/>
        <w:left w:val="none" w:sz="0" w:space="0" w:color="auto"/>
        <w:bottom w:val="none" w:sz="0" w:space="0" w:color="auto"/>
        <w:right w:val="none" w:sz="0" w:space="0" w:color="auto"/>
      </w:divBdr>
    </w:div>
    <w:div w:id="1223906994">
      <w:bodyDiv w:val="1"/>
      <w:marLeft w:val="0"/>
      <w:marRight w:val="0"/>
      <w:marTop w:val="0"/>
      <w:marBottom w:val="0"/>
      <w:divBdr>
        <w:top w:val="none" w:sz="0" w:space="0" w:color="auto"/>
        <w:left w:val="none" w:sz="0" w:space="0" w:color="auto"/>
        <w:bottom w:val="none" w:sz="0" w:space="0" w:color="auto"/>
        <w:right w:val="none" w:sz="0" w:space="0" w:color="auto"/>
      </w:divBdr>
    </w:div>
    <w:div w:id="1235436819">
      <w:bodyDiv w:val="1"/>
      <w:marLeft w:val="0"/>
      <w:marRight w:val="0"/>
      <w:marTop w:val="0"/>
      <w:marBottom w:val="0"/>
      <w:divBdr>
        <w:top w:val="none" w:sz="0" w:space="0" w:color="auto"/>
        <w:left w:val="none" w:sz="0" w:space="0" w:color="auto"/>
        <w:bottom w:val="none" w:sz="0" w:space="0" w:color="auto"/>
        <w:right w:val="none" w:sz="0" w:space="0" w:color="auto"/>
      </w:divBdr>
    </w:div>
    <w:div w:id="1253204565">
      <w:bodyDiv w:val="1"/>
      <w:marLeft w:val="0"/>
      <w:marRight w:val="0"/>
      <w:marTop w:val="0"/>
      <w:marBottom w:val="0"/>
      <w:divBdr>
        <w:top w:val="none" w:sz="0" w:space="0" w:color="auto"/>
        <w:left w:val="none" w:sz="0" w:space="0" w:color="auto"/>
        <w:bottom w:val="none" w:sz="0" w:space="0" w:color="auto"/>
        <w:right w:val="none" w:sz="0" w:space="0" w:color="auto"/>
      </w:divBdr>
    </w:div>
    <w:div w:id="1258098421">
      <w:bodyDiv w:val="1"/>
      <w:marLeft w:val="0"/>
      <w:marRight w:val="0"/>
      <w:marTop w:val="0"/>
      <w:marBottom w:val="0"/>
      <w:divBdr>
        <w:top w:val="none" w:sz="0" w:space="0" w:color="auto"/>
        <w:left w:val="none" w:sz="0" w:space="0" w:color="auto"/>
        <w:bottom w:val="none" w:sz="0" w:space="0" w:color="auto"/>
        <w:right w:val="none" w:sz="0" w:space="0" w:color="auto"/>
      </w:divBdr>
    </w:div>
    <w:div w:id="1279265620">
      <w:bodyDiv w:val="1"/>
      <w:marLeft w:val="0"/>
      <w:marRight w:val="0"/>
      <w:marTop w:val="0"/>
      <w:marBottom w:val="0"/>
      <w:divBdr>
        <w:top w:val="none" w:sz="0" w:space="0" w:color="auto"/>
        <w:left w:val="none" w:sz="0" w:space="0" w:color="auto"/>
        <w:bottom w:val="none" w:sz="0" w:space="0" w:color="auto"/>
        <w:right w:val="none" w:sz="0" w:space="0" w:color="auto"/>
      </w:divBdr>
    </w:div>
    <w:div w:id="1291546336">
      <w:bodyDiv w:val="1"/>
      <w:marLeft w:val="0"/>
      <w:marRight w:val="0"/>
      <w:marTop w:val="0"/>
      <w:marBottom w:val="0"/>
      <w:divBdr>
        <w:top w:val="none" w:sz="0" w:space="0" w:color="auto"/>
        <w:left w:val="none" w:sz="0" w:space="0" w:color="auto"/>
        <w:bottom w:val="none" w:sz="0" w:space="0" w:color="auto"/>
        <w:right w:val="none" w:sz="0" w:space="0" w:color="auto"/>
      </w:divBdr>
    </w:div>
    <w:div w:id="1295715187">
      <w:bodyDiv w:val="1"/>
      <w:marLeft w:val="0"/>
      <w:marRight w:val="0"/>
      <w:marTop w:val="0"/>
      <w:marBottom w:val="0"/>
      <w:divBdr>
        <w:top w:val="none" w:sz="0" w:space="0" w:color="auto"/>
        <w:left w:val="none" w:sz="0" w:space="0" w:color="auto"/>
        <w:bottom w:val="none" w:sz="0" w:space="0" w:color="auto"/>
        <w:right w:val="none" w:sz="0" w:space="0" w:color="auto"/>
      </w:divBdr>
    </w:div>
    <w:div w:id="1306542399">
      <w:bodyDiv w:val="1"/>
      <w:marLeft w:val="0"/>
      <w:marRight w:val="0"/>
      <w:marTop w:val="0"/>
      <w:marBottom w:val="0"/>
      <w:divBdr>
        <w:top w:val="none" w:sz="0" w:space="0" w:color="auto"/>
        <w:left w:val="none" w:sz="0" w:space="0" w:color="auto"/>
        <w:bottom w:val="none" w:sz="0" w:space="0" w:color="auto"/>
        <w:right w:val="none" w:sz="0" w:space="0" w:color="auto"/>
      </w:divBdr>
    </w:div>
    <w:div w:id="1309238617">
      <w:bodyDiv w:val="1"/>
      <w:marLeft w:val="0"/>
      <w:marRight w:val="0"/>
      <w:marTop w:val="0"/>
      <w:marBottom w:val="0"/>
      <w:divBdr>
        <w:top w:val="none" w:sz="0" w:space="0" w:color="auto"/>
        <w:left w:val="none" w:sz="0" w:space="0" w:color="auto"/>
        <w:bottom w:val="none" w:sz="0" w:space="0" w:color="auto"/>
        <w:right w:val="none" w:sz="0" w:space="0" w:color="auto"/>
      </w:divBdr>
    </w:div>
    <w:div w:id="1320429487">
      <w:bodyDiv w:val="1"/>
      <w:marLeft w:val="0"/>
      <w:marRight w:val="0"/>
      <w:marTop w:val="0"/>
      <w:marBottom w:val="0"/>
      <w:divBdr>
        <w:top w:val="none" w:sz="0" w:space="0" w:color="auto"/>
        <w:left w:val="none" w:sz="0" w:space="0" w:color="auto"/>
        <w:bottom w:val="none" w:sz="0" w:space="0" w:color="auto"/>
        <w:right w:val="none" w:sz="0" w:space="0" w:color="auto"/>
      </w:divBdr>
    </w:div>
    <w:div w:id="1325016066">
      <w:bodyDiv w:val="1"/>
      <w:marLeft w:val="0"/>
      <w:marRight w:val="0"/>
      <w:marTop w:val="0"/>
      <w:marBottom w:val="0"/>
      <w:divBdr>
        <w:top w:val="none" w:sz="0" w:space="0" w:color="auto"/>
        <w:left w:val="none" w:sz="0" w:space="0" w:color="auto"/>
        <w:bottom w:val="none" w:sz="0" w:space="0" w:color="auto"/>
        <w:right w:val="none" w:sz="0" w:space="0" w:color="auto"/>
      </w:divBdr>
    </w:div>
    <w:div w:id="1335108754">
      <w:bodyDiv w:val="1"/>
      <w:marLeft w:val="0"/>
      <w:marRight w:val="0"/>
      <w:marTop w:val="0"/>
      <w:marBottom w:val="0"/>
      <w:divBdr>
        <w:top w:val="none" w:sz="0" w:space="0" w:color="auto"/>
        <w:left w:val="none" w:sz="0" w:space="0" w:color="auto"/>
        <w:bottom w:val="none" w:sz="0" w:space="0" w:color="auto"/>
        <w:right w:val="none" w:sz="0" w:space="0" w:color="auto"/>
      </w:divBdr>
    </w:div>
    <w:div w:id="1362053241">
      <w:bodyDiv w:val="1"/>
      <w:marLeft w:val="0"/>
      <w:marRight w:val="0"/>
      <w:marTop w:val="0"/>
      <w:marBottom w:val="0"/>
      <w:divBdr>
        <w:top w:val="none" w:sz="0" w:space="0" w:color="auto"/>
        <w:left w:val="none" w:sz="0" w:space="0" w:color="auto"/>
        <w:bottom w:val="none" w:sz="0" w:space="0" w:color="auto"/>
        <w:right w:val="none" w:sz="0" w:space="0" w:color="auto"/>
      </w:divBdr>
    </w:div>
    <w:div w:id="1366101190">
      <w:bodyDiv w:val="1"/>
      <w:marLeft w:val="0"/>
      <w:marRight w:val="0"/>
      <w:marTop w:val="0"/>
      <w:marBottom w:val="0"/>
      <w:divBdr>
        <w:top w:val="none" w:sz="0" w:space="0" w:color="auto"/>
        <w:left w:val="none" w:sz="0" w:space="0" w:color="auto"/>
        <w:bottom w:val="none" w:sz="0" w:space="0" w:color="auto"/>
        <w:right w:val="none" w:sz="0" w:space="0" w:color="auto"/>
      </w:divBdr>
    </w:div>
    <w:div w:id="1369262956">
      <w:bodyDiv w:val="1"/>
      <w:marLeft w:val="0"/>
      <w:marRight w:val="0"/>
      <w:marTop w:val="0"/>
      <w:marBottom w:val="0"/>
      <w:divBdr>
        <w:top w:val="none" w:sz="0" w:space="0" w:color="auto"/>
        <w:left w:val="none" w:sz="0" w:space="0" w:color="auto"/>
        <w:bottom w:val="none" w:sz="0" w:space="0" w:color="auto"/>
        <w:right w:val="none" w:sz="0" w:space="0" w:color="auto"/>
      </w:divBdr>
    </w:div>
    <w:div w:id="1394309557">
      <w:bodyDiv w:val="1"/>
      <w:marLeft w:val="0"/>
      <w:marRight w:val="0"/>
      <w:marTop w:val="0"/>
      <w:marBottom w:val="0"/>
      <w:divBdr>
        <w:top w:val="none" w:sz="0" w:space="0" w:color="auto"/>
        <w:left w:val="none" w:sz="0" w:space="0" w:color="auto"/>
        <w:bottom w:val="none" w:sz="0" w:space="0" w:color="auto"/>
        <w:right w:val="none" w:sz="0" w:space="0" w:color="auto"/>
      </w:divBdr>
    </w:div>
    <w:div w:id="1417675809">
      <w:bodyDiv w:val="1"/>
      <w:marLeft w:val="0"/>
      <w:marRight w:val="0"/>
      <w:marTop w:val="0"/>
      <w:marBottom w:val="0"/>
      <w:divBdr>
        <w:top w:val="none" w:sz="0" w:space="0" w:color="auto"/>
        <w:left w:val="none" w:sz="0" w:space="0" w:color="auto"/>
        <w:bottom w:val="none" w:sz="0" w:space="0" w:color="auto"/>
        <w:right w:val="none" w:sz="0" w:space="0" w:color="auto"/>
      </w:divBdr>
    </w:div>
    <w:div w:id="1418135281">
      <w:bodyDiv w:val="1"/>
      <w:marLeft w:val="0"/>
      <w:marRight w:val="0"/>
      <w:marTop w:val="0"/>
      <w:marBottom w:val="0"/>
      <w:divBdr>
        <w:top w:val="none" w:sz="0" w:space="0" w:color="auto"/>
        <w:left w:val="none" w:sz="0" w:space="0" w:color="auto"/>
        <w:bottom w:val="none" w:sz="0" w:space="0" w:color="auto"/>
        <w:right w:val="none" w:sz="0" w:space="0" w:color="auto"/>
      </w:divBdr>
    </w:div>
    <w:div w:id="1421294609">
      <w:bodyDiv w:val="1"/>
      <w:marLeft w:val="0"/>
      <w:marRight w:val="0"/>
      <w:marTop w:val="0"/>
      <w:marBottom w:val="0"/>
      <w:divBdr>
        <w:top w:val="none" w:sz="0" w:space="0" w:color="auto"/>
        <w:left w:val="none" w:sz="0" w:space="0" w:color="auto"/>
        <w:bottom w:val="none" w:sz="0" w:space="0" w:color="auto"/>
        <w:right w:val="none" w:sz="0" w:space="0" w:color="auto"/>
      </w:divBdr>
    </w:div>
    <w:div w:id="1444152562">
      <w:bodyDiv w:val="1"/>
      <w:marLeft w:val="0"/>
      <w:marRight w:val="0"/>
      <w:marTop w:val="0"/>
      <w:marBottom w:val="0"/>
      <w:divBdr>
        <w:top w:val="none" w:sz="0" w:space="0" w:color="auto"/>
        <w:left w:val="none" w:sz="0" w:space="0" w:color="auto"/>
        <w:bottom w:val="none" w:sz="0" w:space="0" w:color="auto"/>
        <w:right w:val="none" w:sz="0" w:space="0" w:color="auto"/>
      </w:divBdr>
    </w:div>
    <w:div w:id="1461924650">
      <w:bodyDiv w:val="1"/>
      <w:marLeft w:val="0"/>
      <w:marRight w:val="0"/>
      <w:marTop w:val="0"/>
      <w:marBottom w:val="0"/>
      <w:divBdr>
        <w:top w:val="none" w:sz="0" w:space="0" w:color="auto"/>
        <w:left w:val="none" w:sz="0" w:space="0" w:color="auto"/>
        <w:bottom w:val="none" w:sz="0" w:space="0" w:color="auto"/>
        <w:right w:val="none" w:sz="0" w:space="0" w:color="auto"/>
      </w:divBdr>
    </w:div>
    <w:div w:id="1482574053">
      <w:bodyDiv w:val="1"/>
      <w:marLeft w:val="0"/>
      <w:marRight w:val="0"/>
      <w:marTop w:val="0"/>
      <w:marBottom w:val="0"/>
      <w:divBdr>
        <w:top w:val="none" w:sz="0" w:space="0" w:color="auto"/>
        <w:left w:val="none" w:sz="0" w:space="0" w:color="auto"/>
        <w:bottom w:val="none" w:sz="0" w:space="0" w:color="auto"/>
        <w:right w:val="none" w:sz="0" w:space="0" w:color="auto"/>
      </w:divBdr>
    </w:div>
    <w:div w:id="1491212950">
      <w:bodyDiv w:val="1"/>
      <w:marLeft w:val="0"/>
      <w:marRight w:val="0"/>
      <w:marTop w:val="0"/>
      <w:marBottom w:val="0"/>
      <w:divBdr>
        <w:top w:val="none" w:sz="0" w:space="0" w:color="auto"/>
        <w:left w:val="none" w:sz="0" w:space="0" w:color="auto"/>
        <w:bottom w:val="none" w:sz="0" w:space="0" w:color="auto"/>
        <w:right w:val="none" w:sz="0" w:space="0" w:color="auto"/>
      </w:divBdr>
    </w:div>
    <w:div w:id="1494293408">
      <w:bodyDiv w:val="1"/>
      <w:marLeft w:val="0"/>
      <w:marRight w:val="0"/>
      <w:marTop w:val="0"/>
      <w:marBottom w:val="0"/>
      <w:divBdr>
        <w:top w:val="none" w:sz="0" w:space="0" w:color="auto"/>
        <w:left w:val="none" w:sz="0" w:space="0" w:color="auto"/>
        <w:bottom w:val="none" w:sz="0" w:space="0" w:color="auto"/>
        <w:right w:val="none" w:sz="0" w:space="0" w:color="auto"/>
      </w:divBdr>
    </w:div>
    <w:div w:id="1496383547">
      <w:bodyDiv w:val="1"/>
      <w:marLeft w:val="0"/>
      <w:marRight w:val="0"/>
      <w:marTop w:val="0"/>
      <w:marBottom w:val="0"/>
      <w:divBdr>
        <w:top w:val="none" w:sz="0" w:space="0" w:color="auto"/>
        <w:left w:val="none" w:sz="0" w:space="0" w:color="auto"/>
        <w:bottom w:val="none" w:sz="0" w:space="0" w:color="auto"/>
        <w:right w:val="none" w:sz="0" w:space="0" w:color="auto"/>
      </w:divBdr>
    </w:div>
    <w:div w:id="1500533834">
      <w:bodyDiv w:val="1"/>
      <w:marLeft w:val="0"/>
      <w:marRight w:val="0"/>
      <w:marTop w:val="0"/>
      <w:marBottom w:val="0"/>
      <w:divBdr>
        <w:top w:val="none" w:sz="0" w:space="0" w:color="auto"/>
        <w:left w:val="none" w:sz="0" w:space="0" w:color="auto"/>
        <w:bottom w:val="none" w:sz="0" w:space="0" w:color="auto"/>
        <w:right w:val="none" w:sz="0" w:space="0" w:color="auto"/>
      </w:divBdr>
    </w:div>
    <w:div w:id="1508986230">
      <w:bodyDiv w:val="1"/>
      <w:marLeft w:val="0"/>
      <w:marRight w:val="0"/>
      <w:marTop w:val="0"/>
      <w:marBottom w:val="0"/>
      <w:divBdr>
        <w:top w:val="none" w:sz="0" w:space="0" w:color="auto"/>
        <w:left w:val="none" w:sz="0" w:space="0" w:color="auto"/>
        <w:bottom w:val="none" w:sz="0" w:space="0" w:color="auto"/>
        <w:right w:val="none" w:sz="0" w:space="0" w:color="auto"/>
      </w:divBdr>
    </w:div>
    <w:div w:id="1573150656">
      <w:bodyDiv w:val="1"/>
      <w:marLeft w:val="0"/>
      <w:marRight w:val="0"/>
      <w:marTop w:val="0"/>
      <w:marBottom w:val="0"/>
      <w:divBdr>
        <w:top w:val="none" w:sz="0" w:space="0" w:color="auto"/>
        <w:left w:val="none" w:sz="0" w:space="0" w:color="auto"/>
        <w:bottom w:val="none" w:sz="0" w:space="0" w:color="auto"/>
        <w:right w:val="none" w:sz="0" w:space="0" w:color="auto"/>
      </w:divBdr>
    </w:div>
    <w:div w:id="1583635952">
      <w:bodyDiv w:val="1"/>
      <w:marLeft w:val="0"/>
      <w:marRight w:val="0"/>
      <w:marTop w:val="0"/>
      <w:marBottom w:val="0"/>
      <w:divBdr>
        <w:top w:val="none" w:sz="0" w:space="0" w:color="auto"/>
        <w:left w:val="none" w:sz="0" w:space="0" w:color="auto"/>
        <w:bottom w:val="none" w:sz="0" w:space="0" w:color="auto"/>
        <w:right w:val="none" w:sz="0" w:space="0" w:color="auto"/>
      </w:divBdr>
    </w:div>
    <w:div w:id="1593321418">
      <w:bodyDiv w:val="1"/>
      <w:marLeft w:val="0"/>
      <w:marRight w:val="0"/>
      <w:marTop w:val="0"/>
      <w:marBottom w:val="0"/>
      <w:divBdr>
        <w:top w:val="none" w:sz="0" w:space="0" w:color="auto"/>
        <w:left w:val="none" w:sz="0" w:space="0" w:color="auto"/>
        <w:bottom w:val="none" w:sz="0" w:space="0" w:color="auto"/>
        <w:right w:val="none" w:sz="0" w:space="0" w:color="auto"/>
      </w:divBdr>
    </w:div>
    <w:div w:id="1594587577">
      <w:bodyDiv w:val="1"/>
      <w:marLeft w:val="0"/>
      <w:marRight w:val="0"/>
      <w:marTop w:val="0"/>
      <w:marBottom w:val="0"/>
      <w:divBdr>
        <w:top w:val="none" w:sz="0" w:space="0" w:color="auto"/>
        <w:left w:val="none" w:sz="0" w:space="0" w:color="auto"/>
        <w:bottom w:val="none" w:sz="0" w:space="0" w:color="auto"/>
        <w:right w:val="none" w:sz="0" w:space="0" w:color="auto"/>
      </w:divBdr>
    </w:div>
    <w:div w:id="1606039735">
      <w:bodyDiv w:val="1"/>
      <w:marLeft w:val="0"/>
      <w:marRight w:val="0"/>
      <w:marTop w:val="0"/>
      <w:marBottom w:val="0"/>
      <w:divBdr>
        <w:top w:val="none" w:sz="0" w:space="0" w:color="auto"/>
        <w:left w:val="none" w:sz="0" w:space="0" w:color="auto"/>
        <w:bottom w:val="none" w:sz="0" w:space="0" w:color="auto"/>
        <w:right w:val="none" w:sz="0" w:space="0" w:color="auto"/>
      </w:divBdr>
    </w:div>
    <w:div w:id="1608200284">
      <w:bodyDiv w:val="1"/>
      <w:marLeft w:val="0"/>
      <w:marRight w:val="0"/>
      <w:marTop w:val="0"/>
      <w:marBottom w:val="0"/>
      <w:divBdr>
        <w:top w:val="none" w:sz="0" w:space="0" w:color="auto"/>
        <w:left w:val="none" w:sz="0" w:space="0" w:color="auto"/>
        <w:bottom w:val="none" w:sz="0" w:space="0" w:color="auto"/>
        <w:right w:val="none" w:sz="0" w:space="0" w:color="auto"/>
      </w:divBdr>
    </w:div>
    <w:div w:id="1618831031">
      <w:bodyDiv w:val="1"/>
      <w:marLeft w:val="0"/>
      <w:marRight w:val="0"/>
      <w:marTop w:val="0"/>
      <w:marBottom w:val="0"/>
      <w:divBdr>
        <w:top w:val="none" w:sz="0" w:space="0" w:color="auto"/>
        <w:left w:val="none" w:sz="0" w:space="0" w:color="auto"/>
        <w:bottom w:val="none" w:sz="0" w:space="0" w:color="auto"/>
        <w:right w:val="none" w:sz="0" w:space="0" w:color="auto"/>
      </w:divBdr>
    </w:div>
    <w:div w:id="1627661946">
      <w:bodyDiv w:val="1"/>
      <w:marLeft w:val="0"/>
      <w:marRight w:val="0"/>
      <w:marTop w:val="0"/>
      <w:marBottom w:val="0"/>
      <w:divBdr>
        <w:top w:val="none" w:sz="0" w:space="0" w:color="auto"/>
        <w:left w:val="none" w:sz="0" w:space="0" w:color="auto"/>
        <w:bottom w:val="none" w:sz="0" w:space="0" w:color="auto"/>
        <w:right w:val="none" w:sz="0" w:space="0" w:color="auto"/>
      </w:divBdr>
    </w:div>
    <w:div w:id="1632245847">
      <w:bodyDiv w:val="1"/>
      <w:marLeft w:val="0"/>
      <w:marRight w:val="0"/>
      <w:marTop w:val="0"/>
      <w:marBottom w:val="0"/>
      <w:divBdr>
        <w:top w:val="none" w:sz="0" w:space="0" w:color="auto"/>
        <w:left w:val="none" w:sz="0" w:space="0" w:color="auto"/>
        <w:bottom w:val="none" w:sz="0" w:space="0" w:color="auto"/>
        <w:right w:val="none" w:sz="0" w:space="0" w:color="auto"/>
      </w:divBdr>
    </w:div>
    <w:div w:id="1645312164">
      <w:bodyDiv w:val="1"/>
      <w:marLeft w:val="0"/>
      <w:marRight w:val="0"/>
      <w:marTop w:val="0"/>
      <w:marBottom w:val="0"/>
      <w:divBdr>
        <w:top w:val="none" w:sz="0" w:space="0" w:color="auto"/>
        <w:left w:val="none" w:sz="0" w:space="0" w:color="auto"/>
        <w:bottom w:val="none" w:sz="0" w:space="0" w:color="auto"/>
        <w:right w:val="none" w:sz="0" w:space="0" w:color="auto"/>
      </w:divBdr>
    </w:div>
    <w:div w:id="1663316696">
      <w:bodyDiv w:val="1"/>
      <w:marLeft w:val="0"/>
      <w:marRight w:val="0"/>
      <w:marTop w:val="0"/>
      <w:marBottom w:val="0"/>
      <w:divBdr>
        <w:top w:val="none" w:sz="0" w:space="0" w:color="auto"/>
        <w:left w:val="none" w:sz="0" w:space="0" w:color="auto"/>
        <w:bottom w:val="none" w:sz="0" w:space="0" w:color="auto"/>
        <w:right w:val="none" w:sz="0" w:space="0" w:color="auto"/>
      </w:divBdr>
    </w:div>
    <w:div w:id="1698506160">
      <w:bodyDiv w:val="1"/>
      <w:marLeft w:val="0"/>
      <w:marRight w:val="0"/>
      <w:marTop w:val="0"/>
      <w:marBottom w:val="0"/>
      <w:divBdr>
        <w:top w:val="none" w:sz="0" w:space="0" w:color="auto"/>
        <w:left w:val="none" w:sz="0" w:space="0" w:color="auto"/>
        <w:bottom w:val="none" w:sz="0" w:space="0" w:color="auto"/>
        <w:right w:val="none" w:sz="0" w:space="0" w:color="auto"/>
      </w:divBdr>
    </w:div>
    <w:div w:id="1700619710">
      <w:bodyDiv w:val="1"/>
      <w:marLeft w:val="0"/>
      <w:marRight w:val="0"/>
      <w:marTop w:val="0"/>
      <w:marBottom w:val="0"/>
      <w:divBdr>
        <w:top w:val="none" w:sz="0" w:space="0" w:color="auto"/>
        <w:left w:val="none" w:sz="0" w:space="0" w:color="auto"/>
        <w:bottom w:val="none" w:sz="0" w:space="0" w:color="auto"/>
        <w:right w:val="none" w:sz="0" w:space="0" w:color="auto"/>
      </w:divBdr>
    </w:div>
    <w:div w:id="1718550850">
      <w:bodyDiv w:val="1"/>
      <w:marLeft w:val="0"/>
      <w:marRight w:val="0"/>
      <w:marTop w:val="0"/>
      <w:marBottom w:val="0"/>
      <w:divBdr>
        <w:top w:val="none" w:sz="0" w:space="0" w:color="auto"/>
        <w:left w:val="none" w:sz="0" w:space="0" w:color="auto"/>
        <w:bottom w:val="none" w:sz="0" w:space="0" w:color="auto"/>
        <w:right w:val="none" w:sz="0" w:space="0" w:color="auto"/>
      </w:divBdr>
    </w:div>
    <w:div w:id="1720591842">
      <w:bodyDiv w:val="1"/>
      <w:marLeft w:val="0"/>
      <w:marRight w:val="0"/>
      <w:marTop w:val="0"/>
      <w:marBottom w:val="0"/>
      <w:divBdr>
        <w:top w:val="none" w:sz="0" w:space="0" w:color="auto"/>
        <w:left w:val="none" w:sz="0" w:space="0" w:color="auto"/>
        <w:bottom w:val="none" w:sz="0" w:space="0" w:color="auto"/>
        <w:right w:val="none" w:sz="0" w:space="0" w:color="auto"/>
      </w:divBdr>
    </w:div>
    <w:div w:id="1751387943">
      <w:bodyDiv w:val="1"/>
      <w:marLeft w:val="0"/>
      <w:marRight w:val="0"/>
      <w:marTop w:val="0"/>
      <w:marBottom w:val="0"/>
      <w:divBdr>
        <w:top w:val="none" w:sz="0" w:space="0" w:color="auto"/>
        <w:left w:val="none" w:sz="0" w:space="0" w:color="auto"/>
        <w:bottom w:val="none" w:sz="0" w:space="0" w:color="auto"/>
        <w:right w:val="none" w:sz="0" w:space="0" w:color="auto"/>
      </w:divBdr>
    </w:div>
    <w:div w:id="1754082164">
      <w:bodyDiv w:val="1"/>
      <w:marLeft w:val="0"/>
      <w:marRight w:val="0"/>
      <w:marTop w:val="0"/>
      <w:marBottom w:val="0"/>
      <w:divBdr>
        <w:top w:val="none" w:sz="0" w:space="0" w:color="auto"/>
        <w:left w:val="none" w:sz="0" w:space="0" w:color="auto"/>
        <w:bottom w:val="none" w:sz="0" w:space="0" w:color="auto"/>
        <w:right w:val="none" w:sz="0" w:space="0" w:color="auto"/>
      </w:divBdr>
    </w:div>
    <w:div w:id="1767113142">
      <w:bodyDiv w:val="1"/>
      <w:marLeft w:val="0"/>
      <w:marRight w:val="0"/>
      <w:marTop w:val="0"/>
      <w:marBottom w:val="0"/>
      <w:divBdr>
        <w:top w:val="none" w:sz="0" w:space="0" w:color="auto"/>
        <w:left w:val="none" w:sz="0" w:space="0" w:color="auto"/>
        <w:bottom w:val="none" w:sz="0" w:space="0" w:color="auto"/>
        <w:right w:val="none" w:sz="0" w:space="0" w:color="auto"/>
      </w:divBdr>
    </w:div>
    <w:div w:id="1782802514">
      <w:bodyDiv w:val="1"/>
      <w:marLeft w:val="0"/>
      <w:marRight w:val="0"/>
      <w:marTop w:val="0"/>
      <w:marBottom w:val="0"/>
      <w:divBdr>
        <w:top w:val="none" w:sz="0" w:space="0" w:color="auto"/>
        <w:left w:val="none" w:sz="0" w:space="0" w:color="auto"/>
        <w:bottom w:val="none" w:sz="0" w:space="0" w:color="auto"/>
        <w:right w:val="none" w:sz="0" w:space="0" w:color="auto"/>
      </w:divBdr>
    </w:div>
    <w:div w:id="1800683936">
      <w:bodyDiv w:val="1"/>
      <w:marLeft w:val="0"/>
      <w:marRight w:val="0"/>
      <w:marTop w:val="0"/>
      <w:marBottom w:val="0"/>
      <w:divBdr>
        <w:top w:val="none" w:sz="0" w:space="0" w:color="auto"/>
        <w:left w:val="none" w:sz="0" w:space="0" w:color="auto"/>
        <w:bottom w:val="none" w:sz="0" w:space="0" w:color="auto"/>
        <w:right w:val="none" w:sz="0" w:space="0" w:color="auto"/>
      </w:divBdr>
    </w:div>
    <w:div w:id="1807311879">
      <w:bodyDiv w:val="1"/>
      <w:marLeft w:val="0"/>
      <w:marRight w:val="0"/>
      <w:marTop w:val="0"/>
      <w:marBottom w:val="0"/>
      <w:divBdr>
        <w:top w:val="none" w:sz="0" w:space="0" w:color="auto"/>
        <w:left w:val="none" w:sz="0" w:space="0" w:color="auto"/>
        <w:bottom w:val="none" w:sz="0" w:space="0" w:color="auto"/>
        <w:right w:val="none" w:sz="0" w:space="0" w:color="auto"/>
      </w:divBdr>
    </w:div>
    <w:div w:id="1807821071">
      <w:bodyDiv w:val="1"/>
      <w:marLeft w:val="0"/>
      <w:marRight w:val="0"/>
      <w:marTop w:val="0"/>
      <w:marBottom w:val="0"/>
      <w:divBdr>
        <w:top w:val="none" w:sz="0" w:space="0" w:color="auto"/>
        <w:left w:val="none" w:sz="0" w:space="0" w:color="auto"/>
        <w:bottom w:val="none" w:sz="0" w:space="0" w:color="auto"/>
        <w:right w:val="none" w:sz="0" w:space="0" w:color="auto"/>
      </w:divBdr>
    </w:div>
    <w:div w:id="1817840121">
      <w:bodyDiv w:val="1"/>
      <w:marLeft w:val="0"/>
      <w:marRight w:val="0"/>
      <w:marTop w:val="0"/>
      <w:marBottom w:val="0"/>
      <w:divBdr>
        <w:top w:val="none" w:sz="0" w:space="0" w:color="auto"/>
        <w:left w:val="none" w:sz="0" w:space="0" w:color="auto"/>
        <w:bottom w:val="none" w:sz="0" w:space="0" w:color="auto"/>
        <w:right w:val="none" w:sz="0" w:space="0" w:color="auto"/>
      </w:divBdr>
    </w:div>
    <w:div w:id="1845243766">
      <w:bodyDiv w:val="1"/>
      <w:marLeft w:val="0"/>
      <w:marRight w:val="0"/>
      <w:marTop w:val="0"/>
      <w:marBottom w:val="0"/>
      <w:divBdr>
        <w:top w:val="none" w:sz="0" w:space="0" w:color="auto"/>
        <w:left w:val="none" w:sz="0" w:space="0" w:color="auto"/>
        <w:bottom w:val="none" w:sz="0" w:space="0" w:color="auto"/>
        <w:right w:val="none" w:sz="0" w:space="0" w:color="auto"/>
      </w:divBdr>
    </w:div>
    <w:div w:id="1856646938">
      <w:bodyDiv w:val="1"/>
      <w:marLeft w:val="0"/>
      <w:marRight w:val="0"/>
      <w:marTop w:val="0"/>
      <w:marBottom w:val="0"/>
      <w:divBdr>
        <w:top w:val="none" w:sz="0" w:space="0" w:color="auto"/>
        <w:left w:val="none" w:sz="0" w:space="0" w:color="auto"/>
        <w:bottom w:val="none" w:sz="0" w:space="0" w:color="auto"/>
        <w:right w:val="none" w:sz="0" w:space="0" w:color="auto"/>
      </w:divBdr>
    </w:div>
    <w:div w:id="1871645551">
      <w:bodyDiv w:val="1"/>
      <w:marLeft w:val="0"/>
      <w:marRight w:val="0"/>
      <w:marTop w:val="0"/>
      <w:marBottom w:val="0"/>
      <w:divBdr>
        <w:top w:val="none" w:sz="0" w:space="0" w:color="auto"/>
        <w:left w:val="none" w:sz="0" w:space="0" w:color="auto"/>
        <w:bottom w:val="none" w:sz="0" w:space="0" w:color="auto"/>
        <w:right w:val="none" w:sz="0" w:space="0" w:color="auto"/>
      </w:divBdr>
    </w:div>
    <w:div w:id="1877086595">
      <w:bodyDiv w:val="1"/>
      <w:marLeft w:val="0"/>
      <w:marRight w:val="0"/>
      <w:marTop w:val="0"/>
      <w:marBottom w:val="0"/>
      <w:divBdr>
        <w:top w:val="none" w:sz="0" w:space="0" w:color="auto"/>
        <w:left w:val="none" w:sz="0" w:space="0" w:color="auto"/>
        <w:bottom w:val="none" w:sz="0" w:space="0" w:color="auto"/>
        <w:right w:val="none" w:sz="0" w:space="0" w:color="auto"/>
      </w:divBdr>
    </w:div>
    <w:div w:id="1888057111">
      <w:bodyDiv w:val="1"/>
      <w:marLeft w:val="0"/>
      <w:marRight w:val="0"/>
      <w:marTop w:val="0"/>
      <w:marBottom w:val="0"/>
      <w:divBdr>
        <w:top w:val="none" w:sz="0" w:space="0" w:color="auto"/>
        <w:left w:val="none" w:sz="0" w:space="0" w:color="auto"/>
        <w:bottom w:val="none" w:sz="0" w:space="0" w:color="auto"/>
        <w:right w:val="none" w:sz="0" w:space="0" w:color="auto"/>
      </w:divBdr>
    </w:div>
    <w:div w:id="1907302225">
      <w:bodyDiv w:val="1"/>
      <w:marLeft w:val="0"/>
      <w:marRight w:val="0"/>
      <w:marTop w:val="0"/>
      <w:marBottom w:val="0"/>
      <w:divBdr>
        <w:top w:val="none" w:sz="0" w:space="0" w:color="auto"/>
        <w:left w:val="none" w:sz="0" w:space="0" w:color="auto"/>
        <w:bottom w:val="none" w:sz="0" w:space="0" w:color="auto"/>
        <w:right w:val="none" w:sz="0" w:space="0" w:color="auto"/>
      </w:divBdr>
    </w:div>
    <w:div w:id="1932858951">
      <w:bodyDiv w:val="1"/>
      <w:marLeft w:val="0"/>
      <w:marRight w:val="0"/>
      <w:marTop w:val="0"/>
      <w:marBottom w:val="0"/>
      <w:divBdr>
        <w:top w:val="none" w:sz="0" w:space="0" w:color="auto"/>
        <w:left w:val="none" w:sz="0" w:space="0" w:color="auto"/>
        <w:bottom w:val="none" w:sz="0" w:space="0" w:color="auto"/>
        <w:right w:val="none" w:sz="0" w:space="0" w:color="auto"/>
      </w:divBdr>
    </w:div>
    <w:div w:id="1963420489">
      <w:bodyDiv w:val="1"/>
      <w:marLeft w:val="0"/>
      <w:marRight w:val="0"/>
      <w:marTop w:val="0"/>
      <w:marBottom w:val="0"/>
      <w:divBdr>
        <w:top w:val="none" w:sz="0" w:space="0" w:color="auto"/>
        <w:left w:val="none" w:sz="0" w:space="0" w:color="auto"/>
        <w:bottom w:val="none" w:sz="0" w:space="0" w:color="auto"/>
        <w:right w:val="none" w:sz="0" w:space="0" w:color="auto"/>
      </w:divBdr>
    </w:div>
    <w:div w:id="1986859306">
      <w:bodyDiv w:val="1"/>
      <w:marLeft w:val="0"/>
      <w:marRight w:val="0"/>
      <w:marTop w:val="0"/>
      <w:marBottom w:val="0"/>
      <w:divBdr>
        <w:top w:val="none" w:sz="0" w:space="0" w:color="auto"/>
        <w:left w:val="none" w:sz="0" w:space="0" w:color="auto"/>
        <w:bottom w:val="none" w:sz="0" w:space="0" w:color="auto"/>
        <w:right w:val="none" w:sz="0" w:space="0" w:color="auto"/>
      </w:divBdr>
    </w:div>
    <w:div w:id="2042626787">
      <w:bodyDiv w:val="1"/>
      <w:marLeft w:val="0"/>
      <w:marRight w:val="0"/>
      <w:marTop w:val="0"/>
      <w:marBottom w:val="0"/>
      <w:divBdr>
        <w:top w:val="none" w:sz="0" w:space="0" w:color="auto"/>
        <w:left w:val="none" w:sz="0" w:space="0" w:color="auto"/>
        <w:bottom w:val="none" w:sz="0" w:space="0" w:color="auto"/>
        <w:right w:val="none" w:sz="0" w:space="0" w:color="auto"/>
      </w:divBdr>
    </w:div>
    <w:div w:id="2059209245">
      <w:bodyDiv w:val="1"/>
      <w:marLeft w:val="0"/>
      <w:marRight w:val="0"/>
      <w:marTop w:val="0"/>
      <w:marBottom w:val="0"/>
      <w:divBdr>
        <w:top w:val="none" w:sz="0" w:space="0" w:color="auto"/>
        <w:left w:val="none" w:sz="0" w:space="0" w:color="auto"/>
        <w:bottom w:val="none" w:sz="0" w:space="0" w:color="auto"/>
        <w:right w:val="none" w:sz="0" w:space="0" w:color="auto"/>
      </w:divBdr>
    </w:div>
    <w:div w:id="2061007192">
      <w:bodyDiv w:val="1"/>
      <w:marLeft w:val="0"/>
      <w:marRight w:val="0"/>
      <w:marTop w:val="0"/>
      <w:marBottom w:val="0"/>
      <w:divBdr>
        <w:top w:val="none" w:sz="0" w:space="0" w:color="auto"/>
        <w:left w:val="none" w:sz="0" w:space="0" w:color="auto"/>
        <w:bottom w:val="none" w:sz="0" w:space="0" w:color="auto"/>
        <w:right w:val="none" w:sz="0" w:space="0" w:color="auto"/>
      </w:divBdr>
    </w:div>
    <w:div w:id="2074542912">
      <w:bodyDiv w:val="1"/>
      <w:marLeft w:val="0"/>
      <w:marRight w:val="0"/>
      <w:marTop w:val="0"/>
      <w:marBottom w:val="0"/>
      <w:divBdr>
        <w:top w:val="none" w:sz="0" w:space="0" w:color="auto"/>
        <w:left w:val="none" w:sz="0" w:space="0" w:color="auto"/>
        <w:bottom w:val="none" w:sz="0" w:space="0" w:color="auto"/>
        <w:right w:val="none" w:sz="0" w:space="0" w:color="auto"/>
      </w:divBdr>
    </w:div>
    <w:div w:id="2112118480">
      <w:bodyDiv w:val="1"/>
      <w:marLeft w:val="0"/>
      <w:marRight w:val="0"/>
      <w:marTop w:val="0"/>
      <w:marBottom w:val="0"/>
      <w:divBdr>
        <w:top w:val="none" w:sz="0" w:space="0" w:color="auto"/>
        <w:left w:val="none" w:sz="0" w:space="0" w:color="auto"/>
        <w:bottom w:val="none" w:sz="0" w:space="0" w:color="auto"/>
        <w:right w:val="none" w:sz="0" w:space="0" w:color="auto"/>
      </w:divBdr>
    </w:div>
    <w:div w:id="2128038449">
      <w:bodyDiv w:val="1"/>
      <w:marLeft w:val="0"/>
      <w:marRight w:val="0"/>
      <w:marTop w:val="0"/>
      <w:marBottom w:val="0"/>
      <w:divBdr>
        <w:top w:val="none" w:sz="0" w:space="0" w:color="auto"/>
        <w:left w:val="none" w:sz="0" w:space="0" w:color="auto"/>
        <w:bottom w:val="none" w:sz="0" w:space="0" w:color="auto"/>
        <w:right w:val="none" w:sz="0" w:space="0" w:color="auto"/>
      </w:divBdr>
    </w:div>
    <w:div w:id="2132431353">
      <w:bodyDiv w:val="1"/>
      <w:marLeft w:val="0"/>
      <w:marRight w:val="0"/>
      <w:marTop w:val="0"/>
      <w:marBottom w:val="0"/>
      <w:divBdr>
        <w:top w:val="none" w:sz="0" w:space="0" w:color="auto"/>
        <w:left w:val="none" w:sz="0" w:space="0" w:color="auto"/>
        <w:bottom w:val="none" w:sz="0" w:space="0" w:color="auto"/>
        <w:right w:val="none" w:sz="0" w:space="0" w:color="auto"/>
      </w:divBdr>
    </w:div>
    <w:div w:id="2143696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1.jpg"/><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jpg"/><Relationship Id="rId25" Type="http://schemas.openxmlformats.org/officeDocument/2006/relationships/image" Target="media/image10.jp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9.jpg"/><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8.jpg"/><Relationship Id="rId28" Type="http://schemas.openxmlformats.org/officeDocument/2006/relationships/image" Target="media/image13.jpg"/><Relationship Id="rId10" Type="http://schemas.openxmlformats.org/officeDocument/2006/relationships/endnotes" Target="endnotes.xml"/><Relationship Id="rId19" Type="http://schemas.openxmlformats.org/officeDocument/2006/relationships/hyperlink" Target="http://en.wikipedia.org/wiki/Mount_Tsukub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7.jpg"/><Relationship Id="rId27" Type="http://schemas.openxmlformats.org/officeDocument/2006/relationships/image" Target="media/image12.jpg"/><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3DD1E-975B-4584-9C64-CABAEA7CE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CE9279A-08E9-4C9F-8699-D7148166EC30}">
  <ds:schemaRefs>
    <ds:schemaRef ds:uri="http://schemas.microsoft.com/sharepoint/v3/contenttype/forms"/>
  </ds:schemaRefs>
</ds:datastoreItem>
</file>

<file path=customXml/itemProps3.xml><?xml version="1.0" encoding="utf-8"?>
<ds:datastoreItem xmlns:ds="http://schemas.openxmlformats.org/officeDocument/2006/customXml" ds:itemID="{7CE5EEBB-B2DA-44A8-90D0-7B2E7BFB8CCD}">
  <ds:schemaRefs>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3516FE1-52AE-459A-BC61-11290815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71</Pages>
  <Words>13841</Words>
  <Characters>78896</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CCSDS Bundle Protocol Yellow Book</vt:lpstr>
    </vt:vector>
  </TitlesOfParts>
  <Company> </Company>
  <LinksUpToDate>false</LinksUpToDate>
  <CharactersWithSpaces>92552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Bundle Protocol Yellow Book</dc:title>
  <dc:subject/>
  <dc:creator>CCSDS</dc:creator>
  <cp:keywords/>
  <dc:description/>
  <cp:lastModifiedBy>Scott, Keith L.</cp:lastModifiedBy>
  <cp:revision>65</cp:revision>
  <dcterms:created xsi:type="dcterms:W3CDTF">2014-10-28T11:24:00Z</dcterms:created>
  <dcterms:modified xsi:type="dcterms:W3CDTF">2015-05-01T20:08:00Z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000.0-Y-0</vt:lpwstr>
  </property>
  <property fmtid="{D5CDD505-2E9C-101B-9397-08002B2CF9AE}" pid="3" name="Issue">
    <vt:lpwstr>Issue 0</vt:lpwstr>
  </property>
  <property fmtid="{D5CDD505-2E9C-101B-9397-08002B2CF9AE}" pid="4" name="Issue Date">
    <vt:lpwstr>November 2010</vt:lpwstr>
  </property>
  <property fmtid="{D5CDD505-2E9C-101B-9397-08002B2CF9AE}" pid="5" name="Document Type">
    <vt:lpwstr>Draft CCSDS Record</vt:lpwstr>
  </property>
  <property fmtid="{D5CDD505-2E9C-101B-9397-08002B2CF9AE}" pid="6" name="Document Color">
    <vt:lpwstr>Draft Yellow Book</vt:lpwstr>
  </property>
</Properties>
</file>