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40" w:rsidRDefault="00AA7540" w:rsidP="00AA7540">
      <w:pPr>
        <w:rPr>
          <w:b/>
          <w:sz w:val="32"/>
          <w:u w:val="single"/>
        </w:rPr>
      </w:pPr>
      <w:r w:rsidRPr="00174025">
        <w:rPr>
          <w:b/>
          <w:sz w:val="32"/>
          <w:u w:val="single"/>
        </w:rPr>
        <w:t>CCSDS Tim</w:t>
      </w:r>
      <w:r w:rsidR="00963700">
        <w:rPr>
          <w:b/>
          <w:sz w:val="32"/>
          <w:u w:val="single"/>
        </w:rPr>
        <w:t>e Mgmt</w:t>
      </w:r>
      <w:r w:rsidRPr="00174025">
        <w:rPr>
          <w:b/>
          <w:sz w:val="32"/>
          <w:u w:val="single"/>
        </w:rPr>
        <w:t xml:space="preserve"> BoF Meeting Notes </w:t>
      </w:r>
      <w:r w:rsidR="00963700">
        <w:rPr>
          <w:b/>
          <w:sz w:val="32"/>
          <w:u w:val="single"/>
        </w:rPr>
        <w:t xml:space="preserve">– 19 </w:t>
      </w:r>
      <w:r w:rsidR="003B6FA9">
        <w:rPr>
          <w:b/>
          <w:sz w:val="32"/>
          <w:u w:val="single"/>
        </w:rPr>
        <w:t>Feb</w:t>
      </w:r>
      <w:r>
        <w:rPr>
          <w:b/>
          <w:sz w:val="32"/>
          <w:u w:val="single"/>
        </w:rPr>
        <w:t xml:space="preserve"> 2019</w:t>
      </w:r>
    </w:p>
    <w:p w:rsidR="00AA7540" w:rsidRPr="00E37B84" w:rsidRDefault="00AA7540" w:rsidP="00AA7540">
      <w:pPr>
        <w:rPr>
          <w:b/>
          <w:bCs/>
          <w:szCs w:val="22"/>
          <w:u w:val="single"/>
        </w:rPr>
      </w:pPr>
      <w:r w:rsidRPr="00E37B84">
        <w:rPr>
          <w:b/>
          <w:bCs/>
          <w:szCs w:val="22"/>
          <w:u w:val="single"/>
        </w:rPr>
        <w:t>Attendees</w:t>
      </w:r>
    </w:p>
    <w:p w:rsidR="003C7E2F" w:rsidRDefault="00AA7540" w:rsidP="00AA7540">
      <w:pPr>
        <w:rPr>
          <w:bCs/>
          <w:sz w:val="22"/>
          <w:szCs w:val="22"/>
        </w:rPr>
      </w:pPr>
      <w:r w:rsidRPr="00C07E78">
        <w:rPr>
          <w:bCs/>
          <w:sz w:val="22"/>
          <w:szCs w:val="22"/>
        </w:rPr>
        <w:t xml:space="preserve">Ramon </w:t>
      </w:r>
      <w:r w:rsidR="00963700">
        <w:rPr>
          <w:bCs/>
          <w:sz w:val="22"/>
          <w:szCs w:val="22"/>
        </w:rPr>
        <w:t>K</w:t>
      </w:r>
      <w:r w:rsidRPr="00C07E78">
        <w:rPr>
          <w:bCs/>
          <w:sz w:val="22"/>
          <w:szCs w:val="22"/>
        </w:rPr>
        <w:t>rosley</w:t>
      </w:r>
      <w:r>
        <w:rPr>
          <w:bCs/>
          <w:sz w:val="22"/>
          <w:szCs w:val="22"/>
        </w:rPr>
        <w:t xml:space="preserve">, </w:t>
      </w:r>
      <w:r w:rsidRPr="00C07E78">
        <w:rPr>
          <w:bCs/>
          <w:sz w:val="22"/>
          <w:szCs w:val="22"/>
        </w:rPr>
        <w:t>Jon Hamkins</w:t>
      </w:r>
      <w:r>
        <w:rPr>
          <w:bCs/>
          <w:sz w:val="22"/>
          <w:szCs w:val="22"/>
        </w:rPr>
        <w:t xml:space="preserve">, </w:t>
      </w:r>
      <w:r w:rsidRPr="00C07E78">
        <w:rPr>
          <w:bCs/>
          <w:sz w:val="22"/>
          <w:szCs w:val="22"/>
        </w:rPr>
        <w:t>Sinda Mejri</w:t>
      </w:r>
      <w:r>
        <w:rPr>
          <w:bCs/>
          <w:sz w:val="22"/>
          <w:szCs w:val="22"/>
        </w:rPr>
        <w:t>,</w:t>
      </w:r>
      <w:r w:rsidR="003B6FA9">
        <w:rPr>
          <w:bCs/>
          <w:sz w:val="22"/>
          <w:szCs w:val="22"/>
        </w:rPr>
        <w:t xml:space="preserve"> </w:t>
      </w:r>
      <w:r w:rsidRPr="00C07E78">
        <w:rPr>
          <w:bCs/>
          <w:sz w:val="22"/>
          <w:szCs w:val="22"/>
        </w:rPr>
        <w:t>Erika Sanchez</w:t>
      </w:r>
      <w:r>
        <w:rPr>
          <w:bCs/>
          <w:sz w:val="22"/>
          <w:szCs w:val="22"/>
        </w:rPr>
        <w:t xml:space="preserve">, Victor Sank, </w:t>
      </w:r>
      <w:r w:rsidRPr="00C07E78">
        <w:rPr>
          <w:bCs/>
          <w:sz w:val="22"/>
          <w:szCs w:val="22"/>
        </w:rPr>
        <w:t>Peter Shames</w:t>
      </w:r>
      <w:r w:rsidR="003B6FA9">
        <w:rPr>
          <w:bCs/>
          <w:sz w:val="22"/>
          <w:szCs w:val="22"/>
        </w:rPr>
        <w:t>, Christian Stangl</w:t>
      </w:r>
      <w:r w:rsidR="00963700">
        <w:rPr>
          <w:bCs/>
          <w:sz w:val="22"/>
          <w:szCs w:val="22"/>
        </w:rPr>
        <w:t>, Cheryl Gramling, Ed Greenberg</w:t>
      </w:r>
    </w:p>
    <w:p w:rsidR="00FC6722" w:rsidRDefault="00FC6722" w:rsidP="00AA7540">
      <w:pPr>
        <w:rPr>
          <w:b/>
          <w:bCs/>
          <w:szCs w:val="22"/>
          <w:u w:val="single"/>
        </w:rPr>
      </w:pPr>
    </w:p>
    <w:p w:rsidR="00AA7540" w:rsidRPr="00154A76" w:rsidRDefault="00AA7540" w:rsidP="00AA7540">
      <w:pPr>
        <w:rPr>
          <w:b/>
          <w:bCs/>
          <w:sz w:val="22"/>
          <w:szCs w:val="22"/>
          <w:u w:val="single"/>
        </w:rPr>
      </w:pPr>
      <w:r w:rsidRPr="00E37B84">
        <w:rPr>
          <w:b/>
          <w:bCs/>
          <w:szCs w:val="22"/>
          <w:u w:val="single"/>
        </w:rPr>
        <w:t>Agenda</w:t>
      </w:r>
    </w:p>
    <w:p w:rsidR="00963700" w:rsidRPr="00963700" w:rsidRDefault="00963700" w:rsidP="00963700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Peter – Send out mailman and CWE instructions</w:t>
      </w:r>
      <w:r>
        <w:rPr>
          <w:rFonts w:eastAsia="Times New Roman"/>
          <w:sz w:val="22"/>
          <w:szCs w:val="22"/>
        </w:rPr>
        <w:t xml:space="preserve"> (</w:t>
      </w:r>
      <w:r w:rsidRPr="00963700">
        <w:rPr>
          <w:rFonts w:eastAsia="Times New Roman"/>
          <w:sz w:val="22"/>
          <w:szCs w:val="22"/>
        </w:rPr>
        <w:t xml:space="preserve">Send </w:t>
      </w:r>
      <w:r w:rsidRPr="00963700">
        <w:rPr>
          <w:rFonts w:eastAsia="Times New Roman"/>
          <w:sz w:val="22"/>
          <w:szCs w:val="22"/>
        </w:rPr>
        <w:t xml:space="preserve">specifically </w:t>
      </w:r>
      <w:r w:rsidRPr="00963700">
        <w:rPr>
          <w:rFonts w:eastAsia="Times New Roman"/>
          <w:sz w:val="22"/>
          <w:szCs w:val="22"/>
        </w:rPr>
        <w:t>to: Victor Sank, AJ Oria</w:t>
      </w:r>
      <w:r>
        <w:rPr>
          <w:rFonts w:eastAsia="Times New Roman"/>
          <w:sz w:val="22"/>
          <w:szCs w:val="22"/>
        </w:rPr>
        <w:t>)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Created “Guide to CCSDS and CWE”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Mailed out to SEA-Time mailing list and to Sank and Oria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Placed it in the publically accessible CWE Boot Camp folder, </w:t>
      </w:r>
      <w:r w:rsidRPr="00963700">
        <w:rPr>
          <w:rFonts w:eastAsia="Times New Roman"/>
          <w:sz w:val="22"/>
          <w:szCs w:val="22"/>
        </w:rPr>
        <w:t xml:space="preserve">Boot Camp slides and "Intro to CCSDS and CWE" </w:t>
      </w:r>
    </w:p>
    <w:p w:rsidR="00963700" w:rsidRP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 w:rsidRPr="00963700">
        <w:rPr>
          <w:rFonts w:eastAsia="Times New Roman"/>
          <w:sz w:val="22"/>
          <w:szCs w:val="22"/>
        </w:rPr>
        <w:t> </w:t>
      </w:r>
      <w:hyperlink r:id="rId5" w:history="1">
        <w:r w:rsidRPr="00963700">
          <w:rPr>
            <w:rStyle w:val="Hyperlink"/>
            <w:rFonts w:eastAsia="Times New Roman"/>
            <w:sz w:val="22"/>
            <w:szCs w:val="22"/>
          </w:rPr>
          <w:t>https://cwe.ccsds.org/cesg/docs/Forms/AllItems.aspx?RootFolder=%2Fcesg%2Fdocs%2FBoot%20Camp%20Slides&amp;FolderCTID=0x0120008F128D83E4774A40906DD60662AC3B27&amp;View=%7B448728FC%2D9186%2D4BCF%2D80F0%2D192B39C01942%7D</w:t>
        </w:r>
      </w:hyperlink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Briefly reviewed the materials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Sent email pointing the SEA-Time team to where these Boot Camp materials are stored.</w:t>
      </w:r>
    </w:p>
    <w:p w:rsidR="00963700" w:rsidRDefault="00963700" w:rsidP="00963700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Peter – Reach-out to Asian organizations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Have sent out a request to the whole CCSDS Management Council (CMC) asking for Asian organization participation and recommendation for a permanent WG chair</w:t>
      </w:r>
    </w:p>
    <w:p w:rsidR="00963700" w:rsidRDefault="00963700" w:rsidP="00963700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Sinda, Erika, Christian, Ramon Krosley – Add terms from Christian’s email and COO doc to CCSDS terms doc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Reviewed the Word doc with the set of terms that Sinda, Erika, Christian and Ray prepared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Discussed what is required by CCSDS in terms of reviewing existing SANA Glossary contents (</w:t>
      </w:r>
      <w:r w:rsidRPr="00963700">
        <w:rPr>
          <w:rFonts w:eastAsia="Times New Roman"/>
          <w:sz w:val="22"/>
          <w:szCs w:val="22"/>
        </w:rPr>
        <w:t>https://sanaregistry.org/r/terms</w:t>
      </w:r>
      <w:r>
        <w:rPr>
          <w:rFonts w:eastAsia="Times New Roman"/>
          <w:sz w:val="22"/>
          <w:szCs w:val="22"/>
        </w:rPr>
        <w:t>) before defining new ones, ab initio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Reviewed some of the proposed new terms, the existing SANA entries, and their sources</w:t>
      </w:r>
    </w:p>
    <w:p w:rsidR="00963700" w:rsidRDefault="00963700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Identified that some of these come from Green Books, not Blue and Magenta Books</w:t>
      </w:r>
      <w:r w:rsidR="00A81AF2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  <w:r w:rsidR="00A81AF2">
        <w:rPr>
          <w:rFonts w:eastAsia="Times New Roman"/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 xml:space="preserve">iscussed the reasons for this, some of which, such as the </w:t>
      </w:r>
      <w:r w:rsidR="00A81AF2">
        <w:rPr>
          <w:rFonts w:eastAsia="Times New Roman"/>
          <w:sz w:val="22"/>
          <w:szCs w:val="22"/>
        </w:rPr>
        <w:t>“</w:t>
      </w:r>
      <w:r w:rsidR="00A81AF2" w:rsidRPr="00A81AF2">
        <w:rPr>
          <w:rFonts w:eastAsia="Times New Roman"/>
          <w:sz w:val="22"/>
          <w:szCs w:val="22"/>
        </w:rPr>
        <w:t>Navigation Data—Definitions and Conventions</w:t>
      </w:r>
      <w:r w:rsidR="00A81AF2">
        <w:rPr>
          <w:rFonts w:eastAsia="Times New Roman"/>
          <w:sz w:val="22"/>
          <w:szCs w:val="22"/>
        </w:rPr>
        <w:t>”, CCSDS 500.0-G-3, are historival Green Books that would, if updated using today’s CCSDS publication rules, be treated as Magenta Books.</w:t>
      </w:r>
    </w:p>
    <w:p w:rsidR="00A81AF2" w:rsidRDefault="00A81AF2" w:rsidP="0096370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Discussed that work will need to be done to provide a “harmonized” set of terms, across the three existing documents that we identified:</w:t>
      </w:r>
    </w:p>
    <w:p w:rsidR="00A81AF2" w:rsidRDefault="00A81AF2" w:rsidP="00A81AF2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</w:t>
      </w:r>
      <w:r w:rsidRPr="00A81AF2">
        <w:rPr>
          <w:rFonts w:eastAsia="Times New Roman"/>
          <w:sz w:val="22"/>
          <w:szCs w:val="22"/>
        </w:rPr>
        <w:t>Navigation Data—Definitions and Conventions</w:t>
      </w:r>
      <w:r>
        <w:rPr>
          <w:rFonts w:eastAsia="Times New Roman"/>
          <w:sz w:val="22"/>
          <w:szCs w:val="22"/>
        </w:rPr>
        <w:t>”, CCSDS 500.0-G-</w:t>
      </w:r>
      <w:r>
        <w:rPr>
          <w:rFonts w:eastAsia="Times New Roman"/>
          <w:sz w:val="22"/>
          <w:szCs w:val="22"/>
        </w:rPr>
        <w:t>3</w:t>
      </w:r>
    </w:p>
    <w:p w:rsidR="00A81AF2" w:rsidRDefault="00A81AF2" w:rsidP="00A81AF2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</w:t>
      </w:r>
      <w:r w:rsidRPr="00A81AF2">
        <w:rPr>
          <w:rFonts w:eastAsia="Times New Roman"/>
          <w:sz w:val="22"/>
          <w:szCs w:val="22"/>
        </w:rPr>
        <w:t>Time Code Formats</w:t>
      </w:r>
      <w:r>
        <w:rPr>
          <w:rFonts w:eastAsia="Times New Roman"/>
          <w:sz w:val="22"/>
          <w:szCs w:val="22"/>
        </w:rPr>
        <w:t xml:space="preserve">”, </w:t>
      </w:r>
      <w:r w:rsidRPr="00A81AF2">
        <w:rPr>
          <w:rFonts w:eastAsia="Times New Roman"/>
          <w:sz w:val="22"/>
          <w:szCs w:val="22"/>
        </w:rPr>
        <w:t xml:space="preserve">CCSDS 301.0-B-4 </w:t>
      </w:r>
    </w:p>
    <w:p w:rsidR="00A81AF2" w:rsidRDefault="00A81AF2" w:rsidP="00A81AF2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</w:t>
      </w:r>
      <w:r w:rsidRPr="00A81AF2">
        <w:rPr>
          <w:rFonts w:eastAsia="Times New Roman"/>
          <w:sz w:val="22"/>
          <w:szCs w:val="22"/>
        </w:rPr>
        <w:t>Spacecraft Onboard Interface Services—Time Access Service</w:t>
      </w:r>
      <w:r>
        <w:rPr>
          <w:rFonts w:eastAsia="Times New Roman"/>
          <w:sz w:val="22"/>
          <w:szCs w:val="22"/>
        </w:rPr>
        <w:t xml:space="preserve">”, </w:t>
      </w:r>
      <w:r w:rsidRPr="00A81AF2">
        <w:rPr>
          <w:rFonts w:eastAsia="Times New Roman"/>
          <w:sz w:val="22"/>
          <w:szCs w:val="22"/>
        </w:rPr>
        <w:t xml:space="preserve">CCSDS 872.0-M-1-S </w:t>
      </w:r>
      <w:r>
        <w:rPr>
          <w:rFonts w:eastAsia="Times New Roman"/>
          <w:sz w:val="22"/>
          <w:szCs w:val="22"/>
        </w:rPr>
        <w:t>(a retired book that appears to be getting resurrected in some form)</w:t>
      </w:r>
      <w:r w:rsidR="00963700">
        <w:rPr>
          <w:rFonts w:eastAsia="Times New Roman"/>
          <w:sz w:val="22"/>
          <w:szCs w:val="22"/>
        </w:rPr>
        <w:t xml:space="preserve"> </w:t>
      </w:r>
    </w:p>
    <w:p w:rsidR="00A81AF2" w:rsidRDefault="00A81AF2" w:rsidP="00A81AF2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Agreed to contact the</w:t>
      </w:r>
      <w:r w:rsidR="00D42A30">
        <w:rPr>
          <w:rFonts w:eastAsia="Times New Roman"/>
          <w:sz w:val="22"/>
          <w:szCs w:val="22"/>
        </w:rPr>
        <w:t xml:space="preserve"> Nav &amp; SOIS</w:t>
      </w:r>
      <w:r>
        <w:rPr>
          <w:rFonts w:eastAsia="Times New Roman"/>
          <w:sz w:val="22"/>
          <w:szCs w:val="22"/>
        </w:rPr>
        <w:t xml:space="preserve"> WG chairs to ask them what they planned to do with their </w:t>
      </w:r>
      <w:r w:rsidR="00D42A30">
        <w:rPr>
          <w:rFonts w:eastAsia="Times New Roman"/>
          <w:sz w:val="22"/>
          <w:szCs w:val="22"/>
        </w:rPr>
        <w:t xml:space="preserve">terminology </w:t>
      </w:r>
      <w:r>
        <w:rPr>
          <w:rFonts w:eastAsia="Times New Roman"/>
          <w:sz w:val="22"/>
          <w:szCs w:val="22"/>
        </w:rPr>
        <w:t>definitions and “harmonization” efforts</w:t>
      </w:r>
    </w:p>
    <w:p w:rsidR="00963700" w:rsidRDefault="00963700" w:rsidP="00A81AF2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Oria – Send out information on Lunar GNSS reception</w:t>
      </w:r>
    </w:p>
    <w:p w:rsidR="00D42A30" w:rsidRDefault="00D42A30" w:rsidP="00D42A3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Got a set of materials from JJ Miller that were shared with the rest of the team</w:t>
      </w:r>
    </w:p>
    <w:p w:rsidR="00963700" w:rsidRDefault="00963700" w:rsidP="00963700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Lee Pitts, Victor Sank, Jon Hamkins, Peter - Review COO document and list topics that could be standardized </w:t>
      </w:r>
    </w:p>
    <w:p w:rsidR="00D42A30" w:rsidRDefault="00D42A30" w:rsidP="00D42A3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 draft of a revised charter was provided.</w:t>
      </w:r>
    </w:p>
    <w:p w:rsidR="00D42A30" w:rsidRDefault="00D42A30" w:rsidP="00D42A30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We did not have time to review it during this meeting.  It will be the first agenda item for next meeting</w:t>
      </w:r>
    </w:p>
    <w:p w:rsidR="00E80105" w:rsidRDefault="00E80105" w:rsidP="00F577F4">
      <w:pPr>
        <w:rPr>
          <w:b/>
          <w:szCs w:val="22"/>
          <w:u w:val="single"/>
        </w:rPr>
      </w:pPr>
    </w:p>
    <w:p w:rsidR="00F577F4" w:rsidRPr="00E37B84" w:rsidRDefault="00F577F4" w:rsidP="00F577F4">
      <w:pPr>
        <w:rPr>
          <w:b/>
          <w:szCs w:val="22"/>
          <w:u w:val="single"/>
        </w:rPr>
      </w:pPr>
      <w:r w:rsidRPr="00E37B84">
        <w:rPr>
          <w:b/>
          <w:szCs w:val="22"/>
          <w:u w:val="single"/>
        </w:rPr>
        <w:t>Action Items</w:t>
      </w:r>
    </w:p>
    <w:p w:rsidR="00D42A30" w:rsidRDefault="00D42A30" w:rsidP="00D42A30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Erika - Schedule next meeting, </w:t>
      </w:r>
      <w:r>
        <w:rPr>
          <w:rFonts w:eastAsia="Times New Roman"/>
          <w:sz w:val="22"/>
          <w:szCs w:val="22"/>
        </w:rPr>
        <w:t xml:space="preserve">12 </w:t>
      </w:r>
      <w:r>
        <w:rPr>
          <w:rFonts w:eastAsia="Times New Roman"/>
          <w:sz w:val="22"/>
          <w:szCs w:val="22"/>
        </w:rPr>
        <w:t xml:space="preserve">Mar </w:t>
      </w:r>
      <w:r>
        <w:rPr>
          <w:rFonts w:eastAsia="Times New Roman"/>
          <w:sz w:val="22"/>
          <w:szCs w:val="22"/>
        </w:rPr>
        <w:t>2019</w:t>
      </w:r>
    </w:p>
    <w:p w:rsidR="00F60BB8" w:rsidRDefault="00B3209B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Sinda, Erika, Christian</w:t>
      </w:r>
      <w:r w:rsidR="002242EA">
        <w:rPr>
          <w:sz w:val="22"/>
          <w:szCs w:val="22"/>
        </w:rPr>
        <w:t>, Ramon Krosley</w:t>
      </w:r>
      <w:r w:rsidR="003B663B">
        <w:rPr>
          <w:sz w:val="22"/>
          <w:szCs w:val="22"/>
        </w:rPr>
        <w:t xml:space="preserve"> – </w:t>
      </w:r>
      <w:r w:rsidR="00D42A30">
        <w:rPr>
          <w:sz w:val="22"/>
          <w:szCs w:val="22"/>
        </w:rPr>
        <w:t>Continue to m</w:t>
      </w:r>
      <w:r w:rsidR="00E80105">
        <w:rPr>
          <w:sz w:val="22"/>
          <w:szCs w:val="22"/>
        </w:rPr>
        <w:t>eet as a sub-group to harmonize and a</w:t>
      </w:r>
      <w:r w:rsidR="003B663B">
        <w:rPr>
          <w:sz w:val="22"/>
          <w:szCs w:val="22"/>
        </w:rPr>
        <w:t xml:space="preserve">dd </w:t>
      </w:r>
      <w:r w:rsidR="00E80105">
        <w:rPr>
          <w:sz w:val="22"/>
          <w:szCs w:val="22"/>
        </w:rPr>
        <w:t xml:space="preserve">any new </w:t>
      </w:r>
      <w:r w:rsidR="003B663B">
        <w:rPr>
          <w:sz w:val="22"/>
          <w:szCs w:val="22"/>
        </w:rPr>
        <w:t xml:space="preserve">terms </w:t>
      </w:r>
      <w:r w:rsidR="00D42A30">
        <w:rPr>
          <w:sz w:val="22"/>
          <w:szCs w:val="22"/>
        </w:rPr>
        <w:t xml:space="preserve">to </w:t>
      </w:r>
      <w:r w:rsidR="00E80105">
        <w:rPr>
          <w:sz w:val="22"/>
          <w:szCs w:val="22"/>
        </w:rPr>
        <w:t>the draft SEA-Time</w:t>
      </w:r>
      <w:r w:rsidR="003B663B">
        <w:rPr>
          <w:sz w:val="22"/>
          <w:szCs w:val="22"/>
        </w:rPr>
        <w:t xml:space="preserve"> terms doc</w:t>
      </w:r>
      <w:r w:rsidR="00D42A30">
        <w:rPr>
          <w:sz w:val="22"/>
          <w:szCs w:val="22"/>
        </w:rPr>
        <w:t>.  Review SANA Terms in the process.</w:t>
      </w:r>
    </w:p>
    <w:p w:rsidR="00E80105" w:rsidRDefault="0080406E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E80105">
        <w:rPr>
          <w:sz w:val="22"/>
          <w:szCs w:val="22"/>
        </w:rPr>
        <w:t>“Newbies”</w:t>
      </w:r>
      <w:r>
        <w:rPr>
          <w:sz w:val="22"/>
          <w:szCs w:val="22"/>
        </w:rPr>
        <w:t xml:space="preserve"> </w:t>
      </w:r>
      <w:r w:rsidR="00D42A3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42A30">
        <w:rPr>
          <w:sz w:val="22"/>
          <w:szCs w:val="22"/>
        </w:rPr>
        <w:t xml:space="preserve">please </w:t>
      </w:r>
      <w:r>
        <w:rPr>
          <w:sz w:val="22"/>
          <w:szCs w:val="22"/>
        </w:rPr>
        <w:t>read the new Gentle Guide to CWE, see below</w:t>
      </w:r>
    </w:p>
    <w:p w:rsidR="0080406E" w:rsidRPr="00F60BB8" w:rsidRDefault="0080406E" w:rsidP="00F60B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Everyone unfamiliar with CCSDS documents &amp; processes, or interested in writing / editing any CCSDS documents - read the Boot Camp materials, see below, or plan to attend the Boot Camp at the next CCSDS meeting</w:t>
      </w:r>
    </w:p>
    <w:p w:rsidR="00AA7540" w:rsidRPr="00174025" w:rsidRDefault="00AA7540" w:rsidP="00AA7540">
      <w:pPr>
        <w:rPr>
          <w:b/>
          <w:sz w:val="32"/>
          <w:u w:val="single"/>
        </w:rPr>
      </w:pPr>
    </w:p>
    <w:p w:rsidR="00E80105" w:rsidRPr="0072433F" w:rsidRDefault="00E80105" w:rsidP="00E80105">
      <w:pPr>
        <w:rPr>
          <w:b/>
          <w:sz w:val="22"/>
          <w:szCs w:val="22"/>
          <w:u w:val="single"/>
        </w:rPr>
      </w:pPr>
      <w:r w:rsidRPr="0072433F">
        <w:rPr>
          <w:b/>
          <w:sz w:val="22"/>
          <w:szCs w:val="22"/>
          <w:u w:val="single"/>
        </w:rPr>
        <w:t xml:space="preserve">Next Meeting – </w:t>
      </w:r>
      <w:r>
        <w:rPr>
          <w:b/>
          <w:sz w:val="22"/>
          <w:szCs w:val="22"/>
          <w:u w:val="single"/>
        </w:rPr>
        <w:t>1</w:t>
      </w:r>
      <w:r w:rsidR="00D42A30">
        <w:rPr>
          <w:b/>
          <w:sz w:val="22"/>
          <w:szCs w:val="22"/>
          <w:u w:val="single"/>
        </w:rPr>
        <w:t>2</w:t>
      </w:r>
      <w:r w:rsidRPr="0072433F">
        <w:rPr>
          <w:b/>
          <w:sz w:val="22"/>
          <w:szCs w:val="22"/>
          <w:u w:val="single"/>
        </w:rPr>
        <w:t xml:space="preserve"> </w:t>
      </w:r>
      <w:r w:rsidR="00D42A30">
        <w:rPr>
          <w:b/>
          <w:sz w:val="22"/>
          <w:szCs w:val="22"/>
          <w:u w:val="single"/>
        </w:rPr>
        <w:t>Mar</w:t>
      </w:r>
      <w:r w:rsidRPr="0072433F">
        <w:rPr>
          <w:b/>
          <w:sz w:val="22"/>
          <w:szCs w:val="22"/>
          <w:u w:val="single"/>
        </w:rPr>
        <w:t xml:space="preserve"> 2019 @ 0700 PST</w:t>
      </w:r>
    </w:p>
    <w:p w:rsidR="00E80105" w:rsidRDefault="00E80105" w:rsidP="00E80105">
      <w:pPr>
        <w:rPr>
          <w:sz w:val="22"/>
          <w:szCs w:val="22"/>
        </w:rPr>
      </w:pPr>
    </w:p>
    <w:p w:rsidR="00D42A30" w:rsidRPr="00D42A30" w:rsidRDefault="00D42A30" w:rsidP="00E80105">
      <w:pPr>
        <w:rPr>
          <w:b/>
          <w:sz w:val="22"/>
          <w:szCs w:val="22"/>
        </w:rPr>
      </w:pPr>
      <w:r w:rsidRPr="00D42A30">
        <w:rPr>
          <w:b/>
          <w:sz w:val="22"/>
          <w:szCs w:val="22"/>
        </w:rPr>
        <w:t>Agenda</w:t>
      </w:r>
    </w:p>
    <w:p w:rsidR="00D42A30" w:rsidRDefault="00D42A30" w:rsidP="00D42A3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Review the draft revisions to the Time BoF Charter, Hamkins</w:t>
      </w:r>
    </w:p>
    <w:p w:rsidR="00D42A30" w:rsidRDefault="00D42A30" w:rsidP="00D42A3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Continue review of the updated set of Terms, </w:t>
      </w:r>
      <w:r w:rsidRPr="00C07E78">
        <w:rPr>
          <w:bCs/>
          <w:sz w:val="22"/>
          <w:szCs w:val="22"/>
        </w:rPr>
        <w:t>Mejri</w:t>
      </w:r>
      <w:r>
        <w:rPr>
          <w:bCs/>
          <w:sz w:val="22"/>
          <w:szCs w:val="22"/>
        </w:rPr>
        <w:t xml:space="preserve">, </w:t>
      </w:r>
      <w:r w:rsidRPr="00C07E78">
        <w:rPr>
          <w:bCs/>
          <w:sz w:val="22"/>
          <w:szCs w:val="22"/>
        </w:rPr>
        <w:t>Sanchez</w:t>
      </w:r>
      <w:r>
        <w:rPr>
          <w:bCs/>
          <w:sz w:val="22"/>
          <w:szCs w:val="22"/>
        </w:rPr>
        <w:t>, Stangl</w:t>
      </w:r>
      <w:bookmarkStart w:id="0" w:name="_GoBack"/>
      <w:bookmarkEnd w:id="0"/>
    </w:p>
    <w:p w:rsidR="00D42A30" w:rsidRPr="00D42A30" w:rsidRDefault="00D42A30" w:rsidP="00D42A30">
      <w:pPr>
        <w:rPr>
          <w:sz w:val="22"/>
          <w:szCs w:val="22"/>
        </w:rPr>
      </w:pPr>
    </w:p>
    <w:p w:rsidR="00E80105" w:rsidRPr="0072433F" w:rsidRDefault="00E80105" w:rsidP="00E80105">
      <w:pPr>
        <w:rPr>
          <w:b/>
          <w:sz w:val="22"/>
          <w:szCs w:val="22"/>
          <w:u w:val="single"/>
        </w:rPr>
      </w:pPr>
      <w:r w:rsidRPr="0072433F">
        <w:rPr>
          <w:b/>
          <w:sz w:val="22"/>
          <w:szCs w:val="22"/>
          <w:u w:val="single"/>
        </w:rPr>
        <w:t>File Location</w:t>
      </w:r>
      <w:r>
        <w:rPr>
          <w:b/>
          <w:sz w:val="22"/>
          <w:szCs w:val="22"/>
          <w:u w:val="single"/>
        </w:rPr>
        <w:t>s</w:t>
      </w:r>
    </w:p>
    <w:p w:rsidR="00E80105" w:rsidRPr="00E80105" w:rsidRDefault="00E80105" w:rsidP="00E80105">
      <w:pPr>
        <w:rPr>
          <w:sz w:val="22"/>
          <w:szCs w:val="22"/>
          <w:u w:val="single"/>
        </w:rPr>
      </w:pPr>
      <w:r w:rsidRPr="00E80105">
        <w:rPr>
          <w:sz w:val="22"/>
          <w:szCs w:val="22"/>
          <w:u w:val="single"/>
        </w:rPr>
        <w:t>Time Management BoF working Materials</w:t>
      </w:r>
    </w:p>
    <w:p w:rsidR="00E80105" w:rsidRPr="0072433F" w:rsidRDefault="00E80105" w:rsidP="00E80105">
      <w:pPr>
        <w:rPr>
          <w:sz w:val="22"/>
          <w:szCs w:val="22"/>
        </w:rPr>
      </w:pPr>
      <w:r w:rsidRPr="0072433F">
        <w:rPr>
          <w:sz w:val="22"/>
          <w:szCs w:val="22"/>
        </w:rPr>
        <w:t>https://cwe.ccsds.org/sea/docs/Forms/AllItems.aspx?RootFolder=%2Fsea%2Fdocs%2FSEA%2DTIME%2FMeeting%20Materials%2F2019&amp;FolderCTID=0x012000F83FD93BEFF45E4FB5D1769B01CA762F&amp;View=%7BA709F322%2D0E67%2D45C7%2D932D%2DCB78C55CE268%7D</w:t>
      </w:r>
    </w:p>
    <w:p w:rsidR="00E80105" w:rsidRDefault="00E80105" w:rsidP="00E80105"/>
    <w:p w:rsidR="00E80105" w:rsidRPr="00E80105" w:rsidRDefault="00E80105" w:rsidP="00E80105">
      <w:pPr>
        <w:rPr>
          <w:sz w:val="22"/>
          <w:szCs w:val="22"/>
          <w:u w:val="single"/>
        </w:rPr>
      </w:pPr>
      <w:r w:rsidRPr="00E80105">
        <w:rPr>
          <w:sz w:val="22"/>
          <w:szCs w:val="22"/>
          <w:u w:val="single"/>
        </w:rPr>
        <w:t>CCSDS “guide” Materials, including the</w:t>
      </w:r>
      <w:r>
        <w:rPr>
          <w:sz w:val="22"/>
          <w:szCs w:val="22"/>
          <w:u w:val="single"/>
        </w:rPr>
        <w:t xml:space="preserve"> new</w:t>
      </w:r>
      <w:r w:rsidRPr="00E80105">
        <w:rPr>
          <w:sz w:val="22"/>
          <w:szCs w:val="22"/>
          <w:u w:val="single"/>
        </w:rPr>
        <w:t xml:space="preserve"> “gentle guide to CWE” and CCSDS Boot Camp</w:t>
      </w:r>
      <w:r>
        <w:rPr>
          <w:sz w:val="22"/>
          <w:szCs w:val="22"/>
          <w:u w:val="single"/>
        </w:rPr>
        <w:t xml:space="preserve"> slides</w:t>
      </w:r>
    </w:p>
    <w:p w:rsidR="00E80105" w:rsidRDefault="00D42A30" w:rsidP="00E80105">
      <w:hyperlink r:id="rId6" w:history="1">
        <w:r w:rsidR="00E80105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cwe.ccsds.org/cesg/docs/Forms/AllItems.aspx?RootFolder=%2Fcesg%2Fdocs%2FBoot%20Camp%20Slides&amp;FolderCTID=0x0120008F128D83E4774A40906DD60662AC3B27&amp;View=%7B448728FC%2D9186%2D4BCF%2D80F0%2D192B39C01942%7D&amp;InitialTabId=Ribbon%2ERead&amp;VisibilityContext=WSSTabPersistence</w:t>
        </w:r>
      </w:hyperlink>
    </w:p>
    <w:p w:rsidR="00E80105" w:rsidRDefault="00E80105" w:rsidP="00E80105">
      <w:pPr>
        <w:rPr>
          <w:sz w:val="22"/>
          <w:szCs w:val="22"/>
        </w:rPr>
      </w:pPr>
    </w:p>
    <w:p w:rsidR="00E80105" w:rsidRPr="0072433F" w:rsidRDefault="00E80105" w:rsidP="00E80105"/>
    <w:p w:rsidR="00346675" w:rsidRDefault="00D42A30"/>
    <w:sectPr w:rsidR="00346675" w:rsidSect="001E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C6D30"/>
    <w:multiLevelType w:val="hybridMultilevel"/>
    <w:tmpl w:val="123C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C5AF0"/>
    <w:multiLevelType w:val="multilevel"/>
    <w:tmpl w:val="DEC4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F7A6A"/>
    <w:multiLevelType w:val="hybridMultilevel"/>
    <w:tmpl w:val="F9C21170"/>
    <w:lvl w:ilvl="0" w:tplc="EA78B4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A7578"/>
    <w:multiLevelType w:val="hybridMultilevel"/>
    <w:tmpl w:val="7A28F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40"/>
    <w:rsid w:val="00034E7B"/>
    <w:rsid w:val="001511FA"/>
    <w:rsid w:val="001661D4"/>
    <w:rsid w:val="001A2DE4"/>
    <w:rsid w:val="001E1547"/>
    <w:rsid w:val="002242EA"/>
    <w:rsid w:val="002B7793"/>
    <w:rsid w:val="00333ACA"/>
    <w:rsid w:val="0037348E"/>
    <w:rsid w:val="003B0A31"/>
    <w:rsid w:val="003B663B"/>
    <w:rsid w:val="003B6FA9"/>
    <w:rsid w:val="003C7B4A"/>
    <w:rsid w:val="003C7E2F"/>
    <w:rsid w:val="003D3ED9"/>
    <w:rsid w:val="00420BE1"/>
    <w:rsid w:val="004E2CD4"/>
    <w:rsid w:val="00565DF7"/>
    <w:rsid w:val="005D08C3"/>
    <w:rsid w:val="005E2889"/>
    <w:rsid w:val="0061391E"/>
    <w:rsid w:val="00632A08"/>
    <w:rsid w:val="00657487"/>
    <w:rsid w:val="00677608"/>
    <w:rsid w:val="00696D03"/>
    <w:rsid w:val="00754E45"/>
    <w:rsid w:val="007849F9"/>
    <w:rsid w:val="007F2D56"/>
    <w:rsid w:val="0080406E"/>
    <w:rsid w:val="00813F1E"/>
    <w:rsid w:val="008B6F4B"/>
    <w:rsid w:val="008C06D9"/>
    <w:rsid w:val="009330E6"/>
    <w:rsid w:val="009627F1"/>
    <w:rsid w:val="00963700"/>
    <w:rsid w:val="00965C5F"/>
    <w:rsid w:val="009B0475"/>
    <w:rsid w:val="00A81AF2"/>
    <w:rsid w:val="00A87B6F"/>
    <w:rsid w:val="00A94611"/>
    <w:rsid w:val="00AA7540"/>
    <w:rsid w:val="00B3209B"/>
    <w:rsid w:val="00B97CE9"/>
    <w:rsid w:val="00C014E0"/>
    <w:rsid w:val="00CA2B62"/>
    <w:rsid w:val="00CB1AE5"/>
    <w:rsid w:val="00CC385F"/>
    <w:rsid w:val="00D053ED"/>
    <w:rsid w:val="00D42A30"/>
    <w:rsid w:val="00DC4F12"/>
    <w:rsid w:val="00E210D0"/>
    <w:rsid w:val="00E30AEE"/>
    <w:rsid w:val="00E37B84"/>
    <w:rsid w:val="00E40D35"/>
    <w:rsid w:val="00E80105"/>
    <w:rsid w:val="00EB70D1"/>
    <w:rsid w:val="00EE17BA"/>
    <w:rsid w:val="00F11556"/>
    <w:rsid w:val="00F577F4"/>
    <w:rsid w:val="00F60BB8"/>
    <w:rsid w:val="00F7656C"/>
    <w:rsid w:val="00FA243A"/>
    <w:rsid w:val="00FC1EF8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9A8"/>
  <w14:defaultImageDpi w14:val="32767"/>
  <w15:chartTrackingRefBased/>
  <w15:docId w15:val="{E269A2B4-60DE-8948-98D0-7078332F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5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40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C6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we.ccsds.org/cesg/docs/Forms/AllItems.aspx?RootFolder=%2Fcesg%2Fdocs%2FBoot%20Camp%20Slides&amp;FolderCTID=0x0120008F128D83E4774A40906DD60662AC3B27&amp;View=%7B448728FC%2D9186%2D4BCF%2D80F0%2D192B39C01942%7D&amp;InitialTabId=Ribbon%2ERead&amp;VisibilityContext=WSSTabPersistence" TargetMode="External"/><Relationship Id="rId5" Type="http://schemas.openxmlformats.org/officeDocument/2006/relationships/hyperlink" Target="https://cwe.ccsds.org/cesg/docs/Forms/AllItems.aspx?RootFolder=%2Fcesg%2Fdocs%2FBoot%20Camp%20Slides&amp;FolderCTID=0x0120008F128D83E4774A40906DD60662AC3B27&amp;View=%7B448728FC%2D9186%2D4BCF%2D80F0%2D192B39C0194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Shames</cp:lastModifiedBy>
  <cp:revision>3</cp:revision>
  <dcterms:created xsi:type="dcterms:W3CDTF">2019-02-21T17:27:00Z</dcterms:created>
  <dcterms:modified xsi:type="dcterms:W3CDTF">2019-02-21T21:07:00Z</dcterms:modified>
</cp:coreProperties>
</file>