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10C" w:rsidRDefault="0081410C" w:rsidP="00E33B30">
      <w:pPr>
        <w:jc w:val="center"/>
        <w:rPr>
          <w:b/>
          <w:sz w:val="32"/>
          <w:szCs w:val="32"/>
        </w:rPr>
      </w:pPr>
    </w:p>
    <w:p w:rsidR="00E33B30" w:rsidRPr="00A75D13" w:rsidRDefault="00E33B30" w:rsidP="00E33B30">
      <w:pPr>
        <w:jc w:val="center"/>
        <w:rPr>
          <w:b/>
          <w:sz w:val="32"/>
          <w:szCs w:val="32"/>
        </w:rPr>
      </w:pPr>
      <w:r w:rsidRPr="00A75D13">
        <w:rPr>
          <w:b/>
          <w:sz w:val="32"/>
          <w:szCs w:val="32"/>
        </w:rPr>
        <w:t>CCSDS Spacecraft Monitor and Control (SM&amp;C) Working Group</w:t>
      </w:r>
    </w:p>
    <w:p w:rsidR="00FD6E82" w:rsidRPr="00A75D13" w:rsidRDefault="00B253B4" w:rsidP="00E33B30">
      <w:pPr>
        <w:jc w:val="center"/>
        <w:rPr>
          <w:b/>
          <w:sz w:val="32"/>
          <w:szCs w:val="32"/>
        </w:rPr>
      </w:pPr>
      <w:r>
        <w:rPr>
          <w:b/>
          <w:sz w:val="32"/>
          <w:szCs w:val="32"/>
        </w:rPr>
        <w:t>Spring 2019</w:t>
      </w:r>
      <w:r w:rsidR="00E33B30" w:rsidRPr="00A75D13">
        <w:rPr>
          <w:b/>
          <w:sz w:val="32"/>
          <w:szCs w:val="32"/>
        </w:rPr>
        <w:t xml:space="preserve"> Workshop  -  </w:t>
      </w:r>
      <w:r>
        <w:rPr>
          <w:b/>
          <w:sz w:val="32"/>
          <w:szCs w:val="32"/>
        </w:rPr>
        <w:t>May 6-9, 2019</w:t>
      </w:r>
    </w:p>
    <w:p w:rsidR="00A75D13" w:rsidRPr="00A75D13" w:rsidRDefault="00B253B4" w:rsidP="00A75D13">
      <w:pPr>
        <w:jc w:val="center"/>
        <w:rPr>
          <w:b/>
          <w:sz w:val="32"/>
          <w:szCs w:val="32"/>
        </w:rPr>
      </w:pPr>
      <w:r>
        <w:rPr>
          <w:b/>
          <w:sz w:val="32"/>
          <w:szCs w:val="32"/>
        </w:rPr>
        <w:t>NASA Ames Research Center. Mountain View, California, USA</w:t>
      </w:r>
    </w:p>
    <w:p w:rsidR="00FD6E82" w:rsidRDefault="00FD6E82" w:rsidP="00E33B30">
      <w:pPr>
        <w:jc w:val="center"/>
        <w:rPr>
          <w:b/>
          <w:sz w:val="24"/>
        </w:rPr>
      </w:pPr>
    </w:p>
    <w:p w:rsidR="001A1649" w:rsidRPr="0081410C" w:rsidRDefault="0081410C" w:rsidP="00E33B30">
      <w:pPr>
        <w:jc w:val="center"/>
        <w:rPr>
          <w:b/>
          <w:sz w:val="44"/>
        </w:rPr>
      </w:pPr>
      <w:r w:rsidRPr="0081410C">
        <w:rPr>
          <w:b/>
          <w:sz w:val="44"/>
        </w:rPr>
        <w:t>MEETING MINUTES</w:t>
      </w:r>
    </w:p>
    <w:p w:rsidR="001A1649" w:rsidRPr="00057918" w:rsidRDefault="00057918" w:rsidP="00057918">
      <w:pPr>
        <w:jc w:val="center"/>
        <w:rPr>
          <w:rFonts w:ascii="Arial" w:hAnsi="Arial" w:cs="Arial"/>
          <w:b/>
          <w:sz w:val="20"/>
          <w:szCs w:val="20"/>
        </w:rPr>
      </w:pPr>
      <w:r w:rsidRPr="00057918">
        <w:rPr>
          <w:rFonts w:ascii="Arial" w:hAnsi="Arial" w:cs="Arial"/>
          <w:b/>
          <w:sz w:val="20"/>
          <w:szCs w:val="20"/>
        </w:rPr>
        <w:t>May 28, 2019</w:t>
      </w:r>
    </w:p>
    <w:p w:rsidR="001A1649" w:rsidRDefault="001A1649" w:rsidP="001A1649">
      <w:pPr>
        <w:rPr>
          <w:rFonts w:ascii="Arial" w:hAnsi="Arial" w:cs="Arial"/>
          <w:sz w:val="20"/>
          <w:szCs w:val="20"/>
        </w:rPr>
      </w:pPr>
    </w:p>
    <w:p w:rsidR="001A1649" w:rsidRDefault="001A1649" w:rsidP="001A1649">
      <w:pPr>
        <w:rPr>
          <w:sz w:val="24"/>
          <w:szCs w:val="24"/>
        </w:rPr>
      </w:pPr>
      <w:r w:rsidRPr="001A1649">
        <w:rPr>
          <w:noProof/>
          <w:sz w:val="24"/>
          <w:szCs w:val="24"/>
        </w:rPr>
        <w:drawing>
          <wp:inline distT="0" distB="0" distL="0" distR="0">
            <wp:extent cx="5943600" cy="4457700"/>
            <wp:effectExtent l="57150" t="57150" r="57150" b="57150"/>
            <wp:docPr id="1" name="Picture 1" descr="C:\Users\dssmith2\AppData\Local\Microsoft\Windows\Temporary Internet Files\Content.Outlook\4SLY7X7E\IMG_3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smith2\AppData\Local\Microsoft\Windows\Temporary Internet Files\Content.Outlook\4SLY7X7E\IMG_358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w="60325">
                      <a:solidFill>
                        <a:schemeClr val="accent5">
                          <a:lumMod val="75000"/>
                        </a:schemeClr>
                      </a:solidFill>
                    </a:ln>
                  </pic:spPr>
                </pic:pic>
              </a:graphicData>
            </a:graphic>
          </wp:inline>
        </w:drawing>
      </w:r>
    </w:p>
    <w:p w:rsidR="001A1649" w:rsidRDefault="001A1649" w:rsidP="001A1649"/>
    <w:p w:rsidR="001A1649" w:rsidRDefault="001A1649" w:rsidP="00E33B30">
      <w:pPr>
        <w:jc w:val="center"/>
        <w:rPr>
          <w:b/>
          <w:sz w:val="24"/>
        </w:rPr>
      </w:pPr>
    </w:p>
    <w:p w:rsidR="00D91C00" w:rsidRPr="00D91C00" w:rsidRDefault="00D8718E" w:rsidP="00D91C00">
      <w:pPr>
        <w:pStyle w:val="Heading1"/>
        <w:numPr>
          <w:ilvl w:val="0"/>
          <w:numId w:val="0"/>
        </w:numPr>
        <w:rPr>
          <w:sz w:val="28"/>
        </w:rPr>
      </w:pPr>
      <w:r w:rsidRPr="005D7D91">
        <w:rPr>
          <w:sz w:val="28"/>
        </w:rPr>
        <w:lastRenderedPageBreak/>
        <w:t>Summary (from the final plenary presentat</w:t>
      </w:r>
      <w:r w:rsidR="00D91C00">
        <w:rPr>
          <w:sz w:val="28"/>
        </w:rPr>
        <w:t>ion to the MOIMS Area Director)</w:t>
      </w:r>
    </w:p>
    <w:p w:rsidR="003C05BB" w:rsidRPr="0028493A" w:rsidRDefault="00BA701E" w:rsidP="00484DEF">
      <w:pPr>
        <w:pStyle w:val="Heading1"/>
        <w:numPr>
          <w:ilvl w:val="0"/>
          <w:numId w:val="5"/>
        </w:numPr>
        <w:rPr>
          <w:color w:val="auto"/>
          <w:sz w:val="24"/>
        </w:rPr>
      </w:pPr>
      <w:r w:rsidRPr="0028493A">
        <w:rPr>
          <w:color w:val="auto"/>
          <w:sz w:val="24"/>
          <w:lang w:val="en-GB"/>
        </w:rPr>
        <w:t>Discussed potential engagement in Gateway and BoM2024 and the realities presented by the new commitment to 2024.  We need to start working soon to hope for influencing their technology infusion choices for the 2024-2030 time period.</w:t>
      </w:r>
    </w:p>
    <w:p w:rsidR="003C05BB" w:rsidRPr="0028493A" w:rsidRDefault="00BA701E" w:rsidP="00484DEF">
      <w:pPr>
        <w:pStyle w:val="Heading1"/>
        <w:numPr>
          <w:ilvl w:val="0"/>
          <w:numId w:val="5"/>
        </w:numPr>
        <w:rPr>
          <w:color w:val="auto"/>
          <w:sz w:val="24"/>
        </w:rPr>
      </w:pPr>
      <w:r w:rsidRPr="0028493A">
        <w:rPr>
          <w:color w:val="auto"/>
          <w:sz w:val="24"/>
          <w:lang w:val="en-GB"/>
        </w:rPr>
        <w:t>After lengthy discussions, we believe that there is no inherent scope issue between MO Services and SOIS but that diagrams can be clearer and certain terms should be used very carefully (ex:  device control vs device management).</w:t>
      </w:r>
    </w:p>
    <w:p w:rsidR="003C05BB" w:rsidRPr="0028493A" w:rsidRDefault="00BA701E" w:rsidP="00484DEF">
      <w:pPr>
        <w:pStyle w:val="Heading1"/>
        <w:numPr>
          <w:ilvl w:val="0"/>
          <w:numId w:val="5"/>
        </w:numPr>
        <w:rPr>
          <w:color w:val="auto"/>
          <w:sz w:val="24"/>
        </w:rPr>
      </w:pPr>
      <w:r w:rsidRPr="0028493A">
        <w:rPr>
          <w:color w:val="auto"/>
          <w:sz w:val="24"/>
        </w:rPr>
        <w:t>We are encouraged by the positive start to the IOAG-directed effort to develop an inter-agency interoperability demonstration which will include a mix of both service- and formats-based approaches. SM&amp;C will benefit from the demo effort feedback.</w:t>
      </w:r>
    </w:p>
    <w:p w:rsidR="003C05BB" w:rsidRPr="0028493A" w:rsidRDefault="00BA701E" w:rsidP="00484DEF">
      <w:pPr>
        <w:pStyle w:val="Heading1"/>
        <w:numPr>
          <w:ilvl w:val="0"/>
          <w:numId w:val="5"/>
        </w:numPr>
        <w:rPr>
          <w:color w:val="auto"/>
          <w:sz w:val="24"/>
        </w:rPr>
      </w:pPr>
      <w:r w:rsidRPr="0028493A">
        <w:rPr>
          <w:color w:val="auto"/>
          <w:sz w:val="24"/>
        </w:rPr>
        <w:t>Good progress was made on the MO Services Green Book and the Mission Data Products Distribution (MDPD) Blue Book.  MDPD will require a second agency review.</w:t>
      </w:r>
    </w:p>
    <w:p w:rsidR="003C05BB" w:rsidRPr="0028493A" w:rsidRDefault="00BA701E" w:rsidP="00484DEF">
      <w:pPr>
        <w:pStyle w:val="Heading1"/>
        <w:numPr>
          <w:ilvl w:val="0"/>
          <w:numId w:val="5"/>
        </w:numPr>
        <w:rPr>
          <w:color w:val="auto"/>
          <w:sz w:val="24"/>
        </w:rPr>
      </w:pPr>
      <w:r w:rsidRPr="0028493A">
        <w:rPr>
          <w:color w:val="auto"/>
          <w:sz w:val="24"/>
        </w:rPr>
        <w:t>Developed a “brainstorm list” of potential future efforts for the WG, with an emphasis on being responsive to the needs of flagship missions such as Gateway and BoM2024.</w:t>
      </w:r>
    </w:p>
    <w:p w:rsidR="003C05BB" w:rsidRPr="0028493A" w:rsidRDefault="00BA701E" w:rsidP="00484DEF">
      <w:pPr>
        <w:pStyle w:val="Heading1"/>
        <w:numPr>
          <w:ilvl w:val="0"/>
          <w:numId w:val="5"/>
        </w:numPr>
        <w:rPr>
          <w:color w:val="auto"/>
          <w:sz w:val="24"/>
        </w:rPr>
      </w:pPr>
      <w:r w:rsidRPr="0028493A">
        <w:rPr>
          <w:color w:val="auto"/>
          <w:sz w:val="24"/>
        </w:rPr>
        <w:t>Determined that the “Formats vs Services” issues are really issues of complexity when trying to establish simple inter-agency interfaces.  A simple parameter request was studied in detail.  The Interoperability demo will provide a great mechanism for addressing some of the concerns.</w:t>
      </w:r>
    </w:p>
    <w:p w:rsidR="003C05BB" w:rsidRDefault="00BA701E" w:rsidP="00484DEF">
      <w:pPr>
        <w:pStyle w:val="Heading1"/>
        <w:numPr>
          <w:ilvl w:val="0"/>
          <w:numId w:val="5"/>
        </w:numPr>
        <w:rPr>
          <w:color w:val="auto"/>
          <w:sz w:val="24"/>
        </w:rPr>
      </w:pPr>
      <w:r w:rsidRPr="0028493A">
        <w:rPr>
          <w:color w:val="auto"/>
          <w:sz w:val="24"/>
        </w:rPr>
        <w:t>Reviewed the great job being done to li</w:t>
      </w:r>
      <w:r w:rsidR="0028493A">
        <w:rPr>
          <w:color w:val="auto"/>
          <w:sz w:val="24"/>
        </w:rPr>
        <w:t>nk together</w:t>
      </w:r>
      <w:r w:rsidRPr="0028493A">
        <w:rPr>
          <w:color w:val="auto"/>
          <w:sz w:val="24"/>
        </w:rPr>
        <w:t xml:space="preserve"> information on MO services through a single website</w:t>
      </w:r>
    </w:p>
    <w:p w:rsidR="00906CF2" w:rsidRDefault="00906CF2">
      <w:r>
        <w:br w:type="page"/>
      </w:r>
    </w:p>
    <w:p w:rsidR="0028493A" w:rsidRPr="0028493A" w:rsidRDefault="0028493A" w:rsidP="0028493A"/>
    <w:p w:rsidR="007A539F" w:rsidRDefault="008F65B7" w:rsidP="00B63FB9">
      <w:pPr>
        <w:pStyle w:val="Heading1"/>
        <w:numPr>
          <w:ilvl w:val="0"/>
          <w:numId w:val="0"/>
        </w:numPr>
      </w:pPr>
      <w:r>
        <w:t>Agenda</w:t>
      </w:r>
      <w:r w:rsidR="00377E23">
        <w:t xml:space="preserve"> </w:t>
      </w:r>
      <w:r w:rsidR="00FD6E82">
        <w:t>(revised throughout the meeting)</w:t>
      </w:r>
    </w:p>
    <w:p w:rsidR="00906CF2" w:rsidRDefault="00906CF2" w:rsidP="00906CF2"/>
    <w:p w:rsidR="00906CF2" w:rsidRDefault="00906CF2" w:rsidP="00906CF2"/>
    <w:p w:rsidR="00906CF2" w:rsidRDefault="00906CF2" w:rsidP="00906CF2"/>
    <w:p w:rsidR="00906CF2" w:rsidRPr="00906CF2" w:rsidRDefault="00906CF2" w:rsidP="00906CF2"/>
    <w:p w:rsidR="00B253B4" w:rsidRDefault="00B63FB9">
      <w:pPr>
        <w:rPr>
          <w:noProof/>
        </w:rPr>
      </w:pPr>
      <w:r w:rsidRPr="00B63FB9">
        <w:rPr>
          <w:noProof/>
        </w:rPr>
        <w:drawing>
          <wp:inline distT="0" distB="0" distL="0" distR="0">
            <wp:extent cx="6426916" cy="39711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4820" cy="3976027"/>
                    </a:xfrm>
                    <a:prstGeom prst="rect">
                      <a:avLst/>
                    </a:prstGeom>
                    <a:noFill/>
                    <a:ln>
                      <a:noFill/>
                    </a:ln>
                  </pic:spPr>
                </pic:pic>
              </a:graphicData>
            </a:graphic>
          </wp:inline>
        </w:drawing>
      </w:r>
    </w:p>
    <w:p w:rsidR="00B253B4" w:rsidRDefault="00B253B4"/>
    <w:p w:rsidR="00906CF2" w:rsidRDefault="00906CF2">
      <w:r>
        <w:br w:type="page"/>
      </w:r>
    </w:p>
    <w:p w:rsidR="007A539F" w:rsidRDefault="007A539F"/>
    <w:p w:rsidR="00E33B30" w:rsidRPr="005D7D91" w:rsidRDefault="00E33B30" w:rsidP="00126DD2">
      <w:pPr>
        <w:pStyle w:val="Heading1"/>
        <w:numPr>
          <w:ilvl w:val="0"/>
          <w:numId w:val="0"/>
        </w:numPr>
        <w:rPr>
          <w:sz w:val="28"/>
        </w:rPr>
      </w:pPr>
      <w:r w:rsidRPr="005D7D91">
        <w:rPr>
          <w:sz w:val="28"/>
        </w:rPr>
        <w:t>Attendance</w:t>
      </w:r>
    </w:p>
    <w:p w:rsidR="00510120" w:rsidRDefault="00510120">
      <w:pPr>
        <w:rPr>
          <w:sz w:val="24"/>
        </w:rPr>
      </w:pPr>
    </w:p>
    <w:p w:rsidR="00182337" w:rsidRPr="005D7D91" w:rsidRDefault="005D479C">
      <w:r>
        <w:t>Seventeen people</w:t>
      </w:r>
      <w:r w:rsidR="00596AEF" w:rsidRPr="005D7D91">
        <w:t xml:space="preserve"> </w:t>
      </w:r>
      <w:r w:rsidR="00A262A1" w:rsidRPr="005D7D91">
        <w:t>attended</w:t>
      </w:r>
      <w:r w:rsidR="00596AEF" w:rsidRPr="005D7D91">
        <w:t xml:space="preserve"> all or portions of the SM&amp;C meetings</w:t>
      </w:r>
      <w:r w:rsidR="00A262A1" w:rsidRPr="005D7D91">
        <w:t xml:space="preserve">, with the group growing even larger during joint meetings.  </w:t>
      </w:r>
      <w:r w:rsidR="00596AEF" w:rsidRPr="005D7D91">
        <w:t xml:space="preserve"> </w:t>
      </w:r>
    </w:p>
    <w:p w:rsidR="00182337" w:rsidRPr="005D7D91" w:rsidRDefault="00182337"/>
    <w:p w:rsidR="007A539F" w:rsidRPr="005D7D91" w:rsidRDefault="00596AEF">
      <w:r w:rsidRPr="005D7D91">
        <w:t xml:space="preserve"> </w:t>
      </w:r>
    </w:p>
    <w:bookmarkStart w:id="0" w:name="_MON_1601894821"/>
    <w:bookmarkEnd w:id="0"/>
    <w:p w:rsidR="007A539F" w:rsidRDefault="00BA6E18">
      <w:pPr>
        <w:rPr>
          <w:sz w:val="24"/>
        </w:rPr>
      </w:pPr>
      <w:r w:rsidRPr="005D7D91">
        <w:object w:dxaOrig="9687" w:dyaOrig="9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472.2pt" o:ole="">
            <v:imagedata r:id="rId10" o:title=""/>
          </v:shape>
          <o:OLEObject Type="Embed" ProgID="Excel.Sheet.12" ShapeID="_x0000_i1025" DrawAspect="Content" ObjectID="_1620713064" r:id="rId11"/>
        </w:object>
      </w:r>
    </w:p>
    <w:p w:rsidR="00510120" w:rsidRPr="005D7D91" w:rsidRDefault="00BD4F60" w:rsidP="00126DD2">
      <w:pPr>
        <w:pStyle w:val="Heading1"/>
        <w:numPr>
          <w:ilvl w:val="0"/>
          <w:numId w:val="0"/>
        </w:numPr>
        <w:rPr>
          <w:sz w:val="28"/>
        </w:rPr>
      </w:pPr>
      <w:r w:rsidRPr="005D7D91">
        <w:rPr>
          <w:sz w:val="28"/>
        </w:rPr>
        <w:lastRenderedPageBreak/>
        <w:t xml:space="preserve">Files </w:t>
      </w:r>
      <w:r w:rsidR="00E93DF0" w:rsidRPr="005D7D91">
        <w:rPr>
          <w:sz w:val="28"/>
        </w:rPr>
        <w:t>posted to CWE</w:t>
      </w:r>
    </w:p>
    <w:p w:rsidR="007601DF" w:rsidRDefault="007601DF" w:rsidP="00126DD2"/>
    <w:p w:rsidR="00373256" w:rsidRPr="00CE7E4B" w:rsidRDefault="00373256" w:rsidP="00126DD2">
      <w:pPr>
        <w:rPr>
          <w:rFonts w:cs="Times New Roman"/>
          <w:szCs w:val="24"/>
        </w:rPr>
      </w:pPr>
      <w:r w:rsidRPr="005D7D91">
        <w:rPr>
          <w:rFonts w:cs="Times New Roman"/>
          <w:szCs w:val="24"/>
        </w:rPr>
        <w:t>Files from the meeting have been posted to the CWE under the MOIMS Area</w:t>
      </w:r>
      <w:r w:rsidR="005A27EB" w:rsidRPr="005D7D91">
        <w:rPr>
          <w:rFonts w:cs="Times New Roman"/>
          <w:szCs w:val="24"/>
        </w:rPr>
        <w:t xml:space="preserve"> /</w:t>
      </w:r>
      <w:r w:rsidRPr="005D7D91">
        <w:rPr>
          <w:rFonts w:cs="Times New Roman"/>
          <w:szCs w:val="24"/>
        </w:rPr>
        <w:t xml:space="preserve"> SM&amp;C</w:t>
      </w:r>
      <w:r w:rsidR="005A27EB" w:rsidRPr="005D7D91">
        <w:rPr>
          <w:rFonts w:cs="Times New Roman"/>
          <w:szCs w:val="24"/>
        </w:rPr>
        <w:t xml:space="preserve"> /</w:t>
      </w:r>
      <w:r w:rsidRPr="005D7D91">
        <w:rPr>
          <w:rFonts w:cs="Times New Roman"/>
          <w:szCs w:val="24"/>
        </w:rPr>
        <w:t xml:space="preserve"> Meeting </w:t>
      </w:r>
      <w:r w:rsidRPr="00CE7E4B">
        <w:rPr>
          <w:rFonts w:cs="Times New Roman"/>
          <w:szCs w:val="24"/>
        </w:rPr>
        <w:t>Materials</w:t>
      </w:r>
      <w:r w:rsidR="005A27EB" w:rsidRPr="00CE7E4B">
        <w:rPr>
          <w:rFonts w:cs="Times New Roman"/>
          <w:szCs w:val="24"/>
        </w:rPr>
        <w:t xml:space="preserve"> /</w:t>
      </w:r>
      <w:r w:rsidRPr="00CE7E4B">
        <w:rPr>
          <w:rFonts w:cs="Times New Roman"/>
          <w:szCs w:val="24"/>
        </w:rPr>
        <w:t xml:space="preserve"> 201</w:t>
      </w:r>
      <w:r w:rsidR="00B63FB9" w:rsidRPr="00CE7E4B">
        <w:rPr>
          <w:rFonts w:cs="Times New Roman"/>
          <w:szCs w:val="24"/>
        </w:rPr>
        <w:t>9</w:t>
      </w:r>
      <w:r w:rsidR="005A27EB" w:rsidRPr="00CE7E4B">
        <w:rPr>
          <w:rFonts w:cs="Times New Roman"/>
          <w:szCs w:val="24"/>
        </w:rPr>
        <w:t xml:space="preserve"> /</w:t>
      </w:r>
      <w:r w:rsidRPr="00CE7E4B">
        <w:rPr>
          <w:rFonts w:cs="Times New Roman"/>
          <w:szCs w:val="24"/>
        </w:rPr>
        <w:t xml:space="preserve"> </w:t>
      </w:r>
      <w:r w:rsidR="00B63FB9" w:rsidRPr="00CE7E4B">
        <w:rPr>
          <w:rFonts w:cs="Times New Roman"/>
          <w:szCs w:val="24"/>
        </w:rPr>
        <w:t>Spring</w:t>
      </w:r>
      <w:r w:rsidRPr="00CE7E4B">
        <w:rPr>
          <w:rFonts w:cs="Times New Roman"/>
          <w:szCs w:val="24"/>
        </w:rPr>
        <w:t xml:space="preserve"> directory:</w:t>
      </w:r>
    </w:p>
    <w:p w:rsidR="00B63FB9" w:rsidRPr="00CE7E4B" w:rsidRDefault="00B63FB9" w:rsidP="00484DEF">
      <w:pPr>
        <w:pStyle w:val="ListParagraph"/>
        <w:numPr>
          <w:ilvl w:val="0"/>
          <w:numId w:val="3"/>
        </w:numPr>
        <w:rPr>
          <w:rFonts w:cs="Times New Roman"/>
          <w:szCs w:val="24"/>
        </w:rPr>
      </w:pPr>
      <w:r w:rsidRPr="00CE7E4B">
        <w:rPr>
          <w:rFonts w:cs="Times New Roman"/>
          <w:szCs w:val="24"/>
        </w:rPr>
        <w:t xml:space="preserve">MOIMS-SC-Agenda </w:t>
      </w:r>
    </w:p>
    <w:p w:rsidR="00373256" w:rsidRPr="00CE7E4B" w:rsidRDefault="00373256" w:rsidP="00484DEF">
      <w:pPr>
        <w:pStyle w:val="ListParagraph"/>
        <w:numPr>
          <w:ilvl w:val="0"/>
          <w:numId w:val="3"/>
        </w:numPr>
        <w:rPr>
          <w:rFonts w:cs="Times New Roman"/>
          <w:szCs w:val="24"/>
        </w:rPr>
      </w:pPr>
      <w:r w:rsidRPr="00CE7E4B">
        <w:rPr>
          <w:rFonts w:cs="Times New Roman"/>
          <w:szCs w:val="24"/>
        </w:rPr>
        <w:t xml:space="preserve">These minutes </w:t>
      </w:r>
    </w:p>
    <w:p w:rsidR="00B63FB9" w:rsidRPr="00CE7E4B" w:rsidRDefault="00B63FB9" w:rsidP="00484DEF">
      <w:pPr>
        <w:pStyle w:val="ListParagraph"/>
        <w:numPr>
          <w:ilvl w:val="0"/>
          <w:numId w:val="3"/>
        </w:numPr>
        <w:rPr>
          <w:rFonts w:cs="Times New Roman"/>
          <w:szCs w:val="24"/>
        </w:rPr>
      </w:pPr>
      <w:r w:rsidRPr="00CE7E4B">
        <w:rPr>
          <w:rFonts w:cs="Times New Roman"/>
          <w:szCs w:val="24"/>
        </w:rPr>
        <w:t>Mario’s ESA presentation to Gateway (from MOIMS Plenary)</w:t>
      </w:r>
    </w:p>
    <w:p w:rsidR="00B63FB9" w:rsidRPr="00CE7E4B" w:rsidRDefault="00B63FB9" w:rsidP="00484DEF">
      <w:pPr>
        <w:pStyle w:val="ListParagraph"/>
        <w:numPr>
          <w:ilvl w:val="0"/>
          <w:numId w:val="3"/>
        </w:numPr>
        <w:rPr>
          <w:rFonts w:cs="Times New Roman"/>
          <w:szCs w:val="24"/>
        </w:rPr>
      </w:pPr>
      <w:r w:rsidRPr="00CE7E4B">
        <w:rPr>
          <w:rFonts w:cs="Times New Roman"/>
          <w:szCs w:val="24"/>
        </w:rPr>
        <w:t>Dan’s NASA status of potentially working with Gateway</w:t>
      </w:r>
    </w:p>
    <w:p w:rsidR="007601DF" w:rsidRPr="00CE7E4B" w:rsidRDefault="00113F10" w:rsidP="00484DEF">
      <w:pPr>
        <w:pStyle w:val="ListParagraph"/>
        <w:numPr>
          <w:ilvl w:val="0"/>
          <w:numId w:val="3"/>
        </w:numPr>
        <w:rPr>
          <w:rFonts w:cs="Times New Roman"/>
          <w:szCs w:val="24"/>
        </w:rPr>
      </w:pPr>
      <w:r w:rsidRPr="00CE7E4B">
        <w:rPr>
          <w:rFonts w:cs="Times New Roman"/>
          <w:szCs w:val="24"/>
        </w:rPr>
        <w:t>Security stuff</w:t>
      </w:r>
      <w:r w:rsidR="00E6343B" w:rsidRPr="00CE7E4B">
        <w:rPr>
          <w:rFonts w:cs="Times New Roman"/>
          <w:szCs w:val="24"/>
        </w:rPr>
        <w:t xml:space="preserve">  (ask Dan for copies – they did not want them posted)</w:t>
      </w:r>
    </w:p>
    <w:p w:rsidR="00E6343B" w:rsidRPr="00CE7E4B" w:rsidRDefault="00113F10" w:rsidP="00484DEF">
      <w:pPr>
        <w:pStyle w:val="ListParagraph"/>
        <w:numPr>
          <w:ilvl w:val="0"/>
          <w:numId w:val="3"/>
        </w:numPr>
        <w:rPr>
          <w:rFonts w:cs="Times New Roman"/>
          <w:szCs w:val="24"/>
        </w:rPr>
      </w:pPr>
      <w:r w:rsidRPr="00CE7E4B">
        <w:rPr>
          <w:rFonts w:cs="Times New Roman"/>
          <w:szCs w:val="24"/>
        </w:rPr>
        <w:t xml:space="preserve">Sam’s 2 </w:t>
      </w:r>
      <w:r w:rsidR="00E6343B" w:rsidRPr="00CE7E4B">
        <w:rPr>
          <w:rFonts w:cs="Times New Roman"/>
          <w:szCs w:val="24"/>
        </w:rPr>
        <w:t xml:space="preserve">files </w:t>
      </w:r>
      <w:r w:rsidRPr="00CE7E4B">
        <w:rPr>
          <w:rFonts w:cs="Times New Roman"/>
          <w:szCs w:val="24"/>
        </w:rPr>
        <w:t>on data formats</w:t>
      </w:r>
      <w:r w:rsidR="00E6343B" w:rsidRPr="00CE7E4B">
        <w:rPr>
          <w:rFonts w:cs="Times New Roman"/>
          <w:szCs w:val="24"/>
        </w:rPr>
        <w:t xml:space="preserve"> and data distribution</w:t>
      </w:r>
    </w:p>
    <w:p w:rsidR="00113F10" w:rsidRPr="00CE7E4B" w:rsidRDefault="00113F10" w:rsidP="00484DEF">
      <w:pPr>
        <w:pStyle w:val="ListParagraph"/>
        <w:numPr>
          <w:ilvl w:val="0"/>
          <w:numId w:val="3"/>
        </w:numPr>
        <w:rPr>
          <w:rFonts w:cs="Times New Roman"/>
          <w:szCs w:val="24"/>
        </w:rPr>
      </w:pPr>
      <w:r w:rsidRPr="00CE7E4B">
        <w:rPr>
          <w:rFonts w:cs="Times New Roman"/>
          <w:szCs w:val="24"/>
        </w:rPr>
        <w:t>J</w:t>
      </w:r>
      <w:r w:rsidR="00E6343B" w:rsidRPr="00CE7E4B">
        <w:rPr>
          <w:rFonts w:cs="Times New Roman"/>
          <w:szCs w:val="24"/>
        </w:rPr>
        <w:t>ose’s</w:t>
      </w:r>
      <w:r w:rsidR="00906CF2" w:rsidRPr="00CE7E4B">
        <w:rPr>
          <w:rFonts w:cs="Times New Roman"/>
          <w:szCs w:val="24"/>
        </w:rPr>
        <w:t xml:space="preserve"> OPS-SAT Slides</w:t>
      </w:r>
    </w:p>
    <w:p w:rsidR="00FE1804" w:rsidRDefault="00182337" w:rsidP="00FE1804">
      <w:pPr>
        <w:ind w:left="360"/>
        <w:rPr>
          <w:rFonts w:cs="Times New Roman"/>
          <w:szCs w:val="24"/>
        </w:rPr>
      </w:pPr>
      <w:r w:rsidRPr="005D7D91">
        <w:rPr>
          <w:rFonts w:cs="Times New Roman"/>
          <w:szCs w:val="24"/>
        </w:rPr>
        <w:t>Also, the presentation given at the main Plenary Meeting can be found on</w:t>
      </w:r>
      <w:r w:rsidR="00FE1804" w:rsidRPr="005D7D91">
        <w:rPr>
          <w:rFonts w:cs="Times New Roman"/>
          <w:szCs w:val="24"/>
        </w:rPr>
        <w:t> CWE at:</w:t>
      </w:r>
    </w:p>
    <w:p w:rsidR="00CE7E4B" w:rsidRDefault="00BE7D71" w:rsidP="00CE7E4B">
      <w:pPr>
        <w:ind w:left="360"/>
      </w:pPr>
      <w:hyperlink r:id="rId12" w:history="1">
        <w:r w:rsidR="0081410C" w:rsidRPr="00CE7E4B">
          <w:rPr>
            <w:rStyle w:val="Hyperlink"/>
            <w:rFonts w:ascii="Arial" w:hAnsi="Arial" w:cs="Arial"/>
            <w:sz w:val="20"/>
            <w:szCs w:val="20"/>
          </w:rPr>
          <w:t>https://cwe.ccsds.org/cesg/docs/CWE%20Private/Meetings/2019%20Spring%20Meeting%20Mountain%20View/CESG%20Opening%20Plenary%2C%206th%20May%202019</w:t>
        </w:r>
      </w:hyperlink>
      <w:r w:rsidR="0081410C">
        <w:t xml:space="preserve"> </w:t>
      </w:r>
      <w:r w:rsidR="0081410C">
        <w:br/>
      </w:r>
      <w:bookmarkStart w:id="1" w:name="_GoBack"/>
    </w:p>
    <w:bookmarkEnd w:id="1"/>
    <w:p w:rsidR="00CE7E4B" w:rsidRPr="00CE7E4B" w:rsidRDefault="00CE7E4B" w:rsidP="00CE7E4B">
      <w:pPr>
        <w:ind w:left="360"/>
        <w:rPr>
          <w:color w:val="FF0000"/>
        </w:rPr>
      </w:pPr>
      <w:r>
        <w:t xml:space="preserve">Wikipedia entry on MO is at:  </w:t>
      </w:r>
      <w:hyperlink r:id="rId13" w:history="1">
        <w:r w:rsidRPr="00CE7E4B">
          <w:rPr>
            <w:rStyle w:val="Hyperlink"/>
            <w:color w:val="FF0000"/>
          </w:rPr>
          <w:t>https://en.wikipedia.org/wiki/CCSDS_Mission_Operations</w:t>
        </w:r>
      </w:hyperlink>
    </w:p>
    <w:p w:rsidR="00126DD2" w:rsidRPr="005D7D91" w:rsidRDefault="00126DD2" w:rsidP="00A01075">
      <w:pPr>
        <w:ind w:left="360"/>
        <w:rPr>
          <w:rFonts w:cs="Times New Roman"/>
          <w:szCs w:val="24"/>
        </w:rPr>
      </w:pPr>
    </w:p>
    <w:p w:rsidR="00710E1F" w:rsidRPr="005D7D91" w:rsidRDefault="00E33B30" w:rsidP="00DD5259">
      <w:pPr>
        <w:pStyle w:val="Heading1"/>
        <w:numPr>
          <w:ilvl w:val="0"/>
          <w:numId w:val="2"/>
        </w:numPr>
        <w:rPr>
          <w:sz w:val="28"/>
        </w:rPr>
      </w:pPr>
      <w:r w:rsidRPr="005D7D91">
        <w:rPr>
          <w:sz w:val="28"/>
        </w:rPr>
        <w:t xml:space="preserve">Day 1.  Monday </w:t>
      </w:r>
      <w:r w:rsidR="001B168C">
        <w:rPr>
          <w:sz w:val="28"/>
        </w:rPr>
        <w:t>May 6, 2019</w:t>
      </w:r>
    </w:p>
    <w:p w:rsidR="00710E1F" w:rsidRDefault="00710E1F" w:rsidP="00126DD2"/>
    <w:p w:rsidR="00CC11DC" w:rsidRDefault="00CC11DC" w:rsidP="00484DEF">
      <w:pPr>
        <w:pStyle w:val="NoSpacing"/>
        <w:numPr>
          <w:ilvl w:val="0"/>
          <w:numId w:val="11"/>
        </w:numPr>
        <w:ind w:left="792"/>
      </w:pPr>
      <w:r>
        <w:t>Full CCSDS and MOIMS Plenary meetings were held in the morning.</w:t>
      </w:r>
    </w:p>
    <w:p w:rsidR="00364FF1" w:rsidRDefault="00364FF1" w:rsidP="00057918">
      <w:pPr>
        <w:pStyle w:val="NoSpacing"/>
        <w:ind w:left="792"/>
      </w:pPr>
    </w:p>
    <w:p w:rsidR="001B168C" w:rsidRDefault="001B168C" w:rsidP="00484DEF">
      <w:pPr>
        <w:pStyle w:val="NoSpacing"/>
        <w:numPr>
          <w:ilvl w:val="2"/>
          <w:numId w:val="11"/>
        </w:numPr>
        <w:ind w:left="1512"/>
      </w:pPr>
      <w:r>
        <w:t>At the full plenary, Phil Liebrecht from NASA NQ presented an overview of the plans for Gateway and the importance that standards will play.</w:t>
      </w:r>
    </w:p>
    <w:p w:rsidR="001B168C" w:rsidRDefault="001B168C" w:rsidP="00057918">
      <w:pPr>
        <w:pStyle w:val="NoSpacing"/>
        <w:ind w:left="1152"/>
      </w:pPr>
    </w:p>
    <w:p w:rsidR="001B168C" w:rsidRDefault="001B168C" w:rsidP="00484DEF">
      <w:pPr>
        <w:pStyle w:val="NoSpacing"/>
        <w:numPr>
          <w:ilvl w:val="2"/>
          <w:numId w:val="11"/>
        </w:numPr>
        <w:ind w:left="1512"/>
      </w:pPr>
      <w:r>
        <w:t xml:space="preserve">At the MOIMS plenary, Mario Merri presented the charts he had prepared for April 2019 meetings at ESTEC with </w:t>
      </w:r>
      <w:r w:rsidR="00263F17">
        <w:t>the Gateway ground systems and mission ops team (presentation posted in SM&amp;C meeting area).</w:t>
      </w:r>
    </w:p>
    <w:p w:rsidR="00263F17" w:rsidRDefault="00263F17" w:rsidP="00057918">
      <w:pPr>
        <w:pStyle w:val="NoSpacing"/>
        <w:ind w:left="1152"/>
      </w:pPr>
    </w:p>
    <w:p w:rsidR="00364FF1" w:rsidRDefault="00CC11DC" w:rsidP="00484DEF">
      <w:pPr>
        <w:pStyle w:val="NoSpacing"/>
        <w:numPr>
          <w:ilvl w:val="0"/>
          <w:numId w:val="11"/>
        </w:numPr>
        <w:ind w:left="792"/>
      </w:pPr>
      <w:r>
        <w:t>SM&amp;C WG began at 11:</w:t>
      </w:r>
      <w:r w:rsidR="00A75D13">
        <w:t>00</w:t>
      </w:r>
      <w:r>
        <w:t xml:space="preserve"> am with general discussion of the week’s plans.</w:t>
      </w:r>
    </w:p>
    <w:p w:rsidR="00CC11DC" w:rsidRDefault="00CC11DC" w:rsidP="00057918">
      <w:pPr>
        <w:pStyle w:val="NoSpacing"/>
        <w:ind w:left="792" w:firstLine="96"/>
      </w:pPr>
    </w:p>
    <w:p w:rsidR="00263F17" w:rsidRDefault="00263F17" w:rsidP="00484DEF">
      <w:pPr>
        <w:pStyle w:val="NoSpacing"/>
        <w:numPr>
          <w:ilvl w:val="0"/>
          <w:numId w:val="11"/>
        </w:numPr>
        <w:ind w:left="792"/>
      </w:pPr>
      <w:r>
        <w:t>The team had a lengthy discussion to prepare for the meeting on Tuesday with Peter Shames concerning boundary issues between SM&amp;C and SOIS and the perception that SM&amp;C was trying to take over new territory and needs to be stopped.  No one in the SM&amp;C WG could figure out what Peter was talking about.</w:t>
      </w:r>
    </w:p>
    <w:p w:rsidR="00263F17" w:rsidRDefault="00263F17" w:rsidP="00057918">
      <w:pPr>
        <w:pStyle w:val="NoSpacing"/>
        <w:ind w:left="432"/>
      </w:pPr>
    </w:p>
    <w:p w:rsidR="00263F17" w:rsidRDefault="00263F17" w:rsidP="00484DEF">
      <w:pPr>
        <w:pStyle w:val="NoSpacing"/>
        <w:numPr>
          <w:ilvl w:val="0"/>
          <w:numId w:val="11"/>
        </w:numPr>
        <w:ind w:left="792"/>
      </w:pPr>
      <w:r>
        <w:t xml:space="preserve">Mario explained that in the future MO could move into </w:t>
      </w:r>
      <w:r w:rsidR="00A14CF7">
        <w:t>the area of device management with camera control or star trackers being examples.  Although possible, it could lead to a very large set of services and may be difficult due to the differences and evolution of capabilities of different devices.</w:t>
      </w:r>
    </w:p>
    <w:p w:rsidR="00321B64" w:rsidRDefault="00321B64" w:rsidP="00057918">
      <w:pPr>
        <w:pStyle w:val="NoSpacing"/>
        <w:ind w:left="792"/>
      </w:pPr>
    </w:p>
    <w:p w:rsidR="00E2136A" w:rsidRDefault="00E2136A" w:rsidP="00484DEF">
      <w:pPr>
        <w:pStyle w:val="NoSpacing"/>
        <w:numPr>
          <w:ilvl w:val="0"/>
          <w:numId w:val="11"/>
        </w:numPr>
        <w:ind w:left="792"/>
      </w:pPr>
      <w:r>
        <w:lastRenderedPageBreak/>
        <w:t xml:space="preserve">Dan gave the OMG status update, with no conflicts or issues noted.  The C2MS message specifications are now approved and posted, with the final release </w:t>
      </w:r>
      <w:r w:rsidR="00321B64">
        <w:t xml:space="preserve">is </w:t>
      </w:r>
      <w:r>
        <w:t>in the technical editing cycle now.</w:t>
      </w:r>
      <w:r w:rsidR="00C96467">
        <w:t xml:space="preserve">  The OMG has approved XTCE 1.2 – Dan and Mario will talk with Tom Gannet on how to initiate the agency up/down review for accepting it as a joint OMG-CCSDS standard.</w:t>
      </w:r>
    </w:p>
    <w:p w:rsidR="00A14CF7" w:rsidRDefault="00A14CF7" w:rsidP="00057918">
      <w:pPr>
        <w:pStyle w:val="NoSpacing"/>
        <w:ind w:left="432"/>
      </w:pPr>
    </w:p>
    <w:p w:rsidR="00A14CF7" w:rsidRDefault="00A14CF7" w:rsidP="00484DEF">
      <w:pPr>
        <w:pStyle w:val="NoSpacing"/>
        <w:numPr>
          <w:ilvl w:val="0"/>
          <w:numId w:val="11"/>
        </w:numPr>
        <w:ind w:left="792"/>
      </w:pPr>
      <w:r>
        <w:t xml:space="preserve">After lunch Dan presented the status of recent talks with the Gateway team and the impacts of the new U.S. decision to have “Boots on the Moon” by 2024.  </w:t>
      </w:r>
      <w:r w:rsidR="00294EBC">
        <w:t xml:space="preserve">(see charts)  The schedules are being so condensed that it may not be practical to incorporate new approaches and allow for full man-rated development and testing prior to 2024.  There is a phase from 2024-2030 where the Gateway and BoM2024 will work on technology infusion.  </w:t>
      </w:r>
    </w:p>
    <w:p w:rsidR="00294EBC" w:rsidRDefault="00294EBC" w:rsidP="00057918">
      <w:pPr>
        <w:pStyle w:val="NoSpacing"/>
        <w:ind w:left="432"/>
      </w:pPr>
    </w:p>
    <w:p w:rsidR="00294EBC" w:rsidRDefault="00294EBC" w:rsidP="00484DEF">
      <w:pPr>
        <w:pStyle w:val="NoSpacing"/>
        <w:numPr>
          <w:ilvl w:val="0"/>
          <w:numId w:val="11"/>
        </w:numPr>
        <w:ind w:left="792"/>
      </w:pPr>
      <w:r>
        <w:t xml:space="preserve">The team discussed the idea of partnering soon with the Gateway and BoM2024 teams.  All agreed that it would be a great way to ensure that SM&amp;C work is directed towards a major tangible goal even if it means changes in direction to some degree.  A resolution was proposed that the </w:t>
      </w:r>
      <w:r w:rsidR="00E2136A">
        <w:t>highest levels of CCSDS management for the initial relationship with Gateway.</w:t>
      </w:r>
    </w:p>
    <w:p w:rsidR="00E2136A" w:rsidRDefault="00E2136A" w:rsidP="00057918">
      <w:pPr>
        <w:pStyle w:val="NoSpacing"/>
        <w:ind w:left="432"/>
      </w:pPr>
    </w:p>
    <w:p w:rsidR="000C430D" w:rsidRDefault="00F95BC7" w:rsidP="00484DEF">
      <w:pPr>
        <w:pStyle w:val="NoSpacing"/>
        <w:numPr>
          <w:ilvl w:val="0"/>
          <w:numId w:val="11"/>
        </w:numPr>
        <w:ind w:left="792"/>
      </w:pPr>
      <w:r>
        <w:t xml:space="preserve">Dan provided the status of the IOAG MOSSG team.  The MOSSG has completed its work per its charter.  Its final report and Catalog 3 are now being voted on for final acceptance by the IOAG.  The MOSSG team has stopped all regular meetings and will not meet only when needed.  </w:t>
      </w:r>
      <w:r w:rsidR="0049538B">
        <w:t>The MOSSG proposed the development of an interoperability demonstration which is now getting started.</w:t>
      </w:r>
    </w:p>
    <w:p w:rsidR="0049538B" w:rsidRDefault="0049538B" w:rsidP="00057918">
      <w:pPr>
        <w:pStyle w:val="NoSpacing"/>
        <w:ind w:left="432"/>
      </w:pPr>
    </w:p>
    <w:p w:rsidR="0049538B" w:rsidRDefault="0049538B" w:rsidP="00484DEF">
      <w:pPr>
        <w:pStyle w:val="NoSpacing"/>
        <w:numPr>
          <w:ilvl w:val="0"/>
          <w:numId w:val="11"/>
        </w:numPr>
        <w:ind w:left="792"/>
      </w:pPr>
      <w:r>
        <w:t xml:space="preserve">Costin explained the goals of the new IOAG interoperability demonstration and the participation of NASA, ESA, and CNES.  The team </w:t>
      </w:r>
      <w:r w:rsidR="004216CD">
        <w:t xml:space="preserve">is tasked to develop an approach for meeting the information exchange requirements of IOAG Catalog #3 assuming that some agencies will be service-based and others prefer formats-based approaches.  They will keep track of the challenges and findings. </w:t>
      </w:r>
      <w:r w:rsidR="00C96467">
        <w:t>The team again showed there can be debates between those with preferences for one approach or another and some that say they are essentially the same and it is easy to transition between services and formats.</w:t>
      </w:r>
    </w:p>
    <w:p w:rsidR="004216CD" w:rsidRDefault="004216CD" w:rsidP="00057918">
      <w:pPr>
        <w:pStyle w:val="NoSpacing"/>
        <w:ind w:left="432"/>
      </w:pPr>
    </w:p>
    <w:p w:rsidR="004216CD" w:rsidRDefault="00BF6332" w:rsidP="00484DEF">
      <w:pPr>
        <w:pStyle w:val="NoSpacing"/>
        <w:numPr>
          <w:ilvl w:val="0"/>
          <w:numId w:val="11"/>
        </w:numPr>
        <w:ind w:left="792"/>
      </w:pPr>
      <w:r>
        <w:t>CWE Document Review.  The DRAFT documents were reviewed.  SM&amp;C will wait to delete the Scheduling, Planning, and Automation documents until the new Planning and Scheduling WG confirms that the documents are now in their scope and plans. File Management has been approved as a project and should no longer be shown as draft.</w:t>
      </w:r>
    </w:p>
    <w:p w:rsidR="00A75D13" w:rsidRDefault="00A75D13" w:rsidP="00126DD2">
      <w:pPr>
        <w:pStyle w:val="NoSpacing"/>
      </w:pPr>
    </w:p>
    <w:p w:rsidR="00F15E9C" w:rsidRDefault="00F15E9C" w:rsidP="00172E46">
      <w:pPr>
        <w:pStyle w:val="Heading1"/>
        <w:numPr>
          <w:ilvl w:val="0"/>
          <w:numId w:val="2"/>
        </w:numPr>
      </w:pPr>
      <w:r>
        <w:t xml:space="preserve">Day 2.  Tuesday </w:t>
      </w:r>
      <w:r w:rsidR="00027FA4">
        <w:t>May 7, 2019</w:t>
      </w:r>
    </w:p>
    <w:p w:rsidR="001F4144" w:rsidRDefault="001F4144" w:rsidP="00126DD2"/>
    <w:p w:rsidR="00027FA4" w:rsidRDefault="00027FA4" w:rsidP="00484DEF">
      <w:pPr>
        <w:pStyle w:val="ListParagraph"/>
        <w:numPr>
          <w:ilvl w:val="0"/>
          <w:numId w:val="12"/>
        </w:numPr>
      </w:pPr>
      <w:r>
        <w:t xml:space="preserve">Olivier </w:t>
      </w:r>
      <w:r w:rsidR="008B66A5">
        <w:t>Churlaud led the discussion of the MO website he has created.</w:t>
      </w:r>
    </w:p>
    <w:p w:rsidR="00027FA4" w:rsidRDefault="00C602C8" w:rsidP="00484DEF">
      <w:pPr>
        <w:pStyle w:val="ListParagraph"/>
        <w:numPr>
          <w:ilvl w:val="0"/>
          <w:numId w:val="8"/>
        </w:numPr>
      </w:pPr>
      <w:r>
        <w:t>Our primary website is now CCSDSMO.github.io .  This should be our central point to either include available MO information or provide links to other sites.</w:t>
      </w:r>
    </w:p>
    <w:p w:rsidR="00C602C8" w:rsidRDefault="00C602C8" w:rsidP="00484DEF">
      <w:pPr>
        <w:pStyle w:val="ListParagraph"/>
        <w:numPr>
          <w:ilvl w:val="0"/>
          <w:numId w:val="8"/>
        </w:numPr>
      </w:pPr>
      <w:r>
        <w:t>Really need a “getting started” guide.</w:t>
      </w:r>
    </w:p>
    <w:p w:rsidR="00C602C8" w:rsidRDefault="00C602C8" w:rsidP="00484DEF">
      <w:pPr>
        <w:pStyle w:val="ListParagraph"/>
        <w:numPr>
          <w:ilvl w:val="0"/>
          <w:numId w:val="8"/>
        </w:numPr>
      </w:pPr>
      <w:r>
        <w:t>Need a way to submit questions, possibly as emails.  We are not obligated to provide a HELP service.  One approach is to have them request to be on the CCSDS mailing list after getting a CWE account.  Another approach is to have them go to the SM&amp;C site where they will see the names and email addresses of the WG chair and deputy.</w:t>
      </w:r>
    </w:p>
    <w:p w:rsidR="00C602C8" w:rsidRDefault="00C602C8" w:rsidP="00484DEF">
      <w:pPr>
        <w:pStyle w:val="ListParagraph"/>
        <w:numPr>
          <w:ilvl w:val="0"/>
          <w:numId w:val="8"/>
        </w:numPr>
      </w:pPr>
      <w:r>
        <w:lastRenderedPageBreak/>
        <w:t>Jose has a great tool that he developed on his own to show all the message fields.  Could consider linking to it.</w:t>
      </w:r>
    </w:p>
    <w:p w:rsidR="00C602C8" w:rsidRDefault="00C602C8" w:rsidP="00484DEF">
      <w:pPr>
        <w:pStyle w:val="ListParagraph"/>
        <w:numPr>
          <w:ilvl w:val="0"/>
          <w:numId w:val="8"/>
        </w:numPr>
      </w:pPr>
      <w:r>
        <w:t>Stefan Gartner has an editor that could be of use.</w:t>
      </w:r>
    </w:p>
    <w:p w:rsidR="00C602C8" w:rsidRDefault="00C602C8" w:rsidP="00484DEF">
      <w:pPr>
        <w:pStyle w:val="ListParagraph"/>
        <w:numPr>
          <w:ilvl w:val="0"/>
          <w:numId w:val="8"/>
        </w:numPr>
      </w:pPr>
      <w:r>
        <w:t>We need to link to this site FROM the CCSDS Implementation site, since that is where many people may go first.</w:t>
      </w:r>
    </w:p>
    <w:p w:rsidR="00C602C8" w:rsidRDefault="00C602C8" w:rsidP="00484DEF">
      <w:pPr>
        <w:pStyle w:val="ListParagraph"/>
        <w:numPr>
          <w:ilvl w:val="0"/>
          <w:numId w:val="8"/>
        </w:numPr>
      </w:pPr>
      <w:r>
        <w:t>The text on the opening page about “What is CCSDS Mission Operations?” came from Wikipedia and should be updated.  (Sam?)</w:t>
      </w:r>
    </w:p>
    <w:p w:rsidR="006602A7" w:rsidRDefault="006602A7" w:rsidP="006602A7">
      <w:pPr>
        <w:ind w:left="720"/>
      </w:pPr>
    </w:p>
    <w:p w:rsidR="00C602C8" w:rsidRDefault="00BA6E18" w:rsidP="00484DEF">
      <w:pPr>
        <w:pStyle w:val="ListParagraph"/>
        <w:numPr>
          <w:ilvl w:val="0"/>
          <w:numId w:val="12"/>
        </w:numPr>
      </w:pPr>
      <w:r>
        <w:t>Met with Peter Shames to talk about several systems engineering topics:</w:t>
      </w:r>
    </w:p>
    <w:p w:rsidR="00BA6E18" w:rsidRDefault="00BA6E18" w:rsidP="00484DEF">
      <w:pPr>
        <w:pStyle w:val="NoSpacing"/>
        <w:numPr>
          <w:ilvl w:val="0"/>
          <w:numId w:val="10"/>
        </w:numPr>
        <w:ind w:left="1080"/>
      </w:pPr>
      <w:r w:rsidRPr="00227EB8">
        <w:rPr>
          <w:b/>
        </w:rPr>
        <w:t>Time BoF Charter to become a Working Group</w:t>
      </w:r>
      <w:r>
        <w:t>.</w:t>
      </w:r>
      <w:r w:rsidR="00315EBC">
        <w:t xml:space="preserve"> The SM&amp;C WG agrees that there is sufficient interest to create the Time WG per the developed charter.  The only note was that MO still will develop time management functions for operations commonality which may access the new time capabilities.</w:t>
      </w:r>
    </w:p>
    <w:p w:rsidR="004E1319" w:rsidRDefault="004E1319" w:rsidP="004E1319">
      <w:pPr>
        <w:pStyle w:val="NoSpacing"/>
        <w:ind w:left="360"/>
      </w:pPr>
    </w:p>
    <w:p w:rsidR="00BA6E18" w:rsidRDefault="00BA6E18" w:rsidP="00484DEF">
      <w:pPr>
        <w:pStyle w:val="NoSpacing"/>
        <w:numPr>
          <w:ilvl w:val="0"/>
          <w:numId w:val="10"/>
        </w:numPr>
        <w:ind w:left="1080"/>
      </w:pPr>
      <w:r w:rsidRPr="00227EB8">
        <w:rPr>
          <w:b/>
        </w:rPr>
        <w:t>Glossary.</w:t>
      </w:r>
      <w:r w:rsidR="00315EBC">
        <w:t xml:space="preserve"> Peter talked about how other WGs and Area and becoming consistent within their groups. SM&amp;C has already worked to make its terms consistent across its many documents. </w:t>
      </w:r>
    </w:p>
    <w:p w:rsidR="004E1319" w:rsidRDefault="004E1319" w:rsidP="004E1319">
      <w:pPr>
        <w:pStyle w:val="NoSpacing"/>
        <w:ind w:left="360"/>
      </w:pPr>
    </w:p>
    <w:p w:rsidR="00BA6E18" w:rsidRDefault="00BA6E18" w:rsidP="00484DEF">
      <w:pPr>
        <w:pStyle w:val="NoSpacing"/>
        <w:numPr>
          <w:ilvl w:val="0"/>
          <w:numId w:val="10"/>
        </w:numPr>
        <w:ind w:left="1080"/>
      </w:pPr>
      <w:r w:rsidRPr="00227EB8">
        <w:rPr>
          <w:b/>
        </w:rPr>
        <w:t>SOIS/SM&amp;C.</w:t>
      </w:r>
      <w:r w:rsidR="006F2DC3">
        <w:t xml:space="preserve">  There was another long discussion on SOIS and SM&amp;C.  Peter veered into many topic areas that seemed unrelated (business case for SM&amp;C for example).  The bottom line seems to be that there is very little, if any, conflict.  MO does not </w:t>
      </w:r>
      <w:r w:rsidR="00315EBC">
        <w:t xml:space="preserve">handle drive-level device functions or the true real-time closed loop applications that SOIS may deal with.  </w:t>
      </w:r>
      <w:r w:rsidR="006F2DC3">
        <w:t>The problem may be with the use of certain words</w:t>
      </w:r>
      <w:r w:rsidR="00315EBC">
        <w:t xml:space="preserve"> such as control vs manage.  A single bullet chart or common diagram may help solve the problem.</w:t>
      </w:r>
    </w:p>
    <w:p w:rsidR="004E1319" w:rsidRDefault="004E1319" w:rsidP="004E1319">
      <w:pPr>
        <w:pStyle w:val="NoSpacing"/>
        <w:ind w:left="360"/>
      </w:pPr>
    </w:p>
    <w:p w:rsidR="00BA6E18" w:rsidRDefault="00BA6E18" w:rsidP="00484DEF">
      <w:pPr>
        <w:pStyle w:val="NoSpacing"/>
        <w:numPr>
          <w:ilvl w:val="0"/>
          <w:numId w:val="10"/>
        </w:numPr>
        <w:ind w:left="1080"/>
      </w:pPr>
      <w:r w:rsidRPr="00227EB8">
        <w:rPr>
          <w:b/>
        </w:rPr>
        <w:t>Spacecraft IDs.</w:t>
      </w:r>
      <w:r w:rsidR="006F2DC3">
        <w:t xml:space="preserve">  Peter explained that different forward and return link CCSDS protocols have different sized fields for spacecraft ID.  There are many more spacecraft now than had been anticipated when these fields were defined and we have “run out of numbers”.  So the decision was made to reuse the numbers across different frequency bands.  There should be no acquisition confusion since an assigned number will be unique within the frequency band.  Spacecraft may now be given multiple IDs – one per frequency band used.  But this ignores the needs of mission ops that relies on a single reference to a satellite – historically this has been the spacecraft ID.  </w:t>
      </w:r>
      <w:r w:rsidR="00315EBC">
        <w:t xml:space="preserve">Although Peter suggested a new ops approach of using OIDs as identifies, this seemed odd and unworkable to the mission ops team.  </w:t>
      </w:r>
      <w:r w:rsidR="004E1319">
        <w:t xml:space="preserve">Missions should be encouraged to move as quickly as possible to formats which provide an adequate range of spacecraft IDs.  </w:t>
      </w:r>
      <w:r w:rsidR="006F2DC3">
        <w:t xml:space="preserve">The SM&amp;C WG later wrote up an issue statement for the Area Director to take forward.  </w:t>
      </w:r>
    </w:p>
    <w:p w:rsidR="004E1319" w:rsidRDefault="004E1319" w:rsidP="004E1319">
      <w:pPr>
        <w:pStyle w:val="NoSpacing"/>
      </w:pPr>
    </w:p>
    <w:p w:rsidR="00B33A11" w:rsidRDefault="00BA6E18" w:rsidP="00484DEF">
      <w:pPr>
        <w:pStyle w:val="ListParagraph"/>
        <w:numPr>
          <w:ilvl w:val="0"/>
          <w:numId w:val="12"/>
        </w:numPr>
      </w:pPr>
      <w:r>
        <w:t xml:space="preserve">Dan drafted a resolution during the break regarding support to the Gateway / BoM2024.  A number of small changes were made to it and was considered final for delivery to the Area Director.  Later, </w:t>
      </w:r>
      <w:r w:rsidRPr="00BA6E18">
        <w:t>Margherita</w:t>
      </w:r>
      <w:r>
        <w:t xml:space="preserve"> </w:t>
      </w:r>
      <w:r w:rsidRPr="00BA6E18">
        <w:t>di</w:t>
      </w:r>
      <w:r>
        <w:t>Giulio reviewed it while in the SM&amp;C area and did not have any issues.</w:t>
      </w:r>
      <w:r w:rsidRPr="00BA6E18">
        <w:t>   </w:t>
      </w:r>
      <w:r>
        <w:t>The resolution is included near the end of these minutes.</w:t>
      </w:r>
    </w:p>
    <w:p w:rsidR="00027FA4" w:rsidRDefault="00DF6BE8" w:rsidP="00484DEF">
      <w:pPr>
        <w:pStyle w:val="ListParagraph"/>
        <w:numPr>
          <w:ilvl w:val="0"/>
          <w:numId w:val="13"/>
        </w:numPr>
      </w:pPr>
      <w:r>
        <w:t>The team reviewed the Fall 2018 minutes and actions and the current documentation status in CWE, but several updates required inputs from Sam Cooper.  Sam Cooper is attending the next day, so the full review effort was moved to Wednesday.</w:t>
      </w:r>
    </w:p>
    <w:p w:rsidR="00261202" w:rsidRDefault="00261202" w:rsidP="00261202">
      <w:pPr>
        <w:ind w:left="360"/>
      </w:pPr>
    </w:p>
    <w:p w:rsidR="00261202" w:rsidRDefault="00906CF2" w:rsidP="00484DEF">
      <w:pPr>
        <w:pStyle w:val="ListParagraph"/>
        <w:numPr>
          <w:ilvl w:val="0"/>
          <w:numId w:val="13"/>
        </w:numPr>
      </w:pPr>
      <w:r>
        <w:t>The MO Services Green Book, Section 10 was discussed.  This is the section about future directions of MO.  The team created a brainstorm list of possible future directions or capabilities of MO and provided the material, as raw input, to Sam Cooper for consideration in adding text to the section.  Because of the desire to work more closely with Gateway / BoM, we did not want to prioritize any new work and instead want to mention in the section that we are driven by the needs of future users and will create actions and set priorities accordingly.  Following is the list of items the team came up with:</w:t>
      </w:r>
    </w:p>
    <w:p w:rsidR="00261202" w:rsidRDefault="00261202" w:rsidP="00484DEF">
      <w:pPr>
        <w:pStyle w:val="ListParagraph"/>
        <w:numPr>
          <w:ilvl w:val="1"/>
          <w:numId w:val="13"/>
        </w:numPr>
        <w:ind w:left="1080"/>
      </w:pPr>
      <w:r>
        <w:t>That we can be directed/influenced by the short term and longer needs of larger programmes starting up</w:t>
      </w:r>
    </w:p>
    <w:p w:rsidR="00261202" w:rsidRDefault="00261202" w:rsidP="00484DEF">
      <w:pPr>
        <w:pStyle w:val="ListParagraph"/>
        <w:numPr>
          <w:ilvl w:val="1"/>
          <w:numId w:val="13"/>
        </w:numPr>
        <w:ind w:left="1080"/>
      </w:pPr>
      <w:r>
        <w:t>Looking to work closely with other CCSDS areas to leverage each others standards</w:t>
      </w:r>
    </w:p>
    <w:p w:rsidR="00261202" w:rsidRDefault="00261202" w:rsidP="00484DEF">
      <w:pPr>
        <w:pStyle w:val="ListParagraph"/>
        <w:numPr>
          <w:ilvl w:val="1"/>
          <w:numId w:val="13"/>
        </w:numPr>
        <w:ind w:left="1080"/>
      </w:pPr>
      <w:r>
        <w:t>Usage of standards in university projects / research satellites / cubesats.</w:t>
      </w:r>
    </w:p>
    <w:p w:rsidR="00261202" w:rsidRDefault="00261202" w:rsidP="00484DEF">
      <w:pPr>
        <w:pStyle w:val="ListParagraph"/>
        <w:numPr>
          <w:ilvl w:val="1"/>
          <w:numId w:val="13"/>
        </w:numPr>
        <w:ind w:left="1080"/>
      </w:pPr>
      <w:r>
        <w:t>Confirm MO is Multi-mission aware, one control system controlling multiple missions (multi-mission displays &amp; control).</w:t>
      </w:r>
    </w:p>
    <w:p w:rsidR="00261202" w:rsidRDefault="00261202" w:rsidP="00484DEF">
      <w:pPr>
        <w:pStyle w:val="ListParagraph"/>
        <w:numPr>
          <w:ilvl w:val="1"/>
          <w:numId w:val="13"/>
        </w:numPr>
        <w:ind w:left="1080"/>
      </w:pPr>
      <w:r>
        <w:t>Document the business cases of using the standards, for agencies and industries/vendors.</w:t>
      </w:r>
    </w:p>
    <w:p w:rsidR="00261202" w:rsidRDefault="00261202" w:rsidP="00484DEF">
      <w:pPr>
        <w:pStyle w:val="ListParagraph"/>
        <w:numPr>
          <w:ilvl w:val="2"/>
          <w:numId w:val="13"/>
        </w:numPr>
        <w:ind w:left="1440"/>
      </w:pPr>
      <w:r>
        <w:t>Cost savings or performance improvements.</w:t>
      </w:r>
    </w:p>
    <w:p w:rsidR="00261202" w:rsidRDefault="00261202" w:rsidP="00484DEF">
      <w:pPr>
        <w:pStyle w:val="ListParagraph"/>
        <w:numPr>
          <w:ilvl w:val="1"/>
          <w:numId w:val="13"/>
        </w:numPr>
        <w:ind w:left="1080"/>
      </w:pPr>
      <w:r>
        <w:t>Reference model updates.</w:t>
      </w:r>
    </w:p>
    <w:p w:rsidR="00261202" w:rsidRDefault="00261202" w:rsidP="00484DEF">
      <w:pPr>
        <w:pStyle w:val="ListParagraph"/>
        <w:numPr>
          <w:ilvl w:val="2"/>
          <w:numId w:val="13"/>
        </w:numPr>
        <w:ind w:left="1440"/>
      </w:pPr>
      <w:r>
        <w:t>Deployment descriptions and the possible idea of components and component types</w:t>
      </w:r>
    </w:p>
    <w:p w:rsidR="00261202" w:rsidRDefault="00261202" w:rsidP="00484DEF">
      <w:pPr>
        <w:pStyle w:val="ListParagraph"/>
        <w:numPr>
          <w:ilvl w:val="1"/>
          <w:numId w:val="13"/>
        </w:numPr>
        <w:ind w:left="1080"/>
      </w:pPr>
      <w:r>
        <w:t>This section gives examples of future directions for the MO standards and also some examples of how they may be deployed in future scenarios:</w:t>
      </w:r>
    </w:p>
    <w:p w:rsidR="00261202" w:rsidRDefault="00261202" w:rsidP="00484DEF">
      <w:pPr>
        <w:pStyle w:val="ListParagraph"/>
        <w:numPr>
          <w:ilvl w:val="1"/>
          <w:numId w:val="13"/>
        </w:numPr>
        <w:ind w:left="1080"/>
      </w:pPr>
      <w:r>
        <w:t>The idea of an enterprise MO bus between Agencies for more collaborative service deployment</w:t>
      </w:r>
    </w:p>
    <w:p w:rsidR="00261202" w:rsidRDefault="00261202" w:rsidP="00484DEF">
      <w:pPr>
        <w:pStyle w:val="ListParagraph"/>
        <w:numPr>
          <w:ilvl w:val="1"/>
          <w:numId w:val="13"/>
        </w:numPr>
        <w:ind w:left="1080"/>
      </w:pPr>
      <w:r>
        <w:t>Promote MO onboard</w:t>
      </w:r>
    </w:p>
    <w:p w:rsidR="00261202" w:rsidRDefault="00261202" w:rsidP="00484DEF">
      <w:pPr>
        <w:pStyle w:val="ListParagraph"/>
        <w:numPr>
          <w:ilvl w:val="1"/>
          <w:numId w:val="13"/>
        </w:numPr>
        <w:ind w:left="1080"/>
      </w:pPr>
      <w:r>
        <w:t>Talk about the services we wish to work on, so “as of the time of publication…”</w:t>
      </w:r>
    </w:p>
    <w:p w:rsidR="00261202" w:rsidRDefault="00261202" w:rsidP="00484DEF">
      <w:pPr>
        <w:pStyle w:val="ListParagraph"/>
        <w:numPr>
          <w:ilvl w:val="1"/>
          <w:numId w:val="13"/>
        </w:numPr>
        <w:ind w:left="1080"/>
      </w:pPr>
      <w:r>
        <w:t>More technology mappings</w:t>
      </w:r>
    </w:p>
    <w:p w:rsidR="00261202" w:rsidRDefault="00261202" w:rsidP="00261202">
      <w:pPr>
        <w:ind w:left="360"/>
      </w:pPr>
      <w:r>
        <w:t>In addition, the need for one additional scenario was discussed for chapter 1, where agency A ground system provides parameters values, packets, events and files to agency B ground system.  This could be a “MO-lite” case (minimal list of standards and services (capability sub-set) that can be used for a successful mission).</w:t>
      </w:r>
    </w:p>
    <w:p w:rsidR="0035705D" w:rsidRDefault="0035705D" w:rsidP="0035705D">
      <w:pPr>
        <w:ind w:left="432"/>
      </w:pPr>
    </w:p>
    <w:p w:rsidR="001C0251" w:rsidRDefault="00027FA4" w:rsidP="00484DEF">
      <w:pPr>
        <w:pStyle w:val="Heading1"/>
        <w:numPr>
          <w:ilvl w:val="0"/>
          <w:numId w:val="12"/>
        </w:numPr>
      </w:pPr>
      <w:r>
        <w:t xml:space="preserve"> </w:t>
      </w:r>
      <w:r w:rsidR="0045530F">
        <w:t>Day 3</w:t>
      </w:r>
      <w:r w:rsidR="001C0251">
        <w:t xml:space="preserve">.  </w:t>
      </w:r>
      <w:r w:rsidR="0045530F">
        <w:t xml:space="preserve">Wednesday </w:t>
      </w:r>
      <w:r w:rsidR="00DF1B4B">
        <w:t>May 8, 2019</w:t>
      </w:r>
    </w:p>
    <w:p w:rsidR="00027FA4" w:rsidRDefault="00027FA4" w:rsidP="00027FA4"/>
    <w:p w:rsidR="00027FA4" w:rsidRDefault="00381AF7" w:rsidP="00484DEF">
      <w:pPr>
        <w:pStyle w:val="ListParagraph"/>
        <w:numPr>
          <w:ilvl w:val="0"/>
          <w:numId w:val="14"/>
        </w:numPr>
      </w:pPr>
      <w:r>
        <w:t xml:space="preserve"> </w:t>
      </w:r>
      <w:r w:rsidR="00027FA4">
        <w:t>Sam is here!  Reviewed past two days’ of progress.</w:t>
      </w:r>
      <w:r w:rsidR="0035705D">
        <w:t xml:space="preserve">  </w:t>
      </w:r>
      <w:r w:rsidR="00E52961">
        <w:t>Discussed spacecraft IDs and SOIS again – no disagreements.  Meeting has gone p</w:t>
      </w:r>
      <w:r w:rsidR="0035705D">
        <w:t>retty good so far.</w:t>
      </w:r>
    </w:p>
    <w:p w:rsidR="00381AF7" w:rsidRDefault="00381AF7" w:rsidP="00381AF7"/>
    <w:p w:rsidR="00381AF7" w:rsidRDefault="00381AF7" w:rsidP="00484DEF">
      <w:pPr>
        <w:pStyle w:val="ListParagraph"/>
        <w:numPr>
          <w:ilvl w:val="0"/>
          <w:numId w:val="14"/>
        </w:numPr>
      </w:pPr>
      <w:r>
        <w:t>Worked on Green Book. Current draft of Green book was reviewed and remaining comments were addressed. Next draft is expected end of June.</w:t>
      </w:r>
    </w:p>
    <w:p w:rsidR="00381AF7" w:rsidRDefault="00381AF7" w:rsidP="00381AF7"/>
    <w:p w:rsidR="00381AF7" w:rsidRDefault="00381AF7" w:rsidP="00484DEF">
      <w:pPr>
        <w:pStyle w:val="ListParagraph"/>
        <w:numPr>
          <w:ilvl w:val="0"/>
          <w:numId w:val="14"/>
        </w:numPr>
      </w:pPr>
      <w:r>
        <w:lastRenderedPageBreak/>
        <w:t>Mission Data Products Distribution.  Sam gave a short presentation on the main issues raised as part of the recent Agency review. Concerns were raised with the capabilities and complexity of the current draft and the need to make sure it handles simple file distribution.  Possible approaches to address the limitations were reviewed and discussed and it was agreed that a rework of the specification is needed. A second agency review will be required for the next revision.</w:t>
      </w:r>
    </w:p>
    <w:p w:rsidR="001C4E05" w:rsidRDefault="001C4E05" w:rsidP="001C4E05">
      <w:pPr>
        <w:autoSpaceDE w:val="0"/>
        <w:autoSpaceDN w:val="0"/>
        <w:adjustRightInd w:val="0"/>
        <w:ind w:left="360"/>
      </w:pPr>
    </w:p>
    <w:p w:rsidR="00E33B30" w:rsidRDefault="0045530F" w:rsidP="00126DD2">
      <w:pPr>
        <w:pStyle w:val="Heading1"/>
        <w:numPr>
          <w:ilvl w:val="0"/>
          <w:numId w:val="0"/>
        </w:numPr>
      </w:pPr>
      <w:r>
        <w:t xml:space="preserve"> </w:t>
      </w:r>
      <w:r w:rsidR="00E33B30">
        <w:t xml:space="preserve">Day 4.  Thursday </w:t>
      </w:r>
      <w:r w:rsidR="00DF1B4B">
        <w:t>May 9, 2019</w:t>
      </w:r>
    </w:p>
    <w:p w:rsidR="000C0EBD" w:rsidRDefault="000C0EBD" w:rsidP="009C688A"/>
    <w:p w:rsidR="00900398" w:rsidRDefault="00900398" w:rsidP="00484DEF">
      <w:pPr>
        <w:pStyle w:val="ListParagraph"/>
        <w:numPr>
          <w:ilvl w:val="0"/>
          <w:numId w:val="15"/>
        </w:numPr>
      </w:pPr>
      <w:r>
        <w:t>Spent a good bit of time discussing the issue of “Services v Formats”.  Sam showed the message that MO services sends to request the values of multiple parameters.  It was clear that formatted messages that represent a request and a response equate to having a service – there is little or no difference.  However, in the case of the parameter request message, things got a little complicated.  The MO-based message require</w:t>
      </w:r>
      <w:r w:rsidR="006839EE">
        <w:t>s</w:t>
      </w:r>
      <w:r>
        <w:t xml:space="preserve"> an ID instead of the parameter name (mnemonic).  There is another service that is used to request the internal ID from the other system.  </w:t>
      </w:r>
      <w:r w:rsidR="006839EE">
        <w:t>For simple inter-agency interfaces it seems like there are advantages to simply asking for the parameters by mnemonic.  Most agreed, but the reasons for the ID approach were also explained.  The numeric values are more compact than the full mnemonic and therefore better for across the space-ground interface.  In addition, the numeric values provide keys into the com object model features of MO.  A solution of adding a numeric ID into XTCE was discussed, but it may also have issues.  It was decided to wait and see that the interoperability demo team thinks.</w:t>
      </w:r>
    </w:p>
    <w:p w:rsidR="006839EE" w:rsidRDefault="006839EE" w:rsidP="00D71909">
      <w:pPr>
        <w:ind w:left="360"/>
      </w:pPr>
      <w:r>
        <w:t>In summary, the issue of Services v Formats may have been mislabeled and misleading all along.  They can be shown to be the same thing.  The issues has probably been with the complexity of the MO services when applied to simple inter-agency interfaces.  This will need more work.</w:t>
      </w:r>
    </w:p>
    <w:p w:rsidR="006839EE" w:rsidRDefault="006839EE" w:rsidP="00D71909">
      <w:pPr>
        <w:ind w:left="360"/>
      </w:pPr>
      <w:r>
        <w:t>Dan provided the following list of guidelines based on discussions at NASA</w:t>
      </w:r>
      <w:r w:rsidR="009D6ABA">
        <w:t xml:space="preserve"> and the IOAG MOSSG team.  These are general guidelines preferred by some, and not meant as direction:</w:t>
      </w:r>
    </w:p>
    <w:p w:rsidR="000C0EBD" w:rsidRDefault="000C0EBD" w:rsidP="00484DEF">
      <w:pPr>
        <w:pStyle w:val="ListParagraph"/>
        <w:numPr>
          <w:ilvl w:val="1"/>
          <w:numId w:val="15"/>
        </w:numPr>
      </w:pPr>
      <w:r>
        <w:t>Support needed for both formats and services.  Alignment of the two should be a goal to allow for the development of bridges/translators between the two.</w:t>
      </w:r>
    </w:p>
    <w:p w:rsidR="000C0EBD" w:rsidRDefault="000C0EBD" w:rsidP="00484DEF">
      <w:pPr>
        <w:pStyle w:val="ListParagraph"/>
        <w:numPr>
          <w:ilvl w:val="1"/>
          <w:numId w:val="15"/>
        </w:numPr>
      </w:pPr>
      <w:r>
        <w:t>Use mnemonics (names) to reference parameters.  Do not use locally generated IDs when talking to external users.</w:t>
      </w:r>
    </w:p>
    <w:p w:rsidR="000C0EBD" w:rsidRDefault="000C0EBD" w:rsidP="00484DEF">
      <w:pPr>
        <w:pStyle w:val="ListParagraph"/>
        <w:numPr>
          <w:ilvl w:val="1"/>
          <w:numId w:val="15"/>
        </w:numPr>
      </w:pPr>
      <w:r>
        <w:t>Provide full text of log/event/memo messages when sending across external interfaces.  May also include an ID number, flags, etc.</w:t>
      </w:r>
    </w:p>
    <w:p w:rsidR="000C0EBD" w:rsidRDefault="000C0EBD" w:rsidP="00484DEF">
      <w:pPr>
        <w:pStyle w:val="ListParagraph"/>
        <w:numPr>
          <w:ilvl w:val="1"/>
          <w:numId w:val="15"/>
        </w:numPr>
      </w:pPr>
      <w:r>
        <w:t>Minimize storage of one’s configuration information on other users’ systems.</w:t>
      </w:r>
    </w:p>
    <w:p w:rsidR="000C0EBD" w:rsidRDefault="000C0EBD" w:rsidP="00484DEF">
      <w:pPr>
        <w:pStyle w:val="ListParagraph"/>
        <w:numPr>
          <w:ilvl w:val="1"/>
          <w:numId w:val="15"/>
        </w:numPr>
      </w:pPr>
      <w:r>
        <w:t>Identify the subset of functions applicable across agencies for the primary purpose of interoperability.  This may be a small list.  MO may have other benefits for reuse, ease of ops, on-board, etc.</w:t>
      </w:r>
    </w:p>
    <w:p w:rsidR="000C0EBD" w:rsidRDefault="000C0EBD" w:rsidP="00484DEF">
      <w:pPr>
        <w:pStyle w:val="ListParagraph"/>
        <w:numPr>
          <w:ilvl w:val="1"/>
          <w:numId w:val="15"/>
        </w:numPr>
      </w:pPr>
      <w:r>
        <w:t xml:space="preserve">Assume each agency has its own security approach and may not be as simple as a unique plug-in. </w:t>
      </w:r>
    </w:p>
    <w:p w:rsidR="000C0EBD" w:rsidRDefault="000C0EBD" w:rsidP="00484DEF">
      <w:pPr>
        <w:pStyle w:val="ListParagraph"/>
        <w:numPr>
          <w:ilvl w:val="1"/>
          <w:numId w:val="15"/>
        </w:numPr>
      </w:pPr>
      <w:r>
        <w:t xml:space="preserve">Minimize need for cross agency remote DB queries and registries.  Can assume, for example, that each partner has an XTCE file.  I would think that agencies involved in a mission know they </w:t>
      </w:r>
      <w:r>
        <w:lastRenderedPageBreak/>
        <w:t>are involved in that mission and have planned for it with their partners!  No need for registries to find out who supports a mission or what software is available any day of the week.</w:t>
      </w:r>
    </w:p>
    <w:p w:rsidR="00D71909" w:rsidRDefault="00D71909" w:rsidP="00D71909">
      <w:pPr>
        <w:ind w:left="360"/>
      </w:pPr>
    </w:p>
    <w:p w:rsidR="00D71909" w:rsidRPr="00D71909" w:rsidRDefault="009D6ABA" w:rsidP="00484DEF">
      <w:pPr>
        <w:pStyle w:val="ListParagraph"/>
        <w:numPr>
          <w:ilvl w:val="0"/>
          <w:numId w:val="15"/>
        </w:numPr>
      </w:pPr>
      <w:r>
        <w:t>A joint meeting was held with th</w:t>
      </w:r>
      <w:r w:rsidR="009C688A">
        <w:t xml:space="preserve">e Security WG.  Daniel Fischer </w:t>
      </w:r>
      <w:r>
        <w:t xml:space="preserve">presented specific recommended changes to multiple MO books </w:t>
      </w:r>
      <w:r w:rsidRPr="00D71909">
        <w:rPr>
          <w:rFonts w:ascii="Arial" w:eastAsia="Times New Roman" w:hAnsi="Arial" w:cs="Arial"/>
          <w:sz w:val="20"/>
          <w:szCs w:val="20"/>
        </w:rPr>
        <w:t>to properly address security both in function but also in terminology.  They also provided the summary report that has been written by Maxime to provide some insights behind the proposed modifications.</w:t>
      </w:r>
      <w:r w:rsidRPr="00D71909">
        <w:rPr>
          <w:rFonts w:eastAsia="Times New Roman"/>
        </w:rPr>
        <w:t xml:space="preserve"> </w:t>
      </w:r>
      <w:r w:rsidRPr="00D71909">
        <w:rPr>
          <w:rFonts w:ascii="Arial" w:eastAsia="Times New Roman" w:hAnsi="Arial" w:cs="Arial"/>
          <w:sz w:val="20"/>
          <w:szCs w:val="20"/>
        </w:rPr>
        <w:t xml:space="preserve">Both documents should be considered as CCSDS </w:t>
      </w:r>
      <w:r w:rsidR="00AF3DF1" w:rsidRPr="00D71909">
        <w:rPr>
          <w:rFonts w:ascii="Arial" w:eastAsia="Times New Roman" w:hAnsi="Arial" w:cs="Arial"/>
          <w:sz w:val="20"/>
          <w:szCs w:val="20"/>
        </w:rPr>
        <w:t>internal and should not be stored on the open area of the CWE.</w:t>
      </w:r>
    </w:p>
    <w:p w:rsidR="00D71909" w:rsidRDefault="00D71909" w:rsidP="00D71909">
      <w:pPr>
        <w:rPr>
          <w:rFonts w:eastAsia="Times New Roman"/>
        </w:rPr>
      </w:pPr>
    </w:p>
    <w:p w:rsidR="00AF3DF1" w:rsidRDefault="00AF3DF1" w:rsidP="00484DEF">
      <w:pPr>
        <w:pStyle w:val="ListParagraph"/>
        <w:numPr>
          <w:ilvl w:val="0"/>
          <w:numId w:val="15"/>
        </w:numPr>
      </w:pPr>
      <w:r>
        <w:t>Updated the document status in CWE.</w:t>
      </w:r>
    </w:p>
    <w:p w:rsidR="00AF3DF1" w:rsidRDefault="00AF3DF1" w:rsidP="00484DEF">
      <w:pPr>
        <w:numPr>
          <w:ilvl w:val="1"/>
          <w:numId w:val="15"/>
        </w:numPr>
      </w:pPr>
      <w:r w:rsidRPr="009F56F7">
        <w:t>The following documents are ready for RECONFIRMATION</w:t>
      </w:r>
      <w:r>
        <w:t>:</w:t>
      </w:r>
    </w:p>
    <w:p w:rsidR="00AF3DF1" w:rsidRPr="004A637F" w:rsidRDefault="00AF3DF1" w:rsidP="00484DEF">
      <w:pPr>
        <w:numPr>
          <w:ilvl w:val="2"/>
          <w:numId w:val="15"/>
        </w:numPr>
        <w:autoSpaceDE w:val="0"/>
        <w:autoSpaceDN w:val="0"/>
        <w:adjustRightInd w:val="0"/>
      </w:pPr>
      <w:r>
        <w:t xml:space="preserve">SM&amp;C-052019-4: </w:t>
      </w:r>
      <w:r w:rsidRPr="004A637F">
        <w:t xml:space="preserve"> MAL Blue Book  521.0  </w:t>
      </w:r>
    </w:p>
    <w:p w:rsidR="00AF3DF1" w:rsidRPr="004A637F" w:rsidRDefault="00AF3DF1" w:rsidP="00484DEF">
      <w:pPr>
        <w:numPr>
          <w:ilvl w:val="2"/>
          <w:numId w:val="15"/>
        </w:numPr>
        <w:autoSpaceDE w:val="0"/>
        <w:autoSpaceDN w:val="0"/>
        <w:adjustRightInd w:val="0"/>
      </w:pPr>
      <w:r>
        <w:t xml:space="preserve">SM&amp;C-052019-5:  </w:t>
      </w:r>
      <w:r w:rsidRPr="004A637F">
        <w:t xml:space="preserve">COM Object Model Blue Book 521.1  </w:t>
      </w:r>
    </w:p>
    <w:p w:rsidR="00AF3DF1" w:rsidRDefault="00AF3DF1" w:rsidP="00484DEF">
      <w:pPr>
        <w:numPr>
          <w:ilvl w:val="2"/>
          <w:numId w:val="15"/>
        </w:numPr>
        <w:autoSpaceDE w:val="0"/>
        <w:autoSpaceDN w:val="0"/>
        <w:adjustRightInd w:val="0"/>
      </w:pPr>
      <w:r>
        <w:t xml:space="preserve">SM&amp;C-052019-6: </w:t>
      </w:r>
      <w:r w:rsidRPr="004A637F">
        <w:t xml:space="preserve"> JAVA API  Magenta Book  523.1  </w:t>
      </w:r>
    </w:p>
    <w:p w:rsidR="00AF3DF1" w:rsidRDefault="00AF3DF1" w:rsidP="00484DEF">
      <w:pPr>
        <w:numPr>
          <w:ilvl w:val="1"/>
          <w:numId w:val="15"/>
        </w:numPr>
        <w:autoSpaceDE w:val="0"/>
        <w:autoSpaceDN w:val="0"/>
        <w:adjustRightInd w:val="0"/>
      </w:pPr>
      <w:r>
        <w:t>XTCE 1.2 is ready for an agency UP/DOWN vote</w:t>
      </w:r>
    </w:p>
    <w:p w:rsidR="00AF3DF1" w:rsidRDefault="00AF3DF1" w:rsidP="00484DEF">
      <w:pPr>
        <w:numPr>
          <w:ilvl w:val="1"/>
          <w:numId w:val="15"/>
        </w:numPr>
        <w:autoSpaceDE w:val="0"/>
        <w:autoSpaceDN w:val="0"/>
        <w:adjustRightInd w:val="0"/>
      </w:pPr>
      <w:r>
        <w:t>An action was created to write an email to the Planning and Scheduling WG to confirm that there are several draft books on the SM&amp;C list that can now transition</w:t>
      </w:r>
      <w:r w:rsidRPr="004A637F">
        <w:t xml:space="preserve"> </w:t>
      </w:r>
      <w:r>
        <w:t>to P&amp;S and be deleted from SM&amp;C:  Planning Services, Scheduling Services, and Automation.</w:t>
      </w:r>
    </w:p>
    <w:p w:rsidR="000C0EBD" w:rsidRDefault="00AF3DF1" w:rsidP="00484DEF">
      <w:pPr>
        <w:numPr>
          <w:ilvl w:val="1"/>
          <w:numId w:val="15"/>
        </w:numPr>
        <w:autoSpaceDE w:val="0"/>
        <w:autoSpaceDN w:val="0"/>
        <w:adjustRightInd w:val="0"/>
      </w:pPr>
      <w:r>
        <w:t>The table below shows the revised dates for the open projects:</w:t>
      </w:r>
      <w:r w:rsidR="0081410C" w:rsidRPr="00AF3DF1">
        <w:rPr>
          <w:rFonts w:eastAsia="Times New Roman"/>
        </w:rPr>
        <w:br/>
      </w:r>
      <w:r w:rsidR="0081410C" w:rsidRPr="00AF3DF1">
        <w:rPr>
          <w:rFonts w:eastAsia="Times New Roman"/>
        </w:rPr>
        <w:br/>
      </w:r>
    </w:p>
    <w:tbl>
      <w:tblPr>
        <w:tblW w:w="8617" w:type="dxa"/>
        <w:tblCellMar>
          <w:left w:w="0" w:type="dxa"/>
          <w:right w:w="0" w:type="dxa"/>
        </w:tblCellMar>
        <w:tblLook w:val="0600" w:firstRow="0" w:lastRow="0" w:firstColumn="0" w:lastColumn="0" w:noHBand="1" w:noVBand="1"/>
      </w:tblPr>
      <w:tblGrid>
        <w:gridCol w:w="1100"/>
        <w:gridCol w:w="786"/>
        <w:gridCol w:w="2291"/>
        <w:gridCol w:w="1386"/>
        <w:gridCol w:w="3054"/>
      </w:tblGrid>
      <w:tr w:rsidR="00150075" w:rsidRPr="004A637F" w:rsidTr="00150075">
        <w:trPr>
          <w:trHeight w:val="514"/>
        </w:trPr>
        <w:tc>
          <w:tcPr>
            <w:tcW w:w="1100" w:type="dxa"/>
            <w:tcBorders>
              <w:top w:val="double" w:sz="6" w:space="0" w:color="000000"/>
              <w:left w:val="double" w:sz="6" w:space="0" w:color="000000"/>
              <w:bottom w:val="single" w:sz="4" w:space="0" w:color="000000"/>
              <w:right w:val="single" w:sz="4" w:space="0" w:color="000000"/>
            </w:tcBorders>
            <w:shd w:val="clear" w:color="auto" w:fill="auto"/>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b/>
                <w:bCs/>
                <w:color w:val="000000"/>
                <w:kern w:val="24"/>
                <w:sz w:val="20"/>
                <w:szCs w:val="20"/>
              </w:rPr>
              <w:t>Area and WG name</w:t>
            </w:r>
          </w:p>
        </w:tc>
        <w:tc>
          <w:tcPr>
            <w:tcW w:w="786" w:type="dxa"/>
            <w:tcBorders>
              <w:top w:val="double" w:sz="6"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b/>
                <w:bCs/>
                <w:color w:val="000000"/>
                <w:kern w:val="24"/>
                <w:sz w:val="20"/>
                <w:szCs w:val="20"/>
              </w:rPr>
              <w:t>CCSDS Ref Nr</w:t>
            </w:r>
          </w:p>
        </w:tc>
        <w:tc>
          <w:tcPr>
            <w:tcW w:w="2291" w:type="dxa"/>
            <w:tcBorders>
              <w:top w:val="double" w:sz="6"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b/>
                <w:bCs/>
                <w:color w:val="000000"/>
                <w:kern w:val="24"/>
                <w:sz w:val="20"/>
                <w:szCs w:val="20"/>
              </w:rPr>
              <w:t>Document Title</w:t>
            </w:r>
          </w:p>
        </w:tc>
        <w:tc>
          <w:tcPr>
            <w:tcW w:w="1386" w:type="dxa"/>
            <w:tcBorders>
              <w:top w:val="double" w:sz="6"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b/>
                <w:bCs/>
                <w:color w:val="000000"/>
                <w:kern w:val="24"/>
                <w:sz w:val="20"/>
                <w:szCs w:val="20"/>
              </w:rPr>
              <w:t>Status / Comments</w:t>
            </w:r>
          </w:p>
        </w:tc>
        <w:tc>
          <w:tcPr>
            <w:tcW w:w="3054" w:type="dxa"/>
            <w:tcBorders>
              <w:top w:val="double" w:sz="6" w:space="0" w:color="000000"/>
              <w:left w:val="single" w:sz="4" w:space="0" w:color="000000"/>
              <w:bottom w:val="single" w:sz="4" w:space="0" w:color="000000"/>
              <w:right w:val="double" w:sz="6" w:space="0" w:color="000000"/>
            </w:tcBorders>
            <w:shd w:val="clear" w:color="auto" w:fill="auto"/>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b/>
                <w:bCs/>
                <w:color w:val="000000"/>
                <w:kern w:val="24"/>
                <w:sz w:val="20"/>
                <w:szCs w:val="20"/>
              </w:rPr>
              <w:t>Start and / or Target Publication Date</w:t>
            </w:r>
          </w:p>
        </w:tc>
      </w:tr>
      <w:tr w:rsidR="004A637F" w:rsidRPr="004A637F" w:rsidTr="00150075">
        <w:trPr>
          <w:trHeight w:val="997"/>
        </w:trPr>
        <w:tc>
          <w:tcPr>
            <w:tcW w:w="1100" w:type="dxa"/>
            <w:tcBorders>
              <w:top w:val="single" w:sz="4" w:space="0" w:color="000000"/>
              <w:left w:val="double" w:sz="6" w:space="0" w:color="000000"/>
              <w:bottom w:val="single" w:sz="4" w:space="0" w:color="000000"/>
              <w:right w:val="single" w:sz="4" w:space="0" w:color="000000"/>
            </w:tcBorders>
            <w:shd w:val="clear" w:color="auto" w:fill="002060"/>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color w:val="F2F2F2"/>
                <w:kern w:val="24"/>
                <w:sz w:val="20"/>
                <w:szCs w:val="20"/>
              </w:rPr>
              <w:t>MOIMS SM&amp;C</w:t>
            </w:r>
          </w:p>
        </w:tc>
        <w:tc>
          <w:tcPr>
            <w:tcW w:w="786" w:type="dxa"/>
            <w:tcBorders>
              <w:top w:val="single" w:sz="4" w:space="0" w:color="000000"/>
              <w:left w:val="single" w:sz="4" w:space="0" w:color="000000"/>
              <w:bottom w:val="single" w:sz="4" w:space="0" w:color="000000"/>
              <w:right w:val="single" w:sz="4" w:space="0" w:color="000000"/>
            </w:tcBorders>
            <w:shd w:val="clear" w:color="auto" w:fill="002060"/>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color w:val="FFFFFF"/>
                <w:kern w:val="24"/>
                <w:sz w:val="20"/>
                <w:szCs w:val="20"/>
                <w:lang w:val="nb-NO"/>
              </w:rPr>
              <w:t>522.0</w:t>
            </w:r>
          </w:p>
        </w:tc>
        <w:tc>
          <w:tcPr>
            <w:tcW w:w="2291" w:type="dxa"/>
            <w:tcBorders>
              <w:top w:val="single" w:sz="4" w:space="0" w:color="000000"/>
              <w:left w:val="single" w:sz="4" w:space="0" w:color="000000"/>
              <w:bottom w:val="single" w:sz="4" w:space="0" w:color="000000"/>
              <w:right w:val="single" w:sz="4" w:space="0" w:color="000000"/>
            </w:tcBorders>
            <w:shd w:val="clear" w:color="auto" w:fill="002060"/>
            <w:tcMar>
              <w:top w:w="18" w:type="dxa"/>
              <w:left w:w="18" w:type="dxa"/>
              <w:bottom w:w="0" w:type="dxa"/>
              <w:right w:w="18" w:type="dxa"/>
            </w:tcMar>
            <w:hideMark/>
          </w:tcPr>
          <w:p w:rsidR="004A637F" w:rsidRPr="004A637F" w:rsidRDefault="004A637F" w:rsidP="004A637F">
            <w:pPr>
              <w:spacing w:after="0" w:line="240" w:lineRule="auto"/>
              <w:textAlignment w:val="top"/>
              <w:rPr>
                <w:rFonts w:ascii="Arial" w:eastAsia="Times New Roman" w:hAnsi="Arial" w:cs="Arial"/>
                <w:sz w:val="36"/>
                <w:szCs w:val="36"/>
              </w:rPr>
            </w:pPr>
            <w:r w:rsidRPr="004A637F">
              <w:rPr>
                <w:rFonts w:ascii="Calibri" w:eastAsia="Times New Roman" w:hAnsi="Calibri" w:cs="Arial"/>
                <w:color w:val="FFFFFF"/>
                <w:kern w:val="24"/>
                <w:sz w:val="20"/>
                <w:szCs w:val="20"/>
              </w:rPr>
              <w:t>Mission Operations - Common Services</w:t>
            </w:r>
          </w:p>
        </w:tc>
        <w:tc>
          <w:tcPr>
            <w:tcW w:w="1386" w:type="dxa"/>
            <w:tcBorders>
              <w:top w:val="single" w:sz="4" w:space="0" w:color="000000"/>
              <w:left w:val="single" w:sz="4" w:space="0" w:color="000000"/>
              <w:bottom w:val="single" w:sz="4" w:space="0" w:color="000000"/>
              <w:right w:val="single" w:sz="4" w:space="0" w:color="000000"/>
            </w:tcBorders>
            <w:shd w:val="clear" w:color="auto" w:fill="002060"/>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color w:val="FFFFFF"/>
                <w:kern w:val="24"/>
                <w:sz w:val="20"/>
                <w:szCs w:val="20"/>
              </w:rPr>
              <w:t>On Schedule</w:t>
            </w:r>
          </w:p>
        </w:tc>
        <w:tc>
          <w:tcPr>
            <w:tcW w:w="3054" w:type="dxa"/>
            <w:tcBorders>
              <w:top w:val="single" w:sz="4" w:space="0" w:color="000000"/>
              <w:left w:val="single" w:sz="4" w:space="0" w:color="000000"/>
              <w:bottom w:val="single" w:sz="4" w:space="0" w:color="000000"/>
              <w:right w:val="double" w:sz="6" w:space="0" w:color="000000"/>
            </w:tcBorders>
            <w:shd w:val="clear" w:color="auto" w:fill="002060"/>
            <w:tcMar>
              <w:top w:w="18" w:type="dxa"/>
              <w:left w:w="18" w:type="dxa"/>
              <w:bottom w:w="0" w:type="dxa"/>
              <w:right w:w="18" w:type="dxa"/>
            </w:tcMar>
            <w:hideMark/>
          </w:tcPr>
          <w:p w:rsidR="004A637F" w:rsidRPr="004A637F" w:rsidRDefault="004A637F" w:rsidP="004A637F">
            <w:pPr>
              <w:spacing w:after="0" w:line="240" w:lineRule="auto"/>
              <w:textAlignment w:val="top"/>
              <w:rPr>
                <w:rFonts w:ascii="Arial" w:eastAsia="Times New Roman" w:hAnsi="Arial" w:cs="Arial"/>
                <w:sz w:val="36"/>
                <w:szCs w:val="36"/>
              </w:rPr>
            </w:pPr>
            <w:r w:rsidRPr="004A637F">
              <w:rPr>
                <w:rFonts w:ascii="Calibri" w:eastAsia="Times New Roman" w:hAnsi="Calibri" w:cs="Arial"/>
                <w:color w:val="F2F2F2"/>
                <w:kern w:val="24"/>
                <w:sz w:val="20"/>
                <w:szCs w:val="20"/>
                <w:lang w:val="de-DE"/>
              </w:rPr>
              <w:t>Start date    1/1/2006</w:t>
            </w:r>
            <w:r w:rsidRPr="004A637F">
              <w:rPr>
                <w:rFonts w:ascii="Calibri" w:eastAsia="Times New Roman" w:hAnsi="Calibri" w:cs="Arial"/>
                <w:color w:val="F2F2F2"/>
                <w:kern w:val="24"/>
                <w:sz w:val="20"/>
                <w:szCs w:val="20"/>
                <w:lang w:val="de-DE"/>
              </w:rPr>
              <w:br/>
              <w:t>End date     10/1/2019</w:t>
            </w:r>
          </w:p>
        </w:tc>
      </w:tr>
      <w:tr w:rsidR="004A637F" w:rsidRPr="004A637F" w:rsidTr="00150075">
        <w:trPr>
          <w:trHeight w:val="1003"/>
        </w:trPr>
        <w:tc>
          <w:tcPr>
            <w:tcW w:w="1100" w:type="dxa"/>
            <w:tcBorders>
              <w:top w:val="single" w:sz="4" w:space="0" w:color="000000"/>
              <w:left w:val="double" w:sz="6" w:space="0" w:color="000000"/>
              <w:bottom w:val="single" w:sz="4" w:space="0" w:color="000000"/>
              <w:right w:val="single" w:sz="4" w:space="0" w:color="000000"/>
            </w:tcBorders>
            <w:shd w:val="clear" w:color="auto" w:fill="002060"/>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color w:val="F2F2F2"/>
                <w:kern w:val="24"/>
                <w:sz w:val="20"/>
                <w:szCs w:val="20"/>
              </w:rPr>
              <w:t>MOIMS SM&amp;C</w:t>
            </w:r>
          </w:p>
        </w:tc>
        <w:tc>
          <w:tcPr>
            <w:tcW w:w="786" w:type="dxa"/>
            <w:tcBorders>
              <w:top w:val="single" w:sz="4" w:space="0" w:color="000000"/>
              <w:left w:val="single" w:sz="4" w:space="0" w:color="000000"/>
              <w:bottom w:val="single" w:sz="4" w:space="0" w:color="000000"/>
              <w:right w:val="single" w:sz="4" w:space="0" w:color="000000"/>
            </w:tcBorders>
            <w:shd w:val="clear" w:color="auto" w:fill="002060"/>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color w:val="FFFFFF"/>
                <w:kern w:val="24"/>
                <w:sz w:val="20"/>
                <w:szCs w:val="20"/>
                <w:lang w:val="nb-NO"/>
              </w:rPr>
              <w:t>522.2</w:t>
            </w:r>
          </w:p>
        </w:tc>
        <w:tc>
          <w:tcPr>
            <w:tcW w:w="2291" w:type="dxa"/>
            <w:tcBorders>
              <w:top w:val="single" w:sz="4" w:space="0" w:color="000000"/>
              <w:left w:val="single" w:sz="4" w:space="0" w:color="000000"/>
              <w:bottom w:val="single" w:sz="4" w:space="0" w:color="000000"/>
              <w:right w:val="single" w:sz="4" w:space="0" w:color="000000"/>
            </w:tcBorders>
            <w:shd w:val="clear" w:color="auto" w:fill="002060"/>
            <w:tcMar>
              <w:top w:w="18" w:type="dxa"/>
              <w:left w:w="18" w:type="dxa"/>
              <w:bottom w:w="0" w:type="dxa"/>
              <w:right w:w="18" w:type="dxa"/>
            </w:tcMar>
            <w:hideMark/>
          </w:tcPr>
          <w:p w:rsidR="004A637F" w:rsidRPr="004A637F" w:rsidRDefault="004A637F" w:rsidP="004A637F">
            <w:pPr>
              <w:spacing w:after="0" w:line="240" w:lineRule="auto"/>
              <w:textAlignment w:val="top"/>
              <w:rPr>
                <w:rFonts w:ascii="Arial" w:eastAsia="Times New Roman" w:hAnsi="Arial" w:cs="Arial"/>
                <w:sz w:val="36"/>
                <w:szCs w:val="36"/>
              </w:rPr>
            </w:pPr>
            <w:r w:rsidRPr="004A637F">
              <w:rPr>
                <w:rFonts w:ascii="Calibri" w:eastAsia="Times New Roman" w:hAnsi="Calibri" w:cs="Arial"/>
                <w:color w:val="FFFFFF"/>
                <w:kern w:val="24"/>
                <w:sz w:val="20"/>
                <w:szCs w:val="20"/>
              </w:rPr>
              <w:t>Mission Operations - Mission Data Product Distribution Services</w:t>
            </w:r>
          </w:p>
        </w:tc>
        <w:tc>
          <w:tcPr>
            <w:tcW w:w="1386" w:type="dxa"/>
            <w:tcBorders>
              <w:top w:val="single" w:sz="4" w:space="0" w:color="000000"/>
              <w:left w:val="single" w:sz="4" w:space="0" w:color="000000"/>
              <w:bottom w:val="single" w:sz="4" w:space="0" w:color="000000"/>
              <w:right w:val="single" w:sz="4" w:space="0" w:color="000000"/>
            </w:tcBorders>
            <w:shd w:val="clear" w:color="auto" w:fill="002060"/>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color w:val="FFFFFF"/>
                <w:kern w:val="24"/>
                <w:sz w:val="20"/>
                <w:szCs w:val="20"/>
              </w:rPr>
              <w:t>On Schedule</w:t>
            </w:r>
          </w:p>
        </w:tc>
        <w:tc>
          <w:tcPr>
            <w:tcW w:w="3054" w:type="dxa"/>
            <w:tcBorders>
              <w:top w:val="single" w:sz="4" w:space="0" w:color="000000"/>
              <w:left w:val="single" w:sz="4" w:space="0" w:color="000000"/>
              <w:bottom w:val="single" w:sz="4" w:space="0" w:color="000000"/>
              <w:right w:val="double" w:sz="6" w:space="0" w:color="000000"/>
            </w:tcBorders>
            <w:shd w:val="clear" w:color="auto" w:fill="002060"/>
            <w:tcMar>
              <w:top w:w="18" w:type="dxa"/>
              <w:left w:w="18" w:type="dxa"/>
              <w:bottom w:w="0" w:type="dxa"/>
              <w:right w:w="18" w:type="dxa"/>
            </w:tcMar>
            <w:hideMark/>
          </w:tcPr>
          <w:p w:rsidR="004A637F" w:rsidRPr="004A637F" w:rsidRDefault="004A637F" w:rsidP="004A637F">
            <w:pPr>
              <w:spacing w:after="0" w:line="240" w:lineRule="auto"/>
              <w:textAlignment w:val="top"/>
              <w:rPr>
                <w:rFonts w:ascii="Arial" w:eastAsia="Times New Roman" w:hAnsi="Arial" w:cs="Arial"/>
                <w:sz w:val="36"/>
                <w:szCs w:val="36"/>
              </w:rPr>
            </w:pPr>
            <w:r w:rsidRPr="004A637F">
              <w:rPr>
                <w:rFonts w:ascii="Calibri" w:eastAsia="Times New Roman" w:hAnsi="Calibri" w:cs="Arial"/>
                <w:color w:val="F2F2F2"/>
                <w:kern w:val="24"/>
                <w:sz w:val="20"/>
                <w:szCs w:val="20"/>
                <w:lang w:val="de-DE"/>
              </w:rPr>
              <w:t>Start date    1/1/2015</w:t>
            </w:r>
            <w:r w:rsidRPr="004A637F">
              <w:rPr>
                <w:rFonts w:ascii="Calibri" w:eastAsia="Times New Roman" w:hAnsi="Calibri" w:cs="Arial"/>
                <w:color w:val="F2F2F2"/>
                <w:kern w:val="24"/>
                <w:sz w:val="20"/>
                <w:szCs w:val="20"/>
                <w:lang w:val="de-DE"/>
              </w:rPr>
              <w:br/>
              <w:t>End date      1/6/2020</w:t>
            </w:r>
          </w:p>
        </w:tc>
      </w:tr>
      <w:tr w:rsidR="00150075" w:rsidRPr="00150075" w:rsidTr="00150075">
        <w:trPr>
          <w:trHeight w:val="948"/>
        </w:trPr>
        <w:tc>
          <w:tcPr>
            <w:tcW w:w="1100" w:type="dxa"/>
            <w:tcBorders>
              <w:top w:val="single" w:sz="4" w:space="0" w:color="000000"/>
              <w:left w:val="double" w:sz="6" w:space="0" w:color="000000"/>
              <w:bottom w:val="single" w:sz="4" w:space="0" w:color="000000"/>
              <w:right w:val="single" w:sz="4" w:space="0" w:color="000000"/>
            </w:tcBorders>
            <w:shd w:val="clear" w:color="auto" w:fill="002060"/>
            <w:tcMar>
              <w:top w:w="18" w:type="dxa"/>
              <w:left w:w="18" w:type="dxa"/>
              <w:bottom w:w="0" w:type="dxa"/>
              <w:right w:w="18" w:type="dxa"/>
            </w:tcMar>
          </w:tcPr>
          <w:p w:rsidR="004A637F" w:rsidRPr="00150075" w:rsidRDefault="004A637F" w:rsidP="004A637F">
            <w:pPr>
              <w:spacing w:after="0" w:line="240" w:lineRule="auto"/>
              <w:jc w:val="center"/>
              <w:textAlignment w:val="top"/>
              <w:rPr>
                <w:rFonts w:ascii="Calibri" w:eastAsia="Times New Roman" w:hAnsi="Calibri" w:cs="Arial"/>
                <w:color w:val="F2F2F2" w:themeColor="background1" w:themeShade="F2"/>
                <w:kern w:val="24"/>
                <w:sz w:val="20"/>
                <w:szCs w:val="20"/>
              </w:rPr>
            </w:pPr>
          </w:p>
        </w:tc>
        <w:tc>
          <w:tcPr>
            <w:tcW w:w="786" w:type="dxa"/>
            <w:tcBorders>
              <w:top w:val="single" w:sz="4" w:space="0" w:color="000000"/>
              <w:left w:val="single" w:sz="4" w:space="0" w:color="000000"/>
              <w:bottom w:val="single" w:sz="4" w:space="0" w:color="000000"/>
              <w:right w:val="single" w:sz="4" w:space="0" w:color="000000"/>
            </w:tcBorders>
            <w:shd w:val="clear" w:color="auto" w:fill="002060"/>
            <w:tcMar>
              <w:top w:w="18" w:type="dxa"/>
              <w:left w:w="18" w:type="dxa"/>
              <w:bottom w:w="0" w:type="dxa"/>
              <w:right w:w="18" w:type="dxa"/>
            </w:tcMar>
          </w:tcPr>
          <w:p w:rsidR="004A637F" w:rsidRPr="00150075" w:rsidRDefault="004A637F" w:rsidP="004A637F">
            <w:pPr>
              <w:spacing w:after="0" w:line="240" w:lineRule="auto"/>
              <w:rPr>
                <w:rFonts w:ascii="Arial" w:eastAsia="Times New Roman" w:hAnsi="Arial" w:cs="Arial"/>
                <w:color w:val="F2F2F2" w:themeColor="background1" w:themeShade="F2"/>
                <w:sz w:val="36"/>
                <w:szCs w:val="36"/>
              </w:rPr>
            </w:pPr>
          </w:p>
        </w:tc>
        <w:tc>
          <w:tcPr>
            <w:tcW w:w="2291" w:type="dxa"/>
            <w:tcBorders>
              <w:top w:val="single" w:sz="4" w:space="0" w:color="000000"/>
              <w:left w:val="single" w:sz="4" w:space="0" w:color="000000"/>
              <w:bottom w:val="single" w:sz="4" w:space="0" w:color="000000"/>
              <w:right w:val="single" w:sz="4" w:space="0" w:color="000000"/>
            </w:tcBorders>
            <w:shd w:val="clear" w:color="auto" w:fill="002060"/>
            <w:tcMar>
              <w:top w:w="18" w:type="dxa"/>
              <w:left w:w="18" w:type="dxa"/>
              <w:bottom w:w="0" w:type="dxa"/>
              <w:right w:w="18" w:type="dxa"/>
            </w:tcMar>
          </w:tcPr>
          <w:p w:rsidR="004A637F" w:rsidRPr="00150075" w:rsidRDefault="004A637F" w:rsidP="004A637F">
            <w:pPr>
              <w:spacing w:after="0" w:line="240" w:lineRule="auto"/>
              <w:textAlignment w:val="top"/>
              <w:rPr>
                <w:rFonts w:ascii="Calibri" w:eastAsia="Times New Roman" w:hAnsi="Calibri" w:cs="Arial"/>
                <w:color w:val="F2F2F2" w:themeColor="background1" w:themeShade="F2"/>
                <w:kern w:val="24"/>
                <w:sz w:val="20"/>
                <w:szCs w:val="20"/>
              </w:rPr>
            </w:pPr>
          </w:p>
        </w:tc>
        <w:tc>
          <w:tcPr>
            <w:tcW w:w="1386" w:type="dxa"/>
            <w:tcBorders>
              <w:top w:val="single" w:sz="4" w:space="0" w:color="000000"/>
              <w:left w:val="single" w:sz="4" w:space="0" w:color="000000"/>
              <w:bottom w:val="single" w:sz="4" w:space="0" w:color="000000"/>
              <w:right w:val="single" w:sz="4" w:space="0" w:color="000000"/>
            </w:tcBorders>
            <w:shd w:val="clear" w:color="auto" w:fill="002060"/>
            <w:tcMar>
              <w:top w:w="18" w:type="dxa"/>
              <w:left w:w="18" w:type="dxa"/>
              <w:bottom w:w="0" w:type="dxa"/>
              <w:right w:w="18" w:type="dxa"/>
            </w:tcMar>
          </w:tcPr>
          <w:p w:rsidR="004A637F" w:rsidRPr="00150075" w:rsidRDefault="004A637F" w:rsidP="004A637F">
            <w:pPr>
              <w:spacing w:after="0" w:line="240" w:lineRule="auto"/>
              <w:jc w:val="center"/>
              <w:textAlignment w:val="top"/>
              <w:rPr>
                <w:rFonts w:ascii="Calibri" w:eastAsia="Times New Roman" w:hAnsi="Calibri" w:cs="Arial"/>
                <w:color w:val="F2F2F2" w:themeColor="background1" w:themeShade="F2"/>
                <w:kern w:val="24"/>
                <w:sz w:val="20"/>
                <w:szCs w:val="20"/>
              </w:rPr>
            </w:pPr>
          </w:p>
        </w:tc>
        <w:tc>
          <w:tcPr>
            <w:tcW w:w="3054" w:type="dxa"/>
            <w:tcBorders>
              <w:top w:val="single" w:sz="4" w:space="0" w:color="000000"/>
              <w:left w:val="single" w:sz="4" w:space="0" w:color="000000"/>
              <w:bottom w:val="single" w:sz="4" w:space="0" w:color="000000"/>
              <w:right w:val="double" w:sz="6" w:space="0" w:color="000000"/>
            </w:tcBorders>
            <w:shd w:val="clear" w:color="auto" w:fill="002060"/>
            <w:tcMar>
              <w:top w:w="18" w:type="dxa"/>
              <w:left w:w="18" w:type="dxa"/>
              <w:bottom w:w="0" w:type="dxa"/>
              <w:right w:w="18" w:type="dxa"/>
            </w:tcMar>
          </w:tcPr>
          <w:p w:rsidR="004A637F" w:rsidRPr="00150075" w:rsidRDefault="004A637F" w:rsidP="004A637F">
            <w:pPr>
              <w:spacing w:after="0" w:line="240" w:lineRule="auto"/>
              <w:textAlignment w:val="top"/>
              <w:rPr>
                <w:rFonts w:ascii="Calibri" w:eastAsia="Times New Roman" w:hAnsi="Calibri" w:cs="Arial"/>
                <w:color w:val="F2F2F2" w:themeColor="background1" w:themeShade="F2"/>
                <w:kern w:val="24"/>
                <w:sz w:val="20"/>
                <w:szCs w:val="20"/>
                <w:lang w:val="de-DE"/>
              </w:rPr>
            </w:pPr>
          </w:p>
        </w:tc>
      </w:tr>
      <w:tr w:rsidR="004A637F" w:rsidRPr="004A637F" w:rsidTr="00150075">
        <w:trPr>
          <w:trHeight w:val="948"/>
        </w:trPr>
        <w:tc>
          <w:tcPr>
            <w:tcW w:w="1100" w:type="dxa"/>
            <w:tcBorders>
              <w:top w:val="single" w:sz="4" w:space="0" w:color="000000"/>
              <w:left w:val="double" w:sz="6" w:space="0" w:color="000000"/>
              <w:bottom w:val="single" w:sz="4" w:space="0" w:color="000000"/>
              <w:right w:val="single" w:sz="4" w:space="0" w:color="000000"/>
            </w:tcBorders>
            <w:shd w:val="clear" w:color="auto" w:fill="002060"/>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color w:val="F2F2F2"/>
                <w:kern w:val="24"/>
                <w:sz w:val="20"/>
                <w:szCs w:val="20"/>
              </w:rPr>
              <w:t>MOIMS SM&amp;C</w:t>
            </w:r>
          </w:p>
        </w:tc>
        <w:tc>
          <w:tcPr>
            <w:tcW w:w="786" w:type="dxa"/>
            <w:tcBorders>
              <w:top w:val="single" w:sz="4" w:space="0" w:color="000000"/>
              <w:left w:val="single" w:sz="4" w:space="0" w:color="000000"/>
              <w:bottom w:val="single" w:sz="4" w:space="0" w:color="000000"/>
              <w:right w:val="single" w:sz="4" w:space="0" w:color="000000"/>
            </w:tcBorders>
            <w:shd w:val="clear" w:color="auto" w:fill="002060"/>
            <w:tcMar>
              <w:top w:w="18" w:type="dxa"/>
              <w:left w:w="18" w:type="dxa"/>
              <w:bottom w:w="0" w:type="dxa"/>
              <w:right w:w="18" w:type="dxa"/>
            </w:tcMar>
            <w:hideMark/>
          </w:tcPr>
          <w:p w:rsidR="004A637F" w:rsidRPr="004A637F" w:rsidRDefault="004A637F" w:rsidP="004A637F">
            <w:pPr>
              <w:spacing w:after="0" w:line="240" w:lineRule="auto"/>
              <w:rPr>
                <w:rFonts w:ascii="Arial" w:eastAsia="Times New Roman" w:hAnsi="Arial" w:cs="Arial"/>
                <w:sz w:val="36"/>
                <w:szCs w:val="36"/>
              </w:rPr>
            </w:pPr>
          </w:p>
        </w:tc>
        <w:tc>
          <w:tcPr>
            <w:tcW w:w="2291" w:type="dxa"/>
            <w:tcBorders>
              <w:top w:val="single" w:sz="4" w:space="0" w:color="000000"/>
              <w:left w:val="single" w:sz="4" w:space="0" w:color="000000"/>
              <w:bottom w:val="single" w:sz="4" w:space="0" w:color="000000"/>
              <w:right w:val="single" w:sz="4" w:space="0" w:color="000000"/>
            </w:tcBorders>
            <w:shd w:val="clear" w:color="auto" w:fill="002060"/>
            <w:tcMar>
              <w:top w:w="18" w:type="dxa"/>
              <w:left w:w="18" w:type="dxa"/>
              <w:bottom w:w="0" w:type="dxa"/>
              <w:right w:w="18" w:type="dxa"/>
            </w:tcMar>
            <w:hideMark/>
          </w:tcPr>
          <w:p w:rsidR="004A637F" w:rsidRPr="004A637F" w:rsidRDefault="004A637F" w:rsidP="004A637F">
            <w:pPr>
              <w:spacing w:after="0" w:line="240" w:lineRule="auto"/>
              <w:textAlignment w:val="top"/>
              <w:rPr>
                <w:rFonts w:ascii="Arial" w:eastAsia="Times New Roman" w:hAnsi="Arial" w:cs="Arial"/>
                <w:sz w:val="36"/>
                <w:szCs w:val="36"/>
              </w:rPr>
            </w:pPr>
            <w:r w:rsidRPr="004A637F">
              <w:rPr>
                <w:rFonts w:ascii="Calibri" w:eastAsia="Times New Roman" w:hAnsi="Calibri" w:cs="Arial"/>
                <w:color w:val="FFFFFF"/>
                <w:kern w:val="24"/>
                <w:sz w:val="20"/>
                <w:szCs w:val="20"/>
              </w:rPr>
              <w:t>Mission Operations - File Management Services</w:t>
            </w:r>
          </w:p>
        </w:tc>
        <w:tc>
          <w:tcPr>
            <w:tcW w:w="1386" w:type="dxa"/>
            <w:tcBorders>
              <w:top w:val="single" w:sz="4" w:space="0" w:color="000000"/>
              <w:left w:val="single" w:sz="4" w:space="0" w:color="000000"/>
              <w:bottom w:val="single" w:sz="4" w:space="0" w:color="000000"/>
              <w:right w:val="single" w:sz="4" w:space="0" w:color="000000"/>
            </w:tcBorders>
            <w:shd w:val="clear" w:color="auto" w:fill="002060"/>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color w:val="FFFFFF"/>
                <w:kern w:val="24"/>
                <w:sz w:val="20"/>
                <w:szCs w:val="20"/>
              </w:rPr>
              <w:t>On Schedule</w:t>
            </w:r>
          </w:p>
        </w:tc>
        <w:tc>
          <w:tcPr>
            <w:tcW w:w="3054" w:type="dxa"/>
            <w:tcBorders>
              <w:top w:val="single" w:sz="4" w:space="0" w:color="000000"/>
              <w:left w:val="single" w:sz="4" w:space="0" w:color="000000"/>
              <w:bottom w:val="single" w:sz="4" w:space="0" w:color="000000"/>
              <w:right w:val="double" w:sz="6" w:space="0" w:color="000000"/>
            </w:tcBorders>
            <w:shd w:val="clear" w:color="auto" w:fill="002060"/>
            <w:tcMar>
              <w:top w:w="18" w:type="dxa"/>
              <w:left w:w="18" w:type="dxa"/>
              <w:bottom w:w="0" w:type="dxa"/>
              <w:right w:w="18" w:type="dxa"/>
            </w:tcMar>
            <w:hideMark/>
          </w:tcPr>
          <w:p w:rsidR="004A637F" w:rsidRPr="004A637F" w:rsidRDefault="004A637F" w:rsidP="004A637F">
            <w:pPr>
              <w:spacing w:after="0" w:line="240" w:lineRule="auto"/>
              <w:textAlignment w:val="top"/>
              <w:rPr>
                <w:rFonts w:ascii="Arial" w:eastAsia="Times New Roman" w:hAnsi="Arial" w:cs="Arial"/>
                <w:sz w:val="36"/>
                <w:szCs w:val="36"/>
              </w:rPr>
            </w:pPr>
            <w:r w:rsidRPr="004A637F">
              <w:rPr>
                <w:rFonts w:ascii="Calibri" w:eastAsia="Times New Roman" w:hAnsi="Calibri" w:cs="Arial"/>
                <w:color w:val="F2F2F2"/>
                <w:kern w:val="24"/>
                <w:sz w:val="20"/>
                <w:szCs w:val="20"/>
                <w:lang w:val="de-DE"/>
              </w:rPr>
              <w:t>Start date    1/6/2018</w:t>
            </w:r>
            <w:r w:rsidRPr="004A637F">
              <w:rPr>
                <w:rFonts w:ascii="Calibri" w:eastAsia="Times New Roman" w:hAnsi="Calibri" w:cs="Arial"/>
                <w:color w:val="F2F2F2"/>
                <w:kern w:val="24"/>
                <w:sz w:val="20"/>
                <w:szCs w:val="20"/>
                <w:lang w:val="de-DE"/>
              </w:rPr>
              <w:br/>
              <w:t>End date      1/8/2020</w:t>
            </w:r>
          </w:p>
        </w:tc>
      </w:tr>
      <w:tr w:rsidR="004A637F" w:rsidRPr="004A637F" w:rsidTr="00150075">
        <w:trPr>
          <w:trHeight w:val="948"/>
        </w:trPr>
        <w:tc>
          <w:tcPr>
            <w:tcW w:w="1100" w:type="dxa"/>
            <w:tcBorders>
              <w:top w:val="single" w:sz="4" w:space="0" w:color="000000"/>
              <w:left w:val="double" w:sz="6" w:space="0" w:color="000000"/>
              <w:bottom w:val="single" w:sz="4" w:space="0" w:color="000000"/>
              <w:right w:val="single" w:sz="4" w:space="0" w:color="000000"/>
            </w:tcBorders>
            <w:shd w:val="clear" w:color="auto" w:fill="00B050"/>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color w:val="F2F2F2"/>
                <w:kern w:val="24"/>
                <w:sz w:val="20"/>
                <w:szCs w:val="20"/>
              </w:rPr>
              <w:lastRenderedPageBreak/>
              <w:t>MOIMS SM&amp;C</w:t>
            </w:r>
          </w:p>
        </w:tc>
        <w:tc>
          <w:tcPr>
            <w:tcW w:w="786" w:type="dxa"/>
            <w:tcBorders>
              <w:top w:val="single" w:sz="4" w:space="0" w:color="000000"/>
              <w:left w:val="single" w:sz="4" w:space="0" w:color="000000"/>
              <w:bottom w:val="single" w:sz="4" w:space="0" w:color="000000"/>
              <w:right w:val="single" w:sz="4" w:space="0" w:color="000000"/>
            </w:tcBorders>
            <w:shd w:val="clear" w:color="auto" w:fill="00B050"/>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color w:val="FFFFFF"/>
                <w:kern w:val="24"/>
                <w:sz w:val="20"/>
                <w:szCs w:val="20"/>
                <w:lang w:val="nb-NO"/>
              </w:rPr>
              <w:t>520.0</w:t>
            </w:r>
          </w:p>
        </w:tc>
        <w:tc>
          <w:tcPr>
            <w:tcW w:w="2291" w:type="dxa"/>
            <w:tcBorders>
              <w:top w:val="single" w:sz="4" w:space="0" w:color="000000"/>
              <w:left w:val="single" w:sz="4" w:space="0" w:color="000000"/>
              <w:bottom w:val="single" w:sz="4" w:space="0" w:color="000000"/>
              <w:right w:val="single" w:sz="4" w:space="0" w:color="000000"/>
            </w:tcBorders>
            <w:shd w:val="clear" w:color="auto" w:fill="00B050"/>
            <w:tcMar>
              <w:top w:w="18" w:type="dxa"/>
              <w:left w:w="18" w:type="dxa"/>
              <w:bottom w:w="0" w:type="dxa"/>
              <w:right w:w="18" w:type="dxa"/>
            </w:tcMar>
            <w:hideMark/>
          </w:tcPr>
          <w:p w:rsidR="004A637F" w:rsidRPr="004A637F" w:rsidRDefault="004A637F" w:rsidP="004A637F">
            <w:pPr>
              <w:spacing w:after="0" w:line="240" w:lineRule="auto"/>
              <w:textAlignment w:val="top"/>
              <w:rPr>
                <w:rFonts w:ascii="Arial" w:eastAsia="Times New Roman" w:hAnsi="Arial" w:cs="Arial"/>
                <w:sz w:val="36"/>
                <w:szCs w:val="36"/>
              </w:rPr>
            </w:pPr>
            <w:r w:rsidRPr="004A637F">
              <w:rPr>
                <w:rFonts w:ascii="Calibri" w:eastAsia="Times New Roman" w:hAnsi="Calibri" w:cs="Arial"/>
                <w:color w:val="FFFFFF"/>
                <w:kern w:val="24"/>
                <w:sz w:val="20"/>
                <w:szCs w:val="20"/>
              </w:rPr>
              <w:t>Mission Operations Services Concept (Issue 4)</w:t>
            </w:r>
          </w:p>
        </w:tc>
        <w:tc>
          <w:tcPr>
            <w:tcW w:w="1386" w:type="dxa"/>
            <w:tcBorders>
              <w:top w:val="single" w:sz="4" w:space="0" w:color="000000"/>
              <w:left w:val="single" w:sz="4" w:space="0" w:color="000000"/>
              <w:bottom w:val="single" w:sz="4" w:space="0" w:color="000000"/>
              <w:right w:val="single" w:sz="4" w:space="0" w:color="000000"/>
            </w:tcBorders>
            <w:shd w:val="clear" w:color="auto" w:fill="00B050"/>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color w:val="FFFFFF"/>
                <w:kern w:val="24"/>
                <w:sz w:val="20"/>
                <w:szCs w:val="20"/>
              </w:rPr>
              <w:t>On Schedule</w:t>
            </w:r>
          </w:p>
        </w:tc>
        <w:tc>
          <w:tcPr>
            <w:tcW w:w="3054" w:type="dxa"/>
            <w:tcBorders>
              <w:top w:val="single" w:sz="4" w:space="0" w:color="000000"/>
              <w:left w:val="single" w:sz="4" w:space="0" w:color="000000"/>
              <w:bottom w:val="single" w:sz="4" w:space="0" w:color="000000"/>
              <w:right w:val="double" w:sz="6" w:space="0" w:color="000000"/>
            </w:tcBorders>
            <w:shd w:val="clear" w:color="auto" w:fill="00B050"/>
            <w:tcMar>
              <w:top w:w="18" w:type="dxa"/>
              <w:left w:w="18" w:type="dxa"/>
              <w:bottom w:w="0" w:type="dxa"/>
              <w:right w:w="18" w:type="dxa"/>
            </w:tcMar>
            <w:hideMark/>
          </w:tcPr>
          <w:p w:rsidR="004A637F" w:rsidRPr="004A637F" w:rsidRDefault="004A637F" w:rsidP="004A637F">
            <w:pPr>
              <w:spacing w:after="0" w:line="240" w:lineRule="auto"/>
              <w:textAlignment w:val="top"/>
              <w:rPr>
                <w:rFonts w:ascii="Arial" w:eastAsia="Times New Roman" w:hAnsi="Arial" w:cs="Arial"/>
                <w:sz w:val="36"/>
                <w:szCs w:val="36"/>
              </w:rPr>
            </w:pPr>
            <w:r w:rsidRPr="004A637F">
              <w:rPr>
                <w:rFonts w:ascii="Calibri" w:eastAsia="Times New Roman" w:hAnsi="Calibri" w:cs="Arial"/>
                <w:color w:val="F2F2F2"/>
                <w:kern w:val="24"/>
                <w:sz w:val="20"/>
                <w:szCs w:val="20"/>
                <w:lang w:val="de-DE"/>
              </w:rPr>
              <w:t>Start date    1/12/2016</w:t>
            </w:r>
            <w:r w:rsidRPr="004A637F">
              <w:rPr>
                <w:rFonts w:ascii="Calibri" w:eastAsia="Times New Roman" w:hAnsi="Calibri" w:cs="Arial"/>
                <w:color w:val="F2F2F2"/>
                <w:kern w:val="24"/>
                <w:sz w:val="20"/>
                <w:szCs w:val="20"/>
                <w:lang w:val="de-DE"/>
              </w:rPr>
              <w:br/>
              <w:t>End date      1/12/2019</w:t>
            </w:r>
          </w:p>
        </w:tc>
      </w:tr>
      <w:tr w:rsidR="004A637F" w:rsidRPr="004A637F" w:rsidTr="00150075">
        <w:trPr>
          <w:trHeight w:val="903"/>
        </w:trPr>
        <w:tc>
          <w:tcPr>
            <w:tcW w:w="1100" w:type="dxa"/>
            <w:tcBorders>
              <w:top w:val="single" w:sz="4" w:space="0" w:color="000000"/>
              <w:left w:val="double" w:sz="6" w:space="0" w:color="000000"/>
              <w:bottom w:val="single" w:sz="4" w:space="0" w:color="000000"/>
              <w:right w:val="single" w:sz="4" w:space="0" w:color="000000"/>
            </w:tcBorders>
            <w:shd w:val="clear" w:color="auto" w:fill="FF09FF"/>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color w:val="F2F2F2"/>
                <w:kern w:val="24"/>
                <w:sz w:val="20"/>
                <w:szCs w:val="20"/>
              </w:rPr>
              <w:t>MOIMS SM&amp;C</w:t>
            </w:r>
          </w:p>
        </w:tc>
        <w:tc>
          <w:tcPr>
            <w:tcW w:w="786" w:type="dxa"/>
            <w:tcBorders>
              <w:top w:val="single" w:sz="4" w:space="0" w:color="000000"/>
              <w:left w:val="single" w:sz="4" w:space="0" w:color="000000"/>
              <w:bottom w:val="single" w:sz="4" w:space="0" w:color="000000"/>
              <w:right w:val="single" w:sz="4" w:space="0" w:color="000000"/>
            </w:tcBorders>
            <w:shd w:val="clear" w:color="auto" w:fill="FF09FF"/>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color w:val="FFFFFF"/>
                <w:kern w:val="24"/>
                <w:sz w:val="20"/>
                <w:szCs w:val="20"/>
                <w:lang w:val="nb-NO"/>
              </w:rPr>
              <w:t>520.1</w:t>
            </w:r>
          </w:p>
        </w:tc>
        <w:tc>
          <w:tcPr>
            <w:tcW w:w="2291" w:type="dxa"/>
            <w:tcBorders>
              <w:top w:val="single" w:sz="4" w:space="0" w:color="000000"/>
              <w:left w:val="single" w:sz="4" w:space="0" w:color="000000"/>
              <w:bottom w:val="single" w:sz="4" w:space="0" w:color="000000"/>
              <w:right w:val="single" w:sz="4" w:space="0" w:color="000000"/>
            </w:tcBorders>
            <w:shd w:val="clear" w:color="auto" w:fill="FF09FF"/>
            <w:tcMar>
              <w:top w:w="18" w:type="dxa"/>
              <w:left w:w="18" w:type="dxa"/>
              <w:bottom w:w="0" w:type="dxa"/>
              <w:right w:w="18" w:type="dxa"/>
            </w:tcMar>
            <w:hideMark/>
          </w:tcPr>
          <w:p w:rsidR="004A637F" w:rsidRPr="004A637F" w:rsidRDefault="004A637F" w:rsidP="004A637F">
            <w:pPr>
              <w:spacing w:after="0" w:line="240" w:lineRule="auto"/>
              <w:textAlignment w:val="top"/>
              <w:rPr>
                <w:rFonts w:ascii="Arial" w:eastAsia="Times New Roman" w:hAnsi="Arial" w:cs="Arial"/>
                <w:sz w:val="36"/>
                <w:szCs w:val="36"/>
              </w:rPr>
            </w:pPr>
            <w:r w:rsidRPr="004A637F">
              <w:rPr>
                <w:rFonts w:ascii="Calibri" w:eastAsia="Times New Roman" w:hAnsi="Calibri" w:cs="Arial"/>
                <w:color w:val="FFFFFF"/>
                <w:kern w:val="24"/>
                <w:sz w:val="20"/>
                <w:szCs w:val="20"/>
              </w:rPr>
              <w:t>MO Reference Model 5yr update</w:t>
            </w:r>
          </w:p>
        </w:tc>
        <w:tc>
          <w:tcPr>
            <w:tcW w:w="1386" w:type="dxa"/>
            <w:tcBorders>
              <w:top w:val="single" w:sz="4" w:space="0" w:color="000000"/>
              <w:left w:val="single" w:sz="4" w:space="0" w:color="000000"/>
              <w:bottom w:val="single" w:sz="4" w:space="0" w:color="000000"/>
              <w:right w:val="single" w:sz="4" w:space="0" w:color="000000"/>
            </w:tcBorders>
            <w:shd w:val="clear" w:color="auto" w:fill="FF09FF"/>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color w:val="FFFFFF"/>
                <w:kern w:val="24"/>
                <w:sz w:val="20"/>
                <w:szCs w:val="20"/>
              </w:rPr>
              <w:t>On Schedule</w:t>
            </w:r>
          </w:p>
        </w:tc>
        <w:tc>
          <w:tcPr>
            <w:tcW w:w="3054" w:type="dxa"/>
            <w:tcBorders>
              <w:top w:val="single" w:sz="4" w:space="0" w:color="000000"/>
              <w:left w:val="single" w:sz="4" w:space="0" w:color="000000"/>
              <w:bottom w:val="single" w:sz="4" w:space="0" w:color="000000"/>
              <w:right w:val="double" w:sz="6" w:space="0" w:color="000000"/>
            </w:tcBorders>
            <w:shd w:val="clear" w:color="auto" w:fill="FF09FF"/>
            <w:tcMar>
              <w:top w:w="18" w:type="dxa"/>
              <w:left w:w="18" w:type="dxa"/>
              <w:bottom w:w="0" w:type="dxa"/>
              <w:right w:w="18" w:type="dxa"/>
            </w:tcMar>
            <w:hideMark/>
          </w:tcPr>
          <w:p w:rsidR="004A637F" w:rsidRPr="004A637F" w:rsidRDefault="004A637F" w:rsidP="004A637F">
            <w:pPr>
              <w:spacing w:after="0" w:line="240" w:lineRule="auto"/>
              <w:textAlignment w:val="top"/>
              <w:rPr>
                <w:rFonts w:ascii="Arial" w:eastAsia="Times New Roman" w:hAnsi="Arial" w:cs="Arial"/>
                <w:sz w:val="36"/>
                <w:szCs w:val="36"/>
              </w:rPr>
            </w:pPr>
            <w:r w:rsidRPr="004A637F">
              <w:rPr>
                <w:rFonts w:ascii="Calibri" w:eastAsia="Times New Roman" w:hAnsi="Calibri" w:cs="Arial"/>
                <w:color w:val="F2F2F2"/>
                <w:kern w:val="24"/>
                <w:sz w:val="20"/>
                <w:szCs w:val="20"/>
                <w:lang w:val="de-DE"/>
              </w:rPr>
              <w:t>Start date    19/10/2018</w:t>
            </w:r>
            <w:r w:rsidRPr="004A637F">
              <w:rPr>
                <w:rFonts w:ascii="Calibri" w:eastAsia="Times New Roman" w:hAnsi="Calibri" w:cs="Arial"/>
                <w:color w:val="F2F2F2"/>
                <w:kern w:val="24"/>
                <w:sz w:val="20"/>
                <w:szCs w:val="20"/>
                <w:lang w:val="de-DE"/>
              </w:rPr>
              <w:br/>
              <w:t>End date      1/1/2020</w:t>
            </w:r>
          </w:p>
        </w:tc>
      </w:tr>
      <w:tr w:rsidR="004A637F" w:rsidRPr="004A637F" w:rsidTr="00150075">
        <w:trPr>
          <w:trHeight w:val="903"/>
        </w:trPr>
        <w:tc>
          <w:tcPr>
            <w:tcW w:w="1100" w:type="dxa"/>
            <w:tcBorders>
              <w:top w:val="single" w:sz="4" w:space="0" w:color="000000"/>
              <w:left w:val="double" w:sz="6" w:space="0" w:color="000000"/>
              <w:bottom w:val="single" w:sz="4" w:space="0" w:color="000000"/>
              <w:right w:val="single" w:sz="4" w:space="0" w:color="000000"/>
            </w:tcBorders>
            <w:shd w:val="clear" w:color="auto" w:fill="002060"/>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color w:val="F2F2F2"/>
                <w:kern w:val="24"/>
                <w:sz w:val="20"/>
                <w:szCs w:val="20"/>
              </w:rPr>
              <w:t>MOIMS SM&amp;C</w:t>
            </w:r>
          </w:p>
        </w:tc>
        <w:tc>
          <w:tcPr>
            <w:tcW w:w="786" w:type="dxa"/>
            <w:tcBorders>
              <w:top w:val="single" w:sz="4" w:space="0" w:color="000000"/>
              <w:left w:val="single" w:sz="4" w:space="0" w:color="000000"/>
              <w:bottom w:val="single" w:sz="4" w:space="0" w:color="000000"/>
              <w:right w:val="single" w:sz="4" w:space="0" w:color="000000"/>
            </w:tcBorders>
            <w:shd w:val="clear" w:color="auto" w:fill="002060"/>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color w:val="FFFFFF"/>
                <w:kern w:val="24"/>
                <w:sz w:val="20"/>
                <w:szCs w:val="20"/>
                <w:lang w:val="nb-NO"/>
              </w:rPr>
              <w:t>660.0</w:t>
            </w:r>
          </w:p>
        </w:tc>
        <w:tc>
          <w:tcPr>
            <w:tcW w:w="2291" w:type="dxa"/>
            <w:tcBorders>
              <w:top w:val="single" w:sz="4" w:space="0" w:color="000000"/>
              <w:left w:val="single" w:sz="4" w:space="0" w:color="000000"/>
              <w:bottom w:val="single" w:sz="4" w:space="0" w:color="000000"/>
              <w:right w:val="single" w:sz="4" w:space="0" w:color="000000"/>
            </w:tcBorders>
            <w:shd w:val="clear" w:color="auto" w:fill="002060"/>
            <w:tcMar>
              <w:top w:w="18" w:type="dxa"/>
              <w:left w:w="18" w:type="dxa"/>
              <w:bottom w:w="0" w:type="dxa"/>
              <w:right w:w="18" w:type="dxa"/>
            </w:tcMar>
            <w:hideMark/>
          </w:tcPr>
          <w:p w:rsidR="004A637F" w:rsidRPr="004A637F" w:rsidRDefault="004A637F" w:rsidP="004A637F">
            <w:pPr>
              <w:spacing w:after="0" w:line="240" w:lineRule="auto"/>
              <w:textAlignment w:val="top"/>
              <w:rPr>
                <w:rFonts w:ascii="Arial" w:eastAsia="Times New Roman" w:hAnsi="Arial" w:cs="Arial"/>
                <w:sz w:val="36"/>
                <w:szCs w:val="36"/>
              </w:rPr>
            </w:pPr>
            <w:r w:rsidRPr="004A637F">
              <w:rPr>
                <w:rFonts w:ascii="Calibri" w:eastAsia="Times New Roman" w:hAnsi="Calibri" w:cs="Arial"/>
                <w:color w:val="FFFFFF"/>
                <w:kern w:val="24"/>
                <w:sz w:val="20"/>
                <w:szCs w:val="20"/>
                <w:lang w:val="en-GB"/>
              </w:rPr>
              <w:t>XML Telemetric and Command Exchange (XTCE) 1.2</w:t>
            </w:r>
          </w:p>
        </w:tc>
        <w:tc>
          <w:tcPr>
            <w:tcW w:w="1386" w:type="dxa"/>
            <w:tcBorders>
              <w:top w:val="single" w:sz="4" w:space="0" w:color="000000"/>
              <w:left w:val="single" w:sz="4" w:space="0" w:color="000000"/>
              <w:bottom w:val="single" w:sz="4" w:space="0" w:color="000000"/>
              <w:right w:val="single" w:sz="4" w:space="0" w:color="000000"/>
            </w:tcBorders>
            <w:shd w:val="clear" w:color="auto" w:fill="002060"/>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color w:val="FFFFFF"/>
                <w:kern w:val="24"/>
                <w:sz w:val="20"/>
                <w:szCs w:val="20"/>
              </w:rPr>
              <w:t>On Schedule</w:t>
            </w:r>
          </w:p>
        </w:tc>
        <w:tc>
          <w:tcPr>
            <w:tcW w:w="3054" w:type="dxa"/>
            <w:tcBorders>
              <w:top w:val="single" w:sz="4" w:space="0" w:color="000000"/>
              <w:left w:val="single" w:sz="4" w:space="0" w:color="000000"/>
              <w:bottom w:val="single" w:sz="4" w:space="0" w:color="000000"/>
              <w:right w:val="double" w:sz="6" w:space="0" w:color="000000"/>
            </w:tcBorders>
            <w:shd w:val="clear" w:color="auto" w:fill="002060"/>
            <w:tcMar>
              <w:top w:w="18" w:type="dxa"/>
              <w:left w:w="18" w:type="dxa"/>
              <w:bottom w:w="0" w:type="dxa"/>
              <w:right w:w="18" w:type="dxa"/>
            </w:tcMar>
            <w:hideMark/>
          </w:tcPr>
          <w:p w:rsidR="004A637F" w:rsidRPr="004A637F" w:rsidRDefault="004A637F" w:rsidP="004A637F">
            <w:pPr>
              <w:spacing w:after="0" w:line="240" w:lineRule="auto"/>
              <w:textAlignment w:val="top"/>
              <w:rPr>
                <w:rFonts w:ascii="Arial" w:eastAsia="Times New Roman" w:hAnsi="Arial" w:cs="Arial"/>
                <w:sz w:val="36"/>
                <w:szCs w:val="36"/>
              </w:rPr>
            </w:pPr>
            <w:r w:rsidRPr="004A637F">
              <w:rPr>
                <w:rFonts w:ascii="Calibri" w:eastAsia="Times New Roman" w:hAnsi="Calibri" w:cs="Arial"/>
                <w:color w:val="F2F2F2"/>
                <w:kern w:val="24"/>
                <w:sz w:val="20"/>
                <w:szCs w:val="20"/>
                <w:lang w:val="de-DE"/>
              </w:rPr>
              <w:t>Start date    1/1/2008</w:t>
            </w:r>
            <w:r w:rsidRPr="004A637F">
              <w:rPr>
                <w:rFonts w:ascii="Calibri" w:eastAsia="Times New Roman" w:hAnsi="Calibri" w:cs="Arial"/>
                <w:color w:val="F2F2F2"/>
                <w:kern w:val="24"/>
                <w:sz w:val="20"/>
                <w:szCs w:val="20"/>
                <w:lang w:val="de-DE"/>
              </w:rPr>
              <w:br/>
              <w:t>End date      1/7/2019</w:t>
            </w:r>
          </w:p>
        </w:tc>
      </w:tr>
      <w:tr w:rsidR="004A637F" w:rsidRPr="004A637F" w:rsidTr="00150075">
        <w:trPr>
          <w:trHeight w:val="903"/>
        </w:trPr>
        <w:tc>
          <w:tcPr>
            <w:tcW w:w="1100" w:type="dxa"/>
            <w:tcBorders>
              <w:top w:val="single" w:sz="4" w:space="0" w:color="000000"/>
              <w:left w:val="double" w:sz="6" w:space="0" w:color="000000"/>
              <w:bottom w:val="single" w:sz="4" w:space="0" w:color="000000"/>
              <w:right w:val="single" w:sz="4" w:space="0" w:color="000000"/>
            </w:tcBorders>
            <w:shd w:val="clear" w:color="auto" w:fill="00B050"/>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color w:val="F2F2F2"/>
                <w:kern w:val="24"/>
                <w:sz w:val="20"/>
                <w:szCs w:val="20"/>
              </w:rPr>
              <w:t>MOIMS SM&amp;C</w:t>
            </w:r>
          </w:p>
        </w:tc>
        <w:tc>
          <w:tcPr>
            <w:tcW w:w="786" w:type="dxa"/>
            <w:tcBorders>
              <w:top w:val="single" w:sz="4" w:space="0" w:color="000000"/>
              <w:left w:val="single" w:sz="4" w:space="0" w:color="000000"/>
              <w:bottom w:val="single" w:sz="4" w:space="0" w:color="000000"/>
              <w:right w:val="single" w:sz="4" w:space="0" w:color="000000"/>
            </w:tcBorders>
            <w:shd w:val="clear" w:color="auto" w:fill="00B050"/>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color w:val="FFFFFF"/>
                <w:kern w:val="24"/>
                <w:sz w:val="20"/>
                <w:szCs w:val="20"/>
                <w:lang w:val="nb-NO"/>
              </w:rPr>
              <w:t>660.1</w:t>
            </w:r>
          </w:p>
        </w:tc>
        <w:tc>
          <w:tcPr>
            <w:tcW w:w="2291" w:type="dxa"/>
            <w:tcBorders>
              <w:top w:val="single" w:sz="4" w:space="0" w:color="000000"/>
              <w:left w:val="single" w:sz="4" w:space="0" w:color="000000"/>
              <w:bottom w:val="single" w:sz="4" w:space="0" w:color="000000"/>
              <w:right w:val="single" w:sz="4" w:space="0" w:color="000000"/>
            </w:tcBorders>
            <w:shd w:val="clear" w:color="auto" w:fill="00B050"/>
            <w:tcMar>
              <w:top w:w="18" w:type="dxa"/>
              <w:left w:w="18" w:type="dxa"/>
              <w:bottom w:w="0" w:type="dxa"/>
              <w:right w:w="18" w:type="dxa"/>
            </w:tcMar>
            <w:hideMark/>
          </w:tcPr>
          <w:p w:rsidR="004A637F" w:rsidRPr="004A637F" w:rsidRDefault="004A637F" w:rsidP="004A637F">
            <w:pPr>
              <w:spacing w:after="0" w:line="240" w:lineRule="auto"/>
              <w:textAlignment w:val="top"/>
              <w:rPr>
                <w:rFonts w:ascii="Arial" w:eastAsia="Times New Roman" w:hAnsi="Arial" w:cs="Arial"/>
                <w:sz w:val="36"/>
                <w:szCs w:val="36"/>
              </w:rPr>
            </w:pPr>
            <w:r w:rsidRPr="004A637F">
              <w:rPr>
                <w:rFonts w:ascii="Calibri" w:eastAsia="Times New Roman" w:hAnsi="Calibri" w:cs="Arial"/>
                <w:color w:val="FFFFFF"/>
                <w:kern w:val="24"/>
                <w:sz w:val="20"/>
                <w:szCs w:val="20"/>
                <w:lang w:val="en-GB"/>
              </w:rPr>
              <w:t>XML Telemetric and Command Exchange (XTCE) Element Description</w:t>
            </w:r>
          </w:p>
        </w:tc>
        <w:tc>
          <w:tcPr>
            <w:tcW w:w="1386" w:type="dxa"/>
            <w:tcBorders>
              <w:top w:val="single" w:sz="4" w:space="0" w:color="000000"/>
              <w:left w:val="single" w:sz="4" w:space="0" w:color="000000"/>
              <w:bottom w:val="single" w:sz="4" w:space="0" w:color="000000"/>
              <w:right w:val="single" w:sz="4" w:space="0" w:color="000000"/>
            </w:tcBorders>
            <w:shd w:val="clear" w:color="auto" w:fill="00B050"/>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color w:val="FFFFFF"/>
                <w:kern w:val="24"/>
                <w:sz w:val="20"/>
                <w:szCs w:val="20"/>
              </w:rPr>
              <w:t>On Schedule</w:t>
            </w:r>
          </w:p>
        </w:tc>
        <w:tc>
          <w:tcPr>
            <w:tcW w:w="3054" w:type="dxa"/>
            <w:tcBorders>
              <w:top w:val="single" w:sz="4" w:space="0" w:color="000000"/>
              <w:left w:val="single" w:sz="4" w:space="0" w:color="000000"/>
              <w:bottom w:val="single" w:sz="4" w:space="0" w:color="000000"/>
              <w:right w:val="double" w:sz="6" w:space="0" w:color="000000"/>
            </w:tcBorders>
            <w:shd w:val="clear" w:color="auto" w:fill="00B050"/>
            <w:tcMar>
              <w:top w:w="18" w:type="dxa"/>
              <w:left w:w="18" w:type="dxa"/>
              <w:bottom w:w="0" w:type="dxa"/>
              <w:right w:w="18" w:type="dxa"/>
            </w:tcMar>
            <w:hideMark/>
          </w:tcPr>
          <w:p w:rsidR="004A637F" w:rsidRPr="004A637F" w:rsidRDefault="004A637F" w:rsidP="004A637F">
            <w:pPr>
              <w:spacing w:after="0" w:line="240" w:lineRule="auto"/>
              <w:textAlignment w:val="top"/>
              <w:rPr>
                <w:rFonts w:ascii="Arial" w:eastAsia="Times New Roman" w:hAnsi="Arial" w:cs="Arial"/>
                <w:sz w:val="36"/>
                <w:szCs w:val="36"/>
              </w:rPr>
            </w:pPr>
            <w:r w:rsidRPr="004A637F">
              <w:rPr>
                <w:rFonts w:ascii="Calibri" w:eastAsia="Times New Roman" w:hAnsi="Calibri" w:cs="Arial"/>
                <w:color w:val="F2F2F2"/>
                <w:kern w:val="24"/>
                <w:sz w:val="20"/>
                <w:szCs w:val="20"/>
                <w:lang w:val="de-DE"/>
              </w:rPr>
              <w:t>Start date    15/4/2019</w:t>
            </w:r>
            <w:r w:rsidRPr="004A637F">
              <w:rPr>
                <w:rFonts w:ascii="Calibri" w:eastAsia="Times New Roman" w:hAnsi="Calibri" w:cs="Arial"/>
                <w:color w:val="F2F2F2"/>
                <w:kern w:val="24"/>
                <w:sz w:val="20"/>
                <w:szCs w:val="20"/>
                <w:lang w:val="de-DE"/>
              </w:rPr>
              <w:br/>
              <w:t>End date      20/1/2020</w:t>
            </w:r>
          </w:p>
        </w:tc>
      </w:tr>
      <w:tr w:rsidR="004A637F" w:rsidRPr="004A637F" w:rsidTr="00150075">
        <w:trPr>
          <w:trHeight w:val="903"/>
        </w:trPr>
        <w:tc>
          <w:tcPr>
            <w:tcW w:w="1100" w:type="dxa"/>
            <w:tcBorders>
              <w:top w:val="single" w:sz="4" w:space="0" w:color="000000"/>
              <w:left w:val="double" w:sz="6" w:space="0" w:color="000000"/>
              <w:bottom w:val="double" w:sz="6" w:space="0" w:color="000000"/>
              <w:right w:val="single" w:sz="4" w:space="0" w:color="000000"/>
            </w:tcBorders>
            <w:shd w:val="clear" w:color="auto" w:fill="00B050"/>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color w:val="F2F2F2"/>
                <w:kern w:val="24"/>
                <w:sz w:val="20"/>
                <w:szCs w:val="20"/>
              </w:rPr>
              <w:t>MOIMS SM&amp;C</w:t>
            </w:r>
          </w:p>
        </w:tc>
        <w:tc>
          <w:tcPr>
            <w:tcW w:w="786" w:type="dxa"/>
            <w:tcBorders>
              <w:top w:val="single" w:sz="4" w:space="0" w:color="000000"/>
              <w:left w:val="single" w:sz="4" w:space="0" w:color="000000"/>
              <w:bottom w:val="double" w:sz="6" w:space="0" w:color="000000"/>
              <w:right w:val="single" w:sz="4" w:space="0" w:color="000000"/>
            </w:tcBorders>
            <w:shd w:val="clear" w:color="auto" w:fill="00B050"/>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color w:val="FFFFFF"/>
                <w:kern w:val="24"/>
                <w:sz w:val="20"/>
                <w:szCs w:val="20"/>
                <w:lang w:val="nb-NO"/>
              </w:rPr>
              <w:t>660.2</w:t>
            </w:r>
          </w:p>
        </w:tc>
        <w:tc>
          <w:tcPr>
            <w:tcW w:w="2291" w:type="dxa"/>
            <w:tcBorders>
              <w:top w:val="single" w:sz="4" w:space="0" w:color="000000"/>
              <w:left w:val="single" w:sz="4" w:space="0" w:color="000000"/>
              <w:bottom w:val="double" w:sz="6" w:space="0" w:color="000000"/>
              <w:right w:val="single" w:sz="4" w:space="0" w:color="000000"/>
            </w:tcBorders>
            <w:shd w:val="clear" w:color="auto" w:fill="00B050"/>
            <w:tcMar>
              <w:top w:w="18" w:type="dxa"/>
              <w:left w:w="18" w:type="dxa"/>
              <w:bottom w:w="0" w:type="dxa"/>
              <w:right w:w="18" w:type="dxa"/>
            </w:tcMar>
            <w:hideMark/>
          </w:tcPr>
          <w:p w:rsidR="004A637F" w:rsidRPr="004A637F" w:rsidRDefault="004A637F" w:rsidP="004A637F">
            <w:pPr>
              <w:spacing w:after="0" w:line="240" w:lineRule="auto"/>
              <w:textAlignment w:val="top"/>
              <w:rPr>
                <w:rFonts w:ascii="Arial" w:eastAsia="Times New Roman" w:hAnsi="Arial" w:cs="Arial"/>
                <w:sz w:val="36"/>
                <w:szCs w:val="36"/>
              </w:rPr>
            </w:pPr>
            <w:r w:rsidRPr="004A637F">
              <w:rPr>
                <w:rFonts w:ascii="Calibri" w:eastAsia="Times New Roman" w:hAnsi="Calibri" w:cs="Arial"/>
                <w:color w:val="FFFFFF"/>
                <w:kern w:val="24"/>
                <w:sz w:val="20"/>
                <w:szCs w:val="20"/>
                <w:lang w:val="en-GB"/>
              </w:rPr>
              <w:t>XML Telemetric and Command Exchange (XTCE) Informational Report</w:t>
            </w:r>
          </w:p>
        </w:tc>
        <w:tc>
          <w:tcPr>
            <w:tcW w:w="1386" w:type="dxa"/>
            <w:tcBorders>
              <w:top w:val="single" w:sz="4" w:space="0" w:color="000000"/>
              <w:left w:val="single" w:sz="4" w:space="0" w:color="000000"/>
              <w:bottom w:val="double" w:sz="6" w:space="0" w:color="000000"/>
              <w:right w:val="single" w:sz="4" w:space="0" w:color="000000"/>
            </w:tcBorders>
            <w:shd w:val="clear" w:color="auto" w:fill="00B050"/>
            <w:tcMar>
              <w:top w:w="18" w:type="dxa"/>
              <w:left w:w="18" w:type="dxa"/>
              <w:bottom w:w="0" w:type="dxa"/>
              <w:right w:w="18" w:type="dxa"/>
            </w:tcMar>
            <w:hideMark/>
          </w:tcPr>
          <w:p w:rsidR="004A637F" w:rsidRPr="004A637F" w:rsidRDefault="004A637F" w:rsidP="004A637F">
            <w:pPr>
              <w:spacing w:after="0" w:line="240" w:lineRule="auto"/>
              <w:jc w:val="center"/>
              <w:textAlignment w:val="top"/>
              <w:rPr>
                <w:rFonts w:ascii="Arial" w:eastAsia="Times New Roman" w:hAnsi="Arial" w:cs="Arial"/>
                <w:sz w:val="36"/>
                <w:szCs w:val="36"/>
              </w:rPr>
            </w:pPr>
            <w:r w:rsidRPr="004A637F">
              <w:rPr>
                <w:rFonts w:ascii="Calibri" w:eastAsia="Times New Roman" w:hAnsi="Calibri" w:cs="Arial"/>
                <w:color w:val="FFFFFF"/>
                <w:kern w:val="24"/>
                <w:sz w:val="20"/>
                <w:szCs w:val="20"/>
              </w:rPr>
              <w:t>On Schedule</w:t>
            </w:r>
          </w:p>
        </w:tc>
        <w:tc>
          <w:tcPr>
            <w:tcW w:w="3054" w:type="dxa"/>
            <w:tcBorders>
              <w:top w:val="single" w:sz="4" w:space="0" w:color="000000"/>
              <w:left w:val="single" w:sz="4" w:space="0" w:color="000000"/>
              <w:bottom w:val="double" w:sz="6" w:space="0" w:color="000000"/>
              <w:right w:val="double" w:sz="6" w:space="0" w:color="000000"/>
            </w:tcBorders>
            <w:shd w:val="clear" w:color="auto" w:fill="00B050"/>
            <w:tcMar>
              <w:top w:w="18" w:type="dxa"/>
              <w:left w:w="18" w:type="dxa"/>
              <w:bottom w:w="0" w:type="dxa"/>
              <w:right w:w="18" w:type="dxa"/>
            </w:tcMar>
            <w:hideMark/>
          </w:tcPr>
          <w:p w:rsidR="004A637F" w:rsidRPr="004A637F" w:rsidRDefault="004A637F" w:rsidP="004A637F">
            <w:pPr>
              <w:spacing w:after="0" w:line="240" w:lineRule="auto"/>
              <w:textAlignment w:val="top"/>
              <w:rPr>
                <w:rFonts w:ascii="Arial" w:eastAsia="Times New Roman" w:hAnsi="Arial" w:cs="Arial"/>
                <w:sz w:val="36"/>
                <w:szCs w:val="36"/>
              </w:rPr>
            </w:pPr>
            <w:r w:rsidRPr="004A637F">
              <w:rPr>
                <w:rFonts w:ascii="Calibri" w:eastAsia="Times New Roman" w:hAnsi="Calibri" w:cs="Arial"/>
                <w:color w:val="F2F2F2"/>
                <w:kern w:val="24"/>
                <w:sz w:val="20"/>
                <w:szCs w:val="20"/>
                <w:lang w:val="de-DE"/>
              </w:rPr>
              <w:t>Start date    1/5/2019</w:t>
            </w:r>
            <w:r w:rsidRPr="004A637F">
              <w:rPr>
                <w:rFonts w:ascii="Calibri" w:eastAsia="Times New Roman" w:hAnsi="Calibri" w:cs="Arial"/>
                <w:color w:val="F2F2F2"/>
                <w:kern w:val="24"/>
                <w:sz w:val="20"/>
                <w:szCs w:val="20"/>
                <w:lang w:val="de-DE"/>
              </w:rPr>
              <w:br/>
              <w:t>End date      1/3/2020</w:t>
            </w:r>
          </w:p>
        </w:tc>
      </w:tr>
    </w:tbl>
    <w:p w:rsidR="006012C9" w:rsidRDefault="006012C9" w:rsidP="00510120">
      <w:pPr>
        <w:autoSpaceDE w:val="0"/>
        <w:autoSpaceDN w:val="0"/>
        <w:adjustRightInd w:val="0"/>
        <w:ind w:left="360"/>
      </w:pPr>
    </w:p>
    <w:p w:rsidR="00B33A11" w:rsidRPr="00D71909" w:rsidRDefault="00B33A11" w:rsidP="00484DEF">
      <w:pPr>
        <w:pStyle w:val="ListParagraph"/>
        <w:numPr>
          <w:ilvl w:val="0"/>
          <w:numId w:val="15"/>
        </w:numPr>
        <w:autoSpaceDE w:val="0"/>
        <w:autoSpaceDN w:val="0"/>
        <w:adjustRightInd w:val="0"/>
        <w:rPr>
          <w:sz w:val="28"/>
        </w:rPr>
      </w:pPr>
      <w:r w:rsidRPr="00D71909">
        <w:rPr>
          <w:sz w:val="28"/>
        </w:rPr>
        <w:t>Preparations for the MOIMS Plenary</w:t>
      </w:r>
    </w:p>
    <w:p w:rsidR="00DF6BE8" w:rsidRDefault="00DF6BE8" w:rsidP="00484DEF">
      <w:pPr>
        <w:pStyle w:val="ListParagraph"/>
        <w:numPr>
          <w:ilvl w:val="0"/>
          <w:numId w:val="4"/>
        </w:numPr>
      </w:pPr>
      <w:r>
        <w:t>The week was reviewed and summary charts were prepared for the Area Director and the MOIMS Plenary scheduled for Thursday afternoon.  There was consensus that it had been a very productive week.</w:t>
      </w:r>
    </w:p>
    <w:p w:rsidR="004A637F" w:rsidRPr="004A637F" w:rsidRDefault="006012C9" w:rsidP="00B33A11">
      <w:pPr>
        <w:autoSpaceDE w:val="0"/>
        <w:autoSpaceDN w:val="0"/>
        <w:adjustRightInd w:val="0"/>
        <w:ind w:left="720"/>
      </w:pPr>
      <w:r>
        <w:br/>
      </w:r>
      <w:r w:rsidR="004A637F" w:rsidRPr="004A637F">
        <w:t>Resolutions agreed upon this meeting</w:t>
      </w:r>
    </w:p>
    <w:p w:rsidR="00FD3B63" w:rsidRDefault="00BA701E" w:rsidP="00484DEF">
      <w:pPr>
        <w:numPr>
          <w:ilvl w:val="1"/>
          <w:numId w:val="6"/>
        </w:numPr>
        <w:tabs>
          <w:tab w:val="clear" w:pos="1440"/>
          <w:tab w:val="num" w:pos="1800"/>
        </w:tabs>
        <w:autoSpaceDE w:val="0"/>
        <w:autoSpaceDN w:val="0"/>
        <w:adjustRightInd w:val="0"/>
        <w:ind w:left="1800"/>
      </w:pPr>
      <w:r w:rsidRPr="004A637F">
        <w:t xml:space="preserve">SM&amp;C-052019-1: Engagement with Gateway and BoM2024 </w:t>
      </w:r>
    </w:p>
    <w:p w:rsidR="003C05BB" w:rsidRPr="004A637F" w:rsidRDefault="00BA701E" w:rsidP="00484DEF">
      <w:pPr>
        <w:numPr>
          <w:ilvl w:val="1"/>
          <w:numId w:val="6"/>
        </w:numPr>
        <w:tabs>
          <w:tab w:val="clear" w:pos="1440"/>
          <w:tab w:val="num" w:pos="1800"/>
        </w:tabs>
        <w:autoSpaceDE w:val="0"/>
        <w:autoSpaceDN w:val="0"/>
        <w:adjustRightInd w:val="0"/>
        <w:ind w:left="1800"/>
      </w:pPr>
      <w:r w:rsidRPr="004A637F">
        <w:t>SM&amp;C-052019-2: Supports the establishment of a Time WG per the Charter that was distributed.</w:t>
      </w:r>
    </w:p>
    <w:p w:rsidR="003C05BB" w:rsidRPr="004A637F" w:rsidRDefault="00BA701E" w:rsidP="00484DEF">
      <w:pPr>
        <w:numPr>
          <w:ilvl w:val="1"/>
          <w:numId w:val="6"/>
        </w:numPr>
        <w:tabs>
          <w:tab w:val="clear" w:pos="1440"/>
          <w:tab w:val="num" w:pos="1800"/>
        </w:tabs>
        <w:autoSpaceDE w:val="0"/>
        <w:autoSpaceDN w:val="0"/>
        <w:adjustRightInd w:val="0"/>
        <w:ind w:left="1800"/>
      </w:pPr>
      <w:r w:rsidRPr="004A637F">
        <w:t>SM&amp;C-052019-3: Initiate Up/Down vote on the acceptance of OMG’s XTCE 1.2 as an adopted CCSDS standard</w:t>
      </w:r>
    </w:p>
    <w:p w:rsidR="003C05BB" w:rsidRPr="004A637F" w:rsidRDefault="00BA701E" w:rsidP="00484DEF">
      <w:pPr>
        <w:numPr>
          <w:ilvl w:val="1"/>
          <w:numId w:val="6"/>
        </w:numPr>
        <w:tabs>
          <w:tab w:val="clear" w:pos="1440"/>
          <w:tab w:val="num" w:pos="1800"/>
        </w:tabs>
        <w:autoSpaceDE w:val="0"/>
        <w:autoSpaceDN w:val="0"/>
        <w:adjustRightInd w:val="0"/>
        <w:ind w:left="1800"/>
      </w:pPr>
      <w:r w:rsidRPr="004A637F">
        <w:t>SM&amp;C-052019-4: Initiate MAL Blue Book  521.0   RECONFIRMATION</w:t>
      </w:r>
    </w:p>
    <w:p w:rsidR="003C05BB" w:rsidRPr="004A637F" w:rsidRDefault="00BA701E" w:rsidP="00484DEF">
      <w:pPr>
        <w:numPr>
          <w:ilvl w:val="1"/>
          <w:numId w:val="6"/>
        </w:numPr>
        <w:tabs>
          <w:tab w:val="clear" w:pos="1440"/>
          <w:tab w:val="num" w:pos="1800"/>
        </w:tabs>
        <w:autoSpaceDE w:val="0"/>
        <w:autoSpaceDN w:val="0"/>
        <w:adjustRightInd w:val="0"/>
        <w:ind w:left="1800"/>
      </w:pPr>
      <w:r w:rsidRPr="004A637F">
        <w:t>SM&amp;C-052019-5: Initiate COM Object Model Blue Book 521.1  RECONFIRMATION</w:t>
      </w:r>
    </w:p>
    <w:p w:rsidR="003C05BB" w:rsidRPr="004A637F" w:rsidRDefault="00BA701E" w:rsidP="00484DEF">
      <w:pPr>
        <w:numPr>
          <w:ilvl w:val="1"/>
          <w:numId w:val="6"/>
        </w:numPr>
        <w:tabs>
          <w:tab w:val="clear" w:pos="1440"/>
          <w:tab w:val="num" w:pos="1800"/>
        </w:tabs>
        <w:autoSpaceDE w:val="0"/>
        <w:autoSpaceDN w:val="0"/>
        <w:adjustRightInd w:val="0"/>
        <w:ind w:left="1800"/>
      </w:pPr>
      <w:r w:rsidRPr="004A637F">
        <w:t>SM&amp;C-052019-6: Initiate JAVA API  Magenta Book  523.1   RECONFIRMATION</w:t>
      </w:r>
    </w:p>
    <w:p w:rsidR="004A637F" w:rsidRPr="004A637F" w:rsidRDefault="004A637F" w:rsidP="00B33A11">
      <w:pPr>
        <w:autoSpaceDE w:val="0"/>
        <w:autoSpaceDN w:val="0"/>
        <w:adjustRightInd w:val="0"/>
        <w:ind w:left="720"/>
      </w:pPr>
      <w:r w:rsidRPr="004A637F">
        <w:t>Further Resolutions anticipated in the next 6 months:</w:t>
      </w:r>
    </w:p>
    <w:p w:rsidR="003C05BB" w:rsidRPr="004A637F" w:rsidRDefault="00BA701E" w:rsidP="00484DEF">
      <w:pPr>
        <w:numPr>
          <w:ilvl w:val="1"/>
          <w:numId w:val="7"/>
        </w:numPr>
        <w:tabs>
          <w:tab w:val="clear" w:pos="1440"/>
          <w:tab w:val="num" w:pos="1800"/>
        </w:tabs>
        <w:autoSpaceDE w:val="0"/>
        <w:autoSpaceDN w:val="0"/>
        <w:adjustRightInd w:val="0"/>
        <w:ind w:left="1800"/>
      </w:pPr>
      <w:r w:rsidRPr="004A637F">
        <w:t>Agency review of two XTCE Green Books</w:t>
      </w:r>
    </w:p>
    <w:p w:rsidR="006012C9" w:rsidRDefault="006012C9" w:rsidP="006012C9">
      <w:pPr>
        <w:autoSpaceDE w:val="0"/>
        <w:autoSpaceDN w:val="0"/>
        <w:adjustRightInd w:val="0"/>
        <w:ind w:left="360"/>
      </w:pPr>
    </w:p>
    <w:p w:rsidR="00FD3B63" w:rsidRPr="00FD3B63" w:rsidRDefault="00FD3B63" w:rsidP="00FD3B63">
      <w:pPr>
        <w:tabs>
          <w:tab w:val="num" w:pos="1800"/>
        </w:tabs>
        <w:autoSpaceDE w:val="0"/>
        <w:autoSpaceDN w:val="0"/>
        <w:adjustRightInd w:val="0"/>
        <w:ind w:left="720"/>
        <w:rPr>
          <w:b/>
        </w:rPr>
      </w:pPr>
      <w:r>
        <w:rPr>
          <w:b/>
        </w:rPr>
        <w:t xml:space="preserve">Resolution </w:t>
      </w:r>
      <w:r w:rsidRPr="00FD3B63">
        <w:rPr>
          <w:b/>
        </w:rPr>
        <w:t xml:space="preserve">SM&amp;C-052019-1: Engagement with </w:t>
      </w:r>
      <w:r>
        <w:rPr>
          <w:b/>
        </w:rPr>
        <w:t xml:space="preserve">Gateway and BoM2024 </w:t>
      </w:r>
    </w:p>
    <w:p w:rsidR="004A637F" w:rsidRPr="004A637F" w:rsidRDefault="004A637F" w:rsidP="00FD3B63">
      <w:pPr>
        <w:autoSpaceDE w:val="0"/>
        <w:autoSpaceDN w:val="0"/>
        <w:adjustRightInd w:val="0"/>
        <w:ind w:left="1080"/>
      </w:pPr>
      <w:r w:rsidRPr="004A637F">
        <w:lastRenderedPageBreak/>
        <w:t>The MOIMS/SM&amp;C WG is requesting the CESG or CMC create an ongoing working relationship between CCSDS and the Gateway and Boots-on-the-Moon-2024 (BoM2024) flagship mission organizations.   </w:t>
      </w:r>
    </w:p>
    <w:p w:rsidR="003C05BB" w:rsidRPr="004A637F" w:rsidRDefault="00BA701E" w:rsidP="00484DEF">
      <w:pPr>
        <w:pStyle w:val="ListParagraph"/>
        <w:numPr>
          <w:ilvl w:val="0"/>
          <w:numId w:val="9"/>
        </w:numPr>
        <w:tabs>
          <w:tab w:val="clear" w:pos="1440"/>
          <w:tab w:val="num" w:pos="1800"/>
        </w:tabs>
        <w:autoSpaceDE w:val="0"/>
        <w:autoSpaceDN w:val="0"/>
        <w:adjustRightInd w:val="0"/>
        <w:ind w:left="1800"/>
      </w:pPr>
      <w:r w:rsidRPr="004A637F">
        <w:t>By establishing the relationship at the CCSDS-level (CESG/CMC), CCSDS management can instruct or prioritize what each Area should work on to help meet schedule or technical needs set by these major flagship international missions.  With concurrence of the CMC/CESG, some Areas or WGs may develop their own direct relationships with the mission team.</w:t>
      </w:r>
    </w:p>
    <w:p w:rsidR="00B33A11" w:rsidRDefault="00BA701E" w:rsidP="00484DEF">
      <w:pPr>
        <w:pStyle w:val="ListParagraph"/>
        <w:numPr>
          <w:ilvl w:val="0"/>
          <w:numId w:val="9"/>
        </w:numPr>
        <w:tabs>
          <w:tab w:val="num" w:pos="720"/>
        </w:tabs>
        <w:autoSpaceDE w:val="0"/>
        <w:autoSpaceDN w:val="0"/>
        <w:adjustRightInd w:val="0"/>
        <w:ind w:left="1800"/>
      </w:pPr>
      <w:r w:rsidRPr="004A637F">
        <w:t>Given the compressed schedule of the programs, it is understood that some standards may not be able to be incorporated by the 2024 timeframe (MO Services, for example), and that the teams should immediately begin work together on longer-term needs and plans to allow the introduction of additional standards at a later date.</w:t>
      </w:r>
    </w:p>
    <w:p w:rsidR="003C05BB" w:rsidRPr="004A637F" w:rsidRDefault="00BA701E" w:rsidP="00484DEF">
      <w:pPr>
        <w:pStyle w:val="ListParagraph"/>
        <w:numPr>
          <w:ilvl w:val="0"/>
          <w:numId w:val="9"/>
        </w:numPr>
        <w:tabs>
          <w:tab w:val="num" w:pos="720"/>
        </w:tabs>
        <w:autoSpaceDE w:val="0"/>
        <w:autoSpaceDN w:val="0"/>
        <w:adjustRightInd w:val="0"/>
        <w:ind w:left="1800"/>
      </w:pPr>
      <w:r w:rsidRPr="004A637F">
        <w:t>The advantage of a closer working relationship with major international missions early in their lifecycle is that the involved CCSDS WG’s can adjust their technical efforts and priorities to meet tangible needs in the most practical manner.</w:t>
      </w:r>
    </w:p>
    <w:p w:rsidR="00AF3DF1" w:rsidRDefault="00AF3DF1" w:rsidP="006012C9">
      <w:pPr>
        <w:autoSpaceDE w:val="0"/>
        <w:autoSpaceDN w:val="0"/>
        <w:adjustRightInd w:val="0"/>
        <w:ind w:left="360"/>
      </w:pPr>
    </w:p>
    <w:p w:rsidR="004A637F" w:rsidRPr="004A637F" w:rsidRDefault="004A637F" w:rsidP="004A637F">
      <w:pPr>
        <w:autoSpaceDE w:val="0"/>
        <w:autoSpaceDN w:val="0"/>
        <w:adjustRightInd w:val="0"/>
        <w:ind w:left="360"/>
      </w:pPr>
      <w:r w:rsidRPr="004A637F">
        <w:rPr>
          <w:b/>
          <w:bCs/>
        </w:rPr>
        <w:t xml:space="preserve">SM&amp;C WG Issues for CESG / CMC </w:t>
      </w:r>
      <w:r w:rsidR="00FD3B63">
        <w:rPr>
          <w:b/>
          <w:bCs/>
        </w:rPr>
        <w:t xml:space="preserve"> (raised to the AD for possible discussion at CESG)</w:t>
      </w:r>
    </w:p>
    <w:p w:rsidR="004A637F" w:rsidRPr="004A637F" w:rsidRDefault="004A637F" w:rsidP="00B33A11">
      <w:pPr>
        <w:autoSpaceDE w:val="0"/>
        <w:autoSpaceDN w:val="0"/>
        <w:adjustRightInd w:val="0"/>
        <w:ind w:left="720"/>
      </w:pPr>
      <w:r w:rsidRPr="004A637F">
        <w:t>The SM&amp;C WG is very concerned about the impacts of the planned change to the assignment of Spacecraft IDs.  Having multiple spacecraft IDs per mission and non-unique IDs (but using different frequency bands) can be problematic for ground and space components and systems – both commercial and agency-owned.  Changes will be needed in many commercial products.  Historically, a spacecraft’s ID is its identifier for building uplink data streams, archiving data, discerning between different space systems, etc. It appears that the proposed solution was developed to support a specific need related to space-ground communications without discussions with the mission ops teams.  This may be a short-term fix, but a long-term approach should be developed and a roadmap presented to the impacted working groups.</w:t>
      </w:r>
    </w:p>
    <w:p w:rsidR="004A637F" w:rsidRDefault="004A637F" w:rsidP="006012C9">
      <w:pPr>
        <w:autoSpaceDE w:val="0"/>
        <w:autoSpaceDN w:val="0"/>
        <w:adjustRightInd w:val="0"/>
        <w:ind w:left="360"/>
      </w:pPr>
    </w:p>
    <w:p w:rsidR="00510120" w:rsidRDefault="00510120" w:rsidP="00126DD2">
      <w:pPr>
        <w:pStyle w:val="Heading1"/>
        <w:numPr>
          <w:ilvl w:val="0"/>
          <w:numId w:val="0"/>
        </w:numPr>
      </w:pPr>
      <w:r>
        <w:t>Day 5.  Friday</w:t>
      </w:r>
      <w:r w:rsidR="00710E1F">
        <w:t xml:space="preserve"> </w:t>
      </w:r>
      <w:r w:rsidR="00BD4FAB">
        <w:t>May 10, 2019</w:t>
      </w:r>
    </w:p>
    <w:p w:rsidR="00BD4FAB" w:rsidRDefault="00BD4FAB" w:rsidP="00BD4FAB"/>
    <w:p w:rsidR="00BD4FAB" w:rsidRDefault="00BD4FAB" w:rsidP="00BD4FAB">
      <w:pPr>
        <w:ind w:left="1440"/>
        <w:rPr>
          <w:sz w:val="28"/>
        </w:rPr>
      </w:pPr>
      <w:r w:rsidRPr="00BD4FAB">
        <w:rPr>
          <w:sz w:val="28"/>
        </w:rPr>
        <w:t>CESG Day – No working group meetings.</w:t>
      </w:r>
    </w:p>
    <w:p w:rsidR="008B66A5" w:rsidRDefault="008B66A5" w:rsidP="00BD4FAB">
      <w:pPr>
        <w:ind w:left="1440"/>
        <w:rPr>
          <w:sz w:val="28"/>
        </w:rPr>
      </w:pPr>
    </w:p>
    <w:p w:rsidR="008B66A5" w:rsidRPr="008B66A5" w:rsidRDefault="008B66A5" w:rsidP="008B66A5">
      <w:pPr>
        <w:jc w:val="center"/>
        <w:rPr>
          <w:b/>
          <w:color w:val="2E74B5" w:themeColor="accent1" w:themeShade="BF"/>
          <w:sz w:val="32"/>
        </w:rPr>
      </w:pPr>
      <w:r w:rsidRPr="008B66A5">
        <w:rPr>
          <w:b/>
          <w:color w:val="2E74B5" w:themeColor="accent1" w:themeShade="BF"/>
          <w:sz w:val="32"/>
        </w:rPr>
        <w:t xml:space="preserve">We look forward to the next face-to-face meeting </w:t>
      </w:r>
    </w:p>
    <w:p w:rsidR="00DF1B4B" w:rsidRDefault="008B66A5" w:rsidP="00D71909">
      <w:pPr>
        <w:jc w:val="center"/>
      </w:pPr>
      <w:r w:rsidRPr="008B66A5">
        <w:rPr>
          <w:b/>
          <w:color w:val="2E74B5" w:themeColor="accent1" w:themeShade="BF"/>
          <w:sz w:val="32"/>
        </w:rPr>
        <w:t>October 21 – 24, 2019 in Darmstadt, Germany.</w:t>
      </w:r>
    </w:p>
    <w:p w:rsidR="00057E30" w:rsidRDefault="00057E30" w:rsidP="00510120"/>
    <w:p w:rsidR="00B760CB" w:rsidRDefault="00B760CB" w:rsidP="00B760CB">
      <w:pPr>
        <w:pStyle w:val="Heading1"/>
        <w:numPr>
          <w:ilvl w:val="0"/>
          <w:numId w:val="0"/>
        </w:numPr>
      </w:pPr>
      <w:r>
        <w:lastRenderedPageBreak/>
        <w:t>ACTIONS</w:t>
      </w:r>
    </w:p>
    <w:p w:rsidR="00952A79" w:rsidRDefault="00D375E4" w:rsidP="00DF1B4B">
      <w:pPr>
        <w:jc w:val="center"/>
        <w:rPr>
          <w:b/>
          <w:sz w:val="28"/>
        </w:rPr>
      </w:pPr>
      <w:r>
        <w:br/>
      </w:r>
    </w:p>
    <w:p w:rsidR="00B760CB" w:rsidRPr="008B66A5" w:rsidRDefault="00B760CB" w:rsidP="00B760CB">
      <w:pPr>
        <w:jc w:val="center"/>
        <w:rPr>
          <w:b/>
          <w:sz w:val="28"/>
          <w:u w:val="single"/>
        </w:rPr>
      </w:pPr>
      <w:r w:rsidRPr="008B66A5">
        <w:rPr>
          <w:b/>
          <w:sz w:val="28"/>
          <w:u w:val="single"/>
        </w:rPr>
        <w:t>Fall 2018 Action Item List</w:t>
      </w:r>
    </w:p>
    <w:p w:rsidR="00DF1B4B" w:rsidRDefault="00DF1B4B" w:rsidP="00B760CB">
      <w:pPr>
        <w:jc w:val="center"/>
        <w:rPr>
          <w:b/>
          <w:sz w:val="28"/>
        </w:rPr>
      </w:pPr>
      <w:r>
        <w:rPr>
          <w:b/>
          <w:sz w:val="28"/>
        </w:rPr>
        <w:t>(with May 2019 status update</w:t>
      </w:r>
      <w:r w:rsidR="008B66A5">
        <w:rPr>
          <w:b/>
          <w:sz w:val="28"/>
        </w:rPr>
        <w:t>; remaining OPEN actions will be moved to the Spring 2019 action list so that this list is no longer needed</w:t>
      </w:r>
      <w:r>
        <w:rPr>
          <w:b/>
          <w:sz w:val="28"/>
        </w:rPr>
        <w:t>)</w:t>
      </w:r>
    </w:p>
    <w:p w:rsidR="00B760CB" w:rsidRDefault="00B760CB" w:rsidP="00B760CB">
      <w:pPr>
        <w:jc w:val="center"/>
        <w:rPr>
          <w:b/>
          <w:sz w:val="28"/>
        </w:rPr>
      </w:pPr>
    </w:p>
    <w:tbl>
      <w:tblPr>
        <w:tblStyle w:val="TableGrid"/>
        <w:tblW w:w="0" w:type="auto"/>
        <w:tblInd w:w="-113" w:type="dxa"/>
        <w:tblLook w:val="04A0" w:firstRow="1" w:lastRow="0" w:firstColumn="1" w:lastColumn="0" w:noHBand="0" w:noVBand="1"/>
      </w:tblPr>
      <w:tblGrid>
        <w:gridCol w:w="1302"/>
        <w:gridCol w:w="2226"/>
        <w:gridCol w:w="1429"/>
        <w:gridCol w:w="1248"/>
        <w:gridCol w:w="1435"/>
        <w:gridCol w:w="1710"/>
      </w:tblGrid>
      <w:tr w:rsidR="00B760CB" w:rsidRPr="00F67D1F" w:rsidTr="00F67D1F">
        <w:tc>
          <w:tcPr>
            <w:tcW w:w="1302" w:type="dxa"/>
            <w:vAlign w:val="center"/>
          </w:tcPr>
          <w:p w:rsidR="00B760CB" w:rsidRPr="00F67D1F" w:rsidRDefault="00B760CB" w:rsidP="00E137A5">
            <w:pPr>
              <w:jc w:val="center"/>
              <w:rPr>
                <w:b/>
                <w:sz w:val="20"/>
              </w:rPr>
            </w:pPr>
            <w:r w:rsidRPr="00F67D1F">
              <w:rPr>
                <w:b/>
                <w:sz w:val="20"/>
              </w:rPr>
              <w:t>ID</w:t>
            </w:r>
          </w:p>
        </w:tc>
        <w:tc>
          <w:tcPr>
            <w:tcW w:w="2226" w:type="dxa"/>
            <w:vAlign w:val="center"/>
          </w:tcPr>
          <w:p w:rsidR="00B760CB" w:rsidRPr="00F67D1F" w:rsidRDefault="00B760CB" w:rsidP="00E137A5">
            <w:pPr>
              <w:jc w:val="center"/>
              <w:rPr>
                <w:b/>
                <w:sz w:val="20"/>
              </w:rPr>
            </w:pPr>
            <w:r w:rsidRPr="00F67D1F">
              <w:rPr>
                <w:b/>
                <w:sz w:val="20"/>
              </w:rPr>
              <w:t>ACTION</w:t>
            </w:r>
          </w:p>
        </w:tc>
        <w:tc>
          <w:tcPr>
            <w:tcW w:w="1429" w:type="dxa"/>
            <w:vAlign w:val="center"/>
          </w:tcPr>
          <w:p w:rsidR="00B760CB" w:rsidRPr="00F67D1F" w:rsidRDefault="00B760CB" w:rsidP="00E137A5">
            <w:pPr>
              <w:jc w:val="center"/>
              <w:rPr>
                <w:b/>
                <w:sz w:val="20"/>
              </w:rPr>
            </w:pPr>
            <w:r w:rsidRPr="00F67D1F">
              <w:rPr>
                <w:b/>
                <w:sz w:val="20"/>
              </w:rPr>
              <w:t>ASSIGNED TO</w:t>
            </w:r>
          </w:p>
        </w:tc>
        <w:tc>
          <w:tcPr>
            <w:tcW w:w="1248" w:type="dxa"/>
            <w:vAlign w:val="center"/>
          </w:tcPr>
          <w:p w:rsidR="00B760CB" w:rsidRPr="00F67D1F" w:rsidRDefault="00B760CB" w:rsidP="00E137A5">
            <w:pPr>
              <w:jc w:val="center"/>
              <w:rPr>
                <w:b/>
                <w:sz w:val="20"/>
              </w:rPr>
            </w:pPr>
            <w:r w:rsidRPr="00F67D1F">
              <w:rPr>
                <w:b/>
                <w:sz w:val="20"/>
              </w:rPr>
              <w:t>DUE</w:t>
            </w:r>
          </w:p>
        </w:tc>
        <w:tc>
          <w:tcPr>
            <w:tcW w:w="1435" w:type="dxa"/>
            <w:vAlign w:val="center"/>
          </w:tcPr>
          <w:p w:rsidR="00B760CB" w:rsidRPr="00F67D1F" w:rsidRDefault="00B760CB" w:rsidP="00E137A5">
            <w:pPr>
              <w:jc w:val="center"/>
              <w:rPr>
                <w:b/>
                <w:sz w:val="20"/>
              </w:rPr>
            </w:pPr>
            <w:r w:rsidRPr="00F67D1F">
              <w:rPr>
                <w:b/>
                <w:sz w:val="20"/>
              </w:rPr>
              <w:t>NOTES</w:t>
            </w:r>
          </w:p>
        </w:tc>
        <w:tc>
          <w:tcPr>
            <w:tcW w:w="1710" w:type="dxa"/>
          </w:tcPr>
          <w:p w:rsidR="00B760CB" w:rsidRPr="00F67D1F" w:rsidRDefault="00B760CB" w:rsidP="00E137A5">
            <w:pPr>
              <w:jc w:val="center"/>
              <w:rPr>
                <w:b/>
                <w:sz w:val="20"/>
              </w:rPr>
            </w:pPr>
            <w:r w:rsidRPr="00F67D1F">
              <w:rPr>
                <w:b/>
                <w:sz w:val="20"/>
              </w:rPr>
              <w:t>STATUS</w:t>
            </w:r>
          </w:p>
        </w:tc>
      </w:tr>
      <w:tr w:rsidR="00B760CB" w:rsidRPr="00F67D1F" w:rsidTr="00F67D1F">
        <w:tc>
          <w:tcPr>
            <w:tcW w:w="1302" w:type="dxa"/>
            <w:vAlign w:val="center"/>
          </w:tcPr>
          <w:p w:rsidR="00B21DDC" w:rsidRPr="00F67D1F" w:rsidRDefault="00B760CB" w:rsidP="00B21DDC">
            <w:pPr>
              <w:jc w:val="center"/>
              <w:rPr>
                <w:b/>
                <w:sz w:val="20"/>
              </w:rPr>
            </w:pPr>
            <w:r w:rsidRPr="00F67D1F">
              <w:rPr>
                <w:b/>
                <w:sz w:val="20"/>
              </w:rPr>
              <w:t>2018-1019</w:t>
            </w:r>
            <w:r w:rsidR="00B21DDC" w:rsidRPr="00F67D1F">
              <w:rPr>
                <w:b/>
                <w:sz w:val="20"/>
              </w:rPr>
              <w:t>-1</w:t>
            </w:r>
          </w:p>
        </w:tc>
        <w:tc>
          <w:tcPr>
            <w:tcW w:w="2226" w:type="dxa"/>
            <w:vAlign w:val="center"/>
          </w:tcPr>
          <w:p w:rsidR="00B760CB" w:rsidRPr="00F67D1F" w:rsidRDefault="0075215B" w:rsidP="00F67D1F">
            <w:pPr>
              <w:rPr>
                <w:sz w:val="20"/>
              </w:rPr>
            </w:pPr>
            <w:r w:rsidRPr="00F67D1F">
              <w:t xml:space="preserve">Contact Jonathan Wilmot for LOP-G access ideas, since SOIS has been very successful.  </w:t>
            </w:r>
          </w:p>
        </w:tc>
        <w:tc>
          <w:tcPr>
            <w:tcW w:w="1429" w:type="dxa"/>
            <w:vAlign w:val="center"/>
          </w:tcPr>
          <w:p w:rsidR="00B760CB" w:rsidRPr="00D50BB0" w:rsidRDefault="00550D0D" w:rsidP="00E137A5">
            <w:pPr>
              <w:jc w:val="center"/>
              <w:rPr>
                <w:sz w:val="20"/>
              </w:rPr>
            </w:pPr>
            <w:r w:rsidRPr="00D50BB0">
              <w:rPr>
                <w:sz w:val="20"/>
              </w:rPr>
              <w:t>Dan Smith</w:t>
            </w:r>
          </w:p>
        </w:tc>
        <w:tc>
          <w:tcPr>
            <w:tcW w:w="1248" w:type="dxa"/>
            <w:vAlign w:val="center"/>
          </w:tcPr>
          <w:p w:rsidR="00B760CB" w:rsidRPr="00D50BB0" w:rsidRDefault="00550D0D" w:rsidP="00E137A5">
            <w:pPr>
              <w:jc w:val="center"/>
              <w:rPr>
                <w:sz w:val="20"/>
              </w:rPr>
            </w:pPr>
            <w:r w:rsidRPr="00D50BB0">
              <w:rPr>
                <w:sz w:val="20"/>
              </w:rPr>
              <w:t>1/1/2019</w:t>
            </w:r>
          </w:p>
        </w:tc>
        <w:tc>
          <w:tcPr>
            <w:tcW w:w="1435" w:type="dxa"/>
            <w:vAlign w:val="center"/>
          </w:tcPr>
          <w:p w:rsidR="00B760CB" w:rsidRPr="00D50BB0" w:rsidRDefault="00DF1B4B" w:rsidP="00E137A5">
            <w:pPr>
              <w:jc w:val="center"/>
              <w:rPr>
                <w:sz w:val="20"/>
              </w:rPr>
            </w:pPr>
            <w:r>
              <w:rPr>
                <w:sz w:val="20"/>
              </w:rPr>
              <w:t>Presentation made in Mountain View May 6, 2019.</w:t>
            </w:r>
          </w:p>
        </w:tc>
        <w:tc>
          <w:tcPr>
            <w:tcW w:w="1710" w:type="dxa"/>
          </w:tcPr>
          <w:p w:rsidR="00DF1B4B" w:rsidRDefault="00DF1B4B" w:rsidP="00E137A5">
            <w:pPr>
              <w:jc w:val="center"/>
              <w:rPr>
                <w:sz w:val="20"/>
              </w:rPr>
            </w:pPr>
          </w:p>
          <w:p w:rsidR="00DF1B4B" w:rsidRDefault="00DF1B4B" w:rsidP="00E137A5">
            <w:pPr>
              <w:jc w:val="center"/>
              <w:rPr>
                <w:sz w:val="20"/>
              </w:rPr>
            </w:pPr>
          </w:p>
          <w:p w:rsidR="00B760CB" w:rsidRPr="00D50BB0" w:rsidRDefault="003A217A" w:rsidP="00E137A5">
            <w:pPr>
              <w:jc w:val="center"/>
              <w:rPr>
                <w:sz w:val="20"/>
              </w:rPr>
            </w:pPr>
            <w:r>
              <w:rPr>
                <w:sz w:val="20"/>
              </w:rPr>
              <w:t>COMPLETE</w:t>
            </w:r>
          </w:p>
        </w:tc>
      </w:tr>
      <w:tr w:rsidR="00B760CB" w:rsidRPr="00F67D1F" w:rsidTr="00F67D1F">
        <w:tc>
          <w:tcPr>
            <w:tcW w:w="1302" w:type="dxa"/>
            <w:vAlign w:val="center"/>
          </w:tcPr>
          <w:p w:rsidR="00B760CB" w:rsidRPr="00F67D1F" w:rsidRDefault="00B21DDC" w:rsidP="00B21DDC">
            <w:pPr>
              <w:jc w:val="center"/>
              <w:rPr>
                <w:b/>
                <w:sz w:val="20"/>
              </w:rPr>
            </w:pPr>
            <w:r w:rsidRPr="00F67D1F">
              <w:rPr>
                <w:b/>
                <w:sz w:val="20"/>
              </w:rPr>
              <w:t>2018-1019-2</w:t>
            </w:r>
          </w:p>
        </w:tc>
        <w:tc>
          <w:tcPr>
            <w:tcW w:w="2226" w:type="dxa"/>
            <w:vAlign w:val="center"/>
          </w:tcPr>
          <w:p w:rsidR="0075215B" w:rsidRPr="00F67D1F" w:rsidRDefault="0075215B" w:rsidP="00F67D1F">
            <w:r w:rsidRPr="00F67D1F">
              <w:t>Request AD to start poll for MAL BB reconfirmation.</w:t>
            </w:r>
          </w:p>
          <w:p w:rsidR="00B760CB" w:rsidRPr="00F67D1F" w:rsidRDefault="00B760CB" w:rsidP="00F67D1F">
            <w:pPr>
              <w:jc w:val="center"/>
              <w:rPr>
                <w:sz w:val="20"/>
              </w:rPr>
            </w:pPr>
          </w:p>
        </w:tc>
        <w:tc>
          <w:tcPr>
            <w:tcW w:w="1429" w:type="dxa"/>
            <w:vAlign w:val="center"/>
          </w:tcPr>
          <w:p w:rsidR="00B760CB" w:rsidRPr="00D50BB0" w:rsidRDefault="00550D0D" w:rsidP="00E137A5">
            <w:pPr>
              <w:jc w:val="center"/>
              <w:rPr>
                <w:sz w:val="20"/>
              </w:rPr>
            </w:pPr>
            <w:r w:rsidRPr="00D50BB0">
              <w:rPr>
                <w:sz w:val="20"/>
              </w:rPr>
              <w:t>Sam</w:t>
            </w:r>
            <w:r w:rsidR="00D50BB0" w:rsidRPr="00D50BB0">
              <w:rPr>
                <w:sz w:val="20"/>
              </w:rPr>
              <w:t xml:space="preserve"> Cooper</w:t>
            </w:r>
          </w:p>
        </w:tc>
        <w:tc>
          <w:tcPr>
            <w:tcW w:w="1248" w:type="dxa"/>
            <w:vAlign w:val="center"/>
          </w:tcPr>
          <w:p w:rsidR="00B760CB" w:rsidRPr="00D50BB0" w:rsidRDefault="002720C3" w:rsidP="00E137A5">
            <w:pPr>
              <w:jc w:val="center"/>
              <w:rPr>
                <w:sz w:val="20"/>
              </w:rPr>
            </w:pPr>
            <w:r>
              <w:rPr>
                <w:sz w:val="20"/>
              </w:rPr>
              <w:t>12/30/2018</w:t>
            </w:r>
          </w:p>
        </w:tc>
        <w:tc>
          <w:tcPr>
            <w:tcW w:w="1435" w:type="dxa"/>
            <w:vAlign w:val="center"/>
          </w:tcPr>
          <w:p w:rsidR="00B760CB" w:rsidRPr="00D50BB0" w:rsidRDefault="00DF1B4B" w:rsidP="00E137A5">
            <w:pPr>
              <w:jc w:val="center"/>
              <w:rPr>
                <w:sz w:val="20"/>
              </w:rPr>
            </w:pPr>
            <w:r>
              <w:rPr>
                <w:sz w:val="20"/>
              </w:rPr>
              <w:t>Requested on 5/9/2019</w:t>
            </w:r>
          </w:p>
        </w:tc>
        <w:tc>
          <w:tcPr>
            <w:tcW w:w="1710" w:type="dxa"/>
          </w:tcPr>
          <w:p w:rsidR="00DF1B4B" w:rsidRDefault="00DF1B4B" w:rsidP="00E137A5">
            <w:pPr>
              <w:jc w:val="center"/>
              <w:rPr>
                <w:sz w:val="20"/>
              </w:rPr>
            </w:pPr>
          </w:p>
          <w:p w:rsidR="00DF1B4B" w:rsidRDefault="00DF1B4B" w:rsidP="00E137A5">
            <w:pPr>
              <w:jc w:val="center"/>
              <w:rPr>
                <w:sz w:val="20"/>
              </w:rPr>
            </w:pPr>
          </w:p>
          <w:p w:rsidR="00B760CB" w:rsidRPr="00D50BB0" w:rsidRDefault="00AA5B28" w:rsidP="00E137A5">
            <w:pPr>
              <w:jc w:val="center"/>
              <w:rPr>
                <w:sz w:val="20"/>
              </w:rPr>
            </w:pPr>
            <w:r>
              <w:rPr>
                <w:sz w:val="20"/>
              </w:rPr>
              <w:t>COMPLETE</w:t>
            </w:r>
          </w:p>
        </w:tc>
      </w:tr>
      <w:tr w:rsidR="00B760CB" w:rsidRPr="00F67D1F" w:rsidTr="00F67D1F">
        <w:tc>
          <w:tcPr>
            <w:tcW w:w="1302" w:type="dxa"/>
            <w:vAlign w:val="center"/>
          </w:tcPr>
          <w:p w:rsidR="00B760CB" w:rsidRPr="00F67D1F" w:rsidRDefault="00B21DDC" w:rsidP="00E137A5">
            <w:pPr>
              <w:jc w:val="center"/>
              <w:rPr>
                <w:b/>
                <w:sz w:val="20"/>
              </w:rPr>
            </w:pPr>
            <w:r w:rsidRPr="00F67D1F">
              <w:rPr>
                <w:b/>
                <w:sz w:val="20"/>
              </w:rPr>
              <w:t>2018-1019-3</w:t>
            </w:r>
          </w:p>
        </w:tc>
        <w:tc>
          <w:tcPr>
            <w:tcW w:w="2226" w:type="dxa"/>
            <w:vAlign w:val="center"/>
          </w:tcPr>
          <w:p w:rsidR="00B760CB" w:rsidRPr="00F67D1F" w:rsidRDefault="00F67D1F" w:rsidP="00F67D1F">
            <w:pPr>
              <w:rPr>
                <w:sz w:val="20"/>
              </w:rPr>
            </w:pPr>
            <w:r>
              <w:rPr>
                <w:sz w:val="20"/>
              </w:rPr>
              <w:t>JAVA API - F</w:t>
            </w:r>
            <w:r w:rsidR="0075215B" w:rsidRPr="00F67D1F">
              <w:t xml:space="preserve">ind single agency to do the work.  </w:t>
            </w:r>
          </w:p>
        </w:tc>
        <w:tc>
          <w:tcPr>
            <w:tcW w:w="1429" w:type="dxa"/>
            <w:vAlign w:val="center"/>
          </w:tcPr>
          <w:p w:rsidR="00B760CB" w:rsidRPr="00D50BB0" w:rsidRDefault="00D50BB0" w:rsidP="00E137A5">
            <w:pPr>
              <w:jc w:val="center"/>
              <w:rPr>
                <w:sz w:val="20"/>
              </w:rPr>
            </w:pPr>
            <w:r w:rsidRPr="00D50BB0">
              <w:rPr>
                <w:sz w:val="20"/>
              </w:rPr>
              <w:t>All</w:t>
            </w:r>
          </w:p>
        </w:tc>
        <w:tc>
          <w:tcPr>
            <w:tcW w:w="1248" w:type="dxa"/>
            <w:vAlign w:val="center"/>
          </w:tcPr>
          <w:p w:rsidR="00B760CB" w:rsidRPr="00D50BB0" w:rsidRDefault="002720C3" w:rsidP="00E137A5">
            <w:pPr>
              <w:jc w:val="center"/>
              <w:rPr>
                <w:sz w:val="20"/>
              </w:rPr>
            </w:pPr>
            <w:r>
              <w:rPr>
                <w:sz w:val="20"/>
              </w:rPr>
              <w:t>1/31/2019</w:t>
            </w:r>
          </w:p>
        </w:tc>
        <w:tc>
          <w:tcPr>
            <w:tcW w:w="1435" w:type="dxa"/>
            <w:vAlign w:val="center"/>
          </w:tcPr>
          <w:p w:rsidR="00B760CB" w:rsidRPr="00D50BB0" w:rsidRDefault="00AA5B28" w:rsidP="00E137A5">
            <w:pPr>
              <w:jc w:val="center"/>
              <w:rPr>
                <w:sz w:val="20"/>
              </w:rPr>
            </w:pPr>
            <w:r>
              <w:rPr>
                <w:sz w:val="20"/>
              </w:rPr>
              <w:t>Can JPL?  Anyone?</w:t>
            </w:r>
          </w:p>
        </w:tc>
        <w:tc>
          <w:tcPr>
            <w:tcW w:w="1710" w:type="dxa"/>
          </w:tcPr>
          <w:p w:rsidR="00DF1B4B" w:rsidRDefault="00DF1B4B" w:rsidP="00E137A5">
            <w:pPr>
              <w:jc w:val="center"/>
              <w:rPr>
                <w:sz w:val="20"/>
              </w:rPr>
            </w:pPr>
          </w:p>
          <w:p w:rsidR="00B760CB" w:rsidRPr="00D50BB0" w:rsidRDefault="00AA5B28" w:rsidP="00E137A5">
            <w:pPr>
              <w:jc w:val="center"/>
              <w:rPr>
                <w:sz w:val="20"/>
              </w:rPr>
            </w:pPr>
            <w:r>
              <w:rPr>
                <w:sz w:val="20"/>
              </w:rPr>
              <w:t>OPEN</w:t>
            </w:r>
            <w:r w:rsidR="00DF1B4B">
              <w:rPr>
                <w:sz w:val="20"/>
              </w:rPr>
              <w:t>; will move to Spring 2019 action list</w:t>
            </w:r>
          </w:p>
        </w:tc>
      </w:tr>
      <w:tr w:rsidR="00B760CB" w:rsidRPr="00F67D1F" w:rsidTr="00F67D1F">
        <w:tc>
          <w:tcPr>
            <w:tcW w:w="1302" w:type="dxa"/>
            <w:vAlign w:val="center"/>
          </w:tcPr>
          <w:p w:rsidR="00B760CB" w:rsidRPr="00F67D1F" w:rsidRDefault="00B21DDC" w:rsidP="00E137A5">
            <w:pPr>
              <w:jc w:val="center"/>
              <w:rPr>
                <w:b/>
                <w:sz w:val="20"/>
              </w:rPr>
            </w:pPr>
            <w:r w:rsidRPr="00F67D1F">
              <w:rPr>
                <w:b/>
                <w:sz w:val="20"/>
              </w:rPr>
              <w:t>2018-1019-4</w:t>
            </w:r>
          </w:p>
        </w:tc>
        <w:tc>
          <w:tcPr>
            <w:tcW w:w="2226" w:type="dxa"/>
            <w:vAlign w:val="center"/>
          </w:tcPr>
          <w:p w:rsidR="0075215B" w:rsidRPr="00F67D1F" w:rsidRDefault="0075215B" w:rsidP="00F67D1F">
            <w:r w:rsidRPr="00F67D1F">
              <w:t>Add to Agenda for Spring 2019 meeting a topic to review and produce this SM&amp;C Glossary of Terms.</w:t>
            </w:r>
          </w:p>
          <w:p w:rsidR="00B760CB" w:rsidRPr="00F67D1F" w:rsidRDefault="00B760CB" w:rsidP="00F67D1F">
            <w:pPr>
              <w:jc w:val="center"/>
              <w:rPr>
                <w:sz w:val="20"/>
              </w:rPr>
            </w:pPr>
          </w:p>
        </w:tc>
        <w:tc>
          <w:tcPr>
            <w:tcW w:w="1429" w:type="dxa"/>
            <w:vAlign w:val="center"/>
          </w:tcPr>
          <w:p w:rsidR="00B760CB" w:rsidRPr="00D50BB0" w:rsidRDefault="00D50BB0" w:rsidP="00E137A5">
            <w:pPr>
              <w:jc w:val="center"/>
              <w:rPr>
                <w:sz w:val="20"/>
              </w:rPr>
            </w:pPr>
            <w:r w:rsidRPr="00D50BB0">
              <w:rPr>
                <w:sz w:val="20"/>
              </w:rPr>
              <w:t>Dan Smith</w:t>
            </w:r>
          </w:p>
        </w:tc>
        <w:tc>
          <w:tcPr>
            <w:tcW w:w="1248" w:type="dxa"/>
            <w:vAlign w:val="center"/>
          </w:tcPr>
          <w:p w:rsidR="00B760CB" w:rsidRPr="00D50BB0" w:rsidRDefault="002720C3" w:rsidP="00E137A5">
            <w:pPr>
              <w:jc w:val="center"/>
              <w:rPr>
                <w:sz w:val="20"/>
              </w:rPr>
            </w:pPr>
            <w:r>
              <w:rPr>
                <w:sz w:val="20"/>
              </w:rPr>
              <w:t>2/15/2019</w:t>
            </w:r>
          </w:p>
        </w:tc>
        <w:tc>
          <w:tcPr>
            <w:tcW w:w="1435" w:type="dxa"/>
            <w:vAlign w:val="center"/>
          </w:tcPr>
          <w:p w:rsidR="00B760CB" w:rsidRPr="00D50BB0" w:rsidRDefault="00CB5710" w:rsidP="00E137A5">
            <w:pPr>
              <w:jc w:val="center"/>
              <w:rPr>
                <w:sz w:val="20"/>
              </w:rPr>
            </w:pPr>
            <w:r>
              <w:rPr>
                <w:sz w:val="20"/>
              </w:rPr>
              <w:t>Reviewed by Brigitte and Sam.  SM&amp;C is consistent, should submit list to Area</w:t>
            </w:r>
          </w:p>
        </w:tc>
        <w:tc>
          <w:tcPr>
            <w:tcW w:w="1710" w:type="dxa"/>
          </w:tcPr>
          <w:p w:rsidR="00CB5710" w:rsidRDefault="00CB5710" w:rsidP="00E137A5">
            <w:pPr>
              <w:jc w:val="center"/>
              <w:rPr>
                <w:sz w:val="20"/>
              </w:rPr>
            </w:pPr>
          </w:p>
          <w:p w:rsidR="00CB5710" w:rsidRDefault="00CB5710" w:rsidP="00CB5710">
            <w:pPr>
              <w:jc w:val="center"/>
              <w:rPr>
                <w:sz w:val="20"/>
              </w:rPr>
            </w:pPr>
          </w:p>
          <w:p w:rsidR="00CB5710" w:rsidRDefault="00CB5710" w:rsidP="00CB5710">
            <w:pPr>
              <w:jc w:val="center"/>
              <w:rPr>
                <w:sz w:val="20"/>
              </w:rPr>
            </w:pPr>
          </w:p>
          <w:p w:rsidR="00B760CB" w:rsidRPr="00D50BB0" w:rsidRDefault="00CB5710" w:rsidP="00CB5710">
            <w:pPr>
              <w:jc w:val="center"/>
              <w:rPr>
                <w:sz w:val="20"/>
              </w:rPr>
            </w:pPr>
            <w:r>
              <w:rPr>
                <w:sz w:val="20"/>
              </w:rPr>
              <w:t>COMPLETE</w:t>
            </w:r>
          </w:p>
        </w:tc>
      </w:tr>
      <w:tr w:rsidR="00B760CB" w:rsidRPr="00F67D1F" w:rsidTr="00F67D1F">
        <w:tc>
          <w:tcPr>
            <w:tcW w:w="1302" w:type="dxa"/>
            <w:vAlign w:val="center"/>
          </w:tcPr>
          <w:p w:rsidR="00B760CB" w:rsidRPr="00F67D1F" w:rsidRDefault="00B21DDC" w:rsidP="00B21DDC">
            <w:pPr>
              <w:jc w:val="center"/>
              <w:rPr>
                <w:b/>
                <w:sz w:val="20"/>
              </w:rPr>
            </w:pPr>
            <w:r w:rsidRPr="00F67D1F">
              <w:rPr>
                <w:b/>
                <w:sz w:val="20"/>
              </w:rPr>
              <w:t>2018-1019-5</w:t>
            </w:r>
          </w:p>
        </w:tc>
        <w:tc>
          <w:tcPr>
            <w:tcW w:w="2226" w:type="dxa"/>
            <w:vAlign w:val="center"/>
          </w:tcPr>
          <w:p w:rsidR="00B760CB" w:rsidRPr="00F67D1F" w:rsidRDefault="0075215B" w:rsidP="00F67D1F">
            <w:pPr>
              <w:jc w:val="both"/>
              <w:rPr>
                <w:sz w:val="20"/>
              </w:rPr>
            </w:pPr>
            <w:r w:rsidRPr="00F67D1F">
              <w:t xml:space="preserve">Provide update to </w:t>
            </w:r>
            <w:r w:rsidR="00F67D1F">
              <w:t xml:space="preserve">the MO </w:t>
            </w:r>
            <w:r w:rsidRPr="00F67D1F">
              <w:t xml:space="preserve">GB by the end of </w:t>
            </w:r>
            <w:r w:rsidR="00F67D1F">
              <w:t>2018</w:t>
            </w:r>
          </w:p>
        </w:tc>
        <w:tc>
          <w:tcPr>
            <w:tcW w:w="1429" w:type="dxa"/>
            <w:vAlign w:val="center"/>
          </w:tcPr>
          <w:p w:rsidR="00B760CB" w:rsidRPr="00D50BB0" w:rsidRDefault="00D50BB0" w:rsidP="00E137A5">
            <w:pPr>
              <w:jc w:val="center"/>
              <w:rPr>
                <w:sz w:val="20"/>
              </w:rPr>
            </w:pPr>
            <w:r w:rsidRPr="00D50BB0">
              <w:rPr>
                <w:sz w:val="20"/>
              </w:rPr>
              <w:t>Sam Cooper</w:t>
            </w:r>
          </w:p>
        </w:tc>
        <w:tc>
          <w:tcPr>
            <w:tcW w:w="1248" w:type="dxa"/>
            <w:vAlign w:val="center"/>
          </w:tcPr>
          <w:p w:rsidR="00B760CB" w:rsidRPr="00D50BB0" w:rsidRDefault="002720C3" w:rsidP="00E137A5">
            <w:pPr>
              <w:jc w:val="center"/>
              <w:rPr>
                <w:sz w:val="20"/>
              </w:rPr>
            </w:pPr>
            <w:r>
              <w:rPr>
                <w:sz w:val="20"/>
              </w:rPr>
              <w:t>12/3/2018</w:t>
            </w:r>
          </w:p>
        </w:tc>
        <w:tc>
          <w:tcPr>
            <w:tcW w:w="1435" w:type="dxa"/>
            <w:vAlign w:val="center"/>
          </w:tcPr>
          <w:p w:rsidR="00B760CB" w:rsidRPr="00D50BB0" w:rsidRDefault="00CB5710" w:rsidP="00E137A5">
            <w:pPr>
              <w:jc w:val="center"/>
              <w:rPr>
                <w:sz w:val="20"/>
              </w:rPr>
            </w:pPr>
            <w:r>
              <w:rPr>
                <w:sz w:val="20"/>
              </w:rPr>
              <w:t>New versions delivered for review</w:t>
            </w:r>
          </w:p>
        </w:tc>
        <w:tc>
          <w:tcPr>
            <w:tcW w:w="1710" w:type="dxa"/>
          </w:tcPr>
          <w:p w:rsidR="00CB5710" w:rsidRDefault="00CB5710" w:rsidP="00E137A5">
            <w:pPr>
              <w:jc w:val="center"/>
              <w:rPr>
                <w:sz w:val="20"/>
              </w:rPr>
            </w:pPr>
          </w:p>
          <w:p w:rsidR="00B760CB" w:rsidRPr="00D50BB0" w:rsidRDefault="003A217A" w:rsidP="00E137A5">
            <w:pPr>
              <w:jc w:val="center"/>
              <w:rPr>
                <w:sz w:val="20"/>
              </w:rPr>
            </w:pPr>
            <w:r>
              <w:rPr>
                <w:sz w:val="20"/>
              </w:rPr>
              <w:t>COMPLETE</w:t>
            </w:r>
          </w:p>
        </w:tc>
      </w:tr>
      <w:tr w:rsidR="00B760CB" w:rsidRPr="00F67D1F" w:rsidTr="00F67D1F">
        <w:tc>
          <w:tcPr>
            <w:tcW w:w="1302" w:type="dxa"/>
            <w:vAlign w:val="center"/>
          </w:tcPr>
          <w:p w:rsidR="00B760CB" w:rsidRPr="00F67D1F" w:rsidRDefault="00B21DDC" w:rsidP="00E137A5">
            <w:pPr>
              <w:jc w:val="center"/>
              <w:rPr>
                <w:b/>
                <w:sz w:val="20"/>
              </w:rPr>
            </w:pPr>
            <w:r w:rsidRPr="00F67D1F">
              <w:rPr>
                <w:b/>
                <w:sz w:val="20"/>
              </w:rPr>
              <w:t>2018-1019-6</w:t>
            </w:r>
          </w:p>
        </w:tc>
        <w:tc>
          <w:tcPr>
            <w:tcW w:w="2226" w:type="dxa"/>
            <w:vAlign w:val="center"/>
          </w:tcPr>
          <w:p w:rsidR="00B760CB" w:rsidRPr="00F67D1F" w:rsidRDefault="0075215B" w:rsidP="002720C3">
            <w:pPr>
              <w:rPr>
                <w:sz w:val="20"/>
              </w:rPr>
            </w:pPr>
            <w:r w:rsidRPr="00F67D1F">
              <w:t xml:space="preserve">Provide updated draft file services </w:t>
            </w:r>
            <w:r w:rsidR="00F67D1F">
              <w:t>spec</w:t>
            </w:r>
            <w:r w:rsidRPr="00F67D1F">
              <w:t xml:space="preserve"> </w:t>
            </w:r>
          </w:p>
        </w:tc>
        <w:tc>
          <w:tcPr>
            <w:tcW w:w="1429" w:type="dxa"/>
            <w:vAlign w:val="center"/>
          </w:tcPr>
          <w:p w:rsidR="00B760CB" w:rsidRPr="00D50BB0" w:rsidRDefault="00F075E8" w:rsidP="00E137A5">
            <w:pPr>
              <w:jc w:val="center"/>
              <w:rPr>
                <w:sz w:val="20"/>
              </w:rPr>
            </w:pPr>
            <w:r>
              <w:rPr>
                <w:sz w:val="20"/>
              </w:rPr>
              <w:t>Tiago Nogueira</w:t>
            </w:r>
          </w:p>
        </w:tc>
        <w:tc>
          <w:tcPr>
            <w:tcW w:w="1248" w:type="dxa"/>
            <w:vAlign w:val="center"/>
          </w:tcPr>
          <w:p w:rsidR="00B760CB" w:rsidRPr="00D50BB0" w:rsidRDefault="002720C3" w:rsidP="00E137A5">
            <w:pPr>
              <w:jc w:val="center"/>
              <w:rPr>
                <w:sz w:val="20"/>
              </w:rPr>
            </w:pPr>
            <w:r>
              <w:rPr>
                <w:sz w:val="20"/>
              </w:rPr>
              <w:t>4/1/2019</w:t>
            </w:r>
          </w:p>
        </w:tc>
        <w:tc>
          <w:tcPr>
            <w:tcW w:w="1435" w:type="dxa"/>
            <w:vAlign w:val="center"/>
          </w:tcPr>
          <w:p w:rsidR="00B760CB" w:rsidRPr="00D50BB0" w:rsidRDefault="00AA5B28" w:rsidP="00E137A5">
            <w:pPr>
              <w:jc w:val="center"/>
              <w:rPr>
                <w:sz w:val="20"/>
              </w:rPr>
            </w:pPr>
            <w:r>
              <w:rPr>
                <w:sz w:val="20"/>
              </w:rPr>
              <w:t>Replacement for Tiago needed</w:t>
            </w:r>
          </w:p>
        </w:tc>
        <w:tc>
          <w:tcPr>
            <w:tcW w:w="1710" w:type="dxa"/>
          </w:tcPr>
          <w:p w:rsidR="00B760CB" w:rsidRPr="00D50BB0" w:rsidRDefault="00CB5710" w:rsidP="00E137A5">
            <w:pPr>
              <w:jc w:val="center"/>
              <w:rPr>
                <w:sz w:val="20"/>
              </w:rPr>
            </w:pPr>
            <w:r>
              <w:rPr>
                <w:sz w:val="20"/>
              </w:rPr>
              <w:t>OPEN; will move to Spring 2019 action list</w:t>
            </w:r>
          </w:p>
        </w:tc>
      </w:tr>
      <w:tr w:rsidR="00B760CB" w:rsidRPr="00F67D1F" w:rsidTr="00F67D1F">
        <w:tc>
          <w:tcPr>
            <w:tcW w:w="1302" w:type="dxa"/>
            <w:vAlign w:val="center"/>
          </w:tcPr>
          <w:p w:rsidR="00B760CB" w:rsidRPr="00F67D1F" w:rsidRDefault="00B21DDC" w:rsidP="00E137A5">
            <w:pPr>
              <w:jc w:val="center"/>
              <w:rPr>
                <w:b/>
                <w:sz w:val="20"/>
              </w:rPr>
            </w:pPr>
            <w:r w:rsidRPr="00F67D1F">
              <w:rPr>
                <w:b/>
                <w:sz w:val="20"/>
              </w:rPr>
              <w:t>2018-1019-7</w:t>
            </w:r>
          </w:p>
        </w:tc>
        <w:tc>
          <w:tcPr>
            <w:tcW w:w="2226" w:type="dxa"/>
            <w:vAlign w:val="center"/>
          </w:tcPr>
          <w:p w:rsidR="00B760CB" w:rsidRPr="00F67D1F" w:rsidRDefault="0075215B" w:rsidP="002720C3">
            <w:pPr>
              <w:rPr>
                <w:sz w:val="20"/>
              </w:rPr>
            </w:pPr>
            <w:r w:rsidRPr="00F67D1F">
              <w:t>Find a second Agency (besides ESA)  for supporting the binding to DTN</w:t>
            </w:r>
          </w:p>
        </w:tc>
        <w:tc>
          <w:tcPr>
            <w:tcW w:w="1429" w:type="dxa"/>
            <w:vAlign w:val="center"/>
          </w:tcPr>
          <w:p w:rsidR="00B760CB" w:rsidRPr="00D50BB0" w:rsidRDefault="00D50BB0" w:rsidP="00E137A5">
            <w:pPr>
              <w:jc w:val="center"/>
              <w:rPr>
                <w:sz w:val="20"/>
              </w:rPr>
            </w:pPr>
            <w:r w:rsidRPr="00D50BB0">
              <w:rPr>
                <w:sz w:val="20"/>
              </w:rPr>
              <w:t>All</w:t>
            </w:r>
          </w:p>
        </w:tc>
        <w:tc>
          <w:tcPr>
            <w:tcW w:w="1248" w:type="dxa"/>
            <w:vAlign w:val="center"/>
          </w:tcPr>
          <w:p w:rsidR="00B760CB" w:rsidRPr="00D50BB0" w:rsidRDefault="002720C3" w:rsidP="00E137A5">
            <w:pPr>
              <w:jc w:val="center"/>
              <w:rPr>
                <w:sz w:val="20"/>
              </w:rPr>
            </w:pPr>
            <w:r>
              <w:rPr>
                <w:sz w:val="20"/>
              </w:rPr>
              <w:t>2/15/2019</w:t>
            </w:r>
          </w:p>
        </w:tc>
        <w:tc>
          <w:tcPr>
            <w:tcW w:w="1435" w:type="dxa"/>
            <w:vAlign w:val="center"/>
          </w:tcPr>
          <w:p w:rsidR="00B760CB" w:rsidRPr="00D50BB0" w:rsidRDefault="00DA7AD6" w:rsidP="00E137A5">
            <w:pPr>
              <w:jc w:val="center"/>
              <w:rPr>
                <w:sz w:val="20"/>
              </w:rPr>
            </w:pPr>
            <w:r>
              <w:rPr>
                <w:sz w:val="20"/>
              </w:rPr>
              <w:t>Keep open</w:t>
            </w:r>
          </w:p>
        </w:tc>
        <w:tc>
          <w:tcPr>
            <w:tcW w:w="1710" w:type="dxa"/>
          </w:tcPr>
          <w:p w:rsidR="00CB5710" w:rsidRDefault="00CB5710" w:rsidP="00E137A5">
            <w:pPr>
              <w:jc w:val="center"/>
              <w:rPr>
                <w:sz w:val="20"/>
              </w:rPr>
            </w:pPr>
          </w:p>
          <w:p w:rsidR="00B760CB" w:rsidRPr="00D50BB0" w:rsidRDefault="00CB5710" w:rsidP="00E137A5">
            <w:pPr>
              <w:jc w:val="center"/>
              <w:rPr>
                <w:sz w:val="20"/>
              </w:rPr>
            </w:pPr>
            <w:r>
              <w:rPr>
                <w:sz w:val="20"/>
              </w:rPr>
              <w:t>OPEN; will move to Spring 2019 action list</w:t>
            </w:r>
          </w:p>
        </w:tc>
      </w:tr>
      <w:tr w:rsidR="00B760CB" w:rsidRPr="000738A4" w:rsidTr="00550D0D">
        <w:tc>
          <w:tcPr>
            <w:tcW w:w="1302" w:type="dxa"/>
            <w:vAlign w:val="center"/>
          </w:tcPr>
          <w:p w:rsidR="00B760CB" w:rsidRPr="00F67D1F" w:rsidRDefault="00550D0D" w:rsidP="00550D0D">
            <w:pPr>
              <w:jc w:val="center"/>
              <w:rPr>
                <w:b/>
                <w:sz w:val="20"/>
              </w:rPr>
            </w:pPr>
            <w:r w:rsidRPr="00F67D1F">
              <w:rPr>
                <w:b/>
                <w:sz w:val="20"/>
              </w:rPr>
              <w:t>2018-1019-</w:t>
            </w:r>
            <w:r>
              <w:rPr>
                <w:b/>
                <w:sz w:val="20"/>
              </w:rPr>
              <w:t>8</w:t>
            </w:r>
          </w:p>
        </w:tc>
        <w:tc>
          <w:tcPr>
            <w:tcW w:w="2226" w:type="dxa"/>
            <w:vAlign w:val="center"/>
          </w:tcPr>
          <w:p w:rsidR="00B760CB" w:rsidRPr="00F67D1F" w:rsidRDefault="00F67D1F" w:rsidP="002720C3">
            <w:pPr>
              <w:rPr>
                <w:b/>
                <w:sz w:val="20"/>
              </w:rPr>
            </w:pPr>
            <w:r w:rsidRPr="00F67D1F">
              <w:t>Set up joint meeting with CSS in Spring 2019 meeting to discuss file services</w:t>
            </w:r>
          </w:p>
        </w:tc>
        <w:tc>
          <w:tcPr>
            <w:tcW w:w="1429" w:type="dxa"/>
            <w:vAlign w:val="center"/>
          </w:tcPr>
          <w:p w:rsidR="00B760CB" w:rsidRPr="00D50BB0" w:rsidRDefault="00D50BB0" w:rsidP="00E137A5">
            <w:pPr>
              <w:jc w:val="center"/>
              <w:rPr>
                <w:sz w:val="20"/>
              </w:rPr>
            </w:pPr>
            <w:r w:rsidRPr="00D50BB0">
              <w:rPr>
                <w:sz w:val="20"/>
              </w:rPr>
              <w:t>Dan Smith</w:t>
            </w:r>
          </w:p>
        </w:tc>
        <w:tc>
          <w:tcPr>
            <w:tcW w:w="1248" w:type="dxa"/>
            <w:vAlign w:val="center"/>
          </w:tcPr>
          <w:p w:rsidR="00B760CB" w:rsidRPr="00D50BB0" w:rsidRDefault="002720C3" w:rsidP="00E137A5">
            <w:pPr>
              <w:jc w:val="center"/>
              <w:rPr>
                <w:sz w:val="20"/>
              </w:rPr>
            </w:pPr>
            <w:r>
              <w:rPr>
                <w:sz w:val="20"/>
              </w:rPr>
              <w:t>2/15/2019</w:t>
            </w:r>
          </w:p>
        </w:tc>
        <w:tc>
          <w:tcPr>
            <w:tcW w:w="1435" w:type="dxa"/>
            <w:vAlign w:val="center"/>
          </w:tcPr>
          <w:p w:rsidR="00B760CB" w:rsidRPr="00D50BB0" w:rsidRDefault="00DA7AD6" w:rsidP="00E137A5">
            <w:pPr>
              <w:jc w:val="center"/>
              <w:rPr>
                <w:sz w:val="20"/>
              </w:rPr>
            </w:pPr>
            <w:r>
              <w:rPr>
                <w:sz w:val="20"/>
              </w:rPr>
              <w:t>Next meeting</w:t>
            </w:r>
          </w:p>
        </w:tc>
        <w:tc>
          <w:tcPr>
            <w:tcW w:w="1710" w:type="dxa"/>
          </w:tcPr>
          <w:p w:rsidR="00CB5710" w:rsidRDefault="00CB5710" w:rsidP="00E137A5">
            <w:pPr>
              <w:jc w:val="center"/>
              <w:rPr>
                <w:sz w:val="20"/>
              </w:rPr>
            </w:pPr>
          </w:p>
          <w:p w:rsidR="00B760CB" w:rsidRPr="00D50BB0" w:rsidRDefault="00CB5710" w:rsidP="00E137A5">
            <w:pPr>
              <w:jc w:val="center"/>
              <w:rPr>
                <w:sz w:val="20"/>
              </w:rPr>
            </w:pPr>
            <w:r>
              <w:rPr>
                <w:sz w:val="20"/>
              </w:rPr>
              <w:t>OPEN; will move to Spring 2019 action list</w:t>
            </w:r>
          </w:p>
        </w:tc>
      </w:tr>
      <w:tr w:rsidR="00F67D1F" w:rsidRPr="000738A4" w:rsidTr="00550D0D">
        <w:tc>
          <w:tcPr>
            <w:tcW w:w="1302" w:type="dxa"/>
            <w:vAlign w:val="center"/>
          </w:tcPr>
          <w:p w:rsidR="00F67D1F" w:rsidRPr="00F67D1F" w:rsidRDefault="00550D0D" w:rsidP="00550D0D">
            <w:pPr>
              <w:jc w:val="center"/>
              <w:rPr>
                <w:b/>
                <w:sz w:val="20"/>
              </w:rPr>
            </w:pPr>
            <w:r w:rsidRPr="00F67D1F">
              <w:rPr>
                <w:b/>
                <w:sz w:val="20"/>
              </w:rPr>
              <w:t>2018-1019-</w:t>
            </w:r>
            <w:r>
              <w:rPr>
                <w:b/>
                <w:sz w:val="20"/>
              </w:rPr>
              <w:t>9</w:t>
            </w:r>
          </w:p>
        </w:tc>
        <w:tc>
          <w:tcPr>
            <w:tcW w:w="2226" w:type="dxa"/>
            <w:vAlign w:val="center"/>
          </w:tcPr>
          <w:p w:rsidR="00F67D1F" w:rsidRPr="00D1119D" w:rsidRDefault="00D1119D" w:rsidP="00D1119D">
            <w:pPr>
              <w:rPr>
                <w:sz w:val="20"/>
              </w:rPr>
            </w:pPr>
            <w:r w:rsidRPr="00D1119D">
              <w:rPr>
                <w:sz w:val="20"/>
              </w:rPr>
              <w:t xml:space="preserve">Coordinate approval of new projects for 5-yr revision of MO </w:t>
            </w:r>
            <w:r w:rsidRPr="00D1119D">
              <w:rPr>
                <w:sz w:val="20"/>
              </w:rPr>
              <w:lastRenderedPageBreak/>
              <w:t>Reference Model MB, XTCE GB, XTCE Element Description GB, and MO File Management Services BB.</w:t>
            </w:r>
          </w:p>
        </w:tc>
        <w:tc>
          <w:tcPr>
            <w:tcW w:w="1429" w:type="dxa"/>
            <w:vAlign w:val="center"/>
          </w:tcPr>
          <w:p w:rsidR="00F67D1F" w:rsidRPr="00D50BB0" w:rsidRDefault="00D1119D" w:rsidP="00D1119D">
            <w:pPr>
              <w:rPr>
                <w:sz w:val="20"/>
              </w:rPr>
            </w:pPr>
            <w:r>
              <w:rPr>
                <w:sz w:val="20"/>
              </w:rPr>
              <w:lastRenderedPageBreak/>
              <w:t>Dan Smith</w:t>
            </w:r>
          </w:p>
        </w:tc>
        <w:tc>
          <w:tcPr>
            <w:tcW w:w="1248" w:type="dxa"/>
            <w:vAlign w:val="center"/>
          </w:tcPr>
          <w:p w:rsidR="00F67D1F" w:rsidRPr="00D50BB0" w:rsidRDefault="00D1119D" w:rsidP="00E137A5">
            <w:pPr>
              <w:jc w:val="center"/>
              <w:rPr>
                <w:sz w:val="20"/>
              </w:rPr>
            </w:pPr>
            <w:r>
              <w:rPr>
                <w:sz w:val="20"/>
              </w:rPr>
              <w:t>11/1/2018</w:t>
            </w:r>
          </w:p>
        </w:tc>
        <w:tc>
          <w:tcPr>
            <w:tcW w:w="1435" w:type="dxa"/>
            <w:vAlign w:val="center"/>
          </w:tcPr>
          <w:p w:rsidR="00F67D1F" w:rsidRPr="00D50BB0" w:rsidRDefault="00D1119D" w:rsidP="00E137A5">
            <w:pPr>
              <w:jc w:val="center"/>
              <w:rPr>
                <w:sz w:val="20"/>
              </w:rPr>
            </w:pPr>
            <w:r>
              <w:rPr>
                <w:sz w:val="20"/>
              </w:rPr>
              <w:t xml:space="preserve">Projects were approved  at the October </w:t>
            </w:r>
            <w:r>
              <w:rPr>
                <w:sz w:val="20"/>
              </w:rPr>
              <w:lastRenderedPageBreak/>
              <w:t>24, 2018 CMC meeting</w:t>
            </w:r>
          </w:p>
        </w:tc>
        <w:tc>
          <w:tcPr>
            <w:tcW w:w="1710" w:type="dxa"/>
          </w:tcPr>
          <w:p w:rsidR="00D1119D" w:rsidRDefault="00D1119D" w:rsidP="00D1119D">
            <w:pPr>
              <w:rPr>
                <w:sz w:val="20"/>
              </w:rPr>
            </w:pPr>
          </w:p>
          <w:p w:rsidR="00D1119D" w:rsidRDefault="00D1119D" w:rsidP="00D1119D">
            <w:pPr>
              <w:rPr>
                <w:sz w:val="20"/>
              </w:rPr>
            </w:pPr>
          </w:p>
          <w:p w:rsidR="00D1119D" w:rsidRDefault="00D1119D" w:rsidP="00D1119D">
            <w:pPr>
              <w:rPr>
                <w:sz w:val="20"/>
              </w:rPr>
            </w:pPr>
          </w:p>
          <w:p w:rsidR="00D1119D" w:rsidRDefault="00D1119D" w:rsidP="00D1119D">
            <w:pPr>
              <w:rPr>
                <w:sz w:val="20"/>
              </w:rPr>
            </w:pPr>
          </w:p>
          <w:p w:rsidR="00F67D1F" w:rsidRPr="00D50BB0" w:rsidRDefault="00CB5710" w:rsidP="00D1119D">
            <w:pPr>
              <w:rPr>
                <w:sz w:val="20"/>
              </w:rPr>
            </w:pPr>
            <w:r>
              <w:rPr>
                <w:sz w:val="20"/>
              </w:rPr>
              <w:t>COMPLETE</w:t>
            </w:r>
          </w:p>
        </w:tc>
      </w:tr>
    </w:tbl>
    <w:p w:rsidR="00B760CB" w:rsidRDefault="00B760CB">
      <w:pPr>
        <w:rPr>
          <w:b/>
          <w:sz w:val="28"/>
        </w:rPr>
      </w:pPr>
    </w:p>
    <w:p w:rsidR="00FD3B63" w:rsidRDefault="00FD3B63">
      <w:pPr>
        <w:rPr>
          <w:b/>
          <w:sz w:val="28"/>
        </w:rPr>
      </w:pPr>
      <w:r>
        <w:rPr>
          <w:b/>
          <w:sz w:val="28"/>
        </w:rPr>
        <w:br w:type="page"/>
      </w:r>
    </w:p>
    <w:p w:rsidR="00562E65" w:rsidRDefault="00562E65">
      <w:pPr>
        <w:rPr>
          <w:b/>
          <w:sz w:val="28"/>
        </w:rPr>
      </w:pPr>
    </w:p>
    <w:p w:rsidR="00562E65" w:rsidRDefault="00562E65" w:rsidP="00562E65">
      <w:pPr>
        <w:jc w:val="center"/>
        <w:rPr>
          <w:b/>
          <w:sz w:val="28"/>
        </w:rPr>
      </w:pPr>
      <w:r>
        <w:rPr>
          <w:b/>
          <w:sz w:val="28"/>
        </w:rPr>
        <w:t>Action List</w:t>
      </w:r>
    </w:p>
    <w:p w:rsidR="00562E65" w:rsidRDefault="00562E65" w:rsidP="00562E65">
      <w:pPr>
        <w:jc w:val="center"/>
        <w:rPr>
          <w:b/>
          <w:sz w:val="28"/>
        </w:rPr>
      </w:pPr>
      <w:r>
        <w:rPr>
          <w:b/>
          <w:sz w:val="28"/>
        </w:rPr>
        <w:t>Spring 2019 – Mountain View, California</w:t>
      </w:r>
    </w:p>
    <w:p w:rsidR="00B760CB" w:rsidRDefault="00B760CB" w:rsidP="005A27EB">
      <w:pPr>
        <w:spacing w:after="0" w:line="240" w:lineRule="auto"/>
        <w:jc w:val="center"/>
        <w:rPr>
          <w:b/>
          <w:sz w:val="28"/>
        </w:rPr>
      </w:pPr>
    </w:p>
    <w:tbl>
      <w:tblPr>
        <w:tblStyle w:val="TableGrid"/>
        <w:tblW w:w="0" w:type="auto"/>
        <w:tblInd w:w="-113" w:type="dxa"/>
        <w:tblLook w:val="04A0" w:firstRow="1" w:lastRow="0" w:firstColumn="1" w:lastColumn="0" w:noHBand="0" w:noVBand="1"/>
      </w:tblPr>
      <w:tblGrid>
        <w:gridCol w:w="1302"/>
        <w:gridCol w:w="2226"/>
        <w:gridCol w:w="1429"/>
        <w:gridCol w:w="1248"/>
        <w:gridCol w:w="1435"/>
        <w:gridCol w:w="1710"/>
      </w:tblGrid>
      <w:tr w:rsidR="00CB5710" w:rsidRPr="00F67D1F" w:rsidTr="00A249AF">
        <w:tc>
          <w:tcPr>
            <w:tcW w:w="1302" w:type="dxa"/>
            <w:vAlign w:val="center"/>
          </w:tcPr>
          <w:p w:rsidR="00CB5710" w:rsidRPr="00F67D1F" w:rsidRDefault="00CB5710" w:rsidP="00A249AF">
            <w:pPr>
              <w:jc w:val="center"/>
              <w:rPr>
                <w:b/>
                <w:sz w:val="20"/>
              </w:rPr>
            </w:pPr>
            <w:r w:rsidRPr="00F67D1F">
              <w:rPr>
                <w:b/>
                <w:sz w:val="20"/>
              </w:rPr>
              <w:t>ID</w:t>
            </w:r>
          </w:p>
        </w:tc>
        <w:tc>
          <w:tcPr>
            <w:tcW w:w="2226" w:type="dxa"/>
            <w:vAlign w:val="center"/>
          </w:tcPr>
          <w:p w:rsidR="00CB5710" w:rsidRPr="00F67D1F" w:rsidRDefault="00CB5710" w:rsidP="00A249AF">
            <w:pPr>
              <w:jc w:val="center"/>
              <w:rPr>
                <w:b/>
                <w:sz w:val="20"/>
              </w:rPr>
            </w:pPr>
            <w:r w:rsidRPr="00F67D1F">
              <w:rPr>
                <w:b/>
                <w:sz w:val="20"/>
              </w:rPr>
              <w:t>ACTION</w:t>
            </w:r>
          </w:p>
        </w:tc>
        <w:tc>
          <w:tcPr>
            <w:tcW w:w="1429" w:type="dxa"/>
            <w:vAlign w:val="center"/>
          </w:tcPr>
          <w:p w:rsidR="00CB5710" w:rsidRPr="00F67D1F" w:rsidRDefault="00CB5710" w:rsidP="00A249AF">
            <w:pPr>
              <w:jc w:val="center"/>
              <w:rPr>
                <w:b/>
                <w:sz w:val="20"/>
              </w:rPr>
            </w:pPr>
            <w:r w:rsidRPr="00F67D1F">
              <w:rPr>
                <w:b/>
                <w:sz w:val="20"/>
              </w:rPr>
              <w:t>ASSIGNED TO</w:t>
            </w:r>
          </w:p>
        </w:tc>
        <w:tc>
          <w:tcPr>
            <w:tcW w:w="1248" w:type="dxa"/>
            <w:vAlign w:val="center"/>
          </w:tcPr>
          <w:p w:rsidR="00CB5710" w:rsidRPr="00F67D1F" w:rsidRDefault="00CB5710" w:rsidP="00A249AF">
            <w:pPr>
              <w:jc w:val="center"/>
              <w:rPr>
                <w:b/>
                <w:sz w:val="20"/>
              </w:rPr>
            </w:pPr>
            <w:r w:rsidRPr="00F67D1F">
              <w:rPr>
                <w:b/>
                <w:sz w:val="20"/>
              </w:rPr>
              <w:t>DUE</w:t>
            </w:r>
          </w:p>
        </w:tc>
        <w:tc>
          <w:tcPr>
            <w:tcW w:w="1435" w:type="dxa"/>
            <w:vAlign w:val="center"/>
          </w:tcPr>
          <w:p w:rsidR="00CB5710" w:rsidRPr="00F67D1F" w:rsidRDefault="00CB5710" w:rsidP="00A249AF">
            <w:pPr>
              <w:jc w:val="center"/>
              <w:rPr>
                <w:b/>
                <w:sz w:val="20"/>
              </w:rPr>
            </w:pPr>
            <w:r w:rsidRPr="00F67D1F">
              <w:rPr>
                <w:b/>
                <w:sz w:val="20"/>
              </w:rPr>
              <w:t>NOTES</w:t>
            </w:r>
          </w:p>
        </w:tc>
        <w:tc>
          <w:tcPr>
            <w:tcW w:w="1710" w:type="dxa"/>
          </w:tcPr>
          <w:p w:rsidR="00CB5710" w:rsidRPr="00F67D1F" w:rsidRDefault="00CB5710" w:rsidP="00A249AF">
            <w:pPr>
              <w:jc w:val="center"/>
              <w:rPr>
                <w:b/>
                <w:sz w:val="20"/>
              </w:rPr>
            </w:pPr>
            <w:r w:rsidRPr="00F67D1F">
              <w:rPr>
                <w:b/>
                <w:sz w:val="20"/>
              </w:rPr>
              <w:t>STATUS</w:t>
            </w:r>
          </w:p>
        </w:tc>
      </w:tr>
      <w:tr w:rsidR="00562E65" w:rsidRPr="00F67D1F" w:rsidTr="00A249AF">
        <w:tc>
          <w:tcPr>
            <w:tcW w:w="1302" w:type="dxa"/>
            <w:vAlign w:val="center"/>
          </w:tcPr>
          <w:p w:rsidR="00562E65" w:rsidRDefault="00562E65" w:rsidP="00562E65">
            <w:pPr>
              <w:jc w:val="center"/>
              <w:rPr>
                <w:b/>
                <w:sz w:val="20"/>
              </w:rPr>
            </w:pPr>
            <w:r w:rsidRPr="00F67D1F">
              <w:rPr>
                <w:b/>
                <w:sz w:val="20"/>
              </w:rPr>
              <w:t>201</w:t>
            </w:r>
            <w:r>
              <w:rPr>
                <w:b/>
                <w:sz w:val="20"/>
              </w:rPr>
              <w:t>9-0509-1</w:t>
            </w:r>
          </w:p>
          <w:p w:rsidR="00562E65" w:rsidRPr="00F67D1F" w:rsidRDefault="00562E65" w:rsidP="00562E65">
            <w:pPr>
              <w:jc w:val="center"/>
              <w:rPr>
                <w:b/>
                <w:sz w:val="20"/>
              </w:rPr>
            </w:pPr>
          </w:p>
        </w:tc>
        <w:tc>
          <w:tcPr>
            <w:tcW w:w="2226" w:type="dxa"/>
            <w:vAlign w:val="center"/>
          </w:tcPr>
          <w:p w:rsidR="00562E65" w:rsidRPr="00F67D1F" w:rsidRDefault="00562E65" w:rsidP="00562E65">
            <w:pPr>
              <w:rPr>
                <w:sz w:val="20"/>
              </w:rPr>
            </w:pPr>
            <w:r>
              <w:rPr>
                <w:sz w:val="20"/>
              </w:rPr>
              <w:t>JAVA API - F</w:t>
            </w:r>
            <w:r w:rsidRPr="00F67D1F">
              <w:t xml:space="preserve">ind single agency to do the work.  </w:t>
            </w:r>
            <w:r>
              <w:t>(was 2018-1019-3)</w:t>
            </w:r>
          </w:p>
        </w:tc>
        <w:tc>
          <w:tcPr>
            <w:tcW w:w="1429" w:type="dxa"/>
            <w:vAlign w:val="center"/>
          </w:tcPr>
          <w:p w:rsidR="00562E65" w:rsidRPr="00D50BB0" w:rsidRDefault="00562E65" w:rsidP="00562E65">
            <w:pPr>
              <w:jc w:val="center"/>
              <w:rPr>
                <w:sz w:val="20"/>
              </w:rPr>
            </w:pPr>
            <w:r w:rsidRPr="00D50BB0">
              <w:rPr>
                <w:sz w:val="20"/>
              </w:rPr>
              <w:t>All</w:t>
            </w:r>
          </w:p>
        </w:tc>
        <w:tc>
          <w:tcPr>
            <w:tcW w:w="1248" w:type="dxa"/>
            <w:vAlign w:val="center"/>
          </w:tcPr>
          <w:p w:rsidR="00562E65" w:rsidRPr="00D50BB0" w:rsidRDefault="00FD3B63" w:rsidP="00FD3B63">
            <w:pPr>
              <w:jc w:val="center"/>
              <w:rPr>
                <w:sz w:val="20"/>
              </w:rPr>
            </w:pPr>
            <w:r>
              <w:rPr>
                <w:sz w:val="20"/>
              </w:rPr>
              <w:t>8</w:t>
            </w:r>
            <w:r w:rsidR="00562E65">
              <w:rPr>
                <w:sz w:val="20"/>
              </w:rPr>
              <w:t>/31/2019</w:t>
            </w:r>
          </w:p>
        </w:tc>
        <w:tc>
          <w:tcPr>
            <w:tcW w:w="1435" w:type="dxa"/>
            <w:vAlign w:val="center"/>
          </w:tcPr>
          <w:p w:rsidR="00562E65" w:rsidRPr="00D50BB0" w:rsidRDefault="00562E65" w:rsidP="00562E65">
            <w:pPr>
              <w:jc w:val="center"/>
              <w:rPr>
                <w:sz w:val="20"/>
              </w:rPr>
            </w:pPr>
            <w:r>
              <w:rPr>
                <w:sz w:val="20"/>
              </w:rPr>
              <w:t>Can JPL?  Anyone?</w:t>
            </w:r>
          </w:p>
        </w:tc>
        <w:tc>
          <w:tcPr>
            <w:tcW w:w="1710" w:type="dxa"/>
          </w:tcPr>
          <w:p w:rsidR="00562E65" w:rsidRDefault="00562E65" w:rsidP="00562E65">
            <w:pPr>
              <w:jc w:val="center"/>
              <w:rPr>
                <w:sz w:val="20"/>
              </w:rPr>
            </w:pPr>
          </w:p>
          <w:p w:rsidR="00562E65" w:rsidRPr="00D50BB0" w:rsidRDefault="00562E65" w:rsidP="00562E65">
            <w:pPr>
              <w:jc w:val="center"/>
              <w:rPr>
                <w:sz w:val="20"/>
              </w:rPr>
            </w:pPr>
          </w:p>
        </w:tc>
      </w:tr>
      <w:tr w:rsidR="00562E65" w:rsidRPr="00F67D1F" w:rsidTr="00A249AF">
        <w:tc>
          <w:tcPr>
            <w:tcW w:w="1302" w:type="dxa"/>
            <w:vAlign w:val="center"/>
          </w:tcPr>
          <w:p w:rsidR="00562E65" w:rsidRPr="00F67D1F" w:rsidRDefault="00562E65" w:rsidP="00562E65">
            <w:pPr>
              <w:jc w:val="center"/>
              <w:rPr>
                <w:b/>
                <w:sz w:val="20"/>
              </w:rPr>
            </w:pPr>
            <w:r w:rsidRPr="00F67D1F">
              <w:rPr>
                <w:b/>
                <w:sz w:val="20"/>
              </w:rPr>
              <w:t>201</w:t>
            </w:r>
            <w:r>
              <w:rPr>
                <w:b/>
                <w:sz w:val="20"/>
              </w:rPr>
              <w:t>9-0509-2</w:t>
            </w:r>
          </w:p>
        </w:tc>
        <w:tc>
          <w:tcPr>
            <w:tcW w:w="2226" w:type="dxa"/>
            <w:vAlign w:val="center"/>
          </w:tcPr>
          <w:p w:rsidR="00562E65" w:rsidRPr="00F67D1F" w:rsidRDefault="00562E65" w:rsidP="00562E65">
            <w:pPr>
              <w:rPr>
                <w:sz w:val="20"/>
              </w:rPr>
            </w:pPr>
            <w:r w:rsidRPr="00F67D1F">
              <w:t xml:space="preserve">Provide updated draft file services </w:t>
            </w:r>
            <w:r>
              <w:t>spec</w:t>
            </w:r>
            <w:r w:rsidRPr="00F67D1F">
              <w:t xml:space="preserve"> </w:t>
            </w:r>
            <w:r>
              <w:t>(was 2018-1019-6)</w:t>
            </w:r>
          </w:p>
        </w:tc>
        <w:tc>
          <w:tcPr>
            <w:tcW w:w="1429" w:type="dxa"/>
            <w:vAlign w:val="center"/>
          </w:tcPr>
          <w:p w:rsidR="00562E65" w:rsidRPr="00D50BB0" w:rsidRDefault="00FD3B63" w:rsidP="00562E65">
            <w:pPr>
              <w:jc w:val="center"/>
              <w:rPr>
                <w:sz w:val="20"/>
              </w:rPr>
            </w:pPr>
            <w:r>
              <w:rPr>
                <w:sz w:val="20"/>
              </w:rPr>
              <w:t>ESA</w:t>
            </w:r>
          </w:p>
        </w:tc>
        <w:tc>
          <w:tcPr>
            <w:tcW w:w="1248" w:type="dxa"/>
            <w:vAlign w:val="center"/>
          </w:tcPr>
          <w:p w:rsidR="00562E65" w:rsidRPr="00D50BB0" w:rsidRDefault="00491AC9" w:rsidP="00491AC9">
            <w:pPr>
              <w:jc w:val="center"/>
              <w:rPr>
                <w:sz w:val="20"/>
              </w:rPr>
            </w:pPr>
            <w:r>
              <w:rPr>
                <w:sz w:val="20"/>
              </w:rPr>
              <w:t>8</w:t>
            </w:r>
            <w:r w:rsidR="00562E65">
              <w:rPr>
                <w:sz w:val="20"/>
              </w:rPr>
              <w:t>/1/2019</w:t>
            </w:r>
          </w:p>
        </w:tc>
        <w:tc>
          <w:tcPr>
            <w:tcW w:w="1435" w:type="dxa"/>
            <w:vAlign w:val="center"/>
          </w:tcPr>
          <w:p w:rsidR="00562E65" w:rsidRPr="00D50BB0" w:rsidRDefault="00562E65" w:rsidP="00FD3B63">
            <w:pPr>
              <w:jc w:val="center"/>
              <w:rPr>
                <w:sz w:val="20"/>
              </w:rPr>
            </w:pPr>
            <w:r>
              <w:rPr>
                <w:sz w:val="20"/>
              </w:rPr>
              <w:t>Tiago n</w:t>
            </w:r>
            <w:r w:rsidR="00FD3B63">
              <w:rPr>
                <w:sz w:val="20"/>
              </w:rPr>
              <w:t>o longer available</w:t>
            </w:r>
          </w:p>
        </w:tc>
        <w:tc>
          <w:tcPr>
            <w:tcW w:w="1710" w:type="dxa"/>
          </w:tcPr>
          <w:p w:rsidR="00562E65" w:rsidRPr="00D50BB0" w:rsidRDefault="00562E65" w:rsidP="00562E65">
            <w:pPr>
              <w:jc w:val="center"/>
              <w:rPr>
                <w:sz w:val="20"/>
              </w:rPr>
            </w:pPr>
          </w:p>
        </w:tc>
      </w:tr>
      <w:tr w:rsidR="00562E65" w:rsidRPr="00F67D1F" w:rsidTr="00A249AF">
        <w:tc>
          <w:tcPr>
            <w:tcW w:w="1302" w:type="dxa"/>
            <w:vAlign w:val="center"/>
          </w:tcPr>
          <w:p w:rsidR="00562E65" w:rsidRPr="00F67D1F" w:rsidRDefault="00562E65" w:rsidP="00562E65">
            <w:pPr>
              <w:jc w:val="center"/>
              <w:rPr>
                <w:b/>
                <w:sz w:val="20"/>
              </w:rPr>
            </w:pPr>
            <w:r w:rsidRPr="00F67D1F">
              <w:rPr>
                <w:b/>
                <w:sz w:val="20"/>
              </w:rPr>
              <w:t>201</w:t>
            </w:r>
            <w:r>
              <w:rPr>
                <w:b/>
                <w:sz w:val="20"/>
              </w:rPr>
              <w:t>9-0509-3</w:t>
            </w:r>
          </w:p>
        </w:tc>
        <w:tc>
          <w:tcPr>
            <w:tcW w:w="2226" w:type="dxa"/>
            <w:vAlign w:val="center"/>
          </w:tcPr>
          <w:p w:rsidR="00562E65" w:rsidRPr="00F67D1F" w:rsidRDefault="00562E65" w:rsidP="00562E65">
            <w:pPr>
              <w:rPr>
                <w:sz w:val="20"/>
              </w:rPr>
            </w:pPr>
            <w:r w:rsidRPr="00F67D1F">
              <w:t>Find a second Agency (besides ESA)  for supporting the binding to DTN</w:t>
            </w:r>
            <w:r w:rsidR="00113F10">
              <w:t xml:space="preserve"> </w:t>
            </w:r>
            <w:r>
              <w:t>(was 2018-1019-7)</w:t>
            </w:r>
          </w:p>
        </w:tc>
        <w:tc>
          <w:tcPr>
            <w:tcW w:w="1429" w:type="dxa"/>
            <w:vAlign w:val="center"/>
          </w:tcPr>
          <w:p w:rsidR="00562E65" w:rsidRPr="00D50BB0" w:rsidRDefault="00562E65" w:rsidP="00562E65">
            <w:pPr>
              <w:jc w:val="center"/>
              <w:rPr>
                <w:sz w:val="20"/>
              </w:rPr>
            </w:pPr>
            <w:r w:rsidRPr="00D50BB0">
              <w:rPr>
                <w:sz w:val="20"/>
              </w:rPr>
              <w:t>All</w:t>
            </w:r>
          </w:p>
        </w:tc>
        <w:tc>
          <w:tcPr>
            <w:tcW w:w="1248" w:type="dxa"/>
            <w:vAlign w:val="center"/>
          </w:tcPr>
          <w:p w:rsidR="00562E65" w:rsidRPr="00D50BB0" w:rsidRDefault="00491AC9" w:rsidP="00491AC9">
            <w:pPr>
              <w:jc w:val="center"/>
              <w:rPr>
                <w:sz w:val="20"/>
              </w:rPr>
            </w:pPr>
            <w:r>
              <w:rPr>
                <w:sz w:val="20"/>
              </w:rPr>
              <w:t>9</w:t>
            </w:r>
            <w:r w:rsidR="00562E65">
              <w:rPr>
                <w:sz w:val="20"/>
              </w:rPr>
              <w:t>/15/2019</w:t>
            </w:r>
          </w:p>
        </w:tc>
        <w:tc>
          <w:tcPr>
            <w:tcW w:w="1435" w:type="dxa"/>
            <w:vAlign w:val="center"/>
          </w:tcPr>
          <w:p w:rsidR="00562E65" w:rsidRPr="00D50BB0" w:rsidRDefault="00562E65" w:rsidP="00562E65">
            <w:pPr>
              <w:jc w:val="center"/>
              <w:rPr>
                <w:sz w:val="20"/>
              </w:rPr>
            </w:pPr>
          </w:p>
        </w:tc>
        <w:tc>
          <w:tcPr>
            <w:tcW w:w="1710" w:type="dxa"/>
          </w:tcPr>
          <w:p w:rsidR="00562E65" w:rsidRPr="00D50BB0" w:rsidRDefault="00562E65" w:rsidP="00562E65">
            <w:pPr>
              <w:jc w:val="center"/>
              <w:rPr>
                <w:sz w:val="20"/>
              </w:rPr>
            </w:pPr>
          </w:p>
        </w:tc>
      </w:tr>
      <w:tr w:rsidR="00562E65" w:rsidRPr="00F67D1F" w:rsidTr="00A249AF">
        <w:tc>
          <w:tcPr>
            <w:tcW w:w="1302" w:type="dxa"/>
            <w:vAlign w:val="center"/>
          </w:tcPr>
          <w:p w:rsidR="00562E65" w:rsidRPr="00F67D1F" w:rsidRDefault="00562E65" w:rsidP="00562E65">
            <w:pPr>
              <w:jc w:val="center"/>
              <w:rPr>
                <w:b/>
                <w:sz w:val="20"/>
              </w:rPr>
            </w:pPr>
            <w:r w:rsidRPr="00F67D1F">
              <w:rPr>
                <w:b/>
                <w:sz w:val="20"/>
              </w:rPr>
              <w:t>201</w:t>
            </w:r>
            <w:r>
              <w:rPr>
                <w:b/>
                <w:sz w:val="20"/>
              </w:rPr>
              <w:t>9-0509-4</w:t>
            </w:r>
          </w:p>
        </w:tc>
        <w:tc>
          <w:tcPr>
            <w:tcW w:w="2226" w:type="dxa"/>
            <w:vAlign w:val="center"/>
          </w:tcPr>
          <w:p w:rsidR="00562E65" w:rsidRPr="00F67D1F" w:rsidRDefault="00562E65" w:rsidP="00113F10">
            <w:pPr>
              <w:rPr>
                <w:b/>
                <w:sz w:val="20"/>
              </w:rPr>
            </w:pPr>
            <w:r w:rsidRPr="00F67D1F">
              <w:t xml:space="preserve">Set up joint meeting with CSS in </w:t>
            </w:r>
            <w:r w:rsidR="00113F10">
              <w:t>Fall 2019 to</w:t>
            </w:r>
            <w:r w:rsidRPr="00F67D1F">
              <w:t xml:space="preserve"> discuss file services</w:t>
            </w:r>
            <w:r w:rsidR="00113F10">
              <w:t xml:space="preserve"> </w:t>
            </w:r>
            <w:r>
              <w:t>(was 2018-1019-8)</w:t>
            </w:r>
          </w:p>
        </w:tc>
        <w:tc>
          <w:tcPr>
            <w:tcW w:w="1429" w:type="dxa"/>
            <w:vAlign w:val="center"/>
          </w:tcPr>
          <w:p w:rsidR="00562E65" w:rsidRPr="00D50BB0" w:rsidRDefault="00562E65" w:rsidP="00562E65">
            <w:pPr>
              <w:jc w:val="center"/>
              <w:rPr>
                <w:sz w:val="20"/>
              </w:rPr>
            </w:pPr>
            <w:r w:rsidRPr="00D50BB0">
              <w:rPr>
                <w:sz w:val="20"/>
              </w:rPr>
              <w:t>Dan Smith</w:t>
            </w:r>
          </w:p>
        </w:tc>
        <w:tc>
          <w:tcPr>
            <w:tcW w:w="1248" w:type="dxa"/>
            <w:vAlign w:val="center"/>
          </w:tcPr>
          <w:p w:rsidR="00562E65" w:rsidRPr="00D50BB0" w:rsidRDefault="00491AC9" w:rsidP="00491AC9">
            <w:pPr>
              <w:jc w:val="center"/>
              <w:rPr>
                <w:sz w:val="20"/>
              </w:rPr>
            </w:pPr>
            <w:r>
              <w:rPr>
                <w:sz w:val="20"/>
              </w:rPr>
              <w:t>9</w:t>
            </w:r>
            <w:r w:rsidR="00562E65">
              <w:rPr>
                <w:sz w:val="20"/>
              </w:rPr>
              <w:t>/15/2019</w:t>
            </w:r>
          </w:p>
        </w:tc>
        <w:tc>
          <w:tcPr>
            <w:tcW w:w="1435" w:type="dxa"/>
            <w:vAlign w:val="center"/>
          </w:tcPr>
          <w:p w:rsidR="00562E65" w:rsidRPr="00D50BB0" w:rsidRDefault="00562E65" w:rsidP="00562E65">
            <w:pPr>
              <w:jc w:val="center"/>
              <w:rPr>
                <w:sz w:val="20"/>
              </w:rPr>
            </w:pPr>
          </w:p>
        </w:tc>
        <w:tc>
          <w:tcPr>
            <w:tcW w:w="1710" w:type="dxa"/>
          </w:tcPr>
          <w:p w:rsidR="00562E65" w:rsidRPr="00D50BB0" w:rsidRDefault="00562E65" w:rsidP="00562E65">
            <w:pPr>
              <w:jc w:val="center"/>
              <w:rPr>
                <w:sz w:val="20"/>
              </w:rPr>
            </w:pPr>
          </w:p>
        </w:tc>
      </w:tr>
      <w:tr w:rsidR="00562E65" w:rsidRPr="00F67D1F" w:rsidTr="00A249AF">
        <w:tc>
          <w:tcPr>
            <w:tcW w:w="1302" w:type="dxa"/>
            <w:vAlign w:val="center"/>
          </w:tcPr>
          <w:p w:rsidR="00562E65" w:rsidRPr="00F67D1F" w:rsidRDefault="00562E65" w:rsidP="00562E65">
            <w:pPr>
              <w:jc w:val="center"/>
              <w:rPr>
                <w:b/>
                <w:sz w:val="20"/>
              </w:rPr>
            </w:pPr>
            <w:r>
              <w:rPr>
                <w:b/>
                <w:sz w:val="20"/>
              </w:rPr>
              <w:t>2019-0509-5</w:t>
            </w:r>
          </w:p>
        </w:tc>
        <w:tc>
          <w:tcPr>
            <w:tcW w:w="2226" w:type="dxa"/>
            <w:vAlign w:val="center"/>
          </w:tcPr>
          <w:p w:rsidR="00562E65" w:rsidRPr="00F67D1F" w:rsidRDefault="00383FA5" w:rsidP="00562E65">
            <w:pPr>
              <w:jc w:val="both"/>
              <w:rPr>
                <w:sz w:val="20"/>
              </w:rPr>
            </w:pPr>
            <w:r>
              <w:rPr>
                <w:sz w:val="20"/>
              </w:rPr>
              <w:t>Confirm that P&amp;S WG will handle certain documents so they can be removed as SM&amp;C DRAFTs.</w:t>
            </w:r>
          </w:p>
        </w:tc>
        <w:tc>
          <w:tcPr>
            <w:tcW w:w="1429" w:type="dxa"/>
            <w:vAlign w:val="center"/>
          </w:tcPr>
          <w:p w:rsidR="00562E65" w:rsidRPr="00D50BB0" w:rsidRDefault="007700ED" w:rsidP="000A7C01">
            <w:pPr>
              <w:jc w:val="center"/>
              <w:rPr>
                <w:sz w:val="20"/>
              </w:rPr>
            </w:pPr>
            <w:r>
              <w:rPr>
                <w:sz w:val="20"/>
              </w:rPr>
              <w:t>Dan S</w:t>
            </w:r>
            <w:r w:rsidR="000A7C01">
              <w:rPr>
                <w:sz w:val="20"/>
              </w:rPr>
              <w:t>m</w:t>
            </w:r>
            <w:r>
              <w:rPr>
                <w:sz w:val="20"/>
              </w:rPr>
              <w:t>ith</w:t>
            </w:r>
          </w:p>
        </w:tc>
        <w:tc>
          <w:tcPr>
            <w:tcW w:w="1248" w:type="dxa"/>
            <w:vAlign w:val="center"/>
          </w:tcPr>
          <w:p w:rsidR="00562E65" w:rsidRPr="00D50BB0" w:rsidRDefault="00AF3DF1" w:rsidP="00562E65">
            <w:pPr>
              <w:jc w:val="center"/>
              <w:rPr>
                <w:sz w:val="20"/>
              </w:rPr>
            </w:pPr>
            <w:r>
              <w:rPr>
                <w:sz w:val="20"/>
              </w:rPr>
              <w:t>6/30/2019</w:t>
            </w:r>
          </w:p>
        </w:tc>
        <w:tc>
          <w:tcPr>
            <w:tcW w:w="1435" w:type="dxa"/>
            <w:vAlign w:val="center"/>
          </w:tcPr>
          <w:p w:rsidR="00562E65" w:rsidRPr="00D50BB0" w:rsidRDefault="00562E65" w:rsidP="00562E65">
            <w:pPr>
              <w:jc w:val="center"/>
              <w:rPr>
                <w:sz w:val="20"/>
              </w:rPr>
            </w:pPr>
          </w:p>
        </w:tc>
        <w:tc>
          <w:tcPr>
            <w:tcW w:w="1710" w:type="dxa"/>
          </w:tcPr>
          <w:p w:rsidR="00562E65" w:rsidRPr="00D50BB0" w:rsidRDefault="00562E65" w:rsidP="00562E65">
            <w:pPr>
              <w:jc w:val="center"/>
              <w:rPr>
                <w:sz w:val="20"/>
              </w:rPr>
            </w:pPr>
          </w:p>
        </w:tc>
      </w:tr>
      <w:tr w:rsidR="00562E65" w:rsidRPr="00F67D1F" w:rsidTr="00A249AF">
        <w:tc>
          <w:tcPr>
            <w:tcW w:w="1302" w:type="dxa"/>
            <w:vAlign w:val="center"/>
          </w:tcPr>
          <w:p w:rsidR="00562E65" w:rsidRPr="00F67D1F" w:rsidRDefault="00562E65" w:rsidP="00562E65">
            <w:pPr>
              <w:jc w:val="center"/>
              <w:rPr>
                <w:b/>
                <w:sz w:val="20"/>
              </w:rPr>
            </w:pPr>
            <w:r w:rsidRPr="00F67D1F">
              <w:rPr>
                <w:b/>
                <w:sz w:val="20"/>
              </w:rPr>
              <w:t>201</w:t>
            </w:r>
            <w:r>
              <w:rPr>
                <w:b/>
                <w:sz w:val="20"/>
              </w:rPr>
              <w:t>9-0509-6</w:t>
            </w:r>
          </w:p>
        </w:tc>
        <w:tc>
          <w:tcPr>
            <w:tcW w:w="2226" w:type="dxa"/>
            <w:vAlign w:val="center"/>
          </w:tcPr>
          <w:p w:rsidR="00562E65" w:rsidRPr="00F67D1F" w:rsidRDefault="00383FA5" w:rsidP="00562E65">
            <w:pPr>
              <w:rPr>
                <w:sz w:val="20"/>
              </w:rPr>
            </w:pPr>
            <w:r>
              <w:rPr>
                <w:sz w:val="20"/>
              </w:rPr>
              <w:t>Ensure XML files are moved to the SANA registry.</w:t>
            </w:r>
          </w:p>
        </w:tc>
        <w:tc>
          <w:tcPr>
            <w:tcW w:w="1429" w:type="dxa"/>
            <w:vAlign w:val="center"/>
          </w:tcPr>
          <w:p w:rsidR="00562E65" w:rsidRPr="00D50BB0" w:rsidRDefault="007700ED" w:rsidP="00562E65">
            <w:pPr>
              <w:jc w:val="center"/>
              <w:rPr>
                <w:sz w:val="20"/>
              </w:rPr>
            </w:pPr>
            <w:r>
              <w:rPr>
                <w:sz w:val="20"/>
              </w:rPr>
              <w:t>Sam</w:t>
            </w:r>
          </w:p>
        </w:tc>
        <w:tc>
          <w:tcPr>
            <w:tcW w:w="1248" w:type="dxa"/>
            <w:vAlign w:val="center"/>
          </w:tcPr>
          <w:p w:rsidR="00562E65" w:rsidRPr="00D50BB0" w:rsidRDefault="00491AC9" w:rsidP="00491AC9">
            <w:pPr>
              <w:jc w:val="center"/>
              <w:rPr>
                <w:sz w:val="20"/>
              </w:rPr>
            </w:pPr>
            <w:r>
              <w:rPr>
                <w:sz w:val="20"/>
              </w:rPr>
              <w:t>6</w:t>
            </w:r>
            <w:r w:rsidR="007700ED">
              <w:rPr>
                <w:sz w:val="20"/>
              </w:rPr>
              <w:t>/3</w:t>
            </w:r>
            <w:r w:rsidR="00AF3DF1">
              <w:rPr>
                <w:sz w:val="20"/>
              </w:rPr>
              <w:t>0</w:t>
            </w:r>
            <w:r w:rsidR="007700ED">
              <w:rPr>
                <w:sz w:val="20"/>
              </w:rPr>
              <w:t>/2019</w:t>
            </w:r>
          </w:p>
        </w:tc>
        <w:tc>
          <w:tcPr>
            <w:tcW w:w="1435" w:type="dxa"/>
            <w:vAlign w:val="center"/>
          </w:tcPr>
          <w:p w:rsidR="00562E65" w:rsidRPr="00D50BB0" w:rsidRDefault="00562E65" w:rsidP="00562E65">
            <w:pPr>
              <w:jc w:val="center"/>
              <w:rPr>
                <w:sz w:val="20"/>
              </w:rPr>
            </w:pPr>
          </w:p>
        </w:tc>
        <w:tc>
          <w:tcPr>
            <w:tcW w:w="1710" w:type="dxa"/>
          </w:tcPr>
          <w:p w:rsidR="00562E65" w:rsidRPr="00D50BB0" w:rsidRDefault="00562E65" w:rsidP="00562E65">
            <w:pPr>
              <w:jc w:val="center"/>
              <w:rPr>
                <w:sz w:val="20"/>
              </w:rPr>
            </w:pPr>
          </w:p>
        </w:tc>
      </w:tr>
      <w:tr w:rsidR="00562E65" w:rsidRPr="00F67D1F" w:rsidTr="00A249AF">
        <w:tc>
          <w:tcPr>
            <w:tcW w:w="1302" w:type="dxa"/>
            <w:vAlign w:val="center"/>
          </w:tcPr>
          <w:p w:rsidR="00562E65" w:rsidRPr="00F67D1F" w:rsidRDefault="00562E65" w:rsidP="00562E65">
            <w:pPr>
              <w:jc w:val="center"/>
              <w:rPr>
                <w:b/>
                <w:sz w:val="20"/>
              </w:rPr>
            </w:pPr>
            <w:r w:rsidRPr="00F67D1F">
              <w:rPr>
                <w:b/>
                <w:sz w:val="20"/>
              </w:rPr>
              <w:t>201</w:t>
            </w:r>
            <w:r>
              <w:rPr>
                <w:b/>
                <w:sz w:val="20"/>
              </w:rPr>
              <w:t>9-0509-7</w:t>
            </w:r>
          </w:p>
        </w:tc>
        <w:tc>
          <w:tcPr>
            <w:tcW w:w="2226" w:type="dxa"/>
            <w:vAlign w:val="center"/>
          </w:tcPr>
          <w:p w:rsidR="00562E65" w:rsidRPr="00F67D1F" w:rsidRDefault="000C0EBD" w:rsidP="00562E65">
            <w:pPr>
              <w:rPr>
                <w:sz w:val="20"/>
              </w:rPr>
            </w:pPr>
            <w:r>
              <w:rPr>
                <w:sz w:val="20"/>
              </w:rPr>
              <w:t>SOIS Diagram</w:t>
            </w:r>
            <w:r w:rsidR="00491AC9">
              <w:rPr>
                <w:sz w:val="20"/>
              </w:rPr>
              <w:t xml:space="preserve"> – Review with Jonathan Wilmot and Peter Shames</w:t>
            </w:r>
          </w:p>
        </w:tc>
        <w:tc>
          <w:tcPr>
            <w:tcW w:w="1429" w:type="dxa"/>
            <w:vAlign w:val="center"/>
          </w:tcPr>
          <w:p w:rsidR="00562E65" w:rsidRPr="00D50BB0" w:rsidRDefault="007700ED" w:rsidP="00562E65">
            <w:pPr>
              <w:jc w:val="center"/>
              <w:rPr>
                <w:sz w:val="20"/>
              </w:rPr>
            </w:pPr>
            <w:r>
              <w:rPr>
                <w:sz w:val="20"/>
              </w:rPr>
              <w:t>Dan/Sam</w:t>
            </w:r>
          </w:p>
        </w:tc>
        <w:tc>
          <w:tcPr>
            <w:tcW w:w="1248" w:type="dxa"/>
            <w:vAlign w:val="center"/>
          </w:tcPr>
          <w:p w:rsidR="00562E65" w:rsidRPr="00D50BB0" w:rsidRDefault="00491AC9" w:rsidP="00562E65">
            <w:pPr>
              <w:jc w:val="center"/>
              <w:rPr>
                <w:sz w:val="20"/>
              </w:rPr>
            </w:pPr>
            <w:r>
              <w:rPr>
                <w:sz w:val="20"/>
              </w:rPr>
              <w:t>7/15/2019</w:t>
            </w:r>
          </w:p>
        </w:tc>
        <w:tc>
          <w:tcPr>
            <w:tcW w:w="1435" w:type="dxa"/>
            <w:vAlign w:val="center"/>
          </w:tcPr>
          <w:p w:rsidR="00562E65" w:rsidRPr="00D50BB0" w:rsidRDefault="00562E65" w:rsidP="00562E65">
            <w:pPr>
              <w:jc w:val="center"/>
              <w:rPr>
                <w:sz w:val="20"/>
              </w:rPr>
            </w:pPr>
          </w:p>
        </w:tc>
        <w:tc>
          <w:tcPr>
            <w:tcW w:w="1710" w:type="dxa"/>
          </w:tcPr>
          <w:p w:rsidR="00562E65" w:rsidRPr="00D50BB0" w:rsidRDefault="00562E65" w:rsidP="00562E65">
            <w:pPr>
              <w:jc w:val="center"/>
              <w:rPr>
                <w:sz w:val="20"/>
              </w:rPr>
            </w:pPr>
          </w:p>
        </w:tc>
      </w:tr>
      <w:tr w:rsidR="00562E65" w:rsidRPr="000738A4" w:rsidTr="00A249AF">
        <w:tc>
          <w:tcPr>
            <w:tcW w:w="1302" w:type="dxa"/>
            <w:vAlign w:val="center"/>
          </w:tcPr>
          <w:p w:rsidR="00562E65" w:rsidRPr="00F67D1F" w:rsidRDefault="00562E65" w:rsidP="00562E65">
            <w:pPr>
              <w:jc w:val="center"/>
              <w:rPr>
                <w:b/>
                <w:sz w:val="20"/>
              </w:rPr>
            </w:pPr>
            <w:r w:rsidRPr="00F67D1F">
              <w:rPr>
                <w:b/>
                <w:sz w:val="20"/>
              </w:rPr>
              <w:t>201</w:t>
            </w:r>
            <w:r>
              <w:rPr>
                <w:b/>
                <w:sz w:val="20"/>
              </w:rPr>
              <w:t>9-0509-8</w:t>
            </w:r>
          </w:p>
        </w:tc>
        <w:tc>
          <w:tcPr>
            <w:tcW w:w="2226" w:type="dxa"/>
            <w:vAlign w:val="center"/>
          </w:tcPr>
          <w:p w:rsidR="00562E65" w:rsidRPr="00AF3DF1" w:rsidRDefault="00AF3DF1" w:rsidP="00562E65">
            <w:pPr>
              <w:rPr>
                <w:sz w:val="20"/>
              </w:rPr>
            </w:pPr>
            <w:r w:rsidRPr="00AF3DF1">
              <w:rPr>
                <w:sz w:val="20"/>
              </w:rPr>
              <w:t>Continue contact with the Gateway team, possibly through the CESG or CMC.  Report status.</w:t>
            </w:r>
          </w:p>
        </w:tc>
        <w:tc>
          <w:tcPr>
            <w:tcW w:w="1429" w:type="dxa"/>
            <w:vAlign w:val="center"/>
          </w:tcPr>
          <w:p w:rsidR="00562E65" w:rsidRPr="00D50BB0" w:rsidRDefault="007700ED" w:rsidP="00562E65">
            <w:pPr>
              <w:jc w:val="center"/>
              <w:rPr>
                <w:sz w:val="20"/>
              </w:rPr>
            </w:pPr>
            <w:r>
              <w:rPr>
                <w:sz w:val="20"/>
              </w:rPr>
              <w:t>Dan</w:t>
            </w:r>
          </w:p>
        </w:tc>
        <w:tc>
          <w:tcPr>
            <w:tcW w:w="1248" w:type="dxa"/>
            <w:vAlign w:val="center"/>
          </w:tcPr>
          <w:p w:rsidR="00562E65" w:rsidRPr="00D50BB0" w:rsidRDefault="00AF3DF1" w:rsidP="00562E65">
            <w:pPr>
              <w:jc w:val="center"/>
              <w:rPr>
                <w:sz w:val="20"/>
              </w:rPr>
            </w:pPr>
            <w:r>
              <w:rPr>
                <w:sz w:val="20"/>
              </w:rPr>
              <w:t>6/30/2019</w:t>
            </w:r>
          </w:p>
        </w:tc>
        <w:tc>
          <w:tcPr>
            <w:tcW w:w="1435" w:type="dxa"/>
            <w:vAlign w:val="center"/>
          </w:tcPr>
          <w:p w:rsidR="00562E65" w:rsidRPr="00D50BB0" w:rsidRDefault="00562E65" w:rsidP="00562E65">
            <w:pPr>
              <w:jc w:val="center"/>
              <w:rPr>
                <w:sz w:val="20"/>
              </w:rPr>
            </w:pPr>
          </w:p>
        </w:tc>
        <w:tc>
          <w:tcPr>
            <w:tcW w:w="1710" w:type="dxa"/>
          </w:tcPr>
          <w:p w:rsidR="00562E65" w:rsidRPr="00D50BB0" w:rsidRDefault="00562E65" w:rsidP="00562E65">
            <w:pPr>
              <w:jc w:val="center"/>
              <w:rPr>
                <w:sz w:val="20"/>
              </w:rPr>
            </w:pPr>
          </w:p>
        </w:tc>
      </w:tr>
      <w:tr w:rsidR="00491AC9" w:rsidRPr="000738A4" w:rsidTr="00A249AF">
        <w:tc>
          <w:tcPr>
            <w:tcW w:w="1302" w:type="dxa"/>
            <w:vAlign w:val="center"/>
          </w:tcPr>
          <w:p w:rsidR="00491AC9" w:rsidRPr="00F67D1F" w:rsidRDefault="00491AC9" w:rsidP="00491AC9">
            <w:pPr>
              <w:jc w:val="center"/>
              <w:rPr>
                <w:b/>
                <w:sz w:val="20"/>
              </w:rPr>
            </w:pPr>
            <w:r w:rsidRPr="00F67D1F">
              <w:rPr>
                <w:b/>
                <w:sz w:val="20"/>
              </w:rPr>
              <w:t>201</w:t>
            </w:r>
            <w:r>
              <w:rPr>
                <w:b/>
                <w:sz w:val="20"/>
              </w:rPr>
              <w:t>9-0509-9</w:t>
            </w:r>
          </w:p>
        </w:tc>
        <w:tc>
          <w:tcPr>
            <w:tcW w:w="2226" w:type="dxa"/>
            <w:vAlign w:val="center"/>
          </w:tcPr>
          <w:p w:rsidR="00491AC9" w:rsidRPr="00D1119D" w:rsidRDefault="00491AC9" w:rsidP="00491AC9">
            <w:pPr>
              <w:rPr>
                <w:sz w:val="20"/>
              </w:rPr>
            </w:pPr>
            <w:r>
              <w:rPr>
                <w:sz w:val="20"/>
              </w:rPr>
              <w:t>Review security red-line proposal</w:t>
            </w:r>
          </w:p>
        </w:tc>
        <w:tc>
          <w:tcPr>
            <w:tcW w:w="1429" w:type="dxa"/>
            <w:vAlign w:val="center"/>
          </w:tcPr>
          <w:p w:rsidR="00491AC9" w:rsidRPr="00D50BB0" w:rsidRDefault="00491AC9" w:rsidP="00491AC9">
            <w:pPr>
              <w:jc w:val="center"/>
              <w:rPr>
                <w:sz w:val="20"/>
              </w:rPr>
            </w:pPr>
            <w:r>
              <w:rPr>
                <w:sz w:val="20"/>
              </w:rPr>
              <w:t>All</w:t>
            </w:r>
          </w:p>
        </w:tc>
        <w:tc>
          <w:tcPr>
            <w:tcW w:w="1248" w:type="dxa"/>
            <w:vAlign w:val="center"/>
          </w:tcPr>
          <w:p w:rsidR="00491AC9" w:rsidRPr="00D50BB0" w:rsidRDefault="00491AC9" w:rsidP="00491AC9">
            <w:pPr>
              <w:jc w:val="center"/>
              <w:rPr>
                <w:sz w:val="20"/>
              </w:rPr>
            </w:pPr>
            <w:r>
              <w:rPr>
                <w:sz w:val="20"/>
              </w:rPr>
              <w:t>7/15/2019</w:t>
            </w:r>
          </w:p>
        </w:tc>
        <w:tc>
          <w:tcPr>
            <w:tcW w:w="1435" w:type="dxa"/>
            <w:vAlign w:val="center"/>
          </w:tcPr>
          <w:p w:rsidR="00491AC9" w:rsidRPr="00D50BB0" w:rsidRDefault="00491AC9" w:rsidP="00491AC9">
            <w:pPr>
              <w:jc w:val="center"/>
              <w:rPr>
                <w:sz w:val="20"/>
              </w:rPr>
            </w:pPr>
          </w:p>
        </w:tc>
        <w:tc>
          <w:tcPr>
            <w:tcW w:w="1710" w:type="dxa"/>
          </w:tcPr>
          <w:p w:rsidR="00491AC9" w:rsidRPr="00D50BB0" w:rsidRDefault="00491AC9" w:rsidP="00491AC9">
            <w:pPr>
              <w:rPr>
                <w:sz w:val="20"/>
              </w:rPr>
            </w:pPr>
          </w:p>
        </w:tc>
      </w:tr>
      <w:tr w:rsidR="00491AC9" w:rsidRPr="000738A4" w:rsidTr="00A249AF">
        <w:tc>
          <w:tcPr>
            <w:tcW w:w="1302" w:type="dxa"/>
            <w:vAlign w:val="center"/>
          </w:tcPr>
          <w:p w:rsidR="00491AC9" w:rsidRPr="00F67D1F" w:rsidRDefault="00491AC9" w:rsidP="00491AC9">
            <w:pPr>
              <w:jc w:val="center"/>
              <w:rPr>
                <w:b/>
                <w:sz w:val="20"/>
              </w:rPr>
            </w:pPr>
            <w:r w:rsidRPr="00F67D1F">
              <w:rPr>
                <w:b/>
                <w:sz w:val="20"/>
              </w:rPr>
              <w:t>201</w:t>
            </w:r>
            <w:r>
              <w:rPr>
                <w:b/>
                <w:sz w:val="20"/>
              </w:rPr>
              <w:t>9-0509-10</w:t>
            </w:r>
          </w:p>
        </w:tc>
        <w:tc>
          <w:tcPr>
            <w:tcW w:w="2226" w:type="dxa"/>
            <w:vAlign w:val="center"/>
          </w:tcPr>
          <w:p w:rsidR="00491AC9" w:rsidRPr="00D1119D" w:rsidRDefault="00491AC9" w:rsidP="00491AC9">
            <w:pPr>
              <w:rPr>
                <w:sz w:val="20"/>
              </w:rPr>
            </w:pPr>
            <w:r>
              <w:rPr>
                <w:sz w:val="20"/>
              </w:rPr>
              <w:t xml:space="preserve">Resume sending out the document status report at least quarterly </w:t>
            </w:r>
          </w:p>
        </w:tc>
        <w:tc>
          <w:tcPr>
            <w:tcW w:w="1429" w:type="dxa"/>
            <w:vAlign w:val="center"/>
          </w:tcPr>
          <w:p w:rsidR="00491AC9" w:rsidRPr="00D50BB0" w:rsidRDefault="00491AC9" w:rsidP="00491AC9">
            <w:pPr>
              <w:jc w:val="center"/>
              <w:rPr>
                <w:sz w:val="20"/>
              </w:rPr>
            </w:pPr>
            <w:r>
              <w:rPr>
                <w:sz w:val="20"/>
              </w:rPr>
              <w:t>Dan</w:t>
            </w:r>
          </w:p>
        </w:tc>
        <w:tc>
          <w:tcPr>
            <w:tcW w:w="1248" w:type="dxa"/>
            <w:vAlign w:val="center"/>
          </w:tcPr>
          <w:p w:rsidR="00491AC9" w:rsidRPr="00D50BB0" w:rsidRDefault="00491AC9" w:rsidP="00491AC9">
            <w:pPr>
              <w:jc w:val="center"/>
              <w:rPr>
                <w:sz w:val="20"/>
              </w:rPr>
            </w:pPr>
            <w:r>
              <w:rPr>
                <w:sz w:val="20"/>
              </w:rPr>
              <w:t>Quarterly</w:t>
            </w:r>
          </w:p>
        </w:tc>
        <w:tc>
          <w:tcPr>
            <w:tcW w:w="1435" w:type="dxa"/>
            <w:vAlign w:val="center"/>
          </w:tcPr>
          <w:p w:rsidR="00491AC9" w:rsidRPr="00D50BB0" w:rsidRDefault="00491AC9" w:rsidP="00491AC9">
            <w:pPr>
              <w:jc w:val="center"/>
              <w:rPr>
                <w:sz w:val="20"/>
              </w:rPr>
            </w:pPr>
          </w:p>
        </w:tc>
        <w:tc>
          <w:tcPr>
            <w:tcW w:w="1710" w:type="dxa"/>
          </w:tcPr>
          <w:p w:rsidR="00491AC9" w:rsidRPr="00D50BB0" w:rsidRDefault="00491AC9" w:rsidP="00491AC9">
            <w:pPr>
              <w:rPr>
                <w:sz w:val="20"/>
              </w:rPr>
            </w:pPr>
          </w:p>
        </w:tc>
      </w:tr>
    </w:tbl>
    <w:p w:rsidR="00AF3DF1" w:rsidRDefault="00AF3DF1" w:rsidP="005A27EB">
      <w:pPr>
        <w:spacing w:after="0" w:line="240" w:lineRule="auto"/>
        <w:jc w:val="center"/>
        <w:rPr>
          <w:b/>
          <w:sz w:val="24"/>
        </w:rPr>
      </w:pPr>
    </w:p>
    <w:p w:rsidR="00AF3DF1" w:rsidRDefault="00AF3DF1" w:rsidP="005A27EB">
      <w:pPr>
        <w:spacing w:after="0" w:line="240" w:lineRule="auto"/>
        <w:jc w:val="center"/>
        <w:rPr>
          <w:b/>
          <w:sz w:val="24"/>
        </w:rPr>
      </w:pPr>
    </w:p>
    <w:p w:rsidR="00DA4C96" w:rsidRDefault="00DA4C96" w:rsidP="00AF3DF1">
      <w:pPr>
        <w:spacing w:after="0" w:line="240" w:lineRule="auto"/>
        <w:ind w:left="-450" w:hanging="360"/>
        <w:jc w:val="center"/>
        <w:rPr>
          <w:b/>
          <w:sz w:val="28"/>
        </w:rPr>
      </w:pPr>
    </w:p>
    <w:sectPr w:rsidR="00DA4C96" w:rsidSect="001E540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D71" w:rsidRDefault="00BE7D71" w:rsidP="00614D13">
      <w:pPr>
        <w:spacing w:after="0" w:line="240" w:lineRule="auto"/>
      </w:pPr>
      <w:r>
        <w:separator/>
      </w:r>
    </w:p>
  </w:endnote>
  <w:endnote w:type="continuationSeparator" w:id="0">
    <w:p w:rsidR="00BE7D71" w:rsidRDefault="00BE7D71" w:rsidP="0061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179595"/>
      <w:docPartObj>
        <w:docPartGallery w:val="Page Numbers (Bottom of Page)"/>
        <w:docPartUnique/>
      </w:docPartObj>
    </w:sdtPr>
    <w:sdtEndPr>
      <w:rPr>
        <w:noProof/>
      </w:rPr>
    </w:sdtEndPr>
    <w:sdtContent>
      <w:p w:rsidR="00D91C00" w:rsidRDefault="00D91C00">
        <w:pPr>
          <w:pStyle w:val="Footer"/>
          <w:jc w:val="right"/>
        </w:pPr>
        <w:r>
          <w:fldChar w:fldCharType="begin"/>
        </w:r>
        <w:r>
          <w:instrText xml:space="preserve"> PAGE   \* MERGEFORMAT </w:instrText>
        </w:r>
        <w:r>
          <w:fldChar w:fldCharType="separate"/>
        </w:r>
        <w:r w:rsidR="00CE7E4B">
          <w:rPr>
            <w:noProof/>
          </w:rPr>
          <w:t>5</w:t>
        </w:r>
        <w:r>
          <w:rPr>
            <w:noProof/>
          </w:rPr>
          <w:fldChar w:fldCharType="end"/>
        </w:r>
      </w:p>
    </w:sdtContent>
  </w:sdt>
  <w:p w:rsidR="00DB4FAF" w:rsidRDefault="00DB4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D71" w:rsidRDefault="00BE7D71" w:rsidP="00614D13">
      <w:pPr>
        <w:spacing w:after="0" w:line="240" w:lineRule="auto"/>
      </w:pPr>
      <w:r>
        <w:separator/>
      </w:r>
    </w:p>
  </w:footnote>
  <w:footnote w:type="continuationSeparator" w:id="0">
    <w:p w:rsidR="00BE7D71" w:rsidRDefault="00BE7D71" w:rsidP="00614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3EB4"/>
    <w:multiLevelType w:val="hybridMultilevel"/>
    <w:tmpl w:val="74B84EBE"/>
    <w:lvl w:ilvl="0" w:tplc="B72A3CAE">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15E5B"/>
    <w:multiLevelType w:val="hybridMultilevel"/>
    <w:tmpl w:val="499C3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E1621"/>
    <w:multiLevelType w:val="multilevel"/>
    <w:tmpl w:val="3C5CE7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3425807"/>
    <w:multiLevelType w:val="hybridMultilevel"/>
    <w:tmpl w:val="A08E0F8E"/>
    <w:lvl w:ilvl="0" w:tplc="01B27744">
      <w:start w:val="1"/>
      <w:numFmt w:val="decimal"/>
      <w:lvlText w:val="%1."/>
      <w:lvlJc w:val="left"/>
      <w:pPr>
        <w:tabs>
          <w:tab w:val="num" w:pos="720"/>
        </w:tabs>
        <w:ind w:left="720" w:hanging="360"/>
      </w:pPr>
    </w:lvl>
    <w:lvl w:ilvl="1" w:tplc="E4BC972C">
      <w:start w:val="1"/>
      <w:numFmt w:val="decimal"/>
      <w:lvlText w:val="%2."/>
      <w:lvlJc w:val="left"/>
      <w:pPr>
        <w:tabs>
          <w:tab w:val="num" w:pos="1440"/>
        </w:tabs>
        <w:ind w:left="1440" w:hanging="360"/>
      </w:pPr>
    </w:lvl>
    <w:lvl w:ilvl="2" w:tplc="D95297F0" w:tentative="1">
      <w:start w:val="1"/>
      <w:numFmt w:val="decimal"/>
      <w:lvlText w:val="%3."/>
      <w:lvlJc w:val="left"/>
      <w:pPr>
        <w:tabs>
          <w:tab w:val="num" w:pos="2160"/>
        </w:tabs>
        <w:ind w:left="2160" w:hanging="360"/>
      </w:pPr>
    </w:lvl>
    <w:lvl w:ilvl="3" w:tplc="7FECF492" w:tentative="1">
      <w:start w:val="1"/>
      <w:numFmt w:val="decimal"/>
      <w:lvlText w:val="%4."/>
      <w:lvlJc w:val="left"/>
      <w:pPr>
        <w:tabs>
          <w:tab w:val="num" w:pos="2880"/>
        </w:tabs>
        <w:ind w:left="2880" w:hanging="360"/>
      </w:pPr>
    </w:lvl>
    <w:lvl w:ilvl="4" w:tplc="32A65264" w:tentative="1">
      <w:start w:val="1"/>
      <w:numFmt w:val="decimal"/>
      <w:lvlText w:val="%5."/>
      <w:lvlJc w:val="left"/>
      <w:pPr>
        <w:tabs>
          <w:tab w:val="num" w:pos="3600"/>
        </w:tabs>
        <w:ind w:left="3600" w:hanging="360"/>
      </w:pPr>
    </w:lvl>
    <w:lvl w:ilvl="5" w:tplc="421A4012" w:tentative="1">
      <w:start w:val="1"/>
      <w:numFmt w:val="decimal"/>
      <w:lvlText w:val="%6."/>
      <w:lvlJc w:val="left"/>
      <w:pPr>
        <w:tabs>
          <w:tab w:val="num" w:pos="4320"/>
        </w:tabs>
        <w:ind w:left="4320" w:hanging="360"/>
      </w:pPr>
    </w:lvl>
    <w:lvl w:ilvl="6" w:tplc="570E0EB8" w:tentative="1">
      <w:start w:val="1"/>
      <w:numFmt w:val="decimal"/>
      <w:lvlText w:val="%7."/>
      <w:lvlJc w:val="left"/>
      <w:pPr>
        <w:tabs>
          <w:tab w:val="num" w:pos="5040"/>
        </w:tabs>
        <w:ind w:left="5040" w:hanging="360"/>
      </w:pPr>
    </w:lvl>
    <w:lvl w:ilvl="7" w:tplc="1A9E904A" w:tentative="1">
      <w:start w:val="1"/>
      <w:numFmt w:val="decimal"/>
      <w:lvlText w:val="%8."/>
      <w:lvlJc w:val="left"/>
      <w:pPr>
        <w:tabs>
          <w:tab w:val="num" w:pos="5760"/>
        </w:tabs>
        <w:ind w:left="5760" w:hanging="360"/>
      </w:pPr>
    </w:lvl>
    <w:lvl w:ilvl="8" w:tplc="EAB26B02" w:tentative="1">
      <w:start w:val="1"/>
      <w:numFmt w:val="decimal"/>
      <w:lvlText w:val="%9."/>
      <w:lvlJc w:val="left"/>
      <w:pPr>
        <w:tabs>
          <w:tab w:val="num" w:pos="6480"/>
        </w:tabs>
        <w:ind w:left="6480" w:hanging="360"/>
      </w:pPr>
    </w:lvl>
  </w:abstractNum>
  <w:abstractNum w:abstractNumId="4" w15:restartNumberingAfterBreak="0">
    <w:nsid w:val="331D177A"/>
    <w:multiLevelType w:val="hybridMultilevel"/>
    <w:tmpl w:val="B3A0B718"/>
    <w:lvl w:ilvl="0" w:tplc="96189BF6">
      <w:start w:val="1"/>
      <w:numFmt w:val="bullet"/>
      <w:lvlText w:val="•"/>
      <w:lvlJc w:val="left"/>
      <w:pPr>
        <w:tabs>
          <w:tab w:val="num" w:pos="720"/>
        </w:tabs>
        <w:ind w:left="720" w:hanging="360"/>
      </w:pPr>
      <w:rPr>
        <w:rFonts w:ascii="Arial" w:hAnsi="Arial" w:hint="default"/>
      </w:rPr>
    </w:lvl>
    <w:lvl w:ilvl="1" w:tplc="B42E00A0">
      <w:start w:val="1"/>
      <w:numFmt w:val="bullet"/>
      <w:lvlText w:val="•"/>
      <w:lvlJc w:val="left"/>
      <w:pPr>
        <w:tabs>
          <w:tab w:val="num" w:pos="1440"/>
        </w:tabs>
        <w:ind w:left="1440" w:hanging="360"/>
      </w:pPr>
      <w:rPr>
        <w:rFonts w:ascii="Arial" w:hAnsi="Arial" w:hint="default"/>
      </w:rPr>
    </w:lvl>
    <w:lvl w:ilvl="2" w:tplc="4D949B56" w:tentative="1">
      <w:start w:val="1"/>
      <w:numFmt w:val="bullet"/>
      <w:lvlText w:val="•"/>
      <w:lvlJc w:val="left"/>
      <w:pPr>
        <w:tabs>
          <w:tab w:val="num" w:pos="2160"/>
        </w:tabs>
        <w:ind w:left="2160" w:hanging="360"/>
      </w:pPr>
      <w:rPr>
        <w:rFonts w:ascii="Arial" w:hAnsi="Arial" w:hint="default"/>
      </w:rPr>
    </w:lvl>
    <w:lvl w:ilvl="3" w:tplc="C9A08F24" w:tentative="1">
      <w:start w:val="1"/>
      <w:numFmt w:val="bullet"/>
      <w:lvlText w:val="•"/>
      <w:lvlJc w:val="left"/>
      <w:pPr>
        <w:tabs>
          <w:tab w:val="num" w:pos="2880"/>
        </w:tabs>
        <w:ind w:left="2880" w:hanging="360"/>
      </w:pPr>
      <w:rPr>
        <w:rFonts w:ascii="Arial" w:hAnsi="Arial" w:hint="default"/>
      </w:rPr>
    </w:lvl>
    <w:lvl w:ilvl="4" w:tplc="D108AC9A" w:tentative="1">
      <w:start w:val="1"/>
      <w:numFmt w:val="bullet"/>
      <w:lvlText w:val="•"/>
      <w:lvlJc w:val="left"/>
      <w:pPr>
        <w:tabs>
          <w:tab w:val="num" w:pos="3600"/>
        </w:tabs>
        <w:ind w:left="3600" w:hanging="360"/>
      </w:pPr>
      <w:rPr>
        <w:rFonts w:ascii="Arial" w:hAnsi="Arial" w:hint="default"/>
      </w:rPr>
    </w:lvl>
    <w:lvl w:ilvl="5" w:tplc="352063DE" w:tentative="1">
      <w:start w:val="1"/>
      <w:numFmt w:val="bullet"/>
      <w:lvlText w:val="•"/>
      <w:lvlJc w:val="left"/>
      <w:pPr>
        <w:tabs>
          <w:tab w:val="num" w:pos="4320"/>
        </w:tabs>
        <w:ind w:left="4320" w:hanging="360"/>
      </w:pPr>
      <w:rPr>
        <w:rFonts w:ascii="Arial" w:hAnsi="Arial" w:hint="default"/>
      </w:rPr>
    </w:lvl>
    <w:lvl w:ilvl="6" w:tplc="9B3E1CE6" w:tentative="1">
      <w:start w:val="1"/>
      <w:numFmt w:val="bullet"/>
      <w:lvlText w:val="•"/>
      <w:lvlJc w:val="left"/>
      <w:pPr>
        <w:tabs>
          <w:tab w:val="num" w:pos="5040"/>
        </w:tabs>
        <w:ind w:left="5040" w:hanging="360"/>
      </w:pPr>
      <w:rPr>
        <w:rFonts w:ascii="Arial" w:hAnsi="Arial" w:hint="default"/>
      </w:rPr>
    </w:lvl>
    <w:lvl w:ilvl="7" w:tplc="124E850E" w:tentative="1">
      <w:start w:val="1"/>
      <w:numFmt w:val="bullet"/>
      <w:lvlText w:val="•"/>
      <w:lvlJc w:val="left"/>
      <w:pPr>
        <w:tabs>
          <w:tab w:val="num" w:pos="5760"/>
        </w:tabs>
        <w:ind w:left="5760" w:hanging="360"/>
      </w:pPr>
      <w:rPr>
        <w:rFonts w:ascii="Arial" w:hAnsi="Arial" w:hint="default"/>
      </w:rPr>
    </w:lvl>
    <w:lvl w:ilvl="8" w:tplc="065EC0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3E45D96"/>
    <w:multiLevelType w:val="hybridMultilevel"/>
    <w:tmpl w:val="2E26E9A8"/>
    <w:lvl w:ilvl="0" w:tplc="4F72257E">
      <w:start w:val="1"/>
      <w:numFmt w:val="bullet"/>
      <w:lvlText w:val="•"/>
      <w:lvlJc w:val="left"/>
      <w:pPr>
        <w:tabs>
          <w:tab w:val="num" w:pos="720"/>
        </w:tabs>
        <w:ind w:left="720" w:hanging="360"/>
      </w:pPr>
      <w:rPr>
        <w:rFonts w:ascii="Arial" w:hAnsi="Arial" w:hint="default"/>
      </w:rPr>
    </w:lvl>
    <w:lvl w:ilvl="1" w:tplc="9A32DE76">
      <w:start w:val="1"/>
      <w:numFmt w:val="bullet"/>
      <w:lvlText w:val="•"/>
      <w:lvlJc w:val="left"/>
      <w:pPr>
        <w:tabs>
          <w:tab w:val="num" w:pos="1440"/>
        </w:tabs>
        <w:ind w:left="1440" w:hanging="360"/>
      </w:pPr>
      <w:rPr>
        <w:rFonts w:ascii="Arial" w:hAnsi="Arial" w:hint="default"/>
      </w:rPr>
    </w:lvl>
    <w:lvl w:ilvl="2" w:tplc="D33C3356" w:tentative="1">
      <w:start w:val="1"/>
      <w:numFmt w:val="bullet"/>
      <w:lvlText w:val="•"/>
      <w:lvlJc w:val="left"/>
      <w:pPr>
        <w:tabs>
          <w:tab w:val="num" w:pos="2160"/>
        </w:tabs>
        <w:ind w:left="2160" w:hanging="360"/>
      </w:pPr>
      <w:rPr>
        <w:rFonts w:ascii="Arial" w:hAnsi="Arial" w:hint="default"/>
      </w:rPr>
    </w:lvl>
    <w:lvl w:ilvl="3" w:tplc="F0407420" w:tentative="1">
      <w:start w:val="1"/>
      <w:numFmt w:val="bullet"/>
      <w:lvlText w:val="•"/>
      <w:lvlJc w:val="left"/>
      <w:pPr>
        <w:tabs>
          <w:tab w:val="num" w:pos="2880"/>
        </w:tabs>
        <w:ind w:left="2880" w:hanging="360"/>
      </w:pPr>
      <w:rPr>
        <w:rFonts w:ascii="Arial" w:hAnsi="Arial" w:hint="default"/>
      </w:rPr>
    </w:lvl>
    <w:lvl w:ilvl="4" w:tplc="79066BFE" w:tentative="1">
      <w:start w:val="1"/>
      <w:numFmt w:val="bullet"/>
      <w:lvlText w:val="•"/>
      <w:lvlJc w:val="left"/>
      <w:pPr>
        <w:tabs>
          <w:tab w:val="num" w:pos="3600"/>
        </w:tabs>
        <w:ind w:left="3600" w:hanging="360"/>
      </w:pPr>
      <w:rPr>
        <w:rFonts w:ascii="Arial" w:hAnsi="Arial" w:hint="default"/>
      </w:rPr>
    </w:lvl>
    <w:lvl w:ilvl="5" w:tplc="860CEC68" w:tentative="1">
      <w:start w:val="1"/>
      <w:numFmt w:val="bullet"/>
      <w:lvlText w:val="•"/>
      <w:lvlJc w:val="left"/>
      <w:pPr>
        <w:tabs>
          <w:tab w:val="num" w:pos="4320"/>
        </w:tabs>
        <w:ind w:left="4320" w:hanging="360"/>
      </w:pPr>
      <w:rPr>
        <w:rFonts w:ascii="Arial" w:hAnsi="Arial" w:hint="default"/>
      </w:rPr>
    </w:lvl>
    <w:lvl w:ilvl="6" w:tplc="11D6A0C2" w:tentative="1">
      <w:start w:val="1"/>
      <w:numFmt w:val="bullet"/>
      <w:lvlText w:val="•"/>
      <w:lvlJc w:val="left"/>
      <w:pPr>
        <w:tabs>
          <w:tab w:val="num" w:pos="5040"/>
        </w:tabs>
        <w:ind w:left="5040" w:hanging="360"/>
      </w:pPr>
      <w:rPr>
        <w:rFonts w:ascii="Arial" w:hAnsi="Arial" w:hint="default"/>
      </w:rPr>
    </w:lvl>
    <w:lvl w:ilvl="7" w:tplc="A21C7BBA" w:tentative="1">
      <w:start w:val="1"/>
      <w:numFmt w:val="bullet"/>
      <w:lvlText w:val="•"/>
      <w:lvlJc w:val="left"/>
      <w:pPr>
        <w:tabs>
          <w:tab w:val="num" w:pos="5760"/>
        </w:tabs>
        <w:ind w:left="5760" w:hanging="360"/>
      </w:pPr>
      <w:rPr>
        <w:rFonts w:ascii="Arial" w:hAnsi="Arial" w:hint="default"/>
      </w:rPr>
    </w:lvl>
    <w:lvl w:ilvl="8" w:tplc="0EC4F63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8D72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2030E0"/>
    <w:multiLevelType w:val="hybridMultilevel"/>
    <w:tmpl w:val="7F0A2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27244"/>
    <w:multiLevelType w:val="multilevel"/>
    <w:tmpl w:val="90A6A23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EB715FE"/>
    <w:multiLevelType w:val="multilevel"/>
    <w:tmpl w:val="89B0C9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98602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4E25D1D"/>
    <w:multiLevelType w:val="hybridMultilevel"/>
    <w:tmpl w:val="E0F840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4E3051"/>
    <w:multiLevelType w:val="multilevel"/>
    <w:tmpl w:val="D7F2E11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FA1283B"/>
    <w:multiLevelType w:val="hybridMultilevel"/>
    <w:tmpl w:val="1C9AB4F2"/>
    <w:lvl w:ilvl="0" w:tplc="85E4184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A354CB"/>
    <w:multiLevelType w:val="multilevel"/>
    <w:tmpl w:val="90A6A23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4"/>
  </w:num>
  <w:num w:numId="3">
    <w:abstractNumId w:val="1"/>
  </w:num>
  <w:num w:numId="4">
    <w:abstractNumId w:val="13"/>
  </w:num>
  <w:num w:numId="5">
    <w:abstractNumId w:val="3"/>
  </w:num>
  <w:num w:numId="6">
    <w:abstractNumId w:val="5"/>
  </w:num>
  <w:num w:numId="7">
    <w:abstractNumId w:val="4"/>
  </w:num>
  <w:num w:numId="8">
    <w:abstractNumId w:val="11"/>
  </w:num>
  <w:num w:numId="9">
    <w:abstractNumId w:val="0"/>
  </w:num>
  <w:num w:numId="10">
    <w:abstractNumId w:val="7"/>
  </w:num>
  <w:num w:numId="11">
    <w:abstractNumId w:val="6"/>
  </w:num>
  <w:num w:numId="12">
    <w:abstractNumId w:val="12"/>
  </w:num>
  <w:num w:numId="13">
    <w:abstractNumId w:val="8"/>
  </w:num>
  <w:num w:numId="14">
    <w:abstractNumId w:val="2"/>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30"/>
    <w:rsid w:val="00002437"/>
    <w:rsid w:val="00013269"/>
    <w:rsid w:val="000140A5"/>
    <w:rsid w:val="00027FA4"/>
    <w:rsid w:val="00056BB7"/>
    <w:rsid w:val="00057918"/>
    <w:rsid w:val="00057E30"/>
    <w:rsid w:val="000617F4"/>
    <w:rsid w:val="000738A4"/>
    <w:rsid w:val="00076FC1"/>
    <w:rsid w:val="000A7C01"/>
    <w:rsid w:val="000C0EBD"/>
    <w:rsid w:val="000C3546"/>
    <w:rsid w:val="000C430D"/>
    <w:rsid w:val="000D2D56"/>
    <w:rsid w:val="000E06DF"/>
    <w:rsid w:val="000F23DB"/>
    <w:rsid w:val="000F738C"/>
    <w:rsid w:val="00113F10"/>
    <w:rsid w:val="00126DD2"/>
    <w:rsid w:val="001448D7"/>
    <w:rsid w:val="00150075"/>
    <w:rsid w:val="00154906"/>
    <w:rsid w:val="00165222"/>
    <w:rsid w:val="00174A4C"/>
    <w:rsid w:val="00182337"/>
    <w:rsid w:val="00192819"/>
    <w:rsid w:val="001A154B"/>
    <w:rsid w:val="001A1649"/>
    <w:rsid w:val="001A42E9"/>
    <w:rsid w:val="001B168C"/>
    <w:rsid w:val="001C0251"/>
    <w:rsid w:val="001C4E05"/>
    <w:rsid w:val="001D21FC"/>
    <w:rsid w:val="001E1BEF"/>
    <w:rsid w:val="001E5401"/>
    <w:rsid w:val="001F4144"/>
    <w:rsid w:val="00213C15"/>
    <w:rsid w:val="00217D57"/>
    <w:rsid w:val="002241C2"/>
    <w:rsid w:val="00227EB8"/>
    <w:rsid w:val="00261202"/>
    <w:rsid w:val="00262166"/>
    <w:rsid w:val="002635D2"/>
    <w:rsid w:val="00263F17"/>
    <w:rsid w:val="002720C3"/>
    <w:rsid w:val="0028493A"/>
    <w:rsid w:val="00287DA9"/>
    <w:rsid w:val="00294EBC"/>
    <w:rsid w:val="002B00EE"/>
    <w:rsid w:val="002C7D29"/>
    <w:rsid w:val="002F13D8"/>
    <w:rsid w:val="002F706C"/>
    <w:rsid w:val="0030254D"/>
    <w:rsid w:val="00302AC5"/>
    <w:rsid w:val="00315EBC"/>
    <w:rsid w:val="00315EF1"/>
    <w:rsid w:val="00316723"/>
    <w:rsid w:val="00321B64"/>
    <w:rsid w:val="00322098"/>
    <w:rsid w:val="0032253C"/>
    <w:rsid w:val="00347F7A"/>
    <w:rsid w:val="0035705D"/>
    <w:rsid w:val="00357E03"/>
    <w:rsid w:val="00364B58"/>
    <w:rsid w:val="00364FF1"/>
    <w:rsid w:val="00371E44"/>
    <w:rsid w:val="00372E91"/>
    <w:rsid w:val="00373256"/>
    <w:rsid w:val="003774A2"/>
    <w:rsid w:val="00377E23"/>
    <w:rsid w:val="00381AF7"/>
    <w:rsid w:val="00383FA5"/>
    <w:rsid w:val="003A217A"/>
    <w:rsid w:val="003B4F27"/>
    <w:rsid w:val="003C05BB"/>
    <w:rsid w:val="003C78A7"/>
    <w:rsid w:val="003D0165"/>
    <w:rsid w:val="003D120C"/>
    <w:rsid w:val="003D2D53"/>
    <w:rsid w:val="003D7CE6"/>
    <w:rsid w:val="003F6485"/>
    <w:rsid w:val="004122C0"/>
    <w:rsid w:val="004216CD"/>
    <w:rsid w:val="004254B0"/>
    <w:rsid w:val="00433B6A"/>
    <w:rsid w:val="0045383A"/>
    <w:rsid w:val="0045530F"/>
    <w:rsid w:val="00472635"/>
    <w:rsid w:val="00477608"/>
    <w:rsid w:val="00484DEF"/>
    <w:rsid w:val="00491AC9"/>
    <w:rsid w:val="0049538B"/>
    <w:rsid w:val="004A1504"/>
    <w:rsid w:val="004A48B1"/>
    <w:rsid w:val="004A637F"/>
    <w:rsid w:val="004B4B47"/>
    <w:rsid w:val="004D795E"/>
    <w:rsid w:val="004E1319"/>
    <w:rsid w:val="00510120"/>
    <w:rsid w:val="00537C1D"/>
    <w:rsid w:val="00550D0D"/>
    <w:rsid w:val="00560954"/>
    <w:rsid w:val="00562E65"/>
    <w:rsid w:val="00596AEF"/>
    <w:rsid w:val="005A27EB"/>
    <w:rsid w:val="005A680C"/>
    <w:rsid w:val="005B51F4"/>
    <w:rsid w:val="005B7722"/>
    <w:rsid w:val="005C01AD"/>
    <w:rsid w:val="005D479C"/>
    <w:rsid w:val="005D7D91"/>
    <w:rsid w:val="005E445B"/>
    <w:rsid w:val="005E73F2"/>
    <w:rsid w:val="005F3D6C"/>
    <w:rsid w:val="006012C9"/>
    <w:rsid w:val="00614D13"/>
    <w:rsid w:val="006465A6"/>
    <w:rsid w:val="00647482"/>
    <w:rsid w:val="00660113"/>
    <w:rsid w:val="006602A7"/>
    <w:rsid w:val="006839EE"/>
    <w:rsid w:val="00686CA1"/>
    <w:rsid w:val="00687972"/>
    <w:rsid w:val="006950AC"/>
    <w:rsid w:val="006A0A88"/>
    <w:rsid w:val="006C0B62"/>
    <w:rsid w:val="006D7B0C"/>
    <w:rsid w:val="006E6CED"/>
    <w:rsid w:val="006F2DC3"/>
    <w:rsid w:val="00710E1F"/>
    <w:rsid w:val="00712CCA"/>
    <w:rsid w:val="00734DB0"/>
    <w:rsid w:val="00747B17"/>
    <w:rsid w:val="0075215B"/>
    <w:rsid w:val="007601DF"/>
    <w:rsid w:val="00770048"/>
    <w:rsid w:val="007700ED"/>
    <w:rsid w:val="007730B8"/>
    <w:rsid w:val="00777C12"/>
    <w:rsid w:val="00782223"/>
    <w:rsid w:val="007A539F"/>
    <w:rsid w:val="007B1368"/>
    <w:rsid w:val="007E6A49"/>
    <w:rsid w:val="007F3560"/>
    <w:rsid w:val="007F460F"/>
    <w:rsid w:val="0081410C"/>
    <w:rsid w:val="00814B42"/>
    <w:rsid w:val="00827C60"/>
    <w:rsid w:val="0085686D"/>
    <w:rsid w:val="008602B1"/>
    <w:rsid w:val="008A0DDF"/>
    <w:rsid w:val="008A5118"/>
    <w:rsid w:val="008B66A5"/>
    <w:rsid w:val="008C1EB7"/>
    <w:rsid w:val="008C64FD"/>
    <w:rsid w:val="008F65B7"/>
    <w:rsid w:val="00900398"/>
    <w:rsid w:val="00906CF2"/>
    <w:rsid w:val="00923A5C"/>
    <w:rsid w:val="009320DC"/>
    <w:rsid w:val="00952A79"/>
    <w:rsid w:val="00952E70"/>
    <w:rsid w:val="009B6334"/>
    <w:rsid w:val="009C4C21"/>
    <w:rsid w:val="009C688A"/>
    <w:rsid w:val="009D6ABA"/>
    <w:rsid w:val="009F280C"/>
    <w:rsid w:val="009F56F7"/>
    <w:rsid w:val="00A01075"/>
    <w:rsid w:val="00A14CF7"/>
    <w:rsid w:val="00A1651A"/>
    <w:rsid w:val="00A232ED"/>
    <w:rsid w:val="00A250A2"/>
    <w:rsid w:val="00A25DD3"/>
    <w:rsid w:val="00A262A1"/>
    <w:rsid w:val="00A3653E"/>
    <w:rsid w:val="00A52C6A"/>
    <w:rsid w:val="00A63F91"/>
    <w:rsid w:val="00A711C3"/>
    <w:rsid w:val="00A75D13"/>
    <w:rsid w:val="00A87A5B"/>
    <w:rsid w:val="00A87F18"/>
    <w:rsid w:val="00AA5B28"/>
    <w:rsid w:val="00AB719F"/>
    <w:rsid w:val="00AE731C"/>
    <w:rsid w:val="00AF3DF1"/>
    <w:rsid w:val="00B056A4"/>
    <w:rsid w:val="00B16584"/>
    <w:rsid w:val="00B21DDC"/>
    <w:rsid w:val="00B253B4"/>
    <w:rsid w:val="00B33A11"/>
    <w:rsid w:val="00B41FDC"/>
    <w:rsid w:val="00B511AD"/>
    <w:rsid w:val="00B63FB9"/>
    <w:rsid w:val="00B66E1C"/>
    <w:rsid w:val="00B67D5B"/>
    <w:rsid w:val="00B760CB"/>
    <w:rsid w:val="00B87738"/>
    <w:rsid w:val="00BA6E18"/>
    <w:rsid w:val="00BA701E"/>
    <w:rsid w:val="00BB0BB0"/>
    <w:rsid w:val="00BD4F60"/>
    <w:rsid w:val="00BD4FAB"/>
    <w:rsid w:val="00BE7D71"/>
    <w:rsid w:val="00BF075D"/>
    <w:rsid w:val="00BF6332"/>
    <w:rsid w:val="00C1083E"/>
    <w:rsid w:val="00C148B3"/>
    <w:rsid w:val="00C22E0F"/>
    <w:rsid w:val="00C3264B"/>
    <w:rsid w:val="00C4632F"/>
    <w:rsid w:val="00C602C8"/>
    <w:rsid w:val="00C91521"/>
    <w:rsid w:val="00C9183A"/>
    <w:rsid w:val="00C96467"/>
    <w:rsid w:val="00CA7AA4"/>
    <w:rsid w:val="00CB5710"/>
    <w:rsid w:val="00CC11DC"/>
    <w:rsid w:val="00CC3D16"/>
    <w:rsid w:val="00CD4C58"/>
    <w:rsid w:val="00CD656F"/>
    <w:rsid w:val="00CE7E4B"/>
    <w:rsid w:val="00CF053B"/>
    <w:rsid w:val="00D1119D"/>
    <w:rsid w:val="00D375E4"/>
    <w:rsid w:val="00D50BB0"/>
    <w:rsid w:val="00D514F7"/>
    <w:rsid w:val="00D71909"/>
    <w:rsid w:val="00D73493"/>
    <w:rsid w:val="00D86665"/>
    <w:rsid w:val="00D8718E"/>
    <w:rsid w:val="00D91C00"/>
    <w:rsid w:val="00DA4C96"/>
    <w:rsid w:val="00DA7AD6"/>
    <w:rsid w:val="00DB4FAF"/>
    <w:rsid w:val="00DB5F09"/>
    <w:rsid w:val="00DB647A"/>
    <w:rsid w:val="00DD5259"/>
    <w:rsid w:val="00DD6C32"/>
    <w:rsid w:val="00DE2C9F"/>
    <w:rsid w:val="00DE375E"/>
    <w:rsid w:val="00DE3AAE"/>
    <w:rsid w:val="00DF1B4B"/>
    <w:rsid w:val="00DF25D5"/>
    <w:rsid w:val="00DF3C7E"/>
    <w:rsid w:val="00DF6BE8"/>
    <w:rsid w:val="00E14EFF"/>
    <w:rsid w:val="00E2136A"/>
    <w:rsid w:val="00E33B30"/>
    <w:rsid w:val="00E4606D"/>
    <w:rsid w:val="00E52961"/>
    <w:rsid w:val="00E6343B"/>
    <w:rsid w:val="00E85305"/>
    <w:rsid w:val="00E90CAC"/>
    <w:rsid w:val="00E92A05"/>
    <w:rsid w:val="00E93DF0"/>
    <w:rsid w:val="00E9758F"/>
    <w:rsid w:val="00EA2E1C"/>
    <w:rsid w:val="00EE7612"/>
    <w:rsid w:val="00F0217F"/>
    <w:rsid w:val="00F075E8"/>
    <w:rsid w:val="00F10CBE"/>
    <w:rsid w:val="00F15E9C"/>
    <w:rsid w:val="00F17E7E"/>
    <w:rsid w:val="00F3434E"/>
    <w:rsid w:val="00F400DA"/>
    <w:rsid w:val="00F51081"/>
    <w:rsid w:val="00F55ACB"/>
    <w:rsid w:val="00F67D1F"/>
    <w:rsid w:val="00F766FB"/>
    <w:rsid w:val="00F95BC7"/>
    <w:rsid w:val="00F97198"/>
    <w:rsid w:val="00FC726F"/>
    <w:rsid w:val="00FD3B63"/>
    <w:rsid w:val="00FD6E82"/>
    <w:rsid w:val="00FE1804"/>
    <w:rsid w:val="00FF498F"/>
    <w:rsid w:val="00FF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68EF6-72FA-4E70-996E-02B032F2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3B30"/>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3B3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D4C5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D4C5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D4C5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D4C5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D4C5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D4C5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4C5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B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33B3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33B30"/>
    <w:pPr>
      <w:ind w:left="720"/>
      <w:contextualSpacing/>
    </w:pPr>
  </w:style>
  <w:style w:type="character" w:customStyle="1" w:styleId="Heading3Char">
    <w:name w:val="Heading 3 Char"/>
    <w:basedOn w:val="DefaultParagraphFont"/>
    <w:link w:val="Heading3"/>
    <w:uiPriority w:val="9"/>
    <w:semiHidden/>
    <w:rsid w:val="00CD4C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D4C5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D4C5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D4C5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D4C5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D4C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4C5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614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D13"/>
  </w:style>
  <w:style w:type="paragraph" w:styleId="Footer">
    <w:name w:val="footer"/>
    <w:basedOn w:val="Normal"/>
    <w:link w:val="FooterChar"/>
    <w:uiPriority w:val="99"/>
    <w:unhideWhenUsed/>
    <w:rsid w:val="00614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D13"/>
  </w:style>
  <w:style w:type="paragraph" w:styleId="NoSpacing">
    <w:name w:val="No Spacing"/>
    <w:uiPriority w:val="1"/>
    <w:qFormat/>
    <w:rsid w:val="008A0DDF"/>
    <w:pPr>
      <w:spacing w:after="0" w:line="240" w:lineRule="auto"/>
    </w:pPr>
  </w:style>
  <w:style w:type="table" w:styleId="TableGrid">
    <w:name w:val="Table Grid"/>
    <w:basedOn w:val="TableNormal"/>
    <w:uiPriority w:val="39"/>
    <w:rsid w:val="008A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F400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400DA"/>
    <w:rPr>
      <w:rFonts w:ascii="Calibri" w:hAnsi="Calibri"/>
      <w:szCs w:val="21"/>
    </w:rPr>
  </w:style>
  <w:style w:type="paragraph" w:styleId="BalloonText">
    <w:name w:val="Balloon Text"/>
    <w:basedOn w:val="Normal"/>
    <w:link w:val="BalloonTextChar"/>
    <w:uiPriority w:val="99"/>
    <w:semiHidden/>
    <w:unhideWhenUsed/>
    <w:rsid w:val="00782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223"/>
    <w:rPr>
      <w:rFonts w:ascii="Segoe UI" w:hAnsi="Segoe UI" w:cs="Segoe UI"/>
      <w:sz w:val="18"/>
      <w:szCs w:val="18"/>
    </w:rPr>
  </w:style>
  <w:style w:type="character" w:styleId="Hyperlink">
    <w:name w:val="Hyperlink"/>
    <w:basedOn w:val="DefaultParagraphFont"/>
    <w:uiPriority w:val="99"/>
    <w:unhideWhenUsed/>
    <w:rsid w:val="00DF3C7E"/>
    <w:rPr>
      <w:color w:val="0000FF"/>
      <w:u w:val="single"/>
    </w:rPr>
  </w:style>
  <w:style w:type="paragraph" w:styleId="NormalWeb">
    <w:name w:val="Normal (Web)"/>
    <w:basedOn w:val="Normal"/>
    <w:uiPriority w:val="99"/>
    <w:semiHidden/>
    <w:unhideWhenUsed/>
    <w:rsid w:val="004A63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2582">
      <w:bodyDiv w:val="1"/>
      <w:marLeft w:val="0"/>
      <w:marRight w:val="0"/>
      <w:marTop w:val="0"/>
      <w:marBottom w:val="0"/>
      <w:divBdr>
        <w:top w:val="none" w:sz="0" w:space="0" w:color="auto"/>
        <w:left w:val="none" w:sz="0" w:space="0" w:color="auto"/>
        <w:bottom w:val="none" w:sz="0" w:space="0" w:color="auto"/>
        <w:right w:val="none" w:sz="0" w:space="0" w:color="auto"/>
      </w:divBdr>
    </w:div>
    <w:div w:id="110512820">
      <w:bodyDiv w:val="1"/>
      <w:marLeft w:val="0"/>
      <w:marRight w:val="0"/>
      <w:marTop w:val="0"/>
      <w:marBottom w:val="0"/>
      <w:divBdr>
        <w:top w:val="none" w:sz="0" w:space="0" w:color="auto"/>
        <w:left w:val="none" w:sz="0" w:space="0" w:color="auto"/>
        <w:bottom w:val="none" w:sz="0" w:space="0" w:color="auto"/>
        <w:right w:val="none" w:sz="0" w:space="0" w:color="auto"/>
      </w:divBdr>
      <w:divsChild>
        <w:div w:id="838429579">
          <w:marLeft w:val="446"/>
          <w:marRight w:val="0"/>
          <w:marTop w:val="0"/>
          <w:marBottom w:val="0"/>
          <w:divBdr>
            <w:top w:val="none" w:sz="0" w:space="0" w:color="auto"/>
            <w:left w:val="none" w:sz="0" w:space="0" w:color="auto"/>
            <w:bottom w:val="none" w:sz="0" w:space="0" w:color="auto"/>
            <w:right w:val="none" w:sz="0" w:space="0" w:color="auto"/>
          </w:divBdr>
        </w:div>
        <w:div w:id="187185704">
          <w:marLeft w:val="1166"/>
          <w:marRight w:val="0"/>
          <w:marTop w:val="0"/>
          <w:marBottom w:val="0"/>
          <w:divBdr>
            <w:top w:val="none" w:sz="0" w:space="0" w:color="auto"/>
            <w:left w:val="none" w:sz="0" w:space="0" w:color="auto"/>
            <w:bottom w:val="none" w:sz="0" w:space="0" w:color="auto"/>
            <w:right w:val="none" w:sz="0" w:space="0" w:color="auto"/>
          </w:divBdr>
        </w:div>
        <w:div w:id="1707288500">
          <w:marLeft w:val="1166"/>
          <w:marRight w:val="0"/>
          <w:marTop w:val="0"/>
          <w:marBottom w:val="0"/>
          <w:divBdr>
            <w:top w:val="none" w:sz="0" w:space="0" w:color="auto"/>
            <w:left w:val="none" w:sz="0" w:space="0" w:color="auto"/>
            <w:bottom w:val="none" w:sz="0" w:space="0" w:color="auto"/>
            <w:right w:val="none" w:sz="0" w:space="0" w:color="auto"/>
          </w:divBdr>
        </w:div>
        <w:div w:id="1070925301">
          <w:marLeft w:val="446"/>
          <w:marRight w:val="0"/>
          <w:marTop w:val="0"/>
          <w:marBottom w:val="0"/>
          <w:divBdr>
            <w:top w:val="none" w:sz="0" w:space="0" w:color="auto"/>
            <w:left w:val="none" w:sz="0" w:space="0" w:color="auto"/>
            <w:bottom w:val="none" w:sz="0" w:space="0" w:color="auto"/>
            <w:right w:val="none" w:sz="0" w:space="0" w:color="auto"/>
          </w:divBdr>
        </w:div>
        <w:div w:id="140200155">
          <w:marLeft w:val="446"/>
          <w:marRight w:val="0"/>
          <w:marTop w:val="0"/>
          <w:marBottom w:val="0"/>
          <w:divBdr>
            <w:top w:val="none" w:sz="0" w:space="0" w:color="auto"/>
            <w:left w:val="none" w:sz="0" w:space="0" w:color="auto"/>
            <w:bottom w:val="none" w:sz="0" w:space="0" w:color="auto"/>
            <w:right w:val="none" w:sz="0" w:space="0" w:color="auto"/>
          </w:divBdr>
        </w:div>
        <w:div w:id="1855995355">
          <w:marLeft w:val="446"/>
          <w:marRight w:val="0"/>
          <w:marTop w:val="0"/>
          <w:marBottom w:val="0"/>
          <w:divBdr>
            <w:top w:val="none" w:sz="0" w:space="0" w:color="auto"/>
            <w:left w:val="none" w:sz="0" w:space="0" w:color="auto"/>
            <w:bottom w:val="none" w:sz="0" w:space="0" w:color="auto"/>
            <w:right w:val="none" w:sz="0" w:space="0" w:color="auto"/>
          </w:divBdr>
        </w:div>
        <w:div w:id="1485272046">
          <w:marLeft w:val="1166"/>
          <w:marRight w:val="0"/>
          <w:marTop w:val="0"/>
          <w:marBottom w:val="0"/>
          <w:divBdr>
            <w:top w:val="none" w:sz="0" w:space="0" w:color="auto"/>
            <w:left w:val="none" w:sz="0" w:space="0" w:color="auto"/>
            <w:bottom w:val="none" w:sz="0" w:space="0" w:color="auto"/>
            <w:right w:val="none" w:sz="0" w:space="0" w:color="auto"/>
          </w:divBdr>
        </w:div>
        <w:div w:id="912393499">
          <w:marLeft w:val="1166"/>
          <w:marRight w:val="0"/>
          <w:marTop w:val="0"/>
          <w:marBottom w:val="0"/>
          <w:divBdr>
            <w:top w:val="none" w:sz="0" w:space="0" w:color="auto"/>
            <w:left w:val="none" w:sz="0" w:space="0" w:color="auto"/>
            <w:bottom w:val="none" w:sz="0" w:space="0" w:color="auto"/>
            <w:right w:val="none" w:sz="0" w:space="0" w:color="auto"/>
          </w:divBdr>
        </w:div>
        <w:div w:id="1813450694">
          <w:marLeft w:val="446"/>
          <w:marRight w:val="0"/>
          <w:marTop w:val="0"/>
          <w:marBottom w:val="0"/>
          <w:divBdr>
            <w:top w:val="none" w:sz="0" w:space="0" w:color="auto"/>
            <w:left w:val="none" w:sz="0" w:space="0" w:color="auto"/>
            <w:bottom w:val="none" w:sz="0" w:space="0" w:color="auto"/>
            <w:right w:val="none" w:sz="0" w:space="0" w:color="auto"/>
          </w:divBdr>
        </w:div>
        <w:div w:id="424687803">
          <w:marLeft w:val="1166"/>
          <w:marRight w:val="0"/>
          <w:marTop w:val="0"/>
          <w:marBottom w:val="0"/>
          <w:divBdr>
            <w:top w:val="none" w:sz="0" w:space="0" w:color="auto"/>
            <w:left w:val="none" w:sz="0" w:space="0" w:color="auto"/>
            <w:bottom w:val="none" w:sz="0" w:space="0" w:color="auto"/>
            <w:right w:val="none" w:sz="0" w:space="0" w:color="auto"/>
          </w:divBdr>
        </w:div>
        <w:div w:id="931012046">
          <w:marLeft w:val="446"/>
          <w:marRight w:val="0"/>
          <w:marTop w:val="0"/>
          <w:marBottom w:val="0"/>
          <w:divBdr>
            <w:top w:val="none" w:sz="0" w:space="0" w:color="auto"/>
            <w:left w:val="none" w:sz="0" w:space="0" w:color="auto"/>
            <w:bottom w:val="none" w:sz="0" w:space="0" w:color="auto"/>
            <w:right w:val="none" w:sz="0" w:space="0" w:color="auto"/>
          </w:divBdr>
        </w:div>
        <w:div w:id="1206865621">
          <w:marLeft w:val="1166"/>
          <w:marRight w:val="0"/>
          <w:marTop w:val="0"/>
          <w:marBottom w:val="0"/>
          <w:divBdr>
            <w:top w:val="none" w:sz="0" w:space="0" w:color="auto"/>
            <w:left w:val="none" w:sz="0" w:space="0" w:color="auto"/>
            <w:bottom w:val="none" w:sz="0" w:space="0" w:color="auto"/>
            <w:right w:val="none" w:sz="0" w:space="0" w:color="auto"/>
          </w:divBdr>
        </w:div>
        <w:div w:id="712584962">
          <w:marLeft w:val="446"/>
          <w:marRight w:val="0"/>
          <w:marTop w:val="0"/>
          <w:marBottom w:val="0"/>
          <w:divBdr>
            <w:top w:val="none" w:sz="0" w:space="0" w:color="auto"/>
            <w:left w:val="none" w:sz="0" w:space="0" w:color="auto"/>
            <w:bottom w:val="none" w:sz="0" w:space="0" w:color="auto"/>
            <w:right w:val="none" w:sz="0" w:space="0" w:color="auto"/>
          </w:divBdr>
        </w:div>
        <w:div w:id="1083181242">
          <w:marLeft w:val="446"/>
          <w:marRight w:val="0"/>
          <w:marTop w:val="0"/>
          <w:marBottom w:val="0"/>
          <w:divBdr>
            <w:top w:val="none" w:sz="0" w:space="0" w:color="auto"/>
            <w:left w:val="none" w:sz="0" w:space="0" w:color="auto"/>
            <w:bottom w:val="none" w:sz="0" w:space="0" w:color="auto"/>
            <w:right w:val="none" w:sz="0" w:space="0" w:color="auto"/>
          </w:divBdr>
        </w:div>
        <w:div w:id="659886570">
          <w:marLeft w:val="446"/>
          <w:marRight w:val="0"/>
          <w:marTop w:val="0"/>
          <w:marBottom w:val="0"/>
          <w:divBdr>
            <w:top w:val="none" w:sz="0" w:space="0" w:color="auto"/>
            <w:left w:val="none" w:sz="0" w:space="0" w:color="auto"/>
            <w:bottom w:val="none" w:sz="0" w:space="0" w:color="auto"/>
            <w:right w:val="none" w:sz="0" w:space="0" w:color="auto"/>
          </w:divBdr>
        </w:div>
        <w:div w:id="777067786">
          <w:marLeft w:val="1166"/>
          <w:marRight w:val="0"/>
          <w:marTop w:val="0"/>
          <w:marBottom w:val="0"/>
          <w:divBdr>
            <w:top w:val="none" w:sz="0" w:space="0" w:color="auto"/>
            <w:left w:val="none" w:sz="0" w:space="0" w:color="auto"/>
            <w:bottom w:val="none" w:sz="0" w:space="0" w:color="auto"/>
            <w:right w:val="none" w:sz="0" w:space="0" w:color="auto"/>
          </w:divBdr>
        </w:div>
      </w:divsChild>
    </w:div>
    <w:div w:id="235629188">
      <w:bodyDiv w:val="1"/>
      <w:marLeft w:val="0"/>
      <w:marRight w:val="0"/>
      <w:marTop w:val="0"/>
      <w:marBottom w:val="0"/>
      <w:divBdr>
        <w:top w:val="none" w:sz="0" w:space="0" w:color="auto"/>
        <w:left w:val="none" w:sz="0" w:space="0" w:color="auto"/>
        <w:bottom w:val="none" w:sz="0" w:space="0" w:color="auto"/>
        <w:right w:val="none" w:sz="0" w:space="0" w:color="auto"/>
      </w:divBdr>
    </w:div>
    <w:div w:id="243414936">
      <w:bodyDiv w:val="1"/>
      <w:marLeft w:val="0"/>
      <w:marRight w:val="0"/>
      <w:marTop w:val="0"/>
      <w:marBottom w:val="0"/>
      <w:divBdr>
        <w:top w:val="none" w:sz="0" w:space="0" w:color="auto"/>
        <w:left w:val="none" w:sz="0" w:space="0" w:color="auto"/>
        <w:bottom w:val="none" w:sz="0" w:space="0" w:color="auto"/>
        <w:right w:val="none" w:sz="0" w:space="0" w:color="auto"/>
      </w:divBdr>
    </w:div>
    <w:div w:id="268588096">
      <w:bodyDiv w:val="1"/>
      <w:marLeft w:val="0"/>
      <w:marRight w:val="0"/>
      <w:marTop w:val="0"/>
      <w:marBottom w:val="0"/>
      <w:divBdr>
        <w:top w:val="none" w:sz="0" w:space="0" w:color="auto"/>
        <w:left w:val="none" w:sz="0" w:space="0" w:color="auto"/>
        <w:bottom w:val="none" w:sz="0" w:space="0" w:color="auto"/>
        <w:right w:val="none" w:sz="0" w:space="0" w:color="auto"/>
      </w:divBdr>
    </w:div>
    <w:div w:id="321547508">
      <w:bodyDiv w:val="1"/>
      <w:marLeft w:val="0"/>
      <w:marRight w:val="0"/>
      <w:marTop w:val="0"/>
      <w:marBottom w:val="0"/>
      <w:divBdr>
        <w:top w:val="none" w:sz="0" w:space="0" w:color="auto"/>
        <w:left w:val="none" w:sz="0" w:space="0" w:color="auto"/>
        <w:bottom w:val="none" w:sz="0" w:space="0" w:color="auto"/>
        <w:right w:val="none" w:sz="0" w:space="0" w:color="auto"/>
      </w:divBdr>
      <w:divsChild>
        <w:div w:id="558828223">
          <w:marLeft w:val="1440"/>
          <w:marRight w:val="0"/>
          <w:marTop w:val="0"/>
          <w:marBottom w:val="0"/>
          <w:divBdr>
            <w:top w:val="none" w:sz="0" w:space="0" w:color="auto"/>
            <w:left w:val="none" w:sz="0" w:space="0" w:color="auto"/>
            <w:bottom w:val="none" w:sz="0" w:space="0" w:color="auto"/>
            <w:right w:val="none" w:sz="0" w:space="0" w:color="auto"/>
          </w:divBdr>
        </w:div>
        <w:div w:id="441875080">
          <w:marLeft w:val="1440"/>
          <w:marRight w:val="0"/>
          <w:marTop w:val="0"/>
          <w:marBottom w:val="0"/>
          <w:divBdr>
            <w:top w:val="none" w:sz="0" w:space="0" w:color="auto"/>
            <w:left w:val="none" w:sz="0" w:space="0" w:color="auto"/>
            <w:bottom w:val="none" w:sz="0" w:space="0" w:color="auto"/>
            <w:right w:val="none" w:sz="0" w:space="0" w:color="auto"/>
          </w:divBdr>
        </w:div>
        <w:div w:id="1836191402">
          <w:marLeft w:val="1440"/>
          <w:marRight w:val="0"/>
          <w:marTop w:val="0"/>
          <w:marBottom w:val="0"/>
          <w:divBdr>
            <w:top w:val="none" w:sz="0" w:space="0" w:color="auto"/>
            <w:left w:val="none" w:sz="0" w:space="0" w:color="auto"/>
            <w:bottom w:val="none" w:sz="0" w:space="0" w:color="auto"/>
            <w:right w:val="none" w:sz="0" w:space="0" w:color="auto"/>
          </w:divBdr>
        </w:div>
        <w:div w:id="1226453948">
          <w:marLeft w:val="1440"/>
          <w:marRight w:val="0"/>
          <w:marTop w:val="0"/>
          <w:marBottom w:val="0"/>
          <w:divBdr>
            <w:top w:val="none" w:sz="0" w:space="0" w:color="auto"/>
            <w:left w:val="none" w:sz="0" w:space="0" w:color="auto"/>
            <w:bottom w:val="none" w:sz="0" w:space="0" w:color="auto"/>
            <w:right w:val="none" w:sz="0" w:space="0" w:color="auto"/>
          </w:divBdr>
        </w:div>
        <w:div w:id="60759296">
          <w:marLeft w:val="1440"/>
          <w:marRight w:val="0"/>
          <w:marTop w:val="0"/>
          <w:marBottom w:val="0"/>
          <w:divBdr>
            <w:top w:val="none" w:sz="0" w:space="0" w:color="auto"/>
            <w:left w:val="none" w:sz="0" w:space="0" w:color="auto"/>
            <w:bottom w:val="none" w:sz="0" w:space="0" w:color="auto"/>
            <w:right w:val="none" w:sz="0" w:space="0" w:color="auto"/>
          </w:divBdr>
        </w:div>
        <w:div w:id="1445031750">
          <w:marLeft w:val="1440"/>
          <w:marRight w:val="0"/>
          <w:marTop w:val="0"/>
          <w:marBottom w:val="0"/>
          <w:divBdr>
            <w:top w:val="none" w:sz="0" w:space="0" w:color="auto"/>
            <w:left w:val="none" w:sz="0" w:space="0" w:color="auto"/>
            <w:bottom w:val="none" w:sz="0" w:space="0" w:color="auto"/>
            <w:right w:val="none" w:sz="0" w:space="0" w:color="auto"/>
          </w:divBdr>
        </w:div>
        <w:div w:id="673385213">
          <w:marLeft w:val="1440"/>
          <w:marRight w:val="0"/>
          <w:marTop w:val="0"/>
          <w:marBottom w:val="0"/>
          <w:divBdr>
            <w:top w:val="none" w:sz="0" w:space="0" w:color="auto"/>
            <w:left w:val="none" w:sz="0" w:space="0" w:color="auto"/>
            <w:bottom w:val="none" w:sz="0" w:space="0" w:color="auto"/>
            <w:right w:val="none" w:sz="0" w:space="0" w:color="auto"/>
          </w:divBdr>
        </w:div>
      </w:divsChild>
    </w:div>
    <w:div w:id="555507441">
      <w:bodyDiv w:val="1"/>
      <w:marLeft w:val="0"/>
      <w:marRight w:val="0"/>
      <w:marTop w:val="0"/>
      <w:marBottom w:val="0"/>
      <w:divBdr>
        <w:top w:val="none" w:sz="0" w:space="0" w:color="auto"/>
        <w:left w:val="none" w:sz="0" w:space="0" w:color="auto"/>
        <w:bottom w:val="none" w:sz="0" w:space="0" w:color="auto"/>
        <w:right w:val="none" w:sz="0" w:space="0" w:color="auto"/>
      </w:divBdr>
    </w:div>
    <w:div w:id="884564925">
      <w:bodyDiv w:val="1"/>
      <w:marLeft w:val="0"/>
      <w:marRight w:val="0"/>
      <w:marTop w:val="0"/>
      <w:marBottom w:val="0"/>
      <w:divBdr>
        <w:top w:val="none" w:sz="0" w:space="0" w:color="auto"/>
        <w:left w:val="none" w:sz="0" w:space="0" w:color="auto"/>
        <w:bottom w:val="none" w:sz="0" w:space="0" w:color="auto"/>
        <w:right w:val="none" w:sz="0" w:space="0" w:color="auto"/>
      </w:divBdr>
    </w:div>
    <w:div w:id="908804553">
      <w:bodyDiv w:val="1"/>
      <w:marLeft w:val="0"/>
      <w:marRight w:val="0"/>
      <w:marTop w:val="0"/>
      <w:marBottom w:val="0"/>
      <w:divBdr>
        <w:top w:val="none" w:sz="0" w:space="0" w:color="auto"/>
        <w:left w:val="none" w:sz="0" w:space="0" w:color="auto"/>
        <w:bottom w:val="none" w:sz="0" w:space="0" w:color="auto"/>
        <w:right w:val="none" w:sz="0" w:space="0" w:color="auto"/>
      </w:divBdr>
    </w:div>
    <w:div w:id="917250226">
      <w:bodyDiv w:val="1"/>
      <w:marLeft w:val="0"/>
      <w:marRight w:val="0"/>
      <w:marTop w:val="0"/>
      <w:marBottom w:val="0"/>
      <w:divBdr>
        <w:top w:val="none" w:sz="0" w:space="0" w:color="auto"/>
        <w:left w:val="none" w:sz="0" w:space="0" w:color="auto"/>
        <w:bottom w:val="none" w:sz="0" w:space="0" w:color="auto"/>
        <w:right w:val="none" w:sz="0" w:space="0" w:color="auto"/>
      </w:divBdr>
    </w:div>
    <w:div w:id="960108202">
      <w:bodyDiv w:val="1"/>
      <w:marLeft w:val="0"/>
      <w:marRight w:val="0"/>
      <w:marTop w:val="0"/>
      <w:marBottom w:val="0"/>
      <w:divBdr>
        <w:top w:val="none" w:sz="0" w:space="0" w:color="auto"/>
        <w:left w:val="none" w:sz="0" w:space="0" w:color="auto"/>
        <w:bottom w:val="none" w:sz="0" w:space="0" w:color="auto"/>
        <w:right w:val="none" w:sz="0" w:space="0" w:color="auto"/>
      </w:divBdr>
      <w:divsChild>
        <w:div w:id="1307396934">
          <w:marLeft w:val="0"/>
          <w:marRight w:val="0"/>
          <w:marTop w:val="0"/>
          <w:marBottom w:val="0"/>
          <w:divBdr>
            <w:top w:val="none" w:sz="0" w:space="0" w:color="auto"/>
            <w:left w:val="none" w:sz="0" w:space="0" w:color="auto"/>
            <w:bottom w:val="none" w:sz="0" w:space="0" w:color="auto"/>
            <w:right w:val="none" w:sz="0" w:space="0" w:color="auto"/>
          </w:divBdr>
        </w:div>
        <w:div w:id="1561288291">
          <w:marLeft w:val="0"/>
          <w:marRight w:val="0"/>
          <w:marTop w:val="0"/>
          <w:marBottom w:val="0"/>
          <w:divBdr>
            <w:top w:val="none" w:sz="0" w:space="0" w:color="auto"/>
            <w:left w:val="none" w:sz="0" w:space="0" w:color="auto"/>
            <w:bottom w:val="none" w:sz="0" w:space="0" w:color="auto"/>
            <w:right w:val="none" w:sz="0" w:space="0" w:color="auto"/>
          </w:divBdr>
        </w:div>
        <w:div w:id="300690929">
          <w:marLeft w:val="0"/>
          <w:marRight w:val="0"/>
          <w:marTop w:val="0"/>
          <w:marBottom w:val="0"/>
          <w:divBdr>
            <w:top w:val="none" w:sz="0" w:space="0" w:color="auto"/>
            <w:left w:val="none" w:sz="0" w:space="0" w:color="auto"/>
            <w:bottom w:val="none" w:sz="0" w:space="0" w:color="auto"/>
            <w:right w:val="none" w:sz="0" w:space="0" w:color="auto"/>
          </w:divBdr>
        </w:div>
        <w:div w:id="500433748">
          <w:marLeft w:val="0"/>
          <w:marRight w:val="0"/>
          <w:marTop w:val="0"/>
          <w:marBottom w:val="0"/>
          <w:divBdr>
            <w:top w:val="none" w:sz="0" w:space="0" w:color="auto"/>
            <w:left w:val="none" w:sz="0" w:space="0" w:color="auto"/>
            <w:bottom w:val="none" w:sz="0" w:space="0" w:color="auto"/>
            <w:right w:val="none" w:sz="0" w:space="0" w:color="auto"/>
          </w:divBdr>
        </w:div>
        <w:div w:id="696850144">
          <w:marLeft w:val="0"/>
          <w:marRight w:val="0"/>
          <w:marTop w:val="0"/>
          <w:marBottom w:val="0"/>
          <w:divBdr>
            <w:top w:val="none" w:sz="0" w:space="0" w:color="auto"/>
            <w:left w:val="none" w:sz="0" w:space="0" w:color="auto"/>
            <w:bottom w:val="none" w:sz="0" w:space="0" w:color="auto"/>
            <w:right w:val="none" w:sz="0" w:space="0" w:color="auto"/>
          </w:divBdr>
        </w:div>
        <w:div w:id="787310816">
          <w:marLeft w:val="0"/>
          <w:marRight w:val="0"/>
          <w:marTop w:val="0"/>
          <w:marBottom w:val="0"/>
          <w:divBdr>
            <w:top w:val="none" w:sz="0" w:space="0" w:color="auto"/>
            <w:left w:val="none" w:sz="0" w:space="0" w:color="auto"/>
            <w:bottom w:val="none" w:sz="0" w:space="0" w:color="auto"/>
            <w:right w:val="none" w:sz="0" w:space="0" w:color="auto"/>
          </w:divBdr>
        </w:div>
        <w:div w:id="210456678">
          <w:marLeft w:val="0"/>
          <w:marRight w:val="0"/>
          <w:marTop w:val="0"/>
          <w:marBottom w:val="0"/>
          <w:divBdr>
            <w:top w:val="none" w:sz="0" w:space="0" w:color="auto"/>
            <w:left w:val="none" w:sz="0" w:space="0" w:color="auto"/>
            <w:bottom w:val="none" w:sz="0" w:space="0" w:color="auto"/>
            <w:right w:val="none" w:sz="0" w:space="0" w:color="auto"/>
          </w:divBdr>
        </w:div>
        <w:div w:id="2011906652">
          <w:marLeft w:val="0"/>
          <w:marRight w:val="0"/>
          <w:marTop w:val="0"/>
          <w:marBottom w:val="0"/>
          <w:divBdr>
            <w:top w:val="none" w:sz="0" w:space="0" w:color="auto"/>
            <w:left w:val="none" w:sz="0" w:space="0" w:color="auto"/>
            <w:bottom w:val="none" w:sz="0" w:space="0" w:color="auto"/>
            <w:right w:val="none" w:sz="0" w:space="0" w:color="auto"/>
          </w:divBdr>
        </w:div>
        <w:div w:id="1848596789">
          <w:marLeft w:val="0"/>
          <w:marRight w:val="0"/>
          <w:marTop w:val="0"/>
          <w:marBottom w:val="0"/>
          <w:divBdr>
            <w:top w:val="none" w:sz="0" w:space="0" w:color="auto"/>
            <w:left w:val="none" w:sz="0" w:space="0" w:color="auto"/>
            <w:bottom w:val="none" w:sz="0" w:space="0" w:color="auto"/>
            <w:right w:val="none" w:sz="0" w:space="0" w:color="auto"/>
          </w:divBdr>
        </w:div>
        <w:div w:id="1897280240">
          <w:marLeft w:val="0"/>
          <w:marRight w:val="0"/>
          <w:marTop w:val="0"/>
          <w:marBottom w:val="0"/>
          <w:divBdr>
            <w:top w:val="none" w:sz="0" w:space="0" w:color="auto"/>
            <w:left w:val="none" w:sz="0" w:space="0" w:color="auto"/>
            <w:bottom w:val="none" w:sz="0" w:space="0" w:color="auto"/>
            <w:right w:val="none" w:sz="0" w:space="0" w:color="auto"/>
          </w:divBdr>
        </w:div>
        <w:div w:id="857475551">
          <w:marLeft w:val="0"/>
          <w:marRight w:val="0"/>
          <w:marTop w:val="0"/>
          <w:marBottom w:val="0"/>
          <w:divBdr>
            <w:top w:val="none" w:sz="0" w:space="0" w:color="auto"/>
            <w:left w:val="none" w:sz="0" w:space="0" w:color="auto"/>
            <w:bottom w:val="none" w:sz="0" w:space="0" w:color="auto"/>
            <w:right w:val="none" w:sz="0" w:space="0" w:color="auto"/>
          </w:divBdr>
        </w:div>
        <w:div w:id="841165733">
          <w:marLeft w:val="0"/>
          <w:marRight w:val="0"/>
          <w:marTop w:val="0"/>
          <w:marBottom w:val="0"/>
          <w:divBdr>
            <w:top w:val="none" w:sz="0" w:space="0" w:color="auto"/>
            <w:left w:val="none" w:sz="0" w:space="0" w:color="auto"/>
            <w:bottom w:val="none" w:sz="0" w:space="0" w:color="auto"/>
            <w:right w:val="none" w:sz="0" w:space="0" w:color="auto"/>
          </w:divBdr>
        </w:div>
        <w:div w:id="1717391131">
          <w:marLeft w:val="0"/>
          <w:marRight w:val="0"/>
          <w:marTop w:val="0"/>
          <w:marBottom w:val="0"/>
          <w:divBdr>
            <w:top w:val="none" w:sz="0" w:space="0" w:color="auto"/>
            <w:left w:val="none" w:sz="0" w:space="0" w:color="auto"/>
            <w:bottom w:val="none" w:sz="0" w:space="0" w:color="auto"/>
            <w:right w:val="none" w:sz="0" w:space="0" w:color="auto"/>
          </w:divBdr>
        </w:div>
        <w:div w:id="1616214245">
          <w:marLeft w:val="0"/>
          <w:marRight w:val="0"/>
          <w:marTop w:val="0"/>
          <w:marBottom w:val="0"/>
          <w:divBdr>
            <w:top w:val="none" w:sz="0" w:space="0" w:color="auto"/>
            <w:left w:val="none" w:sz="0" w:space="0" w:color="auto"/>
            <w:bottom w:val="none" w:sz="0" w:space="0" w:color="auto"/>
            <w:right w:val="none" w:sz="0" w:space="0" w:color="auto"/>
          </w:divBdr>
        </w:div>
        <w:div w:id="370889012">
          <w:marLeft w:val="0"/>
          <w:marRight w:val="0"/>
          <w:marTop w:val="0"/>
          <w:marBottom w:val="0"/>
          <w:divBdr>
            <w:top w:val="none" w:sz="0" w:space="0" w:color="auto"/>
            <w:left w:val="none" w:sz="0" w:space="0" w:color="auto"/>
            <w:bottom w:val="none" w:sz="0" w:space="0" w:color="auto"/>
            <w:right w:val="none" w:sz="0" w:space="0" w:color="auto"/>
          </w:divBdr>
        </w:div>
        <w:div w:id="1482574481">
          <w:marLeft w:val="0"/>
          <w:marRight w:val="0"/>
          <w:marTop w:val="0"/>
          <w:marBottom w:val="0"/>
          <w:divBdr>
            <w:top w:val="none" w:sz="0" w:space="0" w:color="auto"/>
            <w:left w:val="none" w:sz="0" w:space="0" w:color="auto"/>
            <w:bottom w:val="none" w:sz="0" w:space="0" w:color="auto"/>
            <w:right w:val="none" w:sz="0" w:space="0" w:color="auto"/>
          </w:divBdr>
        </w:div>
        <w:div w:id="1146706150">
          <w:marLeft w:val="0"/>
          <w:marRight w:val="0"/>
          <w:marTop w:val="0"/>
          <w:marBottom w:val="0"/>
          <w:divBdr>
            <w:top w:val="none" w:sz="0" w:space="0" w:color="auto"/>
            <w:left w:val="none" w:sz="0" w:space="0" w:color="auto"/>
            <w:bottom w:val="none" w:sz="0" w:space="0" w:color="auto"/>
            <w:right w:val="none" w:sz="0" w:space="0" w:color="auto"/>
          </w:divBdr>
        </w:div>
        <w:div w:id="164561143">
          <w:marLeft w:val="0"/>
          <w:marRight w:val="0"/>
          <w:marTop w:val="0"/>
          <w:marBottom w:val="0"/>
          <w:divBdr>
            <w:top w:val="none" w:sz="0" w:space="0" w:color="auto"/>
            <w:left w:val="none" w:sz="0" w:space="0" w:color="auto"/>
            <w:bottom w:val="none" w:sz="0" w:space="0" w:color="auto"/>
            <w:right w:val="none" w:sz="0" w:space="0" w:color="auto"/>
          </w:divBdr>
        </w:div>
        <w:div w:id="255137625">
          <w:marLeft w:val="0"/>
          <w:marRight w:val="0"/>
          <w:marTop w:val="0"/>
          <w:marBottom w:val="0"/>
          <w:divBdr>
            <w:top w:val="none" w:sz="0" w:space="0" w:color="auto"/>
            <w:left w:val="none" w:sz="0" w:space="0" w:color="auto"/>
            <w:bottom w:val="none" w:sz="0" w:space="0" w:color="auto"/>
            <w:right w:val="none" w:sz="0" w:space="0" w:color="auto"/>
          </w:divBdr>
        </w:div>
        <w:div w:id="1248926674">
          <w:marLeft w:val="0"/>
          <w:marRight w:val="0"/>
          <w:marTop w:val="0"/>
          <w:marBottom w:val="0"/>
          <w:divBdr>
            <w:top w:val="none" w:sz="0" w:space="0" w:color="auto"/>
            <w:left w:val="none" w:sz="0" w:space="0" w:color="auto"/>
            <w:bottom w:val="none" w:sz="0" w:space="0" w:color="auto"/>
            <w:right w:val="none" w:sz="0" w:space="0" w:color="auto"/>
          </w:divBdr>
        </w:div>
        <w:div w:id="140969155">
          <w:marLeft w:val="0"/>
          <w:marRight w:val="0"/>
          <w:marTop w:val="0"/>
          <w:marBottom w:val="0"/>
          <w:divBdr>
            <w:top w:val="none" w:sz="0" w:space="0" w:color="auto"/>
            <w:left w:val="none" w:sz="0" w:space="0" w:color="auto"/>
            <w:bottom w:val="none" w:sz="0" w:space="0" w:color="auto"/>
            <w:right w:val="none" w:sz="0" w:space="0" w:color="auto"/>
          </w:divBdr>
        </w:div>
      </w:divsChild>
    </w:div>
    <w:div w:id="1001198521">
      <w:bodyDiv w:val="1"/>
      <w:marLeft w:val="0"/>
      <w:marRight w:val="0"/>
      <w:marTop w:val="0"/>
      <w:marBottom w:val="0"/>
      <w:divBdr>
        <w:top w:val="none" w:sz="0" w:space="0" w:color="auto"/>
        <w:left w:val="none" w:sz="0" w:space="0" w:color="auto"/>
        <w:bottom w:val="none" w:sz="0" w:space="0" w:color="auto"/>
        <w:right w:val="none" w:sz="0" w:space="0" w:color="auto"/>
      </w:divBdr>
    </w:div>
    <w:div w:id="1001472647">
      <w:bodyDiv w:val="1"/>
      <w:marLeft w:val="0"/>
      <w:marRight w:val="0"/>
      <w:marTop w:val="0"/>
      <w:marBottom w:val="0"/>
      <w:divBdr>
        <w:top w:val="none" w:sz="0" w:space="0" w:color="auto"/>
        <w:left w:val="none" w:sz="0" w:space="0" w:color="auto"/>
        <w:bottom w:val="none" w:sz="0" w:space="0" w:color="auto"/>
        <w:right w:val="none" w:sz="0" w:space="0" w:color="auto"/>
      </w:divBdr>
    </w:div>
    <w:div w:id="1004359990">
      <w:bodyDiv w:val="1"/>
      <w:marLeft w:val="0"/>
      <w:marRight w:val="0"/>
      <w:marTop w:val="0"/>
      <w:marBottom w:val="0"/>
      <w:divBdr>
        <w:top w:val="none" w:sz="0" w:space="0" w:color="auto"/>
        <w:left w:val="none" w:sz="0" w:space="0" w:color="auto"/>
        <w:bottom w:val="none" w:sz="0" w:space="0" w:color="auto"/>
        <w:right w:val="none" w:sz="0" w:space="0" w:color="auto"/>
      </w:divBdr>
      <w:divsChild>
        <w:div w:id="603000590">
          <w:marLeft w:val="1166"/>
          <w:marRight w:val="0"/>
          <w:marTop w:val="0"/>
          <w:marBottom w:val="0"/>
          <w:divBdr>
            <w:top w:val="none" w:sz="0" w:space="0" w:color="auto"/>
            <w:left w:val="none" w:sz="0" w:space="0" w:color="auto"/>
            <w:bottom w:val="none" w:sz="0" w:space="0" w:color="auto"/>
            <w:right w:val="none" w:sz="0" w:space="0" w:color="auto"/>
          </w:divBdr>
        </w:div>
        <w:div w:id="994190772">
          <w:marLeft w:val="1166"/>
          <w:marRight w:val="0"/>
          <w:marTop w:val="0"/>
          <w:marBottom w:val="0"/>
          <w:divBdr>
            <w:top w:val="none" w:sz="0" w:space="0" w:color="auto"/>
            <w:left w:val="none" w:sz="0" w:space="0" w:color="auto"/>
            <w:bottom w:val="none" w:sz="0" w:space="0" w:color="auto"/>
            <w:right w:val="none" w:sz="0" w:space="0" w:color="auto"/>
          </w:divBdr>
        </w:div>
        <w:div w:id="265114868">
          <w:marLeft w:val="1166"/>
          <w:marRight w:val="0"/>
          <w:marTop w:val="0"/>
          <w:marBottom w:val="0"/>
          <w:divBdr>
            <w:top w:val="none" w:sz="0" w:space="0" w:color="auto"/>
            <w:left w:val="none" w:sz="0" w:space="0" w:color="auto"/>
            <w:bottom w:val="none" w:sz="0" w:space="0" w:color="auto"/>
            <w:right w:val="none" w:sz="0" w:space="0" w:color="auto"/>
          </w:divBdr>
        </w:div>
        <w:div w:id="1797790367">
          <w:marLeft w:val="1166"/>
          <w:marRight w:val="0"/>
          <w:marTop w:val="0"/>
          <w:marBottom w:val="0"/>
          <w:divBdr>
            <w:top w:val="none" w:sz="0" w:space="0" w:color="auto"/>
            <w:left w:val="none" w:sz="0" w:space="0" w:color="auto"/>
            <w:bottom w:val="none" w:sz="0" w:space="0" w:color="auto"/>
            <w:right w:val="none" w:sz="0" w:space="0" w:color="auto"/>
          </w:divBdr>
        </w:div>
        <w:div w:id="1257249055">
          <w:marLeft w:val="1166"/>
          <w:marRight w:val="0"/>
          <w:marTop w:val="0"/>
          <w:marBottom w:val="0"/>
          <w:divBdr>
            <w:top w:val="none" w:sz="0" w:space="0" w:color="auto"/>
            <w:left w:val="none" w:sz="0" w:space="0" w:color="auto"/>
            <w:bottom w:val="none" w:sz="0" w:space="0" w:color="auto"/>
            <w:right w:val="none" w:sz="0" w:space="0" w:color="auto"/>
          </w:divBdr>
        </w:div>
        <w:div w:id="339622694">
          <w:marLeft w:val="1166"/>
          <w:marRight w:val="0"/>
          <w:marTop w:val="0"/>
          <w:marBottom w:val="0"/>
          <w:divBdr>
            <w:top w:val="none" w:sz="0" w:space="0" w:color="auto"/>
            <w:left w:val="none" w:sz="0" w:space="0" w:color="auto"/>
            <w:bottom w:val="none" w:sz="0" w:space="0" w:color="auto"/>
            <w:right w:val="none" w:sz="0" w:space="0" w:color="auto"/>
          </w:divBdr>
        </w:div>
        <w:div w:id="854657900">
          <w:marLeft w:val="1166"/>
          <w:marRight w:val="0"/>
          <w:marTop w:val="0"/>
          <w:marBottom w:val="0"/>
          <w:divBdr>
            <w:top w:val="none" w:sz="0" w:space="0" w:color="auto"/>
            <w:left w:val="none" w:sz="0" w:space="0" w:color="auto"/>
            <w:bottom w:val="none" w:sz="0" w:space="0" w:color="auto"/>
            <w:right w:val="none" w:sz="0" w:space="0" w:color="auto"/>
          </w:divBdr>
        </w:div>
      </w:divsChild>
    </w:div>
    <w:div w:id="1114321629">
      <w:bodyDiv w:val="1"/>
      <w:marLeft w:val="0"/>
      <w:marRight w:val="0"/>
      <w:marTop w:val="0"/>
      <w:marBottom w:val="0"/>
      <w:divBdr>
        <w:top w:val="none" w:sz="0" w:space="0" w:color="auto"/>
        <w:left w:val="none" w:sz="0" w:space="0" w:color="auto"/>
        <w:bottom w:val="none" w:sz="0" w:space="0" w:color="auto"/>
        <w:right w:val="none" w:sz="0" w:space="0" w:color="auto"/>
      </w:divBdr>
      <w:divsChild>
        <w:div w:id="1719739857">
          <w:marLeft w:val="893"/>
          <w:marRight w:val="0"/>
          <w:marTop w:val="43"/>
          <w:marBottom w:val="43"/>
          <w:divBdr>
            <w:top w:val="none" w:sz="0" w:space="0" w:color="auto"/>
            <w:left w:val="none" w:sz="0" w:space="0" w:color="auto"/>
            <w:bottom w:val="none" w:sz="0" w:space="0" w:color="auto"/>
            <w:right w:val="none" w:sz="0" w:space="0" w:color="auto"/>
          </w:divBdr>
        </w:div>
        <w:div w:id="1949580983">
          <w:marLeft w:val="893"/>
          <w:marRight w:val="0"/>
          <w:marTop w:val="43"/>
          <w:marBottom w:val="43"/>
          <w:divBdr>
            <w:top w:val="none" w:sz="0" w:space="0" w:color="auto"/>
            <w:left w:val="none" w:sz="0" w:space="0" w:color="auto"/>
            <w:bottom w:val="none" w:sz="0" w:space="0" w:color="auto"/>
            <w:right w:val="none" w:sz="0" w:space="0" w:color="auto"/>
          </w:divBdr>
        </w:div>
        <w:div w:id="1980458476">
          <w:marLeft w:val="893"/>
          <w:marRight w:val="0"/>
          <w:marTop w:val="43"/>
          <w:marBottom w:val="43"/>
          <w:divBdr>
            <w:top w:val="none" w:sz="0" w:space="0" w:color="auto"/>
            <w:left w:val="none" w:sz="0" w:space="0" w:color="auto"/>
            <w:bottom w:val="none" w:sz="0" w:space="0" w:color="auto"/>
            <w:right w:val="none" w:sz="0" w:space="0" w:color="auto"/>
          </w:divBdr>
        </w:div>
      </w:divsChild>
    </w:div>
    <w:div w:id="1470829459">
      <w:bodyDiv w:val="1"/>
      <w:marLeft w:val="0"/>
      <w:marRight w:val="0"/>
      <w:marTop w:val="0"/>
      <w:marBottom w:val="0"/>
      <w:divBdr>
        <w:top w:val="none" w:sz="0" w:space="0" w:color="auto"/>
        <w:left w:val="none" w:sz="0" w:space="0" w:color="auto"/>
        <w:bottom w:val="none" w:sz="0" w:space="0" w:color="auto"/>
        <w:right w:val="none" w:sz="0" w:space="0" w:color="auto"/>
      </w:divBdr>
    </w:div>
    <w:div w:id="1602911639">
      <w:bodyDiv w:val="1"/>
      <w:marLeft w:val="0"/>
      <w:marRight w:val="0"/>
      <w:marTop w:val="0"/>
      <w:marBottom w:val="0"/>
      <w:divBdr>
        <w:top w:val="none" w:sz="0" w:space="0" w:color="auto"/>
        <w:left w:val="none" w:sz="0" w:space="0" w:color="auto"/>
        <w:bottom w:val="none" w:sz="0" w:space="0" w:color="auto"/>
        <w:right w:val="none" w:sz="0" w:space="0" w:color="auto"/>
      </w:divBdr>
    </w:div>
    <w:div w:id="1605844905">
      <w:bodyDiv w:val="1"/>
      <w:marLeft w:val="0"/>
      <w:marRight w:val="0"/>
      <w:marTop w:val="0"/>
      <w:marBottom w:val="0"/>
      <w:divBdr>
        <w:top w:val="none" w:sz="0" w:space="0" w:color="auto"/>
        <w:left w:val="none" w:sz="0" w:space="0" w:color="auto"/>
        <w:bottom w:val="none" w:sz="0" w:space="0" w:color="auto"/>
        <w:right w:val="none" w:sz="0" w:space="0" w:color="auto"/>
      </w:divBdr>
    </w:div>
    <w:div w:id="1730572013">
      <w:bodyDiv w:val="1"/>
      <w:marLeft w:val="0"/>
      <w:marRight w:val="0"/>
      <w:marTop w:val="0"/>
      <w:marBottom w:val="0"/>
      <w:divBdr>
        <w:top w:val="none" w:sz="0" w:space="0" w:color="auto"/>
        <w:left w:val="none" w:sz="0" w:space="0" w:color="auto"/>
        <w:bottom w:val="none" w:sz="0" w:space="0" w:color="auto"/>
        <w:right w:val="none" w:sz="0" w:space="0" w:color="auto"/>
      </w:divBdr>
      <w:divsChild>
        <w:div w:id="48698524">
          <w:marLeft w:val="1440"/>
          <w:marRight w:val="0"/>
          <w:marTop w:val="0"/>
          <w:marBottom w:val="0"/>
          <w:divBdr>
            <w:top w:val="none" w:sz="0" w:space="0" w:color="auto"/>
            <w:left w:val="none" w:sz="0" w:space="0" w:color="auto"/>
            <w:bottom w:val="none" w:sz="0" w:space="0" w:color="auto"/>
            <w:right w:val="none" w:sz="0" w:space="0" w:color="auto"/>
          </w:divBdr>
        </w:div>
        <w:div w:id="2130584225">
          <w:marLeft w:val="1440"/>
          <w:marRight w:val="0"/>
          <w:marTop w:val="0"/>
          <w:marBottom w:val="0"/>
          <w:divBdr>
            <w:top w:val="none" w:sz="0" w:space="0" w:color="auto"/>
            <w:left w:val="none" w:sz="0" w:space="0" w:color="auto"/>
            <w:bottom w:val="none" w:sz="0" w:space="0" w:color="auto"/>
            <w:right w:val="none" w:sz="0" w:space="0" w:color="auto"/>
          </w:divBdr>
        </w:div>
        <w:div w:id="699553199">
          <w:marLeft w:val="1440"/>
          <w:marRight w:val="0"/>
          <w:marTop w:val="0"/>
          <w:marBottom w:val="0"/>
          <w:divBdr>
            <w:top w:val="none" w:sz="0" w:space="0" w:color="auto"/>
            <w:left w:val="none" w:sz="0" w:space="0" w:color="auto"/>
            <w:bottom w:val="none" w:sz="0" w:space="0" w:color="auto"/>
            <w:right w:val="none" w:sz="0" w:space="0" w:color="auto"/>
          </w:divBdr>
        </w:div>
        <w:div w:id="795559489">
          <w:marLeft w:val="1440"/>
          <w:marRight w:val="0"/>
          <w:marTop w:val="0"/>
          <w:marBottom w:val="0"/>
          <w:divBdr>
            <w:top w:val="none" w:sz="0" w:space="0" w:color="auto"/>
            <w:left w:val="none" w:sz="0" w:space="0" w:color="auto"/>
            <w:bottom w:val="none" w:sz="0" w:space="0" w:color="auto"/>
            <w:right w:val="none" w:sz="0" w:space="0" w:color="auto"/>
          </w:divBdr>
        </w:div>
        <w:div w:id="441148495">
          <w:marLeft w:val="1440"/>
          <w:marRight w:val="0"/>
          <w:marTop w:val="0"/>
          <w:marBottom w:val="0"/>
          <w:divBdr>
            <w:top w:val="none" w:sz="0" w:space="0" w:color="auto"/>
            <w:left w:val="none" w:sz="0" w:space="0" w:color="auto"/>
            <w:bottom w:val="none" w:sz="0" w:space="0" w:color="auto"/>
            <w:right w:val="none" w:sz="0" w:space="0" w:color="auto"/>
          </w:divBdr>
        </w:div>
        <w:div w:id="1884636865">
          <w:marLeft w:val="1440"/>
          <w:marRight w:val="0"/>
          <w:marTop w:val="0"/>
          <w:marBottom w:val="0"/>
          <w:divBdr>
            <w:top w:val="none" w:sz="0" w:space="0" w:color="auto"/>
            <w:left w:val="none" w:sz="0" w:space="0" w:color="auto"/>
            <w:bottom w:val="none" w:sz="0" w:space="0" w:color="auto"/>
            <w:right w:val="none" w:sz="0" w:space="0" w:color="auto"/>
          </w:divBdr>
        </w:div>
      </w:divsChild>
    </w:div>
    <w:div w:id="1792164020">
      <w:bodyDiv w:val="1"/>
      <w:marLeft w:val="0"/>
      <w:marRight w:val="0"/>
      <w:marTop w:val="0"/>
      <w:marBottom w:val="0"/>
      <w:divBdr>
        <w:top w:val="none" w:sz="0" w:space="0" w:color="auto"/>
        <w:left w:val="none" w:sz="0" w:space="0" w:color="auto"/>
        <w:bottom w:val="none" w:sz="0" w:space="0" w:color="auto"/>
        <w:right w:val="none" w:sz="0" w:space="0" w:color="auto"/>
      </w:divBdr>
    </w:div>
    <w:div w:id="1815020343">
      <w:bodyDiv w:val="1"/>
      <w:marLeft w:val="0"/>
      <w:marRight w:val="0"/>
      <w:marTop w:val="0"/>
      <w:marBottom w:val="0"/>
      <w:divBdr>
        <w:top w:val="none" w:sz="0" w:space="0" w:color="auto"/>
        <w:left w:val="none" w:sz="0" w:space="0" w:color="auto"/>
        <w:bottom w:val="none" w:sz="0" w:space="0" w:color="auto"/>
        <w:right w:val="none" w:sz="0" w:space="0" w:color="auto"/>
      </w:divBdr>
    </w:div>
    <w:div w:id="1881892131">
      <w:bodyDiv w:val="1"/>
      <w:marLeft w:val="0"/>
      <w:marRight w:val="0"/>
      <w:marTop w:val="0"/>
      <w:marBottom w:val="0"/>
      <w:divBdr>
        <w:top w:val="none" w:sz="0" w:space="0" w:color="auto"/>
        <w:left w:val="none" w:sz="0" w:space="0" w:color="auto"/>
        <w:bottom w:val="none" w:sz="0" w:space="0" w:color="auto"/>
        <w:right w:val="none" w:sz="0" w:space="0" w:color="auto"/>
      </w:divBdr>
    </w:div>
    <w:div w:id="2041929074">
      <w:bodyDiv w:val="1"/>
      <w:marLeft w:val="0"/>
      <w:marRight w:val="0"/>
      <w:marTop w:val="0"/>
      <w:marBottom w:val="0"/>
      <w:divBdr>
        <w:top w:val="none" w:sz="0" w:space="0" w:color="auto"/>
        <w:left w:val="none" w:sz="0" w:space="0" w:color="auto"/>
        <w:bottom w:val="none" w:sz="0" w:space="0" w:color="auto"/>
        <w:right w:val="none" w:sz="0" w:space="0" w:color="auto"/>
      </w:divBdr>
      <w:divsChild>
        <w:div w:id="1541045879">
          <w:marLeft w:val="1166"/>
          <w:marRight w:val="0"/>
          <w:marTop w:val="0"/>
          <w:marBottom w:val="0"/>
          <w:divBdr>
            <w:top w:val="none" w:sz="0" w:space="0" w:color="auto"/>
            <w:left w:val="none" w:sz="0" w:space="0" w:color="auto"/>
            <w:bottom w:val="none" w:sz="0" w:space="0" w:color="auto"/>
            <w:right w:val="none" w:sz="0" w:space="0" w:color="auto"/>
          </w:divBdr>
        </w:div>
        <w:div w:id="174197486">
          <w:marLeft w:val="1886"/>
          <w:marRight w:val="0"/>
          <w:marTop w:val="0"/>
          <w:marBottom w:val="0"/>
          <w:divBdr>
            <w:top w:val="none" w:sz="0" w:space="0" w:color="auto"/>
            <w:left w:val="none" w:sz="0" w:space="0" w:color="auto"/>
            <w:bottom w:val="none" w:sz="0" w:space="0" w:color="auto"/>
            <w:right w:val="none" w:sz="0" w:space="0" w:color="auto"/>
          </w:divBdr>
        </w:div>
        <w:div w:id="876508582">
          <w:marLeft w:val="1886"/>
          <w:marRight w:val="0"/>
          <w:marTop w:val="0"/>
          <w:marBottom w:val="0"/>
          <w:divBdr>
            <w:top w:val="none" w:sz="0" w:space="0" w:color="auto"/>
            <w:left w:val="none" w:sz="0" w:space="0" w:color="auto"/>
            <w:bottom w:val="none" w:sz="0" w:space="0" w:color="auto"/>
            <w:right w:val="none" w:sz="0" w:space="0" w:color="auto"/>
          </w:divBdr>
        </w:div>
        <w:div w:id="1231229049">
          <w:marLeft w:val="1886"/>
          <w:marRight w:val="0"/>
          <w:marTop w:val="0"/>
          <w:marBottom w:val="0"/>
          <w:divBdr>
            <w:top w:val="none" w:sz="0" w:space="0" w:color="auto"/>
            <w:left w:val="none" w:sz="0" w:space="0" w:color="auto"/>
            <w:bottom w:val="none" w:sz="0" w:space="0" w:color="auto"/>
            <w:right w:val="none" w:sz="0" w:space="0" w:color="auto"/>
          </w:divBdr>
        </w:div>
      </w:divsChild>
    </w:div>
    <w:div w:id="2057191464">
      <w:bodyDiv w:val="1"/>
      <w:marLeft w:val="0"/>
      <w:marRight w:val="0"/>
      <w:marTop w:val="0"/>
      <w:marBottom w:val="0"/>
      <w:divBdr>
        <w:top w:val="none" w:sz="0" w:space="0" w:color="auto"/>
        <w:left w:val="none" w:sz="0" w:space="0" w:color="auto"/>
        <w:bottom w:val="none" w:sz="0" w:space="0" w:color="auto"/>
        <w:right w:val="none" w:sz="0" w:space="0" w:color="auto"/>
      </w:divBdr>
      <w:divsChild>
        <w:div w:id="1108890132">
          <w:marLeft w:val="360"/>
          <w:marRight w:val="0"/>
          <w:marTop w:val="38"/>
          <w:marBottom w:val="38"/>
          <w:divBdr>
            <w:top w:val="none" w:sz="0" w:space="0" w:color="auto"/>
            <w:left w:val="none" w:sz="0" w:space="0" w:color="auto"/>
            <w:bottom w:val="none" w:sz="0" w:space="0" w:color="auto"/>
            <w:right w:val="none" w:sz="0" w:space="0" w:color="auto"/>
          </w:divBdr>
        </w:div>
      </w:divsChild>
    </w:div>
    <w:div w:id="214153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CCSDS_Mission_Oper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we.ccsds.org/cesg/docs/CWE%20Private/Meetings/2019%20Spring%20Meeting%20Mountain%20View/CESG%20Opening%20Plenary%2C%206th%20May%2020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5AE48-2F90-4081-9E01-985E6439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1981</TotalTime>
  <Pages>15</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23552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Danford S. (GSFC-5800)</dc:creator>
  <cp:keywords/>
  <dc:description/>
  <cp:lastModifiedBy>Smith, Danford S. (GSFC-5800)</cp:lastModifiedBy>
  <cp:revision>19</cp:revision>
  <cp:lastPrinted>2018-10-24T17:45:00Z</cp:lastPrinted>
  <dcterms:created xsi:type="dcterms:W3CDTF">2019-05-07T22:17:00Z</dcterms:created>
  <dcterms:modified xsi:type="dcterms:W3CDTF">2019-05-30T13:18:00Z</dcterms:modified>
</cp:coreProperties>
</file>