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B30" w:rsidRPr="00A75D13" w:rsidRDefault="00E33B30" w:rsidP="00E33B30">
      <w:pPr>
        <w:jc w:val="center"/>
        <w:rPr>
          <w:b/>
          <w:sz w:val="32"/>
          <w:szCs w:val="32"/>
        </w:rPr>
      </w:pPr>
      <w:r w:rsidRPr="00A75D13">
        <w:rPr>
          <w:b/>
          <w:sz w:val="32"/>
          <w:szCs w:val="32"/>
        </w:rPr>
        <w:t>CCSDS Spacecraft Monitor and Control (SM&amp;C) Working Group</w:t>
      </w:r>
    </w:p>
    <w:p w:rsidR="00FD6E82" w:rsidRPr="00A75D13" w:rsidRDefault="00A75D13" w:rsidP="00E33B30">
      <w:pPr>
        <w:jc w:val="center"/>
        <w:rPr>
          <w:b/>
          <w:sz w:val="32"/>
          <w:szCs w:val="32"/>
        </w:rPr>
      </w:pPr>
      <w:r w:rsidRPr="00A75D13">
        <w:rPr>
          <w:b/>
          <w:sz w:val="32"/>
          <w:szCs w:val="32"/>
        </w:rPr>
        <w:t>Fall</w:t>
      </w:r>
      <w:r w:rsidR="00FD6E82" w:rsidRPr="00A75D13">
        <w:rPr>
          <w:b/>
          <w:sz w:val="32"/>
          <w:szCs w:val="32"/>
        </w:rPr>
        <w:t xml:space="preserve"> 2018</w:t>
      </w:r>
      <w:r w:rsidR="00E33B30" w:rsidRPr="00A75D13">
        <w:rPr>
          <w:b/>
          <w:sz w:val="32"/>
          <w:szCs w:val="32"/>
        </w:rPr>
        <w:t xml:space="preserve"> Workshop  -  </w:t>
      </w:r>
      <w:r w:rsidRPr="00A75D13">
        <w:rPr>
          <w:b/>
          <w:sz w:val="32"/>
          <w:szCs w:val="32"/>
        </w:rPr>
        <w:t>October 15-19, 2018</w:t>
      </w:r>
    </w:p>
    <w:p w:rsidR="00A75D13" w:rsidRPr="00A75D13" w:rsidRDefault="00A75D13" w:rsidP="00A75D13">
      <w:pPr>
        <w:jc w:val="center"/>
        <w:rPr>
          <w:b/>
          <w:sz w:val="32"/>
          <w:szCs w:val="32"/>
        </w:rPr>
      </w:pPr>
      <w:r w:rsidRPr="00A75D13">
        <w:rPr>
          <w:b/>
          <w:sz w:val="32"/>
          <w:szCs w:val="32"/>
        </w:rPr>
        <w:t>Berlin, Germany at DIN Deutsches Institut für Normung e.V.</w:t>
      </w:r>
    </w:p>
    <w:p w:rsidR="00FD6E82" w:rsidRDefault="00FD6E82" w:rsidP="00E33B30">
      <w:pPr>
        <w:jc w:val="center"/>
        <w:rPr>
          <w:b/>
          <w:sz w:val="24"/>
        </w:rPr>
      </w:pPr>
    </w:p>
    <w:p w:rsidR="00D8718E" w:rsidRPr="005D7D91" w:rsidRDefault="00D8718E" w:rsidP="00126DD2">
      <w:pPr>
        <w:pStyle w:val="Heading1"/>
        <w:numPr>
          <w:ilvl w:val="0"/>
          <w:numId w:val="0"/>
        </w:numPr>
        <w:rPr>
          <w:sz w:val="28"/>
        </w:rPr>
      </w:pPr>
      <w:r w:rsidRPr="005D7D91">
        <w:rPr>
          <w:sz w:val="28"/>
        </w:rPr>
        <w:t>Summary (from the final plenary presentation to the MOIMS Area Director):</w:t>
      </w:r>
    </w:p>
    <w:p w:rsidR="00D8718E" w:rsidRPr="005D7D91" w:rsidRDefault="00D8718E" w:rsidP="00D8718E">
      <w:pPr>
        <w:rPr>
          <w:sz w:val="20"/>
        </w:rPr>
      </w:pPr>
    </w:p>
    <w:p w:rsidR="001448D7" w:rsidRPr="005D7D91" w:rsidRDefault="002241C2" w:rsidP="007A539F">
      <w:pPr>
        <w:numPr>
          <w:ilvl w:val="0"/>
          <w:numId w:val="18"/>
        </w:numPr>
      </w:pPr>
      <w:r w:rsidRPr="005D7D91">
        <w:rPr>
          <w:lang w:val="en-GB"/>
        </w:rPr>
        <w:t>Presented the status of the LOP-G, OMG, and IOAG</w:t>
      </w:r>
    </w:p>
    <w:p w:rsidR="001448D7" w:rsidRPr="005D7D91" w:rsidRDefault="002241C2" w:rsidP="007A539F">
      <w:pPr>
        <w:numPr>
          <w:ilvl w:val="1"/>
          <w:numId w:val="18"/>
        </w:numPr>
      </w:pPr>
      <w:r w:rsidRPr="005D7D91">
        <w:rPr>
          <w:lang w:val="en-GB"/>
        </w:rPr>
        <w:t>Noted IOAG push towards development of an interface gateway between Agencies</w:t>
      </w:r>
    </w:p>
    <w:p w:rsidR="001448D7" w:rsidRPr="005D7D91" w:rsidRDefault="002241C2" w:rsidP="007A539F">
      <w:pPr>
        <w:numPr>
          <w:ilvl w:val="1"/>
          <w:numId w:val="18"/>
        </w:numPr>
      </w:pPr>
      <w:r w:rsidRPr="005D7D91">
        <w:rPr>
          <w:lang w:val="en-GB"/>
        </w:rPr>
        <w:t>Drafted set of technical points for consideration for an international interface gateway based on MO</w:t>
      </w:r>
    </w:p>
    <w:p w:rsidR="001448D7" w:rsidRPr="005D7D91" w:rsidRDefault="002241C2" w:rsidP="007A539F">
      <w:pPr>
        <w:numPr>
          <w:ilvl w:val="0"/>
          <w:numId w:val="18"/>
        </w:numPr>
      </w:pPr>
      <w:r w:rsidRPr="005D7D91">
        <w:rPr>
          <w:lang w:val="en-GB"/>
        </w:rPr>
        <w:t>Reviewed all 5 year review documents</w:t>
      </w:r>
    </w:p>
    <w:p w:rsidR="001448D7" w:rsidRPr="005D7D91" w:rsidRDefault="002241C2" w:rsidP="007A539F">
      <w:pPr>
        <w:numPr>
          <w:ilvl w:val="0"/>
          <w:numId w:val="18"/>
        </w:numPr>
      </w:pPr>
      <w:r w:rsidRPr="005D7D91">
        <w:rPr>
          <w:lang w:val="en-GB"/>
        </w:rPr>
        <w:t>Presentations were given on CNES’ ISIS control system and the ESA/JPL “Shadow” project</w:t>
      </w:r>
    </w:p>
    <w:p w:rsidR="001448D7" w:rsidRPr="005D7D91" w:rsidRDefault="002241C2" w:rsidP="007A539F">
      <w:pPr>
        <w:numPr>
          <w:ilvl w:val="0"/>
          <w:numId w:val="18"/>
        </w:numPr>
      </w:pPr>
      <w:r w:rsidRPr="005D7D91">
        <w:rPr>
          <w:lang w:val="en-GB"/>
        </w:rPr>
        <w:t>Significant amount of time devoted on Concept Green Book update</w:t>
      </w:r>
    </w:p>
    <w:p w:rsidR="001448D7" w:rsidRPr="005D7D91" w:rsidRDefault="002241C2" w:rsidP="007A539F">
      <w:pPr>
        <w:numPr>
          <w:ilvl w:val="1"/>
          <w:numId w:val="18"/>
        </w:numPr>
      </w:pPr>
      <w:r w:rsidRPr="005D7D91">
        <w:rPr>
          <w:lang w:val="en-GB"/>
        </w:rPr>
        <w:t>Initial draft significant improvement on current published version</w:t>
      </w:r>
    </w:p>
    <w:p w:rsidR="001448D7" w:rsidRPr="005D7D91" w:rsidRDefault="002241C2" w:rsidP="007A539F">
      <w:pPr>
        <w:numPr>
          <w:ilvl w:val="1"/>
          <w:numId w:val="18"/>
        </w:numPr>
      </w:pPr>
      <w:r w:rsidRPr="005D7D91">
        <w:rPr>
          <w:lang w:val="en-GB"/>
        </w:rPr>
        <w:t>Excellent work by the WG guiding the update on interoperability and usage communities</w:t>
      </w:r>
    </w:p>
    <w:p w:rsidR="001448D7" w:rsidRPr="005D7D91" w:rsidRDefault="002241C2" w:rsidP="007A539F">
      <w:pPr>
        <w:numPr>
          <w:ilvl w:val="0"/>
          <w:numId w:val="18"/>
        </w:numPr>
      </w:pPr>
      <w:r w:rsidRPr="005D7D91">
        <w:rPr>
          <w:lang w:val="en-GB"/>
        </w:rPr>
        <w:t>Held joint meetings with Sec and DTN WG</w:t>
      </w:r>
    </w:p>
    <w:p w:rsidR="001448D7" w:rsidRPr="005D7D91" w:rsidRDefault="002241C2" w:rsidP="007A539F">
      <w:pPr>
        <w:numPr>
          <w:ilvl w:val="1"/>
          <w:numId w:val="18"/>
        </w:numPr>
      </w:pPr>
      <w:r w:rsidRPr="005D7D91">
        <w:rPr>
          <w:lang w:val="en-GB"/>
        </w:rPr>
        <w:t>WG considering a new MAL binding blue book to DTN</w:t>
      </w:r>
    </w:p>
    <w:p w:rsidR="001448D7" w:rsidRPr="005D7D91" w:rsidRDefault="002241C2" w:rsidP="007A539F">
      <w:pPr>
        <w:numPr>
          <w:ilvl w:val="0"/>
          <w:numId w:val="18"/>
        </w:numPr>
      </w:pPr>
      <w:r w:rsidRPr="005D7D91">
        <w:rPr>
          <w:lang w:val="en-GB"/>
        </w:rPr>
        <w:t>Worked to move File Management services from draft to active project</w:t>
      </w:r>
    </w:p>
    <w:p w:rsidR="001448D7" w:rsidRPr="005D7D91" w:rsidRDefault="002241C2" w:rsidP="007A539F">
      <w:pPr>
        <w:numPr>
          <w:ilvl w:val="1"/>
          <w:numId w:val="18"/>
        </w:numPr>
      </w:pPr>
      <w:r w:rsidRPr="005D7D91">
        <w:rPr>
          <w:lang w:val="en-GB"/>
        </w:rPr>
        <w:t>First draft of service white book was presented and discussed</w:t>
      </w:r>
    </w:p>
    <w:p w:rsidR="001448D7" w:rsidRPr="005D7D91" w:rsidRDefault="002241C2" w:rsidP="007A539F">
      <w:pPr>
        <w:numPr>
          <w:ilvl w:val="0"/>
          <w:numId w:val="18"/>
        </w:numPr>
      </w:pPr>
      <w:r w:rsidRPr="005D7D91">
        <w:rPr>
          <w:lang w:val="en-GB"/>
        </w:rPr>
        <w:t>Held both an open and WG discussion on the OMG C2MS/MO overlap</w:t>
      </w:r>
    </w:p>
    <w:p w:rsidR="001448D7" w:rsidRPr="005D7D91" w:rsidRDefault="002241C2" w:rsidP="007A539F">
      <w:pPr>
        <w:numPr>
          <w:ilvl w:val="0"/>
          <w:numId w:val="18"/>
        </w:numPr>
      </w:pPr>
      <w:r w:rsidRPr="005D7D91">
        <w:rPr>
          <w:lang w:val="en-GB"/>
        </w:rPr>
        <w:t>MPS WG appreciated the support and assistance of the SM&amp;C WG on Thursday</w:t>
      </w:r>
    </w:p>
    <w:p w:rsidR="001448D7" w:rsidRPr="005D7D91" w:rsidRDefault="002241C2" w:rsidP="007A539F">
      <w:pPr>
        <w:numPr>
          <w:ilvl w:val="0"/>
          <w:numId w:val="18"/>
        </w:numPr>
      </w:pPr>
      <w:r w:rsidRPr="005D7D91">
        <w:rPr>
          <w:lang w:val="en-GB"/>
        </w:rPr>
        <w:t>Joint meeting with SAWG and SOIS was very constructive</w:t>
      </w:r>
    </w:p>
    <w:p w:rsidR="001448D7" w:rsidRPr="005D7D91" w:rsidRDefault="002241C2" w:rsidP="007A539F">
      <w:pPr>
        <w:numPr>
          <w:ilvl w:val="1"/>
          <w:numId w:val="18"/>
        </w:numPr>
      </w:pPr>
      <w:r w:rsidRPr="005D7D91">
        <w:rPr>
          <w:lang w:val="en-GB"/>
        </w:rPr>
        <w:t>We believe there is emerging clarity in the relationship between MO and SOIS/EDS</w:t>
      </w:r>
    </w:p>
    <w:p w:rsidR="008F65B7" w:rsidRDefault="008F65B7" w:rsidP="00126DD2">
      <w:pPr>
        <w:pStyle w:val="Heading1"/>
        <w:numPr>
          <w:ilvl w:val="0"/>
          <w:numId w:val="0"/>
        </w:numPr>
      </w:pPr>
      <w:r>
        <w:lastRenderedPageBreak/>
        <w:t>Agenda</w:t>
      </w:r>
      <w:r w:rsidR="00377E23">
        <w:t xml:space="preserve"> </w:t>
      </w:r>
      <w:r w:rsidR="00FD6E82">
        <w:t>(revised throughout the meeting)</w:t>
      </w:r>
    </w:p>
    <w:p w:rsidR="007A539F" w:rsidRDefault="007A539F">
      <w:r w:rsidRPr="007A539F">
        <w:rPr>
          <w:noProof/>
        </w:rPr>
        <w:drawing>
          <wp:inline distT="0" distB="0" distL="0" distR="0">
            <wp:extent cx="5943600" cy="3704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704695"/>
                    </a:xfrm>
                    <a:prstGeom prst="rect">
                      <a:avLst/>
                    </a:prstGeom>
                    <a:noFill/>
                    <a:ln>
                      <a:noFill/>
                    </a:ln>
                  </pic:spPr>
                </pic:pic>
              </a:graphicData>
            </a:graphic>
          </wp:inline>
        </w:drawing>
      </w:r>
    </w:p>
    <w:p w:rsidR="007A539F" w:rsidRDefault="007A539F"/>
    <w:p w:rsidR="00E33B30" w:rsidRPr="005D7D91" w:rsidRDefault="00E33B30" w:rsidP="00126DD2">
      <w:pPr>
        <w:pStyle w:val="Heading1"/>
        <w:numPr>
          <w:ilvl w:val="0"/>
          <w:numId w:val="0"/>
        </w:numPr>
        <w:rPr>
          <w:sz w:val="28"/>
        </w:rPr>
      </w:pPr>
      <w:r w:rsidRPr="005D7D91">
        <w:rPr>
          <w:sz w:val="28"/>
        </w:rPr>
        <w:t>Attendance</w:t>
      </w:r>
    </w:p>
    <w:p w:rsidR="00510120" w:rsidRDefault="00510120">
      <w:pPr>
        <w:rPr>
          <w:sz w:val="24"/>
        </w:rPr>
      </w:pPr>
    </w:p>
    <w:p w:rsidR="00182337" w:rsidRPr="005D7D91" w:rsidRDefault="00596AEF">
      <w:r w:rsidRPr="005D7D91">
        <w:t>Twenty-</w:t>
      </w:r>
      <w:r w:rsidR="00A262A1" w:rsidRPr="005D7D91">
        <w:t>one</w:t>
      </w:r>
      <w:r w:rsidRPr="005D7D91">
        <w:t xml:space="preserve"> people </w:t>
      </w:r>
      <w:r w:rsidR="00A262A1" w:rsidRPr="005D7D91">
        <w:t>attended</w:t>
      </w:r>
      <w:r w:rsidRPr="005D7D91">
        <w:t xml:space="preserve"> all or portions of the SM&amp;C meetings</w:t>
      </w:r>
      <w:r w:rsidR="00A262A1" w:rsidRPr="005D7D91">
        <w:t xml:space="preserve">, with the group growing even larger during joint meetings.  </w:t>
      </w:r>
      <w:r w:rsidRPr="005D7D91">
        <w:t xml:space="preserve"> Attendance at any single session varied from </w:t>
      </w:r>
      <w:r w:rsidR="00510120" w:rsidRPr="005D7D91">
        <w:t xml:space="preserve">8 </w:t>
      </w:r>
      <w:r w:rsidRPr="005D7D91">
        <w:t xml:space="preserve">people to </w:t>
      </w:r>
      <w:r w:rsidR="00510120" w:rsidRPr="005D7D91">
        <w:t>about</w:t>
      </w:r>
      <w:r w:rsidRPr="005D7D91">
        <w:t xml:space="preserve"> 20. </w:t>
      </w:r>
    </w:p>
    <w:p w:rsidR="00182337" w:rsidRPr="005D7D91" w:rsidRDefault="00182337"/>
    <w:p w:rsidR="007A539F" w:rsidRPr="005D7D91" w:rsidRDefault="00596AEF">
      <w:r w:rsidRPr="005D7D91">
        <w:t xml:space="preserve"> </w:t>
      </w:r>
    </w:p>
    <w:p w:rsidR="00182337" w:rsidRPr="005D7D91" w:rsidRDefault="00182337">
      <w:r w:rsidRPr="005D7D91">
        <w:t>[see attendee list on next page]</w:t>
      </w:r>
    </w:p>
    <w:bookmarkStart w:id="0" w:name="_MON_1601894821"/>
    <w:bookmarkEnd w:id="0"/>
    <w:p w:rsidR="007A539F" w:rsidRDefault="00A1651A">
      <w:pPr>
        <w:rPr>
          <w:sz w:val="24"/>
        </w:rPr>
      </w:pPr>
      <w:r w:rsidRPr="005D7D91">
        <w:object w:dxaOrig="9696" w:dyaOrig="10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8pt;height:511.8pt" o:ole="">
            <v:imagedata r:id="rId9" o:title=""/>
          </v:shape>
          <o:OLEObject Type="Embed" ProgID="Excel.Sheet.12" ShapeID="_x0000_i1025" DrawAspect="Content" ObjectID="_1602488973" r:id="rId10"/>
        </w:object>
      </w:r>
    </w:p>
    <w:p w:rsidR="00F55ACB" w:rsidRDefault="00F55ACB" w:rsidP="00126DD2">
      <w:pPr>
        <w:pStyle w:val="Heading1"/>
        <w:numPr>
          <w:ilvl w:val="0"/>
          <w:numId w:val="0"/>
        </w:numPr>
        <w:rPr>
          <w:sz w:val="28"/>
        </w:rPr>
      </w:pPr>
    </w:p>
    <w:p w:rsidR="00510120" w:rsidRPr="005D7D91" w:rsidRDefault="00BD4F60" w:rsidP="00126DD2">
      <w:pPr>
        <w:pStyle w:val="Heading1"/>
        <w:numPr>
          <w:ilvl w:val="0"/>
          <w:numId w:val="0"/>
        </w:numPr>
        <w:rPr>
          <w:sz w:val="28"/>
        </w:rPr>
      </w:pPr>
      <w:r w:rsidRPr="005D7D91">
        <w:rPr>
          <w:sz w:val="28"/>
        </w:rPr>
        <w:t xml:space="preserve">Files </w:t>
      </w:r>
      <w:r w:rsidR="00E93DF0" w:rsidRPr="005D7D91">
        <w:rPr>
          <w:sz w:val="28"/>
        </w:rPr>
        <w:t>posted to CWE</w:t>
      </w:r>
    </w:p>
    <w:p w:rsidR="007601DF" w:rsidRDefault="007601DF" w:rsidP="00126DD2"/>
    <w:p w:rsidR="00373256" w:rsidRPr="005D7D91" w:rsidRDefault="00373256" w:rsidP="00126DD2">
      <w:pPr>
        <w:rPr>
          <w:rFonts w:cs="Times New Roman"/>
          <w:szCs w:val="24"/>
        </w:rPr>
      </w:pPr>
      <w:r w:rsidRPr="005D7D91">
        <w:rPr>
          <w:rFonts w:cs="Times New Roman"/>
          <w:szCs w:val="24"/>
        </w:rPr>
        <w:t>Files from the meeting have been posted to the CWE under the MOIMS Area</w:t>
      </w:r>
      <w:r w:rsidR="005A27EB" w:rsidRPr="005D7D91">
        <w:rPr>
          <w:rFonts w:cs="Times New Roman"/>
          <w:szCs w:val="24"/>
        </w:rPr>
        <w:t xml:space="preserve"> /</w:t>
      </w:r>
      <w:r w:rsidRPr="005D7D91">
        <w:rPr>
          <w:rFonts w:cs="Times New Roman"/>
          <w:szCs w:val="24"/>
        </w:rPr>
        <w:t xml:space="preserve"> SM&amp;C</w:t>
      </w:r>
      <w:r w:rsidR="005A27EB" w:rsidRPr="005D7D91">
        <w:rPr>
          <w:rFonts w:cs="Times New Roman"/>
          <w:szCs w:val="24"/>
        </w:rPr>
        <w:t xml:space="preserve"> /</w:t>
      </w:r>
      <w:r w:rsidRPr="005D7D91">
        <w:rPr>
          <w:rFonts w:cs="Times New Roman"/>
          <w:szCs w:val="24"/>
        </w:rPr>
        <w:t xml:space="preserve"> Meeting Materials</w:t>
      </w:r>
      <w:r w:rsidR="005A27EB" w:rsidRPr="005D7D91">
        <w:rPr>
          <w:rFonts w:cs="Times New Roman"/>
          <w:szCs w:val="24"/>
        </w:rPr>
        <w:t xml:space="preserve"> /</w:t>
      </w:r>
      <w:r w:rsidRPr="005D7D91">
        <w:rPr>
          <w:rFonts w:cs="Times New Roman"/>
          <w:szCs w:val="24"/>
        </w:rPr>
        <w:t xml:space="preserve"> 2018</w:t>
      </w:r>
      <w:r w:rsidR="005A27EB" w:rsidRPr="005D7D91">
        <w:rPr>
          <w:rFonts w:cs="Times New Roman"/>
          <w:szCs w:val="24"/>
        </w:rPr>
        <w:t xml:space="preserve"> /</w:t>
      </w:r>
      <w:r w:rsidRPr="005D7D91">
        <w:rPr>
          <w:rFonts w:cs="Times New Roman"/>
          <w:szCs w:val="24"/>
        </w:rPr>
        <w:t xml:space="preserve"> </w:t>
      </w:r>
      <w:r w:rsidR="00182337" w:rsidRPr="005D7D91">
        <w:rPr>
          <w:rFonts w:cs="Times New Roman"/>
          <w:szCs w:val="24"/>
        </w:rPr>
        <w:t>Fall</w:t>
      </w:r>
      <w:r w:rsidRPr="005D7D91">
        <w:rPr>
          <w:rFonts w:cs="Times New Roman"/>
          <w:szCs w:val="24"/>
        </w:rPr>
        <w:t xml:space="preserve"> directory:</w:t>
      </w:r>
    </w:p>
    <w:p w:rsidR="00373256" w:rsidRPr="005D7D91" w:rsidRDefault="00373256" w:rsidP="00DD5259">
      <w:pPr>
        <w:pStyle w:val="ListParagraph"/>
        <w:numPr>
          <w:ilvl w:val="0"/>
          <w:numId w:val="16"/>
        </w:numPr>
        <w:rPr>
          <w:rFonts w:cs="Times New Roman"/>
          <w:szCs w:val="24"/>
        </w:rPr>
      </w:pPr>
      <w:r w:rsidRPr="005D7D91">
        <w:rPr>
          <w:rFonts w:cs="Times New Roman"/>
          <w:szCs w:val="24"/>
        </w:rPr>
        <w:lastRenderedPageBreak/>
        <w:t xml:space="preserve">These minutes </w:t>
      </w:r>
    </w:p>
    <w:p w:rsidR="00373256" w:rsidRPr="005D7D91" w:rsidRDefault="00373256" w:rsidP="00DD5259">
      <w:pPr>
        <w:pStyle w:val="ListParagraph"/>
        <w:numPr>
          <w:ilvl w:val="0"/>
          <w:numId w:val="16"/>
        </w:numPr>
        <w:rPr>
          <w:rFonts w:cs="Times New Roman"/>
          <w:szCs w:val="24"/>
        </w:rPr>
      </w:pPr>
      <w:r w:rsidRPr="005D7D91">
        <w:rPr>
          <w:rFonts w:cs="Times New Roman"/>
          <w:szCs w:val="24"/>
        </w:rPr>
        <w:t>SMandC Doc Status – Documentation status report</w:t>
      </w:r>
    </w:p>
    <w:p w:rsidR="00373256" w:rsidRPr="005D7D91" w:rsidRDefault="00373256" w:rsidP="00DD5259">
      <w:pPr>
        <w:pStyle w:val="ListParagraph"/>
        <w:numPr>
          <w:ilvl w:val="0"/>
          <w:numId w:val="16"/>
        </w:numPr>
        <w:rPr>
          <w:rFonts w:cs="Times New Roman"/>
          <w:szCs w:val="24"/>
        </w:rPr>
      </w:pPr>
      <w:r w:rsidRPr="005D7D91">
        <w:rPr>
          <w:rFonts w:cs="Times New Roman"/>
          <w:szCs w:val="24"/>
        </w:rPr>
        <w:t xml:space="preserve">MOIMS-SC-Agenda </w:t>
      </w:r>
    </w:p>
    <w:p w:rsidR="007601DF" w:rsidRPr="005D7D91" w:rsidRDefault="007601DF" w:rsidP="007601DF">
      <w:pPr>
        <w:pStyle w:val="ListParagraph"/>
        <w:numPr>
          <w:ilvl w:val="0"/>
          <w:numId w:val="16"/>
        </w:numPr>
        <w:rPr>
          <w:rFonts w:cs="Times New Roman"/>
          <w:szCs w:val="24"/>
        </w:rPr>
      </w:pPr>
      <w:r w:rsidRPr="005D7D91">
        <w:rPr>
          <w:rFonts w:cs="Times New Roman"/>
          <w:szCs w:val="24"/>
        </w:rPr>
        <w:t>LOP-G / IOAG / OMG Quick Update</w:t>
      </w:r>
    </w:p>
    <w:p w:rsidR="007601DF" w:rsidRPr="005D7D91" w:rsidRDefault="007601DF" w:rsidP="007601DF">
      <w:pPr>
        <w:pStyle w:val="ListParagraph"/>
        <w:numPr>
          <w:ilvl w:val="0"/>
          <w:numId w:val="16"/>
        </w:numPr>
        <w:rPr>
          <w:rFonts w:cs="Times New Roman"/>
          <w:szCs w:val="24"/>
        </w:rPr>
      </w:pPr>
      <w:r w:rsidRPr="005D7D91">
        <w:rPr>
          <w:rFonts w:cs="Times New Roman"/>
          <w:szCs w:val="24"/>
        </w:rPr>
        <w:t>CNES – ISIS Use Cases</w:t>
      </w:r>
    </w:p>
    <w:p w:rsidR="007601DF" w:rsidRPr="005D7D91" w:rsidRDefault="007601DF" w:rsidP="007601DF">
      <w:pPr>
        <w:pStyle w:val="ListParagraph"/>
        <w:numPr>
          <w:ilvl w:val="0"/>
          <w:numId w:val="16"/>
        </w:numPr>
        <w:rPr>
          <w:rFonts w:cs="Times New Roman"/>
          <w:szCs w:val="24"/>
        </w:rPr>
      </w:pPr>
      <w:r w:rsidRPr="005D7D91">
        <w:rPr>
          <w:rFonts w:cs="Times New Roman"/>
          <w:szCs w:val="24"/>
        </w:rPr>
        <w:t>Security presentation (from joint meeting)</w:t>
      </w:r>
    </w:p>
    <w:p w:rsidR="007F3560" w:rsidRPr="005D7D91" w:rsidRDefault="007F3560" w:rsidP="007601DF">
      <w:pPr>
        <w:pStyle w:val="ListParagraph"/>
        <w:numPr>
          <w:ilvl w:val="0"/>
          <w:numId w:val="16"/>
        </w:numPr>
        <w:rPr>
          <w:rFonts w:cs="Times New Roman"/>
          <w:szCs w:val="24"/>
        </w:rPr>
      </w:pPr>
      <w:r w:rsidRPr="005D7D91">
        <w:rPr>
          <w:rFonts w:cs="Times New Roman"/>
          <w:szCs w:val="24"/>
        </w:rPr>
        <w:t>Mario Merri paper on LOP-G</w:t>
      </w:r>
    </w:p>
    <w:p w:rsidR="007F3560" w:rsidRPr="005D7D91" w:rsidRDefault="007F3560" w:rsidP="007601DF">
      <w:pPr>
        <w:pStyle w:val="ListParagraph"/>
        <w:numPr>
          <w:ilvl w:val="0"/>
          <w:numId w:val="16"/>
        </w:numPr>
        <w:rPr>
          <w:rFonts w:cs="Times New Roman"/>
          <w:szCs w:val="24"/>
        </w:rPr>
      </w:pPr>
      <w:r w:rsidRPr="005D7D91">
        <w:rPr>
          <w:rFonts w:cs="Times New Roman"/>
          <w:szCs w:val="24"/>
        </w:rPr>
        <w:t>Mario Merri presentation on LOP-G</w:t>
      </w:r>
    </w:p>
    <w:p w:rsidR="007601DF" w:rsidRPr="005D7D91" w:rsidRDefault="007601DF" w:rsidP="007601DF">
      <w:pPr>
        <w:pStyle w:val="ListParagraph"/>
        <w:numPr>
          <w:ilvl w:val="0"/>
          <w:numId w:val="16"/>
        </w:numPr>
        <w:rPr>
          <w:rFonts w:cs="Times New Roman"/>
          <w:szCs w:val="24"/>
        </w:rPr>
      </w:pPr>
      <w:r w:rsidRPr="005D7D91">
        <w:rPr>
          <w:rFonts w:cs="Times New Roman"/>
          <w:szCs w:val="24"/>
        </w:rPr>
        <w:t xml:space="preserve">Interface Gateway Drivers </w:t>
      </w:r>
    </w:p>
    <w:p w:rsidR="007601DF" w:rsidRPr="005D7D91" w:rsidRDefault="007601DF" w:rsidP="007601DF">
      <w:pPr>
        <w:pStyle w:val="ListParagraph"/>
        <w:numPr>
          <w:ilvl w:val="0"/>
          <w:numId w:val="16"/>
        </w:numPr>
        <w:rPr>
          <w:rFonts w:cs="Times New Roman"/>
          <w:szCs w:val="24"/>
        </w:rPr>
      </w:pPr>
      <w:r w:rsidRPr="005D7D91">
        <w:rPr>
          <w:rFonts w:cs="Times New Roman"/>
          <w:szCs w:val="24"/>
        </w:rPr>
        <w:t>Overlap Position Paper</w:t>
      </w:r>
    </w:p>
    <w:p w:rsidR="007601DF" w:rsidRPr="005D7D91" w:rsidRDefault="007601DF">
      <w:pPr>
        <w:rPr>
          <w:rFonts w:cs="Times New Roman"/>
          <w:szCs w:val="24"/>
        </w:rPr>
      </w:pPr>
    </w:p>
    <w:p w:rsidR="00FE1804" w:rsidRPr="005D7D91" w:rsidRDefault="00182337" w:rsidP="00FE1804">
      <w:pPr>
        <w:ind w:left="360"/>
        <w:rPr>
          <w:rFonts w:cs="Times New Roman"/>
          <w:szCs w:val="24"/>
        </w:rPr>
      </w:pPr>
      <w:r w:rsidRPr="005D7D91">
        <w:rPr>
          <w:rFonts w:cs="Times New Roman"/>
          <w:szCs w:val="24"/>
        </w:rPr>
        <w:t>Also, the presentation given at the main Plenary Meeting can be found on</w:t>
      </w:r>
      <w:r w:rsidR="00FE1804" w:rsidRPr="005D7D91">
        <w:rPr>
          <w:rFonts w:cs="Times New Roman"/>
          <w:szCs w:val="24"/>
        </w:rPr>
        <w:t> CWE at:</w:t>
      </w:r>
    </w:p>
    <w:p w:rsidR="00126DD2" w:rsidRPr="005D7D91" w:rsidRDefault="000140A5" w:rsidP="00FE1804">
      <w:pPr>
        <w:ind w:left="720"/>
        <w:rPr>
          <w:rFonts w:cs="Times New Roman"/>
          <w:szCs w:val="24"/>
        </w:rPr>
      </w:pPr>
      <w:hyperlink r:id="rId11" w:history="1">
        <w:r w:rsidR="00182337" w:rsidRPr="005D7D91">
          <w:rPr>
            <w:rStyle w:val="Hyperlink"/>
            <w:rFonts w:cs="Times New Roman"/>
            <w:szCs w:val="24"/>
          </w:rPr>
          <w:t>https://cwe.ccsds.org/cesg/docs/CWE%20Private/Meetings/2018%20Fall%20Meeting%20Berlin/d2-F18-Opening-Plenary20181014.pptx</w:t>
        </w:r>
      </w:hyperlink>
      <w:r w:rsidR="00182337" w:rsidRPr="005D7D91">
        <w:rPr>
          <w:rFonts w:cs="Times New Roman"/>
          <w:szCs w:val="24"/>
        </w:rPr>
        <w:t xml:space="preserve"> </w:t>
      </w:r>
      <w:r w:rsidR="00182337" w:rsidRPr="005D7D91">
        <w:rPr>
          <w:rFonts w:cs="Times New Roman"/>
          <w:szCs w:val="24"/>
        </w:rPr>
        <w:br/>
      </w:r>
    </w:p>
    <w:p w:rsidR="00710E1F" w:rsidRPr="005D7D91" w:rsidRDefault="00E33B30" w:rsidP="00DD5259">
      <w:pPr>
        <w:pStyle w:val="Heading1"/>
        <w:numPr>
          <w:ilvl w:val="0"/>
          <w:numId w:val="2"/>
        </w:numPr>
        <w:rPr>
          <w:sz w:val="28"/>
        </w:rPr>
      </w:pPr>
      <w:r w:rsidRPr="005D7D91">
        <w:rPr>
          <w:sz w:val="28"/>
        </w:rPr>
        <w:t xml:space="preserve">Day 1.  Monday </w:t>
      </w:r>
      <w:r w:rsidR="004D795E">
        <w:rPr>
          <w:sz w:val="28"/>
        </w:rPr>
        <w:t>October 15</w:t>
      </w:r>
      <w:r w:rsidR="00510120" w:rsidRPr="005D7D91">
        <w:rPr>
          <w:sz w:val="28"/>
        </w:rPr>
        <w:t>, 2018</w:t>
      </w:r>
    </w:p>
    <w:p w:rsidR="00710E1F" w:rsidRDefault="00710E1F" w:rsidP="00126DD2"/>
    <w:p w:rsidR="00CC11DC" w:rsidRDefault="00CC11DC" w:rsidP="00DD5259">
      <w:pPr>
        <w:pStyle w:val="NoSpacing"/>
        <w:numPr>
          <w:ilvl w:val="0"/>
          <w:numId w:val="9"/>
        </w:numPr>
      </w:pPr>
      <w:r>
        <w:t>Full CCSDS and MOIMS Plenary meetings were held in the morning.</w:t>
      </w:r>
    </w:p>
    <w:p w:rsidR="00364FF1" w:rsidRDefault="00364FF1" w:rsidP="00364FF1">
      <w:pPr>
        <w:pStyle w:val="NoSpacing"/>
        <w:ind w:left="360"/>
      </w:pPr>
    </w:p>
    <w:p w:rsidR="00364FF1" w:rsidRDefault="00CC11DC" w:rsidP="00DD5259">
      <w:pPr>
        <w:pStyle w:val="NoSpacing"/>
        <w:numPr>
          <w:ilvl w:val="0"/>
          <w:numId w:val="9"/>
        </w:numPr>
      </w:pPr>
      <w:r>
        <w:t>SM&amp;C WG began at 11:</w:t>
      </w:r>
      <w:r w:rsidR="00A75D13">
        <w:t>00</w:t>
      </w:r>
      <w:r>
        <w:t xml:space="preserve"> am with general discussion of the week’s plans.</w:t>
      </w:r>
    </w:p>
    <w:p w:rsidR="00CC11DC" w:rsidRDefault="00CC11DC" w:rsidP="00364FF1">
      <w:pPr>
        <w:pStyle w:val="NoSpacing"/>
        <w:ind w:left="360"/>
      </w:pPr>
      <w:r>
        <w:t xml:space="preserve">  </w:t>
      </w:r>
    </w:p>
    <w:p w:rsidR="00364FF1" w:rsidRDefault="007F3560" w:rsidP="00DD5259">
      <w:pPr>
        <w:pStyle w:val="NoSpacing"/>
        <w:numPr>
          <w:ilvl w:val="0"/>
          <w:numId w:val="9"/>
        </w:numPr>
      </w:pPr>
      <w:r>
        <w:t xml:space="preserve">Dan Smith gave a brief overview on the status of LOP-G (very little news to report), IOAG and the OMG.  </w:t>
      </w:r>
    </w:p>
    <w:p w:rsidR="007F3560" w:rsidRDefault="00057E30" w:rsidP="00364FF1">
      <w:pPr>
        <w:pStyle w:val="NoSpacing"/>
        <w:numPr>
          <w:ilvl w:val="1"/>
          <w:numId w:val="9"/>
        </w:numPr>
      </w:pPr>
      <w:r>
        <w:t xml:space="preserve">We need to find ways to interact with the LOP-G people.  </w:t>
      </w:r>
      <w:r w:rsidRPr="00057E30">
        <w:rPr>
          <w:b/>
        </w:rPr>
        <w:t xml:space="preserve">ACTION:  Contact Jonathan Wilmot for </w:t>
      </w:r>
      <w:r>
        <w:rPr>
          <w:b/>
        </w:rPr>
        <w:t xml:space="preserve">LOP-G </w:t>
      </w:r>
      <w:r w:rsidRPr="00057E30">
        <w:rPr>
          <w:b/>
        </w:rPr>
        <w:t>access</w:t>
      </w:r>
      <w:r>
        <w:rPr>
          <w:b/>
        </w:rPr>
        <w:t xml:space="preserve"> ideas</w:t>
      </w:r>
      <w:r w:rsidRPr="00057E30">
        <w:rPr>
          <w:b/>
        </w:rPr>
        <w:t>, since SOIS has been very successful.</w:t>
      </w:r>
      <w:r>
        <w:t xml:space="preserve">  </w:t>
      </w:r>
      <w:r w:rsidR="007F3560">
        <w:t xml:space="preserve">The IOAG Mission Operations Systems Strategy Group (MOSSG) is </w:t>
      </w:r>
      <w:r w:rsidR="00364FF1">
        <w:t>addressing comments in their final report and catalog and hope to be done in December.  MOSSG looks at needs for ground-ground interoperability and are not tasked with assessing CCSDS or MO, although the catalog will point to possible MO solutions for certain needs.</w:t>
      </w:r>
    </w:p>
    <w:p w:rsidR="007E6A49" w:rsidRDefault="00364FF1" w:rsidP="00D5583D">
      <w:pPr>
        <w:pStyle w:val="NoSpacing"/>
        <w:numPr>
          <w:ilvl w:val="1"/>
          <w:numId w:val="9"/>
        </w:numPr>
      </w:pPr>
      <w:r>
        <w:t>The OMG has voted to approve C2MS and comments are being addressed prior to publication in early 2019.  OMG has issued an RFI for ideas on a common display exchange format.</w:t>
      </w:r>
    </w:p>
    <w:p w:rsidR="00364FF1" w:rsidRDefault="00364FF1" w:rsidP="00364FF1">
      <w:pPr>
        <w:pStyle w:val="NoSpacing"/>
        <w:ind w:left="1080"/>
      </w:pPr>
    </w:p>
    <w:p w:rsidR="00A75D13" w:rsidRDefault="00364FF1" w:rsidP="00364FF1">
      <w:pPr>
        <w:pStyle w:val="ListParagraph"/>
        <w:numPr>
          <w:ilvl w:val="0"/>
          <w:numId w:val="19"/>
        </w:numPr>
      </w:pPr>
      <w:r>
        <w:t>Reviewed MAL BB and Java API MB</w:t>
      </w:r>
    </w:p>
    <w:p w:rsidR="00C148B3" w:rsidRPr="00C148B3" w:rsidRDefault="00364FF1" w:rsidP="00C148B3">
      <w:pPr>
        <w:pStyle w:val="ListParagraph"/>
        <w:numPr>
          <w:ilvl w:val="1"/>
          <w:numId w:val="19"/>
        </w:numPr>
        <w:rPr>
          <w:b/>
        </w:rPr>
      </w:pPr>
      <w:r>
        <w:t>C</w:t>
      </w:r>
      <w:r w:rsidR="00A75D13">
        <w:t>urrent list of changes are felt to only be editorial for the Blue Book, therefore reconfirmation shall be requested.</w:t>
      </w:r>
      <w:r w:rsidR="00C148B3">
        <w:t xml:space="preserve">  </w:t>
      </w:r>
      <w:r w:rsidR="00C148B3" w:rsidRPr="00C148B3">
        <w:rPr>
          <w:b/>
        </w:rPr>
        <w:t>Action: Request AD to start poll for MAL BB reconfirmation</w:t>
      </w:r>
      <w:r w:rsidR="00FF498F">
        <w:rPr>
          <w:b/>
        </w:rPr>
        <w:t>.</w:t>
      </w:r>
    </w:p>
    <w:p w:rsidR="00A75D13" w:rsidRDefault="00A75D13" w:rsidP="001C233D">
      <w:pPr>
        <w:pStyle w:val="ListParagraph"/>
        <w:numPr>
          <w:ilvl w:val="1"/>
          <w:numId w:val="19"/>
        </w:numPr>
      </w:pPr>
      <w:r>
        <w:t xml:space="preserve">Java API </w:t>
      </w:r>
      <w:r w:rsidR="00057E30">
        <w:t xml:space="preserve">Magenta Book </w:t>
      </w:r>
      <w:r>
        <w:t>list of possible changes is more extensive, the estimation in terms of effort was approximately 3 weeks</w:t>
      </w:r>
      <w:r w:rsidR="00057E30">
        <w:t xml:space="preserve"> to address the 33 RIDs</w:t>
      </w:r>
      <w:r>
        <w:t>, and members of the WG have been asked to see if they have the resource available to make the update.</w:t>
      </w:r>
      <w:r w:rsidR="00C148B3">
        <w:t xml:space="preserve"> </w:t>
      </w:r>
      <w:r>
        <w:t xml:space="preserve"> It should be noted that none of the listed changes imply the current specification is broken, they are only enhancing it.</w:t>
      </w:r>
      <w:r w:rsidR="00C148B3">
        <w:t xml:space="preserve">  </w:t>
      </w:r>
      <w:r w:rsidRPr="00C148B3">
        <w:rPr>
          <w:b/>
        </w:rPr>
        <w:t xml:space="preserve">Action: WG to find </w:t>
      </w:r>
      <w:r w:rsidR="00057E30">
        <w:rPr>
          <w:b/>
        </w:rPr>
        <w:t>single agency</w:t>
      </w:r>
      <w:r w:rsidRPr="00C148B3">
        <w:rPr>
          <w:b/>
        </w:rPr>
        <w:t xml:space="preserve"> to do the work</w:t>
      </w:r>
      <w:r w:rsidR="00FF498F">
        <w:rPr>
          <w:b/>
        </w:rPr>
        <w:t>.</w:t>
      </w:r>
      <w:r w:rsidR="00057E30">
        <w:rPr>
          <w:b/>
        </w:rPr>
        <w:t xml:space="preserve">  </w:t>
      </w:r>
      <w:r w:rsidR="00057E30" w:rsidRPr="00057E30">
        <w:t>CNES did the original, JPL may be able to work the current RIDs.</w:t>
      </w:r>
    </w:p>
    <w:p w:rsidR="008C1EB7" w:rsidRPr="008602B1" w:rsidRDefault="008602B1" w:rsidP="008602B1">
      <w:pPr>
        <w:pStyle w:val="ListParagraph"/>
        <w:numPr>
          <w:ilvl w:val="0"/>
          <w:numId w:val="19"/>
        </w:numPr>
      </w:pPr>
      <w:r w:rsidRPr="008602B1">
        <w:t xml:space="preserve">Small discussion on SM&amp;C </w:t>
      </w:r>
      <w:r w:rsidR="008C1EB7" w:rsidRPr="008602B1">
        <w:t>Glossary of Terms</w:t>
      </w:r>
    </w:p>
    <w:p w:rsidR="008602B1" w:rsidRPr="008602B1" w:rsidRDefault="008602B1" w:rsidP="008602B1">
      <w:pPr>
        <w:pStyle w:val="ListParagraph"/>
        <w:numPr>
          <w:ilvl w:val="1"/>
          <w:numId w:val="19"/>
        </w:numPr>
      </w:pPr>
      <w:r w:rsidRPr="008602B1">
        <w:t>It was noted that Brigitte Behal had produced these around the Spring 2018 meeting</w:t>
      </w:r>
    </w:p>
    <w:p w:rsidR="008602B1" w:rsidRPr="008602B1" w:rsidRDefault="008602B1" w:rsidP="008602B1">
      <w:pPr>
        <w:pStyle w:val="ListParagraph"/>
        <w:numPr>
          <w:ilvl w:val="1"/>
          <w:numId w:val="19"/>
        </w:numPr>
      </w:pPr>
      <w:r w:rsidRPr="008602B1">
        <w:t>Sam Cooper had reviewed them against the current set of published and in development books</w:t>
      </w:r>
    </w:p>
    <w:p w:rsidR="008602B1" w:rsidRPr="008602B1" w:rsidRDefault="008602B1" w:rsidP="008602B1">
      <w:pPr>
        <w:pStyle w:val="ListParagraph"/>
        <w:numPr>
          <w:ilvl w:val="1"/>
          <w:numId w:val="19"/>
        </w:numPr>
      </w:pPr>
      <w:r w:rsidRPr="008602B1">
        <w:t>A number of minor discrepancies had been found but nothing fundamental</w:t>
      </w:r>
    </w:p>
    <w:p w:rsidR="008602B1" w:rsidRDefault="008602B1" w:rsidP="008602B1">
      <w:pPr>
        <w:pStyle w:val="ListParagraph"/>
        <w:numPr>
          <w:ilvl w:val="1"/>
          <w:numId w:val="19"/>
        </w:numPr>
      </w:pPr>
      <w:r w:rsidRPr="008602B1">
        <w:t>The WG should attempt to build the agreed list of SM&amp;C Terms and ensure that all future publications use these consistently</w:t>
      </w:r>
    </w:p>
    <w:p w:rsidR="008602B1" w:rsidRPr="008602B1" w:rsidRDefault="008602B1" w:rsidP="008602B1">
      <w:pPr>
        <w:pStyle w:val="ListParagraph"/>
        <w:numPr>
          <w:ilvl w:val="1"/>
          <w:numId w:val="19"/>
        </w:numPr>
      </w:pPr>
      <w:r w:rsidRPr="00C148B3">
        <w:rPr>
          <w:b/>
        </w:rPr>
        <w:t xml:space="preserve">Action: </w:t>
      </w:r>
      <w:r>
        <w:rPr>
          <w:b/>
        </w:rPr>
        <w:t>Add to Agenda for Spring 2019 meeting a topic to review and produce this SM&amp;C Glossary of Terms.</w:t>
      </w:r>
    </w:p>
    <w:p w:rsidR="00FF498F" w:rsidRDefault="00FF498F" w:rsidP="00FF498F">
      <w:pPr>
        <w:pStyle w:val="ListParagraph"/>
        <w:numPr>
          <w:ilvl w:val="0"/>
          <w:numId w:val="19"/>
        </w:numPr>
      </w:pPr>
      <w:r w:rsidRPr="00FF498F">
        <w:t xml:space="preserve">Olivier Churlaud gave a presentation on </w:t>
      </w:r>
      <w:r>
        <w:t>CNES’s ISIS Services and actual use cases of MO features.</w:t>
      </w:r>
    </w:p>
    <w:p w:rsidR="00FE1804" w:rsidRPr="00FF498F" w:rsidRDefault="00FE1804" w:rsidP="00FE1804">
      <w:pPr>
        <w:pStyle w:val="ListParagraph"/>
        <w:numPr>
          <w:ilvl w:val="0"/>
          <w:numId w:val="19"/>
        </w:numPr>
      </w:pPr>
      <w:r w:rsidRPr="00FF498F">
        <w:t>Adrian Tinio/JPL presented the status of the MO Shadow Project done with ESA.</w:t>
      </w:r>
      <w:r w:rsidR="00057E30">
        <w:t xml:space="preserve">  Parameter and aggregate services working well, but note that it was ESA software running on both ends.  Would like to see a higher-level set of support libraries.</w:t>
      </w:r>
    </w:p>
    <w:p w:rsidR="00A75D13" w:rsidRDefault="00A75D13" w:rsidP="00126DD2">
      <w:pPr>
        <w:pStyle w:val="NoSpacing"/>
      </w:pPr>
    </w:p>
    <w:p w:rsidR="00F15E9C" w:rsidRDefault="00F15E9C" w:rsidP="00DD5259">
      <w:pPr>
        <w:pStyle w:val="Heading1"/>
        <w:numPr>
          <w:ilvl w:val="0"/>
          <w:numId w:val="2"/>
        </w:numPr>
      </w:pPr>
      <w:r>
        <w:t xml:space="preserve">Day 2.  Tuesday </w:t>
      </w:r>
      <w:r w:rsidR="004D795E">
        <w:t>October 16</w:t>
      </w:r>
      <w:r>
        <w:t>, 2018</w:t>
      </w:r>
    </w:p>
    <w:p w:rsidR="00F15E9C" w:rsidRDefault="00F15E9C" w:rsidP="00126DD2"/>
    <w:p w:rsidR="001F4144" w:rsidRPr="00754DB1" w:rsidRDefault="001F4144" w:rsidP="001F4144">
      <w:pPr>
        <w:rPr>
          <w:b/>
        </w:rPr>
      </w:pPr>
      <w:r w:rsidRPr="00754DB1">
        <w:rPr>
          <w:b/>
        </w:rPr>
        <w:t>Tues</w:t>
      </w:r>
      <w:r w:rsidR="00FF498F">
        <w:rPr>
          <w:b/>
        </w:rPr>
        <w:t>day morning</w:t>
      </w:r>
      <w:r w:rsidRPr="00754DB1">
        <w:rPr>
          <w:b/>
        </w:rPr>
        <w:t>:</w:t>
      </w:r>
    </w:p>
    <w:p w:rsidR="001F4144" w:rsidRDefault="001F4144" w:rsidP="00FF498F">
      <w:pPr>
        <w:pStyle w:val="ListParagraph"/>
        <w:numPr>
          <w:ilvl w:val="0"/>
          <w:numId w:val="20"/>
        </w:numPr>
      </w:pPr>
      <w:r>
        <w:t xml:space="preserve">The morning was spent working on the latest draft of the green book. </w:t>
      </w:r>
    </w:p>
    <w:p w:rsidR="001F4144" w:rsidRPr="00FF498F" w:rsidRDefault="001F4144" w:rsidP="00FF498F">
      <w:pPr>
        <w:ind w:left="1440"/>
        <w:rPr>
          <w:b/>
        </w:rPr>
      </w:pPr>
      <w:r w:rsidRPr="00FF498F">
        <w:rPr>
          <w:b/>
        </w:rPr>
        <w:t>Action: Provide update to GB by the end of the year</w:t>
      </w:r>
    </w:p>
    <w:p w:rsidR="001F4144" w:rsidRPr="00754DB1" w:rsidRDefault="00FF498F" w:rsidP="001F4144">
      <w:pPr>
        <w:rPr>
          <w:b/>
        </w:rPr>
      </w:pPr>
      <w:r>
        <w:rPr>
          <w:b/>
        </w:rPr>
        <w:t>Tuesday afternoon</w:t>
      </w:r>
      <w:r w:rsidR="001F4144" w:rsidRPr="00754DB1">
        <w:rPr>
          <w:b/>
        </w:rPr>
        <w:t>:</w:t>
      </w:r>
    </w:p>
    <w:p w:rsidR="001F4144" w:rsidRDefault="001F4144" w:rsidP="004122C0">
      <w:pPr>
        <w:pStyle w:val="ListParagraph"/>
        <w:numPr>
          <w:ilvl w:val="0"/>
          <w:numId w:val="20"/>
        </w:numPr>
      </w:pPr>
      <w:r>
        <w:t xml:space="preserve">Joint meeting </w:t>
      </w:r>
      <w:r w:rsidR="00FF498F">
        <w:t xml:space="preserve">was held </w:t>
      </w:r>
      <w:r>
        <w:t xml:space="preserve">with </w:t>
      </w:r>
      <w:r w:rsidR="00FF498F">
        <w:t xml:space="preserve">the </w:t>
      </w:r>
      <w:r>
        <w:t>Sec</w:t>
      </w:r>
      <w:r w:rsidR="00FF498F">
        <w:t>urity</w:t>
      </w:r>
      <w:r>
        <w:t xml:space="preserve"> WG to discuss some work performed by ESA reviewing the current security concept in the MO framework. The current security limitations were shown and discussed and a report on work performed by an ESA intern were shown that detailed an approach that would give application level security in the MAL.</w:t>
      </w:r>
    </w:p>
    <w:p w:rsidR="001F4144" w:rsidRDefault="001F4144" w:rsidP="004122C0">
      <w:pPr>
        <w:pStyle w:val="ListParagraph"/>
        <w:numPr>
          <w:ilvl w:val="0"/>
          <w:numId w:val="20"/>
        </w:numPr>
      </w:pPr>
      <w:r>
        <w:t xml:space="preserve">SecWG is going to provide inputs to the WG that will firstly detail the current limitations which it was felt would be best placed in the MO Reference Model (currently being updated), and secondly list the changed required to the current book set to support the application level security. </w:t>
      </w:r>
    </w:p>
    <w:p w:rsidR="00FF498F" w:rsidRDefault="001F4144" w:rsidP="004122C0">
      <w:pPr>
        <w:pStyle w:val="ListParagraph"/>
        <w:numPr>
          <w:ilvl w:val="0"/>
          <w:numId w:val="20"/>
        </w:numPr>
      </w:pPr>
      <w:r>
        <w:t>The current MO Reference model updates were reviewed, minor changes and clarification were suggested.</w:t>
      </w:r>
    </w:p>
    <w:p w:rsidR="001F4144" w:rsidRDefault="001F4144" w:rsidP="004122C0">
      <w:pPr>
        <w:pStyle w:val="ListParagraph"/>
        <w:numPr>
          <w:ilvl w:val="0"/>
          <w:numId w:val="20"/>
        </w:numPr>
      </w:pPr>
      <w:r>
        <w:t>The last part of the day was spent discussing the idea of a MO based Gateway project/mission between separate agencies/organi</w:t>
      </w:r>
      <w:r w:rsidR="00FF498F">
        <w:t>z</w:t>
      </w:r>
      <w:r>
        <w:t>ations. Strong interest from the WG members to participate in this.</w:t>
      </w:r>
      <w:r w:rsidR="00FF498F">
        <w:t xml:space="preserve">  </w:t>
      </w:r>
      <w:r w:rsidR="004122C0">
        <w:t>A rough list of concepts/requirements/suggestions for an interface gateway was developed for future use.</w:t>
      </w:r>
    </w:p>
    <w:p w:rsidR="001F4144" w:rsidRDefault="001F4144" w:rsidP="00126DD2">
      <w:r>
        <w:t xml:space="preserve"> </w:t>
      </w:r>
    </w:p>
    <w:p w:rsidR="001C0251" w:rsidRDefault="0045530F" w:rsidP="00126DD2">
      <w:pPr>
        <w:pStyle w:val="Heading1"/>
        <w:numPr>
          <w:ilvl w:val="0"/>
          <w:numId w:val="0"/>
        </w:numPr>
      </w:pPr>
      <w:r>
        <w:t>Day 3</w:t>
      </w:r>
      <w:r w:rsidR="001C0251">
        <w:t xml:space="preserve">.  </w:t>
      </w:r>
      <w:r>
        <w:t xml:space="preserve">Wednesday </w:t>
      </w:r>
      <w:r w:rsidR="004D795E">
        <w:t>October 17</w:t>
      </w:r>
      <w:r>
        <w:t>, 2018</w:t>
      </w:r>
    </w:p>
    <w:p w:rsidR="0045530F" w:rsidRDefault="0045530F" w:rsidP="00126DD2"/>
    <w:p w:rsidR="00364B58" w:rsidRPr="00364B58" w:rsidRDefault="00364B58" w:rsidP="00126DD2">
      <w:pPr>
        <w:rPr>
          <w:b/>
        </w:rPr>
      </w:pPr>
      <w:r w:rsidRPr="00364B58">
        <w:rPr>
          <w:b/>
        </w:rPr>
        <w:t>Wednesday morning:</w:t>
      </w:r>
    </w:p>
    <w:p w:rsidR="001F4144" w:rsidRPr="00F55ACB" w:rsidRDefault="001F4144" w:rsidP="00F55ACB">
      <w:pPr>
        <w:pStyle w:val="ListParagraph"/>
        <w:numPr>
          <w:ilvl w:val="0"/>
          <w:numId w:val="27"/>
        </w:numPr>
      </w:pPr>
      <w:r w:rsidRPr="00F55ACB">
        <w:t>Tiago gave a small presentation on the first draft of the File services book. A good discussion on the services took place, the group wanted to ensure the two services were agnostic of location (so for use ground-ground, ground-space, and space-space) and also agnostic of protocols used for transfer (so CFDP to space, SFTP for ground, or CSS TFTS for ground stations).</w:t>
      </w:r>
    </w:p>
    <w:p w:rsidR="001F4144" w:rsidRPr="00F55ACB" w:rsidRDefault="001F4144" w:rsidP="00F55ACB">
      <w:pPr>
        <w:pStyle w:val="ListParagraph"/>
        <w:numPr>
          <w:ilvl w:val="0"/>
          <w:numId w:val="27"/>
        </w:numPr>
      </w:pPr>
      <w:r w:rsidRPr="00F55ACB">
        <w:t xml:space="preserve">ESA and </w:t>
      </w:r>
      <w:r w:rsidR="00F55ACB" w:rsidRPr="00F55ACB">
        <w:t>DLR</w:t>
      </w:r>
      <w:r w:rsidRPr="00F55ACB">
        <w:t xml:space="preserve"> have committed to provide </w:t>
      </w:r>
      <w:r w:rsidR="00F55ACB" w:rsidRPr="00F55ACB">
        <w:t>resources</w:t>
      </w:r>
      <w:r w:rsidRPr="00F55ACB">
        <w:t xml:space="preserve"> for this project.</w:t>
      </w:r>
    </w:p>
    <w:p w:rsidR="00F55ACB" w:rsidRDefault="00F55ACB" w:rsidP="00F55ACB">
      <w:pPr>
        <w:pStyle w:val="ListParagraph"/>
        <w:numPr>
          <w:ilvl w:val="0"/>
          <w:numId w:val="21"/>
        </w:numPr>
        <w:rPr>
          <w:b/>
        </w:rPr>
      </w:pPr>
      <w:r w:rsidRPr="00F55ACB">
        <w:rPr>
          <w:b/>
        </w:rPr>
        <w:t>Action: Provide update</w:t>
      </w:r>
      <w:r>
        <w:rPr>
          <w:b/>
        </w:rPr>
        <w:t>d</w:t>
      </w:r>
      <w:r w:rsidRPr="00F55ACB">
        <w:rPr>
          <w:b/>
        </w:rPr>
        <w:t xml:space="preserve"> </w:t>
      </w:r>
      <w:r>
        <w:rPr>
          <w:b/>
        </w:rPr>
        <w:t xml:space="preserve">draft </w:t>
      </w:r>
      <w:r w:rsidR="0075215B">
        <w:rPr>
          <w:b/>
        </w:rPr>
        <w:t xml:space="preserve">file services </w:t>
      </w:r>
      <w:r>
        <w:rPr>
          <w:b/>
        </w:rPr>
        <w:t xml:space="preserve">specification </w:t>
      </w:r>
      <w:r w:rsidRPr="00F55ACB">
        <w:rPr>
          <w:b/>
        </w:rPr>
        <w:t xml:space="preserve">by </w:t>
      </w:r>
      <w:r>
        <w:rPr>
          <w:b/>
        </w:rPr>
        <w:t>1</w:t>
      </w:r>
      <w:r w:rsidRPr="00F55ACB">
        <w:rPr>
          <w:b/>
          <w:vertAlign w:val="superscript"/>
        </w:rPr>
        <w:t>st</w:t>
      </w:r>
      <w:r>
        <w:rPr>
          <w:b/>
        </w:rPr>
        <w:t xml:space="preserve"> April 2019</w:t>
      </w:r>
    </w:p>
    <w:p w:rsidR="00F55ACB" w:rsidRPr="00F55ACB" w:rsidRDefault="00F55ACB" w:rsidP="00F55ACB">
      <w:pPr>
        <w:pStyle w:val="ListParagraph"/>
        <w:numPr>
          <w:ilvl w:val="0"/>
          <w:numId w:val="21"/>
        </w:numPr>
        <w:rPr>
          <w:b/>
        </w:rPr>
      </w:pPr>
      <w:r>
        <w:rPr>
          <w:b/>
        </w:rPr>
        <w:t>Action: Set up joint meeting with CSS in Spring 2019 meeting</w:t>
      </w:r>
      <w:r w:rsidR="0075215B">
        <w:rPr>
          <w:b/>
        </w:rPr>
        <w:t xml:space="preserve"> to discuss file services</w:t>
      </w:r>
    </w:p>
    <w:p w:rsidR="001F4144" w:rsidRDefault="001F4144" w:rsidP="001F4144"/>
    <w:p w:rsidR="00364B58" w:rsidRDefault="002720C3" w:rsidP="00364B58">
      <w:pPr>
        <w:pStyle w:val="ListParagraph"/>
        <w:numPr>
          <w:ilvl w:val="0"/>
          <w:numId w:val="21"/>
        </w:numPr>
      </w:pPr>
      <w:r>
        <w:t>Several hours were spent</w:t>
      </w:r>
      <w:r w:rsidR="00364B58">
        <w:t xml:space="preserve"> discussing concerns raised by CNES, DLR, and ESA regarding technical overlaps between CCSDS-MO and the OMG-C2MS standards.  </w:t>
      </w:r>
      <w:r w:rsidR="001F4144">
        <w:t xml:space="preserve"> </w:t>
      </w:r>
    </w:p>
    <w:p w:rsidR="001F4144" w:rsidRDefault="001F4144" w:rsidP="00364B58">
      <w:pPr>
        <w:pStyle w:val="ListParagraph"/>
        <w:numPr>
          <w:ilvl w:val="1"/>
          <w:numId w:val="21"/>
        </w:numPr>
      </w:pPr>
      <w:r w:rsidRPr="00364B58">
        <w:t>Dan gave the current status of the C2MS progress in OMG</w:t>
      </w:r>
      <w:r w:rsidR="004122C0" w:rsidRPr="00364B58">
        <w:t>.  It has been voted on by both their Architecture Board and their full membership, technical comments have been received are now being worked on, and final publication is expected in early 2019.</w:t>
      </w:r>
    </w:p>
    <w:p w:rsidR="005D7D91" w:rsidRDefault="005D7D91" w:rsidP="00364B58">
      <w:pPr>
        <w:pStyle w:val="ListParagraph"/>
        <w:numPr>
          <w:ilvl w:val="1"/>
          <w:numId w:val="21"/>
        </w:numPr>
      </w:pPr>
      <w:r>
        <w:t xml:space="preserve">The WG felt that since it was clear that the C2MS standard is moving forward that there was no purpose in the SM&amp;C WG trying to get it stopped.  </w:t>
      </w:r>
    </w:p>
    <w:p w:rsidR="005D7D91" w:rsidRPr="00364B58" w:rsidRDefault="005D7D91" w:rsidP="00364B58">
      <w:pPr>
        <w:pStyle w:val="ListParagraph"/>
        <w:numPr>
          <w:ilvl w:val="1"/>
          <w:numId w:val="21"/>
        </w:numPr>
      </w:pPr>
      <w:r>
        <w:t>The overlap paper was not reviewed or updated and is not considered a product of the WG.</w:t>
      </w:r>
    </w:p>
    <w:p w:rsidR="001F4144" w:rsidRPr="00364B58" w:rsidRDefault="001F4144" w:rsidP="00364B58">
      <w:pPr>
        <w:pStyle w:val="ListParagraph"/>
        <w:numPr>
          <w:ilvl w:val="1"/>
          <w:numId w:val="21"/>
        </w:numPr>
      </w:pPr>
      <w:r w:rsidRPr="00364B58">
        <w:t>Mario clarified the situation with the TN being sent to OMG, and the concern that the liaison process had failed in this case.</w:t>
      </w:r>
    </w:p>
    <w:p w:rsidR="001F4144" w:rsidRPr="00364B58" w:rsidRDefault="001F4144" w:rsidP="00364B58">
      <w:pPr>
        <w:pStyle w:val="ListParagraph"/>
        <w:numPr>
          <w:ilvl w:val="1"/>
          <w:numId w:val="21"/>
        </w:numPr>
      </w:pPr>
      <w:r w:rsidRPr="00364B58">
        <w:t xml:space="preserve">Dan explained the heritage of C2MS, how it was derived from the </w:t>
      </w:r>
      <w:r w:rsidR="004122C0" w:rsidRPr="00364B58">
        <w:t xml:space="preserve">NASA </w:t>
      </w:r>
      <w:r w:rsidRPr="00364B58">
        <w:t>Goddard GMSEC product</w:t>
      </w:r>
    </w:p>
    <w:p w:rsidR="001F4144" w:rsidRPr="00364B58" w:rsidRDefault="001F4144" w:rsidP="00364B58">
      <w:pPr>
        <w:pStyle w:val="ListParagraph"/>
        <w:numPr>
          <w:ilvl w:val="1"/>
          <w:numId w:val="21"/>
        </w:numPr>
      </w:pPr>
      <w:r w:rsidRPr="00364B58">
        <w:t>Dan explained that OMG, driven by US industry, had requested the standardisation of C2MS.</w:t>
      </w:r>
    </w:p>
    <w:p w:rsidR="001F4144" w:rsidRPr="00364B58" w:rsidRDefault="001F4144" w:rsidP="00364B58">
      <w:pPr>
        <w:pStyle w:val="ListParagraph"/>
        <w:numPr>
          <w:ilvl w:val="1"/>
          <w:numId w:val="21"/>
        </w:numPr>
      </w:pPr>
      <w:r w:rsidRPr="00364B58">
        <w:t>Large discussion on the nature of the overlap.</w:t>
      </w:r>
    </w:p>
    <w:p w:rsidR="001F4144" w:rsidRPr="00364B58" w:rsidRDefault="001F4144" w:rsidP="00364B58">
      <w:pPr>
        <w:pStyle w:val="ListParagraph"/>
        <w:numPr>
          <w:ilvl w:val="1"/>
          <w:numId w:val="21"/>
        </w:numPr>
      </w:pPr>
      <w:r w:rsidRPr="00364B58">
        <w:t xml:space="preserve">Discussion on the OMG process and how </w:t>
      </w:r>
      <w:r w:rsidR="004122C0" w:rsidRPr="00364B58">
        <w:t>they differ from CCSDS processes.  Dan pointed out that it is important to respect the rules of both organizations.</w:t>
      </w:r>
    </w:p>
    <w:p w:rsidR="001F4144" w:rsidRPr="00364B58" w:rsidRDefault="001F4144" w:rsidP="00364B58">
      <w:pPr>
        <w:pStyle w:val="ListParagraph"/>
        <w:numPr>
          <w:ilvl w:val="1"/>
          <w:numId w:val="21"/>
        </w:numPr>
      </w:pPr>
      <w:r w:rsidRPr="00364B58">
        <w:t>Concern was raised that these two standards, where some members of the WG see significant overlap and conflict, originate from th</w:t>
      </w:r>
      <w:r w:rsidR="004122C0" w:rsidRPr="00364B58">
        <w:t>e same source in that Dan Smith is involved in leadership of both MO and C2MS.</w:t>
      </w:r>
      <w:r w:rsidR="001E5401">
        <w:t xml:space="preserve">  Dan pointed out that every person in SM&amp;C comes with the background of their home organization and their own built-in assumptions and biases.</w:t>
      </w:r>
    </w:p>
    <w:p w:rsidR="001F4144" w:rsidRDefault="001F4144" w:rsidP="00364B58">
      <w:pPr>
        <w:pStyle w:val="ListParagraph"/>
        <w:numPr>
          <w:ilvl w:val="1"/>
          <w:numId w:val="21"/>
        </w:numPr>
      </w:pPr>
      <w:r w:rsidRPr="00364B58">
        <w:t>Mario, Nestor, Margarita, and Brigitte left to allow the WG to formulate its view and recommendation to the AD.</w:t>
      </w:r>
    </w:p>
    <w:p w:rsidR="00364B58" w:rsidRDefault="00364B58" w:rsidP="00364B58">
      <w:pPr>
        <w:pStyle w:val="ListParagraph"/>
        <w:numPr>
          <w:ilvl w:val="1"/>
          <w:numId w:val="21"/>
        </w:numPr>
      </w:pPr>
      <w:r>
        <w:t>A 2-page paper was then developed that described the concerns, recommended actions, and continued areas of non-concurrence.</w:t>
      </w:r>
    </w:p>
    <w:p w:rsidR="00364B58" w:rsidRDefault="00364B58" w:rsidP="00364B58">
      <w:pPr>
        <w:pStyle w:val="ListParagraph"/>
        <w:numPr>
          <w:ilvl w:val="2"/>
          <w:numId w:val="21"/>
        </w:numPr>
      </w:pPr>
      <w:r>
        <w:t>In particular, there continues to be disagreement (non concurrence) on the level of overlap and also on the impact of the overlap on users of MO.</w:t>
      </w:r>
    </w:p>
    <w:p w:rsidR="00364B58" w:rsidRDefault="00364B58" w:rsidP="00364B58">
      <w:pPr>
        <w:pStyle w:val="ListParagraph"/>
        <w:numPr>
          <w:ilvl w:val="2"/>
          <w:numId w:val="21"/>
        </w:numPr>
      </w:pPr>
      <w:r>
        <w:t>Primary actionable recommendation was to formalize the role and duties of the liaison.  Several detailed suggestions were made.</w:t>
      </w:r>
    </w:p>
    <w:p w:rsidR="001E5401" w:rsidRDefault="001E5401" w:rsidP="001E5401">
      <w:pPr>
        <w:pStyle w:val="ListParagraph"/>
        <w:numPr>
          <w:ilvl w:val="1"/>
          <w:numId w:val="21"/>
        </w:numPr>
      </w:pPr>
      <w:r>
        <w:t>Following is the summary chart provided to the Area Director.</w:t>
      </w:r>
    </w:p>
    <w:p w:rsidR="001E5401" w:rsidRDefault="001E5401" w:rsidP="001E5401"/>
    <w:p w:rsidR="001E5401" w:rsidRDefault="001E5401" w:rsidP="001E5401">
      <w:r>
        <w:rPr>
          <w:noProof/>
        </w:rPr>
        <w:drawing>
          <wp:inline distT="0" distB="0" distL="0" distR="0" wp14:anchorId="1CD3128C">
            <wp:extent cx="5643245" cy="42326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0530" cy="4275598"/>
                    </a:xfrm>
                    <a:prstGeom prst="rect">
                      <a:avLst/>
                    </a:prstGeom>
                    <a:noFill/>
                  </pic:spPr>
                </pic:pic>
              </a:graphicData>
            </a:graphic>
          </wp:inline>
        </w:drawing>
      </w:r>
    </w:p>
    <w:p w:rsidR="001E5401" w:rsidRPr="00364B58" w:rsidRDefault="001E5401" w:rsidP="001E5401"/>
    <w:p w:rsidR="001F4144" w:rsidRPr="00754DB1" w:rsidRDefault="001F4144" w:rsidP="001F4144">
      <w:pPr>
        <w:rPr>
          <w:b/>
        </w:rPr>
      </w:pPr>
      <w:r w:rsidRPr="00754DB1">
        <w:rPr>
          <w:b/>
        </w:rPr>
        <w:t>Wed</w:t>
      </w:r>
      <w:r w:rsidR="00364B58">
        <w:rPr>
          <w:b/>
        </w:rPr>
        <w:t>nesday afternoon</w:t>
      </w:r>
      <w:r w:rsidRPr="00754DB1">
        <w:rPr>
          <w:b/>
        </w:rPr>
        <w:t>:</w:t>
      </w:r>
    </w:p>
    <w:p w:rsidR="001F4144" w:rsidRDefault="001F4144" w:rsidP="00A52C6A">
      <w:pPr>
        <w:pStyle w:val="ListParagraph"/>
        <w:numPr>
          <w:ilvl w:val="0"/>
          <w:numId w:val="23"/>
        </w:numPr>
      </w:pPr>
      <w:r>
        <w:t xml:space="preserve">Joint meeting </w:t>
      </w:r>
      <w:r w:rsidR="00364B58">
        <w:t xml:space="preserve">was held </w:t>
      </w:r>
      <w:r>
        <w:t>with DTN.</w:t>
      </w:r>
      <w:r w:rsidR="00A52C6A">
        <w:t xml:space="preserve"> </w:t>
      </w:r>
      <w:r w:rsidR="002720C3">
        <w:t>Keith Scott gave an</w:t>
      </w:r>
      <w:r w:rsidRPr="00A52C6A">
        <w:t xml:space="preserve"> overview of DTN, its purpose, how it works, and its intended use. </w:t>
      </w:r>
      <w:r w:rsidR="00A52C6A" w:rsidRPr="00A52C6A">
        <w:t xml:space="preserve">Sebastian Martin </w:t>
      </w:r>
      <w:r w:rsidRPr="00A52C6A">
        <w:t xml:space="preserve">from ESA gave a small presentation of ESA’s deployment of MO over DTN (this is a proprietary internal implementation and specification). A constructive discussion on the idea of developing a specification of binding MO over DTN, ESA </w:t>
      </w:r>
      <w:r w:rsidR="00A52C6A">
        <w:t xml:space="preserve">has </w:t>
      </w:r>
      <w:r w:rsidRPr="00A52C6A">
        <w:t>expressed strong interest in supporting this work</w:t>
      </w:r>
      <w:r w:rsidR="00A52C6A">
        <w:t>, a second agency is required</w:t>
      </w:r>
      <w:r w:rsidRPr="00A52C6A">
        <w:t>.</w:t>
      </w:r>
    </w:p>
    <w:p w:rsidR="00A52C6A" w:rsidRPr="00F55ACB" w:rsidRDefault="00A52C6A" w:rsidP="00A52C6A">
      <w:pPr>
        <w:pStyle w:val="ListParagraph"/>
        <w:numPr>
          <w:ilvl w:val="0"/>
          <w:numId w:val="23"/>
        </w:numPr>
        <w:rPr>
          <w:b/>
        </w:rPr>
      </w:pPr>
      <w:r>
        <w:rPr>
          <w:b/>
        </w:rPr>
        <w:t>Action: Find a second Agency</w:t>
      </w:r>
      <w:r w:rsidR="0075215B">
        <w:rPr>
          <w:b/>
        </w:rPr>
        <w:t xml:space="preserve"> (besides ESA) </w:t>
      </w:r>
      <w:r>
        <w:rPr>
          <w:b/>
        </w:rPr>
        <w:t xml:space="preserve"> for supporting the binding to DTN</w:t>
      </w:r>
    </w:p>
    <w:p w:rsidR="00A52C6A" w:rsidRPr="00A52C6A" w:rsidRDefault="00A52C6A" w:rsidP="00A52C6A">
      <w:pPr>
        <w:pStyle w:val="ListParagraph"/>
        <w:ind w:left="1080"/>
      </w:pPr>
    </w:p>
    <w:p w:rsidR="001F4144" w:rsidRDefault="001F4144" w:rsidP="00A711C3">
      <w:pPr>
        <w:pStyle w:val="ListParagraph"/>
        <w:numPr>
          <w:ilvl w:val="0"/>
          <w:numId w:val="23"/>
        </w:numPr>
      </w:pPr>
      <w:r>
        <w:t>Continued WG discussion on C2MS/MO overlap</w:t>
      </w:r>
    </w:p>
    <w:p w:rsidR="001F4144" w:rsidRDefault="001F4144" w:rsidP="00A711C3">
      <w:pPr>
        <w:pStyle w:val="ListParagraph"/>
        <w:numPr>
          <w:ilvl w:val="0"/>
          <w:numId w:val="23"/>
        </w:numPr>
      </w:pPr>
      <w:r>
        <w:t>Last part of Green Book was reviewed by the WG completing the current review cycle for it in the WG.</w:t>
      </w:r>
    </w:p>
    <w:p w:rsidR="001F4144" w:rsidRDefault="00A711C3" w:rsidP="00FF3DFE">
      <w:pPr>
        <w:pStyle w:val="ListParagraph"/>
        <w:numPr>
          <w:ilvl w:val="0"/>
          <w:numId w:val="23"/>
        </w:numPr>
      </w:pPr>
      <w:r>
        <w:t xml:space="preserve">Automation.  </w:t>
      </w:r>
      <w:r w:rsidR="001F4144">
        <w:t>Short discussion on the Automation service currently listed as a draft project. The WG felt that it may make more sense to move the project to the MPS WG as the original concept of MO had the services (Planning, Scheduling, and Automation) strongly linked. However it is noted that MPS is currently very focused and busy with work on their current planning standard and therefore the WG felt that there is no hurry to do this.</w:t>
      </w:r>
    </w:p>
    <w:p w:rsidR="001F4144" w:rsidRDefault="001F4144" w:rsidP="001F4144"/>
    <w:p w:rsidR="001C4E05" w:rsidRDefault="001C4E05" w:rsidP="001C4E05">
      <w:pPr>
        <w:autoSpaceDE w:val="0"/>
        <w:autoSpaceDN w:val="0"/>
        <w:adjustRightInd w:val="0"/>
        <w:ind w:left="360"/>
      </w:pPr>
    </w:p>
    <w:p w:rsidR="00E33B30" w:rsidRDefault="0045530F" w:rsidP="00126DD2">
      <w:pPr>
        <w:pStyle w:val="Heading1"/>
        <w:numPr>
          <w:ilvl w:val="0"/>
          <w:numId w:val="0"/>
        </w:numPr>
      </w:pPr>
      <w:r>
        <w:t xml:space="preserve"> </w:t>
      </w:r>
      <w:r w:rsidR="00E33B30">
        <w:t xml:space="preserve">Day 4.  Thursday </w:t>
      </w:r>
      <w:r w:rsidR="004D795E">
        <w:t>October 18</w:t>
      </w:r>
      <w:r w:rsidR="00510120">
        <w:t>, 2018</w:t>
      </w:r>
      <w:r w:rsidR="006D7B0C">
        <w:t xml:space="preserve">  (1/2 day)</w:t>
      </w:r>
    </w:p>
    <w:p w:rsidR="00510120" w:rsidRDefault="00510120" w:rsidP="00510120">
      <w:pPr>
        <w:autoSpaceDE w:val="0"/>
        <w:autoSpaceDN w:val="0"/>
        <w:adjustRightInd w:val="0"/>
        <w:ind w:left="360"/>
      </w:pPr>
    </w:p>
    <w:p w:rsidR="00827C60" w:rsidRDefault="00A711C3" w:rsidP="00747B17">
      <w:r w:rsidRPr="00A711C3">
        <w:rPr>
          <w:b/>
        </w:rPr>
        <w:t>Thursday morning:</w:t>
      </w:r>
      <w:r>
        <w:t xml:space="preserve">  </w:t>
      </w:r>
    </w:p>
    <w:p w:rsidR="00747B17" w:rsidRDefault="00A711C3" w:rsidP="00827C60">
      <w:pPr>
        <w:pStyle w:val="ListParagraph"/>
        <w:numPr>
          <w:ilvl w:val="0"/>
          <w:numId w:val="28"/>
        </w:numPr>
      </w:pPr>
      <w:r>
        <w:t>No SM&amp;C WG meetings.</w:t>
      </w:r>
      <w:r w:rsidR="00827C60">
        <w:t xml:space="preserve"> However the main group attended the MPS WG meeting to observe but also provide support in their development of their services.</w:t>
      </w:r>
    </w:p>
    <w:p w:rsidR="00827C60" w:rsidRDefault="00827C60" w:rsidP="00747B17"/>
    <w:p w:rsidR="00747B17" w:rsidRPr="00754DB1" w:rsidRDefault="00A711C3" w:rsidP="00747B17">
      <w:pPr>
        <w:rPr>
          <w:b/>
        </w:rPr>
      </w:pPr>
      <w:r>
        <w:rPr>
          <w:b/>
        </w:rPr>
        <w:t>Thursday afternoon:</w:t>
      </w:r>
    </w:p>
    <w:p w:rsidR="00747B17" w:rsidRDefault="00747B17" w:rsidP="00A3653E">
      <w:pPr>
        <w:pStyle w:val="ListParagraph"/>
        <w:numPr>
          <w:ilvl w:val="0"/>
          <w:numId w:val="24"/>
        </w:numPr>
      </w:pPr>
      <w:r>
        <w:t>WG did not meet except for Joint meeting with SAWG and SOIS:</w:t>
      </w:r>
    </w:p>
    <w:p w:rsidR="00747B17" w:rsidRPr="00952E70" w:rsidRDefault="00747B17" w:rsidP="00952E70">
      <w:pPr>
        <w:pStyle w:val="ListParagraph"/>
        <w:numPr>
          <w:ilvl w:val="1"/>
          <w:numId w:val="24"/>
        </w:numPr>
      </w:pPr>
      <w:r w:rsidRPr="00952E70">
        <w:t>Presentation by Roger Thompson to the group giving the SAWG’ work on their implementation view for the MO software stack.</w:t>
      </w:r>
    </w:p>
    <w:p w:rsidR="00747B17" w:rsidRPr="00952E70" w:rsidRDefault="00747B17" w:rsidP="00952E70">
      <w:pPr>
        <w:pStyle w:val="ListParagraph"/>
        <w:numPr>
          <w:ilvl w:val="1"/>
          <w:numId w:val="24"/>
        </w:numPr>
      </w:pPr>
      <w:r w:rsidRPr="00952E70">
        <w:t xml:space="preserve">Ramon </w:t>
      </w:r>
      <w:r w:rsidR="00827C60" w:rsidRPr="00952E70">
        <w:t>Krosley</w:t>
      </w:r>
      <w:r w:rsidRPr="00952E70">
        <w:t xml:space="preserve"> presented a similar view for SOIS.</w:t>
      </w:r>
    </w:p>
    <w:p w:rsidR="00827C60" w:rsidRPr="00952E70" w:rsidRDefault="00747B17" w:rsidP="00952E70">
      <w:pPr>
        <w:pStyle w:val="ListParagraph"/>
        <w:numPr>
          <w:ilvl w:val="1"/>
          <w:numId w:val="24"/>
        </w:numPr>
      </w:pPr>
      <w:r w:rsidRPr="00952E70">
        <w:t xml:space="preserve">Constructive discussion on the relationship between the </w:t>
      </w:r>
      <w:r w:rsidR="00827C60" w:rsidRPr="00952E70">
        <w:t xml:space="preserve">two </w:t>
      </w:r>
      <w:r w:rsidRPr="00952E70">
        <w:t>standardisation effort</w:t>
      </w:r>
      <w:r w:rsidR="00827C60" w:rsidRPr="00952E70">
        <w:t>s</w:t>
      </w:r>
      <w:r w:rsidRPr="00952E70">
        <w:t>.</w:t>
      </w:r>
      <w:r w:rsidR="00827C60" w:rsidRPr="00952E70">
        <w:t xml:space="preserve"> </w:t>
      </w:r>
      <w:r w:rsidR="00952E70" w:rsidRPr="00952E70">
        <w:t>Conclusion</w:t>
      </w:r>
      <w:r w:rsidR="00827C60" w:rsidRPr="00952E70">
        <w:t xml:space="preserve"> was that:</w:t>
      </w:r>
    </w:p>
    <w:p w:rsidR="00827C60" w:rsidRPr="00952E70" w:rsidRDefault="00827C60" w:rsidP="00952E70">
      <w:pPr>
        <w:pStyle w:val="ListParagraph"/>
        <w:numPr>
          <w:ilvl w:val="2"/>
          <w:numId w:val="24"/>
        </w:numPr>
      </w:pPr>
      <w:r w:rsidRPr="00952E70">
        <w:t>Original MoU still stands in general concept</w:t>
      </w:r>
    </w:p>
    <w:p w:rsidR="00827C60" w:rsidRPr="00952E70" w:rsidRDefault="00827C60" w:rsidP="00952E70">
      <w:pPr>
        <w:pStyle w:val="ListParagraph"/>
        <w:numPr>
          <w:ilvl w:val="2"/>
          <w:numId w:val="24"/>
        </w:numPr>
      </w:pPr>
      <w:r w:rsidRPr="00952E70">
        <w:t>Recent Yellow book from SOIS still has a number of unanswered comments in it</w:t>
      </w:r>
    </w:p>
    <w:p w:rsidR="00827C60" w:rsidRPr="00952E70" w:rsidRDefault="00827C60" w:rsidP="00952E70">
      <w:pPr>
        <w:pStyle w:val="ListParagraph"/>
        <w:numPr>
          <w:ilvl w:val="2"/>
          <w:numId w:val="24"/>
        </w:numPr>
      </w:pPr>
      <w:r w:rsidRPr="00952E70">
        <w:t xml:space="preserve">Peter Shames volunteered </w:t>
      </w:r>
      <w:r w:rsidR="00952E70" w:rsidRPr="00952E70">
        <w:t>to review outstanding comments to see if, in light of the discussions, they were still relevant and if any small changes could be made to close them out.</w:t>
      </w:r>
    </w:p>
    <w:p w:rsidR="00747B17" w:rsidRDefault="00747B17" w:rsidP="00952E70">
      <w:pPr>
        <w:pStyle w:val="ListParagraph"/>
        <w:numPr>
          <w:ilvl w:val="1"/>
          <w:numId w:val="24"/>
        </w:numPr>
      </w:pPr>
      <w:r w:rsidRPr="00952E70">
        <w:t>SAWG will continue to develop their views forward and further refine them.</w:t>
      </w:r>
    </w:p>
    <w:p w:rsidR="001F4144" w:rsidRDefault="001F4144" w:rsidP="00510120">
      <w:pPr>
        <w:autoSpaceDE w:val="0"/>
        <w:autoSpaceDN w:val="0"/>
        <w:adjustRightInd w:val="0"/>
        <w:ind w:left="360"/>
      </w:pPr>
    </w:p>
    <w:p w:rsidR="00510120" w:rsidRDefault="00510120" w:rsidP="00126DD2">
      <w:pPr>
        <w:pStyle w:val="Heading1"/>
        <w:numPr>
          <w:ilvl w:val="0"/>
          <w:numId w:val="0"/>
        </w:numPr>
      </w:pPr>
      <w:r>
        <w:t>Day 5.  Friday</w:t>
      </w:r>
      <w:r w:rsidR="00710E1F">
        <w:t xml:space="preserve"> </w:t>
      </w:r>
      <w:r w:rsidR="004D795E">
        <w:t>October 19</w:t>
      </w:r>
      <w:r>
        <w:t>, 2018  (1/2 day)</w:t>
      </w:r>
    </w:p>
    <w:p w:rsidR="00A711C3" w:rsidRDefault="00A711C3" w:rsidP="00A711C3"/>
    <w:p w:rsidR="00B21DDC" w:rsidRDefault="00B21DDC" w:rsidP="004D795E">
      <w:pPr>
        <w:pStyle w:val="ListParagraph"/>
        <w:numPr>
          <w:ilvl w:val="0"/>
          <w:numId w:val="26"/>
        </w:numPr>
      </w:pPr>
      <w:r>
        <w:t>Updates were made in CWE to the schedule dates and status for each of the active projects.</w:t>
      </w:r>
    </w:p>
    <w:p w:rsidR="00B21DDC" w:rsidRDefault="00B21DDC" w:rsidP="004D795E">
      <w:pPr>
        <w:pStyle w:val="ListParagraph"/>
        <w:numPr>
          <w:ilvl w:val="0"/>
          <w:numId w:val="26"/>
        </w:numPr>
      </w:pPr>
      <w:r>
        <w:t>New or draft projects were updated and requests sent to the Area Director for approval as new active projects.</w:t>
      </w:r>
    </w:p>
    <w:p w:rsidR="00B21DDC" w:rsidRDefault="00B21DDC" w:rsidP="004D795E">
      <w:pPr>
        <w:pStyle w:val="ListParagraph"/>
        <w:numPr>
          <w:ilvl w:val="0"/>
          <w:numId w:val="26"/>
        </w:numPr>
      </w:pPr>
      <w:r>
        <w:t>The week was reviewed and summary charts were prepared for the Area Director and the MOIMS Plenary scheduled for Friday afternoon.</w:t>
      </w:r>
      <w:r w:rsidR="004D795E">
        <w:t xml:space="preserve">  There was consensus that it had been a very productive week.</w:t>
      </w:r>
    </w:p>
    <w:p w:rsidR="001448D7" w:rsidRPr="004D795E" w:rsidRDefault="004D795E" w:rsidP="004D795E">
      <w:pPr>
        <w:numPr>
          <w:ilvl w:val="0"/>
          <w:numId w:val="25"/>
        </w:numPr>
      </w:pPr>
      <w:r>
        <w:t xml:space="preserve">A new item was brought forward with regards to the OMG discussions.  </w:t>
      </w:r>
      <w:r w:rsidRPr="004D795E">
        <w:t>“</w:t>
      </w:r>
      <w:r w:rsidR="002241C2" w:rsidRPr="004D795E">
        <w:rPr>
          <w:bCs/>
        </w:rPr>
        <w:t>Due to ESA, DLR, and CNES’ view that the standards are competing, they have a strong concern about the conflict of interest with the SM&amp;C WG Chair being lead of both activities</w:t>
      </w:r>
      <w:r w:rsidRPr="004D795E">
        <w:rPr>
          <w:bCs/>
        </w:rPr>
        <w:t>.”</w:t>
      </w:r>
      <w:r>
        <w:rPr>
          <w:bCs/>
        </w:rPr>
        <w:t xml:space="preserve">  It was agreed to include the text, unchanged, under the non-concurrence section of the report to the Area Director.</w:t>
      </w:r>
    </w:p>
    <w:p w:rsidR="00510120" w:rsidRDefault="004D795E" w:rsidP="004D795E">
      <w:pPr>
        <w:pStyle w:val="ListParagraph"/>
        <w:numPr>
          <w:ilvl w:val="0"/>
          <w:numId w:val="25"/>
        </w:numPr>
      </w:pPr>
      <w:r>
        <w:t>We are looking forward to</w:t>
      </w:r>
      <w:r w:rsidR="00057E30">
        <w:t xml:space="preserve"> May 6-10, 2019 in Mountain View, California.</w:t>
      </w:r>
    </w:p>
    <w:p w:rsidR="00057E30" w:rsidRDefault="00057E30" w:rsidP="00510120"/>
    <w:p w:rsidR="00B760CB" w:rsidRDefault="00B760CB" w:rsidP="00B760CB">
      <w:pPr>
        <w:pStyle w:val="Heading1"/>
        <w:numPr>
          <w:ilvl w:val="0"/>
          <w:numId w:val="0"/>
        </w:numPr>
      </w:pPr>
      <w:r>
        <w:t>ACTIONS</w:t>
      </w:r>
    </w:p>
    <w:p w:rsidR="00952A79" w:rsidRDefault="00D375E4" w:rsidP="00126DD2">
      <w:pPr>
        <w:jc w:val="center"/>
        <w:rPr>
          <w:b/>
          <w:sz w:val="28"/>
        </w:rPr>
      </w:pPr>
      <w:r>
        <w:br/>
      </w:r>
      <w:r w:rsidR="00952A79">
        <w:rPr>
          <w:b/>
          <w:sz w:val="28"/>
        </w:rPr>
        <w:t>Spring 2018 Action Item List</w:t>
      </w:r>
    </w:p>
    <w:p w:rsidR="00302AC5" w:rsidRDefault="00302AC5" w:rsidP="00126DD2">
      <w:pPr>
        <w:jc w:val="center"/>
        <w:rPr>
          <w:b/>
          <w:sz w:val="28"/>
        </w:rPr>
      </w:pPr>
      <w:r>
        <w:rPr>
          <w:b/>
          <w:sz w:val="28"/>
        </w:rPr>
        <w:t>October 2018 Status Updates</w:t>
      </w:r>
    </w:p>
    <w:p w:rsidR="008C64FD" w:rsidRDefault="008C64FD" w:rsidP="00126DD2">
      <w:pPr>
        <w:jc w:val="center"/>
        <w:rPr>
          <w:b/>
          <w:sz w:val="28"/>
        </w:rPr>
      </w:pPr>
      <w:r w:rsidRPr="008C1EB7">
        <w:rPr>
          <w:b/>
          <w:sz w:val="28"/>
          <w:highlight w:val="cyan"/>
        </w:rPr>
        <w:t>**  all actions from Spring 2018 are now closed **</w:t>
      </w:r>
    </w:p>
    <w:tbl>
      <w:tblPr>
        <w:tblStyle w:val="TableGrid"/>
        <w:tblW w:w="0" w:type="auto"/>
        <w:tblLook w:val="04A0" w:firstRow="1" w:lastRow="0" w:firstColumn="1" w:lastColumn="0" w:noHBand="0" w:noVBand="1"/>
      </w:tblPr>
      <w:tblGrid>
        <w:gridCol w:w="1246"/>
        <w:gridCol w:w="1871"/>
        <w:gridCol w:w="1687"/>
        <w:gridCol w:w="1295"/>
        <w:gridCol w:w="1481"/>
        <w:gridCol w:w="1770"/>
      </w:tblGrid>
      <w:tr w:rsidR="00952A79" w:rsidRPr="000738A4" w:rsidTr="008C64FD">
        <w:tc>
          <w:tcPr>
            <w:tcW w:w="1246" w:type="dxa"/>
            <w:vAlign w:val="center"/>
          </w:tcPr>
          <w:p w:rsidR="00952A79" w:rsidRPr="000738A4" w:rsidRDefault="00952A79" w:rsidP="00DB4FAF">
            <w:pPr>
              <w:jc w:val="center"/>
              <w:rPr>
                <w:b/>
                <w:sz w:val="20"/>
              </w:rPr>
            </w:pPr>
            <w:r w:rsidRPr="000738A4">
              <w:rPr>
                <w:b/>
                <w:sz w:val="20"/>
              </w:rPr>
              <w:t>ID</w:t>
            </w:r>
          </w:p>
        </w:tc>
        <w:tc>
          <w:tcPr>
            <w:tcW w:w="1871" w:type="dxa"/>
            <w:vAlign w:val="center"/>
          </w:tcPr>
          <w:p w:rsidR="00952A79" w:rsidRPr="000738A4" w:rsidRDefault="00952A79" w:rsidP="00DB4FAF">
            <w:pPr>
              <w:jc w:val="center"/>
              <w:rPr>
                <w:b/>
                <w:sz w:val="20"/>
              </w:rPr>
            </w:pPr>
            <w:r w:rsidRPr="000738A4">
              <w:rPr>
                <w:b/>
                <w:sz w:val="20"/>
              </w:rPr>
              <w:t>ACTION</w:t>
            </w:r>
          </w:p>
        </w:tc>
        <w:tc>
          <w:tcPr>
            <w:tcW w:w="1687" w:type="dxa"/>
            <w:vAlign w:val="center"/>
          </w:tcPr>
          <w:p w:rsidR="00952A79" w:rsidRPr="000738A4" w:rsidRDefault="00952A79" w:rsidP="00DB4FAF">
            <w:pPr>
              <w:jc w:val="center"/>
              <w:rPr>
                <w:b/>
                <w:sz w:val="20"/>
              </w:rPr>
            </w:pPr>
            <w:r w:rsidRPr="000738A4">
              <w:rPr>
                <w:b/>
                <w:sz w:val="20"/>
              </w:rPr>
              <w:t>ASSIGNED TO</w:t>
            </w:r>
          </w:p>
        </w:tc>
        <w:tc>
          <w:tcPr>
            <w:tcW w:w="1295" w:type="dxa"/>
            <w:vAlign w:val="center"/>
          </w:tcPr>
          <w:p w:rsidR="00952A79" w:rsidRPr="000738A4" w:rsidRDefault="00952A79" w:rsidP="00DB4FAF">
            <w:pPr>
              <w:jc w:val="center"/>
              <w:rPr>
                <w:b/>
                <w:sz w:val="20"/>
              </w:rPr>
            </w:pPr>
            <w:r w:rsidRPr="000738A4">
              <w:rPr>
                <w:b/>
                <w:sz w:val="20"/>
              </w:rPr>
              <w:t>DUE</w:t>
            </w:r>
          </w:p>
        </w:tc>
        <w:tc>
          <w:tcPr>
            <w:tcW w:w="1481" w:type="dxa"/>
            <w:vAlign w:val="center"/>
          </w:tcPr>
          <w:p w:rsidR="00952A79" w:rsidRPr="000738A4" w:rsidRDefault="00952A79" w:rsidP="00DB4FAF">
            <w:pPr>
              <w:jc w:val="center"/>
              <w:rPr>
                <w:b/>
                <w:sz w:val="20"/>
              </w:rPr>
            </w:pPr>
            <w:r w:rsidRPr="000738A4">
              <w:rPr>
                <w:b/>
                <w:sz w:val="20"/>
              </w:rPr>
              <w:t>NOTES</w:t>
            </w:r>
          </w:p>
        </w:tc>
        <w:tc>
          <w:tcPr>
            <w:tcW w:w="1770" w:type="dxa"/>
          </w:tcPr>
          <w:p w:rsidR="00952A79" w:rsidRPr="000738A4" w:rsidRDefault="00952A79" w:rsidP="00DB4FAF">
            <w:pPr>
              <w:jc w:val="center"/>
              <w:rPr>
                <w:b/>
                <w:sz w:val="20"/>
              </w:rPr>
            </w:pPr>
            <w:r>
              <w:rPr>
                <w:b/>
                <w:sz w:val="20"/>
              </w:rPr>
              <w:t>STATUS</w:t>
            </w:r>
          </w:p>
        </w:tc>
      </w:tr>
      <w:tr w:rsidR="00CC11DC" w:rsidRPr="000738A4" w:rsidTr="008C64FD">
        <w:tc>
          <w:tcPr>
            <w:tcW w:w="1246" w:type="dxa"/>
            <w:vAlign w:val="center"/>
          </w:tcPr>
          <w:p w:rsidR="00CC11DC" w:rsidRPr="00CD6999" w:rsidRDefault="00CC11DC" w:rsidP="00CC11DC">
            <w:pPr>
              <w:jc w:val="center"/>
              <w:rPr>
                <w:sz w:val="20"/>
              </w:rPr>
            </w:pPr>
            <w:r w:rsidRPr="00CD6999">
              <w:rPr>
                <w:sz w:val="20"/>
              </w:rPr>
              <w:t>20171109-2</w:t>
            </w:r>
          </w:p>
        </w:tc>
        <w:tc>
          <w:tcPr>
            <w:tcW w:w="1871" w:type="dxa"/>
            <w:vAlign w:val="center"/>
          </w:tcPr>
          <w:p w:rsidR="00CC11DC" w:rsidRPr="00CD6999" w:rsidRDefault="00CC11DC" w:rsidP="00CC11DC">
            <w:pPr>
              <w:rPr>
                <w:sz w:val="20"/>
              </w:rPr>
            </w:pPr>
            <w:r w:rsidRPr="00CD6999">
              <w:rPr>
                <w:sz w:val="20"/>
              </w:rPr>
              <w:t>Begin process to release HTTP prototype as open source</w:t>
            </w:r>
          </w:p>
        </w:tc>
        <w:tc>
          <w:tcPr>
            <w:tcW w:w="1687" w:type="dxa"/>
            <w:vAlign w:val="center"/>
          </w:tcPr>
          <w:p w:rsidR="00CC11DC" w:rsidRPr="00CD6999" w:rsidRDefault="00CC11DC" w:rsidP="00CC11DC">
            <w:pPr>
              <w:rPr>
                <w:sz w:val="20"/>
              </w:rPr>
            </w:pPr>
            <w:r w:rsidRPr="00CD6999">
              <w:rPr>
                <w:sz w:val="20"/>
              </w:rPr>
              <w:t>Brian Giovannoni/NASA</w:t>
            </w:r>
          </w:p>
        </w:tc>
        <w:tc>
          <w:tcPr>
            <w:tcW w:w="1295" w:type="dxa"/>
            <w:vAlign w:val="center"/>
          </w:tcPr>
          <w:p w:rsidR="00CC11DC" w:rsidRPr="00CD6999" w:rsidRDefault="00CC11DC" w:rsidP="00CC11DC">
            <w:pPr>
              <w:rPr>
                <w:sz w:val="20"/>
              </w:rPr>
            </w:pPr>
            <w:r w:rsidRPr="00CD6999">
              <w:rPr>
                <w:sz w:val="20"/>
              </w:rPr>
              <w:t>12/15/15 start</w:t>
            </w:r>
          </w:p>
        </w:tc>
        <w:tc>
          <w:tcPr>
            <w:tcW w:w="1481" w:type="dxa"/>
            <w:vAlign w:val="center"/>
          </w:tcPr>
          <w:p w:rsidR="00CC11DC" w:rsidRPr="00CD6999" w:rsidRDefault="00CC11DC" w:rsidP="00CC11DC">
            <w:pPr>
              <w:rPr>
                <w:sz w:val="20"/>
              </w:rPr>
            </w:pPr>
            <w:r w:rsidRPr="00CD6999">
              <w:rPr>
                <w:sz w:val="20"/>
              </w:rPr>
              <w:t>Goal of April 2018 release.  12Apr18 AWAITING JPL STATUS</w:t>
            </w:r>
          </w:p>
        </w:tc>
        <w:tc>
          <w:tcPr>
            <w:tcW w:w="1770" w:type="dxa"/>
            <w:vAlign w:val="center"/>
          </w:tcPr>
          <w:p w:rsidR="00CC11DC" w:rsidRPr="00CD6999" w:rsidRDefault="00CC11DC" w:rsidP="005A680C">
            <w:pPr>
              <w:rPr>
                <w:sz w:val="20"/>
              </w:rPr>
            </w:pPr>
            <w:r w:rsidRPr="00CD6999">
              <w:rPr>
                <w:sz w:val="20"/>
              </w:rPr>
              <w:t xml:space="preserve"> </w:t>
            </w:r>
            <w:r w:rsidR="005A680C">
              <w:rPr>
                <w:sz w:val="20"/>
              </w:rPr>
              <w:t xml:space="preserve">Released!.  GitHub.com/NASA, search for CCSDS.  MAL HTTP Transport.  </w:t>
            </w:r>
            <w:r w:rsidR="00C91521">
              <w:rPr>
                <w:sz w:val="20"/>
              </w:rPr>
              <w:t>CLOSED 10/15/2018</w:t>
            </w:r>
          </w:p>
        </w:tc>
      </w:tr>
      <w:tr w:rsidR="00CC11DC" w:rsidRPr="000738A4" w:rsidTr="008C64FD">
        <w:tc>
          <w:tcPr>
            <w:tcW w:w="1246" w:type="dxa"/>
            <w:vAlign w:val="center"/>
          </w:tcPr>
          <w:p w:rsidR="00CC11DC" w:rsidRPr="00CD6999" w:rsidRDefault="00CC11DC" w:rsidP="00CC11DC">
            <w:pPr>
              <w:jc w:val="center"/>
              <w:rPr>
                <w:sz w:val="20"/>
              </w:rPr>
            </w:pPr>
            <w:r w:rsidRPr="00CD6999">
              <w:rPr>
                <w:sz w:val="20"/>
              </w:rPr>
              <w:t>20171109-5</w:t>
            </w:r>
          </w:p>
        </w:tc>
        <w:tc>
          <w:tcPr>
            <w:tcW w:w="1871" w:type="dxa"/>
            <w:vAlign w:val="center"/>
          </w:tcPr>
          <w:p w:rsidR="00CC11DC" w:rsidRPr="00CD6999" w:rsidRDefault="00CC11DC" w:rsidP="00CC11DC">
            <w:pPr>
              <w:rPr>
                <w:sz w:val="20"/>
              </w:rPr>
            </w:pPr>
            <w:r w:rsidRPr="00CD6999">
              <w:rPr>
                <w:sz w:val="20"/>
              </w:rPr>
              <w:t>Comment on SOIS Yellow Book within 30 days of its release</w:t>
            </w:r>
          </w:p>
        </w:tc>
        <w:tc>
          <w:tcPr>
            <w:tcW w:w="1687" w:type="dxa"/>
            <w:vAlign w:val="center"/>
          </w:tcPr>
          <w:p w:rsidR="00CC11DC" w:rsidRPr="00CD6999" w:rsidRDefault="00CC11DC" w:rsidP="00CC11DC">
            <w:pPr>
              <w:rPr>
                <w:sz w:val="20"/>
              </w:rPr>
            </w:pPr>
            <w:r w:rsidRPr="00CD6999">
              <w:rPr>
                <w:sz w:val="20"/>
              </w:rPr>
              <w:t>All</w:t>
            </w:r>
          </w:p>
        </w:tc>
        <w:tc>
          <w:tcPr>
            <w:tcW w:w="1295" w:type="dxa"/>
            <w:vAlign w:val="center"/>
          </w:tcPr>
          <w:p w:rsidR="00CC11DC" w:rsidRPr="00CD6999" w:rsidRDefault="00CC11DC" w:rsidP="00CC11DC">
            <w:pPr>
              <w:rPr>
                <w:sz w:val="20"/>
              </w:rPr>
            </w:pPr>
            <w:r w:rsidRPr="00CD6999">
              <w:rPr>
                <w:sz w:val="20"/>
              </w:rPr>
              <w:t>TBD</w:t>
            </w:r>
          </w:p>
        </w:tc>
        <w:tc>
          <w:tcPr>
            <w:tcW w:w="1481" w:type="dxa"/>
            <w:vAlign w:val="center"/>
          </w:tcPr>
          <w:p w:rsidR="00CC11DC" w:rsidRPr="00CD6999" w:rsidRDefault="00CC11DC" w:rsidP="00CC11DC">
            <w:pPr>
              <w:rPr>
                <w:sz w:val="20"/>
              </w:rPr>
            </w:pPr>
          </w:p>
        </w:tc>
        <w:tc>
          <w:tcPr>
            <w:tcW w:w="1770" w:type="dxa"/>
            <w:vAlign w:val="center"/>
          </w:tcPr>
          <w:p w:rsidR="00CC11DC" w:rsidRPr="00CD6999" w:rsidRDefault="00C91521" w:rsidP="00CC11DC">
            <w:pPr>
              <w:rPr>
                <w:sz w:val="20"/>
              </w:rPr>
            </w:pPr>
            <w:r>
              <w:rPr>
                <w:sz w:val="20"/>
              </w:rPr>
              <w:t>CLOSED.  Comments submitted, awaiting response</w:t>
            </w:r>
          </w:p>
        </w:tc>
      </w:tr>
      <w:tr w:rsidR="00CC11DC" w:rsidRPr="000738A4" w:rsidTr="008C64FD">
        <w:tc>
          <w:tcPr>
            <w:tcW w:w="1246" w:type="dxa"/>
            <w:vAlign w:val="center"/>
          </w:tcPr>
          <w:p w:rsidR="00CC11DC" w:rsidRPr="00CD6999" w:rsidRDefault="00CC11DC" w:rsidP="00CC11DC">
            <w:pPr>
              <w:jc w:val="center"/>
              <w:rPr>
                <w:sz w:val="20"/>
              </w:rPr>
            </w:pPr>
            <w:r w:rsidRPr="00CD6999">
              <w:rPr>
                <w:sz w:val="20"/>
              </w:rPr>
              <w:t>20171109-7</w:t>
            </w:r>
          </w:p>
        </w:tc>
        <w:tc>
          <w:tcPr>
            <w:tcW w:w="1871" w:type="dxa"/>
            <w:vAlign w:val="center"/>
          </w:tcPr>
          <w:p w:rsidR="00CC11DC" w:rsidRPr="00CD6999" w:rsidRDefault="00CC11DC" w:rsidP="00CC11DC">
            <w:pPr>
              <w:rPr>
                <w:sz w:val="20"/>
              </w:rPr>
            </w:pPr>
            <w:r w:rsidRPr="00CD6999">
              <w:rPr>
                <w:sz w:val="20"/>
              </w:rPr>
              <w:t>Review updated Green Book</w:t>
            </w:r>
          </w:p>
        </w:tc>
        <w:tc>
          <w:tcPr>
            <w:tcW w:w="1687" w:type="dxa"/>
            <w:vAlign w:val="center"/>
          </w:tcPr>
          <w:p w:rsidR="00CC11DC" w:rsidRPr="00CD6999" w:rsidRDefault="00CC11DC" w:rsidP="00CC11DC">
            <w:pPr>
              <w:rPr>
                <w:sz w:val="20"/>
              </w:rPr>
            </w:pPr>
            <w:r w:rsidRPr="00CD6999">
              <w:rPr>
                <w:sz w:val="20"/>
              </w:rPr>
              <w:t>All</w:t>
            </w:r>
          </w:p>
        </w:tc>
        <w:tc>
          <w:tcPr>
            <w:tcW w:w="1295" w:type="dxa"/>
            <w:vAlign w:val="center"/>
          </w:tcPr>
          <w:p w:rsidR="00CC11DC" w:rsidRPr="00CD6999" w:rsidRDefault="00CC11DC" w:rsidP="00CC11DC">
            <w:pPr>
              <w:rPr>
                <w:sz w:val="20"/>
              </w:rPr>
            </w:pPr>
            <w:r w:rsidRPr="00CD6999">
              <w:rPr>
                <w:sz w:val="20"/>
              </w:rPr>
              <w:t>11/30/2017</w:t>
            </w:r>
          </w:p>
        </w:tc>
        <w:tc>
          <w:tcPr>
            <w:tcW w:w="1481" w:type="dxa"/>
            <w:vAlign w:val="center"/>
          </w:tcPr>
          <w:p w:rsidR="00CC11DC" w:rsidRPr="00CD6999" w:rsidRDefault="00CC11DC" w:rsidP="00CC11DC">
            <w:pPr>
              <w:rPr>
                <w:sz w:val="20"/>
              </w:rPr>
            </w:pPr>
            <w:r w:rsidRPr="00CD6999">
              <w:rPr>
                <w:sz w:val="20"/>
              </w:rPr>
              <w:t>12Apr18: Awaiting next update.</w:t>
            </w:r>
          </w:p>
        </w:tc>
        <w:tc>
          <w:tcPr>
            <w:tcW w:w="1770" w:type="dxa"/>
            <w:vAlign w:val="center"/>
          </w:tcPr>
          <w:p w:rsidR="00CC11DC" w:rsidRPr="00CD6999" w:rsidRDefault="00C91521" w:rsidP="00CC11DC">
            <w:pPr>
              <w:rPr>
                <w:sz w:val="20"/>
              </w:rPr>
            </w:pPr>
            <w:r>
              <w:rPr>
                <w:sz w:val="20"/>
              </w:rPr>
              <w:t>In progress.  CLOSED</w:t>
            </w:r>
          </w:p>
        </w:tc>
      </w:tr>
      <w:tr w:rsidR="00660113" w:rsidRPr="000738A4" w:rsidTr="008C64FD">
        <w:tc>
          <w:tcPr>
            <w:tcW w:w="1246" w:type="dxa"/>
            <w:vAlign w:val="center"/>
          </w:tcPr>
          <w:p w:rsidR="00660113" w:rsidRPr="00CD6999" w:rsidRDefault="00660113" w:rsidP="00660113">
            <w:pPr>
              <w:jc w:val="center"/>
              <w:rPr>
                <w:sz w:val="20"/>
              </w:rPr>
            </w:pPr>
            <w:r>
              <w:rPr>
                <w:sz w:val="20"/>
              </w:rPr>
              <w:t>20180413-1</w:t>
            </w:r>
          </w:p>
        </w:tc>
        <w:tc>
          <w:tcPr>
            <w:tcW w:w="1871" w:type="dxa"/>
            <w:vAlign w:val="center"/>
          </w:tcPr>
          <w:p w:rsidR="00660113" w:rsidRPr="00CD6999" w:rsidRDefault="00660113" w:rsidP="00660113">
            <w:pPr>
              <w:rPr>
                <w:sz w:val="20"/>
              </w:rPr>
            </w:pPr>
            <w:r>
              <w:rPr>
                <w:sz w:val="20"/>
              </w:rPr>
              <w:t>Complete C++ API Doc</w:t>
            </w:r>
          </w:p>
        </w:tc>
        <w:tc>
          <w:tcPr>
            <w:tcW w:w="1687" w:type="dxa"/>
            <w:vAlign w:val="center"/>
          </w:tcPr>
          <w:p w:rsidR="00660113" w:rsidRPr="00CD6999" w:rsidRDefault="00660113" w:rsidP="00660113">
            <w:pPr>
              <w:rPr>
                <w:sz w:val="20"/>
              </w:rPr>
            </w:pPr>
            <w:r>
              <w:rPr>
                <w:sz w:val="20"/>
              </w:rPr>
              <w:t>D. Smith</w:t>
            </w:r>
          </w:p>
        </w:tc>
        <w:tc>
          <w:tcPr>
            <w:tcW w:w="1295" w:type="dxa"/>
            <w:vAlign w:val="center"/>
          </w:tcPr>
          <w:p w:rsidR="00660113" w:rsidRPr="00CD6999" w:rsidRDefault="00660113" w:rsidP="00660113">
            <w:pPr>
              <w:rPr>
                <w:sz w:val="20"/>
              </w:rPr>
            </w:pPr>
            <w:r>
              <w:rPr>
                <w:sz w:val="20"/>
              </w:rPr>
              <w:t>24 Apr 2018</w:t>
            </w:r>
          </w:p>
        </w:tc>
        <w:tc>
          <w:tcPr>
            <w:tcW w:w="1481" w:type="dxa"/>
            <w:vAlign w:val="center"/>
          </w:tcPr>
          <w:p w:rsidR="00660113" w:rsidRPr="00CD6999" w:rsidRDefault="00660113" w:rsidP="00660113">
            <w:pPr>
              <w:rPr>
                <w:sz w:val="20"/>
              </w:rPr>
            </w:pPr>
            <w:r>
              <w:rPr>
                <w:sz w:val="20"/>
              </w:rPr>
              <w:t>Requires update from Dominique and review from Sam.</w:t>
            </w:r>
          </w:p>
        </w:tc>
        <w:tc>
          <w:tcPr>
            <w:tcW w:w="1770" w:type="dxa"/>
          </w:tcPr>
          <w:p w:rsidR="00660113" w:rsidRPr="00CD6999" w:rsidRDefault="00C91521" w:rsidP="00660113">
            <w:pPr>
              <w:rPr>
                <w:sz w:val="20"/>
              </w:rPr>
            </w:pPr>
            <w:r>
              <w:rPr>
                <w:sz w:val="20"/>
              </w:rPr>
              <w:t>CLOSED, agency review now completed</w:t>
            </w:r>
          </w:p>
        </w:tc>
      </w:tr>
      <w:tr w:rsidR="00660113" w:rsidRPr="000738A4" w:rsidTr="008C64FD">
        <w:tc>
          <w:tcPr>
            <w:tcW w:w="1246" w:type="dxa"/>
            <w:vAlign w:val="center"/>
          </w:tcPr>
          <w:p w:rsidR="00660113" w:rsidRPr="00CD6999" w:rsidRDefault="00660113" w:rsidP="00660113">
            <w:pPr>
              <w:jc w:val="center"/>
              <w:rPr>
                <w:sz w:val="20"/>
              </w:rPr>
            </w:pPr>
            <w:r>
              <w:rPr>
                <w:sz w:val="20"/>
              </w:rPr>
              <w:t>20180413-2</w:t>
            </w:r>
          </w:p>
        </w:tc>
        <w:tc>
          <w:tcPr>
            <w:tcW w:w="1871" w:type="dxa"/>
            <w:vAlign w:val="center"/>
          </w:tcPr>
          <w:p w:rsidR="00660113" w:rsidRPr="00CD6999" w:rsidRDefault="00660113" w:rsidP="00660113">
            <w:pPr>
              <w:rPr>
                <w:sz w:val="20"/>
              </w:rPr>
            </w:pPr>
            <w:r>
              <w:rPr>
                <w:sz w:val="20"/>
              </w:rPr>
              <w:t>Review XTCE Green Books to determine whether changes are needed</w:t>
            </w:r>
          </w:p>
        </w:tc>
        <w:tc>
          <w:tcPr>
            <w:tcW w:w="1687" w:type="dxa"/>
            <w:vAlign w:val="center"/>
          </w:tcPr>
          <w:p w:rsidR="00660113" w:rsidRPr="00CD6999" w:rsidRDefault="00660113" w:rsidP="00660113">
            <w:pPr>
              <w:rPr>
                <w:sz w:val="20"/>
              </w:rPr>
            </w:pPr>
            <w:r>
              <w:rPr>
                <w:sz w:val="20"/>
              </w:rPr>
              <w:t>K. Rice / NASA</w:t>
            </w:r>
          </w:p>
        </w:tc>
        <w:tc>
          <w:tcPr>
            <w:tcW w:w="1295" w:type="dxa"/>
            <w:vAlign w:val="center"/>
          </w:tcPr>
          <w:p w:rsidR="00660113" w:rsidRPr="00CD6999" w:rsidRDefault="00660113" w:rsidP="00660113">
            <w:pPr>
              <w:rPr>
                <w:sz w:val="20"/>
              </w:rPr>
            </w:pPr>
            <w:r>
              <w:rPr>
                <w:sz w:val="20"/>
              </w:rPr>
              <w:t>13 May 2018</w:t>
            </w:r>
          </w:p>
        </w:tc>
        <w:tc>
          <w:tcPr>
            <w:tcW w:w="1481" w:type="dxa"/>
            <w:vAlign w:val="center"/>
          </w:tcPr>
          <w:p w:rsidR="00660113" w:rsidRPr="00CD6999" w:rsidRDefault="00660113" w:rsidP="00660113">
            <w:pPr>
              <w:rPr>
                <w:sz w:val="20"/>
              </w:rPr>
            </w:pPr>
            <w:r>
              <w:rPr>
                <w:sz w:val="20"/>
              </w:rPr>
              <w:t>Will then Confirm, or open project to update documents</w:t>
            </w:r>
          </w:p>
        </w:tc>
        <w:tc>
          <w:tcPr>
            <w:tcW w:w="1770" w:type="dxa"/>
          </w:tcPr>
          <w:p w:rsidR="00660113" w:rsidRPr="00CD6999" w:rsidRDefault="00C91521" w:rsidP="00660113">
            <w:pPr>
              <w:rPr>
                <w:sz w:val="20"/>
              </w:rPr>
            </w:pPr>
            <w:r>
              <w:rPr>
                <w:sz w:val="20"/>
              </w:rPr>
              <w:t>CLOSED, will need updates</w:t>
            </w:r>
          </w:p>
        </w:tc>
      </w:tr>
      <w:tr w:rsidR="00660113" w:rsidRPr="000738A4" w:rsidTr="008C64FD">
        <w:tc>
          <w:tcPr>
            <w:tcW w:w="1246" w:type="dxa"/>
            <w:vAlign w:val="center"/>
          </w:tcPr>
          <w:p w:rsidR="00660113" w:rsidRPr="00CD6999" w:rsidRDefault="0045530F" w:rsidP="00660113">
            <w:pPr>
              <w:jc w:val="center"/>
              <w:rPr>
                <w:sz w:val="20"/>
              </w:rPr>
            </w:pPr>
            <w:r>
              <w:rPr>
                <w:sz w:val="20"/>
              </w:rPr>
              <w:t>20180413-3</w:t>
            </w:r>
          </w:p>
        </w:tc>
        <w:tc>
          <w:tcPr>
            <w:tcW w:w="1871" w:type="dxa"/>
            <w:vAlign w:val="center"/>
          </w:tcPr>
          <w:p w:rsidR="00660113" w:rsidRPr="00CD6999" w:rsidRDefault="00660113" w:rsidP="00660113">
            <w:pPr>
              <w:rPr>
                <w:sz w:val="20"/>
              </w:rPr>
            </w:pPr>
            <w:r>
              <w:rPr>
                <w:sz w:val="20"/>
              </w:rPr>
              <w:t>Submit comments on draft LOP-G recommended standards document</w:t>
            </w:r>
          </w:p>
        </w:tc>
        <w:tc>
          <w:tcPr>
            <w:tcW w:w="1687" w:type="dxa"/>
            <w:vAlign w:val="center"/>
          </w:tcPr>
          <w:p w:rsidR="00660113" w:rsidRPr="00CD6999" w:rsidRDefault="00660113" w:rsidP="00660113">
            <w:pPr>
              <w:rPr>
                <w:sz w:val="20"/>
              </w:rPr>
            </w:pPr>
            <w:r>
              <w:rPr>
                <w:sz w:val="20"/>
              </w:rPr>
              <w:t>All</w:t>
            </w:r>
          </w:p>
        </w:tc>
        <w:tc>
          <w:tcPr>
            <w:tcW w:w="1295" w:type="dxa"/>
            <w:vAlign w:val="center"/>
          </w:tcPr>
          <w:p w:rsidR="00660113" w:rsidRPr="00CD6999" w:rsidRDefault="00BF075D">
            <w:pPr>
              <w:rPr>
                <w:sz w:val="20"/>
              </w:rPr>
            </w:pPr>
            <w:r>
              <w:rPr>
                <w:sz w:val="20"/>
              </w:rPr>
              <w:t>15</w:t>
            </w:r>
            <w:r w:rsidR="00660113">
              <w:rPr>
                <w:sz w:val="20"/>
              </w:rPr>
              <w:t xml:space="preserve"> May 2018</w:t>
            </w:r>
          </w:p>
        </w:tc>
        <w:tc>
          <w:tcPr>
            <w:tcW w:w="1481" w:type="dxa"/>
            <w:vAlign w:val="center"/>
          </w:tcPr>
          <w:p w:rsidR="00660113" w:rsidRPr="00CD6999" w:rsidRDefault="00660113" w:rsidP="00660113">
            <w:pPr>
              <w:rPr>
                <w:sz w:val="20"/>
              </w:rPr>
            </w:pPr>
            <w:r>
              <w:rPr>
                <w:sz w:val="20"/>
              </w:rPr>
              <w:t>HARD DEADLINE!</w:t>
            </w:r>
          </w:p>
        </w:tc>
        <w:tc>
          <w:tcPr>
            <w:tcW w:w="1770" w:type="dxa"/>
          </w:tcPr>
          <w:p w:rsidR="00660113" w:rsidRPr="00CD6999" w:rsidRDefault="00C91521" w:rsidP="00660113">
            <w:pPr>
              <w:rPr>
                <w:sz w:val="20"/>
              </w:rPr>
            </w:pPr>
            <w:r>
              <w:rPr>
                <w:sz w:val="20"/>
              </w:rPr>
              <w:t>CLOSED.  Done.</w:t>
            </w:r>
          </w:p>
        </w:tc>
      </w:tr>
      <w:tr w:rsidR="00660113" w:rsidRPr="000738A4" w:rsidTr="008C64FD">
        <w:tc>
          <w:tcPr>
            <w:tcW w:w="1246" w:type="dxa"/>
            <w:vAlign w:val="center"/>
          </w:tcPr>
          <w:p w:rsidR="00660113" w:rsidRPr="00CD6999" w:rsidRDefault="0045530F" w:rsidP="00660113">
            <w:pPr>
              <w:jc w:val="center"/>
              <w:rPr>
                <w:sz w:val="20"/>
              </w:rPr>
            </w:pPr>
            <w:r>
              <w:rPr>
                <w:sz w:val="20"/>
              </w:rPr>
              <w:t>20180413-4</w:t>
            </w:r>
          </w:p>
        </w:tc>
        <w:tc>
          <w:tcPr>
            <w:tcW w:w="1871" w:type="dxa"/>
            <w:vAlign w:val="center"/>
          </w:tcPr>
          <w:p w:rsidR="00660113" w:rsidRPr="00CD6999" w:rsidRDefault="00660113" w:rsidP="00660113">
            <w:pPr>
              <w:rPr>
                <w:sz w:val="20"/>
              </w:rPr>
            </w:pPr>
            <w:r>
              <w:rPr>
                <w:sz w:val="20"/>
              </w:rPr>
              <w:t>Describe ideas for posting of open source software from multiple agencies</w:t>
            </w:r>
          </w:p>
        </w:tc>
        <w:tc>
          <w:tcPr>
            <w:tcW w:w="1687" w:type="dxa"/>
            <w:vAlign w:val="center"/>
          </w:tcPr>
          <w:p w:rsidR="00660113" w:rsidRPr="00CD6999" w:rsidRDefault="00660113">
            <w:pPr>
              <w:rPr>
                <w:sz w:val="20"/>
              </w:rPr>
            </w:pPr>
            <w:r>
              <w:rPr>
                <w:sz w:val="20"/>
              </w:rPr>
              <w:t xml:space="preserve">O. Churlaud </w:t>
            </w:r>
          </w:p>
        </w:tc>
        <w:tc>
          <w:tcPr>
            <w:tcW w:w="1295" w:type="dxa"/>
            <w:vAlign w:val="center"/>
          </w:tcPr>
          <w:p w:rsidR="00660113" w:rsidRPr="00CD6999" w:rsidRDefault="00660113" w:rsidP="00660113">
            <w:pPr>
              <w:rPr>
                <w:sz w:val="20"/>
              </w:rPr>
            </w:pPr>
            <w:r>
              <w:rPr>
                <w:sz w:val="20"/>
              </w:rPr>
              <w:t>13 May 2018</w:t>
            </w:r>
          </w:p>
        </w:tc>
        <w:tc>
          <w:tcPr>
            <w:tcW w:w="1481" w:type="dxa"/>
            <w:vAlign w:val="center"/>
          </w:tcPr>
          <w:p w:rsidR="00660113" w:rsidRPr="00CD6999" w:rsidRDefault="00660113" w:rsidP="00660113">
            <w:pPr>
              <w:rPr>
                <w:sz w:val="20"/>
              </w:rPr>
            </w:pPr>
          </w:p>
        </w:tc>
        <w:tc>
          <w:tcPr>
            <w:tcW w:w="1770" w:type="dxa"/>
          </w:tcPr>
          <w:p w:rsidR="00660113" w:rsidRPr="00CD6999" w:rsidRDefault="00C91521" w:rsidP="00660113">
            <w:pPr>
              <w:rPr>
                <w:sz w:val="20"/>
              </w:rPr>
            </w:pPr>
            <w:r>
              <w:rPr>
                <w:sz w:val="20"/>
              </w:rPr>
              <w:t>CLOSED</w:t>
            </w:r>
          </w:p>
        </w:tc>
      </w:tr>
      <w:tr w:rsidR="00660113" w:rsidRPr="000738A4" w:rsidTr="008C64FD">
        <w:tc>
          <w:tcPr>
            <w:tcW w:w="1246" w:type="dxa"/>
            <w:vAlign w:val="center"/>
          </w:tcPr>
          <w:p w:rsidR="00660113" w:rsidRPr="00CD6999" w:rsidRDefault="0045530F" w:rsidP="00660113">
            <w:pPr>
              <w:jc w:val="center"/>
              <w:rPr>
                <w:sz w:val="20"/>
              </w:rPr>
            </w:pPr>
            <w:r>
              <w:rPr>
                <w:sz w:val="20"/>
              </w:rPr>
              <w:t>20180413-5</w:t>
            </w:r>
          </w:p>
        </w:tc>
        <w:tc>
          <w:tcPr>
            <w:tcW w:w="1871" w:type="dxa"/>
            <w:vAlign w:val="center"/>
          </w:tcPr>
          <w:p w:rsidR="00660113" w:rsidRPr="00CD6999" w:rsidRDefault="00660113" w:rsidP="00660113">
            <w:pPr>
              <w:rPr>
                <w:sz w:val="20"/>
              </w:rPr>
            </w:pPr>
            <w:r>
              <w:rPr>
                <w:sz w:val="20"/>
              </w:rPr>
              <w:t>Update the SM&amp;C mailing list per the updates provided at the NIST meeting</w:t>
            </w:r>
          </w:p>
        </w:tc>
        <w:tc>
          <w:tcPr>
            <w:tcW w:w="1687" w:type="dxa"/>
            <w:vAlign w:val="center"/>
          </w:tcPr>
          <w:p w:rsidR="00660113" w:rsidRPr="00CD6999" w:rsidRDefault="00660113" w:rsidP="00660113">
            <w:pPr>
              <w:rPr>
                <w:sz w:val="20"/>
              </w:rPr>
            </w:pPr>
            <w:r>
              <w:rPr>
                <w:sz w:val="20"/>
              </w:rPr>
              <w:t>D. Smith</w:t>
            </w:r>
          </w:p>
        </w:tc>
        <w:tc>
          <w:tcPr>
            <w:tcW w:w="1295" w:type="dxa"/>
            <w:vAlign w:val="center"/>
          </w:tcPr>
          <w:p w:rsidR="00660113" w:rsidRPr="00CD6999" w:rsidRDefault="00660113" w:rsidP="00660113">
            <w:pPr>
              <w:rPr>
                <w:sz w:val="20"/>
              </w:rPr>
            </w:pPr>
            <w:r>
              <w:rPr>
                <w:sz w:val="20"/>
              </w:rPr>
              <w:t>24 April 2018</w:t>
            </w:r>
          </w:p>
        </w:tc>
        <w:tc>
          <w:tcPr>
            <w:tcW w:w="1481" w:type="dxa"/>
            <w:vAlign w:val="center"/>
          </w:tcPr>
          <w:p w:rsidR="00660113" w:rsidRPr="00CD6999" w:rsidRDefault="00660113" w:rsidP="00660113">
            <w:pPr>
              <w:rPr>
                <w:sz w:val="20"/>
              </w:rPr>
            </w:pPr>
          </w:p>
        </w:tc>
        <w:tc>
          <w:tcPr>
            <w:tcW w:w="1770" w:type="dxa"/>
          </w:tcPr>
          <w:p w:rsidR="00660113" w:rsidRPr="00CD6999" w:rsidRDefault="00C91521" w:rsidP="00660113">
            <w:pPr>
              <w:rPr>
                <w:sz w:val="20"/>
              </w:rPr>
            </w:pPr>
            <w:r>
              <w:rPr>
                <w:sz w:val="20"/>
              </w:rPr>
              <w:t>CLOSED</w:t>
            </w:r>
          </w:p>
        </w:tc>
      </w:tr>
      <w:tr w:rsidR="00660113" w:rsidRPr="000738A4" w:rsidTr="008C64FD">
        <w:tc>
          <w:tcPr>
            <w:tcW w:w="1246" w:type="dxa"/>
            <w:vAlign w:val="center"/>
          </w:tcPr>
          <w:p w:rsidR="00660113" w:rsidRPr="00CD6999" w:rsidRDefault="0045530F" w:rsidP="00660113">
            <w:pPr>
              <w:jc w:val="center"/>
              <w:rPr>
                <w:sz w:val="20"/>
              </w:rPr>
            </w:pPr>
            <w:r>
              <w:rPr>
                <w:sz w:val="20"/>
              </w:rPr>
              <w:t>20180413-6</w:t>
            </w:r>
          </w:p>
        </w:tc>
        <w:tc>
          <w:tcPr>
            <w:tcW w:w="1871" w:type="dxa"/>
            <w:vAlign w:val="center"/>
          </w:tcPr>
          <w:p w:rsidR="00660113" w:rsidRPr="00CD6999" w:rsidRDefault="00660113" w:rsidP="00660113">
            <w:pPr>
              <w:rPr>
                <w:sz w:val="20"/>
              </w:rPr>
            </w:pPr>
            <w:r>
              <w:rPr>
                <w:sz w:val="20"/>
              </w:rPr>
              <w:t>Discuss concepts and need for a mapping of MO onto DTN as a transport layer</w:t>
            </w:r>
          </w:p>
        </w:tc>
        <w:tc>
          <w:tcPr>
            <w:tcW w:w="1687" w:type="dxa"/>
            <w:vAlign w:val="center"/>
          </w:tcPr>
          <w:p w:rsidR="00660113" w:rsidRPr="00CD6999" w:rsidRDefault="00660113" w:rsidP="00660113">
            <w:pPr>
              <w:rPr>
                <w:sz w:val="20"/>
              </w:rPr>
            </w:pPr>
            <w:r>
              <w:rPr>
                <w:sz w:val="20"/>
              </w:rPr>
              <w:t>S. Cooper</w:t>
            </w:r>
          </w:p>
        </w:tc>
        <w:tc>
          <w:tcPr>
            <w:tcW w:w="1295" w:type="dxa"/>
            <w:vAlign w:val="center"/>
          </w:tcPr>
          <w:p w:rsidR="00660113" w:rsidRPr="00CD6999" w:rsidRDefault="00660113">
            <w:pPr>
              <w:rPr>
                <w:sz w:val="20"/>
              </w:rPr>
            </w:pPr>
            <w:r>
              <w:rPr>
                <w:sz w:val="20"/>
              </w:rPr>
              <w:t>15 Ju</w:t>
            </w:r>
            <w:r w:rsidR="00BF075D">
              <w:rPr>
                <w:sz w:val="20"/>
              </w:rPr>
              <w:t>ly</w:t>
            </w:r>
            <w:r>
              <w:rPr>
                <w:sz w:val="20"/>
              </w:rPr>
              <w:t xml:space="preserve"> 2018</w:t>
            </w:r>
          </w:p>
        </w:tc>
        <w:tc>
          <w:tcPr>
            <w:tcW w:w="1481" w:type="dxa"/>
            <w:vAlign w:val="center"/>
          </w:tcPr>
          <w:p w:rsidR="00660113" w:rsidRPr="00CD6999" w:rsidRDefault="00660113" w:rsidP="00660113">
            <w:pPr>
              <w:rPr>
                <w:sz w:val="20"/>
              </w:rPr>
            </w:pPr>
          </w:p>
        </w:tc>
        <w:tc>
          <w:tcPr>
            <w:tcW w:w="1770" w:type="dxa"/>
          </w:tcPr>
          <w:p w:rsidR="00660113" w:rsidRPr="00CD6999" w:rsidRDefault="00C91521" w:rsidP="00660113">
            <w:pPr>
              <w:rPr>
                <w:sz w:val="20"/>
              </w:rPr>
            </w:pPr>
            <w:r>
              <w:rPr>
                <w:sz w:val="20"/>
              </w:rPr>
              <w:t>CLOSED, joint meeting set for Berlin</w:t>
            </w:r>
          </w:p>
        </w:tc>
      </w:tr>
      <w:tr w:rsidR="00CC11DC" w:rsidRPr="000738A4" w:rsidTr="008C64FD">
        <w:tc>
          <w:tcPr>
            <w:tcW w:w="1246" w:type="dxa"/>
            <w:vAlign w:val="center"/>
          </w:tcPr>
          <w:p w:rsidR="00CC11DC" w:rsidRPr="00CD6999" w:rsidRDefault="0045530F" w:rsidP="00CC11DC">
            <w:pPr>
              <w:jc w:val="center"/>
              <w:rPr>
                <w:sz w:val="20"/>
              </w:rPr>
            </w:pPr>
            <w:r>
              <w:rPr>
                <w:sz w:val="20"/>
              </w:rPr>
              <w:t>20180413-7</w:t>
            </w:r>
          </w:p>
        </w:tc>
        <w:tc>
          <w:tcPr>
            <w:tcW w:w="1871" w:type="dxa"/>
            <w:vAlign w:val="center"/>
          </w:tcPr>
          <w:p w:rsidR="00CC11DC" w:rsidRPr="00CD6999" w:rsidRDefault="00660113">
            <w:pPr>
              <w:rPr>
                <w:sz w:val="20"/>
              </w:rPr>
            </w:pPr>
            <w:r>
              <w:rPr>
                <w:sz w:val="20"/>
              </w:rPr>
              <w:t>Determine your agency’s interest in committing to work on File Management Services.</w:t>
            </w:r>
          </w:p>
        </w:tc>
        <w:tc>
          <w:tcPr>
            <w:tcW w:w="1687" w:type="dxa"/>
            <w:vAlign w:val="center"/>
          </w:tcPr>
          <w:p w:rsidR="00CC11DC" w:rsidRPr="00CD6999" w:rsidRDefault="00BF075D" w:rsidP="00CC11DC">
            <w:pPr>
              <w:rPr>
                <w:sz w:val="20"/>
              </w:rPr>
            </w:pPr>
            <w:r>
              <w:rPr>
                <w:sz w:val="20"/>
              </w:rPr>
              <w:t>ESA, TBD</w:t>
            </w:r>
          </w:p>
        </w:tc>
        <w:tc>
          <w:tcPr>
            <w:tcW w:w="1295" w:type="dxa"/>
            <w:vAlign w:val="center"/>
          </w:tcPr>
          <w:p w:rsidR="00CC11DC" w:rsidRPr="00CD6999" w:rsidRDefault="00660113" w:rsidP="00CC11DC">
            <w:pPr>
              <w:rPr>
                <w:sz w:val="20"/>
              </w:rPr>
            </w:pPr>
            <w:r>
              <w:rPr>
                <w:sz w:val="20"/>
              </w:rPr>
              <w:t>1 July 2018</w:t>
            </w:r>
          </w:p>
        </w:tc>
        <w:tc>
          <w:tcPr>
            <w:tcW w:w="1481" w:type="dxa"/>
            <w:vAlign w:val="center"/>
          </w:tcPr>
          <w:p w:rsidR="00CC11DC" w:rsidRPr="00CD6999" w:rsidRDefault="00CC11DC" w:rsidP="00CC11DC">
            <w:pPr>
              <w:rPr>
                <w:sz w:val="20"/>
              </w:rPr>
            </w:pPr>
          </w:p>
        </w:tc>
        <w:tc>
          <w:tcPr>
            <w:tcW w:w="1770" w:type="dxa"/>
            <w:vAlign w:val="center"/>
          </w:tcPr>
          <w:p w:rsidR="00CC11DC" w:rsidRPr="00CD6999" w:rsidRDefault="00C91521" w:rsidP="00CC11DC">
            <w:pPr>
              <w:rPr>
                <w:sz w:val="20"/>
              </w:rPr>
            </w:pPr>
            <w:r>
              <w:rPr>
                <w:sz w:val="20"/>
              </w:rPr>
              <w:t>CLOSED</w:t>
            </w:r>
          </w:p>
        </w:tc>
      </w:tr>
      <w:tr w:rsidR="00BF075D" w:rsidRPr="000738A4" w:rsidTr="008C64FD">
        <w:tc>
          <w:tcPr>
            <w:tcW w:w="1246" w:type="dxa"/>
            <w:vAlign w:val="center"/>
          </w:tcPr>
          <w:p w:rsidR="00BF075D" w:rsidRPr="00CD6999" w:rsidRDefault="00BF075D" w:rsidP="00BF075D">
            <w:pPr>
              <w:jc w:val="center"/>
              <w:rPr>
                <w:sz w:val="20"/>
              </w:rPr>
            </w:pPr>
            <w:r>
              <w:rPr>
                <w:sz w:val="20"/>
              </w:rPr>
              <w:t>20180413-8</w:t>
            </w:r>
          </w:p>
        </w:tc>
        <w:tc>
          <w:tcPr>
            <w:tcW w:w="1871" w:type="dxa"/>
            <w:vAlign w:val="center"/>
          </w:tcPr>
          <w:p w:rsidR="00BF075D" w:rsidRPr="00CD6999" w:rsidRDefault="00BF075D">
            <w:pPr>
              <w:rPr>
                <w:sz w:val="20"/>
              </w:rPr>
            </w:pPr>
            <w:r>
              <w:rPr>
                <w:sz w:val="20"/>
              </w:rPr>
              <w:t>Determine your agency’s interest in committing to work on Automation Services.</w:t>
            </w:r>
          </w:p>
        </w:tc>
        <w:tc>
          <w:tcPr>
            <w:tcW w:w="1687" w:type="dxa"/>
            <w:vAlign w:val="center"/>
          </w:tcPr>
          <w:p w:rsidR="00BF075D" w:rsidRPr="00CD6999" w:rsidRDefault="00BF075D" w:rsidP="00BF075D">
            <w:pPr>
              <w:rPr>
                <w:sz w:val="20"/>
              </w:rPr>
            </w:pPr>
            <w:r>
              <w:rPr>
                <w:sz w:val="20"/>
              </w:rPr>
              <w:t>All</w:t>
            </w:r>
          </w:p>
        </w:tc>
        <w:tc>
          <w:tcPr>
            <w:tcW w:w="1295" w:type="dxa"/>
            <w:vAlign w:val="center"/>
          </w:tcPr>
          <w:p w:rsidR="00BF075D" w:rsidRPr="00CD6999" w:rsidRDefault="00BF075D" w:rsidP="00BF075D">
            <w:pPr>
              <w:rPr>
                <w:sz w:val="20"/>
              </w:rPr>
            </w:pPr>
            <w:r>
              <w:rPr>
                <w:sz w:val="20"/>
              </w:rPr>
              <w:t>1 July 2018</w:t>
            </w:r>
          </w:p>
        </w:tc>
        <w:tc>
          <w:tcPr>
            <w:tcW w:w="1481" w:type="dxa"/>
            <w:vAlign w:val="center"/>
          </w:tcPr>
          <w:p w:rsidR="00BF075D" w:rsidRPr="00CD6999" w:rsidRDefault="00BF075D" w:rsidP="00BF075D">
            <w:pPr>
              <w:rPr>
                <w:sz w:val="20"/>
              </w:rPr>
            </w:pPr>
          </w:p>
        </w:tc>
        <w:tc>
          <w:tcPr>
            <w:tcW w:w="1770" w:type="dxa"/>
            <w:vAlign w:val="center"/>
          </w:tcPr>
          <w:p w:rsidR="00BF075D" w:rsidRPr="00CD6999" w:rsidRDefault="00C91521" w:rsidP="00BF075D">
            <w:pPr>
              <w:rPr>
                <w:sz w:val="20"/>
              </w:rPr>
            </w:pPr>
            <w:r>
              <w:rPr>
                <w:sz w:val="20"/>
              </w:rPr>
              <w:t>CLOSED</w:t>
            </w:r>
          </w:p>
        </w:tc>
      </w:tr>
      <w:tr w:rsidR="00BF075D" w:rsidRPr="000738A4" w:rsidTr="008C64FD">
        <w:tc>
          <w:tcPr>
            <w:tcW w:w="1246" w:type="dxa"/>
            <w:vAlign w:val="center"/>
          </w:tcPr>
          <w:p w:rsidR="00BF075D" w:rsidRPr="00CD6999" w:rsidRDefault="00BF075D" w:rsidP="00BF075D">
            <w:pPr>
              <w:jc w:val="center"/>
              <w:rPr>
                <w:sz w:val="20"/>
              </w:rPr>
            </w:pPr>
            <w:r>
              <w:rPr>
                <w:sz w:val="20"/>
              </w:rPr>
              <w:t>20180413-9</w:t>
            </w:r>
          </w:p>
        </w:tc>
        <w:tc>
          <w:tcPr>
            <w:tcW w:w="1871" w:type="dxa"/>
            <w:vAlign w:val="center"/>
          </w:tcPr>
          <w:p w:rsidR="00BF075D" w:rsidRPr="00CD6999" w:rsidRDefault="00BF075D" w:rsidP="00BF075D">
            <w:pPr>
              <w:rPr>
                <w:sz w:val="20"/>
              </w:rPr>
            </w:pPr>
            <w:r>
              <w:rPr>
                <w:sz w:val="20"/>
              </w:rPr>
              <w:t>Update the MO Reference Model Book (5 yr update)</w:t>
            </w:r>
          </w:p>
        </w:tc>
        <w:tc>
          <w:tcPr>
            <w:tcW w:w="1687" w:type="dxa"/>
            <w:vAlign w:val="center"/>
          </w:tcPr>
          <w:p w:rsidR="00BF075D" w:rsidRPr="00CD6999" w:rsidRDefault="00BF075D" w:rsidP="00BF075D">
            <w:pPr>
              <w:rPr>
                <w:sz w:val="20"/>
              </w:rPr>
            </w:pPr>
            <w:r>
              <w:rPr>
                <w:sz w:val="20"/>
              </w:rPr>
              <w:t>S. Gartner</w:t>
            </w:r>
          </w:p>
        </w:tc>
        <w:tc>
          <w:tcPr>
            <w:tcW w:w="1295" w:type="dxa"/>
            <w:vAlign w:val="center"/>
          </w:tcPr>
          <w:p w:rsidR="00BF075D" w:rsidRPr="00CD6999" w:rsidRDefault="00BF075D" w:rsidP="00BF075D">
            <w:pPr>
              <w:rPr>
                <w:sz w:val="20"/>
              </w:rPr>
            </w:pPr>
            <w:r>
              <w:rPr>
                <w:sz w:val="20"/>
              </w:rPr>
              <w:t>1 July 2018</w:t>
            </w:r>
          </w:p>
        </w:tc>
        <w:tc>
          <w:tcPr>
            <w:tcW w:w="1481" w:type="dxa"/>
            <w:vAlign w:val="center"/>
          </w:tcPr>
          <w:p w:rsidR="00BF075D" w:rsidRPr="00CD6999" w:rsidRDefault="00BF075D" w:rsidP="00BF075D">
            <w:pPr>
              <w:rPr>
                <w:sz w:val="20"/>
              </w:rPr>
            </w:pPr>
          </w:p>
        </w:tc>
        <w:tc>
          <w:tcPr>
            <w:tcW w:w="1770" w:type="dxa"/>
            <w:vAlign w:val="center"/>
          </w:tcPr>
          <w:p w:rsidR="00BF075D" w:rsidRPr="00CD6999" w:rsidRDefault="00C91521" w:rsidP="00BF075D">
            <w:pPr>
              <w:rPr>
                <w:sz w:val="20"/>
              </w:rPr>
            </w:pPr>
            <w:r>
              <w:rPr>
                <w:sz w:val="20"/>
              </w:rPr>
              <w:t>CLOSED, updates presented in Berlin</w:t>
            </w:r>
          </w:p>
        </w:tc>
      </w:tr>
      <w:tr w:rsidR="00BF075D" w:rsidRPr="000738A4" w:rsidTr="008C64FD">
        <w:tc>
          <w:tcPr>
            <w:tcW w:w="1246" w:type="dxa"/>
            <w:vAlign w:val="center"/>
          </w:tcPr>
          <w:p w:rsidR="00BF075D" w:rsidRPr="00CD6999" w:rsidRDefault="00BF075D" w:rsidP="00BF075D">
            <w:pPr>
              <w:jc w:val="center"/>
              <w:rPr>
                <w:sz w:val="20"/>
              </w:rPr>
            </w:pPr>
            <w:r>
              <w:rPr>
                <w:sz w:val="20"/>
              </w:rPr>
              <w:t>20180413-10</w:t>
            </w:r>
          </w:p>
        </w:tc>
        <w:tc>
          <w:tcPr>
            <w:tcW w:w="1871" w:type="dxa"/>
            <w:vAlign w:val="center"/>
          </w:tcPr>
          <w:p w:rsidR="00BF075D" w:rsidRPr="00CD6999" w:rsidRDefault="00BF075D">
            <w:pPr>
              <w:rPr>
                <w:sz w:val="20"/>
              </w:rPr>
            </w:pPr>
            <w:r>
              <w:rPr>
                <w:sz w:val="20"/>
              </w:rPr>
              <w:t>Determine your agency’s interest in committing to work on 5 yr update to the JAVA MA</w:t>
            </w:r>
            <w:r w:rsidR="00B511AD">
              <w:rPr>
                <w:sz w:val="20"/>
              </w:rPr>
              <w:t>L</w:t>
            </w:r>
            <w:r>
              <w:rPr>
                <w:sz w:val="20"/>
              </w:rPr>
              <w:t xml:space="preserve"> API.</w:t>
            </w:r>
          </w:p>
        </w:tc>
        <w:tc>
          <w:tcPr>
            <w:tcW w:w="1687" w:type="dxa"/>
            <w:vAlign w:val="center"/>
          </w:tcPr>
          <w:p w:rsidR="00BF075D" w:rsidRPr="00CD6999" w:rsidRDefault="00BF075D" w:rsidP="00BF075D">
            <w:pPr>
              <w:rPr>
                <w:sz w:val="20"/>
              </w:rPr>
            </w:pPr>
            <w:r>
              <w:rPr>
                <w:sz w:val="20"/>
              </w:rPr>
              <w:t>All</w:t>
            </w:r>
          </w:p>
        </w:tc>
        <w:tc>
          <w:tcPr>
            <w:tcW w:w="1295" w:type="dxa"/>
            <w:vAlign w:val="center"/>
          </w:tcPr>
          <w:p w:rsidR="00BF075D" w:rsidRPr="00CD6999" w:rsidRDefault="00BF075D" w:rsidP="00BF075D">
            <w:pPr>
              <w:rPr>
                <w:sz w:val="20"/>
              </w:rPr>
            </w:pPr>
            <w:r>
              <w:rPr>
                <w:sz w:val="20"/>
              </w:rPr>
              <w:t>1 June 2018</w:t>
            </w:r>
          </w:p>
        </w:tc>
        <w:tc>
          <w:tcPr>
            <w:tcW w:w="1481" w:type="dxa"/>
            <w:vAlign w:val="center"/>
          </w:tcPr>
          <w:p w:rsidR="00BF075D" w:rsidRPr="00CD6999" w:rsidRDefault="00BF075D" w:rsidP="00BF075D">
            <w:pPr>
              <w:rPr>
                <w:sz w:val="20"/>
              </w:rPr>
            </w:pPr>
          </w:p>
        </w:tc>
        <w:tc>
          <w:tcPr>
            <w:tcW w:w="1770" w:type="dxa"/>
            <w:vAlign w:val="center"/>
          </w:tcPr>
          <w:p w:rsidR="00BF075D" w:rsidRPr="00CD6999" w:rsidRDefault="00B511AD" w:rsidP="00BF075D">
            <w:pPr>
              <w:rPr>
                <w:sz w:val="20"/>
              </w:rPr>
            </w:pPr>
            <w:r>
              <w:rPr>
                <w:sz w:val="20"/>
              </w:rPr>
              <w:t>CLOSED, covered under DOC status</w:t>
            </w:r>
          </w:p>
        </w:tc>
      </w:tr>
      <w:tr w:rsidR="00BF075D" w:rsidRPr="000738A4" w:rsidTr="008C64FD">
        <w:tc>
          <w:tcPr>
            <w:tcW w:w="1246" w:type="dxa"/>
            <w:vAlign w:val="center"/>
          </w:tcPr>
          <w:p w:rsidR="00BF075D" w:rsidRPr="00CD6999" w:rsidRDefault="00BF075D" w:rsidP="00BF075D">
            <w:pPr>
              <w:jc w:val="center"/>
              <w:rPr>
                <w:sz w:val="20"/>
              </w:rPr>
            </w:pPr>
            <w:r>
              <w:rPr>
                <w:sz w:val="20"/>
              </w:rPr>
              <w:t>20180413-11</w:t>
            </w:r>
          </w:p>
        </w:tc>
        <w:tc>
          <w:tcPr>
            <w:tcW w:w="1871" w:type="dxa"/>
            <w:vAlign w:val="center"/>
          </w:tcPr>
          <w:p w:rsidR="00BF075D" w:rsidRPr="00CD6999" w:rsidRDefault="00BF075D" w:rsidP="00BF075D">
            <w:pPr>
              <w:rPr>
                <w:sz w:val="20"/>
              </w:rPr>
            </w:pPr>
            <w:r>
              <w:rPr>
                <w:sz w:val="20"/>
              </w:rPr>
              <w:t xml:space="preserve">Post any MAL and JAVA API </w:t>
            </w:r>
            <w:r w:rsidR="00B511AD">
              <w:rPr>
                <w:sz w:val="20"/>
              </w:rPr>
              <w:t xml:space="preserve">RIDs </w:t>
            </w:r>
            <w:r>
              <w:rPr>
                <w:sz w:val="20"/>
              </w:rPr>
              <w:t>on github</w:t>
            </w:r>
          </w:p>
        </w:tc>
        <w:tc>
          <w:tcPr>
            <w:tcW w:w="1687" w:type="dxa"/>
            <w:vAlign w:val="center"/>
          </w:tcPr>
          <w:p w:rsidR="00BF075D" w:rsidRPr="00CD6999" w:rsidRDefault="00BF075D" w:rsidP="00BF075D">
            <w:pPr>
              <w:rPr>
                <w:sz w:val="20"/>
              </w:rPr>
            </w:pPr>
            <w:r>
              <w:rPr>
                <w:sz w:val="20"/>
              </w:rPr>
              <w:t>All</w:t>
            </w:r>
          </w:p>
        </w:tc>
        <w:tc>
          <w:tcPr>
            <w:tcW w:w="1295" w:type="dxa"/>
            <w:vAlign w:val="center"/>
          </w:tcPr>
          <w:p w:rsidR="00BF075D" w:rsidRPr="00CD6999" w:rsidRDefault="00BF075D" w:rsidP="00BF075D">
            <w:pPr>
              <w:rPr>
                <w:sz w:val="20"/>
              </w:rPr>
            </w:pPr>
            <w:r>
              <w:rPr>
                <w:sz w:val="20"/>
              </w:rPr>
              <w:t>1 July 2018</w:t>
            </w:r>
          </w:p>
        </w:tc>
        <w:tc>
          <w:tcPr>
            <w:tcW w:w="1481" w:type="dxa"/>
            <w:vAlign w:val="center"/>
          </w:tcPr>
          <w:p w:rsidR="00BF075D" w:rsidRPr="00CD6999" w:rsidRDefault="00BF075D" w:rsidP="00BF075D">
            <w:pPr>
              <w:rPr>
                <w:sz w:val="20"/>
              </w:rPr>
            </w:pPr>
          </w:p>
        </w:tc>
        <w:tc>
          <w:tcPr>
            <w:tcW w:w="1770" w:type="dxa"/>
            <w:vAlign w:val="center"/>
          </w:tcPr>
          <w:p w:rsidR="00BF075D" w:rsidRPr="00CD6999" w:rsidRDefault="00B511AD" w:rsidP="00BF075D">
            <w:pPr>
              <w:rPr>
                <w:sz w:val="20"/>
              </w:rPr>
            </w:pPr>
            <w:r>
              <w:rPr>
                <w:sz w:val="20"/>
              </w:rPr>
              <w:t>CLOSED, done</w:t>
            </w:r>
          </w:p>
        </w:tc>
      </w:tr>
      <w:tr w:rsidR="00BF075D" w:rsidRPr="000738A4" w:rsidTr="008C64FD">
        <w:tc>
          <w:tcPr>
            <w:tcW w:w="1246" w:type="dxa"/>
            <w:vAlign w:val="center"/>
          </w:tcPr>
          <w:p w:rsidR="00BF075D" w:rsidRPr="00CD6999" w:rsidRDefault="00BD4F60" w:rsidP="00BD4F60">
            <w:pPr>
              <w:jc w:val="center"/>
              <w:rPr>
                <w:sz w:val="20"/>
              </w:rPr>
            </w:pPr>
            <w:r>
              <w:rPr>
                <w:sz w:val="20"/>
              </w:rPr>
              <w:t>20180413-12</w:t>
            </w:r>
          </w:p>
        </w:tc>
        <w:tc>
          <w:tcPr>
            <w:tcW w:w="1871" w:type="dxa"/>
            <w:vAlign w:val="center"/>
          </w:tcPr>
          <w:p w:rsidR="00BF075D" w:rsidRPr="00CD6999" w:rsidRDefault="00BD4F60" w:rsidP="00BF075D">
            <w:pPr>
              <w:rPr>
                <w:sz w:val="20"/>
              </w:rPr>
            </w:pPr>
            <w:r>
              <w:rPr>
                <w:sz w:val="20"/>
              </w:rPr>
              <w:t>Discuss cFS-MO adapter with SOIS team</w:t>
            </w:r>
          </w:p>
        </w:tc>
        <w:tc>
          <w:tcPr>
            <w:tcW w:w="1687" w:type="dxa"/>
            <w:vAlign w:val="center"/>
          </w:tcPr>
          <w:p w:rsidR="00BF075D" w:rsidRPr="00CD6999" w:rsidRDefault="00BD4F60" w:rsidP="00BF075D">
            <w:pPr>
              <w:rPr>
                <w:sz w:val="20"/>
              </w:rPr>
            </w:pPr>
            <w:r>
              <w:rPr>
                <w:sz w:val="20"/>
              </w:rPr>
              <w:t>D. Smith</w:t>
            </w:r>
          </w:p>
        </w:tc>
        <w:tc>
          <w:tcPr>
            <w:tcW w:w="1295" w:type="dxa"/>
            <w:vAlign w:val="center"/>
          </w:tcPr>
          <w:p w:rsidR="00BF075D" w:rsidRPr="00CD6999" w:rsidRDefault="00BD4F60" w:rsidP="00BF075D">
            <w:pPr>
              <w:rPr>
                <w:sz w:val="20"/>
              </w:rPr>
            </w:pPr>
            <w:r>
              <w:rPr>
                <w:sz w:val="20"/>
              </w:rPr>
              <w:t>1 June 2018</w:t>
            </w:r>
          </w:p>
        </w:tc>
        <w:tc>
          <w:tcPr>
            <w:tcW w:w="1481" w:type="dxa"/>
            <w:vAlign w:val="center"/>
          </w:tcPr>
          <w:p w:rsidR="00BF075D" w:rsidRPr="00CD6999" w:rsidRDefault="00BF075D" w:rsidP="00BF075D">
            <w:pPr>
              <w:rPr>
                <w:sz w:val="20"/>
              </w:rPr>
            </w:pPr>
            <w:bookmarkStart w:id="1" w:name="_GoBack"/>
            <w:bookmarkEnd w:id="1"/>
          </w:p>
        </w:tc>
        <w:tc>
          <w:tcPr>
            <w:tcW w:w="1770" w:type="dxa"/>
            <w:vAlign w:val="center"/>
          </w:tcPr>
          <w:p w:rsidR="00BF075D" w:rsidRPr="00CD6999" w:rsidRDefault="008C64FD" w:rsidP="00BF075D">
            <w:pPr>
              <w:rPr>
                <w:sz w:val="20"/>
              </w:rPr>
            </w:pPr>
            <w:r>
              <w:rPr>
                <w:sz w:val="20"/>
              </w:rPr>
              <w:t>CLOSED, covered by latest discussions on how SOIS and MO work on board.</w:t>
            </w:r>
          </w:p>
        </w:tc>
      </w:tr>
    </w:tbl>
    <w:p w:rsidR="00952A79" w:rsidRDefault="00952A79">
      <w:pPr>
        <w:rPr>
          <w:b/>
          <w:sz w:val="28"/>
        </w:rPr>
      </w:pPr>
      <w:r>
        <w:rPr>
          <w:b/>
          <w:sz w:val="28"/>
        </w:rPr>
        <w:br w:type="page"/>
      </w:r>
    </w:p>
    <w:p w:rsidR="00B760CB" w:rsidRDefault="00B760CB" w:rsidP="00B760CB">
      <w:pPr>
        <w:jc w:val="center"/>
        <w:rPr>
          <w:b/>
          <w:sz w:val="28"/>
        </w:rPr>
      </w:pPr>
      <w:r>
        <w:rPr>
          <w:b/>
          <w:sz w:val="28"/>
        </w:rPr>
        <w:t>Fall 2018 Action Item List</w:t>
      </w:r>
    </w:p>
    <w:p w:rsidR="00B760CB" w:rsidRDefault="00B760CB" w:rsidP="00B760CB">
      <w:pPr>
        <w:jc w:val="center"/>
        <w:rPr>
          <w:b/>
          <w:sz w:val="28"/>
        </w:rPr>
      </w:pPr>
    </w:p>
    <w:tbl>
      <w:tblPr>
        <w:tblStyle w:val="TableGrid"/>
        <w:tblW w:w="0" w:type="auto"/>
        <w:tblInd w:w="-113" w:type="dxa"/>
        <w:tblLook w:val="04A0" w:firstRow="1" w:lastRow="0" w:firstColumn="1" w:lastColumn="0" w:noHBand="0" w:noVBand="1"/>
      </w:tblPr>
      <w:tblGrid>
        <w:gridCol w:w="1302"/>
        <w:gridCol w:w="2226"/>
        <w:gridCol w:w="1429"/>
        <w:gridCol w:w="1248"/>
        <w:gridCol w:w="1435"/>
        <w:gridCol w:w="1710"/>
      </w:tblGrid>
      <w:tr w:rsidR="00B760CB" w:rsidRPr="00F67D1F" w:rsidTr="00F67D1F">
        <w:tc>
          <w:tcPr>
            <w:tcW w:w="1302" w:type="dxa"/>
            <w:vAlign w:val="center"/>
          </w:tcPr>
          <w:p w:rsidR="00B760CB" w:rsidRPr="00F67D1F" w:rsidRDefault="00B760CB" w:rsidP="00E137A5">
            <w:pPr>
              <w:jc w:val="center"/>
              <w:rPr>
                <w:b/>
                <w:sz w:val="20"/>
              </w:rPr>
            </w:pPr>
            <w:r w:rsidRPr="00F67D1F">
              <w:rPr>
                <w:b/>
                <w:sz w:val="20"/>
              </w:rPr>
              <w:t>ID</w:t>
            </w:r>
          </w:p>
        </w:tc>
        <w:tc>
          <w:tcPr>
            <w:tcW w:w="2226" w:type="dxa"/>
            <w:vAlign w:val="center"/>
          </w:tcPr>
          <w:p w:rsidR="00B760CB" w:rsidRPr="00F67D1F" w:rsidRDefault="00B760CB" w:rsidP="00E137A5">
            <w:pPr>
              <w:jc w:val="center"/>
              <w:rPr>
                <w:b/>
                <w:sz w:val="20"/>
              </w:rPr>
            </w:pPr>
            <w:r w:rsidRPr="00F67D1F">
              <w:rPr>
                <w:b/>
                <w:sz w:val="20"/>
              </w:rPr>
              <w:t>ACTION</w:t>
            </w:r>
          </w:p>
        </w:tc>
        <w:tc>
          <w:tcPr>
            <w:tcW w:w="1429" w:type="dxa"/>
            <w:vAlign w:val="center"/>
          </w:tcPr>
          <w:p w:rsidR="00B760CB" w:rsidRPr="00F67D1F" w:rsidRDefault="00B760CB" w:rsidP="00E137A5">
            <w:pPr>
              <w:jc w:val="center"/>
              <w:rPr>
                <w:b/>
                <w:sz w:val="20"/>
              </w:rPr>
            </w:pPr>
            <w:r w:rsidRPr="00F67D1F">
              <w:rPr>
                <w:b/>
                <w:sz w:val="20"/>
              </w:rPr>
              <w:t>ASSIGNED TO</w:t>
            </w:r>
          </w:p>
        </w:tc>
        <w:tc>
          <w:tcPr>
            <w:tcW w:w="1248" w:type="dxa"/>
            <w:vAlign w:val="center"/>
          </w:tcPr>
          <w:p w:rsidR="00B760CB" w:rsidRPr="00F67D1F" w:rsidRDefault="00B760CB" w:rsidP="00E137A5">
            <w:pPr>
              <w:jc w:val="center"/>
              <w:rPr>
                <w:b/>
                <w:sz w:val="20"/>
              </w:rPr>
            </w:pPr>
            <w:r w:rsidRPr="00F67D1F">
              <w:rPr>
                <w:b/>
                <w:sz w:val="20"/>
              </w:rPr>
              <w:t>DUE</w:t>
            </w:r>
          </w:p>
        </w:tc>
        <w:tc>
          <w:tcPr>
            <w:tcW w:w="1435" w:type="dxa"/>
            <w:vAlign w:val="center"/>
          </w:tcPr>
          <w:p w:rsidR="00B760CB" w:rsidRPr="00F67D1F" w:rsidRDefault="00B760CB" w:rsidP="00E137A5">
            <w:pPr>
              <w:jc w:val="center"/>
              <w:rPr>
                <w:b/>
                <w:sz w:val="20"/>
              </w:rPr>
            </w:pPr>
            <w:r w:rsidRPr="00F67D1F">
              <w:rPr>
                <w:b/>
                <w:sz w:val="20"/>
              </w:rPr>
              <w:t>NOTES</w:t>
            </w:r>
          </w:p>
        </w:tc>
        <w:tc>
          <w:tcPr>
            <w:tcW w:w="1710" w:type="dxa"/>
          </w:tcPr>
          <w:p w:rsidR="00B760CB" w:rsidRPr="00F67D1F" w:rsidRDefault="00B760CB" w:rsidP="00E137A5">
            <w:pPr>
              <w:jc w:val="center"/>
              <w:rPr>
                <w:b/>
                <w:sz w:val="20"/>
              </w:rPr>
            </w:pPr>
            <w:r w:rsidRPr="00F67D1F">
              <w:rPr>
                <w:b/>
                <w:sz w:val="20"/>
              </w:rPr>
              <w:t>STATUS</w:t>
            </w:r>
          </w:p>
        </w:tc>
      </w:tr>
      <w:tr w:rsidR="00B760CB" w:rsidRPr="00F67D1F" w:rsidTr="00F67D1F">
        <w:tc>
          <w:tcPr>
            <w:tcW w:w="1302" w:type="dxa"/>
            <w:vAlign w:val="center"/>
          </w:tcPr>
          <w:p w:rsidR="00B21DDC" w:rsidRPr="00F67D1F" w:rsidRDefault="00B760CB" w:rsidP="00B21DDC">
            <w:pPr>
              <w:jc w:val="center"/>
              <w:rPr>
                <w:b/>
                <w:sz w:val="20"/>
              </w:rPr>
            </w:pPr>
            <w:r w:rsidRPr="00F67D1F">
              <w:rPr>
                <w:b/>
                <w:sz w:val="20"/>
              </w:rPr>
              <w:t>2018-1019</w:t>
            </w:r>
            <w:r w:rsidR="00B21DDC" w:rsidRPr="00F67D1F">
              <w:rPr>
                <w:b/>
                <w:sz w:val="20"/>
              </w:rPr>
              <w:t>-1</w:t>
            </w:r>
          </w:p>
        </w:tc>
        <w:tc>
          <w:tcPr>
            <w:tcW w:w="2226" w:type="dxa"/>
            <w:vAlign w:val="center"/>
          </w:tcPr>
          <w:p w:rsidR="00B760CB" w:rsidRPr="00F67D1F" w:rsidRDefault="0075215B" w:rsidP="00F67D1F">
            <w:pPr>
              <w:rPr>
                <w:sz w:val="20"/>
              </w:rPr>
            </w:pPr>
            <w:r w:rsidRPr="00F67D1F">
              <w:t xml:space="preserve">Contact Jonathan Wilmot for LOP-G access ideas, since SOIS has been very successful.  </w:t>
            </w:r>
          </w:p>
        </w:tc>
        <w:tc>
          <w:tcPr>
            <w:tcW w:w="1429" w:type="dxa"/>
            <w:vAlign w:val="center"/>
          </w:tcPr>
          <w:p w:rsidR="00B760CB" w:rsidRPr="00D50BB0" w:rsidRDefault="00550D0D" w:rsidP="00E137A5">
            <w:pPr>
              <w:jc w:val="center"/>
              <w:rPr>
                <w:sz w:val="20"/>
              </w:rPr>
            </w:pPr>
            <w:r w:rsidRPr="00D50BB0">
              <w:rPr>
                <w:sz w:val="20"/>
              </w:rPr>
              <w:t>Dan Smith</w:t>
            </w:r>
          </w:p>
        </w:tc>
        <w:tc>
          <w:tcPr>
            <w:tcW w:w="1248" w:type="dxa"/>
            <w:vAlign w:val="center"/>
          </w:tcPr>
          <w:p w:rsidR="00B760CB" w:rsidRPr="00D50BB0" w:rsidRDefault="00550D0D" w:rsidP="00E137A5">
            <w:pPr>
              <w:jc w:val="center"/>
              <w:rPr>
                <w:sz w:val="20"/>
              </w:rPr>
            </w:pPr>
            <w:r w:rsidRPr="00D50BB0">
              <w:rPr>
                <w:sz w:val="20"/>
              </w:rPr>
              <w:t>1/1/2019</w:t>
            </w:r>
          </w:p>
        </w:tc>
        <w:tc>
          <w:tcPr>
            <w:tcW w:w="1435" w:type="dxa"/>
            <w:vAlign w:val="center"/>
          </w:tcPr>
          <w:p w:rsidR="00B760CB" w:rsidRPr="00D50BB0" w:rsidRDefault="00B760CB" w:rsidP="00E137A5">
            <w:pPr>
              <w:jc w:val="center"/>
              <w:rPr>
                <w:sz w:val="20"/>
              </w:rPr>
            </w:pPr>
          </w:p>
        </w:tc>
        <w:tc>
          <w:tcPr>
            <w:tcW w:w="1710" w:type="dxa"/>
          </w:tcPr>
          <w:p w:rsidR="00B760CB" w:rsidRPr="00D50BB0" w:rsidRDefault="00B760CB" w:rsidP="00E137A5">
            <w:pPr>
              <w:jc w:val="center"/>
              <w:rPr>
                <w:sz w:val="20"/>
              </w:rPr>
            </w:pPr>
          </w:p>
        </w:tc>
      </w:tr>
      <w:tr w:rsidR="00B760CB" w:rsidRPr="00F67D1F" w:rsidTr="00F67D1F">
        <w:tc>
          <w:tcPr>
            <w:tcW w:w="1302" w:type="dxa"/>
            <w:vAlign w:val="center"/>
          </w:tcPr>
          <w:p w:rsidR="00B760CB" w:rsidRPr="00F67D1F" w:rsidRDefault="00B21DDC" w:rsidP="00B21DDC">
            <w:pPr>
              <w:jc w:val="center"/>
              <w:rPr>
                <w:b/>
                <w:sz w:val="20"/>
              </w:rPr>
            </w:pPr>
            <w:r w:rsidRPr="00F67D1F">
              <w:rPr>
                <w:b/>
                <w:sz w:val="20"/>
              </w:rPr>
              <w:t>2018-1019-2</w:t>
            </w:r>
          </w:p>
        </w:tc>
        <w:tc>
          <w:tcPr>
            <w:tcW w:w="2226" w:type="dxa"/>
            <w:vAlign w:val="center"/>
          </w:tcPr>
          <w:p w:rsidR="0075215B" w:rsidRPr="00F67D1F" w:rsidRDefault="0075215B" w:rsidP="00F67D1F">
            <w:r w:rsidRPr="00F67D1F">
              <w:t>Request AD to start poll for MAL BB reconfirmation.</w:t>
            </w:r>
          </w:p>
          <w:p w:rsidR="00B760CB" w:rsidRPr="00F67D1F" w:rsidRDefault="00B760CB" w:rsidP="00F67D1F">
            <w:pPr>
              <w:jc w:val="center"/>
              <w:rPr>
                <w:sz w:val="20"/>
              </w:rPr>
            </w:pPr>
          </w:p>
        </w:tc>
        <w:tc>
          <w:tcPr>
            <w:tcW w:w="1429" w:type="dxa"/>
            <w:vAlign w:val="center"/>
          </w:tcPr>
          <w:p w:rsidR="00B760CB" w:rsidRPr="00D50BB0" w:rsidRDefault="00550D0D" w:rsidP="00E137A5">
            <w:pPr>
              <w:jc w:val="center"/>
              <w:rPr>
                <w:sz w:val="20"/>
              </w:rPr>
            </w:pPr>
            <w:r w:rsidRPr="00D50BB0">
              <w:rPr>
                <w:sz w:val="20"/>
              </w:rPr>
              <w:t>Sam</w:t>
            </w:r>
            <w:r w:rsidR="00D50BB0" w:rsidRPr="00D50BB0">
              <w:rPr>
                <w:sz w:val="20"/>
              </w:rPr>
              <w:t xml:space="preserve"> Cooper</w:t>
            </w:r>
          </w:p>
        </w:tc>
        <w:tc>
          <w:tcPr>
            <w:tcW w:w="1248" w:type="dxa"/>
            <w:vAlign w:val="center"/>
          </w:tcPr>
          <w:p w:rsidR="00B760CB" w:rsidRPr="00D50BB0" w:rsidRDefault="002720C3" w:rsidP="00E137A5">
            <w:pPr>
              <w:jc w:val="center"/>
              <w:rPr>
                <w:sz w:val="20"/>
              </w:rPr>
            </w:pPr>
            <w:r>
              <w:rPr>
                <w:sz w:val="20"/>
              </w:rPr>
              <w:t>12/30/2018</w:t>
            </w:r>
          </w:p>
        </w:tc>
        <w:tc>
          <w:tcPr>
            <w:tcW w:w="1435" w:type="dxa"/>
            <w:vAlign w:val="center"/>
          </w:tcPr>
          <w:p w:rsidR="00B760CB" w:rsidRPr="00D50BB0" w:rsidRDefault="00B760CB" w:rsidP="00E137A5">
            <w:pPr>
              <w:jc w:val="center"/>
              <w:rPr>
                <w:sz w:val="20"/>
              </w:rPr>
            </w:pPr>
          </w:p>
        </w:tc>
        <w:tc>
          <w:tcPr>
            <w:tcW w:w="1710" w:type="dxa"/>
          </w:tcPr>
          <w:p w:rsidR="00B760CB" w:rsidRPr="00D50BB0" w:rsidRDefault="00B760CB" w:rsidP="00E137A5">
            <w:pPr>
              <w:jc w:val="center"/>
              <w:rPr>
                <w:sz w:val="20"/>
              </w:rPr>
            </w:pPr>
          </w:p>
        </w:tc>
      </w:tr>
      <w:tr w:rsidR="00B760CB" w:rsidRPr="00F67D1F" w:rsidTr="00F67D1F">
        <w:tc>
          <w:tcPr>
            <w:tcW w:w="1302" w:type="dxa"/>
            <w:vAlign w:val="center"/>
          </w:tcPr>
          <w:p w:rsidR="00B760CB" w:rsidRPr="00F67D1F" w:rsidRDefault="00B21DDC" w:rsidP="00E137A5">
            <w:pPr>
              <w:jc w:val="center"/>
              <w:rPr>
                <w:b/>
                <w:sz w:val="20"/>
              </w:rPr>
            </w:pPr>
            <w:r w:rsidRPr="00F67D1F">
              <w:rPr>
                <w:b/>
                <w:sz w:val="20"/>
              </w:rPr>
              <w:t>2018-1019-3</w:t>
            </w:r>
          </w:p>
        </w:tc>
        <w:tc>
          <w:tcPr>
            <w:tcW w:w="2226" w:type="dxa"/>
            <w:vAlign w:val="center"/>
          </w:tcPr>
          <w:p w:rsidR="00B760CB" w:rsidRPr="00F67D1F" w:rsidRDefault="00F67D1F" w:rsidP="00F67D1F">
            <w:pPr>
              <w:rPr>
                <w:sz w:val="20"/>
              </w:rPr>
            </w:pPr>
            <w:r>
              <w:rPr>
                <w:sz w:val="20"/>
              </w:rPr>
              <w:t>JAVA API - F</w:t>
            </w:r>
            <w:r w:rsidR="0075215B" w:rsidRPr="00F67D1F">
              <w:t xml:space="preserve">ind single agency to do the work.  </w:t>
            </w:r>
          </w:p>
        </w:tc>
        <w:tc>
          <w:tcPr>
            <w:tcW w:w="1429" w:type="dxa"/>
            <w:vAlign w:val="center"/>
          </w:tcPr>
          <w:p w:rsidR="00B760CB" w:rsidRPr="00D50BB0" w:rsidRDefault="00D50BB0" w:rsidP="00E137A5">
            <w:pPr>
              <w:jc w:val="center"/>
              <w:rPr>
                <w:sz w:val="20"/>
              </w:rPr>
            </w:pPr>
            <w:r w:rsidRPr="00D50BB0">
              <w:rPr>
                <w:sz w:val="20"/>
              </w:rPr>
              <w:t>All</w:t>
            </w:r>
          </w:p>
        </w:tc>
        <w:tc>
          <w:tcPr>
            <w:tcW w:w="1248" w:type="dxa"/>
            <w:vAlign w:val="center"/>
          </w:tcPr>
          <w:p w:rsidR="00B760CB" w:rsidRPr="00D50BB0" w:rsidRDefault="002720C3" w:rsidP="00E137A5">
            <w:pPr>
              <w:jc w:val="center"/>
              <w:rPr>
                <w:sz w:val="20"/>
              </w:rPr>
            </w:pPr>
            <w:r>
              <w:rPr>
                <w:sz w:val="20"/>
              </w:rPr>
              <w:t>1/31/2019</w:t>
            </w:r>
          </w:p>
        </w:tc>
        <w:tc>
          <w:tcPr>
            <w:tcW w:w="1435" w:type="dxa"/>
            <w:vAlign w:val="center"/>
          </w:tcPr>
          <w:p w:rsidR="00B760CB" w:rsidRPr="00D50BB0" w:rsidRDefault="00B760CB" w:rsidP="00E137A5">
            <w:pPr>
              <w:jc w:val="center"/>
              <w:rPr>
                <w:sz w:val="20"/>
              </w:rPr>
            </w:pPr>
          </w:p>
        </w:tc>
        <w:tc>
          <w:tcPr>
            <w:tcW w:w="1710" w:type="dxa"/>
          </w:tcPr>
          <w:p w:rsidR="00B760CB" w:rsidRPr="00D50BB0" w:rsidRDefault="00B760CB" w:rsidP="00E137A5">
            <w:pPr>
              <w:jc w:val="center"/>
              <w:rPr>
                <w:sz w:val="20"/>
              </w:rPr>
            </w:pPr>
          </w:p>
        </w:tc>
      </w:tr>
      <w:tr w:rsidR="00B760CB" w:rsidRPr="00F67D1F" w:rsidTr="00F67D1F">
        <w:tc>
          <w:tcPr>
            <w:tcW w:w="1302" w:type="dxa"/>
            <w:vAlign w:val="center"/>
          </w:tcPr>
          <w:p w:rsidR="00B760CB" w:rsidRPr="00F67D1F" w:rsidRDefault="00B21DDC" w:rsidP="00E137A5">
            <w:pPr>
              <w:jc w:val="center"/>
              <w:rPr>
                <w:b/>
                <w:sz w:val="20"/>
              </w:rPr>
            </w:pPr>
            <w:r w:rsidRPr="00F67D1F">
              <w:rPr>
                <w:b/>
                <w:sz w:val="20"/>
              </w:rPr>
              <w:t>2018-1019-4</w:t>
            </w:r>
          </w:p>
        </w:tc>
        <w:tc>
          <w:tcPr>
            <w:tcW w:w="2226" w:type="dxa"/>
            <w:vAlign w:val="center"/>
          </w:tcPr>
          <w:p w:rsidR="0075215B" w:rsidRPr="00F67D1F" w:rsidRDefault="0075215B" w:rsidP="00F67D1F">
            <w:r w:rsidRPr="00F67D1F">
              <w:t>Add to Agenda for Spring 2019 meeting a topic to review and produce this SM&amp;C Glossary of Terms.</w:t>
            </w:r>
          </w:p>
          <w:p w:rsidR="00B760CB" w:rsidRPr="00F67D1F" w:rsidRDefault="00B760CB" w:rsidP="00F67D1F">
            <w:pPr>
              <w:jc w:val="center"/>
              <w:rPr>
                <w:sz w:val="20"/>
              </w:rPr>
            </w:pPr>
          </w:p>
        </w:tc>
        <w:tc>
          <w:tcPr>
            <w:tcW w:w="1429" w:type="dxa"/>
            <w:vAlign w:val="center"/>
          </w:tcPr>
          <w:p w:rsidR="00B760CB" w:rsidRPr="00D50BB0" w:rsidRDefault="00D50BB0" w:rsidP="00E137A5">
            <w:pPr>
              <w:jc w:val="center"/>
              <w:rPr>
                <w:sz w:val="20"/>
              </w:rPr>
            </w:pPr>
            <w:r w:rsidRPr="00D50BB0">
              <w:rPr>
                <w:sz w:val="20"/>
              </w:rPr>
              <w:t>Dan Smith</w:t>
            </w:r>
          </w:p>
        </w:tc>
        <w:tc>
          <w:tcPr>
            <w:tcW w:w="1248" w:type="dxa"/>
            <w:vAlign w:val="center"/>
          </w:tcPr>
          <w:p w:rsidR="00B760CB" w:rsidRPr="00D50BB0" w:rsidRDefault="002720C3" w:rsidP="00E137A5">
            <w:pPr>
              <w:jc w:val="center"/>
              <w:rPr>
                <w:sz w:val="20"/>
              </w:rPr>
            </w:pPr>
            <w:r>
              <w:rPr>
                <w:sz w:val="20"/>
              </w:rPr>
              <w:t>2/15/2019</w:t>
            </w:r>
          </w:p>
        </w:tc>
        <w:tc>
          <w:tcPr>
            <w:tcW w:w="1435" w:type="dxa"/>
            <w:vAlign w:val="center"/>
          </w:tcPr>
          <w:p w:rsidR="00B760CB" w:rsidRPr="00D50BB0" w:rsidRDefault="00B760CB" w:rsidP="00E137A5">
            <w:pPr>
              <w:jc w:val="center"/>
              <w:rPr>
                <w:sz w:val="20"/>
              </w:rPr>
            </w:pPr>
          </w:p>
        </w:tc>
        <w:tc>
          <w:tcPr>
            <w:tcW w:w="1710" w:type="dxa"/>
          </w:tcPr>
          <w:p w:rsidR="00B760CB" w:rsidRPr="00D50BB0" w:rsidRDefault="00B760CB" w:rsidP="00E137A5">
            <w:pPr>
              <w:jc w:val="center"/>
              <w:rPr>
                <w:sz w:val="20"/>
              </w:rPr>
            </w:pPr>
          </w:p>
        </w:tc>
      </w:tr>
      <w:tr w:rsidR="00B760CB" w:rsidRPr="00F67D1F" w:rsidTr="00F67D1F">
        <w:tc>
          <w:tcPr>
            <w:tcW w:w="1302" w:type="dxa"/>
            <w:vAlign w:val="center"/>
          </w:tcPr>
          <w:p w:rsidR="00B760CB" w:rsidRPr="00F67D1F" w:rsidRDefault="00B21DDC" w:rsidP="00B21DDC">
            <w:pPr>
              <w:jc w:val="center"/>
              <w:rPr>
                <w:b/>
                <w:sz w:val="20"/>
              </w:rPr>
            </w:pPr>
            <w:r w:rsidRPr="00F67D1F">
              <w:rPr>
                <w:b/>
                <w:sz w:val="20"/>
              </w:rPr>
              <w:t>2018-1019-5</w:t>
            </w:r>
          </w:p>
        </w:tc>
        <w:tc>
          <w:tcPr>
            <w:tcW w:w="2226" w:type="dxa"/>
            <w:vAlign w:val="center"/>
          </w:tcPr>
          <w:p w:rsidR="00B760CB" w:rsidRPr="00F67D1F" w:rsidRDefault="0075215B" w:rsidP="00F67D1F">
            <w:pPr>
              <w:jc w:val="both"/>
              <w:rPr>
                <w:sz w:val="20"/>
              </w:rPr>
            </w:pPr>
            <w:r w:rsidRPr="00F67D1F">
              <w:t xml:space="preserve">Provide update to </w:t>
            </w:r>
            <w:r w:rsidR="00F67D1F">
              <w:t xml:space="preserve">the MO </w:t>
            </w:r>
            <w:r w:rsidRPr="00F67D1F">
              <w:t xml:space="preserve">GB by the end of </w:t>
            </w:r>
            <w:r w:rsidR="00F67D1F">
              <w:t>2018</w:t>
            </w:r>
          </w:p>
        </w:tc>
        <w:tc>
          <w:tcPr>
            <w:tcW w:w="1429" w:type="dxa"/>
            <w:vAlign w:val="center"/>
          </w:tcPr>
          <w:p w:rsidR="00B760CB" w:rsidRPr="00D50BB0" w:rsidRDefault="00D50BB0" w:rsidP="00E137A5">
            <w:pPr>
              <w:jc w:val="center"/>
              <w:rPr>
                <w:sz w:val="20"/>
              </w:rPr>
            </w:pPr>
            <w:r w:rsidRPr="00D50BB0">
              <w:rPr>
                <w:sz w:val="20"/>
              </w:rPr>
              <w:t>Sam Cooper</w:t>
            </w:r>
          </w:p>
        </w:tc>
        <w:tc>
          <w:tcPr>
            <w:tcW w:w="1248" w:type="dxa"/>
            <w:vAlign w:val="center"/>
          </w:tcPr>
          <w:p w:rsidR="00B760CB" w:rsidRPr="00D50BB0" w:rsidRDefault="002720C3" w:rsidP="00E137A5">
            <w:pPr>
              <w:jc w:val="center"/>
              <w:rPr>
                <w:sz w:val="20"/>
              </w:rPr>
            </w:pPr>
            <w:r>
              <w:rPr>
                <w:sz w:val="20"/>
              </w:rPr>
              <w:t>12/3/2018</w:t>
            </w:r>
          </w:p>
        </w:tc>
        <w:tc>
          <w:tcPr>
            <w:tcW w:w="1435" w:type="dxa"/>
            <w:vAlign w:val="center"/>
          </w:tcPr>
          <w:p w:rsidR="00B760CB" w:rsidRPr="00D50BB0" w:rsidRDefault="00B760CB" w:rsidP="00E137A5">
            <w:pPr>
              <w:jc w:val="center"/>
              <w:rPr>
                <w:sz w:val="20"/>
              </w:rPr>
            </w:pPr>
          </w:p>
        </w:tc>
        <w:tc>
          <w:tcPr>
            <w:tcW w:w="1710" w:type="dxa"/>
          </w:tcPr>
          <w:p w:rsidR="00B760CB" w:rsidRPr="00D50BB0" w:rsidRDefault="00B760CB" w:rsidP="00E137A5">
            <w:pPr>
              <w:jc w:val="center"/>
              <w:rPr>
                <w:sz w:val="20"/>
              </w:rPr>
            </w:pPr>
          </w:p>
        </w:tc>
      </w:tr>
      <w:tr w:rsidR="00B760CB" w:rsidRPr="00F67D1F" w:rsidTr="00F67D1F">
        <w:tc>
          <w:tcPr>
            <w:tcW w:w="1302" w:type="dxa"/>
            <w:vAlign w:val="center"/>
          </w:tcPr>
          <w:p w:rsidR="00B760CB" w:rsidRPr="00F67D1F" w:rsidRDefault="00B21DDC" w:rsidP="00E137A5">
            <w:pPr>
              <w:jc w:val="center"/>
              <w:rPr>
                <w:b/>
                <w:sz w:val="20"/>
              </w:rPr>
            </w:pPr>
            <w:r w:rsidRPr="00F67D1F">
              <w:rPr>
                <w:b/>
                <w:sz w:val="20"/>
              </w:rPr>
              <w:t>2018-1019-6</w:t>
            </w:r>
          </w:p>
        </w:tc>
        <w:tc>
          <w:tcPr>
            <w:tcW w:w="2226" w:type="dxa"/>
            <w:vAlign w:val="center"/>
          </w:tcPr>
          <w:p w:rsidR="00B760CB" w:rsidRPr="00F67D1F" w:rsidRDefault="0075215B" w:rsidP="002720C3">
            <w:pPr>
              <w:rPr>
                <w:sz w:val="20"/>
              </w:rPr>
            </w:pPr>
            <w:r w:rsidRPr="00F67D1F">
              <w:t xml:space="preserve">Provide updated draft file services </w:t>
            </w:r>
            <w:r w:rsidR="00F67D1F">
              <w:t>spec</w:t>
            </w:r>
            <w:r w:rsidRPr="00F67D1F">
              <w:t xml:space="preserve"> </w:t>
            </w:r>
          </w:p>
        </w:tc>
        <w:tc>
          <w:tcPr>
            <w:tcW w:w="1429" w:type="dxa"/>
            <w:vAlign w:val="center"/>
          </w:tcPr>
          <w:p w:rsidR="00B760CB" w:rsidRPr="00D50BB0" w:rsidRDefault="00F075E8" w:rsidP="00E137A5">
            <w:pPr>
              <w:jc w:val="center"/>
              <w:rPr>
                <w:sz w:val="20"/>
              </w:rPr>
            </w:pPr>
            <w:r>
              <w:rPr>
                <w:sz w:val="20"/>
              </w:rPr>
              <w:t>Tiago Nogueira</w:t>
            </w:r>
          </w:p>
        </w:tc>
        <w:tc>
          <w:tcPr>
            <w:tcW w:w="1248" w:type="dxa"/>
            <w:vAlign w:val="center"/>
          </w:tcPr>
          <w:p w:rsidR="00B760CB" w:rsidRPr="00D50BB0" w:rsidRDefault="002720C3" w:rsidP="00E137A5">
            <w:pPr>
              <w:jc w:val="center"/>
              <w:rPr>
                <w:sz w:val="20"/>
              </w:rPr>
            </w:pPr>
            <w:r>
              <w:rPr>
                <w:sz w:val="20"/>
              </w:rPr>
              <w:t>4/1/2019</w:t>
            </w:r>
          </w:p>
        </w:tc>
        <w:tc>
          <w:tcPr>
            <w:tcW w:w="1435" w:type="dxa"/>
            <w:vAlign w:val="center"/>
          </w:tcPr>
          <w:p w:rsidR="00B760CB" w:rsidRPr="00D50BB0" w:rsidRDefault="00B760CB" w:rsidP="00E137A5">
            <w:pPr>
              <w:jc w:val="center"/>
              <w:rPr>
                <w:sz w:val="20"/>
              </w:rPr>
            </w:pPr>
          </w:p>
        </w:tc>
        <w:tc>
          <w:tcPr>
            <w:tcW w:w="1710" w:type="dxa"/>
          </w:tcPr>
          <w:p w:rsidR="00B760CB" w:rsidRPr="00D50BB0" w:rsidRDefault="00B760CB" w:rsidP="00E137A5">
            <w:pPr>
              <w:jc w:val="center"/>
              <w:rPr>
                <w:sz w:val="20"/>
              </w:rPr>
            </w:pPr>
          </w:p>
        </w:tc>
      </w:tr>
      <w:tr w:rsidR="00B760CB" w:rsidRPr="00F67D1F" w:rsidTr="00F67D1F">
        <w:tc>
          <w:tcPr>
            <w:tcW w:w="1302" w:type="dxa"/>
            <w:vAlign w:val="center"/>
          </w:tcPr>
          <w:p w:rsidR="00B760CB" w:rsidRPr="00F67D1F" w:rsidRDefault="00B21DDC" w:rsidP="00E137A5">
            <w:pPr>
              <w:jc w:val="center"/>
              <w:rPr>
                <w:b/>
                <w:sz w:val="20"/>
              </w:rPr>
            </w:pPr>
            <w:r w:rsidRPr="00F67D1F">
              <w:rPr>
                <w:b/>
                <w:sz w:val="20"/>
              </w:rPr>
              <w:t>2018-1019-7</w:t>
            </w:r>
          </w:p>
        </w:tc>
        <w:tc>
          <w:tcPr>
            <w:tcW w:w="2226" w:type="dxa"/>
            <w:vAlign w:val="center"/>
          </w:tcPr>
          <w:p w:rsidR="00B760CB" w:rsidRPr="00F67D1F" w:rsidRDefault="0075215B" w:rsidP="002720C3">
            <w:pPr>
              <w:rPr>
                <w:sz w:val="20"/>
              </w:rPr>
            </w:pPr>
            <w:r w:rsidRPr="00F67D1F">
              <w:t>Find a second Agency (besides ESA)  for supporting the binding to DTN</w:t>
            </w:r>
          </w:p>
        </w:tc>
        <w:tc>
          <w:tcPr>
            <w:tcW w:w="1429" w:type="dxa"/>
            <w:vAlign w:val="center"/>
          </w:tcPr>
          <w:p w:rsidR="00B760CB" w:rsidRPr="00D50BB0" w:rsidRDefault="00D50BB0" w:rsidP="00E137A5">
            <w:pPr>
              <w:jc w:val="center"/>
              <w:rPr>
                <w:sz w:val="20"/>
              </w:rPr>
            </w:pPr>
            <w:r w:rsidRPr="00D50BB0">
              <w:rPr>
                <w:sz w:val="20"/>
              </w:rPr>
              <w:t>All</w:t>
            </w:r>
          </w:p>
        </w:tc>
        <w:tc>
          <w:tcPr>
            <w:tcW w:w="1248" w:type="dxa"/>
            <w:vAlign w:val="center"/>
          </w:tcPr>
          <w:p w:rsidR="00B760CB" w:rsidRPr="00D50BB0" w:rsidRDefault="002720C3" w:rsidP="00E137A5">
            <w:pPr>
              <w:jc w:val="center"/>
              <w:rPr>
                <w:sz w:val="20"/>
              </w:rPr>
            </w:pPr>
            <w:r>
              <w:rPr>
                <w:sz w:val="20"/>
              </w:rPr>
              <w:t>2/15/2019</w:t>
            </w:r>
          </w:p>
        </w:tc>
        <w:tc>
          <w:tcPr>
            <w:tcW w:w="1435" w:type="dxa"/>
            <w:vAlign w:val="center"/>
          </w:tcPr>
          <w:p w:rsidR="00B760CB" w:rsidRPr="00D50BB0" w:rsidRDefault="00B760CB" w:rsidP="00E137A5">
            <w:pPr>
              <w:jc w:val="center"/>
              <w:rPr>
                <w:sz w:val="20"/>
              </w:rPr>
            </w:pPr>
          </w:p>
        </w:tc>
        <w:tc>
          <w:tcPr>
            <w:tcW w:w="1710" w:type="dxa"/>
          </w:tcPr>
          <w:p w:rsidR="00B760CB" w:rsidRPr="00D50BB0" w:rsidRDefault="00B760CB" w:rsidP="00E137A5">
            <w:pPr>
              <w:jc w:val="center"/>
              <w:rPr>
                <w:sz w:val="20"/>
              </w:rPr>
            </w:pPr>
          </w:p>
        </w:tc>
      </w:tr>
      <w:tr w:rsidR="00B760CB" w:rsidRPr="000738A4" w:rsidTr="00550D0D">
        <w:tc>
          <w:tcPr>
            <w:tcW w:w="1302" w:type="dxa"/>
            <w:vAlign w:val="center"/>
          </w:tcPr>
          <w:p w:rsidR="00B760CB" w:rsidRPr="00F67D1F" w:rsidRDefault="00550D0D" w:rsidP="00550D0D">
            <w:pPr>
              <w:jc w:val="center"/>
              <w:rPr>
                <w:b/>
                <w:sz w:val="20"/>
              </w:rPr>
            </w:pPr>
            <w:r w:rsidRPr="00F67D1F">
              <w:rPr>
                <w:b/>
                <w:sz w:val="20"/>
              </w:rPr>
              <w:t>2018-1019-</w:t>
            </w:r>
            <w:r>
              <w:rPr>
                <w:b/>
                <w:sz w:val="20"/>
              </w:rPr>
              <w:t>8</w:t>
            </w:r>
          </w:p>
        </w:tc>
        <w:tc>
          <w:tcPr>
            <w:tcW w:w="2226" w:type="dxa"/>
            <w:vAlign w:val="center"/>
          </w:tcPr>
          <w:p w:rsidR="00B760CB" w:rsidRPr="00F67D1F" w:rsidRDefault="00F67D1F" w:rsidP="002720C3">
            <w:pPr>
              <w:rPr>
                <w:b/>
                <w:sz w:val="20"/>
              </w:rPr>
            </w:pPr>
            <w:r w:rsidRPr="00F67D1F">
              <w:t>Set up joint meeting with CSS in Spring 2019 meeting to discuss file services</w:t>
            </w:r>
          </w:p>
        </w:tc>
        <w:tc>
          <w:tcPr>
            <w:tcW w:w="1429" w:type="dxa"/>
            <w:vAlign w:val="center"/>
          </w:tcPr>
          <w:p w:rsidR="00B760CB" w:rsidRPr="00D50BB0" w:rsidRDefault="00D50BB0" w:rsidP="00E137A5">
            <w:pPr>
              <w:jc w:val="center"/>
              <w:rPr>
                <w:sz w:val="20"/>
              </w:rPr>
            </w:pPr>
            <w:r w:rsidRPr="00D50BB0">
              <w:rPr>
                <w:sz w:val="20"/>
              </w:rPr>
              <w:t>Dan Smith</w:t>
            </w:r>
          </w:p>
        </w:tc>
        <w:tc>
          <w:tcPr>
            <w:tcW w:w="1248" w:type="dxa"/>
            <w:vAlign w:val="center"/>
          </w:tcPr>
          <w:p w:rsidR="00B760CB" w:rsidRPr="00D50BB0" w:rsidRDefault="002720C3" w:rsidP="00E137A5">
            <w:pPr>
              <w:jc w:val="center"/>
              <w:rPr>
                <w:sz w:val="20"/>
              </w:rPr>
            </w:pPr>
            <w:r>
              <w:rPr>
                <w:sz w:val="20"/>
              </w:rPr>
              <w:t>2/15/2019</w:t>
            </w:r>
          </w:p>
        </w:tc>
        <w:tc>
          <w:tcPr>
            <w:tcW w:w="1435" w:type="dxa"/>
            <w:vAlign w:val="center"/>
          </w:tcPr>
          <w:p w:rsidR="00B760CB" w:rsidRPr="00D50BB0" w:rsidRDefault="00B760CB" w:rsidP="00E137A5">
            <w:pPr>
              <w:jc w:val="center"/>
              <w:rPr>
                <w:sz w:val="20"/>
              </w:rPr>
            </w:pPr>
          </w:p>
        </w:tc>
        <w:tc>
          <w:tcPr>
            <w:tcW w:w="1710" w:type="dxa"/>
          </w:tcPr>
          <w:p w:rsidR="00B760CB" w:rsidRPr="00D50BB0" w:rsidRDefault="00B760CB" w:rsidP="00E137A5">
            <w:pPr>
              <w:jc w:val="center"/>
              <w:rPr>
                <w:sz w:val="20"/>
              </w:rPr>
            </w:pPr>
          </w:p>
        </w:tc>
      </w:tr>
      <w:tr w:rsidR="00F67D1F" w:rsidRPr="000738A4" w:rsidTr="00550D0D">
        <w:tc>
          <w:tcPr>
            <w:tcW w:w="1302" w:type="dxa"/>
            <w:vAlign w:val="center"/>
          </w:tcPr>
          <w:p w:rsidR="00F67D1F" w:rsidRPr="00F67D1F" w:rsidRDefault="00550D0D" w:rsidP="00550D0D">
            <w:pPr>
              <w:jc w:val="center"/>
              <w:rPr>
                <w:b/>
                <w:sz w:val="20"/>
              </w:rPr>
            </w:pPr>
            <w:r w:rsidRPr="00F67D1F">
              <w:rPr>
                <w:b/>
                <w:sz w:val="20"/>
              </w:rPr>
              <w:t>2018-1019-</w:t>
            </w:r>
            <w:r>
              <w:rPr>
                <w:b/>
                <w:sz w:val="20"/>
              </w:rPr>
              <w:t>9</w:t>
            </w:r>
          </w:p>
        </w:tc>
        <w:tc>
          <w:tcPr>
            <w:tcW w:w="2226" w:type="dxa"/>
            <w:vAlign w:val="center"/>
          </w:tcPr>
          <w:p w:rsidR="00F67D1F" w:rsidRPr="00D1119D" w:rsidRDefault="00D1119D" w:rsidP="00D1119D">
            <w:pPr>
              <w:rPr>
                <w:sz w:val="20"/>
              </w:rPr>
            </w:pPr>
            <w:r w:rsidRPr="00D1119D">
              <w:rPr>
                <w:sz w:val="20"/>
              </w:rPr>
              <w:t>Coordinate approval of new projects for 5-yr revision of MO Reference Model MB, XTCE GB, XTCE Element Description GB, and MO File Management Services BB.</w:t>
            </w:r>
          </w:p>
        </w:tc>
        <w:tc>
          <w:tcPr>
            <w:tcW w:w="1429" w:type="dxa"/>
            <w:vAlign w:val="center"/>
          </w:tcPr>
          <w:p w:rsidR="00F67D1F" w:rsidRPr="00D50BB0" w:rsidRDefault="00D1119D" w:rsidP="00D1119D">
            <w:pPr>
              <w:rPr>
                <w:sz w:val="20"/>
              </w:rPr>
            </w:pPr>
            <w:r>
              <w:rPr>
                <w:sz w:val="20"/>
              </w:rPr>
              <w:t>Dan Smith</w:t>
            </w:r>
          </w:p>
        </w:tc>
        <w:tc>
          <w:tcPr>
            <w:tcW w:w="1248" w:type="dxa"/>
            <w:vAlign w:val="center"/>
          </w:tcPr>
          <w:p w:rsidR="00F67D1F" w:rsidRPr="00D50BB0" w:rsidRDefault="00D1119D" w:rsidP="00E137A5">
            <w:pPr>
              <w:jc w:val="center"/>
              <w:rPr>
                <w:sz w:val="20"/>
              </w:rPr>
            </w:pPr>
            <w:r>
              <w:rPr>
                <w:sz w:val="20"/>
              </w:rPr>
              <w:t>11/1/2018</w:t>
            </w:r>
          </w:p>
        </w:tc>
        <w:tc>
          <w:tcPr>
            <w:tcW w:w="1435" w:type="dxa"/>
            <w:vAlign w:val="center"/>
          </w:tcPr>
          <w:p w:rsidR="00F67D1F" w:rsidRPr="00D50BB0" w:rsidRDefault="00D1119D" w:rsidP="00E137A5">
            <w:pPr>
              <w:jc w:val="center"/>
              <w:rPr>
                <w:sz w:val="20"/>
              </w:rPr>
            </w:pPr>
            <w:r>
              <w:rPr>
                <w:sz w:val="20"/>
              </w:rPr>
              <w:t>Projects were approved  at the October 24, 2018 CMC meeting</w:t>
            </w:r>
          </w:p>
        </w:tc>
        <w:tc>
          <w:tcPr>
            <w:tcW w:w="1710" w:type="dxa"/>
          </w:tcPr>
          <w:p w:rsidR="00D1119D" w:rsidRDefault="00D1119D" w:rsidP="00D1119D">
            <w:pPr>
              <w:rPr>
                <w:sz w:val="20"/>
              </w:rPr>
            </w:pPr>
          </w:p>
          <w:p w:rsidR="00D1119D" w:rsidRDefault="00D1119D" w:rsidP="00D1119D">
            <w:pPr>
              <w:rPr>
                <w:sz w:val="20"/>
              </w:rPr>
            </w:pPr>
          </w:p>
          <w:p w:rsidR="00D1119D" w:rsidRDefault="00D1119D" w:rsidP="00D1119D">
            <w:pPr>
              <w:rPr>
                <w:sz w:val="20"/>
              </w:rPr>
            </w:pPr>
          </w:p>
          <w:p w:rsidR="00D1119D" w:rsidRDefault="00D1119D" w:rsidP="00D1119D">
            <w:pPr>
              <w:rPr>
                <w:sz w:val="20"/>
              </w:rPr>
            </w:pPr>
          </w:p>
          <w:p w:rsidR="00F67D1F" w:rsidRPr="00D50BB0" w:rsidRDefault="002720C3" w:rsidP="00D1119D">
            <w:pPr>
              <w:rPr>
                <w:sz w:val="20"/>
              </w:rPr>
            </w:pPr>
            <w:r>
              <w:rPr>
                <w:sz w:val="20"/>
              </w:rPr>
              <w:t>CLOSED</w:t>
            </w:r>
          </w:p>
        </w:tc>
      </w:tr>
    </w:tbl>
    <w:p w:rsidR="00B760CB" w:rsidRDefault="00B760CB">
      <w:pPr>
        <w:rPr>
          <w:b/>
          <w:sz w:val="28"/>
        </w:rPr>
      </w:pPr>
    </w:p>
    <w:p w:rsidR="00B760CB" w:rsidRDefault="00B760CB" w:rsidP="005A27EB">
      <w:pPr>
        <w:spacing w:after="0" w:line="240" w:lineRule="auto"/>
        <w:jc w:val="center"/>
        <w:rPr>
          <w:b/>
          <w:sz w:val="28"/>
        </w:rPr>
      </w:pPr>
    </w:p>
    <w:p w:rsidR="00B760CB" w:rsidRDefault="00B760CB">
      <w:pPr>
        <w:rPr>
          <w:b/>
          <w:sz w:val="28"/>
        </w:rPr>
      </w:pPr>
      <w:r>
        <w:rPr>
          <w:b/>
          <w:sz w:val="28"/>
        </w:rPr>
        <w:br w:type="page"/>
      </w:r>
    </w:p>
    <w:p w:rsidR="00B760CB" w:rsidRPr="00B21DDC" w:rsidRDefault="00B21DDC" w:rsidP="005A27EB">
      <w:pPr>
        <w:spacing w:after="0" w:line="240" w:lineRule="auto"/>
        <w:jc w:val="center"/>
        <w:rPr>
          <w:b/>
          <w:sz w:val="24"/>
        </w:rPr>
      </w:pPr>
      <w:r>
        <w:rPr>
          <w:b/>
          <w:sz w:val="24"/>
        </w:rPr>
        <w:t>[T</w:t>
      </w:r>
      <w:r w:rsidRPr="00B21DDC">
        <w:rPr>
          <w:b/>
          <w:sz w:val="24"/>
        </w:rPr>
        <w:t>his page was not discussed in the October 2018 Berlin meetings, but is included here as a reminder of the roadmap the SM&amp;C WG agreed to.]</w:t>
      </w:r>
    </w:p>
    <w:p w:rsidR="00B21DDC" w:rsidRDefault="00B21DDC" w:rsidP="005A27EB">
      <w:pPr>
        <w:spacing w:after="0" w:line="240" w:lineRule="auto"/>
        <w:jc w:val="center"/>
        <w:rPr>
          <w:b/>
          <w:sz w:val="28"/>
        </w:rPr>
      </w:pPr>
    </w:p>
    <w:p w:rsidR="005A27EB" w:rsidRDefault="005A27EB" w:rsidP="005A27EB">
      <w:pPr>
        <w:spacing w:after="0" w:line="240" w:lineRule="auto"/>
        <w:jc w:val="center"/>
        <w:rPr>
          <w:b/>
          <w:sz w:val="28"/>
        </w:rPr>
      </w:pPr>
      <w:r>
        <w:rPr>
          <w:b/>
          <w:sz w:val="28"/>
        </w:rPr>
        <w:t>SM&amp;C Roadmap</w:t>
      </w:r>
    </w:p>
    <w:p w:rsidR="005A27EB" w:rsidRDefault="005A27EB" w:rsidP="005A27EB">
      <w:pPr>
        <w:spacing w:after="0" w:line="240" w:lineRule="auto"/>
        <w:jc w:val="center"/>
        <w:rPr>
          <w:b/>
          <w:sz w:val="28"/>
        </w:rPr>
      </w:pPr>
      <w:r>
        <w:rPr>
          <w:b/>
          <w:sz w:val="28"/>
        </w:rPr>
        <w:t>Updated at the NIST Meetings in Gaithersburg, Maryland USA</w:t>
      </w:r>
    </w:p>
    <w:p w:rsidR="005A27EB" w:rsidRDefault="005A27EB" w:rsidP="005A27EB">
      <w:pPr>
        <w:spacing w:after="0" w:line="240" w:lineRule="auto"/>
        <w:jc w:val="center"/>
        <w:rPr>
          <w:b/>
          <w:sz w:val="28"/>
        </w:rPr>
      </w:pPr>
      <w:r>
        <w:rPr>
          <w:b/>
          <w:sz w:val="28"/>
        </w:rPr>
        <w:t>April 9-13, 2018</w:t>
      </w:r>
    </w:p>
    <w:bookmarkStart w:id="2" w:name="_MON_1585376812"/>
    <w:bookmarkEnd w:id="2"/>
    <w:p w:rsidR="00DA4C96" w:rsidRPr="005A27EB" w:rsidRDefault="005A27EB" w:rsidP="005A27EB">
      <w:pPr>
        <w:spacing w:after="0" w:line="240" w:lineRule="auto"/>
        <w:ind w:left="-450" w:hanging="360"/>
        <w:jc w:val="center"/>
        <w:rPr>
          <w:b/>
          <w:sz w:val="28"/>
        </w:rPr>
      </w:pPr>
      <w:r>
        <w:rPr>
          <w:b/>
          <w:sz w:val="28"/>
        </w:rPr>
        <w:object w:dxaOrig="16418" w:dyaOrig="13614">
          <v:shape id="_x0000_i1026" type="#_x0000_t75" style="width:568.8pt;height:440.4pt" o:ole="">
            <v:imagedata r:id="rId13" o:title=""/>
          </v:shape>
          <o:OLEObject Type="Embed" ProgID="Excel.Sheet.12" ShapeID="_x0000_i1026" DrawAspect="Content" ObjectID="_1602488974" r:id="rId14"/>
        </w:object>
      </w:r>
    </w:p>
    <w:p w:rsidR="00DA4C96" w:rsidRDefault="00DA4C96" w:rsidP="00DA4C96">
      <w:pPr>
        <w:ind w:left="-630" w:hanging="90"/>
        <w:jc w:val="center"/>
        <w:rPr>
          <w:b/>
          <w:sz w:val="28"/>
        </w:rPr>
      </w:pPr>
    </w:p>
    <w:p w:rsidR="00DA4C96" w:rsidRDefault="00DA4C96" w:rsidP="00DA4C96">
      <w:pPr>
        <w:ind w:hanging="90"/>
        <w:jc w:val="center"/>
        <w:rPr>
          <w:b/>
          <w:sz w:val="28"/>
        </w:rPr>
      </w:pPr>
    </w:p>
    <w:sectPr w:rsidR="00DA4C96" w:rsidSect="001E540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D53" w:rsidRDefault="003D2D53" w:rsidP="00614D13">
      <w:pPr>
        <w:spacing w:after="0" w:line="240" w:lineRule="auto"/>
      </w:pPr>
      <w:r>
        <w:separator/>
      </w:r>
    </w:p>
  </w:endnote>
  <w:endnote w:type="continuationSeparator" w:id="0">
    <w:p w:rsidR="003D2D53" w:rsidRDefault="003D2D53" w:rsidP="0061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738479"/>
      <w:docPartObj>
        <w:docPartGallery w:val="Page Numbers (Bottom of Page)"/>
        <w:docPartUnique/>
      </w:docPartObj>
    </w:sdtPr>
    <w:sdtEndPr>
      <w:rPr>
        <w:noProof/>
      </w:rPr>
    </w:sdtEndPr>
    <w:sdtContent>
      <w:p w:rsidR="00DB4FAF" w:rsidRDefault="00DB4FAF">
        <w:pPr>
          <w:pStyle w:val="Footer"/>
          <w:jc w:val="right"/>
        </w:pPr>
        <w:r>
          <w:fldChar w:fldCharType="begin"/>
        </w:r>
        <w:r>
          <w:instrText xml:space="preserve"> PAGE   \* MERGEFORMAT </w:instrText>
        </w:r>
        <w:r>
          <w:fldChar w:fldCharType="separate"/>
        </w:r>
        <w:r w:rsidR="000140A5">
          <w:rPr>
            <w:noProof/>
          </w:rPr>
          <w:t>10</w:t>
        </w:r>
        <w:r>
          <w:rPr>
            <w:noProof/>
          </w:rPr>
          <w:fldChar w:fldCharType="end"/>
        </w:r>
      </w:p>
    </w:sdtContent>
  </w:sdt>
  <w:p w:rsidR="00DB4FAF" w:rsidRDefault="00DB4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D53" w:rsidRDefault="003D2D53" w:rsidP="00614D13">
      <w:pPr>
        <w:spacing w:after="0" w:line="240" w:lineRule="auto"/>
      </w:pPr>
      <w:r>
        <w:separator/>
      </w:r>
    </w:p>
  </w:footnote>
  <w:footnote w:type="continuationSeparator" w:id="0">
    <w:p w:rsidR="003D2D53" w:rsidRDefault="003D2D53" w:rsidP="00614D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0C1"/>
    <w:multiLevelType w:val="hybridMultilevel"/>
    <w:tmpl w:val="D452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64002"/>
    <w:multiLevelType w:val="hybridMultilevel"/>
    <w:tmpl w:val="8224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3ED"/>
    <w:multiLevelType w:val="hybridMultilevel"/>
    <w:tmpl w:val="332A36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41181"/>
    <w:multiLevelType w:val="hybridMultilevel"/>
    <w:tmpl w:val="2BA0F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449D8"/>
    <w:multiLevelType w:val="hybridMultilevel"/>
    <w:tmpl w:val="FCAA9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15E5B"/>
    <w:multiLevelType w:val="hybridMultilevel"/>
    <w:tmpl w:val="499C3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D24EE"/>
    <w:multiLevelType w:val="hybridMultilevel"/>
    <w:tmpl w:val="DDE0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C1C43"/>
    <w:multiLevelType w:val="hybridMultilevel"/>
    <w:tmpl w:val="5252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14166"/>
    <w:multiLevelType w:val="hybridMultilevel"/>
    <w:tmpl w:val="BD7CE5D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2EF933C5"/>
    <w:multiLevelType w:val="hybridMultilevel"/>
    <w:tmpl w:val="7BFCF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05C35"/>
    <w:multiLevelType w:val="hybridMultilevel"/>
    <w:tmpl w:val="C93A59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4E7A9B"/>
    <w:multiLevelType w:val="multilevel"/>
    <w:tmpl w:val="DED89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65477E"/>
    <w:multiLevelType w:val="hybridMultilevel"/>
    <w:tmpl w:val="1D6A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B422C"/>
    <w:multiLevelType w:val="hybridMultilevel"/>
    <w:tmpl w:val="8BF0E4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C3872"/>
    <w:multiLevelType w:val="hybridMultilevel"/>
    <w:tmpl w:val="A58A4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F2E0F"/>
    <w:multiLevelType w:val="multilevel"/>
    <w:tmpl w:val="88106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167411"/>
    <w:multiLevelType w:val="hybridMultilevel"/>
    <w:tmpl w:val="BE0C8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F51EA"/>
    <w:multiLevelType w:val="multilevel"/>
    <w:tmpl w:val="85F6C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98602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53424DBC"/>
    <w:multiLevelType w:val="hybridMultilevel"/>
    <w:tmpl w:val="E8A24E0A"/>
    <w:lvl w:ilvl="0" w:tplc="85E41844">
      <w:start w:val="1"/>
      <w:numFmt w:val="bullet"/>
      <w:lvlText w:val="•"/>
      <w:lvlJc w:val="left"/>
      <w:pPr>
        <w:tabs>
          <w:tab w:val="num" w:pos="720"/>
        </w:tabs>
        <w:ind w:left="720" w:hanging="360"/>
      </w:pPr>
      <w:rPr>
        <w:rFonts w:ascii="Times New Roman" w:hAnsi="Times New Roman" w:hint="default"/>
      </w:rPr>
    </w:lvl>
    <w:lvl w:ilvl="1" w:tplc="2690D1FE" w:tentative="1">
      <w:start w:val="1"/>
      <w:numFmt w:val="bullet"/>
      <w:lvlText w:val="•"/>
      <w:lvlJc w:val="left"/>
      <w:pPr>
        <w:tabs>
          <w:tab w:val="num" w:pos="1440"/>
        </w:tabs>
        <w:ind w:left="1440" w:hanging="360"/>
      </w:pPr>
      <w:rPr>
        <w:rFonts w:ascii="Times New Roman" w:hAnsi="Times New Roman" w:hint="default"/>
      </w:rPr>
    </w:lvl>
    <w:lvl w:ilvl="2" w:tplc="B246ADE6" w:tentative="1">
      <w:start w:val="1"/>
      <w:numFmt w:val="bullet"/>
      <w:lvlText w:val="•"/>
      <w:lvlJc w:val="left"/>
      <w:pPr>
        <w:tabs>
          <w:tab w:val="num" w:pos="2160"/>
        </w:tabs>
        <w:ind w:left="2160" w:hanging="360"/>
      </w:pPr>
      <w:rPr>
        <w:rFonts w:ascii="Times New Roman" w:hAnsi="Times New Roman" w:hint="default"/>
      </w:rPr>
    </w:lvl>
    <w:lvl w:ilvl="3" w:tplc="F6E2DD8E" w:tentative="1">
      <w:start w:val="1"/>
      <w:numFmt w:val="bullet"/>
      <w:lvlText w:val="•"/>
      <w:lvlJc w:val="left"/>
      <w:pPr>
        <w:tabs>
          <w:tab w:val="num" w:pos="2880"/>
        </w:tabs>
        <w:ind w:left="2880" w:hanging="360"/>
      </w:pPr>
      <w:rPr>
        <w:rFonts w:ascii="Times New Roman" w:hAnsi="Times New Roman" w:hint="default"/>
      </w:rPr>
    </w:lvl>
    <w:lvl w:ilvl="4" w:tplc="1556D2A8" w:tentative="1">
      <w:start w:val="1"/>
      <w:numFmt w:val="bullet"/>
      <w:lvlText w:val="•"/>
      <w:lvlJc w:val="left"/>
      <w:pPr>
        <w:tabs>
          <w:tab w:val="num" w:pos="3600"/>
        </w:tabs>
        <w:ind w:left="3600" w:hanging="360"/>
      </w:pPr>
      <w:rPr>
        <w:rFonts w:ascii="Times New Roman" w:hAnsi="Times New Roman" w:hint="default"/>
      </w:rPr>
    </w:lvl>
    <w:lvl w:ilvl="5" w:tplc="F7A40270" w:tentative="1">
      <w:start w:val="1"/>
      <w:numFmt w:val="bullet"/>
      <w:lvlText w:val="•"/>
      <w:lvlJc w:val="left"/>
      <w:pPr>
        <w:tabs>
          <w:tab w:val="num" w:pos="4320"/>
        </w:tabs>
        <w:ind w:left="4320" w:hanging="360"/>
      </w:pPr>
      <w:rPr>
        <w:rFonts w:ascii="Times New Roman" w:hAnsi="Times New Roman" w:hint="default"/>
      </w:rPr>
    </w:lvl>
    <w:lvl w:ilvl="6" w:tplc="E62A5BC0" w:tentative="1">
      <w:start w:val="1"/>
      <w:numFmt w:val="bullet"/>
      <w:lvlText w:val="•"/>
      <w:lvlJc w:val="left"/>
      <w:pPr>
        <w:tabs>
          <w:tab w:val="num" w:pos="5040"/>
        </w:tabs>
        <w:ind w:left="5040" w:hanging="360"/>
      </w:pPr>
      <w:rPr>
        <w:rFonts w:ascii="Times New Roman" w:hAnsi="Times New Roman" w:hint="default"/>
      </w:rPr>
    </w:lvl>
    <w:lvl w:ilvl="7" w:tplc="36165BCA" w:tentative="1">
      <w:start w:val="1"/>
      <w:numFmt w:val="bullet"/>
      <w:lvlText w:val="•"/>
      <w:lvlJc w:val="left"/>
      <w:pPr>
        <w:tabs>
          <w:tab w:val="num" w:pos="5760"/>
        </w:tabs>
        <w:ind w:left="5760" w:hanging="360"/>
      </w:pPr>
      <w:rPr>
        <w:rFonts w:ascii="Times New Roman" w:hAnsi="Times New Roman" w:hint="default"/>
      </w:rPr>
    </w:lvl>
    <w:lvl w:ilvl="8" w:tplc="A63E1DE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B9F32C1"/>
    <w:multiLevelType w:val="hybridMultilevel"/>
    <w:tmpl w:val="8286F5DA"/>
    <w:lvl w:ilvl="0" w:tplc="7190158A">
      <w:start w:val="1"/>
      <w:numFmt w:val="decimal"/>
      <w:lvlText w:val="%1."/>
      <w:lvlJc w:val="left"/>
      <w:pPr>
        <w:tabs>
          <w:tab w:val="num" w:pos="720"/>
        </w:tabs>
        <w:ind w:left="720" w:hanging="360"/>
      </w:pPr>
    </w:lvl>
    <w:lvl w:ilvl="1" w:tplc="9B56DB7A">
      <w:start w:val="1"/>
      <w:numFmt w:val="decimal"/>
      <w:lvlText w:val="%2."/>
      <w:lvlJc w:val="left"/>
      <w:pPr>
        <w:tabs>
          <w:tab w:val="num" w:pos="1440"/>
        </w:tabs>
        <w:ind w:left="1440" w:hanging="360"/>
      </w:pPr>
    </w:lvl>
    <w:lvl w:ilvl="2" w:tplc="71B21EE2">
      <w:start w:val="1"/>
      <w:numFmt w:val="decimal"/>
      <w:lvlText w:val="%3."/>
      <w:lvlJc w:val="left"/>
      <w:pPr>
        <w:tabs>
          <w:tab w:val="num" w:pos="2160"/>
        </w:tabs>
        <w:ind w:left="2160" w:hanging="360"/>
      </w:pPr>
    </w:lvl>
    <w:lvl w:ilvl="3" w:tplc="0F883CC6">
      <w:start w:val="1"/>
      <w:numFmt w:val="decimal"/>
      <w:lvlText w:val="%4."/>
      <w:lvlJc w:val="left"/>
      <w:pPr>
        <w:tabs>
          <w:tab w:val="num" w:pos="2880"/>
        </w:tabs>
        <w:ind w:left="2880" w:hanging="360"/>
      </w:pPr>
    </w:lvl>
    <w:lvl w:ilvl="4" w:tplc="057A69A4">
      <w:start w:val="1"/>
      <w:numFmt w:val="decimal"/>
      <w:lvlText w:val="%5."/>
      <w:lvlJc w:val="left"/>
      <w:pPr>
        <w:tabs>
          <w:tab w:val="num" w:pos="3600"/>
        </w:tabs>
        <w:ind w:left="3600" w:hanging="360"/>
      </w:pPr>
    </w:lvl>
    <w:lvl w:ilvl="5" w:tplc="54E64E46">
      <w:start w:val="1"/>
      <w:numFmt w:val="decimal"/>
      <w:lvlText w:val="%6."/>
      <w:lvlJc w:val="left"/>
      <w:pPr>
        <w:tabs>
          <w:tab w:val="num" w:pos="4320"/>
        </w:tabs>
        <w:ind w:left="4320" w:hanging="360"/>
      </w:pPr>
    </w:lvl>
    <w:lvl w:ilvl="6" w:tplc="6A48CE3E">
      <w:start w:val="1"/>
      <w:numFmt w:val="decimal"/>
      <w:lvlText w:val="%7."/>
      <w:lvlJc w:val="left"/>
      <w:pPr>
        <w:tabs>
          <w:tab w:val="num" w:pos="5040"/>
        </w:tabs>
        <w:ind w:left="5040" w:hanging="360"/>
      </w:pPr>
    </w:lvl>
    <w:lvl w:ilvl="7" w:tplc="B0F410EA">
      <w:start w:val="1"/>
      <w:numFmt w:val="decimal"/>
      <w:lvlText w:val="%8."/>
      <w:lvlJc w:val="left"/>
      <w:pPr>
        <w:tabs>
          <w:tab w:val="num" w:pos="5760"/>
        </w:tabs>
        <w:ind w:left="5760" w:hanging="360"/>
      </w:pPr>
    </w:lvl>
    <w:lvl w:ilvl="8" w:tplc="33FE126E">
      <w:start w:val="1"/>
      <w:numFmt w:val="decimal"/>
      <w:lvlText w:val="%9."/>
      <w:lvlJc w:val="left"/>
      <w:pPr>
        <w:tabs>
          <w:tab w:val="num" w:pos="6480"/>
        </w:tabs>
        <w:ind w:left="6480" w:hanging="360"/>
      </w:pPr>
    </w:lvl>
  </w:abstractNum>
  <w:abstractNum w:abstractNumId="21" w15:restartNumberingAfterBreak="0">
    <w:nsid w:val="5CFB44E2"/>
    <w:multiLevelType w:val="multilevel"/>
    <w:tmpl w:val="8DAEB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56413A"/>
    <w:multiLevelType w:val="hybridMultilevel"/>
    <w:tmpl w:val="FC1C5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0A2584"/>
    <w:multiLevelType w:val="hybridMultilevel"/>
    <w:tmpl w:val="E556B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12249C"/>
    <w:multiLevelType w:val="hybridMultilevel"/>
    <w:tmpl w:val="7C3454A4"/>
    <w:lvl w:ilvl="0" w:tplc="87E0382C">
      <w:start w:val="1"/>
      <w:numFmt w:val="bullet"/>
      <w:lvlText w:val="•"/>
      <w:lvlJc w:val="left"/>
      <w:pPr>
        <w:tabs>
          <w:tab w:val="num" w:pos="720"/>
        </w:tabs>
        <w:ind w:left="720" w:hanging="360"/>
      </w:pPr>
      <w:rPr>
        <w:rFonts w:ascii="Arial" w:hAnsi="Arial" w:hint="default"/>
      </w:rPr>
    </w:lvl>
    <w:lvl w:ilvl="1" w:tplc="56E05A92">
      <w:start w:val="48"/>
      <w:numFmt w:val="bullet"/>
      <w:lvlText w:val="•"/>
      <w:lvlJc w:val="left"/>
      <w:pPr>
        <w:tabs>
          <w:tab w:val="num" w:pos="1440"/>
        </w:tabs>
        <w:ind w:left="1440" w:hanging="360"/>
      </w:pPr>
      <w:rPr>
        <w:rFonts w:ascii="Arial" w:hAnsi="Arial" w:hint="default"/>
      </w:rPr>
    </w:lvl>
    <w:lvl w:ilvl="2" w:tplc="0AF47956" w:tentative="1">
      <w:start w:val="1"/>
      <w:numFmt w:val="bullet"/>
      <w:lvlText w:val="•"/>
      <w:lvlJc w:val="left"/>
      <w:pPr>
        <w:tabs>
          <w:tab w:val="num" w:pos="2160"/>
        </w:tabs>
        <w:ind w:left="2160" w:hanging="360"/>
      </w:pPr>
      <w:rPr>
        <w:rFonts w:ascii="Arial" w:hAnsi="Arial" w:hint="default"/>
      </w:rPr>
    </w:lvl>
    <w:lvl w:ilvl="3" w:tplc="6AC8F55C" w:tentative="1">
      <w:start w:val="1"/>
      <w:numFmt w:val="bullet"/>
      <w:lvlText w:val="•"/>
      <w:lvlJc w:val="left"/>
      <w:pPr>
        <w:tabs>
          <w:tab w:val="num" w:pos="2880"/>
        </w:tabs>
        <w:ind w:left="2880" w:hanging="360"/>
      </w:pPr>
      <w:rPr>
        <w:rFonts w:ascii="Arial" w:hAnsi="Arial" w:hint="default"/>
      </w:rPr>
    </w:lvl>
    <w:lvl w:ilvl="4" w:tplc="7ABAB638" w:tentative="1">
      <w:start w:val="1"/>
      <w:numFmt w:val="bullet"/>
      <w:lvlText w:val="•"/>
      <w:lvlJc w:val="left"/>
      <w:pPr>
        <w:tabs>
          <w:tab w:val="num" w:pos="3600"/>
        </w:tabs>
        <w:ind w:left="3600" w:hanging="360"/>
      </w:pPr>
      <w:rPr>
        <w:rFonts w:ascii="Arial" w:hAnsi="Arial" w:hint="default"/>
      </w:rPr>
    </w:lvl>
    <w:lvl w:ilvl="5" w:tplc="0B1A3522" w:tentative="1">
      <w:start w:val="1"/>
      <w:numFmt w:val="bullet"/>
      <w:lvlText w:val="•"/>
      <w:lvlJc w:val="left"/>
      <w:pPr>
        <w:tabs>
          <w:tab w:val="num" w:pos="4320"/>
        </w:tabs>
        <w:ind w:left="4320" w:hanging="360"/>
      </w:pPr>
      <w:rPr>
        <w:rFonts w:ascii="Arial" w:hAnsi="Arial" w:hint="default"/>
      </w:rPr>
    </w:lvl>
    <w:lvl w:ilvl="6" w:tplc="AB0435F4" w:tentative="1">
      <w:start w:val="1"/>
      <w:numFmt w:val="bullet"/>
      <w:lvlText w:val="•"/>
      <w:lvlJc w:val="left"/>
      <w:pPr>
        <w:tabs>
          <w:tab w:val="num" w:pos="5040"/>
        </w:tabs>
        <w:ind w:left="5040" w:hanging="360"/>
      </w:pPr>
      <w:rPr>
        <w:rFonts w:ascii="Arial" w:hAnsi="Arial" w:hint="default"/>
      </w:rPr>
    </w:lvl>
    <w:lvl w:ilvl="7" w:tplc="46AA4A10" w:tentative="1">
      <w:start w:val="1"/>
      <w:numFmt w:val="bullet"/>
      <w:lvlText w:val="•"/>
      <w:lvlJc w:val="left"/>
      <w:pPr>
        <w:tabs>
          <w:tab w:val="num" w:pos="5760"/>
        </w:tabs>
        <w:ind w:left="5760" w:hanging="360"/>
      </w:pPr>
      <w:rPr>
        <w:rFonts w:ascii="Arial" w:hAnsi="Arial" w:hint="default"/>
      </w:rPr>
    </w:lvl>
    <w:lvl w:ilvl="8" w:tplc="9702C6A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3834C22"/>
    <w:multiLevelType w:val="hybridMultilevel"/>
    <w:tmpl w:val="5CD8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A1283B"/>
    <w:multiLevelType w:val="hybridMultilevel"/>
    <w:tmpl w:val="1C9AB4F2"/>
    <w:lvl w:ilvl="0" w:tplc="85E4184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A354CB"/>
    <w:multiLevelType w:val="multilevel"/>
    <w:tmpl w:val="580652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27"/>
  </w:num>
  <w:num w:numId="3">
    <w:abstractNumId w:val="21"/>
  </w:num>
  <w:num w:numId="4">
    <w:abstractNumId w:val="17"/>
  </w:num>
  <w:num w:numId="5">
    <w:abstractNumId w:val="15"/>
  </w:num>
  <w:num w:numId="6">
    <w:abstractNumId w:val="11"/>
  </w:num>
  <w:num w:numId="7">
    <w:abstractNumId w:val="12"/>
  </w:num>
  <w:num w:numId="8">
    <w:abstractNumId w:val="6"/>
  </w:num>
  <w:num w:numId="9">
    <w:abstractNumId w:val="23"/>
  </w:num>
  <w:num w:numId="10">
    <w:abstractNumId w:val="16"/>
  </w:num>
  <w:num w:numId="11">
    <w:abstractNumId w:val="0"/>
  </w:num>
  <w:num w:numId="12">
    <w:abstractNumId w:val="7"/>
  </w:num>
  <w:num w:numId="13">
    <w:abstractNumId w:val="8"/>
  </w:num>
  <w:num w:numId="14">
    <w:abstractNumId w:val="9"/>
  </w:num>
  <w:num w:numId="15">
    <w:abstractNumId w:val="25"/>
  </w:num>
  <w:num w:numId="16">
    <w:abstractNumId w:val="5"/>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
  </w:num>
  <w:num w:numId="20">
    <w:abstractNumId w:val="1"/>
  </w:num>
  <w:num w:numId="21">
    <w:abstractNumId w:val="4"/>
  </w:num>
  <w:num w:numId="22">
    <w:abstractNumId w:val="22"/>
  </w:num>
  <w:num w:numId="23">
    <w:abstractNumId w:val="10"/>
  </w:num>
  <w:num w:numId="24">
    <w:abstractNumId w:val="14"/>
  </w:num>
  <w:num w:numId="25">
    <w:abstractNumId w:val="19"/>
  </w:num>
  <w:num w:numId="26">
    <w:abstractNumId w:val="26"/>
  </w:num>
  <w:num w:numId="27">
    <w:abstractNumId w:val="2"/>
  </w:num>
  <w:num w:numId="2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30"/>
    <w:rsid w:val="00002437"/>
    <w:rsid w:val="000140A5"/>
    <w:rsid w:val="00056BB7"/>
    <w:rsid w:val="00057E30"/>
    <w:rsid w:val="000617F4"/>
    <w:rsid w:val="000738A4"/>
    <w:rsid w:val="00076FC1"/>
    <w:rsid w:val="000C3546"/>
    <w:rsid w:val="000D2D56"/>
    <w:rsid w:val="000E06DF"/>
    <w:rsid w:val="000F23DB"/>
    <w:rsid w:val="000F738C"/>
    <w:rsid w:val="00126DD2"/>
    <w:rsid w:val="001448D7"/>
    <w:rsid w:val="00154906"/>
    <w:rsid w:val="00165222"/>
    <w:rsid w:val="00174A4C"/>
    <w:rsid w:val="00182337"/>
    <w:rsid w:val="00192819"/>
    <w:rsid w:val="001A42E9"/>
    <w:rsid w:val="001C0251"/>
    <w:rsid w:val="001C4E05"/>
    <w:rsid w:val="001E5401"/>
    <w:rsid w:val="001F4144"/>
    <w:rsid w:val="00213C15"/>
    <w:rsid w:val="00217D57"/>
    <w:rsid w:val="002241C2"/>
    <w:rsid w:val="002635D2"/>
    <w:rsid w:val="002720C3"/>
    <w:rsid w:val="00287DA9"/>
    <w:rsid w:val="002B00EE"/>
    <w:rsid w:val="002C7D29"/>
    <w:rsid w:val="002F13D8"/>
    <w:rsid w:val="002F706C"/>
    <w:rsid w:val="0030254D"/>
    <w:rsid w:val="00302AC5"/>
    <w:rsid w:val="00315EF1"/>
    <w:rsid w:val="00316723"/>
    <w:rsid w:val="00322098"/>
    <w:rsid w:val="00347F7A"/>
    <w:rsid w:val="00364B58"/>
    <w:rsid w:val="00364FF1"/>
    <w:rsid w:val="00371E44"/>
    <w:rsid w:val="00372E91"/>
    <w:rsid w:val="00373256"/>
    <w:rsid w:val="003774A2"/>
    <w:rsid w:val="00377E23"/>
    <w:rsid w:val="003B4F27"/>
    <w:rsid w:val="003C78A7"/>
    <w:rsid w:val="003D0165"/>
    <w:rsid w:val="003D120C"/>
    <w:rsid w:val="003D2D53"/>
    <w:rsid w:val="003F6485"/>
    <w:rsid w:val="004122C0"/>
    <w:rsid w:val="004254B0"/>
    <w:rsid w:val="00433B6A"/>
    <w:rsid w:val="0045383A"/>
    <w:rsid w:val="0045530F"/>
    <w:rsid w:val="00472635"/>
    <w:rsid w:val="00477608"/>
    <w:rsid w:val="004A1504"/>
    <w:rsid w:val="004A48B1"/>
    <w:rsid w:val="004B4B47"/>
    <w:rsid w:val="004D795E"/>
    <w:rsid w:val="00510120"/>
    <w:rsid w:val="00537C1D"/>
    <w:rsid w:val="00550D0D"/>
    <w:rsid w:val="00560954"/>
    <w:rsid w:val="00596AEF"/>
    <w:rsid w:val="005A27EB"/>
    <w:rsid w:val="005A680C"/>
    <w:rsid w:val="005B51F4"/>
    <w:rsid w:val="005C01AD"/>
    <w:rsid w:val="005D7D91"/>
    <w:rsid w:val="005E445B"/>
    <w:rsid w:val="005F3D6C"/>
    <w:rsid w:val="00614D13"/>
    <w:rsid w:val="006465A6"/>
    <w:rsid w:val="00647482"/>
    <w:rsid w:val="00660113"/>
    <w:rsid w:val="00687972"/>
    <w:rsid w:val="006950AC"/>
    <w:rsid w:val="006A0A88"/>
    <w:rsid w:val="006D7B0C"/>
    <w:rsid w:val="00710E1F"/>
    <w:rsid w:val="00712CCA"/>
    <w:rsid w:val="00747B17"/>
    <w:rsid w:val="0075215B"/>
    <w:rsid w:val="007601DF"/>
    <w:rsid w:val="00770048"/>
    <w:rsid w:val="00777C12"/>
    <w:rsid w:val="00782223"/>
    <w:rsid w:val="007A539F"/>
    <w:rsid w:val="007E6A49"/>
    <w:rsid w:val="007F3560"/>
    <w:rsid w:val="007F460F"/>
    <w:rsid w:val="00814B42"/>
    <w:rsid w:val="00827C60"/>
    <w:rsid w:val="0085686D"/>
    <w:rsid w:val="008602B1"/>
    <w:rsid w:val="008A0DDF"/>
    <w:rsid w:val="008A5118"/>
    <w:rsid w:val="008C1EB7"/>
    <w:rsid w:val="008C64FD"/>
    <w:rsid w:val="008F65B7"/>
    <w:rsid w:val="00923A5C"/>
    <w:rsid w:val="009320DC"/>
    <w:rsid w:val="00952A79"/>
    <w:rsid w:val="00952E70"/>
    <w:rsid w:val="009C4C21"/>
    <w:rsid w:val="009F280C"/>
    <w:rsid w:val="00A1651A"/>
    <w:rsid w:val="00A232ED"/>
    <w:rsid w:val="00A25DD3"/>
    <w:rsid w:val="00A262A1"/>
    <w:rsid w:val="00A3653E"/>
    <w:rsid w:val="00A52C6A"/>
    <w:rsid w:val="00A63F91"/>
    <w:rsid w:val="00A711C3"/>
    <w:rsid w:val="00A75D13"/>
    <w:rsid w:val="00A87A5B"/>
    <w:rsid w:val="00AE731C"/>
    <w:rsid w:val="00B056A4"/>
    <w:rsid w:val="00B16584"/>
    <w:rsid w:val="00B21DDC"/>
    <w:rsid w:val="00B41FDC"/>
    <w:rsid w:val="00B511AD"/>
    <w:rsid w:val="00B66E1C"/>
    <w:rsid w:val="00B67D5B"/>
    <w:rsid w:val="00B760CB"/>
    <w:rsid w:val="00B87738"/>
    <w:rsid w:val="00BB0BB0"/>
    <w:rsid w:val="00BD4F60"/>
    <w:rsid w:val="00BF075D"/>
    <w:rsid w:val="00C1083E"/>
    <w:rsid w:val="00C148B3"/>
    <w:rsid w:val="00C22E0F"/>
    <w:rsid w:val="00C3264B"/>
    <w:rsid w:val="00C4632F"/>
    <w:rsid w:val="00C91521"/>
    <w:rsid w:val="00C9183A"/>
    <w:rsid w:val="00CA7AA4"/>
    <w:rsid w:val="00CC11DC"/>
    <w:rsid w:val="00CC3D16"/>
    <w:rsid w:val="00CD4C58"/>
    <w:rsid w:val="00CD656F"/>
    <w:rsid w:val="00CF053B"/>
    <w:rsid w:val="00D1119D"/>
    <w:rsid w:val="00D375E4"/>
    <w:rsid w:val="00D50BB0"/>
    <w:rsid w:val="00D514F7"/>
    <w:rsid w:val="00D73493"/>
    <w:rsid w:val="00D8718E"/>
    <w:rsid w:val="00DA4C96"/>
    <w:rsid w:val="00DB4FAF"/>
    <w:rsid w:val="00DB5F09"/>
    <w:rsid w:val="00DB647A"/>
    <w:rsid w:val="00DD5259"/>
    <w:rsid w:val="00DE2C9F"/>
    <w:rsid w:val="00DE375E"/>
    <w:rsid w:val="00DE3AAE"/>
    <w:rsid w:val="00DF25D5"/>
    <w:rsid w:val="00DF3C7E"/>
    <w:rsid w:val="00E14EFF"/>
    <w:rsid w:val="00E33B30"/>
    <w:rsid w:val="00E4606D"/>
    <w:rsid w:val="00E85305"/>
    <w:rsid w:val="00E90CAC"/>
    <w:rsid w:val="00E92A05"/>
    <w:rsid w:val="00E93DF0"/>
    <w:rsid w:val="00EA2E1C"/>
    <w:rsid w:val="00EE7612"/>
    <w:rsid w:val="00F0217F"/>
    <w:rsid w:val="00F075E8"/>
    <w:rsid w:val="00F10CBE"/>
    <w:rsid w:val="00F15E9C"/>
    <w:rsid w:val="00F17E7E"/>
    <w:rsid w:val="00F3434E"/>
    <w:rsid w:val="00F400DA"/>
    <w:rsid w:val="00F51081"/>
    <w:rsid w:val="00F55ACB"/>
    <w:rsid w:val="00F67D1F"/>
    <w:rsid w:val="00F97198"/>
    <w:rsid w:val="00FC726F"/>
    <w:rsid w:val="00FD6E82"/>
    <w:rsid w:val="00FE1804"/>
    <w:rsid w:val="00FF498F"/>
    <w:rsid w:val="00FF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6968EF6-72FA-4E70-996E-02B032F2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3B30"/>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3B30"/>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D4C5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D4C5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D4C5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D4C5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D4C5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D4C5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4C5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B3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33B3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33B30"/>
    <w:pPr>
      <w:ind w:left="720"/>
      <w:contextualSpacing/>
    </w:pPr>
  </w:style>
  <w:style w:type="character" w:customStyle="1" w:styleId="Heading3Char">
    <w:name w:val="Heading 3 Char"/>
    <w:basedOn w:val="DefaultParagraphFont"/>
    <w:link w:val="Heading3"/>
    <w:uiPriority w:val="9"/>
    <w:semiHidden/>
    <w:rsid w:val="00CD4C5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D4C5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D4C5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D4C5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D4C5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D4C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4C58"/>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614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D13"/>
  </w:style>
  <w:style w:type="paragraph" w:styleId="Footer">
    <w:name w:val="footer"/>
    <w:basedOn w:val="Normal"/>
    <w:link w:val="FooterChar"/>
    <w:uiPriority w:val="99"/>
    <w:unhideWhenUsed/>
    <w:rsid w:val="00614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D13"/>
  </w:style>
  <w:style w:type="paragraph" w:styleId="NoSpacing">
    <w:name w:val="No Spacing"/>
    <w:uiPriority w:val="1"/>
    <w:qFormat/>
    <w:rsid w:val="008A0DDF"/>
    <w:pPr>
      <w:spacing w:after="0" w:line="240" w:lineRule="auto"/>
    </w:pPr>
  </w:style>
  <w:style w:type="table" w:styleId="TableGrid">
    <w:name w:val="Table Grid"/>
    <w:basedOn w:val="TableNormal"/>
    <w:uiPriority w:val="39"/>
    <w:rsid w:val="008A0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400D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400DA"/>
    <w:rPr>
      <w:rFonts w:ascii="Calibri" w:hAnsi="Calibri"/>
      <w:szCs w:val="21"/>
    </w:rPr>
  </w:style>
  <w:style w:type="paragraph" w:styleId="BalloonText">
    <w:name w:val="Balloon Text"/>
    <w:basedOn w:val="Normal"/>
    <w:link w:val="BalloonTextChar"/>
    <w:uiPriority w:val="99"/>
    <w:semiHidden/>
    <w:unhideWhenUsed/>
    <w:rsid w:val="00782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223"/>
    <w:rPr>
      <w:rFonts w:ascii="Segoe UI" w:hAnsi="Segoe UI" w:cs="Segoe UI"/>
      <w:sz w:val="18"/>
      <w:szCs w:val="18"/>
    </w:rPr>
  </w:style>
  <w:style w:type="character" w:styleId="Hyperlink">
    <w:name w:val="Hyperlink"/>
    <w:basedOn w:val="DefaultParagraphFont"/>
    <w:uiPriority w:val="99"/>
    <w:unhideWhenUsed/>
    <w:rsid w:val="00DF3C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2582">
      <w:bodyDiv w:val="1"/>
      <w:marLeft w:val="0"/>
      <w:marRight w:val="0"/>
      <w:marTop w:val="0"/>
      <w:marBottom w:val="0"/>
      <w:divBdr>
        <w:top w:val="none" w:sz="0" w:space="0" w:color="auto"/>
        <w:left w:val="none" w:sz="0" w:space="0" w:color="auto"/>
        <w:bottom w:val="none" w:sz="0" w:space="0" w:color="auto"/>
        <w:right w:val="none" w:sz="0" w:space="0" w:color="auto"/>
      </w:divBdr>
    </w:div>
    <w:div w:id="110512820">
      <w:bodyDiv w:val="1"/>
      <w:marLeft w:val="0"/>
      <w:marRight w:val="0"/>
      <w:marTop w:val="0"/>
      <w:marBottom w:val="0"/>
      <w:divBdr>
        <w:top w:val="none" w:sz="0" w:space="0" w:color="auto"/>
        <w:left w:val="none" w:sz="0" w:space="0" w:color="auto"/>
        <w:bottom w:val="none" w:sz="0" w:space="0" w:color="auto"/>
        <w:right w:val="none" w:sz="0" w:space="0" w:color="auto"/>
      </w:divBdr>
      <w:divsChild>
        <w:div w:id="838429579">
          <w:marLeft w:val="446"/>
          <w:marRight w:val="0"/>
          <w:marTop w:val="0"/>
          <w:marBottom w:val="0"/>
          <w:divBdr>
            <w:top w:val="none" w:sz="0" w:space="0" w:color="auto"/>
            <w:left w:val="none" w:sz="0" w:space="0" w:color="auto"/>
            <w:bottom w:val="none" w:sz="0" w:space="0" w:color="auto"/>
            <w:right w:val="none" w:sz="0" w:space="0" w:color="auto"/>
          </w:divBdr>
        </w:div>
        <w:div w:id="187185704">
          <w:marLeft w:val="1166"/>
          <w:marRight w:val="0"/>
          <w:marTop w:val="0"/>
          <w:marBottom w:val="0"/>
          <w:divBdr>
            <w:top w:val="none" w:sz="0" w:space="0" w:color="auto"/>
            <w:left w:val="none" w:sz="0" w:space="0" w:color="auto"/>
            <w:bottom w:val="none" w:sz="0" w:space="0" w:color="auto"/>
            <w:right w:val="none" w:sz="0" w:space="0" w:color="auto"/>
          </w:divBdr>
        </w:div>
        <w:div w:id="1707288500">
          <w:marLeft w:val="1166"/>
          <w:marRight w:val="0"/>
          <w:marTop w:val="0"/>
          <w:marBottom w:val="0"/>
          <w:divBdr>
            <w:top w:val="none" w:sz="0" w:space="0" w:color="auto"/>
            <w:left w:val="none" w:sz="0" w:space="0" w:color="auto"/>
            <w:bottom w:val="none" w:sz="0" w:space="0" w:color="auto"/>
            <w:right w:val="none" w:sz="0" w:space="0" w:color="auto"/>
          </w:divBdr>
        </w:div>
        <w:div w:id="1070925301">
          <w:marLeft w:val="446"/>
          <w:marRight w:val="0"/>
          <w:marTop w:val="0"/>
          <w:marBottom w:val="0"/>
          <w:divBdr>
            <w:top w:val="none" w:sz="0" w:space="0" w:color="auto"/>
            <w:left w:val="none" w:sz="0" w:space="0" w:color="auto"/>
            <w:bottom w:val="none" w:sz="0" w:space="0" w:color="auto"/>
            <w:right w:val="none" w:sz="0" w:space="0" w:color="auto"/>
          </w:divBdr>
        </w:div>
        <w:div w:id="140200155">
          <w:marLeft w:val="446"/>
          <w:marRight w:val="0"/>
          <w:marTop w:val="0"/>
          <w:marBottom w:val="0"/>
          <w:divBdr>
            <w:top w:val="none" w:sz="0" w:space="0" w:color="auto"/>
            <w:left w:val="none" w:sz="0" w:space="0" w:color="auto"/>
            <w:bottom w:val="none" w:sz="0" w:space="0" w:color="auto"/>
            <w:right w:val="none" w:sz="0" w:space="0" w:color="auto"/>
          </w:divBdr>
        </w:div>
        <w:div w:id="1855995355">
          <w:marLeft w:val="446"/>
          <w:marRight w:val="0"/>
          <w:marTop w:val="0"/>
          <w:marBottom w:val="0"/>
          <w:divBdr>
            <w:top w:val="none" w:sz="0" w:space="0" w:color="auto"/>
            <w:left w:val="none" w:sz="0" w:space="0" w:color="auto"/>
            <w:bottom w:val="none" w:sz="0" w:space="0" w:color="auto"/>
            <w:right w:val="none" w:sz="0" w:space="0" w:color="auto"/>
          </w:divBdr>
        </w:div>
        <w:div w:id="1485272046">
          <w:marLeft w:val="1166"/>
          <w:marRight w:val="0"/>
          <w:marTop w:val="0"/>
          <w:marBottom w:val="0"/>
          <w:divBdr>
            <w:top w:val="none" w:sz="0" w:space="0" w:color="auto"/>
            <w:left w:val="none" w:sz="0" w:space="0" w:color="auto"/>
            <w:bottom w:val="none" w:sz="0" w:space="0" w:color="auto"/>
            <w:right w:val="none" w:sz="0" w:space="0" w:color="auto"/>
          </w:divBdr>
        </w:div>
        <w:div w:id="912393499">
          <w:marLeft w:val="1166"/>
          <w:marRight w:val="0"/>
          <w:marTop w:val="0"/>
          <w:marBottom w:val="0"/>
          <w:divBdr>
            <w:top w:val="none" w:sz="0" w:space="0" w:color="auto"/>
            <w:left w:val="none" w:sz="0" w:space="0" w:color="auto"/>
            <w:bottom w:val="none" w:sz="0" w:space="0" w:color="auto"/>
            <w:right w:val="none" w:sz="0" w:space="0" w:color="auto"/>
          </w:divBdr>
        </w:div>
        <w:div w:id="1813450694">
          <w:marLeft w:val="446"/>
          <w:marRight w:val="0"/>
          <w:marTop w:val="0"/>
          <w:marBottom w:val="0"/>
          <w:divBdr>
            <w:top w:val="none" w:sz="0" w:space="0" w:color="auto"/>
            <w:left w:val="none" w:sz="0" w:space="0" w:color="auto"/>
            <w:bottom w:val="none" w:sz="0" w:space="0" w:color="auto"/>
            <w:right w:val="none" w:sz="0" w:space="0" w:color="auto"/>
          </w:divBdr>
        </w:div>
        <w:div w:id="424687803">
          <w:marLeft w:val="1166"/>
          <w:marRight w:val="0"/>
          <w:marTop w:val="0"/>
          <w:marBottom w:val="0"/>
          <w:divBdr>
            <w:top w:val="none" w:sz="0" w:space="0" w:color="auto"/>
            <w:left w:val="none" w:sz="0" w:space="0" w:color="auto"/>
            <w:bottom w:val="none" w:sz="0" w:space="0" w:color="auto"/>
            <w:right w:val="none" w:sz="0" w:space="0" w:color="auto"/>
          </w:divBdr>
        </w:div>
        <w:div w:id="931012046">
          <w:marLeft w:val="446"/>
          <w:marRight w:val="0"/>
          <w:marTop w:val="0"/>
          <w:marBottom w:val="0"/>
          <w:divBdr>
            <w:top w:val="none" w:sz="0" w:space="0" w:color="auto"/>
            <w:left w:val="none" w:sz="0" w:space="0" w:color="auto"/>
            <w:bottom w:val="none" w:sz="0" w:space="0" w:color="auto"/>
            <w:right w:val="none" w:sz="0" w:space="0" w:color="auto"/>
          </w:divBdr>
        </w:div>
        <w:div w:id="1206865621">
          <w:marLeft w:val="1166"/>
          <w:marRight w:val="0"/>
          <w:marTop w:val="0"/>
          <w:marBottom w:val="0"/>
          <w:divBdr>
            <w:top w:val="none" w:sz="0" w:space="0" w:color="auto"/>
            <w:left w:val="none" w:sz="0" w:space="0" w:color="auto"/>
            <w:bottom w:val="none" w:sz="0" w:space="0" w:color="auto"/>
            <w:right w:val="none" w:sz="0" w:space="0" w:color="auto"/>
          </w:divBdr>
        </w:div>
        <w:div w:id="712584962">
          <w:marLeft w:val="446"/>
          <w:marRight w:val="0"/>
          <w:marTop w:val="0"/>
          <w:marBottom w:val="0"/>
          <w:divBdr>
            <w:top w:val="none" w:sz="0" w:space="0" w:color="auto"/>
            <w:left w:val="none" w:sz="0" w:space="0" w:color="auto"/>
            <w:bottom w:val="none" w:sz="0" w:space="0" w:color="auto"/>
            <w:right w:val="none" w:sz="0" w:space="0" w:color="auto"/>
          </w:divBdr>
        </w:div>
        <w:div w:id="1083181242">
          <w:marLeft w:val="446"/>
          <w:marRight w:val="0"/>
          <w:marTop w:val="0"/>
          <w:marBottom w:val="0"/>
          <w:divBdr>
            <w:top w:val="none" w:sz="0" w:space="0" w:color="auto"/>
            <w:left w:val="none" w:sz="0" w:space="0" w:color="auto"/>
            <w:bottom w:val="none" w:sz="0" w:space="0" w:color="auto"/>
            <w:right w:val="none" w:sz="0" w:space="0" w:color="auto"/>
          </w:divBdr>
        </w:div>
        <w:div w:id="659886570">
          <w:marLeft w:val="446"/>
          <w:marRight w:val="0"/>
          <w:marTop w:val="0"/>
          <w:marBottom w:val="0"/>
          <w:divBdr>
            <w:top w:val="none" w:sz="0" w:space="0" w:color="auto"/>
            <w:left w:val="none" w:sz="0" w:space="0" w:color="auto"/>
            <w:bottom w:val="none" w:sz="0" w:space="0" w:color="auto"/>
            <w:right w:val="none" w:sz="0" w:space="0" w:color="auto"/>
          </w:divBdr>
        </w:div>
        <w:div w:id="777067786">
          <w:marLeft w:val="1166"/>
          <w:marRight w:val="0"/>
          <w:marTop w:val="0"/>
          <w:marBottom w:val="0"/>
          <w:divBdr>
            <w:top w:val="none" w:sz="0" w:space="0" w:color="auto"/>
            <w:left w:val="none" w:sz="0" w:space="0" w:color="auto"/>
            <w:bottom w:val="none" w:sz="0" w:space="0" w:color="auto"/>
            <w:right w:val="none" w:sz="0" w:space="0" w:color="auto"/>
          </w:divBdr>
        </w:div>
      </w:divsChild>
    </w:div>
    <w:div w:id="243414936">
      <w:bodyDiv w:val="1"/>
      <w:marLeft w:val="0"/>
      <w:marRight w:val="0"/>
      <w:marTop w:val="0"/>
      <w:marBottom w:val="0"/>
      <w:divBdr>
        <w:top w:val="none" w:sz="0" w:space="0" w:color="auto"/>
        <w:left w:val="none" w:sz="0" w:space="0" w:color="auto"/>
        <w:bottom w:val="none" w:sz="0" w:space="0" w:color="auto"/>
        <w:right w:val="none" w:sz="0" w:space="0" w:color="auto"/>
      </w:divBdr>
    </w:div>
    <w:div w:id="268588096">
      <w:bodyDiv w:val="1"/>
      <w:marLeft w:val="0"/>
      <w:marRight w:val="0"/>
      <w:marTop w:val="0"/>
      <w:marBottom w:val="0"/>
      <w:divBdr>
        <w:top w:val="none" w:sz="0" w:space="0" w:color="auto"/>
        <w:left w:val="none" w:sz="0" w:space="0" w:color="auto"/>
        <w:bottom w:val="none" w:sz="0" w:space="0" w:color="auto"/>
        <w:right w:val="none" w:sz="0" w:space="0" w:color="auto"/>
      </w:divBdr>
    </w:div>
    <w:div w:id="908804553">
      <w:bodyDiv w:val="1"/>
      <w:marLeft w:val="0"/>
      <w:marRight w:val="0"/>
      <w:marTop w:val="0"/>
      <w:marBottom w:val="0"/>
      <w:divBdr>
        <w:top w:val="none" w:sz="0" w:space="0" w:color="auto"/>
        <w:left w:val="none" w:sz="0" w:space="0" w:color="auto"/>
        <w:bottom w:val="none" w:sz="0" w:space="0" w:color="auto"/>
        <w:right w:val="none" w:sz="0" w:space="0" w:color="auto"/>
      </w:divBdr>
    </w:div>
    <w:div w:id="960108202">
      <w:bodyDiv w:val="1"/>
      <w:marLeft w:val="0"/>
      <w:marRight w:val="0"/>
      <w:marTop w:val="0"/>
      <w:marBottom w:val="0"/>
      <w:divBdr>
        <w:top w:val="none" w:sz="0" w:space="0" w:color="auto"/>
        <w:left w:val="none" w:sz="0" w:space="0" w:color="auto"/>
        <w:bottom w:val="none" w:sz="0" w:space="0" w:color="auto"/>
        <w:right w:val="none" w:sz="0" w:space="0" w:color="auto"/>
      </w:divBdr>
      <w:divsChild>
        <w:div w:id="1307396934">
          <w:marLeft w:val="0"/>
          <w:marRight w:val="0"/>
          <w:marTop w:val="0"/>
          <w:marBottom w:val="0"/>
          <w:divBdr>
            <w:top w:val="none" w:sz="0" w:space="0" w:color="auto"/>
            <w:left w:val="none" w:sz="0" w:space="0" w:color="auto"/>
            <w:bottom w:val="none" w:sz="0" w:space="0" w:color="auto"/>
            <w:right w:val="none" w:sz="0" w:space="0" w:color="auto"/>
          </w:divBdr>
        </w:div>
        <w:div w:id="1561288291">
          <w:marLeft w:val="0"/>
          <w:marRight w:val="0"/>
          <w:marTop w:val="0"/>
          <w:marBottom w:val="0"/>
          <w:divBdr>
            <w:top w:val="none" w:sz="0" w:space="0" w:color="auto"/>
            <w:left w:val="none" w:sz="0" w:space="0" w:color="auto"/>
            <w:bottom w:val="none" w:sz="0" w:space="0" w:color="auto"/>
            <w:right w:val="none" w:sz="0" w:space="0" w:color="auto"/>
          </w:divBdr>
        </w:div>
        <w:div w:id="300690929">
          <w:marLeft w:val="0"/>
          <w:marRight w:val="0"/>
          <w:marTop w:val="0"/>
          <w:marBottom w:val="0"/>
          <w:divBdr>
            <w:top w:val="none" w:sz="0" w:space="0" w:color="auto"/>
            <w:left w:val="none" w:sz="0" w:space="0" w:color="auto"/>
            <w:bottom w:val="none" w:sz="0" w:space="0" w:color="auto"/>
            <w:right w:val="none" w:sz="0" w:space="0" w:color="auto"/>
          </w:divBdr>
        </w:div>
        <w:div w:id="500433748">
          <w:marLeft w:val="0"/>
          <w:marRight w:val="0"/>
          <w:marTop w:val="0"/>
          <w:marBottom w:val="0"/>
          <w:divBdr>
            <w:top w:val="none" w:sz="0" w:space="0" w:color="auto"/>
            <w:left w:val="none" w:sz="0" w:space="0" w:color="auto"/>
            <w:bottom w:val="none" w:sz="0" w:space="0" w:color="auto"/>
            <w:right w:val="none" w:sz="0" w:space="0" w:color="auto"/>
          </w:divBdr>
        </w:div>
        <w:div w:id="696850144">
          <w:marLeft w:val="0"/>
          <w:marRight w:val="0"/>
          <w:marTop w:val="0"/>
          <w:marBottom w:val="0"/>
          <w:divBdr>
            <w:top w:val="none" w:sz="0" w:space="0" w:color="auto"/>
            <w:left w:val="none" w:sz="0" w:space="0" w:color="auto"/>
            <w:bottom w:val="none" w:sz="0" w:space="0" w:color="auto"/>
            <w:right w:val="none" w:sz="0" w:space="0" w:color="auto"/>
          </w:divBdr>
        </w:div>
        <w:div w:id="787310816">
          <w:marLeft w:val="0"/>
          <w:marRight w:val="0"/>
          <w:marTop w:val="0"/>
          <w:marBottom w:val="0"/>
          <w:divBdr>
            <w:top w:val="none" w:sz="0" w:space="0" w:color="auto"/>
            <w:left w:val="none" w:sz="0" w:space="0" w:color="auto"/>
            <w:bottom w:val="none" w:sz="0" w:space="0" w:color="auto"/>
            <w:right w:val="none" w:sz="0" w:space="0" w:color="auto"/>
          </w:divBdr>
        </w:div>
        <w:div w:id="210456678">
          <w:marLeft w:val="0"/>
          <w:marRight w:val="0"/>
          <w:marTop w:val="0"/>
          <w:marBottom w:val="0"/>
          <w:divBdr>
            <w:top w:val="none" w:sz="0" w:space="0" w:color="auto"/>
            <w:left w:val="none" w:sz="0" w:space="0" w:color="auto"/>
            <w:bottom w:val="none" w:sz="0" w:space="0" w:color="auto"/>
            <w:right w:val="none" w:sz="0" w:space="0" w:color="auto"/>
          </w:divBdr>
        </w:div>
        <w:div w:id="2011906652">
          <w:marLeft w:val="0"/>
          <w:marRight w:val="0"/>
          <w:marTop w:val="0"/>
          <w:marBottom w:val="0"/>
          <w:divBdr>
            <w:top w:val="none" w:sz="0" w:space="0" w:color="auto"/>
            <w:left w:val="none" w:sz="0" w:space="0" w:color="auto"/>
            <w:bottom w:val="none" w:sz="0" w:space="0" w:color="auto"/>
            <w:right w:val="none" w:sz="0" w:space="0" w:color="auto"/>
          </w:divBdr>
        </w:div>
        <w:div w:id="1848596789">
          <w:marLeft w:val="0"/>
          <w:marRight w:val="0"/>
          <w:marTop w:val="0"/>
          <w:marBottom w:val="0"/>
          <w:divBdr>
            <w:top w:val="none" w:sz="0" w:space="0" w:color="auto"/>
            <w:left w:val="none" w:sz="0" w:space="0" w:color="auto"/>
            <w:bottom w:val="none" w:sz="0" w:space="0" w:color="auto"/>
            <w:right w:val="none" w:sz="0" w:space="0" w:color="auto"/>
          </w:divBdr>
        </w:div>
        <w:div w:id="1897280240">
          <w:marLeft w:val="0"/>
          <w:marRight w:val="0"/>
          <w:marTop w:val="0"/>
          <w:marBottom w:val="0"/>
          <w:divBdr>
            <w:top w:val="none" w:sz="0" w:space="0" w:color="auto"/>
            <w:left w:val="none" w:sz="0" w:space="0" w:color="auto"/>
            <w:bottom w:val="none" w:sz="0" w:space="0" w:color="auto"/>
            <w:right w:val="none" w:sz="0" w:space="0" w:color="auto"/>
          </w:divBdr>
        </w:div>
        <w:div w:id="857475551">
          <w:marLeft w:val="0"/>
          <w:marRight w:val="0"/>
          <w:marTop w:val="0"/>
          <w:marBottom w:val="0"/>
          <w:divBdr>
            <w:top w:val="none" w:sz="0" w:space="0" w:color="auto"/>
            <w:left w:val="none" w:sz="0" w:space="0" w:color="auto"/>
            <w:bottom w:val="none" w:sz="0" w:space="0" w:color="auto"/>
            <w:right w:val="none" w:sz="0" w:space="0" w:color="auto"/>
          </w:divBdr>
        </w:div>
        <w:div w:id="841165733">
          <w:marLeft w:val="0"/>
          <w:marRight w:val="0"/>
          <w:marTop w:val="0"/>
          <w:marBottom w:val="0"/>
          <w:divBdr>
            <w:top w:val="none" w:sz="0" w:space="0" w:color="auto"/>
            <w:left w:val="none" w:sz="0" w:space="0" w:color="auto"/>
            <w:bottom w:val="none" w:sz="0" w:space="0" w:color="auto"/>
            <w:right w:val="none" w:sz="0" w:space="0" w:color="auto"/>
          </w:divBdr>
        </w:div>
        <w:div w:id="1717391131">
          <w:marLeft w:val="0"/>
          <w:marRight w:val="0"/>
          <w:marTop w:val="0"/>
          <w:marBottom w:val="0"/>
          <w:divBdr>
            <w:top w:val="none" w:sz="0" w:space="0" w:color="auto"/>
            <w:left w:val="none" w:sz="0" w:space="0" w:color="auto"/>
            <w:bottom w:val="none" w:sz="0" w:space="0" w:color="auto"/>
            <w:right w:val="none" w:sz="0" w:space="0" w:color="auto"/>
          </w:divBdr>
        </w:div>
        <w:div w:id="1616214245">
          <w:marLeft w:val="0"/>
          <w:marRight w:val="0"/>
          <w:marTop w:val="0"/>
          <w:marBottom w:val="0"/>
          <w:divBdr>
            <w:top w:val="none" w:sz="0" w:space="0" w:color="auto"/>
            <w:left w:val="none" w:sz="0" w:space="0" w:color="auto"/>
            <w:bottom w:val="none" w:sz="0" w:space="0" w:color="auto"/>
            <w:right w:val="none" w:sz="0" w:space="0" w:color="auto"/>
          </w:divBdr>
        </w:div>
        <w:div w:id="370889012">
          <w:marLeft w:val="0"/>
          <w:marRight w:val="0"/>
          <w:marTop w:val="0"/>
          <w:marBottom w:val="0"/>
          <w:divBdr>
            <w:top w:val="none" w:sz="0" w:space="0" w:color="auto"/>
            <w:left w:val="none" w:sz="0" w:space="0" w:color="auto"/>
            <w:bottom w:val="none" w:sz="0" w:space="0" w:color="auto"/>
            <w:right w:val="none" w:sz="0" w:space="0" w:color="auto"/>
          </w:divBdr>
        </w:div>
        <w:div w:id="1482574481">
          <w:marLeft w:val="0"/>
          <w:marRight w:val="0"/>
          <w:marTop w:val="0"/>
          <w:marBottom w:val="0"/>
          <w:divBdr>
            <w:top w:val="none" w:sz="0" w:space="0" w:color="auto"/>
            <w:left w:val="none" w:sz="0" w:space="0" w:color="auto"/>
            <w:bottom w:val="none" w:sz="0" w:space="0" w:color="auto"/>
            <w:right w:val="none" w:sz="0" w:space="0" w:color="auto"/>
          </w:divBdr>
        </w:div>
        <w:div w:id="1146706150">
          <w:marLeft w:val="0"/>
          <w:marRight w:val="0"/>
          <w:marTop w:val="0"/>
          <w:marBottom w:val="0"/>
          <w:divBdr>
            <w:top w:val="none" w:sz="0" w:space="0" w:color="auto"/>
            <w:left w:val="none" w:sz="0" w:space="0" w:color="auto"/>
            <w:bottom w:val="none" w:sz="0" w:space="0" w:color="auto"/>
            <w:right w:val="none" w:sz="0" w:space="0" w:color="auto"/>
          </w:divBdr>
        </w:div>
        <w:div w:id="164561143">
          <w:marLeft w:val="0"/>
          <w:marRight w:val="0"/>
          <w:marTop w:val="0"/>
          <w:marBottom w:val="0"/>
          <w:divBdr>
            <w:top w:val="none" w:sz="0" w:space="0" w:color="auto"/>
            <w:left w:val="none" w:sz="0" w:space="0" w:color="auto"/>
            <w:bottom w:val="none" w:sz="0" w:space="0" w:color="auto"/>
            <w:right w:val="none" w:sz="0" w:space="0" w:color="auto"/>
          </w:divBdr>
        </w:div>
        <w:div w:id="255137625">
          <w:marLeft w:val="0"/>
          <w:marRight w:val="0"/>
          <w:marTop w:val="0"/>
          <w:marBottom w:val="0"/>
          <w:divBdr>
            <w:top w:val="none" w:sz="0" w:space="0" w:color="auto"/>
            <w:left w:val="none" w:sz="0" w:space="0" w:color="auto"/>
            <w:bottom w:val="none" w:sz="0" w:space="0" w:color="auto"/>
            <w:right w:val="none" w:sz="0" w:space="0" w:color="auto"/>
          </w:divBdr>
        </w:div>
        <w:div w:id="1248926674">
          <w:marLeft w:val="0"/>
          <w:marRight w:val="0"/>
          <w:marTop w:val="0"/>
          <w:marBottom w:val="0"/>
          <w:divBdr>
            <w:top w:val="none" w:sz="0" w:space="0" w:color="auto"/>
            <w:left w:val="none" w:sz="0" w:space="0" w:color="auto"/>
            <w:bottom w:val="none" w:sz="0" w:space="0" w:color="auto"/>
            <w:right w:val="none" w:sz="0" w:space="0" w:color="auto"/>
          </w:divBdr>
        </w:div>
        <w:div w:id="140969155">
          <w:marLeft w:val="0"/>
          <w:marRight w:val="0"/>
          <w:marTop w:val="0"/>
          <w:marBottom w:val="0"/>
          <w:divBdr>
            <w:top w:val="none" w:sz="0" w:space="0" w:color="auto"/>
            <w:left w:val="none" w:sz="0" w:space="0" w:color="auto"/>
            <w:bottom w:val="none" w:sz="0" w:space="0" w:color="auto"/>
            <w:right w:val="none" w:sz="0" w:space="0" w:color="auto"/>
          </w:divBdr>
        </w:div>
      </w:divsChild>
    </w:div>
    <w:div w:id="1001198521">
      <w:bodyDiv w:val="1"/>
      <w:marLeft w:val="0"/>
      <w:marRight w:val="0"/>
      <w:marTop w:val="0"/>
      <w:marBottom w:val="0"/>
      <w:divBdr>
        <w:top w:val="none" w:sz="0" w:space="0" w:color="auto"/>
        <w:left w:val="none" w:sz="0" w:space="0" w:color="auto"/>
        <w:bottom w:val="none" w:sz="0" w:space="0" w:color="auto"/>
        <w:right w:val="none" w:sz="0" w:space="0" w:color="auto"/>
      </w:divBdr>
    </w:div>
    <w:div w:id="1001472647">
      <w:bodyDiv w:val="1"/>
      <w:marLeft w:val="0"/>
      <w:marRight w:val="0"/>
      <w:marTop w:val="0"/>
      <w:marBottom w:val="0"/>
      <w:divBdr>
        <w:top w:val="none" w:sz="0" w:space="0" w:color="auto"/>
        <w:left w:val="none" w:sz="0" w:space="0" w:color="auto"/>
        <w:bottom w:val="none" w:sz="0" w:space="0" w:color="auto"/>
        <w:right w:val="none" w:sz="0" w:space="0" w:color="auto"/>
      </w:divBdr>
    </w:div>
    <w:div w:id="1470829459">
      <w:bodyDiv w:val="1"/>
      <w:marLeft w:val="0"/>
      <w:marRight w:val="0"/>
      <w:marTop w:val="0"/>
      <w:marBottom w:val="0"/>
      <w:divBdr>
        <w:top w:val="none" w:sz="0" w:space="0" w:color="auto"/>
        <w:left w:val="none" w:sz="0" w:space="0" w:color="auto"/>
        <w:bottom w:val="none" w:sz="0" w:space="0" w:color="auto"/>
        <w:right w:val="none" w:sz="0" w:space="0" w:color="auto"/>
      </w:divBdr>
    </w:div>
    <w:div w:id="1605844905">
      <w:bodyDiv w:val="1"/>
      <w:marLeft w:val="0"/>
      <w:marRight w:val="0"/>
      <w:marTop w:val="0"/>
      <w:marBottom w:val="0"/>
      <w:divBdr>
        <w:top w:val="none" w:sz="0" w:space="0" w:color="auto"/>
        <w:left w:val="none" w:sz="0" w:space="0" w:color="auto"/>
        <w:bottom w:val="none" w:sz="0" w:space="0" w:color="auto"/>
        <w:right w:val="none" w:sz="0" w:space="0" w:color="auto"/>
      </w:divBdr>
    </w:div>
    <w:div w:id="1792164020">
      <w:bodyDiv w:val="1"/>
      <w:marLeft w:val="0"/>
      <w:marRight w:val="0"/>
      <w:marTop w:val="0"/>
      <w:marBottom w:val="0"/>
      <w:divBdr>
        <w:top w:val="none" w:sz="0" w:space="0" w:color="auto"/>
        <w:left w:val="none" w:sz="0" w:space="0" w:color="auto"/>
        <w:bottom w:val="none" w:sz="0" w:space="0" w:color="auto"/>
        <w:right w:val="none" w:sz="0" w:space="0" w:color="auto"/>
      </w:divBdr>
    </w:div>
    <w:div w:id="1815020343">
      <w:bodyDiv w:val="1"/>
      <w:marLeft w:val="0"/>
      <w:marRight w:val="0"/>
      <w:marTop w:val="0"/>
      <w:marBottom w:val="0"/>
      <w:divBdr>
        <w:top w:val="none" w:sz="0" w:space="0" w:color="auto"/>
        <w:left w:val="none" w:sz="0" w:space="0" w:color="auto"/>
        <w:bottom w:val="none" w:sz="0" w:space="0" w:color="auto"/>
        <w:right w:val="none" w:sz="0" w:space="0" w:color="auto"/>
      </w:divBdr>
    </w:div>
    <w:div w:id="1881892131">
      <w:bodyDiv w:val="1"/>
      <w:marLeft w:val="0"/>
      <w:marRight w:val="0"/>
      <w:marTop w:val="0"/>
      <w:marBottom w:val="0"/>
      <w:divBdr>
        <w:top w:val="none" w:sz="0" w:space="0" w:color="auto"/>
        <w:left w:val="none" w:sz="0" w:space="0" w:color="auto"/>
        <w:bottom w:val="none" w:sz="0" w:space="0" w:color="auto"/>
        <w:right w:val="none" w:sz="0" w:space="0" w:color="auto"/>
      </w:divBdr>
    </w:div>
    <w:div w:id="2057191464">
      <w:bodyDiv w:val="1"/>
      <w:marLeft w:val="0"/>
      <w:marRight w:val="0"/>
      <w:marTop w:val="0"/>
      <w:marBottom w:val="0"/>
      <w:divBdr>
        <w:top w:val="none" w:sz="0" w:space="0" w:color="auto"/>
        <w:left w:val="none" w:sz="0" w:space="0" w:color="auto"/>
        <w:bottom w:val="none" w:sz="0" w:space="0" w:color="auto"/>
        <w:right w:val="none" w:sz="0" w:space="0" w:color="auto"/>
      </w:divBdr>
      <w:divsChild>
        <w:div w:id="1108890132">
          <w:marLeft w:val="360"/>
          <w:marRight w:val="0"/>
          <w:marTop w:val="38"/>
          <w:marBottom w:val="3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we.ccsds.org/cesg/docs/CWE%20Private/Meetings/2018%20Fall%20Meeting%20Berlin/d2-F18-Opening-Plenary20181014.ppt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357CA-DD85-44E6-AAB8-AB014935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Danford S. (GSFC-5800)</dc:creator>
  <cp:keywords/>
  <dc:description/>
  <cp:lastModifiedBy>Smith, Danford S. (GSFC-5800)</cp:lastModifiedBy>
  <cp:revision>3</cp:revision>
  <cp:lastPrinted>2018-10-24T17:45:00Z</cp:lastPrinted>
  <dcterms:created xsi:type="dcterms:W3CDTF">2018-10-31T15:03:00Z</dcterms:created>
  <dcterms:modified xsi:type="dcterms:W3CDTF">2018-10-31T15:03:00Z</dcterms:modified>
</cp:coreProperties>
</file>