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D38" w:rsidRPr="00C57E5F" w:rsidRDefault="00A35D38" w:rsidP="00C25C7D">
      <w:pPr>
        <w:rPr>
          <w:b/>
          <w:sz w:val="28"/>
          <w:szCs w:val="28"/>
        </w:rPr>
      </w:pPr>
      <w:r w:rsidRPr="00C57E5F">
        <w:rPr>
          <w:b/>
          <w:sz w:val="28"/>
          <w:szCs w:val="28"/>
        </w:rPr>
        <w:t xml:space="preserve">SM&amp;C WG </w:t>
      </w:r>
      <w:proofErr w:type="spellStart"/>
      <w:r w:rsidR="007D5538" w:rsidRPr="00C57E5F">
        <w:rPr>
          <w:b/>
          <w:sz w:val="28"/>
          <w:szCs w:val="28"/>
        </w:rPr>
        <w:t>WebEx</w:t>
      </w:r>
      <w:proofErr w:type="spellEnd"/>
      <w:r w:rsidRPr="00C57E5F">
        <w:rPr>
          <w:b/>
          <w:sz w:val="28"/>
          <w:szCs w:val="28"/>
        </w:rPr>
        <w:t xml:space="preserve"> #</w:t>
      </w:r>
      <w:r w:rsidR="00533240" w:rsidRPr="00C57E5F">
        <w:rPr>
          <w:b/>
          <w:sz w:val="28"/>
          <w:szCs w:val="28"/>
        </w:rPr>
        <w:t>07</w:t>
      </w:r>
      <w:r w:rsidR="000C7D40">
        <w:rPr>
          <w:b/>
          <w:sz w:val="28"/>
          <w:szCs w:val="28"/>
        </w:rPr>
        <w:t>7</w:t>
      </w:r>
      <w:r w:rsidR="00533240" w:rsidRPr="00C57E5F">
        <w:rPr>
          <w:b/>
          <w:sz w:val="28"/>
          <w:szCs w:val="28"/>
        </w:rPr>
        <w:t xml:space="preserve"> </w:t>
      </w:r>
      <w:r w:rsidRPr="00C57E5F">
        <w:rPr>
          <w:b/>
          <w:sz w:val="28"/>
          <w:szCs w:val="28"/>
        </w:rPr>
        <w:t>– Minutes of Meeting</w:t>
      </w:r>
    </w:p>
    <w:p w:rsidR="00A35D38" w:rsidRPr="00C57E5F" w:rsidRDefault="00A35D38"/>
    <w:p w:rsidR="00A35D38" w:rsidRPr="00C57E5F" w:rsidRDefault="00A35D38" w:rsidP="00C25C7D">
      <w:r w:rsidRPr="00C57E5F">
        <w:t xml:space="preserve">Date: </w:t>
      </w:r>
      <w:r w:rsidR="000C7D40">
        <w:t>28 July 2015</w:t>
      </w:r>
    </w:p>
    <w:p w:rsidR="00A35D38" w:rsidRPr="00C57E5F" w:rsidRDefault="00A35D38">
      <w:r w:rsidRPr="00C57E5F">
        <w:t>Issue: 1.0</w:t>
      </w:r>
    </w:p>
    <w:p w:rsidR="00A35D38" w:rsidRPr="00C57E5F" w:rsidRDefault="00A35D38"/>
    <w:p w:rsidR="00A35D38" w:rsidRPr="00C57E5F" w:rsidRDefault="00A35D38">
      <w:r w:rsidRPr="00C57E5F">
        <w:t>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2"/>
        <w:gridCol w:w="850"/>
        <w:gridCol w:w="2840"/>
        <w:gridCol w:w="894"/>
        <w:gridCol w:w="1717"/>
      </w:tblGrid>
      <w:tr w:rsidR="00DC33FE" w:rsidRPr="00C57E5F" w:rsidTr="003F35A7">
        <w:tc>
          <w:tcPr>
            <w:tcW w:w="0" w:type="auto"/>
          </w:tcPr>
          <w:p w:rsidR="00DC33FE" w:rsidRPr="00C57E5F" w:rsidRDefault="00DC33FE">
            <w:pPr>
              <w:pStyle w:val="Heading9"/>
            </w:pPr>
            <w:r w:rsidRPr="00C57E5F">
              <w:t>Present?</w:t>
            </w:r>
          </w:p>
        </w:tc>
        <w:tc>
          <w:tcPr>
            <w:tcW w:w="850" w:type="dxa"/>
          </w:tcPr>
          <w:p w:rsidR="00DC33FE" w:rsidRPr="00C57E5F" w:rsidRDefault="00DC33FE">
            <w:pPr>
              <w:pStyle w:val="Heading9"/>
            </w:pPr>
            <w:r w:rsidRPr="00C57E5F">
              <w:t>Initials</w:t>
            </w:r>
          </w:p>
        </w:tc>
        <w:tc>
          <w:tcPr>
            <w:tcW w:w="2840" w:type="dxa"/>
          </w:tcPr>
          <w:p w:rsidR="00DC33FE" w:rsidRPr="00C57E5F" w:rsidRDefault="00DC33FE">
            <w:pPr>
              <w:rPr>
                <w:b/>
                <w:bCs/>
              </w:rPr>
            </w:pPr>
            <w:r w:rsidRPr="00C57E5F">
              <w:rPr>
                <w:b/>
                <w:bCs/>
              </w:rPr>
              <w:t>Name</w:t>
            </w:r>
          </w:p>
        </w:tc>
        <w:tc>
          <w:tcPr>
            <w:tcW w:w="0" w:type="auto"/>
          </w:tcPr>
          <w:p w:rsidR="00DC33FE" w:rsidRPr="00C57E5F" w:rsidRDefault="00DC33FE">
            <w:pPr>
              <w:rPr>
                <w:b/>
                <w:bCs/>
              </w:rPr>
            </w:pPr>
            <w:r w:rsidRPr="00C57E5F">
              <w:rPr>
                <w:b/>
                <w:bCs/>
              </w:rPr>
              <w:t>WG</w:t>
            </w:r>
          </w:p>
        </w:tc>
        <w:tc>
          <w:tcPr>
            <w:tcW w:w="0" w:type="auto"/>
          </w:tcPr>
          <w:p w:rsidR="00DC33FE" w:rsidRPr="00C57E5F" w:rsidRDefault="00DC33FE">
            <w:pPr>
              <w:rPr>
                <w:b/>
                <w:bCs/>
              </w:rPr>
            </w:pPr>
            <w:r w:rsidRPr="00C57E5F">
              <w:rPr>
                <w:b/>
                <w:bCs/>
              </w:rPr>
              <w:t>Organisation</w:t>
            </w:r>
          </w:p>
        </w:tc>
      </w:tr>
      <w:tr w:rsidR="003F35A7" w:rsidRPr="00C57E5F" w:rsidTr="003F35A7">
        <w:tc>
          <w:tcPr>
            <w:tcW w:w="0" w:type="auto"/>
          </w:tcPr>
          <w:p w:rsidR="003F35A7" w:rsidRPr="00C57E5F" w:rsidRDefault="003F35A7" w:rsidP="003F35A7">
            <w:pPr>
              <w:jc w:val="center"/>
            </w:pPr>
            <w:r>
              <w:t>x</w:t>
            </w:r>
          </w:p>
        </w:tc>
        <w:tc>
          <w:tcPr>
            <w:tcW w:w="850" w:type="dxa"/>
          </w:tcPr>
          <w:p w:rsidR="003F35A7" w:rsidRPr="00C57E5F" w:rsidRDefault="003F35A7" w:rsidP="003F35A7">
            <w:pPr>
              <w:jc w:val="center"/>
            </w:pPr>
            <w:r w:rsidRPr="00C57E5F">
              <w:t>MM</w:t>
            </w:r>
          </w:p>
        </w:tc>
        <w:tc>
          <w:tcPr>
            <w:tcW w:w="2840" w:type="dxa"/>
          </w:tcPr>
          <w:p w:rsidR="003F35A7" w:rsidRPr="00C57E5F" w:rsidRDefault="003F35A7" w:rsidP="003F35A7">
            <w:r w:rsidRPr="00C57E5F">
              <w:t xml:space="preserve">Mario </w:t>
            </w:r>
            <w:proofErr w:type="spellStart"/>
            <w:r w:rsidRPr="00C57E5F">
              <w:t>Merri</w:t>
            </w:r>
            <w:proofErr w:type="spellEnd"/>
          </w:p>
        </w:tc>
        <w:tc>
          <w:tcPr>
            <w:tcW w:w="0" w:type="auto"/>
          </w:tcPr>
          <w:p w:rsidR="003F35A7" w:rsidRPr="00C57E5F" w:rsidRDefault="003F35A7" w:rsidP="003F35A7">
            <w:r>
              <w:t>MOIMS</w:t>
            </w:r>
          </w:p>
        </w:tc>
        <w:tc>
          <w:tcPr>
            <w:tcW w:w="0" w:type="auto"/>
          </w:tcPr>
          <w:p w:rsidR="003F35A7" w:rsidRPr="00C57E5F" w:rsidRDefault="003F35A7" w:rsidP="003F35A7">
            <w:r w:rsidRPr="00C57E5F">
              <w:t>ESA</w:t>
            </w:r>
          </w:p>
        </w:tc>
      </w:tr>
      <w:tr w:rsidR="003F35A7" w:rsidRPr="00C57E5F" w:rsidTr="003F35A7">
        <w:tc>
          <w:tcPr>
            <w:tcW w:w="0" w:type="auto"/>
          </w:tcPr>
          <w:p w:rsidR="003F35A7" w:rsidRPr="00C57E5F" w:rsidRDefault="003F35A7" w:rsidP="003F35A7">
            <w:pPr>
              <w:jc w:val="center"/>
            </w:pPr>
            <w:r>
              <w:t>x</w:t>
            </w:r>
          </w:p>
        </w:tc>
        <w:tc>
          <w:tcPr>
            <w:tcW w:w="850" w:type="dxa"/>
          </w:tcPr>
          <w:p w:rsidR="003F35A7" w:rsidRPr="00C57E5F" w:rsidRDefault="003F35A7" w:rsidP="003F35A7">
            <w:pPr>
              <w:jc w:val="center"/>
            </w:pPr>
            <w:proofErr w:type="spellStart"/>
            <w:r w:rsidRPr="00C57E5F">
              <w:t>MSa</w:t>
            </w:r>
            <w:proofErr w:type="spellEnd"/>
          </w:p>
        </w:tc>
        <w:tc>
          <w:tcPr>
            <w:tcW w:w="2840" w:type="dxa"/>
          </w:tcPr>
          <w:p w:rsidR="003F35A7" w:rsidRPr="00C57E5F" w:rsidRDefault="003F35A7" w:rsidP="003F35A7">
            <w:proofErr w:type="spellStart"/>
            <w:r w:rsidRPr="00C57E5F">
              <w:t>Mehran</w:t>
            </w:r>
            <w:proofErr w:type="spellEnd"/>
            <w:r w:rsidRPr="00C57E5F">
              <w:t xml:space="preserve"> Sarkarati</w:t>
            </w:r>
          </w:p>
        </w:tc>
        <w:tc>
          <w:tcPr>
            <w:tcW w:w="0" w:type="auto"/>
          </w:tcPr>
          <w:p w:rsidR="003F35A7" w:rsidRPr="00C57E5F" w:rsidRDefault="003F35A7" w:rsidP="003F35A7">
            <w:r w:rsidRPr="00C57E5F">
              <w:t>SM&amp;C</w:t>
            </w:r>
          </w:p>
        </w:tc>
        <w:tc>
          <w:tcPr>
            <w:tcW w:w="0" w:type="auto"/>
          </w:tcPr>
          <w:p w:rsidR="003F35A7" w:rsidRPr="00C57E5F" w:rsidRDefault="003F35A7" w:rsidP="003F35A7">
            <w:r w:rsidRPr="00C57E5F">
              <w:t>ESA</w:t>
            </w:r>
          </w:p>
        </w:tc>
      </w:tr>
      <w:tr w:rsidR="00A75FD3" w:rsidRPr="00C57E5F" w:rsidTr="003F35A7">
        <w:tc>
          <w:tcPr>
            <w:tcW w:w="0" w:type="auto"/>
          </w:tcPr>
          <w:p w:rsidR="00A75FD3" w:rsidRPr="00C57E5F" w:rsidRDefault="00A75FD3" w:rsidP="00A96948">
            <w:pPr>
              <w:jc w:val="center"/>
            </w:pPr>
            <w:r>
              <w:t>x</w:t>
            </w:r>
          </w:p>
        </w:tc>
        <w:tc>
          <w:tcPr>
            <w:tcW w:w="850" w:type="dxa"/>
          </w:tcPr>
          <w:p w:rsidR="00A75FD3" w:rsidRDefault="00A75FD3" w:rsidP="00A96948">
            <w:pPr>
              <w:jc w:val="center"/>
            </w:pPr>
            <w:r>
              <w:t>CC</w:t>
            </w:r>
          </w:p>
        </w:tc>
        <w:tc>
          <w:tcPr>
            <w:tcW w:w="2840" w:type="dxa"/>
          </w:tcPr>
          <w:p w:rsidR="00A75FD3" w:rsidRDefault="00A75FD3" w:rsidP="00A96948">
            <w:r>
              <w:t>Cesar Coelho</w:t>
            </w:r>
          </w:p>
        </w:tc>
        <w:tc>
          <w:tcPr>
            <w:tcW w:w="0" w:type="auto"/>
          </w:tcPr>
          <w:p w:rsidR="00A75FD3" w:rsidRPr="00C57E5F" w:rsidRDefault="00A75FD3" w:rsidP="00A96948">
            <w:r>
              <w:t>SM&amp;C</w:t>
            </w:r>
          </w:p>
        </w:tc>
        <w:tc>
          <w:tcPr>
            <w:tcW w:w="0" w:type="auto"/>
          </w:tcPr>
          <w:p w:rsidR="00A75FD3" w:rsidRPr="00C57E5F" w:rsidRDefault="00A75FD3" w:rsidP="00A96948">
            <w:r>
              <w:t>ESA</w:t>
            </w:r>
          </w:p>
        </w:tc>
      </w:tr>
      <w:tr w:rsidR="00A75FD3" w:rsidRPr="00C57E5F" w:rsidTr="003F35A7">
        <w:tc>
          <w:tcPr>
            <w:tcW w:w="0" w:type="auto"/>
          </w:tcPr>
          <w:p w:rsidR="00A75FD3" w:rsidRPr="00C57E5F" w:rsidRDefault="00A75FD3" w:rsidP="00A96948">
            <w:pPr>
              <w:jc w:val="center"/>
            </w:pPr>
            <w:r>
              <w:t>x</w:t>
            </w:r>
          </w:p>
        </w:tc>
        <w:tc>
          <w:tcPr>
            <w:tcW w:w="850" w:type="dxa"/>
          </w:tcPr>
          <w:p w:rsidR="00A75FD3" w:rsidRPr="00C57E5F" w:rsidRDefault="00A75FD3" w:rsidP="00A96948">
            <w:pPr>
              <w:jc w:val="center"/>
            </w:pPr>
            <w:r w:rsidRPr="00C57E5F">
              <w:t>TN</w:t>
            </w:r>
          </w:p>
        </w:tc>
        <w:tc>
          <w:tcPr>
            <w:tcW w:w="2840" w:type="dxa"/>
          </w:tcPr>
          <w:p w:rsidR="00A75FD3" w:rsidRPr="00C57E5F" w:rsidRDefault="00A75FD3" w:rsidP="00A96948">
            <w:proofErr w:type="spellStart"/>
            <w:r w:rsidRPr="00C57E5F">
              <w:t>Tiago</w:t>
            </w:r>
            <w:proofErr w:type="spellEnd"/>
            <w:r w:rsidRPr="00C57E5F">
              <w:t xml:space="preserve"> </w:t>
            </w:r>
            <w:proofErr w:type="spellStart"/>
            <w:r w:rsidRPr="00C57E5F">
              <w:t>Nogueira</w:t>
            </w:r>
            <w:proofErr w:type="spellEnd"/>
          </w:p>
        </w:tc>
        <w:tc>
          <w:tcPr>
            <w:tcW w:w="0" w:type="auto"/>
          </w:tcPr>
          <w:p w:rsidR="00A75FD3" w:rsidRPr="00C57E5F" w:rsidRDefault="00A75FD3" w:rsidP="00A96948">
            <w:r>
              <w:t>SM&amp;C</w:t>
            </w:r>
          </w:p>
        </w:tc>
        <w:tc>
          <w:tcPr>
            <w:tcW w:w="0" w:type="auto"/>
          </w:tcPr>
          <w:p w:rsidR="00A75FD3" w:rsidRPr="00C57E5F" w:rsidRDefault="00A75FD3" w:rsidP="00A96948">
            <w:r w:rsidRPr="00C57E5F">
              <w:t>ESA/</w:t>
            </w:r>
            <w:proofErr w:type="spellStart"/>
            <w:r w:rsidRPr="00C57E5F">
              <w:t>ZfT</w:t>
            </w:r>
            <w:proofErr w:type="spellEnd"/>
          </w:p>
        </w:tc>
      </w:tr>
      <w:tr w:rsidR="00A75FD3" w:rsidRPr="00C57E5F" w:rsidTr="003F35A7">
        <w:tc>
          <w:tcPr>
            <w:tcW w:w="0" w:type="auto"/>
          </w:tcPr>
          <w:p w:rsidR="00A75FD3" w:rsidRPr="00C57E5F" w:rsidRDefault="00A75FD3" w:rsidP="00A96948">
            <w:pPr>
              <w:jc w:val="center"/>
            </w:pPr>
            <w:r>
              <w:t>x</w:t>
            </w:r>
          </w:p>
        </w:tc>
        <w:tc>
          <w:tcPr>
            <w:tcW w:w="850" w:type="dxa"/>
          </w:tcPr>
          <w:p w:rsidR="00A75FD3" w:rsidRDefault="00A75FD3" w:rsidP="00A96948">
            <w:pPr>
              <w:jc w:val="center"/>
            </w:pPr>
            <w:r>
              <w:t>GM</w:t>
            </w:r>
          </w:p>
        </w:tc>
        <w:tc>
          <w:tcPr>
            <w:tcW w:w="2840" w:type="dxa"/>
          </w:tcPr>
          <w:p w:rsidR="00A75FD3" w:rsidRDefault="00A75FD3" w:rsidP="00A96948">
            <w:r w:rsidRPr="0007067C">
              <w:t xml:space="preserve">Giovanni </w:t>
            </w:r>
            <w:proofErr w:type="spellStart"/>
            <w:r w:rsidRPr="0007067C">
              <w:t>Martucci</w:t>
            </w:r>
            <w:proofErr w:type="spellEnd"/>
            <w:r w:rsidRPr="0007067C">
              <w:t xml:space="preserve"> </w:t>
            </w:r>
            <w:proofErr w:type="spellStart"/>
            <w:r w:rsidRPr="0007067C">
              <w:t>di</w:t>
            </w:r>
            <w:proofErr w:type="spellEnd"/>
            <w:r w:rsidRPr="0007067C">
              <w:t xml:space="preserve"> </w:t>
            </w:r>
            <w:proofErr w:type="spellStart"/>
            <w:r w:rsidRPr="0007067C">
              <w:t>Scarfizzi</w:t>
            </w:r>
            <w:proofErr w:type="spellEnd"/>
            <w:r w:rsidRPr="0007067C">
              <w:t xml:space="preserve"> </w:t>
            </w:r>
          </w:p>
        </w:tc>
        <w:tc>
          <w:tcPr>
            <w:tcW w:w="0" w:type="auto"/>
          </w:tcPr>
          <w:p w:rsidR="00A75FD3" w:rsidRPr="00C57E5F" w:rsidRDefault="00A75FD3" w:rsidP="00A96948">
            <w:r>
              <w:t>SM&amp;C</w:t>
            </w:r>
          </w:p>
        </w:tc>
        <w:tc>
          <w:tcPr>
            <w:tcW w:w="0" w:type="auto"/>
          </w:tcPr>
          <w:p w:rsidR="00A75FD3" w:rsidRDefault="00A75FD3" w:rsidP="00A96948">
            <w:r>
              <w:t>Italy/</w:t>
            </w:r>
            <w:proofErr w:type="spellStart"/>
            <w:r>
              <w:t>Altec</w:t>
            </w:r>
            <w:proofErr w:type="spellEnd"/>
            <w:r>
              <w:t xml:space="preserve">  </w:t>
            </w:r>
          </w:p>
        </w:tc>
      </w:tr>
      <w:tr w:rsidR="00A75FD3" w:rsidRPr="00C57E5F" w:rsidTr="003F35A7">
        <w:tc>
          <w:tcPr>
            <w:tcW w:w="0" w:type="auto"/>
          </w:tcPr>
          <w:p w:rsidR="00A75FD3" w:rsidRDefault="00A75FD3" w:rsidP="00A96948">
            <w:pPr>
              <w:jc w:val="center"/>
            </w:pPr>
            <w:r>
              <w:t>x</w:t>
            </w:r>
          </w:p>
        </w:tc>
        <w:tc>
          <w:tcPr>
            <w:tcW w:w="850" w:type="dxa"/>
          </w:tcPr>
          <w:p w:rsidR="00A75FD3" w:rsidRDefault="00A75FD3" w:rsidP="00A96948">
            <w:pPr>
              <w:jc w:val="center"/>
            </w:pPr>
            <w:r>
              <w:t>GC</w:t>
            </w:r>
          </w:p>
        </w:tc>
        <w:tc>
          <w:tcPr>
            <w:tcW w:w="2840" w:type="dxa"/>
          </w:tcPr>
          <w:p w:rsidR="00A75FD3" w:rsidRDefault="00A75FD3" w:rsidP="00A96948">
            <w:r>
              <w:t xml:space="preserve">Geri </w:t>
            </w:r>
            <w:proofErr w:type="spellStart"/>
            <w:r w:rsidRPr="00A75FD3">
              <w:t>Chaudhri</w:t>
            </w:r>
            <w:proofErr w:type="spellEnd"/>
          </w:p>
        </w:tc>
        <w:tc>
          <w:tcPr>
            <w:tcW w:w="0" w:type="auto"/>
          </w:tcPr>
          <w:p w:rsidR="00A75FD3" w:rsidRPr="00C57E5F" w:rsidRDefault="00A75FD3" w:rsidP="00A96948">
            <w:r>
              <w:t>SM&amp;C</w:t>
            </w:r>
          </w:p>
        </w:tc>
        <w:tc>
          <w:tcPr>
            <w:tcW w:w="0" w:type="auto"/>
          </w:tcPr>
          <w:p w:rsidR="00A75FD3" w:rsidRDefault="00A75FD3" w:rsidP="00A96948">
            <w:r>
              <w:t>Aerospace Corp.</w:t>
            </w:r>
          </w:p>
        </w:tc>
      </w:tr>
      <w:tr w:rsidR="00A75FD3" w:rsidRPr="00C57E5F" w:rsidTr="003F35A7">
        <w:tc>
          <w:tcPr>
            <w:tcW w:w="0" w:type="auto"/>
          </w:tcPr>
          <w:p w:rsidR="00A75FD3" w:rsidRPr="00C57E5F" w:rsidRDefault="00A75FD3" w:rsidP="00A96948">
            <w:pPr>
              <w:jc w:val="center"/>
            </w:pPr>
            <w:r>
              <w:t>x</w:t>
            </w:r>
          </w:p>
        </w:tc>
        <w:tc>
          <w:tcPr>
            <w:tcW w:w="850" w:type="dxa"/>
          </w:tcPr>
          <w:p w:rsidR="00A75FD3" w:rsidRPr="00C57E5F" w:rsidRDefault="00A75FD3" w:rsidP="00A96948">
            <w:pPr>
              <w:jc w:val="center"/>
              <w:rPr>
                <w:b/>
                <w:bCs/>
              </w:rPr>
            </w:pPr>
            <w:r w:rsidRPr="00C57E5F">
              <w:t>MW</w:t>
            </w:r>
          </w:p>
        </w:tc>
        <w:tc>
          <w:tcPr>
            <w:tcW w:w="2840" w:type="dxa"/>
          </w:tcPr>
          <w:p w:rsidR="00A75FD3" w:rsidRPr="00C57E5F" w:rsidRDefault="00A75FD3" w:rsidP="00A96948">
            <w:r w:rsidRPr="00C57E5F">
              <w:t xml:space="preserve">Michael </w:t>
            </w:r>
            <w:proofErr w:type="spellStart"/>
            <w:r w:rsidRPr="00C57E5F">
              <w:t>Wendler</w:t>
            </w:r>
            <w:proofErr w:type="spellEnd"/>
          </w:p>
        </w:tc>
        <w:tc>
          <w:tcPr>
            <w:tcW w:w="0" w:type="auto"/>
          </w:tcPr>
          <w:p w:rsidR="00A75FD3" w:rsidRPr="00C57E5F" w:rsidRDefault="00A75FD3" w:rsidP="00A96948">
            <w:r w:rsidRPr="00C57E5F">
              <w:t>SM&amp;C</w:t>
            </w:r>
          </w:p>
        </w:tc>
        <w:tc>
          <w:tcPr>
            <w:tcW w:w="0" w:type="auto"/>
          </w:tcPr>
          <w:p w:rsidR="00A75FD3" w:rsidRPr="00C57E5F" w:rsidRDefault="00A75FD3" w:rsidP="00A96948">
            <w:r w:rsidRPr="00C57E5F">
              <w:t>DLR</w:t>
            </w:r>
          </w:p>
        </w:tc>
      </w:tr>
      <w:tr w:rsidR="00A75FD3" w:rsidRPr="00C57E5F" w:rsidTr="003F35A7">
        <w:tc>
          <w:tcPr>
            <w:tcW w:w="0" w:type="auto"/>
          </w:tcPr>
          <w:p w:rsidR="00A75FD3" w:rsidRPr="00C57E5F" w:rsidRDefault="00A75FD3" w:rsidP="003F35A7">
            <w:pPr>
              <w:jc w:val="center"/>
            </w:pPr>
            <w:r>
              <w:t>x</w:t>
            </w:r>
          </w:p>
        </w:tc>
        <w:tc>
          <w:tcPr>
            <w:tcW w:w="850" w:type="dxa"/>
          </w:tcPr>
          <w:p w:rsidR="00A75FD3" w:rsidRPr="00C57E5F" w:rsidRDefault="00A75FD3" w:rsidP="003F35A7">
            <w:pPr>
              <w:jc w:val="center"/>
            </w:pPr>
            <w:r w:rsidRPr="00C57E5F">
              <w:t>DS</w:t>
            </w:r>
          </w:p>
        </w:tc>
        <w:tc>
          <w:tcPr>
            <w:tcW w:w="2840" w:type="dxa"/>
          </w:tcPr>
          <w:p w:rsidR="00A75FD3" w:rsidRPr="00C57E5F" w:rsidRDefault="00A75FD3" w:rsidP="003F35A7">
            <w:r w:rsidRPr="00C57E5F">
              <w:t>Dan Smith</w:t>
            </w:r>
          </w:p>
        </w:tc>
        <w:tc>
          <w:tcPr>
            <w:tcW w:w="0" w:type="auto"/>
          </w:tcPr>
          <w:p w:rsidR="00A75FD3" w:rsidRPr="00C57E5F" w:rsidRDefault="00A75FD3" w:rsidP="003F35A7">
            <w:r w:rsidRPr="00C57E5F">
              <w:t>SM&amp;C</w:t>
            </w:r>
          </w:p>
        </w:tc>
        <w:tc>
          <w:tcPr>
            <w:tcW w:w="0" w:type="auto"/>
          </w:tcPr>
          <w:p w:rsidR="00A75FD3" w:rsidRPr="00C57E5F" w:rsidRDefault="00A75FD3" w:rsidP="003F35A7">
            <w:r w:rsidRPr="00C57E5F">
              <w:t>NASA/G</w:t>
            </w:r>
            <w:r>
              <w:t>SFC</w:t>
            </w:r>
          </w:p>
        </w:tc>
      </w:tr>
      <w:tr w:rsidR="00A75FD3" w:rsidRPr="00C57E5F" w:rsidTr="003F35A7">
        <w:tc>
          <w:tcPr>
            <w:tcW w:w="0" w:type="auto"/>
          </w:tcPr>
          <w:p w:rsidR="00A75FD3" w:rsidRDefault="00A75FD3" w:rsidP="003F35A7">
            <w:pPr>
              <w:jc w:val="center"/>
            </w:pPr>
            <w:r>
              <w:t>x</w:t>
            </w:r>
          </w:p>
        </w:tc>
        <w:tc>
          <w:tcPr>
            <w:tcW w:w="850" w:type="dxa"/>
          </w:tcPr>
          <w:p w:rsidR="00A75FD3" w:rsidRDefault="00A75FD3" w:rsidP="003F35A7">
            <w:pPr>
              <w:jc w:val="center"/>
            </w:pPr>
            <w:r>
              <w:t>DB</w:t>
            </w:r>
          </w:p>
        </w:tc>
        <w:tc>
          <w:tcPr>
            <w:tcW w:w="2840" w:type="dxa"/>
          </w:tcPr>
          <w:p w:rsidR="00A75FD3" w:rsidRPr="0007067C" w:rsidRDefault="00A75FD3" w:rsidP="003F35A7">
            <w:r>
              <w:t xml:space="preserve">Duane </w:t>
            </w:r>
            <w:proofErr w:type="spellStart"/>
            <w:r w:rsidRPr="003F35A7">
              <w:t>Bindschadler</w:t>
            </w:r>
            <w:proofErr w:type="spellEnd"/>
          </w:p>
        </w:tc>
        <w:tc>
          <w:tcPr>
            <w:tcW w:w="0" w:type="auto"/>
          </w:tcPr>
          <w:p w:rsidR="00A75FD3" w:rsidRPr="00C57E5F" w:rsidRDefault="00A75FD3" w:rsidP="003F35A7">
            <w:r>
              <w:t>SM&amp;C</w:t>
            </w:r>
          </w:p>
        </w:tc>
        <w:tc>
          <w:tcPr>
            <w:tcW w:w="0" w:type="auto"/>
          </w:tcPr>
          <w:p w:rsidR="00A75FD3" w:rsidRDefault="00A75FD3" w:rsidP="003F35A7">
            <w:r>
              <w:t>NASA/JPL</w:t>
            </w:r>
          </w:p>
        </w:tc>
      </w:tr>
      <w:tr w:rsidR="00A75FD3" w:rsidRPr="00C57E5F" w:rsidTr="003F35A7">
        <w:tc>
          <w:tcPr>
            <w:tcW w:w="0" w:type="auto"/>
          </w:tcPr>
          <w:p w:rsidR="00A75FD3" w:rsidRDefault="00A75FD3" w:rsidP="003F35A7">
            <w:pPr>
              <w:jc w:val="center"/>
            </w:pPr>
            <w:r>
              <w:t>x</w:t>
            </w:r>
          </w:p>
        </w:tc>
        <w:tc>
          <w:tcPr>
            <w:tcW w:w="850" w:type="dxa"/>
          </w:tcPr>
          <w:p w:rsidR="00A75FD3" w:rsidRDefault="00A75FD3" w:rsidP="003F35A7">
            <w:pPr>
              <w:jc w:val="center"/>
            </w:pPr>
            <w:r>
              <w:t>PG</w:t>
            </w:r>
          </w:p>
        </w:tc>
        <w:tc>
          <w:tcPr>
            <w:tcW w:w="2840" w:type="dxa"/>
          </w:tcPr>
          <w:p w:rsidR="00A75FD3" w:rsidRPr="0007067C" w:rsidRDefault="00A75FD3" w:rsidP="003F35A7">
            <w:r>
              <w:t>Pete Gonzalez</w:t>
            </w:r>
          </w:p>
        </w:tc>
        <w:tc>
          <w:tcPr>
            <w:tcW w:w="0" w:type="auto"/>
          </w:tcPr>
          <w:p w:rsidR="00A75FD3" w:rsidRPr="00C57E5F" w:rsidRDefault="00A75FD3" w:rsidP="003F35A7">
            <w:r>
              <w:t>SM&amp;C</w:t>
            </w:r>
          </w:p>
        </w:tc>
        <w:tc>
          <w:tcPr>
            <w:tcW w:w="0" w:type="auto"/>
          </w:tcPr>
          <w:p w:rsidR="00A75FD3" w:rsidRDefault="00A75FD3" w:rsidP="003F35A7">
            <w:r>
              <w:t>NASA/JSC</w:t>
            </w:r>
          </w:p>
        </w:tc>
      </w:tr>
      <w:tr w:rsidR="00A75FD3" w:rsidRPr="00C57E5F" w:rsidTr="003F35A7">
        <w:tc>
          <w:tcPr>
            <w:tcW w:w="0" w:type="auto"/>
          </w:tcPr>
          <w:p w:rsidR="00A75FD3" w:rsidRPr="00C57E5F" w:rsidRDefault="00A75FD3" w:rsidP="003F35A7">
            <w:pPr>
              <w:jc w:val="center"/>
            </w:pPr>
            <w:r>
              <w:t>x</w:t>
            </w:r>
          </w:p>
        </w:tc>
        <w:tc>
          <w:tcPr>
            <w:tcW w:w="850" w:type="dxa"/>
          </w:tcPr>
          <w:p w:rsidR="00A75FD3" w:rsidRPr="00C57E5F" w:rsidRDefault="00A75FD3" w:rsidP="003F35A7">
            <w:pPr>
              <w:jc w:val="center"/>
            </w:pPr>
            <w:r>
              <w:t>EV</w:t>
            </w:r>
          </w:p>
        </w:tc>
        <w:tc>
          <w:tcPr>
            <w:tcW w:w="2840" w:type="dxa"/>
          </w:tcPr>
          <w:p w:rsidR="00A75FD3" w:rsidRPr="00C57E5F" w:rsidRDefault="00A75FD3" w:rsidP="003F35A7">
            <w:r>
              <w:t xml:space="preserve">Eddie </w:t>
            </w:r>
            <w:proofErr w:type="spellStart"/>
            <w:r>
              <w:t>Villalva</w:t>
            </w:r>
            <w:proofErr w:type="spellEnd"/>
          </w:p>
        </w:tc>
        <w:tc>
          <w:tcPr>
            <w:tcW w:w="0" w:type="auto"/>
          </w:tcPr>
          <w:p w:rsidR="00A75FD3" w:rsidRPr="00C57E5F" w:rsidRDefault="00A75FD3" w:rsidP="003F35A7">
            <w:r>
              <w:t>SM&amp;C</w:t>
            </w:r>
          </w:p>
        </w:tc>
        <w:tc>
          <w:tcPr>
            <w:tcW w:w="0" w:type="auto"/>
          </w:tcPr>
          <w:p w:rsidR="00A75FD3" w:rsidRPr="00C57E5F" w:rsidRDefault="00A75FD3" w:rsidP="003F35A7">
            <w:r>
              <w:t>NASA/JSC</w:t>
            </w:r>
          </w:p>
        </w:tc>
      </w:tr>
      <w:tr w:rsidR="00A75FD3" w:rsidRPr="00C57E5F" w:rsidTr="003F35A7">
        <w:tc>
          <w:tcPr>
            <w:tcW w:w="0" w:type="auto"/>
          </w:tcPr>
          <w:p w:rsidR="00A75FD3" w:rsidRPr="00C57E5F" w:rsidRDefault="00A75FD3" w:rsidP="003F35A7">
            <w:pPr>
              <w:jc w:val="center"/>
            </w:pPr>
            <w:r>
              <w:t>x</w:t>
            </w:r>
          </w:p>
        </w:tc>
        <w:tc>
          <w:tcPr>
            <w:tcW w:w="850" w:type="dxa"/>
          </w:tcPr>
          <w:p w:rsidR="00A75FD3" w:rsidRPr="00C57E5F" w:rsidRDefault="00A75FD3" w:rsidP="003F35A7">
            <w:pPr>
              <w:jc w:val="center"/>
            </w:pPr>
            <w:r>
              <w:t>KN</w:t>
            </w:r>
          </w:p>
        </w:tc>
        <w:tc>
          <w:tcPr>
            <w:tcW w:w="2840" w:type="dxa"/>
          </w:tcPr>
          <w:p w:rsidR="00A75FD3" w:rsidRPr="00C57E5F" w:rsidRDefault="00A75FD3" w:rsidP="003F35A7">
            <w:r>
              <w:t>Kelvin Nichols</w:t>
            </w:r>
          </w:p>
        </w:tc>
        <w:tc>
          <w:tcPr>
            <w:tcW w:w="0" w:type="auto"/>
          </w:tcPr>
          <w:p w:rsidR="00A75FD3" w:rsidRPr="00C57E5F" w:rsidRDefault="00A75FD3" w:rsidP="003F35A7">
            <w:r>
              <w:t>SM&amp;C</w:t>
            </w:r>
          </w:p>
        </w:tc>
        <w:tc>
          <w:tcPr>
            <w:tcW w:w="0" w:type="auto"/>
          </w:tcPr>
          <w:p w:rsidR="00A75FD3" w:rsidRPr="00C57E5F" w:rsidRDefault="00A75FD3" w:rsidP="003F35A7">
            <w:r>
              <w:t>NASA/MSFC</w:t>
            </w:r>
          </w:p>
        </w:tc>
      </w:tr>
      <w:tr w:rsidR="00A75FD3" w:rsidRPr="00C57E5F" w:rsidTr="003F35A7">
        <w:tc>
          <w:tcPr>
            <w:tcW w:w="0" w:type="auto"/>
          </w:tcPr>
          <w:p w:rsidR="00A75FD3" w:rsidRPr="00C57E5F" w:rsidRDefault="00A75FD3" w:rsidP="003F35A7">
            <w:pPr>
              <w:jc w:val="center"/>
            </w:pPr>
          </w:p>
        </w:tc>
        <w:tc>
          <w:tcPr>
            <w:tcW w:w="850" w:type="dxa"/>
          </w:tcPr>
          <w:p w:rsidR="00A75FD3" w:rsidRPr="00C57E5F" w:rsidRDefault="00A75FD3" w:rsidP="003F35A7">
            <w:pPr>
              <w:jc w:val="center"/>
            </w:pPr>
          </w:p>
        </w:tc>
        <w:tc>
          <w:tcPr>
            <w:tcW w:w="2840" w:type="dxa"/>
          </w:tcPr>
          <w:p w:rsidR="00A75FD3" w:rsidRPr="00C57E5F" w:rsidRDefault="00A75FD3" w:rsidP="00A75FD3"/>
        </w:tc>
        <w:tc>
          <w:tcPr>
            <w:tcW w:w="0" w:type="auto"/>
          </w:tcPr>
          <w:p w:rsidR="00A75FD3" w:rsidRPr="00C57E5F" w:rsidRDefault="00A75FD3" w:rsidP="003F35A7"/>
        </w:tc>
        <w:tc>
          <w:tcPr>
            <w:tcW w:w="0" w:type="auto"/>
          </w:tcPr>
          <w:p w:rsidR="00A75FD3" w:rsidRPr="00C57E5F" w:rsidRDefault="00A75FD3" w:rsidP="003F35A7"/>
        </w:tc>
      </w:tr>
      <w:tr w:rsidR="00A75FD3" w:rsidRPr="00C57E5F" w:rsidTr="003F35A7">
        <w:tc>
          <w:tcPr>
            <w:tcW w:w="0" w:type="auto"/>
          </w:tcPr>
          <w:p w:rsidR="00A75FD3" w:rsidRPr="00C57E5F" w:rsidRDefault="00A75FD3" w:rsidP="003F35A7">
            <w:pPr>
              <w:jc w:val="center"/>
            </w:pPr>
          </w:p>
        </w:tc>
        <w:tc>
          <w:tcPr>
            <w:tcW w:w="850" w:type="dxa"/>
          </w:tcPr>
          <w:p w:rsidR="00A75FD3" w:rsidRPr="00C57E5F" w:rsidRDefault="00A75FD3" w:rsidP="003F35A7">
            <w:pPr>
              <w:jc w:val="center"/>
            </w:pPr>
            <w:r w:rsidRPr="00C57E5F">
              <w:t>BB</w:t>
            </w:r>
          </w:p>
        </w:tc>
        <w:tc>
          <w:tcPr>
            <w:tcW w:w="2840" w:type="dxa"/>
          </w:tcPr>
          <w:p w:rsidR="00A75FD3" w:rsidRPr="00C57E5F" w:rsidRDefault="00A75FD3" w:rsidP="003F35A7">
            <w:r w:rsidRPr="00C57E5F">
              <w:t xml:space="preserve">Brigitte </w:t>
            </w:r>
            <w:proofErr w:type="spellStart"/>
            <w:r w:rsidRPr="00C57E5F">
              <w:t>Behal</w:t>
            </w:r>
            <w:proofErr w:type="spellEnd"/>
          </w:p>
        </w:tc>
        <w:tc>
          <w:tcPr>
            <w:tcW w:w="0" w:type="auto"/>
          </w:tcPr>
          <w:p w:rsidR="00A75FD3" w:rsidRPr="00C57E5F" w:rsidRDefault="00A75FD3" w:rsidP="003F35A7">
            <w:r>
              <w:t>MOIMS</w:t>
            </w:r>
          </w:p>
        </w:tc>
        <w:tc>
          <w:tcPr>
            <w:tcW w:w="0" w:type="auto"/>
          </w:tcPr>
          <w:p w:rsidR="00A75FD3" w:rsidRPr="00C57E5F" w:rsidRDefault="00A75FD3" w:rsidP="003F35A7">
            <w:r w:rsidRPr="00C57E5F">
              <w:t>CNES</w:t>
            </w:r>
          </w:p>
        </w:tc>
      </w:tr>
      <w:tr w:rsidR="00A75FD3" w:rsidRPr="00C57E5F" w:rsidTr="003F35A7">
        <w:tc>
          <w:tcPr>
            <w:tcW w:w="0" w:type="auto"/>
          </w:tcPr>
          <w:p w:rsidR="00A75FD3" w:rsidRPr="00C57E5F" w:rsidRDefault="00A75FD3" w:rsidP="003F35A7">
            <w:pPr>
              <w:jc w:val="center"/>
            </w:pPr>
          </w:p>
        </w:tc>
        <w:tc>
          <w:tcPr>
            <w:tcW w:w="850" w:type="dxa"/>
          </w:tcPr>
          <w:p w:rsidR="00A75FD3" w:rsidRPr="00C57E5F" w:rsidRDefault="00A75FD3" w:rsidP="003F35A7">
            <w:pPr>
              <w:jc w:val="center"/>
            </w:pPr>
            <w:r w:rsidRPr="00C57E5F">
              <w:t>EP</w:t>
            </w:r>
          </w:p>
        </w:tc>
        <w:tc>
          <w:tcPr>
            <w:tcW w:w="2840" w:type="dxa"/>
          </w:tcPr>
          <w:p w:rsidR="00A75FD3" w:rsidRPr="00C57E5F" w:rsidRDefault="00A75FD3" w:rsidP="003F35A7">
            <w:proofErr w:type="spellStart"/>
            <w:r w:rsidRPr="00C57E5F">
              <w:t>Erwann</w:t>
            </w:r>
            <w:proofErr w:type="spellEnd"/>
            <w:r w:rsidRPr="00C57E5F">
              <w:t xml:space="preserve"> </w:t>
            </w:r>
            <w:proofErr w:type="spellStart"/>
            <w:r w:rsidRPr="00C57E5F">
              <w:t>Poupart</w:t>
            </w:r>
            <w:proofErr w:type="spellEnd"/>
          </w:p>
        </w:tc>
        <w:tc>
          <w:tcPr>
            <w:tcW w:w="0" w:type="auto"/>
          </w:tcPr>
          <w:p w:rsidR="00A75FD3" w:rsidRPr="00C57E5F" w:rsidRDefault="00A75FD3" w:rsidP="003F35A7">
            <w:r w:rsidRPr="00C57E5F">
              <w:t>SM&amp;C</w:t>
            </w:r>
          </w:p>
        </w:tc>
        <w:tc>
          <w:tcPr>
            <w:tcW w:w="0" w:type="auto"/>
          </w:tcPr>
          <w:p w:rsidR="00A75FD3" w:rsidRPr="00C57E5F" w:rsidRDefault="00A75FD3" w:rsidP="003F35A7">
            <w:r w:rsidRPr="00C57E5F">
              <w:t>CNES</w:t>
            </w:r>
          </w:p>
        </w:tc>
      </w:tr>
      <w:tr w:rsidR="00A75FD3" w:rsidRPr="00C57E5F" w:rsidTr="003F35A7">
        <w:tc>
          <w:tcPr>
            <w:tcW w:w="0" w:type="auto"/>
          </w:tcPr>
          <w:p w:rsidR="00A75FD3" w:rsidRPr="00C57E5F" w:rsidRDefault="00A75FD3" w:rsidP="003F35A7">
            <w:pPr>
              <w:jc w:val="center"/>
            </w:pPr>
          </w:p>
        </w:tc>
        <w:tc>
          <w:tcPr>
            <w:tcW w:w="850" w:type="dxa"/>
          </w:tcPr>
          <w:p w:rsidR="00A75FD3" w:rsidRPr="00C57E5F" w:rsidRDefault="00A75FD3" w:rsidP="003F35A7">
            <w:pPr>
              <w:jc w:val="center"/>
            </w:pPr>
            <w:r w:rsidRPr="00C57E5F">
              <w:t>MD</w:t>
            </w:r>
          </w:p>
        </w:tc>
        <w:tc>
          <w:tcPr>
            <w:tcW w:w="2840" w:type="dxa"/>
          </w:tcPr>
          <w:p w:rsidR="00A75FD3" w:rsidRPr="00C57E5F" w:rsidRDefault="00A75FD3" w:rsidP="003F35A7">
            <w:r w:rsidRPr="00C57E5F">
              <w:t xml:space="preserve">Marc </w:t>
            </w:r>
            <w:proofErr w:type="spellStart"/>
            <w:r w:rsidRPr="00C57E5F">
              <w:t>Duhaze</w:t>
            </w:r>
            <w:proofErr w:type="spellEnd"/>
          </w:p>
        </w:tc>
        <w:tc>
          <w:tcPr>
            <w:tcW w:w="0" w:type="auto"/>
          </w:tcPr>
          <w:p w:rsidR="00A75FD3" w:rsidRPr="00C57E5F" w:rsidRDefault="00A75FD3" w:rsidP="003F35A7">
            <w:r w:rsidRPr="00C57E5F">
              <w:t>SM&amp;C</w:t>
            </w:r>
          </w:p>
        </w:tc>
        <w:tc>
          <w:tcPr>
            <w:tcW w:w="0" w:type="auto"/>
          </w:tcPr>
          <w:p w:rsidR="00A75FD3" w:rsidRPr="00C57E5F" w:rsidRDefault="00A75FD3" w:rsidP="003F35A7">
            <w:r w:rsidRPr="00C57E5F">
              <w:t>CNES</w:t>
            </w:r>
          </w:p>
        </w:tc>
      </w:tr>
      <w:tr w:rsidR="00A75FD3" w:rsidRPr="00C57E5F" w:rsidTr="003F35A7">
        <w:tc>
          <w:tcPr>
            <w:tcW w:w="0" w:type="auto"/>
          </w:tcPr>
          <w:p w:rsidR="00A75FD3" w:rsidRPr="00C57E5F" w:rsidRDefault="00A75FD3" w:rsidP="003F35A7">
            <w:pPr>
              <w:jc w:val="center"/>
            </w:pPr>
          </w:p>
        </w:tc>
        <w:tc>
          <w:tcPr>
            <w:tcW w:w="850" w:type="dxa"/>
          </w:tcPr>
          <w:p w:rsidR="00A75FD3" w:rsidRPr="00C57E5F" w:rsidRDefault="00A75FD3" w:rsidP="003F35A7">
            <w:pPr>
              <w:jc w:val="center"/>
            </w:pPr>
            <w:r w:rsidRPr="00C57E5F">
              <w:t>NC</w:t>
            </w:r>
          </w:p>
        </w:tc>
        <w:tc>
          <w:tcPr>
            <w:tcW w:w="2840" w:type="dxa"/>
          </w:tcPr>
          <w:p w:rsidR="00A75FD3" w:rsidRPr="00C57E5F" w:rsidRDefault="00A75FD3" w:rsidP="003F35A7">
            <w:r w:rsidRPr="00C57E5F">
              <w:t xml:space="preserve">Nicolas </w:t>
            </w:r>
            <w:proofErr w:type="spellStart"/>
            <w:r w:rsidRPr="00C57E5F">
              <w:t>Champsavoir</w:t>
            </w:r>
            <w:proofErr w:type="spellEnd"/>
          </w:p>
        </w:tc>
        <w:tc>
          <w:tcPr>
            <w:tcW w:w="0" w:type="auto"/>
          </w:tcPr>
          <w:p w:rsidR="00A75FD3" w:rsidRPr="00C57E5F" w:rsidRDefault="00A75FD3" w:rsidP="003F35A7">
            <w:r w:rsidRPr="00C57E5F">
              <w:t>SM&amp;C</w:t>
            </w:r>
          </w:p>
        </w:tc>
        <w:tc>
          <w:tcPr>
            <w:tcW w:w="0" w:type="auto"/>
          </w:tcPr>
          <w:p w:rsidR="00A75FD3" w:rsidRPr="00C57E5F" w:rsidRDefault="00A75FD3" w:rsidP="003F35A7">
            <w:r w:rsidRPr="00C57E5F">
              <w:t>CNES</w:t>
            </w:r>
          </w:p>
        </w:tc>
      </w:tr>
      <w:tr w:rsidR="00A75FD3" w:rsidRPr="00C57E5F" w:rsidTr="003F35A7">
        <w:tc>
          <w:tcPr>
            <w:tcW w:w="0" w:type="auto"/>
          </w:tcPr>
          <w:p w:rsidR="00A75FD3" w:rsidRPr="00C57E5F" w:rsidRDefault="00A75FD3" w:rsidP="003F35A7">
            <w:pPr>
              <w:jc w:val="center"/>
            </w:pPr>
          </w:p>
        </w:tc>
        <w:tc>
          <w:tcPr>
            <w:tcW w:w="850" w:type="dxa"/>
          </w:tcPr>
          <w:p w:rsidR="00A75FD3" w:rsidRPr="00C57E5F" w:rsidRDefault="00A75FD3" w:rsidP="003F35A7">
            <w:pPr>
              <w:jc w:val="center"/>
            </w:pPr>
            <w:r w:rsidRPr="00C57E5F">
              <w:t>D</w:t>
            </w:r>
            <w:r>
              <w:t>F</w:t>
            </w:r>
          </w:p>
        </w:tc>
        <w:tc>
          <w:tcPr>
            <w:tcW w:w="2840" w:type="dxa"/>
          </w:tcPr>
          <w:p w:rsidR="00A75FD3" w:rsidRPr="00C57E5F" w:rsidRDefault="00A75FD3" w:rsidP="003F35A7">
            <w:r w:rsidRPr="00C57E5F">
              <w:t xml:space="preserve">David </w:t>
            </w:r>
            <w:proofErr w:type="spellStart"/>
            <w:r w:rsidRPr="00C57E5F">
              <w:t>Feliot</w:t>
            </w:r>
            <w:proofErr w:type="spellEnd"/>
          </w:p>
        </w:tc>
        <w:tc>
          <w:tcPr>
            <w:tcW w:w="0" w:type="auto"/>
          </w:tcPr>
          <w:p w:rsidR="00A75FD3" w:rsidRPr="00C57E5F" w:rsidRDefault="00A75FD3" w:rsidP="003F35A7"/>
        </w:tc>
        <w:tc>
          <w:tcPr>
            <w:tcW w:w="0" w:type="auto"/>
          </w:tcPr>
          <w:p w:rsidR="00A75FD3" w:rsidRPr="00C57E5F" w:rsidRDefault="00A75FD3" w:rsidP="003F35A7">
            <w:r w:rsidRPr="00C57E5F">
              <w:t>CNES/</w:t>
            </w:r>
            <w:proofErr w:type="spellStart"/>
            <w:r w:rsidRPr="00C57E5F">
              <w:t>Scalagent</w:t>
            </w:r>
            <w:proofErr w:type="spellEnd"/>
          </w:p>
        </w:tc>
      </w:tr>
      <w:tr w:rsidR="00A75FD3" w:rsidRPr="00C57E5F" w:rsidTr="003F35A7">
        <w:tc>
          <w:tcPr>
            <w:tcW w:w="0" w:type="auto"/>
          </w:tcPr>
          <w:p w:rsidR="00A75FD3" w:rsidRPr="00C57E5F" w:rsidRDefault="00A75FD3" w:rsidP="00C555DF">
            <w:pPr>
              <w:jc w:val="center"/>
            </w:pPr>
          </w:p>
        </w:tc>
        <w:tc>
          <w:tcPr>
            <w:tcW w:w="850" w:type="dxa"/>
          </w:tcPr>
          <w:p w:rsidR="00A75FD3" w:rsidRPr="00C57E5F" w:rsidRDefault="00A75FD3">
            <w:pPr>
              <w:jc w:val="center"/>
            </w:pPr>
            <w:r w:rsidRPr="00C57E5F">
              <w:t>SG</w:t>
            </w:r>
          </w:p>
        </w:tc>
        <w:tc>
          <w:tcPr>
            <w:tcW w:w="2840" w:type="dxa"/>
          </w:tcPr>
          <w:p w:rsidR="00A75FD3" w:rsidRPr="00C57E5F" w:rsidRDefault="00A75FD3">
            <w:r w:rsidRPr="00C57E5F">
              <w:t xml:space="preserve">Stefan </w:t>
            </w:r>
            <w:proofErr w:type="spellStart"/>
            <w:r w:rsidRPr="00C57E5F">
              <w:t>Gärtner</w:t>
            </w:r>
            <w:proofErr w:type="spellEnd"/>
          </w:p>
        </w:tc>
        <w:tc>
          <w:tcPr>
            <w:tcW w:w="0" w:type="auto"/>
          </w:tcPr>
          <w:p w:rsidR="00A75FD3" w:rsidRPr="00C57E5F" w:rsidRDefault="00A75FD3"/>
        </w:tc>
        <w:tc>
          <w:tcPr>
            <w:tcW w:w="0" w:type="auto"/>
          </w:tcPr>
          <w:p w:rsidR="00A75FD3" w:rsidRPr="00C57E5F" w:rsidRDefault="00A75FD3">
            <w:r w:rsidRPr="00C57E5F">
              <w:t>DLR</w:t>
            </w:r>
          </w:p>
        </w:tc>
      </w:tr>
      <w:tr w:rsidR="00A75FD3" w:rsidRPr="00C57E5F" w:rsidTr="003F35A7">
        <w:tc>
          <w:tcPr>
            <w:tcW w:w="0" w:type="auto"/>
          </w:tcPr>
          <w:p w:rsidR="00A75FD3" w:rsidRPr="00C57E5F" w:rsidRDefault="00A75FD3" w:rsidP="003F35A7">
            <w:pPr>
              <w:jc w:val="center"/>
            </w:pPr>
          </w:p>
        </w:tc>
        <w:tc>
          <w:tcPr>
            <w:tcW w:w="850" w:type="dxa"/>
          </w:tcPr>
          <w:p w:rsidR="00A75FD3" w:rsidRPr="00C57E5F" w:rsidRDefault="00A75FD3" w:rsidP="003F35A7">
            <w:pPr>
              <w:jc w:val="center"/>
            </w:pPr>
            <w:r w:rsidRPr="00C57E5F">
              <w:t>IH</w:t>
            </w:r>
          </w:p>
        </w:tc>
        <w:tc>
          <w:tcPr>
            <w:tcW w:w="2840" w:type="dxa"/>
          </w:tcPr>
          <w:p w:rsidR="00A75FD3" w:rsidRPr="00C57E5F" w:rsidRDefault="00A75FD3" w:rsidP="003F35A7">
            <w:r w:rsidRPr="00C57E5F">
              <w:t>Ian Harrison</w:t>
            </w:r>
          </w:p>
        </w:tc>
        <w:tc>
          <w:tcPr>
            <w:tcW w:w="0" w:type="auto"/>
          </w:tcPr>
          <w:p w:rsidR="00A75FD3" w:rsidRPr="00C57E5F" w:rsidRDefault="00A75FD3" w:rsidP="003F35A7">
            <w:r w:rsidRPr="00C57E5F">
              <w:t>SM&amp;C</w:t>
            </w:r>
          </w:p>
        </w:tc>
        <w:tc>
          <w:tcPr>
            <w:tcW w:w="0" w:type="auto"/>
          </w:tcPr>
          <w:p w:rsidR="00A75FD3" w:rsidRPr="00C57E5F" w:rsidRDefault="00A75FD3" w:rsidP="003F35A7">
            <w:r w:rsidRPr="00C57E5F">
              <w:t>ESA</w:t>
            </w:r>
          </w:p>
        </w:tc>
      </w:tr>
      <w:tr w:rsidR="00A75FD3" w:rsidRPr="00C57E5F" w:rsidTr="003F35A7">
        <w:tc>
          <w:tcPr>
            <w:tcW w:w="0" w:type="auto"/>
          </w:tcPr>
          <w:p w:rsidR="00A75FD3" w:rsidRPr="00C57E5F" w:rsidRDefault="00A75FD3" w:rsidP="003F35A7">
            <w:pPr>
              <w:jc w:val="center"/>
            </w:pPr>
          </w:p>
        </w:tc>
        <w:tc>
          <w:tcPr>
            <w:tcW w:w="850" w:type="dxa"/>
          </w:tcPr>
          <w:p w:rsidR="00A75FD3" w:rsidRPr="00C57E5F" w:rsidRDefault="00A75FD3" w:rsidP="003F35A7">
            <w:pPr>
              <w:jc w:val="center"/>
            </w:pPr>
            <w:r>
              <w:t>MZ</w:t>
            </w:r>
          </w:p>
        </w:tc>
        <w:tc>
          <w:tcPr>
            <w:tcW w:w="2840" w:type="dxa"/>
          </w:tcPr>
          <w:p w:rsidR="00A75FD3" w:rsidRPr="00C57E5F" w:rsidRDefault="00A75FD3" w:rsidP="003F35A7">
            <w:r>
              <w:t xml:space="preserve">Michele </w:t>
            </w:r>
            <w:proofErr w:type="spellStart"/>
            <w:r>
              <w:t>Zundo</w:t>
            </w:r>
            <w:proofErr w:type="spellEnd"/>
          </w:p>
        </w:tc>
        <w:tc>
          <w:tcPr>
            <w:tcW w:w="0" w:type="auto"/>
          </w:tcPr>
          <w:p w:rsidR="00A75FD3" w:rsidRPr="00C57E5F" w:rsidRDefault="00A75FD3" w:rsidP="003F35A7">
            <w:r w:rsidRPr="00C57E5F">
              <w:t>SM&amp;C</w:t>
            </w:r>
          </w:p>
        </w:tc>
        <w:tc>
          <w:tcPr>
            <w:tcW w:w="0" w:type="auto"/>
          </w:tcPr>
          <w:p w:rsidR="00A75FD3" w:rsidRPr="00C57E5F" w:rsidRDefault="00A75FD3" w:rsidP="003F35A7">
            <w:r w:rsidRPr="00C57E5F">
              <w:t>ESA</w:t>
            </w:r>
          </w:p>
        </w:tc>
      </w:tr>
      <w:tr w:rsidR="00A75FD3" w:rsidRPr="00C57E5F" w:rsidTr="003F35A7">
        <w:tc>
          <w:tcPr>
            <w:tcW w:w="0" w:type="auto"/>
          </w:tcPr>
          <w:p w:rsidR="00A75FD3" w:rsidRPr="00C57E5F" w:rsidRDefault="00A75FD3" w:rsidP="003F35A7">
            <w:pPr>
              <w:jc w:val="center"/>
            </w:pPr>
          </w:p>
        </w:tc>
        <w:tc>
          <w:tcPr>
            <w:tcW w:w="850" w:type="dxa"/>
          </w:tcPr>
          <w:p w:rsidR="00A75FD3" w:rsidRPr="00C57E5F" w:rsidRDefault="00A75FD3" w:rsidP="003F35A7">
            <w:pPr>
              <w:jc w:val="center"/>
            </w:pPr>
            <w:r w:rsidRPr="00C57E5F">
              <w:t>NP</w:t>
            </w:r>
          </w:p>
        </w:tc>
        <w:tc>
          <w:tcPr>
            <w:tcW w:w="2840" w:type="dxa"/>
          </w:tcPr>
          <w:p w:rsidR="00A75FD3" w:rsidRPr="00C57E5F" w:rsidRDefault="00A75FD3" w:rsidP="003F35A7">
            <w:r w:rsidRPr="00C57E5F">
              <w:t xml:space="preserve">Nestor </w:t>
            </w:r>
            <w:proofErr w:type="spellStart"/>
            <w:r w:rsidRPr="00C57E5F">
              <w:t>Peccia</w:t>
            </w:r>
            <w:proofErr w:type="spellEnd"/>
          </w:p>
        </w:tc>
        <w:tc>
          <w:tcPr>
            <w:tcW w:w="0" w:type="auto"/>
          </w:tcPr>
          <w:p w:rsidR="00A75FD3" w:rsidRPr="00C57E5F" w:rsidRDefault="00A75FD3" w:rsidP="003F35A7">
            <w:r w:rsidRPr="00C57E5F">
              <w:t>MOIMS</w:t>
            </w:r>
          </w:p>
        </w:tc>
        <w:tc>
          <w:tcPr>
            <w:tcW w:w="0" w:type="auto"/>
          </w:tcPr>
          <w:p w:rsidR="00A75FD3" w:rsidRPr="00C57E5F" w:rsidRDefault="00A75FD3" w:rsidP="003F35A7">
            <w:r w:rsidRPr="00C57E5F">
              <w:t>ESA</w:t>
            </w:r>
          </w:p>
        </w:tc>
      </w:tr>
      <w:tr w:rsidR="00A75FD3" w:rsidRPr="00C57E5F" w:rsidTr="003F35A7">
        <w:tc>
          <w:tcPr>
            <w:tcW w:w="0" w:type="auto"/>
          </w:tcPr>
          <w:p w:rsidR="00A75FD3" w:rsidRPr="00C57E5F" w:rsidRDefault="00A75FD3" w:rsidP="003F35A7">
            <w:pPr>
              <w:jc w:val="center"/>
            </w:pPr>
          </w:p>
        </w:tc>
        <w:tc>
          <w:tcPr>
            <w:tcW w:w="850" w:type="dxa"/>
          </w:tcPr>
          <w:p w:rsidR="00A75FD3" w:rsidRPr="00C57E5F" w:rsidRDefault="00A75FD3" w:rsidP="003F35A7">
            <w:pPr>
              <w:jc w:val="center"/>
            </w:pPr>
            <w:r w:rsidRPr="00C57E5F">
              <w:t>RB</w:t>
            </w:r>
          </w:p>
        </w:tc>
        <w:tc>
          <w:tcPr>
            <w:tcW w:w="2840" w:type="dxa"/>
          </w:tcPr>
          <w:p w:rsidR="00A75FD3" w:rsidRPr="00C57E5F" w:rsidRDefault="00A75FD3" w:rsidP="003F35A7">
            <w:r w:rsidRPr="00C57E5F">
              <w:t xml:space="preserve">Robert </w:t>
            </w:r>
            <w:proofErr w:type="spellStart"/>
            <w:r w:rsidRPr="00C57E5F">
              <w:t>Blommestijn</w:t>
            </w:r>
            <w:proofErr w:type="spellEnd"/>
          </w:p>
        </w:tc>
        <w:tc>
          <w:tcPr>
            <w:tcW w:w="0" w:type="auto"/>
          </w:tcPr>
          <w:p w:rsidR="00A75FD3" w:rsidRPr="00C57E5F" w:rsidRDefault="00A75FD3" w:rsidP="003F35A7">
            <w:r w:rsidRPr="00C57E5F">
              <w:t>SM&amp;C</w:t>
            </w:r>
          </w:p>
        </w:tc>
        <w:tc>
          <w:tcPr>
            <w:tcW w:w="0" w:type="auto"/>
          </w:tcPr>
          <w:p w:rsidR="00A75FD3" w:rsidRPr="00C57E5F" w:rsidRDefault="00A75FD3" w:rsidP="003F35A7">
            <w:r w:rsidRPr="00C57E5F">
              <w:t>ESA</w:t>
            </w:r>
          </w:p>
        </w:tc>
      </w:tr>
      <w:tr w:rsidR="00A75FD3" w:rsidRPr="00C57E5F" w:rsidTr="003F35A7">
        <w:tc>
          <w:tcPr>
            <w:tcW w:w="0" w:type="auto"/>
          </w:tcPr>
          <w:p w:rsidR="00A75FD3" w:rsidRPr="00C57E5F" w:rsidRDefault="00A75FD3" w:rsidP="003F35A7">
            <w:pPr>
              <w:jc w:val="center"/>
            </w:pPr>
          </w:p>
        </w:tc>
        <w:tc>
          <w:tcPr>
            <w:tcW w:w="850" w:type="dxa"/>
          </w:tcPr>
          <w:p w:rsidR="00A75FD3" w:rsidRPr="00C57E5F" w:rsidRDefault="00A75FD3" w:rsidP="003F35A7">
            <w:pPr>
              <w:jc w:val="center"/>
            </w:pPr>
            <w:r w:rsidRPr="00C57E5F">
              <w:t>SC</w:t>
            </w:r>
          </w:p>
        </w:tc>
        <w:tc>
          <w:tcPr>
            <w:tcW w:w="2840" w:type="dxa"/>
          </w:tcPr>
          <w:p w:rsidR="00A75FD3" w:rsidRPr="00C57E5F" w:rsidRDefault="00A75FD3" w:rsidP="003F35A7">
            <w:r w:rsidRPr="00C57E5F">
              <w:t>Sam Cooper</w:t>
            </w:r>
          </w:p>
        </w:tc>
        <w:tc>
          <w:tcPr>
            <w:tcW w:w="0" w:type="auto"/>
          </w:tcPr>
          <w:p w:rsidR="00A75FD3" w:rsidRPr="00C57E5F" w:rsidRDefault="00A75FD3" w:rsidP="003F35A7">
            <w:r w:rsidRPr="00C57E5F">
              <w:t>SM&amp;C</w:t>
            </w:r>
          </w:p>
        </w:tc>
        <w:tc>
          <w:tcPr>
            <w:tcW w:w="0" w:type="auto"/>
          </w:tcPr>
          <w:p w:rsidR="00A75FD3" w:rsidRPr="00C57E5F" w:rsidRDefault="00A75FD3" w:rsidP="003F35A7">
            <w:r w:rsidRPr="00C57E5F">
              <w:t>ESA/</w:t>
            </w:r>
            <w:proofErr w:type="spellStart"/>
            <w:r w:rsidRPr="00C57E5F">
              <w:t>SciSys</w:t>
            </w:r>
            <w:proofErr w:type="spellEnd"/>
          </w:p>
        </w:tc>
      </w:tr>
      <w:tr w:rsidR="00A75FD3" w:rsidRPr="00C57E5F" w:rsidTr="003F35A7">
        <w:tc>
          <w:tcPr>
            <w:tcW w:w="0" w:type="auto"/>
          </w:tcPr>
          <w:p w:rsidR="00A75FD3" w:rsidRPr="00C57E5F" w:rsidRDefault="00A75FD3" w:rsidP="003F35A7">
            <w:pPr>
              <w:jc w:val="center"/>
            </w:pPr>
          </w:p>
        </w:tc>
        <w:tc>
          <w:tcPr>
            <w:tcW w:w="850" w:type="dxa"/>
          </w:tcPr>
          <w:p w:rsidR="00A75FD3" w:rsidRPr="00C57E5F" w:rsidRDefault="00A75FD3" w:rsidP="003F35A7">
            <w:pPr>
              <w:jc w:val="center"/>
            </w:pPr>
            <w:r w:rsidRPr="00C57E5F">
              <w:t>CF</w:t>
            </w:r>
          </w:p>
        </w:tc>
        <w:tc>
          <w:tcPr>
            <w:tcW w:w="2840" w:type="dxa"/>
          </w:tcPr>
          <w:p w:rsidR="00A75FD3" w:rsidRPr="00C57E5F" w:rsidRDefault="00A75FD3" w:rsidP="003F35A7">
            <w:r w:rsidRPr="00C57E5F">
              <w:t xml:space="preserve">Curtis </w:t>
            </w:r>
            <w:proofErr w:type="spellStart"/>
            <w:r w:rsidRPr="00C57E5F">
              <w:t>Fatig</w:t>
            </w:r>
            <w:proofErr w:type="spellEnd"/>
          </w:p>
        </w:tc>
        <w:tc>
          <w:tcPr>
            <w:tcW w:w="0" w:type="auto"/>
          </w:tcPr>
          <w:p w:rsidR="00A75FD3" w:rsidRPr="00C57E5F" w:rsidRDefault="00A75FD3" w:rsidP="003F35A7"/>
        </w:tc>
        <w:tc>
          <w:tcPr>
            <w:tcW w:w="0" w:type="auto"/>
          </w:tcPr>
          <w:p w:rsidR="00A75FD3" w:rsidRPr="00C57E5F" w:rsidRDefault="00A75FD3" w:rsidP="003F35A7">
            <w:r w:rsidRPr="00C57E5F">
              <w:t>NASA/Goddard</w:t>
            </w:r>
          </w:p>
        </w:tc>
      </w:tr>
      <w:tr w:rsidR="00A75FD3" w:rsidRPr="00C57E5F" w:rsidTr="003F35A7">
        <w:tc>
          <w:tcPr>
            <w:tcW w:w="0" w:type="auto"/>
          </w:tcPr>
          <w:p w:rsidR="00A75FD3" w:rsidRPr="00C57E5F" w:rsidRDefault="00A75FD3" w:rsidP="003F35A7">
            <w:pPr>
              <w:jc w:val="center"/>
            </w:pPr>
          </w:p>
        </w:tc>
        <w:tc>
          <w:tcPr>
            <w:tcW w:w="850" w:type="dxa"/>
          </w:tcPr>
          <w:p w:rsidR="00A75FD3" w:rsidRPr="00C57E5F" w:rsidRDefault="00A75FD3" w:rsidP="003F35A7">
            <w:pPr>
              <w:jc w:val="center"/>
            </w:pPr>
            <w:r w:rsidRPr="00C57E5F">
              <w:t>RJ</w:t>
            </w:r>
          </w:p>
        </w:tc>
        <w:tc>
          <w:tcPr>
            <w:tcW w:w="2840" w:type="dxa"/>
          </w:tcPr>
          <w:p w:rsidR="00A75FD3" w:rsidRPr="00C57E5F" w:rsidRDefault="00A75FD3" w:rsidP="003F35A7">
            <w:r w:rsidRPr="00C57E5F">
              <w:t>Ron Jones</w:t>
            </w:r>
          </w:p>
        </w:tc>
        <w:tc>
          <w:tcPr>
            <w:tcW w:w="0" w:type="auto"/>
          </w:tcPr>
          <w:p w:rsidR="00A75FD3" w:rsidRPr="00C57E5F" w:rsidRDefault="00A75FD3" w:rsidP="003F35A7"/>
        </w:tc>
        <w:tc>
          <w:tcPr>
            <w:tcW w:w="0" w:type="auto"/>
          </w:tcPr>
          <w:p w:rsidR="00A75FD3" w:rsidRPr="00C57E5F" w:rsidRDefault="00A75FD3" w:rsidP="003F35A7">
            <w:r w:rsidRPr="00C57E5F">
              <w:t>NASA/Goddard</w:t>
            </w:r>
          </w:p>
        </w:tc>
      </w:tr>
      <w:tr w:rsidR="00A75FD3" w:rsidRPr="00C57E5F" w:rsidTr="003F35A7">
        <w:tc>
          <w:tcPr>
            <w:tcW w:w="0" w:type="auto"/>
          </w:tcPr>
          <w:p w:rsidR="00A75FD3" w:rsidRPr="00C57E5F" w:rsidRDefault="00A75FD3" w:rsidP="003F35A7">
            <w:pPr>
              <w:jc w:val="center"/>
            </w:pPr>
          </w:p>
        </w:tc>
        <w:tc>
          <w:tcPr>
            <w:tcW w:w="850" w:type="dxa"/>
          </w:tcPr>
          <w:p w:rsidR="00A75FD3" w:rsidRPr="00C57E5F" w:rsidRDefault="00A75FD3" w:rsidP="003F35A7">
            <w:pPr>
              <w:jc w:val="center"/>
            </w:pPr>
            <w:r w:rsidRPr="00C57E5F">
              <w:t>PS</w:t>
            </w:r>
          </w:p>
        </w:tc>
        <w:tc>
          <w:tcPr>
            <w:tcW w:w="2840" w:type="dxa"/>
          </w:tcPr>
          <w:p w:rsidR="00A75FD3" w:rsidRPr="00C57E5F" w:rsidRDefault="00A75FD3" w:rsidP="003F35A7">
            <w:r w:rsidRPr="00C57E5F">
              <w:t>Peter Shames</w:t>
            </w:r>
          </w:p>
        </w:tc>
        <w:tc>
          <w:tcPr>
            <w:tcW w:w="0" w:type="auto"/>
          </w:tcPr>
          <w:p w:rsidR="00A75FD3" w:rsidRPr="00C57E5F" w:rsidRDefault="00A75FD3" w:rsidP="003F35A7"/>
        </w:tc>
        <w:tc>
          <w:tcPr>
            <w:tcW w:w="0" w:type="auto"/>
          </w:tcPr>
          <w:p w:rsidR="00A75FD3" w:rsidRPr="00C57E5F" w:rsidRDefault="00A75FD3" w:rsidP="003F35A7">
            <w:r w:rsidRPr="00C57E5F">
              <w:t>NASA/JPL</w:t>
            </w:r>
          </w:p>
        </w:tc>
      </w:tr>
      <w:tr w:rsidR="00A75FD3" w:rsidRPr="00C57E5F" w:rsidTr="003F35A7">
        <w:tc>
          <w:tcPr>
            <w:tcW w:w="0" w:type="auto"/>
          </w:tcPr>
          <w:p w:rsidR="00A75FD3" w:rsidRPr="00C57E5F" w:rsidRDefault="00A75FD3" w:rsidP="003F35A7">
            <w:pPr>
              <w:jc w:val="center"/>
            </w:pPr>
          </w:p>
        </w:tc>
        <w:tc>
          <w:tcPr>
            <w:tcW w:w="850" w:type="dxa"/>
          </w:tcPr>
          <w:p w:rsidR="00A75FD3" w:rsidRPr="00C57E5F" w:rsidRDefault="00A75FD3" w:rsidP="003F35A7">
            <w:pPr>
              <w:jc w:val="center"/>
            </w:pPr>
            <w:r w:rsidRPr="00C57E5F">
              <w:t>SB</w:t>
            </w:r>
          </w:p>
        </w:tc>
        <w:tc>
          <w:tcPr>
            <w:tcW w:w="2840" w:type="dxa"/>
          </w:tcPr>
          <w:p w:rsidR="00A75FD3" w:rsidRPr="00C57E5F" w:rsidRDefault="00A75FD3" w:rsidP="003F35A7">
            <w:r w:rsidRPr="00C57E5F">
              <w:t xml:space="preserve">Scott </w:t>
            </w:r>
            <w:proofErr w:type="spellStart"/>
            <w:r w:rsidRPr="00C57E5F">
              <w:t>Burleigh</w:t>
            </w:r>
            <w:proofErr w:type="spellEnd"/>
          </w:p>
        </w:tc>
        <w:tc>
          <w:tcPr>
            <w:tcW w:w="0" w:type="auto"/>
          </w:tcPr>
          <w:p w:rsidR="00A75FD3" w:rsidRPr="00C57E5F" w:rsidRDefault="00A75FD3" w:rsidP="003F35A7"/>
        </w:tc>
        <w:tc>
          <w:tcPr>
            <w:tcW w:w="0" w:type="auto"/>
          </w:tcPr>
          <w:p w:rsidR="00A75FD3" w:rsidRPr="00C57E5F" w:rsidRDefault="00A75FD3" w:rsidP="003F35A7">
            <w:r w:rsidRPr="00C57E5F">
              <w:t>NASA/JPL</w:t>
            </w:r>
          </w:p>
        </w:tc>
      </w:tr>
      <w:tr w:rsidR="00A75FD3" w:rsidRPr="00C57E5F" w:rsidTr="003F35A7">
        <w:tc>
          <w:tcPr>
            <w:tcW w:w="0" w:type="auto"/>
          </w:tcPr>
          <w:p w:rsidR="00A75FD3" w:rsidRPr="00C57E5F" w:rsidRDefault="00A75FD3" w:rsidP="003F35A7">
            <w:pPr>
              <w:jc w:val="center"/>
            </w:pPr>
          </w:p>
        </w:tc>
        <w:tc>
          <w:tcPr>
            <w:tcW w:w="850" w:type="dxa"/>
          </w:tcPr>
          <w:p w:rsidR="00A75FD3" w:rsidRPr="00C57E5F" w:rsidRDefault="00A75FD3" w:rsidP="003F35A7">
            <w:pPr>
              <w:jc w:val="center"/>
            </w:pPr>
            <w:r>
              <w:t>CB</w:t>
            </w:r>
          </w:p>
        </w:tc>
        <w:tc>
          <w:tcPr>
            <w:tcW w:w="2840" w:type="dxa"/>
          </w:tcPr>
          <w:p w:rsidR="00A75FD3" w:rsidRPr="00C57E5F" w:rsidRDefault="00A75FD3" w:rsidP="003F35A7">
            <w:r>
              <w:t xml:space="preserve">Craig </w:t>
            </w:r>
            <w:proofErr w:type="spellStart"/>
            <w:r>
              <w:t>Biggerstaff</w:t>
            </w:r>
            <w:proofErr w:type="spellEnd"/>
          </w:p>
        </w:tc>
        <w:tc>
          <w:tcPr>
            <w:tcW w:w="0" w:type="auto"/>
          </w:tcPr>
          <w:p w:rsidR="00A75FD3" w:rsidRPr="00C57E5F" w:rsidRDefault="00A75FD3" w:rsidP="003F35A7"/>
        </w:tc>
        <w:tc>
          <w:tcPr>
            <w:tcW w:w="0" w:type="auto"/>
          </w:tcPr>
          <w:p w:rsidR="00A75FD3" w:rsidRPr="00C57E5F" w:rsidRDefault="00A75FD3" w:rsidP="003F35A7">
            <w:r>
              <w:t>NASA/JSC</w:t>
            </w:r>
          </w:p>
        </w:tc>
      </w:tr>
      <w:tr w:rsidR="00A75FD3" w:rsidRPr="00C57E5F" w:rsidTr="003F35A7">
        <w:tc>
          <w:tcPr>
            <w:tcW w:w="0" w:type="auto"/>
          </w:tcPr>
          <w:p w:rsidR="00A75FD3" w:rsidRPr="00C57E5F" w:rsidRDefault="00A75FD3" w:rsidP="003F35A7">
            <w:pPr>
              <w:jc w:val="center"/>
            </w:pPr>
          </w:p>
        </w:tc>
        <w:tc>
          <w:tcPr>
            <w:tcW w:w="850" w:type="dxa"/>
          </w:tcPr>
          <w:p w:rsidR="00A75FD3" w:rsidRPr="00C57E5F" w:rsidRDefault="00A75FD3" w:rsidP="003F35A7">
            <w:pPr>
              <w:jc w:val="center"/>
            </w:pPr>
            <w:proofErr w:type="spellStart"/>
            <w:r w:rsidRPr="00C57E5F">
              <w:t>DSu</w:t>
            </w:r>
            <w:proofErr w:type="spellEnd"/>
          </w:p>
        </w:tc>
        <w:tc>
          <w:tcPr>
            <w:tcW w:w="2840" w:type="dxa"/>
          </w:tcPr>
          <w:p w:rsidR="00A75FD3" w:rsidRPr="00C57E5F" w:rsidRDefault="00A75FD3" w:rsidP="003F35A7">
            <w:r w:rsidRPr="00C57E5F">
              <w:t xml:space="preserve">David </w:t>
            </w:r>
            <w:proofErr w:type="spellStart"/>
            <w:r w:rsidRPr="00C57E5F">
              <w:t>Sumpter</w:t>
            </w:r>
            <w:proofErr w:type="spellEnd"/>
          </w:p>
        </w:tc>
        <w:tc>
          <w:tcPr>
            <w:tcW w:w="0" w:type="auto"/>
          </w:tcPr>
          <w:p w:rsidR="00A75FD3" w:rsidRPr="00C57E5F" w:rsidRDefault="00A75FD3" w:rsidP="003F35A7"/>
        </w:tc>
        <w:tc>
          <w:tcPr>
            <w:tcW w:w="0" w:type="auto"/>
          </w:tcPr>
          <w:p w:rsidR="00A75FD3" w:rsidRPr="00C57E5F" w:rsidRDefault="00A75FD3" w:rsidP="003F35A7">
            <w:r w:rsidRPr="00C57E5F">
              <w:t>NASA/JSC</w:t>
            </w:r>
          </w:p>
        </w:tc>
      </w:tr>
      <w:tr w:rsidR="00A75FD3" w:rsidRPr="00C57E5F" w:rsidTr="003F35A7">
        <w:tc>
          <w:tcPr>
            <w:tcW w:w="0" w:type="auto"/>
          </w:tcPr>
          <w:p w:rsidR="00A75FD3" w:rsidRPr="00C57E5F" w:rsidRDefault="00A75FD3" w:rsidP="003F35A7">
            <w:pPr>
              <w:jc w:val="center"/>
            </w:pPr>
          </w:p>
        </w:tc>
        <w:tc>
          <w:tcPr>
            <w:tcW w:w="850" w:type="dxa"/>
            <w:vAlign w:val="center"/>
          </w:tcPr>
          <w:p w:rsidR="00A75FD3" w:rsidRPr="00C57E5F" w:rsidRDefault="00A75FD3" w:rsidP="003F35A7">
            <w:pPr>
              <w:jc w:val="center"/>
            </w:pPr>
            <w:r w:rsidRPr="00C57E5F">
              <w:t>SL</w:t>
            </w:r>
          </w:p>
        </w:tc>
        <w:tc>
          <w:tcPr>
            <w:tcW w:w="2840" w:type="dxa"/>
            <w:vAlign w:val="center"/>
          </w:tcPr>
          <w:p w:rsidR="00A75FD3" w:rsidRPr="00C57E5F" w:rsidRDefault="00A75FD3" w:rsidP="003F35A7">
            <w:r w:rsidRPr="00C57E5F">
              <w:t xml:space="preserve">Steve </w:t>
            </w:r>
            <w:proofErr w:type="spellStart"/>
            <w:r w:rsidRPr="00C57E5F">
              <w:t>Lucord</w:t>
            </w:r>
            <w:proofErr w:type="spellEnd"/>
          </w:p>
        </w:tc>
        <w:tc>
          <w:tcPr>
            <w:tcW w:w="0" w:type="auto"/>
            <w:vAlign w:val="center"/>
          </w:tcPr>
          <w:p w:rsidR="00A75FD3" w:rsidRPr="00C57E5F" w:rsidRDefault="00A75FD3" w:rsidP="003F35A7">
            <w:pPr>
              <w:jc w:val="center"/>
            </w:pPr>
          </w:p>
        </w:tc>
        <w:tc>
          <w:tcPr>
            <w:tcW w:w="0" w:type="auto"/>
            <w:vAlign w:val="center"/>
          </w:tcPr>
          <w:p w:rsidR="00A75FD3" w:rsidRPr="00C57E5F" w:rsidRDefault="00A75FD3" w:rsidP="003F35A7">
            <w:r w:rsidRPr="00C57E5F">
              <w:t>NASA/JSC</w:t>
            </w:r>
          </w:p>
        </w:tc>
      </w:tr>
      <w:tr w:rsidR="00A75FD3" w:rsidRPr="00C57E5F" w:rsidTr="003F35A7">
        <w:tc>
          <w:tcPr>
            <w:tcW w:w="0" w:type="auto"/>
          </w:tcPr>
          <w:p w:rsidR="00A75FD3" w:rsidRPr="00C57E5F" w:rsidRDefault="00A75FD3" w:rsidP="003F35A7">
            <w:pPr>
              <w:jc w:val="center"/>
            </w:pPr>
          </w:p>
        </w:tc>
        <w:tc>
          <w:tcPr>
            <w:tcW w:w="850" w:type="dxa"/>
          </w:tcPr>
          <w:p w:rsidR="00A75FD3" w:rsidRPr="00C57E5F" w:rsidRDefault="00A75FD3" w:rsidP="003F35A7">
            <w:pPr>
              <w:jc w:val="center"/>
            </w:pPr>
            <w:r w:rsidRPr="00C57E5F">
              <w:t>SJ</w:t>
            </w:r>
          </w:p>
        </w:tc>
        <w:tc>
          <w:tcPr>
            <w:tcW w:w="2840" w:type="dxa"/>
          </w:tcPr>
          <w:p w:rsidR="00A75FD3" w:rsidRPr="00C57E5F" w:rsidRDefault="00A75FD3" w:rsidP="003F35A7">
            <w:r w:rsidRPr="00C57E5F">
              <w:t>Steve James</w:t>
            </w:r>
          </w:p>
        </w:tc>
        <w:tc>
          <w:tcPr>
            <w:tcW w:w="0" w:type="auto"/>
          </w:tcPr>
          <w:p w:rsidR="00A75FD3" w:rsidRPr="00C57E5F" w:rsidRDefault="00A75FD3" w:rsidP="003F35A7">
            <w:r w:rsidRPr="00C57E5F">
              <w:t>SM&amp;C</w:t>
            </w:r>
          </w:p>
        </w:tc>
        <w:tc>
          <w:tcPr>
            <w:tcW w:w="0" w:type="auto"/>
          </w:tcPr>
          <w:p w:rsidR="00A75FD3" w:rsidRPr="00C57E5F" w:rsidRDefault="00A75FD3" w:rsidP="003F35A7">
            <w:r w:rsidRPr="00C57E5F">
              <w:t>UKSA/CGI</w:t>
            </w:r>
          </w:p>
        </w:tc>
      </w:tr>
      <w:tr w:rsidR="00A75FD3" w:rsidRPr="00C57E5F" w:rsidTr="003F35A7">
        <w:tc>
          <w:tcPr>
            <w:tcW w:w="0" w:type="auto"/>
          </w:tcPr>
          <w:p w:rsidR="00A75FD3" w:rsidRPr="00C57E5F" w:rsidRDefault="00A75FD3" w:rsidP="003F35A7">
            <w:pPr>
              <w:jc w:val="center"/>
            </w:pPr>
          </w:p>
        </w:tc>
        <w:tc>
          <w:tcPr>
            <w:tcW w:w="850" w:type="dxa"/>
          </w:tcPr>
          <w:p w:rsidR="00A75FD3" w:rsidRPr="00C57E5F" w:rsidRDefault="00A75FD3" w:rsidP="003F35A7">
            <w:pPr>
              <w:jc w:val="center"/>
            </w:pPr>
            <w:r w:rsidRPr="00C57E5F">
              <w:t>RT</w:t>
            </w:r>
          </w:p>
        </w:tc>
        <w:tc>
          <w:tcPr>
            <w:tcW w:w="2840" w:type="dxa"/>
          </w:tcPr>
          <w:p w:rsidR="00A75FD3" w:rsidRPr="00C57E5F" w:rsidRDefault="00A75FD3" w:rsidP="003F35A7">
            <w:r w:rsidRPr="00C57E5F">
              <w:t>Roger Thompson</w:t>
            </w:r>
          </w:p>
        </w:tc>
        <w:tc>
          <w:tcPr>
            <w:tcW w:w="0" w:type="auto"/>
          </w:tcPr>
          <w:p w:rsidR="00A75FD3" w:rsidRPr="00C57E5F" w:rsidRDefault="00A75FD3" w:rsidP="003F35A7">
            <w:r w:rsidRPr="00C57E5F">
              <w:t>SM&amp;C</w:t>
            </w:r>
          </w:p>
        </w:tc>
        <w:tc>
          <w:tcPr>
            <w:tcW w:w="0" w:type="auto"/>
          </w:tcPr>
          <w:p w:rsidR="00A75FD3" w:rsidRPr="00C57E5F" w:rsidRDefault="00A75FD3" w:rsidP="003F35A7">
            <w:r w:rsidRPr="00C57E5F">
              <w:t>UKSA/</w:t>
            </w:r>
            <w:proofErr w:type="spellStart"/>
            <w:r w:rsidRPr="00C57E5F">
              <w:t>SciSys</w:t>
            </w:r>
            <w:proofErr w:type="spellEnd"/>
          </w:p>
        </w:tc>
      </w:tr>
    </w:tbl>
    <w:p w:rsidR="00A35D38" w:rsidRPr="00C57E5F" w:rsidRDefault="00A75FD3" w:rsidP="00F37C72">
      <w:pPr>
        <w:pStyle w:val="Heading1"/>
        <w:rPr>
          <w:lang w:val="en-GB"/>
        </w:rPr>
      </w:pPr>
      <w:r>
        <w:rPr>
          <w:rFonts w:ascii="Helv" w:hAnsi="Helv" w:cs="Helv"/>
          <w:color w:val="000000"/>
          <w:szCs w:val="20"/>
          <w:lang w:val="en-GB" w:eastAsia="en-GB"/>
        </w:rPr>
        <w:t>Agenda</w:t>
      </w:r>
    </w:p>
    <w:p w:rsidR="00A35D38" w:rsidRPr="00C57E5F" w:rsidRDefault="00A75FD3">
      <w:pPr>
        <w:rPr>
          <w:szCs w:val="20"/>
        </w:rPr>
      </w:pPr>
      <w:r>
        <w:rPr>
          <w:szCs w:val="20"/>
        </w:rPr>
        <w:t>Dan Smith</w:t>
      </w:r>
      <w:r w:rsidR="00A35D38" w:rsidRPr="00C57E5F">
        <w:rPr>
          <w:szCs w:val="20"/>
        </w:rPr>
        <w:t xml:space="preserve"> welcomed all participants and asked if everyone agreed with the proposed agenda that was distributed, that is:</w:t>
      </w:r>
    </w:p>
    <w:p w:rsidR="00F700DE" w:rsidRPr="00C57E5F" w:rsidRDefault="00F700DE">
      <w:pPr>
        <w:rPr>
          <w:szCs w:val="20"/>
        </w:rPr>
      </w:pPr>
    </w:p>
    <w:p w:rsidR="000C7D40" w:rsidRDefault="000C7D40" w:rsidP="000C7D40">
      <w:pPr>
        <w:pStyle w:val="NoSpacing"/>
        <w:numPr>
          <w:ilvl w:val="0"/>
          <w:numId w:val="42"/>
        </w:numPr>
      </w:pPr>
      <w:r>
        <w:t>Status of each active SM&amp;C Project</w:t>
      </w:r>
    </w:p>
    <w:p w:rsidR="000C7D40" w:rsidRDefault="000C7D40" w:rsidP="000C7D40">
      <w:pPr>
        <w:pStyle w:val="NoSpacing"/>
        <w:numPr>
          <w:ilvl w:val="1"/>
          <w:numId w:val="42"/>
        </w:numPr>
      </w:pPr>
      <w:r>
        <w:t>Documents</w:t>
      </w:r>
    </w:p>
    <w:p w:rsidR="000C7D40" w:rsidRDefault="000C7D40" w:rsidP="000C7D40">
      <w:pPr>
        <w:pStyle w:val="NoSpacing"/>
        <w:numPr>
          <w:ilvl w:val="1"/>
          <w:numId w:val="42"/>
        </w:numPr>
      </w:pPr>
      <w:r>
        <w:t>Prototypes</w:t>
      </w:r>
    </w:p>
    <w:p w:rsidR="000C7D40" w:rsidRDefault="000C7D40" w:rsidP="000C7D40">
      <w:pPr>
        <w:pStyle w:val="NoSpacing"/>
        <w:numPr>
          <w:ilvl w:val="0"/>
          <w:numId w:val="42"/>
        </w:numPr>
      </w:pPr>
      <w:r>
        <w:t>Recent updates to the MOIMS Objectives</w:t>
      </w:r>
    </w:p>
    <w:p w:rsidR="000C7D40" w:rsidRDefault="000C7D40" w:rsidP="000C7D40">
      <w:pPr>
        <w:pStyle w:val="NoSpacing"/>
        <w:numPr>
          <w:ilvl w:val="0"/>
          <w:numId w:val="42"/>
        </w:numPr>
      </w:pPr>
      <w:r>
        <w:t>Start of the November meeting agenda</w:t>
      </w:r>
    </w:p>
    <w:p w:rsidR="000C7D40" w:rsidRDefault="000C7D40" w:rsidP="000C7D40">
      <w:pPr>
        <w:pStyle w:val="NoSpacing"/>
        <w:numPr>
          <w:ilvl w:val="1"/>
          <w:numId w:val="42"/>
        </w:numPr>
      </w:pPr>
      <w:r>
        <w:t xml:space="preserve">What other </w:t>
      </w:r>
      <w:proofErr w:type="spellStart"/>
      <w:r>
        <w:t>WGs</w:t>
      </w:r>
      <w:proofErr w:type="spellEnd"/>
      <w:r>
        <w:t xml:space="preserve"> should we plan to meet with?</w:t>
      </w:r>
    </w:p>
    <w:p w:rsidR="000C7D40" w:rsidRDefault="000C7D40" w:rsidP="000C7D40">
      <w:pPr>
        <w:pStyle w:val="NoSpacing"/>
        <w:numPr>
          <w:ilvl w:val="0"/>
          <w:numId w:val="42"/>
        </w:numPr>
      </w:pPr>
      <w:r>
        <w:t>ESA’s generic MO Service consumer test application  (</w:t>
      </w:r>
      <w:proofErr w:type="spellStart"/>
      <w:r>
        <w:t>Mehran</w:t>
      </w:r>
      <w:proofErr w:type="spellEnd"/>
      <w:r>
        <w:t>)</w:t>
      </w:r>
    </w:p>
    <w:p w:rsidR="000C7D40" w:rsidRDefault="000C7D40" w:rsidP="000C7D40">
      <w:pPr>
        <w:pStyle w:val="NoSpacing"/>
        <w:numPr>
          <w:ilvl w:val="0"/>
          <w:numId w:val="42"/>
        </w:numPr>
      </w:pPr>
      <w:r>
        <w:t>Ideas on posting of shareable software</w:t>
      </w:r>
    </w:p>
    <w:p w:rsidR="000C7D40" w:rsidRDefault="000C7D40" w:rsidP="000C7D40">
      <w:pPr>
        <w:pStyle w:val="NoSpacing"/>
        <w:numPr>
          <w:ilvl w:val="0"/>
          <w:numId w:val="42"/>
        </w:numPr>
      </w:pPr>
      <w:r>
        <w:t>Action item review</w:t>
      </w:r>
    </w:p>
    <w:p w:rsidR="00A75FD3" w:rsidRDefault="00A75FD3" w:rsidP="00A75FD3">
      <w:pPr>
        <w:pStyle w:val="Heading1"/>
        <w:rPr>
          <w:rFonts w:ascii="Helv" w:hAnsi="Helv" w:cs="Helv"/>
          <w:color w:val="000000"/>
          <w:szCs w:val="20"/>
          <w:lang w:val="en-GB" w:eastAsia="en-GB"/>
        </w:rPr>
      </w:pPr>
      <w:r>
        <w:rPr>
          <w:rFonts w:ascii="Helv" w:hAnsi="Helv" w:cs="Helv"/>
          <w:color w:val="000000"/>
          <w:szCs w:val="20"/>
          <w:lang w:val="en-GB" w:eastAsia="en-GB"/>
        </w:rPr>
        <w:lastRenderedPageBreak/>
        <w:t>Discussion Topics</w:t>
      </w:r>
    </w:p>
    <w:p w:rsidR="00A75FD3" w:rsidRDefault="00A75FD3" w:rsidP="00A75FD3">
      <w:pPr>
        <w:rPr>
          <w:lang w:eastAsia="en-GB"/>
        </w:rPr>
      </w:pPr>
    </w:p>
    <w:p w:rsidR="00A75FD3" w:rsidRDefault="00A75FD3" w:rsidP="00A75FD3">
      <w:pPr>
        <w:pStyle w:val="Heading2"/>
        <w:rPr>
          <w:lang w:eastAsia="en-GB"/>
        </w:rPr>
      </w:pPr>
      <w:r>
        <w:rPr>
          <w:lang w:eastAsia="en-GB"/>
        </w:rPr>
        <w:t>Document/Project Review</w:t>
      </w:r>
    </w:p>
    <w:p w:rsidR="00A75FD3" w:rsidRDefault="00A75FD3" w:rsidP="00A75FD3">
      <w:pPr>
        <w:ind w:left="720"/>
      </w:pPr>
      <w:r>
        <w:rPr>
          <w:lang w:val="de-DE" w:eastAsia="en-GB"/>
        </w:rPr>
        <w:t>The intent was to call up the CWE project status displays on-line, but it was clear that man</w:t>
      </w:r>
      <w:r w:rsidR="00C8598D">
        <w:rPr>
          <w:lang w:val="de-DE" w:eastAsia="en-GB"/>
        </w:rPr>
        <w:t>y</w:t>
      </w:r>
      <w:r>
        <w:rPr>
          <w:lang w:val="de-DE" w:eastAsia="en-GB"/>
        </w:rPr>
        <w:t xml:space="preserve"> of the documents were not listed.  Mehran </w:t>
      </w:r>
      <w:r w:rsidRPr="00C57E5F">
        <w:t>Sarkarati</w:t>
      </w:r>
      <w:r>
        <w:t xml:space="preserve"> will investigate.  Because of the missing information, it was not practical to review status on all efforts, but the team did well presenting what they could.</w:t>
      </w:r>
    </w:p>
    <w:p w:rsidR="00260667" w:rsidRDefault="00260667" w:rsidP="00A75FD3">
      <w:pPr>
        <w:pStyle w:val="ListParagraph"/>
        <w:numPr>
          <w:ilvl w:val="0"/>
          <w:numId w:val="43"/>
        </w:numPr>
        <w:rPr>
          <w:lang w:val="de-DE" w:eastAsia="en-GB"/>
        </w:rPr>
      </w:pPr>
      <w:r>
        <w:rPr>
          <w:lang w:val="de-DE" w:eastAsia="en-GB"/>
        </w:rPr>
        <w:t xml:space="preserve">M&amp;C Services.  </w:t>
      </w:r>
      <w:r w:rsidR="00A75FD3">
        <w:rPr>
          <w:lang w:val="de-DE" w:eastAsia="en-GB"/>
        </w:rPr>
        <w:t xml:space="preserve">Mehran explained again the importance of the M&amp;C Services prototype efforts.  The ESA one is complete and DLR is now pushing for an October </w:t>
      </w:r>
      <w:r>
        <w:rPr>
          <w:lang w:val="de-DE" w:eastAsia="en-GB"/>
        </w:rPr>
        <w:t xml:space="preserve">prototype </w:t>
      </w:r>
      <w:r w:rsidR="00A75FD3">
        <w:rPr>
          <w:lang w:val="de-DE" w:eastAsia="en-GB"/>
        </w:rPr>
        <w:t xml:space="preserve">completion. </w:t>
      </w:r>
      <w:r>
        <w:rPr>
          <w:lang w:val="de-DE" w:eastAsia="en-GB"/>
        </w:rPr>
        <w:t>The Yellow book will then be completed quickly and the M&amp;C Services book can be submitted to the CESG in November.</w:t>
      </w:r>
    </w:p>
    <w:p w:rsidR="00260667" w:rsidRDefault="0000662C" w:rsidP="00A75FD3">
      <w:pPr>
        <w:pStyle w:val="ListParagraph"/>
        <w:numPr>
          <w:ilvl w:val="0"/>
          <w:numId w:val="43"/>
        </w:numPr>
        <w:rPr>
          <w:lang w:val="de-DE" w:eastAsia="en-GB"/>
        </w:rPr>
      </w:pPr>
      <w:r>
        <w:rPr>
          <w:lang w:val="de-DE" w:eastAsia="en-GB"/>
        </w:rPr>
        <w:t>T</w:t>
      </w:r>
      <w:r w:rsidR="00260667">
        <w:rPr>
          <w:lang w:val="de-DE" w:eastAsia="en-GB"/>
        </w:rPr>
        <w:t>CP/IP and Binary Encoding document.  ESA has completed an early draft that Mehran will send out to the team.  Note that ESA’s TCP/IP binding software is available on their GITHUB site.</w:t>
      </w:r>
    </w:p>
    <w:p w:rsidR="00A75FD3" w:rsidRDefault="00260667" w:rsidP="00A75FD3">
      <w:pPr>
        <w:pStyle w:val="ListParagraph"/>
        <w:numPr>
          <w:ilvl w:val="0"/>
          <w:numId w:val="43"/>
        </w:numPr>
        <w:rPr>
          <w:lang w:val="de-DE" w:eastAsia="en-GB"/>
        </w:rPr>
      </w:pPr>
      <w:r>
        <w:rPr>
          <w:lang w:val="de-DE" w:eastAsia="en-GB"/>
        </w:rPr>
        <w:t>Data and Product Distribution.</w:t>
      </w:r>
      <w:r w:rsidR="00A75FD3">
        <w:rPr>
          <w:lang w:val="de-DE" w:eastAsia="en-GB"/>
        </w:rPr>
        <w:t xml:space="preserve"> </w:t>
      </w:r>
      <w:r>
        <w:rPr>
          <w:lang w:val="de-DE" w:eastAsia="en-GB"/>
        </w:rPr>
        <w:t>Working on both the document and prototype.  Wll discuss at the November meeting, as there has been very little full-team input into the definition of such a service.</w:t>
      </w:r>
    </w:p>
    <w:p w:rsidR="00260667" w:rsidRDefault="00260667" w:rsidP="00A75FD3">
      <w:pPr>
        <w:pStyle w:val="ListParagraph"/>
        <w:numPr>
          <w:ilvl w:val="0"/>
          <w:numId w:val="43"/>
        </w:numPr>
        <w:rPr>
          <w:lang w:val="de-DE" w:eastAsia="en-GB"/>
        </w:rPr>
      </w:pPr>
      <w:r>
        <w:rPr>
          <w:lang w:val="de-DE" w:eastAsia="en-GB"/>
        </w:rPr>
        <w:t xml:space="preserve">C++ Binding.  Pete Gonzalez from NASA/JSC </w:t>
      </w:r>
      <w:r w:rsidR="00C8598D">
        <w:rPr>
          <w:lang w:val="de-DE" w:eastAsia="en-GB"/>
        </w:rPr>
        <w:t>explained that he is working to complete the Magenta Book prior to the November meeting.  He has been writing a large amount of software to validate everything going in to the document.  He noted that he is using Sam Cooper‘s JAVA API document as a model.  Mehran will set up a meeting with Mehran, Sam, and Pete to discuss further.</w:t>
      </w:r>
    </w:p>
    <w:p w:rsidR="00C8598D" w:rsidRPr="00C8598D" w:rsidRDefault="00C8598D" w:rsidP="00C8598D">
      <w:pPr>
        <w:ind w:left="720"/>
        <w:rPr>
          <w:lang w:val="de-DE" w:eastAsia="en-GB"/>
        </w:rPr>
      </w:pPr>
    </w:p>
    <w:p w:rsidR="009C562C" w:rsidRDefault="00C8598D" w:rsidP="00C8598D">
      <w:pPr>
        <w:pStyle w:val="Heading2"/>
      </w:pPr>
      <w:r>
        <w:t>Updated MOIMS Objectives</w:t>
      </w:r>
    </w:p>
    <w:p w:rsidR="00A75FD3" w:rsidRDefault="00A75FD3" w:rsidP="00800920">
      <w:pPr>
        <w:rPr>
          <w:szCs w:val="20"/>
        </w:rPr>
      </w:pPr>
    </w:p>
    <w:p w:rsidR="00A75FD3" w:rsidRDefault="00C8598D" w:rsidP="00C8598D">
      <w:pPr>
        <w:ind w:left="720"/>
        <w:rPr>
          <w:szCs w:val="20"/>
        </w:rPr>
      </w:pPr>
      <w:r>
        <w:rPr>
          <w:szCs w:val="20"/>
        </w:rPr>
        <w:t xml:space="preserve">Mario </w:t>
      </w:r>
      <w:proofErr w:type="spellStart"/>
      <w:r>
        <w:rPr>
          <w:szCs w:val="20"/>
        </w:rPr>
        <w:t>Merri</w:t>
      </w:r>
      <w:proofErr w:type="spellEnd"/>
      <w:r>
        <w:rPr>
          <w:szCs w:val="20"/>
        </w:rPr>
        <w:t xml:space="preserve">, as the MOIMS Area Director, has recently made updates to the MOIMS Objectives based on recommendations he received from the MOIMS WG leads and others.  The objectives include the high-level objectives for the MO Services and the SM&amp;C Team.  No problems were noted during the quick review we did during the meeting.  A copy of the objectives is being distributed and Mario </w:t>
      </w:r>
      <w:r w:rsidR="0000662C">
        <w:rPr>
          <w:szCs w:val="20"/>
        </w:rPr>
        <w:t>noted that he planned to formally submit the changes on</w:t>
      </w:r>
      <w:r>
        <w:rPr>
          <w:szCs w:val="20"/>
        </w:rPr>
        <w:t xml:space="preserve"> Friday, </w:t>
      </w:r>
      <w:r w:rsidR="00CD04EE">
        <w:rPr>
          <w:szCs w:val="20"/>
        </w:rPr>
        <w:t>July 31, 2015.</w:t>
      </w:r>
    </w:p>
    <w:p w:rsidR="00CD04EE" w:rsidRDefault="00CD04EE" w:rsidP="00C8598D">
      <w:pPr>
        <w:ind w:left="720"/>
        <w:rPr>
          <w:szCs w:val="20"/>
        </w:rPr>
      </w:pPr>
    </w:p>
    <w:p w:rsidR="00CD04EE" w:rsidRDefault="00CD04EE" w:rsidP="00CD04EE">
      <w:pPr>
        <w:pStyle w:val="Heading2"/>
      </w:pPr>
      <w:r>
        <w:t>Start of November Meeting Agenda</w:t>
      </w:r>
    </w:p>
    <w:p w:rsidR="00CD04EE" w:rsidRDefault="00CD04EE" w:rsidP="00CD04EE">
      <w:pPr>
        <w:rPr>
          <w:lang w:val="de-DE"/>
        </w:rPr>
      </w:pPr>
    </w:p>
    <w:p w:rsidR="00CD04EE" w:rsidRDefault="00CD04EE" w:rsidP="00CD04EE">
      <w:pPr>
        <w:ind w:left="720"/>
        <w:rPr>
          <w:lang w:val="de-DE"/>
        </w:rPr>
      </w:pPr>
      <w:r>
        <w:rPr>
          <w:lang w:val="de-DE"/>
        </w:rPr>
        <w:t xml:space="preserve">Dan Smith presented the first draft of an agenda for the November meetings in Darmstadt.  Dan has the action to find out how much time is available for working gorup efforts on the Friday of the meeting week.  An updated version of the agenda is </w:t>
      </w:r>
      <w:r w:rsidR="0000662C">
        <w:rPr>
          <w:lang w:val="de-DE"/>
        </w:rPr>
        <w:t>provided below.</w:t>
      </w:r>
      <w:r w:rsidR="00AB69F1">
        <w:rPr>
          <w:lang w:val="de-DE"/>
        </w:rPr>
        <w:t xml:space="preserve">  </w:t>
      </w:r>
    </w:p>
    <w:p w:rsidR="00CD04EE" w:rsidRDefault="00CD04EE" w:rsidP="00CD04EE">
      <w:pPr>
        <w:rPr>
          <w:lang w:val="de-DE"/>
        </w:rPr>
      </w:pPr>
    </w:p>
    <w:p w:rsidR="00B46EEA" w:rsidRDefault="00B46EEA" w:rsidP="00CD04EE">
      <w:pPr>
        <w:rPr>
          <w:lang w:val="de-DE"/>
        </w:rPr>
      </w:pPr>
      <w:r w:rsidRPr="00B46EEA">
        <w:rPr>
          <w:noProof/>
          <w:lang w:val="en-US"/>
        </w:rPr>
        <w:lastRenderedPageBreak/>
        <w:drawing>
          <wp:inline distT="0" distB="0" distL="0" distR="0">
            <wp:extent cx="5731510" cy="498944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4989441"/>
                    </a:xfrm>
                    <a:prstGeom prst="rect">
                      <a:avLst/>
                    </a:prstGeom>
                    <a:noFill/>
                    <a:ln>
                      <a:noFill/>
                    </a:ln>
                  </pic:spPr>
                </pic:pic>
              </a:graphicData>
            </a:graphic>
          </wp:inline>
        </w:drawing>
      </w:r>
    </w:p>
    <w:p w:rsidR="00B46EEA" w:rsidRPr="00C57E5F" w:rsidRDefault="00B46EEA" w:rsidP="00B46EEA">
      <w:pPr>
        <w:ind w:left="-630"/>
      </w:pPr>
    </w:p>
    <w:p w:rsidR="008738AE" w:rsidRDefault="008738AE" w:rsidP="00CD04EE">
      <w:pPr>
        <w:rPr>
          <w:lang w:val="de-DE"/>
        </w:rPr>
      </w:pPr>
    </w:p>
    <w:p w:rsidR="008738AE" w:rsidRDefault="008738AE" w:rsidP="008738AE">
      <w:pPr>
        <w:pStyle w:val="Heading2"/>
      </w:pPr>
      <w:r>
        <w:t xml:space="preserve">ESA’s generic MO Service consumer test application  </w:t>
      </w:r>
    </w:p>
    <w:p w:rsidR="008738AE" w:rsidRDefault="008738AE" w:rsidP="008738AE">
      <w:pPr>
        <w:rPr>
          <w:lang w:val="de-DE"/>
        </w:rPr>
      </w:pPr>
    </w:p>
    <w:p w:rsidR="008738AE" w:rsidRDefault="0000662C" w:rsidP="0000662C">
      <w:pPr>
        <w:ind w:left="720"/>
        <w:rPr>
          <w:lang w:val="de-DE"/>
        </w:rPr>
      </w:pPr>
      <w:r>
        <w:rPr>
          <w:lang w:val="de-DE"/>
        </w:rPr>
        <w:t>Mehran showed several charts and explained the new MO service test application that ESA has developed.  We will talk about it in more detail in darmstadt.</w:t>
      </w:r>
    </w:p>
    <w:p w:rsidR="008738AE" w:rsidRPr="008738AE" w:rsidRDefault="008738AE" w:rsidP="008738AE">
      <w:pPr>
        <w:rPr>
          <w:lang w:val="de-DE"/>
        </w:rPr>
      </w:pPr>
    </w:p>
    <w:p w:rsidR="008738AE" w:rsidRDefault="008738AE" w:rsidP="008738AE">
      <w:pPr>
        <w:pStyle w:val="Heading2"/>
      </w:pPr>
      <w:r>
        <w:t>Ideas on posting of shareable software</w:t>
      </w:r>
    </w:p>
    <w:p w:rsidR="008738AE" w:rsidRDefault="008738AE" w:rsidP="008738AE">
      <w:pPr>
        <w:rPr>
          <w:lang w:val="de-DE"/>
        </w:rPr>
      </w:pPr>
    </w:p>
    <w:p w:rsidR="008738AE" w:rsidRPr="008738AE" w:rsidRDefault="0000662C" w:rsidP="0000662C">
      <w:pPr>
        <w:ind w:left="720"/>
        <w:rPr>
          <w:lang w:val="de-DE"/>
        </w:rPr>
      </w:pPr>
      <w:r>
        <w:rPr>
          <w:lang w:val="de-DE"/>
        </w:rPr>
        <w:t>There was general agreement that MO Services software and support tools should be available as open source when practical.  An organized catalog hosted by CCSDS should provide names, descriptions, point-of-contact, and location of the software.  Dan will continue to work with the CCSDS management team as they look at common practices across all working groups.</w:t>
      </w:r>
    </w:p>
    <w:p w:rsidR="008738AE" w:rsidRDefault="0000662C" w:rsidP="0000662C">
      <w:pPr>
        <w:pStyle w:val="Heading1"/>
      </w:pPr>
      <w:r>
        <w:t>Next Meeting</w:t>
      </w:r>
      <w:r w:rsidR="00953154">
        <w:t>s</w:t>
      </w:r>
    </w:p>
    <w:p w:rsidR="0000662C" w:rsidRDefault="0000662C" w:rsidP="0000662C">
      <w:pPr>
        <w:rPr>
          <w:lang w:val="en-US"/>
        </w:rPr>
      </w:pPr>
    </w:p>
    <w:p w:rsidR="00953154" w:rsidRPr="00953154" w:rsidRDefault="00953154" w:rsidP="00953154">
      <w:pPr>
        <w:ind w:left="720"/>
        <w:rPr>
          <w:sz w:val="28"/>
          <w:szCs w:val="28"/>
        </w:rPr>
      </w:pPr>
      <w:r w:rsidRPr="00953154">
        <w:rPr>
          <w:sz w:val="28"/>
          <w:szCs w:val="28"/>
        </w:rPr>
        <w:t xml:space="preserve">SM&amp;C WG </w:t>
      </w:r>
      <w:proofErr w:type="spellStart"/>
      <w:r w:rsidRPr="00953154">
        <w:rPr>
          <w:sz w:val="28"/>
          <w:szCs w:val="28"/>
        </w:rPr>
        <w:t>WebEx</w:t>
      </w:r>
      <w:proofErr w:type="spellEnd"/>
      <w:r w:rsidRPr="00953154">
        <w:rPr>
          <w:sz w:val="28"/>
          <w:szCs w:val="28"/>
        </w:rPr>
        <w:t xml:space="preserve"> #078</w:t>
      </w:r>
      <w:r w:rsidRPr="00953154">
        <w:rPr>
          <w:sz w:val="28"/>
          <w:szCs w:val="28"/>
        </w:rPr>
        <w:tab/>
      </w:r>
      <w:r w:rsidRPr="00953154">
        <w:rPr>
          <w:sz w:val="28"/>
          <w:szCs w:val="28"/>
        </w:rPr>
        <w:tab/>
      </w:r>
      <w:r w:rsidRPr="00953154">
        <w:rPr>
          <w:sz w:val="28"/>
          <w:szCs w:val="28"/>
        </w:rPr>
        <w:tab/>
        <w:t>September</w:t>
      </w:r>
      <w:r>
        <w:rPr>
          <w:sz w:val="28"/>
          <w:szCs w:val="28"/>
        </w:rPr>
        <w:t xml:space="preserve"> 29, 2015</w:t>
      </w:r>
    </w:p>
    <w:p w:rsidR="00953154" w:rsidRPr="00953154" w:rsidRDefault="00953154" w:rsidP="00953154">
      <w:pPr>
        <w:ind w:left="720"/>
        <w:rPr>
          <w:sz w:val="28"/>
          <w:szCs w:val="28"/>
          <w:lang w:val="en-US"/>
        </w:rPr>
      </w:pPr>
      <w:r w:rsidRPr="00953154">
        <w:rPr>
          <w:sz w:val="28"/>
          <w:szCs w:val="28"/>
        </w:rPr>
        <w:t xml:space="preserve">SM&amp;C WG </w:t>
      </w:r>
      <w:proofErr w:type="spellStart"/>
      <w:r w:rsidRPr="00953154">
        <w:rPr>
          <w:sz w:val="28"/>
          <w:szCs w:val="28"/>
        </w:rPr>
        <w:t>WebEx</w:t>
      </w:r>
      <w:proofErr w:type="spellEnd"/>
      <w:r w:rsidRPr="00953154">
        <w:rPr>
          <w:sz w:val="28"/>
          <w:szCs w:val="28"/>
        </w:rPr>
        <w:t xml:space="preserve"> #079</w:t>
      </w:r>
      <w:r w:rsidRPr="00953154">
        <w:rPr>
          <w:sz w:val="28"/>
          <w:szCs w:val="28"/>
        </w:rPr>
        <w:tab/>
      </w:r>
      <w:r w:rsidRPr="00953154">
        <w:rPr>
          <w:sz w:val="28"/>
          <w:szCs w:val="28"/>
        </w:rPr>
        <w:tab/>
      </w:r>
      <w:r w:rsidRPr="00953154">
        <w:rPr>
          <w:sz w:val="28"/>
          <w:szCs w:val="28"/>
        </w:rPr>
        <w:tab/>
        <w:t>October</w:t>
      </w:r>
      <w:r>
        <w:rPr>
          <w:sz w:val="28"/>
          <w:szCs w:val="28"/>
        </w:rPr>
        <w:t xml:space="preserve"> 27, 2015</w:t>
      </w:r>
    </w:p>
    <w:p w:rsidR="00953154" w:rsidRPr="00953154" w:rsidRDefault="00953154" w:rsidP="00953154">
      <w:pPr>
        <w:ind w:left="720"/>
        <w:rPr>
          <w:sz w:val="28"/>
          <w:szCs w:val="28"/>
          <w:lang w:val="en-US"/>
        </w:rPr>
      </w:pPr>
      <w:proofErr w:type="gramStart"/>
      <w:r w:rsidRPr="00953154">
        <w:rPr>
          <w:sz w:val="28"/>
          <w:szCs w:val="28"/>
          <w:lang w:val="en-US"/>
        </w:rPr>
        <w:t>Fall CCSDS Meeting.</w:t>
      </w:r>
      <w:proofErr w:type="gramEnd"/>
      <w:r w:rsidRPr="00953154">
        <w:rPr>
          <w:sz w:val="28"/>
          <w:szCs w:val="28"/>
          <w:lang w:val="en-US"/>
        </w:rPr>
        <w:t xml:space="preserve">  Darmstadt  </w:t>
      </w:r>
      <w:r w:rsidRPr="00953154">
        <w:rPr>
          <w:sz w:val="28"/>
          <w:szCs w:val="28"/>
          <w:lang w:val="en-US"/>
        </w:rPr>
        <w:tab/>
      </w:r>
      <w:r>
        <w:rPr>
          <w:sz w:val="28"/>
          <w:szCs w:val="28"/>
          <w:lang w:val="en-US"/>
        </w:rPr>
        <w:tab/>
      </w:r>
      <w:r w:rsidRPr="00953154">
        <w:rPr>
          <w:sz w:val="28"/>
          <w:szCs w:val="28"/>
          <w:lang w:val="en-US"/>
        </w:rPr>
        <w:t>November</w:t>
      </w:r>
      <w:r>
        <w:rPr>
          <w:sz w:val="28"/>
          <w:szCs w:val="28"/>
          <w:lang w:val="en-US"/>
        </w:rPr>
        <w:t xml:space="preserve"> 9-13, 2015</w:t>
      </w:r>
    </w:p>
    <w:p w:rsidR="0000662C" w:rsidRPr="0000662C" w:rsidRDefault="0000662C" w:rsidP="0000662C">
      <w:pPr>
        <w:rPr>
          <w:lang w:val="en-US"/>
        </w:rPr>
      </w:pPr>
    </w:p>
    <w:p w:rsidR="00A35D38" w:rsidRDefault="00A35D38" w:rsidP="00BE425E">
      <w:pPr>
        <w:pStyle w:val="Heading1"/>
        <w:rPr>
          <w:lang w:val="en-GB"/>
        </w:rPr>
      </w:pPr>
      <w:r w:rsidRPr="00C57E5F">
        <w:rPr>
          <w:lang w:val="en-GB"/>
        </w:rPr>
        <w:lastRenderedPageBreak/>
        <w:t xml:space="preserve">Review of </w:t>
      </w:r>
      <w:r w:rsidR="00BE425E" w:rsidRPr="00C57E5F">
        <w:rPr>
          <w:lang w:val="en-GB"/>
        </w:rPr>
        <w:t>A</w:t>
      </w:r>
      <w:r w:rsidRPr="00C57E5F">
        <w:rPr>
          <w:lang w:val="en-GB"/>
        </w:rPr>
        <w:t>ctions</w:t>
      </w:r>
    </w:p>
    <w:p w:rsidR="0000662C" w:rsidRDefault="0000662C" w:rsidP="0000662C"/>
    <w:p w:rsidR="00930F2E" w:rsidRDefault="002D4C97" w:rsidP="0000662C">
      <w:r>
        <w:t xml:space="preserve">Dan Smith needs to merge the Action Item List from </w:t>
      </w:r>
      <w:proofErr w:type="spellStart"/>
      <w:r>
        <w:t>Webex</w:t>
      </w:r>
      <w:proofErr w:type="spellEnd"/>
      <w:r>
        <w:t xml:space="preserve"> #076 with the </w:t>
      </w:r>
      <w:r w:rsidR="00055260">
        <w:t>updates from the meetings in Pasadena.  We did not go through the Action Item List in detail at this meeting.</w:t>
      </w:r>
    </w:p>
    <w:p w:rsidR="00930F2E" w:rsidRDefault="00930F2E" w:rsidP="0000662C"/>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tblPr>
      <w:tblGrid>
        <w:gridCol w:w="676"/>
        <w:gridCol w:w="6390"/>
        <w:gridCol w:w="692"/>
        <w:gridCol w:w="755"/>
        <w:gridCol w:w="558"/>
      </w:tblGrid>
      <w:tr w:rsidR="00930F2E" w:rsidRPr="00950E40" w:rsidTr="00F142A0">
        <w:trPr>
          <w:gridAfter w:val="4"/>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930F2E" w:rsidRPr="00A10EE0" w:rsidRDefault="00930F2E" w:rsidP="00F142A0">
            <w:pPr>
              <w:rPr>
                <w:sz w:val="16"/>
                <w:szCs w:val="16"/>
                <w:lang w:eastAsia="en-GB"/>
              </w:rPr>
            </w:pPr>
          </w:p>
        </w:tc>
      </w:tr>
      <w:tr w:rsidR="000829DA" w:rsidRPr="00A10EE0" w:rsidTr="000829D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0829DA" w:rsidRPr="00A10EE0" w:rsidRDefault="000829DA" w:rsidP="00F142A0">
            <w:pPr>
              <w:rPr>
                <w:b/>
                <w:bCs/>
                <w:sz w:val="16"/>
                <w:szCs w:val="16"/>
                <w:lang w:eastAsia="en-GB"/>
              </w:rPr>
            </w:pPr>
            <w:r w:rsidRPr="00A10EE0">
              <w:rPr>
                <w:b/>
                <w:sz w:val="16"/>
                <w:szCs w:val="16"/>
                <w:lang w:eastAsia="en-GB"/>
              </w:rPr>
              <w:t>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0829DA" w:rsidRPr="00A10EE0" w:rsidRDefault="000829DA" w:rsidP="00F142A0">
            <w:pPr>
              <w:rPr>
                <w:b/>
                <w:bCs/>
                <w:sz w:val="16"/>
                <w:szCs w:val="16"/>
                <w:lang w:eastAsia="en-GB"/>
              </w:rPr>
            </w:pPr>
            <w:r w:rsidRPr="00A10EE0">
              <w:rPr>
                <w:b/>
                <w:sz w:val="16"/>
                <w:szCs w:val="16"/>
                <w:lang w:eastAsia="en-GB"/>
              </w:rPr>
              <w:t>Action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0829DA" w:rsidRPr="00A10EE0" w:rsidRDefault="000829DA" w:rsidP="000829DA">
            <w:pPr>
              <w:rPr>
                <w:b/>
                <w:bCs/>
                <w:sz w:val="16"/>
                <w:szCs w:val="16"/>
                <w:lang w:eastAsia="en-GB"/>
              </w:rPr>
            </w:pPr>
            <w:r w:rsidRPr="00A10EE0">
              <w:rPr>
                <w:b/>
                <w:sz w:val="16"/>
                <w:szCs w:val="16"/>
                <w:lang w:eastAsia="en-GB"/>
              </w:rPr>
              <w:t>Due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0829DA" w:rsidRPr="00A10EE0" w:rsidRDefault="000829DA" w:rsidP="00F142A0">
            <w:pPr>
              <w:rPr>
                <w:b/>
                <w:bCs/>
                <w:sz w:val="16"/>
                <w:szCs w:val="16"/>
                <w:lang w:eastAsia="en-GB"/>
              </w:rPr>
            </w:pPr>
            <w:proofErr w:type="spellStart"/>
            <w:r w:rsidRPr="00A10EE0">
              <w:rPr>
                <w:b/>
                <w:sz w:val="16"/>
                <w:szCs w:val="16"/>
                <w:lang w:eastAsia="en-GB"/>
              </w:rPr>
              <w:t>Actionee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0829DA" w:rsidRPr="00A10EE0" w:rsidRDefault="000829DA" w:rsidP="00F142A0">
            <w:pPr>
              <w:rPr>
                <w:b/>
                <w:bCs/>
                <w:sz w:val="16"/>
                <w:szCs w:val="16"/>
                <w:lang w:eastAsia="en-GB"/>
              </w:rPr>
            </w:pPr>
            <w:r w:rsidRPr="00A10EE0">
              <w:rPr>
                <w:b/>
                <w:sz w:val="16"/>
                <w:szCs w:val="16"/>
                <w:lang w:eastAsia="en-GB"/>
              </w:rPr>
              <w:t>Status</w:t>
            </w:r>
          </w:p>
        </w:tc>
      </w:tr>
      <w:tr w:rsidR="000829DA" w:rsidRPr="00A10EE0" w:rsidTr="000829D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bCs/>
                <w:sz w:val="16"/>
                <w:szCs w:val="16"/>
                <w:lang w:eastAsia="en-GB"/>
              </w:rPr>
            </w:pPr>
            <w:r w:rsidRPr="00A10EE0">
              <w:rPr>
                <w:sz w:val="16"/>
                <w:szCs w:val="16"/>
                <w:lang w:eastAsia="en-GB"/>
              </w:rPr>
              <w:t>111102-01</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bCs/>
                <w:sz w:val="16"/>
                <w:szCs w:val="16"/>
                <w:lang w:eastAsia="en-GB"/>
              </w:rPr>
            </w:pPr>
            <w:r w:rsidRPr="00A10EE0">
              <w:rPr>
                <w:sz w:val="16"/>
                <w:szCs w:val="16"/>
                <w:lang w:eastAsia="en-GB"/>
              </w:rPr>
              <w:t xml:space="preserve">SC to update the SM&amp;C-SOIS </w:t>
            </w:r>
            <w:proofErr w:type="spellStart"/>
            <w:r w:rsidRPr="00A10EE0">
              <w:rPr>
                <w:sz w:val="16"/>
                <w:szCs w:val="16"/>
                <w:lang w:eastAsia="en-GB"/>
              </w:rPr>
              <w:t>MoU</w:t>
            </w:r>
            <w:proofErr w:type="spellEnd"/>
            <w:r w:rsidRPr="00A10EE0">
              <w:rPr>
                <w:sz w:val="16"/>
                <w:szCs w:val="16"/>
                <w:lang w:eastAsia="en-GB"/>
              </w:rPr>
              <w:t xml:space="preserve"> with the material in the TN. Final version (w/o change bars need to be distributed).</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Default="000829DA" w:rsidP="000829DA">
            <w:r w:rsidRPr="0053729C">
              <w:rPr>
                <w:sz w:val="16"/>
                <w:szCs w:val="16"/>
                <w:lang w:eastAsia="en-GB"/>
              </w:rPr>
              <w:t>16Mar15</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bCs/>
                <w:sz w:val="16"/>
                <w:szCs w:val="16"/>
                <w:lang w:eastAsia="en-GB"/>
              </w:rPr>
            </w:pPr>
            <w:r w:rsidRPr="00A10EE0">
              <w:rPr>
                <w:sz w:val="16"/>
                <w:szCs w:val="16"/>
                <w:lang w:eastAsia="en-GB"/>
              </w:rPr>
              <w:t>SC</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0829DA">
            <w:pPr>
              <w:rPr>
                <w:bCs/>
                <w:sz w:val="16"/>
                <w:szCs w:val="16"/>
                <w:lang w:eastAsia="en-GB"/>
              </w:rPr>
            </w:pPr>
            <w:r w:rsidRPr="00A10EE0">
              <w:rPr>
                <w:sz w:val="16"/>
                <w:szCs w:val="16"/>
                <w:lang w:eastAsia="en-GB"/>
              </w:rPr>
              <w:t>OPEN.</w:t>
            </w:r>
          </w:p>
        </w:tc>
      </w:tr>
      <w:tr w:rsidR="000829DA" w:rsidRPr="00A10EE0" w:rsidTr="000829D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130416-03</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IH to draft a document that explains how MO service could fit to the current ESA operational concept.</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Default="000829DA" w:rsidP="000829DA">
            <w:r w:rsidRPr="0053729C">
              <w:rPr>
                <w:sz w:val="16"/>
                <w:szCs w:val="16"/>
                <w:lang w:eastAsia="en-GB"/>
              </w:rPr>
              <w:t>16Mar15</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IH</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bCs/>
                <w:sz w:val="16"/>
                <w:szCs w:val="16"/>
                <w:lang w:eastAsia="en-GB"/>
              </w:rPr>
            </w:pPr>
            <w:r w:rsidRPr="00A10EE0">
              <w:rPr>
                <w:sz w:val="16"/>
                <w:szCs w:val="16"/>
                <w:lang w:eastAsia="en-GB"/>
              </w:rPr>
              <w:t>OPEN.</w:t>
            </w:r>
          </w:p>
        </w:tc>
      </w:tr>
      <w:tr w:rsidR="000829DA" w:rsidRPr="00A10EE0" w:rsidTr="000829D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131031-04</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 xml:space="preserve">MM to identify way of collecting information on activities relevant to MO services (e.g. lists of studies, developments, prototypes, </w:t>
            </w:r>
            <w:proofErr w:type="gramStart"/>
            <w:r w:rsidRPr="00A10EE0">
              <w:rPr>
                <w:sz w:val="16"/>
                <w:szCs w:val="16"/>
                <w:lang w:eastAsia="en-GB"/>
              </w:rPr>
              <w:t>OSS, …)</w:t>
            </w:r>
            <w:proofErr w:type="gramEnd"/>
            <w:r w:rsidRPr="00A10EE0">
              <w:rPr>
                <w:sz w:val="16"/>
                <w:szCs w:val="16"/>
                <w:lang w:eastAsia="en-GB"/>
              </w:rPr>
              <w:t xml:space="preserve">, maybe using the CCSDS </w:t>
            </w:r>
            <w:proofErr w:type="spellStart"/>
            <w:r w:rsidRPr="00A10EE0">
              <w:rPr>
                <w:sz w:val="16"/>
                <w:szCs w:val="16"/>
                <w:lang w:eastAsia="en-GB"/>
              </w:rPr>
              <w:t>Wiki</w:t>
            </w:r>
            <w:proofErr w:type="spellEnd"/>
            <w:r w:rsidRPr="00A10EE0">
              <w:rPr>
                <w:sz w:val="16"/>
                <w:szCs w:val="16"/>
                <w:lang w:eastAsia="en-GB"/>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Default="000829DA" w:rsidP="000829DA">
            <w:r w:rsidRPr="0053729C">
              <w:rPr>
                <w:sz w:val="16"/>
                <w:szCs w:val="16"/>
                <w:lang w:eastAsia="en-GB"/>
              </w:rPr>
              <w:t>16Mar15</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MM</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bCs/>
                <w:sz w:val="16"/>
                <w:szCs w:val="16"/>
                <w:lang w:eastAsia="en-GB"/>
              </w:rPr>
            </w:pPr>
            <w:r w:rsidRPr="00A10EE0">
              <w:rPr>
                <w:sz w:val="16"/>
                <w:szCs w:val="16"/>
                <w:lang w:eastAsia="en-GB"/>
              </w:rPr>
              <w:t>OPEN.</w:t>
            </w:r>
          </w:p>
        </w:tc>
      </w:tr>
      <w:tr w:rsidR="000829DA" w:rsidRPr="00A10EE0" w:rsidTr="000829D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140331-02</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SC to agree with PS and document 2 or 3 scenarios where the SCCS-ARD charts could be extended to include MO services/MO Stack.</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Default="000829DA" w:rsidP="000829DA">
            <w:r w:rsidRPr="0053729C">
              <w:rPr>
                <w:sz w:val="16"/>
                <w:szCs w:val="16"/>
                <w:lang w:eastAsia="en-GB"/>
              </w:rPr>
              <w:t>16Mar15</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SC</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bCs/>
                <w:sz w:val="16"/>
                <w:szCs w:val="16"/>
                <w:lang w:eastAsia="en-GB"/>
              </w:rPr>
            </w:pPr>
            <w:r w:rsidRPr="00A10EE0">
              <w:rPr>
                <w:sz w:val="16"/>
                <w:szCs w:val="16"/>
                <w:lang w:eastAsia="en-GB"/>
              </w:rPr>
              <w:t>OPEN.</w:t>
            </w:r>
          </w:p>
        </w:tc>
      </w:tr>
      <w:tr w:rsidR="000829DA" w:rsidRPr="00A10EE0" w:rsidTr="000829D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141110-01</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proofErr w:type="spellStart"/>
            <w:r w:rsidRPr="00A10EE0">
              <w:rPr>
                <w:sz w:val="16"/>
                <w:szCs w:val="16"/>
                <w:lang w:eastAsia="en-GB"/>
              </w:rPr>
              <w:t>MZu</w:t>
            </w:r>
            <w:proofErr w:type="spellEnd"/>
            <w:r w:rsidRPr="00A10EE0">
              <w:rPr>
                <w:sz w:val="16"/>
                <w:szCs w:val="16"/>
                <w:lang w:eastAsia="en-GB"/>
              </w:rPr>
              <w:t xml:space="preserve"> to redline the MO Services GB (issue 3) in order to align it to current status of SM&amp;C, and make it more readable and user friendlier.</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Default="000829DA" w:rsidP="000829DA">
            <w:r w:rsidRPr="0053729C">
              <w:rPr>
                <w:sz w:val="16"/>
                <w:szCs w:val="16"/>
                <w:lang w:eastAsia="en-GB"/>
              </w:rPr>
              <w:t>16Mar15</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proofErr w:type="spellStart"/>
            <w:r w:rsidRPr="00A10EE0">
              <w:rPr>
                <w:sz w:val="16"/>
                <w:szCs w:val="16"/>
                <w:lang w:eastAsia="en-GB"/>
              </w:rPr>
              <w:t>MZu</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bCs/>
                <w:sz w:val="16"/>
                <w:szCs w:val="16"/>
                <w:lang w:eastAsia="en-GB"/>
              </w:rPr>
            </w:pPr>
            <w:r w:rsidRPr="00A10EE0">
              <w:rPr>
                <w:sz w:val="16"/>
                <w:szCs w:val="16"/>
                <w:lang w:eastAsia="en-GB"/>
              </w:rPr>
              <w:t>OPEN.</w:t>
            </w:r>
          </w:p>
        </w:tc>
      </w:tr>
      <w:tr w:rsidR="000829DA" w:rsidRPr="00A10EE0" w:rsidTr="000829D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141110-02</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 xml:space="preserve">SG to check if the MO Service tutorial is up-to-date, in particular on how to use the </w:t>
            </w:r>
            <w:proofErr w:type="spellStart"/>
            <w:r w:rsidRPr="00A10EE0">
              <w:rPr>
                <w:sz w:val="16"/>
                <w:szCs w:val="16"/>
                <w:lang w:eastAsia="en-GB"/>
              </w:rPr>
              <w:t>GitHub</w:t>
            </w:r>
            <w:proofErr w:type="spellEnd"/>
            <w:r w:rsidRPr="00A10EE0">
              <w:rPr>
                <w:sz w:val="16"/>
                <w:szCs w:val="16"/>
                <w:lang w:eastAsia="en-GB"/>
              </w:rPr>
              <w:t xml:space="preserve">, and make it available via the MO Service </w:t>
            </w:r>
            <w:proofErr w:type="spellStart"/>
            <w:r w:rsidRPr="00A10EE0">
              <w:rPr>
                <w:sz w:val="16"/>
                <w:szCs w:val="16"/>
                <w:lang w:eastAsia="en-GB"/>
              </w:rPr>
              <w:t>Wiki</w:t>
            </w:r>
            <w:proofErr w:type="spellEnd"/>
            <w:r w:rsidRPr="00A10EE0">
              <w:rPr>
                <w:sz w:val="16"/>
                <w:szCs w:val="16"/>
                <w:lang w:eastAsia="en-GB"/>
              </w:rPr>
              <w:t xml:space="preserve"> on </w:t>
            </w:r>
            <w:proofErr w:type="spellStart"/>
            <w:r w:rsidRPr="00A10EE0">
              <w:rPr>
                <w:sz w:val="16"/>
                <w:szCs w:val="16"/>
                <w:lang w:eastAsia="en-GB"/>
              </w:rPr>
              <w:t>GitHub</w:t>
            </w:r>
            <w:proofErr w:type="spellEnd"/>
            <w:r w:rsidRPr="00A10EE0">
              <w:rPr>
                <w:sz w:val="16"/>
                <w:szCs w:val="16"/>
                <w:lang w:eastAsia="en-GB"/>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Default="000829DA" w:rsidP="000829DA">
            <w:r w:rsidRPr="0053729C">
              <w:rPr>
                <w:sz w:val="16"/>
                <w:szCs w:val="16"/>
                <w:lang w:eastAsia="en-GB"/>
              </w:rPr>
              <w:t>16Mar15</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SG</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bCs/>
                <w:sz w:val="16"/>
                <w:szCs w:val="16"/>
                <w:lang w:eastAsia="en-GB"/>
              </w:rPr>
            </w:pPr>
            <w:r w:rsidRPr="00A10EE0">
              <w:rPr>
                <w:sz w:val="16"/>
                <w:szCs w:val="16"/>
                <w:lang w:eastAsia="en-GB"/>
              </w:rPr>
              <w:t>OPEN.</w:t>
            </w:r>
          </w:p>
        </w:tc>
      </w:tr>
      <w:tr w:rsidR="000829DA" w:rsidRPr="00A10EE0" w:rsidTr="000829D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141110-03</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SC, SG and IH to check the ICD of the JSC-DLR prototype and to confirm, in case MO M&amp;C Services are used, which parts are still needed and which parts are now redundant and can be removed. The list of all the items that need to be agreed between the two parties outside the standard will be produced and a recommendation shall be provided on how to document it in the standards. Make also a similar exercise for the COM Archive Service both for data retrieval from the Archive and data inclusion into the Archive.</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Default="000829DA" w:rsidP="000829DA">
            <w:r w:rsidRPr="0053729C">
              <w:rPr>
                <w:sz w:val="16"/>
                <w:szCs w:val="16"/>
                <w:lang w:eastAsia="en-GB"/>
              </w:rPr>
              <w:t>16Mar15</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SC, SG, IH</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bCs/>
                <w:sz w:val="16"/>
                <w:szCs w:val="16"/>
                <w:lang w:eastAsia="en-GB"/>
              </w:rPr>
            </w:pPr>
            <w:r w:rsidRPr="00A10EE0">
              <w:rPr>
                <w:sz w:val="16"/>
                <w:szCs w:val="16"/>
                <w:lang w:eastAsia="en-GB"/>
              </w:rPr>
              <w:t>OPEN.</w:t>
            </w:r>
          </w:p>
        </w:tc>
      </w:tr>
      <w:tr w:rsidR="000829DA" w:rsidRPr="00A10EE0" w:rsidTr="000829D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141111-03</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CC to compare the MO Directory Service with other similar services (e.g. UDDI) for completeness or even need.</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Default="000829DA" w:rsidP="000829DA">
            <w:r w:rsidRPr="0067731F">
              <w:rPr>
                <w:sz w:val="16"/>
                <w:szCs w:val="16"/>
                <w:lang w:eastAsia="en-GB"/>
              </w:rPr>
              <w:t>16Mar15</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CC</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bCs/>
                <w:sz w:val="16"/>
                <w:szCs w:val="16"/>
                <w:lang w:eastAsia="en-GB"/>
              </w:rPr>
            </w:pPr>
            <w:r w:rsidRPr="00A10EE0">
              <w:rPr>
                <w:sz w:val="16"/>
                <w:szCs w:val="16"/>
                <w:lang w:eastAsia="en-GB"/>
              </w:rPr>
              <w:t>OPEN.</w:t>
            </w:r>
          </w:p>
        </w:tc>
      </w:tr>
      <w:tr w:rsidR="000829DA" w:rsidRPr="00A10EE0" w:rsidTr="000829D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141111-05</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 xml:space="preserve">SC </w:t>
            </w:r>
            <w:r>
              <w:rPr>
                <w:sz w:val="16"/>
                <w:szCs w:val="16"/>
                <w:lang w:eastAsia="en-GB"/>
              </w:rPr>
              <w:t xml:space="preserve">and CC </w:t>
            </w:r>
            <w:r w:rsidRPr="00A10EE0">
              <w:rPr>
                <w:sz w:val="16"/>
                <w:szCs w:val="16"/>
                <w:lang w:eastAsia="en-GB"/>
              </w:rPr>
              <w:t xml:space="preserve">to draft a TN with the proposed expansion of the Access Control Service and Configuration Service to meet the submitted (and implicit) use cases. </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Default="000829DA" w:rsidP="000829DA">
            <w:r w:rsidRPr="0067731F">
              <w:rPr>
                <w:sz w:val="16"/>
                <w:szCs w:val="16"/>
                <w:lang w:eastAsia="en-GB"/>
              </w:rPr>
              <w:t>16Mar15</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SC</w:t>
            </w:r>
            <w:r>
              <w:rPr>
                <w:sz w:val="16"/>
                <w:szCs w:val="16"/>
                <w:lang w:eastAsia="en-GB"/>
              </w:rPr>
              <w:t>, CC</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bCs/>
                <w:sz w:val="16"/>
                <w:szCs w:val="16"/>
                <w:lang w:eastAsia="en-GB"/>
              </w:rPr>
            </w:pPr>
            <w:r w:rsidRPr="00A10EE0">
              <w:rPr>
                <w:sz w:val="16"/>
                <w:szCs w:val="16"/>
                <w:lang w:eastAsia="en-GB"/>
              </w:rPr>
              <w:t>OPEN.</w:t>
            </w:r>
          </w:p>
        </w:tc>
      </w:tr>
      <w:tr w:rsidR="000829DA" w:rsidRPr="00A10EE0" w:rsidTr="000829D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141111-06</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SJ 1) to rework the template for technology mappings in order to isolate standards, implementation and encoding aspects, and 2) to map the encodings/transports that have been already implemented in prototypes (JMS, RMI and TCP-IP).</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Default="000829DA" w:rsidP="000829DA">
            <w:r w:rsidRPr="0067731F">
              <w:rPr>
                <w:sz w:val="16"/>
                <w:szCs w:val="16"/>
                <w:lang w:eastAsia="en-GB"/>
              </w:rPr>
              <w:t>16Mar15</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SJ</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bCs/>
                <w:sz w:val="16"/>
                <w:szCs w:val="16"/>
                <w:lang w:eastAsia="en-GB"/>
              </w:rPr>
            </w:pPr>
            <w:r w:rsidRPr="00A10EE0">
              <w:rPr>
                <w:sz w:val="16"/>
                <w:szCs w:val="16"/>
                <w:lang w:eastAsia="en-GB"/>
              </w:rPr>
              <w:t>OPEN.</w:t>
            </w:r>
          </w:p>
        </w:tc>
      </w:tr>
      <w:tr w:rsidR="000829DA" w:rsidRPr="00A10EE0" w:rsidTr="000829D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141111-07</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MW to check within DLR if there is the possibility to support, possibly also by means of students and/or trainees, the production of a technology binding BB.</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Default="000829DA" w:rsidP="000829DA">
            <w:r w:rsidRPr="0067731F">
              <w:rPr>
                <w:sz w:val="16"/>
                <w:szCs w:val="16"/>
                <w:lang w:eastAsia="en-GB"/>
              </w:rPr>
              <w:t>16Mar15</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MW</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bCs/>
                <w:sz w:val="16"/>
                <w:szCs w:val="16"/>
                <w:lang w:eastAsia="en-GB"/>
              </w:rPr>
            </w:pPr>
            <w:r w:rsidRPr="00A10EE0">
              <w:rPr>
                <w:sz w:val="16"/>
                <w:szCs w:val="16"/>
                <w:lang w:eastAsia="en-GB"/>
              </w:rPr>
              <w:t>OPEN.</w:t>
            </w:r>
          </w:p>
        </w:tc>
      </w:tr>
      <w:tr w:rsidR="000829DA" w:rsidRPr="00A10EE0" w:rsidTr="000829D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141111-08</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 xml:space="preserve">BB to check if all CNES OSS could be put on </w:t>
            </w:r>
            <w:proofErr w:type="spellStart"/>
            <w:r w:rsidRPr="00A10EE0">
              <w:rPr>
                <w:sz w:val="16"/>
                <w:szCs w:val="16"/>
                <w:lang w:eastAsia="en-GB"/>
              </w:rPr>
              <w:t>GitHub</w:t>
            </w:r>
            <w:proofErr w:type="spellEnd"/>
            <w:r w:rsidRPr="00A10EE0">
              <w:rPr>
                <w:sz w:val="16"/>
                <w:szCs w:val="16"/>
                <w:lang w:eastAsia="en-GB"/>
              </w:rPr>
              <w:t xml:space="preserve"> (currently only the </w:t>
            </w:r>
            <w:proofErr w:type="spellStart"/>
            <w:r w:rsidRPr="00A10EE0">
              <w:rPr>
                <w:sz w:val="16"/>
                <w:szCs w:val="16"/>
                <w:lang w:eastAsia="en-GB"/>
              </w:rPr>
              <w:t>testbed</w:t>
            </w:r>
            <w:proofErr w:type="spellEnd"/>
            <w:r w:rsidRPr="00A10EE0">
              <w:rPr>
                <w:sz w:val="16"/>
                <w:szCs w:val="16"/>
                <w:lang w:eastAsia="en-GB"/>
              </w:rPr>
              <w:t xml:space="preserve"> is).</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Default="000829DA" w:rsidP="000829DA">
            <w:r w:rsidRPr="0067731F">
              <w:rPr>
                <w:sz w:val="16"/>
                <w:szCs w:val="16"/>
                <w:lang w:eastAsia="en-GB"/>
              </w:rPr>
              <w:t>16Mar15</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BB</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bCs/>
                <w:sz w:val="16"/>
                <w:szCs w:val="16"/>
                <w:lang w:eastAsia="en-GB"/>
              </w:rPr>
            </w:pPr>
            <w:r w:rsidRPr="00A10EE0">
              <w:rPr>
                <w:sz w:val="16"/>
                <w:szCs w:val="16"/>
                <w:lang w:eastAsia="en-GB"/>
              </w:rPr>
              <w:t>OPEN.</w:t>
            </w:r>
          </w:p>
        </w:tc>
      </w:tr>
      <w:tr w:rsidR="000829DA" w:rsidRPr="00A10EE0" w:rsidTr="000829D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141112-02</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DS to provide an update on the status of the C++ Language API.</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Default="000829DA" w:rsidP="000829DA">
            <w:r w:rsidRPr="0067731F">
              <w:rPr>
                <w:sz w:val="16"/>
                <w:szCs w:val="16"/>
                <w:lang w:eastAsia="en-GB"/>
              </w:rPr>
              <w:t>16Mar15</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DS</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bCs/>
                <w:sz w:val="16"/>
                <w:szCs w:val="16"/>
                <w:lang w:eastAsia="en-GB"/>
              </w:rPr>
            </w:pPr>
            <w:r w:rsidRPr="00A10EE0">
              <w:rPr>
                <w:sz w:val="16"/>
                <w:szCs w:val="16"/>
                <w:lang w:eastAsia="en-GB"/>
              </w:rPr>
              <w:t>OPEN.</w:t>
            </w:r>
          </w:p>
        </w:tc>
      </w:tr>
      <w:tr w:rsidR="000829DA" w:rsidRPr="00A10EE0" w:rsidTr="000829D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141112-03</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 xml:space="preserve">ALL agencies to identify whether they can support the second prototype for the </w:t>
            </w:r>
            <w:proofErr w:type="spellStart"/>
            <w:r w:rsidRPr="00A10EE0">
              <w:rPr>
                <w:sz w:val="16"/>
                <w:szCs w:val="16"/>
                <w:lang w:eastAsia="en-GB"/>
              </w:rPr>
              <w:t>ZeroMQ</w:t>
            </w:r>
            <w:proofErr w:type="spellEnd"/>
            <w:r w:rsidRPr="00A10EE0">
              <w:rPr>
                <w:sz w:val="16"/>
                <w:szCs w:val="16"/>
                <w:lang w:eastAsia="en-GB"/>
              </w:rPr>
              <w:t xml:space="preserve"> binding. </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0829DA">
            <w:pPr>
              <w:rPr>
                <w:sz w:val="16"/>
                <w:szCs w:val="16"/>
                <w:lang w:eastAsia="en-GB"/>
              </w:rPr>
            </w:pPr>
            <w:r w:rsidRPr="00A10EE0">
              <w:rPr>
                <w:sz w:val="16"/>
                <w:szCs w:val="16"/>
                <w:lang w:eastAsia="en-GB"/>
              </w:rPr>
              <w:t>22Mar15</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ALL</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bCs/>
                <w:sz w:val="16"/>
                <w:szCs w:val="16"/>
                <w:lang w:eastAsia="en-GB"/>
              </w:rPr>
            </w:pPr>
            <w:r w:rsidRPr="00A10EE0">
              <w:rPr>
                <w:sz w:val="16"/>
                <w:szCs w:val="16"/>
                <w:lang w:eastAsia="en-GB"/>
              </w:rPr>
              <w:t>OPEN.</w:t>
            </w:r>
          </w:p>
        </w:tc>
      </w:tr>
      <w:tr w:rsidR="000829DA" w:rsidRPr="00A10EE0" w:rsidTr="000829D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141113-02</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 xml:space="preserve">CC to devise a high level tutorial and place it on the MO </w:t>
            </w:r>
            <w:proofErr w:type="spellStart"/>
            <w:r w:rsidRPr="00A10EE0">
              <w:rPr>
                <w:sz w:val="16"/>
                <w:szCs w:val="16"/>
                <w:lang w:eastAsia="en-GB"/>
              </w:rPr>
              <w:t>Wiki</w:t>
            </w:r>
            <w:proofErr w:type="spellEnd"/>
            <w:r w:rsidRPr="00A10EE0">
              <w:rPr>
                <w:sz w:val="16"/>
                <w:szCs w:val="16"/>
                <w:lang w:eastAsia="en-GB"/>
              </w:rPr>
              <w:t xml:space="preserve"> on </w:t>
            </w:r>
            <w:proofErr w:type="spellStart"/>
            <w:r w:rsidRPr="00A10EE0">
              <w:rPr>
                <w:sz w:val="16"/>
                <w:szCs w:val="16"/>
                <w:lang w:eastAsia="en-GB"/>
              </w:rPr>
              <w:t>GitHub</w:t>
            </w:r>
            <w:proofErr w:type="spellEnd"/>
            <w:r w:rsidRPr="00A10EE0">
              <w:rPr>
                <w:sz w:val="16"/>
                <w:szCs w:val="16"/>
                <w:lang w:eastAsia="en-GB"/>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0829DA">
            <w:pPr>
              <w:rPr>
                <w:sz w:val="16"/>
                <w:szCs w:val="16"/>
                <w:lang w:eastAsia="en-GB"/>
              </w:rPr>
            </w:pPr>
            <w:r>
              <w:rPr>
                <w:sz w:val="16"/>
                <w:szCs w:val="16"/>
                <w:lang w:eastAsia="en-GB"/>
              </w:rPr>
              <w:t>16Mar15</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sz w:val="16"/>
                <w:szCs w:val="16"/>
                <w:lang w:eastAsia="en-GB"/>
              </w:rPr>
            </w:pPr>
            <w:r w:rsidRPr="00A10EE0">
              <w:rPr>
                <w:sz w:val="16"/>
                <w:szCs w:val="16"/>
                <w:lang w:eastAsia="en-GB"/>
              </w:rPr>
              <w:t>CC</w:t>
            </w:r>
          </w:p>
        </w:tc>
        <w:tc>
          <w:tcPr>
            <w:tcW w:w="0" w:type="auto"/>
            <w:tcBorders>
              <w:top w:val="outset" w:sz="6" w:space="0" w:color="C0C0C0"/>
              <w:left w:val="outset" w:sz="6" w:space="0" w:color="C0C0C0"/>
              <w:bottom w:val="outset" w:sz="6" w:space="0" w:color="C0C0C0"/>
              <w:right w:val="outset" w:sz="6" w:space="0" w:color="C0C0C0"/>
            </w:tcBorders>
            <w:shd w:val="clear" w:color="auto" w:fill="FFFFFF"/>
            <w:vAlign w:val="center"/>
          </w:tcPr>
          <w:p w:rsidR="000829DA" w:rsidRPr="00A10EE0" w:rsidRDefault="000829DA" w:rsidP="00F142A0">
            <w:pPr>
              <w:rPr>
                <w:bCs/>
                <w:sz w:val="16"/>
                <w:szCs w:val="16"/>
                <w:lang w:eastAsia="en-GB"/>
              </w:rPr>
            </w:pPr>
            <w:r>
              <w:rPr>
                <w:sz w:val="16"/>
                <w:szCs w:val="16"/>
                <w:lang w:eastAsia="en-GB"/>
              </w:rPr>
              <w:t>OPEN</w:t>
            </w:r>
            <w:r w:rsidRPr="00A10EE0">
              <w:rPr>
                <w:sz w:val="16"/>
                <w:szCs w:val="16"/>
                <w:lang w:eastAsia="en-GB"/>
              </w:rPr>
              <w:t>.</w:t>
            </w:r>
          </w:p>
        </w:tc>
      </w:tr>
    </w:tbl>
    <w:p w:rsidR="00B46EEA" w:rsidRDefault="00B46EEA" w:rsidP="009D5B14"/>
    <w:p w:rsidR="00930F2E" w:rsidRDefault="00930F2E" w:rsidP="00B46EEA"/>
    <w:p w:rsidR="00930F2E" w:rsidRDefault="00930F2E" w:rsidP="00930F2E">
      <w:pPr>
        <w:pStyle w:val="Heading1"/>
        <w:rPr>
          <w:lang w:val="en-GB"/>
        </w:rPr>
      </w:pPr>
      <w:r>
        <w:rPr>
          <w:lang w:val="en-GB"/>
        </w:rPr>
        <w:t>New Actions</w:t>
      </w:r>
      <w:r w:rsidR="00055260">
        <w:rPr>
          <w:lang w:val="en-GB"/>
        </w:rPr>
        <w:t xml:space="preserve"> from Current </w:t>
      </w:r>
      <w:proofErr w:type="spellStart"/>
      <w:r w:rsidR="00055260">
        <w:rPr>
          <w:lang w:val="en-GB"/>
        </w:rPr>
        <w:t>WebEx</w:t>
      </w:r>
      <w:proofErr w:type="spellEnd"/>
    </w:p>
    <w:p w:rsidR="00930F2E" w:rsidRDefault="00930F2E" w:rsidP="00930F2E"/>
    <w:tbl>
      <w:tblPr>
        <w:tblW w:w="91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000"/>
      </w:tblPr>
      <w:tblGrid>
        <w:gridCol w:w="826"/>
        <w:gridCol w:w="5039"/>
        <w:gridCol w:w="1170"/>
        <w:gridCol w:w="1440"/>
        <w:gridCol w:w="630"/>
      </w:tblGrid>
      <w:tr w:rsidR="00930F2E" w:rsidRPr="00950E40" w:rsidTr="00930F2E">
        <w:trPr>
          <w:gridAfter w:val="4"/>
          <w:wAfter w:w="8279" w:type="dxa"/>
          <w:tblCellSpacing w:w="0" w:type="dxa"/>
        </w:trPr>
        <w:tc>
          <w:tcPr>
            <w:tcW w:w="826"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930F2E" w:rsidRPr="00A10EE0" w:rsidRDefault="00930F2E" w:rsidP="00F258D0">
            <w:pPr>
              <w:rPr>
                <w:sz w:val="16"/>
                <w:szCs w:val="16"/>
                <w:lang w:eastAsia="en-GB"/>
              </w:rPr>
            </w:pPr>
          </w:p>
        </w:tc>
      </w:tr>
      <w:tr w:rsidR="00930F2E" w:rsidRPr="00A10EE0" w:rsidTr="00930F2E">
        <w:trPr>
          <w:tblHeader/>
          <w:tblCellSpacing w:w="0" w:type="dxa"/>
        </w:trPr>
        <w:tc>
          <w:tcPr>
            <w:tcW w:w="82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930F2E" w:rsidRPr="00A10EE0" w:rsidRDefault="00930F2E" w:rsidP="00F258D0">
            <w:pPr>
              <w:rPr>
                <w:b/>
                <w:bCs/>
                <w:sz w:val="16"/>
                <w:szCs w:val="16"/>
                <w:lang w:eastAsia="en-GB"/>
              </w:rPr>
            </w:pPr>
            <w:r w:rsidRPr="00A10EE0">
              <w:rPr>
                <w:b/>
                <w:sz w:val="16"/>
                <w:szCs w:val="16"/>
                <w:lang w:eastAsia="en-GB"/>
              </w:rPr>
              <w:t>ID</w:t>
            </w:r>
          </w:p>
        </w:tc>
        <w:tc>
          <w:tcPr>
            <w:tcW w:w="503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930F2E" w:rsidRPr="00A10EE0" w:rsidRDefault="00930F2E" w:rsidP="00F258D0">
            <w:pPr>
              <w:rPr>
                <w:b/>
                <w:bCs/>
                <w:sz w:val="16"/>
                <w:szCs w:val="16"/>
                <w:lang w:eastAsia="en-GB"/>
              </w:rPr>
            </w:pPr>
            <w:r w:rsidRPr="00A10EE0">
              <w:rPr>
                <w:b/>
                <w:sz w:val="16"/>
                <w:szCs w:val="16"/>
                <w:lang w:eastAsia="en-GB"/>
              </w:rPr>
              <w:t>Action</w:t>
            </w:r>
          </w:p>
        </w:tc>
        <w:tc>
          <w:tcPr>
            <w:tcW w:w="117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930F2E" w:rsidRPr="00A10EE0" w:rsidRDefault="00930F2E" w:rsidP="00F258D0">
            <w:pPr>
              <w:rPr>
                <w:b/>
                <w:bCs/>
                <w:sz w:val="16"/>
                <w:szCs w:val="16"/>
                <w:lang w:eastAsia="en-GB"/>
              </w:rPr>
            </w:pPr>
            <w:r w:rsidRPr="00A10EE0">
              <w:rPr>
                <w:b/>
                <w:sz w:val="16"/>
                <w:szCs w:val="16"/>
                <w:lang w:eastAsia="en-GB"/>
              </w:rPr>
              <w:t>Due</w:t>
            </w:r>
          </w:p>
        </w:tc>
        <w:tc>
          <w:tcPr>
            <w:tcW w:w="144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930F2E" w:rsidRPr="00A10EE0" w:rsidRDefault="00930F2E" w:rsidP="00F258D0">
            <w:pPr>
              <w:rPr>
                <w:b/>
                <w:bCs/>
                <w:sz w:val="16"/>
                <w:szCs w:val="16"/>
                <w:lang w:eastAsia="en-GB"/>
              </w:rPr>
            </w:pPr>
            <w:proofErr w:type="spellStart"/>
            <w:r w:rsidRPr="00A10EE0">
              <w:rPr>
                <w:b/>
                <w:sz w:val="16"/>
                <w:szCs w:val="16"/>
                <w:lang w:eastAsia="en-GB"/>
              </w:rPr>
              <w:t>Actionee</w:t>
            </w:r>
            <w:proofErr w:type="spellEnd"/>
          </w:p>
        </w:tc>
        <w:tc>
          <w:tcPr>
            <w:tcW w:w="63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930F2E" w:rsidRPr="00A10EE0" w:rsidRDefault="00930F2E" w:rsidP="00F258D0">
            <w:pPr>
              <w:rPr>
                <w:b/>
                <w:bCs/>
                <w:sz w:val="16"/>
                <w:szCs w:val="16"/>
                <w:lang w:eastAsia="en-GB"/>
              </w:rPr>
            </w:pPr>
            <w:r w:rsidRPr="00A10EE0">
              <w:rPr>
                <w:b/>
                <w:sz w:val="16"/>
                <w:szCs w:val="16"/>
                <w:lang w:eastAsia="en-GB"/>
              </w:rPr>
              <w:t>Status</w:t>
            </w:r>
          </w:p>
        </w:tc>
      </w:tr>
      <w:tr w:rsidR="00930F2E" w:rsidRPr="00A10EE0" w:rsidTr="00930F2E">
        <w:trPr>
          <w:tblCellSpacing w:w="0" w:type="dxa"/>
        </w:trPr>
        <w:tc>
          <w:tcPr>
            <w:tcW w:w="826"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930F2E" w:rsidRPr="00A10EE0" w:rsidRDefault="00930F2E" w:rsidP="00F258D0">
            <w:pPr>
              <w:rPr>
                <w:bCs/>
                <w:sz w:val="16"/>
                <w:szCs w:val="16"/>
                <w:lang w:eastAsia="en-GB"/>
              </w:rPr>
            </w:pPr>
            <w:r>
              <w:rPr>
                <w:sz w:val="16"/>
                <w:szCs w:val="16"/>
                <w:lang w:eastAsia="en-GB"/>
              </w:rPr>
              <w:t>150728-01</w:t>
            </w:r>
          </w:p>
        </w:tc>
        <w:tc>
          <w:tcPr>
            <w:tcW w:w="5039"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930F2E" w:rsidRPr="00A10EE0" w:rsidRDefault="00930F2E" w:rsidP="00F258D0">
            <w:pPr>
              <w:rPr>
                <w:bCs/>
                <w:sz w:val="16"/>
                <w:szCs w:val="16"/>
                <w:lang w:eastAsia="en-GB"/>
              </w:rPr>
            </w:pPr>
            <w:r>
              <w:rPr>
                <w:bCs/>
                <w:sz w:val="16"/>
                <w:szCs w:val="16"/>
                <w:lang w:eastAsia="en-GB"/>
              </w:rPr>
              <w:t xml:space="preserve">Update the action item list from the Pasadena meeting, </w:t>
            </w:r>
          </w:p>
        </w:tc>
        <w:tc>
          <w:tcPr>
            <w:tcW w:w="1170"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930F2E" w:rsidRDefault="002D4C97" w:rsidP="00F258D0">
            <w:proofErr w:type="spellStart"/>
            <w:r>
              <w:t>Telecon</w:t>
            </w:r>
            <w:proofErr w:type="spellEnd"/>
            <w:r>
              <w:t xml:space="preserve"> #78</w:t>
            </w:r>
          </w:p>
        </w:tc>
        <w:tc>
          <w:tcPr>
            <w:tcW w:w="1440"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930F2E" w:rsidRPr="00A10EE0" w:rsidRDefault="00930F2E" w:rsidP="00F258D0">
            <w:pPr>
              <w:rPr>
                <w:bCs/>
                <w:sz w:val="16"/>
                <w:szCs w:val="16"/>
                <w:lang w:eastAsia="en-GB"/>
              </w:rPr>
            </w:pPr>
            <w:r>
              <w:rPr>
                <w:sz w:val="16"/>
                <w:szCs w:val="16"/>
                <w:lang w:eastAsia="en-GB"/>
              </w:rPr>
              <w:t>Dan Smith</w:t>
            </w:r>
          </w:p>
        </w:tc>
        <w:tc>
          <w:tcPr>
            <w:tcW w:w="630"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930F2E" w:rsidRPr="00A10EE0" w:rsidRDefault="00930F2E" w:rsidP="00F258D0">
            <w:pPr>
              <w:rPr>
                <w:bCs/>
                <w:sz w:val="16"/>
                <w:szCs w:val="16"/>
                <w:lang w:eastAsia="en-GB"/>
              </w:rPr>
            </w:pPr>
            <w:r w:rsidRPr="00A10EE0">
              <w:rPr>
                <w:sz w:val="16"/>
                <w:szCs w:val="16"/>
                <w:lang w:eastAsia="en-GB"/>
              </w:rPr>
              <w:t>OPEN.</w:t>
            </w:r>
          </w:p>
        </w:tc>
      </w:tr>
      <w:tr w:rsidR="00930F2E" w:rsidRPr="00A10EE0" w:rsidTr="00930F2E">
        <w:trPr>
          <w:tblCellSpacing w:w="0" w:type="dxa"/>
        </w:trPr>
        <w:tc>
          <w:tcPr>
            <w:tcW w:w="826"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930F2E" w:rsidRPr="00A10EE0" w:rsidRDefault="002D4C97" w:rsidP="00F258D0">
            <w:pPr>
              <w:rPr>
                <w:sz w:val="16"/>
                <w:szCs w:val="16"/>
                <w:lang w:eastAsia="en-GB"/>
              </w:rPr>
            </w:pPr>
            <w:r>
              <w:rPr>
                <w:sz w:val="16"/>
                <w:szCs w:val="16"/>
                <w:lang w:eastAsia="en-GB"/>
              </w:rPr>
              <w:t>150728-02</w:t>
            </w:r>
          </w:p>
        </w:tc>
        <w:tc>
          <w:tcPr>
            <w:tcW w:w="5039"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930F2E" w:rsidRPr="00A10EE0" w:rsidRDefault="00930F2E" w:rsidP="00F258D0">
            <w:pPr>
              <w:rPr>
                <w:sz w:val="16"/>
                <w:szCs w:val="16"/>
                <w:lang w:eastAsia="en-GB"/>
              </w:rPr>
            </w:pPr>
            <w:r>
              <w:rPr>
                <w:sz w:val="16"/>
                <w:szCs w:val="16"/>
                <w:lang w:eastAsia="en-GB"/>
              </w:rPr>
              <w:t>Resolve CWE document tracking issues.  Not all documents are showing up.</w:t>
            </w:r>
          </w:p>
        </w:tc>
        <w:tc>
          <w:tcPr>
            <w:tcW w:w="1170"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930F2E" w:rsidRDefault="002D4C97" w:rsidP="00F258D0">
            <w:proofErr w:type="spellStart"/>
            <w:r>
              <w:t>Telecon</w:t>
            </w:r>
            <w:proofErr w:type="spellEnd"/>
            <w:r>
              <w:t xml:space="preserve"> #78</w:t>
            </w:r>
          </w:p>
        </w:tc>
        <w:tc>
          <w:tcPr>
            <w:tcW w:w="1440"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930F2E" w:rsidRPr="00A10EE0" w:rsidRDefault="00930F2E" w:rsidP="00F258D0">
            <w:pPr>
              <w:rPr>
                <w:sz w:val="16"/>
                <w:szCs w:val="16"/>
                <w:lang w:eastAsia="en-GB"/>
              </w:rPr>
            </w:pPr>
            <w:proofErr w:type="spellStart"/>
            <w:r>
              <w:rPr>
                <w:sz w:val="16"/>
                <w:szCs w:val="16"/>
                <w:lang w:eastAsia="en-GB"/>
              </w:rPr>
              <w:t>MehranSarkarati</w:t>
            </w:r>
            <w:proofErr w:type="spellEnd"/>
          </w:p>
        </w:tc>
        <w:tc>
          <w:tcPr>
            <w:tcW w:w="630"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930F2E" w:rsidRPr="00A10EE0" w:rsidRDefault="002D4C97" w:rsidP="00F258D0">
            <w:pPr>
              <w:rPr>
                <w:bCs/>
                <w:sz w:val="16"/>
                <w:szCs w:val="16"/>
                <w:lang w:eastAsia="en-GB"/>
              </w:rPr>
            </w:pPr>
            <w:r w:rsidRPr="00A10EE0">
              <w:rPr>
                <w:sz w:val="16"/>
                <w:szCs w:val="16"/>
                <w:lang w:eastAsia="en-GB"/>
              </w:rPr>
              <w:t>OPEN.</w:t>
            </w:r>
          </w:p>
        </w:tc>
      </w:tr>
      <w:tr w:rsidR="00930F2E" w:rsidRPr="00A10EE0" w:rsidTr="00930F2E">
        <w:trPr>
          <w:tblCellSpacing w:w="0" w:type="dxa"/>
        </w:trPr>
        <w:tc>
          <w:tcPr>
            <w:tcW w:w="826"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930F2E" w:rsidRPr="00A10EE0" w:rsidRDefault="002D4C97" w:rsidP="00F258D0">
            <w:pPr>
              <w:rPr>
                <w:sz w:val="16"/>
                <w:szCs w:val="16"/>
                <w:lang w:eastAsia="en-GB"/>
              </w:rPr>
            </w:pPr>
            <w:r>
              <w:rPr>
                <w:sz w:val="16"/>
                <w:szCs w:val="16"/>
                <w:lang w:eastAsia="en-GB"/>
              </w:rPr>
              <w:t>150728-03</w:t>
            </w:r>
          </w:p>
        </w:tc>
        <w:tc>
          <w:tcPr>
            <w:tcW w:w="5039"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930F2E" w:rsidRPr="00A10EE0" w:rsidRDefault="002D4C97" w:rsidP="002D4C97">
            <w:pPr>
              <w:rPr>
                <w:sz w:val="16"/>
                <w:szCs w:val="16"/>
                <w:lang w:eastAsia="en-GB"/>
              </w:rPr>
            </w:pPr>
            <w:r>
              <w:rPr>
                <w:sz w:val="16"/>
                <w:szCs w:val="16"/>
                <w:lang w:eastAsia="en-GB"/>
              </w:rPr>
              <w:t xml:space="preserve">Convey the SM&amp;C thoughts on software catalogues to those looking at approaches across all Areas and </w:t>
            </w:r>
            <w:proofErr w:type="spellStart"/>
            <w:r>
              <w:rPr>
                <w:sz w:val="16"/>
                <w:szCs w:val="16"/>
                <w:lang w:eastAsia="en-GB"/>
              </w:rPr>
              <w:t>WGs</w:t>
            </w:r>
            <w:proofErr w:type="spellEnd"/>
          </w:p>
        </w:tc>
        <w:tc>
          <w:tcPr>
            <w:tcW w:w="1170"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930F2E" w:rsidRDefault="002D4C97" w:rsidP="00F258D0">
            <w:proofErr w:type="spellStart"/>
            <w:r>
              <w:t>Telecon</w:t>
            </w:r>
            <w:proofErr w:type="spellEnd"/>
            <w:r>
              <w:t xml:space="preserve"> #78</w:t>
            </w:r>
          </w:p>
        </w:tc>
        <w:tc>
          <w:tcPr>
            <w:tcW w:w="1440"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930F2E" w:rsidRPr="00A10EE0" w:rsidRDefault="002D4C97" w:rsidP="00F258D0">
            <w:pPr>
              <w:rPr>
                <w:sz w:val="16"/>
                <w:szCs w:val="16"/>
                <w:lang w:eastAsia="en-GB"/>
              </w:rPr>
            </w:pPr>
            <w:r>
              <w:rPr>
                <w:sz w:val="16"/>
                <w:szCs w:val="16"/>
                <w:lang w:eastAsia="en-GB"/>
              </w:rPr>
              <w:t>Dan Smith</w:t>
            </w:r>
          </w:p>
        </w:tc>
        <w:tc>
          <w:tcPr>
            <w:tcW w:w="630"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930F2E" w:rsidRPr="00A10EE0" w:rsidRDefault="002D4C97" w:rsidP="00F258D0">
            <w:pPr>
              <w:rPr>
                <w:bCs/>
                <w:sz w:val="16"/>
                <w:szCs w:val="16"/>
                <w:lang w:eastAsia="en-GB"/>
              </w:rPr>
            </w:pPr>
            <w:r w:rsidRPr="00A10EE0">
              <w:rPr>
                <w:sz w:val="16"/>
                <w:szCs w:val="16"/>
                <w:lang w:eastAsia="en-GB"/>
              </w:rPr>
              <w:t>OPEN.</w:t>
            </w:r>
          </w:p>
        </w:tc>
      </w:tr>
      <w:tr w:rsidR="00AB69F1" w:rsidRPr="00A10EE0" w:rsidTr="002D4C97">
        <w:trPr>
          <w:trHeight w:val="357"/>
          <w:tblCellSpacing w:w="0" w:type="dxa"/>
        </w:trPr>
        <w:tc>
          <w:tcPr>
            <w:tcW w:w="826"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AB69F1" w:rsidRPr="00A10EE0" w:rsidRDefault="00AB69F1" w:rsidP="00F258D0">
            <w:pPr>
              <w:rPr>
                <w:sz w:val="16"/>
                <w:szCs w:val="16"/>
                <w:lang w:eastAsia="en-GB"/>
              </w:rPr>
            </w:pPr>
            <w:r>
              <w:rPr>
                <w:sz w:val="16"/>
                <w:szCs w:val="16"/>
                <w:lang w:eastAsia="en-GB"/>
              </w:rPr>
              <w:t>150728-04</w:t>
            </w:r>
          </w:p>
        </w:tc>
        <w:tc>
          <w:tcPr>
            <w:tcW w:w="5039"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AB69F1" w:rsidRPr="00A10EE0" w:rsidRDefault="00AB69F1" w:rsidP="00F258D0">
            <w:pPr>
              <w:rPr>
                <w:sz w:val="16"/>
                <w:szCs w:val="16"/>
                <w:lang w:eastAsia="en-GB"/>
              </w:rPr>
            </w:pPr>
            <w:r>
              <w:rPr>
                <w:sz w:val="16"/>
                <w:szCs w:val="16"/>
                <w:lang w:eastAsia="en-GB"/>
              </w:rPr>
              <w:t>Check on overall schedule for Darmstadt and update the draft agenda.  It is not clear what time blocks are allocated for WG efforts and which are reserved for CCSDS management meetings of Plenary meetings.</w:t>
            </w:r>
          </w:p>
        </w:tc>
        <w:tc>
          <w:tcPr>
            <w:tcW w:w="1170"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AB69F1" w:rsidRDefault="00AB69F1" w:rsidP="00F258D0">
            <w:proofErr w:type="spellStart"/>
            <w:r>
              <w:t>Telecon</w:t>
            </w:r>
            <w:proofErr w:type="spellEnd"/>
            <w:r>
              <w:t xml:space="preserve"> #78</w:t>
            </w:r>
          </w:p>
        </w:tc>
        <w:tc>
          <w:tcPr>
            <w:tcW w:w="1440"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AB69F1" w:rsidRPr="00A10EE0" w:rsidRDefault="00AB69F1" w:rsidP="00F258D0">
            <w:pPr>
              <w:rPr>
                <w:sz w:val="16"/>
                <w:szCs w:val="16"/>
                <w:lang w:eastAsia="en-GB"/>
              </w:rPr>
            </w:pPr>
            <w:r>
              <w:rPr>
                <w:sz w:val="16"/>
                <w:szCs w:val="16"/>
                <w:lang w:eastAsia="en-GB"/>
              </w:rPr>
              <w:t>Dan Smith</w:t>
            </w:r>
          </w:p>
        </w:tc>
        <w:tc>
          <w:tcPr>
            <w:tcW w:w="630"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AB69F1" w:rsidRPr="00A10EE0" w:rsidRDefault="00AB69F1" w:rsidP="00F258D0">
            <w:pPr>
              <w:rPr>
                <w:bCs/>
                <w:sz w:val="16"/>
                <w:szCs w:val="16"/>
                <w:lang w:eastAsia="en-GB"/>
              </w:rPr>
            </w:pPr>
            <w:r w:rsidRPr="00A10EE0">
              <w:rPr>
                <w:sz w:val="16"/>
                <w:szCs w:val="16"/>
                <w:lang w:eastAsia="en-GB"/>
              </w:rPr>
              <w:t>OPEN.</w:t>
            </w:r>
          </w:p>
        </w:tc>
      </w:tr>
      <w:tr w:rsidR="00AB69F1" w:rsidRPr="00A10EE0" w:rsidTr="00930F2E">
        <w:trPr>
          <w:tblCellSpacing w:w="0" w:type="dxa"/>
        </w:trPr>
        <w:tc>
          <w:tcPr>
            <w:tcW w:w="826"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AB69F1" w:rsidRPr="00A10EE0" w:rsidRDefault="00AB69F1" w:rsidP="00F258D0">
            <w:pPr>
              <w:rPr>
                <w:sz w:val="16"/>
                <w:szCs w:val="16"/>
                <w:lang w:eastAsia="en-GB"/>
              </w:rPr>
            </w:pPr>
          </w:p>
        </w:tc>
        <w:tc>
          <w:tcPr>
            <w:tcW w:w="5039"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AB69F1" w:rsidRPr="00A10EE0" w:rsidRDefault="00AB69F1" w:rsidP="00F258D0">
            <w:pPr>
              <w:rPr>
                <w:sz w:val="16"/>
                <w:szCs w:val="16"/>
                <w:lang w:eastAsia="en-GB"/>
              </w:rPr>
            </w:pPr>
          </w:p>
        </w:tc>
        <w:tc>
          <w:tcPr>
            <w:tcW w:w="1170"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AB69F1" w:rsidRDefault="00AB69F1" w:rsidP="00F258D0"/>
        </w:tc>
        <w:tc>
          <w:tcPr>
            <w:tcW w:w="1440"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AB69F1" w:rsidRPr="00A10EE0" w:rsidRDefault="00AB69F1" w:rsidP="00F258D0">
            <w:pPr>
              <w:rPr>
                <w:sz w:val="16"/>
                <w:szCs w:val="16"/>
                <w:lang w:eastAsia="en-GB"/>
              </w:rPr>
            </w:pPr>
          </w:p>
        </w:tc>
        <w:tc>
          <w:tcPr>
            <w:tcW w:w="630" w:type="dxa"/>
            <w:tcBorders>
              <w:top w:val="outset" w:sz="6" w:space="0" w:color="C0C0C0"/>
              <w:left w:val="outset" w:sz="6" w:space="0" w:color="C0C0C0"/>
              <w:bottom w:val="outset" w:sz="6" w:space="0" w:color="C0C0C0"/>
              <w:right w:val="outset" w:sz="6" w:space="0" w:color="C0C0C0"/>
            </w:tcBorders>
            <w:shd w:val="clear" w:color="auto" w:fill="FFFFFF"/>
            <w:vAlign w:val="center"/>
          </w:tcPr>
          <w:p w:rsidR="00AB69F1" w:rsidRPr="00A10EE0" w:rsidRDefault="00AB69F1" w:rsidP="00F258D0">
            <w:pPr>
              <w:rPr>
                <w:bCs/>
                <w:sz w:val="16"/>
                <w:szCs w:val="16"/>
                <w:lang w:eastAsia="en-GB"/>
              </w:rPr>
            </w:pPr>
          </w:p>
        </w:tc>
      </w:tr>
    </w:tbl>
    <w:p w:rsidR="00930F2E" w:rsidRDefault="00930F2E" w:rsidP="00930F2E"/>
    <w:p w:rsidR="00930F2E" w:rsidRPr="00930F2E" w:rsidRDefault="00930F2E" w:rsidP="00930F2E">
      <w:pPr>
        <w:pStyle w:val="ListParagraph"/>
        <w:numPr>
          <w:ilvl w:val="0"/>
          <w:numId w:val="46"/>
        </w:numPr>
      </w:pPr>
      <w:r>
        <w:t>END -</w:t>
      </w:r>
    </w:p>
    <w:sectPr w:rsidR="00930F2E" w:rsidRPr="00930F2E" w:rsidSect="00B46EEA">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679" w:rsidRDefault="009E6679">
      <w:r>
        <w:separator/>
      </w:r>
    </w:p>
  </w:endnote>
  <w:endnote w:type="continuationSeparator" w:id="0">
    <w:p w:rsidR="009E6679" w:rsidRDefault="009E66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平成明朝">
    <w:altName w:val="Arial Unicode MS"/>
    <w:charset w:val="80"/>
    <w:family w:val="auto"/>
    <w:pitch w:val="variable"/>
    <w:sig w:usb0="01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A7" w:rsidRDefault="00556620">
    <w:pPr>
      <w:pStyle w:val="Footer"/>
      <w:framePr w:wrap="around" w:vAnchor="text" w:hAnchor="margin" w:xAlign="center" w:y="1"/>
      <w:rPr>
        <w:rStyle w:val="PageNumber"/>
      </w:rPr>
    </w:pPr>
    <w:r>
      <w:rPr>
        <w:rStyle w:val="PageNumber"/>
      </w:rPr>
      <w:fldChar w:fldCharType="begin"/>
    </w:r>
    <w:r w:rsidR="003F35A7">
      <w:rPr>
        <w:rStyle w:val="PageNumber"/>
      </w:rPr>
      <w:instrText xml:space="preserve">PAGE  </w:instrText>
    </w:r>
    <w:r>
      <w:rPr>
        <w:rStyle w:val="PageNumber"/>
      </w:rPr>
      <w:fldChar w:fldCharType="separate"/>
    </w:r>
    <w:r w:rsidR="003F35A7">
      <w:rPr>
        <w:rStyle w:val="PageNumber"/>
        <w:noProof/>
      </w:rPr>
      <w:t>8</w:t>
    </w:r>
    <w:r>
      <w:rPr>
        <w:rStyle w:val="PageNumber"/>
      </w:rPr>
      <w:fldChar w:fldCharType="end"/>
    </w:r>
  </w:p>
  <w:p w:rsidR="003F35A7" w:rsidRDefault="003F35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A7" w:rsidRDefault="00556620">
    <w:pPr>
      <w:pStyle w:val="Footer"/>
      <w:framePr w:wrap="around" w:vAnchor="text" w:hAnchor="margin" w:xAlign="center" w:y="1"/>
      <w:rPr>
        <w:rStyle w:val="PageNumber"/>
      </w:rPr>
    </w:pPr>
    <w:r>
      <w:rPr>
        <w:rStyle w:val="PageNumber"/>
      </w:rPr>
      <w:fldChar w:fldCharType="begin"/>
    </w:r>
    <w:r w:rsidR="003F35A7">
      <w:rPr>
        <w:rStyle w:val="PageNumber"/>
      </w:rPr>
      <w:instrText xml:space="preserve">PAGE  </w:instrText>
    </w:r>
    <w:r>
      <w:rPr>
        <w:rStyle w:val="PageNumber"/>
      </w:rPr>
      <w:fldChar w:fldCharType="separate"/>
    </w:r>
    <w:r w:rsidR="00953154">
      <w:rPr>
        <w:rStyle w:val="PageNumber"/>
        <w:noProof/>
      </w:rPr>
      <w:t>4</w:t>
    </w:r>
    <w:r>
      <w:rPr>
        <w:rStyle w:val="PageNumber"/>
      </w:rPr>
      <w:fldChar w:fldCharType="end"/>
    </w:r>
  </w:p>
  <w:p w:rsidR="003F35A7" w:rsidRDefault="003F35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679" w:rsidRDefault="009E6679">
      <w:r>
        <w:separator/>
      </w:r>
    </w:p>
  </w:footnote>
  <w:footnote w:type="continuationSeparator" w:id="0">
    <w:p w:rsidR="009E6679" w:rsidRDefault="009E6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61F"/>
    <w:multiLevelType w:val="hybridMultilevel"/>
    <w:tmpl w:val="DB366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F94321"/>
    <w:multiLevelType w:val="hybridMultilevel"/>
    <w:tmpl w:val="4628D990"/>
    <w:lvl w:ilvl="0" w:tplc="710092E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13124A"/>
    <w:multiLevelType w:val="hybridMultilevel"/>
    <w:tmpl w:val="A508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736E7B"/>
    <w:multiLevelType w:val="hybridMultilevel"/>
    <w:tmpl w:val="867CB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F720F0"/>
    <w:multiLevelType w:val="hybridMultilevel"/>
    <w:tmpl w:val="98929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CD5B01"/>
    <w:multiLevelType w:val="hybridMultilevel"/>
    <w:tmpl w:val="CCDA6EDA"/>
    <w:lvl w:ilvl="0" w:tplc="36A4B3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EF7803"/>
    <w:multiLevelType w:val="hybridMultilevel"/>
    <w:tmpl w:val="BF06C4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FC04818"/>
    <w:multiLevelType w:val="hybridMultilevel"/>
    <w:tmpl w:val="113EC2F8"/>
    <w:lvl w:ilvl="0" w:tplc="603659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997462"/>
    <w:multiLevelType w:val="hybridMultilevel"/>
    <w:tmpl w:val="63F08136"/>
    <w:lvl w:ilvl="0" w:tplc="D436924E">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0B25D3"/>
    <w:multiLevelType w:val="hybridMultilevel"/>
    <w:tmpl w:val="72BCF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E403FE"/>
    <w:multiLevelType w:val="hybridMultilevel"/>
    <w:tmpl w:val="8FE4A9CE"/>
    <w:lvl w:ilvl="0" w:tplc="0809000F">
      <w:start w:val="1"/>
      <w:numFmt w:val="decimal"/>
      <w:lvlText w:val="%1."/>
      <w:lvlJc w:val="left"/>
      <w:pPr>
        <w:ind w:left="720" w:hanging="360"/>
      </w:pPr>
      <w:rPr>
        <w:rFonts w:hint="default"/>
      </w:rPr>
    </w:lvl>
    <w:lvl w:ilvl="1" w:tplc="E100387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840457"/>
    <w:multiLevelType w:val="hybridMultilevel"/>
    <w:tmpl w:val="D730C38E"/>
    <w:lvl w:ilvl="0" w:tplc="0409000F">
      <w:start w:val="1"/>
      <w:numFmt w:val="decimal"/>
      <w:lvlText w:val="%1."/>
      <w:lvlJc w:val="left"/>
      <w:pPr>
        <w:ind w:left="720" w:hanging="360"/>
      </w:pPr>
    </w:lvl>
    <w:lvl w:ilvl="1" w:tplc="DB8054D0">
      <w:numFmt w:val="bullet"/>
      <w:lvlText w:val="·"/>
      <w:lvlJc w:val="left"/>
      <w:pPr>
        <w:ind w:left="1650" w:hanging="57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A54848"/>
    <w:multiLevelType w:val="hybridMultilevel"/>
    <w:tmpl w:val="F3081FB0"/>
    <w:lvl w:ilvl="0" w:tplc="017A27A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070BB4"/>
    <w:multiLevelType w:val="hybridMultilevel"/>
    <w:tmpl w:val="7898EF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E96B35"/>
    <w:multiLevelType w:val="hybridMultilevel"/>
    <w:tmpl w:val="4DE01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602EC5"/>
    <w:multiLevelType w:val="hybridMultilevel"/>
    <w:tmpl w:val="8FE4A9CE"/>
    <w:lvl w:ilvl="0" w:tplc="0809000F">
      <w:start w:val="1"/>
      <w:numFmt w:val="decimal"/>
      <w:lvlText w:val="%1."/>
      <w:lvlJc w:val="left"/>
      <w:pPr>
        <w:ind w:left="720" w:hanging="360"/>
      </w:pPr>
      <w:rPr>
        <w:rFonts w:hint="default"/>
      </w:rPr>
    </w:lvl>
    <w:lvl w:ilvl="1" w:tplc="E100387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D837BB"/>
    <w:multiLevelType w:val="hybridMultilevel"/>
    <w:tmpl w:val="5C8038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84C7A18"/>
    <w:multiLevelType w:val="hybridMultilevel"/>
    <w:tmpl w:val="8D16F06A"/>
    <w:lvl w:ilvl="0" w:tplc="08090001">
      <w:start w:val="1"/>
      <w:numFmt w:val="bullet"/>
      <w:lvlText w:val=""/>
      <w:lvlJc w:val="left"/>
      <w:pPr>
        <w:ind w:left="360" w:hanging="360"/>
      </w:pPr>
      <w:rPr>
        <w:rFonts w:ascii="Symbol" w:hAnsi="Symbol" w:hint="default"/>
      </w:rPr>
    </w:lvl>
    <w:lvl w:ilvl="1" w:tplc="E1003870">
      <w:start w:val="1"/>
      <w:numFmt w:val="upp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8DA544D"/>
    <w:multiLevelType w:val="hybridMultilevel"/>
    <w:tmpl w:val="B96871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394D01C6"/>
    <w:multiLevelType w:val="hybridMultilevel"/>
    <w:tmpl w:val="D730C38E"/>
    <w:lvl w:ilvl="0" w:tplc="0409000F">
      <w:start w:val="1"/>
      <w:numFmt w:val="decimal"/>
      <w:lvlText w:val="%1."/>
      <w:lvlJc w:val="left"/>
      <w:pPr>
        <w:ind w:left="720" w:hanging="360"/>
      </w:pPr>
    </w:lvl>
    <w:lvl w:ilvl="1" w:tplc="DB8054D0">
      <w:numFmt w:val="bullet"/>
      <w:lvlText w:val="·"/>
      <w:lvlJc w:val="left"/>
      <w:pPr>
        <w:ind w:left="1650" w:hanging="57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71542D"/>
    <w:multiLevelType w:val="hybridMultilevel"/>
    <w:tmpl w:val="75DC1D5A"/>
    <w:lvl w:ilvl="0" w:tplc="08090001">
      <w:start w:val="1"/>
      <w:numFmt w:val="bullet"/>
      <w:lvlText w:val=""/>
      <w:lvlJc w:val="left"/>
      <w:pPr>
        <w:ind w:left="720" w:hanging="360"/>
      </w:pPr>
      <w:rPr>
        <w:rFonts w:ascii="Symbol" w:hAnsi="Symbol" w:hint="default"/>
      </w:rPr>
    </w:lvl>
    <w:lvl w:ilvl="1" w:tplc="29203CE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D24BCC"/>
    <w:multiLevelType w:val="hybridMultilevel"/>
    <w:tmpl w:val="4F34D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5D7CC8"/>
    <w:multiLevelType w:val="hybridMultilevel"/>
    <w:tmpl w:val="C7F0B8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1C560A8"/>
    <w:multiLevelType w:val="hybridMultilevel"/>
    <w:tmpl w:val="C8E0B9D6"/>
    <w:lvl w:ilvl="0" w:tplc="D31A413C">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A62474"/>
    <w:multiLevelType w:val="multilevel"/>
    <w:tmpl w:val="457AE846"/>
    <w:lvl w:ilvl="0">
      <w:start w:val="1"/>
      <w:numFmt w:val="decimal"/>
      <w:pStyle w:val="Heading1"/>
      <w:lvlText w:val="%1"/>
      <w:lvlJc w:val="left"/>
      <w:pPr>
        <w:tabs>
          <w:tab w:val="num" w:pos="720"/>
        </w:tabs>
        <w:ind w:left="720" w:hanging="720"/>
      </w:pPr>
      <w:rPr>
        <w:b/>
        <w:i w:val="0"/>
      </w:rPr>
    </w:lvl>
    <w:lvl w:ilvl="1">
      <w:start w:val="1"/>
      <w:numFmt w:val="decimal"/>
      <w:pStyle w:val="Heading2"/>
      <w:lvlText w:val="%1.%2"/>
      <w:lvlJc w:val="left"/>
      <w:pPr>
        <w:tabs>
          <w:tab w:val="num" w:pos="720"/>
        </w:tabs>
        <w:ind w:left="720" w:hanging="720"/>
      </w:pPr>
      <w:rPr>
        <w:b/>
        <w:i w:val="0"/>
      </w:rPr>
    </w:lvl>
    <w:lvl w:ilvl="2">
      <w:start w:val="1"/>
      <w:numFmt w:val="decimal"/>
      <w:pStyle w:val="Heading3"/>
      <w:lvlText w:val="%1.%2.%3"/>
      <w:lvlJc w:val="left"/>
      <w:pPr>
        <w:tabs>
          <w:tab w:val="num" w:pos="720"/>
        </w:tabs>
        <w:ind w:left="720" w:hanging="720"/>
      </w:pPr>
      <w:rPr>
        <w:b/>
        <w:i w:val="0"/>
      </w:rPr>
    </w:lvl>
    <w:lvl w:ilvl="3">
      <w:start w:val="1"/>
      <w:numFmt w:val="decimal"/>
      <w:pStyle w:val="Heading4"/>
      <w:lvlText w:val="%1.%2.%3.%4"/>
      <w:lvlJc w:val="left"/>
      <w:pPr>
        <w:tabs>
          <w:tab w:val="num" w:pos="1080"/>
        </w:tabs>
        <w:ind w:left="1080" w:hanging="1080"/>
      </w:pPr>
      <w:rPr>
        <w:b/>
        <w:i w:val="0"/>
      </w:rPr>
    </w:lvl>
    <w:lvl w:ilvl="4">
      <w:start w:val="1"/>
      <w:numFmt w:val="decimal"/>
      <w:pStyle w:val="Heading5"/>
      <w:lvlText w:val="%1.%2.%3.%4.%5"/>
      <w:lvlJc w:val="left"/>
      <w:pPr>
        <w:tabs>
          <w:tab w:val="num" w:pos="1080"/>
        </w:tabs>
        <w:ind w:left="1080" w:hanging="1080"/>
      </w:pPr>
      <w:rPr>
        <w:b/>
        <w:i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5D090D"/>
    <w:multiLevelType w:val="hybridMultilevel"/>
    <w:tmpl w:val="BE7400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DFC79E6"/>
    <w:multiLevelType w:val="hybridMultilevel"/>
    <w:tmpl w:val="8FE4A9CE"/>
    <w:lvl w:ilvl="0" w:tplc="0809000F">
      <w:start w:val="1"/>
      <w:numFmt w:val="decimal"/>
      <w:lvlText w:val="%1."/>
      <w:lvlJc w:val="left"/>
      <w:pPr>
        <w:ind w:left="720" w:hanging="360"/>
      </w:pPr>
      <w:rPr>
        <w:rFonts w:hint="default"/>
      </w:rPr>
    </w:lvl>
    <w:lvl w:ilvl="1" w:tplc="E1003870">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EEE3398"/>
    <w:multiLevelType w:val="hybridMultilevel"/>
    <w:tmpl w:val="0A663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1557580"/>
    <w:multiLevelType w:val="hybridMultilevel"/>
    <w:tmpl w:val="04B019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4075738"/>
    <w:multiLevelType w:val="hybridMultilevel"/>
    <w:tmpl w:val="9FF86916"/>
    <w:lvl w:ilvl="0" w:tplc="0809000F">
      <w:start w:val="1"/>
      <w:numFmt w:val="decimal"/>
      <w:lvlText w:val="%1."/>
      <w:lvlJc w:val="left"/>
      <w:pPr>
        <w:tabs>
          <w:tab w:val="num" w:pos="720"/>
        </w:tabs>
        <w:ind w:left="720" w:hanging="360"/>
      </w:pPr>
      <w:rPr>
        <w:rFonts w:hint="default"/>
      </w:rPr>
    </w:lvl>
    <w:lvl w:ilvl="1" w:tplc="F6B63DEC">
      <w:start w:val="169"/>
      <w:numFmt w:val="bullet"/>
      <w:lvlText w:val="◦"/>
      <w:lvlJc w:val="left"/>
      <w:pPr>
        <w:tabs>
          <w:tab w:val="num" w:pos="1080"/>
        </w:tabs>
        <w:ind w:left="1080" w:hanging="360"/>
      </w:pPr>
      <w:rPr>
        <w:rFonts w:ascii="Verdana" w:hAnsi="Verdana" w:hint="default"/>
      </w:rPr>
    </w:lvl>
    <w:lvl w:ilvl="2" w:tplc="183624D2" w:tentative="1">
      <w:start w:val="1"/>
      <w:numFmt w:val="bullet"/>
      <w:lvlText w:val=""/>
      <w:lvlJc w:val="left"/>
      <w:pPr>
        <w:tabs>
          <w:tab w:val="num" w:pos="1800"/>
        </w:tabs>
        <w:ind w:left="1800" w:hanging="360"/>
      </w:pPr>
      <w:rPr>
        <w:rFonts w:ascii="Wingdings 3" w:hAnsi="Wingdings 3" w:hint="default"/>
      </w:rPr>
    </w:lvl>
    <w:lvl w:ilvl="3" w:tplc="CF94F70C" w:tentative="1">
      <w:start w:val="1"/>
      <w:numFmt w:val="bullet"/>
      <w:lvlText w:val=""/>
      <w:lvlJc w:val="left"/>
      <w:pPr>
        <w:tabs>
          <w:tab w:val="num" w:pos="2520"/>
        </w:tabs>
        <w:ind w:left="2520" w:hanging="360"/>
      </w:pPr>
      <w:rPr>
        <w:rFonts w:ascii="Wingdings 3" w:hAnsi="Wingdings 3" w:hint="default"/>
      </w:rPr>
    </w:lvl>
    <w:lvl w:ilvl="4" w:tplc="1AFC9DF0" w:tentative="1">
      <w:start w:val="1"/>
      <w:numFmt w:val="bullet"/>
      <w:lvlText w:val=""/>
      <w:lvlJc w:val="left"/>
      <w:pPr>
        <w:tabs>
          <w:tab w:val="num" w:pos="3240"/>
        </w:tabs>
        <w:ind w:left="3240" w:hanging="360"/>
      </w:pPr>
      <w:rPr>
        <w:rFonts w:ascii="Wingdings 3" w:hAnsi="Wingdings 3" w:hint="default"/>
      </w:rPr>
    </w:lvl>
    <w:lvl w:ilvl="5" w:tplc="B06812DE" w:tentative="1">
      <w:start w:val="1"/>
      <w:numFmt w:val="bullet"/>
      <w:lvlText w:val=""/>
      <w:lvlJc w:val="left"/>
      <w:pPr>
        <w:tabs>
          <w:tab w:val="num" w:pos="3960"/>
        </w:tabs>
        <w:ind w:left="3960" w:hanging="360"/>
      </w:pPr>
      <w:rPr>
        <w:rFonts w:ascii="Wingdings 3" w:hAnsi="Wingdings 3" w:hint="default"/>
      </w:rPr>
    </w:lvl>
    <w:lvl w:ilvl="6" w:tplc="3E28D4AE" w:tentative="1">
      <w:start w:val="1"/>
      <w:numFmt w:val="bullet"/>
      <w:lvlText w:val=""/>
      <w:lvlJc w:val="left"/>
      <w:pPr>
        <w:tabs>
          <w:tab w:val="num" w:pos="4680"/>
        </w:tabs>
        <w:ind w:left="4680" w:hanging="360"/>
      </w:pPr>
      <w:rPr>
        <w:rFonts w:ascii="Wingdings 3" w:hAnsi="Wingdings 3" w:hint="default"/>
      </w:rPr>
    </w:lvl>
    <w:lvl w:ilvl="7" w:tplc="B024D1D8" w:tentative="1">
      <w:start w:val="1"/>
      <w:numFmt w:val="bullet"/>
      <w:lvlText w:val=""/>
      <w:lvlJc w:val="left"/>
      <w:pPr>
        <w:tabs>
          <w:tab w:val="num" w:pos="5400"/>
        </w:tabs>
        <w:ind w:left="5400" w:hanging="360"/>
      </w:pPr>
      <w:rPr>
        <w:rFonts w:ascii="Wingdings 3" w:hAnsi="Wingdings 3" w:hint="default"/>
      </w:rPr>
    </w:lvl>
    <w:lvl w:ilvl="8" w:tplc="0C3A726E" w:tentative="1">
      <w:start w:val="1"/>
      <w:numFmt w:val="bullet"/>
      <w:lvlText w:val=""/>
      <w:lvlJc w:val="left"/>
      <w:pPr>
        <w:tabs>
          <w:tab w:val="num" w:pos="6120"/>
        </w:tabs>
        <w:ind w:left="6120" w:hanging="360"/>
      </w:pPr>
      <w:rPr>
        <w:rFonts w:ascii="Wingdings 3" w:hAnsi="Wingdings 3" w:hint="default"/>
      </w:rPr>
    </w:lvl>
  </w:abstractNum>
  <w:abstractNum w:abstractNumId="30">
    <w:nsid w:val="624C5630"/>
    <w:multiLevelType w:val="multilevel"/>
    <w:tmpl w:val="1422B29C"/>
    <w:lvl w:ilvl="0">
      <w:start w:val="1"/>
      <w:numFmt w:val="decimal"/>
      <w:lvlText w:val="%1"/>
      <w:lvlJc w:val="left"/>
      <w:pPr>
        <w:tabs>
          <w:tab w:val="num" w:pos="432"/>
        </w:tabs>
        <w:ind w:left="0" w:firstLine="0"/>
      </w:pPr>
      <w:rPr>
        <w:rFonts w:ascii="Arial" w:hAnsi="Arial" w:cs="Bauhaus 93" w:hint="default"/>
        <w:b/>
        <w:i w:val="0"/>
        <w:sz w:val="32"/>
      </w:rPr>
    </w:lvl>
    <w:lvl w:ilvl="1">
      <w:start w:val="1"/>
      <w:numFmt w:val="decimal"/>
      <w:lvlText w:val="%1.%2"/>
      <w:lvlJc w:val="left"/>
      <w:pPr>
        <w:tabs>
          <w:tab w:val="num" w:pos="576"/>
        </w:tabs>
        <w:ind w:left="0" w:firstLine="0"/>
      </w:pPr>
      <w:rPr>
        <w:rFonts w:ascii="Arial" w:hAnsi="Arial" w:cs="Bauhaus 93" w:hint="default"/>
        <w:b/>
        <w:i w:val="0"/>
        <w:sz w:val="28"/>
      </w:rPr>
    </w:lvl>
    <w:lvl w:ilvl="2">
      <w:start w:val="1"/>
      <w:numFmt w:val="decimal"/>
      <w:lvlText w:val="%1.%2.%3"/>
      <w:lvlJc w:val="left"/>
      <w:pPr>
        <w:tabs>
          <w:tab w:val="num" w:pos="720"/>
        </w:tabs>
        <w:ind w:left="0" w:firstLine="0"/>
      </w:pPr>
      <w:rPr>
        <w:rFonts w:ascii="Arial" w:hAnsi="Arial" w:cs="Bauhaus 93" w:hint="default"/>
        <w:b/>
        <w:i w:val="0"/>
        <w:sz w:val="28"/>
      </w:rPr>
    </w:lvl>
    <w:lvl w:ilvl="3">
      <w:start w:val="1"/>
      <w:numFmt w:val="decimal"/>
      <w:lvlText w:val="%1.%2.%3.%4"/>
      <w:lvlJc w:val="left"/>
      <w:pPr>
        <w:tabs>
          <w:tab w:val="num" w:pos="907"/>
        </w:tabs>
        <w:ind w:left="0" w:firstLine="0"/>
      </w:pPr>
      <w:rPr>
        <w:rFonts w:ascii="Arial" w:hAnsi="Arial" w:cs="Bauhaus 93" w:hint="default"/>
        <w:b/>
        <w:i w:val="0"/>
        <w:sz w:val="24"/>
      </w:rPr>
    </w:lvl>
    <w:lvl w:ilvl="4">
      <w:start w:val="1"/>
      <w:numFmt w:val="decimal"/>
      <w:lvlText w:val="%1.%2.%3.%4.%5"/>
      <w:lvlJc w:val="left"/>
      <w:pPr>
        <w:tabs>
          <w:tab w:val="num" w:pos="1080"/>
        </w:tabs>
        <w:ind w:left="0" w:firstLine="0"/>
      </w:pPr>
      <w:rPr>
        <w:rFonts w:ascii="Arial" w:hAnsi="Arial" w:cs="Bauhaus 93" w:hint="default"/>
        <w:b/>
        <w:i w:val="0"/>
        <w:sz w:val="24"/>
      </w:rPr>
    </w:lvl>
    <w:lvl w:ilvl="5">
      <w:start w:val="1"/>
      <w:numFmt w:val="decimal"/>
      <w:lvlText w:val="%1.%2.%3.%4.%5.%6"/>
      <w:lvlJc w:val="left"/>
      <w:pPr>
        <w:tabs>
          <w:tab w:val="num" w:pos="1267"/>
        </w:tabs>
        <w:ind w:left="0" w:firstLine="0"/>
      </w:pPr>
      <w:rPr>
        <w:rFonts w:ascii="Arial" w:hAnsi="Arial" w:cs="Bauhaus 93" w:hint="default"/>
        <w:b/>
        <w:i w:val="0"/>
        <w:sz w:val="24"/>
      </w:rPr>
    </w:lvl>
    <w:lvl w:ilvl="6">
      <w:start w:val="1"/>
      <w:numFmt w:val="decimal"/>
      <w:lvlText w:val="%1.%2.%3.%4.%5.%6.%7"/>
      <w:lvlJc w:val="left"/>
      <w:pPr>
        <w:tabs>
          <w:tab w:val="num" w:pos="1440"/>
        </w:tabs>
        <w:ind w:left="0" w:firstLine="0"/>
      </w:pPr>
      <w:rPr>
        <w:rFonts w:ascii="Arial" w:hAnsi="Arial" w:cs="Bauhaus 93" w:hint="default"/>
        <w:b/>
        <w:i w:val="0"/>
        <w:sz w:val="24"/>
      </w:rPr>
    </w:lvl>
    <w:lvl w:ilvl="7">
      <w:start w:val="1"/>
      <w:numFmt w:val="upperLetter"/>
      <w:suff w:val="nothing"/>
      <w:lvlText w:val="ANNEX %8"/>
      <w:lvlJc w:val="left"/>
      <w:pPr>
        <w:ind w:left="0" w:firstLine="0"/>
      </w:pPr>
      <w:rPr>
        <w:rFonts w:ascii="Arial" w:hAnsi="Arial" w:cs="Bauhaus 93" w:hint="default"/>
        <w:b/>
        <w:i w:val="0"/>
        <w:sz w:val="28"/>
      </w:rPr>
    </w:lvl>
    <w:lvl w:ilvl="8">
      <w:start w:val="9"/>
      <w:numFmt w:val="upperLetter"/>
      <w:suff w:val="nothing"/>
      <w:lvlText w:val="%9NDEX"/>
      <w:lvlJc w:val="center"/>
      <w:pPr>
        <w:ind w:left="0" w:firstLine="0"/>
      </w:pPr>
      <w:rPr>
        <w:rFonts w:ascii="Arial" w:hAnsi="Arial" w:cs="Bauhaus 93" w:hint="default"/>
        <w:b/>
        <w:i w:val="0"/>
        <w:sz w:val="28"/>
      </w:rPr>
    </w:lvl>
  </w:abstractNum>
  <w:abstractNum w:abstractNumId="31">
    <w:nsid w:val="64D46759"/>
    <w:multiLevelType w:val="hybridMultilevel"/>
    <w:tmpl w:val="430EF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876446"/>
    <w:multiLevelType w:val="hybridMultilevel"/>
    <w:tmpl w:val="F1C48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555C59"/>
    <w:multiLevelType w:val="hybridMultilevel"/>
    <w:tmpl w:val="37DA0D0A"/>
    <w:lvl w:ilvl="0" w:tplc="76D091D8">
      <w:start w:val="1"/>
      <w:numFmt w:val="bullet"/>
      <w:lvlText w:val="◦"/>
      <w:lvlJc w:val="left"/>
      <w:pPr>
        <w:tabs>
          <w:tab w:val="num" w:pos="720"/>
        </w:tabs>
        <w:ind w:left="720" w:hanging="360"/>
      </w:pPr>
      <w:rPr>
        <w:rFonts w:ascii="Verdana" w:hAnsi="Verdana" w:hint="default"/>
      </w:rPr>
    </w:lvl>
    <w:lvl w:ilvl="1" w:tplc="A7FAC658">
      <w:start w:val="1"/>
      <w:numFmt w:val="bullet"/>
      <w:lvlText w:val="◦"/>
      <w:lvlJc w:val="left"/>
      <w:pPr>
        <w:tabs>
          <w:tab w:val="num" w:pos="1440"/>
        </w:tabs>
        <w:ind w:left="1440" w:hanging="360"/>
      </w:pPr>
      <w:rPr>
        <w:rFonts w:ascii="Verdana" w:hAnsi="Verdana" w:hint="default"/>
      </w:rPr>
    </w:lvl>
    <w:lvl w:ilvl="2" w:tplc="9014B8C6">
      <w:start w:val="169"/>
      <w:numFmt w:val="bullet"/>
      <w:lvlText w:val=""/>
      <w:lvlJc w:val="left"/>
      <w:pPr>
        <w:tabs>
          <w:tab w:val="num" w:pos="2160"/>
        </w:tabs>
        <w:ind w:left="2160" w:hanging="360"/>
      </w:pPr>
      <w:rPr>
        <w:rFonts w:ascii="Wingdings 2" w:hAnsi="Wingdings 2" w:hint="default"/>
      </w:rPr>
    </w:lvl>
    <w:lvl w:ilvl="3" w:tplc="FA30AC40" w:tentative="1">
      <w:start w:val="1"/>
      <w:numFmt w:val="bullet"/>
      <w:lvlText w:val="◦"/>
      <w:lvlJc w:val="left"/>
      <w:pPr>
        <w:tabs>
          <w:tab w:val="num" w:pos="2880"/>
        </w:tabs>
        <w:ind w:left="2880" w:hanging="360"/>
      </w:pPr>
      <w:rPr>
        <w:rFonts w:ascii="Verdana" w:hAnsi="Verdana" w:hint="default"/>
      </w:rPr>
    </w:lvl>
    <w:lvl w:ilvl="4" w:tplc="C89A4568" w:tentative="1">
      <w:start w:val="1"/>
      <w:numFmt w:val="bullet"/>
      <w:lvlText w:val="◦"/>
      <w:lvlJc w:val="left"/>
      <w:pPr>
        <w:tabs>
          <w:tab w:val="num" w:pos="3600"/>
        </w:tabs>
        <w:ind w:left="3600" w:hanging="360"/>
      </w:pPr>
      <w:rPr>
        <w:rFonts w:ascii="Verdana" w:hAnsi="Verdana" w:hint="default"/>
      </w:rPr>
    </w:lvl>
    <w:lvl w:ilvl="5" w:tplc="14928A52" w:tentative="1">
      <w:start w:val="1"/>
      <w:numFmt w:val="bullet"/>
      <w:lvlText w:val="◦"/>
      <w:lvlJc w:val="left"/>
      <w:pPr>
        <w:tabs>
          <w:tab w:val="num" w:pos="4320"/>
        </w:tabs>
        <w:ind w:left="4320" w:hanging="360"/>
      </w:pPr>
      <w:rPr>
        <w:rFonts w:ascii="Verdana" w:hAnsi="Verdana" w:hint="default"/>
      </w:rPr>
    </w:lvl>
    <w:lvl w:ilvl="6" w:tplc="0DD27C6C" w:tentative="1">
      <w:start w:val="1"/>
      <w:numFmt w:val="bullet"/>
      <w:lvlText w:val="◦"/>
      <w:lvlJc w:val="left"/>
      <w:pPr>
        <w:tabs>
          <w:tab w:val="num" w:pos="5040"/>
        </w:tabs>
        <w:ind w:left="5040" w:hanging="360"/>
      </w:pPr>
      <w:rPr>
        <w:rFonts w:ascii="Verdana" w:hAnsi="Verdana" w:hint="default"/>
      </w:rPr>
    </w:lvl>
    <w:lvl w:ilvl="7" w:tplc="BF26C642" w:tentative="1">
      <w:start w:val="1"/>
      <w:numFmt w:val="bullet"/>
      <w:lvlText w:val="◦"/>
      <w:lvlJc w:val="left"/>
      <w:pPr>
        <w:tabs>
          <w:tab w:val="num" w:pos="5760"/>
        </w:tabs>
        <w:ind w:left="5760" w:hanging="360"/>
      </w:pPr>
      <w:rPr>
        <w:rFonts w:ascii="Verdana" w:hAnsi="Verdana" w:hint="default"/>
      </w:rPr>
    </w:lvl>
    <w:lvl w:ilvl="8" w:tplc="623038D4" w:tentative="1">
      <w:start w:val="1"/>
      <w:numFmt w:val="bullet"/>
      <w:lvlText w:val="◦"/>
      <w:lvlJc w:val="left"/>
      <w:pPr>
        <w:tabs>
          <w:tab w:val="num" w:pos="6480"/>
        </w:tabs>
        <w:ind w:left="6480" w:hanging="360"/>
      </w:pPr>
      <w:rPr>
        <w:rFonts w:ascii="Verdana" w:hAnsi="Verdana" w:hint="default"/>
      </w:rPr>
    </w:lvl>
  </w:abstractNum>
  <w:abstractNum w:abstractNumId="34">
    <w:nsid w:val="78DF4D3F"/>
    <w:multiLevelType w:val="hybridMultilevel"/>
    <w:tmpl w:val="535A0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7C27A4"/>
    <w:multiLevelType w:val="hybridMultilevel"/>
    <w:tmpl w:val="DC4A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5A0947"/>
    <w:multiLevelType w:val="hybridMultilevel"/>
    <w:tmpl w:val="34064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8"/>
  </w:num>
  <w:num w:numId="3">
    <w:abstractNumId w:val="25"/>
  </w:num>
  <w:num w:numId="4">
    <w:abstractNumId w:val="6"/>
  </w:num>
  <w:num w:numId="5">
    <w:abstractNumId w:val="22"/>
  </w:num>
  <w:num w:numId="6">
    <w:abstractNumId w:val="33"/>
  </w:num>
  <w:num w:numId="7">
    <w:abstractNumId w:val="1"/>
  </w:num>
  <w:num w:numId="8">
    <w:abstractNumId w:val="29"/>
  </w:num>
  <w:num w:numId="9">
    <w:abstractNumId w:val="16"/>
  </w:num>
  <w:num w:numId="10">
    <w:abstractNumId w:val="24"/>
  </w:num>
  <w:num w:numId="11">
    <w:abstractNumId w:val="22"/>
    <w:lvlOverride w:ilvl="0">
      <w:lvl w:ilvl="0" w:tplc="0809000F">
        <w:start w:val="1"/>
        <w:numFmt w:val="upperRoman"/>
        <w:lvlText w:val="%1."/>
        <w:legacy w:legacy="1" w:legacySpace="0" w:legacyIndent="720"/>
        <w:lvlJc w:val="center"/>
        <w:pPr>
          <w:ind w:left="720" w:hanging="720"/>
        </w:pPr>
      </w:lvl>
    </w:lvlOverride>
    <w:lvlOverride w:ilvl="1">
      <w:lvl w:ilvl="1" w:tplc="08090019">
        <w:start w:val="1"/>
        <w:numFmt w:val="upperLetter"/>
        <w:lvlText w:val="%2."/>
        <w:legacy w:legacy="1" w:legacySpace="0" w:legacyIndent="720"/>
        <w:lvlJc w:val="center"/>
        <w:pPr>
          <w:ind w:left="1440" w:hanging="720"/>
        </w:pPr>
      </w:lvl>
    </w:lvlOverride>
    <w:lvlOverride w:ilvl="2">
      <w:lvl w:ilvl="2" w:tplc="0809001B">
        <w:start w:val="1"/>
        <w:numFmt w:val="decimal"/>
        <w:lvlText w:val="%3."/>
        <w:legacy w:legacy="1" w:legacySpace="0" w:legacyIndent="720"/>
        <w:lvlJc w:val="center"/>
        <w:pPr>
          <w:ind w:left="2160" w:hanging="720"/>
        </w:pPr>
      </w:lvl>
    </w:lvlOverride>
    <w:lvlOverride w:ilvl="3">
      <w:lvl w:ilvl="3" w:tplc="0809000F">
        <w:start w:val="1"/>
        <w:numFmt w:val="lowerLetter"/>
        <w:lvlText w:val="%4)"/>
        <w:legacy w:legacy="1" w:legacySpace="0" w:legacyIndent="720"/>
        <w:lvlJc w:val="center"/>
        <w:pPr>
          <w:ind w:left="2880" w:hanging="720"/>
        </w:pPr>
      </w:lvl>
    </w:lvlOverride>
    <w:lvlOverride w:ilvl="4">
      <w:lvl w:ilvl="4" w:tplc="08090019">
        <w:start w:val="1"/>
        <w:numFmt w:val="decimal"/>
        <w:lvlText w:val="(%5)"/>
        <w:legacy w:legacy="1" w:legacySpace="0" w:legacyIndent="720"/>
        <w:lvlJc w:val="center"/>
        <w:pPr>
          <w:ind w:left="3600" w:hanging="720"/>
        </w:pPr>
      </w:lvl>
    </w:lvlOverride>
    <w:lvlOverride w:ilvl="5">
      <w:lvl w:ilvl="5" w:tplc="0809001B">
        <w:start w:val="1"/>
        <w:numFmt w:val="lowerLetter"/>
        <w:lvlText w:val="(%6)"/>
        <w:legacy w:legacy="1" w:legacySpace="0" w:legacyIndent="720"/>
        <w:lvlJc w:val="center"/>
        <w:pPr>
          <w:ind w:left="4320" w:hanging="720"/>
        </w:pPr>
      </w:lvl>
    </w:lvlOverride>
    <w:lvlOverride w:ilvl="6">
      <w:lvl w:ilvl="6" w:tplc="0809000F">
        <w:start w:val="1"/>
        <w:numFmt w:val="lowerRoman"/>
        <w:lvlText w:val="(%7)"/>
        <w:legacy w:legacy="1" w:legacySpace="0" w:legacyIndent="720"/>
        <w:lvlJc w:val="center"/>
        <w:pPr>
          <w:ind w:left="5040" w:hanging="720"/>
        </w:pPr>
      </w:lvl>
    </w:lvlOverride>
    <w:lvlOverride w:ilvl="7">
      <w:lvl w:ilvl="7" w:tplc="08090019">
        <w:start w:val="1"/>
        <w:numFmt w:val="lowerLetter"/>
        <w:lvlText w:val="(%8)"/>
        <w:legacy w:legacy="1" w:legacySpace="0" w:legacyIndent="720"/>
        <w:lvlJc w:val="center"/>
        <w:pPr>
          <w:ind w:left="5760" w:hanging="720"/>
        </w:pPr>
      </w:lvl>
    </w:lvlOverride>
    <w:lvlOverride w:ilvl="8">
      <w:lvl w:ilvl="8" w:tplc="0809001B">
        <w:start w:val="1"/>
        <w:numFmt w:val="lowerRoman"/>
        <w:lvlText w:val="(%9)"/>
        <w:legacy w:legacy="1" w:legacySpace="0" w:legacyIndent="720"/>
        <w:lvlJc w:val="center"/>
        <w:pPr>
          <w:ind w:left="6480" w:hanging="720"/>
        </w:pPr>
      </w:lvl>
    </w:lvlOverride>
  </w:num>
  <w:num w:numId="12">
    <w:abstractNumId w:val="24"/>
  </w:num>
  <w:num w:numId="13">
    <w:abstractNumId w:val="24"/>
  </w:num>
  <w:num w:numId="14">
    <w:abstractNumId w:val="4"/>
  </w:num>
  <w:num w:numId="15">
    <w:abstractNumId w:val="21"/>
  </w:num>
  <w:num w:numId="16">
    <w:abstractNumId w:val="2"/>
  </w:num>
  <w:num w:numId="17">
    <w:abstractNumId w:val="30"/>
  </w:num>
  <w:num w:numId="18">
    <w:abstractNumId w:val="18"/>
  </w:num>
  <w:num w:numId="19">
    <w:abstractNumId w:val="35"/>
  </w:num>
  <w:num w:numId="20">
    <w:abstractNumId w:val="24"/>
  </w:num>
  <w:num w:numId="21">
    <w:abstractNumId w:val="24"/>
  </w:num>
  <w:num w:numId="22">
    <w:abstractNumId w:val="32"/>
  </w:num>
  <w:num w:numId="23">
    <w:abstractNumId w:val="14"/>
  </w:num>
  <w:num w:numId="24">
    <w:abstractNumId w:val="13"/>
  </w:num>
  <w:num w:numId="25">
    <w:abstractNumId w:val="34"/>
  </w:num>
  <w:num w:numId="26">
    <w:abstractNumId w:val="5"/>
  </w:num>
  <w:num w:numId="27">
    <w:abstractNumId w:val="20"/>
  </w:num>
  <w:num w:numId="28">
    <w:abstractNumId w:val="0"/>
  </w:num>
  <w:num w:numId="29">
    <w:abstractNumId w:val="15"/>
  </w:num>
  <w:num w:numId="30">
    <w:abstractNumId w:val="8"/>
  </w:num>
  <w:num w:numId="31">
    <w:abstractNumId w:val="27"/>
  </w:num>
  <w:num w:numId="32">
    <w:abstractNumId w:val="17"/>
  </w:num>
  <w:num w:numId="33">
    <w:abstractNumId w:val="10"/>
  </w:num>
  <w:num w:numId="34">
    <w:abstractNumId w:val="7"/>
  </w:num>
  <w:num w:numId="35">
    <w:abstractNumId w:val="9"/>
  </w:num>
  <w:num w:numId="36">
    <w:abstractNumId w:val="36"/>
  </w:num>
  <w:num w:numId="37">
    <w:abstractNumId w:val="24"/>
  </w:num>
  <w:num w:numId="38">
    <w:abstractNumId w:val="24"/>
  </w:num>
  <w:num w:numId="39">
    <w:abstractNumId w:val="24"/>
  </w:num>
  <w:num w:numId="40">
    <w:abstractNumId w:val="26"/>
  </w:num>
  <w:num w:numId="41">
    <w:abstractNumId w:val="31"/>
  </w:num>
  <w:num w:numId="42">
    <w:abstractNumId w:val="19"/>
  </w:num>
  <w:num w:numId="43">
    <w:abstractNumId w:val="3"/>
  </w:num>
  <w:num w:numId="44">
    <w:abstractNumId w:val="23"/>
  </w:num>
  <w:num w:numId="45">
    <w:abstractNumId w:val="11"/>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15168"/>
    <w:rsid w:val="000012D3"/>
    <w:rsid w:val="000033F2"/>
    <w:rsid w:val="00004421"/>
    <w:rsid w:val="00005F31"/>
    <w:rsid w:val="00006620"/>
    <w:rsid w:val="0000662C"/>
    <w:rsid w:val="00010F99"/>
    <w:rsid w:val="00011134"/>
    <w:rsid w:val="00011712"/>
    <w:rsid w:val="00012DC6"/>
    <w:rsid w:val="0001375B"/>
    <w:rsid w:val="00013EF1"/>
    <w:rsid w:val="000208C7"/>
    <w:rsid w:val="000255B1"/>
    <w:rsid w:val="000330C6"/>
    <w:rsid w:val="00033A8B"/>
    <w:rsid w:val="0003548E"/>
    <w:rsid w:val="00035511"/>
    <w:rsid w:val="00035C80"/>
    <w:rsid w:val="0003639A"/>
    <w:rsid w:val="00041020"/>
    <w:rsid w:val="00043151"/>
    <w:rsid w:val="0004365D"/>
    <w:rsid w:val="00044253"/>
    <w:rsid w:val="0004459C"/>
    <w:rsid w:val="000506AA"/>
    <w:rsid w:val="00053A66"/>
    <w:rsid w:val="00054999"/>
    <w:rsid w:val="00055260"/>
    <w:rsid w:val="000571F9"/>
    <w:rsid w:val="00057405"/>
    <w:rsid w:val="00061D37"/>
    <w:rsid w:val="00062B47"/>
    <w:rsid w:val="00064337"/>
    <w:rsid w:val="00064DE5"/>
    <w:rsid w:val="00064E37"/>
    <w:rsid w:val="00065128"/>
    <w:rsid w:val="0006557D"/>
    <w:rsid w:val="0007067C"/>
    <w:rsid w:val="00072DA0"/>
    <w:rsid w:val="00074E8F"/>
    <w:rsid w:val="00075334"/>
    <w:rsid w:val="00080ADD"/>
    <w:rsid w:val="000822EF"/>
    <w:rsid w:val="000825BF"/>
    <w:rsid w:val="0008273E"/>
    <w:rsid w:val="000829DA"/>
    <w:rsid w:val="00083526"/>
    <w:rsid w:val="0008431D"/>
    <w:rsid w:val="00085226"/>
    <w:rsid w:val="00090EF6"/>
    <w:rsid w:val="000925E7"/>
    <w:rsid w:val="00094C32"/>
    <w:rsid w:val="000958FB"/>
    <w:rsid w:val="000A0766"/>
    <w:rsid w:val="000A2774"/>
    <w:rsid w:val="000A3A3D"/>
    <w:rsid w:val="000B0A98"/>
    <w:rsid w:val="000B15B5"/>
    <w:rsid w:val="000B54B3"/>
    <w:rsid w:val="000B5EE7"/>
    <w:rsid w:val="000C4F76"/>
    <w:rsid w:val="000C59EA"/>
    <w:rsid w:val="000C5EC1"/>
    <w:rsid w:val="000C5FB5"/>
    <w:rsid w:val="000C7D40"/>
    <w:rsid w:val="000C7E85"/>
    <w:rsid w:val="000D0396"/>
    <w:rsid w:val="000D20CB"/>
    <w:rsid w:val="000D31F0"/>
    <w:rsid w:val="000D31F3"/>
    <w:rsid w:val="000D38DD"/>
    <w:rsid w:val="000D6920"/>
    <w:rsid w:val="000E49CC"/>
    <w:rsid w:val="000E5707"/>
    <w:rsid w:val="000E69C4"/>
    <w:rsid w:val="000E740B"/>
    <w:rsid w:val="000E7C2C"/>
    <w:rsid w:val="000F07C1"/>
    <w:rsid w:val="000F27E9"/>
    <w:rsid w:val="000F2CD3"/>
    <w:rsid w:val="000F3CD0"/>
    <w:rsid w:val="000F3F55"/>
    <w:rsid w:val="000F4F37"/>
    <w:rsid w:val="000F51FC"/>
    <w:rsid w:val="000F556D"/>
    <w:rsid w:val="000F6708"/>
    <w:rsid w:val="000F7471"/>
    <w:rsid w:val="00106EEA"/>
    <w:rsid w:val="00107022"/>
    <w:rsid w:val="0011222A"/>
    <w:rsid w:val="0012075B"/>
    <w:rsid w:val="001207C9"/>
    <w:rsid w:val="00121C45"/>
    <w:rsid w:val="001262A0"/>
    <w:rsid w:val="00132D69"/>
    <w:rsid w:val="001378C8"/>
    <w:rsid w:val="0014147F"/>
    <w:rsid w:val="001414CD"/>
    <w:rsid w:val="001448F0"/>
    <w:rsid w:val="00145FDE"/>
    <w:rsid w:val="001501BC"/>
    <w:rsid w:val="00156211"/>
    <w:rsid w:val="00160826"/>
    <w:rsid w:val="00162929"/>
    <w:rsid w:val="001655E4"/>
    <w:rsid w:val="00165E7E"/>
    <w:rsid w:val="00166D88"/>
    <w:rsid w:val="0016745E"/>
    <w:rsid w:val="00171839"/>
    <w:rsid w:val="00172DC9"/>
    <w:rsid w:val="0017321A"/>
    <w:rsid w:val="001736A9"/>
    <w:rsid w:val="00175326"/>
    <w:rsid w:val="00177A0A"/>
    <w:rsid w:val="001809B5"/>
    <w:rsid w:val="00181ED4"/>
    <w:rsid w:val="001823CA"/>
    <w:rsid w:val="00184322"/>
    <w:rsid w:val="00184527"/>
    <w:rsid w:val="00185987"/>
    <w:rsid w:val="00191E00"/>
    <w:rsid w:val="00195888"/>
    <w:rsid w:val="00197649"/>
    <w:rsid w:val="001A1312"/>
    <w:rsid w:val="001A1F9D"/>
    <w:rsid w:val="001A27ED"/>
    <w:rsid w:val="001A2945"/>
    <w:rsid w:val="001A3F06"/>
    <w:rsid w:val="001A5FE8"/>
    <w:rsid w:val="001B2971"/>
    <w:rsid w:val="001B2977"/>
    <w:rsid w:val="001B3F85"/>
    <w:rsid w:val="001B573D"/>
    <w:rsid w:val="001B625F"/>
    <w:rsid w:val="001B7491"/>
    <w:rsid w:val="001C246E"/>
    <w:rsid w:val="001C4017"/>
    <w:rsid w:val="001C4109"/>
    <w:rsid w:val="001C6817"/>
    <w:rsid w:val="001D11D2"/>
    <w:rsid w:val="001D574A"/>
    <w:rsid w:val="001D5A23"/>
    <w:rsid w:val="001D77D6"/>
    <w:rsid w:val="001D7BBE"/>
    <w:rsid w:val="001D7E56"/>
    <w:rsid w:val="001E18D2"/>
    <w:rsid w:val="001E1BA6"/>
    <w:rsid w:val="001E1F5E"/>
    <w:rsid w:val="001E23F6"/>
    <w:rsid w:val="001E3458"/>
    <w:rsid w:val="001E4229"/>
    <w:rsid w:val="001E429D"/>
    <w:rsid w:val="001E7723"/>
    <w:rsid w:val="001F114B"/>
    <w:rsid w:val="001F2223"/>
    <w:rsid w:val="001F2306"/>
    <w:rsid w:val="001F6629"/>
    <w:rsid w:val="001F693D"/>
    <w:rsid w:val="001F74B8"/>
    <w:rsid w:val="001F770D"/>
    <w:rsid w:val="00200C11"/>
    <w:rsid w:val="00201412"/>
    <w:rsid w:val="00201CBE"/>
    <w:rsid w:val="002034BB"/>
    <w:rsid w:val="00204837"/>
    <w:rsid w:val="00205384"/>
    <w:rsid w:val="00206469"/>
    <w:rsid w:val="00207F1F"/>
    <w:rsid w:val="00210A9C"/>
    <w:rsid w:val="00211C98"/>
    <w:rsid w:val="00215DAA"/>
    <w:rsid w:val="00220B14"/>
    <w:rsid w:val="00221FAB"/>
    <w:rsid w:val="00223457"/>
    <w:rsid w:val="00223D88"/>
    <w:rsid w:val="0022625A"/>
    <w:rsid w:val="00227803"/>
    <w:rsid w:val="00227AA4"/>
    <w:rsid w:val="002318A9"/>
    <w:rsid w:val="002335FC"/>
    <w:rsid w:val="00235D83"/>
    <w:rsid w:val="002363E8"/>
    <w:rsid w:val="002404CA"/>
    <w:rsid w:val="002435A3"/>
    <w:rsid w:val="002447D5"/>
    <w:rsid w:val="00255669"/>
    <w:rsid w:val="002562A4"/>
    <w:rsid w:val="00260667"/>
    <w:rsid w:val="00260FED"/>
    <w:rsid w:val="00262743"/>
    <w:rsid w:val="002644E7"/>
    <w:rsid w:val="002740D0"/>
    <w:rsid w:val="002751F7"/>
    <w:rsid w:val="00276D0F"/>
    <w:rsid w:val="0028420C"/>
    <w:rsid w:val="00286B79"/>
    <w:rsid w:val="00287F5F"/>
    <w:rsid w:val="0029155F"/>
    <w:rsid w:val="00292A69"/>
    <w:rsid w:val="00294E5A"/>
    <w:rsid w:val="00294F84"/>
    <w:rsid w:val="0029520D"/>
    <w:rsid w:val="002969DF"/>
    <w:rsid w:val="00297A16"/>
    <w:rsid w:val="002A051A"/>
    <w:rsid w:val="002A1AC5"/>
    <w:rsid w:val="002A5700"/>
    <w:rsid w:val="002B328F"/>
    <w:rsid w:val="002B3770"/>
    <w:rsid w:val="002B4C1E"/>
    <w:rsid w:val="002B7E9B"/>
    <w:rsid w:val="002C0EB0"/>
    <w:rsid w:val="002C4532"/>
    <w:rsid w:val="002C5959"/>
    <w:rsid w:val="002C6BC3"/>
    <w:rsid w:val="002D4C97"/>
    <w:rsid w:val="002D569C"/>
    <w:rsid w:val="002D58E0"/>
    <w:rsid w:val="002D760C"/>
    <w:rsid w:val="002E0371"/>
    <w:rsid w:val="002E1312"/>
    <w:rsid w:val="002E23D1"/>
    <w:rsid w:val="002E4286"/>
    <w:rsid w:val="002E4290"/>
    <w:rsid w:val="002E5E81"/>
    <w:rsid w:val="002E66AE"/>
    <w:rsid w:val="002E698A"/>
    <w:rsid w:val="002E6CB7"/>
    <w:rsid w:val="002F2E3B"/>
    <w:rsid w:val="002F3A7D"/>
    <w:rsid w:val="002F476E"/>
    <w:rsid w:val="00305B37"/>
    <w:rsid w:val="0030682D"/>
    <w:rsid w:val="003135FC"/>
    <w:rsid w:val="00314E76"/>
    <w:rsid w:val="00315168"/>
    <w:rsid w:val="00317EB5"/>
    <w:rsid w:val="00317EB9"/>
    <w:rsid w:val="00323AB1"/>
    <w:rsid w:val="003248AD"/>
    <w:rsid w:val="00327ECF"/>
    <w:rsid w:val="00332DEE"/>
    <w:rsid w:val="00333A1C"/>
    <w:rsid w:val="00333C1F"/>
    <w:rsid w:val="00334B8D"/>
    <w:rsid w:val="00335056"/>
    <w:rsid w:val="003355B7"/>
    <w:rsid w:val="00340AAC"/>
    <w:rsid w:val="00345661"/>
    <w:rsid w:val="003470B8"/>
    <w:rsid w:val="003475CF"/>
    <w:rsid w:val="00353C67"/>
    <w:rsid w:val="003549C4"/>
    <w:rsid w:val="003559AE"/>
    <w:rsid w:val="00356D03"/>
    <w:rsid w:val="0035713A"/>
    <w:rsid w:val="00360490"/>
    <w:rsid w:val="00362092"/>
    <w:rsid w:val="0036245A"/>
    <w:rsid w:val="00363F8A"/>
    <w:rsid w:val="003708F8"/>
    <w:rsid w:val="00371686"/>
    <w:rsid w:val="00372604"/>
    <w:rsid w:val="0037654D"/>
    <w:rsid w:val="00376FED"/>
    <w:rsid w:val="0037718E"/>
    <w:rsid w:val="0038024F"/>
    <w:rsid w:val="00383187"/>
    <w:rsid w:val="00386158"/>
    <w:rsid w:val="003865CD"/>
    <w:rsid w:val="0039130C"/>
    <w:rsid w:val="00392709"/>
    <w:rsid w:val="00395144"/>
    <w:rsid w:val="00395815"/>
    <w:rsid w:val="003972FF"/>
    <w:rsid w:val="003A4963"/>
    <w:rsid w:val="003A53B3"/>
    <w:rsid w:val="003B11C8"/>
    <w:rsid w:val="003B1A62"/>
    <w:rsid w:val="003B1A67"/>
    <w:rsid w:val="003B1ED8"/>
    <w:rsid w:val="003C041F"/>
    <w:rsid w:val="003C25CB"/>
    <w:rsid w:val="003C5BAB"/>
    <w:rsid w:val="003C6428"/>
    <w:rsid w:val="003C6E61"/>
    <w:rsid w:val="003C7081"/>
    <w:rsid w:val="003D0F89"/>
    <w:rsid w:val="003D2229"/>
    <w:rsid w:val="003D729C"/>
    <w:rsid w:val="003E7F76"/>
    <w:rsid w:val="003F10D9"/>
    <w:rsid w:val="003F151F"/>
    <w:rsid w:val="003F17B8"/>
    <w:rsid w:val="003F1A67"/>
    <w:rsid w:val="003F35A7"/>
    <w:rsid w:val="003F3EA6"/>
    <w:rsid w:val="00401952"/>
    <w:rsid w:val="0040287A"/>
    <w:rsid w:val="00402E2E"/>
    <w:rsid w:val="00403774"/>
    <w:rsid w:val="004102F3"/>
    <w:rsid w:val="0041124F"/>
    <w:rsid w:val="004113BC"/>
    <w:rsid w:val="00412DE1"/>
    <w:rsid w:val="00413EB0"/>
    <w:rsid w:val="00417E2F"/>
    <w:rsid w:val="00420EA2"/>
    <w:rsid w:val="0042156F"/>
    <w:rsid w:val="00431B22"/>
    <w:rsid w:val="00433F39"/>
    <w:rsid w:val="00434E20"/>
    <w:rsid w:val="00435B4E"/>
    <w:rsid w:val="00436811"/>
    <w:rsid w:val="004368DB"/>
    <w:rsid w:val="004403F1"/>
    <w:rsid w:val="00440EFD"/>
    <w:rsid w:val="0044166D"/>
    <w:rsid w:val="004419A7"/>
    <w:rsid w:val="00442C5F"/>
    <w:rsid w:val="004431DB"/>
    <w:rsid w:val="00443529"/>
    <w:rsid w:val="004438B4"/>
    <w:rsid w:val="004438B7"/>
    <w:rsid w:val="004442CC"/>
    <w:rsid w:val="00445798"/>
    <w:rsid w:val="00447BDB"/>
    <w:rsid w:val="004500DF"/>
    <w:rsid w:val="0045120E"/>
    <w:rsid w:val="00451E49"/>
    <w:rsid w:val="00452EEF"/>
    <w:rsid w:val="00454ABF"/>
    <w:rsid w:val="00454C0E"/>
    <w:rsid w:val="0046284D"/>
    <w:rsid w:val="00465247"/>
    <w:rsid w:val="00465491"/>
    <w:rsid w:val="00465DB2"/>
    <w:rsid w:val="0046618E"/>
    <w:rsid w:val="004672C4"/>
    <w:rsid w:val="00471E8F"/>
    <w:rsid w:val="00472FAB"/>
    <w:rsid w:val="00474E81"/>
    <w:rsid w:val="00476621"/>
    <w:rsid w:val="004773F9"/>
    <w:rsid w:val="00477402"/>
    <w:rsid w:val="00481B9E"/>
    <w:rsid w:val="004862C7"/>
    <w:rsid w:val="00486F3D"/>
    <w:rsid w:val="00486F6F"/>
    <w:rsid w:val="00487D97"/>
    <w:rsid w:val="00493051"/>
    <w:rsid w:val="00496DC4"/>
    <w:rsid w:val="00497111"/>
    <w:rsid w:val="004976A5"/>
    <w:rsid w:val="004A27AD"/>
    <w:rsid w:val="004A575D"/>
    <w:rsid w:val="004B2B3F"/>
    <w:rsid w:val="004B577C"/>
    <w:rsid w:val="004C04BB"/>
    <w:rsid w:val="004C2E88"/>
    <w:rsid w:val="004C7ADA"/>
    <w:rsid w:val="004D1915"/>
    <w:rsid w:val="004D25CF"/>
    <w:rsid w:val="004D3658"/>
    <w:rsid w:val="004D4B07"/>
    <w:rsid w:val="004D741A"/>
    <w:rsid w:val="004D7F28"/>
    <w:rsid w:val="004E0400"/>
    <w:rsid w:val="004E1133"/>
    <w:rsid w:val="004E2F1B"/>
    <w:rsid w:val="004E3BF8"/>
    <w:rsid w:val="004E6295"/>
    <w:rsid w:val="004E7CCE"/>
    <w:rsid w:val="004F3EC6"/>
    <w:rsid w:val="004F505F"/>
    <w:rsid w:val="00500661"/>
    <w:rsid w:val="005020B4"/>
    <w:rsid w:val="005022B7"/>
    <w:rsid w:val="0050267E"/>
    <w:rsid w:val="00506469"/>
    <w:rsid w:val="005066F3"/>
    <w:rsid w:val="00506AE3"/>
    <w:rsid w:val="00510554"/>
    <w:rsid w:val="005118F7"/>
    <w:rsid w:val="005122E6"/>
    <w:rsid w:val="00513B23"/>
    <w:rsid w:val="00514279"/>
    <w:rsid w:val="0051529B"/>
    <w:rsid w:val="00516C7B"/>
    <w:rsid w:val="005176F6"/>
    <w:rsid w:val="005225C2"/>
    <w:rsid w:val="00522799"/>
    <w:rsid w:val="0052297F"/>
    <w:rsid w:val="00524D5C"/>
    <w:rsid w:val="00525C90"/>
    <w:rsid w:val="00526C9B"/>
    <w:rsid w:val="005304C7"/>
    <w:rsid w:val="00531D4E"/>
    <w:rsid w:val="00533240"/>
    <w:rsid w:val="00533E1C"/>
    <w:rsid w:val="00535335"/>
    <w:rsid w:val="005359A5"/>
    <w:rsid w:val="00536985"/>
    <w:rsid w:val="00537D00"/>
    <w:rsid w:val="00537E51"/>
    <w:rsid w:val="00540710"/>
    <w:rsid w:val="00541D67"/>
    <w:rsid w:val="00542D27"/>
    <w:rsid w:val="00545BD1"/>
    <w:rsid w:val="0055034B"/>
    <w:rsid w:val="0055533B"/>
    <w:rsid w:val="00556620"/>
    <w:rsid w:val="0056302E"/>
    <w:rsid w:val="00564186"/>
    <w:rsid w:val="00565B24"/>
    <w:rsid w:val="00566114"/>
    <w:rsid w:val="00567E8D"/>
    <w:rsid w:val="0057243C"/>
    <w:rsid w:val="00572A3E"/>
    <w:rsid w:val="00574469"/>
    <w:rsid w:val="00574FB3"/>
    <w:rsid w:val="005766A8"/>
    <w:rsid w:val="005766B7"/>
    <w:rsid w:val="005770B5"/>
    <w:rsid w:val="00580A4E"/>
    <w:rsid w:val="005827E2"/>
    <w:rsid w:val="00583469"/>
    <w:rsid w:val="00584BE7"/>
    <w:rsid w:val="00585A27"/>
    <w:rsid w:val="005863B6"/>
    <w:rsid w:val="005863E1"/>
    <w:rsid w:val="00586446"/>
    <w:rsid w:val="00586865"/>
    <w:rsid w:val="00586878"/>
    <w:rsid w:val="00590026"/>
    <w:rsid w:val="00591638"/>
    <w:rsid w:val="005960A3"/>
    <w:rsid w:val="00596A65"/>
    <w:rsid w:val="00596B82"/>
    <w:rsid w:val="005976CB"/>
    <w:rsid w:val="005A1071"/>
    <w:rsid w:val="005A1CD3"/>
    <w:rsid w:val="005A631F"/>
    <w:rsid w:val="005A6638"/>
    <w:rsid w:val="005A7A9D"/>
    <w:rsid w:val="005B0D93"/>
    <w:rsid w:val="005B312E"/>
    <w:rsid w:val="005B3B31"/>
    <w:rsid w:val="005B48E2"/>
    <w:rsid w:val="005B7056"/>
    <w:rsid w:val="005B7541"/>
    <w:rsid w:val="005C1D5F"/>
    <w:rsid w:val="005C4F63"/>
    <w:rsid w:val="005D14BA"/>
    <w:rsid w:val="005D25FE"/>
    <w:rsid w:val="005D4791"/>
    <w:rsid w:val="005D76E9"/>
    <w:rsid w:val="005D7D81"/>
    <w:rsid w:val="005D7E51"/>
    <w:rsid w:val="005E0F56"/>
    <w:rsid w:val="005E3660"/>
    <w:rsid w:val="005E3839"/>
    <w:rsid w:val="005E4DA8"/>
    <w:rsid w:val="005E54C6"/>
    <w:rsid w:val="005E58DA"/>
    <w:rsid w:val="005E64EE"/>
    <w:rsid w:val="005E7390"/>
    <w:rsid w:val="005F1011"/>
    <w:rsid w:val="005F4867"/>
    <w:rsid w:val="005F5770"/>
    <w:rsid w:val="005F61EC"/>
    <w:rsid w:val="005F6C1E"/>
    <w:rsid w:val="006003D7"/>
    <w:rsid w:val="00607619"/>
    <w:rsid w:val="006110D8"/>
    <w:rsid w:val="00611C36"/>
    <w:rsid w:val="006162A3"/>
    <w:rsid w:val="0061739C"/>
    <w:rsid w:val="00621A3F"/>
    <w:rsid w:val="00624484"/>
    <w:rsid w:val="00632FE9"/>
    <w:rsid w:val="00635849"/>
    <w:rsid w:val="00635911"/>
    <w:rsid w:val="00644A8B"/>
    <w:rsid w:val="00645469"/>
    <w:rsid w:val="00647413"/>
    <w:rsid w:val="006479C5"/>
    <w:rsid w:val="006502EF"/>
    <w:rsid w:val="006513DC"/>
    <w:rsid w:val="006514B9"/>
    <w:rsid w:val="00655BFE"/>
    <w:rsid w:val="006566F5"/>
    <w:rsid w:val="006576C5"/>
    <w:rsid w:val="00660ED3"/>
    <w:rsid w:val="00661C55"/>
    <w:rsid w:val="006620C2"/>
    <w:rsid w:val="00664102"/>
    <w:rsid w:val="00664E60"/>
    <w:rsid w:val="00667536"/>
    <w:rsid w:val="006679F6"/>
    <w:rsid w:val="006714C4"/>
    <w:rsid w:val="00671D59"/>
    <w:rsid w:val="00673346"/>
    <w:rsid w:val="0067651C"/>
    <w:rsid w:val="00676BAC"/>
    <w:rsid w:val="006823A7"/>
    <w:rsid w:val="00682905"/>
    <w:rsid w:val="00685B87"/>
    <w:rsid w:val="0068757B"/>
    <w:rsid w:val="00692380"/>
    <w:rsid w:val="00694ABB"/>
    <w:rsid w:val="00694B12"/>
    <w:rsid w:val="006A2CE3"/>
    <w:rsid w:val="006A47CA"/>
    <w:rsid w:val="006A64F7"/>
    <w:rsid w:val="006A7CC1"/>
    <w:rsid w:val="006B017C"/>
    <w:rsid w:val="006B0C66"/>
    <w:rsid w:val="006B4B3C"/>
    <w:rsid w:val="006B4E2A"/>
    <w:rsid w:val="006B5BCF"/>
    <w:rsid w:val="006B6B77"/>
    <w:rsid w:val="006B6D84"/>
    <w:rsid w:val="006C30C1"/>
    <w:rsid w:val="006C4929"/>
    <w:rsid w:val="006C4AF0"/>
    <w:rsid w:val="006C4D96"/>
    <w:rsid w:val="006C6BAA"/>
    <w:rsid w:val="006D2FE4"/>
    <w:rsid w:val="006D37FA"/>
    <w:rsid w:val="006D5ED1"/>
    <w:rsid w:val="006D6515"/>
    <w:rsid w:val="006D702D"/>
    <w:rsid w:val="006D7111"/>
    <w:rsid w:val="006E088A"/>
    <w:rsid w:val="006E0E19"/>
    <w:rsid w:val="006E1F65"/>
    <w:rsid w:val="006E223C"/>
    <w:rsid w:val="006E3182"/>
    <w:rsid w:val="006E3FB5"/>
    <w:rsid w:val="006E5779"/>
    <w:rsid w:val="006E730F"/>
    <w:rsid w:val="006E76FE"/>
    <w:rsid w:val="006F05FE"/>
    <w:rsid w:val="006F17A9"/>
    <w:rsid w:val="006F3E67"/>
    <w:rsid w:val="006F471C"/>
    <w:rsid w:val="006F7AA7"/>
    <w:rsid w:val="0070161A"/>
    <w:rsid w:val="00703854"/>
    <w:rsid w:val="00704724"/>
    <w:rsid w:val="00705CBF"/>
    <w:rsid w:val="00706185"/>
    <w:rsid w:val="0070754A"/>
    <w:rsid w:val="00707740"/>
    <w:rsid w:val="00710F0A"/>
    <w:rsid w:val="007177E8"/>
    <w:rsid w:val="007244A7"/>
    <w:rsid w:val="0072480F"/>
    <w:rsid w:val="00724C20"/>
    <w:rsid w:val="00726517"/>
    <w:rsid w:val="0072767F"/>
    <w:rsid w:val="0072796D"/>
    <w:rsid w:val="00730711"/>
    <w:rsid w:val="00732A6A"/>
    <w:rsid w:val="0073342D"/>
    <w:rsid w:val="007400B8"/>
    <w:rsid w:val="00740481"/>
    <w:rsid w:val="00740DDD"/>
    <w:rsid w:val="0074109D"/>
    <w:rsid w:val="007423EF"/>
    <w:rsid w:val="007436EA"/>
    <w:rsid w:val="00745F74"/>
    <w:rsid w:val="007519DD"/>
    <w:rsid w:val="007528E8"/>
    <w:rsid w:val="00754876"/>
    <w:rsid w:val="00756F67"/>
    <w:rsid w:val="00762B0D"/>
    <w:rsid w:val="007636F1"/>
    <w:rsid w:val="007646A1"/>
    <w:rsid w:val="007662A7"/>
    <w:rsid w:val="00773C2F"/>
    <w:rsid w:val="00773CC1"/>
    <w:rsid w:val="007744E4"/>
    <w:rsid w:val="0077511D"/>
    <w:rsid w:val="00777A4E"/>
    <w:rsid w:val="00777FDE"/>
    <w:rsid w:val="007811B9"/>
    <w:rsid w:val="00783277"/>
    <w:rsid w:val="007848F2"/>
    <w:rsid w:val="00784B82"/>
    <w:rsid w:val="0078509E"/>
    <w:rsid w:val="007855B3"/>
    <w:rsid w:val="00790256"/>
    <w:rsid w:val="007909E4"/>
    <w:rsid w:val="0079125A"/>
    <w:rsid w:val="007917D1"/>
    <w:rsid w:val="00791865"/>
    <w:rsid w:val="0079220E"/>
    <w:rsid w:val="00794130"/>
    <w:rsid w:val="0079487B"/>
    <w:rsid w:val="00796E6E"/>
    <w:rsid w:val="007A1643"/>
    <w:rsid w:val="007A203D"/>
    <w:rsid w:val="007A247A"/>
    <w:rsid w:val="007A2F7C"/>
    <w:rsid w:val="007A63BB"/>
    <w:rsid w:val="007A757E"/>
    <w:rsid w:val="007B0DC1"/>
    <w:rsid w:val="007B0EB0"/>
    <w:rsid w:val="007B1520"/>
    <w:rsid w:val="007B2E4A"/>
    <w:rsid w:val="007B4900"/>
    <w:rsid w:val="007B4B76"/>
    <w:rsid w:val="007B5669"/>
    <w:rsid w:val="007B5D56"/>
    <w:rsid w:val="007C19F2"/>
    <w:rsid w:val="007C1A9B"/>
    <w:rsid w:val="007C31BB"/>
    <w:rsid w:val="007C3CD9"/>
    <w:rsid w:val="007C438A"/>
    <w:rsid w:val="007C55B5"/>
    <w:rsid w:val="007C74F3"/>
    <w:rsid w:val="007D5538"/>
    <w:rsid w:val="007D5A99"/>
    <w:rsid w:val="007D7388"/>
    <w:rsid w:val="007E3C96"/>
    <w:rsid w:val="007E3D10"/>
    <w:rsid w:val="007E42F2"/>
    <w:rsid w:val="007E4B0D"/>
    <w:rsid w:val="007E5F0E"/>
    <w:rsid w:val="007E67C7"/>
    <w:rsid w:val="007E7556"/>
    <w:rsid w:val="007F0303"/>
    <w:rsid w:val="007F5BF0"/>
    <w:rsid w:val="007F6D92"/>
    <w:rsid w:val="007F7726"/>
    <w:rsid w:val="007F7885"/>
    <w:rsid w:val="0080080D"/>
    <w:rsid w:val="00800920"/>
    <w:rsid w:val="00800C61"/>
    <w:rsid w:val="008077E9"/>
    <w:rsid w:val="00810B14"/>
    <w:rsid w:val="00812BE9"/>
    <w:rsid w:val="008155E4"/>
    <w:rsid w:val="00817F60"/>
    <w:rsid w:val="0082172E"/>
    <w:rsid w:val="00824EC3"/>
    <w:rsid w:val="00825408"/>
    <w:rsid w:val="0082597D"/>
    <w:rsid w:val="00826143"/>
    <w:rsid w:val="00826707"/>
    <w:rsid w:val="00827AC2"/>
    <w:rsid w:val="00831106"/>
    <w:rsid w:val="00831702"/>
    <w:rsid w:val="00832701"/>
    <w:rsid w:val="0083576C"/>
    <w:rsid w:val="0083595E"/>
    <w:rsid w:val="00835CDF"/>
    <w:rsid w:val="0083778C"/>
    <w:rsid w:val="00837FF9"/>
    <w:rsid w:val="00840816"/>
    <w:rsid w:val="008414BC"/>
    <w:rsid w:val="0084284A"/>
    <w:rsid w:val="0084297E"/>
    <w:rsid w:val="00843055"/>
    <w:rsid w:val="00844B2D"/>
    <w:rsid w:val="00847ECD"/>
    <w:rsid w:val="00851CE1"/>
    <w:rsid w:val="0085491F"/>
    <w:rsid w:val="00860409"/>
    <w:rsid w:val="0086432C"/>
    <w:rsid w:val="00864BB6"/>
    <w:rsid w:val="00865945"/>
    <w:rsid w:val="0086764E"/>
    <w:rsid w:val="00867940"/>
    <w:rsid w:val="00867AD2"/>
    <w:rsid w:val="008714C3"/>
    <w:rsid w:val="00872B00"/>
    <w:rsid w:val="008738AE"/>
    <w:rsid w:val="008756B4"/>
    <w:rsid w:val="00877342"/>
    <w:rsid w:val="00877EE9"/>
    <w:rsid w:val="00880BA4"/>
    <w:rsid w:val="00882014"/>
    <w:rsid w:val="00882B8A"/>
    <w:rsid w:val="008837F1"/>
    <w:rsid w:val="00883860"/>
    <w:rsid w:val="00886143"/>
    <w:rsid w:val="008927E2"/>
    <w:rsid w:val="00893FAE"/>
    <w:rsid w:val="0089422D"/>
    <w:rsid w:val="00896100"/>
    <w:rsid w:val="00897D19"/>
    <w:rsid w:val="008A0512"/>
    <w:rsid w:val="008A3C28"/>
    <w:rsid w:val="008A4780"/>
    <w:rsid w:val="008A4EC4"/>
    <w:rsid w:val="008A5401"/>
    <w:rsid w:val="008B06E0"/>
    <w:rsid w:val="008B467E"/>
    <w:rsid w:val="008B58F2"/>
    <w:rsid w:val="008B60B2"/>
    <w:rsid w:val="008C4AED"/>
    <w:rsid w:val="008C4C78"/>
    <w:rsid w:val="008C6A5F"/>
    <w:rsid w:val="008D0364"/>
    <w:rsid w:val="008D382D"/>
    <w:rsid w:val="008D693D"/>
    <w:rsid w:val="008D6BE9"/>
    <w:rsid w:val="008E1A55"/>
    <w:rsid w:val="008E4CEB"/>
    <w:rsid w:val="008E7549"/>
    <w:rsid w:val="008F79CB"/>
    <w:rsid w:val="009000BF"/>
    <w:rsid w:val="009007C4"/>
    <w:rsid w:val="009011E1"/>
    <w:rsid w:val="00901C26"/>
    <w:rsid w:val="00905245"/>
    <w:rsid w:val="00911C74"/>
    <w:rsid w:val="00912F9A"/>
    <w:rsid w:val="00913495"/>
    <w:rsid w:val="00915274"/>
    <w:rsid w:val="00916B6E"/>
    <w:rsid w:val="00920716"/>
    <w:rsid w:val="00920B8E"/>
    <w:rsid w:val="00922B48"/>
    <w:rsid w:val="0092595A"/>
    <w:rsid w:val="00925BB7"/>
    <w:rsid w:val="00927148"/>
    <w:rsid w:val="00930F2E"/>
    <w:rsid w:val="0093463E"/>
    <w:rsid w:val="00935507"/>
    <w:rsid w:val="00937F77"/>
    <w:rsid w:val="00940C9B"/>
    <w:rsid w:val="00942D34"/>
    <w:rsid w:val="00943E41"/>
    <w:rsid w:val="009441E8"/>
    <w:rsid w:val="00950902"/>
    <w:rsid w:val="00950B11"/>
    <w:rsid w:val="0095190A"/>
    <w:rsid w:val="009519C3"/>
    <w:rsid w:val="00951C84"/>
    <w:rsid w:val="00952115"/>
    <w:rsid w:val="00953154"/>
    <w:rsid w:val="00955146"/>
    <w:rsid w:val="00956317"/>
    <w:rsid w:val="009575E0"/>
    <w:rsid w:val="009627CC"/>
    <w:rsid w:val="009676B7"/>
    <w:rsid w:val="009703B7"/>
    <w:rsid w:val="00971821"/>
    <w:rsid w:val="00972F0F"/>
    <w:rsid w:val="00973DF8"/>
    <w:rsid w:val="00975B6D"/>
    <w:rsid w:val="00980A2E"/>
    <w:rsid w:val="0098110A"/>
    <w:rsid w:val="00983458"/>
    <w:rsid w:val="0098691D"/>
    <w:rsid w:val="00986E0D"/>
    <w:rsid w:val="00992F3C"/>
    <w:rsid w:val="009A1EE2"/>
    <w:rsid w:val="009A3B02"/>
    <w:rsid w:val="009A3F2B"/>
    <w:rsid w:val="009A59E6"/>
    <w:rsid w:val="009A5A96"/>
    <w:rsid w:val="009A6AA3"/>
    <w:rsid w:val="009B19FA"/>
    <w:rsid w:val="009B43AB"/>
    <w:rsid w:val="009B65DE"/>
    <w:rsid w:val="009B690C"/>
    <w:rsid w:val="009B7EC9"/>
    <w:rsid w:val="009C3710"/>
    <w:rsid w:val="009C3B5D"/>
    <w:rsid w:val="009C4444"/>
    <w:rsid w:val="009C562C"/>
    <w:rsid w:val="009D036D"/>
    <w:rsid w:val="009D36EE"/>
    <w:rsid w:val="009D5B14"/>
    <w:rsid w:val="009E11EA"/>
    <w:rsid w:val="009E5783"/>
    <w:rsid w:val="009E6679"/>
    <w:rsid w:val="009E6DAF"/>
    <w:rsid w:val="009F0BAC"/>
    <w:rsid w:val="009F1AED"/>
    <w:rsid w:val="009F4728"/>
    <w:rsid w:val="009F7860"/>
    <w:rsid w:val="00A02491"/>
    <w:rsid w:val="00A032C6"/>
    <w:rsid w:val="00A109A8"/>
    <w:rsid w:val="00A10EE0"/>
    <w:rsid w:val="00A1169D"/>
    <w:rsid w:val="00A14118"/>
    <w:rsid w:val="00A16014"/>
    <w:rsid w:val="00A2140D"/>
    <w:rsid w:val="00A23074"/>
    <w:rsid w:val="00A354AE"/>
    <w:rsid w:val="00A35D38"/>
    <w:rsid w:val="00A35F05"/>
    <w:rsid w:val="00A36D54"/>
    <w:rsid w:val="00A375EA"/>
    <w:rsid w:val="00A432A6"/>
    <w:rsid w:val="00A508CE"/>
    <w:rsid w:val="00A5135B"/>
    <w:rsid w:val="00A53A7F"/>
    <w:rsid w:val="00A569F8"/>
    <w:rsid w:val="00A57DCF"/>
    <w:rsid w:val="00A63680"/>
    <w:rsid w:val="00A6428B"/>
    <w:rsid w:val="00A67B84"/>
    <w:rsid w:val="00A71381"/>
    <w:rsid w:val="00A713EB"/>
    <w:rsid w:val="00A73DB7"/>
    <w:rsid w:val="00A73E91"/>
    <w:rsid w:val="00A75FD3"/>
    <w:rsid w:val="00A77B85"/>
    <w:rsid w:val="00A77FBC"/>
    <w:rsid w:val="00A850FF"/>
    <w:rsid w:val="00A866E6"/>
    <w:rsid w:val="00A874B0"/>
    <w:rsid w:val="00A91354"/>
    <w:rsid w:val="00A93134"/>
    <w:rsid w:val="00A93B42"/>
    <w:rsid w:val="00A94BCA"/>
    <w:rsid w:val="00A94FB7"/>
    <w:rsid w:val="00A953B1"/>
    <w:rsid w:val="00A96032"/>
    <w:rsid w:val="00AB03DF"/>
    <w:rsid w:val="00AB3CDB"/>
    <w:rsid w:val="00AB69A4"/>
    <w:rsid w:val="00AB69F1"/>
    <w:rsid w:val="00AC19DB"/>
    <w:rsid w:val="00AD118F"/>
    <w:rsid w:val="00AD2276"/>
    <w:rsid w:val="00AD6B91"/>
    <w:rsid w:val="00AE13A0"/>
    <w:rsid w:val="00AE3E93"/>
    <w:rsid w:val="00AE67A8"/>
    <w:rsid w:val="00AF0450"/>
    <w:rsid w:val="00AF19A3"/>
    <w:rsid w:val="00AF51AB"/>
    <w:rsid w:val="00B00BCC"/>
    <w:rsid w:val="00B00F0D"/>
    <w:rsid w:val="00B01EE0"/>
    <w:rsid w:val="00B027FF"/>
    <w:rsid w:val="00B04432"/>
    <w:rsid w:val="00B10035"/>
    <w:rsid w:val="00B1358B"/>
    <w:rsid w:val="00B14706"/>
    <w:rsid w:val="00B15998"/>
    <w:rsid w:val="00B159DE"/>
    <w:rsid w:val="00B17256"/>
    <w:rsid w:val="00B258E1"/>
    <w:rsid w:val="00B267FA"/>
    <w:rsid w:val="00B26E8E"/>
    <w:rsid w:val="00B3122C"/>
    <w:rsid w:val="00B346A0"/>
    <w:rsid w:val="00B369CE"/>
    <w:rsid w:val="00B36F60"/>
    <w:rsid w:val="00B4063E"/>
    <w:rsid w:val="00B41FB3"/>
    <w:rsid w:val="00B42481"/>
    <w:rsid w:val="00B43212"/>
    <w:rsid w:val="00B46009"/>
    <w:rsid w:val="00B46254"/>
    <w:rsid w:val="00B46CC3"/>
    <w:rsid w:val="00B46EEA"/>
    <w:rsid w:val="00B46F83"/>
    <w:rsid w:val="00B47924"/>
    <w:rsid w:val="00B501C7"/>
    <w:rsid w:val="00B50212"/>
    <w:rsid w:val="00B52CFC"/>
    <w:rsid w:val="00B53CBF"/>
    <w:rsid w:val="00B56291"/>
    <w:rsid w:val="00B574D8"/>
    <w:rsid w:val="00B6056D"/>
    <w:rsid w:val="00B61021"/>
    <w:rsid w:val="00B62907"/>
    <w:rsid w:val="00B62CAB"/>
    <w:rsid w:val="00B70E2B"/>
    <w:rsid w:val="00B714F1"/>
    <w:rsid w:val="00B73D53"/>
    <w:rsid w:val="00B753C7"/>
    <w:rsid w:val="00B81F22"/>
    <w:rsid w:val="00B82973"/>
    <w:rsid w:val="00B82E32"/>
    <w:rsid w:val="00B842F0"/>
    <w:rsid w:val="00B908A2"/>
    <w:rsid w:val="00B9195C"/>
    <w:rsid w:val="00B919E4"/>
    <w:rsid w:val="00B9309F"/>
    <w:rsid w:val="00B935E8"/>
    <w:rsid w:val="00B9397C"/>
    <w:rsid w:val="00B94907"/>
    <w:rsid w:val="00BA0B2F"/>
    <w:rsid w:val="00BA1DEC"/>
    <w:rsid w:val="00BA4819"/>
    <w:rsid w:val="00BA4942"/>
    <w:rsid w:val="00BA586B"/>
    <w:rsid w:val="00BA5D0B"/>
    <w:rsid w:val="00BA7CF0"/>
    <w:rsid w:val="00BB0FAB"/>
    <w:rsid w:val="00BB2AC4"/>
    <w:rsid w:val="00BB2E66"/>
    <w:rsid w:val="00BB3820"/>
    <w:rsid w:val="00BB4425"/>
    <w:rsid w:val="00BB7085"/>
    <w:rsid w:val="00BB7E0D"/>
    <w:rsid w:val="00BC2B5D"/>
    <w:rsid w:val="00BC43E4"/>
    <w:rsid w:val="00BC451A"/>
    <w:rsid w:val="00BC4630"/>
    <w:rsid w:val="00BD27A0"/>
    <w:rsid w:val="00BD541C"/>
    <w:rsid w:val="00BD570F"/>
    <w:rsid w:val="00BD6723"/>
    <w:rsid w:val="00BE0ACA"/>
    <w:rsid w:val="00BE271E"/>
    <w:rsid w:val="00BE2DFD"/>
    <w:rsid w:val="00BE3DF9"/>
    <w:rsid w:val="00BE425E"/>
    <w:rsid w:val="00BE68E8"/>
    <w:rsid w:val="00BF0731"/>
    <w:rsid w:val="00BF1D78"/>
    <w:rsid w:val="00BF28A0"/>
    <w:rsid w:val="00BF2BE8"/>
    <w:rsid w:val="00BF3DD7"/>
    <w:rsid w:val="00BF5EB6"/>
    <w:rsid w:val="00C01B1F"/>
    <w:rsid w:val="00C01D21"/>
    <w:rsid w:val="00C033A4"/>
    <w:rsid w:val="00C05E6C"/>
    <w:rsid w:val="00C06593"/>
    <w:rsid w:val="00C0716A"/>
    <w:rsid w:val="00C074B0"/>
    <w:rsid w:val="00C115EC"/>
    <w:rsid w:val="00C11DC1"/>
    <w:rsid w:val="00C13174"/>
    <w:rsid w:val="00C1354B"/>
    <w:rsid w:val="00C13F92"/>
    <w:rsid w:val="00C15577"/>
    <w:rsid w:val="00C15EBB"/>
    <w:rsid w:val="00C1760F"/>
    <w:rsid w:val="00C2096C"/>
    <w:rsid w:val="00C20A00"/>
    <w:rsid w:val="00C213DF"/>
    <w:rsid w:val="00C21A75"/>
    <w:rsid w:val="00C23B8A"/>
    <w:rsid w:val="00C23CD1"/>
    <w:rsid w:val="00C24E52"/>
    <w:rsid w:val="00C25C7D"/>
    <w:rsid w:val="00C31F78"/>
    <w:rsid w:val="00C327FF"/>
    <w:rsid w:val="00C359FB"/>
    <w:rsid w:val="00C3733A"/>
    <w:rsid w:val="00C37786"/>
    <w:rsid w:val="00C42E2E"/>
    <w:rsid w:val="00C4346C"/>
    <w:rsid w:val="00C43C60"/>
    <w:rsid w:val="00C50B51"/>
    <w:rsid w:val="00C53450"/>
    <w:rsid w:val="00C555DF"/>
    <w:rsid w:val="00C5715D"/>
    <w:rsid w:val="00C576BB"/>
    <w:rsid w:val="00C57E5F"/>
    <w:rsid w:val="00C611FA"/>
    <w:rsid w:val="00C626B3"/>
    <w:rsid w:val="00C64199"/>
    <w:rsid w:val="00C65A0C"/>
    <w:rsid w:val="00C66621"/>
    <w:rsid w:val="00C70BDA"/>
    <w:rsid w:val="00C74672"/>
    <w:rsid w:val="00C74FDD"/>
    <w:rsid w:val="00C76FA6"/>
    <w:rsid w:val="00C7732A"/>
    <w:rsid w:val="00C81D7E"/>
    <w:rsid w:val="00C8289F"/>
    <w:rsid w:val="00C838CA"/>
    <w:rsid w:val="00C8598D"/>
    <w:rsid w:val="00C85BC8"/>
    <w:rsid w:val="00C85ED1"/>
    <w:rsid w:val="00C860F5"/>
    <w:rsid w:val="00C908FD"/>
    <w:rsid w:val="00C91105"/>
    <w:rsid w:val="00C9336E"/>
    <w:rsid w:val="00C93D16"/>
    <w:rsid w:val="00C941C8"/>
    <w:rsid w:val="00C95D79"/>
    <w:rsid w:val="00C96CAE"/>
    <w:rsid w:val="00C977A4"/>
    <w:rsid w:val="00CA2B2B"/>
    <w:rsid w:val="00CA3E68"/>
    <w:rsid w:val="00CA4FCF"/>
    <w:rsid w:val="00CA5BDF"/>
    <w:rsid w:val="00CA690D"/>
    <w:rsid w:val="00CB0ACA"/>
    <w:rsid w:val="00CB1481"/>
    <w:rsid w:val="00CB159C"/>
    <w:rsid w:val="00CB1F06"/>
    <w:rsid w:val="00CB2739"/>
    <w:rsid w:val="00CB2E6B"/>
    <w:rsid w:val="00CC0CD6"/>
    <w:rsid w:val="00CC20FA"/>
    <w:rsid w:val="00CC266F"/>
    <w:rsid w:val="00CC561F"/>
    <w:rsid w:val="00CC58D2"/>
    <w:rsid w:val="00CD04EE"/>
    <w:rsid w:val="00CD0813"/>
    <w:rsid w:val="00CD236B"/>
    <w:rsid w:val="00CD4399"/>
    <w:rsid w:val="00CD5F41"/>
    <w:rsid w:val="00CD62DE"/>
    <w:rsid w:val="00CD77CE"/>
    <w:rsid w:val="00CD7FF1"/>
    <w:rsid w:val="00CE0758"/>
    <w:rsid w:val="00CE0D01"/>
    <w:rsid w:val="00CE1B5C"/>
    <w:rsid w:val="00CE5086"/>
    <w:rsid w:val="00CF3215"/>
    <w:rsid w:val="00CF375E"/>
    <w:rsid w:val="00CF4495"/>
    <w:rsid w:val="00CF4728"/>
    <w:rsid w:val="00CF5A0A"/>
    <w:rsid w:val="00CF5E98"/>
    <w:rsid w:val="00D00954"/>
    <w:rsid w:val="00D03C5D"/>
    <w:rsid w:val="00D043A9"/>
    <w:rsid w:val="00D043AB"/>
    <w:rsid w:val="00D05FE3"/>
    <w:rsid w:val="00D06D33"/>
    <w:rsid w:val="00D0769E"/>
    <w:rsid w:val="00D13565"/>
    <w:rsid w:val="00D149D0"/>
    <w:rsid w:val="00D1588B"/>
    <w:rsid w:val="00D16F81"/>
    <w:rsid w:val="00D21A4C"/>
    <w:rsid w:val="00D21C14"/>
    <w:rsid w:val="00D22298"/>
    <w:rsid w:val="00D22C93"/>
    <w:rsid w:val="00D242C0"/>
    <w:rsid w:val="00D3116D"/>
    <w:rsid w:val="00D32A77"/>
    <w:rsid w:val="00D33B92"/>
    <w:rsid w:val="00D369DE"/>
    <w:rsid w:val="00D37441"/>
    <w:rsid w:val="00D40AA2"/>
    <w:rsid w:val="00D40DF4"/>
    <w:rsid w:val="00D43786"/>
    <w:rsid w:val="00D43F66"/>
    <w:rsid w:val="00D44E48"/>
    <w:rsid w:val="00D45AA2"/>
    <w:rsid w:val="00D50135"/>
    <w:rsid w:val="00D50E0E"/>
    <w:rsid w:val="00D51919"/>
    <w:rsid w:val="00D52021"/>
    <w:rsid w:val="00D5455F"/>
    <w:rsid w:val="00D5788D"/>
    <w:rsid w:val="00D60D1A"/>
    <w:rsid w:val="00D61944"/>
    <w:rsid w:val="00D63C91"/>
    <w:rsid w:val="00D64417"/>
    <w:rsid w:val="00D661EA"/>
    <w:rsid w:val="00D6691B"/>
    <w:rsid w:val="00D72A02"/>
    <w:rsid w:val="00D75A26"/>
    <w:rsid w:val="00D7608E"/>
    <w:rsid w:val="00D83442"/>
    <w:rsid w:val="00D866BF"/>
    <w:rsid w:val="00D86F5D"/>
    <w:rsid w:val="00D87BAD"/>
    <w:rsid w:val="00D87C73"/>
    <w:rsid w:val="00D91A9F"/>
    <w:rsid w:val="00D93029"/>
    <w:rsid w:val="00D930F8"/>
    <w:rsid w:val="00D93633"/>
    <w:rsid w:val="00D949D3"/>
    <w:rsid w:val="00D9733D"/>
    <w:rsid w:val="00D97F3E"/>
    <w:rsid w:val="00DA0C9F"/>
    <w:rsid w:val="00DA180C"/>
    <w:rsid w:val="00DA226B"/>
    <w:rsid w:val="00DA5F91"/>
    <w:rsid w:val="00DA75C8"/>
    <w:rsid w:val="00DB24A2"/>
    <w:rsid w:val="00DB3235"/>
    <w:rsid w:val="00DB49C0"/>
    <w:rsid w:val="00DC0697"/>
    <w:rsid w:val="00DC0BFA"/>
    <w:rsid w:val="00DC290C"/>
    <w:rsid w:val="00DC33FE"/>
    <w:rsid w:val="00DC74C2"/>
    <w:rsid w:val="00DD0398"/>
    <w:rsid w:val="00DD3530"/>
    <w:rsid w:val="00DE09A7"/>
    <w:rsid w:val="00DE1810"/>
    <w:rsid w:val="00DE1B0F"/>
    <w:rsid w:val="00DE1B8E"/>
    <w:rsid w:val="00DE32AF"/>
    <w:rsid w:val="00DF0DB3"/>
    <w:rsid w:val="00DF0F90"/>
    <w:rsid w:val="00DF55EC"/>
    <w:rsid w:val="00DF72E7"/>
    <w:rsid w:val="00E02B40"/>
    <w:rsid w:val="00E0529D"/>
    <w:rsid w:val="00E062B2"/>
    <w:rsid w:val="00E065DD"/>
    <w:rsid w:val="00E07AAC"/>
    <w:rsid w:val="00E10DA6"/>
    <w:rsid w:val="00E10F26"/>
    <w:rsid w:val="00E11228"/>
    <w:rsid w:val="00E14858"/>
    <w:rsid w:val="00E166F6"/>
    <w:rsid w:val="00E17C06"/>
    <w:rsid w:val="00E200F4"/>
    <w:rsid w:val="00E254F8"/>
    <w:rsid w:val="00E264A6"/>
    <w:rsid w:val="00E2771F"/>
    <w:rsid w:val="00E311FA"/>
    <w:rsid w:val="00E32F55"/>
    <w:rsid w:val="00E34D7F"/>
    <w:rsid w:val="00E41609"/>
    <w:rsid w:val="00E465FF"/>
    <w:rsid w:val="00E476CC"/>
    <w:rsid w:val="00E47A7E"/>
    <w:rsid w:val="00E50E5D"/>
    <w:rsid w:val="00E53FF5"/>
    <w:rsid w:val="00E5631D"/>
    <w:rsid w:val="00E56C01"/>
    <w:rsid w:val="00E57A20"/>
    <w:rsid w:val="00E62F61"/>
    <w:rsid w:val="00E6426D"/>
    <w:rsid w:val="00E65019"/>
    <w:rsid w:val="00E66694"/>
    <w:rsid w:val="00E72B93"/>
    <w:rsid w:val="00E72D95"/>
    <w:rsid w:val="00E73372"/>
    <w:rsid w:val="00E73EE9"/>
    <w:rsid w:val="00E74733"/>
    <w:rsid w:val="00E7671D"/>
    <w:rsid w:val="00E7703D"/>
    <w:rsid w:val="00E77E77"/>
    <w:rsid w:val="00E818D8"/>
    <w:rsid w:val="00E92C4D"/>
    <w:rsid w:val="00E96209"/>
    <w:rsid w:val="00E97015"/>
    <w:rsid w:val="00EA4DBD"/>
    <w:rsid w:val="00EA68DD"/>
    <w:rsid w:val="00EB0C16"/>
    <w:rsid w:val="00EB2885"/>
    <w:rsid w:val="00EC10CD"/>
    <w:rsid w:val="00EC11FF"/>
    <w:rsid w:val="00EC49D8"/>
    <w:rsid w:val="00ED2057"/>
    <w:rsid w:val="00ED2F92"/>
    <w:rsid w:val="00ED3AB9"/>
    <w:rsid w:val="00ED3FE1"/>
    <w:rsid w:val="00ED6DEE"/>
    <w:rsid w:val="00ED76CB"/>
    <w:rsid w:val="00EE2681"/>
    <w:rsid w:val="00EE342F"/>
    <w:rsid w:val="00EE7D24"/>
    <w:rsid w:val="00EF088A"/>
    <w:rsid w:val="00EF6BBF"/>
    <w:rsid w:val="00F047BC"/>
    <w:rsid w:val="00F103CE"/>
    <w:rsid w:val="00F1114E"/>
    <w:rsid w:val="00F142A0"/>
    <w:rsid w:val="00F14C29"/>
    <w:rsid w:val="00F16C76"/>
    <w:rsid w:val="00F20195"/>
    <w:rsid w:val="00F20A2B"/>
    <w:rsid w:val="00F227C1"/>
    <w:rsid w:val="00F24FC4"/>
    <w:rsid w:val="00F25297"/>
    <w:rsid w:val="00F27AB6"/>
    <w:rsid w:val="00F357FD"/>
    <w:rsid w:val="00F36CDD"/>
    <w:rsid w:val="00F37C72"/>
    <w:rsid w:val="00F415F3"/>
    <w:rsid w:val="00F41A89"/>
    <w:rsid w:val="00F51296"/>
    <w:rsid w:val="00F5202A"/>
    <w:rsid w:val="00F5500B"/>
    <w:rsid w:val="00F550AB"/>
    <w:rsid w:val="00F55732"/>
    <w:rsid w:val="00F55D87"/>
    <w:rsid w:val="00F577B8"/>
    <w:rsid w:val="00F5787B"/>
    <w:rsid w:val="00F5791E"/>
    <w:rsid w:val="00F60294"/>
    <w:rsid w:val="00F658C8"/>
    <w:rsid w:val="00F66A1E"/>
    <w:rsid w:val="00F700DE"/>
    <w:rsid w:val="00F719D3"/>
    <w:rsid w:val="00F724CF"/>
    <w:rsid w:val="00F747C3"/>
    <w:rsid w:val="00F749B5"/>
    <w:rsid w:val="00F81ED5"/>
    <w:rsid w:val="00F828BF"/>
    <w:rsid w:val="00F82EF7"/>
    <w:rsid w:val="00F84327"/>
    <w:rsid w:val="00F84D1A"/>
    <w:rsid w:val="00F86A81"/>
    <w:rsid w:val="00F91124"/>
    <w:rsid w:val="00F91551"/>
    <w:rsid w:val="00F94C33"/>
    <w:rsid w:val="00F95333"/>
    <w:rsid w:val="00F9565C"/>
    <w:rsid w:val="00F97F5C"/>
    <w:rsid w:val="00FA09FC"/>
    <w:rsid w:val="00FA48E2"/>
    <w:rsid w:val="00FA6676"/>
    <w:rsid w:val="00FA6DEC"/>
    <w:rsid w:val="00FB02DE"/>
    <w:rsid w:val="00FB1E63"/>
    <w:rsid w:val="00FB25A6"/>
    <w:rsid w:val="00FB3F12"/>
    <w:rsid w:val="00FB54B1"/>
    <w:rsid w:val="00FB5E06"/>
    <w:rsid w:val="00FB776E"/>
    <w:rsid w:val="00FB7A97"/>
    <w:rsid w:val="00FC0854"/>
    <w:rsid w:val="00FC2E7B"/>
    <w:rsid w:val="00FC4284"/>
    <w:rsid w:val="00FC46AB"/>
    <w:rsid w:val="00FC5DCE"/>
    <w:rsid w:val="00FD08BD"/>
    <w:rsid w:val="00FD126B"/>
    <w:rsid w:val="00FD12B7"/>
    <w:rsid w:val="00FD3619"/>
    <w:rsid w:val="00FD3818"/>
    <w:rsid w:val="00FD486B"/>
    <w:rsid w:val="00FD77B5"/>
    <w:rsid w:val="00FE21FB"/>
    <w:rsid w:val="00FE3DC8"/>
    <w:rsid w:val="00FF2487"/>
    <w:rsid w:val="00FF2E8D"/>
    <w:rsid w:val="00FF58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620"/>
    <w:rPr>
      <w:rFonts w:ascii="Arial" w:hAnsi="Arial"/>
      <w:szCs w:val="24"/>
      <w:lang w:eastAsia="en-US"/>
    </w:rPr>
  </w:style>
  <w:style w:type="paragraph" w:styleId="Heading1">
    <w:name w:val="heading 1"/>
    <w:basedOn w:val="Normal"/>
    <w:next w:val="Normal"/>
    <w:qFormat/>
    <w:rsid w:val="00556620"/>
    <w:pPr>
      <w:keepNext/>
      <w:numPr>
        <w:numId w:val="1"/>
      </w:numPr>
      <w:spacing w:before="240" w:after="60"/>
      <w:outlineLvl w:val="0"/>
    </w:pPr>
    <w:rPr>
      <w:rFonts w:cs="Arial"/>
      <w:b/>
      <w:bCs/>
      <w:kern w:val="32"/>
      <w:sz w:val="32"/>
      <w:szCs w:val="32"/>
      <w:lang w:val="en-US"/>
    </w:rPr>
  </w:style>
  <w:style w:type="paragraph" w:styleId="Heading2">
    <w:name w:val="heading 2"/>
    <w:basedOn w:val="Normal"/>
    <w:next w:val="Normal"/>
    <w:qFormat/>
    <w:rsid w:val="00556620"/>
    <w:pPr>
      <w:keepNext/>
      <w:numPr>
        <w:ilvl w:val="1"/>
        <w:numId w:val="1"/>
      </w:numPr>
      <w:outlineLvl w:val="1"/>
    </w:pPr>
    <w:rPr>
      <w:b/>
      <w:bCs/>
      <w:lang w:val="de-DE"/>
    </w:rPr>
  </w:style>
  <w:style w:type="paragraph" w:styleId="Heading3">
    <w:name w:val="heading 3"/>
    <w:basedOn w:val="Normal"/>
    <w:next w:val="Normal"/>
    <w:qFormat/>
    <w:rsid w:val="00556620"/>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55662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556620"/>
    <w:pPr>
      <w:numPr>
        <w:ilvl w:val="4"/>
        <w:numId w:val="1"/>
      </w:numPr>
      <w:spacing w:before="240" w:after="60"/>
      <w:outlineLvl w:val="4"/>
    </w:pPr>
    <w:rPr>
      <w:b/>
      <w:bCs/>
      <w:i/>
      <w:iCs/>
      <w:sz w:val="26"/>
      <w:szCs w:val="26"/>
    </w:rPr>
  </w:style>
  <w:style w:type="paragraph" w:styleId="Heading6">
    <w:name w:val="heading 6"/>
    <w:basedOn w:val="Normal"/>
    <w:next w:val="Normal"/>
    <w:qFormat/>
    <w:rsid w:val="00556620"/>
    <w:pPr>
      <w:keepNext/>
      <w:framePr w:hSpace="180" w:wrap="around" w:vAnchor="text" w:hAnchor="page" w:x="1909" w:y="1"/>
      <w:autoSpaceDE w:val="0"/>
      <w:autoSpaceDN w:val="0"/>
      <w:adjustRightInd w:val="0"/>
      <w:outlineLvl w:val="5"/>
    </w:pPr>
    <w:rPr>
      <w:b/>
    </w:rPr>
  </w:style>
  <w:style w:type="paragraph" w:styleId="Heading7">
    <w:name w:val="heading 7"/>
    <w:basedOn w:val="Normal"/>
    <w:next w:val="Normal"/>
    <w:qFormat/>
    <w:rsid w:val="00556620"/>
    <w:pPr>
      <w:keepNext/>
      <w:pBdr>
        <w:top w:val="single" w:sz="4" w:space="1" w:color="auto"/>
        <w:left w:val="single" w:sz="4" w:space="4" w:color="auto"/>
        <w:bottom w:val="single" w:sz="4" w:space="1" w:color="auto"/>
        <w:right w:val="single" w:sz="4" w:space="4" w:color="auto"/>
      </w:pBdr>
      <w:ind w:left="709"/>
      <w:outlineLvl w:val="6"/>
    </w:pPr>
    <w:rPr>
      <w:rFonts w:cs="Arial"/>
      <w:b/>
      <w:bCs/>
      <w:color w:val="000000"/>
      <w:szCs w:val="20"/>
      <w:u w:val="single"/>
    </w:rPr>
  </w:style>
  <w:style w:type="paragraph" w:styleId="Heading8">
    <w:name w:val="heading 8"/>
    <w:basedOn w:val="Normal"/>
    <w:next w:val="Normal"/>
    <w:qFormat/>
    <w:rsid w:val="00556620"/>
    <w:pPr>
      <w:keepNext/>
      <w:autoSpaceDE w:val="0"/>
      <w:autoSpaceDN w:val="0"/>
      <w:adjustRightInd w:val="0"/>
      <w:outlineLvl w:val="7"/>
    </w:pPr>
    <w:rPr>
      <w:b/>
    </w:rPr>
  </w:style>
  <w:style w:type="paragraph" w:styleId="Heading9">
    <w:name w:val="heading 9"/>
    <w:basedOn w:val="Normal"/>
    <w:next w:val="Normal"/>
    <w:qFormat/>
    <w:rsid w:val="00556620"/>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56620"/>
    <w:pPr>
      <w:ind w:left="720"/>
    </w:pPr>
  </w:style>
  <w:style w:type="paragraph" w:styleId="BodyText">
    <w:name w:val="Body Text"/>
    <w:basedOn w:val="Normal"/>
    <w:rsid w:val="00556620"/>
    <w:pPr>
      <w:keepLines/>
      <w:autoSpaceDE w:val="0"/>
      <w:autoSpaceDN w:val="0"/>
      <w:adjustRightInd w:val="0"/>
      <w:spacing w:line="240" w:lineRule="atLeast"/>
    </w:pPr>
    <w:rPr>
      <w:rFonts w:ascii="Courier New" w:hAnsi="Courier New" w:cs="Courier New"/>
      <w:b/>
      <w:bCs/>
      <w:color w:val="000000"/>
      <w:szCs w:val="20"/>
    </w:rPr>
  </w:style>
  <w:style w:type="paragraph" w:styleId="Title">
    <w:name w:val="Title"/>
    <w:basedOn w:val="Normal"/>
    <w:qFormat/>
    <w:rsid w:val="00556620"/>
    <w:pPr>
      <w:jc w:val="center"/>
    </w:pPr>
    <w:rPr>
      <w:b/>
      <w:bCs/>
      <w:sz w:val="28"/>
    </w:rPr>
  </w:style>
  <w:style w:type="paragraph" w:styleId="Header">
    <w:name w:val="header"/>
    <w:basedOn w:val="Normal"/>
    <w:rsid w:val="00556620"/>
    <w:pPr>
      <w:tabs>
        <w:tab w:val="center" w:pos="4320"/>
        <w:tab w:val="right" w:pos="8640"/>
      </w:tabs>
    </w:pPr>
    <w:rPr>
      <w:rFonts w:ascii="Times New Roman" w:eastAsia="平成明朝" w:hAnsi="Times New Roman"/>
      <w:sz w:val="24"/>
      <w:szCs w:val="20"/>
      <w:lang w:val="en-US"/>
    </w:rPr>
  </w:style>
  <w:style w:type="paragraph" w:styleId="Footer">
    <w:name w:val="footer"/>
    <w:basedOn w:val="Normal"/>
    <w:rsid w:val="00556620"/>
    <w:pPr>
      <w:tabs>
        <w:tab w:val="center" w:pos="4153"/>
        <w:tab w:val="right" w:pos="8306"/>
      </w:tabs>
    </w:pPr>
  </w:style>
  <w:style w:type="character" w:styleId="PageNumber">
    <w:name w:val="page number"/>
    <w:basedOn w:val="DefaultParagraphFont"/>
    <w:rsid w:val="00556620"/>
  </w:style>
  <w:style w:type="paragraph" w:customStyle="1" w:styleId="Action">
    <w:name w:val="Action"/>
    <w:basedOn w:val="Normal"/>
    <w:rsid w:val="00556620"/>
    <w:pPr>
      <w:ind w:left="2268" w:hanging="2268"/>
    </w:pPr>
    <w:rPr>
      <w:b/>
      <w:bCs/>
      <w:i/>
      <w:iCs/>
      <w:color w:val="3366FF"/>
    </w:rPr>
  </w:style>
  <w:style w:type="character" w:styleId="Hyperlink">
    <w:name w:val="Hyperlink"/>
    <w:rsid w:val="00556620"/>
    <w:rPr>
      <w:color w:val="0000FF"/>
      <w:u w:val="single"/>
    </w:rPr>
  </w:style>
  <w:style w:type="character" w:styleId="FollowedHyperlink">
    <w:name w:val="FollowedHyperlink"/>
    <w:rsid w:val="00556620"/>
    <w:rPr>
      <w:color w:val="800080"/>
      <w:u w:val="single"/>
    </w:rPr>
  </w:style>
  <w:style w:type="paragraph" w:styleId="NormalWeb">
    <w:name w:val="Normal (Web)"/>
    <w:basedOn w:val="Normal"/>
    <w:rsid w:val="00524D5C"/>
    <w:pPr>
      <w:spacing w:before="100" w:beforeAutospacing="1" w:after="100" w:afterAutospacing="1"/>
    </w:pPr>
    <w:rPr>
      <w:rFonts w:ascii="Times New Roman" w:eastAsia="MS Mincho" w:hAnsi="Times New Roman"/>
      <w:sz w:val="24"/>
      <w:lang w:eastAsia="ja-JP"/>
    </w:rPr>
  </w:style>
  <w:style w:type="table" w:styleId="TableGrid8">
    <w:name w:val="Table Grid 8"/>
    <w:basedOn w:val="TableNormal"/>
    <w:rsid w:val="0072767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7855B3"/>
    <w:pPr>
      <w:ind w:left="720"/>
    </w:pPr>
  </w:style>
  <w:style w:type="paragraph" w:styleId="BalloonText">
    <w:name w:val="Balloon Text"/>
    <w:basedOn w:val="Normal"/>
    <w:link w:val="BalloonTextChar"/>
    <w:rsid w:val="005F1011"/>
    <w:rPr>
      <w:rFonts w:ascii="Tahoma" w:hAnsi="Tahoma" w:cs="Tahoma"/>
      <w:sz w:val="16"/>
      <w:szCs w:val="16"/>
    </w:rPr>
  </w:style>
  <w:style w:type="character" w:customStyle="1" w:styleId="BalloonTextChar">
    <w:name w:val="Balloon Text Char"/>
    <w:basedOn w:val="DefaultParagraphFont"/>
    <w:link w:val="BalloonText"/>
    <w:rsid w:val="005F1011"/>
    <w:rPr>
      <w:rFonts w:ascii="Tahoma" w:hAnsi="Tahoma" w:cs="Tahoma"/>
      <w:sz w:val="16"/>
      <w:szCs w:val="16"/>
      <w:lang w:eastAsia="en-US"/>
    </w:rPr>
  </w:style>
  <w:style w:type="paragraph" w:styleId="PlainText">
    <w:name w:val="Plain Text"/>
    <w:basedOn w:val="Normal"/>
    <w:link w:val="PlainTextChar"/>
    <w:uiPriority w:val="99"/>
    <w:unhideWhenUsed/>
    <w:rsid w:val="000C7D40"/>
    <w:rPr>
      <w:rFonts w:ascii="Calibri" w:hAnsi="Calibri"/>
      <w:sz w:val="22"/>
      <w:szCs w:val="21"/>
      <w:lang w:val="en-US"/>
    </w:rPr>
  </w:style>
  <w:style w:type="character" w:customStyle="1" w:styleId="PlainTextChar">
    <w:name w:val="Plain Text Char"/>
    <w:basedOn w:val="DefaultParagraphFont"/>
    <w:link w:val="PlainText"/>
    <w:uiPriority w:val="99"/>
    <w:rsid w:val="000C7D40"/>
    <w:rPr>
      <w:rFonts w:ascii="Calibri" w:hAnsi="Calibri"/>
      <w:sz w:val="22"/>
      <w:szCs w:val="21"/>
      <w:lang w:val="en-US" w:eastAsia="en-US"/>
    </w:rPr>
  </w:style>
  <w:style w:type="paragraph" w:styleId="NoSpacing">
    <w:name w:val="No Spacing"/>
    <w:uiPriority w:val="1"/>
    <w:qFormat/>
    <w:rsid w:val="000C7D40"/>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numPr>
        <w:numId w:val="1"/>
      </w:numPr>
      <w:spacing w:before="240" w:after="60"/>
      <w:outlineLvl w:val="0"/>
    </w:pPr>
    <w:rPr>
      <w:rFonts w:cs="Arial"/>
      <w:b/>
      <w:bCs/>
      <w:kern w:val="32"/>
      <w:sz w:val="32"/>
      <w:szCs w:val="32"/>
      <w:lang w:val="en-US"/>
    </w:rPr>
  </w:style>
  <w:style w:type="paragraph" w:styleId="Heading2">
    <w:name w:val="heading 2"/>
    <w:basedOn w:val="Normal"/>
    <w:next w:val="Normal"/>
    <w:qFormat/>
    <w:pPr>
      <w:keepNext/>
      <w:numPr>
        <w:ilvl w:val="1"/>
        <w:numId w:val="1"/>
      </w:numPr>
      <w:outlineLvl w:val="1"/>
    </w:pPr>
    <w:rPr>
      <w:b/>
      <w:bCs/>
      <w:lang w:val="de-DE"/>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framePr w:hSpace="180" w:wrap="around" w:vAnchor="text" w:hAnchor="page" w:x="1909" w:y="1"/>
      <w:autoSpaceDE w:val="0"/>
      <w:autoSpaceDN w:val="0"/>
      <w:adjustRightInd w:val="0"/>
      <w:outlineLvl w:val="5"/>
    </w:pPr>
    <w:rPr>
      <w:b/>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ind w:left="709"/>
      <w:outlineLvl w:val="6"/>
    </w:pPr>
    <w:rPr>
      <w:rFonts w:cs="Arial"/>
      <w:b/>
      <w:bCs/>
      <w:color w:val="000000"/>
      <w:szCs w:val="20"/>
      <w:u w:val="single"/>
    </w:rPr>
  </w:style>
  <w:style w:type="paragraph" w:styleId="Heading8">
    <w:name w:val="heading 8"/>
    <w:basedOn w:val="Normal"/>
    <w:next w:val="Normal"/>
    <w:qFormat/>
    <w:pPr>
      <w:keepNext/>
      <w:autoSpaceDE w:val="0"/>
      <w:autoSpaceDN w:val="0"/>
      <w:adjustRightInd w:val="0"/>
      <w:outlineLvl w:val="7"/>
    </w:pPr>
    <w:rPr>
      <w:b/>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
    <w:name w:val="Body Text"/>
    <w:basedOn w:val="Normal"/>
    <w:pPr>
      <w:keepLines/>
      <w:autoSpaceDE w:val="0"/>
      <w:autoSpaceDN w:val="0"/>
      <w:adjustRightInd w:val="0"/>
      <w:spacing w:line="240" w:lineRule="atLeast"/>
    </w:pPr>
    <w:rPr>
      <w:rFonts w:ascii="Courier New" w:hAnsi="Courier New" w:cs="Courier New"/>
      <w:b/>
      <w:bCs/>
      <w:color w:val="000000"/>
      <w:szCs w:val="20"/>
    </w:rPr>
  </w:style>
  <w:style w:type="paragraph" w:styleId="Title">
    <w:name w:val="Title"/>
    <w:basedOn w:val="Normal"/>
    <w:qFormat/>
    <w:pPr>
      <w:jc w:val="center"/>
    </w:pPr>
    <w:rPr>
      <w:b/>
      <w:bCs/>
      <w:sz w:val="28"/>
    </w:rPr>
  </w:style>
  <w:style w:type="paragraph" w:styleId="Header">
    <w:name w:val="header"/>
    <w:basedOn w:val="Normal"/>
    <w:pPr>
      <w:tabs>
        <w:tab w:val="center" w:pos="4320"/>
        <w:tab w:val="right" w:pos="8640"/>
      </w:tabs>
    </w:pPr>
    <w:rPr>
      <w:rFonts w:ascii="Times New Roman" w:eastAsia="平成明朝" w:hAnsi="Times New Roman"/>
      <w:sz w:val="24"/>
      <w:szCs w:val="20"/>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Action">
    <w:name w:val="Action"/>
    <w:basedOn w:val="Normal"/>
    <w:pPr>
      <w:ind w:left="2268" w:hanging="2268"/>
    </w:pPr>
    <w:rPr>
      <w:b/>
      <w:bCs/>
      <w:i/>
      <w:iCs/>
      <w:color w:val="3366FF"/>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524D5C"/>
    <w:pPr>
      <w:spacing w:before="100" w:beforeAutospacing="1" w:after="100" w:afterAutospacing="1"/>
    </w:pPr>
    <w:rPr>
      <w:rFonts w:ascii="Times New Roman" w:eastAsia="MS Mincho" w:hAnsi="Times New Roman"/>
      <w:sz w:val="24"/>
      <w:lang w:eastAsia="ja-JP"/>
    </w:rPr>
  </w:style>
  <w:style w:type="table" w:styleId="TableGrid8">
    <w:name w:val="Table Grid 8"/>
    <w:basedOn w:val="TableNormal"/>
    <w:rsid w:val="0072767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7855B3"/>
    <w:pPr>
      <w:ind w:left="720"/>
    </w:pPr>
  </w:style>
  <w:style w:type="paragraph" w:styleId="BalloonText">
    <w:name w:val="Balloon Text"/>
    <w:basedOn w:val="Normal"/>
    <w:link w:val="BalloonTextChar"/>
    <w:rsid w:val="005F1011"/>
    <w:rPr>
      <w:rFonts w:ascii="Tahoma" w:hAnsi="Tahoma" w:cs="Tahoma"/>
      <w:sz w:val="16"/>
      <w:szCs w:val="16"/>
    </w:rPr>
  </w:style>
  <w:style w:type="character" w:customStyle="1" w:styleId="BalloonTextChar">
    <w:name w:val="Balloon Text Char"/>
    <w:basedOn w:val="DefaultParagraphFont"/>
    <w:link w:val="BalloonText"/>
    <w:rsid w:val="005F1011"/>
    <w:rPr>
      <w:rFonts w:ascii="Tahoma" w:hAnsi="Tahoma" w:cs="Tahoma"/>
      <w:sz w:val="16"/>
      <w:szCs w:val="16"/>
      <w:lang w:eastAsia="en-US"/>
    </w:rPr>
  </w:style>
  <w:style w:type="paragraph" w:styleId="PlainText">
    <w:name w:val="Plain Text"/>
    <w:basedOn w:val="Normal"/>
    <w:link w:val="PlainTextChar"/>
    <w:uiPriority w:val="99"/>
    <w:unhideWhenUsed/>
    <w:rsid w:val="000C7D40"/>
    <w:rPr>
      <w:rFonts w:ascii="Calibri" w:hAnsi="Calibri"/>
      <w:sz w:val="22"/>
      <w:szCs w:val="21"/>
      <w:lang w:val="en-US"/>
    </w:rPr>
  </w:style>
  <w:style w:type="character" w:customStyle="1" w:styleId="PlainTextChar">
    <w:name w:val="Plain Text Char"/>
    <w:basedOn w:val="DefaultParagraphFont"/>
    <w:link w:val="PlainText"/>
    <w:uiPriority w:val="99"/>
    <w:rsid w:val="000C7D40"/>
    <w:rPr>
      <w:rFonts w:ascii="Calibri" w:hAnsi="Calibri"/>
      <w:sz w:val="22"/>
      <w:szCs w:val="21"/>
      <w:lang w:val="en-US" w:eastAsia="en-US"/>
    </w:rPr>
  </w:style>
  <w:style w:type="paragraph" w:styleId="NoSpacing">
    <w:name w:val="No Spacing"/>
    <w:uiPriority w:val="1"/>
    <w:qFormat/>
    <w:rsid w:val="000C7D40"/>
    <w:rPr>
      <w:rFonts w:ascii="Arial" w:hAnsi="Arial"/>
      <w:szCs w:val="24"/>
      <w:lang w:eastAsia="en-US"/>
    </w:rPr>
  </w:style>
</w:styles>
</file>

<file path=word/webSettings.xml><?xml version="1.0" encoding="utf-8"?>
<w:webSettings xmlns:r="http://schemas.openxmlformats.org/officeDocument/2006/relationships" xmlns:w="http://schemas.openxmlformats.org/wordprocessingml/2006/main">
  <w:divs>
    <w:div w:id="119149084">
      <w:bodyDiv w:val="1"/>
      <w:marLeft w:val="0"/>
      <w:marRight w:val="0"/>
      <w:marTop w:val="0"/>
      <w:marBottom w:val="0"/>
      <w:divBdr>
        <w:top w:val="none" w:sz="0" w:space="0" w:color="auto"/>
        <w:left w:val="none" w:sz="0" w:space="0" w:color="auto"/>
        <w:bottom w:val="none" w:sz="0" w:space="0" w:color="auto"/>
        <w:right w:val="none" w:sz="0" w:space="0" w:color="auto"/>
      </w:divBdr>
    </w:div>
    <w:div w:id="271481199">
      <w:bodyDiv w:val="1"/>
      <w:marLeft w:val="0"/>
      <w:marRight w:val="0"/>
      <w:marTop w:val="0"/>
      <w:marBottom w:val="0"/>
      <w:divBdr>
        <w:top w:val="none" w:sz="0" w:space="0" w:color="auto"/>
        <w:left w:val="none" w:sz="0" w:space="0" w:color="auto"/>
        <w:bottom w:val="none" w:sz="0" w:space="0" w:color="auto"/>
        <w:right w:val="none" w:sz="0" w:space="0" w:color="auto"/>
      </w:divBdr>
      <w:divsChild>
        <w:div w:id="714767993">
          <w:marLeft w:val="0"/>
          <w:marRight w:val="0"/>
          <w:marTop w:val="0"/>
          <w:marBottom w:val="0"/>
          <w:divBdr>
            <w:top w:val="none" w:sz="0" w:space="0" w:color="auto"/>
            <w:left w:val="none" w:sz="0" w:space="0" w:color="auto"/>
            <w:bottom w:val="none" w:sz="0" w:space="0" w:color="auto"/>
            <w:right w:val="none" w:sz="0" w:space="0" w:color="auto"/>
          </w:divBdr>
          <w:divsChild>
            <w:div w:id="164437219">
              <w:marLeft w:val="0"/>
              <w:marRight w:val="0"/>
              <w:marTop w:val="0"/>
              <w:marBottom w:val="0"/>
              <w:divBdr>
                <w:top w:val="none" w:sz="0" w:space="0" w:color="auto"/>
                <w:left w:val="none" w:sz="0" w:space="0" w:color="auto"/>
                <w:bottom w:val="none" w:sz="0" w:space="0" w:color="auto"/>
                <w:right w:val="none" w:sz="0" w:space="0" w:color="auto"/>
              </w:divBdr>
            </w:div>
            <w:div w:id="783813486">
              <w:marLeft w:val="0"/>
              <w:marRight w:val="0"/>
              <w:marTop w:val="0"/>
              <w:marBottom w:val="0"/>
              <w:divBdr>
                <w:top w:val="none" w:sz="0" w:space="0" w:color="auto"/>
                <w:left w:val="none" w:sz="0" w:space="0" w:color="auto"/>
                <w:bottom w:val="none" w:sz="0" w:space="0" w:color="auto"/>
                <w:right w:val="none" w:sz="0" w:space="0" w:color="auto"/>
              </w:divBdr>
            </w:div>
            <w:div w:id="786193107">
              <w:marLeft w:val="0"/>
              <w:marRight w:val="0"/>
              <w:marTop w:val="0"/>
              <w:marBottom w:val="0"/>
              <w:divBdr>
                <w:top w:val="none" w:sz="0" w:space="0" w:color="auto"/>
                <w:left w:val="none" w:sz="0" w:space="0" w:color="auto"/>
                <w:bottom w:val="none" w:sz="0" w:space="0" w:color="auto"/>
                <w:right w:val="none" w:sz="0" w:space="0" w:color="auto"/>
              </w:divBdr>
            </w:div>
            <w:div w:id="853109969">
              <w:marLeft w:val="0"/>
              <w:marRight w:val="0"/>
              <w:marTop w:val="0"/>
              <w:marBottom w:val="0"/>
              <w:divBdr>
                <w:top w:val="none" w:sz="0" w:space="0" w:color="auto"/>
                <w:left w:val="none" w:sz="0" w:space="0" w:color="auto"/>
                <w:bottom w:val="none" w:sz="0" w:space="0" w:color="auto"/>
                <w:right w:val="none" w:sz="0" w:space="0" w:color="auto"/>
              </w:divBdr>
            </w:div>
            <w:div w:id="1112361737">
              <w:marLeft w:val="0"/>
              <w:marRight w:val="0"/>
              <w:marTop w:val="0"/>
              <w:marBottom w:val="0"/>
              <w:divBdr>
                <w:top w:val="none" w:sz="0" w:space="0" w:color="auto"/>
                <w:left w:val="none" w:sz="0" w:space="0" w:color="auto"/>
                <w:bottom w:val="none" w:sz="0" w:space="0" w:color="auto"/>
                <w:right w:val="none" w:sz="0" w:space="0" w:color="auto"/>
              </w:divBdr>
            </w:div>
            <w:div w:id="17015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8195">
      <w:bodyDiv w:val="1"/>
      <w:marLeft w:val="0"/>
      <w:marRight w:val="0"/>
      <w:marTop w:val="0"/>
      <w:marBottom w:val="0"/>
      <w:divBdr>
        <w:top w:val="none" w:sz="0" w:space="0" w:color="auto"/>
        <w:left w:val="none" w:sz="0" w:space="0" w:color="auto"/>
        <w:bottom w:val="none" w:sz="0" w:space="0" w:color="auto"/>
        <w:right w:val="none" w:sz="0" w:space="0" w:color="auto"/>
      </w:divBdr>
      <w:divsChild>
        <w:div w:id="998004056">
          <w:marLeft w:val="0"/>
          <w:marRight w:val="0"/>
          <w:marTop w:val="0"/>
          <w:marBottom w:val="0"/>
          <w:divBdr>
            <w:top w:val="none" w:sz="0" w:space="0" w:color="auto"/>
            <w:left w:val="none" w:sz="0" w:space="0" w:color="auto"/>
            <w:bottom w:val="none" w:sz="0" w:space="0" w:color="auto"/>
            <w:right w:val="none" w:sz="0" w:space="0" w:color="auto"/>
          </w:divBdr>
        </w:div>
      </w:divsChild>
    </w:div>
    <w:div w:id="614092288">
      <w:bodyDiv w:val="1"/>
      <w:marLeft w:val="0"/>
      <w:marRight w:val="0"/>
      <w:marTop w:val="0"/>
      <w:marBottom w:val="0"/>
      <w:divBdr>
        <w:top w:val="none" w:sz="0" w:space="0" w:color="auto"/>
        <w:left w:val="none" w:sz="0" w:space="0" w:color="auto"/>
        <w:bottom w:val="none" w:sz="0" w:space="0" w:color="auto"/>
        <w:right w:val="none" w:sz="0" w:space="0" w:color="auto"/>
      </w:divBdr>
      <w:divsChild>
        <w:div w:id="1612738228">
          <w:marLeft w:val="0"/>
          <w:marRight w:val="0"/>
          <w:marTop w:val="0"/>
          <w:marBottom w:val="0"/>
          <w:divBdr>
            <w:top w:val="none" w:sz="0" w:space="0" w:color="auto"/>
            <w:left w:val="none" w:sz="0" w:space="0" w:color="auto"/>
            <w:bottom w:val="none" w:sz="0" w:space="0" w:color="auto"/>
            <w:right w:val="none" w:sz="0" w:space="0" w:color="auto"/>
          </w:divBdr>
          <w:divsChild>
            <w:div w:id="365955842">
              <w:marLeft w:val="0"/>
              <w:marRight w:val="0"/>
              <w:marTop w:val="0"/>
              <w:marBottom w:val="0"/>
              <w:divBdr>
                <w:top w:val="none" w:sz="0" w:space="0" w:color="auto"/>
                <w:left w:val="none" w:sz="0" w:space="0" w:color="auto"/>
                <w:bottom w:val="none" w:sz="0" w:space="0" w:color="auto"/>
                <w:right w:val="none" w:sz="0" w:space="0" w:color="auto"/>
              </w:divBdr>
            </w:div>
            <w:div w:id="399912121">
              <w:marLeft w:val="0"/>
              <w:marRight w:val="0"/>
              <w:marTop w:val="0"/>
              <w:marBottom w:val="0"/>
              <w:divBdr>
                <w:top w:val="none" w:sz="0" w:space="0" w:color="auto"/>
                <w:left w:val="none" w:sz="0" w:space="0" w:color="auto"/>
                <w:bottom w:val="none" w:sz="0" w:space="0" w:color="auto"/>
                <w:right w:val="none" w:sz="0" w:space="0" w:color="auto"/>
              </w:divBdr>
            </w:div>
            <w:div w:id="1085759385">
              <w:marLeft w:val="0"/>
              <w:marRight w:val="0"/>
              <w:marTop w:val="0"/>
              <w:marBottom w:val="0"/>
              <w:divBdr>
                <w:top w:val="none" w:sz="0" w:space="0" w:color="auto"/>
                <w:left w:val="none" w:sz="0" w:space="0" w:color="auto"/>
                <w:bottom w:val="none" w:sz="0" w:space="0" w:color="auto"/>
                <w:right w:val="none" w:sz="0" w:space="0" w:color="auto"/>
              </w:divBdr>
            </w:div>
            <w:div w:id="1172838984">
              <w:marLeft w:val="0"/>
              <w:marRight w:val="0"/>
              <w:marTop w:val="0"/>
              <w:marBottom w:val="0"/>
              <w:divBdr>
                <w:top w:val="none" w:sz="0" w:space="0" w:color="auto"/>
                <w:left w:val="none" w:sz="0" w:space="0" w:color="auto"/>
                <w:bottom w:val="none" w:sz="0" w:space="0" w:color="auto"/>
                <w:right w:val="none" w:sz="0" w:space="0" w:color="auto"/>
              </w:divBdr>
            </w:div>
            <w:div w:id="14163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5687">
      <w:bodyDiv w:val="1"/>
      <w:marLeft w:val="0"/>
      <w:marRight w:val="0"/>
      <w:marTop w:val="0"/>
      <w:marBottom w:val="0"/>
      <w:divBdr>
        <w:top w:val="none" w:sz="0" w:space="0" w:color="auto"/>
        <w:left w:val="none" w:sz="0" w:space="0" w:color="auto"/>
        <w:bottom w:val="none" w:sz="0" w:space="0" w:color="auto"/>
        <w:right w:val="none" w:sz="0" w:space="0" w:color="auto"/>
      </w:divBdr>
      <w:divsChild>
        <w:div w:id="644163916">
          <w:marLeft w:val="0"/>
          <w:marRight w:val="0"/>
          <w:marTop w:val="0"/>
          <w:marBottom w:val="0"/>
          <w:divBdr>
            <w:top w:val="none" w:sz="0" w:space="0" w:color="auto"/>
            <w:left w:val="none" w:sz="0" w:space="0" w:color="auto"/>
            <w:bottom w:val="none" w:sz="0" w:space="0" w:color="auto"/>
            <w:right w:val="none" w:sz="0" w:space="0" w:color="auto"/>
          </w:divBdr>
        </w:div>
      </w:divsChild>
    </w:div>
    <w:div w:id="1986355884">
      <w:bodyDiv w:val="1"/>
      <w:marLeft w:val="0"/>
      <w:marRight w:val="0"/>
      <w:marTop w:val="0"/>
      <w:marBottom w:val="0"/>
      <w:divBdr>
        <w:top w:val="none" w:sz="0" w:space="0" w:color="auto"/>
        <w:left w:val="none" w:sz="0" w:space="0" w:color="auto"/>
        <w:bottom w:val="none" w:sz="0" w:space="0" w:color="auto"/>
        <w:right w:val="none" w:sz="0" w:space="0" w:color="auto"/>
      </w:divBdr>
      <w:divsChild>
        <w:div w:id="173211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D6408-9C17-4436-92AC-623DE8404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1377</Words>
  <Characters>6813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SM&amp;C WG Telecon – Minutes of Meeting</vt:lpstr>
    </vt:vector>
  </TitlesOfParts>
  <Company>ESA</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SM&amp;C WG Telecon – Minutes of Meeting</dc:title>
  <dc:creator>Mario Merri</dc:creator>
  <cp:lastModifiedBy>Dan</cp:lastModifiedBy>
  <cp:revision>2</cp:revision>
  <cp:lastPrinted>2009-04-02T13:54:00Z</cp:lastPrinted>
  <dcterms:created xsi:type="dcterms:W3CDTF">2015-08-03T14:16:00Z</dcterms:created>
  <dcterms:modified xsi:type="dcterms:W3CDTF">2015-08-03T14:16:00Z</dcterms:modified>
</cp:coreProperties>
</file>