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0"/>
        <w:gridCol w:w="1062"/>
        <w:gridCol w:w="684"/>
        <w:gridCol w:w="684"/>
        <w:gridCol w:w="3771"/>
        <w:gridCol w:w="2520"/>
        <w:gridCol w:w="2700"/>
        <w:gridCol w:w="2079"/>
      </w:tblGrid>
      <w:tr w:rsidR="003E7DFC" w:rsidRPr="00C635BB" w14:paraId="44F1A1AF" w14:textId="77777777" w:rsidTr="0051693F">
        <w:trPr>
          <w:tblHeader/>
          <w:jc w:val="center"/>
        </w:trPr>
        <w:tc>
          <w:tcPr>
            <w:tcW w:w="810" w:type="dxa"/>
            <w:vAlign w:val="center"/>
          </w:tcPr>
          <w:p w14:paraId="0906EB6F" w14:textId="606059AE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Page</w:t>
            </w:r>
          </w:p>
        </w:tc>
        <w:tc>
          <w:tcPr>
            <w:tcW w:w="1062" w:type="dxa"/>
            <w:vAlign w:val="center"/>
          </w:tcPr>
          <w:p w14:paraId="6982A5F6" w14:textId="6B5D3F80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Section</w:t>
            </w:r>
          </w:p>
        </w:tc>
        <w:tc>
          <w:tcPr>
            <w:tcW w:w="684" w:type="dxa"/>
            <w:vAlign w:val="center"/>
          </w:tcPr>
          <w:p w14:paraId="2BC54B9E" w14:textId="51238695" w:rsidR="003E7DFC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Line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5425C7C0" w14:textId="5745CB88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Type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47B" w14:textId="3F26A560" w:rsidR="003E7DFC" w:rsidRPr="0051693F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Comment/ Rationale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6EBE376" w14:textId="5F60969C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Source of Comment (Name/Agency)</w:t>
            </w:r>
          </w:p>
        </w:tc>
        <w:tc>
          <w:tcPr>
            <w:tcW w:w="2700" w:type="dxa"/>
            <w:vAlign w:val="center"/>
          </w:tcPr>
          <w:p w14:paraId="7281D1FF" w14:textId="0F79AF85" w:rsidR="003E7DFC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Suggested Disposition</w:t>
            </w:r>
          </w:p>
        </w:tc>
        <w:tc>
          <w:tcPr>
            <w:tcW w:w="2079" w:type="dxa"/>
            <w:vAlign w:val="center"/>
          </w:tcPr>
          <w:p w14:paraId="266BF37F" w14:textId="77777777" w:rsidR="003E7DFC" w:rsidRDefault="003E7DFC" w:rsidP="003E7DFC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Disposition</w:t>
            </w:r>
          </w:p>
          <w:p w14:paraId="79622350" w14:textId="7AE62256" w:rsidR="003E7DFC" w:rsidRPr="00C635BB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(</w:t>
            </w:r>
            <w:r w:rsidR="0096643C">
              <w:rPr>
                <w:b/>
                <w:bCs/>
                <w:color w:val="0000FF"/>
                <w:sz w:val="22"/>
                <w:u w:val="single"/>
              </w:rPr>
              <w:t>Completed by Principal E</w:t>
            </w:r>
            <w:r>
              <w:rPr>
                <w:b/>
                <w:bCs/>
                <w:color w:val="0000FF"/>
                <w:sz w:val="22"/>
                <w:u w:val="single"/>
              </w:rPr>
              <w:t>ditor</w:t>
            </w:r>
            <w:r>
              <w:rPr>
                <w:b/>
                <w:bCs/>
                <w:color w:val="0000FF"/>
                <w:sz w:val="22"/>
              </w:rPr>
              <w:t>)</w:t>
            </w:r>
          </w:p>
        </w:tc>
      </w:tr>
      <w:tr w:rsidR="0051693F" w:rsidRPr="00C635BB" w14:paraId="02E4558D" w14:textId="77777777" w:rsidTr="0051693F">
        <w:trPr>
          <w:jc w:val="center"/>
        </w:trPr>
        <w:tc>
          <w:tcPr>
            <w:tcW w:w="810" w:type="dxa"/>
          </w:tcPr>
          <w:p w14:paraId="1B50A1D3" w14:textId="712ADD0A" w:rsidR="0051693F" w:rsidRPr="00C635BB" w:rsidRDefault="00014C1E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3-3</w:t>
            </w:r>
          </w:p>
        </w:tc>
        <w:tc>
          <w:tcPr>
            <w:tcW w:w="1062" w:type="dxa"/>
          </w:tcPr>
          <w:p w14:paraId="7F5CE45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BFE4AE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29B07210" w14:textId="146ECE9C" w:rsidR="0051693F" w:rsidRPr="00C635BB" w:rsidRDefault="00014C1E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9EA" w14:textId="04D92C37" w:rsidR="0051693F" w:rsidRPr="00C635BB" w:rsidRDefault="00014C1E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Some references to tables are a bit confusing when including both table numbering and table labelling, e.g. “</w:t>
            </w:r>
            <w:r>
              <w:rPr>
                <w:rStyle w:val="fontstyle01"/>
              </w:rPr>
              <w:t xml:space="preserve">Only those keywords shown in </w:t>
            </w:r>
            <w:r w:rsidRPr="00014C1E">
              <w:rPr>
                <w:rStyle w:val="fontstyle01"/>
                <w:highlight w:val="yellow"/>
              </w:rPr>
              <w:t>table 3-2: TDM Header</w:t>
            </w:r>
            <w:r>
              <w:rPr>
                <w:rStyle w:val="fontstyle01"/>
              </w:rPr>
              <w:t xml:space="preserve"> shall be used in a TDM Header.</w:t>
            </w:r>
            <w:r>
              <w:rPr>
                <w:rFonts w:cs="Arial"/>
                <w:sz w:val="22"/>
                <w:szCs w:val="22"/>
              </w:rPr>
              <w:t>”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E619880" w14:textId="09B35778" w:rsidR="0051693F" w:rsidRPr="00C635BB" w:rsidRDefault="00014C1E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R. Kahle / DLR</w:t>
            </w:r>
          </w:p>
        </w:tc>
        <w:tc>
          <w:tcPr>
            <w:tcW w:w="2700" w:type="dxa"/>
          </w:tcPr>
          <w:p w14:paraId="4C58B72D" w14:textId="77777777" w:rsidR="0051693F" w:rsidRDefault="00014C1E" w:rsidP="00DD399C">
            <w:r>
              <w:t>Just refer to table numbering.</w:t>
            </w:r>
          </w:p>
          <w:p w14:paraId="518DE0BE" w14:textId="77777777" w:rsidR="00014C1E" w:rsidRDefault="00014C1E" w:rsidP="00DD399C"/>
          <w:p w14:paraId="41242EF5" w14:textId="0C46B784" w:rsidR="00014C1E" w:rsidRPr="00C635BB" w:rsidRDefault="00014C1E" w:rsidP="00DD399C">
            <w:r>
              <w:t xml:space="preserve">Please note that 3-3 is just an example. It likely occurs </w:t>
            </w:r>
            <w:r w:rsidR="003D2A58">
              <w:t>on further pages.</w:t>
            </w:r>
          </w:p>
        </w:tc>
        <w:tc>
          <w:tcPr>
            <w:tcW w:w="2079" w:type="dxa"/>
          </w:tcPr>
          <w:p w14:paraId="5D598DD7" w14:textId="77777777" w:rsidR="0051693F" w:rsidRDefault="007F7C33" w:rsidP="00DD399C">
            <w:r>
              <w:t>Similar to CNES comment, must be issue when converting to PDF!?</w:t>
            </w:r>
          </w:p>
          <w:p w14:paraId="4B028399" w14:textId="77777777" w:rsidR="00860F79" w:rsidRDefault="00860F79" w:rsidP="00DD399C"/>
          <w:p w14:paraId="242A3948" w14:textId="65F433B4" w:rsidR="00860F79" w:rsidRPr="00860F79" w:rsidRDefault="00860F79" w:rsidP="00DD399C">
            <w:pPr>
              <w:rPr>
                <w:color w:val="00B050"/>
              </w:rPr>
            </w:pPr>
            <w:r w:rsidRPr="00860F79">
              <w:rPr>
                <w:color w:val="00B050"/>
              </w:rPr>
              <w:t>Updated the link</w:t>
            </w:r>
          </w:p>
        </w:tc>
      </w:tr>
      <w:tr w:rsidR="0051693F" w:rsidRPr="00C635BB" w14:paraId="4AE20684" w14:textId="77777777" w:rsidTr="0051693F">
        <w:trPr>
          <w:jc w:val="center"/>
        </w:trPr>
        <w:tc>
          <w:tcPr>
            <w:tcW w:w="810" w:type="dxa"/>
          </w:tcPr>
          <w:p w14:paraId="0CB2C643" w14:textId="63823643" w:rsidR="0051693F" w:rsidRPr="00C635BB" w:rsidRDefault="00261EF1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3-47</w:t>
            </w:r>
          </w:p>
        </w:tc>
        <w:tc>
          <w:tcPr>
            <w:tcW w:w="1062" w:type="dxa"/>
          </w:tcPr>
          <w:p w14:paraId="416CA91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422BBBD" w14:textId="7A6D73B4" w:rsidR="0051693F" w:rsidRPr="00C635BB" w:rsidRDefault="00D077BA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0A0DE40" w14:textId="1D559C10" w:rsidR="0051693F" w:rsidRPr="00C635BB" w:rsidRDefault="00D077BA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932" w14:textId="7DB8B77B" w:rsidR="0051693F" w:rsidRPr="00C635BB" w:rsidRDefault="00D077B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Typo in “</w:t>
            </w:r>
            <w:r>
              <w:rPr>
                <w:rStyle w:val="fontstyle01"/>
              </w:rPr>
              <w:t xml:space="preserve">The FREQ_OFFSET </w:t>
            </w:r>
            <w:proofErr w:type="spellStart"/>
            <w:r w:rsidRPr="00D077BA">
              <w:rPr>
                <w:rStyle w:val="fontstyle01"/>
                <w:highlight w:val="yellow"/>
              </w:rPr>
              <w:t>Metdata</w:t>
            </w:r>
            <w:proofErr w:type="spellEnd"/>
            <w:r>
              <w:rPr>
                <w:rStyle w:val="fontstyle01"/>
              </w:rPr>
              <w:t xml:space="preserve"> keyword […]”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6B6B2A2" w14:textId="3C910583" w:rsidR="0051693F" w:rsidRPr="00C635BB" w:rsidRDefault="00D077BA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R. Kahle / DLR</w:t>
            </w:r>
          </w:p>
        </w:tc>
        <w:tc>
          <w:tcPr>
            <w:tcW w:w="2700" w:type="dxa"/>
          </w:tcPr>
          <w:p w14:paraId="49EFAA06" w14:textId="67A35A6F" w:rsidR="0051693F" w:rsidRPr="00C635BB" w:rsidRDefault="00D077BA" w:rsidP="00DD399C">
            <w:r>
              <w:t xml:space="preserve">Correct to read Metadata </w:t>
            </w:r>
          </w:p>
        </w:tc>
        <w:tc>
          <w:tcPr>
            <w:tcW w:w="2079" w:type="dxa"/>
          </w:tcPr>
          <w:p w14:paraId="0A5A725D" w14:textId="571031D0" w:rsidR="0051693F" w:rsidRPr="00C635BB" w:rsidRDefault="00680B30" w:rsidP="00DD399C">
            <w:r>
              <w:t>Accept</w:t>
            </w:r>
            <w:r w:rsidR="00A00D71">
              <w:t xml:space="preserve"> and </w:t>
            </w:r>
            <w:r w:rsidR="00A00D71" w:rsidRPr="00A00D71">
              <w:rPr>
                <w:color w:val="00B050"/>
              </w:rPr>
              <w:t xml:space="preserve">implemented, found </w:t>
            </w:r>
            <w:proofErr w:type="gramStart"/>
            <w:r w:rsidR="00A00D71" w:rsidRPr="00A00D71">
              <w:rPr>
                <w:color w:val="00B050"/>
              </w:rPr>
              <w:t>other</w:t>
            </w:r>
            <w:proofErr w:type="gramEnd"/>
            <w:r w:rsidR="00A00D71" w:rsidRPr="00A00D71">
              <w:rPr>
                <w:color w:val="00B050"/>
              </w:rPr>
              <w:t xml:space="preserve"> instance too</w:t>
            </w:r>
          </w:p>
        </w:tc>
      </w:tr>
      <w:tr w:rsidR="0051693F" w:rsidRPr="00C635BB" w14:paraId="53D65C46" w14:textId="77777777" w:rsidTr="0051693F">
        <w:trPr>
          <w:jc w:val="center"/>
        </w:trPr>
        <w:tc>
          <w:tcPr>
            <w:tcW w:w="810" w:type="dxa"/>
          </w:tcPr>
          <w:p w14:paraId="5C20E0A6" w14:textId="6D0FB3F2" w:rsidR="0051693F" w:rsidRPr="00C635BB" w:rsidRDefault="00926BC1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3-49</w:t>
            </w:r>
          </w:p>
        </w:tc>
        <w:tc>
          <w:tcPr>
            <w:tcW w:w="1062" w:type="dxa"/>
          </w:tcPr>
          <w:p w14:paraId="74573351" w14:textId="72EDA72A" w:rsidR="0051693F" w:rsidRPr="00C635BB" w:rsidRDefault="00A80D3E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3.5.4.1</w:t>
            </w:r>
          </w:p>
        </w:tc>
        <w:tc>
          <w:tcPr>
            <w:tcW w:w="684" w:type="dxa"/>
          </w:tcPr>
          <w:p w14:paraId="08FA485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058A3A9" w14:textId="45076179" w:rsidR="0051693F" w:rsidRPr="00C635BB" w:rsidRDefault="00A80D3E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829" w14:textId="77777777" w:rsidR="00A80D3E" w:rsidRDefault="00A80D3E" w:rsidP="00A80D3E">
            <w:pPr>
              <w:spacing w:after="100" w:afterAutospacing="1"/>
              <w:rPr>
                <w:rStyle w:val="fontstyle01"/>
              </w:rPr>
            </w:pPr>
            <w:r>
              <w:rPr>
                <w:rFonts w:cs="Arial"/>
                <w:sz w:val="22"/>
                <w:szCs w:val="22"/>
              </w:rPr>
              <w:t xml:space="preserve">This statement does not consider optical data: </w:t>
            </w:r>
            <w:r>
              <w:rPr>
                <w:rStyle w:val="fontstyle01"/>
              </w:rPr>
              <w:t xml:space="preserve">“Angle data is measured at the </w:t>
            </w:r>
            <w:r w:rsidRPr="00A80D3E">
              <w:rPr>
                <w:rStyle w:val="fontstyle01"/>
                <w:highlight w:val="yellow"/>
              </w:rPr>
              <w:t>ground antenna, using downlink data only</w:t>
            </w:r>
            <w:r>
              <w:rPr>
                <w:rStyle w:val="fontstyle01"/>
              </w:rPr>
              <w:t>, regardless of the mode of the tracking session.”</w:t>
            </w:r>
          </w:p>
          <w:p w14:paraId="738B6056" w14:textId="6B6E09A0" w:rsidR="00A80D3E" w:rsidRPr="00C635BB" w:rsidRDefault="00A80D3E" w:rsidP="00A80D3E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Besides ground-based telescopes we may also consider future orbital telescopes as currently discussed for SSA services.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4FBAA32" w14:textId="228D483C" w:rsidR="0051693F" w:rsidRPr="00C635BB" w:rsidRDefault="00D077BA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R. Kahle / DLR</w:t>
            </w:r>
          </w:p>
        </w:tc>
        <w:tc>
          <w:tcPr>
            <w:tcW w:w="2700" w:type="dxa"/>
          </w:tcPr>
          <w:p w14:paraId="05BD09D3" w14:textId="7194DE74" w:rsidR="0051693F" w:rsidRPr="00C635BB" w:rsidRDefault="00A80D3E" w:rsidP="00DD399C">
            <w:r>
              <w:t>Suggest to add a sentence</w:t>
            </w:r>
            <w:r w:rsidR="00730838">
              <w:t>,</w:t>
            </w:r>
            <w:r>
              <w:t xml:space="preserve"> </w:t>
            </w:r>
            <w:r w:rsidR="008607DF">
              <w:t>next to the one I cited</w:t>
            </w:r>
            <w:r w:rsidR="00730838">
              <w:t xml:space="preserve">, </w:t>
            </w:r>
            <w:r>
              <w:t xml:space="preserve">on usage of angle data </w:t>
            </w:r>
            <w:r w:rsidR="00730838">
              <w:t>for</w:t>
            </w:r>
            <w:r>
              <w:t xml:space="preserve"> optical tracking scenarios</w:t>
            </w:r>
            <w:r w:rsidR="00730838">
              <w:t xml:space="preserve"> (ground and space-based)</w:t>
            </w:r>
            <w:r>
              <w:t>.</w:t>
            </w:r>
            <w:r w:rsidR="00362294">
              <w:t xml:space="preserve"> Or (if not considered useful) add “For example, “ in front of cited sentence.</w:t>
            </w:r>
          </w:p>
        </w:tc>
        <w:tc>
          <w:tcPr>
            <w:tcW w:w="2079" w:type="dxa"/>
          </w:tcPr>
          <w:p w14:paraId="0E4D82A6" w14:textId="77777777" w:rsidR="00AA6636" w:rsidRPr="00774FE6" w:rsidRDefault="00AA6636" w:rsidP="00AA6636">
            <w:r w:rsidRPr="00774FE6">
              <w:t>Note that the text in question had not been modified. However, I agree.</w:t>
            </w:r>
          </w:p>
          <w:p w14:paraId="486CDCEE" w14:textId="6583A3A3" w:rsidR="00AA6636" w:rsidRPr="00A00D71" w:rsidRDefault="008A5186" w:rsidP="00DD399C">
            <w:pPr>
              <w:rPr>
                <w:color w:val="00B050"/>
              </w:rPr>
            </w:pPr>
            <w:r w:rsidRPr="00A00D71">
              <w:rPr>
                <w:color w:val="00B050"/>
              </w:rPr>
              <w:t>Updated to</w:t>
            </w:r>
            <w:r w:rsidR="00B93212" w:rsidRPr="00A00D71">
              <w:rPr>
                <w:color w:val="00B050"/>
              </w:rPr>
              <w:t xml:space="preserve"> the following:</w:t>
            </w:r>
          </w:p>
          <w:p w14:paraId="402E85F8" w14:textId="332D1442" w:rsidR="0051693F" w:rsidRPr="00774FE6" w:rsidRDefault="00B93212" w:rsidP="00DD399C">
            <w:r w:rsidRPr="00A00D71">
              <w:rPr>
                <w:color w:val="00B050"/>
              </w:rPr>
              <w:t>“</w:t>
            </w:r>
            <w:r w:rsidR="00B007F1" w:rsidRPr="00A00D71">
              <w:rPr>
                <w:color w:val="00B050"/>
              </w:rPr>
              <w:t xml:space="preserve">Angle data is measured </w:t>
            </w:r>
            <w:r w:rsidR="00A41BE7" w:rsidRPr="00A00D71">
              <w:rPr>
                <w:color w:val="00B050"/>
              </w:rPr>
              <w:t xml:space="preserve">or derived </w:t>
            </w:r>
            <w:r w:rsidR="00847D33" w:rsidRPr="00A00D71">
              <w:rPr>
                <w:color w:val="00B050"/>
              </w:rPr>
              <w:t>by</w:t>
            </w:r>
            <w:r w:rsidR="00B007F1" w:rsidRPr="00A00D71">
              <w:rPr>
                <w:color w:val="00B050"/>
              </w:rPr>
              <w:t xml:space="preserve"> the </w:t>
            </w:r>
            <w:r w:rsidR="00A41BE7" w:rsidRPr="00A00D71">
              <w:rPr>
                <w:color w:val="00B050"/>
              </w:rPr>
              <w:t xml:space="preserve">receiving </w:t>
            </w:r>
            <w:r w:rsidR="00AA6636" w:rsidRPr="00A00D71">
              <w:rPr>
                <w:color w:val="00B050"/>
              </w:rPr>
              <w:t xml:space="preserve">tracking </w:t>
            </w:r>
            <w:proofErr w:type="gramStart"/>
            <w:r w:rsidR="00AA6636" w:rsidRPr="00A00D71">
              <w:rPr>
                <w:color w:val="00B050"/>
              </w:rPr>
              <w:t>system</w:t>
            </w:r>
            <w:r w:rsidR="00847D33" w:rsidRPr="00A00D71">
              <w:rPr>
                <w:color w:val="00B050"/>
              </w:rPr>
              <w:t>, and</w:t>
            </w:r>
            <w:proofErr w:type="gramEnd"/>
            <w:r w:rsidR="00847D33" w:rsidRPr="00A00D71">
              <w:rPr>
                <w:color w:val="00B050"/>
              </w:rPr>
              <w:t xml:space="preserve"> may </w:t>
            </w:r>
            <w:r w:rsidR="00F71607" w:rsidRPr="00A00D71">
              <w:rPr>
                <w:color w:val="00B050"/>
              </w:rPr>
              <w:t xml:space="preserve">be collected regardless of </w:t>
            </w:r>
            <w:r w:rsidR="00B007F1" w:rsidRPr="00A00D71">
              <w:rPr>
                <w:color w:val="00B050"/>
              </w:rPr>
              <w:t>the mode of the tracking session.</w:t>
            </w:r>
            <w:r w:rsidR="00EB424E" w:rsidRPr="00A00D71">
              <w:rPr>
                <w:color w:val="00B050"/>
              </w:rPr>
              <w:t>”</w:t>
            </w:r>
          </w:p>
        </w:tc>
      </w:tr>
      <w:tr w:rsidR="0051693F" w:rsidRPr="00C635BB" w14:paraId="4B26E5EC" w14:textId="77777777" w:rsidTr="0051693F">
        <w:trPr>
          <w:jc w:val="center"/>
        </w:trPr>
        <w:tc>
          <w:tcPr>
            <w:tcW w:w="810" w:type="dxa"/>
          </w:tcPr>
          <w:p w14:paraId="619ED9D2" w14:textId="0799A4C9" w:rsidR="0051693F" w:rsidRPr="00C635BB" w:rsidRDefault="00362294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3-52</w:t>
            </w:r>
          </w:p>
        </w:tc>
        <w:tc>
          <w:tcPr>
            <w:tcW w:w="1062" w:type="dxa"/>
          </w:tcPr>
          <w:p w14:paraId="261738D0" w14:textId="54D93DBC" w:rsidR="0051693F" w:rsidRPr="00C635BB" w:rsidRDefault="00362294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3.5.7.1</w:t>
            </w:r>
          </w:p>
        </w:tc>
        <w:tc>
          <w:tcPr>
            <w:tcW w:w="684" w:type="dxa"/>
          </w:tcPr>
          <w:p w14:paraId="4E144B7A" w14:textId="3DCB1F5C" w:rsidR="0051693F" w:rsidRPr="00C635BB" w:rsidRDefault="00362294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1-2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3EB5023" w14:textId="2D22494A" w:rsidR="0051693F" w:rsidRPr="00C635BB" w:rsidRDefault="00362294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0FB" w14:textId="319FDF26" w:rsidR="0051693F" w:rsidRPr="00C635BB" w:rsidRDefault="00362294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Instead of “one way”, it should read one-way.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BFB71A" w14:textId="2118F0E1" w:rsidR="0051693F" w:rsidRPr="00C635BB" w:rsidRDefault="00D077BA" w:rsidP="00DD39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R. Kahle / DLR</w:t>
            </w:r>
          </w:p>
        </w:tc>
        <w:tc>
          <w:tcPr>
            <w:tcW w:w="2700" w:type="dxa"/>
          </w:tcPr>
          <w:p w14:paraId="32E012B9" w14:textId="77777777" w:rsidR="0051693F" w:rsidRPr="00C635BB" w:rsidRDefault="0051693F" w:rsidP="00DD399C"/>
        </w:tc>
        <w:tc>
          <w:tcPr>
            <w:tcW w:w="2079" w:type="dxa"/>
          </w:tcPr>
          <w:p w14:paraId="18DC084E" w14:textId="77777777" w:rsidR="0051693F" w:rsidRDefault="007B0F6A" w:rsidP="00D83D7D">
            <w:r>
              <w:t>Note that the text in question had not been modified. However, I agree.</w:t>
            </w:r>
          </w:p>
          <w:p w14:paraId="1D02ECD0" w14:textId="77777777" w:rsidR="007B0F6A" w:rsidRPr="00A00D71" w:rsidRDefault="007B0F6A" w:rsidP="00D83D7D">
            <w:pPr>
              <w:rPr>
                <w:color w:val="00B050"/>
              </w:rPr>
            </w:pPr>
            <w:r w:rsidRPr="00A00D71">
              <w:rPr>
                <w:color w:val="00B050"/>
              </w:rPr>
              <w:t>Accepted</w:t>
            </w:r>
          </w:p>
          <w:p w14:paraId="593B187A" w14:textId="35E21323" w:rsidR="00A00D71" w:rsidRPr="00C635BB" w:rsidRDefault="00A00D71" w:rsidP="00D83D7D">
            <w:r w:rsidRPr="00A00D71">
              <w:rPr>
                <w:color w:val="00B050"/>
              </w:rPr>
              <w:t>Implemented, with other instances corrected</w:t>
            </w:r>
          </w:p>
        </w:tc>
      </w:tr>
      <w:tr w:rsidR="0051693F" w:rsidRPr="00C635BB" w14:paraId="39C67E78" w14:textId="77777777" w:rsidTr="0051693F">
        <w:trPr>
          <w:jc w:val="center"/>
        </w:trPr>
        <w:tc>
          <w:tcPr>
            <w:tcW w:w="810" w:type="dxa"/>
          </w:tcPr>
          <w:p w14:paraId="2E4F744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92C0CE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ECE5D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9F7B63C" w14:textId="7BA06919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E1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01F114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2E67E8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F8FC6B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4E41C0A" w14:textId="77777777" w:rsidTr="0051693F">
        <w:trPr>
          <w:jc w:val="center"/>
        </w:trPr>
        <w:tc>
          <w:tcPr>
            <w:tcW w:w="810" w:type="dxa"/>
          </w:tcPr>
          <w:p w14:paraId="0EEE995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27D469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A9B5EE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B0AF516" w14:textId="423AF37A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72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5762ED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1F0774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11CB1F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9D09578" w14:textId="77777777" w:rsidTr="0051693F">
        <w:trPr>
          <w:jc w:val="center"/>
        </w:trPr>
        <w:tc>
          <w:tcPr>
            <w:tcW w:w="810" w:type="dxa"/>
          </w:tcPr>
          <w:p w14:paraId="3E144DC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F984B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565B80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E65591E" w14:textId="65944D48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84F" w14:textId="77777777" w:rsidR="0051693F" w:rsidRPr="00C635BB" w:rsidRDefault="0051693F" w:rsidP="00DD399C">
            <w:pPr>
              <w:tabs>
                <w:tab w:val="left" w:pos="980"/>
              </w:tabs>
              <w:spacing w:after="100" w:afterAutospacing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797E25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8D2328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9" w:type="dxa"/>
          </w:tcPr>
          <w:p w14:paraId="72E9AE4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0B569CE4" w14:textId="77777777" w:rsidTr="0051693F">
        <w:trPr>
          <w:jc w:val="center"/>
        </w:trPr>
        <w:tc>
          <w:tcPr>
            <w:tcW w:w="810" w:type="dxa"/>
          </w:tcPr>
          <w:p w14:paraId="2202D9D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26AC36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611669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4D6FACB" w14:textId="2A5265A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650" w14:textId="77777777" w:rsidR="0051693F" w:rsidRPr="00C635BB" w:rsidRDefault="0051693F" w:rsidP="00DD399C">
            <w:pPr>
              <w:tabs>
                <w:tab w:val="center" w:pos="2178"/>
                <w:tab w:val="left" w:pos="3200"/>
              </w:tabs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F44C95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CEDC782" w14:textId="77777777" w:rsidR="0051693F" w:rsidRPr="00C635BB" w:rsidRDefault="0051693F" w:rsidP="00DD399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90B8E1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76875844" w14:textId="77777777" w:rsidTr="0051693F">
        <w:trPr>
          <w:jc w:val="center"/>
        </w:trPr>
        <w:tc>
          <w:tcPr>
            <w:tcW w:w="810" w:type="dxa"/>
          </w:tcPr>
          <w:p w14:paraId="14CD817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AEC734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AA3C81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C0EEB04" w14:textId="549A9DC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73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6454D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117705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B3D3781" w14:textId="77777777" w:rsidR="0051693F" w:rsidRPr="00C635BB" w:rsidRDefault="0051693F" w:rsidP="00C860E2">
            <w:pPr>
              <w:rPr>
                <w:rFonts w:cs="Arial"/>
                <w:sz w:val="22"/>
                <w:szCs w:val="22"/>
              </w:rPr>
            </w:pPr>
          </w:p>
        </w:tc>
      </w:tr>
      <w:tr w:rsidR="0051693F" w:rsidRPr="00C635BB" w14:paraId="5227F933" w14:textId="77777777" w:rsidTr="0051693F">
        <w:trPr>
          <w:jc w:val="center"/>
        </w:trPr>
        <w:tc>
          <w:tcPr>
            <w:tcW w:w="810" w:type="dxa"/>
          </w:tcPr>
          <w:p w14:paraId="415218B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8B39F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70C84E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93B7A84" w14:textId="083FEA4F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63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F73A49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27E975D" w14:textId="77777777" w:rsidR="0051693F" w:rsidRPr="00C635BB" w:rsidRDefault="0051693F" w:rsidP="00DD399C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D81A872" w14:textId="77777777" w:rsidR="0051693F" w:rsidRPr="00C635BB" w:rsidRDefault="0051693F" w:rsidP="00DD399C"/>
        </w:tc>
      </w:tr>
      <w:tr w:rsidR="0051693F" w:rsidRPr="00C635BB" w14:paraId="1FD47333" w14:textId="77777777" w:rsidTr="0051693F">
        <w:trPr>
          <w:jc w:val="center"/>
        </w:trPr>
        <w:tc>
          <w:tcPr>
            <w:tcW w:w="810" w:type="dxa"/>
          </w:tcPr>
          <w:p w14:paraId="629006E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A666D1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010B5C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672FD24" w14:textId="5653989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15C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F8063C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7F819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59C14BE" w14:textId="77777777" w:rsidR="0051693F" w:rsidRPr="00C635BB" w:rsidRDefault="0051693F"/>
        </w:tc>
      </w:tr>
      <w:tr w:rsidR="0051693F" w:rsidRPr="00C635BB" w14:paraId="3B24B584" w14:textId="77777777" w:rsidTr="0051693F">
        <w:trPr>
          <w:jc w:val="center"/>
        </w:trPr>
        <w:tc>
          <w:tcPr>
            <w:tcW w:w="810" w:type="dxa"/>
          </w:tcPr>
          <w:p w14:paraId="34542B8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C16457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F273FA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72B567" w14:textId="7C1BBCCF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07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D07842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4650A4F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3493936" w14:textId="77777777" w:rsidR="0051693F" w:rsidRPr="00C635BB" w:rsidRDefault="0051693F"/>
        </w:tc>
      </w:tr>
      <w:tr w:rsidR="0051693F" w:rsidRPr="00C635BB" w14:paraId="3727995F" w14:textId="77777777" w:rsidTr="0051693F">
        <w:trPr>
          <w:jc w:val="center"/>
        </w:trPr>
        <w:tc>
          <w:tcPr>
            <w:tcW w:w="810" w:type="dxa"/>
          </w:tcPr>
          <w:p w14:paraId="0A546E2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413C3C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2A7B396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549DCA4" w14:textId="2FC16CE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06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958838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BA38B8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A1EB58C" w14:textId="77777777" w:rsidR="0051693F" w:rsidRPr="00C635BB" w:rsidRDefault="0051693F"/>
        </w:tc>
      </w:tr>
      <w:tr w:rsidR="0051693F" w:rsidRPr="00C635BB" w14:paraId="6641EE17" w14:textId="77777777" w:rsidTr="0051693F">
        <w:trPr>
          <w:jc w:val="center"/>
        </w:trPr>
        <w:tc>
          <w:tcPr>
            <w:tcW w:w="810" w:type="dxa"/>
          </w:tcPr>
          <w:p w14:paraId="05339F5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875821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D3F72BD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F0B5A08" w14:textId="5455DE56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3E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D2DCE2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149DE4C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9E1CB51" w14:textId="77777777" w:rsidR="0051693F" w:rsidRPr="00C635BB" w:rsidRDefault="0051693F"/>
        </w:tc>
      </w:tr>
      <w:tr w:rsidR="0051693F" w:rsidRPr="00C635BB" w14:paraId="2D307ABF" w14:textId="77777777" w:rsidTr="0051693F">
        <w:trPr>
          <w:jc w:val="center"/>
        </w:trPr>
        <w:tc>
          <w:tcPr>
            <w:tcW w:w="810" w:type="dxa"/>
          </w:tcPr>
          <w:p w14:paraId="0A57D86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714A38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5E74C96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D35FC5" w14:textId="0621B34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298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54FCB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70D19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825CCDA" w14:textId="77777777" w:rsidR="0051693F" w:rsidRPr="00C635BB" w:rsidRDefault="0051693F"/>
        </w:tc>
      </w:tr>
      <w:tr w:rsidR="0051693F" w:rsidRPr="00C635BB" w14:paraId="59D2C7C3" w14:textId="77777777" w:rsidTr="0051693F">
        <w:trPr>
          <w:jc w:val="center"/>
        </w:trPr>
        <w:tc>
          <w:tcPr>
            <w:tcW w:w="810" w:type="dxa"/>
          </w:tcPr>
          <w:p w14:paraId="37E1CA0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C1043CF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EA7E3D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706512A" w14:textId="2571ED43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090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2A4F90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DF1ED1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5214EA4" w14:textId="77777777" w:rsidR="0051693F" w:rsidRPr="00C635BB" w:rsidRDefault="0051693F"/>
        </w:tc>
      </w:tr>
      <w:tr w:rsidR="0051693F" w:rsidRPr="00C635BB" w14:paraId="2AB902FE" w14:textId="77777777" w:rsidTr="0051693F">
        <w:trPr>
          <w:jc w:val="center"/>
        </w:trPr>
        <w:tc>
          <w:tcPr>
            <w:tcW w:w="810" w:type="dxa"/>
          </w:tcPr>
          <w:p w14:paraId="06466A0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65EF88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FFF7CF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471D074" w14:textId="29DD0B19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174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E29BA3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D7996A7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C9567BA" w14:textId="77777777" w:rsidR="0051693F" w:rsidRPr="00C635BB" w:rsidRDefault="0051693F"/>
        </w:tc>
      </w:tr>
      <w:tr w:rsidR="0051693F" w:rsidRPr="00C635BB" w14:paraId="742838E7" w14:textId="77777777" w:rsidTr="0051693F">
        <w:trPr>
          <w:jc w:val="center"/>
        </w:trPr>
        <w:tc>
          <w:tcPr>
            <w:tcW w:w="810" w:type="dxa"/>
          </w:tcPr>
          <w:p w14:paraId="16B49B8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9BE2D1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ABB288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FD43F37" w14:textId="276938F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0D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7B53604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E6017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BD3B735" w14:textId="77777777" w:rsidR="0051693F" w:rsidRPr="00C635BB" w:rsidRDefault="0051693F"/>
        </w:tc>
      </w:tr>
      <w:tr w:rsidR="0051693F" w:rsidRPr="00C635BB" w14:paraId="73297D47" w14:textId="77777777" w:rsidTr="0051693F">
        <w:trPr>
          <w:jc w:val="center"/>
        </w:trPr>
        <w:tc>
          <w:tcPr>
            <w:tcW w:w="810" w:type="dxa"/>
          </w:tcPr>
          <w:p w14:paraId="461BEF2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8B2811D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7706D8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30FF620" w14:textId="490ECA3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322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6B91A1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62AF425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8E4F8CC" w14:textId="77777777" w:rsidR="0051693F" w:rsidRPr="00C635BB" w:rsidRDefault="0051693F"/>
        </w:tc>
      </w:tr>
      <w:tr w:rsidR="0051693F" w:rsidRPr="00C635BB" w14:paraId="31BFA466" w14:textId="77777777" w:rsidTr="0051693F">
        <w:trPr>
          <w:jc w:val="center"/>
        </w:trPr>
        <w:tc>
          <w:tcPr>
            <w:tcW w:w="810" w:type="dxa"/>
          </w:tcPr>
          <w:p w14:paraId="19B7FE7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2A9BD7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FA666B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4D6A52D" w14:textId="0F26D42C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723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9A9E8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BF649A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0832217" w14:textId="77777777" w:rsidR="0051693F" w:rsidRPr="00C635BB" w:rsidRDefault="0051693F"/>
        </w:tc>
      </w:tr>
      <w:tr w:rsidR="0051693F" w:rsidRPr="00C635BB" w14:paraId="7878EEB8" w14:textId="77777777" w:rsidTr="0051693F">
        <w:trPr>
          <w:jc w:val="center"/>
        </w:trPr>
        <w:tc>
          <w:tcPr>
            <w:tcW w:w="810" w:type="dxa"/>
          </w:tcPr>
          <w:p w14:paraId="2012A0F1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B506C2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86148A0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CD105B7" w14:textId="0DBE4B7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AA9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83B438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49ADF6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47A075B" w14:textId="77777777" w:rsidR="0051693F" w:rsidRPr="00C635BB" w:rsidRDefault="0051693F"/>
        </w:tc>
      </w:tr>
      <w:tr w:rsidR="0051693F" w:rsidRPr="00C635BB" w14:paraId="73465F0C" w14:textId="77777777" w:rsidTr="0051693F">
        <w:trPr>
          <w:jc w:val="center"/>
        </w:trPr>
        <w:tc>
          <w:tcPr>
            <w:tcW w:w="810" w:type="dxa"/>
          </w:tcPr>
          <w:p w14:paraId="526AFFAE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DDF9358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198746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5248EB5" w14:textId="272C17C4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36B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BEFBC8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71FFC55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11FFD53" w14:textId="77777777" w:rsidR="0051693F" w:rsidRPr="00C635BB" w:rsidRDefault="0051693F"/>
        </w:tc>
      </w:tr>
      <w:tr w:rsidR="0051693F" w:rsidRPr="00C635BB" w14:paraId="2F107EA5" w14:textId="77777777" w:rsidTr="0051693F">
        <w:trPr>
          <w:jc w:val="center"/>
        </w:trPr>
        <w:tc>
          <w:tcPr>
            <w:tcW w:w="810" w:type="dxa"/>
          </w:tcPr>
          <w:p w14:paraId="6DB93FF9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6D833F5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0F5AA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F4E2B9F" w14:textId="30B7323F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913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C87D07A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155923D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AD817A8" w14:textId="77777777" w:rsidR="0051693F" w:rsidRPr="00C635BB" w:rsidRDefault="0051693F"/>
        </w:tc>
      </w:tr>
      <w:tr w:rsidR="0051693F" w:rsidRPr="00C635BB" w14:paraId="6CCC2C09" w14:textId="77777777" w:rsidTr="0051693F">
        <w:trPr>
          <w:jc w:val="center"/>
        </w:trPr>
        <w:tc>
          <w:tcPr>
            <w:tcW w:w="810" w:type="dxa"/>
          </w:tcPr>
          <w:p w14:paraId="26D74806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F2DDFB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32931C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F3AAAD2" w14:textId="0B158240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C74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5CB087" w14:textId="77777777" w:rsidR="0051693F" w:rsidRPr="00C635BB" w:rsidRDefault="0051693F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ED0256" w14:textId="77777777" w:rsidR="0051693F" w:rsidRPr="00C635BB" w:rsidRDefault="0051693F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27F682D" w14:textId="77777777" w:rsidR="0051693F" w:rsidRPr="00C635BB" w:rsidRDefault="0051693F"/>
        </w:tc>
      </w:tr>
      <w:tr w:rsidR="00F4576A" w:rsidRPr="00C635BB" w14:paraId="15D72A74" w14:textId="77777777" w:rsidTr="0051693F">
        <w:trPr>
          <w:jc w:val="center"/>
        </w:trPr>
        <w:tc>
          <w:tcPr>
            <w:tcW w:w="810" w:type="dxa"/>
          </w:tcPr>
          <w:p w14:paraId="225B01B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85E969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C4CE8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C34653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E96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6C849C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CC2FD2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F75D0C6" w14:textId="77777777" w:rsidR="00F4576A" w:rsidRPr="00C635BB" w:rsidRDefault="00F4576A"/>
        </w:tc>
      </w:tr>
      <w:tr w:rsidR="00F4576A" w:rsidRPr="00C635BB" w14:paraId="02EC0839" w14:textId="77777777" w:rsidTr="0051693F">
        <w:trPr>
          <w:jc w:val="center"/>
        </w:trPr>
        <w:tc>
          <w:tcPr>
            <w:tcW w:w="810" w:type="dxa"/>
          </w:tcPr>
          <w:p w14:paraId="720875EC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9A0D97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AC3987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CBC5508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B44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F18172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A3E13A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A83F21D" w14:textId="77777777" w:rsidR="00F4576A" w:rsidRPr="00C635BB" w:rsidRDefault="00F4576A"/>
        </w:tc>
      </w:tr>
      <w:tr w:rsidR="00F4576A" w:rsidRPr="00C635BB" w14:paraId="38CAEE25" w14:textId="77777777" w:rsidTr="0051693F">
        <w:trPr>
          <w:jc w:val="center"/>
        </w:trPr>
        <w:tc>
          <w:tcPr>
            <w:tcW w:w="810" w:type="dxa"/>
          </w:tcPr>
          <w:p w14:paraId="184DC316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A41E6F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D45EED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EE78931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84B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72497A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1D9C1EB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9F14AAE" w14:textId="77777777" w:rsidR="00F4576A" w:rsidRPr="00C635BB" w:rsidRDefault="00F4576A"/>
        </w:tc>
      </w:tr>
      <w:tr w:rsidR="00F4576A" w:rsidRPr="00C635BB" w14:paraId="1FB516AE" w14:textId="77777777" w:rsidTr="0051693F">
        <w:trPr>
          <w:jc w:val="center"/>
        </w:trPr>
        <w:tc>
          <w:tcPr>
            <w:tcW w:w="810" w:type="dxa"/>
          </w:tcPr>
          <w:p w14:paraId="3DBABB1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FA9480A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C3D6ED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BD110D5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1A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E08487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ED13699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B289A52" w14:textId="77777777" w:rsidR="00F4576A" w:rsidRPr="00C635BB" w:rsidRDefault="00F4576A"/>
        </w:tc>
      </w:tr>
      <w:tr w:rsidR="00F4576A" w:rsidRPr="00C635BB" w14:paraId="3A999A75" w14:textId="77777777" w:rsidTr="0051693F">
        <w:trPr>
          <w:jc w:val="center"/>
        </w:trPr>
        <w:tc>
          <w:tcPr>
            <w:tcW w:w="810" w:type="dxa"/>
          </w:tcPr>
          <w:p w14:paraId="7671565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50B387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A82828D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BD73A29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FB0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9E2701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F4B12B4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E1945DA" w14:textId="77777777" w:rsidR="00F4576A" w:rsidRPr="00C635BB" w:rsidRDefault="00F4576A"/>
        </w:tc>
      </w:tr>
      <w:tr w:rsidR="00F4576A" w:rsidRPr="00C635BB" w14:paraId="5DF8F04C" w14:textId="77777777" w:rsidTr="0051693F">
        <w:trPr>
          <w:jc w:val="center"/>
        </w:trPr>
        <w:tc>
          <w:tcPr>
            <w:tcW w:w="810" w:type="dxa"/>
          </w:tcPr>
          <w:p w14:paraId="39FD0F1F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C39E2E4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3C21B60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8A0DD7C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CF2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C0A405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612111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83E6D6F" w14:textId="77777777" w:rsidR="00F4576A" w:rsidRPr="00C635BB" w:rsidRDefault="00F4576A"/>
        </w:tc>
      </w:tr>
      <w:tr w:rsidR="00F4576A" w:rsidRPr="00C635BB" w14:paraId="23982358" w14:textId="77777777" w:rsidTr="0051693F">
        <w:trPr>
          <w:jc w:val="center"/>
        </w:trPr>
        <w:tc>
          <w:tcPr>
            <w:tcW w:w="810" w:type="dxa"/>
          </w:tcPr>
          <w:p w14:paraId="33C840C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46956A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82E0807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8F6D9B3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3E5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6A7270E" w14:textId="77777777" w:rsidR="00F4576A" w:rsidRPr="00C635BB" w:rsidRDefault="00F4576A" w:rsidP="00DD39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591F5EA" w14:textId="77777777" w:rsidR="00F4576A" w:rsidRPr="00C635BB" w:rsidRDefault="00F4576A" w:rsidP="00DD399C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B93E3D4" w14:textId="77777777" w:rsidR="00F4576A" w:rsidRPr="00C635BB" w:rsidRDefault="00F4576A"/>
        </w:tc>
      </w:tr>
    </w:tbl>
    <w:p w14:paraId="2C23B5C7" w14:textId="77777777" w:rsidR="00063A48" w:rsidRPr="00C635BB" w:rsidRDefault="00063A48"/>
    <w:sectPr w:rsidR="00063A48" w:rsidRPr="00C635BB" w:rsidSect="004261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720" w:bottom="1440" w:left="720" w:header="720" w:footer="576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B2D4" w14:textId="77777777" w:rsidR="001F7613" w:rsidRDefault="001F7613">
      <w:r>
        <w:separator/>
      </w:r>
    </w:p>
  </w:endnote>
  <w:endnote w:type="continuationSeparator" w:id="0">
    <w:p w14:paraId="3B04ED60" w14:textId="77777777" w:rsidR="001F7613" w:rsidRDefault="001F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6EF0" w14:textId="77777777" w:rsidR="003A098B" w:rsidRDefault="003A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8654" w14:textId="77777777" w:rsidR="003E7DFC" w:rsidRPr="008E3BF4" w:rsidRDefault="003E7DFC" w:rsidP="008E3BF4">
    <w:pPr>
      <w:pStyle w:val="Footer"/>
      <w:jc w:val="center"/>
      <w:rPr>
        <w:sz w:val="16"/>
        <w:szCs w:val="16"/>
      </w:rPr>
    </w:pPr>
    <w:r w:rsidRPr="008E3BF4">
      <w:rPr>
        <w:sz w:val="16"/>
        <w:szCs w:val="16"/>
      </w:rPr>
      <w:t>(Type:  ge = general, te = technical, ed = editorial)</w:t>
    </w:r>
  </w:p>
  <w:p w14:paraId="36FF3631" w14:textId="57A1260A" w:rsidR="003E7DFC" w:rsidRDefault="003E7DFC" w:rsidP="008E3B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643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9358" w14:textId="77777777" w:rsidR="003A098B" w:rsidRDefault="003A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984B" w14:textId="77777777" w:rsidR="001F7613" w:rsidRDefault="001F7613">
      <w:r>
        <w:separator/>
      </w:r>
    </w:p>
  </w:footnote>
  <w:footnote w:type="continuationSeparator" w:id="0">
    <w:p w14:paraId="603EA4FC" w14:textId="77777777" w:rsidR="001F7613" w:rsidRDefault="001F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F67" w14:textId="77777777" w:rsidR="003A098B" w:rsidRDefault="003A0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6ABE" w14:textId="1E2D31C3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COMMENT RESOLUTION MATRIX:  &lt;</w:t>
    </w:r>
    <w:r w:rsidR="003A098B">
      <w:rPr>
        <w:bCs/>
        <w:color w:val="3366FF"/>
        <w:sz w:val="22"/>
      </w:rPr>
      <w:t>TDM P-2.0.</w:t>
    </w:r>
    <w:r w:rsidR="007573D2">
      <w:rPr>
        <w:bCs/>
        <w:color w:val="3366FF"/>
        <w:sz w:val="22"/>
      </w:rPr>
      <w:t>2</w:t>
    </w:r>
    <w:r>
      <w:rPr>
        <w:bCs/>
        <w:color w:val="3366FF"/>
        <w:sz w:val="22"/>
      </w:rPr>
      <w:t>&gt;</w:t>
    </w:r>
  </w:p>
  <w:p w14:paraId="2FABCE12" w14:textId="101D548C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&lt;</w:t>
    </w:r>
    <w:r w:rsidR="003A098B">
      <w:rPr>
        <w:bCs/>
        <w:color w:val="3366FF"/>
        <w:sz w:val="22"/>
      </w:rPr>
      <w:t>10-Apr-2024</w:t>
    </w:r>
    <w:r>
      <w:rPr>
        <w:bCs/>
        <w:color w:val="3366FF"/>
        <w:sz w:val="22"/>
      </w:rPr>
      <w:t>&gt;</w:t>
    </w:r>
  </w:p>
  <w:p w14:paraId="3F82E198" w14:textId="77777777" w:rsidR="003E7DFC" w:rsidRDefault="003E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7D04" w14:textId="77777777" w:rsidR="003A098B" w:rsidRDefault="003A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62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53F"/>
    <w:multiLevelType w:val="multilevel"/>
    <w:tmpl w:val="3B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DE9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12B722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C82921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6C6BE5"/>
    <w:multiLevelType w:val="singleLevel"/>
    <w:tmpl w:val="96361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2C2A0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742AD"/>
    <w:multiLevelType w:val="hybridMultilevel"/>
    <w:tmpl w:val="4D066E54"/>
    <w:lvl w:ilvl="0" w:tplc="7E3E834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5AF9"/>
    <w:multiLevelType w:val="singleLevel"/>
    <w:tmpl w:val="FD04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3C43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AB428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81CFD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D858EA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8653C4"/>
    <w:multiLevelType w:val="hybridMultilevel"/>
    <w:tmpl w:val="98660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16835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67B14AF2"/>
    <w:multiLevelType w:val="singleLevel"/>
    <w:tmpl w:val="882C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68D6307C"/>
    <w:multiLevelType w:val="multilevel"/>
    <w:tmpl w:val="3A5A22C0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1E3774"/>
    <w:multiLevelType w:val="singleLevel"/>
    <w:tmpl w:val="09623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75FD45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1B4B77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4348195">
    <w:abstractNumId w:val="6"/>
  </w:num>
  <w:num w:numId="2" w16cid:durableId="550457961">
    <w:abstractNumId w:val="3"/>
  </w:num>
  <w:num w:numId="3" w16cid:durableId="14576522">
    <w:abstractNumId w:val="9"/>
  </w:num>
  <w:num w:numId="4" w16cid:durableId="1702822487">
    <w:abstractNumId w:val="10"/>
  </w:num>
  <w:num w:numId="5" w16cid:durableId="825511056">
    <w:abstractNumId w:val="18"/>
  </w:num>
  <w:num w:numId="6" w16cid:durableId="109593547">
    <w:abstractNumId w:val="15"/>
  </w:num>
  <w:num w:numId="7" w16cid:durableId="222259692">
    <w:abstractNumId w:val="8"/>
  </w:num>
  <w:num w:numId="8" w16cid:durableId="2025934371">
    <w:abstractNumId w:val="12"/>
  </w:num>
  <w:num w:numId="9" w16cid:durableId="22481842">
    <w:abstractNumId w:val="11"/>
  </w:num>
  <w:num w:numId="10" w16cid:durableId="2061124758">
    <w:abstractNumId w:val="5"/>
  </w:num>
  <w:num w:numId="11" w16cid:durableId="759451732">
    <w:abstractNumId w:val="17"/>
  </w:num>
  <w:num w:numId="12" w16cid:durableId="1508060218">
    <w:abstractNumId w:val="4"/>
  </w:num>
  <w:num w:numId="13" w16cid:durableId="755786208">
    <w:abstractNumId w:val="19"/>
  </w:num>
  <w:num w:numId="14" w16cid:durableId="298152353">
    <w:abstractNumId w:val="1"/>
  </w:num>
  <w:num w:numId="15" w16cid:durableId="934097850">
    <w:abstractNumId w:val="2"/>
  </w:num>
  <w:num w:numId="16" w16cid:durableId="1223056094">
    <w:abstractNumId w:val="14"/>
  </w:num>
  <w:num w:numId="17" w16cid:durableId="190537699">
    <w:abstractNumId w:val="16"/>
  </w:num>
  <w:num w:numId="18" w16cid:durableId="892621981">
    <w:abstractNumId w:val="0"/>
  </w:num>
  <w:num w:numId="19" w16cid:durableId="56822938">
    <w:abstractNumId w:val="13"/>
  </w:num>
  <w:num w:numId="20" w16cid:durableId="1633512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9E"/>
    <w:rsid w:val="000010F3"/>
    <w:rsid w:val="00014C1E"/>
    <w:rsid w:val="000301F9"/>
    <w:rsid w:val="00042304"/>
    <w:rsid w:val="0005734C"/>
    <w:rsid w:val="00063A48"/>
    <w:rsid w:val="000745CD"/>
    <w:rsid w:val="00087CEE"/>
    <w:rsid w:val="00087F44"/>
    <w:rsid w:val="00091B25"/>
    <w:rsid w:val="00094BE6"/>
    <w:rsid w:val="000B39E3"/>
    <w:rsid w:val="000C59B6"/>
    <w:rsid w:val="000D43C6"/>
    <w:rsid w:val="000E7262"/>
    <w:rsid w:val="000F4489"/>
    <w:rsid w:val="00125CA6"/>
    <w:rsid w:val="001434A7"/>
    <w:rsid w:val="00171F07"/>
    <w:rsid w:val="001A2616"/>
    <w:rsid w:val="001A2870"/>
    <w:rsid w:val="001A39CF"/>
    <w:rsid w:val="001B35D7"/>
    <w:rsid w:val="001C0CE8"/>
    <w:rsid w:val="001D0241"/>
    <w:rsid w:val="001E0077"/>
    <w:rsid w:val="001F5D6C"/>
    <w:rsid w:val="001F7613"/>
    <w:rsid w:val="00222BD5"/>
    <w:rsid w:val="00261EF1"/>
    <w:rsid w:val="002652FB"/>
    <w:rsid w:val="00282704"/>
    <w:rsid w:val="002833D8"/>
    <w:rsid w:val="002B0F8E"/>
    <w:rsid w:val="002D15A7"/>
    <w:rsid w:val="002F5671"/>
    <w:rsid w:val="00333F63"/>
    <w:rsid w:val="003446F4"/>
    <w:rsid w:val="00362294"/>
    <w:rsid w:val="00364592"/>
    <w:rsid w:val="003737CF"/>
    <w:rsid w:val="00395B53"/>
    <w:rsid w:val="003A098B"/>
    <w:rsid w:val="003C4F72"/>
    <w:rsid w:val="003D2A58"/>
    <w:rsid w:val="003D5E49"/>
    <w:rsid w:val="003E7DFC"/>
    <w:rsid w:val="004004B4"/>
    <w:rsid w:val="00426184"/>
    <w:rsid w:val="00445953"/>
    <w:rsid w:val="004627B6"/>
    <w:rsid w:val="00480799"/>
    <w:rsid w:val="004A29BE"/>
    <w:rsid w:val="004C1B5C"/>
    <w:rsid w:val="004D5E47"/>
    <w:rsid w:val="004E39DA"/>
    <w:rsid w:val="0050215B"/>
    <w:rsid w:val="0051693F"/>
    <w:rsid w:val="00520829"/>
    <w:rsid w:val="00527573"/>
    <w:rsid w:val="00541DFE"/>
    <w:rsid w:val="00586B5C"/>
    <w:rsid w:val="005875E4"/>
    <w:rsid w:val="005A3709"/>
    <w:rsid w:val="00680B30"/>
    <w:rsid w:val="006869D8"/>
    <w:rsid w:val="006A3A3E"/>
    <w:rsid w:val="006A77EB"/>
    <w:rsid w:val="006C3CBF"/>
    <w:rsid w:val="006C6053"/>
    <w:rsid w:val="006E1633"/>
    <w:rsid w:val="006F29A9"/>
    <w:rsid w:val="0071029D"/>
    <w:rsid w:val="0071553B"/>
    <w:rsid w:val="00730838"/>
    <w:rsid w:val="00734E5A"/>
    <w:rsid w:val="00736823"/>
    <w:rsid w:val="007547D7"/>
    <w:rsid w:val="007573D2"/>
    <w:rsid w:val="00774FE6"/>
    <w:rsid w:val="007831EF"/>
    <w:rsid w:val="007978DA"/>
    <w:rsid w:val="007A0F77"/>
    <w:rsid w:val="007B0F6A"/>
    <w:rsid w:val="007D5F14"/>
    <w:rsid w:val="007E3E95"/>
    <w:rsid w:val="007F347A"/>
    <w:rsid w:val="007F7C33"/>
    <w:rsid w:val="008146CB"/>
    <w:rsid w:val="00836C5A"/>
    <w:rsid w:val="00847D33"/>
    <w:rsid w:val="00850C33"/>
    <w:rsid w:val="008607DF"/>
    <w:rsid w:val="00860F79"/>
    <w:rsid w:val="00882184"/>
    <w:rsid w:val="008A4829"/>
    <w:rsid w:val="008A5186"/>
    <w:rsid w:val="008B0621"/>
    <w:rsid w:val="008C1804"/>
    <w:rsid w:val="008C1A14"/>
    <w:rsid w:val="008C4E3B"/>
    <w:rsid w:val="008E3BF4"/>
    <w:rsid w:val="008E53A1"/>
    <w:rsid w:val="00926BC1"/>
    <w:rsid w:val="00946900"/>
    <w:rsid w:val="0096643C"/>
    <w:rsid w:val="00972D47"/>
    <w:rsid w:val="0098780C"/>
    <w:rsid w:val="009B3DB9"/>
    <w:rsid w:val="009C501A"/>
    <w:rsid w:val="009C6213"/>
    <w:rsid w:val="00A00D71"/>
    <w:rsid w:val="00A40EE8"/>
    <w:rsid w:val="00A41BE7"/>
    <w:rsid w:val="00A568D6"/>
    <w:rsid w:val="00A80D3E"/>
    <w:rsid w:val="00AA6636"/>
    <w:rsid w:val="00AB1049"/>
    <w:rsid w:val="00AE2BD5"/>
    <w:rsid w:val="00B007F1"/>
    <w:rsid w:val="00B02B5E"/>
    <w:rsid w:val="00B05C87"/>
    <w:rsid w:val="00B44A35"/>
    <w:rsid w:val="00B56FC1"/>
    <w:rsid w:val="00B75213"/>
    <w:rsid w:val="00B83A74"/>
    <w:rsid w:val="00B93212"/>
    <w:rsid w:val="00BD1251"/>
    <w:rsid w:val="00BF1A22"/>
    <w:rsid w:val="00BF2F80"/>
    <w:rsid w:val="00C03101"/>
    <w:rsid w:val="00C46C04"/>
    <w:rsid w:val="00C509B5"/>
    <w:rsid w:val="00C6158B"/>
    <w:rsid w:val="00C635BB"/>
    <w:rsid w:val="00C66985"/>
    <w:rsid w:val="00C8123D"/>
    <w:rsid w:val="00C860E2"/>
    <w:rsid w:val="00CA6366"/>
    <w:rsid w:val="00CB438F"/>
    <w:rsid w:val="00CC1355"/>
    <w:rsid w:val="00CC348E"/>
    <w:rsid w:val="00D077BA"/>
    <w:rsid w:val="00D16072"/>
    <w:rsid w:val="00D37CA6"/>
    <w:rsid w:val="00D56059"/>
    <w:rsid w:val="00D743D2"/>
    <w:rsid w:val="00D8107F"/>
    <w:rsid w:val="00D83D7D"/>
    <w:rsid w:val="00D90925"/>
    <w:rsid w:val="00D918BB"/>
    <w:rsid w:val="00DB279E"/>
    <w:rsid w:val="00DB6147"/>
    <w:rsid w:val="00DD399C"/>
    <w:rsid w:val="00DD7FF2"/>
    <w:rsid w:val="00DF36FF"/>
    <w:rsid w:val="00E23B23"/>
    <w:rsid w:val="00E5246A"/>
    <w:rsid w:val="00E71CF7"/>
    <w:rsid w:val="00E852BA"/>
    <w:rsid w:val="00E87786"/>
    <w:rsid w:val="00E92D8A"/>
    <w:rsid w:val="00EA2303"/>
    <w:rsid w:val="00EA521A"/>
    <w:rsid w:val="00EB424E"/>
    <w:rsid w:val="00ED3A51"/>
    <w:rsid w:val="00F236B7"/>
    <w:rsid w:val="00F239E4"/>
    <w:rsid w:val="00F36BE8"/>
    <w:rsid w:val="00F40DDF"/>
    <w:rsid w:val="00F4576A"/>
    <w:rsid w:val="00F71607"/>
    <w:rsid w:val="00F808FA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60D61"/>
  <w15:docId w15:val="{66A63FBA-6FD1-434E-AF2C-378BC28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49"/>
    <w:rPr>
      <w:rFonts w:ascii="Arial" w:hAnsi="Arial"/>
    </w:rPr>
  </w:style>
  <w:style w:type="paragraph" w:styleId="Heading1">
    <w:name w:val="heading 1"/>
    <w:basedOn w:val="Normal"/>
    <w:next w:val="Normal"/>
    <w:qFormat/>
    <w:rsid w:val="00AB1049"/>
    <w:pPr>
      <w:keepNext/>
      <w:tabs>
        <w:tab w:val="center" w:pos="7218"/>
        <w:tab w:val="right" w:pos="14256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B1049"/>
    <w:pPr>
      <w:keepNext/>
      <w:jc w:val="center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AB1049"/>
    <w:pPr>
      <w:numPr>
        <w:ilvl w:val="2"/>
        <w:numId w:val="17"/>
      </w:numPr>
      <w:tabs>
        <w:tab w:val="left" w:pos="432"/>
      </w:tabs>
      <w:spacing w:before="240" w:after="60"/>
      <w:jc w:val="left"/>
      <w:outlineLvl w:val="2"/>
    </w:pPr>
    <w:rPr>
      <w:rFonts w:ascii="Verdana" w:hAnsi="Verdana"/>
    </w:rPr>
  </w:style>
  <w:style w:type="paragraph" w:styleId="Heading4">
    <w:name w:val="heading 4"/>
    <w:basedOn w:val="Normal"/>
    <w:next w:val="Normal"/>
    <w:qFormat/>
    <w:rsid w:val="00AB104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AB1049"/>
  </w:style>
  <w:style w:type="character" w:styleId="CommentReference">
    <w:name w:val="annotation reference"/>
    <w:basedOn w:val="DefaultParagraphFont"/>
    <w:semiHidden/>
    <w:rsid w:val="00AB1049"/>
    <w:rPr>
      <w:sz w:val="16"/>
    </w:rPr>
  </w:style>
  <w:style w:type="paragraph" w:styleId="BodyText">
    <w:name w:val="Body Text"/>
    <w:basedOn w:val="Normal"/>
    <w:semiHidden/>
    <w:rsid w:val="00AB1049"/>
    <w:pPr>
      <w:widowControl w:val="0"/>
    </w:pPr>
    <w:rPr>
      <w:snapToGrid w:val="0"/>
      <w:sz w:val="24"/>
    </w:rPr>
  </w:style>
  <w:style w:type="paragraph" w:customStyle="1" w:styleId="form24para">
    <w:name w:val="form24para"/>
    <w:basedOn w:val="Normal"/>
    <w:rsid w:val="00AB1049"/>
    <w:pPr>
      <w:tabs>
        <w:tab w:val="center" w:pos="3502"/>
        <w:tab w:val="right" w:pos="7006"/>
      </w:tabs>
      <w:suppressAutoHyphens/>
    </w:pPr>
    <w:rPr>
      <w:spacing w:val="-2"/>
      <w:sz w:val="24"/>
    </w:rPr>
  </w:style>
  <w:style w:type="paragraph" w:styleId="Header">
    <w:name w:val="header"/>
    <w:basedOn w:val="Normal"/>
    <w:semiHidden/>
    <w:rsid w:val="00AB1049"/>
    <w:pPr>
      <w:tabs>
        <w:tab w:val="center" w:pos="7200"/>
        <w:tab w:val="right" w:pos="14400"/>
      </w:tabs>
    </w:pPr>
    <w:rPr>
      <w:b/>
      <w:sz w:val="18"/>
    </w:rPr>
  </w:style>
  <w:style w:type="paragraph" w:styleId="Footer">
    <w:name w:val="footer"/>
    <w:basedOn w:val="Normal"/>
    <w:semiHidden/>
    <w:rsid w:val="00AB1049"/>
    <w:pPr>
      <w:tabs>
        <w:tab w:val="center" w:pos="7200"/>
        <w:tab w:val="right" w:pos="14400"/>
      </w:tabs>
    </w:pPr>
  </w:style>
  <w:style w:type="character" w:styleId="PageNumber">
    <w:name w:val="page number"/>
    <w:basedOn w:val="DefaultParagraphFont"/>
    <w:semiHidden/>
    <w:rsid w:val="00AB1049"/>
  </w:style>
  <w:style w:type="paragraph" w:styleId="BodyText2">
    <w:name w:val="Body Text 2"/>
    <w:basedOn w:val="Normal"/>
    <w:semiHidden/>
    <w:rsid w:val="00AB1049"/>
  </w:style>
  <w:style w:type="paragraph" w:styleId="BodyText3">
    <w:name w:val="Body Text 3"/>
    <w:basedOn w:val="Normal"/>
    <w:semiHidden/>
    <w:rsid w:val="00AB1049"/>
    <w:pPr>
      <w:jc w:val="center"/>
    </w:pPr>
    <w:rPr>
      <w:rFonts w:ascii="CG Times (WN)" w:hAnsi="CG Times (WN)"/>
      <w:snapToGrid w:val="0"/>
    </w:rPr>
  </w:style>
  <w:style w:type="paragraph" w:customStyle="1" w:styleId="paragraph">
    <w:name w:val="paragraph"/>
    <w:rsid w:val="00AB1049"/>
    <w:pPr>
      <w:tabs>
        <w:tab w:val="left" w:pos="619"/>
        <w:tab w:val="left" w:pos="720"/>
        <w:tab w:val="left" w:pos="97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before="120" w:after="120"/>
      <w:jc w:val="both"/>
    </w:pPr>
    <w:rPr>
      <w:sz w:val="24"/>
    </w:rPr>
  </w:style>
  <w:style w:type="paragraph" w:styleId="BodyTextIndent">
    <w:name w:val="Body Text Indent"/>
    <w:basedOn w:val="Normal"/>
    <w:semiHidden/>
    <w:rsid w:val="00AB1049"/>
    <w:pPr>
      <w:ind w:left="720"/>
    </w:pPr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semiHidden/>
    <w:rsid w:val="00AB1049"/>
    <w:pPr>
      <w:numPr>
        <w:numId w:val="18"/>
      </w:numPr>
      <w:tabs>
        <w:tab w:val="clear" w:pos="360"/>
        <w:tab w:val="num" w:pos="648"/>
      </w:tabs>
      <w:spacing w:after="120"/>
      <w:ind w:left="648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semiHidden/>
    <w:rsid w:val="00AB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/>
      <w:ind w:firstLine="720"/>
    </w:pPr>
    <w:rPr>
      <w:rFonts w:ascii="Times New Roman" w:hAnsi="Times New Roman"/>
      <w:sz w:val="24"/>
    </w:rPr>
  </w:style>
  <w:style w:type="paragraph" w:styleId="Title">
    <w:name w:val="Title"/>
    <w:aliases w:val="Tables"/>
    <w:basedOn w:val="Normal"/>
    <w:qFormat/>
    <w:rsid w:val="00AB1049"/>
    <w:pPr>
      <w:tabs>
        <w:tab w:val="left" w:pos="576"/>
      </w:tabs>
      <w:spacing w:after="120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semiHidden/>
    <w:rsid w:val="00AB10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0745CD"/>
    <w:rPr>
      <w:b/>
      <w:bCs/>
      <w:i w:val="0"/>
      <w:iCs w:val="0"/>
    </w:rPr>
  </w:style>
  <w:style w:type="paragraph" w:customStyle="1" w:styleId="Normal1stpara">
    <w:name w:val="Normal 1st para"/>
    <w:basedOn w:val="Normal"/>
    <w:rsid w:val="004004B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C0CE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60E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0E2"/>
    <w:rPr>
      <w:rFonts w:ascii="Consolas" w:eastAsiaTheme="minorHAnsi" w:hAnsi="Consolas" w:cstheme="minorBidi"/>
      <w:sz w:val="21"/>
      <w:szCs w:val="21"/>
    </w:rPr>
  </w:style>
  <w:style w:type="character" w:customStyle="1" w:styleId="fontstyle01">
    <w:name w:val="fontstyle01"/>
    <w:basedOn w:val="DefaultParagraphFont"/>
    <w:rsid w:val="00014C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510A459AA8E42B36FF50FD4AC1F62" ma:contentTypeVersion="4" ma:contentTypeDescription="Create a new document." ma:contentTypeScope="" ma:versionID="4ccbf5be4d23da9cc79079bc7e9c2ba7">
  <xsd:schema xmlns:xsd="http://www.w3.org/2001/XMLSchema" xmlns:xs="http://www.w3.org/2001/XMLSchema" xmlns:p="http://schemas.microsoft.com/office/2006/metadata/properties" xmlns:ns2="3f6d87a5-d087-48ea-a590-7231d54bbde2" targetNamespace="http://schemas.microsoft.com/office/2006/metadata/properties" ma:root="true" ma:fieldsID="d06065d0050c036aa5838d922edefe63" ns2:_="">
    <xsd:import namespace="3f6d87a5-d087-48ea-a590-7231d54b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87a5-d087-48ea-a590-7231d54bb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317FC-EBF9-4457-B075-6585813AA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619B42-D588-491A-A3E0-08D826E714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D5910-3F92-4E15-9C6E-6A91C1538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d87a5-d087-48ea-a590-7231d54b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DE5A6-87C6-46EC-AD0E-54EB13013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AMS S-PLAN COMMENT RESOLUTION MATRIX</vt:lpstr>
      <vt:lpstr>AMS S-PLAN COMMENT RESOLUTION MATRIX</vt:lpstr>
    </vt:vector>
  </TitlesOfParts>
  <Company>Titan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S-PLAN COMMENT RESOLUTION MATRIX</dc:title>
  <dc:creator>Terry Sears</dc:creator>
  <cp:lastModifiedBy>Juan Crenshaw</cp:lastModifiedBy>
  <cp:revision>24</cp:revision>
  <cp:lastPrinted>2003-02-28T21:24:00Z</cp:lastPrinted>
  <dcterms:created xsi:type="dcterms:W3CDTF">2024-04-17T05:16:00Z</dcterms:created>
  <dcterms:modified xsi:type="dcterms:W3CDTF">2024-11-02T23:11:00Z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0x010100DE5510A459AA8E42B36FF50FD4AC1F62</vt:lpwstr>
  </property>
</Properties>
</file>