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7"/>
        <w:gridCol w:w="992"/>
        <w:gridCol w:w="850"/>
        <w:gridCol w:w="709"/>
        <w:gridCol w:w="3686"/>
        <w:gridCol w:w="2551"/>
        <w:gridCol w:w="2556"/>
        <w:gridCol w:w="2269"/>
      </w:tblGrid>
      <w:tr w:rsidR="003E7DFC" w:rsidRPr="00216C43" w14:paraId="44F1A1AF" w14:textId="77777777" w:rsidTr="00BB6EF9">
        <w:trPr>
          <w:tblHeader/>
          <w:jc w:val="center"/>
        </w:trPr>
        <w:tc>
          <w:tcPr>
            <w:tcW w:w="817" w:type="dxa"/>
            <w:vAlign w:val="center"/>
          </w:tcPr>
          <w:p w14:paraId="0906EB6F" w14:textId="606059AE" w:rsidR="003E7DFC" w:rsidRPr="00216C43" w:rsidRDefault="003E7DFC" w:rsidP="0051693F">
            <w:pPr>
              <w:jc w:val="center"/>
              <w:rPr>
                <w:rFonts w:cs="Arial"/>
                <w:sz w:val="22"/>
                <w:szCs w:val="22"/>
              </w:rPr>
            </w:pPr>
            <w:r w:rsidRPr="00216C43">
              <w:rPr>
                <w:b/>
                <w:bCs/>
                <w:color w:val="0000FF"/>
                <w:sz w:val="22"/>
                <w:szCs w:val="22"/>
              </w:rPr>
              <w:t>Page</w:t>
            </w:r>
          </w:p>
        </w:tc>
        <w:tc>
          <w:tcPr>
            <w:tcW w:w="992" w:type="dxa"/>
            <w:vAlign w:val="center"/>
          </w:tcPr>
          <w:p w14:paraId="6982A5F6" w14:textId="6B5D3F80" w:rsidR="003E7DFC" w:rsidRPr="00216C43" w:rsidRDefault="003E7DFC" w:rsidP="0051693F">
            <w:pPr>
              <w:jc w:val="center"/>
              <w:rPr>
                <w:rFonts w:cs="Arial"/>
                <w:sz w:val="22"/>
                <w:szCs w:val="22"/>
              </w:rPr>
            </w:pPr>
            <w:r w:rsidRPr="00216C43">
              <w:rPr>
                <w:b/>
                <w:bCs/>
                <w:color w:val="0000FF"/>
                <w:sz w:val="22"/>
                <w:szCs w:val="22"/>
              </w:rPr>
              <w:t>Section</w:t>
            </w:r>
          </w:p>
        </w:tc>
        <w:tc>
          <w:tcPr>
            <w:tcW w:w="850" w:type="dxa"/>
            <w:vAlign w:val="center"/>
          </w:tcPr>
          <w:p w14:paraId="2BC54B9E" w14:textId="51238695" w:rsidR="003E7DFC" w:rsidRPr="00216C43" w:rsidRDefault="003E7DFC" w:rsidP="0051693F">
            <w:pPr>
              <w:jc w:val="center"/>
              <w:rPr>
                <w:b/>
                <w:bCs/>
                <w:color w:val="0000FF"/>
                <w:sz w:val="22"/>
                <w:szCs w:val="22"/>
              </w:rPr>
            </w:pPr>
            <w:r w:rsidRPr="00216C43">
              <w:rPr>
                <w:b/>
                <w:bCs/>
                <w:color w:val="0000FF"/>
                <w:sz w:val="22"/>
                <w:szCs w:val="22"/>
              </w:rPr>
              <w:t>Line</w:t>
            </w:r>
          </w:p>
        </w:tc>
        <w:tc>
          <w:tcPr>
            <w:tcW w:w="709" w:type="dxa"/>
            <w:tcBorders>
              <w:right w:val="single" w:sz="4" w:space="0" w:color="auto"/>
            </w:tcBorders>
            <w:vAlign w:val="center"/>
          </w:tcPr>
          <w:p w14:paraId="5425C7C0" w14:textId="5745CB88" w:rsidR="003E7DFC" w:rsidRPr="00216C43" w:rsidRDefault="003E7DFC" w:rsidP="0051693F">
            <w:pPr>
              <w:jc w:val="center"/>
              <w:rPr>
                <w:rFonts w:cs="Arial"/>
                <w:sz w:val="22"/>
                <w:szCs w:val="22"/>
              </w:rPr>
            </w:pPr>
            <w:r w:rsidRPr="00216C43">
              <w:rPr>
                <w:b/>
                <w:bCs/>
                <w:color w:val="0000FF"/>
                <w:sz w:val="22"/>
                <w:szCs w:val="22"/>
              </w:rPr>
              <w:t>Type</w:t>
            </w:r>
          </w:p>
        </w:tc>
        <w:tc>
          <w:tcPr>
            <w:tcW w:w="3686"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216C43" w:rsidRDefault="003E7DFC" w:rsidP="0051693F">
            <w:pPr>
              <w:jc w:val="center"/>
              <w:rPr>
                <w:b/>
                <w:bCs/>
                <w:color w:val="0000FF"/>
                <w:sz w:val="22"/>
                <w:szCs w:val="22"/>
              </w:rPr>
            </w:pPr>
            <w:r w:rsidRPr="00216C43">
              <w:rPr>
                <w:b/>
                <w:bCs/>
                <w:color w:val="0000FF"/>
                <w:sz w:val="22"/>
                <w:szCs w:val="22"/>
              </w:rPr>
              <w:t>Comment/ Rationale</w:t>
            </w:r>
          </w:p>
        </w:tc>
        <w:tc>
          <w:tcPr>
            <w:tcW w:w="2551" w:type="dxa"/>
            <w:tcBorders>
              <w:left w:val="single" w:sz="4" w:space="0" w:color="auto"/>
            </w:tcBorders>
            <w:vAlign w:val="center"/>
          </w:tcPr>
          <w:p w14:paraId="16EBE376" w14:textId="5F60969C" w:rsidR="003E7DFC" w:rsidRPr="00216C43" w:rsidRDefault="003E7DFC" w:rsidP="0051693F">
            <w:pPr>
              <w:jc w:val="center"/>
              <w:rPr>
                <w:rFonts w:cs="Arial"/>
                <w:sz w:val="22"/>
                <w:szCs w:val="22"/>
              </w:rPr>
            </w:pPr>
            <w:r w:rsidRPr="00216C43">
              <w:rPr>
                <w:b/>
                <w:bCs/>
                <w:color w:val="0000FF"/>
                <w:sz w:val="22"/>
                <w:szCs w:val="22"/>
              </w:rPr>
              <w:t>Source of Comment (Name/Agency)</w:t>
            </w:r>
          </w:p>
        </w:tc>
        <w:tc>
          <w:tcPr>
            <w:tcW w:w="2556" w:type="dxa"/>
            <w:vAlign w:val="center"/>
          </w:tcPr>
          <w:p w14:paraId="7281D1FF" w14:textId="0F79AF85" w:rsidR="003E7DFC" w:rsidRPr="00216C43" w:rsidRDefault="003E7DFC" w:rsidP="0051693F">
            <w:pPr>
              <w:jc w:val="center"/>
              <w:rPr>
                <w:sz w:val="22"/>
                <w:szCs w:val="22"/>
              </w:rPr>
            </w:pPr>
            <w:r w:rsidRPr="00216C43">
              <w:rPr>
                <w:b/>
                <w:bCs/>
                <w:color w:val="0000FF"/>
                <w:sz w:val="22"/>
                <w:szCs w:val="22"/>
              </w:rPr>
              <w:t>Suggested Disposition</w:t>
            </w:r>
          </w:p>
        </w:tc>
        <w:tc>
          <w:tcPr>
            <w:tcW w:w="2269" w:type="dxa"/>
            <w:vAlign w:val="center"/>
          </w:tcPr>
          <w:p w14:paraId="266BF37F" w14:textId="77777777" w:rsidR="003E7DFC" w:rsidRPr="00216C43" w:rsidRDefault="003E7DFC" w:rsidP="003E7DFC">
            <w:pPr>
              <w:jc w:val="center"/>
              <w:rPr>
                <w:b/>
                <w:bCs/>
                <w:color w:val="0000FF"/>
                <w:sz w:val="22"/>
                <w:szCs w:val="22"/>
              </w:rPr>
            </w:pPr>
            <w:r w:rsidRPr="00216C43">
              <w:rPr>
                <w:b/>
                <w:bCs/>
                <w:color w:val="0000FF"/>
                <w:sz w:val="22"/>
                <w:szCs w:val="22"/>
              </w:rPr>
              <w:t>Disposition</w:t>
            </w:r>
          </w:p>
          <w:p w14:paraId="79622350" w14:textId="7AE62256" w:rsidR="003E7DFC" w:rsidRPr="00216C43" w:rsidRDefault="003E7DFC" w:rsidP="0051693F">
            <w:pPr>
              <w:jc w:val="center"/>
              <w:rPr>
                <w:sz w:val="22"/>
                <w:szCs w:val="22"/>
              </w:rPr>
            </w:pPr>
            <w:r w:rsidRPr="00216C43">
              <w:rPr>
                <w:b/>
                <w:bCs/>
                <w:color w:val="0000FF"/>
                <w:sz w:val="22"/>
                <w:szCs w:val="22"/>
              </w:rPr>
              <w:t>(</w:t>
            </w:r>
            <w:r w:rsidR="0096643C" w:rsidRPr="00216C43">
              <w:rPr>
                <w:b/>
                <w:bCs/>
                <w:color w:val="0000FF"/>
                <w:sz w:val="22"/>
                <w:szCs w:val="22"/>
                <w:u w:val="single"/>
              </w:rPr>
              <w:t>Completed by Principal E</w:t>
            </w:r>
            <w:r w:rsidRPr="00216C43">
              <w:rPr>
                <w:b/>
                <w:bCs/>
                <w:color w:val="0000FF"/>
                <w:sz w:val="22"/>
                <w:szCs w:val="22"/>
                <w:u w:val="single"/>
              </w:rPr>
              <w:t>ditor</w:t>
            </w:r>
            <w:r w:rsidRPr="00216C43">
              <w:rPr>
                <w:b/>
                <w:bCs/>
                <w:color w:val="0000FF"/>
                <w:sz w:val="22"/>
                <w:szCs w:val="22"/>
              </w:rPr>
              <w:t>)</w:t>
            </w:r>
          </w:p>
        </w:tc>
      </w:tr>
      <w:tr w:rsidR="00693FF7" w:rsidRPr="00CA5D60" w14:paraId="23D40CC3" w14:textId="77777777" w:rsidTr="00BB6EF9">
        <w:trPr>
          <w:jc w:val="center"/>
        </w:trPr>
        <w:tc>
          <w:tcPr>
            <w:tcW w:w="817" w:type="dxa"/>
            <w:shd w:val="clear" w:color="auto" w:fill="BFBFBF" w:themeFill="background1" w:themeFillShade="BF"/>
          </w:tcPr>
          <w:p w14:paraId="11C79430" w14:textId="170B8439" w:rsidR="00693FF7" w:rsidRPr="00216C43" w:rsidRDefault="00693FF7" w:rsidP="00E922A1">
            <w:pPr>
              <w:rPr>
                <w:rFonts w:cs="Arial"/>
                <w:sz w:val="22"/>
                <w:szCs w:val="22"/>
              </w:rPr>
            </w:pPr>
          </w:p>
        </w:tc>
        <w:tc>
          <w:tcPr>
            <w:tcW w:w="992" w:type="dxa"/>
            <w:shd w:val="clear" w:color="auto" w:fill="BFBFBF" w:themeFill="background1" w:themeFillShade="BF"/>
          </w:tcPr>
          <w:p w14:paraId="308CB56D" w14:textId="6F8D33DC" w:rsidR="00693FF7" w:rsidRPr="00216C43" w:rsidRDefault="00693FF7" w:rsidP="00E922A1">
            <w:pPr>
              <w:rPr>
                <w:rFonts w:cs="Arial"/>
                <w:sz w:val="22"/>
                <w:szCs w:val="22"/>
              </w:rPr>
            </w:pPr>
          </w:p>
        </w:tc>
        <w:tc>
          <w:tcPr>
            <w:tcW w:w="850" w:type="dxa"/>
            <w:shd w:val="clear" w:color="auto" w:fill="BFBFBF" w:themeFill="background1" w:themeFillShade="BF"/>
          </w:tcPr>
          <w:p w14:paraId="2118F516" w14:textId="77777777" w:rsidR="00693FF7" w:rsidRPr="00216C43" w:rsidRDefault="00693FF7" w:rsidP="00E922A1">
            <w:pPr>
              <w:rPr>
                <w:rFonts w:cs="Arial"/>
                <w:sz w:val="22"/>
                <w:szCs w:val="22"/>
              </w:rPr>
            </w:pPr>
          </w:p>
        </w:tc>
        <w:tc>
          <w:tcPr>
            <w:tcW w:w="709" w:type="dxa"/>
            <w:tcBorders>
              <w:right w:val="single" w:sz="4" w:space="0" w:color="auto"/>
            </w:tcBorders>
            <w:shd w:val="clear" w:color="auto" w:fill="BFBFBF" w:themeFill="background1" w:themeFillShade="BF"/>
          </w:tcPr>
          <w:p w14:paraId="557F0257"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9AA09" w14:textId="2390EFF5" w:rsidR="00693FF7" w:rsidRPr="00216C43" w:rsidRDefault="006A512E" w:rsidP="00E922A1">
            <w:pPr>
              <w:rPr>
                <w:rFonts w:cs="Arial"/>
                <w:sz w:val="22"/>
                <w:szCs w:val="22"/>
              </w:rPr>
            </w:pPr>
            <w:r w:rsidRPr="00216C43">
              <w:rPr>
                <w:rFonts w:cs="Arial"/>
                <w:sz w:val="22"/>
                <w:szCs w:val="22"/>
              </w:rPr>
              <w:t>C</w:t>
            </w:r>
            <w:r w:rsidR="00E922A1" w:rsidRPr="00216C43">
              <w:rPr>
                <w:rFonts w:cs="Arial"/>
                <w:sz w:val="22"/>
                <w:szCs w:val="22"/>
              </w:rPr>
              <w:t>ovariance confidence/realism – current hot topic in collision avoidance (explained later), which could be accomplished with one new keyword</w:t>
            </w:r>
          </w:p>
        </w:tc>
        <w:tc>
          <w:tcPr>
            <w:tcW w:w="2551" w:type="dxa"/>
            <w:tcBorders>
              <w:left w:val="single" w:sz="4" w:space="0" w:color="auto"/>
            </w:tcBorders>
            <w:shd w:val="clear" w:color="auto" w:fill="BFBFBF" w:themeFill="background1" w:themeFillShade="BF"/>
          </w:tcPr>
          <w:p w14:paraId="304CDA5C" w14:textId="3A55A274" w:rsidR="00E922A1" w:rsidRPr="00216C43" w:rsidRDefault="00E922A1" w:rsidP="00E922A1">
            <w:pPr>
              <w:rPr>
                <w:rFonts w:cs="Arial"/>
                <w:sz w:val="22"/>
                <w:szCs w:val="22"/>
              </w:rPr>
            </w:pPr>
            <w:r w:rsidRPr="00216C43">
              <w:rPr>
                <w:rFonts w:cs="Arial"/>
                <w:sz w:val="22"/>
                <w:szCs w:val="22"/>
              </w:rPr>
              <w:t>ESA/SDO CA</w:t>
            </w:r>
          </w:p>
        </w:tc>
        <w:tc>
          <w:tcPr>
            <w:tcW w:w="2556" w:type="dxa"/>
            <w:shd w:val="clear" w:color="auto" w:fill="BFBFBF" w:themeFill="background1" w:themeFillShade="BF"/>
          </w:tcPr>
          <w:p w14:paraId="0F61D304" w14:textId="77777777" w:rsidR="00693FF7" w:rsidRPr="00216C43" w:rsidRDefault="00693FF7" w:rsidP="00E922A1">
            <w:pPr>
              <w:rPr>
                <w:rFonts w:cs="Arial"/>
                <w:sz w:val="22"/>
                <w:szCs w:val="22"/>
              </w:rPr>
            </w:pPr>
          </w:p>
        </w:tc>
        <w:tc>
          <w:tcPr>
            <w:tcW w:w="2269" w:type="dxa"/>
            <w:shd w:val="clear" w:color="auto" w:fill="92D050"/>
          </w:tcPr>
          <w:p w14:paraId="36E900E4" w14:textId="74564787" w:rsidR="00693FF7" w:rsidRPr="00216C43" w:rsidRDefault="00325223" w:rsidP="00B90E4F">
            <w:pPr>
              <w:rPr>
                <w:sz w:val="22"/>
                <w:szCs w:val="22"/>
              </w:rPr>
            </w:pPr>
            <w:r>
              <w:rPr>
                <w:sz w:val="22"/>
                <w:szCs w:val="22"/>
              </w:rPr>
              <w:t>0</w:t>
            </w:r>
            <w:r w:rsidR="00B90E4F">
              <w:rPr>
                <w:sz w:val="22"/>
                <w:szCs w:val="22"/>
              </w:rPr>
              <w:t>4</w:t>
            </w:r>
            <w:r>
              <w:rPr>
                <w:sz w:val="22"/>
                <w:szCs w:val="22"/>
              </w:rPr>
              <w:t xml:space="preserve"> May 2019 – DO/BDS - </w:t>
            </w:r>
            <w:r w:rsidR="00CC17D2" w:rsidRPr="00216C43">
              <w:rPr>
                <w:sz w:val="22"/>
                <w:szCs w:val="22"/>
              </w:rPr>
              <w:t>See covariance confidence from Cheryl (below)</w:t>
            </w:r>
          </w:p>
        </w:tc>
      </w:tr>
      <w:tr w:rsidR="00693FF7" w:rsidRPr="00216C43" w14:paraId="00AA8F18" w14:textId="77777777" w:rsidTr="00BB6EF9">
        <w:trPr>
          <w:jc w:val="center"/>
        </w:trPr>
        <w:tc>
          <w:tcPr>
            <w:tcW w:w="817" w:type="dxa"/>
            <w:shd w:val="clear" w:color="auto" w:fill="BFBFBF" w:themeFill="background1" w:themeFillShade="BF"/>
          </w:tcPr>
          <w:p w14:paraId="18FA57D4" w14:textId="08DDA6D3" w:rsidR="00693FF7" w:rsidRPr="00216C43" w:rsidRDefault="00693FF7" w:rsidP="00E922A1">
            <w:pPr>
              <w:rPr>
                <w:rFonts w:cs="Arial"/>
                <w:sz w:val="22"/>
                <w:szCs w:val="22"/>
              </w:rPr>
            </w:pPr>
          </w:p>
        </w:tc>
        <w:tc>
          <w:tcPr>
            <w:tcW w:w="992" w:type="dxa"/>
            <w:shd w:val="clear" w:color="auto" w:fill="BFBFBF" w:themeFill="background1" w:themeFillShade="BF"/>
          </w:tcPr>
          <w:p w14:paraId="57082253" w14:textId="0A6DAD96" w:rsidR="00693FF7" w:rsidRPr="00216C43" w:rsidRDefault="00693FF7" w:rsidP="00E922A1">
            <w:pPr>
              <w:rPr>
                <w:rFonts w:cs="Arial"/>
                <w:sz w:val="22"/>
                <w:szCs w:val="22"/>
              </w:rPr>
            </w:pPr>
          </w:p>
        </w:tc>
        <w:tc>
          <w:tcPr>
            <w:tcW w:w="850" w:type="dxa"/>
            <w:shd w:val="clear" w:color="auto" w:fill="BFBFBF" w:themeFill="background1" w:themeFillShade="BF"/>
          </w:tcPr>
          <w:p w14:paraId="6E19C0D6" w14:textId="77777777" w:rsidR="00693FF7" w:rsidRPr="00216C43" w:rsidRDefault="00693FF7" w:rsidP="00E922A1">
            <w:pPr>
              <w:rPr>
                <w:rFonts w:cs="Arial"/>
                <w:sz w:val="22"/>
                <w:szCs w:val="22"/>
              </w:rPr>
            </w:pPr>
          </w:p>
        </w:tc>
        <w:tc>
          <w:tcPr>
            <w:tcW w:w="709" w:type="dxa"/>
            <w:tcBorders>
              <w:right w:val="single" w:sz="4" w:space="0" w:color="auto"/>
            </w:tcBorders>
            <w:shd w:val="clear" w:color="auto" w:fill="BFBFBF" w:themeFill="background1" w:themeFillShade="BF"/>
          </w:tcPr>
          <w:p w14:paraId="6D07C727"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01548" w14:textId="102A2811" w:rsidR="00693FF7" w:rsidRPr="00216C43" w:rsidRDefault="006A512E" w:rsidP="00E922A1">
            <w:pPr>
              <w:rPr>
                <w:rFonts w:cs="Arial"/>
                <w:sz w:val="22"/>
                <w:szCs w:val="22"/>
              </w:rPr>
            </w:pPr>
            <w:r w:rsidRPr="00216C43">
              <w:rPr>
                <w:rFonts w:cs="Arial"/>
                <w:sz w:val="22"/>
                <w:szCs w:val="22"/>
              </w:rPr>
              <w:t>I</w:t>
            </w:r>
            <w:r w:rsidR="00E922A1" w:rsidRPr="00216C43">
              <w:rPr>
                <w:rFonts w:cs="Arial"/>
                <w:sz w:val="22"/>
                <w:szCs w:val="22"/>
              </w:rPr>
              <w:t>nformation about next update – very useful for maneuver planning or go/no-go decisions</w:t>
            </w:r>
          </w:p>
        </w:tc>
        <w:tc>
          <w:tcPr>
            <w:tcW w:w="2551" w:type="dxa"/>
            <w:tcBorders>
              <w:left w:val="single" w:sz="4" w:space="0" w:color="auto"/>
            </w:tcBorders>
            <w:shd w:val="clear" w:color="auto" w:fill="BFBFBF" w:themeFill="background1" w:themeFillShade="BF"/>
          </w:tcPr>
          <w:p w14:paraId="0CED5D93" w14:textId="4C63DA88" w:rsidR="00693FF7" w:rsidRPr="00216C43" w:rsidRDefault="00E922A1" w:rsidP="00E922A1">
            <w:pPr>
              <w:rPr>
                <w:rFonts w:cs="Arial"/>
                <w:sz w:val="22"/>
                <w:szCs w:val="22"/>
              </w:rPr>
            </w:pPr>
            <w:r w:rsidRPr="00216C43">
              <w:rPr>
                <w:rFonts w:cs="Arial"/>
                <w:sz w:val="22"/>
                <w:szCs w:val="22"/>
              </w:rPr>
              <w:t>ESA/SDO CA</w:t>
            </w:r>
          </w:p>
        </w:tc>
        <w:tc>
          <w:tcPr>
            <w:tcW w:w="2556" w:type="dxa"/>
            <w:shd w:val="clear" w:color="auto" w:fill="BFBFBF" w:themeFill="background1" w:themeFillShade="BF"/>
          </w:tcPr>
          <w:p w14:paraId="092B91E5" w14:textId="77777777" w:rsidR="00693FF7" w:rsidRPr="00216C43" w:rsidRDefault="00693FF7" w:rsidP="00E922A1">
            <w:pPr>
              <w:rPr>
                <w:rFonts w:cs="Arial"/>
                <w:sz w:val="22"/>
                <w:szCs w:val="22"/>
              </w:rPr>
            </w:pPr>
          </w:p>
        </w:tc>
        <w:tc>
          <w:tcPr>
            <w:tcW w:w="2269" w:type="dxa"/>
            <w:tcBorders>
              <w:bottom w:val="single" w:sz="4" w:space="0" w:color="auto"/>
            </w:tcBorders>
            <w:shd w:val="clear" w:color="auto" w:fill="92D050"/>
          </w:tcPr>
          <w:p w14:paraId="1482A2E1" w14:textId="3CA41C0C" w:rsidR="00693FF7" w:rsidRDefault="00325223" w:rsidP="00CA1603">
            <w:pPr>
              <w:rPr>
                <w:sz w:val="22"/>
                <w:szCs w:val="22"/>
              </w:rPr>
            </w:pPr>
            <w:r>
              <w:rPr>
                <w:sz w:val="22"/>
                <w:szCs w:val="22"/>
              </w:rPr>
              <w:t>09 May 2019 – Mtn</w:t>
            </w:r>
            <w:r w:rsidR="0073258B">
              <w:rPr>
                <w:sz w:val="22"/>
                <w:szCs w:val="22"/>
              </w:rPr>
              <w:t>.</w:t>
            </w:r>
            <w:r>
              <w:rPr>
                <w:sz w:val="22"/>
                <w:szCs w:val="22"/>
              </w:rPr>
              <w:t xml:space="preserve"> View - </w:t>
            </w:r>
            <w:r w:rsidR="0073258B">
              <w:rPr>
                <w:sz w:val="22"/>
                <w:szCs w:val="22"/>
              </w:rPr>
              <w:t>T</w:t>
            </w:r>
            <w:r w:rsidR="00CC17D2" w:rsidRPr="00216C43">
              <w:rPr>
                <w:sz w:val="22"/>
                <w:szCs w:val="22"/>
              </w:rPr>
              <w:t>his would be useful</w:t>
            </w:r>
            <w:r w:rsidR="00A74FA4" w:rsidRPr="00216C43">
              <w:rPr>
                <w:sz w:val="22"/>
                <w:szCs w:val="22"/>
              </w:rPr>
              <w:t xml:space="preserve"> as an option.  Also agreed to reintroduce this to the ODM.</w:t>
            </w:r>
          </w:p>
          <w:p w14:paraId="72AF442A" w14:textId="77777777" w:rsidR="00017194" w:rsidRDefault="00017194" w:rsidP="00CA1603">
            <w:pPr>
              <w:rPr>
                <w:sz w:val="22"/>
                <w:szCs w:val="22"/>
              </w:rPr>
            </w:pPr>
          </w:p>
          <w:p w14:paraId="6788A839" w14:textId="5219FB73" w:rsidR="00017194" w:rsidRPr="00216C43" w:rsidRDefault="00017194" w:rsidP="00CA1603">
            <w:pPr>
              <w:rPr>
                <w:sz w:val="22"/>
                <w:szCs w:val="22"/>
              </w:rPr>
            </w:pPr>
            <w:r>
              <w:rPr>
                <w:sz w:val="22"/>
                <w:szCs w:val="22"/>
              </w:rPr>
              <w:t>19 Jun 2019 – BDS –Addressed by “Next release of CA” below</w:t>
            </w:r>
          </w:p>
        </w:tc>
      </w:tr>
      <w:tr w:rsidR="00693FF7" w:rsidRPr="00216C43" w14:paraId="43C71FA3" w14:textId="77777777" w:rsidTr="00BB6EF9">
        <w:trPr>
          <w:jc w:val="center"/>
        </w:trPr>
        <w:tc>
          <w:tcPr>
            <w:tcW w:w="817" w:type="dxa"/>
          </w:tcPr>
          <w:p w14:paraId="2A402CEA" w14:textId="3DC189C2" w:rsidR="00693FF7" w:rsidRPr="00216C43" w:rsidRDefault="00693FF7" w:rsidP="00E922A1">
            <w:pPr>
              <w:rPr>
                <w:rFonts w:cs="Arial"/>
                <w:sz w:val="22"/>
                <w:szCs w:val="22"/>
              </w:rPr>
            </w:pPr>
          </w:p>
        </w:tc>
        <w:tc>
          <w:tcPr>
            <w:tcW w:w="992" w:type="dxa"/>
          </w:tcPr>
          <w:p w14:paraId="7B07D264" w14:textId="21C92C9F" w:rsidR="00693FF7" w:rsidRPr="00216C43" w:rsidRDefault="00693FF7" w:rsidP="00E922A1">
            <w:pPr>
              <w:rPr>
                <w:rFonts w:cs="Arial"/>
                <w:sz w:val="22"/>
                <w:szCs w:val="22"/>
              </w:rPr>
            </w:pPr>
          </w:p>
        </w:tc>
        <w:tc>
          <w:tcPr>
            <w:tcW w:w="850" w:type="dxa"/>
          </w:tcPr>
          <w:p w14:paraId="761F334F" w14:textId="77777777" w:rsidR="00693FF7" w:rsidRPr="00216C43" w:rsidRDefault="00693FF7" w:rsidP="00E922A1">
            <w:pPr>
              <w:rPr>
                <w:rFonts w:cs="Arial"/>
                <w:sz w:val="22"/>
                <w:szCs w:val="22"/>
              </w:rPr>
            </w:pPr>
          </w:p>
        </w:tc>
        <w:tc>
          <w:tcPr>
            <w:tcW w:w="709" w:type="dxa"/>
            <w:tcBorders>
              <w:right w:val="single" w:sz="4" w:space="0" w:color="auto"/>
            </w:tcBorders>
          </w:tcPr>
          <w:p w14:paraId="2600525D"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5648C94" w14:textId="5B2CA907" w:rsidR="00693FF7" w:rsidRPr="00216C43" w:rsidRDefault="006A512E" w:rsidP="00E922A1">
            <w:pPr>
              <w:rPr>
                <w:rFonts w:cs="Arial"/>
                <w:sz w:val="22"/>
                <w:szCs w:val="22"/>
              </w:rPr>
            </w:pPr>
            <w:r w:rsidRPr="00216C43">
              <w:rPr>
                <w:rFonts w:cs="Arial"/>
                <w:sz w:val="22"/>
                <w:szCs w:val="22"/>
              </w:rPr>
              <w:t>S</w:t>
            </w:r>
            <w:r w:rsidR="00E922A1" w:rsidRPr="00216C43">
              <w:rPr>
                <w:rFonts w:cs="Arial"/>
                <w:sz w:val="22"/>
                <w:szCs w:val="22"/>
              </w:rPr>
              <w:t>ome clarification on AREA_PC use (maybe make a requirement it is the area used for Pc?) and add a range of areas</w:t>
            </w:r>
          </w:p>
        </w:tc>
        <w:tc>
          <w:tcPr>
            <w:tcW w:w="2551" w:type="dxa"/>
            <w:tcBorders>
              <w:left w:val="single" w:sz="4" w:space="0" w:color="auto"/>
            </w:tcBorders>
          </w:tcPr>
          <w:p w14:paraId="2D71FEF4" w14:textId="2DC37C15" w:rsidR="00693FF7" w:rsidRPr="00216C43" w:rsidRDefault="00E922A1" w:rsidP="00E922A1">
            <w:pPr>
              <w:rPr>
                <w:rFonts w:cs="Arial"/>
                <w:sz w:val="22"/>
                <w:szCs w:val="22"/>
              </w:rPr>
            </w:pPr>
            <w:r w:rsidRPr="00216C43">
              <w:rPr>
                <w:rFonts w:cs="Arial"/>
                <w:sz w:val="22"/>
                <w:szCs w:val="22"/>
              </w:rPr>
              <w:t>ESA/SDO CA</w:t>
            </w:r>
          </w:p>
        </w:tc>
        <w:tc>
          <w:tcPr>
            <w:tcW w:w="2556" w:type="dxa"/>
            <w:tcBorders>
              <w:right w:val="single" w:sz="4" w:space="0" w:color="auto"/>
            </w:tcBorders>
          </w:tcPr>
          <w:p w14:paraId="094EB3C8" w14:textId="59386368" w:rsidR="00693FF7" w:rsidRPr="00216C43" w:rsidRDefault="00693FF7" w:rsidP="00E922A1">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3EBC7950" w14:textId="0601AB05" w:rsidR="00693FF7" w:rsidRPr="00216C43" w:rsidRDefault="00325223" w:rsidP="00CA1603">
            <w:pPr>
              <w:rPr>
                <w:sz w:val="22"/>
                <w:szCs w:val="22"/>
              </w:rPr>
            </w:pPr>
            <w:r>
              <w:rPr>
                <w:sz w:val="22"/>
                <w:szCs w:val="22"/>
              </w:rPr>
              <w:t>0</w:t>
            </w:r>
            <w:r w:rsidR="00B90E4F">
              <w:rPr>
                <w:sz w:val="22"/>
                <w:szCs w:val="22"/>
              </w:rPr>
              <w:t>4</w:t>
            </w:r>
            <w:r>
              <w:rPr>
                <w:sz w:val="22"/>
                <w:szCs w:val="22"/>
              </w:rPr>
              <w:t xml:space="preserve"> May 2019 – </w:t>
            </w:r>
            <w:r w:rsidR="00B90E4F">
              <w:rPr>
                <w:sz w:val="22"/>
                <w:szCs w:val="22"/>
              </w:rPr>
              <w:t>DO/BDS</w:t>
            </w:r>
            <w:r>
              <w:rPr>
                <w:sz w:val="22"/>
                <w:szCs w:val="22"/>
              </w:rPr>
              <w:t xml:space="preserve"> - </w:t>
            </w:r>
            <w:r w:rsidR="00CC17D2" w:rsidRPr="00216C43">
              <w:rPr>
                <w:sz w:val="22"/>
                <w:szCs w:val="22"/>
              </w:rPr>
              <w:t>Agree.  This is *not* intended to be the area used for drag or SRP modeling, for example.</w:t>
            </w:r>
          </w:p>
          <w:p w14:paraId="07DC4CB3" w14:textId="29772427" w:rsidR="00A74FA4" w:rsidRPr="00216C43" w:rsidRDefault="00A74FA4" w:rsidP="00CA1603">
            <w:pPr>
              <w:rPr>
                <w:sz w:val="22"/>
                <w:szCs w:val="22"/>
              </w:rPr>
            </w:pPr>
          </w:p>
          <w:p w14:paraId="4D728BAA" w14:textId="7ED4C5D5" w:rsidR="00A74FA4" w:rsidRPr="00216C43" w:rsidRDefault="00B90E4F" w:rsidP="00CA1603">
            <w:pPr>
              <w:rPr>
                <w:sz w:val="22"/>
                <w:szCs w:val="22"/>
              </w:rPr>
            </w:pPr>
            <w:r>
              <w:rPr>
                <w:sz w:val="22"/>
                <w:szCs w:val="22"/>
              </w:rPr>
              <w:t>09 May 2019 – Mtn</w:t>
            </w:r>
            <w:r w:rsidR="0073258B">
              <w:rPr>
                <w:sz w:val="22"/>
                <w:szCs w:val="22"/>
              </w:rPr>
              <w:t>.</w:t>
            </w:r>
            <w:r>
              <w:rPr>
                <w:sz w:val="22"/>
                <w:szCs w:val="22"/>
              </w:rPr>
              <w:t xml:space="preserve"> View - </w:t>
            </w:r>
            <w:r w:rsidR="00A74FA4" w:rsidRPr="00216C43">
              <w:rPr>
                <w:sz w:val="22"/>
                <w:szCs w:val="22"/>
              </w:rPr>
              <w:t>Note the AREA_MIN and AREA_MAX implied by “range of areas”</w:t>
            </w:r>
            <w:r>
              <w:rPr>
                <w:sz w:val="22"/>
                <w:szCs w:val="22"/>
              </w:rPr>
              <w:t xml:space="preserve">  </w:t>
            </w:r>
            <w:r w:rsidR="00A74FA4" w:rsidRPr="00216C43">
              <w:rPr>
                <w:sz w:val="22"/>
                <w:szCs w:val="22"/>
              </w:rPr>
              <w:t>Alexandru will seek clarification</w:t>
            </w:r>
          </w:p>
          <w:p w14:paraId="3E64DDD6" w14:textId="77777777" w:rsidR="00216C43" w:rsidRPr="00216C43" w:rsidRDefault="00216C43" w:rsidP="00CA1603">
            <w:pPr>
              <w:rPr>
                <w:sz w:val="22"/>
                <w:szCs w:val="22"/>
              </w:rPr>
            </w:pPr>
          </w:p>
          <w:p w14:paraId="551E944A" w14:textId="77777777" w:rsidR="00216C43" w:rsidRDefault="00216C43" w:rsidP="00CA1603">
            <w:pPr>
              <w:rPr>
                <w:rFonts w:cs="Arial"/>
                <w:sz w:val="22"/>
                <w:szCs w:val="22"/>
              </w:rPr>
            </w:pPr>
            <w:r w:rsidRPr="00216C43">
              <w:rPr>
                <w:sz w:val="22"/>
                <w:szCs w:val="22"/>
              </w:rPr>
              <w:t xml:space="preserve">07 Jun 2019: AM - </w:t>
            </w:r>
            <w:r w:rsidRPr="00216C43">
              <w:rPr>
                <w:rFonts w:cs="Arial"/>
                <w:sz w:val="22"/>
                <w:szCs w:val="22"/>
              </w:rPr>
              <w:lastRenderedPageBreak/>
              <w:t xml:space="preserve">Right now, it seems JSpOC is filling in AREA_PC with either RCS or some default values, and using something else when computing the collision probability. We should maybe add a clarification of the use of AREA_PC, as the current definition is </w:t>
            </w:r>
            <w:r w:rsidRPr="00216C43">
              <w:rPr>
                <w:rFonts w:cs="Arial"/>
                <w:i/>
                <w:sz w:val="22"/>
                <w:szCs w:val="22"/>
              </w:rPr>
              <w:t>the actual area of the object</w:t>
            </w:r>
            <w:r w:rsidRPr="00216C43">
              <w:rPr>
                <w:rFonts w:cs="Arial"/>
                <w:sz w:val="22"/>
                <w:szCs w:val="22"/>
              </w:rPr>
              <w:t>. It should be something along the lines of the area (or cross-section) used to compute Pc.</w:t>
            </w:r>
          </w:p>
          <w:p w14:paraId="112BCAE7" w14:textId="77777777" w:rsidR="00216C43" w:rsidRDefault="00216C43" w:rsidP="00CA1603">
            <w:pPr>
              <w:rPr>
                <w:rFonts w:cs="Arial"/>
                <w:sz w:val="22"/>
                <w:szCs w:val="22"/>
              </w:rPr>
            </w:pPr>
          </w:p>
          <w:p w14:paraId="5C447529" w14:textId="77777777" w:rsidR="00216C43" w:rsidRDefault="00216C43" w:rsidP="00CA1603">
            <w:pPr>
              <w:rPr>
                <w:rFonts w:cs="Arial"/>
                <w:sz w:val="22"/>
                <w:szCs w:val="22"/>
              </w:rPr>
            </w:pPr>
            <w:r>
              <w:rPr>
                <w:rFonts w:cs="Arial"/>
                <w:sz w:val="22"/>
                <w:szCs w:val="22"/>
              </w:rPr>
              <w:t>19 Jun 2019 – BDS – Agree, clarification will be added.</w:t>
            </w:r>
          </w:p>
          <w:p w14:paraId="494F8C19" w14:textId="77777777" w:rsidR="00E14F54" w:rsidRDefault="00E14F54" w:rsidP="00CA1603">
            <w:pPr>
              <w:rPr>
                <w:rFonts w:cs="Arial"/>
                <w:sz w:val="22"/>
                <w:szCs w:val="22"/>
              </w:rPr>
            </w:pPr>
          </w:p>
          <w:p w14:paraId="2B53AAAB" w14:textId="45C88553" w:rsidR="00E14F54" w:rsidRPr="00216C43" w:rsidRDefault="00E14F54" w:rsidP="00E14F54">
            <w:pPr>
              <w:rPr>
                <w:sz w:val="22"/>
                <w:szCs w:val="22"/>
              </w:rPr>
            </w:pPr>
            <w:r>
              <w:rPr>
                <w:rFonts w:cs="Arial"/>
                <w:sz w:val="22"/>
                <w:szCs w:val="22"/>
              </w:rPr>
              <w:t xml:space="preserve">15 Oct 2019 – BDS –US stakeholder </w:t>
            </w:r>
            <w:proofErr w:type="spellStart"/>
            <w:r>
              <w:rPr>
                <w:rFonts w:cs="Arial"/>
                <w:sz w:val="22"/>
                <w:szCs w:val="22"/>
              </w:rPr>
              <w:t>telecon</w:t>
            </w:r>
            <w:proofErr w:type="spellEnd"/>
            <w:r>
              <w:rPr>
                <w:rFonts w:cs="Arial"/>
                <w:sz w:val="22"/>
                <w:szCs w:val="22"/>
              </w:rPr>
              <w:t xml:space="preserve"> - 18SPCS will use new RSO parameters instead of AREA_PC.</w:t>
            </w:r>
          </w:p>
        </w:tc>
      </w:tr>
      <w:tr w:rsidR="00693FF7" w:rsidRPr="00216C43" w14:paraId="7186C029" w14:textId="77777777" w:rsidTr="00BB6EF9">
        <w:trPr>
          <w:trHeight w:val="278"/>
          <w:jc w:val="center"/>
        </w:trPr>
        <w:tc>
          <w:tcPr>
            <w:tcW w:w="817" w:type="dxa"/>
          </w:tcPr>
          <w:p w14:paraId="49158EED" w14:textId="65E72F99" w:rsidR="00693FF7" w:rsidRPr="00216C43" w:rsidRDefault="00693FF7" w:rsidP="00E922A1">
            <w:pPr>
              <w:rPr>
                <w:rFonts w:cs="Arial"/>
                <w:sz w:val="22"/>
                <w:szCs w:val="22"/>
              </w:rPr>
            </w:pPr>
          </w:p>
        </w:tc>
        <w:tc>
          <w:tcPr>
            <w:tcW w:w="992" w:type="dxa"/>
          </w:tcPr>
          <w:p w14:paraId="5B18E45A" w14:textId="77777777" w:rsidR="00693FF7" w:rsidRPr="00216C43" w:rsidRDefault="00693FF7" w:rsidP="00E922A1">
            <w:pPr>
              <w:rPr>
                <w:rFonts w:cs="Arial"/>
                <w:sz w:val="22"/>
                <w:szCs w:val="22"/>
              </w:rPr>
            </w:pPr>
          </w:p>
        </w:tc>
        <w:tc>
          <w:tcPr>
            <w:tcW w:w="850" w:type="dxa"/>
          </w:tcPr>
          <w:p w14:paraId="64FD2AC2" w14:textId="77777777" w:rsidR="00693FF7" w:rsidRPr="00216C43" w:rsidRDefault="00693FF7" w:rsidP="00E922A1">
            <w:pPr>
              <w:rPr>
                <w:rFonts w:cs="Arial"/>
                <w:sz w:val="22"/>
                <w:szCs w:val="22"/>
              </w:rPr>
            </w:pPr>
          </w:p>
        </w:tc>
        <w:tc>
          <w:tcPr>
            <w:tcW w:w="709" w:type="dxa"/>
            <w:tcBorders>
              <w:right w:val="single" w:sz="4" w:space="0" w:color="auto"/>
            </w:tcBorders>
          </w:tcPr>
          <w:p w14:paraId="5F5E3B0D"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D0C551D" w14:textId="49FBF4F7" w:rsidR="00693FF7" w:rsidRPr="00216C43" w:rsidRDefault="00E922A1" w:rsidP="00E922A1">
            <w:pPr>
              <w:rPr>
                <w:rFonts w:cs="Arial"/>
                <w:sz w:val="22"/>
                <w:szCs w:val="22"/>
              </w:rPr>
            </w:pPr>
            <w:r w:rsidRPr="00216C43">
              <w:rPr>
                <w:rFonts w:cs="Arial"/>
                <w:sz w:val="22"/>
                <w:szCs w:val="22"/>
              </w:rPr>
              <w:t>Have a “Next release of CA”</w:t>
            </w:r>
          </w:p>
        </w:tc>
        <w:tc>
          <w:tcPr>
            <w:tcW w:w="2551" w:type="dxa"/>
            <w:tcBorders>
              <w:left w:val="single" w:sz="4" w:space="0" w:color="auto"/>
            </w:tcBorders>
          </w:tcPr>
          <w:p w14:paraId="1D2A08E3" w14:textId="3F7C01F4" w:rsidR="00693FF7" w:rsidRPr="00216C43" w:rsidRDefault="00E922A1" w:rsidP="00E922A1">
            <w:pPr>
              <w:rPr>
                <w:rFonts w:cs="Arial"/>
                <w:sz w:val="22"/>
                <w:szCs w:val="22"/>
              </w:rPr>
            </w:pPr>
            <w:r w:rsidRPr="00216C43">
              <w:rPr>
                <w:rFonts w:cs="Arial"/>
                <w:sz w:val="22"/>
                <w:szCs w:val="22"/>
              </w:rPr>
              <w:t>ESA/SDO CA</w:t>
            </w:r>
          </w:p>
        </w:tc>
        <w:tc>
          <w:tcPr>
            <w:tcW w:w="2556" w:type="dxa"/>
            <w:tcBorders>
              <w:right w:val="single" w:sz="4" w:space="0" w:color="auto"/>
            </w:tcBorders>
          </w:tcPr>
          <w:p w14:paraId="70A3ADA6" w14:textId="77777777" w:rsidR="00693FF7" w:rsidRPr="00216C43" w:rsidRDefault="00693FF7" w:rsidP="00E922A1">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25615660" w14:textId="43B6758A" w:rsidR="00693FF7" w:rsidRPr="00216C43" w:rsidRDefault="00B90E4F" w:rsidP="00CA1603">
            <w:pPr>
              <w:rPr>
                <w:sz w:val="22"/>
                <w:szCs w:val="22"/>
              </w:rPr>
            </w:pPr>
            <w:r>
              <w:rPr>
                <w:sz w:val="22"/>
                <w:szCs w:val="22"/>
              </w:rPr>
              <w:t>09 May 2019 – Mtn</w:t>
            </w:r>
            <w:r w:rsidR="0073258B">
              <w:rPr>
                <w:sz w:val="22"/>
                <w:szCs w:val="22"/>
              </w:rPr>
              <w:t>.</w:t>
            </w:r>
            <w:r>
              <w:rPr>
                <w:sz w:val="22"/>
                <w:szCs w:val="22"/>
              </w:rPr>
              <w:t xml:space="preserve"> View - </w:t>
            </w:r>
            <w:r w:rsidR="00A74FA4" w:rsidRPr="00216C43">
              <w:rPr>
                <w:sz w:val="22"/>
                <w:szCs w:val="22"/>
              </w:rPr>
              <w:t xml:space="preserve">Alexandru will </w:t>
            </w:r>
            <w:r w:rsidR="00A74FA4" w:rsidRPr="00216C43">
              <w:rPr>
                <w:sz w:val="22"/>
                <w:szCs w:val="22"/>
              </w:rPr>
              <w:lastRenderedPageBreak/>
              <w:t>get clarification on whether this is the same as “Information about next update” above.</w:t>
            </w:r>
          </w:p>
          <w:p w14:paraId="223B557A" w14:textId="77777777" w:rsidR="00216C43" w:rsidRPr="00216C43" w:rsidRDefault="00216C43" w:rsidP="00CA1603">
            <w:pPr>
              <w:rPr>
                <w:sz w:val="22"/>
                <w:szCs w:val="22"/>
              </w:rPr>
            </w:pPr>
          </w:p>
          <w:p w14:paraId="74C3E081" w14:textId="77777777" w:rsidR="00216C43" w:rsidRPr="00216C43" w:rsidRDefault="00216C43" w:rsidP="00216C43">
            <w:pPr>
              <w:rPr>
                <w:rFonts w:cs="Arial"/>
                <w:sz w:val="22"/>
                <w:szCs w:val="22"/>
              </w:rPr>
            </w:pPr>
            <w:r w:rsidRPr="00216C43">
              <w:rPr>
                <w:sz w:val="22"/>
                <w:szCs w:val="22"/>
              </w:rPr>
              <w:t xml:space="preserve">07 Jun 2019: AM - </w:t>
            </w:r>
            <w:r w:rsidRPr="00216C43">
              <w:rPr>
                <w:rFonts w:cs="Arial"/>
                <w:sz w:val="22"/>
                <w:szCs w:val="22"/>
              </w:rPr>
              <w:t>There are two items that would be useful here:</w:t>
            </w:r>
          </w:p>
          <w:p w14:paraId="1988A1E3" w14:textId="523B6AD8" w:rsidR="00216C43" w:rsidRPr="00216C43" w:rsidRDefault="00216C43" w:rsidP="00216C43">
            <w:pPr>
              <w:rPr>
                <w:rFonts w:cs="Arial"/>
                <w:sz w:val="22"/>
                <w:szCs w:val="22"/>
              </w:rPr>
            </w:pPr>
            <w:r>
              <w:rPr>
                <w:rFonts w:cs="Arial"/>
                <w:sz w:val="22"/>
                <w:szCs w:val="22"/>
              </w:rPr>
              <w:t xml:space="preserve">1) </w:t>
            </w:r>
            <w:r w:rsidRPr="00216C43">
              <w:rPr>
                <w:rFonts w:cs="Arial"/>
                <w:sz w:val="22"/>
                <w:szCs w:val="22"/>
              </w:rPr>
              <w:t>Have a previous message epoch, previous message id, and next message epoch (same as the RDM). The last one would allow operators to know when a new CDM will be issued an plan their CA maneuver decisions accordingly.</w:t>
            </w:r>
          </w:p>
          <w:p w14:paraId="01BE38EF" w14:textId="77777777" w:rsidR="00216C43" w:rsidRDefault="00216C43" w:rsidP="00216C43">
            <w:pPr>
              <w:rPr>
                <w:rFonts w:cs="Arial"/>
                <w:sz w:val="22"/>
                <w:szCs w:val="22"/>
              </w:rPr>
            </w:pPr>
            <w:r>
              <w:rPr>
                <w:rFonts w:cs="Arial"/>
                <w:sz w:val="22"/>
                <w:szCs w:val="22"/>
              </w:rPr>
              <w:t xml:space="preserve">2) </w:t>
            </w:r>
            <w:r w:rsidRPr="00216C43">
              <w:rPr>
                <w:rFonts w:cs="Arial"/>
                <w:sz w:val="22"/>
                <w:szCs w:val="22"/>
              </w:rPr>
              <w:t xml:space="preserve">Have some way of specifying whether the next CDM is expected to be based on new observation data, or the same observation as the previous one. Right now, you have to wait </w:t>
            </w:r>
            <w:r w:rsidRPr="00216C43">
              <w:rPr>
                <w:rFonts w:cs="Arial"/>
                <w:sz w:val="22"/>
                <w:szCs w:val="22"/>
              </w:rPr>
              <w:lastRenderedPageBreak/>
              <w:t xml:space="preserve">for the next CDM and dig through to see if the </w:t>
            </w:r>
            <w:r w:rsidRPr="00216C43">
              <w:rPr>
                <w:rFonts w:cs="Arial"/>
                <w:i/>
                <w:sz w:val="22"/>
                <w:szCs w:val="22"/>
              </w:rPr>
              <w:t>optional</w:t>
            </w:r>
            <w:r w:rsidRPr="00216C43">
              <w:rPr>
                <w:rFonts w:cs="Arial"/>
                <w:sz w:val="22"/>
                <w:szCs w:val="22"/>
              </w:rPr>
              <w:t xml:space="preserve"> TIME_LASTOB_START and TIME_LASTOB_END have changed. It might make sense to have some kind of OBSERVATIONS_SCHEDULED_BEFORE_NEXT_MESSAGE = YES/NO keyword with the other three mentioned above.</w:t>
            </w:r>
          </w:p>
          <w:p w14:paraId="799AD7BA" w14:textId="77777777" w:rsidR="00216C43" w:rsidRDefault="00216C43" w:rsidP="00216C43">
            <w:pPr>
              <w:rPr>
                <w:rFonts w:cs="Arial"/>
                <w:sz w:val="22"/>
                <w:szCs w:val="22"/>
              </w:rPr>
            </w:pPr>
          </w:p>
          <w:p w14:paraId="5249BA8E" w14:textId="32D5FB6A" w:rsidR="00216C43" w:rsidRPr="00216C43" w:rsidRDefault="00216C43" w:rsidP="00216C43">
            <w:pPr>
              <w:rPr>
                <w:sz w:val="22"/>
                <w:szCs w:val="22"/>
              </w:rPr>
            </w:pPr>
            <w:r>
              <w:rPr>
                <w:rFonts w:cs="Arial"/>
                <w:sz w:val="22"/>
                <w:szCs w:val="22"/>
              </w:rPr>
              <w:t>19 Jun 2019 – BDS – Agree, RDM message tags will be added along with observation tag.</w:t>
            </w:r>
          </w:p>
        </w:tc>
      </w:tr>
      <w:tr w:rsidR="00693FF7" w:rsidRPr="00216C43" w14:paraId="7A726016" w14:textId="77777777" w:rsidTr="00844410">
        <w:trPr>
          <w:jc w:val="center"/>
        </w:trPr>
        <w:tc>
          <w:tcPr>
            <w:tcW w:w="817" w:type="dxa"/>
          </w:tcPr>
          <w:p w14:paraId="5986D848" w14:textId="11991ED3" w:rsidR="00693FF7" w:rsidRPr="00216C43" w:rsidRDefault="00693FF7" w:rsidP="00E922A1">
            <w:pPr>
              <w:rPr>
                <w:rFonts w:cs="Arial"/>
                <w:sz w:val="22"/>
                <w:szCs w:val="22"/>
              </w:rPr>
            </w:pPr>
          </w:p>
        </w:tc>
        <w:tc>
          <w:tcPr>
            <w:tcW w:w="992" w:type="dxa"/>
          </w:tcPr>
          <w:p w14:paraId="252437DF" w14:textId="5640DE33" w:rsidR="00693FF7" w:rsidRPr="00216C43" w:rsidRDefault="00693FF7" w:rsidP="00E922A1">
            <w:pPr>
              <w:rPr>
                <w:rFonts w:cs="Arial"/>
                <w:sz w:val="22"/>
                <w:szCs w:val="22"/>
              </w:rPr>
            </w:pPr>
          </w:p>
        </w:tc>
        <w:tc>
          <w:tcPr>
            <w:tcW w:w="850" w:type="dxa"/>
          </w:tcPr>
          <w:p w14:paraId="79802732" w14:textId="77777777" w:rsidR="00693FF7" w:rsidRPr="00216C43" w:rsidRDefault="00693FF7" w:rsidP="00E922A1">
            <w:pPr>
              <w:rPr>
                <w:rFonts w:cs="Arial"/>
                <w:sz w:val="22"/>
                <w:szCs w:val="22"/>
              </w:rPr>
            </w:pPr>
          </w:p>
        </w:tc>
        <w:tc>
          <w:tcPr>
            <w:tcW w:w="709" w:type="dxa"/>
            <w:tcBorders>
              <w:right w:val="single" w:sz="4" w:space="0" w:color="auto"/>
            </w:tcBorders>
          </w:tcPr>
          <w:p w14:paraId="446CAA6A"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7D28B16" w14:textId="61F188C3" w:rsidR="00693FF7" w:rsidRPr="00216C43" w:rsidRDefault="00E922A1" w:rsidP="00E922A1">
            <w:pPr>
              <w:rPr>
                <w:rFonts w:cs="Arial"/>
                <w:sz w:val="22"/>
                <w:szCs w:val="22"/>
              </w:rPr>
            </w:pPr>
            <w:r w:rsidRPr="00216C43">
              <w:rPr>
                <w:rFonts w:cs="Arial"/>
                <w:sz w:val="22"/>
                <w:szCs w:val="22"/>
              </w:rPr>
              <w:t>Eliminate using message IDs in a comment field (as JSpOC is doing now, where they have one message ID in a comment, and one in the actual message using the ID keyword)</w:t>
            </w:r>
          </w:p>
        </w:tc>
        <w:tc>
          <w:tcPr>
            <w:tcW w:w="2551" w:type="dxa"/>
            <w:tcBorders>
              <w:left w:val="single" w:sz="4" w:space="0" w:color="auto"/>
            </w:tcBorders>
          </w:tcPr>
          <w:p w14:paraId="032E9806" w14:textId="1363BCB1" w:rsidR="00693FF7" w:rsidRPr="00216C43" w:rsidRDefault="00E922A1" w:rsidP="00E922A1">
            <w:pPr>
              <w:rPr>
                <w:rFonts w:cs="Arial"/>
                <w:sz w:val="22"/>
                <w:szCs w:val="22"/>
              </w:rPr>
            </w:pPr>
            <w:r w:rsidRPr="00216C43">
              <w:rPr>
                <w:rFonts w:cs="Arial"/>
                <w:sz w:val="22"/>
                <w:szCs w:val="22"/>
              </w:rPr>
              <w:t>ESA/SDO CA</w:t>
            </w:r>
          </w:p>
        </w:tc>
        <w:tc>
          <w:tcPr>
            <w:tcW w:w="2556" w:type="dxa"/>
          </w:tcPr>
          <w:p w14:paraId="2D8AC72B" w14:textId="77777777" w:rsidR="00693FF7" w:rsidRPr="00216C43" w:rsidRDefault="00693FF7" w:rsidP="00E922A1">
            <w:pPr>
              <w:rPr>
                <w:rFonts w:cs="Arial"/>
                <w:sz w:val="22"/>
                <w:szCs w:val="22"/>
              </w:rPr>
            </w:pPr>
          </w:p>
        </w:tc>
        <w:tc>
          <w:tcPr>
            <w:tcW w:w="2269" w:type="dxa"/>
            <w:tcBorders>
              <w:top w:val="single" w:sz="4" w:space="0" w:color="auto"/>
            </w:tcBorders>
            <w:shd w:val="clear" w:color="auto" w:fill="92D050"/>
          </w:tcPr>
          <w:p w14:paraId="701523CE" w14:textId="6919A469" w:rsidR="00693FF7" w:rsidRPr="00216C43" w:rsidRDefault="00B90E4F" w:rsidP="00CA1603">
            <w:pPr>
              <w:rPr>
                <w:sz w:val="22"/>
                <w:szCs w:val="22"/>
              </w:rPr>
            </w:pPr>
            <w:r>
              <w:rPr>
                <w:sz w:val="22"/>
                <w:szCs w:val="22"/>
              </w:rPr>
              <w:t xml:space="preserve">04 May 2019 – DO/BDS - </w:t>
            </w:r>
            <w:r w:rsidR="00CC17D2" w:rsidRPr="00216C43">
              <w:rPr>
                <w:sz w:val="22"/>
                <w:szCs w:val="22"/>
              </w:rPr>
              <w:t xml:space="preserve">Fully agree – we need to add </w:t>
            </w:r>
            <w:r w:rsidR="00B75C25" w:rsidRPr="00216C43">
              <w:rPr>
                <w:sz w:val="22"/>
                <w:szCs w:val="22"/>
              </w:rPr>
              <w:t>CONJUNCTION_ID</w:t>
            </w:r>
            <w:r w:rsidR="00CC17D2" w:rsidRPr="00216C43">
              <w:rPr>
                <w:sz w:val="22"/>
                <w:szCs w:val="22"/>
              </w:rPr>
              <w:t xml:space="preserve"> to the CDM std</w:t>
            </w:r>
            <w:r w:rsidR="00B75C25" w:rsidRPr="00216C43">
              <w:rPr>
                <w:sz w:val="22"/>
                <w:szCs w:val="22"/>
              </w:rPr>
              <w:t>.</w:t>
            </w:r>
          </w:p>
          <w:p w14:paraId="356B10AC" w14:textId="77777777" w:rsidR="00B75C25" w:rsidRPr="00216C43" w:rsidRDefault="00B75C25" w:rsidP="00CA1603">
            <w:pPr>
              <w:rPr>
                <w:sz w:val="22"/>
                <w:szCs w:val="22"/>
              </w:rPr>
            </w:pPr>
          </w:p>
          <w:p w14:paraId="44BC1E02" w14:textId="49C7FE08" w:rsidR="00B75C25" w:rsidRPr="00216C43" w:rsidRDefault="00B90E4F" w:rsidP="00CA1603">
            <w:pPr>
              <w:rPr>
                <w:sz w:val="22"/>
                <w:szCs w:val="22"/>
              </w:rPr>
            </w:pPr>
            <w:r>
              <w:rPr>
                <w:sz w:val="22"/>
                <w:szCs w:val="22"/>
              </w:rPr>
              <w:t>09 May 2019 – Mtn</w:t>
            </w:r>
            <w:r w:rsidR="0073258B">
              <w:rPr>
                <w:sz w:val="22"/>
                <w:szCs w:val="22"/>
              </w:rPr>
              <w:t>.</w:t>
            </w:r>
            <w:r>
              <w:rPr>
                <w:sz w:val="22"/>
                <w:szCs w:val="22"/>
              </w:rPr>
              <w:t xml:space="preserve"> View - </w:t>
            </w:r>
            <w:r w:rsidR="00B75C25" w:rsidRPr="00216C43">
              <w:rPr>
                <w:sz w:val="22"/>
                <w:szCs w:val="22"/>
              </w:rPr>
              <w:t xml:space="preserve">Dan to confirm with 18SPCS that they are requesting a </w:t>
            </w:r>
            <w:r w:rsidR="00B75C25" w:rsidRPr="00216C43">
              <w:rPr>
                <w:sz w:val="22"/>
                <w:szCs w:val="22"/>
              </w:rPr>
              <w:lastRenderedPageBreak/>
              <w:t>field to uniquely identify a specific conjunction event.  Also ask if there are any other IDs they see the need for.</w:t>
            </w:r>
          </w:p>
          <w:p w14:paraId="167452ED" w14:textId="079E1D60" w:rsidR="006F3D6A" w:rsidRPr="00216C43" w:rsidRDefault="006F3D6A" w:rsidP="00CA1603">
            <w:pPr>
              <w:rPr>
                <w:sz w:val="22"/>
                <w:szCs w:val="22"/>
              </w:rPr>
            </w:pPr>
          </w:p>
          <w:p w14:paraId="57D9A618" w14:textId="2AA28726" w:rsidR="006F3D6A" w:rsidRPr="00216C43" w:rsidRDefault="006F3D6A" w:rsidP="00CA1603">
            <w:pPr>
              <w:rPr>
                <w:sz w:val="22"/>
                <w:szCs w:val="22"/>
              </w:rPr>
            </w:pPr>
            <w:r w:rsidRPr="00216C43">
              <w:rPr>
                <w:sz w:val="22"/>
                <w:szCs w:val="22"/>
              </w:rPr>
              <w:t>Also to get clarification on what their “CDM_ID” is (seems like that should be the MESSAGE_ID)</w:t>
            </w:r>
          </w:p>
          <w:p w14:paraId="1DF9AD44" w14:textId="77777777" w:rsidR="00B75C25" w:rsidRPr="00216C43" w:rsidRDefault="00B75C25" w:rsidP="00CA1603">
            <w:pPr>
              <w:rPr>
                <w:sz w:val="22"/>
                <w:szCs w:val="22"/>
              </w:rPr>
            </w:pPr>
          </w:p>
          <w:p w14:paraId="0D3DD473" w14:textId="77777777" w:rsidR="00B75C25" w:rsidRDefault="00B75C25" w:rsidP="00CA1603">
            <w:pPr>
              <w:rPr>
                <w:sz w:val="22"/>
                <w:szCs w:val="22"/>
              </w:rPr>
            </w:pPr>
            <w:r w:rsidRPr="00216C43">
              <w:rPr>
                <w:sz w:val="22"/>
                <w:szCs w:val="22"/>
              </w:rPr>
              <w:t>Also confirm with 18</w:t>
            </w:r>
            <w:r w:rsidRPr="00216C43">
              <w:rPr>
                <w:sz w:val="22"/>
                <w:szCs w:val="22"/>
                <w:vertAlign w:val="superscript"/>
              </w:rPr>
              <w:t>th</w:t>
            </w:r>
            <w:r w:rsidRPr="00216C43">
              <w:rPr>
                <w:sz w:val="22"/>
                <w:szCs w:val="22"/>
              </w:rPr>
              <w:t xml:space="preserve"> that they will be modifying their </w:t>
            </w:r>
            <w:r w:rsidR="006F3D6A" w:rsidRPr="00216C43">
              <w:rPr>
                <w:sz w:val="22"/>
                <w:szCs w:val="22"/>
              </w:rPr>
              <w:t xml:space="preserve">ORIGINATOR </w:t>
            </w:r>
            <w:r w:rsidRPr="00216C43">
              <w:rPr>
                <w:sz w:val="22"/>
                <w:szCs w:val="22"/>
              </w:rPr>
              <w:t>to use CSPOC or 18SPCS instead of JSPOC.</w:t>
            </w:r>
          </w:p>
          <w:p w14:paraId="180BFBF3" w14:textId="77777777" w:rsidR="00E14F54" w:rsidRDefault="00E14F54" w:rsidP="00CA1603">
            <w:pPr>
              <w:rPr>
                <w:sz w:val="22"/>
                <w:szCs w:val="22"/>
              </w:rPr>
            </w:pPr>
          </w:p>
          <w:p w14:paraId="40077DD0" w14:textId="411CEB30" w:rsidR="00E14F54" w:rsidRPr="00216C43" w:rsidRDefault="00E14F54" w:rsidP="00CA1603">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will add </w:t>
            </w:r>
            <w:r w:rsidR="00CD7BBE">
              <w:rPr>
                <w:sz w:val="22"/>
                <w:szCs w:val="22"/>
              </w:rPr>
              <w:t>CON</w:t>
            </w:r>
            <w:r w:rsidR="00B42EEB">
              <w:rPr>
                <w:sz w:val="22"/>
                <w:szCs w:val="22"/>
              </w:rPr>
              <w:t>JUNCTION</w:t>
            </w:r>
            <w:r>
              <w:rPr>
                <w:sz w:val="22"/>
                <w:szCs w:val="22"/>
              </w:rPr>
              <w:t>_ID to CDM.</w:t>
            </w:r>
          </w:p>
        </w:tc>
      </w:tr>
      <w:tr w:rsidR="00693FF7" w:rsidRPr="00216C43" w14:paraId="74EB5A74" w14:textId="77777777" w:rsidTr="00E14F54">
        <w:trPr>
          <w:jc w:val="center"/>
        </w:trPr>
        <w:tc>
          <w:tcPr>
            <w:tcW w:w="817" w:type="dxa"/>
          </w:tcPr>
          <w:p w14:paraId="10DD2FCB" w14:textId="472C50F4" w:rsidR="00693FF7" w:rsidRPr="00216C43" w:rsidRDefault="00693FF7" w:rsidP="00E922A1">
            <w:pPr>
              <w:rPr>
                <w:rFonts w:cs="Arial"/>
                <w:sz w:val="22"/>
                <w:szCs w:val="22"/>
              </w:rPr>
            </w:pPr>
          </w:p>
        </w:tc>
        <w:tc>
          <w:tcPr>
            <w:tcW w:w="992" w:type="dxa"/>
          </w:tcPr>
          <w:p w14:paraId="107F45B5" w14:textId="3C3E9023" w:rsidR="00693FF7" w:rsidRPr="00216C43" w:rsidRDefault="00693FF7" w:rsidP="00E922A1">
            <w:pPr>
              <w:rPr>
                <w:rFonts w:cs="Arial"/>
                <w:sz w:val="22"/>
                <w:szCs w:val="22"/>
              </w:rPr>
            </w:pPr>
          </w:p>
        </w:tc>
        <w:tc>
          <w:tcPr>
            <w:tcW w:w="850" w:type="dxa"/>
          </w:tcPr>
          <w:p w14:paraId="7DA1E4C0" w14:textId="77777777" w:rsidR="00693FF7" w:rsidRPr="00216C43" w:rsidRDefault="00693FF7" w:rsidP="00E922A1">
            <w:pPr>
              <w:rPr>
                <w:rFonts w:cs="Arial"/>
                <w:sz w:val="22"/>
                <w:szCs w:val="22"/>
              </w:rPr>
            </w:pPr>
          </w:p>
        </w:tc>
        <w:tc>
          <w:tcPr>
            <w:tcW w:w="709" w:type="dxa"/>
            <w:tcBorders>
              <w:right w:val="single" w:sz="4" w:space="0" w:color="auto"/>
            </w:tcBorders>
          </w:tcPr>
          <w:p w14:paraId="46D19C33" w14:textId="77777777"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2C5EAE" w14:textId="5D151275" w:rsidR="00E922A1" w:rsidRPr="00216C43" w:rsidRDefault="00E922A1" w:rsidP="00E922A1">
            <w:pPr>
              <w:rPr>
                <w:rFonts w:cs="Arial"/>
                <w:sz w:val="22"/>
                <w:szCs w:val="22"/>
              </w:rPr>
            </w:pPr>
            <w:r w:rsidRPr="00216C43">
              <w:rPr>
                <w:rFonts w:cs="Arial"/>
                <w:sz w:val="22"/>
                <w:szCs w:val="22"/>
              </w:rPr>
              <w:t>Other small improvements (some caused by JSpOC use)</w:t>
            </w:r>
            <w:r w:rsidRPr="00216C43">
              <w:rPr>
                <w:rFonts w:cs="Arial"/>
                <w:noProof/>
                <w:sz w:val="22"/>
                <w:szCs w:val="22"/>
                <w:lang w:val="en-GB" w:eastAsia="en-GB"/>
              </w:rPr>
              <w:t xml:space="preserve"> </w:t>
            </w:r>
          </w:p>
          <w:p w14:paraId="72623381" w14:textId="0C3C67E6" w:rsidR="00693FF7" w:rsidRPr="00216C43" w:rsidRDefault="00E922A1" w:rsidP="00E922A1">
            <w:pPr>
              <w:rPr>
                <w:rFonts w:cs="Arial"/>
                <w:sz w:val="22"/>
                <w:szCs w:val="22"/>
              </w:rPr>
            </w:pPr>
            <w:r w:rsidRPr="00216C43">
              <w:rPr>
                <w:rFonts w:cs="Arial"/>
                <w:noProof/>
                <w:sz w:val="22"/>
                <w:szCs w:val="22"/>
                <w:lang w:val="en-GB" w:eastAsia="en-GB"/>
              </w:rPr>
              <w:lastRenderedPageBreak/>
              <w:drawing>
                <wp:anchor distT="0" distB="0" distL="114300" distR="114300" simplePos="0" relativeHeight="251659264" behindDoc="1" locked="0" layoutInCell="1" allowOverlap="1" wp14:anchorId="3D7B33D6" wp14:editId="2AF61330">
                  <wp:simplePos x="0" y="0"/>
                  <wp:positionH relativeFrom="margin">
                    <wp:posOffset>186690</wp:posOffset>
                  </wp:positionH>
                  <wp:positionV relativeFrom="paragraph">
                    <wp:posOffset>1560195</wp:posOffset>
                  </wp:positionV>
                  <wp:extent cx="1924685" cy="1422400"/>
                  <wp:effectExtent l="0" t="0" r="0" b="6350"/>
                  <wp:wrapTight wrapText="bothSides">
                    <wp:wrapPolygon edited="0">
                      <wp:start x="0" y="0"/>
                      <wp:lineTo x="0" y="21407"/>
                      <wp:lineTo x="21379" y="21407"/>
                      <wp:lineTo x="21379"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1924685" cy="1422400"/>
                          </a:xfrm>
                          <a:prstGeom prst="rect">
                            <a:avLst/>
                          </a:prstGeom>
                        </pic:spPr>
                      </pic:pic>
                    </a:graphicData>
                  </a:graphic>
                  <wp14:sizeRelH relativeFrom="margin">
                    <wp14:pctWidth>0</wp14:pctWidth>
                  </wp14:sizeRelH>
                  <wp14:sizeRelV relativeFrom="margin">
                    <wp14:pctHeight>0</wp14:pctHeight>
                  </wp14:sizeRelV>
                </wp:anchor>
              </w:drawing>
            </w:r>
            <w:r w:rsidRPr="00216C43">
              <w:rPr>
                <w:rFonts w:cs="Arial"/>
                <w:noProof/>
                <w:sz w:val="22"/>
                <w:szCs w:val="22"/>
                <w:lang w:val="en-GB" w:eastAsia="en-GB"/>
              </w:rPr>
              <w:drawing>
                <wp:anchor distT="0" distB="0" distL="114300" distR="114300" simplePos="0" relativeHeight="251661312" behindDoc="1" locked="0" layoutInCell="1" allowOverlap="1" wp14:anchorId="2170ECF1" wp14:editId="046A9057">
                  <wp:simplePos x="0" y="0"/>
                  <wp:positionH relativeFrom="margin">
                    <wp:posOffset>64770</wp:posOffset>
                  </wp:positionH>
                  <wp:positionV relativeFrom="paragraph">
                    <wp:posOffset>280035</wp:posOffset>
                  </wp:positionV>
                  <wp:extent cx="2056765" cy="1168400"/>
                  <wp:effectExtent l="0" t="0" r="635" b="0"/>
                  <wp:wrapTight wrapText="bothSides">
                    <wp:wrapPolygon edited="0">
                      <wp:start x="0" y="0"/>
                      <wp:lineTo x="0" y="21130"/>
                      <wp:lineTo x="21407" y="21130"/>
                      <wp:lineTo x="21407"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stretch>
                            <a:fillRect/>
                          </a:stretch>
                        </pic:blipFill>
                        <pic:spPr bwMode="auto">
                          <a:xfrm>
                            <a:off x="0" y="0"/>
                            <a:ext cx="2056765"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51" w:type="dxa"/>
            <w:tcBorders>
              <w:left w:val="single" w:sz="4" w:space="0" w:color="auto"/>
            </w:tcBorders>
          </w:tcPr>
          <w:p w14:paraId="3C5EDA0B" w14:textId="744A9DFA" w:rsidR="00693FF7" w:rsidRPr="00216C43" w:rsidRDefault="00E922A1" w:rsidP="00E922A1">
            <w:pPr>
              <w:rPr>
                <w:rFonts w:cs="Arial"/>
                <w:sz w:val="22"/>
                <w:szCs w:val="22"/>
              </w:rPr>
            </w:pPr>
            <w:r w:rsidRPr="00216C43">
              <w:rPr>
                <w:rFonts w:cs="Arial"/>
                <w:sz w:val="22"/>
                <w:szCs w:val="22"/>
              </w:rPr>
              <w:lastRenderedPageBreak/>
              <w:t>ESA/SDO CA</w:t>
            </w:r>
          </w:p>
        </w:tc>
        <w:tc>
          <w:tcPr>
            <w:tcW w:w="2556" w:type="dxa"/>
          </w:tcPr>
          <w:p w14:paraId="1DDFAD58" w14:textId="77777777" w:rsidR="00693FF7" w:rsidRPr="00216C43" w:rsidRDefault="00693FF7" w:rsidP="00E922A1">
            <w:pPr>
              <w:rPr>
                <w:rFonts w:cs="Arial"/>
                <w:sz w:val="22"/>
                <w:szCs w:val="22"/>
              </w:rPr>
            </w:pPr>
          </w:p>
        </w:tc>
        <w:tc>
          <w:tcPr>
            <w:tcW w:w="2269" w:type="dxa"/>
            <w:tcBorders>
              <w:bottom w:val="single" w:sz="4" w:space="0" w:color="auto"/>
            </w:tcBorders>
            <w:shd w:val="clear" w:color="auto" w:fill="92D050"/>
          </w:tcPr>
          <w:p w14:paraId="1D7EB8DB" w14:textId="77777777" w:rsidR="00693FF7" w:rsidRDefault="00B90E4F" w:rsidP="00CA1603">
            <w:pPr>
              <w:rPr>
                <w:sz w:val="22"/>
                <w:szCs w:val="22"/>
              </w:rPr>
            </w:pPr>
            <w:r>
              <w:rPr>
                <w:sz w:val="22"/>
                <w:szCs w:val="22"/>
              </w:rPr>
              <w:t>09 May 2019 – Mtn</w:t>
            </w:r>
            <w:r w:rsidR="0073258B">
              <w:rPr>
                <w:sz w:val="22"/>
                <w:szCs w:val="22"/>
              </w:rPr>
              <w:t>.</w:t>
            </w:r>
            <w:r>
              <w:rPr>
                <w:sz w:val="22"/>
                <w:szCs w:val="22"/>
              </w:rPr>
              <w:t xml:space="preserve"> View - </w:t>
            </w:r>
            <w:r w:rsidR="00016C2D" w:rsidRPr="00216C43">
              <w:rPr>
                <w:sz w:val="22"/>
                <w:szCs w:val="22"/>
              </w:rPr>
              <w:t xml:space="preserve">We’ll take the action to investigate covariance realism tests and how those might operationally </w:t>
            </w:r>
            <w:r w:rsidR="00016C2D" w:rsidRPr="00216C43">
              <w:rPr>
                <w:sz w:val="22"/>
                <w:szCs w:val="22"/>
              </w:rPr>
              <w:lastRenderedPageBreak/>
              <w:t xml:space="preserve">be incorporated, but at the same time, we interpret the </w:t>
            </w:r>
            <w:r w:rsidR="00A74FA4" w:rsidRPr="00216C43">
              <w:rPr>
                <w:sz w:val="22"/>
                <w:szCs w:val="22"/>
              </w:rPr>
              <w:t>JAC plot to be a request for (at a minimum) SCALE_FACTOR_MIN and SCALE_FACTOR_MAX</w:t>
            </w:r>
          </w:p>
          <w:p w14:paraId="21865A90" w14:textId="77777777" w:rsidR="00E14F54" w:rsidRDefault="00E14F54" w:rsidP="00CA1603">
            <w:pPr>
              <w:rPr>
                <w:sz w:val="22"/>
                <w:szCs w:val="22"/>
              </w:rPr>
            </w:pPr>
          </w:p>
          <w:p w14:paraId="2909B82D" w14:textId="658ED525" w:rsidR="00E14F54" w:rsidRPr="00216C43" w:rsidRDefault="00E14F54" w:rsidP="00CA1603">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Will add covariance realism and scale factor parameters.</w:t>
            </w:r>
          </w:p>
        </w:tc>
      </w:tr>
      <w:tr w:rsidR="00EC0C66" w:rsidRPr="00216C43" w14:paraId="050C4402" w14:textId="77777777" w:rsidTr="00BB6EF9">
        <w:trPr>
          <w:jc w:val="center"/>
        </w:trPr>
        <w:tc>
          <w:tcPr>
            <w:tcW w:w="817" w:type="dxa"/>
          </w:tcPr>
          <w:p w14:paraId="03FA189E" w14:textId="66F0B4EF" w:rsidR="00EC0C66" w:rsidRPr="00216C43" w:rsidRDefault="00EC0C66" w:rsidP="00EC0C66">
            <w:pPr>
              <w:rPr>
                <w:rFonts w:cs="Arial"/>
                <w:sz w:val="22"/>
                <w:szCs w:val="22"/>
              </w:rPr>
            </w:pPr>
          </w:p>
        </w:tc>
        <w:tc>
          <w:tcPr>
            <w:tcW w:w="992" w:type="dxa"/>
          </w:tcPr>
          <w:p w14:paraId="2C8F1E45" w14:textId="1A7DCB66" w:rsidR="00EC0C66" w:rsidRPr="00216C43" w:rsidRDefault="00EC0C66" w:rsidP="00EC0C66">
            <w:pPr>
              <w:rPr>
                <w:rFonts w:cs="Arial"/>
                <w:sz w:val="22"/>
                <w:szCs w:val="22"/>
              </w:rPr>
            </w:pPr>
          </w:p>
        </w:tc>
        <w:tc>
          <w:tcPr>
            <w:tcW w:w="850" w:type="dxa"/>
          </w:tcPr>
          <w:p w14:paraId="098911BD" w14:textId="77777777" w:rsidR="00EC0C66" w:rsidRPr="00216C43" w:rsidRDefault="00EC0C66" w:rsidP="00EC0C66">
            <w:pPr>
              <w:rPr>
                <w:rFonts w:cs="Arial"/>
                <w:sz w:val="22"/>
                <w:szCs w:val="22"/>
              </w:rPr>
            </w:pPr>
          </w:p>
        </w:tc>
        <w:tc>
          <w:tcPr>
            <w:tcW w:w="709" w:type="dxa"/>
            <w:tcBorders>
              <w:right w:val="single" w:sz="4" w:space="0" w:color="auto"/>
            </w:tcBorders>
          </w:tcPr>
          <w:p w14:paraId="6A7A3CE0" w14:textId="77777777"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E7E4692" w14:textId="0A18834D" w:rsidR="00EC0C66" w:rsidRPr="00216C43" w:rsidRDefault="00EC0C66" w:rsidP="00EC0C66">
            <w:pPr>
              <w:rPr>
                <w:rFonts w:cs="Arial"/>
                <w:sz w:val="22"/>
                <w:szCs w:val="22"/>
              </w:rPr>
            </w:pPr>
            <w:r w:rsidRPr="00216C43">
              <w:rPr>
                <w:rFonts w:cs="Arial"/>
                <w:sz w:val="22"/>
                <w:szCs w:val="22"/>
              </w:rPr>
              <w:t>The CDM message should be changed to include full precision (15 digits?) for the state error covariance matrices.</w:t>
            </w:r>
          </w:p>
        </w:tc>
        <w:tc>
          <w:tcPr>
            <w:tcW w:w="2551" w:type="dxa"/>
            <w:tcBorders>
              <w:left w:val="single" w:sz="4" w:space="0" w:color="auto"/>
            </w:tcBorders>
          </w:tcPr>
          <w:p w14:paraId="7D665023" w14:textId="43502F34" w:rsidR="00EC0C66" w:rsidRPr="00216C43" w:rsidRDefault="00EC0C66" w:rsidP="00EC0C66">
            <w:pPr>
              <w:rPr>
                <w:rFonts w:cs="Arial"/>
                <w:sz w:val="22"/>
                <w:szCs w:val="22"/>
              </w:rPr>
            </w:pPr>
            <w:r w:rsidRPr="00216C43">
              <w:rPr>
                <w:rFonts w:cs="Arial"/>
                <w:sz w:val="22"/>
                <w:szCs w:val="22"/>
              </w:rPr>
              <w:t>Newman/NASA</w:t>
            </w:r>
          </w:p>
        </w:tc>
        <w:tc>
          <w:tcPr>
            <w:tcW w:w="2556" w:type="dxa"/>
            <w:tcBorders>
              <w:right w:val="single" w:sz="4" w:space="0" w:color="auto"/>
            </w:tcBorders>
          </w:tcPr>
          <w:p w14:paraId="591D4DB8" w14:textId="77777777"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1E30AEFC" w14:textId="1D220958" w:rsidR="006F3D6A" w:rsidRPr="00216C43" w:rsidRDefault="00B90E4F" w:rsidP="00EC0C66">
            <w:pPr>
              <w:rPr>
                <w:sz w:val="22"/>
                <w:szCs w:val="22"/>
              </w:rPr>
            </w:pPr>
            <w:r>
              <w:rPr>
                <w:sz w:val="22"/>
                <w:szCs w:val="22"/>
              </w:rPr>
              <w:t>09 May 2019 – Mtn</w:t>
            </w:r>
            <w:r w:rsidR="0073258B">
              <w:rPr>
                <w:sz w:val="22"/>
                <w:szCs w:val="22"/>
              </w:rPr>
              <w:t>.</w:t>
            </w:r>
            <w:r>
              <w:rPr>
                <w:sz w:val="22"/>
                <w:szCs w:val="22"/>
              </w:rPr>
              <w:t xml:space="preserve"> View -</w:t>
            </w:r>
            <w:r w:rsidR="006F3D6A" w:rsidRPr="00216C43">
              <w:rPr>
                <w:sz w:val="22"/>
                <w:szCs w:val="22"/>
              </w:rPr>
              <w:t xml:space="preserve"> Use a “should” clause to drive better practice.</w:t>
            </w:r>
          </w:p>
          <w:p w14:paraId="71904747" w14:textId="77777777" w:rsidR="006F3D6A" w:rsidRPr="00216C43" w:rsidRDefault="006F3D6A" w:rsidP="00EC0C66">
            <w:pPr>
              <w:rPr>
                <w:sz w:val="22"/>
                <w:szCs w:val="22"/>
              </w:rPr>
            </w:pPr>
          </w:p>
          <w:p w14:paraId="629CA8C1" w14:textId="77777777" w:rsidR="00EC0C66" w:rsidRDefault="00CC17D2" w:rsidP="00EC0C66">
            <w:pPr>
              <w:rPr>
                <w:sz w:val="22"/>
                <w:szCs w:val="22"/>
              </w:rPr>
            </w:pPr>
            <w:r w:rsidRPr="00216C43">
              <w:rPr>
                <w:sz w:val="22"/>
                <w:szCs w:val="22"/>
              </w:rPr>
              <w:t>See below, incorporating new research into required digits of precision.</w:t>
            </w:r>
            <w:r w:rsidR="0095113F" w:rsidRPr="00216C43">
              <w:rPr>
                <w:sz w:val="22"/>
                <w:szCs w:val="22"/>
              </w:rPr>
              <w:t xml:space="preserve">  Agree that “full precision” would be a conservative but potentially workable approach.</w:t>
            </w:r>
          </w:p>
          <w:p w14:paraId="2F02DA64" w14:textId="77777777" w:rsidR="00712465" w:rsidRDefault="00712465" w:rsidP="00EC0C66">
            <w:pPr>
              <w:rPr>
                <w:sz w:val="22"/>
                <w:szCs w:val="22"/>
              </w:rPr>
            </w:pPr>
          </w:p>
          <w:p w14:paraId="543B6130" w14:textId="304B7FE7" w:rsidR="00712465" w:rsidRPr="00216C43" w:rsidRDefault="00712465" w:rsidP="00EC0C66">
            <w:pPr>
              <w:rPr>
                <w:sz w:val="22"/>
                <w:szCs w:val="22"/>
              </w:rPr>
            </w:pPr>
            <w:r>
              <w:rPr>
                <w:sz w:val="22"/>
                <w:szCs w:val="22"/>
              </w:rPr>
              <w:t xml:space="preserve">19 Jun 2019 – BDS – Add </w:t>
            </w:r>
            <w:r w:rsidR="00325223">
              <w:rPr>
                <w:sz w:val="22"/>
                <w:szCs w:val="22"/>
              </w:rPr>
              <w:t xml:space="preserve">section suggesting </w:t>
            </w:r>
            <w:r>
              <w:rPr>
                <w:sz w:val="22"/>
                <w:szCs w:val="22"/>
              </w:rPr>
              <w:t>required precision as per paper.</w:t>
            </w:r>
          </w:p>
        </w:tc>
      </w:tr>
      <w:tr w:rsidR="00EC0C66" w:rsidRPr="00216C43" w14:paraId="13644040" w14:textId="77777777" w:rsidTr="001532D9">
        <w:trPr>
          <w:jc w:val="center"/>
        </w:trPr>
        <w:tc>
          <w:tcPr>
            <w:tcW w:w="817" w:type="dxa"/>
            <w:shd w:val="clear" w:color="auto" w:fill="B8CCE4" w:themeFill="accent1" w:themeFillTint="66"/>
          </w:tcPr>
          <w:p w14:paraId="4299C4D6" w14:textId="0F3A7226" w:rsidR="00EC0C66" w:rsidRPr="00216C43" w:rsidRDefault="00EC0C66" w:rsidP="00EC0C66">
            <w:pPr>
              <w:rPr>
                <w:rFonts w:cs="Arial"/>
                <w:sz w:val="22"/>
                <w:szCs w:val="22"/>
              </w:rPr>
            </w:pPr>
          </w:p>
        </w:tc>
        <w:tc>
          <w:tcPr>
            <w:tcW w:w="992" w:type="dxa"/>
            <w:shd w:val="clear" w:color="auto" w:fill="B8CCE4" w:themeFill="accent1" w:themeFillTint="66"/>
          </w:tcPr>
          <w:p w14:paraId="202123DB" w14:textId="34071842" w:rsidR="00EC0C66" w:rsidRPr="00216C43" w:rsidRDefault="00EC0C66" w:rsidP="00EC0C66">
            <w:pPr>
              <w:rPr>
                <w:rFonts w:cs="Arial"/>
                <w:sz w:val="22"/>
                <w:szCs w:val="22"/>
              </w:rPr>
            </w:pPr>
          </w:p>
        </w:tc>
        <w:tc>
          <w:tcPr>
            <w:tcW w:w="850" w:type="dxa"/>
            <w:shd w:val="clear" w:color="auto" w:fill="B8CCE4" w:themeFill="accent1" w:themeFillTint="66"/>
          </w:tcPr>
          <w:p w14:paraId="3269416E"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8CCE4" w:themeFill="accent1" w:themeFillTint="66"/>
          </w:tcPr>
          <w:p w14:paraId="0AFFEDA2" w14:textId="77777777"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4C1D12" w14:textId="6971C802" w:rsidR="00EC0C66" w:rsidRPr="00216C43" w:rsidRDefault="00EC0C66" w:rsidP="00EC0C66">
            <w:pPr>
              <w:rPr>
                <w:rFonts w:cs="Arial"/>
                <w:sz w:val="22"/>
                <w:szCs w:val="22"/>
              </w:rPr>
            </w:pPr>
            <w:r w:rsidRPr="00216C43">
              <w:rPr>
                <w:rFonts w:cs="Arial"/>
                <w:sz w:val="22"/>
                <w:szCs w:val="22"/>
              </w:rPr>
              <w:t>Allow for the modeling of constant-duration thrust in 3 dimensions (RTN).  Currently the CDM only supports the in-track modeling.</w:t>
            </w:r>
          </w:p>
        </w:tc>
        <w:tc>
          <w:tcPr>
            <w:tcW w:w="2551" w:type="dxa"/>
            <w:tcBorders>
              <w:left w:val="single" w:sz="4" w:space="0" w:color="auto"/>
            </w:tcBorders>
            <w:shd w:val="clear" w:color="auto" w:fill="B8CCE4" w:themeFill="accent1" w:themeFillTint="66"/>
          </w:tcPr>
          <w:p w14:paraId="5E03FE60" w14:textId="1D74EBF5" w:rsidR="00EC0C66" w:rsidRPr="00216C43" w:rsidRDefault="00EC0C66" w:rsidP="00EC0C66">
            <w:pPr>
              <w:rPr>
                <w:rFonts w:cs="Arial"/>
                <w:sz w:val="22"/>
                <w:szCs w:val="22"/>
              </w:rPr>
            </w:pPr>
            <w:r w:rsidRPr="00216C43">
              <w:rPr>
                <w:rFonts w:cs="Arial"/>
                <w:sz w:val="22"/>
                <w:szCs w:val="22"/>
              </w:rPr>
              <w:t>Newman/NASA</w:t>
            </w:r>
          </w:p>
        </w:tc>
        <w:tc>
          <w:tcPr>
            <w:tcW w:w="2556" w:type="dxa"/>
            <w:tcBorders>
              <w:right w:val="single" w:sz="4" w:space="0" w:color="auto"/>
            </w:tcBorders>
            <w:shd w:val="clear" w:color="auto" w:fill="B8CCE4" w:themeFill="accent1" w:themeFillTint="66"/>
          </w:tcPr>
          <w:p w14:paraId="5A42839D" w14:textId="77777777"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9FDFAD" w14:textId="77777777" w:rsidR="00EC0C66" w:rsidRDefault="00B90E4F" w:rsidP="00EC0C66">
            <w:pPr>
              <w:rPr>
                <w:sz w:val="22"/>
                <w:szCs w:val="22"/>
              </w:rPr>
            </w:pPr>
            <w:r>
              <w:rPr>
                <w:sz w:val="22"/>
                <w:szCs w:val="22"/>
              </w:rPr>
              <w:t>09 May 2019 – Mtn</w:t>
            </w:r>
            <w:r w:rsidR="0073258B">
              <w:rPr>
                <w:sz w:val="22"/>
                <w:szCs w:val="22"/>
              </w:rPr>
              <w:t>.</w:t>
            </w:r>
            <w:r>
              <w:rPr>
                <w:sz w:val="22"/>
                <w:szCs w:val="22"/>
              </w:rPr>
              <w:t xml:space="preserve"> View - </w:t>
            </w:r>
            <w:r w:rsidR="0095113F" w:rsidRPr="00216C43">
              <w:rPr>
                <w:sz w:val="22"/>
                <w:szCs w:val="22"/>
              </w:rPr>
              <w:t xml:space="preserve">Agree.  </w:t>
            </w:r>
            <w:r w:rsidR="00A41A59" w:rsidRPr="00216C43">
              <w:rPr>
                <w:sz w:val="22"/>
                <w:szCs w:val="22"/>
              </w:rPr>
              <w:t>Also agree to strive for backwards compatibility, perhaps as deprecated optional content “for the purpose of backward compatibility”</w:t>
            </w:r>
          </w:p>
          <w:p w14:paraId="6854C7AA" w14:textId="77777777" w:rsidR="00E14F54" w:rsidRDefault="00E14F54" w:rsidP="00EC0C66">
            <w:pPr>
              <w:rPr>
                <w:sz w:val="22"/>
                <w:szCs w:val="22"/>
              </w:rPr>
            </w:pPr>
          </w:p>
          <w:p w14:paraId="44BFF69A" w14:textId="5F09C084" w:rsidR="00E14F54" w:rsidRPr="00216C43" w:rsidRDefault="00E14F54" w:rsidP="00EC0C66">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Agree that this should be left for future version of CDM in order to reduce scope of modification of next draft and overhead of ensuring backwards </w:t>
            </w:r>
            <w:proofErr w:type="spellStart"/>
            <w:r>
              <w:rPr>
                <w:sz w:val="22"/>
                <w:szCs w:val="22"/>
              </w:rPr>
              <w:t>compatability</w:t>
            </w:r>
            <w:proofErr w:type="spellEnd"/>
          </w:p>
        </w:tc>
      </w:tr>
      <w:tr w:rsidR="00EC0C66" w:rsidRPr="00216C43" w14:paraId="00E183FB" w14:textId="77777777" w:rsidTr="00E14F54">
        <w:trPr>
          <w:jc w:val="center"/>
        </w:trPr>
        <w:tc>
          <w:tcPr>
            <w:tcW w:w="817" w:type="dxa"/>
          </w:tcPr>
          <w:p w14:paraId="0801839C" w14:textId="2E7BB514" w:rsidR="00EC0C66" w:rsidRPr="00216C43" w:rsidRDefault="00EC0C66" w:rsidP="00EC0C66">
            <w:pPr>
              <w:rPr>
                <w:rFonts w:cs="Arial"/>
                <w:sz w:val="22"/>
                <w:szCs w:val="22"/>
              </w:rPr>
            </w:pPr>
          </w:p>
        </w:tc>
        <w:tc>
          <w:tcPr>
            <w:tcW w:w="992" w:type="dxa"/>
          </w:tcPr>
          <w:p w14:paraId="3D22BF87" w14:textId="0A4C5C40" w:rsidR="00EC0C66" w:rsidRPr="00216C43" w:rsidRDefault="00EC0C66" w:rsidP="00EC0C66">
            <w:pPr>
              <w:rPr>
                <w:rFonts w:cs="Arial"/>
                <w:sz w:val="22"/>
                <w:szCs w:val="22"/>
              </w:rPr>
            </w:pPr>
          </w:p>
        </w:tc>
        <w:tc>
          <w:tcPr>
            <w:tcW w:w="850" w:type="dxa"/>
          </w:tcPr>
          <w:p w14:paraId="791A7F4C" w14:textId="77777777" w:rsidR="00EC0C66" w:rsidRPr="00216C43" w:rsidRDefault="00EC0C66" w:rsidP="00EC0C66">
            <w:pPr>
              <w:rPr>
                <w:rFonts w:cs="Arial"/>
                <w:sz w:val="22"/>
                <w:szCs w:val="22"/>
              </w:rPr>
            </w:pPr>
          </w:p>
        </w:tc>
        <w:tc>
          <w:tcPr>
            <w:tcW w:w="709" w:type="dxa"/>
            <w:tcBorders>
              <w:right w:val="single" w:sz="4" w:space="0" w:color="auto"/>
            </w:tcBorders>
          </w:tcPr>
          <w:p w14:paraId="08927DF9" w14:textId="77777777"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6F77A91" w14:textId="4D12E6EB" w:rsidR="00EC0C66" w:rsidRPr="00216C43" w:rsidRDefault="00EC0C66" w:rsidP="00EC0C66">
            <w:pPr>
              <w:rPr>
                <w:rFonts w:cs="Arial"/>
                <w:sz w:val="22"/>
                <w:szCs w:val="22"/>
              </w:rPr>
            </w:pPr>
            <w:r w:rsidRPr="00216C43">
              <w:rPr>
                <w:rFonts w:cs="Arial"/>
                <w:sz w:val="22"/>
                <w:szCs w:val="22"/>
              </w:rPr>
              <w:t xml:space="preserve">We would like to see consistency of the covariance to the supplied state. Ideally this would be an equinoctial state (including retrograde flag) with </w:t>
            </w:r>
            <w:r w:rsidRPr="00216C43">
              <w:rPr>
                <w:rFonts w:cs="Arial"/>
                <w:sz w:val="22"/>
                <w:szCs w:val="22"/>
              </w:rPr>
              <w:lastRenderedPageBreak/>
              <w:t>an equinoctial covariance. However, at a minimum it would be beneficial to have ECI covariances to go along with ECI state. This rotation and covariance requires the least amount of calculations to compute Pc.</w:t>
            </w:r>
          </w:p>
        </w:tc>
        <w:tc>
          <w:tcPr>
            <w:tcW w:w="2551" w:type="dxa"/>
            <w:tcBorders>
              <w:left w:val="single" w:sz="4" w:space="0" w:color="auto"/>
            </w:tcBorders>
          </w:tcPr>
          <w:p w14:paraId="0F2606F6" w14:textId="195F4241" w:rsidR="00EC0C66" w:rsidRPr="00216C43" w:rsidRDefault="00EC0C66" w:rsidP="00EC0C66">
            <w:pPr>
              <w:rPr>
                <w:rFonts w:cs="Arial"/>
                <w:sz w:val="22"/>
                <w:szCs w:val="22"/>
              </w:rPr>
            </w:pPr>
            <w:r w:rsidRPr="00216C43">
              <w:rPr>
                <w:rFonts w:cs="Arial"/>
                <w:sz w:val="22"/>
                <w:szCs w:val="22"/>
              </w:rPr>
              <w:lastRenderedPageBreak/>
              <w:t>Newman/NASA</w:t>
            </w:r>
          </w:p>
        </w:tc>
        <w:tc>
          <w:tcPr>
            <w:tcW w:w="2556" w:type="dxa"/>
          </w:tcPr>
          <w:p w14:paraId="40E5CFA1" w14:textId="77777777" w:rsidR="00EC0C66" w:rsidRPr="00216C43" w:rsidRDefault="00EC0C66" w:rsidP="00EC0C66">
            <w:pPr>
              <w:rPr>
                <w:rFonts w:cs="Arial"/>
                <w:sz w:val="22"/>
                <w:szCs w:val="22"/>
              </w:rPr>
            </w:pPr>
          </w:p>
        </w:tc>
        <w:tc>
          <w:tcPr>
            <w:tcW w:w="2269" w:type="dxa"/>
            <w:tcBorders>
              <w:top w:val="single" w:sz="4" w:space="0" w:color="auto"/>
            </w:tcBorders>
            <w:shd w:val="clear" w:color="auto" w:fill="92D050"/>
          </w:tcPr>
          <w:p w14:paraId="128455FC" w14:textId="36C33F4A" w:rsidR="00EC0C66" w:rsidRPr="00216C43" w:rsidRDefault="00B90E4F" w:rsidP="00EC0C66">
            <w:pPr>
              <w:rPr>
                <w:sz w:val="22"/>
                <w:szCs w:val="22"/>
              </w:rPr>
            </w:pPr>
            <w:r>
              <w:rPr>
                <w:sz w:val="22"/>
                <w:szCs w:val="22"/>
              </w:rPr>
              <w:t xml:space="preserve">04 May 2019 – DO/BDS - </w:t>
            </w:r>
            <w:r w:rsidR="0095113F" w:rsidRPr="00216C43">
              <w:rPr>
                <w:sz w:val="22"/>
                <w:szCs w:val="22"/>
              </w:rPr>
              <w:t xml:space="preserve">Agree that the orbit state and its covariance should be </w:t>
            </w:r>
            <w:r w:rsidR="0095113F" w:rsidRPr="00216C43">
              <w:rPr>
                <w:sz w:val="22"/>
                <w:szCs w:val="22"/>
              </w:rPr>
              <w:lastRenderedPageBreak/>
              <w:t xml:space="preserve">consistent, and I think they already are.  </w:t>
            </w:r>
          </w:p>
          <w:p w14:paraId="256F04EB" w14:textId="77777777" w:rsidR="0095113F" w:rsidRPr="00216C43" w:rsidRDefault="0095113F" w:rsidP="00EC0C66">
            <w:pPr>
              <w:rPr>
                <w:sz w:val="22"/>
                <w:szCs w:val="22"/>
              </w:rPr>
            </w:pPr>
          </w:p>
          <w:p w14:paraId="6CEFA539" w14:textId="0F9C52BB" w:rsidR="0095113F" w:rsidRPr="00216C43" w:rsidRDefault="0095113F" w:rsidP="00EC0C66">
            <w:pPr>
              <w:rPr>
                <w:sz w:val="22"/>
                <w:szCs w:val="22"/>
              </w:rPr>
            </w:pPr>
            <w:r w:rsidRPr="00216C43">
              <w:rPr>
                <w:sz w:val="22"/>
                <w:szCs w:val="22"/>
              </w:rPr>
              <w:t xml:space="preserve">What I think you are saying, though, is that the orbit state and covariance should be using the exact same Cartesian or orbit element set definition.  While we agree this would be workable, we don’t feel that this </w:t>
            </w:r>
            <w:r w:rsidR="001F62F8" w:rsidRPr="00216C43">
              <w:rPr>
                <w:sz w:val="22"/>
                <w:szCs w:val="22"/>
              </w:rPr>
              <w:t>improves the accuracy of</w:t>
            </w:r>
            <w:r w:rsidRPr="00216C43">
              <w:rPr>
                <w:sz w:val="22"/>
                <w:szCs w:val="22"/>
              </w:rPr>
              <w:t xml:space="preserve"> the Pc computation.</w:t>
            </w:r>
          </w:p>
          <w:p w14:paraId="2F6525D9" w14:textId="77777777" w:rsidR="0095113F" w:rsidRPr="00216C43" w:rsidRDefault="0095113F" w:rsidP="00EC0C66">
            <w:pPr>
              <w:rPr>
                <w:sz w:val="22"/>
                <w:szCs w:val="22"/>
              </w:rPr>
            </w:pPr>
          </w:p>
          <w:p w14:paraId="544EAF67" w14:textId="77777777" w:rsidR="0095113F" w:rsidRPr="00216C43" w:rsidRDefault="0095113F" w:rsidP="00EC0C66">
            <w:pPr>
              <w:rPr>
                <w:sz w:val="22"/>
                <w:szCs w:val="22"/>
              </w:rPr>
            </w:pPr>
            <w:r w:rsidRPr="00216C43">
              <w:rPr>
                <w:sz w:val="22"/>
                <w:szCs w:val="22"/>
              </w:rPr>
              <w:t xml:space="preserve">We also know that many missions do not have equinoctial elements defined, whereas they do have RTN for covariance and ECI for orbits already coded up.  </w:t>
            </w:r>
          </w:p>
          <w:p w14:paraId="009DE81E" w14:textId="77777777" w:rsidR="00B25319" w:rsidRPr="00216C43" w:rsidRDefault="00B25319" w:rsidP="00EC0C66">
            <w:pPr>
              <w:rPr>
                <w:sz w:val="22"/>
                <w:szCs w:val="22"/>
              </w:rPr>
            </w:pPr>
          </w:p>
          <w:p w14:paraId="142B82FD" w14:textId="77777777" w:rsidR="00B25319" w:rsidRDefault="00B25319" w:rsidP="00EC0C66">
            <w:pPr>
              <w:rPr>
                <w:sz w:val="22"/>
                <w:szCs w:val="22"/>
              </w:rPr>
            </w:pPr>
            <w:r w:rsidRPr="00216C43">
              <w:rPr>
                <w:sz w:val="22"/>
                <w:szCs w:val="22"/>
              </w:rPr>
              <w:t>Dan to take action to contact 18</w:t>
            </w:r>
            <w:r w:rsidRPr="00216C43">
              <w:rPr>
                <w:sz w:val="22"/>
                <w:szCs w:val="22"/>
                <w:vertAlign w:val="superscript"/>
              </w:rPr>
              <w:t>th</w:t>
            </w:r>
            <w:r w:rsidRPr="00216C43">
              <w:rPr>
                <w:sz w:val="22"/>
                <w:szCs w:val="22"/>
              </w:rPr>
              <w:t xml:space="preserve"> to </w:t>
            </w:r>
            <w:r w:rsidRPr="00216C43">
              <w:rPr>
                <w:sz w:val="22"/>
                <w:szCs w:val="22"/>
              </w:rPr>
              <w:lastRenderedPageBreak/>
              <w:t>discuss the RTN limitation and a desire to generalize and make consistent with other current CCSDS standards.  Also, still looking for elements 7, 8 and 9 for the covariance.  Patrick to check into usage of 7,8.9 at JSC.</w:t>
            </w:r>
          </w:p>
          <w:p w14:paraId="644CE120" w14:textId="77777777" w:rsidR="00E14F54" w:rsidRDefault="00E14F54" w:rsidP="00EC0C66">
            <w:pPr>
              <w:rPr>
                <w:sz w:val="22"/>
                <w:szCs w:val="22"/>
              </w:rPr>
            </w:pPr>
          </w:p>
          <w:p w14:paraId="4B5B192C" w14:textId="435204A1" w:rsidR="00E14F54" w:rsidRPr="00216C43" w:rsidRDefault="00E14F54" w:rsidP="00EC0C66">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Agree to implement reference frame tags for state and covariance but equinoctial states will be reserved for a future CDM update due to complexity of implementing.  RTN tags are going to be replace</w:t>
            </w:r>
            <w:r w:rsidR="00153699">
              <w:rPr>
                <w:sz w:val="22"/>
                <w:szCs w:val="22"/>
              </w:rPr>
              <w:t>d</w:t>
            </w:r>
            <w:r>
              <w:rPr>
                <w:sz w:val="22"/>
                <w:szCs w:val="22"/>
              </w:rPr>
              <w:t xml:space="preserve"> by XYZ so paving the way for future alternative frame types.</w:t>
            </w:r>
          </w:p>
        </w:tc>
      </w:tr>
      <w:tr w:rsidR="00EC0C66" w:rsidRPr="00216C43" w14:paraId="122231D1" w14:textId="77777777" w:rsidTr="00BB6EF9">
        <w:trPr>
          <w:jc w:val="center"/>
        </w:trPr>
        <w:tc>
          <w:tcPr>
            <w:tcW w:w="817" w:type="dxa"/>
            <w:shd w:val="clear" w:color="auto" w:fill="BFBFBF" w:themeFill="background1" w:themeFillShade="BF"/>
          </w:tcPr>
          <w:p w14:paraId="22875814" w14:textId="3B786B9A" w:rsidR="00EC0C66" w:rsidRPr="00216C43" w:rsidRDefault="00EC0C66" w:rsidP="00EC0C66">
            <w:pPr>
              <w:rPr>
                <w:rFonts w:cs="Arial"/>
                <w:sz w:val="22"/>
                <w:szCs w:val="22"/>
              </w:rPr>
            </w:pPr>
          </w:p>
        </w:tc>
        <w:tc>
          <w:tcPr>
            <w:tcW w:w="992" w:type="dxa"/>
            <w:shd w:val="clear" w:color="auto" w:fill="BFBFBF" w:themeFill="background1" w:themeFillShade="BF"/>
          </w:tcPr>
          <w:p w14:paraId="3D4AB0F6" w14:textId="77777777" w:rsidR="00EC0C66" w:rsidRPr="00216C43" w:rsidRDefault="00EC0C66" w:rsidP="00EC0C66">
            <w:pPr>
              <w:rPr>
                <w:rFonts w:cs="Arial"/>
                <w:sz w:val="22"/>
                <w:szCs w:val="22"/>
              </w:rPr>
            </w:pPr>
          </w:p>
        </w:tc>
        <w:tc>
          <w:tcPr>
            <w:tcW w:w="850" w:type="dxa"/>
            <w:shd w:val="clear" w:color="auto" w:fill="BFBFBF" w:themeFill="background1" w:themeFillShade="BF"/>
          </w:tcPr>
          <w:p w14:paraId="7573A1F5"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FBFBF" w:themeFill="background1" w:themeFillShade="BF"/>
          </w:tcPr>
          <w:p w14:paraId="701936FA" w14:textId="49CC3E22"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5F0225" w14:textId="404768CC" w:rsidR="00EC0C66" w:rsidRPr="00216C43" w:rsidRDefault="00EC0C66" w:rsidP="00EC0C66">
            <w:pPr>
              <w:rPr>
                <w:rFonts w:cs="Arial"/>
                <w:sz w:val="22"/>
                <w:szCs w:val="22"/>
              </w:rPr>
            </w:pPr>
            <w:r w:rsidRPr="00216C43">
              <w:rPr>
                <w:rFonts w:cs="Arial"/>
                <w:sz w:val="22"/>
                <w:szCs w:val="22"/>
              </w:rPr>
              <w:t>By default the CDMs should come in ECI instead of TDR.</w:t>
            </w:r>
          </w:p>
        </w:tc>
        <w:tc>
          <w:tcPr>
            <w:tcW w:w="2551" w:type="dxa"/>
            <w:tcBorders>
              <w:left w:val="single" w:sz="4" w:space="0" w:color="auto"/>
            </w:tcBorders>
            <w:shd w:val="clear" w:color="auto" w:fill="BFBFBF" w:themeFill="background1" w:themeFillShade="BF"/>
          </w:tcPr>
          <w:p w14:paraId="61E1F984" w14:textId="46DDC7DE" w:rsidR="00EC0C66" w:rsidRPr="00216C43" w:rsidRDefault="00EC0C66" w:rsidP="00EC0C66">
            <w:pPr>
              <w:rPr>
                <w:rFonts w:cs="Arial"/>
                <w:sz w:val="22"/>
                <w:szCs w:val="22"/>
              </w:rPr>
            </w:pPr>
            <w:r w:rsidRPr="00216C43">
              <w:rPr>
                <w:rFonts w:cs="Arial"/>
                <w:sz w:val="22"/>
                <w:szCs w:val="22"/>
              </w:rPr>
              <w:t>Newman/NASA</w:t>
            </w:r>
          </w:p>
        </w:tc>
        <w:tc>
          <w:tcPr>
            <w:tcW w:w="2556" w:type="dxa"/>
            <w:shd w:val="clear" w:color="auto" w:fill="BFBFBF" w:themeFill="background1" w:themeFillShade="BF"/>
          </w:tcPr>
          <w:p w14:paraId="352E2002" w14:textId="2F67B898" w:rsidR="00EC0C66" w:rsidRPr="00216C43" w:rsidRDefault="00EC0C66" w:rsidP="00EC0C66">
            <w:pPr>
              <w:rPr>
                <w:rFonts w:cs="Arial"/>
                <w:sz w:val="22"/>
                <w:szCs w:val="22"/>
              </w:rPr>
            </w:pPr>
          </w:p>
        </w:tc>
        <w:tc>
          <w:tcPr>
            <w:tcW w:w="2269" w:type="dxa"/>
            <w:tcBorders>
              <w:bottom w:val="single" w:sz="4" w:space="0" w:color="auto"/>
            </w:tcBorders>
            <w:shd w:val="clear" w:color="auto" w:fill="E5B8B7" w:themeFill="accent2" w:themeFillTint="66"/>
          </w:tcPr>
          <w:p w14:paraId="0DFD7580" w14:textId="4B70D97C" w:rsidR="00EC0C66" w:rsidRPr="00216C43" w:rsidRDefault="00B90E4F" w:rsidP="00EC0C66">
            <w:pPr>
              <w:rPr>
                <w:sz w:val="22"/>
                <w:szCs w:val="22"/>
              </w:rPr>
            </w:pPr>
            <w:r>
              <w:rPr>
                <w:sz w:val="22"/>
                <w:szCs w:val="22"/>
              </w:rPr>
              <w:t xml:space="preserve">04 May 2019 – DO/BDS - </w:t>
            </w:r>
            <w:r w:rsidR="001F62F8" w:rsidRPr="00216C43">
              <w:rPr>
                <w:sz w:val="22"/>
                <w:szCs w:val="22"/>
              </w:rPr>
              <w:t xml:space="preserve">Disagree, because orbit states </w:t>
            </w:r>
            <w:r w:rsidR="001F62F8" w:rsidRPr="00216C43">
              <w:rPr>
                <w:sz w:val="22"/>
                <w:szCs w:val="22"/>
              </w:rPr>
              <w:lastRenderedPageBreak/>
              <w:t>are most precisely known (and consistent) in an earth-relative frame (because errors or discrepancies in EOP are eliminated)</w:t>
            </w:r>
            <w:r w:rsidR="00B25319" w:rsidRPr="00216C43">
              <w:rPr>
                <w:sz w:val="22"/>
                <w:szCs w:val="22"/>
              </w:rPr>
              <w:t xml:space="preserve">.  </w:t>
            </w:r>
          </w:p>
          <w:p w14:paraId="18AE5590" w14:textId="77777777" w:rsidR="00B25319" w:rsidRPr="00216C43" w:rsidRDefault="00B25319" w:rsidP="00EC0C66">
            <w:pPr>
              <w:rPr>
                <w:sz w:val="22"/>
                <w:szCs w:val="22"/>
              </w:rPr>
            </w:pPr>
          </w:p>
          <w:p w14:paraId="45DCB972" w14:textId="0424FD1D" w:rsidR="00B25319" w:rsidRPr="00216C43" w:rsidRDefault="00B90E4F" w:rsidP="00EC0C66">
            <w:pPr>
              <w:rPr>
                <w:sz w:val="22"/>
                <w:szCs w:val="22"/>
              </w:rPr>
            </w:pPr>
            <w:r>
              <w:rPr>
                <w:sz w:val="22"/>
                <w:szCs w:val="22"/>
              </w:rPr>
              <w:t>09 May 2019 – Mtn</w:t>
            </w:r>
            <w:r w:rsidR="0073258B">
              <w:rPr>
                <w:sz w:val="22"/>
                <w:szCs w:val="22"/>
              </w:rPr>
              <w:t>.</w:t>
            </w:r>
            <w:r>
              <w:rPr>
                <w:sz w:val="22"/>
                <w:szCs w:val="22"/>
              </w:rPr>
              <w:t xml:space="preserve"> View - </w:t>
            </w:r>
            <w:r w:rsidR="00B25319" w:rsidRPr="00216C43">
              <w:rPr>
                <w:sz w:val="22"/>
                <w:szCs w:val="22"/>
              </w:rPr>
              <w:t>In long-term, would advocate that other reference frames and element sets be supported (e.g., per SANA registries).  But would prefer that this get addressed in the proposed “super message” construct rather than putting a lot of duplicative effort into the individual standards.</w:t>
            </w:r>
          </w:p>
          <w:p w14:paraId="3A6FB903" w14:textId="77777777" w:rsidR="005344B8" w:rsidRPr="00216C43" w:rsidRDefault="005344B8" w:rsidP="00EC0C66">
            <w:pPr>
              <w:rPr>
                <w:sz w:val="22"/>
                <w:szCs w:val="22"/>
              </w:rPr>
            </w:pPr>
          </w:p>
          <w:p w14:paraId="272F05D4" w14:textId="77777777" w:rsidR="005344B8" w:rsidRDefault="005344B8" w:rsidP="00EC0C66">
            <w:pPr>
              <w:rPr>
                <w:sz w:val="22"/>
                <w:szCs w:val="22"/>
              </w:rPr>
            </w:pPr>
            <w:r w:rsidRPr="00216C43">
              <w:rPr>
                <w:sz w:val="22"/>
                <w:szCs w:val="22"/>
              </w:rPr>
              <w:t>ITRF and GCRF need to generically be added to SANA</w:t>
            </w:r>
          </w:p>
          <w:p w14:paraId="51FF5AE0" w14:textId="77777777" w:rsidR="006F5005" w:rsidRDefault="006F5005" w:rsidP="00EC0C66">
            <w:pPr>
              <w:rPr>
                <w:sz w:val="22"/>
                <w:szCs w:val="22"/>
              </w:rPr>
            </w:pPr>
          </w:p>
          <w:p w14:paraId="458ECB83" w14:textId="2F064F18" w:rsidR="006F5005" w:rsidRPr="00216C43" w:rsidRDefault="006F5005" w:rsidP="00EC0C66">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reference </w:t>
            </w:r>
            <w:r>
              <w:rPr>
                <w:sz w:val="22"/>
                <w:szCs w:val="22"/>
              </w:rPr>
              <w:lastRenderedPageBreak/>
              <w:t>frame tags will be implemented in next draft.</w:t>
            </w:r>
          </w:p>
        </w:tc>
      </w:tr>
      <w:tr w:rsidR="00EC0C66" w:rsidRPr="00216C43" w14:paraId="6FA91A23" w14:textId="77777777" w:rsidTr="00BB6EF9">
        <w:trPr>
          <w:jc w:val="center"/>
        </w:trPr>
        <w:tc>
          <w:tcPr>
            <w:tcW w:w="817" w:type="dxa"/>
            <w:shd w:val="clear" w:color="auto" w:fill="BFBFBF" w:themeFill="background1" w:themeFillShade="BF"/>
          </w:tcPr>
          <w:p w14:paraId="44DDCE81" w14:textId="171FC457" w:rsidR="00EC0C66" w:rsidRPr="00216C43" w:rsidRDefault="00EC0C66" w:rsidP="00EC0C66">
            <w:pPr>
              <w:rPr>
                <w:rFonts w:cs="Arial"/>
                <w:sz w:val="22"/>
                <w:szCs w:val="22"/>
              </w:rPr>
            </w:pPr>
          </w:p>
        </w:tc>
        <w:tc>
          <w:tcPr>
            <w:tcW w:w="992" w:type="dxa"/>
            <w:shd w:val="clear" w:color="auto" w:fill="BFBFBF" w:themeFill="background1" w:themeFillShade="BF"/>
          </w:tcPr>
          <w:p w14:paraId="0C4811D1" w14:textId="14157B16" w:rsidR="00EC0C66" w:rsidRPr="00216C43" w:rsidRDefault="00EC0C66" w:rsidP="00EC0C66">
            <w:pPr>
              <w:rPr>
                <w:rFonts w:cs="Arial"/>
                <w:sz w:val="22"/>
                <w:szCs w:val="22"/>
              </w:rPr>
            </w:pPr>
          </w:p>
        </w:tc>
        <w:tc>
          <w:tcPr>
            <w:tcW w:w="850" w:type="dxa"/>
            <w:shd w:val="clear" w:color="auto" w:fill="BFBFBF" w:themeFill="background1" w:themeFillShade="BF"/>
          </w:tcPr>
          <w:p w14:paraId="43E0486E"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FBFBF" w:themeFill="background1" w:themeFillShade="BF"/>
          </w:tcPr>
          <w:p w14:paraId="0E478512" w14:textId="03594E17"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7CB39" w14:textId="69319851" w:rsidR="00EC0C66" w:rsidRPr="00216C43" w:rsidRDefault="00EC0C66" w:rsidP="00EC0C66">
            <w:pPr>
              <w:rPr>
                <w:rFonts w:cs="Arial"/>
                <w:sz w:val="22"/>
                <w:szCs w:val="22"/>
              </w:rPr>
            </w:pPr>
            <w:r w:rsidRPr="00216C43">
              <w:rPr>
                <w:rFonts w:cs="Arial"/>
                <w:sz w:val="22"/>
                <w:szCs w:val="22"/>
              </w:rPr>
              <w:t>Expanded significant digits. The CDM does not expand to the same significant digits as internal 18 SPCS Astrodynamics Support Workstation (ASW) .CNJ files. The lower significant digits have been shown to cause non-positive definite covariances.</w:t>
            </w:r>
          </w:p>
        </w:tc>
        <w:tc>
          <w:tcPr>
            <w:tcW w:w="2551" w:type="dxa"/>
            <w:tcBorders>
              <w:left w:val="single" w:sz="4" w:space="0" w:color="auto"/>
            </w:tcBorders>
            <w:shd w:val="clear" w:color="auto" w:fill="BFBFBF" w:themeFill="background1" w:themeFillShade="BF"/>
          </w:tcPr>
          <w:p w14:paraId="03BC3C47" w14:textId="2ED915A2" w:rsidR="00EC0C66" w:rsidRPr="00216C43" w:rsidRDefault="00EC0C66" w:rsidP="00EC0C66">
            <w:pPr>
              <w:rPr>
                <w:rFonts w:cs="Arial"/>
                <w:sz w:val="22"/>
                <w:szCs w:val="22"/>
              </w:rPr>
            </w:pPr>
            <w:r w:rsidRPr="00216C43">
              <w:rPr>
                <w:rFonts w:cs="Arial"/>
                <w:sz w:val="22"/>
                <w:szCs w:val="22"/>
              </w:rPr>
              <w:t>Newman/NASA</w:t>
            </w:r>
          </w:p>
        </w:tc>
        <w:tc>
          <w:tcPr>
            <w:tcW w:w="2556" w:type="dxa"/>
            <w:tcBorders>
              <w:right w:val="single" w:sz="4" w:space="0" w:color="auto"/>
            </w:tcBorders>
            <w:shd w:val="clear" w:color="auto" w:fill="BFBFBF" w:themeFill="background1" w:themeFillShade="BF"/>
          </w:tcPr>
          <w:p w14:paraId="676118ED" w14:textId="3B809AB7"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2E4FFCA8" w14:textId="34FE0D47" w:rsidR="001F62F8" w:rsidRPr="00216C43" w:rsidRDefault="00B90E4F" w:rsidP="001F62F8">
            <w:pPr>
              <w:rPr>
                <w:rFonts w:cs="Arial"/>
                <w:sz w:val="22"/>
                <w:szCs w:val="22"/>
              </w:rPr>
            </w:pPr>
            <w:r>
              <w:rPr>
                <w:sz w:val="22"/>
                <w:szCs w:val="22"/>
              </w:rPr>
              <w:t xml:space="preserve">04 May 2019 – DO/BDS - </w:t>
            </w:r>
            <w:r w:rsidR="001F62F8" w:rsidRPr="00216C43">
              <w:rPr>
                <w:sz w:val="22"/>
                <w:szCs w:val="22"/>
              </w:rPr>
              <w:t xml:space="preserve">Fully agree - </w:t>
            </w:r>
            <w:r w:rsidR="001F62F8" w:rsidRPr="00216C43">
              <w:rPr>
                <w:rFonts w:cs="Arial"/>
                <w:sz w:val="22"/>
                <w:szCs w:val="22"/>
              </w:rPr>
              <w:t xml:space="preserve">The concern raised over positive definiteness is valid.  Over a 3-yr period, 5% of covariances in CDMs from 18SPCS were found to not be positive definite. </w:t>
            </w:r>
          </w:p>
          <w:p w14:paraId="4D9C9365" w14:textId="77777777" w:rsidR="001F62F8" w:rsidRPr="00216C43" w:rsidRDefault="001F62F8" w:rsidP="001F62F8">
            <w:pPr>
              <w:rPr>
                <w:rFonts w:cs="Arial"/>
                <w:sz w:val="22"/>
                <w:szCs w:val="22"/>
              </w:rPr>
            </w:pPr>
          </w:p>
          <w:p w14:paraId="11CA8EAA" w14:textId="77777777" w:rsidR="00EC0C66" w:rsidRDefault="001F62F8" w:rsidP="001F62F8">
            <w:pPr>
              <w:rPr>
                <w:sz w:val="22"/>
                <w:szCs w:val="22"/>
              </w:rPr>
            </w:pPr>
            <w:r w:rsidRPr="00216C43">
              <w:rPr>
                <w:rFonts w:cs="Arial"/>
                <w:sz w:val="22"/>
                <w:szCs w:val="22"/>
              </w:rPr>
              <w:t xml:space="preserve">So to address this, we plan to incorporate </w:t>
            </w:r>
            <w:r w:rsidRPr="00216C43">
              <w:rPr>
                <w:sz w:val="22"/>
                <w:szCs w:val="22"/>
              </w:rPr>
              <w:t xml:space="preserve">findings from new covariance digits-of-precision studies (Alfano), methods to “fix” a non-positive definite covariance (Alfano) and implications of NPD </w:t>
            </w:r>
            <w:proofErr w:type="spellStart"/>
            <w:r w:rsidRPr="00216C43">
              <w:rPr>
                <w:sz w:val="22"/>
                <w:szCs w:val="22"/>
              </w:rPr>
              <w:t>covariances</w:t>
            </w:r>
            <w:proofErr w:type="spellEnd"/>
            <w:r w:rsidRPr="00216C43">
              <w:rPr>
                <w:sz w:val="22"/>
                <w:szCs w:val="22"/>
              </w:rPr>
              <w:t xml:space="preserve"> (</w:t>
            </w:r>
            <w:proofErr w:type="spellStart"/>
            <w:r w:rsidRPr="00216C43">
              <w:rPr>
                <w:sz w:val="22"/>
                <w:szCs w:val="22"/>
              </w:rPr>
              <w:t>Hejduk</w:t>
            </w:r>
            <w:proofErr w:type="spellEnd"/>
            <w:r w:rsidRPr="00216C43">
              <w:rPr>
                <w:sz w:val="22"/>
                <w:szCs w:val="22"/>
              </w:rPr>
              <w:t>).</w:t>
            </w:r>
          </w:p>
          <w:p w14:paraId="22CFCDCD" w14:textId="77777777" w:rsidR="00712465" w:rsidRDefault="00712465" w:rsidP="001F62F8">
            <w:pPr>
              <w:rPr>
                <w:sz w:val="22"/>
                <w:szCs w:val="22"/>
              </w:rPr>
            </w:pPr>
          </w:p>
          <w:p w14:paraId="13063197" w14:textId="4B017FE2" w:rsidR="00712465" w:rsidRPr="00216C43" w:rsidRDefault="00712465" w:rsidP="001F62F8">
            <w:pPr>
              <w:rPr>
                <w:sz w:val="22"/>
                <w:szCs w:val="22"/>
              </w:rPr>
            </w:pPr>
            <w:r>
              <w:rPr>
                <w:sz w:val="22"/>
                <w:szCs w:val="22"/>
              </w:rPr>
              <w:t>19 Jun 2019 – BDS – Precision already addressed in previous comment.</w:t>
            </w:r>
          </w:p>
        </w:tc>
      </w:tr>
      <w:tr w:rsidR="00EC0C66" w:rsidRPr="00216C43" w14:paraId="5D0B9BB0" w14:textId="77777777" w:rsidTr="006F5005">
        <w:trPr>
          <w:jc w:val="center"/>
        </w:trPr>
        <w:tc>
          <w:tcPr>
            <w:tcW w:w="817" w:type="dxa"/>
          </w:tcPr>
          <w:p w14:paraId="455C97F7" w14:textId="65D52CDC" w:rsidR="00EC0C66" w:rsidRPr="00216C43" w:rsidRDefault="00EC0C66" w:rsidP="00EC0C66">
            <w:pPr>
              <w:rPr>
                <w:rFonts w:cs="Arial"/>
                <w:sz w:val="22"/>
                <w:szCs w:val="22"/>
              </w:rPr>
            </w:pPr>
          </w:p>
        </w:tc>
        <w:tc>
          <w:tcPr>
            <w:tcW w:w="992" w:type="dxa"/>
          </w:tcPr>
          <w:p w14:paraId="0C3EC443" w14:textId="5D8F8459" w:rsidR="00EC0C66" w:rsidRPr="00216C43" w:rsidRDefault="00EC0C66" w:rsidP="00EC0C66">
            <w:pPr>
              <w:rPr>
                <w:rFonts w:cs="Arial"/>
                <w:sz w:val="22"/>
                <w:szCs w:val="22"/>
              </w:rPr>
            </w:pPr>
          </w:p>
        </w:tc>
        <w:tc>
          <w:tcPr>
            <w:tcW w:w="850" w:type="dxa"/>
          </w:tcPr>
          <w:p w14:paraId="5EFBF689" w14:textId="77777777" w:rsidR="00EC0C66" w:rsidRPr="00216C43" w:rsidRDefault="00EC0C66" w:rsidP="00EC0C66">
            <w:pPr>
              <w:rPr>
                <w:rFonts w:cs="Arial"/>
                <w:sz w:val="22"/>
                <w:szCs w:val="22"/>
              </w:rPr>
            </w:pPr>
          </w:p>
        </w:tc>
        <w:tc>
          <w:tcPr>
            <w:tcW w:w="709" w:type="dxa"/>
            <w:tcBorders>
              <w:right w:val="single" w:sz="4" w:space="0" w:color="auto"/>
            </w:tcBorders>
          </w:tcPr>
          <w:p w14:paraId="032DC874" w14:textId="5E5E2A74"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E6FC616" w14:textId="2EAD3830" w:rsidR="00EC0C66" w:rsidRPr="00216C43" w:rsidRDefault="00EC0C66" w:rsidP="00EC0C66">
            <w:pPr>
              <w:rPr>
                <w:rFonts w:cs="Arial"/>
                <w:sz w:val="22"/>
                <w:szCs w:val="22"/>
              </w:rPr>
            </w:pPr>
            <w:r w:rsidRPr="00216C43">
              <w:rPr>
                <w:rFonts w:cs="Arial"/>
                <w:sz w:val="22"/>
                <w:szCs w:val="22"/>
              </w:rPr>
              <w:t>Add Dynamic consider parameters. Two components for both objects, frontal area and density forecast.</w:t>
            </w:r>
          </w:p>
        </w:tc>
        <w:tc>
          <w:tcPr>
            <w:tcW w:w="2551" w:type="dxa"/>
            <w:tcBorders>
              <w:left w:val="single" w:sz="4" w:space="0" w:color="auto"/>
            </w:tcBorders>
          </w:tcPr>
          <w:p w14:paraId="710EF975" w14:textId="2EA1DFA7" w:rsidR="00EC0C66" w:rsidRPr="00216C43" w:rsidRDefault="00EC0C66" w:rsidP="00EC0C66">
            <w:pPr>
              <w:rPr>
                <w:rFonts w:cs="Arial"/>
                <w:sz w:val="22"/>
                <w:szCs w:val="22"/>
              </w:rPr>
            </w:pPr>
            <w:r w:rsidRPr="00216C43">
              <w:rPr>
                <w:rFonts w:cs="Arial"/>
                <w:sz w:val="22"/>
                <w:szCs w:val="22"/>
              </w:rPr>
              <w:t>Newman/NASA</w:t>
            </w:r>
          </w:p>
        </w:tc>
        <w:tc>
          <w:tcPr>
            <w:tcW w:w="2556" w:type="dxa"/>
          </w:tcPr>
          <w:p w14:paraId="6684E893" w14:textId="4E593E01" w:rsidR="00EC0C66" w:rsidRPr="00216C43" w:rsidRDefault="00EC0C66" w:rsidP="00EC0C66">
            <w:pPr>
              <w:rPr>
                <w:rFonts w:cs="Arial"/>
                <w:sz w:val="22"/>
                <w:szCs w:val="22"/>
              </w:rPr>
            </w:pPr>
          </w:p>
        </w:tc>
        <w:tc>
          <w:tcPr>
            <w:tcW w:w="2269" w:type="dxa"/>
            <w:tcBorders>
              <w:top w:val="single" w:sz="4" w:space="0" w:color="auto"/>
              <w:bottom w:val="single" w:sz="4" w:space="0" w:color="auto"/>
            </w:tcBorders>
            <w:shd w:val="clear" w:color="auto" w:fill="92D050"/>
          </w:tcPr>
          <w:p w14:paraId="201509D6" w14:textId="77777777" w:rsidR="00EC0C66" w:rsidRDefault="00B90E4F" w:rsidP="00EC0C66">
            <w:pPr>
              <w:rPr>
                <w:sz w:val="22"/>
                <w:szCs w:val="22"/>
              </w:rPr>
            </w:pPr>
            <w:r>
              <w:rPr>
                <w:sz w:val="22"/>
                <w:szCs w:val="22"/>
              </w:rPr>
              <w:t>09 May 2019 – Mtn</w:t>
            </w:r>
            <w:r w:rsidR="0073258B">
              <w:rPr>
                <w:sz w:val="22"/>
                <w:szCs w:val="22"/>
              </w:rPr>
              <w:t>.</w:t>
            </w:r>
            <w:r>
              <w:rPr>
                <w:sz w:val="22"/>
                <w:szCs w:val="22"/>
              </w:rPr>
              <w:t xml:space="preserve"> View - </w:t>
            </w:r>
            <w:r w:rsidR="00A26987" w:rsidRPr="00216C43">
              <w:rPr>
                <w:sz w:val="22"/>
                <w:szCs w:val="22"/>
              </w:rPr>
              <w:t>Dan to seek m</w:t>
            </w:r>
            <w:r w:rsidR="001F62F8" w:rsidRPr="00216C43">
              <w:rPr>
                <w:sz w:val="22"/>
                <w:szCs w:val="22"/>
              </w:rPr>
              <w:t xml:space="preserve">ore detail here </w:t>
            </w:r>
            <w:r w:rsidR="00A26987" w:rsidRPr="00216C43">
              <w:rPr>
                <w:sz w:val="22"/>
                <w:szCs w:val="22"/>
              </w:rPr>
              <w:t>from NASA and 18</w:t>
            </w:r>
            <w:r w:rsidR="00A26987" w:rsidRPr="00216C43">
              <w:rPr>
                <w:sz w:val="22"/>
                <w:szCs w:val="22"/>
                <w:vertAlign w:val="superscript"/>
              </w:rPr>
              <w:t>th</w:t>
            </w:r>
            <w:r w:rsidR="00A26987" w:rsidRPr="00216C43">
              <w:rPr>
                <w:sz w:val="22"/>
                <w:szCs w:val="22"/>
              </w:rPr>
              <w:t xml:space="preserve"> </w:t>
            </w:r>
            <w:r w:rsidR="001F62F8" w:rsidRPr="00216C43">
              <w:rPr>
                <w:sz w:val="22"/>
                <w:szCs w:val="22"/>
              </w:rPr>
              <w:t xml:space="preserve">– what do these parameters work, and are these too </w:t>
            </w:r>
            <w:r w:rsidR="005344B8" w:rsidRPr="00216C43">
              <w:rPr>
                <w:sz w:val="22"/>
                <w:szCs w:val="22"/>
              </w:rPr>
              <w:t>implementation</w:t>
            </w:r>
            <w:r w:rsidR="001F62F8" w:rsidRPr="00216C43">
              <w:rPr>
                <w:sz w:val="22"/>
                <w:szCs w:val="22"/>
              </w:rPr>
              <w:t>-centric?</w:t>
            </w:r>
          </w:p>
          <w:p w14:paraId="62272078" w14:textId="77777777" w:rsidR="006F5005" w:rsidRDefault="006F5005" w:rsidP="00EC0C66">
            <w:pPr>
              <w:rPr>
                <w:sz w:val="22"/>
                <w:szCs w:val="22"/>
              </w:rPr>
            </w:pPr>
          </w:p>
          <w:p w14:paraId="13DB3EF9" w14:textId="4C3B8CD3" w:rsidR="006F5005" w:rsidRPr="00216C43" w:rsidRDefault="006F5005" w:rsidP="00EC0C66">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A new user defined parameter section will be added to the CDM in the next draft, it is proposed that dynamic consider parameters may be specified here.</w:t>
            </w:r>
          </w:p>
        </w:tc>
      </w:tr>
      <w:tr w:rsidR="00EC0C66" w:rsidRPr="00216C43" w14:paraId="323A9D24" w14:textId="77777777" w:rsidTr="00BB6EF9">
        <w:trPr>
          <w:jc w:val="center"/>
        </w:trPr>
        <w:tc>
          <w:tcPr>
            <w:tcW w:w="817" w:type="dxa"/>
          </w:tcPr>
          <w:p w14:paraId="2160A8D9" w14:textId="1FB01419" w:rsidR="00EC0C66" w:rsidRPr="00216C43" w:rsidRDefault="00EC0C66" w:rsidP="00EC0C66">
            <w:pPr>
              <w:rPr>
                <w:rFonts w:cs="Arial"/>
                <w:sz w:val="22"/>
                <w:szCs w:val="22"/>
              </w:rPr>
            </w:pPr>
          </w:p>
        </w:tc>
        <w:tc>
          <w:tcPr>
            <w:tcW w:w="992" w:type="dxa"/>
          </w:tcPr>
          <w:p w14:paraId="143A549E" w14:textId="6B4A6275" w:rsidR="00EC0C66" w:rsidRPr="00216C43" w:rsidRDefault="00EC0C66" w:rsidP="00EC0C66">
            <w:pPr>
              <w:rPr>
                <w:rFonts w:cs="Arial"/>
                <w:sz w:val="22"/>
                <w:szCs w:val="22"/>
              </w:rPr>
            </w:pPr>
          </w:p>
        </w:tc>
        <w:tc>
          <w:tcPr>
            <w:tcW w:w="850" w:type="dxa"/>
          </w:tcPr>
          <w:p w14:paraId="1CCCE554" w14:textId="77777777" w:rsidR="00EC0C66" w:rsidRPr="00216C43" w:rsidRDefault="00EC0C66" w:rsidP="00EC0C66">
            <w:pPr>
              <w:rPr>
                <w:rFonts w:cs="Arial"/>
                <w:sz w:val="22"/>
                <w:szCs w:val="22"/>
              </w:rPr>
            </w:pPr>
          </w:p>
        </w:tc>
        <w:tc>
          <w:tcPr>
            <w:tcW w:w="709" w:type="dxa"/>
            <w:tcBorders>
              <w:right w:val="single" w:sz="4" w:space="0" w:color="auto"/>
            </w:tcBorders>
          </w:tcPr>
          <w:p w14:paraId="7B867644" w14:textId="3A7D12E3"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0741C17" w14:textId="46515E55" w:rsidR="00EC0C66" w:rsidRPr="00216C43" w:rsidRDefault="00EC0C66" w:rsidP="00EC0C66">
            <w:pPr>
              <w:rPr>
                <w:rFonts w:cs="Arial"/>
                <w:sz w:val="22"/>
                <w:szCs w:val="22"/>
              </w:rPr>
            </w:pPr>
            <w:r w:rsidRPr="00216C43">
              <w:rPr>
                <w:rFonts w:cs="Arial"/>
                <w:sz w:val="22"/>
                <w:szCs w:val="22"/>
              </w:rPr>
              <w:t xml:space="preserve">Add Individual object HBR </w:t>
            </w:r>
          </w:p>
        </w:tc>
        <w:tc>
          <w:tcPr>
            <w:tcW w:w="2551" w:type="dxa"/>
            <w:tcBorders>
              <w:left w:val="single" w:sz="4" w:space="0" w:color="auto"/>
            </w:tcBorders>
          </w:tcPr>
          <w:p w14:paraId="31669545" w14:textId="13A1E926" w:rsidR="00EC0C66" w:rsidRPr="00216C43" w:rsidRDefault="00EC0C66" w:rsidP="00EC0C66">
            <w:pPr>
              <w:rPr>
                <w:rFonts w:cs="Arial"/>
                <w:sz w:val="22"/>
                <w:szCs w:val="22"/>
              </w:rPr>
            </w:pPr>
            <w:r w:rsidRPr="00216C43">
              <w:rPr>
                <w:rFonts w:cs="Arial"/>
                <w:sz w:val="22"/>
                <w:szCs w:val="22"/>
              </w:rPr>
              <w:t>Newman/NASA</w:t>
            </w:r>
          </w:p>
        </w:tc>
        <w:tc>
          <w:tcPr>
            <w:tcW w:w="2556" w:type="dxa"/>
            <w:tcBorders>
              <w:right w:val="single" w:sz="4" w:space="0" w:color="auto"/>
            </w:tcBorders>
          </w:tcPr>
          <w:p w14:paraId="477935BB" w14:textId="769E6ABC"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100F3395" w14:textId="0D2079AB" w:rsidR="00EC0C66" w:rsidRPr="00216C43" w:rsidRDefault="00B90E4F" w:rsidP="00B90E4F">
            <w:pPr>
              <w:rPr>
                <w:sz w:val="22"/>
                <w:szCs w:val="22"/>
              </w:rPr>
            </w:pPr>
            <w:r>
              <w:rPr>
                <w:sz w:val="22"/>
                <w:szCs w:val="22"/>
              </w:rPr>
              <w:t xml:space="preserve">04 May 2019 – DO/BDS - </w:t>
            </w:r>
            <w:r w:rsidR="001F62F8" w:rsidRPr="00216C43">
              <w:rPr>
                <w:sz w:val="22"/>
                <w:szCs w:val="22"/>
              </w:rPr>
              <w:t>Agree.</w:t>
            </w:r>
          </w:p>
        </w:tc>
      </w:tr>
      <w:tr w:rsidR="00693FF7" w:rsidRPr="00216C43" w14:paraId="4EA87867" w14:textId="77777777" w:rsidTr="00BB6EF9">
        <w:trPr>
          <w:jc w:val="center"/>
        </w:trPr>
        <w:tc>
          <w:tcPr>
            <w:tcW w:w="817" w:type="dxa"/>
          </w:tcPr>
          <w:p w14:paraId="0DAB48E5" w14:textId="78AB0931" w:rsidR="00693FF7" w:rsidRPr="00216C43" w:rsidRDefault="00693FF7" w:rsidP="00E922A1">
            <w:pPr>
              <w:rPr>
                <w:rFonts w:cs="Arial"/>
                <w:sz w:val="22"/>
                <w:szCs w:val="22"/>
              </w:rPr>
            </w:pPr>
          </w:p>
        </w:tc>
        <w:tc>
          <w:tcPr>
            <w:tcW w:w="992" w:type="dxa"/>
          </w:tcPr>
          <w:p w14:paraId="7F18325C" w14:textId="63741DE0" w:rsidR="00693FF7" w:rsidRPr="00216C43" w:rsidRDefault="00693FF7" w:rsidP="00E922A1">
            <w:pPr>
              <w:rPr>
                <w:rFonts w:cs="Arial"/>
                <w:sz w:val="22"/>
                <w:szCs w:val="22"/>
              </w:rPr>
            </w:pPr>
          </w:p>
        </w:tc>
        <w:tc>
          <w:tcPr>
            <w:tcW w:w="850" w:type="dxa"/>
          </w:tcPr>
          <w:p w14:paraId="5E50E3F6" w14:textId="77777777" w:rsidR="00693FF7" w:rsidRPr="00216C43" w:rsidRDefault="00693FF7" w:rsidP="00E922A1">
            <w:pPr>
              <w:rPr>
                <w:rFonts w:cs="Arial"/>
                <w:sz w:val="22"/>
                <w:szCs w:val="22"/>
              </w:rPr>
            </w:pPr>
          </w:p>
        </w:tc>
        <w:tc>
          <w:tcPr>
            <w:tcW w:w="709" w:type="dxa"/>
            <w:tcBorders>
              <w:right w:val="single" w:sz="4" w:space="0" w:color="auto"/>
            </w:tcBorders>
          </w:tcPr>
          <w:p w14:paraId="60464DF9" w14:textId="730A0BD0"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42A4218" w14:textId="09FC2D3F" w:rsidR="00693FF7" w:rsidRPr="00216C43" w:rsidRDefault="00E922A1" w:rsidP="00E922A1">
            <w:pPr>
              <w:rPr>
                <w:rFonts w:cs="Arial"/>
                <w:sz w:val="22"/>
                <w:szCs w:val="22"/>
              </w:rPr>
            </w:pPr>
            <w:r w:rsidRPr="00216C43">
              <w:rPr>
                <w:rFonts w:cs="Arial"/>
                <w:sz w:val="22"/>
                <w:szCs w:val="22"/>
              </w:rPr>
              <w:t xml:space="preserve">The CDM should provide a reference to a specific </w:t>
            </w:r>
            <w:r w:rsidR="001F62F8" w:rsidRPr="00216C43">
              <w:rPr>
                <w:rFonts w:cs="Arial"/>
                <w:sz w:val="22"/>
                <w:szCs w:val="22"/>
              </w:rPr>
              <w:t xml:space="preserve">set of </w:t>
            </w:r>
            <w:r w:rsidRPr="00216C43">
              <w:rPr>
                <w:rFonts w:cs="Arial"/>
                <w:sz w:val="22"/>
                <w:szCs w:val="22"/>
              </w:rPr>
              <w:t xml:space="preserve">CCSDS data products which represent the data used in the analysis. In particular, if a screening is ephemeris-based, that ephemeris should be linked/included, rather than extracting a instantaneous </w:t>
            </w:r>
            <w:r w:rsidRPr="00216C43">
              <w:rPr>
                <w:rFonts w:cs="Arial"/>
                <w:sz w:val="22"/>
                <w:szCs w:val="22"/>
              </w:rPr>
              <w:lastRenderedPageBreak/>
              <w:t xml:space="preserve">value (position, velocity, covariance) at TCA using some unspecified process.  Of late, we have run into repeated instances of ephemerides we send to JSpOC for screening are not matching the state shown in the CDM. Without the specific ephemeris (or source) being used, it is virtually impossible to determine the cause of the problem. </w:t>
            </w:r>
          </w:p>
        </w:tc>
        <w:tc>
          <w:tcPr>
            <w:tcW w:w="2551" w:type="dxa"/>
            <w:tcBorders>
              <w:left w:val="single" w:sz="4" w:space="0" w:color="auto"/>
            </w:tcBorders>
          </w:tcPr>
          <w:p w14:paraId="64365720" w14:textId="685C7FEB" w:rsidR="00693FF7" w:rsidRPr="00216C43" w:rsidRDefault="00EC0C66" w:rsidP="00E922A1">
            <w:pPr>
              <w:rPr>
                <w:rFonts w:cs="Arial"/>
                <w:sz w:val="22"/>
                <w:szCs w:val="22"/>
              </w:rPr>
            </w:pPr>
            <w:r w:rsidRPr="00216C43">
              <w:rPr>
                <w:rFonts w:cs="Arial"/>
                <w:sz w:val="22"/>
                <w:szCs w:val="22"/>
              </w:rPr>
              <w:lastRenderedPageBreak/>
              <w:t>Woodburn/</w:t>
            </w:r>
            <w:r w:rsidR="00E922A1" w:rsidRPr="00216C43">
              <w:rPr>
                <w:rFonts w:cs="Arial"/>
                <w:sz w:val="22"/>
                <w:szCs w:val="22"/>
              </w:rPr>
              <w:t>AGI</w:t>
            </w:r>
          </w:p>
        </w:tc>
        <w:tc>
          <w:tcPr>
            <w:tcW w:w="2556" w:type="dxa"/>
            <w:tcBorders>
              <w:right w:val="single" w:sz="4" w:space="0" w:color="auto"/>
            </w:tcBorders>
          </w:tcPr>
          <w:p w14:paraId="13B9609C" w14:textId="2F27C54F" w:rsidR="00693FF7" w:rsidRPr="00216C43" w:rsidRDefault="00693FF7" w:rsidP="00E922A1">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62918502" w14:textId="2E90900B" w:rsidR="00693FF7" w:rsidRPr="00216C43" w:rsidRDefault="00B90E4F" w:rsidP="00A973C3">
            <w:pPr>
              <w:rPr>
                <w:sz w:val="22"/>
                <w:szCs w:val="22"/>
              </w:rPr>
            </w:pPr>
            <w:r>
              <w:rPr>
                <w:sz w:val="22"/>
                <w:szCs w:val="22"/>
              </w:rPr>
              <w:t xml:space="preserve">04 May 2019 – DO/BDS - </w:t>
            </w:r>
            <w:r w:rsidR="001F62F8" w:rsidRPr="00216C43">
              <w:rPr>
                <w:sz w:val="22"/>
                <w:szCs w:val="22"/>
              </w:rPr>
              <w:t>Agree.</w:t>
            </w:r>
          </w:p>
          <w:p w14:paraId="725E7791" w14:textId="77777777" w:rsidR="001F62F8" w:rsidRPr="00216C43" w:rsidRDefault="001F62F8" w:rsidP="00A973C3">
            <w:pPr>
              <w:rPr>
                <w:sz w:val="22"/>
                <w:szCs w:val="22"/>
              </w:rPr>
            </w:pPr>
          </w:p>
          <w:p w14:paraId="6533B82C" w14:textId="0CC38893" w:rsidR="001F62F8" w:rsidRPr="00216C43" w:rsidRDefault="001F62F8" w:rsidP="00A973C3">
            <w:pPr>
              <w:rPr>
                <w:sz w:val="22"/>
                <w:szCs w:val="22"/>
              </w:rPr>
            </w:pPr>
            <w:r w:rsidRPr="00216C43">
              <w:rPr>
                <w:sz w:val="22"/>
                <w:szCs w:val="22"/>
              </w:rPr>
              <w:t xml:space="preserve">There already is a KVN of EPHEMERIS_NAME (per comment several lines below).  </w:t>
            </w:r>
            <w:r w:rsidRPr="00216C43">
              <w:rPr>
                <w:sz w:val="22"/>
                <w:szCs w:val="22"/>
              </w:rPr>
              <w:lastRenderedPageBreak/>
              <w:t>Propose to add ORBIT_LINK, etc. (consistent with ODM) to address this.</w:t>
            </w:r>
          </w:p>
          <w:p w14:paraId="44A34537" w14:textId="77777777" w:rsidR="001F62F8" w:rsidRPr="00216C43" w:rsidRDefault="001F62F8" w:rsidP="00A973C3">
            <w:pPr>
              <w:rPr>
                <w:sz w:val="22"/>
                <w:szCs w:val="22"/>
              </w:rPr>
            </w:pPr>
          </w:p>
          <w:p w14:paraId="49BC0F6C" w14:textId="1080C541" w:rsidR="001F62F8" w:rsidRPr="00216C43" w:rsidRDefault="001F62F8" w:rsidP="00A973C3">
            <w:pPr>
              <w:rPr>
                <w:sz w:val="22"/>
                <w:szCs w:val="22"/>
              </w:rPr>
            </w:pPr>
            <w:r w:rsidRPr="00216C43">
              <w:rPr>
                <w:sz w:val="22"/>
                <w:szCs w:val="22"/>
              </w:rPr>
              <w:t>Also want to point out that the “Super Message” we are conceiving will readily permit this.</w:t>
            </w:r>
          </w:p>
        </w:tc>
      </w:tr>
      <w:tr w:rsidR="00EC0C66" w:rsidRPr="00216C43" w14:paraId="610D0EA9" w14:textId="77777777" w:rsidTr="00BB6EF9">
        <w:trPr>
          <w:jc w:val="center"/>
        </w:trPr>
        <w:tc>
          <w:tcPr>
            <w:tcW w:w="817" w:type="dxa"/>
            <w:shd w:val="clear" w:color="auto" w:fill="BFBFBF" w:themeFill="background1" w:themeFillShade="BF"/>
          </w:tcPr>
          <w:p w14:paraId="301FDCEA" w14:textId="1486366F" w:rsidR="00EC0C66" w:rsidRPr="00216C43" w:rsidRDefault="00EC0C66" w:rsidP="00EC0C66">
            <w:pPr>
              <w:rPr>
                <w:rFonts w:cs="Arial"/>
                <w:sz w:val="22"/>
                <w:szCs w:val="22"/>
              </w:rPr>
            </w:pPr>
          </w:p>
        </w:tc>
        <w:tc>
          <w:tcPr>
            <w:tcW w:w="992" w:type="dxa"/>
            <w:shd w:val="clear" w:color="auto" w:fill="BFBFBF" w:themeFill="background1" w:themeFillShade="BF"/>
          </w:tcPr>
          <w:p w14:paraId="516ABA26" w14:textId="28E5D76D" w:rsidR="00EC0C66" w:rsidRPr="00216C43" w:rsidRDefault="00EC0C66" w:rsidP="00EC0C66">
            <w:pPr>
              <w:rPr>
                <w:rFonts w:cs="Arial"/>
                <w:sz w:val="22"/>
                <w:szCs w:val="22"/>
              </w:rPr>
            </w:pPr>
          </w:p>
        </w:tc>
        <w:tc>
          <w:tcPr>
            <w:tcW w:w="850" w:type="dxa"/>
            <w:shd w:val="clear" w:color="auto" w:fill="BFBFBF" w:themeFill="background1" w:themeFillShade="BF"/>
          </w:tcPr>
          <w:p w14:paraId="0674260A"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FBFBF" w:themeFill="background1" w:themeFillShade="BF"/>
          </w:tcPr>
          <w:p w14:paraId="30E40621" w14:textId="62887B0F"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BF82E" w14:textId="192BF69B" w:rsidR="00EC0C66" w:rsidRPr="00216C43" w:rsidRDefault="00EC0C66" w:rsidP="00EC0C66">
            <w:pPr>
              <w:rPr>
                <w:rFonts w:cs="Arial"/>
                <w:sz w:val="22"/>
                <w:szCs w:val="22"/>
              </w:rPr>
            </w:pPr>
            <w:r w:rsidRPr="00216C43">
              <w:rPr>
                <w:rFonts w:cs="Arial"/>
                <w:sz w:val="22"/>
                <w:szCs w:val="22"/>
              </w:rPr>
              <w:t>The orbital data products need not be limited to the OEM format—the OPM or OMM formats could be used, as well. And in cases where the source of the orbital data does not want to provide sufficient detail to replicate the orbit (e.g., SP with DCA), the analysis could be performed with an ephemeris generated from the appropriate model and that ephemeris provided with the CDM.</w:t>
            </w:r>
          </w:p>
        </w:tc>
        <w:tc>
          <w:tcPr>
            <w:tcW w:w="2551" w:type="dxa"/>
            <w:tcBorders>
              <w:left w:val="single" w:sz="4" w:space="0" w:color="auto"/>
            </w:tcBorders>
            <w:shd w:val="clear" w:color="auto" w:fill="BFBFBF" w:themeFill="background1" w:themeFillShade="BF"/>
          </w:tcPr>
          <w:p w14:paraId="49FCCE88" w14:textId="54DE824A" w:rsidR="00EC0C66" w:rsidRPr="00216C43" w:rsidRDefault="00EC0C66" w:rsidP="00EC0C66">
            <w:pPr>
              <w:rPr>
                <w:rFonts w:cs="Arial"/>
                <w:sz w:val="22"/>
                <w:szCs w:val="22"/>
              </w:rPr>
            </w:pPr>
            <w:r w:rsidRPr="00216C43">
              <w:rPr>
                <w:rFonts w:cs="Arial"/>
                <w:sz w:val="22"/>
                <w:szCs w:val="22"/>
              </w:rPr>
              <w:t>Woodburn/AGI</w:t>
            </w:r>
          </w:p>
        </w:tc>
        <w:tc>
          <w:tcPr>
            <w:tcW w:w="2556" w:type="dxa"/>
            <w:tcBorders>
              <w:right w:val="single" w:sz="4" w:space="0" w:color="auto"/>
            </w:tcBorders>
            <w:shd w:val="clear" w:color="auto" w:fill="BFBFBF" w:themeFill="background1" w:themeFillShade="BF"/>
          </w:tcPr>
          <w:p w14:paraId="028C1EBD" w14:textId="43227D99"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5483D847" w14:textId="726C870B" w:rsidR="00EC0C66" w:rsidRPr="00216C43" w:rsidRDefault="00B90E4F" w:rsidP="00B90E4F">
            <w:pPr>
              <w:rPr>
                <w:sz w:val="22"/>
                <w:szCs w:val="22"/>
              </w:rPr>
            </w:pPr>
            <w:r>
              <w:rPr>
                <w:sz w:val="22"/>
                <w:szCs w:val="22"/>
              </w:rPr>
              <w:t xml:space="preserve">04 May 2019 – DO/BDS - </w:t>
            </w:r>
            <w:r w:rsidR="001F62F8" w:rsidRPr="00216C43">
              <w:rPr>
                <w:sz w:val="22"/>
                <w:szCs w:val="22"/>
              </w:rPr>
              <w:t>Agree – see comments immediately above.</w:t>
            </w:r>
          </w:p>
        </w:tc>
      </w:tr>
      <w:tr w:rsidR="00EC0C66" w:rsidRPr="00216C43" w14:paraId="75AAFBB1" w14:textId="77777777" w:rsidTr="00BB6EF9">
        <w:trPr>
          <w:jc w:val="center"/>
        </w:trPr>
        <w:tc>
          <w:tcPr>
            <w:tcW w:w="817" w:type="dxa"/>
            <w:shd w:val="clear" w:color="auto" w:fill="BFBFBF" w:themeFill="background1" w:themeFillShade="BF"/>
          </w:tcPr>
          <w:p w14:paraId="4CF84555" w14:textId="663003BA" w:rsidR="00EC0C66" w:rsidRPr="00216C43" w:rsidRDefault="00EC0C66" w:rsidP="00EC0C66">
            <w:pPr>
              <w:rPr>
                <w:rFonts w:cs="Arial"/>
                <w:sz w:val="22"/>
                <w:szCs w:val="22"/>
              </w:rPr>
            </w:pPr>
          </w:p>
        </w:tc>
        <w:tc>
          <w:tcPr>
            <w:tcW w:w="992" w:type="dxa"/>
            <w:shd w:val="clear" w:color="auto" w:fill="BFBFBF" w:themeFill="background1" w:themeFillShade="BF"/>
          </w:tcPr>
          <w:p w14:paraId="6B88A2D8" w14:textId="0E3A1B25" w:rsidR="00EC0C66" w:rsidRPr="00216C43" w:rsidRDefault="00EC0C66" w:rsidP="00EC0C66">
            <w:pPr>
              <w:rPr>
                <w:rFonts w:cs="Arial"/>
                <w:sz w:val="22"/>
                <w:szCs w:val="22"/>
              </w:rPr>
            </w:pPr>
          </w:p>
        </w:tc>
        <w:tc>
          <w:tcPr>
            <w:tcW w:w="850" w:type="dxa"/>
            <w:shd w:val="clear" w:color="auto" w:fill="BFBFBF" w:themeFill="background1" w:themeFillShade="BF"/>
          </w:tcPr>
          <w:p w14:paraId="73DC37EB"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FBFBF" w:themeFill="background1" w:themeFillShade="BF"/>
          </w:tcPr>
          <w:p w14:paraId="625A3186" w14:textId="71EF8E7C"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2DEB2" w14:textId="46A0664F" w:rsidR="00EC0C66" w:rsidRPr="00216C43" w:rsidRDefault="00EC0C66" w:rsidP="00EC0C66">
            <w:pPr>
              <w:rPr>
                <w:rFonts w:cs="Arial"/>
                <w:sz w:val="22"/>
                <w:szCs w:val="22"/>
              </w:rPr>
            </w:pPr>
            <w:r w:rsidRPr="00216C43">
              <w:rPr>
                <w:rFonts w:cs="Arial"/>
                <w:sz w:val="22"/>
                <w:szCs w:val="22"/>
              </w:rPr>
              <w:t>We’re not seeing the utility of the EPHEMERIS_NAME keyword as it stands. It seems like more options would be needed to make it useful. For example, how would one know if a TLE or SP-based orbit solution were used?</w:t>
            </w:r>
          </w:p>
        </w:tc>
        <w:tc>
          <w:tcPr>
            <w:tcW w:w="2551" w:type="dxa"/>
            <w:tcBorders>
              <w:left w:val="single" w:sz="4" w:space="0" w:color="auto"/>
            </w:tcBorders>
            <w:shd w:val="clear" w:color="auto" w:fill="BFBFBF" w:themeFill="background1" w:themeFillShade="BF"/>
          </w:tcPr>
          <w:p w14:paraId="0CB61787" w14:textId="696D72C1" w:rsidR="00EC0C66" w:rsidRPr="00216C43" w:rsidRDefault="00EC0C66" w:rsidP="00EC0C66">
            <w:pPr>
              <w:rPr>
                <w:rFonts w:cs="Arial"/>
                <w:sz w:val="22"/>
                <w:szCs w:val="22"/>
              </w:rPr>
            </w:pPr>
            <w:r w:rsidRPr="00216C43">
              <w:rPr>
                <w:rFonts w:cs="Arial"/>
                <w:sz w:val="22"/>
                <w:szCs w:val="22"/>
              </w:rPr>
              <w:t>Woodburn/AGI</w:t>
            </w:r>
          </w:p>
        </w:tc>
        <w:tc>
          <w:tcPr>
            <w:tcW w:w="2556" w:type="dxa"/>
            <w:shd w:val="clear" w:color="auto" w:fill="BFBFBF" w:themeFill="background1" w:themeFillShade="BF"/>
          </w:tcPr>
          <w:p w14:paraId="6BF3E9C5" w14:textId="5997B3E6" w:rsidR="00EC0C66" w:rsidRPr="00216C43" w:rsidRDefault="00EC0C66" w:rsidP="00EC0C66">
            <w:pPr>
              <w:rPr>
                <w:rFonts w:cs="Arial"/>
                <w:sz w:val="22"/>
                <w:szCs w:val="22"/>
              </w:rPr>
            </w:pPr>
          </w:p>
        </w:tc>
        <w:tc>
          <w:tcPr>
            <w:tcW w:w="2269" w:type="dxa"/>
            <w:tcBorders>
              <w:top w:val="single" w:sz="4" w:space="0" w:color="auto"/>
              <w:bottom w:val="single" w:sz="4" w:space="0" w:color="auto"/>
            </w:tcBorders>
            <w:shd w:val="clear" w:color="auto" w:fill="E5B8B7" w:themeFill="accent2" w:themeFillTint="66"/>
          </w:tcPr>
          <w:p w14:paraId="39743B01" w14:textId="3E6384FA" w:rsidR="00815C68" w:rsidRDefault="00B90E4F" w:rsidP="00EC0C66">
            <w:pPr>
              <w:rPr>
                <w:sz w:val="22"/>
                <w:szCs w:val="22"/>
              </w:rPr>
            </w:pPr>
            <w:r>
              <w:rPr>
                <w:sz w:val="22"/>
                <w:szCs w:val="22"/>
              </w:rPr>
              <w:t xml:space="preserve">04 May 2019 – DO/BDS - </w:t>
            </w:r>
            <w:r w:rsidR="004E68CE" w:rsidRPr="00216C43">
              <w:rPr>
                <w:sz w:val="22"/>
                <w:szCs w:val="22"/>
              </w:rPr>
              <w:t>You wouldn’t.  Do we need to add a bunch of metadata about the source of data and its provenance?</w:t>
            </w:r>
          </w:p>
          <w:p w14:paraId="4CB05A4C" w14:textId="77777777" w:rsidR="00815C68" w:rsidRDefault="00815C68" w:rsidP="00EC0C66">
            <w:pPr>
              <w:rPr>
                <w:sz w:val="22"/>
                <w:szCs w:val="22"/>
              </w:rPr>
            </w:pPr>
          </w:p>
          <w:p w14:paraId="075C2959" w14:textId="29687CCD" w:rsidR="00EC0C66" w:rsidRPr="00216C43" w:rsidRDefault="00815C68" w:rsidP="00EC0C66">
            <w:pPr>
              <w:rPr>
                <w:sz w:val="22"/>
                <w:szCs w:val="22"/>
              </w:rPr>
            </w:pPr>
            <w:r>
              <w:rPr>
                <w:sz w:val="22"/>
                <w:szCs w:val="22"/>
              </w:rPr>
              <w:t xml:space="preserve">19 Jun 2019 – BDS – </w:t>
            </w:r>
            <w:r>
              <w:rPr>
                <w:sz w:val="22"/>
                <w:szCs w:val="22"/>
              </w:rPr>
              <w:lastRenderedPageBreak/>
              <w:t>See comments immediately above</w:t>
            </w:r>
            <w:r w:rsidR="004E68CE" w:rsidRPr="00216C43">
              <w:rPr>
                <w:sz w:val="22"/>
                <w:szCs w:val="22"/>
              </w:rPr>
              <w:t xml:space="preserve"> </w:t>
            </w:r>
          </w:p>
        </w:tc>
      </w:tr>
      <w:tr w:rsidR="00EC0C66" w:rsidRPr="00216C43" w14:paraId="4D3EBAF0" w14:textId="77777777" w:rsidTr="00BB6EF9">
        <w:trPr>
          <w:jc w:val="center"/>
        </w:trPr>
        <w:tc>
          <w:tcPr>
            <w:tcW w:w="817" w:type="dxa"/>
            <w:shd w:val="clear" w:color="auto" w:fill="BFBFBF" w:themeFill="background1" w:themeFillShade="BF"/>
          </w:tcPr>
          <w:p w14:paraId="3B86B6A1" w14:textId="570B716B" w:rsidR="00EC0C66" w:rsidRPr="00216C43" w:rsidRDefault="00EC0C66" w:rsidP="00EC0C66">
            <w:pPr>
              <w:rPr>
                <w:rFonts w:cs="Arial"/>
                <w:sz w:val="22"/>
                <w:szCs w:val="22"/>
              </w:rPr>
            </w:pPr>
          </w:p>
        </w:tc>
        <w:tc>
          <w:tcPr>
            <w:tcW w:w="992" w:type="dxa"/>
            <w:shd w:val="clear" w:color="auto" w:fill="BFBFBF" w:themeFill="background1" w:themeFillShade="BF"/>
          </w:tcPr>
          <w:p w14:paraId="3A1905BF" w14:textId="3170FFA0" w:rsidR="00EC0C66" w:rsidRPr="00216C43" w:rsidRDefault="00EC0C66" w:rsidP="00EC0C66">
            <w:pPr>
              <w:rPr>
                <w:rFonts w:cs="Arial"/>
                <w:sz w:val="22"/>
                <w:szCs w:val="22"/>
              </w:rPr>
            </w:pPr>
          </w:p>
        </w:tc>
        <w:tc>
          <w:tcPr>
            <w:tcW w:w="850" w:type="dxa"/>
            <w:shd w:val="clear" w:color="auto" w:fill="BFBFBF" w:themeFill="background1" w:themeFillShade="BF"/>
          </w:tcPr>
          <w:p w14:paraId="6CFE4042"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BFBFBF" w:themeFill="background1" w:themeFillShade="BF"/>
          </w:tcPr>
          <w:p w14:paraId="70F415F1" w14:textId="11DB9F0A"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AA307" w14:textId="1281C1EA" w:rsidR="00EC0C66" w:rsidRPr="00216C43" w:rsidRDefault="00EC0C66" w:rsidP="00EC0C66">
            <w:pPr>
              <w:rPr>
                <w:rFonts w:cs="Arial"/>
                <w:sz w:val="22"/>
                <w:szCs w:val="22"/>
              </w:rPr>
            </w:pPr>
            <w:r w:rsidRPr="00216C43">
              <w:rPr>
                <w:rFonts w:cs="Arial"/>
                <w:sz w:val="22"/>
                <w:szCs w:val="22"/>
              </w:rPr>
              <w:t>We have seen many cases where results do not match and the differences are often in the tens of kilometers. This could be caused by improper interpolation of ephemerides that contain maneuvers, but without the actual ephemeris, it is impossible to tell or independently verify the CDM results.</w:t>
            </w:r>
          </w:p>
        </w:tc>
        <w:tc>
          <w:tcPr>
            <w:tcW w:w="2551" w:type="dxa"/>
            <w:tcBorders>
              <w:left w:val="single" w:sz="4" w:space="0" w:color="auto"/>
            </w:tcBorders>
            <w:shd w:val="clear" w:color="auto" w:fill="BFBFBF" w:themeFill="background1" w:themeFillShade="BF"/>
          </w:tcPr>
          <w:p w14:paraId="504D33B6" w14:textId="505DE22C" w:rsidR="00EC0C66" w:rsidRPr="00216C43" w:rsidRDefault="00EC0C66" w:rsidP="00EC0C66">
            <w:pPr>
              <w:rPr>
                <w:rFonts w:cs="Arial"/>
                <w:sz w:val="22"/>
                <w:szCs w:val="22"/>
              </w:rPr>
            </w:pPr>
            <w:r w:rsidRPr="00216C43">
              <w:rPr>
                <w:rFonts w:cs="Arial"/>
                <w:sz w:val="22"/>
                <w:szCs w:val="22"/>
              </w:rPr>
              <w:t>Woodburn/AGI</w:t>
            </w:r>
          </w:p>
        </w:tc>
        <w:tc>
          <w:tcPr>
            <w:tcW w:w="2556" w:type="dxa"/>
            <w:tcBorders>
              <w:right w:val="single" w:sz="4" w:space="0" w:color="auto"/>
            </w:tcBorders>
            <w:shd w:val="clear" w:color="auto" w:fill="BFBFBF" w:themeFill="background1" w:themeFillShade="BF"/>
          </w:tcPr>
          <w:p w14:paraId="3CC5A3BC" w14:textId="65F81276" w:rsidR="00EC0C66" w:rsidRPr="00216C43" w:rsidRDefault="00EC0C66" w:rsidP="00EC0C66">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05273C3E" w14:textId="148A4447" w:rsidR="00EC0C66" w:rsidRPr="00216C43" w:rsidRDefault="00B90E4F" w:rsidP="00B90E4F">
            <w:pPr>
              <w:rPr>
                <w:sz w:val="22"/>
                <w:szCs w:val="22"/>
              </w:rPr>
            </w:pPr>
            <w:r>
              <w:rPr>
                <w:sz w:val="22"/>
                <w:szCs w:val="22"/>
              </w:rPr>
              <w:t xml:space="preserve">04 May 2019 – DO/BDS - </w:t>
            </w:r>
            <w:r w:rsidR="004E68CE" w:rsidRPr="00216C43">
              <w:rPr>
                <w:sz w:val="22"/>
                <w:szCs w:val="22"/>
              </w:rPr>
              <w:t>Agree – see comments immediately above.</w:t>
            </w:r>
          </w:p>
        </w:tc>
      </w:tr>
      <w:tr w:rsidR="00693FF7" w:rsidRPr="00216C43" w14:paraId="716B9830" w14:textId="77777777" w:rsidTr="00BB6EF9">
        <w:trPr>
          <w:jc w:val="center"/>
        </w:trPr>
        <w:tc>
          <w:tcPr>
            <w:tcW w:w="817" w:type="dxa"/>
            <w:shd w:val="clear" w:color="auto" w:fill="BFBFBF" w:themeFill="background1" w:themeFillShade="BF"/>
          </w:tcPr>
          <w:p w14:paraId="7A966DAA" w14:textId="4858F937" w:rsidR="00693FF7" w:rsidRPr="00216C43" w:rsidRDefault="00693FF7" w:rsidP="00E922A1">
            <w:pPr>
              <w:rPr>
                <w:rFonts w:cs="Arial"/>
                <w:sz w:val="22"/>
                <w:szCs w:val="22"/>
              </w:rPr>
            </w:pPr>
          </w:p>
        </w:tc>
        <w:tc>
          <w:tcPr>
            <w:tcW w:w="992" w:type="dxa"/>
            <w:shd w:val="clear" w:color="auto" w:fill="BFBFBF" w:themeFill="background1" w:themeFillShade="BF"/>
          </w:tcPr>
          <w:p w14:paraId="77FA02D9" w14:textId="4DE43F30" w:rsidR="00693FF7" w:rsidRPr="00216C43" w:rsidRDefault="00693FF7" w:rsidP="00E922A1">
            <w:pPr>
              <w:rPr>
                <w:rFonts w:cs="Arial"/>
                <w:sz w:val="22"/>
                <w:szCs w:val="22"/>
              </w:rPr>
            </w:pPr>
          </w:p>
        </w:tc>
        <w:tc>
          <w:tcPr>
            <w:tcW w:w="850" w:type="dxa"/>
            <w:shd w:val="clear" w:color="auto" w:fill="BFBFBF" w:themeFill="background1" w:themeFillShade="BF"/>
          </w:tcPr>
          <w:p w14:paraId="4D4C34D8" w14:textId="77777777" w:rsidR="00693FF7" w:rsidRPr="00216C43" w:rsidRDefault="00693FF7" w:rsidP="00E922A1">
            <w:pPr>
              <w:rPr>
                <w:rFonts w:cs="Arial"/>
                <w:sz w:val="22"/>
                <w:szCs w:val="22"/>
              </w:rPr>
            </w:pPr>
          </w:p>
        </w:tc>
        <w:tc>
          <w:tcPr>
            <w:tcW w:w="709" w:type="dxa"/>
            <w:tcBorders>
              <w:right w:val="single" w:sz="4" w:space="0" w:color="auto"/>
            </w:tcBorders>
            <w:shd w:val="clear" w:color="auto" w:fill="BFBFBF" w:themeFill="background1" w:themeFillShade="BF"/>
          </w:tcPr>
          <w:p w14:paraId="7F941F9A" w14:textId="6C77E049" w:rsidR="00693FF7" w:rsidRPr="00216C43" w:rsidRDefault="00693FF7" w:rsidP="00E922A1">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D4EAE" w14:textId="16F8DFFD" w:rsidR="00693FF7" w:rsidRPr="00216C43" w:rsidRDefault="00E922A1" w:rsidP="00E922A1">
            <w:pPr>
              <w:rPr>
                <w:rFonts w:cs="Arial"/>
                <w:sz w:val="22"/>
                <w:szCs w:val="22"/>
              </w:rPr>
            </w:pPr>
            <w:r w:rsidRPr="00216C43">
              <w:rPr>
                <w:rFonts w:cs="Arial"/>
                <w:sz w:val="22"/>
                <w:szCs w:val="22"/>
              </w:rPr>
              <w:t>The CDM should accommodate new 9-digit SSC identifiers.  We should also ensure that all current uses of comment fields to convey information are accommodated as proper entries in the CDM; check with 18SPCS and NASA/CARA, including another field for hard body radius that will complement the AREA_PC field.</w:t>
            </w:r>
          </w:p>
        </w:tc>
        <w:tc>
          <w:tcPr>
            <w:tcW w:w="2551" w:type="dxa"/>
            <w:tcBorders>
              <w:left w:val="single" w:sz="4" w:space="0" w:color="auto"/>
            </w:tcBorders>
            <w:shd w:val="clear" w:color="auto" w:fill="BFBFBF" w:themeFill="background1" w:themeFillShade="BF"/>
          </w:tcPr>
          <w:p w14:paraId="78104D3D" w14:textId="5B003AE1" w:rsidR="00693FF7" w:rsidRPr="00216C43" w:rsidRDefault="00E922A1" w:rsidP="00E922A1">
            <w:pPr>
              <w:rPr>
                <w:rFonts w:cs="Arial"/>
                <w:sz w:val="22"/>
                <w:szCs w:val="22"/>
              </w:rPr>
            </w:pPr>
            <w:r w:rsidRPr="00216C43">
              <w:rPr>
                <w:rFonts w:cs="Arial"/>
                <w:sz w:val="22"/>
                <w:szCs w:val="22"/>
              </w:rPr>
              <w:t>USAF</w:t>
            </w:r>
          </w:p>
        </w:tc>
        <w:tc>
          <w:tcPr>
            <w:tcW w:w="2556" w:type="dxa"/>
            <w:shd w:val="clear" w:color="auto" w:fill="BFBFBF" w:themeFill="background1" w:themeFillShade="BF"/>
          </w:tcPr>
          <w:p w14:paraId="247009E2" w14:textId="6CEE6B15" w:rsidR="00693FF7" w:rsidRPr="00216C43" w:rsidRDefault="00693FF7" w:rsidP="00E922A1">
            <w:pPr>
              <w:rPr>
                <w:rFonts w:cs="Arial"/>
                <w:sz w:val="22"/>
                <w:szCs w:val="22"/>
              </w:rPr>
            </w:pPr>
          </w:p>
        </w:tc>
        <w:tc>
          <w:tcPr>
            <w:tcW w:w="2269" w:type="dxa"/>
            <w:tcBorders>
              <w:top w:val="single" w:sz="4" w:space="0" w:color="auto"/>
            </w:tcBorders>
            <w:shd w:val="clear" w:color="auto" w:fill="E5B8B7" w:themeFill="accent2" w:themeFillTint="66"/>
          </w:tcPr>
          <w:p w14:paraId="31C1B0A7" w14:textId="7A2455F8" w:rsidR="00693FF7" w:rsidRDefault="00B90E4F" w:rsidP="00E614F3">
            <w:pPr>
              <w:rPr>
                <w:rFonts w:cs="Arial"/>
                <w:sz w:val="22"/>
                <w:szCs w:val="22"/>
              </w:rPr>
            </w:pPr>
            <w:r>
              <w:rPr>
                <w:sz w:val="22"/>
                <w:szCs w:val="22"/>
              </w:rPr>
              <w:t xml:space="preserve">04 May 2019 – DO/BDS - </w:t>
            </w:r>
            <w:r w:rsidR="004E68CE" w:rsidRPr="00216C43">
              <w:rPr>
                <w:rFonts w:cs="Arial"/>
                <w:sz w:val="22"/>
                <w:szCs w:val="22"/>
              </w:rPr>
              <w:t xml:space="preserve">This renumbering appears to be on temporary hold.  It is unclear if the </w:t>
            </w:r>
            <w:r w:rsidR="004E68CE" w:rsidRPr="00216C43">
              <w:rPr>
                <w:rFonts w:cs="Arial"/>
                <w:sz w:val="22"/>
                <w:szCs w:val="22"/>
                <w:u w:val="single"/>
              </w:rPr>
              <w:t>external</w:t>
            </w:r>
            <w:r w:rsidR="004E68CE" w:rsidRPr="00216C43">
              <w:rPr>
                <w:rFonts w:cs="Arial"/>
                <w:sz w:val="22"/>
                <w:szCs w:val="22"/>
              </w:rPr>
              <w:t xml:space="preserve"> portrayal will use 5 characters (with one being a letter) vs transitioning to 9 digits.</w:t>
            </w:r>
          </w:p>
          <w:p w14:paraId="6EA2C783" w14:textId="77777777" w:rsidR="00815C68" w:rsidRDefault="00815C68" w:rsidP="00E614F3">
            <w:pPr>
              <w:rPr>
                <w:rFonts w:cs="Arial"/>
                <w:sz w:val="22"/>
                <w:szCs w:val="22"/>
              </w:rPr>
            </w:pPr>
          </w:p>
          <w:p w14:paraId="7937EC27" w14:textId="26B7B47B" w:rsidR="00815C68" w:rsidRPr="00216C43" w:rsidRDefault="00815C68" w:rsidP="00E614F3">
            <w:pPr>
              <w:rPr>
                <w:sz w:val="22"/>
                <w:szCs w:val="22"/>
              </w:rPr>
            </w:pPr>
            <w:r>
              <w:rPr>
                <w:rFonts w:cs="Arial"/>
                <w:sz w:val="22"/>
                <w:szCs w:val="22"/>
              </w:rPr>
              <w:t>19 Jun 2019 – BDS – Monitor for future update</w:t>
            </w:r>
          </w:p>
        </w:tc>
      </w:tr>
      <w:tr w:rsidR="00EC0C66" w:rsidRPr="00216C43" w14:paraId="5EA663E7" w14:textId="77777777" w:rsidTr="006F5005">
        <w:trPr>
          <w:jc w:val="center"/>
        </w:trPr>
        <w:tc>
          <w:tcPr>
            <w:tcW w:w="817" w:type="dxa"/>
            <w:shd w:val="clear" w:color="auto" w:fill="auto"/>
          </w:tcPr>
          <w:p w14:paraId="47BA6BBD" w14:textId="0C344115" w:rsidR="00EC0C66" w:rsidRPr="00216C43" w:rsidRDefault="00EC0C66" w:rsidP="00EC0C66">
            <w:pPr>
              <w:rPr>
                <w:rFonts w:cs="Arial"/>
                <w:sz w:val="22"/>
                <w:szCs w:val="22"/>
              </w:rPr>
            </w:pPr>
          </w:p>
        </w:tc>
        <w:tc>
          <w:tcPr>
            <w:tcW w:w="992" w:type="dxa"/>
            <w:shd w:val="clear" w:color="auto" w:fill="auto"/>
          </w:tcPr>
          <w:p w14:paraId="55C406B4" w14:textId="0ED493BC" w:rsidR="00EC0C66" w:rsidRPr="00216C43" w:rsidRDefault="00EC0C66" w:rsidP="00EC0C66">
            <w:pPr>
              <w:rPr>
                <w:rFonts w:cs="Arial"/>
                <w:sz w:val="22"/>
                <w:szCs w:val="22"/>
              </w:rPr>
            </w:pPr>
          </w:p>
        </w:tc>
        <w:tc>
          <w:tcPr>
            <w:tcW w:w="850" w:type="dxa"/>
            <w:shd w:val="clear" w:color="auto" w:fill="auto"/>
          </w:tcPr>
          <w:p w14:paraId="5C420773" w14:textId="77777777" w:rsidR="00EC0C66" w:rsidRPr="00216C43" w:rsidRDefault="00EC0C66" w:rsidP="00EC0C66">
            <w:pPr>
              <w:rPr>
                <w:rFonts w:cs="Arial"/>
                <w:sz w:val="22"/>
                <w:szCs w:val="22"/>
              </w:rPr>
            </w:pPr>
          </w:p>
        </w:tc>
        <w:tc>
          <w:tcPr>
            <w:tcW w:w="709" w:type="dxa"/>
            <w:tcBorders>
              <w:right w:val="single" w:sz="4" w:space="0" w:color="auto"/>
            </w:tcBorders>
            <w:shd w:val="clear" w:color="auto" w:fill="auto"/>
          </w:tcPr>
          <w:p w14:paraId="6C249B5E" w14:textId="6C40D913"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69681F" w14:textId="4F286A20" w:rsidR="00EC0C66" w:rsidRPr="00216C43" w:rsidRDefault="00EC0C66" w:rsidP="00EC0C66">
            <w:pPr>
              <w:rPr>
                <w:rFonts w:cs="Arial"/>
                <w:sz w:val="22"/>
                <w:szCs w:val="22"/>
              </w:rPr>
            </w:pPr>
            <w:r w:rsidRPr="00216C43">
              <w:rPr>
                <w:rFonts w:cs="Arial"/>
                <w:sz w:val="22"/>
                <w:szCs w:val="22"/>
              </w:rPr>
              <w:t>Covariance parameter names should consistent with ODM and use XYZ instead of RTN, i.e.  CX_X etc.</w:t>
            </w:r>
          </w:p>
        </w:tc>
        <w:tc>
          <w:tcPr>
            <w:tcW w:w="2551" w:type="dxa"/>
            <w:tcBorders>
              <w:left w:val="single" w:sz="4" w:space="0" w:color="auto"/>
            </w:tcBorders>
            <w:shd w:val="clear" w:color="auto" w:fill="auto"/>
          </w:tcPr>
          <w:p w14:paraId="0DCC5A96" w14:textId="0C058341" w:rsidR="00EC0C66" w:rsidRPr="00216C43" w:rsidRDefault="00EC0C66" w:rsidP="00EC0C66">
            <w:pPr>
              <w:rPr>
                <w:rFonts w:cs="Arial"/>
                <w:sz w:val="22"/>
                <w:szCs w:val="22"/>
              </w:rPr>
            </w:pPr>
            <w:r w:rsidRPr="00216C43">
              <w:rPr>
                <w:rFonts w:cs="Arial"/>
                <w:sz w:val="22"/>
                <w:szCs w:val="22"/>
              </w:rPr>
              <w:t>Swinburne/UKSA</w:t>
            </w:r>
          </w:p>
        </w:tc>
        <w:tc>
          <w:tcPr>
            <w:tcW w:w="2556" w:type="dxa"/>
            <w:shd w:val="clear" w:color="auto" w:fill="auto"/>
          </w:tcPr>
          <w:p w14:paraId="73BBE07D" w14:textId="340468FB" w:rsidR="00EC0C66" w:rsidRPr="00216C43" w:rsidRDefault="00EC0C66" w:rsidP="00EC0C66">
            <w:pPr>
              <w:rPr>
                <w:rFonts w:cs="Arial"/>
                <w:sz w:val="22"/>
                <w:szCs w:val="22"/>
              </w:rPr>
            </w:pPr>
          </w:p>
        </w:tc>
        <w:tc>
          <w:tcPr>
            <w:tcW w:w="2269" w:type="dxa"/>
            <w:shd w:val="clear" w:color="auto" w:fill="92D050"/>
          </w:tcPr>
          <w:p w14:paraId="65FCB3A2" w14:textId="1157889D" w:rsidR="00EC0C66" w:rsidRDefault="00B90E4F" w:rsidP="00EC0C66">
            <w:pPr>
              <w:rPr>
                <w:rFonts w:cs="Arial"/>
                <w:sz w:val="22"/>
                <w:szCs w:val="22"/>
              </w:rPr>
            </w:pPr>
            <w:r>
              <w:rPr>
                <w:sz w:val="22"/>
                <w:szCs w:val="22"/>
              </w:rPr>
              <w:t xml:space="preserve">04 May 2019 – DO/BDS - </w:t>
            </w:r>
            <w:r w:rsidR="004E68CE" w:rsidRPr="00216C43">
              <w:rPr>
                <w:rFonts w:cs="Arial"/>
                <w:sz w:val="22"/>
                <w:szCs w:val="22"/>
              </w:rPr>
              <w:t xml:space="preserve">For the OCM we implemented an entirely new message to avoid </w:t>
            </w:r>
            <w:r w:rsidR="004E68CE" w:rsidRPr="00216C43">
              <w:rPr>
                <w:rFonts w:cs="Arial"/>
                <w:sz w:val="22"/>
                <w:szCs w:val="22"/>
              </w:rPr>
              <w:lastRenderedPageBreak/>
              <w:t>backwards compatibility concerns.  But those concerns will be present in the revised CDM.  That said, seems like we want (and need) to draw the type of covariance from the SANA registry.</w:t>
            </w:r>
          </w:p>
          <w:p w14:paraId="2A843135" w14:textId="77777777" w:rsidR="00815C68" w:rsidRDefault="00815C68" w:rsidP="00EC0C66">
            <w:pPr>
              <w:rPr>
                <w:rFonts w:cs="Arial"/>
                <w:sz w:val="22"/>
                <w:szCs w:val="22"/>
              </w:rPr>
            </w:pPr>
          </w:p>
          <w:p w14:paraId="1DA68929" w14:textId="77777777" w:rsidR="00815C68" w:rsidRDefault="00815C68" w:rsidP="00EC0C66">
            <w:pPr>
              <w:rPr>
                <w:rFonts w:cs="Arial"/>
                <w:sz w:val="22"/>
                <w:szCs w:val="22"/>
              </w:rPr>
            </w:pPr>
            <w:r>
              <w:rPr>
                <w:rFonts w:cs="Arial"/>
                <w:sz w:val="22"/>
                <w:szCs w:val="22"/>
              </w:rPr>
              <w:t>19 Jun 2019 – BDS – Action taken by DO to speak with 18SPCS regarding more generic state and covariance reference frames and use of SANA.  See next comment also.</w:t>
            </w:r>
          </w:p>
          <w:p w14:paraId="18E8A1DE" w14:textId="77777777" w:rsidR="006F5005" w:rsidRDefault="006F5005" w:rsidP="00EC0C66">
            <w:pPr>
              <w:rPr>
                <w:rFonts w:cs="Arial"/>
                <w:sz w:val="22"/>
                <w:szCs w:val="22"/>
              </w:rPr>
            </w:pPr>
          </w:p>
          <w:p w14:paraId="09A01DDD" w14:textId="21C7E0D1" w:rsidR="006F5005" w:rsidRPr="00216C43" w:rsidRDefault="006F5005" w:rsidP="00EC0C66">
            <w:pPr>
              <w:rPr>
                <w:sz w:val="22"/>
                <w:szCs w:val="22"/>
              </w:rPr>
            </w:pPr>
            <w:r>
              <w:rPr>
                <w:rFonts w:cs="Arial"/>
                <w:sz w:val="22"/>
                <w:szCs w:val="22"/>
              </w:rPr>
              <w:t xml:space="preserve">15 Oct 2019 – BDS – Subject discussed with 18SPCS and they did not see a problem with renaming RTN parameters to </w:t>
            </w:r>
            <w:r w:rsidR="00810985">
              <w:rPr>
                <w:rFonts w:cs="Arial"/>
                <w:sz w:val="22"/>
                <w:szCs w:val="22"/>
              </w:rPr>
              <w:t>X</w:t>
            </w:r>
            <w:r>
              <w:rPr>
                <w:rFonts w:cs="Arial"/>
                <w:sz w:val="22"/>
                <w:szCs w:val="22"/>
              </w:rPr>
              <w:t>YZ, this will therefore be done in the next draft</w:t>
            </w:r>
          </w:p>
        </w:tc>
      </w:tr>
      <w:tr w:rsidR="00EC0C66" w:rsidRPr="00216C43" w14:paraId="259CDFE5" w14:textId="77777777" w:rsidTr="006F5005">
        <w:trPr>
          <w:jc w:val="center"/>
        </w:trPr>
        <w:tc>
          <w:tcPr>
            <w:tcW w:w="817" w:type="dxa"/>
          </w:tcPr>
          <w:p w14:paraId="30536CBC" w14:textId="4C6F7F4F" w:rsidR="00EC0C66" w:rsidRPr="00216C43" w:rsidRDefault="00EC0C66" w:rsidP="00EC0C66">
            <w:pPr>
              <w:rPr>
                <w:rFonts w:cs="Arial"/>
                <w:sz w:val="22"/>
                <w:szCs w:val="22"/>
              </w:rPr>
            </w:pPr>
          </w:p>
        </w:tc>
        <w:tc>
          <w:tcPr>
            <w:tcW w:w="992" w:type="dxa"/>
          </w:tcPr>
          <w:p w14:paraId="0B7F3DA5" w14:textId="5923C5FE" w:rsidR="00EC0C66" w:rsidRPr="00216C43" w:rsidRDefault="00EC0C66" w:rsidP="00EC0C66">
            <w:pPr>
              <w:rPr>
                <w:rFonts w:cs="Arial"/>
                <w:sz w:val="22"/>
                <w:szCs w:val="22"/>
              </w:rPr>
            </w:pPr>
          </w:p>
        </w:tc>
        <w:tc>
          <w:tcPr>
            <w:tcW w:w="850" w:type="dxa"/>
          </w:tcPr>
          <w:p w14:paraId="2B6C9226" w14:textId="77777777" w:rsidR="00EC0C66" w:rsidRPr="00216C43" w:rsidRDefault="00EC0C66" w:rsidP="00EC0C66">
            <w:pPr>
              <w:rPr>
                <w:rFonts w:cs="Arial"/>
                <w:sz w:val="22"/>
                <w:szCs w:val="22"/>
              </w:rPr>
            </w:pPr>
          </w:p>
        </w:tc>
        <w:tc>
          <w:tcPr>
            <w:tcW w:w="709" w:type="dxa"/>
            <w:tcBorders>
              <w:right w:val="single" w:sz="4" w:space="0" w:color="auto"/>
            </w:tcBorders>
          </w:tcPr>
          <w:p w14:paraId="7F2F7FE9" w14:textId="6FF3056B" w:rsidR="00EC0C66" w:rsidRPr="00216C43" w:rsidRDefault="00EC0C66" w:rsidP="00EC0C66">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C4B121E" w14:textId="0B0AA7E7" w:rsidR="00EC0C66" w:rsidRPr="00216C43" w:rsidRDefault="00EC0C66" w:rsidP="00EC0C66">
            <w:pPr>
              <w:rPr>
                <w:rFonts w:cs="Arial"/>
                <w:sz w:val="22"/>
                <w:szCs w:val="22"/>
              </w:rPr>
            </w:pPr>
            <w:r w:rsidRPr="00216C43">
              <w:rPr>
                <w:rFonts w:cs="Arial"/>
                <w:sz w:val="22"/>
                <w:szCs w:val="22"/>
              </w:rPr>
              <w:t xml:space="preserve">Covariance should be specifiable in </w:t>
            </w:r>
            <w:r w:rsidRPr="00216C43">
              <w:rPr>
                <w:rFonts w:cs="Arial"/>
                <w:sz w:val="22"/>
                <w:szCs w:val="22"/>
              </w:rPr>
              <w:lastRenderedPageBreak/>
              <w:t>ECI (default) as well as RTN and  therefore should also have a COV_REF_FRAME parameter to complement the REF_FRAME parameter for the orbit state</w:t>
            </w:r>
          </w:p>
        </w:tc>
        <w:tc>
          <w:tcPr>
            <w:tcW w:w="2551" w:type="dxa"/>
            <w:tcBorders>
              <w:left w:val="single" w:sz="4" w:space="0" w:color="auto"/>
            </w:tcBorders>
          </w:tcPr>
          <w:p w14:paraId="4702E822" w14:textId="03D4C561" w:rsidR="00EC0C66" w:rsidRPr="00216C43" w:rsidRDefault="00EC0C66" w:rsidP="00EC0C66">
            <w:pPr>
              <w:rPr>
                <w:rFonts w:cs="Arial"/>
                <w:sz w:val="22"/>
                <w:szCs w:val="22"/>
              </w:rPr>
            </w:pPr>
            <w:r w:rsidRPr="00216C43">
              <w:rPr>
                <w:rFonts w:cs="Arial"/>
                <w:sz w:val="22"/>
                <w:szCs w:val="22"/>
              </w:rPr>
              <w:lastRenderedPageBreak/>
              <w:t>Swinburne/UKSA</w:t>
            </w:r>
          </w:p>
        </w:tc>
        <w:tc>
          <w:tcPr>
            <w:tcW w:w="2556" w:type="dxa"/>
          </w:tcPr>
          <w:p w14:paraId="55903505" w14:textId="7553F586" w:rsidR="00EC0C66" w:rsidRPr="00216C43" w:rsidRDefault="00EC0C66" w:rsidP="00EC0C66">
            <w:pPr>
              <w:rPr>
                <w:rFonts w:cs="Arial"/>
                <w:sz w:val="22"/>
                <w:szCs w:val="22"/>
              </w:rPr>
            </w:pPr>
          </w:p>
        </w:tc>
        <w:tc>
          <w:tcPr>
            <w:tcW w:w="2269" w:type="dxa"/>
            <w:shd w:val="clear" w:color="auto" w:fill="92D050"/>
          </w:tcPr>
          <w:p w14:paraId="33442314" w14:textId="77777777" w:rsidR="00EC0C66" w:rsidRDefault="00B90E4F" w:rsidP="00B90E4F">
            <w:pPr>
              <w:rPr>
                <w:sz w:val="22"/>
                <w:szCs w:val="22"/>
              </w:rPr>
            </w:pPr>
            <w:r>
              <w:rPr>
                <w:sz w:val="22"/>
                <w:szCs w:val="22"/>
              </w:rPr>
              <w:t xml:space="preserve">04 May 2019 – </w:t>
            </w:r>
            <w:r>
              <w:rPr>
                <w:sz w:val="22"/>
                <w:szCs w:val="22"/>
              </w:rPr>
              <w:lastRenderedPageBreak/>
              <w:t xml:space="preserve">DO/BDS - </w:t>
            </w:r>
            <w:r w:rsidR="004E68CE" w:rsidRPr="00216C43">
              <w:rPr>
                <w:sz w:val="22"/>
                <w:szCs w:val="22"/>
              </w:rPr>
              <w:t>Agree, per above.</w:t>
            </w:r>
          </w:p>
          <w:p w14:paraId="58027E45" w14:textId="77777777" w:rsidR="006F5005" w:rsidRDefault="006F5005" w:rsidP="00B90E4F">
            <w:pPr>
              <w:rPr>
                <w:sz w:val="22"/>
                <w:szCs w:val="22"/>
              </w:rPr>
            </w:pPr>
          </w:p>
          <w:p w14:paraId="184EE466" w14:textId="639D2DF0" w:rsidR="006F5005" w:rsidRPr="00216C43" w:rsidRDefault="006F5005" w:rsidP="00B90E4F">
            <w:pPr>
              <w:rPr>
                <w:sz w:val="22"/>
                <w:szCs w:val="22"/>
              </w:rPr>
            </w:pPr>
            <w:r>
              <w:rPr>
                <w:sz w:val="22"/>
                <w:szCs w:val="22"/>
              </w:rPr>
              <w:t xml:space="preserve">15 Oct 2019 – BDS – US Stakeholder </w:t>
            </w:r>
            <w:proofErr w:type="spellStart"/>
            <w:r>
              <w:rPr>
                <w:sz w:val="22"/>
                <w:szCs w:val="22"/>
              </w:rPr>
              <w:t>Telecon</w:t>
            </w:r>
            <w:proofErr w:type="spellEnd"/>
            <w:r>
              <w:rPr>
                <w:sz w:val="22"/>
                <w:szCs w:val="22"/>
              </w:rPr>
              <w:t xml:space="preserve"> – RTN </w:t>
            </w:r>
            <w:proofErr w:type="spellStart"/>
            <w:r>
              <w:rPr>
                <w:sz w:val="22"/>
                <w:szCs w:val="22"/>
              </w:rPr>
              <w:t>parmeters</w:t>
            </w:r>
            <w:proofErr w:type="spellEnd"/>
            <w:r>
              <w:rPr>
                <w:sz w:val="22"/>
                <w:szCs w:val="22"/>
              </w:rPr>
              <w:t xml:space="preserve"> will be renamed XYZ and reference frame specification tag will be added for the</w:t>
            </w:r>
            <w:r w:rsidR="000709C2">
              <w:rPr>
                <w:sz w:val="22"/>
                <w:szCs w:val="22"/>
              </w:rPr>
              <w:t xml:space="preserve"> </w:t>
            </w:r>
            <w:r>
              <w:rPr>
                <w:sz w:val="22"/>
                <w:szCs w:val="22"/>
              </w:rPr>
              <w:t>covariance.</w:t>
            </w:r>
          </w:p>
        </w:tc>
      </w:tr>
      <w:tr w:rsidR="004E68CE" w:rsidRPr="00216C43" w14:paraId="025BA48C" w14:textId="77777777" w:rsidTr="00BB6EF9">
        <w:trPr>
          <w:jc w:val="center"/>
        </w:trPr>
        <w:tc>
          <w:tcPr>
            <w:tcW w:w="817" w:type="dxa"/>
            <w:shd w:val="clear" w:color="auto" w:fill="BFBFBF" w:themeFill="background1" w:themeFillShade="BF"/>
          </w:tcPr>
          <w:p w14:paraId="0E460892" w14:textId="2BA4C4B8" w:rsidR="004E68CE" w:rsidRPr="00216C43" w:rsidRDefault="004E68CE" w:rsidP="004E68CE">
            <w:pPr>
              <w:rPr>
                <w:rFonts w:cs="Arial"/>
                <w:sz w:val="22"/>
                <w:szCs w:val="22"/>
              </w:rPr>
            </w:pPr>
          </w:p>
        </w:tc>
        <w:tc>
          <w:tcPr>
            <w:tcW w:w="992" w:type="dxa"/>
            <w:shd w:val="clear" w:color="auto" w:fill="BFBFBF" w:themeFill="background1" w:themeFillShade="BF"/>
          </w:tcPr>
          <w:p w14:paraId="2FC37B3E" w14:textId="38A4F701" w:rsidR="004E68CE" w:rsidRPr="00216C43" w:rsidRDefault="004E68CE" w:rsidP="004E68CE">
            <w:pPr>
              <w:rPr>
                <w:rFonts w:cs="Arial"/>
                <w:sz w:val="22"/>
                <w:szCs w:val="22"/>
              </w:rPr>
            </w:pPr>
          </w:p>
        </w:tc>
        <w:tc>
          <w:tcPr>
            <w:tcW w:w="850" w:type="dxa"/>
            <w:shd w:val="clear" w:color="auto" w:fill="BFBFBF" w:themeFill="background1" w:themeFillShade="BF"/>
          </w:tcPr>
          <w:p w14:paraId="795BC7D2"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FBFBF" w:themeFill="background1" w:themeFillShade="BF"/>
          </w:tcPr>
          <w:p w14:paraId="510DBC5F" w14:textId="4E554781"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0076BC" w14:textId="4F236B19" w:rsidR="004E68CE" w:rsidRPr="00216C43" w:rsidRDefault="004E68CE" w:rsidP="004E68CE">
            <w:pPr>
              <w:rPr>
                <w:rFonts w:cs="Arial"/>
                <w:sz w:val="22"/>
                <w:szCs w:val="22"/>
              </w:rPr>
            </w:pPr>
            <w:r w:rsidRPr="00216C43">
              <w:rPr>
                <w:rFonts w:cs="Arial"/>
                <w:sz w:val="22"/>
                <w:szCs w:val="22"/>
              </w:rPr>
              <w:t>More decimal places on relative positions/velocities, in fact whole file should use same precision/decimal places or scientific notation?</w:t>
            </w:r>
          </w:p>
        </w:tc>
        <w:tc>
          <w:tcPr>
            <w:tcW w:w="2551" w:type="dxa"/>
            <w:tcBorders>
              <w:left w:val="single" w:sz="4" w:space="0" w:color="auto"/>
            </w:tcBorders>
            <w:shd w:val="clear" w:color="auto" w:fill="BFBFBF" w:themeFill="background1" w:themeFillShade="BF"/>
          </w:tcPr>
          <w:p w14:paraId="07D7C532" w14:textId="11B3F44F"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FBFBF" w:themeFill="background1" w:themeFillShade="BF"/>
          </w:tcPr>
          <w:p w14:paraId="7BB4B9CC" w14:textId="70E7527A" w:rsidR="004E68CE" w:rsidRPr="00216C43" w:rsidRDefault="004E68CE" w:rsidP="004E68CE">
            <w:pPr>
              <w:rPr>
                <w:rFonts w:cs="Arial"/>
                <w:sz w:val="22"/>
                <w:szCs w:val="22"/>
              </w:rPr>
            </w:pPr>
          </w:p>
        </w:tc>
        <w:tc>
          <w:tcPr>
            <w:tcW w:w="2269" w:type="dxa"/>
            <w:shd w:val="clear" w:color="auto" w:fill="92D050"/>
          </w:tcPr>
          <w:p w14:paraId="4EA52D51" w14:textId="7327DEB2" w:rsidR="004E68CE" w:rsidRDefault="00B90E4F" w:rsidP="004E68CE">
            <w:pPr>
              <w:rPr>
                <w:rFonts w:cs="Arial"/>
                <w:sz w:val="22"/>
                <w:szCs w:val="22"/>
              </w:rPr>
            </w:pPr>
            <w:r>
              <w:rPr>
                <w:sz w:val="22"/>
                <w:szCs w:val="22"/>
              </w:rPr>
              <w:t xml:space="preserve">04 May 2019 – DO/BDS - </w:t>
            </w:r>
            <w:r w:rsidR="004E68CE" w:rsidRPr="00216C43">
              <w:rPr>
                <w:rFonts w:cs="Arial"/>
                <w:sz w:val="22"/>
                <w:szCs w:val="22"/>
              </w:rPr>
              <w:t xml:space="preserve">We probably don’t want to enforce a numerical format beyond what the standard already allows.  That said, the CDM really needs to address required digits of precision for the various data types, much like i did in the OCM. </w:t>
            </w:r>
          </w:p>
          <w:p w14:paraId="31C85BBC" w14:textId="77777777" w:rsidR="00712465" w:rsidRDefault="00712465" w:rsidP="004E68CE">
            <w:pPr>
              <w:rPr>
                <w:rFonts w:cs="Arial"/>
                <w:sz w:val="22"/>
                <w:szCs w:val="22"/>
              </w:rPr>
            </w:pPr>
          </w:p>
          <w:p w14:paraId="5F48AE82" w14:textId="53644855" w:rsidR="00712465" w:rsidRPr="00216C43" w:rsidRDefault="00712465" w:rsidP="004E68CE">
            <w:pPr>
              <w:rPr>
                <w:sz w:val="22"/>
                <w:szCs w:val="22"/>
              </w:rPr>
            </w:pPr>
            <w:r>
              <w:rPr>
                <w:rFonts w:cs="Arial"/>
                <w:sz w:val="22"/>
                <w:szCs w:val="22"/>
              </w:rPr>
              <w:t xml:space="preserve">19 Jun 2019 – BDS – Addressed as part of Newman/NASA comment above, add section suggesting </w:t>
            </w:r>
            <w:r>
              <w:rPr>
                <w:rFonts w:cs="Arial"/>
                <w:sz w:val="22"/>
                <w:szCs w:val="22"/>
              </w:rPr>
              <w:lastRenderedPageBreak/>
              <w:t>required precision.</w:t>
            </w:r>
          </w:p>
        </w:tc>
      </w:tr>
      <w:tr w:rsidR="004E68CE" w:rsidRPr="00216C43" w14:paraId="7C1ECD54" w14:textId="77777777" w:rsidTr="006F5005">
        <w:trPr>
          <w:jc w:val="center"/>
        </w:trPr>
        <w:tc>
          <w:tcPr>
            <w:tcW w:w="817" w:type="dxa"/>
            <w:shd w:val="clear" w:color="auto" w:fill="BFBFBF" w:themeFill="background1" w:themeFillShade="BF"/>
          </w:tcPr>
          <w:p w14:paraId="10C430E1" w14:textId="6EFF5DE7" w:rsidR="004E68CE" w:rsidRPr="00216C43" w:rsidRDefault="004E68CE" w:rsidP="004E68CE">
            <w:pPr>
              <w:rPr>
                <w:rFonts w:cs="Arial"/>
                <w:sz w:val="22"/>
                <w:szCs w:val="22"/>
              </w:rPr>
            </w:pPr>
          </w:p>
        </w:tc>
        <w:tc>
          <w:tcPr>
            <w:tcW w:w="992" w:type="dxa"/>
            <w:shd w:val="clear" w:color="auto" w:fill="BFBFBF" w:themeFill="background1" w:themeFillShade="BF"/>
          </w:tcPr>
          <w:p w14:paraId="5193ED0C" w14:textId="0852E3F2" w:rsidR="004E68CE" w:rsidRPr="00216C43" w:rsidRDefault="004E68CE" w:rsidP="004E68CE">
            <w:pPr>
              <w:rPr>
                <w:rFonts w:cs="Arial"/>
                <w:sz w:val="22"/>
                <w:szCs w:val="22"/>
              </w:rPr>
            </w:pPr>
          </w:p>
        </w:tc>
        <w:tc>
          <w:tcPr>
            <w:tcW w:w="850" w:type="dxa"/>
            <w:shd w:val="clear" w:color="auto" w:fill="BFBFBF" w:themeFill="background1" w:themeFillShade="BF"/>
          </w:tcPr>
          <w:p w14:paraId="32F9D6E0"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FBFBF" w:themeFill="background1" w:themeFillShade="BF"/>
          </w:tcPr>
          <w:p w14:paraId="35B53055" w14:textId="1A6AA544"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C085F" w14:textId="444EC3A7" w:rsidR="004E68CE" w:rsidRPr="00216C43" w:rsidRDefault="004E68CE" w:rsidP="004E68CE">
            <w:pPr>
              <w:rPr>
                <w:rFonts w:cs="Arial"/>
                <w:sz w:val="22"/>
                <w:szCs w:val="22"/>
              </w:rPr>
            </w:pPr>
            <w:r w:rsidRPr="00216C43">
              <w:rPr>
                <w:rFonts w:cs="Arial"/>
                <w:sz w:val="22"/>
                <w:szCs w:val="22"/>
              </w:rPr>
              <w:t xml:space="preserve">MESSAGE_FOR parameter does not seem to be used properly, JSpOC complete is as "CA", is it needed? </w:t>
            </w:r>
          </w:p>
        </w:tc>
        <w:tc>
          <w:tcPr>
            <w:tcW w:w="2551" w:type="dxa"/>
            <w:tcBorders>
              <w:left w:val="single" w:sz="4" w:space="0" w:color="auto"/>
            </w:tcBorders>
            <w:shd w:val="clear" w:color="auto" w:fill="BFBFBF" w:themeFill="background1" w:themeFillShade="BF"/>
          </w:tcPr>
          <w:p w14:paraId="7FA9CFAB" w14:textId="68801CA2"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FBFBF" w:themeFill="background1" w:themeFillShade="BF"/>
          </w:tcPr>
          <w:p w14:paraId="3090C4F1" w14:textId="420BF279" w:rsidR="004E68CE" w:rsidRPr="00216C43" w:rsidRDefault="004E68CE" w:rsidP="004E68CE">
            <w:pPr>
              <w:rPr>
                <w:rFonts w:cs="Arial"/>
                <w:sz w:val="22"/>
                <w:szCs w:val="22"/>
              </w:rPr>
            </w:pPr>
          </w:p>
        </w:tc>
        <w:tc>
          <w:tcPr>
            <w:tcW w:w="2269" w:type="dxa"/>
            <w:shd w:val="clear" w:color="auto" w:fill="E5B8B7" w:themeFill="accent2" w:themeFillTint="66"/>
          </w:tcPr>
          <w:p w14:paraId="74A114F5" w14:textId="77777777" w:rsidR="004E68CE" w:rsidRDefault="00B90E4F" w:rsidP="00B90E4F">
            <w:pPr>
              <w:rPr>
                <w:rFonts w:cs="Arial"/>
                <w:sz w:val="22"/>
                <w:szCs w:val="22"/>
              </w:rPr>
            </w:pPr>
            <w:r>
              <w:rPr>
                <w:sz w:val="22"/>
                <w:szCs w:val="22"/>
              </w:rPr>
              <w:t xml:space="preserve">04 May 2019 – DO/BDS - </w:t>
            </w:r>
            <w:r w:rsidR="004E68CE" w:rsidRPr="00216C43">
              <w:rPr>
                <w:rFonts w:cs="Arial"/>
                <w:sz w:val="22"/>
                <w:szCs w:val="22"/>
              </w:rPr>
              <w:t>For us to discuss.</w:t>
            </w:r>
          </w:p>
          <w:p w14:paraId="62ADF3A3" w14:textId="77777777" w:rsidR="006F5005" w:rsidRDefault="006F5005" w:rsidP="00B90E4F">
            <w:pPr>
              <w:rPr>
                <w:rFonts w:cs="Arial"/>
                <w:sz w:val="22"/>
                <w:szCs w:val="22"/>
              </w:rPr>
            </w:pPr>
          </w:p>
          <w:p w14:paraId="3CE018A9" w14:textId="1457E5F2" w:rsidR="006F5005" w:rsidRPr="00216C43" w:rsidRDefault="006F5005" w:rsidP="006F5005">
            <w:pPr>
              <w:rPr>
                <w:rFonts w:cs="Arial"/>
                <w:sz w:val="22"/>
                <w:szCs w:val="22"/>
              </w:rPr>
            </w:pPr>
            <w:r>
              <w:rPr>
                <w:rFonts w:cs="Arial"/>
                <w:sz w:val="22"/>
                <w:szCs w:val="22"/>
              </w:rPr>
              <w:t>15 Oct 2019 – BDS – Comment withdrawn as not very important.</w:t>
            </w:r>
          </w:p>
        </w:tc>
      </w:tr>
      <w:tr w:rsidR="004E68CE" w:rsidRPr="00216C43" w14:paraId="601583FB" w14:textId="77777777" w:rsidTr="006F5005">
        <w:trPr>
          <w:jc w:val="center"/>
        </w:trPr>
        <w:tc>
          <w:tcPr>
            <w:tcW w:w="817" w:type="dxa"/>
            <w:shd w:val="clear" w:color="auto" w:fill="B8CCE4" w:themeFill="accent1" w:themeFillTint="66"/>
          </w:tcPr>
          <w:p w14:paraId="44B809B9" w14:textId="0D49026B" w:rsidR="004E68CE" w:rsidRPr="00216C43" w:rsidRDefault="004E68CE" w:rsidP="004E68CE">
            <w:pPr>
              <w:rPr>
                <w:rFonts w:cs="Arial"/>
                <w:sz w:val="22"/>
                <w:szCs w:val="22"/>
              </w:rPr>
            </w:pPr>
          </w:p>
        </w:tc>
        <w:tc>
          <w:tcPr>
            <w:tcW w:w="992" w:type="dxa"/>
            <w:shd w:val="clear" w:color="auto" w:fill="B8CCE4" w:themeFill="accent1" w:themeFillTint="66"/>
          </w:tcPr>
          <w:p w14:paraId="6359E1EF" w14:textId="5DD69CC4" w:rsidR="004E68CE" w:rsidRPr="00216C43" w:rsidRDefault="004E68CE" w:rsidP="004E68CE">
            <w:pPr>
              <w:rPr>
                <w:rFonts w:cs="Arial"/>
                <w:sz w:val="22"/>
                <w:szCs w:val="22"/>
              </w:rPr>
            </w:pPr>
          </w:p>
        </w:tc>
        <w:tc>
          <w:tcPr>
            <w:tcW w:w="850" w:type="dxa"/>
            <w:shd w:val="clear" w:color="auto" w:fill="B8CCE4" w:themeFill="accent1" w:themeFillTint="66"/>
          </w:tcPr>
          <w:p w14:paraId="0A3D84F7"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8CCE4" w:themeFill="accent1" w:themeFillTint="66"/>
          </w:tcPr>
          <w:p w14:paraId="7522A3DC" w14:textId="6F95B892"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52E99" w14:textId="624FF277" w:rsidR="004E68CE" w:rsidRPr="00216C43" w:rsidRDefault="004E68CE" w:rsidP="004E68CE">
            <w:pPr>
              <w:rPr>
                <w:rFonts w:cs="Arial"/>
                <w:sz w:val="22"/>
                <w:szCs w:val="22"/>
              </w:rPr>
            </w:pPr>
            <w:r w:rsidRPr="00216C43">
              <w:rPr>
                <w:rFonts w:cs="Arial"/>
                <w:sz w:val="22"/>
                <w:szCs w:val="22"/>
              </w:rPr>
              <w:t>Really dislike mixed m/km units in file</w:t>
            </w:r>
          </w:p>
        </w:tc>
        <w:tc>
          <w:tcPr>
            <w:tcW w:w="2551" w:type="dxa"/>
            <w:tcBorders>
              <w:left w:val="single" w:sz="4" w:space="0" w:color="auto"/>
            </w:tcBorders>
            <w:shd w:val="clear" w:color="auto" w:fill="B8CCE4" w:themeFill="accent1" w:themeFillTint="66"/>
          </w:tcPr>
          <w:p w14:paraId="75099133" w14:textId="032C8B5E"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8CCE4" w:themeFill="accent1" w:themeFillTint="66"/>
          </w:tcPr>
          <w:p w14:paraId="0B1447C5" w14:textId="669C3ADE" w:rsidR="004E68CE" w:rsidRPr="00216C43" w:rsidRDefault="004E68CE" w:rsidP="004E68CE">
            <w:pPr>
              <w:rPr>
                <w:rFonts w:cs="Arial"/>
                <w:sz w:val="22"/>
                <w:szCs w:val="22"/>
              </w:rPr>
            </w:pPr>
          </w:p>
        </w:tc>
        <w:tc>
          <w:tcPr>
            <w:tcW w:w="2269" w:type="dxa"/>
            <w:shd w:val="clear" w:color="auto" w:fill="B8CCE4" w:themeFill="accent1" w:themeFillTint="66"/>
          </w:tcPr>
          <w:p w14:paraId="0C6D33CC" w14:textId="36046E75" w:rsidR="004E68CE" w:rsidRPr="00216C43" w:rsidRDefault="00B90E4F" w:rsidP="004E68CE">
            <w:pPr>
              <w:rPr>
                <w:rFonts w:cs="Arial"/>
                <w:sz w:val="22"/>
                <w:szCs w:val="22"/>
              </w:rPr>
            </w:pPr>
            <w:r>
              <w:rPr>
                <w:sz w:val="22"/>
                <w:szCs w:val="22"/>
              </w:rPr>
              <w:t xml:space="preserve">04 May 2019 – DO/BDS - </w:t>
            </w:r>
            <w:r w:rsidR="00B17677" w:rsidRPr="00216C43">
              <w:rPr>
                <w:rFonts w:cs="Arial"/>
                <w:sz w:val="22"/>
                <w:szCs w:val="22"/>
              </w:rPr>
              <w:t>Is this for more than just velocity (no page listed)?  If not, then agree that we should use km/s for velocity.</w:t>
            </w:r>
            <w:r w:rsidR="00825DBD" w:rsidRPr="00216C43">
              <w:rPr>
                <w:rFonts w:cs="Arial"/>
                <w:sz w:val="22"/>
                <w:szCs w:val="22"/>
              </w:rPr>
              <w:t xml:space="preserve">  </w:t>
            </w:r>
          </w:p>
          <w:p w14:paraId="5201F93C" w14:textId="77777777" w:rsidR="00825DBD" w:rsidRPr="00216C43" w:rsidRDefault="00825DBD" w:rsidP="004E68CE">
            <w:pPr>
              <w:rPr>
                <w:rFonts w:cs="Arial"/>
                <w:sz w:val="22"/>
                <w:szCs w:val="22"/>
              </w:rPr>
            </w:pPr>
          </w:p>
          <w:p w14:paraId="491E9A15" w14:textId="77777777" w:rsidR="00825DBD" w:rsidRDefault="00B90E4F" w:rsidP="004E68CE">
            <w:pPr>
              <w:rPr>
                <w:rFonts w:cs="Arial"/>
                <w:sz w:val="22"/>
                <w:szCs w:val="22"/>
              </w:rPr>
            </w:pPr>
            <w:r>
              <w:rPr>
                <w:sz w:val="22"/>
                <w:szCs w:val="22"/>
              </w:rPr>
              <w:t xml:space="preserve">09 May 2019 – Mtn. View - </w:t>
            </w:r>
            <w:r w:rsidR="00825DBD" w:rsidRPr="00216C43">
              <w:rPr>
                <w:rFonts w:cs="Arial"/>
                <w:sz w:val="22"/>
                <w:szCs w:val="22"/>
              </w:rPr>
              <w:t>If we don’t modify the covariance for other reasons, we should leave it as m/s^2 etc.  But if we update covariance, then we should alter covariance to be combinations of km, s, etc.</w:t>
            </w:r>
          </w:p>
          <w:p w14:paraId="360A0387" w14:textId="77777777" w:rsidR="006F5005" w:rsidRDefault="006F5005" w:rsidP="004E68CE">
            <w:pPr>
              <w:rPr>
                <w:rFonts w:cs="Arial"/>
                <w:sz w:val="22"/>
                <w:szCs w:val="22"/>
              </w:rPr>
            </w:pPr>
          </w:p>
          <w:p w14:paraId="2411F5F5" w14:textId="792D4FCA" w:rsidR="006F5005" w:rsidRPr="00216C43" w:rsidRDefault="006F5005" w:rsidP="006F5005">
            <w:pPr>
              <w:rPr>
                <w:rFonts w:cs="Arial"/>
                <w:sz w:val="22"/>
                <w:szCs w:val="22"/>
              </w:rPr>
            </w:pPr>
            <w:r>
              <w:rPr>
                <w:rFonts w:cs="Arial"/>
                <w:sz w:val="22"/>
                <w:szCs w:val="22"/>
              </w:rPr>
              <w:t xml:space="preserve">15 Oct 2019 – BDS – Whilst desirable the message works as </w:t>
            </w:r>
            <w:r>
              <w:rPr>
                <w:rFonts w:cs="Arial"/>
                <w:sz w:val="22"/>
                <w:szCs w:val="22"/>
              </w:rPr>
              <w:lastRenderedPageBreak/>
              <w:t>currently formed and units are SI therefore change stored for future update to reduce overhead on next draft..</w:t>
            </w:r>
          </w:p>
        </w:tc>
      </w:tr>
      <w:tr w:rsidR="004E68CE" w:rsidRPr="00216C43" w14:paraId="6B0C8873" w14:textId="77777777" w:rsidTr="006F5005">
        <w:trPr>
          <w:jc w:val="center"/>
        </w:trPr>
        <w:tc>
          <w:tcPr>
            <w:tcW w:w="817" w:type="dxa"/>
            <w:shd w:val="clear" w:color="auto" w:fill="B8CCE4" w:themeFill="accent1" w:themeFillTint="66"/>
          </w:tcPr>
          <w:p w14:paraId="49B4DD00" w14:textId="77777777" w:rsidR="004E68CE" w:rsidRPr="00216C43" w:rsidRDefault="004E68CE" w:rsidP="004E68CE">
            <w:pPr>
              <w:rPr>
                <w:rFonts w:cs="Arial"/>
                <w:sz w:val="22"/>
                <w:szCs w:val="22"/>
              </w:rPr>
            </w:pPr>
          </w:p>
        </w:tc>
        <w:tc>
          <w:tcPr>
            <w:tcW w:w="992" w:type="dxa"/>
            <w:shd w:val="clear" w:color="auto" w:fill="B8CCE4" w:themeFill="accent1" w:themeFillTint="66"/>
          </w:tcPr>
          <w:p w14:paraId="3A8F33A0" w14:textId="77777777" w:rsidR="004E68CE" w:rsidRPr="00216C43" w:rsidRDefault="004E68CE" w:rsidP="004E68CE">
            <w:pPr>
              <w:rPr>
                <w:rFonts w:cs="Arial"/>
                <w:sz w:val="22"/>
                <w:szCs w:val="22"/>
              </w:rPr>
            </w:pPr>
          </w:p>
        </w:tc>
        <w:tc>
          <w:tcPr>
            <w:tcW w:w="850" w:type="dxa"/>
            <w:shd w:val="clear" w:color="auto" w:fill="B8CCE4" w:themeFill="accent1" w:themeFillTint="66"/>
          </w:tcPr>
          <w:p w14:paraId="22BC5246"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8CCE4" w:themeFill="accent1" w:themeFillTint="66"/>
          </w:tcPr>
          <w:p w14:paraId="2DAD1668"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41587D" w14:textId="36E74D2C" w:rsidR="004E68CE" w:rsidRPr="00216C43" w:rsidRDefault="004E68CE" w:rsidP="004E68CE">
            <w:pPr>
              <w:rPr>
                <w:rFonts w:cs="Arial"/>
                <w:sz w:val="22"/>
                <w:szCs w:val="22"/>
              </w:rPr>
            </w:pPr>
            <w:r w:rsidRPr="00216C43">
              <w:rPr>
                <w:rFonts w:cs="Arial"/>
                <w:sz w:val="22"/>
                <w:szCs w:val="22"/>
              </w:rPr>
              <w:t>OBJECT parameter is a little weird, could just have a valueless parameter of OBJECT1 and OBJECT2</w:t>
            </w:r>
          </w:p>
        </w:tc>
        <w:tc>
          <w:tcPr>
            <w:tcW w:w="2551" w:type="dxa"/>
            <w:tcBorders>
              <w:left w:val="single" w:sz="4" w:space="0" w:color="auto"/>
            </w:tcBorders>
            <w:shd w:val="clear" w:color="auto" w:fill="B8CCE4" w:themeFill="accent1" w:themeFillTint="66"/>
          </w:tcPr>
          <w:p w14:paraId="39ECA2E7" w14:textId="04C962BB"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8CCE4" w:themeFill="accent1" w:themeFillTint="66"/>
          </w:tcPr>
          <w:p w14:paraId="46325C8C" w14:textId="128B3AAE" w:rsidR="004E68CE" w:rsidRPr="00216C43" w:rsidRDefault="004E68CE" w:rsidP="004E68CE">
            <w:pPr>
              <w:rPr>
                <w:rFonts w:cs="Arial"/>
                <w:sz w:val="22"/>
                <w:szCs w:val="22"/>
              </w:rPr>
            </w:pPr>
          </w:p>
        </w:tc>
        <w:tc>
          <w:tcPr>
            <w:tcW w:w="2269" w:type="dxa"/>
            <w:shd w:val="clear" w:color="auto" w:fill="B8CCE4" w:themeFill="accent1" w:themeFillTint="66"/>
          </w:tcPr>
          <w:p w14:paraId="060AE485" w14:textId="77777777" w:rsidR="004E68CE" w:rsidRDefault="00B94F9C" w:rsidP="00B94F9C">
            <w:pPr>
              <w:rPr>
                <w:rFonts w:cs="Arial"/>
                <w:sz w:val="22"/>
                <w:szCs w:val="22"/>
              </w:rPr>
            </w:pPr>
            <w:r>
              <w:rPr>
                <w:sz w:val="22"/>
                <w:szCs w:val="22"/>
              </w:rPr>
              <w:t xml:space="preserve">04 May 2019 – DO/BDS - </w:t>
            </w:r>
            <w:r w:rsidR="00B17677" w:rsidRPr="00216C43">
              <w:rPr>
                <w:rFonts w:cs="Arial"/>
                <w:sz w:val="22"/>
                <w:szCs w:val="22"/>
              </w:rPr>
              <w:t xml:space="preserve">Suggest that we transition to the object naming now captured in the OCM. </w:t>
            </w:r>
          </w:p>
          <w:p w14:paraId="6AED847A" w14:textId="77777777" w:rsidR="006F5005" w:rsidRDefault="006F5005" w:rsidP="00B94F9C">
            <w:pPr>
              <w:rPr>
                <w:rFonts w:cs="Arial"/>
                <w:sz w:val="22"/>
                <w:szCs w:val="22"/>
              </w:rPr>
            </w:pPr>
          </w:p>
          <w:p w14:paraId="15153E87" w14:textId="581166CC" w:rsidR="006F5005" w:rsidRPr="00216C43" w:rsidRDefault="006F5005" w:rsidP="00B94F9C">
            <w:pPr>
              <w:rPr>
                <w:rFonts w:cs="Arial"/>
                <w:sz w:val="22"/>
                <w:szCs w:val="22"/>
              </w:rPr>
            </w:pPr>
            <w:r>
              <w:rPr>
                <w:rFonts w:cs="Arial"/>
                <w:sz w:val="22"/>
                <w:szCs w:val="22"/>
              </w:rPr>
              <w:t xml:space="preserve">15 Oct 2019 – BDS – Modification does not significantly improve message so </w:t>
            </w:r>
            <w:proofErr w:type="spellStart"/>
            <w:r>
              <w:rPr>
                <w:rFonts w:cs="Arial"/>
                <w:sz w:val="22"/>
                <w:szCs w:val="22"/>
              </w:rPr>
              <w:t>reserfed</w:t>
            </w:r>
            <w:proofErr w:type="spellEnd"/>
            <w:r>
              <w:rPr>
                <w:rFonts w:cs="Arial"/>
                <w:sz w:val="22"/>
                <w:szCs w:val="22"/>
              </w:rPr>
              <w:t xml:space="preserve"> for future update to reduce magnitude of modifications in next draft.</w:t>
            </w:r>
          </w:p>
        </w:tc>
      </w:tr>
      <w:tr w:rsidR="006F5005" w:rsidRPr="006F5005" w14:paraId="1D3BA814" w14:textId="77777777" w:rsidTr="006F5005">
        <w:trPr>
          <w:jc w:val="center"/>
        </w:trPr>
        <w:tc>
          <w:tcPr>
            <w:tcW w:w="817" w:type="dxa"/>
            <w:shd w:val="clear" w:color="auto" w:fill="auto"/>
          </w:tcPr>
          <w:p w14:paraId="5ADB8196" w14:textId="77777777" w:rsidR="004E68CE" w:rsidRPr="006F5005" w:rsidRDefault="004E68CE" w:rsidP="004E68CE">
            <w:pPr>
              <w:rPr>
                <w:rFonts w:cs="Arial"/>
                <w:sz w:val="22"/>
                <w:szCs w:val="22"/>
              </w:rPr>
            </w:pPr>
          </w:p>
        </w:tc>
        <w:tc>
          <w:tcPr>
            <w:tcW w:w="992" w:type="dxa"/>
            <w:shd w:val="clear" w:color="auto" w:fill="auto"/>
          </w:tcPr>
          <w:p w14:paraId="32074138" w14:textId="77777777" w:rsidR="004E68CE" w:rsidRPr="006F5005" w:rsidRDefault="004E68CE" w:rsidP="004E68CE">
            <w:pPr>
              <w:rPr>
                <w:rFonts w:cs="Arial"/>
                <w:sz w:val="22"/>
                <w:szCs w:val="22"/>
              </w:rPr>
            </w:pPr>
          </w:p>
        </w:tc>
        <w:tc>
          <w:tcPr>
            <w:tcW w:w="850" w:type="dxa"/>
            <w:shd w:val="clear" w:color="auto" w:fill="auto"/>
          </w:tcPr>
          <w:p w14:paraId="5B5DC022" w14:textId="77777777" w:rsidR="004E68CE" w:rsidRPr="006F5005" w:rsidRDefault="004E68CE" w:rsidP="004E68CE">
            <w:pPr>
              <w:rPr>
                <w:rFonts w:cs="Arial"/>
                <w:sz w:val="22"/>
                <w:szCs w:val="22"/>
              </w:rPr>
            </w:pPr>
          </w:p>
        </w:tc>
        <w:tc>
          <w:tcPr>
            <w:tcW w:w="709" w:type="dxa"/>
            <w:tcBorders>
              <w:right w:val="single" w:sz="4" w:space="0" w:color="auto"/>
            </w:tcBorders>
            <w:shd w:val="clear" w:color="auto" w:fill="auto"/>
          </w:tcPr>
          <w:p w14:paraId="36A0BA6F" w14:textId="77777777" w:rsidR="004E68CE" w:rsidRPr="006F5005"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1D053F" w14:textId="50DEEA62" w:rsidR="004E68CE" w:rsidRPr="006F5005" w:rsidRDefault="004E68CE" w:rsidP="004E68CE">
            <w:pPr>
              <w:rPr>
                <w:rFonts w:cs="Arial"/>
                <w:sz w:val="22"/>
                <w:szCs w:val="22"/>
              </w:rPr>
            </w:pPr>
            <w:r w:rsidRPr="006F5005">
              <w:rPr>
                <w:rFonts w:cs="Arial"/>
                <w:sz w:val="22"/>
                <w:szCs w:val="22"/>
              </w:rPr>
              <w:t>Tracking data parameters should be reviewed, are they needed/used, TIME_LASTOB_START, TIME_LASTOB_END, RECOMMENDED_OD_SPAN, ACTUAL_OD_SPAN, OBS_AVAILABLE, OBS_USED, RESIDUALS_ACCEPTED, WEIGHTED_RMS etc.</w:t>
            </w:r>
          </w:p>
        </w:tc>
        <w:tc>
          <w:tcPr>
            <w:tcW w:w="2551" w:type="dxa"/>
            <w:tcBorders>
              <w:left w:val="single" w:sz="4" w:space="0" w:color="auto"/>
            </w:tcBorders>
            <w:shd w:val="clear" w:color="auto" w:fill="auto"/>
          </w:tcPr>
          <w:p w14:paraId="275F2252" w14:textId="142E79CA" w:rsidR="004E68CE" w:rsidRPr="006F5005" w:rsidRDefault="004E68CE" w:rsidP="004E68CE">
            <w:pPr>
              <w:rPr>
                <w:rFonts w:cs="Arial"/>
                <w:sz w:val="22"/>
                <w:szCs w:val="22"/>
              </w:rPr>
            </w:pPr>
            <w:r w:rsidRPr="006F5005">
              <w:rPr>
                <w:rFonts w:cs="Arial"/>
                <w:sz w:val="22"/>
                <w:szCs w:val="22"/>
              </w:rPr>
              <w:t>Swinburne/UKSA</w:t>
            </w:r>
          </w:p>
        </w:tc>
        <w:tc>
          <w:tcPr>
            <w:tcW w:w="2556" w:type="dxa"/>
            <w:shd w:val="clear" w:color="auto" w:fill="auto"/>
          </w:tcPr>
          <w:p w14:paraId="07B474DE" w14:textId="07AF84AA" w:rsidR="004E68CE" w:rsidRPr="006F5005" w:rsidRDefault="004E68CE" w:rsidP="004E68CE">
            <w:pPr>
              <w:rPr>
                <w:rFonts w:cs="Arial"/>
                <w:sz w:val="22"/>
                <w:szCs w:val="22"/>
              </w:rPr>
            </w:pPr>
          </w:p>
        </w:tc>
        <w:tc>
          <w:tcPr>
            <w:tcW w:w="2269" w:type="dxa"/>
            <w:shd w:val="clear" w:color="auto" w:fill="92D050"/>
          </w:tcPr>
          <w:p w14:paraId="481404B4" w14:textId="24BE29DC" w:rsidR="004E68CE" w:rsidRPr="006F5005" w:rsidRDefault="00B94F9C" w:rsidP="004E68CE">
            <w:pPr>
              <w:rPr>
                <w:rFonts w:cs="Arial"/>
                <w:sz w:val="22"/>
                <w:szCs w:val="22"/>
              </w:rPr>
            </w:pPr>
            <w:r w:rsidRPr="006F5005">
              <w:rPr>
                <w:sz w:val="22"/>
                <w:szCs w:val="22"/>
              </w:rPr>
              <w:t xml:space="preserve">04 May 2019 – DO/BDS - </w:t>
            </w:r>
            <w:r w:rsidR="004E68CE" w:rsidRPr="006F5005">
              <w:rPr>
                <w:rFonts w:cs="Arial"/>
                <w:sz w:val="22"/>
                <w:szCs w:val="22"/>
              </w:rPr>
              <w:t>We propose to leave them in (and perhaps ma</w:t>
            </w:r>
            <w:r w:rsidR="00326756">
              <w:rPr>
                <w:rFonts w:cs="Arial"/>
                <w:sz w:val="22"/>
                <w:szCs w:val="22"/>
              </w:rPr>
              <w:t>k</w:t>
            </w:r>
            <w:r w:rsidR="004E68CE" w:rsidRPr="006F5005">
              <w:rPr>
                <w:rFonts w:cs="Arial"/>
                <w:sz w:val="22"/>
                <w:szCs w:val="22"/>
              </w:rPr>
              <w:t xml:space="preserve">e them optional if they aren’t already).  This will support backwards compatibility as well.  There is a history behind these </w:t>
            </w:r>
            <w:r w:rsidR="004E68CE" w:rsidRPr="006F5005">
              <w:rPr>
                <w:rFonts w:cs="Arial"/>
                <w:sz w:val="22"/>
                <w:szCs w:val="22"/>
              </w:rPr>
              <w:lastRenderedPageBreak/>
              <w:t>parameters as well</w:t>
            </w:r>
          </w:p>
          <w:p w14:paraId="43053625" w14:textId="77777777" w:rsidR="00815C68" w:rsidRPr="006F5005" w:rsidRDefault="00815C68" w:rsidP="004E68CE">
            <w:pPr>
              <w:rPr>
                <w:rFonts w:cs="Arial"/>
                <w:sz w:val="22"/>
                <w:szCs w:val="22"/>
              </w:rPr>
            </w:pPr>
          </w:p>
          <w:p w14:paraId="12B08876" w14:textId="77777777" w:rsidR="00815C68" w:rsidRDefault="00815C68" w:rsidP="004E68CE">
            <w:pPr>
              <w:rPr>
                <w:rFonts w:cs="Arial"/>
                <w:sz w:val="22"/>
                <w:szCs w:val="22"/>
              </w:rPr>
            </w:pPr>
            <w:r w:rsidRPr="006F5005">
              <w:rPr>
                <w:rFonts w:cs="Arial"/>
                <w:sz w:val="22"/>
                <w:szCs w:val="22"/>
              </w:rPr>
              <w:t>19 Jun 2019 – BDS – Tags are already optional therefore no action required.</w:t>
            </w:r>
          </w:p>
          <w:p w14:paraId="196FCF5E" w14:textId="77777777" w:rsidR="006F5005" w:rsidRDefault="006F5005" w:rsidP="004E68CE">
            <w:pPr>
              <w:rPr>
                <w:rFonts w:cs="Arial"/>
                <w:sz w:val="22"/>
                <w:szCs w:val="22"/>
              </w:rPr>
            </w:pPr>
          </w:p>
          <w:p w14:paraId="30F40A4B" w14:textId="04A4F2EB" w:rsidR="006F5005" w:rsidRPr="006F5005" w:rsidRDefault="006F5005" w:rsidP="004E68CE">
            <w:pPr>
              <w:rPr>
                <w:rFonts w:cs="Arial"/>
                <w:sz w:val="22"/>
                <w:szCs w:val="22"/>
              </w:rPr>
            </w:pPr>
            <w:r>
              <w:rPr>
                <w:rFonts w:cs="Arial"/>
                <w:sz w:val="22"/>
                <w:szCs w:val="22"/>
              </w:rPr>
              <w:t>15 Oct 2019 – BDS – propose to remove tags, if required by an organization they may be placed in user defined parameter section.</w:t>
            </w:r>
          </w:p>
        </w:tc>
      </w:tr>
      <w:tr w:rsidR="004E68CE" w:rsidRPr="00216C43" w14:paraId="25454848" w14:textId="77777777" w:rsidTr="001532D9">
        <w:trPr>
          <w:jc w:val="center"/>
        </w:trPr>
        <w:tc>
          <w:tcPr>
            <w:tcW w:w="817" w:type="dxa"/>
          </w:tcPr>
          <w:p w14:paraId="14ABD006" w14:textId="77777777" w:rsidR="004E68CE" w:rsidRPr="00216C43" w:rsidRDefault="004E68CE" w:rsidP="004E68CE">
            <w:pPr>
              <w:rPr>
                <w:rFonts w:cs="Arial"/>
                <w:sz w:val="22"/>
                <w:szCs w:val="22"/>
              </w:rPr>
            </w:pPr>
          </w:p>
        </w:tc>
        <w:tc>
          <w:tcPr>
            <w:tcW w:w="992" w:type="dxa"/>
          </w:tcPr>
          <w:p w14:paraId="1E5837F8" w14:textId="77777777" w:rsidR="004E68CE" w:rsidRPr="00216C43" w:rsidRDefault="004E68CE" w:rsidP="004E68CE">
            <w:pPr>
              <w:rPr>
                <w:rFonts w:cs="Arial"/>
                <w:sz w:val="22"/>
                <w:szCs w:val="22"/>
              </w:rPr>
            </w:pPr>
          </w:p>
        </w:tc>
        <w:tc>
          <w:tcPr>
            <w:tcW w:w="850" w:type="dxa"/>
          </w:tcPr>
          <w:p w14:paraId="3967EB01" w14:textId="77777777" w:rsidR="004E68CE" w:rsidRPr="00216C43" w:rsidRDefault="004E68CE" w:rsidP="004E68CE">
            <w:pPr>
              <w:rPr>
                <w:rFonts w:cs="Arial"/>
                <w:sz w:val="22"/>
                <w:szCs w:val="22"/>
              </w:rPr>
            </w:pPr>
          </w:p>
        </w:tc>
        <w:tc>
          <w:tcPr>
            <w:tcW w:w="709" w:type="dxa"/>
            <w:tcBorders>
              <w:right w:val="single" w:sz="4" w:space="0" w:color="auto"/>
            </w:tcBorders>
          </w:tcPr>
          <w:p w14:paraId="62AF4AE5"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9D9229B" w14:textId="3CFCB234" w:rsidR="004E68CE" w:rsidRPr="00216C43" w:rsidRDefault="004E68CE" w:rsidP="004E68CE">
            <w:pPr>
              <w:rPr>
                <w:rFonts w:cs="Arial"/>
                <w:sz w:val="22"/>
                <w:szCs w:val="22"/>
              </w:rPr>
            </w:pPr>
            <w:r w:rsidRPr="00216C43">
              <w:rPr>
                <w:rFonts w:cs="Arial"/>
                <w:sz w:val="22"/>
                <w:szCs w:val="22"/>
              </w:rPr>
              <w:t>Need to review what is being put in comment fields, should these be parameters?</w:t>
            </w:r>
          </w:p>
        </w:tc>
        <w:tc>
          <w:tcPr>
            <w:tcW w:w="2551" w:type="dxa"/>
            <w:tcBorders>
              <w:left w:val="single" w:sz="4" w:space="0" w:color="auto"/>
            </w:tcBorders>
          </w:tcPr>
          <w:p w14:paraId="1A119856" w14:textId="4C825F07" w:rsidR="004E68CE" w:rsidRPr="00216C43" w:rsidRDefault="004E68CE" w:rsidP="004E68CE">
            <w:pPr>
              <w:rPr>
                <w:rFonts w:cs="Arial"/>
                <w:sz w:val="22"/>
                <w:szCs w:val="22"/>
              </w:rPr>
            </w:pPr>
            <w:r w:rsidRPr="00216C43">
              <w:rPr>
                <w:rFonts w:cs="Arial"/>
                <w:sz w:val="22"/>
                <w:szCs w:val="22"/>
              </w:rPr>
              <w:t>Swinburne/UKSA</w:t>
            </w:r>
          </w:p>
        </w:tc>
        <w:tc>
          <w:tcPr>
            <w:tcW w:w="2556" w:type="dxa"/>
          </w:tcPr>
          <w:p w14:paraId="300DD0D1" w14:textId="660D7704" w:rsidR="004E68CE" w:rsidRPr="00216C43" w:rsidRDefault="004E68CE" w:rsidP="004E68CE">
            <w:pPr>
              <w:rPr>
                <w:rFonts w:cs="Arial"/>
                <w:sz w:val="22"/>
                <w:szCs w:val="22"/>
              </w:rPr>
            </w:pPr>
          </w:p>
        </w:tc>
        <w:tc>
          <w:tcPr>
            <w:tcW w:w="2269" w:type="dxa"/>
            <w:shd w:val="clear" w:color="auto" w:fill="92D050"/>
          </w:tcPr>
          <w:p w14:paraId="1D10B6E6" w14:textId="033744A8" w:rsidR="004E68CE" w:rsidRPr="00216C43" w:rsidRDefault="00B94F9C" w:rsidP="00B94F9C">
            <w:pPr>
              <w:rPr>
                <w:rFonts w:cs="Arial"/>
                <w:sz w:val="22"/>
                <w:szCs w:val="22"/>
              </w:rPr>
            </w:pPr>
            <w:r>
              <w:rPr>
                <w:sz w:val="22"/>
                <w:szCs w:val="22"/>
              </w:rPr>
              <w:t xml:space="preserve">04 May 2019 – DO/BDS - </w:t>
            </w:r>
            <w:r w:rsidR="004E68CE" w:rsidRPr="00216C43">
              <w:rPr>
                <w:rFonts w:cs="Arial"/>
                <w:sz w:val="22"/>
                <w:szCs w:val="22"/>
              </w:rPr>
              <w:t>Will be ongoing exercise</w:t>
            </w:r>
          </w:p>
        </w:tc>
      </w:tr>
      <w:tr w:rsidR="004E68CE" w:rsidRPr="00216C43" w14:paraId="3BB00732" w14:textId="77777777" w:rsidTr="001532D9">
        <w:trPr>
          <w:jc w:val="center"/>
        </w:trPr>
        <w:tc>
          <w:tcPr>
            <w:tcW w:w="817" w:type="dxa"/>
            <w:shd w:val="clear" w:color="auto" w:fill="B8CCE4" w:themeFill="accent1" w:themeFillTint="66"/>
          </w:tcPr>
          <w:p w14:paraId="34751511" w14:textId="281A262B" w:rsidR="004E68CE" w:rsidRPr="00216C43" w:rsidRDefault="004E68CE" w:rsidP="004E68CE">
            <w:pPr>
              <w:rPr>
                <w:rFonts w:cs="Arial"/>
                <w:sz w:val="22"/>
                <w:szCs w:val="22"/>
              </w:rPr>
            </w:pPr>
          </w:p>
        </w:tc>
        <w:tc>
          <w:tcPr>
            <w:tcW w:w="992" w:type="dxa"/>
            <w:shd w:val="clear" w:color="auto" w:fill="B8CCE4" w:themeFill="accent1" w:themeFillTint="66"/>
          </w:tcPr>
          <w:p w14:paraId="0AB601B3" w14:textId="6C8792DD" w:rsidR="004E68CE" w:rsidRPr="00216C43" w:rsidRDefault="004E68CE" w:rsidP="004E68CE">
            <w:pPr>
              <w:rPr>
                <w:rFonts w:cs="Arial"/>
                <w:sz w:val="22"/>
                <w:szCs w:val="22"/>
              </w:rPr>
            </w:pPr>
          </w:p>
        </w:tc>
        <w:tc>
          <w:tcPr>
            <w:tcW w:w="850" w:type="dxa"/>
            <w:shd w:val="clear" w:color="auto" w:fill="B8CCE4" w:themeFill="accent1" w:themeFillTint="66"/>
          </w:tcPr>
          <w:p w14:paraId="036BDF50" w14:textId="071C8784" w:rsidR="004E68CE" w:rsidRPr="00216C43" w:rsidRDefault="004E68CE" w:rsidP="004E68CE">
            <w:pPr>
              <w:rPr>
                <w:rFonts w:cs="Arial"/>
                <w:sz w:val="22"/>
                <w:szCs w:val="22"/>
              </w:rPr>
            </w:pPr>
          </w:p>
        </w:tc>
        <w:tc>
          <w:tcPr>
            <w:tcW w:w="709" w:type="dxa"/>
            <w:tcBorders>
              <w:right w:val="single" w:sz="4" w:space="0" w:color="auto"/>
            </w:tcBorders>
            <w:shd w:val="clear" w:color="auto" w:fill="B8CCE4" w:themeFill="accent1" w:themeFillTint="66"/>
          </w:tcPr>
          <w:p w14:paraId="5C62A4C7"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584048" w14:textId="068B5999" w:rsidR="004E68CE" w:rsidRPr="00216C43" w:rsidRDefault="004E68CE" w:rsidP="004E68CE">
            <w:pPr>
              <w:rPr>
                <w:rFonts w:cs="Arial"/>
                <w:sz w:val="22"/>
                <w:szCs w:val="22"/>
              </w:rPr>
            </w:pPr>
            <w:r w:rsidRPr="00216C43">
              <w:rPr>
                <w:rFonts w:cs="Arial"/>
                <w:sz w:val="22"/>
                <w:szCs w:val="22"/>
              </w:rPr>
              <w:t>MANEUVERABLE parameter, what does N/A mean, surely YES/NO is sufficient, unless N/A is supposed to indicate NOT KNOWN?</w:t>
            </w:r>
          </w:p>
        </w:tc>
        <w:tc>
          <w:tcPr>
            <w:tcW w:w="2551" w:type="dxa"/>
            <w:tcBorders>
              <w:left w:val="single" w:sz="4" w:space="0" w:color="auto"/>
            </w:tcBorders>
            <w:shd w:val="clear" w:color="auto" w:fill="B8CCE4" w:themeFill="accent1" w:themeFillTint="66"/>
          </w:tcPr>
          <w:p w14:paraId="07A6E9C5" w14:textId="355DE8A9"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8CCE4" w:themeFill="accent1" w:themeFillTint="66"/>
          </w:tcPr>
          <w:p w14:paraId="2962D55A" w14:textId="3744947F" w:rsidR="004E68CE" w:rsidRPr="00216C43" w:rsidRDefault="004E68CE" w:rsidP="004E68CE">
            <w:pPr>
              <w:rPr>
                <w:rFonts w:cs="Arial"/>
                <w:sz w:val="22"/>
                <w:szCs w:val="22"/>
              </w:rPr>
            </w:pPr>
          </w:p>
        </w:tc>
        <w:tc>
          <w:tcPr>
            <w:tcW w:w="2269" w:type="dxa"/>
            <w:shd w:val="clear" w:color="auto" w:fill="B8CCE4" w:themeFill="accent1" w:themeFillTint="66"/>
          </w:tcPr>
          <w:p w14:paraId="664D3A43" w14:textId="77777777" w:rsidR="004E68CE" w:rsidRDefault="00B94F9C" w:rsidP="00B94F9C">
            <w:pPr>
              <w:rPr>
                <w:rFonts w:cs="Arial"/>
                <w:sz w:val="22"/>
                <w:szCs w:val="22"/>
              </w:rPr>
            </w:pPr>
            <w:r>
              <w:rPr>
                <w:sz w:val="22"/>
                <w:szCs w:val="22"/>
              </w:rPr>
              <w:t xml:space="preserve">04 May 2019 – DO/BDS - </w:t>
            </w:r>
            <w:r w:rsidR="004E68CE" w:rsidRPr="00216C43">
              <w:rPr>
                <w:rFonts w:cs="Arial"/>
                <w:sz w:val="22"/>
                <w:szCs w:val="22"/>
              </w:rPr>
              <w:t>Recommend changing to “N/A” to “UNKNOWN”.  But if so, what backward compatibility would we want/need?</w:t>
            </w:r>
          </w:p>
          <w:p w14:paraId="3BC10577" w14:textId="77777777" w:rsidR="001532D9" w:rsidRDefault="001532D9" w:rsidP="00B94F9C">
            <w:pPr>
              <w:rPr>
                <w:rFonts w:cs="Arial"/>
                <w:sz w:val="22"/>
                <w:szCs w:val="22"/>
              </w:rPr>
            </w:pPr>
          </w:p>
          <w:p w14:paraId="4F9FACAB" w14:textId="10F3C878" w:rsidR="001532D9" w:rsidRPr="00216C43" w:rsidRDefault="001532D9" w:rsidP="00B94F9C">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Due to possible backwards compatibility modification will be </w:t>
            </w:r>
            <w:r>
              <w:rPr>
                <w:rFonts w:cs="Arial"/>
                <w:sz w:val="22"/>
                <w:szCs w:val="22"/>
              </w:rPr>
              <w:lastRenderedPageBreak/>
              <w:t>reserved for future update</w:t>
            </w:r>
          </w:p>
        </w:tc>
      </w:tr>
      <w:tr w:rsidR="004E68CE" w:rsidRPr="00216C43" w14:paraId="43EA6381" w14:textId="77777777" w:rsidTr="001532D9">
        <w:trPr>
          <w:jc w:val="center"/>
        </w:trPr>
        <w:tc>
          <w:tcPr>
            <w:tcW w:w="817" w:type="dxa"/>
            <w:shd w:val="clear" w:color="auto" w:fill="B8CCE4" w:themeFill="accent1" w:themeFillTint="66"/>
          </w:tcPr>
          <w:p w14:paraId="6B10D24B" w14:textId="667A723F" w:rsidR="004E68CE" w:rsidRPr="00216C43" w:rsidRDefault="004E68CE" w:rsidP="004E68CE">
            <w:pPr>
              <w:rPr>
                <w:rFonts w:cs="Arial"/>
                <w:sz w:val="22"/>
                <w:szCs w:val="22"/>
              </w:rPr>
            </w:pPr>
          </w:p>
        </w:tc>
        <w:tc>
          <w:tcPr>
            <w:tcW w:w="992" w:type="dxa"/>
            <w:shd w:val="clear" w:color="auto" w:fill="B8CCE4" w:themeFill="accent1" w:themeFillTint="66"/>
          </w:tcPr>
          <w:p w14:paraId="7F606BDF" w14:textId="02FAB18F" w:rsidR="004E68CE" w:rsidRPr="00216C43" w:rsidRDefault="004E68CE" w:rsidP="004E68CE">
            <w:pPr>
              <w:rPr>
                <w:rFonts w:cs="Arial"/>
                <w:sz w:val="22"/>
                <w:szCs w:val="22"/>
              </w:rPr>
            </w:pPr>
          </w:p>
        </w:tc>
        <w:tc>
          <w:tcPr>
            <w:tcW w:w="850" w:type="dxa"/>
            <w:shd w:val="clear" w:color="auto" w:fill="B8CCE4" w:themeFill="accent1" w:themeFillTint="66"/>
          </w:tcPr>
          <w:p w14:paraId="3117481E"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8CCE4" w:themeFill="accent1" w:themeFillTint="66"/>
          </w:tcPr>
          <w:p w14:paraId="65367559" w14:textId="30E60280"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DF4AE3" w14:textId="2C1C6F71" w:rsidR="004E68CE" w:rsidRPr="00216C43" w:rsidRDefault="004E68CE" w:rsidP="004E68CE">
            <w:pPr>
              <w:rPr>
                <w:rFonts w:cs="Arial"/>
                <w:sz w:val="22"/>
                <w:szCs w:val="22"/>
              </w:rPr>
            </w:pPr>
            <w:r w:rsidRPr="00216C43">
              <w:rPr>
                <w:rFonts w:cs="Arial"/>
                <w:sz w:val="22"/>
                <w:szCs w:val="22"/>
              </w:rPr>
              <w:t>INTRACK_THRUST should be three dimensional THRUST_X/Y/Z, this is also true of THRUST_ACCELRATION parameter, would this also need a reference frame parameter?</w:t>
            </w:r>
          </w:p>
        </w:tc>
        <w:tc>
          <w:tcPr>
            <w:tcW w:w="2551" w:type="dxa"/>
            <w:tcBorders>
              <w:left w:val="single" w:sz="4" w:space="0" w:color="auto"/>
            </w:tcBorders>
            <w:shd w:val="clear" w:color="auto" w:fill="B8CCE4" w:themeFill="accent1" w:themeFillTint="66"/>
          </w:tcPr>
          <w:p w14:paraId="6748C88B" w14:textId="722198F2" w:rsidR="004E68CE" w:rsidRPr="00216C43" w:rsidRDefault="004E68CE" w:rsidP="004E68CE">
            <w:pPr>
              <w:rPr>
                <w:rFonts w:cs="Arial"/>
                <w:sz w:val="22"/>
                <w:szCs w:val="22"/>
              </w:rPr>
            </w:pPr>
            <w:r w:rsidRPr="00216C43">
              <w:rPr>
                <w:rFonts w:cs="Arial"/>
                <w:sz w:val="22"/>
                <w:szCs w:val="22"/>
              </w:rPr>
              <w:t>Swinburne/UKSA</w:t>
            </w:r>
          </w:p>
        </w:tc>
        <w:tc>
          <w:tcPr>
            <w:tcW w:w="2556" w:type="dxa"/>
            <w:shd w:val="clear" w:color="auto" w:fill="B8CCE4" w:themeFill="accent1" w:themeFillTint="66"/>
          </w:tcPr>
          <w:p w14:paraId="6E4273C8" w14:textId="6851DEBF" w:rsidR="004E68CE" w:rsidRPr="00216C43" w:rsidRDefault="004E68CE" w:rsidP="004E68CE">
            <w:pPr>
              <w:rPr>
                <w:rFonts w:cs="Arial"/>
                <w:sz w:val="22"/>
                <w:szCs w:val="22"/>
              </w:rPr>
            </w:pPr>
          </w:p>
        </w:tc>
        <w:tc>
          <w:tcPr>
            <w:tcW w:w="2269" w:type="dxa"/>
            <w:shd w:val="clear" w:color="auto" w:fill="B8CCE4" w:themeFill="accent1" w:themeFillTint="66"/>
          </w:tcPr>
          <w:p w14:paraId="19802D24" w14:textId="77777777" w:rsidR="004E68CE" w:rsidRDefault="00B94F9C" w:rsidP="00B94F9C">
            <w:pPr>
              <w:rPr>
                <w:rFonts w:cs="Arial"/>
                <w:sz w:val="22"/>
                <w:szCs w:val="22"/>
              </w:rPr>
            </w:pPr>
            <w:r>
              <w:rPr>
                <w:sz w:val="22"/>
                <w:szCs w:val="22"/>
              </w:rPr>
              <w:t xml:space="preserve">04 May 2019 – DO/BDS - </w:t>
            </w:r>
            <w:r w:rsidR="004E68CE" w:rsidRPr="00216C43">
              <w:rPr>
                <w:rFonts w:cs="Arial"/>
                <w:sz w:val="22"/>
                <w:szCs w:val="22"/>
              </w:rPr>
              <w:t>Yes, agree.  But if so, what backward compatibility would we want/need?</w:t>
            </w:r>
          </w:p>
          <w:p w14:paraId="65507D2A" w14:textId="77777777" w:rsidR="001532D9" w:rsidRDefault="001532D9" w:rsidP="00B94F9C">
            <w:pPr>
              <w:rPr>
                <w:rFonts w:cs="Arial"/>
                <w:sz w:val="22"/>
                <w:szCs w:val="22"/>
              </w:rPr>
            </w:pPr>
          </w:p>
          <w:p w14:paraId="0660A018" w14:textId="3CBCE445" w:rsidR="001532D9" w:rsidRPr="00216C43" w:rsidRDefault="001532D9" w:rsidP="00B94F9C">
            <w:pPr>
              <w:rPr>
                <w:rFonts w:cs="Arial"/>
                <w:sz w:val="22"/>
                <w:szCs w:val="22"/>
              </w:rPr>
            </w:pPr>
            <w:r>
              <w:rPr>
                <w:rFonts w:cs="Arial"/>
                <w:sz w:val="22"/>
                <w:szCs w:val="22"/>
              </w:rPr>
              <w:t>15 Oct 2019 – BDS – Due to possible backwards compatibility issues modification will be reserved for future update</w:t>
            </w:r>
          </w:p>
        </w:tc>
      </w:tr>
      <w:tr w:rsidR="004E68CE" w:rsidRPr="003374C7" w14:paraId="597DE105" w14:textId="77777777" w:rsidTr="00DD7F2F">
        <w:trPr>
          <w:jc w:val="center"/>
        </w:trPr>
        <w:tc>
          <w:tcPr>
            <w:tcW w:w="817" w:type="dxa"/>
          </w:tcPr>
          <w:p w14:paraId="53CCB8CB" w14:textId="77777777" w:rsidR="004E68CE" w:rsidRPr="00216C43" w:rsidRDefault="004E68CE" w:rsidP="004E68CE">
            <w:pPr>
              <w:rPr>
                <w:rFonts w:cs="Arial"/>
                <w:sz w:val="22"/>
                <w:szCs w:val="22"/>
              </w:rPr>
            </w:pPr>
          </w:p>
        </w:tc>
        <w:tc>
          <w:tcPr>
            <w:tcW w:w="992" w:type="dxa"/>
          </w:tcPr>
          <w:p w14:paraId="6FDA2321" w14:textId="77777777" w:rsidR="004E68CE" w:rsidRPr="00216C43" w:rsidRDefault="004E68CE" w:rsidP="004E68CE">
            <w:pPr>
              <w:rPr>
                <w:rFonts w:cs="Arial"/>
                <w:sz w:val="22"/>
                <w:szCs w:val="22"/>
              </w:rPr>
            </w:pPr>
          </w:p>
        </w:tc>
        <w:tc>
          <w:tcPr>
            <w:tcW w:w="850" w:type="dxa"/>
          </w:tcPr>
          <w:p w14:paraId="1E828B99" w14:textId="77777777" w:rsidR="004E68CE" w:rsidRPr="00216C43" w:rsidRDefault="004E68CE" w:rsidP="004E68CE">
            <w:pPr>
              <w:rPr>
                <w:rFonts w:cs="Arial"/>
                <w:sz w:val="22"/>
                <w:szCs w:val="22"/>
              </w:rPr>
            </w:pPr>
          </w:p>
        </w:tc>
        <w:tc>
          <w:tcPr>
            <w:tcW w:w="709" w:type="dxa"/>
            <w:tcBorders>
              <w:right w:val="single" w:sz="4" w:space="0" w:color="auto"/>
            </w:tcBorders>
          </w:tcPr>
          <w:p w14:paraId="1132218F"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B3E2E89" w14:textId="77777777" w:rsidR="004E68CE" w:rsidRPr="00216C43" w:rsidRDefault="004E68CE" w:rsidP="004E68CE">
            <w:pPr>
              <w:rPr>
                <w:rFonts w:cs="Arial"/>
                <w:sz w:val="22"/>
                <w:szCs w:val="22"/>
              </w:rPr>
            </w:pPr>
            <w:r w:rsidRPr="00216C43">
              <w:rPr>
                <w:rFonts w:cs="Arial"/>
                <w:sz w:val="22"/>
                <w:szCs w:val="22"/>
              </w:rPr>
              <w:t>COLLISION_PROBABILITY  and COLLISION_PROBABILITY_METHOD should not be blank</w:t>
            </w:r>
          </w:p>
        </w:tc>
        <w:tc>
          <w:tcPr>
            <w:tcW w:w="2551" w:type="dxa"/>
            <w:tcBorders>
              <w:left w:val="single" w:sz="4" w:space="0" w:color="auto"/>
            </w:tcBorders>
          </w:tcPr>
          <w:p w14:paraId="2B8C1177" w14:textId="77777777" w:rsidR="004E68CE" w:rsidRPr="00216C43" w:rsidRDefault="004E68CE" w:rsidP="004E68CE">
            <w:pPr>
              <w:rPr>
                <w:rFonts w:cs="Arial"/>
                <w:sz w:val="22"/>
                <w:szCs w:val="22"/>
              </w:rPr>
            </w:pPr>
            <w:r w:rsidRPr="00216C43">
              <w:rPr>
                <w:rFonts w:cs="Arial"/>
                <w:sz w:val="22"/>
                <w:szCs w:val="22"/>
              </w:rPr>
              <w:t>Swinburne/UKSA</w:t>
            </w:r>
          </w:p>
        </w:tc>
        <w:tc>
          <w:tcPr>
            <w:tcW w:w="2556" w:type="dxa"/>
          </w:tcPr>
          <w:p w14:paraId="3786D7F3" w14:textId="58C713DD" w:rsidR="004E68CE" w:rsidRPr="00216C43" w:rsidRDefault="004E68CE" w:rsidP="004E68CE">
            <w:pPr>
              <w:rPr>
                <w:rFonts w:cs="Arial"/>
                <w:sz w:val="22"/>
                <w:szCs w:val="22"/>
              </w:rPr>
            </w:pPr>
          </w:p>
        </w:tc>
        <w:tc>
          <w:tcPr>
            <w:tcW w:w="2269" w:type="dxa"/>
            <w:tcBorders>
              <w:bottom w:val="single" w:sz="4" w:space="0" w:color="auto"/>
            </w:tcBorders>
            <w:shd w:val="clear" w:color="auto" w:fill="92D050"/>
          </w:tcPr>
          <w:p w14:paraId="358DF9AB" w14:textId="77777777" w:rsidR="004E68CE" w:rsidRPr="004A0514" w:rsidRDefault="00B94F9C" w:rsidP="00B94F9C">
            <w:pPr>
              <w:rPr>
                <w:rFonts w:cs="Arial"/>
                <w:sz w:val="22"/>
                <w:szCs w:val="22"/>
              </w:rPr>
            </w:pPr>
            <w:r w:rsidRPr="004A0514">
              <w:rPr>
                <w:sz w:val="22"/>
                <w:szCs w:val="22"/>
              </w:rPr>
              <w:t xml:space="preserve">04 May 2019 – DO/BDS - </w:t>
            </w:r>
            <w:r w:rsidR="004E68CE" w:rsidRPr="004A0514">
              <w:rPr>
                <w:rFonts w:cs="Arial"/>
                <w:sz w:val="22"/>
                <w:szCs w:val="22"/>
              </w:rPr>
              <w:t xml:space="preserve">For us to discuss.  I actually believe that these should be optional, given that often the inputs required to compute it are not known. Note: i believe that the collision probability method should be captured in the SANA registry. Sal can help us come up with good names for the </w:t>
            </w:r>
            <w:r w:rsidR="004E68CE" w:rsidRPr="004A0514">
              <w:rPr>
                <w:rFonts w:cs="Arial"/>
                <w:sz w:val="22"/>
                <w:szCs w:val="22"/>
              </w:rPr>
              <w:lastRenderedPageBreak/>
              <w:t>various methods</w:t>
            </w:r>
          </w:p>
          <w:p w14:paraId="22AFDD5B" w14:textId="77777777" w:rsidR="001532D9" w:rsidRPr="004A0514" w:rsidRDefault="001532D9" w:rsidP="00B94F9C">
            <w:pPr>
              <w:rPr>
                <w:rFonts w:cs="Arial"/>
                <w:sz w:val="22"/>
                <w:szCs w:val="22"/>
              </w:rPr>
            </w:pPr>
          </w:p>
          <w:p w14:paraId="4B175753" w14:textId="6557267A" w:rsidR="001532D9" w:rsidRPr="004A0514" w:rsidRDefault="002E7E63" w:rsidP="00B94F9C">
            <w:pPr>
              <w:rPr>
                <w:rFonts w:cs="Arial"/>
                <w:sz w:val="22"/>
                <w:szCs w:val="22"/>
              </w:rPr>
            </w:pPr>
            <w:r w:rsidRPr="004A0514">
              <w:rPr>
                <w:rFonts w:cs="Arial"/>
                <w:sz w:val="22"/>
                <w:szCs w:val="22"/>
              </w:rPr>
              <w:t>21</w:t>
            </w:r>
            <w:r w:rsidR="001532D9" w:rsidRPr="004A0514">
              <w:rPr>
                <w:rFonts w:cs="Arial"/>
                <w:sz w:val="22"/>
                <w:szCs w:val="22"/>
              </w:rPr>
              <w:t xml:space="preserve"> Oct 2019 – BDS – </w:t>
            </w:r>
            <w:r w:rsidR="00A275B7" w:rsidRPr="004A0514">
              <w:rPr>
                <w:rFonts w:cs="Arial"/>
                <w:sz w:val="22"/>
                <w:szCs w:val="22"/>
              </w:rPr>
              <w:t>Clarification</w:t>
            </w:r>
            <w:r w:rsidR="00DE5D92" w:rsidRPr="004A0514">
              <w:rPr>
                <w:rFonts w:cs="Arial"/>
                <w:sz w:val="22"/>
                <w:szCs w:val="22"/>
              </w:rPr>
              <w:t xml:space="preserve"> will be added</w:t>
            </w:r>
            <w:r w:rsidR="00E643BA" w:rsidRPr="004A0514">
              <w:rPr>
                <w:rFonts w:cs="Arial"/>
                <w:sz w:val="22"/>
                <w:szCs w:val="22"/>
              </w:rPr>
              <w:t xml:space="preserve"> </w:t>
            </w:r>
            <w:r w:rsidR="00DE5D92" w:rsidRPr="004A0514">
              <w:rPr>
                <w:rFonts w:cs="Arial"/>
                <w:sz w:val="22"/>
                <w:szCs w:val="22"/>
              </w:rPr>
              <w:t>that</w:t>
            </w:r>
            <w:r w:rsidR="004A0514">
              <w:rPr>
                <w:rFonts w:cs="Arial"/>
                <w:sz w:val="22"/>
                <w:szCs w:val="22"/>
              </w:rPr>
              <w:t xml:space="preserve"> if</w:t>
            </w:r>
            <w:r w:rsidR="00DE5D92" w:rsidRPr="004A0514">
              <w:rPr>
                <w:rFonts w:cs="Arial"/>
                <w:sz w:val="22"/>
                <w:szCs w:val="22"/>
              </w:rPr>
              <w:t xml:space="preserve"> information is not available then </w:t>
            </w:r>
            <w:r w:rsidR="00E643BA" w:rsidRPr="004A0514">
              <w:rPr>
                <w:rFonts w:cs="Arial"/>
                <w:sz w:val="22"/>
                <w:szCs w:val="22"/>
              </w:rPr>
              <w:t xml:space="preserve">not to include keywords </w:t>
            </w:r>
            <w:r w:rsidR="00DE2C57">
              <w:rPr>
                <w:rFonts w:cs="Arial"/>
                <w:sz w:val="22"/>
                <w:szCs w:val="22"/>
              </w:rPr>
              <w:t xml:space="preserve">that </w:t>
            </w:r>
            <w:r w:rsidR="00E643BA" w:rsidRPr="004A0514">
              <w:rPr>
                <w:rFonts w:cs="Arial"/>
                <w:sz w:val="22"/>
                <w:szCs w:val="22"/>
              </w:rPr>
              <w:t>are no</w:t>
            </w:r>
            <w:r w:rsidR="00DE2C57">
              <w:rPr>
                <w:rFonts w:cs="Arial"/>
                <w:sz w:val="22"/>
                <w:szCs w:val="22"/>
              </w:rPr>
              <w:t>t</w:t>
            </w:r>
            <w:r w:rsidR="00E643BA" w:rsidRPr="004A0514">
              <w:rPr>
                <w:rFonts w:cs="Arial"/>
                <w:sz w:val="22"/>
                <w:szCs w:val="22"/>
              </w:rPr>
              <w:t xml:space="preserve"> mandatory.</w:t>
            </w:r>
            <w:r w:rsidR="00592AE4" w:rsidRPr="004A0514">
              <w:rPr>
                <w:rFonts w:cs="Arial"/>
                <w:sz w:val="22"/>
                <w:szCs w:val="22"/>
              </w:rPr>
              <w:t xml:space="preserve">  Add probability methods to SANA registr</w:t>
            </w:r>
            <w:r w:rsidR="00DE2C57">
              <w:rPr>
                <w:rFonts w:cs="Arial"/>
                <w:sz w:val="22"/>
                <w:szCs w:val="22"/>
              </w:rPr>
              <w:t>y</w:t>
            </w:r>
            <w:r w:rsidR="00592AE4" w:rsidRPr="004A0514">
              <w:rPr>
                <w:rFonts w:cs="Arial"/>
                <w:sz w:val="22"/>
                <w:szCs w:val="22"/>
              </w:rPr>
              <w:t>.</w:t>
            </w:r>
          </w:p>
        </w:tc>
      </w:tr>
      <w:tr w:rsidR="004E68CE" w:rsidRPr="00216C43" w14:paraId="68B28BD3" w14:textId="77777777" w:rsidTr="00D1383C">
        <w:trPr>
          <w:jc w:val="center"/>
        </w:trPr>
        <w:tc>
          <w:tcPr>
            <w:tcW w:w="817" w:type="dxa"/>
            <w:shd w:val="clear" w:color="auto" w:fill="auto"/>
          </w:tcPr>
          <w:p w14:paraId="1769EE57" w14:textId="77777777" w:rsidR="004E68CE" w:rsidRPr="00216C43" w:rsidRDefault="004E68CE" w:rsidP="004E68CE">
            <w:pPr>
              <w:rPr>
                <w:rFonts w:cs="Arial"/>
                <w:sz w:val="22"/>
                <w:szCs w:val="22"/>
              </w:rPr>
            </w:pPr>
          </w:p>
        </w:tc>
        <w:tc>
          <w:tcPr>
            <w:tcW w:w="992" w:type="dxa"/>
            <w:shd w:val="clear" w:color="auto" w:fill="auto"/>
          </w:tcPr>
          <w:p w14:paraId="55E93F85" w14:textId="77777777" w:rsidR="004E68CE" w:rsidRPr="00216C43" w:rsidRDefault="004E68CE" w:rsidP="004E68CE">
            <w:pPr>
              <w:rPr>
                <w:rFonts w:cs="Arial"/>
                <w:sz w:val="22"/>
                <w:szCs w:val="22"/>
              </w:rPr>
            </w:pPr>
          </w:p>
        </w:tc>
        <w:tc>
          <w:tcPr>
            <w:tcW w:w="850" w:type="dxa"/>
            <w:shd w:val="clear" w:color="auto" w:fill="auto"/>
          </w:tcPr>
          <w:p w14:paraId="7036A8D4"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auto"/>
          </w:tcPr>
          <w:p w14:paraId="7BF7D335"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640BA1" w14:textId="77777777" w:rsidR="004E68CE" w:rsidRPr="00216C43" w:rsidRDefault="004E68CE" w:rsidP="004E68CE">
            <w:pPr>
              <w:spacing w:before="100" w:beforeAutospacing="1" w:after="100" w:afterAutospacing="1"/>
              <w:rPr>
                <w:sz w:val="22"/>
                <w:szCs w:val="22"/>
              </w:rPr>
            </w:pPr>
            <w:r w:rsidRPr="00216C43">
              <w:rPr>
                <w:sz w:val="22"/>
                <w:szCs w:val="22"/>
              </w:rPr>
              <w:t>As currently implemented, the CDM provides the lower triangular elements of the covariance matrix, in a radial, tangent, normal (RTN) coordinate frame. This can be problematic, because there is no guarantee that the covariance reconstructed from such a representation will be positive definite. Not infrequently, non-positive-definite (NPD) covariances do occur in operational usage of CDMs. Consideration of other representations seems warranted.</w:t>
            </w:r>
          </w:p>
          <w:p w14:paraId="1A1F094A" w14:textId="77777777" w:rsidR="004E68CE" w:rsidRPr="00216C43" w:rsidRDefault="004E68CE" w:rsidP="004E68CE">
            <w:pPr>
              <w:spacing w:before="100" w:beforeAutospacing="1" w:after="100" w:afterAutospacing="1"/>
              <w:rPr>
                <w:sz w:val="22"/>
                <w:szCs w:val="22"/>
              </w:rPr>
            </w:pPr>
            <w:r w:rsidRPr="00216C43">
              <w:rPr>
                <w:sz w:val="22"/>
                <w:szCs w:val="22"/>
              </w:rPr>
              <w:t xml:space="preserve">There are many alternatives for representing a covariance matrix that ensure positive definiteness, and some of these also increase numerical precision, in terms of, for </w:t>
            </w:r>
            <w:r w:rsidRPr="00216C43">
              <w:rPr>
                <w:sz w:val="22"/>
                <w:szCs w:val="22"/>
              </w:rPr>
              <w:lastRenderedPageBreak/>
              <w:t>example, condition number. Alternatives that retain the precision of the original covariance include singular-value/eigenvalue decompositions, and UDUT (or LDLT) factorizations. The UDUT is a particularly efficient and compact representation and hence has been recommended as a best practice for navigation filtering. Alternatives that increase the precision are “square-root” factorizations, such as the Cholesky factorization. Not to be forgotten, if only for its readability, is a representation that utilizes standard deviations for its diagonal, and correlation coefficients for its off-diagonal elements; this method also increases numerical precision relative to a covariance representation. Unlike Cholesky however, the latter method does not require the original covariance to be strictly positive definite, or enforce that the reconstructed covariance will be positive either. Some of these alternatives may offer better interpolation properties as well.</w:t>
            </w:r>
          </w:p>
          <w:p w14:paraId="6D6EA4BE" w14:textId="1D63A531" w:rsidR="004E68CE" w:rsidRPr="00216C43" w:rsidRDefault="004E68CE" w:rsidP="004E68CE">
            <w:pPr>
              <w:numPr>
                <w:ilvl w:val="0"/>
                <w:numId w:val="24"/>
              </w:numPr>
              <w:spacing w:before="100" w:beforeAutospacing="1" w:after="100" w:afterAutospacing="1"/>
              <w:rPr>
                <w:sz w:val="22"/>
                <w:szCs w:val="22"/>
              </w:rPr>
            </w:pPr>
            <w:r w:rsidRPr="00216C43">
              <w:rPr>
                <w:sz w:val="22"/>
                <w:szCs w:val="22"/>
              </w:rPr>
              <w:t xml:space="preserve">It may be useful to look at the COVARIANCE portion of </w:t>
            </w:r>
            <w:r w:rsidRPr="00216C43">
              <w:rPr>
                <w:sz w:val="22"/>
                <w:szCs w:val="22"/>
              </w:rPr>
              <w:lastRenderedPageBreak/>
              <w:t>the OCM and the (not-yet-populated) SANA registry for alternative covariance representations. Regardless, consistency between the OCM/COV, CDM, and SANA should be considered during CDM updates.</w:t>
            </w:r>
          </w:p>
        </w:tc>
        <w:tc>
          <w:tcPr>
            <w:tcW w:w="2551" w:type="dxa"/>
            <w:tcBorders>
              <w:left w:val="single" w:sz="4" w:space="0" w:color="auto"/>
            </w:tcBorders>
            <w:shd w:val="clear" w:color="auto" w:fill="auto"/>
          </w:tcPr>
          <w:p w14:paraId="48B2FD0B" w14:textId="30883FE8" w:rsidR="004E68CE" w:rsidRPr="00216C43" w:rsidRDefault="004E68CE" w:rsidP="004E68CE">
            <w:pPr>
              <w:rPr>
                <w:rFonts w:cs="Arial"/>
                <w:sz w:val="22"/>
                <w:szCs w:val="22"/>
              </w:rPr>
            </w:pPr>
            <w:proofErr w:type="spellStart"/>
            <w:r w:rsidRPr="00216C43">
              <w:rPr>
                <w:rFonts w:cs="Arial"/>
                <w:sz w:val="22"/>
                <w:szCs w:val="22"/>
              </w:rPr>
              <w:lastRenderedPageBreak/>
              <w:t>Grammling</w:t>
            </w:r>
            <w:proofErr w:type="spellEnd"/>
            <w:r w:rsidRPr="00216C43">
              <w:rPr>
                <w:rFonts w:cs="Arial"/>
                <w:sz w:val="22"/>
                <w:szCs w:val="22"/>
              </w:rPr>
              <w:t>/NASA</w:t>
            </w:r>
          </w:p>
        </w:tc>
        <w:tc>
          <w:tcPr>
            <w:tcW w:w="2556" w:type="dxa"/>
            <w:tcBorders>
              <w:right w:val="single" w:sz="4" w:space="0" w:color="auto"/>
            </w:tcBorders>
            <w:shd w:val="clear" w:color="auto" w:fill="auto"/>
          </w:tcPr>
          <w:p w14:paraId="15A257C1" w14:textId="77777777" w:rsidR="004E68CE" w:rsidRPr="00216C43" w:rsidRDefault="004E68CE" w:rsidP="004E68CE">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F00"/>
          </w:tcPr>
          <w:p w14:paraId="2D7F3D4C" w14:textId="4E5D5415" w:rsidR="004E68CE" w:rsidRPr="00216C43" w:rsidRDefault="0073258B" w:rsidP="004E68CE">
            <w:pPr>
              <w:rPr>
                <w:rFonts w:cs="Arial"/>
                <w:sz w:val="22"/>
                <w:szCs w:val="22"/>
              </w:rPr>
            </w:pPr>
            <w:r>
              <w:rPr>
                <w:sz w:val="22"/>
                <w:szCs w:val="22"/>
              </w:rPr>
              <w:t xml:space="preserve">04 May 2019 – DO/BDS - </w:t>
            </w:r>
            <w:r w:rsidR="004E68CE" w:rsidRPr="00216C43">
              <w:rPr>
                <w:rFonts w:cs="Arial"/>
                <w:sz w:val="22"/>
                <w:szCs w:val="22"/>
              </w:rPr>
              <w:t xml:space="preserve">Agree that the ODM and CDM should be consistent with the each other.  </w:t>
            </w:r>
          </w:p>
          <w:p w14:paraId="36FB862F" w14:textId="77777777" w:rsidR="004E68CE" w:rsidRPr="00216C43" w:rsidRDefault="004E68CE" w:rsidP="004E68CE">
            <w:pPr>
              <w:rPr>
                <w:rFonts w:cs="Arial"/>
                <w:sz w:val="22"/>
                <w:szCs w:val="22"/>
              </w:rPr>
            </w:pPr>
          </w:p>
          <w:p w14:paraId="47CDB1F6" w14:textId="77C29111" w:rsidR="004E68CE" w:rsidRPr="00216C43" w:rsidRDefault="0073258B" w:rsidP="004E68CE">
            <w:pPr>
              <w:rPr>
                <w:rFonts w:cs="Arial"/>
                <w:sz w:val="22"/>
                <w:szCs w:val="22"/>
              </w:rPr>
            </w:pPr>
            <w:r>
              <w:rPr>
                <w:sz w:val="22"/>
                <w:szCs w:val="22"/>
              </w:rPr>
              <w:t>09 May 2019 – Mtn</w:t>
            </w:r>
            <w:r w:rsidR="00FF1536">
              <w:rPr>
                <w:sz w:val="22"/>
                <w:szCs w:val="22"/>
              </w:rPr>
              <w:t>.</w:t>
            </w:r>
            <w:r>
              <w:rPr>
                <w:sz w:val="22"/>
                <w:szCs w:val="22"/>
              </w:rPr>
              <w:t xml:space="preserve"> View -</w:t>
            </w:r>
            <w:r w:rsidR="004E68CE" w:rsidRPr="00216C43">
              <w:rPr>
                <w:rFonts w:cs="Arial"/>
                <w:sz w:val="22"/>
                <w:szCs w:val="22"/>
              </w:rPr>
              <w:t xml:space="preserve"> </w:t>
            </w:r>
            <w:r>
              <w:rPr>
                <w:rFonts w:cs="Arial"/>
                <w:sz w:val="22"/>
                <w:szCs w:val="22"/>
              </w:rPr>
              <w:t>W</w:t>
            </w:r>
            <w:r w:rsidR="004E68CE" w:rsidRPr="00216C43">
              <w:rPr>
                <w:rFonts w:cs="Arial"/>
                <w:sz w:val="22"/>
                <w:szCs w:val="22"/>
              </w:rPr>
              <w:t xml:space="preserve">e plan to stick with LTM.  But if the ODM gets UDU etc., then the CDM could incorporate that as well.  </w:t>
            </w:r>
          </w:p>
          <w:p w14:paraId="293EAE22" w14:textId="77777777" w:rsidR="004E68CE" w:rsidRPr="00216C43" w:rsidRDefault="004E68CE" w:rsidP="004E68CE">
            <w:pPr>
              <w:rPr>
                <w:rFonts w:cs="Arial"/>
                <w:sz w:val="22"/>
                <w:szCs w:val="22"/>
              </w:rPr>
            </w:pPr>
          </w:p>
          <w:p w14:paraId="0F3FF1C6" w14:textId="77777777" w:rsidR="005344B8" w:rsidRPr="00216C43" w:rsidRDefault="005344B8" w:rsidP="004E68CE">
            <w:pPr>
              <w:rPr>
                <w:rFonts w:cs="Arial"/>
                <w:sz w:val="22"/>
                <w:szCs w:val="22"/>
              </w:rPr>
            </w:pPr>
            <w:r w:rsidRPr="00216C43">
              <w:rPr>
                <w:rFonts w:cs="Arial"/>
                <w:sz w:val="22"/>
                <w:szCs w:val="22"/>
              </w:rPr>
              <w:t xml:space="preserve">But I don’t think the LTM (or UTM) are responsible for making the covariance non-positive definite; I </w:t>
            </w:r>
            <w:r w:rsidRPr="00216C43">
              <w:rPr>
                <w:rFonts w:cs="Arial"/>
                <w:sz w:val="22"/>
                <w:szCs w:val="22"/>
              </w:rPr>
              <w:lastRenderedPageBreak/>
              <w:t>think this is primarily driven by digits of precision used in the message.</w:t>
            </w:r>
          </w:p>
          <w:p w14:paraId="433D269D" w14:textId="77777777" w:rsidR="005344B8" w:rsidRPr="00216C43" w:rsidRDefault="005344B8" w:rsidP="004E68CE">
            <w:pPr>
              <w:rPr>
                <w:rFonts w:cs="Arial"/>
                <w:sz w:val="22"/>
                <w:szCs w:val="22"/>
              </w:rPr>
            </w:pPr>
          </w:p>
          <w:p w14:paraId="4212E1F1" w14:textId="77777777" w:rsidR="004E68CE" w:rsidRDefault="004E68CE" w:rsidP="004E68CE">
            <w:pPr>
              <w:rPr>
                <w:rFonts w:cs="Arial"/>
                <w:sz w:val="22"/>
                <w:szCs w:val="22"/>
              </w:rPr>
            </w:pPr>
            <w:r w:rsidRPr="00216C43">
              <w:rPr>
                <w:rFonts w:cs="Arial"/>
                <w:sz w:val="22"/>
                <w:szCs w:val="22"/>
              </w:rPr>
              <w:t>See above (Newman) for response on addressing non-positive definiteness.</w:t>
            </w:r>
          </w:p>
          <w:p w14:paraId="6972BA88" w14:textId="77777777" w:rsidR="001532D9" w:rsidRDefault="001532D9" w:rsidP="004E68CE">
            <w:pPr>
              <w:rPr>
                <w:rFonts w:cs="Arial"/>
                <w:sz w:val="22"/>
                <w:szCs w:val="22"/>
              </w:rPr>
            </w:pPr>
          </w:p>
          <w:p w14:paraId="4563316D" w14:textId="77777777" w:rsidR="001532D9" w:rsidRDefault="001532D9" w:rsidP="004E68CE">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Reference frame tags will be added along with changing RTN reference to XYZ, this will pave the way for a future mod to add UDU etc.</w:t>
            </w:r>
            <w:r w:rsidR="00632B6B">
              <w:rPr>
                <w:rFonts w:cs="Arial"/>
                <w:sz w:val="22"/>
                <w:szCs w:val="22"/>
              </w:rPr>
              <w:t xml:space="preserve">  </w:t>
            </w:r>
          </w:p>
          <w:p w14:paraId="0D8F7412" w14:textId="77777777" w:rsidR="00632B6B" w:rsidRDefault="00632B6B" w:rsidP="004E68CE">
            <w:pPr>
              <w:rPr>
                <w:rFonts w:cs="Arial"/>
                <w:sz w:val="22"/>
                <w:szCs w:val="22"/>
              </w:rPr>
            </w:pPr>
          </w:p>
          <w:p w14:paraId="100D48E7" w14:textId="49CC8146" w:rsidR="00632B6B" w:rsidRPr="00216C43" w:rsidRDefault="00632B6B" w:rsidP="004E68CE">
            <w:pPr>
              <w:rPr>
                <w:rFonts w:cs="Arial"/>
                <w:sz w:val="22"/>
                <w:szCs w:val="22"/>
              </w:rPr>
            </w:pPr>
            <w:r>
              <w:rPr>
                <w:rFonts w:cs="Arial"/>
                <w:sz w:val="22"/>
                <w:szCs w:val="22"/>
              </w:rPr>
              <w:t>23 Oct 2019 – CCSDS Fall Meetings – DO asked for eigen</w:t>
            </w:r>
            <w:r w:rsidR="00481348">
              <w:rPr>
                <w:rFonts w:cs="Arial"/>
                <w:sz w:val="22"/>
                <w:szCs w:val="22"/>
              </w:rPr>
              <w:t xml:space="preserve">vector/value </w:t>
            </w:r>
            <w:r w:rsidR="00FA0A94">
              <w:rPr>
                <w:rFonts w:cs="Arial"/>
                <w:sz w:val="22"/>
                <w:szCs w:val="22"/>
              </w:rPr>
              <w:t>covariance</w:t>
            </w:r>
            <w:r w:rsidR="00481348">
              <w:rPr>
                <w:rFonts w:cs="Arial"/>
                <w:sz w:val="22"/>
                <w:szCs w:val="22"/>
              </w:rPr>
              <w:t xml:space="preserve"> representation to be added.</w:t>
            </w:r>
          </w:p>
        </w:tc>
      </w:tr>
      <w:tr w:rsidR="004E68CE" w:rsidRPr="00216C43" w14:paraId="1B692B1B" w14:textId="77777777" w:rsidTr="00BB6EF9">
        <w:trPr>
          <w:jc w:val="center"/>
        </w:trPr>
        <w:tc>
          <w:tcPr>
            <w:tcW w:w="817" w:type="dxa"/>
            <w:shd w:val="clear" w:color="auto" w:fill="BFBFBF" w:themeFill="background1" w:themeFillShade="BF"/>
          </w:tcPr>
          <w:p w14:paraId="5AE547F9" w14:textId="77777777" w:rsidR="004E68CE" w:rsidRPr="00216C43" w:rsidRDefault="004E68CE" w:rsidP="004E68CE">
            <w:pPr>
              <w:rPr>
                <w:rFonts w:cs="Arial"/>
                <w:sz w:val="22"/>
                <w:szCs w:val="22"/>
              </w:rPr>
            </w:pPr>
          </w:p>
        </w:tc>
        <w:tc>
          <w:tcPr>
            <w:tcW w:w="992" w:type="dxa"/>
            <w:shd w:val="clear" w:color="auto" w:fill="BFBFBF" w:themeFill="background1" w:themeFillShade="BF"/>
          </w:tcPr>
          <w:p w14:paraId="2906FBAB" w14:textId="77777777" w:rsidR="004E68CE" w:rsidRPr="00216C43" w:rsidRDefault="004E68CE" w:rsidP="004E68CE">
            <w:pPr>
              <w:rPr>
                <w:rFonts w:cs="Arial"/>
                <w:sz w:val="22"/>
                <w:szCs w:val="22"/>
              </w:rPr>
            </w:pPr>
          </w:p>
        </w:tc>
        <w:tc>
          <w:tcPr>
            <w:tcW w:w="850" w:type="dxa"/>
            <w:shd w:val="clear" w:color="auto" w:fill="BFBFBF" w:themeFill="background1" w:themeFillShade="BF"/>
          </w:tcPr>
          <w:p w14:paraId="0BF18B4B"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FBFBF" w:themeFill="background1" w:themeFillShade="BF"/>
          </w:tcPr>
          <w:p w14:paraId="4C796A40"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E0751" w14:textId="77777777" w:rsidR="004E68CE" w:rsidRPr="00216C43" w:rsidRDefault="004E68CE" w:rsidP="004E68CE">
            <w:pPr>
              <w:spacing w:before="100" w:beforeAutospacing="1" w:after="100" w:afterAutospacing="1"/>
              <w:rPr>
                <w:sz w:val="22"/>
                <w:szCs w:val="22"/>
              </w:rPr>
            </w:pPr>
            <w:r w:rsidRPr="00216C43">
              <w:rPr>
                <w:sz w:val="22"/>
                <w:szCs w:val="22"/>
              </w:rPr>
              <w:t>Regardless of the representation chosen to avoid transmission of NPD covariances, additional consideration to the coordinatization is warranted. In addition to RTN, the current Blue Book supports delivery of covariances in a tangent, velocity, normal (TVN) frame. The TVN frame would be expected to be superior to RTN for any orbit that is not perfectly circular, since its primary basis vector is the unit velocity vector, which is the direction of fastest growth when predicting covariances. If some Space Situational Awareness providers or owner/operators do not currently support delivery in the TVN frame, this should not be a sustainable justification for continuing to employ the inferior RTN representation.</w:t>
            </w:r>
          </w:p>
        </w:tc>
        <w:tc>
          <w:tcPr>
            <w:tcW w:w="2551" w:type="dxa"/>
            <w:tcBorders>
              <w:left w:val="single" w:sz="4" w:space="0" w:color="auto"/>
            </w:tcBorders>
            <w:shd w:val="clear" w:color="auto" w:fill="BFBFBF" w:themeFill="background1" w:themeFillShade="BF"/>
          </w:tcPr>
          <w:p w14:paraId="0E9BA81D" w14:textId="77777777" w:rsidR="004E68CE" w:rsidRPr="00216C43" w:rsidRDefault="004E68CE" w:rsidP="004E68CE">
            <w:pPr>
              <w:rPr>
                <w:rFonts w:cs="Arial"/>
                <w:sz w:val="22"/>
                <w:szCs w:val="22"/>
              </w:rPr>
            </w:pPr>
            <w:proofErr w:type="spellStart"/>
            <w:r w:rsidRPr="00216C43">
              <w:rPr>
                <w:rFonts w:cs="Arial"/>
                <w:sz w:val="22"/>
                <w:szCs w:val="22"/>
              </w:rPr>
              <w:t>Grammling</w:t>
            </w:r>
            <w:proofErr w:type="spellEnd"/>
            <w:r w:rsidRPr="00216C43">
              <w:rPr>
                <w:rFonts w:cs="Arial"/>
                <w:sz w:val="22"/>
                <w:szCs w:val="22"/>
              </w:rPr>
              <w:t>/NASA</w:t>
            </w:r>
          </w:p>
        </w:tc>
        <w:tc>
          <w:tcPr>
            <w:tcW w:w="2556" w:type="dxa"/>
            <w:tcBorders>
              <w:right w:val="single" w:sz="4" w:space="0" w:color="auto"/>
            </w:tcBorders>
            <w:shd w:val="clear" w:color="auto" w:fill="BFBFBF" w:themeFill="background1" w:themeFillShade="BF"/>
          </w:tcPr>
          <w:p w14:paraId="048D136A" w14:textId="77777777" w:rsidR="004E68CE" w:rsidRPr="00216C43" w:rsidRDefault="004E68CE" w:rsidP="004E68CE">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0824C0DF" w14:textId="585F22B5" w:rsidR="004E68CE" w:rsidRDefault="0073258B" w:rsidP="004E68CE">
            <w:pPr>
              <w:rPr>
                <w:rFonts w:cs="Arial"/>
                <w:sz w:val="22"/>
                <w:szCs w:val="22"/>
              </w:rPr>
            </w:pPr>
            <w:r>
              <w:rPr>
                <w:sz w:val="22"/>
                <w:szCs w:val="22"/>
              </w:rPr>
              <w:t xml:space="preserve">04 May 2019 – DO/BDS - </w:t>
            </w:r>
            <w:r w:rsidR="004E68CE" w:rsidRPr="00216C43">
              <w:rPr>
                <w:rFonts w:cs="Arial"/>
                <w:sz w:val="22"/>
                <w:szCs w:val="22"/>
              </w:rPr>
              <w:t>Agree that the CDM should allow specification of the covariance frame, consistent with the OCM’s use of the SANA registry (and the many reference frames that it supports).</w:t>
            </w:r>
          </w:p>
          <w:p w14:paraId="0507E83B" w14:textId="77777777" w:rsidR="0077309F" w:rsidRDefault="0077309F" w:rsidP="004E68CE">
            <w:pPr>
              <w:rPr>
                <w:rFonts w:cs="Arial"/>
                <w:sz w:val="22"/>
                <w:szCs w:val="22"/>
              </w:rPr>
            </w:pPr>
          </w:p>
          <w:p w14:paraId="332E89CC" w14:textId="1AA52AF6" w:rsidR="0077309F" w:rsidRPr="00216C43" w:rsidRDefault="0077309F" w:rsidP="004E68CE">
            <w:pPr>
              <w:rPr>
                <w:rFonts w:cs="Arial"/>
                <w:sz w:val="22"/>
                <w:szCs w:val="22"/>
              </w:rPr>
            </w:pPr>
            <w:r>
              <w:rPr>
                <w:rFonts w:cs="Arial"/>
                <w:sz w:val="22"/>
                <w:szCs w:val="22"/>
              </w:rPr>
              <w:t>19 Jun 2019 – BDS – Addressed by previous comments, see Swinburne/UKSA regarding COV_REF_FRAME and SANA registry</w:t>
            </w:r>
          </w:p>
        </w:tc>
      </w:tr>
      <w:tr w:rsidR="004E68CE" w:rsidRPr="00216C43" w14:paraId="3145544B" w14:textId="77777777" w:rsidTr="001532D9">
        <w:trPr>
          <w:jc w:val="center"/>
        </w:trPr>
        <w:tc>
          <w:tcPr>
            <w:tcW w:w="817" w:type="dxa"/>
            <w:shd w:val="clear" w:color="auto" w:fill="B8CCE4" w:themeFill="accent1" w:themeFillTint="66"/>
          </w:tcPr>
          <w:p w14:paraId="54704D64" w14:textId="77777777" w:rsidR="004E68CE" w:rsidRPr="00216C43" w:rsidRDefault="004E68CE" w:rsidP="004E68CE">
            <w:pPr>
              <w:rPr>
                <w:rFonts w:cs="Arial"/>
                <w:sz w:val="22"/>
                <w:szCs w:val="22"/>
              </w:rPr>
            </w:pPr>
          </w:p>
        </w:tc>
        <w:tc>
          <w:tcPr>
            <w:tcW w:w="992" w:type="dxa"/>
            <w:shd w:val="clear" w:color="auto" w:fill="B8CCE4" w:themeFill="accent1" w:themeFillTint="66"/>
          </w:tcPr>
          <w:p w14:paraId="7355E8F1" w14:textId="77777777" w:rsidR="004E68CE" w:rsidRPr="00216C43" w:rsidRDefault="004E68CE" w:rsidP="004E68CE">
            <w:pPr>
              <w:rPr>
                <w:rFonts w:cs="Arial"/>
                <w:sz w:val="22"/>
                <w:szCs w:val="22"/>
              </w:rPr>
            </w:pPr>
          </w:p>
        </w:tc>
        <w:tc>
          <w:tcPr>
            <w:tcW w:w="850" w:type="dxa"/>
            <w:shd w:val="clear" w:color="auto" w:fill="B8CCE4" w:themeFill="accent1" w:themeFillTint="66"/>
          </w:tcPr>
          <w:p w14:paraId="41D649CE" w14:textId="77777777" w:rsidR="004E68CE" w:rsidRPr="00216C43" w:rsidRDefault="004E68CE" w:rsidP="004E68CE">
            <w:pPr>
              <w:rPr>
                <w:rFonts w:cs="Arial"/>
                <w:sz w:val="22"/>
                <w:szCs w:val="22"/>
              </w:rPr>
            </w:pPr>
          </w:p>
        </w:tc>
        <w:tc>
          <w:tcPr>
            <w:tcW w:w="709" w:type="dxa"/>
            <w:tcBorders>
              <w:right w:val="single" w:sz="4" w:space="0" w:color="auto"/>
            </w:tcBorders>
            <w:shd w:val="clear" w:color="auto" w:fill="B8CCE4" w:themeFill="accent1" w:themeFillTint="66"/>
          </w:tcPr>
          <w:p w14:paraId="54DA3F2C"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B664EF" w14:textId="3CCAFA3D" w:rsidR="004E68CE" w:rsidRPr="00216C43" w:rsidRDefault="004E68CE" w:rsidP="004E68CE">
            <w:pPr>
              <w:spacing w:before="100" w:beforeAutospacing="1" w:after="100" w:afterAutospacing="1"/>
              <w:rPr>
                <w:sz w:val="22"/>
                <w:szCs w:val="22"/>
              </w:rPr>
            </w:pPr>
            <w:r w:rsidRPr="00216C43">
              <w:rPr>
                <w:sz w:val="22"/>
                <w:szCs w:val="22"/>
              </w:rPr>
              <w:t xml:space="preserve">The current CDM does not provide </w:t>
            </w:r>
            <w:r w:rsidRPr="00216C43">
              <w:rPr>
                <w:sz w:val="22"/>
                <w:szCs w:val="22"/>
              </w:rPr>
              <w:lastRenderedPageBreak/>
              <w:t>any mechanism to provide the cross-covariance, which will be non-zero for providers that simultaneously estimate both primary and secondary objects, for example if their operations run something like AGI’s ODTK.  The updated CDM should consider inclusion of cross-covariance.</w:t>
            </w:r>
          </w:p>
        </w:tc>
        <w:tc>
          <w:tcPr>
            <w:tcW w:w="2551" w:type="dxa"/>
            <w:tcBorders>
              <w:left w:val="single" w:sz="4" w:space="0" w:color="auto"/>
            </w:tcBorders>
            <w:shd w:val="clear" w:color="auto" w:fill="B8CCE4" w:themeFill="accent1" w:themeFillTint="66"/>
          </w:tcPr>
          <w:p w14:paraId="174AF886" w14:textId="1BB83BD2" w:rsidR="004E68CE" w:rsidRPr="00216C43" w:rsidRDefault="004E68CE" w:rsidP="004E68CE">
            <w:pPr>
              <w:rPr>
                <w:rFonts w:cs="Arial"/>
                <w:sz w:val="22"/>
                <w:szCs w:val="22"/>
              </w:rPr>
            </w:pPr>
            <w:proofErr w:type="spellStart"/>
            <w:r w:rsidRPr="00216C43">
              <w:rPr>
                <w:rFonts w:cs="Arial"/>
                <w:sz w:val="22"/>
                <w:szCs w:val="22"/>
              </w:rPr>
              <w:lastRenderedPageBreak/>
              <w:t>Grammling</w:t>
            </w:r>
            <w:proofErr w:type="spellEnd"/>
            <w:r w:rsidRPr="00216C43">
              <w:rPr>
                <w:rFonts w:cs="Arial"/>
                <w:sz w:val="22"/>
                <w:szCs w:val="22"/>
              </w:rPr>
              <w:t>/NASA</w:t>
            </w:r>
          </w:p>
        </w:tc>
        <w:tc>
          <w:tcPr>
            <w:tcW w:w="2556" w:type="dxa"/>
            <w:shd w:val="clear" w:color="auto" w:fill="B8CCE4" w:themeFill="accent1" w:themeFillTint="66"/>
          </w:tcPr>
          <w:p w14:paraId="322CDC09" w14:textId="77777777" w:rsidR="004E68CE" w:rsidRPr="00216C43" w:rsidRDefault="004E68CE" w:rsidP="004E68CE">
            <w:pPr>
              <w:rPr>
                <w:rFonts w:cs="Arial"/>
                <w:sz w:val="22"/>
                <w:szCs w:val="22"/>
              </w:rPr>
            </w:pPr>
          </w:p>
        </w:tc>
        <w:tc>
          <w:tcPr>
            <w:tcW w:w="2269" w:type="dxa"/>
            <w:tcBorders>
              <w:top w:val="single" w:sz="4" w:space="0" w:color="auto"/>
            </w:tcBorders>
            <w:shd w:val="clear" w:color="auto" w:fill="B8CCE4" w:themeFill="accent1" w:themeFillTint="66"/>
          </w:tcPr>
          <w:p w14:paraId="5A6F9F2E" w14:textId="77777777" w:rsidR="004E68CE" w:rsidRDefault="0073258B" w:rsidP="0073258B">
            <w:pPr>
              <w:rPr>
                <w:rFonts w:cs="Arial"/>
                <w:sz w:val="22"/>
                <w:szCs w:val="22"/>
              </w:rPr>
            </w:pPr>
            <w:r>
              <w:rPr>
                <w:sz w:val="22"/>
                <w:szCs w:val="22"/>
              </w:rPr>
              <w:t xml:space="preserve">04 May 2019 – </w:t>
            </w:r>
            <w:r>
              <w:rPr>
                <w:sz w:val="22"/>
                <w:szCs w:val="22"/>
              </w:rPr>
              <w:lastRenderedPageBreak/>
              <w:t xml:space="preserve">DO/BDS - </w:t>
            </w:r>
            <w:r w:rsidR="004E68CE" w:rsidRPr="00216C43">
              <w:rPr>
                <w:rFonts w:cs="Arial"/>
                <w:sz w:val="22"/>
                <w:szCs w:val="22"/>
              </w:rPr>
              <w:t>This is a very good point.  Propose that we work with Cheryl and Tom Johnson and Jim Woodburn to see if we can develop a workable cross-correlation message construct.</w:t>
            </w:r>
          </w:p>
          <w:p w14:paraId="073A933D" w14:textId="77777777" w:rsidR="001532D9" w:rsidRDefault="001532D9" w:rsidP="0073258B">
            <w:pPr>
              <w:rPr>
                <w:rFonts w:cs="Arial"/>
                <w:sz w:val="22"/>
                <w:szCs w:val="22"/>
              </w:rPr>
            </w:pPr>
          </w:p>
          <w:p w14:paraId="7E021750" w14:textId="3234514C" w:rsidR="001532D9" w:rsidRPr="00216C43" w:rsidRDefault="001532D9" w:rsidP="0073258B">
            <w:pPr>
              <w:rPr>
                <w:rFonts w:cs="Arial"/>
                <w:sz w:val="22"/>
                <w:szCs w:val="22"/>
              </w:rPr>
            </w:pPr>
            <w:r>
              <w:rPr>
                <w:rFonts w:cs="Arial"/>
                <w:sz w:val="22"/>
                <w:szCs w:val="22"/>
              </w:rPr>
              <w:t>15 Oct 2019 – BDS – We acknowledge work currently being performed by NASA on this but it is felt that this modification would produce too great a testing overhead for the currently proposed V2 draft, it will be held for a future update.</w:t>
            </w:r>
          </w:p>
        </w:tc>
      </w:tr>
      <w:tr w:rsidR="004E68CE" w:rsidRPr="00216C43" w14:paraId="7263BFA6" w14:textId="77777777" w:rsidTr="001532D9">
        <w:trPr>
          <w:jc w:val="center"/>
        </w:trPr>
        <w:tc>
          <w:tcPr>
            <w:tcW w:w="817" w:type="dxa"/>
          </w:tcPr>
          <w:p w14:paraId="7AB96304" w14:textId="77777777" w:rsidR="004E68CE" w:rsidRPr="00216C43" w:rsidRDefault="004E68CE" w:rsidP="004E68CE">
            <w:pPr>
              <w:rPr>
                <w:rFonts w:cs="Arial"/>
                <w:sz w:val="22"/>
                <w:szCs w:val="22"/>
              </w:rPr>
            </w:pPr>
          </w:p>
        </w:tc>
        <w:tc>
          <w:tcPr>
            <w:tcW w:w="992" w:type="dxa"/>
          </w:tcPr>
          <w:p w14:paraId="35189A19" w14:textId="77777777" w:rsidR="004E68CE" w:rsidRPr="00216C43" w:rsidRDefault="004E68CE" w:rsidP="004E68CE">
            <w:pPr>
              <w:rPr>
                <w:rFonts w:cs="Arial"/>
                <w:sz w:val="22"/>
                <w:szCs w:val="22"/>
              </w:rPr>
            </w:pPr>
          </w:p>
        </w:tc>
        <w:tc>
          <w:tcPr>
            <w:tcW w:w="850" w:type="dxa"/>
          </w:tcPr>
          <w:p w14:paraId="0BDC7E7D" w14:textId="77777777" w:rsidR="004E68CE" w:rsidRPr="00216C43" w:rsidRDefault="004E68CE" w:rsidP="004E68CE">
            <w:pPr>
              <w:rPr>
                <w:rFonts w:cs="Arial"/>
                <w:sz w:val="22"/>
                <w:szCs w:val="22"/>
              </w:rPr>
            </w:pPr>
          </w:p>
        </w:tc>
        <w:tc>
          <w:tcPr>
            <w:tcW w:w="709" w:type="dxa"/>
            <w:tcBorders>
              <w:right w:val="single" w:sz="4" w:space="0" w:color="auto"/>
            </w:tcBorders>
          </w:tcPr>
          <w:p w14:paraId="24ED26E0" w14:textId="77777777" w:rsidR="004E68CE" w:rsidRPr="00216C43" w:rsidRDefault="004E68CE"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8F93252" w14:textId="77777777" w:rsidR="004E68CE" w:rsidRPr="00216C43" w:rsidRDefault="004E68CE" w:rsidP="004E68CE">
            <w:pPr>
              <w:spacing w:before="100" w:beforeAutospacing="1" w:after="100" w:afterAutospacing="1"/>
              <w:rPr>
                <w:sz w:val="22"/>
                <w:szCs w:val="22"/>
              </w:rPr>
            </w:pPr>
            <w:r w:rsidRPr="00216C43">
              <w:rPr>
                <w:sz w:val="22"/>
                <w:szCs w:val="22"/>
              </w:rPr>
              <w:t>The updated CDM should also consider adding a means for optionally identifying the covariance confidence. This can be specified as a free-text field with some example values (e.g. Wald test) or point to ICD content.</w:t>
            </w:r>
          </w:p>
        </w:tc>
        <w:tc>
          <w:tcPr>
            <w:tcW w:w="2551" w:type="dxa"/>
            <w:tcBorders>
              <w:left w:val="single" w:sz="4" w:space="0" w:color="auto"/>
            </w:tcBorders>
          </w:tcPr>
          <w:p w14:paraId="4B0C508D" w14:textId="5493A576" w:rsidR="004E68CE" w:rsidRPr="00216C43" w:rsidRDefault="004E68CE" w:rsidP="004E68CE">
            <w:pPr>
              <w:rPr>
                <w:rFonts w:cs="Arial"/>
                <w:sz w:val="22"/>
                <w:szCs w:val="22"/>
              </w:rPr>
            </w:pPr>
            <w:proofErr w:type="spellStart"/>
            <w:r w:rsidRPr="00216C43">
              <w:rPr>
                <w:rFonts w:cs="Arial"/>
                <w:sz w:val="22"/>
                <w:szCs w:val="22"/>
              </w:rPr>
              <w:t>Grammling</w:t>
            </w:r>
            <w:proofErr w:type="spellEnd"/>
            <w:r w:rsidRPr="00216C43">
              <w:rPr>
                <w:rFonts w:cs="Arial"/>
                <w:sz w:val="22"/>
                <w:szCs w:val="22"/>
              </w:rPr>
              <w:t>/NASA</w:t>
            </w:r>
          </w:p>
        </w:tc>
        <w:tc>
          <w:tcPr>
            <w:tcW w:w="2556" w:type="dxa"/>
          </w:tcPr>
          <w:p w14:paraId="327B061E" w14:textId="77777777" w:rsidR="004E68CE" w:rsidRPr="00216C43" w:rsidRDefault="004E68CE" w:rsidP="004E68CE">
            <w:pPr>
              <w:rPr>
                <w:rFonts w:cs="Arial"/>
                <w:sz w:val="22"/>
                <w:szCs w:val="22"/>
              </w:rPr>
            </w:pPr>
          </w:p>
        </w:tc>
        <w:tc>
          <w:tcPr>
            <w:tcW w:w="2269" w:type="dxa"/>
            <w:shd w:val="clear" w:color="auto" w:fill="92D050"/>
          </w:tcPr>
          <w:p w14:paraId="430B1D3B" w14:textId="77777777" w:rsidR="004E68CE" w:rsidRDefault="0073258B" w:rsidP="0073258B">
            <w:pPr>
              <w:rPr>
                <w:rFonts w:cs="Arial"/>
                <w:sz w:val="22"/>
                <w:szCs w:val="22"/>
              </w:rPr>
            </w:pPr>
            <w:r>
              <w:rPr>
                <w:sz w:val="22"/>
                <w:szCs w:val="22"/>
              </w:rPr>
              <w:t xml:space="preserve">04 May 2019 – DO/BDS - </w:t>
            </w:r>
            <w:r w:rsidR="004E68CE" w:rsidRPr="00216C43">
              <w:rPr>
                <w:rFonts w:cs="Arial"/>
                <w:sz w:val="22"/>
                <w:szCs w:val="22"/>
              </w:rPr>
              <w:t>Propose that we await the definition of this in the ODM and then make the CDM consistent with that.</w:t>
            </w:r>
          </w:p>
          <w:p w14:paraId="25758033" w14:textId="77777777" w:rsidR="001532D9" w:rsidRDefault="001532D9" w:rsidP="0073258B">
            <w:pPr>
              <w:rPr>
                <w:rFonts w:cs="Arial"/>
                <w:sz w:val="22"/>
                <w:szCs w:val="22"/>
              </w:rPr>
            </w:pPr>
          </w:p>
          <w:p w14:paraId="34A67F05" w14:textId="1C6D3ACD" w:rsidR="001532D9" w:rsidRPr="00216C43" w:rsidRDefault="001532D9" w:rsidP="0073258B">
            <w:pPr>
              <w:rPr>
                <w:rFonts w:cs="Arial"/>
                <w:sz w:val="22"/>
                <w:szCs w:val="22"/>
              </w:rPr>
            </w:pPr>
            <w:r>
              <w:rPr>
                <w:rFonts w:cs="Arial"/>
                <w:sz w:val="22"/>
                <w:szCs w:val="22"/>
              </w:rPr>
              <w:lastRenderedPageBreak/>
              <w:t xml:space="preserve">15 Oct 2019 – BDS – US Stakeholders </w:t>
            </w:r>
            <w:proofErr w:type="spellStart"/>
            <w:r>
              <w:rPr>
                <w:rFonts w:cs="Arial"/>
                <w:sz w:val="22"/>
                <w:szCs w:val="22"/>
              </w:rPr>
              <w:t>Telecon</w:t>
            </w:r>
            <w:proofErr w:type="spellEnd"/>
            <w:r>
              <w:rPr>
                <w:rFonts w:cs="Arial"/>
                <w:sz w:val="22"/>
                <w:szCs w:val="22"/>
              </w:rPr>
              <w:t xml:space="preserve"> - CDM confidence free text field will be added.</w:t>
            </w:r>
          </w:p>
        </w:tc>
      </w:tr>
      <w:tr w:rsidR="00B17677" w:rsidRPr="00216C43" w14:paraId="4225B2EC" w14:textId="77777777" w:rsidTr="001532D9">
        <w:trPr>
          <w:jc w:val="center"/>
        </w:trPr>
        <w:tc>
          <w:tcPr>
            <w:tcW w:w="817" w:type="dxa"/>
          </w:tcPr>
          <w:p w14:paraId="5178BD5F" w14:textId="77777777" w:rsidR="00B17677" w:rsidRPr="00216C43" w:rsidRDefault="00B17677" w:rsidP="004E68CE">
            <w:pPr>
              <w:rPr>
                <w:rFonts w:cs="Arial"/>
                <w:sz w:val="22"/>
                <w:szCs w:val="22"/>
              </w:rPr>
            </w:pPr>
          </w:p>
        </w:tc>
        <w:tc>
          <w:tcPr>
            <w:tcW w:w="992" w:type="dxa"/>
          </w:tcPr>
          <w:p w14:paraId="2005D0F6" w14:textId="77777777" w:rsidR="00B17677" w:rsidRPr="00216C43" w:rsidRDefault="00B17677" w:rsidP="004E68CE">
            <w:pPr>
              <w:rPr>
                <w:rFonts w:cs="Arial"/>
                <w:sz w:val="22"/>
                <w:szCs w:val="22"/>
              </w:rPr>
            </w:pPr>
          </w:p>
        </w:tc>
        <w:tc>
          <w:tcPr>
            <w:tcW w:w="850" w:type="dxa"/>
          </w:tcPr>
          <w:p w14:paraId="1A2E32FA" w14:textId="77777777" w:rsidR="00B17677" w:rsidRPr="00216C43" w:rsidRDefault="00B17677" w:rsidP="004E68CE">
            <w:pPr>
              <w:rPr>
                <w:rFonts w:cs="Arial"/>
                <w:sz w:val="22"/>
                <w:szCs w:val="22"/>
              </w:rPr>
            </w:pPr>
          </w:p>
        </w:tc>
        <w:tc>
          <w:tcPr>
            <w:tcW w:w="709" w:type="dxa"/>
            <w:tcBorders>
              <w:right w:val="single" w:sz="4" w:space="0" w:color="auto"/>
            </w:tcBorders>
          </w:tcPr>
          <w:p w14:paraId="796670D7" w14:textId="77777777" w:rsidR="00B17677" w:rsidRPr="00216C43" w:rsidRDefault="00B17677" w:rsidP="004E68CE">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A03E801" w14:textId="4332659A" w:rsidR="00B17677" w:rsidRPr="00216C43" w:rsidRDefault="00B17677" w:rsidP="004E68CE">
            <w:pPr>
              <w:spacing w:before="100" w:beforeAutospacing="1" w:after="100" w:afterAutospacing="1"/>
              <w:rPr>
                <w:sz w:val="22"/>
                <w:szCs w:val="22"/>
              </w:rPr>
            </w:pPr>
            <w:r w:rsidRPr="00216C43">
              <w:rPr>
                <w:sz w:val="22"/>
                <w:szCs w:val="22"/>
              </w:rPr>
              <w:t>Suggest that we examine the ADM, RDM, ODM etc. to see if any of their newly introduced parameters should also (for both utility and consistency purposes) be incorporated into this revision of the CDM.</w:t>
            </w:r>
          </w:p>
        </w:tc>
        <w:tc>
          <w:tcPr>
            <w:tcW w:w="2551" w:type="dxa"/>
            <w:tcBorders>
              <w:left w:val="single" w:sz="4" w:space="0" w:color="auto"/>
            </w:tcBorders>
          </w:tcPr>
          <w:p w14:paraId="32E870F7" w14:textId="0ABA6E0A" w:rsidR="00B17677" w:rsidRPr="00216C43" w:rsidRDefault="0077309F" w:rsidP="004E68CE">
            <w:pPr>
              <w:rPr>
                <w:rFonts w:cs="Arial"/>
                <w:sz w:val="22"/>
                <w:szCs w:val="22"/>
              </w:rPr>
            </w:pPr>
            <w:r>
              <w:rPr>
                <w:rFonts w:cs="Arial"/>
                <w:sz w:val="22"/>
                <w:szCs w:val="22"/>
              </w:rPr>
              <w:t>NAV WG</w:t>
            </w:r>
          </w:p>
        </w:tc>
        <w:tc>
          <w:tcPr>
            <w:tcW w:w="2556" w:type="dxa"/>
          </w:tcPr>
          <w:p w14:paraId="1A427E36" w14:textId="77777777" w:rsidR="00B17677" w:rsidRPr="00216C43" w:rsidRDefault="00B17677" w:rsidP="004E68CE">
            <w:pPr>
              <w:rPr>
                <w:rFonts w:cs="Arial"/>
                <w:sz w:val="22"/>
                <w:szCs w:val="22"/>
              </w:rPr>
            </w:pPr>
          </w:p>
        </w:tc>
        <w:tc>
          <w:tcPr>
            <w:tcW w:w="2269" w:type="dxa"/>
            <w:shd w:val="clear" w:color="auto" w:fill="92D050"/>
          </w:tcPr>
          <w:p w14:paraId="1DC5DA3D" w14:textId="77777777" w:rsidR="00B17677" w:rsidRDefault="0073258B" w:rsidP="004E68CE">
            <w:pPr>
              <w:rPr>
                <w:rFonts w:cs="Arial"/>
                <w:sz w:val="22"/>
                <w:szCs w:val="22"/>
              </w:rPr>
            </w:pPr>
            <w:r>
              <w:rPr>
                <w:sz w:val="22"/>
                <w:szCs w:val="22"/>
              </w:rPr>
              <w:t>09 May 2019 – Mtn</w:t>
            </w:r>
            <w:r w:rsidR="00FF1536">
              <w:rPr>
                <w:sz w:val="22"/>
                <w:szCs w:val="22"/>
              </w:rPr>
              <w:t>.</w:t>
            </w:r>
            <w:r>
              <w:rPr>
                <w:sz w:val="22"/>
                <w:szCs w:val="22"/>
              </w:rPr>
              <w:t xml:space="preserve"> View - </w:t>
            </w:r>
            <w:r w:rsidR="00B17677" w:rsidRPr="00216C43">
              <w:rPr>
                <w:rFonts w:cs="Arial"/>
                <w:sz w:val="22"/>
                <w:szCs w:val="22"/>
              </w:rPr>
              <w:t>For us to discuss.</w:t>
            </w:r>
          </w:p>
          <w:p w14:paraId="4A52297B" w14:textId="77777777" w:rsidR="001532D9" w:rsidRDefault="001532D9" w:rsidP="004E68CE">
            <w:pPr>
              <w:rPr>
                <w:rFonts w:cs="Arial"/>
                <w:sz w:val="22"/>
                <w:szCs w:val="22"/>
              </w:rPr>
            </w:pPr>
          </w:p>
          <w:p w14:paraId="03F0A63A" w14:textId="04A2409F" w:rsidR="001532D9" w:rsidRPr="00216C43" w:rsidRDefault="001532D9" w:rsidP="004E68CE">
            <w:pPr>
              <w:rPr>
                <w:rFonts w:cs="Arial"/>
                <w:sz w:val="22"/>
                <w:szCs w:val="22"/>
              </w:rPr>
            </w:pPr>
            <w:r>
              <w:rPr>
                <w:rFonts w:cs="Arial"/>
                <w:sz w:val="22"/>
                <w:szCs w:val="22"/>
              </w:rPr>
              <w:t xml:space="preserve">15 Oct 2019 – BDS – US Stakeholders </w:t>
            </w:r>
            <w:proofErr w:type="spellStart"/>
            <w:r>
              <w:rPr>
                <w:rFonts w:cs="Arial"/>
                <w:sz w:val="22"/>
                <w:szCs w:val="22"/>
              </w:rPr>
              <w:t>Telecon</w:t>
            </w:r>
            <w:proofErr w:type="spellEnd"/>
            <w:r>
              <w:rPr>
                <w:rFonts w:cs="Arial"/>
                <w:sz w:val="22"/>
                <w:szCs w:val="22"/>
              </w:rPr>
              <w:t xml:space="preserve"> – Agree, this activity will be undertaken.</w:t>
            </w:r>
          </w:p>
        </w:tc>
      </w:tr>
      <w:tr w:rsidR="006F3D6A" w:rsidRPr="00216C43" w14:paraId="6719B45B" w14:textId="77777777" w:rsidTr="001532D9">
        <w:trPr>
          <w:jc w:val="center"/>
        </w:trPr>
        <w:tc>
          <w:tcPr>
            <w:tcW w:w="817" w:type="dxa"/>
            <w:shd w:val="clear" w:color="auto" w:fill="auto"/>
          </w:tcPr>
          <w:p w14:paraId="0D2EA635" w14:textId="77777777" w:rsidR="006F3D6A" w:rsidRPr="00216C43" w:rsidRDefault="006F3D6A" w:rsidP="006F3D6A">
            <w:pPr>
              <w:rPr>
                <w:rFonts w:cs="Arial"/>
                <w:sz w:val="22"/>
                <w:szCs w:val="22"/>
              </w:rPr>
            </w:pPr>
          </w:p>
        </w:tc>
        <w:tc>
          <w:tcPr>
            <w:tcW w:w="992" w:type="dxa"/>
            <w:shd w:val="clear" w:color="auto" w:fill="auto"/>
          </w:tcPr>
          <w:p w14:paraId="51AAEC49" w14:textId="77777777" w:rsidR="006F3D6A" w:rsidRPr="00216C43" w:rsidRDefault="006F3D6A" w:rsidP="006F3D6A">
            <w:pPr>
              <w:rPr>
                <w:rFonts w:cs="Arial"/>
                <w:sz w:val="22"/>
                <w:szCs w:val="22"/>
              </w:rPr>
            </w:pPr>
          </w:p>
        </w:tc>
        <w:tc>
          <w:tcPr>
            <w:tcW w:w="850" w:type="dxa"/>
            <w:shd w:val="clear" w:color="auto" w:fill="auto"/>
          </w:tcPr>
          <w:p w14:paraId="25378CBB" w14:textId="77777777" w:rsidR="006F3D6A" w:rsidRPr="00216C43" w:rsidRDefault="006F3D6A" w:rsidP="006F3D6A">
            <w:pPr>
              <w:rPr>
                <w:rFonts w:cs="Arial"/>
                <w:sz w:val="22"/>
                <w:szCs w:val="22"/>
              </w:rPr>
            </w:pPr>
          </w:p>
        </w:tc>
        <w:tc>
          <w:tcPr>
            <w:tcW w:w="709" w:type="dxa"/>
            <w:tcBorders>
              <w:right w:val="single" w:sz="4" w:space="0" w:color="auto"/>
            </w:tcBorders>
            <w:shd w:val="clear" w:color="auto" w:fill="auto"/>
          </w:tcPr>
          <w:p w14:paraId="5F1E9E19" w14:textId="77777777" w:rsidR="006F3D6A" w:rsidRPr="00216C43" w:rsidRDefault="006F3D6A" w:rsidP="006F3D6A">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A41FD1" w14:textId="4B664F3C" w:rsidR="006F3D6A" w:rsidRPr="00216C43" w:rsidRDefault="006F3D6A" w:rsidP="006F3D6A">
            <w:pPr>
              <w:spacing w:before="100" w:beforeAutospacing="1" w:after="100" w:afterAutospacing="1"/>
              <w:rPr>
                <w:sz w:val="22"/>
                <w:szCs w:val="22"/>
              </w:rPr>
            </w:pPr>
            <w:r w:rsidRPr="00216C43">
              <w:rPr>
                <w:sz w:val="22"/>
                <w:szCs w:val="22"/>
              </w:rPr>
              <w:t>Consider the CDF (and implications) of Pc as some are advocating</w:t>
            </w:r>
          </w:p>
        </w:tc>
        <w:tc>
          <w:tcPr>
            <w:tcW w:w="2551" w:type="dxa"/>
            <w:tcBorders>
              <w:left w:val="single" w:sz="4" w:space="0" w:color="auto"/>
            </w:tcBorders>
            <w:shd w:val="clear" w:color="auto" w:fill="auto"/>
          </w:tcPr>
          <w:p w14:paraId="17655CA3" w14:textId="028862B2" w:rsidR="006F3D6A" w:rsidRPr="00216C43" w:rsidRDefault="006F3D6A" w:rsidP="006F3D6A">
            <w:pPr>
              <w:rPr>
                <w:rFonts w:cs="Arial"/>
                <w:sz w:val="22"/>
                <w:szCs w:val="22"/>
              </w:rPr>
            </w:pPr>
            <w:r w:rsidRPr="00216C43">
              <w:rPr>
                <w:rFonts w:cs="Arial"/>
                <w:sz w:val="22"/>
                <w:szCs w:val="22"/>
              </w:rPr>
              <w:t>NASA/Oltrogge</w:t>
            </w:r>
          </w:p>
        </w:tc>
        <w:tc>
          <w:tcPr>
            <w:tcW w:w="2556" w:type="dxa"/>
            <w:shd w:val="clear" w:color="auto" w:fill="auto"/>
          </w:tcPr>
          <w:p w14:paraId="269F862C" w14:textId="77777777" w:rsidR="006F3D6A" w:rsidRPr="00216C43" w:rsidRDefault="006F3D6A" w:rsidP="006F3D6A">
            <w:pPr>
              <w:rPr>
                <w:rFonts w:cs="Arial"/>
                <w:sz w:val="22"/>
                <w:szCs w:val="22"/>
              </w:rPr>
            </w:pPr>
          </w:p>
        </w:tc>
        <w:tc>
          <w:tcPr>
            <w:tcW w:w="2269" w:type="dxa"/>
            <w:shd w:val="clear" w:color="auto" w:fill="92D050"/>
          </w:tcPr>
          <w:p w14:paraId="50EB1F39" w14:textId="3143EE9C" w:rsidR="006F3D6A" w:rsidRPr="00216C43" w:rsidRDefault="001532D9" w:rsidP="006F3D6A">
            <w:pPr>
              <w:rPr>
                <w:rFonts w:cs="Arial"/>
                <w:sz w:val="22"/>
                <w:szCs w:val="22"/>
              </w:rPr>
            </w:pPr>
            <w:r>
              <w:rPr>
                <w:rFonts w:cs="Arial"/>
                <w:sz w:val="22"/>
                <w:szCs w:val="22"/>
              </w:rPr>
              <w:t xml:space="preserve">15 Oct 2019 – BDS – US Stakeholders </w:t>
            </w:r>
            <w:proofErr w:type="spellStart"/>
            <w:r>
              <w:rPr>
                <w:rFonts w:cs="Arial"/>
                <w:sz w:val="22"/>
                <w:szCs w:val="22"/>
              </w:rPr>
              <w:t>Telecon</w:t>
            </w:r>
            <w:proofErr w:type="spellEnd"/>
            <w:r>
              <w:rPr>
                <w:rFonts w:cs="Arial"/>
                <w:sz w:val="22"/>
                <w:szCs w:val="22"/>
              </w:rPr>
              <w:t xml:space="preserve"> – Agree, this will be added but if it proves difficult to implement or contentious then it will be removed.</w:t>
            </w:r>
          </w:p>
        </w:tc>
      </w:tr>
      <w:tr w:rsidR="001532D9" w:rsidRPr="00216C43" w14:paraId="609C6DD1" w14:textId="77777777" w:rsidTr="001532D9">
        <w:trPr>
          <w:jc w:val="center"/>
        </w:trPr>
        <w:tc>
          <w:tcPr>
            <w:tcW w:w="817" w:type="dxa"/>
            <w:shd w:val="clear" w:color="auto" w:fill="auto"/>
          </w:tcPr>
          <w:p w14:paraId="466E58EF" w14:textId="77777777" w:rsidR="001532D9" w:rsidRPr="00216C43" w:rsidRDefault="001532D9" w:rsidP="006F3D6A">
            <w:pPr>
              <w:rPr>
                <w:rFonts w:cs="Arial"/>
                <w:sz w:val="22"/>
                <w:szCs w:val="22"/>
              </w:rPr>
            </w:pPr>
          </w:p>
        </w:tc>
        <w:tc>
          <w:tcPr>
            <w:tcW w:w="992" w:type="dxa"/>
            <w:shd w:val="clear" w:color="auto" w:fill="auto"/>
          </w:tcPr>
          <w:p w14:paraId="1256B1CD" w14:textId="77777777" w:rsidR="001532D9" w:rsidRPr="00216C43" w:rsidRDefault="001532D9" w:rsidP="006F3D6A">
            <w:pPr>
              <w:rPr>
                <w:rFonts w:cs="Arial"/>
                <w:sz w:val="22"/>
                <w:szCs w:val="22"/>
              </w:rPr>
            </w:pPr>
          </w:p>
        </w:tc>
        <w:tc>
          <w:tcPr>
            <w:tcW w:w="850" w:type="dxa"/>
            <w:shd w:val="clear" w:color="auto" w:fill="auto"/>
          </w:tcPr>
          <w:p w14:paraId="22EFCB4F" w14:textId="77777777" w:rsidR="001532D9" w:rsidRPr="00216C43" w:rsidRDefault="001532D9" w:rsidP="006F3D6A">
            <w:pPr>
              <w:rPr>
                <w:rFonts w:cs="Arial"/>
                <w:sz w:val="22"/>
                <w:szCs w:val="22"/>
              </w:rPr>
            </w:pPr>
          </w:p>
        </w:tc>
        <w:tc>
          <w:tcPr>
            <w:tcW w:w="709" w:type="dxa"/>
            <w:tcBorders>
              <w:right w:val="single" w:sz="4" w:space="0" w:color="auto"/>
            </w:tcBorders>
            <w:shd w:val="clear" w:color="auto" w:fill="auto"/>
          </w:tcPr>
          <w:p w14:paraId="64575443" w14:textId="77777777" w:rsidR="001532D9" w:rsidRPr="00216C43" w:rsidRDefault="001532D9" w:rsidP="006F3D6A">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4881E2" w14:textId="0886A9A3" w:rsidR="001532D9" w:rsidRPr="00216C43" w:rsidRDefault="001532D9" w:rsidP="006F3D6A">
            <w:pPr>
              <w:spacing w:before="100" w:beforeAutospacing="1" w:after="100" w:afterAutospacing="1"/>
              <w:rPr>
                <w:sz w:val="22"/>
                <w:szCs w:val="22"/>
              </w:rPr>
            </w:pPr>
            <w:r w:rsidRPr="00216C43">
              <w:rPr>
                <w:sz w:val="22"/>
                <w:szCs w:val="22"/>
              </w:rPr>
              <w:t>Consider the concept of space environmental fragmentation impact metric being proposed by CNES/NASA/et al</w:t>
            </w:r>
          </w:p>
        </w:tc>
        <w:tc>
          <w:tcPr>
            <w:tcW w:w="2551" w:type="dxa"/>
            <w:tcBorders>
              <w:left w:val="single" w:sz="4" w:space="0" w:color="auto"/>
            </w:tcBorders>
            <w:shd w:val="clear" w:color="auto" w:fill="auto"/>
          </w:tcPr>
          <w:p w14:paraId="49AB7206" w14:textId="76D89498" w:rsidR="001532D9" w:rsidRPr="00216C43" w:rsidRDefault="001532D9" w:rsidP="006F3D6A">
            <w:pPr>
              <w:rPr>
                <w:rFonts w:cs="Arial"/>
                <w:sz w:val="22"/>
                <w:szCs w:val="22"/>
              </w:rPr>
            </w:pPr>
            <w:r w:rsidRPr="00216C43">
              <w:rPr>
                <w:rFonts w:cs="Arial"/>
                <w:sz w:val="22"/>
                <w:szCs w:val="22"/>
              </w:rPr>
              <w:t>NASA/Oltrogge</w:t>
            </w:r>
          </w:p>
        </w:tc>
        <w:tc>
          <w:tcPr>
            <w:tcW w:w="2556" w:type="dxa"/>
            <w:shd w:val="clear" w:color="auto" w:fill="auto"/>
          </w:tcPr>
          <w:p w14:paraId="51422F7D" w14:textId="77777777" w:rsidR="001532D9" w:rsidRPr="00216C43" w:rsidRDefault="001532D9" w:rsidP="006F3D6A">
            <w:pPr>
              <w:rPr>
                <w:rFonts w:cs="Arial"/>
                <w:sz w:val="22"/>
                <w:szCs w:val="22"/>
              </w:rPr>
            </w:pPr>
          </w:p>
        </w:tc>
        <w:tc>
          <w:tcPr>
            <w:tcW w:w="2269" w:type="dxa"/>
            <w:tcBorders>
              <w:bottom w:val="single" w:sz="4" w:space="0" w:color="auto"/>
            </w:tcBorders>
            <w:shd w:val="clear" w:color="auto" w:fill="92D050"/>
          </w:tcPr>
          <w:p w14:paraId="7324AA0B" w14:textId="6E79FBD7" w:rsidR="001532D9" w:rsidRPr="00216C43" w:rsidRDefault="001532D9" w:rsidP="006F3D6A">
            <w:pPr>
              <w:rPr>
                <w:rFonts w:cs="Arial"/>
                <w:sz w:val="22"/>
                <w:szCs w:val="22"/>
              </w:rPr>
            </w:pPr>
            <w:r>
              <w:rPr>
                <w:rFonts w:cs="Arial"/>
                <w:sz w:val="22"/>
                <w:szCs w:val="22"/>
              </w:rPr>
              <w:t xml:space="preserve">15 Oct 2019 – BDS – US Stakeholders </w:t>
            </w:r>
            <w:proofErr w:type="spellStart"/>
            <w:r>
              <w:rPr>
                <w:rFonts w:cs="Arial"/>
                <w:sz w:val="22"/>
                <w:szCs w:val="22"/>
              </w:rPr>
              <w:t>Telecon</w:t>
            </w:r>
            <w:proofErr w:type="spellEnd"/>
            <w:r>
              <w:rPr>
                <w:rFonts w:cs="Arial"/>
                <w:sz w:val="22"/>
                <w:szCs w:val="22"/>
              </w:rPr>
              <w:t xml:space="preserve"> – Agree, this will be added but if it proves difficult to implement or contentious then it will be removed.</w:t>
            </w:r>
          </w:p>
        </w:tc>
      </w:tr>
      <w:tr w:rsidR="001532D9" w:rsidRPr="00216C43" w14:paraId="0C5644AC" w14:textId="77777777" w:rsidTr="00844410">
        <w:trPr>
          <w:jc w:val="center"/>
        </w:trPr>
        <w:tc>
          <w:tcPr>
            <w:tcW w:w="817" w:type="dxa"/>
          </w:tcPr>
          <w:p w14:paraId="582243A0" w14:textId="77777777" w:rsidR="001532D9" w:rsidRPr="00216C43" w:rsidRDefault="001532D9" w:rsidP="006F3D6A">
            <w:pPr>
              <w:rPr>
                <w:rFonts w:cs="Arial"/>
                <w:sz w:val="22"/>
                <w:szCs w:val="22"/>
              </w:rPr>
            </w:pPr>
          </w:p>
        </w:tc>
        <w:tc>
          <w:tcPr>
            <w:tcW w:w="992" w:type="dxa"/>
          </w:tcPr>
          <w:p w14:paraId="35892DE3" w14:textId="77777777" w:rsidR="001532D9" w:rsidRPr="00216C43" w:rsidRDefault="001532D9" w:rsidP="006F3D6A">
            <w:pPr>
              <w:rPr>
                <w:rFonts w:cs="Arial"/>
                <w:sz w:val="22"/>
                <w:szCs w:val="22"/>
              </w:rPr>
            </w:pPr>
          </w:p>
        </w:tc>
        <w:tc>
          <w:tcPr>
            <w:tcW w:w="850" w:type="dxa"/>
          </w:tcPr>
          <w:p w14:paraId="6AB2325B" w14:textId="77777777" w:rsidR="001532D9" w:rsidRPr="00216C43" w:rsidRDefault="001532D9" w:rsidP="006F3D6A">
            <w:pPr>
              <w:rPr>
                <w:rFonts w:cs="Arial"/>
                <w:sz w:val="22"/>
                <w:szCs w:val="22"/>
              </w:rPr>
            </w:pPr>
          </w:p>
        </w:tc>
        <w:tc>
          <w:tcPr>
            <w:tcW w:w="709" w:type="dxa"/>
            <w:tcBorders>
              <w:right w:val="single" w:sz="4" w:space="0" w:color="auto"/>
            </w:tcBorders>
          </w:tcPr>
          <w:p w14:paraId="5142C58B" w14:textId="77777777" w:rsidR="001532D9" w:rsidRPr="00216C43" w:rsidRDefault="001532D9" w:rsidP="006F3D6A">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9A14256" w14:textId="1889FA85" w:rsidR="001532D9" w:rsidRPr="00216C43" w:rsidRDefault="001532D9" w:rsidP="006F3D6A">
            <w:pPr>
              <w:spacing w:before="100" w:beforeAutospacing="1" w:after="100" w:afterAutospacing="1"/>
              <w:rPr>
                <w:sz w:val="22"/>
                <w:szCs w:val="22"/>
              </w:rPr>
            </w:pPr>
            <w:r w:rsidRPr="00216C43">
              <w:rPr>
                <w:sz w:val="22"/>
                <w:szCs w:val="22"/>
              </w:rPr>
              <w:t xml:space="preserve">Need to accommodate EPHEMERIS_NAME_A and </w:t>
            </w:r>
            <w:r w:rsidRPr="00216C43">
              <w:rPr>
                <w:sz w:val="22"/>
                <w:szCs w:val="22"/>
              </w:rPr>
              <w:lastRenderedPageBreak/>
              <w:t>EPHEMERIS_NAME_B (or something like it)</w:t>
            </w:r>
          </w:p>
        </w:tc>
        <w:tc>
          <w:tcPr>
            <w:tcW w:w="2551" w:type="dxa"/>
            <w:tcBorders>
              <w:left w:val="single" w:sz="4" w:space="0" w:color="auto"/>
            </w:tcBorders>
          </w:tcPr>
          <w:p w14:paraId="0A7A92BF" w14:textId="6261EE65" w:rsidR="001532D9" w:rsidRPr="00216C43" w:rsidRDefault="001532D9" w:rsidP="006F3D6A">
            <w:pPr>
              <w:rPr>
                <w:rFonts w:cs="Arial"/>
                <w:sz w:val="22"/>
                <w:szCs w:val="22"/>
              </w:rPr>
            </w:pPr>
            <w:r w:rsidRPr="00216C43">
              <w:rPr>
                <w:rFonts w:cs="Arial"/>
                <w:sz w:val="22"/>
                <w:szCs w:val="22"/>
              </w:rPr>
              <w:lastRenderedPageBreak/>
              <w:t>Alexandru</w:t>
            </w:r>
          </w:p>
        </w:tc>
        <w:tc>
          <w:tcPr>
            <w:tcW w:w="2556" w:type="dxa"/>
            <w:tcBorders>
              <w:right w:val="single" w:sz="4" w:space="0" w:color="auto"/>
            </w:tcBorders>
          </w:tcPr>
          <w:p w14:paraId="1B5C5107" w14:textId="77777777" w:rsidR="001532D9" w:rsidRPr="00216C43" w:rsidRDefault="001532D9" w:rsidP="006F3D6A">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45446B08" w14:textId="77777777" w:rsidR="001532D9" w:rsidRDefault="001532D9" w:rsidP="006F3D6A">
            <w:pPr>
              <w:rPr>
                <w:rFonts w:cs="Arial"/>
                <w:sz w:val="22"/>
                <w:szCs w:val="22"/>
              </w:rPr>
            </w:pPr>
            <w:r>
              <w:rPr>
                <w:rFonts w:cs="Arial"/>
                <w:sz w:val="22"/>
                <w:szCs w:val="22"/>
              </w:rPr>
              <w:t xml:space="preserve">15 Oct 2019 – BDS </w:t>
            </w:r>
            <w:r w:rsidR="000F6955">
              <w:rPr>
                <w:rFonts w:cs="Arial"/>
                <w:sz w:val="22"/>
                <w:szCs w:val="22"/>
              </w:rPr>
              <w:t>–</w:t>
            </w:r>
            <w:r>
              <w:rPr>
                <w:rFonts w:cs="Arial"/>
                <w:sz w:val="22"/>
                <w:szCs w:val="22"/>
              </w:rPr>
              <w:t xml:space="preserve"> </w:t>
            </w:r>
            <w:r w:rsidR="000F6955">
              <w:rPr>
                <w:rFonts w:cs="Arial"/>
                <w:sz w:val="22"/>
                <w:szCs w:val="22"/>
              </w:rPr>
              <w:t xml:space="preserve">We already have an </w:t>
            </w:r>
            <w:r w:rsidR="000F6955">
              <w:rPr>
                <w:rFonts w:cs="Arial"/>
                <w:sz w:val="22"/>
                <w:szCs w:val="22"/>
              </w:rPr>
              <w:lastRenderedPageBreak/>
              <w:t>EPHEMRIS _NAME parameter and are proposing to add CCSDS links to external data, is this still required?</w:t>
            </w:r>
          </w:p>
          <w:p w14:paraId="3F8952A5" w14:textId="77777777" w:rsidR="00313B61" w:rsidRPr="001433C4" w:rsidRDefault="00313B61" w:rsidP="001433C4"/>
          <w:p w14:paraId="3F9D3064" w14:textId="0F35054D" w:rsidR="00313B61" w:rsidRPr="00216C43" w:rsidRDefault="00DA29B9" w:rsidP="006F3D6A">
            <w:pPr>
              <w:rPr>
                <w:rFonts w:cs="Arial"/>
                <w:sz w:val="22"/>
                <w:szCs w:val="22"/>
              </w:rPr>
            </w:pPr>
            <w:r>
              <w:rPr>
                <w:rFonts w:cs="Arial"/>
                <w:sz w:val="22"/>
                <w:szCs w:val="22"/>
              </w:rPr>
              <w:t xml:space="preserve">23 Oct 2019 – Darmstadt – BDS – Comment </w:t>
            </w:r>
            <w:r w:rsidR="00081601">
              <w:rPr>
                <w:rFonts w:cs="Arial"/>
                <w:sz w:val="22"/>
                <w:szCs w:val="22"/>
              </w:rPr>
              <w:t>addresses by links to CCSDS products.</w:t>
            </w:r>
          </w:p>
        </w:tc>
      </w:tr>
      <w:tr w:rsidR="001532D9" w:rsidRPr="00216C43" w14:paraId="5BEE0F7D" w14:textId="77777777" w:rsidTr="00BB6EF9">
        <w:trPr>
          <w:jc w:val="center"/>
        </w:trPr>
        <w:tc>
          <w:tcPr>
            <w:tcW w:w="817" w:type="dxa"/>
          </w:tcPr>
          <w:p w14:paraId="1C785E08" w14:textId="77777777" w:rsidR="001532D9" w:rsidRPr="00216C43" w:rsidRDefault="001532D9" w:rsidP="006F3D6A">
            <w:pPr>
              <w:rPr>
                <w:rFonts w:cs="Arial"/>
                <w:sz w:val="22"/>
                <w:szCs w:val="22"/>
              </w:rPr>
            </w:pPr>
          </w:p>
        </w:tc>
        <w:tc>
          <w:tcPr>
            <w:tcW w:w="992" w:type="dxa"/>
          </w:tcPr>
          <w:p w14:paraId="50BC0E2E" w14:textId="77777777" w:rsidR="001532D9" w:rsidRPr="00216C43" w:rsidRDefault="001532D9" w:rsidP="006F3D6A">
            <w:pPr>
              <w:rPr>
                <w:rFonts w:cs="Arial"/>
                <w:sz w:val="22"/>
                <w:szCs w:val="22"/>
              </w:rPr>
            </w:pPr>
          </w:p>
        </w:tc>
        <w:tc>
          <w:tcPr>
            <w:tcW w:w="850" w:type="dxa"/>
          </w:tcPr>
          <w:p w14:paraId="5978DA2B" w14:textId="77777777" w:rsidR="001532D9" w:rsidRPr="00216C43" w:rsidRDefault="001532D9" w:rsidP="006F3D6A">
            <w:pPr>
              <w:rPr>
                <w:rFonts w:cs="Arial"/>
                <w:sz w:val="22"/>
                <w:szCs w:val="22"/>
              </w:rPr>
            </w:pPr>
          </w:p>
        </w:tc>
        <w:tc>
          <w:tcPr>
            <w:tcW w:w="709" w:type="dxa"/>
            <w:tcBorders>
              <w:right w:val="single" w:sz="4" w:space="0" w:color="auto"/>
            </w:tcBorders>
          </w:tcPr>
          <w:p w14:paraId="0C568D33" w14:textId="77777777" w:rsidR="001532D9" w:rsidRPr="00216C43" w:rsidRDefault="001532D9" w:rsidP="006F3D6A">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738E61" w14:textId="6CD64756" w:rsidR="001532D9" w:rsidRPr="00216C43" w:rsidRDefault="001532D9" w:rsidP="005847E9">
            <w:pPr>
              <w:spacing w:before="100" w:beforeAutospacing="1" w:after="100" w:afterAutospacing="1"/>
              <w:rPr>
                <w:sz w:val="22"/>
                <w:szCs w:val="22"/>
              </w:rPr>
            </w:pPr>
            <w:r w:rsidRPr="00216C43">
              <w:rPr>
                <w:sz w:val="22"/>
                <w:szCs w:val="22"/>
              </w:rPr>
              <w:t xml:space="preserve">CATALOG_NAME, OBJECT_NAME, INTL_DESIGNATOR and OBJECT_DESIGNATOR should be consistent based on other </w:t>
            </w:r>
            <w:proofErr w:type="spellStart"/>
            <w:r w:rsidRPr="00216C43">
              <w:rPr>
                <w:sz w:val="22"/>
                <w:szCs w:val="22"/>
              </w:rPr>
              <w:t>stds</w:t>
            </w:r>
            <w:proofErr w:type="spellEnd"/>
            <w:r w:rsidRPr="00216C43">
              <w:rPr>
                <w:sz w:val="22"/>
                <w:szCs w:val="22"/>
              </w:rPr>
              <w:t xml:space="preserve"> (RDM and OCM) and SANA</w:t>
            </w:r>
          </w:p>
        </w:tc>
        <w:tc>
          <w:tcPr>
            <w:tcW w:w="2551" w:type="dxa"/>
            <w:tcBorders>
              <w:left w:val="single" w:sz="4" w:space="0" w:color="auto"/>
            </w:tcBorders>
          </w:tcPr>
          <w:p w14:paraId="3F2A0990" w14:textId="41096195" w:rsidR="001532D9" w:rsidRPr="00216C43" w:rsidRDefault="001532D9" w:rsidP="006F3D6A">
            <w:pPr>
              <w:rPr>
                <w:rFonts w:cs="Arial"/>
                <w:sz w:val="22"/>
                <w:szCs w:val="22"/>
              </w:rPr>
            </w:pPr>
            <w:r>
              <w:rPr>
                <w:rFonts w:cs="Arial"/>
                <w:sz w:val="22"/>
                <w:szCs w:val="22"/>
              </w:rPr>
              <w:t>NAV WG</w:t>
            </w:r>
          </w:p>
        </w:tc>
        <w:tc>
          <w:tcPr>
            <w:tcW w:w="2556" w:type="dxa"/>
            <w:tcBorders>
              <w:right w:val="single" w:sz="4" w:space="0" w:color="auto"/>
            </w:tcBorders>
          </w:tcPr>
          <w:p w14:paraId="4ABDA98F" w14:textId="77777777" w:rsidR="001532D9" w:rsidRPr="00216C43" w:rsidRDefault="001532D9" w:rsidP="006F3D6A">
            <w:pPr>
              <w:rPr>
                <w:rFonts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691EC164" w14:textId="673C2345" w:rsidR="001532D9" w:rsidRPr="00216C43" w:rsidRDefault="001532D9" w:rsidP="006F3D6A">
            <w:pPr>
              <w:rPr>
                <w:rFonts w:cs="Arial"/>
                <w:sz w:val="22"/>
                <w:szCs w:val="22"/>
              </w:rPr>
            </w:pPr>
            <w:r>
              <w:rPr>
                <w:rFonts w:cs="Arial"/>
                <w:sz w:val="22"/>
                <w:szCs w:val="22"/>
              </w:rPr>
              <w:t>19 Jun 2019 – BDS - Agree</w:t>
            </w:r>
          </w:p>
        </w:tc>
      </w:tr>
      <w:tr w:rsidR="001532D9" w14:paraId="03AE834E"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014B21D8" w14:textId="77777777" w:rsidR="001532D9" w:rsidRDefault="001532D9">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5E0FFF" w14:textId="77777777" w:rsidR="001532D9" w:rsidRDefault="001532D9">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869C7" w14:textId="77777777" w:rsidR="001532D9" w:rsidRDefault="001532D9">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31EC8D2" w14:textId="77777777" w:rsidR="001532D9" w:rsidRDefault="001532D9">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4F0AC561" w14:textId="77777777" w:rsidR="001532D9" w:rsidRDefault="001532D9">
            <w:pPr>
              <w:spacing w:before="100" w:beforeAutospacing="1" w:after="100" w:afterAutospacing="1"/>
              <w:rPr>
                <w:sz w:val="22"/>
                <w:szCs w:val="22"/>
              </w:rPr>
            </w:pPr>
            <w:r>
              <w:rPr>
                <w:sz w:val="22"/>
                <w:szCs w:val="22"/>
              </w:rPr>
              <w:t>Really need individual object size/dimensions</w:t>
            </w:r>
          </w:p>
        </w:tc>
        <w:tc>
          <w:tcPr>
            <w:tcW w:w="2551" w:type="dxa"/>
            <w:tcBorders>
              <w:top w:val="single" w:sz="4" w:space="0" w:color="auto"/>
              <w:left w:val="single" w:sz="4" w:space="0" w:color="auto"/>
              <w:bottom w:val="single" w:sz="4" w:space="0" w:color="auto"/>
              <w:right w:val="single" w:sz="4" w:space="0" w:color="auto"/>
            </w:tcBorders>
            <w:hideMark/>
          </w:tcPr>
          <w:p w14:paraId="6B42F0B5" w14:textId="77777777" w:rsidR="001532D9" w:rsidRDefault="001532D9">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021931C4" w14:textId="77777777" w:rsidR="001532D9" w:rsidRDefault="001532D9">
            <w:pPr>
              <w:rPr>
                <w:rFonts w:cs="Arial"/>
                <w:sz w:val="22"/>
                <w:szCs w:val="22"/>
              </w:rPr>
            </w:pPr>
            <w:r>
              <w:rPr>
                <w:sz w:val="22"/>
                <w:szCs w:val="22"/>
              </w:rPr>
              <w:t>Suggest adding estimated individual object dimensions as optimally-enclosing box and Yaw/Pitch/Roll orientation as contained in draft OCM</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1B96CFCC" w14:textId="0B7FE519" w:rsidR="001532D9"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560911D6"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58F008AC"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899750"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7E8FF6"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65972C"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566565C6" w14:textId="77777777" w:rsidR="000F6955" w:rsidRDefault="000F6955">
            <w:pPr>
              <w:spacing w:before="100" w:beforeAutospacing="1" w:after="100" w:afterAutospacing="1"/>
              <w:rPr>
                <w:sz w:val="22"/>
                <w:szCs w:val="22"/>
              </w:rPr>
            </w:pPr>
            <w:r>
              <w:rPr>
                <w:sz w:val="22"/>
                <w:szCs w:val="22"/>
              </w:rPr>
              <w:t xml:space="preserve">Missing an increasingly popular CA metric:  </w:t>
            </w:r>
            <w:proofErr w:type="spellStart"/>
            <w:r>
              <w:rPr>
                <w:sz w:val="22"/>
                <w:szCs w:val="22"/>
              </w:rPr>
              <w:t>Mahalanobis</w:t>
            </w:r>
            <w:proofErr w:type="spellEnd"/>
            <w:r>
              <w:rPr>
                <w:sz w:val="22"/>
                <w:szCs w:val="22"/>
              </w:rPr>
              <w:t xml:space="preserve"> miss distance (normalized by </w:t>
            </w:r>
            <w:proofErr w:type="spellStart"/>
            <w:r>
              <w:rPr>
                <w:sz w:val="22"/>
                <w:szCs w:val="22"/>
              </w:rPr>
              <w:t>sigmas</w:t>
            </w:r>
            <w:proofErr w:type="spellEnd"/>
            <w:r>
              <w:rPr>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14:paraId="0AFE4143" w14:textId="77777777" w:rsidR="000F6955" w:rsidRDefault="000F6955">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571A6322" w14:textId="77777777" w:rsidR="000F6955" w:rsidRDefault="000F6955">
            <w:pPr>
              <w:rPr>
                <w:sz w:val="22"/>
                <w:szCs w:val="22"/>
              </w:rPr>
            </w:pPr>
            <w:r>
              <w:rPr>
                <w:sz w:val="22"/>
                <w:szCs w:val="22"/>
              </w:rPr>
              <w:t>Please add</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2A59E73E" w14:textId="05F4A7E9"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14BE68C7"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34FE1031"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BFEC4A"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AD8871D"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C407CD"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0E6C1A05" w14:textId="77777777" w:rsidR="000F6955" w:rsidRDefault="000F6955">
            <w:pPr>
              <w:spacing w:before="100" w:beforeAutospacing="1" w:after="100" w:afterAutospacing="1"/>
              <w:rPr>
                <w:sz w:val="22"/>
                <w:szCs w:val="22"/>
              </w:rPr>
            </w:pPr>
            <w:r>
              <w:rPr>
                <w:sz w:val="22"/>
                <w:szCs w:val="22"/>
              </w:rPr>
              <w:t>RSO RCS missing.  Consider this could be addition of principle and orthogonal RCS components.</w:t>
            </w:r>
          </w:p>
        </w:tc>
        <w:tc>
          <w:tcPr>
            <w:tcW w:w="2551" w:type="dxa"/>
            <w:tcBorders>
              <w:top w:val="single" w:sz="4" w:space="0" w:color="auto"/>
              <w:left w:val="single" w:sz="4" w:space="0" w:color="auto"/>
              <w:bottom w:val="single" w:sz="4" w:space="0" w:color="auto"/>
              <w:right w:val="single" w:sz="4" w:space="0" w:color="auto"/>
            </w:tcBorders>
            <w:hideMark/>
          </w:tcPr>
          <w:p w14:paraId="642EDD6C" w14:textId="77777777" w:rsidR="000F6955" w:rsidRDefault="000F6955">
            <w:pPr>
              <w:rPr>
                <w:rFonts w:cs="Arial"/>
                <w:sz w:val="22"/>
                <w:szCs w:val="22"/>
              </w:rPr>
            </w:pPr>
            <w:r>
              <w:rPr>
                <w:rFonts w:cs="Arial"/>
                <w:sz w:val="22"/>
                <w:szCs w:val="22"/>
              </w:rPr>
              <w:t xml:space="preserve">NASA/Oltrogge, drawn from CNES CA Workshop roundtable </w:t>
            </w:r>
            <w:r>
              <w:rPr>
                <w:rFonts w:cs="Arial"/>
                <w:sz w:val="22"/>
                <w:szCs w:val="22"/>
              </w:rPr>
              <w:lastRenderedPageBreak/>
              <w:t>discussion</w:t>
            </w:r>
          </w:p>
        </w:tc>
        <w:tc>
          <w:tcPr>
            <w:tcW w:w="2556" w:type="dxa"/>
            <w:tcBorders>
              <w:top w:val="single" w:sz="4" w:space="0" w:color="auto"/>
              <w:left w:val="single" w:sz="4" w:space="0" w:color="auto"/>
              <w:bottom w:val="single" w:sz="4" w:space="0" w:color="auto"/>
              <w:right w:val="single" w:sz="4" w:space="0" w:color="auto"/>
            </w:tcBorders>
            <w:hideMark/>
          </w:tcPr>
          <w:p w14:paraId="74F16D7F" w14:textId="77777777" w:rsidR="000F6955" w:rsidRDefault="000F6955">
            <w:pPr>
              <w:rPr>
                <w:sz w:val="22"/>
                <w:szCs w:val="22"/>
              </w:rPr>
            </w:pPr>
            <w:r>
              <w:rPr>
                <w:sz w:val="22"/>
                <w:szCs w:val="22"/>
              </w:rPr>
              <w:lastRenderedPageBreak/>
              <w:t>Please add</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6D02853D" w14:textId="064E218A"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3DF6E138"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67C65842"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34BE22"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6EF63E"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E984D5"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5599D730" w14:textId="77777777" w:rsidR="000F6955" w:rsidRDefault="000F6955">
            <w:pPr>
              <w:spacing w:before="100" w:beforeAutospacing="1" w:after="100" w:afterAutospacing="1"/>
              <w:rPr>
                <w:sz w:val="22"/>
                <w:szCs w:val="22"/>
              </w:rPr>
            </w:pPr>
            <w:r>
              <w:rPr>
                <w:sz w:val="22"/>
                <w:szCs w:val="22"/>
              </w:rPr>
              <w:t>Radar frequency used to evaluate RCS is missing.</w:t>
            </w:r>
          </w:p>
        </w:tc>
        <w:tc>
          <w:tcPr>
            <w:tcW w:w="2551" w:type="dxa"/>
            <w:tcBorders>
              <w:top w:val="single" w:sz="4" w:space="0" w:color="auto"/>
              <w:left w:val="single" w:sz="4" w:space="0" w:color="auto"/>
              <w:bottom w:val="single" w:sz="4" w:space="0" w:color="auto"/>
              <w:right w:val="single" w:sz="4" w:space="0" w:color="auto"/>
            </w:tcBorders>
            <w:hideMark/>
          </w:tcPr>
          <w:p w14:paraId="09E1375D" w14:textId="77777777" w:rsidR="000F6955" w:rsidRDefault="000F6955">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2015A5FB" w14:textId="77777777" w:rsidR="000F6955" w:rsidRDefault="000F6955">
            <w:pPr>
              <w:rPr>
                <w:sz w:val="22"/>
                <w:szCs w:val="22"/>
              </w:rPr>
            </w:pPr>
            <w:r>
              <w:rPr>
                <w:sz w:val="22"/>
                <w:szCs w:val="22"/>
              </w:rPr>
              <w:t>Please add</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798D54B0" w14:textId="4B88D74E"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65463CFC"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432AEFCB"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13E1F67"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479866"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AE3CB4"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375B68FC" w14:textId="77777777" w:rsidR="000F6955" w:rsidRDefault="000F6955">
            <w:pPr>
              <w:spacing w:before="100" w:beforeAutospacing="1" w:after="100" w:afterAutospacing="1"/>
              <w:rPr>
                <w:sz w:val="22"/>
                <w:szCs w:val="22"/>
              </w:rPr>
            </w:pPr>
            <w:r>
              <w:rPr>
                <w:sz w:val="22"/>
                <w:szCs w:val="22"/>
              </w:rPr>
              <w:t xml:space="preserve">RSO intrinsic visual magnitude is missing. </w:t>
            </w:r>
          </w:p>
        </w:tc>
        <w:tc>
          <w:tcPr>
            <w:tcW w:w="2551" w:type="dxa"/>
            <w:tcBorders>
              <w:top w:val="single" w:sz="4" w:space="0" w:color="auto"/>
              <w:left w:val="single" w:sz="4" w:space="0" w:color="auto"/>
              <w:bottom w:val="single" w:sz="4" w:space="0" w:color="auto"/>
              <w:right w:val="single" w:sz="4" w:space="0" w:color="auto"/>
            </w:tcBorders>
            <w:hideMark/>
          </w:tcPr>
          <w:p w14:paraId="48D749BD" w14:textId="77777777" w:rsidR="000F6955" w:rsidRDefault="000F6955">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0634B3D3" w14:textId="77777777" w:rsidR="000F6955" w:rsidRDefault="000F6955">
            <w:pPr>
              <w:rPr>
                <w:sz w:val="22"/>
                <w:szCs w:val="22"/>
              </w:rPr>
            </w:pPr>
            <w:r>
              <w:rPr>
                <w:sz w:val="22"/>
                <w:szCs w:val="22"/>
              </w:rPr>
              <w:t>Please add</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2EE3692A" w14:textId="673EE276"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09914757"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529E6963"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23DCCA4"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E0629B"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33A289"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75EF2D85" w14:textId="77777777" w:rsidR="000F6955" w:rsidRDefault="000F6955">
            <w:pPr>
              <w:spacing w:before="100" w:beforeAutospacing="1" w:after="100" w:afterAutospacing="1"/>
              <w:rPr>
                <w:sz w:val="22"/>
                <w:szCs w:val="22"/>
              </w:rPr>
            </w:pPr>
            <w:r>
              <w:rPr>
                <w:sz w:val="22"/>
                <w:szCs w:val="22"/>
              </w:rPr>
              <w:t>Consider adding apogee and perigee heights of both objects – this helps convey the conjunction situation.</w:t>
            </w:r>
          </w:p>
        </w:tc>
        <w:tc>
          <w:tcPr>
            <w:tcW w:w="2551" w:type="dxa"/>
            <w:tcBorders>
              <w:top w:val="single" w:sz="4" w:space="0" w:color="auto"/>
              <w:left w:val="single" w:sz="4" w:space="0" w:color="auto"/>
              <w:bottom w:val="single" w:sz="4" w:space="0" w:color="auto"/>
              <w:right w:val="single" w:sz="4" w:space="0" w:color="auto"/>
            </w:tcBorders>
            <w:hideMark/>
          </w:tcPr>
          <w:p w14:paraId="73B239A7" w14:textId="77777777" w:rsidR="000F6955" w:rsidRDefault="000F6955">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175AC311" w14:textId="77777777" w:rsidR="000F6955" w:rsidRDefault="000F6955">
            <w:pPr>
              <w:rPr>
                <w:sz w:val="22"/>
                <w:szCs w:val="22"/>
              </w:rPr>
            </w:pPr>
            <w:r>
              <w:rPr>
                <w:sz w:val="22"/>
                <w:szCs w:val="22"/>
              </w:rPr>
              <w:t>Please add</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43EDF918" w14:textId="77777777" w:rsidR="003F6412"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w:t>
            </w:r>
            <w:r w:rsidR="00BE0BE6">
              <w:rPr>
                <w:rFonts w:cs="Arial"/>
                <w:sz w:val="22"/>
                <w:szCs w:val="22"/>
              </w:rPr>
              <w:t>–</w:t>
            </w:r>
            <w:r>
              <w:rPr>
                <w:rFonts w:cs="Arial"/>
                <w:sz w:val="22"/>
                <w:szCs w:val="22"/>
              </w:rPr>
              <w:t xml:space="preserve"> Agree</w:t>
            </w:r>
          </w:p>
          <w:p w14:paraId="2F0E469D" w14:textId="77777777" w:rsidR="003F6412" w:rsidRDefault="003F6412">
            <w:pPr>
              <w:rPr>
                <w:rFonts w:cs="Arial"/>
                <w:sz w:val="22"/>
                <w:szCs w:val="22"/>
              </w:rPr>
            </w:pPr>
          </w:p>
          <w:p w14:paraId="0FFA1F59" w14:textId="287C3911" w:rsidR="000F6955" w:rsidRDefault="003F6412">
            <w:pPr>
              <w:rPr>
                <w:rFonts w:cs="Arial"/>
                <w:sz w:val="22"/>
                <w:szCs w:val="22"/>
              </w:rPr>
            </w:pPr>
            <w:r>
              <w:rPr>
                <w:rFonts w:cs="Arial"/>
                <w:sz w:val="22"/>
                <w:szCs w:val="22"/>
              </w:rPr>
              <w:t>23 Oct 2019 – CCSDS Fall Meetings – BDS - W</w:t>
            </w:r>
            <w:r w:rsidR="00BE0BE6">
              <w:rPr>
                <w:rFonts w:cs="Arial"/>
                <w:sz w:val="22"/>
                <w:szCs w:val="22"/>
              </w:rPr>
              <w:t>ill use Apsis/</w:t>
            </w:r>
            <w:proofErr w:type="spellStart"/>
            <w:r w:rsidR="00BE0BE6">
              <w:rPr>
                <w:rFonts w:cs="Arial"/>
                <w:sz w:val="22"/>
                <w:szCs w:val="22"/>
              </w:rPr>
              <w:t>Periapsis</w:t>
            </w:r>
            <w:proofErr w:type="spellEnd"/>
            <w:r w:rsidR="00BE0BE6">
              <w:rPr>
                <w:rFonts w:cs="Arial"/>
                <w:sz w:val="22"/>
                <w:szCs w:val="22"/>
              </w:rPr>
              <w:t xml:space="preserve"> </w:t>
            </w:r>
            <w:r w:rsidR="00C53C2B">
              <w:rPr>
                <w:rFonts w:cs="Arial"/>
                <w:sz w:val="22"/>
                <w:szCs w:val="22"/>
              </w:rPr>
              <w:t>as CDM can be used for non-Earth orbiting objects too.</w:t>
            </w:r>
          </w:p>
        </w:tc>
      </w:tr>
      <w:tr w:rsidR="000F6955" w14:paraId="686FBF3F"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256A9C50"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FB7C63"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DF94D8"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B5DE2C1"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0BD1007A" w14:textId="77777777" w:rsidR="000F6955" w:rsidRDefault="000F6955">
            <w:pPr>
              <w:spacing w:before="100" w:beforeAutospacing="1" w:after="100" w:afterAutospacing="1"/>
              <w:rPr>
                <w:sz w:val="22"/>
                <w:szCs w:val="22"/>
              </w:rPr>
            </w:pPr>
            <w:r>
              <w:rPr>
                <w:sz w:val="22"/>
                <w:szCs w:val="22"/>
              </w:rPr>
              <w:t>Consider whether “characteristic signature” generic parameter(s) would be warranted</w:t>
            </w:r>
          </w:p>
        </w:tc>
        <w:tc>
          <w:tcPr>
            <w:tcW w:w="2551" w:type="dxa"/>
            <w:tcBorders>
              <w:top w:val="single" w:sz="4" w:space="0" w:color="auto"/>
              <w:left w:val="single" w:sz="4" w:space="0" w:color="auto"/>
              <w:bottom w:val="single" w:sz="4" w:space="0" w:color="auto"/>
              <w:right w:val="single" w:sz="4" w:space="0" w:color="auto"/>
            </w:tcBorders>
            <w:hideMark/>
          </w:tcPr>
          <w:p w14:paraId="6C0BED42" w14:textId="77777777" w:rsidR="000F6955" w:rsidRDefault="000F6955">
            <w:pPr>
              <w:rPr>
                <w:rFonts w:cs="Arial"/>
                <w:sz w:val="22"/>
                <w:szCs w:val="22"/>
              </w:rPr>
            </w:pPr>
            <w:r>
              <w:rPr>
                <w:rFonts w:cs="Arial"/>
                <w:sz w:val="22"/>
                <w:szCs w:val="22"/>
              </w:rPr>
              <w:t>NASA/Oltrogge, drawn from CNES CA Workshop roundtable discussion</w:t>
            </w:r>
          </w:p>
        </w:tc>
        <w:tc>
          <w:tcPr>
            <w:tcW w:w="2556" w:type="dxa"/>
            <w:tcBorders>
              <w:top w:val="single" w:sz="4" w:space="0" w:color="auto"/>
              <w:left w:val="single" w:sz="4" w:space="0" w:color="auto"/>
              <w:bottom w:val="single" w:sz="4" w:space="0" w:color="auto"/>
              <w:right w:val="single" w:sz="4" w:space="0" w:color="auto"/>
            </w:tcBorders>
            <w:hideMark/>
          </w:tcPr>
          <w:p w14:paraId="2099EBDF" w14:textId="77777777" w:rsidR="000F6955" w:rsidRDefault="000F6955">
            <w:pPr>
              <w:rPr>
                <w:sz w:val="22"/>
                <w:szCs w:val="22"/>
              </w:rPr>
            </w:pPr>
            <w:r>
              <w:rPr>
                <w:sz w:val="22"/>
                <w:szCs w:val="22"/>
              </w:rPr>
              <w:t>Consider</w:t>
            </w: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4BFA9D42" w14:textId="2058BB4E"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0F6955" w14:paraId="029F7CD7"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6803E173" w14:textId="77777777" w:rsidR="000F6955" w:rsidRDefault="000F6955">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ECE412" w14:textId="77777777" w:rsidR="000F6955" w:rsidRDefault="000F6955">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F68AF0" w14:textId="77777777" w:rsidR="000F6955" w:rsidRDefault="000F6955">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E3CF187" w14:textId="77777777" w:rsidR="000F6955" w:rsidRDefault="000F6955">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30AA7CD" w14:textId="46BE4FAA" w:rsidR="000F6955" w:rsidRDefault="000F6955">
            <w:pPr>
              <w:spacing w:before="100" w:beforeAutospacing="1" w:after="100" w:afterAutospacing="1"/>
              <w:rPr>
                <w:sz w:val="22"/>
                <w:szCs w:val="22"/>
              </w:rPr>
            </w:pPr>
            <w:r>
              <w:rPr>
                <w:sz w:val="22"/>
                <w:szCs w:val="22"/>
              </w:rPr>
              <w:t>Implement a user defined parameter section of the CDM which can be used for organization specific</w:t>
            </w:r>
            <w:r w:rsidR="00D74EAD">
              <w:rPr>
                <w:sz w:val="22"/>
                <w:szCs w:val="22"/>
              </w:rPr>
              <w:t>/legacy</w:t>
            </w:r>
            <w:r>
              <w:rPr>
                <w:sz w:val="22"/>
                <w:szCs w:val="22"/>
              </w:rPr>
              <w:t xml:space="preserve"> parameters</w:t>
            </w:r>
          </w:p>
        </w:tc>
        <w:tc>
          <w:tcPr>
            <w:tcW w:w="2551" w:type="dxa"/>
            <w:tcBorders>
              <w:top w:val="single" w:sz="4" w:space="0" w:color="auto"/>
              <w:left w:val="single" w:sz="4" w:space="0" w:color="auto"/>
              <w:bottom w:val="single" w:sz="4" w:space="0" w:color="auto"/>
              <w:right w:val="single" w:sz="4" w:space="0" w:color="auto"/>
            </w:tcBorders>
          </w:tcPr>
          <w:p w14:paraId="3AD442B5" w14:textId="630B9464" w:rsidR="000F6955" w:rsidRDefault="000F6955">
            <w:pPr>
              <w:rPr>
                <w:rFonts w:cs="Arial"/>
                <w:sz w:val="22"/>
                <w:szCs w:val="22"/>
              </w:rPr>
            </w:pPr>
            <w:r>
              <w:rPr>
                <w:rFonts w:cs="Arial"/>
                <w:sz w:val="22"/>
                <w:szCs w:val="22"/>
              </w:rPr>
              <w:t>AFSPC/18SPCS/Oltrogge/Swinburne(UKSA)</w:t>
            </w:r>
          </w:p>
        </w:tc>
        <w:tc>
          <w:tcPr>
            <w:tcW w:w="2556" w:type="dxa"/>
            <w:tcBorders>
              <w:top w:val="single" w:sz="4" w:space="0" w:color="auto"/>
              <w:left w:val="single" w:sz="4" w:space="0" w:color="auto"/>
              <w:bottom w:val="single" w:sz="4" w:space="0" w:color="auto"/>
              <w:right w:val="single" w:sz="4" w:space="0" w:color="auto"/>
            </w:tcBorders>
          </w:tcPr>
          <w:p w14:paraId="7C0FEE6B" w14:textId="77777777" w:rsidR="000F6955" w:rsidRDefault="000F6955">
            <w:pPr>
              <w:rPr>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0A3A88D1" w14:textId="51930387" w:rsidR="000F6955" w:rsidRDefault="000F6955">
            <w:pPr>
              <w:rPr>
                <w:rFonts w:cs="Arial"/>
                <w:sz w:val="22"/>
                <w:szCs w:val="22"/>
              </w:rPr>
            </w:pPr>
            <w:r>
              <w:rPr>
                <w:rFonts w:cs="Arial"/>
                <w:sz w:val="22"/>
                <w:szCs w:val="22"/>
              </w:rPr>
              <w:t xml:space="preserve">15 Oct 2019 – BDS – US Stakeholder </w:t>
            </w:r>
            <w:proofErr w:type="spellStart"/>
            <w:r>
              <w:rPr>
                <w:rFonts w:cs="Arial"/>
                <w:sz w:val="22"/>
                <w:szCs w:val="22"/>
              </w:rPr>
              <w:t>Telecon</w:t>
            </w:r>
            <w:proofErr w:type="spellEnd"/>
            <w:r>
              <w:rPr>
                <w:rFonts w:cs="Arial"/>
                <w:sz w:val="22"/>
                <w:szCs w:val="22"/>
              </w:rPr>
              <w:t xml:space="preserve"> – Agree.</w:t>
            </w:r>
          </w:p>
        </w:tc>
      </w:tr>
      <w:tr w:rsidR="00C676F7" w14:paraId="4EBB5FA8" w14:textId="77777777" w:rsidTr="00BB6EF9">
        <w:tblPrEx>
          <w:tblLook w:val="04A0" w:firstRow="1" w:lastRow="0" w:firstColumn="1" w:lastColumn="0" w:noHBand="0" w:noVBand="1"/>
        </w:tblPrEx>
        <w:trPr>
          <w:jc w:val="center"/>
        </w:trPr>
        <w:tc>
          <w:tcPr>
            <w:tcW w:w="817" w:type="dxa"/>
            <w:tcBorders>
              <w:top w:val="single" w:sz="4" w:space="0" w:color="auto"/>
              <w:left w:val="single" w:sz="4" w:space="0" w:color="auto"/>
              <w:bottom w:val="single" w:sz="4" w:space="0" w:color="auto"/>
              <w:right w:val="single" w:sz="4" w:space="0" w:color="auto"/>
            </w:tcBorders>
          </w:tcPr>
          <w:p w14:paraId="34064DD5" w14:textId="77777777" w:rsidR="00C676F7" w:rsidRDefault="00C676F7">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E4BC6B" w14:textId="77777777" w:rsidR="00C676F7" w:rsidRDefault="00C676F7">
            <w:pPr>
              <w:rPr>
                <w:rFonts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1D3F1F" w14:textId="77777777" w:rsidR="00C676F7" w:rsidRDefault="00C676F7">
            <w:pP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0B519F" w14:textId="77777777" w:rsidR="00C676F7" w:rsidRDefault="00C676F7">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846ED91" w14:textId="634D4534" w:rsidR="00C676F7" w:rsidRDefault="00C676F7">
            <w:pPr>
              <w:spacing w:before="100" w:beforeAutospacing="1" w:after="100" w:afterAutospacing="1"/>
              <w:rPr>
                <w:sz w:val="22"/>
                <w:szCs w:val="22"/>
              </w:rPr>
            </w:pPr>
            <w:r>
              <w:rPr>
                <w:sz w:val="22"/>
                <w:szCs w:val="22"/>
              </w:rPr>
              <w:t>Review definition of RTN reference frame in Annex E</w:t>
            </w:r>
            <w:r w:rsidR="00A52311">
              <w:rPr>
                <w:sz w:val="22"/>
                <w:szCs w:val="22"/>
              </w:rPr>
              <w:t>.</w:t>
            </w:r>
          </w:p>
        </w:tc>
        <w:tc>
          <w:tcPr>
            <w:tcW w:w="2551" w:type="dxa"/>
            <w:tcBorders>
              <w:top w:val="single" w:sz="4" w:space="0" w:color="auto"/>
              <w:left w:val="single" w:sz="4" w:space="0" w:color="auto"/>
              <w:bottom w:val="single" w:sz="4" w:space="0" w:color="auto"/>
              <w:right w:val="single" w:sz="4" w:space="0" w:color="auto"/>
            </w:tcBorders>
          </w:tcPr>
          <w:p w14:paraId="3414C558" w14:textId="7F3396FA" w:rsidR="00C676F7" w:rsidRDefault="00A52311">
            <w:pPr>
              <w:rPr>
                <w:rFonts w:cs="Arial"/>
                <w:sz w:val="22"/>
                <w:szCs w:val="22"/>
              </w:rPr>
            </w:pPr>
            <w:r>
              <w:rPr>
                <w:rFonts w:cs="Arial"/>
                <w:sz w:val="22"/>
                <w:szCs w:val="22"/>
              </w:rPr>
              <w:t>Brian Swinburne/UKSA</w:t>
            </w:r>
          </w:p>
        </w:tc>
        <w:tc>
          <w:tcPr>
            <w:tcW w:w="2556" w:type="dxa"/>
            <w:tcBorders>
              <w:top w:val="single" w:sz="4" w:space="0" w:color="auto"/>
              <w:left w:val="single" w:sz="4" w:space="0" w:color="auto"/>
              <w:bottom w:val="single" w:sz="4" w:space="0" w:color="auto"/>
              <w:right w:val="single" w:sz="4" w:space="0" w:color="auto"/>
            </w:tcBorders>
          </w:tcPr>
          <w:p w14:paraId="1BE38980" w14:textId="77777777" w:rsidR="00C676F7" w:rsidRDefault="00C676F7">
            <w:pPr>
              <w:rPr>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92D050"/>
          </w:tcPr>
          <w:p w14:paraId="031EC6C0" w14:textId="0B3E76F0" w:rsidR="00C676F7" w:rsidRDefault="00A52311">
            <w:pPr>
              <w:rPr>
                <w:rFonts w:cs="Arial"/>
                <w:sz w:val="22"/>
                <w:szCs w:val="22"/>
              </w:rPr>
            </w:pPr>
            <w:r>
              <w:rPr>
                <w:rFonts w:cs="Arial"/>
                <w:sz w:val="22"/>
                <w:szCs w:val="22"/>
              </w:rPr>
              <w:t xml:space="preserve">23 Oct 2019 – CCSDS Fall Meetings – It was </w:t>
            </w:r>
            <w:r>
              <w:rPr>
                <w:rFonts w:cs="Arial"/>
                <w:sz w:val="22"/>
                <w:szCs w:val="22"/>
              </w:rPr>
              <w:lastRenderedPageBreak/>
              <w:t>highlighted that the definition of the RTN reference frame in Annex E is not clear that the frame is quasi-inertial and not rotating (CN</w:t>
            </w:r>
            <w:bookmarkStart w:id="0" w:name="_GoBack"/>
            <w:bookmarkEnd w:id="0"/>
            <w:r>
              <w:rPr>
                <w:rFonts w:cs="Arial"/>
                <w:sz w:val="22"/>
                <w:szCs w:val="22"/>
              </w:rPr>
              <w:t>ES Comment), will review defi</w:t>
            </w:r>
            <w:r w:rsidR="00B303CC">
              <w:rPr>
                <w:rFonts w:cs="Arial"/>
                <w:sz w:val="22"/>
                <w:szCs w:val="22"/>
              </w:rPr>
              <w:t>n</w:t>
            </w:r>
            <w:r>
              <w:rPr>
                <w:rFonts w:cs="Arial"/>
                <w:sz w:val="22"/>
                <w:szCs w:val="22"/>
              </w:rPr>
              <w:t>ition (definition is in SANA)</w:t>
            </w:r>
          </w:p>
        </w:tc>
      </w:tr>
    </w:tbl>
    <w:p w14:paraId="2C23B5C7" w14:textId="77777777" w:rsidR="00063A48" w:rsidRPr="00216C43" w:rsidRDefault="00063A48">
      <w:pPr>
        <w:rPr>
          <w:sz w:val="22"/>
          <w:szCs w:val="22"/>
        </w:rPr>
      </w:pPr>
    </w:p>
    <w:sectPr w:rsidR="00063A48" w:rsidRPr="00216C43" w:rsidSect="00B62C46">
      <w:headerReference w:type="default" r:id="rId13"/>
      <w:footerReference w:type="default" r:id="rId14"/>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25D7" w14:textId="77777777" w:rsidR="00D11639" w:rsidRDefault="00D11639">
      <w:r>
        <w:separator/>
      </w:r>
    </w:p>
  </w:endnote>
  <w:endnote w:type="continuationSeparator" w:id="0">
    <w:p w14:paraId="0A7FD430" w14:textId="77777777" w:rsidR="00D11639" w:rsidRDefault="00D1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05517B" w:rsidRPr="008E3BF4" w:rsidRDefault="0005517B"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ed = editorial)</w:t>
    </w:r>
  </w:p>
  <w:p w14:paraId="36FF3631" w14:textId="21BDEA84" w:rsidR="0005517B" w:rsidRDefault="0005517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CA5D6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EF59" w14:textId="77777777" w:rsidR="00D11639" w:rsidRDefault="00D11639">
      <w:r>
        <w:separator/>
      </w:r>
    </w:p>
  </w:footnote>
  <w:footnote w:type="continuationSeparator" w:id="0">
    <w:p w14:paraId="64C745A0" w14:textId="77777777" w:rsidR="00D11639" w:rsidRDefault="00D1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C4D3F2F" w:rsidR="0005517B" w:rsidRDefault="0005517B" w:rsidP="00C635BB">
    <w:pPr>
      <w:pStyle w:val="Heading1"/>
      <w:rPr>
        <w:bCs/>
        <w:color w:val="3366FF"/>
        <w:sz w:val="22"/>
      </w:rPr>
    </w:pPr>
    <w:r>
      <w:rPr>
        <w:bCs/>
        <w:color w:val="3366FF"/>
        <w:sz w:val="22"/>
      </w:rPr>
      <w:t xml:space="preserve">COMMENT RESOLUTION MATRIX:  </w:t>
    </w:r>
    <w:r w:rsidR="00AA7035">
      <w:rPr>
        <w:bCs/>
        <w:color w:val="3366FF"/>
        <w:sz w:val="22"/>
      </w:rPr>
      <w:t xml:space="preserve">Conjunction Data Message </w:t>
    </w:r>
    <w:r w:rsidR="006D3C8D">
      <w:rPr>
        <w:bCs/>
        <w:color w:val="3366FF"/>
        <w:sz w:val="22"/>
      </w:rPr>
      <w:t>Pink</w:t>
    </w:r>
    <w:r w:rsidR="00AA7035">
      <w:rPr>
        <w:bCs/>
        <w:color w:val="3366FF"/>
        <w:sz w:val="22"/>
      </w:rPr>
      <w:t xml:space="preserve"> Book </w:t>
    </w:r>
    <w:r w:rsidR="009A08D3">
      <w:rPr>
        <w:bCs/>
        <w:color w:val="3366FF"/>
        <w:sz w:val="22"/>
      </w:rPr>
      <w:t>508.0-P 2.01</w:t>
    </w:r>
    <w:r w:rsidR="006D3C8D">
      <w:rPr>
        <w:bCs/>
        <w:color w:val="3366FF"/>
        <w:sz w:val="22"/>
      </w:rPr>
      <w:t xml:space="preserve">   </w:t>
    </w:r>
    <w:r w:rsidR="009A08D3">
      <w:rPr>
        <w:bCs/>
        <w:color w:val="3366FF"/>
        <w:sz w:val="22"/>
      </w:rPr>
      <w:t>October 2019</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05517B" w14:paraId="218E53B7" w14:textId="77777777" w:rsidTr="000F6955">
      <w:tc>
        <w:tcPr>
          <w:tcW w:w="378" w:type="dxa"/>
          <w:tcBorders>
            <w:bottom w:val="single" w:sz="4" w:space="0" w:color="auto"/>
          </w:tcBorders>
          <w:shd w:val="clear" w:color="auto" w:fill="92D050"/>
        </w:tcPr>
        <w:p w14:paraId="6E34EB05" w14:textId="77777777" w:rsidR="0005517B" w:rsidRDefault="0005517B" w:rsidP="004638CE"/>
      </w:tc>
      <w:tc>
        <w:tcPr>
          <w:tcW w:w="3510" w:type="dxa"/>
          <w:tcBorders>
            <w:top w:val="nil"/>
            <w:bottom w:val="nil"/>
          </w:tcBorders>
        </w:tcPr>
        <w:p w14:paraId="7F2903D1" w14:textId="164EC60C" w:rsidR="0005517B" w:rsidRDefault="0005517B" w:rsidP="004638CE">
          <w:r>
            <w:t>Agree with reviewer comment; fixed</w:t>
          </w:r>
        </w:p>
      </w:tc>
      <w:tc>
        <w:tcPr>
          <w:tcW w:w="360" w:type="dxa"/>
          <w:tcBorders>
            <w:bottom w:val="single" w:sz="4" w:space="0" w:color="auto"/>
          </w:tcBorders>
          <w:shd w:val="clear" w:color="auto" w:fill="FFFF00"/>
        </w:tcPr>
        <w:p w14:paraId="6384636F" w14:textId="77777777" w:rsidR="0005517B" w:rsidRDefault="0005517B" w:rsidP="004638CE"/>
      </w:tc>
      <w:tc>
        <w:tcPr>
          <w:tcW w:w="2610" w:type="dxa"/>
          <w:tcBorders>
            <w:top w:val="nil"/>
            <w:bottom w:val="nil"/>
          </w:tcBorders>
        </w:tcPr>
        <w:p w14:paraId="68E77290" w14:textId="74C6160C" w:rsidR="0005517B" w:rsidRDefault="0005517B" w:rsidP="004638CE">
          <w:r>
            <w:t>Awaiting input/clarification</w:t>
          </w:r>
        </w:p>
      </w:tc>
      <w:tc>
        <w:tcPr>
          <w:tcW w:w="360" w:type="dxa"/>
          <w:tcBorders>
            <w:bottom w:val="single" w:sz="4" w:space="0" w:color="auto"/>
          </w:tcBorders>
          <w:shd w:val="clear" w:color="auto" w:fill="D99594" w:themeFill="accent2" w:themeFillTint="99"/>
        </w:tcPr>
        <w:p w14:paraId="1222E4F8" w14:textId="77777777" w:rsidR="0005517B" w:rsidRDefault="0005517B" w:rsidP="004638CE"/>
      </w:tc>
      <w:tc>
        <w:tcPr>
          <w:tcW w:w="2430" w:type="dxa"/>
          <w:tcBorders>
            <w:top w:val="nil"/>
            <w:bottom w:val="nil"/>
          </w:tcBorders>
        </w:tcPr>
        <w:p w14:paraId="5FB6ABB9" w14:textId="0FAE20B9" w:rsidR="0005517B" w:rsidRDefault="0005517B" w:rsidP="004638CE">
          <w:r>
            <w:t>Disagree with comment</w:t>
          </w:r>
        </w:p>
      </w:tc>
      <w:tc>
        <w:tcPr>
          <w:tcW w:w="360" w:type="dxa"/>
          <w:tcBorders>
            <w:bottom w:val="single" w:sz="4" w:space="0" w:color="auto"/>
          </w:tcBorders>
          <w:shd w:val="clear" w:color="auto" w:fill="CCC0D9" w:themeFill="accent4" w:themeFillTint="66"/>
        </w:tcPr>
        <w:p w14:paraId="7DE6C9CB" w14:textId="77777777" w:rsidR="0005517B" w:rsidRDefault="0005517B" w:rsidP="004638CE"/>
      </w:tc>
      <w:tc>
        <w:tcPr>
          <w:tcW w:w="2880" w:type="dxa"/>
          <w:tcBorders>
            <w:top w:val="nil"/>
            <w:bottom w:val="nil"/>
            <w:right w:val="nil"/>
          </w:tcBorders>
        </w:tcPr>
        <w:p w14:paraId="19D87F0A" w14:textId="6A26443C" w:rsidR="0005517B" w:rsidRDefault="0005517B" w:rsidP="004638CE">
          <w:r>
            <w:t>Requires further discussion</w:t>
          </w:r>
        </w:p>
      </w:tc>
    </w:tr>
    <w:tr w:rsidR="000F6955" w14:paraId="36BEB237" w14:textId="77777777" w:rsidTr="000F6955">
      <w:tc>
        <w:tcPr>
          <w:tcW w:w="378" w:type="dxa"/>
          <w:shd w:val="clear" w:color="auto" w:fill="95B3D7" w:themeFill="accent1" w:themeFillTint="99"/>
        </w:tcPr>
        <w:p w14:paraId="651875BC" w14:textId="77777777" w:rsidR="000F6955" w:rsidRDefault="000F6955" w:rsidP="004638CE"/>
      </w:tc>
      <w:tc>
        <w:tcPr>
          <w:tcW w:w="3510" w:type="dxa"/>
          <w:tcBorders>
            <w:top w:val="nil"/>
            <w:bottom w:val="nil"/>
            <w:right w:val="single" w:sz="4" w:space="0" w:color="auto"/>
          </w:tcBorders>
        </w:tcPr>
        <w:p w14:paraId="7669AACD" w14:textId="22E84F0E" w:rsidR="000F6955" w:rsidRDefault="000F6955" w:rsidP="004638CE">
          <w:r>
            <w:t>Archive comment for future version</w:t>
          </w:r>
        </w:p>
      </w:tc>
      <w:tc>
        <w:tcPr>
          <w:tcW w:w="360" w:type="dxa"/>
          <w:tcBorders>
            <w:left w:val="single" w:sz="4" w:space="0" w:color="auto"/>
            <w:bottom w:val="single" w:sz="4" w:space="0" w:color="auto"/>
            <w:right w:val="single" w:sz="4" w:space="0" w:color="auto"/>
          </w:tcBorders>
          <w:shd w:val="pct25" w:color="auto" w:fill="auto"/>
        </w:tcPr>
        <w:p w14:paraId="4ECA694B" w14:textId="77777777" w:rsidR="000F6955" w:rsidRDefault="000F6955" w:rsidP="004638CE"/>
      </w:tc>
      <w:tc>
        <w:tcPr>
          <w:tcW w:w="2610" w:type="dxa"/>
          <w:tcBorders>
            <w:top w:val="nil"/>
            <w:left w:val="single" w:sz="4" w:space="0" w:color="auto"/>
            <w:bottom w:val="nil"/>
            <w:right w:val="nil"/>
          </w:tcBorders>
          <w:shd w:val="clear" w:color="auto" w:fill="auto"/>
        </w:tcPr>
        <w:p w14:paraId="46362E99" w14:textId="226852E6" w:rsidR="000F6955" w:rsidRDefault="000F6955" w:rsidP="000F6955">
          <w:r>
            <w:t>Comment N/A</w:t>
          </w:r>
        </w:p>
      </w:tc>
      <w:tc>
        <w:tcPr>
          <w:tcW w:w="360" w:type="dxa"/>
          <w:tcBorders>
            <w:left w:val="nil"/>
            <w:bottom w:val="nil"/>
            <w:right w:val="nil"/>
          </w:tcBorders>
          <w:shd w:val="clear" w:color="auto" w:fill="auto"/>
        </w:tcPr>
        <w:p w14:paraId="27A680F2" w14:textId="77777777" w:rsidR="000F6955" w:rsidRDefault="000F6955" w:rsidP="004638CE"/>
      </w:tc>
      <w:tc>
        <w:tcPr>
          <w:tcW w:w="2430" w:type="dxa"/>
          <w:tcBorders>
            <w:top w:val="nil"/>
            <w:left w:val="nil"/>
            <w:bottom w:val="nil"/>
            <w:right w:val="nil"/>
          </w:tcBorders>
          <w:shd w:val="clear" w:color="auto" w:fill="auto"/>
        </w:tcPr>
        <w:p w14:paraId="39AD83D4" w14:textId="77777777" w:rsidR="000F6955" w:rsidRDefault="000F6955" w:rsidP="004638CE"/>
      </w:tc>
      <w:tc>
        <w:tcPr>
          <w:tcW w:w="360" w:type="dxa"/>
          <w:tcBorders>
            <w:left w:val="nil"/>
            <w:bottom w:val="nil"/>
            <w:right w:val="nil"/>
          </w:tcBorders>
          <w:shd w:val="clear" w:color="auto" w:fill="auto"/>
        </w:tcPr>
        <w:p w14:paraId="50A73388" w14:textId="77777777" w:rsidR="000F6955" w:rsidRDefault="000F6955" w:rsidP="004638CE"/>
      </w:tc>
      <w:tc>
        <w:tcPr>
          <w:tcW w:w="2880" w:type="dxa"/>
          <w:tcBorders>
            <w:top w:val="nil"/>
            <w:left w:val="nil"/>
            <w:bottom w:val="nil"/>
            <w:right w:val="nil"/>
          </w:tcBorders>
          <w:shd w:val="clear" w:color="auto" w:fill="auto"/>
        </w:tcPr>
        <w:p w14:paraId="3970C83E" w14:textId="77777777" w:rsidR="000F6955" w:rsidRDefault="000F6955" w:rsidP="004638CE"/>
      </w:tc>
    </w:tr>
  </w:tbl>
  <w:p w14:paraId="3F82E198" w14:textId="77777777" w:rsidR="0005517B" w:rsidRDefault="0005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3A736F2"/>
    <w:multiLevelType w:val="multilevel"/>
    <w:tmpl w:val="3C947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81649"/>
    <w:multiLevelType w:val="hybridMultilevel"/>
    <w:tmpl w:val="D00A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977ED9"/>
    <w:multiLevelType w:val="hybridMultilevel"/>
    <w:tmpl w:val="4A80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2"/>
  </w:num>
  <w:num w:numId="6">
    <w:abstractNumId w:val="18"/>
  </w:num>
  <w:num w:numId="7">
    <w:abstractNumId w:val="8"/>
  </w:num>
  <w:num w:numId="8">
    <w:abstractNumId w:val="13"/>
  </w:num>
  <w:num w:numId="9">
    <w:abstractNumId w:val="12"/>
  </w:num>
  <w:num w:numId="10">
    <w:abstractNumId w:val="5"/>
  </w:num>
  <w:num w:numId="11">
    <w:abstractNumId w:val="21"/>
  </w:num>
  <w:num w:numId="12">
    <w:abstractNumId w:val="4"/>
  </w:num>
  <w:num w:numId="13">
    <w:abstractNumId w:val="23"/>
  </w:num>
  <w:num w:numId="14">
    <w:abstractNumId w:val="1"/>
  </w:num>
  <w:num w:numId="15">
    <w:abstractNumId w:val="2"/>
  </w:num>
  <w:num w:numId="16">
    <w:abstractNumId w:val="15"/>
  </w:num>
  <w:num w:numId="17">
    <w:abstractNumId w:val="19"/>
  </w:num>
  <w:num w:numId="18">
    <w:abstractNumId w:val="0"/>
  </w:num>
  <w:num w:numId="19">
    <w:abstractNumId w:val="14"/>
  </w:num>
  <w:num w:numId="20">
    <w:abstractNumId w:val="7"/>
  </w:num>
  <w:num w:numId="21">
    <w:abstractNumId w:val="24"/>
  </w:num>
  <w:num w:numId="22">
    <w:abstractNumId w:val="11"/>
  </w:num>
  <w:num w:numId="23">
    <w:abstractNumId w:val="17"/>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79E"/>
    <w:rsid w:val="000010F3"/>
    <w:rsid w:val="00016C2D"/>
    <w:rsid w:val="00017194"/>
    <w:rsid w:val="00020B1D"/>
    <w:rsid w:val="00025502"/>
    <w:rsid w:val="000301F9"/>
    <w:rsid w:val="0004033C"/>
    <w:rsid w:val="00042304"/>
    <w:rsid w:val="00043B2C"/>
    <w:rsid w:val="00044085"/>
    <w:rsid w:val="0005517B"/>
    <w:rsid w:val="0005734C"/>
    <w:rsid w:val="00063A48"/>
    <w:rsid w:val="000709C2"/>
    <w:rsid w:val="000745CD"/>
    <w:rsid w:val="00081601"/>
    <w:rsid w:val="00087CEE"/>
    <w:rsid w:val="00087F44"/>
    <w:rsid w:val="00091B25"/>
    <w:rsid w:val="000923BE"/>
    <w:rsid w:val="00094BE6"/>
    <w:rsid w:val="000A02E7"/>
    <w:rsid w:val="000B1965"/>
    <w:rsid w:val="000B39E3"/>
    <w:rsid w:val="000C3FF4"/>
    <w:rsid w:val="000C59B6"/>
    <w:rsid w:val="000D31F9"/>
    <w:rsid w:val="000D43C6"/>
    <w:rsid w:val="000E558C"/>
    <w:rsid w:val="000E7262"/>
    <w:rsid w:val="000F4489"/>
    <w:rsid w:val="000F6955"/>
    <w:rsid w:val="000F7372"/>
    <w:rsid w:val="0012046D"/>
    <w:rsid w:val="0012213F"/>
    <w:rsid w:val="00125CA6"/>
    <w:rsid w:val="001357FF"/>
    <w:rsid w:val="0013716B"/>
    <w:rsid w:val="001433C4"/>
    <w:rsid w:val="001434A7"/>
    <w:rsid w:val="001532D9"/>
    <w:rsid w:val="00153699"/>
    <w:rsid w:val="00171F07"/>
    <w:rsid w:val="00187762"/>
    <w:rsid w:val="001A2616"/>
    <w:rsid w:val="001A2870"/>
    <w:rsid w:val="001A3307"/>
    <w:rsid w:val="001A6629"/>
    <w:rsid w:val="001B35D7"/>
    <w:rsid w:val="001C0CE8"/>
    <w:rsid w:val="001C2320"/>
    <w:rsid w:val="001C41D1"/>
    <w:rsid w:val="001D0241"/>
    <w:rsid w:val="001D6187"/>
    <w:rsid w:val="001E0077"/>
    <w:rsid w:val="001F1DAF"/>
    <w:rsid w:val="001F5D6C"/>
    <w:rsid w:val="001F62F8"/>
    <w:rsid w:val="00201951"/>
    <w:rsid w:val="00201BA8"/>
    <w:rsid w:val="00203809"/>
    <w:rsid w:val="00212701"/>
    <w:rsid w:val="00215C44"/>
    <w:rsid w:val="00216C43"/>
    <w:rsid w:val="00222BD5"/>
    <w:rsid w:val="00231D80"/>
    <w:rsid w:val="0023498E"/>
    <w:rsid w:val="002652FB"/>
    <w:rsid w:val="002706D8"/>
    <w:rsid w:val="00277F07"/>
    <w:rsid w:val="00282704"/>
    <w:rsid w:val="002833D8"/>
    <w:rsid w:val="002A46ED"/>
    <w:rsid w:val="002B0F8E"/>
    <w:rsid w:val="002B30A0"/>
    <w:rsid w:val="002D15A7"/>
    <w:rsid w:val="002E7E63"/>
    <w:rsid w:val="002F0FA2"/>
    <w:rsid w:val="002F1674"/>
    <w:rsid w:val="002F6E5A"/>
    <w:rsid w:val="002F7389"/>
    <w:rsid w:val="00300BB6"/>
    <w:rsid w:val="00313B61"/>
    <w:rsid w:val="00322B8A"/>
    <w:rsid w:val="00325223"/>
    <w:rsid w:val="00326756"/>
    <w:rsid w:val="00327511"/>
    <w:rsid w:val="003324A1"/>
    <w:rsid w:val="00332A59"/>
    <w:rsid w:val="00333F63"/>
    <w:rsid w:val="003374C7"/>
    <w:rsid w:val="003446F4"/>
    <w:rsid w:val="003566D1"/>
    <w:rsid w:val="00364592"/>
    <w:rsid w:val="003737CF"/>
    <w:rsid w:val="0037683A"/>
    <w:rsid w:val="003768C1"/>
    <w:rsid w:val="00381562"/>
    <w:rsid w:val="003928FA"/>
    <w:rsid w:val="00395B53"/>
    <w:rsid w:val="003C4F72"/>
    <w:rsid w:val="003D5E49"/>
    <w:rsid w:val="003E09B3"/>
    <w:rsid w:val="003E596F"/>
    <w:rsid w:val="003E7DFC"/>
    <w:rsid w:val="003F1667"/>
    <w:rsid w:val="003F4CBD"/>
    <w:rsid w:val="003F6412"/>
    <w:rsid w:val="0040047C"/>
    <w:rsid w:val="004004B4"/>
    <w:rsid w:val="0041489F"/>
    <w:rsid w:val="0042150A"/>
    <w:rsid w:val="00427BA5"/>
    <w:rsid w:val="0043134B"/>
    <w:rsid w:val="0043299E"/>
    <w:rsid w:val="004343D0"/>
    <w:rsid w:val="00440FA3"/>
    <w:rsid w:val="00445953"/>
    <w:rsid w:val="00447551"/>
    <w:rsid w:val="004509EB"/>
    <w:rsid w:val="004627B6"/>
    <w:rsid w:val="004638CE"/>
    <w:rsid w:val="00463D77"/>
    <w:rsid w:val="004712FA"/>
    <w:rsid w:val="00480A92"/>
    <w:rsid w:val="00481348"/>
    <w:rsid w:val="004820BF"/>
    <w:rsid w:val="004A0514"/>
    <w:rsid w:val="004A29BE"/>
    <w:rsid w:val="004B616A"/>
    <w:rsid w:val="004B7F97"/>
    <w:rsid w:val="004C1B5C"/>
    <w:rsid w:val="004D5E47"/>
    <w:rsid w:val="004E39DA"/>
    <w:rsid w:val="004E68CE"/>
    <w:rsid w:val="004F2BAF"/>
    <w:rsid w:val="0050215B"/>
    <w:rsid w:val="005075A3"/>
    <w:rsid w:val="005146A1"/>
    <w:rsid w:val="0051693F"/>
    <w:rsid w:val="00517A50"/>
    <w:rsid w:val="00520829"/>
    <w:rsid w:val="00527573"/>
    <w:rsid w:val="005344B8"/>
    <w:rsid w:val="0054060B"/>
    <w:rsid w:val="00541DFE"/>
    <w:rsid w:val="0054503E"/>
    <w:rsid w:val="005615A9"/>
    <w:rsid w:val="00563463"/>
    <w:rsid w:val="00564A14"/>
    <w:rsid w:val="00576B57"/>
    <w:rsid w:val="00580F80"/>
    <w:rsid w:val="00582A64"/>
    <w:rsid w:val="005847E9"/>
    <w:rsid w:val="00586B5C"/>
    <w:rsid w:val="005875E4"/>
    <w:rsid w:val="00592AE4"/>
    <w:rsid w:val="00593F9A"/>
    <w:rsid w:val="005A3709"/>
    <w:rsid w:val="005A5DA9"/>
    <w:rsid w:val="005B2C49"/>
    <w:rsid w:val="005B39A1"/>
    <w:rsid w:val="005D02C6"/>
    <w:rsid w:val="005E6BE5"/>
    <w:rsid w:val="00620E39"/>
    <w:rsid w:val="00622B27"/>
    <w:rsid w:val="00632B6B"/>
    <w:rsid w:val="00654F66"/>
    <w:rsid w:val="00660A32"/>
    <w:rsid w:val="0066135D"/>
    <w:rsid w:val="006869D8"/>
    <w:rsid w:val="006939A2"/>
    <w:rsid w:val="00693FF7"/>
    <w:rsid w:val="006A3A3E"/>
    <w:rsid w:val="006A512E"/>
    <w:rsid w:val="006A7527"/>
    <w:rsid w:val="006A77EB"/>
    <w:rsid w:val="006C3CBF"/>
    <w:rsid w:val="006C6053"/>
    <w:rsid w:val="006D3C8D"/>
    <w:rsid w:val="006D61BD"/>
    <w:rsid w:val="006E1633"/>
    <w:rsid w:val="006E42A7"/>
    <w:rsid w:val="006F29A9"/>
    <w:rsid w:val="006F3D6A"/>
    <w:rsid w:val="006F5005"/>
    <w:rsid w:val="00702C49"/>
    <w:rsid w:val="0071029D"/>
    <w:rsid w:val="00712465"/>
    <w:rsid w:val="0071553B"/>
    <w:rsid w:val="0073258B"/>
    <w:rsid w:val="00734E5A"/>
    <w:rsid w:val="00736823"/>
    <w:rsid w:val="00752219"/>
    <w:rsid w:val="007547D7"/>
    <w:rsid w:val="00766974"/>
    <w:rsid w:val="00767146"/>
    <w:rsid w:val="0077309F"/>
    <w:rsid w:val="007742C3"/>
    <w:rsid w:val="007772F9"/>
    <w:rsid w:val="007831EF"/>
    <w:rsid w:val="00785A4F"/>
    <w:rsid w:val="007978DA"/>
    <w:rsid w:val="007A0F77"/>
    <w:rsid w:val="007B10B1"/>
    <w:rsid w:val="007C10FB"/>
    <w:rsid w:val="007C370D"/>
    <w:rsid w:val="007D07EA"/>
    <w:rsid w:val="007D5F14"/>
    <w:rsid w:val="007E3D22"/>
    <w:rsid w:val="007E3E95"/>
    <w:rsid w:val="007F07E7"/>
    <w:rsid w:val="007F159E"/>
    <w:rsid w:val="007F347A"/>
    <w:rsid w:val="007F4FEE"/>
    <w:rsid w:val="00810985"/>
    <w:rsid w:val="008146CB"/>
    <w:rsid w:val="00815C68"/>
    <w:rsid w:val="00824F08"/>
    <w:rsid w:val="00825DBD"/>
    <w:rsid w:val="008355A5"/>
    <w:rsid w:val="00836C5A"/>
    <w:rsid w:val="008414E8"/>
    <w:rsid w:val="00843394"/>
    <w:rsid w:val="00844410"/>
    <w:rsid w:val="00850C33"/>
    <w:rsid w:val="00882184"/>
    <w:rsid w:val="008A4829"/>
    <w:rsid w:val="008A7202"/>
    <w:rsid w:val="008B0621"/>
    <w:rsid w:val="008B47D0"/>
    <w:rsid w:val="008C1A14"/>
    <w:rsid w:val="008C4E3B"/>
    <w:rsid w:val="008D72A2"/>
    <w:rsid w:val="008E0F36"/>
    <w:rsid w:val="008E3BF4"/>
    <w:rsid w:val="008E53A1"/>
    <w:rsid w:val="00914C37"/>
    <w:rsid w:val="009169E2"/>
    <w:rsid w:val="009200BD"/>
    <w:rsid w:val="00946662"/>
    <w:rsid w:val="00946900"/>
    <w:rsid w:val="0095113F"/>
    <w:rsid w:val="0096643C"/>
    <w:rsid w:val="00972D47"/>
    <w:rsid w:val="00983C03"/>
    <w:rsid w:val="0098780C"/>
    <w:rsid w:val="009A08D3"/>
    <w:rsid w:val="009B3DB9"/>
    <w:rsid w:val="009C501A"/>
    <w:rsid w:val="009C6213"/>
    <w:rsid w:val="009C76ED"/>
    <w:rsid w:val="009F4FF0"/>
    <w:rsid w:val="00A076CF"/>
    <w:rsid w:val="00A15C63"/>
    <w:rsid w:val="00A257B9"/>
    <w:rsid w:val="00A26987"/>
    <w:rsid w:val="00A275B7"/>
    <w:rsid w:val="00A40317"/>
    <w:rsid w:val="00A40EE8"/>
    <w:rsid w:val="00A41A59"/>
    <w:rsid w:val="00A52311"/>
    <w:rsid w:val="00A5457E"/>
    <w:rsid w:val="00A568D6"/>
    <w:rsid w:val="00A572C9"/>
    <w:rsid w:val="00A7038B"/>
    <w:rsid w:val="00A7290B"/>
    <w:rsid w:val="00A74FA4"/>
    <w:rsid w:val="00A80D31"/>
    <w:rsid w:val="00A81565"/>
    <w:rsid w:val="00A973C3"/>
    <w:rsid w:val="00A97736"/>
    <w:rsid w:val="00AA7035"/>
    <w:rsid w:val="00AB1049"/>
    <w:rsid w:val="00AC251E"/>
    <w:rsid w:val="00AD1763"/>
    <w:rsid w:val="00AD6180"/>
    <w:rsid w:val="00AD64E6"/>
    <w:rsid w:val="00AE2BD5"/>
    <w:rsid w:val="00AE2E0E"/>
    <w:rsid w:val="00B02B5E"/>
    <w:rsid w:val="00B05C87"/>
    <w:rsid w:val="00B17677"/>
    <w:rsid w:val="00B21214"/>
    <w:rsid w:val="00B25319"/>
    <w:rsid w:val="00B303CC"/>
    <w:rsid w:val="00B305F4"/>
    <w:rsid w:val="00B37FC8"/>
    <w:rsid w:val="00B42EEB"/>
    <w:rsid w:val="00B44A35"/>
    <w:rsid w:val="00B461B9"/>
    <w:rsid w:val="00B52280"/>
    <w:rsid w:val="00B539B7"/>
    <w:rsid w:val="00B56FC1"/>
    <w:rsid w:val="00B60E9C"/>
    <w:rsid w:val="00B62C46"/>
    <w:rsid w:val="00B709CB"/>
    <w:rsid w:val="00B739B8"/>
    <w:rsid w:val="00B75213"/>
    <w:rsid w:val="00B75C25"/>
    <w:rsid w:val="00B80C5A"/>
    <w:rsid w:val="00B83A74"/>
    <w:rsid w:val="00B90E4F"/>
    <w:rsid w:val="00B94F9C"/>
    <w:rsid w:val="00BB0F77"/>
    <w:rsid w:val="00BB39C8"/>
    <w:rsid w:val="00BB6EF9"/>
    <w:rsid w:val="00BC6189"/>
    <w:rsid w:val="00BD138D"/>
    <w:rsid w:val="00BD4CEA"/>
    <w:rsid w:val="00BE0BE6"/>
    <w:rsid w:val="00BF1A22"/>
    <w:rsid w:val="00BF2F80"/>
    <w:rsid w:val="00C03101"/>
    <w:rsid w:val="00C23118"/>
    <w:rsid w:val="00C2349C"/>
    <w:rsid w:val="00C46C04"/>
    <w:rsid w:val="00C509B5"/>
    <w:rsid w:val="00C53C2B"/>
    <w:rsid w:val="00C6158B"/>
    <w:rsid w:val="00C635BB"/>
    <w:rsid w:val="00C65603"/>
    <w:rsid w:val="00C66985"/>
    <w:rsid w:val="00C66B02"/>
    <w:rsid w:val="00C676F7"/>
    <w:rsid w:val="00C70BA8"/>
    <w:rsid w:val="00C74A21"/>
    <w:rsid w:val="00C8123D"/>
    <w:rsid w:val="00C860E2"/>
    <w:rsid w:val="00C930C6"/>
    <w:rsid w:val="00CA1603"/>
    <w:rsid w:val="00CA1B23"/>
    <w:rsid w:val="00CA5D60"/>
    <w:rsid w:val="00CA6366"/>
    <w:rsid w:val="00CB23B0"/>
    <w:rsid w:val="00CB55F0"/>
    <w:rsid w:val="00CC1355"/>
    <w:rsid w:val="00CC17D2"/>
    <w:rsid w:val="00CC348E"/>
    <w:rsid w:val="00CC7DC6"/>
    <w:rsid w:val="00CD78E0"/>
    <w:rsid w:val="00CD7BBE"/>
    <w:rsid w:val="00CF1440"/>
    <w:rsid w:val="00D11639"/>
    <w:rsid w:val="00D1383C"/>
    <w:rsid w:val="00D16072"/>
    <w:rsid w:val="00D25BA7"/>
    <w:rsid w:val="00D3566F"/>
    <w:rsid w:val="00D37CA6"/>
    <w:rsid w:val="00D4783C"/>
    <w:rsid w:val="00D51BB5"/>
    <w:rsid w:val="00D56059"/>
    <w:rsid w:val="00D61076"/>
    <w:rsid w:val="00D66953"/>
    <w:rsid w:val="00D73BEB"/>
    <w:rsid w:val="00D743D2"/>
    <w:rsid w:val="00D74EAD"/>
    <w:rsid w:val="00D8107F"/>
    <w:rsid w:val="00D83D7D"/>
    <w:rsid w:val="00D918BB"/>
    <w:rsid w:val="00D95832"/>
    <w:rsid w:val="00DA29B9"/>
    <w:rsid w:val="00DA6567"/>
    <w:rsid w:val="00DB279E"/>
    <w:rsid w:val="00DB4E48"/>
    <w:rsid w:val="00DB6147"/>
    <w:rsid w:val="00DB6D97"/>
    <w:rsid w:val="00DC1CB4"/>
    <w:rsid w:val="00DD399C"/>
    <w:rsid w:val="00DD533F"/>
    <w:rsid w:val="00DD7F2F"/>
    <w:rsid w:val="00DD7FF2"/>
    <w:rsid w:val="00DE2C57"/>
    <w:rsid w:val="00DE5D92"/>
    <w:rsid w:val="00DF36FF"/>
    <w:rsid w:val="00E14F54"/>
    <w:rsid w:val="00E16280"/>
    <w:rsid w:val="00E23B23"/>
    <w:rsid w:val="00E5246A"/>
    <w:rsid w:val="00E614F3"/>
    <w:rsid w:val="00E643BA"/>
    <w:rsid w:val="00E64779"/>
    <w:rsid w:val="00E71CF7"/>
    <w:rsid w:val="00E74AD8"/>
    <w:rsid w:val="00E762EA"/>
    <w:rsid w:val="00E852BA"/>
    <w:rsid w:val="00E87786"/>
    <w:rsid w:val="00E922A1"/>
    <w:rsid w:val="00E92D8A"/>
    <w:rsid w:val="00EA2303"/>
    <w:rsid w:val="00EA41D6"/>
    <w:rsid w:val="00EA521A"/>
    <w:rsid w:val="00EB1D67"/>
    <w:rsid w:val="00EB6F6A"/>
    <w:rsid w:val="00EC0C66"/>
    <w:rsid w:val="00ED232E"/>
    <w:rsid w:val="00ED32F4"/>
    <w:rsid w:val="00ED3A51"/>
    <w:rsid w:val="00EE43D7"/>
    <w:rsid w:val="00EF1A03"/>
    <w:rsid w:val="00EF2658"/>
    <w:rsid w:val="00F06904"/>
    <w:rsid w:val="00F21CCB"/>
    <w:rsid w:val="00F239E4"/>
    <w:rsid w:val="00F36BE8"/>
    <w:rsid w:val="00F36FC2"/>
    <w:rsid w:val="00F40DDF"/>
    <w:rsid w:val="00F4576A"/>
    <w:rsid w:val="00F54503"/>
    <w:rsid w:val="00F6614F"/>
    <w:rsid w:val="00F808FA"/>
    <w:rsid w:val="00F87427"/>
    <w:rsid w:val="00F90192"/>
    <w:rsid w:val="00FA0A08"/>
    <w:rsid w:val="00FA0A94"/>
    <w:rsid w:val="00FB11A8"/>
    <w:rsid w:val="00FC75F1"/>
    <w:rsid w:val="00FD196C"/>
    <w:rsid w:val="00FD7AEC"/>
    <w:rsid w:val="00FE4BA0"/>
    <w:rsid w:val="00FF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C60D61"/>
  <w15:docId w15:val="{DF24C693-E344-ED43-9C1C-68B8598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FF7"/>
    <w:rPr>
      <w:rFonts w:ascii="Tahoma" w:hAnsi="Tahoma" w:cs="Tahoma"/>
      <w:sz w:val="16"/>
      <w:szCs w:val="16"/>
    </w:rPr>
  </w:style>
  <w:style w:type="character" w:customStyle="1" w:styleId="BalloonTextChar">
    <w:name w:val="Balloon Text Char"/>
    <w:basedOn w:val="DefaultParagraphFont"/>
    <w:link w:val="BalloonText"/>
    <w:uiPriority w:val="99"/>
    <w:semiHidden/>
    <w:rsid w:val="00693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934">
      <w:bodyDiv w:val="1"/>
      <w:marLeft w:val="0"/>
      <w:marRight w:val="0"/>
      <w:marTop w:val="0"/>
      <w:marBottom w:val="0"/>
      <w:divBdr>
        <w:top w:val="none" w:sz="0" w:space="0" w:color="auto"/>
        <w:left w:val="none" w:sz="0" w:space="0" w:color="auto"/>
        <w:bottom w:val="none" w:sz="0" w:space="0" w:color="auto"/>
        <w:right w:val="none" w:sz="0" w:space="0" w:color="auto"/>
      </w:divBdr>
    </w:div>
    <w:div w:id="169952003">
      <w:bodyDiv w:val="1"/>
      <w:marLeft w:val="0"/>
      <w:marRight w:val="0"/>
      <w:marTop w:val="0"/>
      <w:marBottom w:val="0"/>
      <w:divBdr>
        <w:top w:val="none" w:sz="0" w:space="0" w:color="auto"/>
        <w:left w:val="none" w:sz="0" w:space="0" w:color="auto"/>
        <w:bottom w:val="none" w:sz="0" w:space="0" w:color="auto"/>
        <w:right w:val="none" w:sz="0" w:space="0" w:color="auto"/>
      </w:divBdr>
    </w:div>
    <w:div w:id="247665802">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emf"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emf"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F56BFA2A-4366-9A4D-B4E4-DAE1CF8DE2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3806</Words>
  <Characters>20441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Brian Swinburne</cp:lastModifiedBy>
  <cp:revision>47</cp:revision>
  <cp:lastPrinted>2003-02-28T21:24:00Z</cp:lastPrinted>
  <dcterms:created xsi:type="dcterms:W3CDTF">2019-10-08T09:01:00Z</dcterms:created>
  <dcterms:modified xsi:type="dcterms:W3CDTF">2019-10-24T08:19:00Z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