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E6" w:rsidRPr="00480897" w:rsidRDefault="006C7339" w:rsidP="00834DE6">
      <w:pPr>
        <w:pStyle w:val="CvrLogo"/>
      </w:pPr>
      <w:bookmarkStart w:id="0" w:name="_Toc499828093"/>
      <w:r w:rsidRPr="002D28F9">
        <w:rPr>
          <w:noProof/>
        </w:rPr>
        <w:drawing>
          <wp:inline distT="0" distB="0" distL="0" distR="0">
            <wp:extent cx="4269740" cy="7594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759460"/>
                    </a:xfrm>
                    <a:prstGeom prst="rect">
                      <a:avLst/>
                    </a:prstGeom>
                    <a:noFill/>
                    <a:ln>
                      <a:noFill/>
                    </a:ln>
                  </pic:spPr>
                </pic:pic>
              </a:graphicData>
            </a:graphic>
          </wp:inline>
        </w:drawing>
      </w:r>
    </w:p>
    <w:p w:rsidR="00834DE6" w:rsidRPr="00962535" w:rsidRDefault="00834DE6" w:rsidP="00834DE6">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834DE6" w:rsidTr="001B285E">
        <w:trPr>
          <w:cantSplit/>
          <w:trHeight w:hRule="exact" w:val="2880"/>
          <w:jc w:val="center"/>
        </w:trPr>
        <w:tc>
          <w:tcPr>
            <w:tcW w:w="7560" w:type="dxa"/>
            <w:vAlign w:val="center"/>
          </w:tcPr>
          <w:p w:rsidR="00834DE6" w:rsidRPr="00D3451A" w:rsidRDefault="007E25C4" w:rsidP="001B285E">
            <w:pPr>
              <w:pStyle w:val="CvrTitle"/>
              <w:spacing w:before="0" w:line="240" w:lineRule="auto"/>
            </w:pPr>
            <w:r>
              <w:fldChar w:fldCharType="begin"/>
            </w:r>
            <w:r>
              <w:instrText xml:space="preserve"> DOCPROPERTY  "Title"  \* MERGEFORMAT </w:instrText>
            </w:r>
            <w:r>
              <w:fldChar w:fldCharType="separate"/>
            </w:r>
            <w:r w:rsidR="00E931AC">
              <w:t>Re-entry Data Message</w:t>
            </w:r>
            <w:r>
              <w:fldChar w:fldCharType="end"/>
            </w:r>
          </w:p>
        </w:tc>
      </w:tr>
    </w:tbl>
    <w:p w:rsidR="00834DE6" w:rsidRPr="009F295D" w:rsidRDefault="007E25C4" w:rsidP="00834DE6">
      <w:pPr>
        <w:pStyle w:val="CvrDocType"/>
      </w:pPr>
      <w:r>
        <w:fldChar w:fldCharType="begin"/>
      </w:r>
      <w:r>
        <w:instrText xml:space="preserve"> DOCPROPERTY  "Document Type"  \* MERGEFORMAT </w:instrText>
      </w:r>
      <w:r>
        <w:fldChar w:fldCharType="separate"/>
      </w:r>
      <w:r w:rsidR="00E931AC">
        <w:t>Draft Recommended Standard</w:t>
      </w:r>
      <w:r>
        <w:fldChar w:fldCharType="end"/>
      </w:r>
    </w:p>
    <w:p w:rsidR="00834DE6" w:rsidRPr="00CE6B90" w:rsidRDefault="007E25C4" w:rsidP="00834DE6">
      <w:pPr>
        <w:pStyle w:val="CvrDocNo"/>
      </w:pPr>
      <w:r>
        <w:fldChar w:fldCharType="begin"/>
      </w:r>
      <w:r>
        <w:instrText xml:space="preserve"> DOCPROPERTY  "Document number"  \* MERGEFORMAT </w:instrText>
      </w:r>
      <w:r>
        <w:fldChar w:fldCharType="separate"/>
      </w:r>
      <w:r w:rsidR="00E931AC">
        <w:t>CCSDS 508.1-R-1.7</w:t>
      </w:r>
      <w:r>
        <w:fldChar w:fldCharType="end"/>
      </w:r>
    </w:p>
    <w:p w:rsidR="00834DE6" w:rsidRPr="00DD5CB7" w:rsidRDefault="007E25C4" w:rsidP="00834DE6">
      <w:pPr>
        <w:pStyle w:val="CvrColor"/>
      </w:pPr>
      <w:r>
        <w:fldChar w:fldCharType="begin"/>
      </w:r>
      <w:r>
        <w:instrText xml:space="preserve"> DOCPROPERTY  "Document Color"  \* MERGEFORMAT </w:instrText>
      </w:r>
      <w:r>
        <w:fldChar w:fldCharType="separate"/>
      </w:r>
      <w:r w:rsidR="00E931AC">
        <w:t>Red Book</w:t>
      </w:r>
      <w:r>
        <w:fldChar w:fldCharType="end"/>
      </w:r>
    </w:p>
    <w:p w:rsidR="00834DE6" w:rsidRDefault="007E25C4" w:rsidP="00834DE6">
      <w:pPr>
        <w:pStyle w:val="CvrDate"/>
      </w:pPr>
      <w:r>
        <w:fldChar w:fldCharType="begin"/>
      </w:r>
      <w:r>
        <w:instrText xml:space="preserve"> DOCPROPERTY  "Issue Date"  \* MERGEFORMAT </w:instrText>
      </w:r>
      <w:r>
        <w:fldChar w:fldCharType="separate"/>
      </w:r>
      <w:r w:rsidR="00E931AC">
        <w:t>June 2019</w:t>
      </w:r>
      <w:r>
        <w:fldChar w:fldCharType="end"/>
      </w:r>
    </w:p>
    <w:p w:rsidR="00834DE6" w:rsidRDefault="00834DE6" w:rsidP="00834DE6">
      <w:pPr>
        <w:sectPr w:rsidR="00834DE6" w:rsidSect="00834DE6">
          <w:type w:val="continuous"/>
          <w:pgSz w:w="12240" w:h="15840" w:code="1"/>
          <w:pgMar w:top="720" w:right="1440" w:bottom="1440" w:left="1440" w:header="360" w:footer="360" w:gutter="0"/>
          <w:cols w:space="720"/>
          <w:docGrid w:linePitch="360"/>
        </w:sectPr>
      </w:pPr>
    </w:p>
    <w:p w:rsidR="00325FF3" w:rsidRDefault="00325FF3" w:rsidP="00325FF3">
      <w:pPr>
        <w:pStyle w:val="CenteredHeading"/>
      </w:pPr>
      <w:r>
        <w:lastRenderedPageBreak/>
        <w:t>AUTHORITY</w:t>
      </w:r>
    </w:p>
    <w:p w:rsidR="00325FF3" w:rsidRDefault="00325FF3" w:rsidP="00325FF3">
      <w:pPr>
        <w:spacing w:before="0"/>
        <w:ind w:right="14"/>
      </w:pPr>
    </w:p>
    <w:p w:rsidR="00325FF3" w:rsidRDefault="00325FF3" w:rsidP="00325FF3">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Issue:</w:t>
            </w:r>
          </w:p>
        </w:tc>
        <w:tc>
          <w:tcPr>
            <w:tcW w:w="3600" w:type="dxa"/>
          </w:tcPr>
          <w:p w:rsidR="00325FF3" w:rsidRDefault="007E25C4" w:rsidP="001B285E">
            <w:pPr>
              <w:spacing w:before="0"/>
            </w:pPr>
            <w:r>
              <w:fldChar w:fldCharType="begin"/>
            </w:r>
            <w:r>
              <w:instrText xml:space="preserve"> DOCPROPERTY  "Document Color"  \* MERGEFORMAT </w:instrText>
            </w:r>
            <w:r>
              <w:fldChar w:fldCharType="separate"/>
            </w:r>
            <w:r w:rsidR="00E931AC">
              <w:t>Red Book</w:t>
            </w:r>
            <w:r>
              <w:fldChar w:fldCharType="end"/>
            </w:r>
            <w:r w:rsidR="00325FF3">
              <w:t xml:space="preserve">, </w:t>
            </w:r>
            <w:r>
              <w:fldChar w:fldCharType="begin"/>
            </w:r>
            <w:r>
              <w:instrText xml:space="preserve"> DOCPROPERTY  "Issue"  \* MERGEFORMAT </w:instrText>
            </w:r>
            <w:r>
              <w:fldChar w:fldCharType="separate"/>
            </w:r>
            <w:r w:rsidR="00E931AC">
              <w:t>Issue 1.7</w:t>
            </w:r>
            <w:r>
              <w:fldChar w:fldCharType="end"/>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Date:</w:t>
            </w:r>
          </w:p>
        </w:tc>
        <w:tc>
          <w:tcPr>
            <w:tcW w:w="3600" w:type="dxa"/>
          </w:tcPr>
          <w:p w:rsidR="00325FF3" w:rsidRDefault="007E25C4" w:rsidP="001B285E">
            <w:pPr>
              <w:spacing w:before="0"/>
            </w:pPr>
            <w:r>
              <w:fldChar w:fldCharType="begin"/>
            </w:r>
            <w:r>
              <w:instrText xml:space="preserve"> DOCPROPERTY  "Issue Date"  \* MERGEFORMAT </w:instrText>
            </w:r>
            <w:r>
              <w:fldChar w:fldCharType="separate"/>
            </w:r>
            <w:r w:rsidR="00E931AC">
              <w:t>June 2019</w:t>
            </w:r>
            <w:r>
              <w:fldChar w:fldCharType="end"/>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Location:</w:t>
            </w:r>
          </w:p>
        </w:tc>
        <w:tc>
          <w:tcPr>
            <w:tcW w:w="3600" w:type="dxa"/>
          </w:tcPr>
          <w:p w:rsidR="00325FF3" w:rsidRDefault="00325FF3" w:rsidP="001B285E">
            <w:pPr>
              <w:spacing w:before="0"/>
            </w:pPr>
            <w:r>
              <w:t>Not Applicable</w:t>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bl>
    <w:p w:rsidR="00325FF3" w:rsidRDefault="00325FF3" w:rsidP="00325FF3">
      <w:pPr>
        <w:rPr>
          <w:b/>
          <w:snapToGrid w:val="0"/>
        </w:rPr>
      </w:pPr>
      <w:r>
        <w:rPr>
          <w:b/>
          <w:snapToGrid w:val="0"/>
        </w:rPr>
        <w:t>(WHEN THIS RECOMMENDED STANDARD IS FINALIZED, IT WILL CONTAIN THE FOLLOWING STATEMENT OF AUTHORITY:)</w:t>
      </w:r>
    </w:p>
    <w:p w:rsidR="00325FF3" w:rsidRDefault="00325FF3" w:rsidP="00325FF3">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325FF3" w:rsidRDefault="00325FF3" w:rsidP="00325FF3">
      <w:pPr>
        <w:spacing w:before="0"/>
      </w:pPr>
    </w:p>
    <w:p w:rsidR="00325FF3" w:rsidRDefault="00325FF3" w:rsidP="00325FF3">
      <w:pPr>
        <w:spacing w:before="0"/>
      </w:pPr>
    </w:p>
    <w:p w:rsidR="00325FF3" w:rsidRDefault="00325FF3" w:rsidP="00325FF3">
      <w:pPr>
        <w:spacing w:before="0"/>
      </w:pPr>
      <w:r>
        <w:t>This document is published and maintained by:</w:t>
      </w:r>
    </w:p>
    <w:p w:rsidR="00325FF3" w:rsidRDefault="00325FF3" w:rsidP="00325FF3">
      <w:pPr>
        <w:spacing w:before="0"/>
      </w:pPr>
    </w:p>
    <w:p w:rsidR="00325FF3" w:rsidRDefault="00325FF3" w:rsidP="00325FF3">
      <w:pPr>
        <w:spacing w:before="0"/>
        <w:ind w:firstLine="720"/>
      </w:pPr>
      <w:r>
        <w:t>CCSDS Secretariat</w:t>
      </w:r>
    </w:p>
    <w:p w:rsidR="00325FF3" w:rsidRDefault="00325FF3" w:rsidP="00325FF3">
      <w:pPr>
        <w:spacing w:before="0"/>
        <w:ind w:firstLine="720"/>
      </w:pPr>
      <w:r>
        <w:t>National Aeronautics and Space Administration</w:t>
      </w:r>
    </w:p>
    <w:p w:rsidR="00325FF3" w:rsidRDefault="00325FF3" w:rsidP="00325FF3">
      <w:pPr>
        <w:spacing w:before="0"/>
        <w:ind w:firstLine="720"/>
      </w:pPr>
      <w:r>
        <w:t>Washington, DC, USA</w:t>
      </w:r>
    </w:p>
    <w:p w:rsidR="00325FF3" w:rsidRDefault="00325FF3" w:rsidP="00325FF3">
      <w:pPr>
        <w:spacing w:before="0"/>
        <w:ind w:firstLine="720"/>
      </w:pPr>
      <w:r>
        <w:t>E-mail: secretariat@mailman.ccsds.org</w:t>
      </w:r>
    </w:p>
    <w:p w:rsidR="00325FF3" w:rsidRPr="00CF60B8" w:rsidRDefault="00325FF3" w:rsidP="00325FF3">
      <w:pPr>
        <w:pStyle w:val="CenteredHeading"/>
      </w:pPr>
      <w:r w:rsidRPr="00CF60B8">
        <w:lastRenderedPageBreak/>
        <w:t>STATEMENT OF INTENT</w:t>
      </w:r>
    </w:p>
    <w:p w:rsidR="00325FF3" w:rsidRDefault="00325FF3" w:rsidP="00325FF3">
      <w:pPr>
        <w:rPr>
          <w:b/>
          <w:snapToGrid w:val="0"/>
        </w:rPr>
      </w:pPr>
      <w:r>
        <w:rPr>
          <w:b/>
          <w:snapToGrid w:val="0"/>
        </w:rPr>
        <w:t>(WHEN THIS RECOMMENDED STANDARD IS FINALIZED, IT WILL CONTAIN THE FOLLOWING STATEMENT OF INTENT:)</w:t>
      </w:r>
    </w:p>
    <w:p w:rsidR="00325FF3" w:rsidRDefault="00325FF3" w:rsidP="00325FF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325FF3" w:rsidRDefault="00325FF3" w:rsidP="00325FF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325FF3" w:rsidRDefault="00325FF3" w:rsidP="00325FF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325FF3" w:rsidRDefault="00325FF3" w:rsidP="00325FF3">
      <w:pPr>
        <w:pStyle w:val="List"/>
      </w:pPr>
      <w:r>
        <w:t>o</w:t>
      </w:r>
      <w:r>
        <w:tab/>
        <w:t xml:space="preserve">Whenever a member establishes a CCSDS-related </w:t>
      </w:r>
      <w:r>
        <w:rPr>
          <w:b/>
        </w:rPr>
        <w:t>standard</w:t>
      </w:r>
      <w:r>
        <w:t>, that member will provide other CCSDS members with the following information:</w:t>
      </w:r>
    </w:p>
    <w:p w:rsidR="00325FF3" w:rsidRDefault="00325FF3" w:rsidP="00325FF3">
      <w:pPr>
        <w:pStyle w:val="List2"/>
      </w:pPr>
      <w:r>
        <w:tab/>
        <w:t>--</w:t>
      </w:r>
      <w:r>
        <w:tab/>
        <w:t xml:space="preserve">The </w:t>
      </w:r>
      <w:r>
        <w:rPr>
          <w:b/>
        </w:rPr>
        <w:t xml:space="preserve">standard </w:t>
      </w:r>
      <w:r>
        <w:t>itself.</w:t>
      </w:r>
    </w:p>
    <w:p w:rsidR="00325FF3" w:rsidRDefault="00325FF3" w:rsidP="00325FF3">
      <w:pPr>
        <w:pStyle w:val="List2"/>
      </w:pPr>
      <w:r>
        <w:tab/>
        <w:t>--</w:t>
      </w:r>
      <w:r>
        <w:tab/>
        <w:t>The anticipated date of initial operational capability.</w:t>
      </w:r>
    </w:p>
    <w:p w:rsidR="00325FF3" w:rsidRDefault="00325FF3" w:rsidP="00325FF3">
      <w:pPr>
        <w:pStyle w:val="List2"/>
      </w:pPr>
      <w:r>
        <w:tab/>
        <w:t>--</w:t>
      </w:r>
      <w:r>
        <w:tab/>
        <w:t>The anticipated duration of operational service.</w:t>
      </w:r>
    </w:p>
    <w:p w:rsidR="00325FF3" w:rsidRDefault="00325FF3" w:rsidP="00325FF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325FF3" w:rsidRDefault="00325FF3" w:rsidP="00325FF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325FF3" w:rsidRDefault="00325FF3" w:rsidP="00325FF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325FF3" w:rsidRDefault="00325FF3" w:rsidP="00325FF3">
      <w:pPr>
        <w:pStyle w:val="CenteredHeading"/>
      </w:pPr>
      <w:r>
        <w:lastRenderedPageBreak/>
        <w:t>FOREWORD</w:t>
      </w:r>
    </w:p>
    <w:p w:rsidR="00325FF3" w:rsidRDefault="00325FF3" w:rsidP="00325FF3">
      <w:r>
        <w:t>This document is a draft CCSDS Recommended</w:t>
      </w:r>
      <w:r w:rsidRPr="004866E8">
        <w:t xml:space="preserve"> Standard for </w:t>
      </w:r>
      <w:r>
        <w:t xml:space="preserve">a </w:t>
      </w:r>
      <w:r w:rsidRPr="004866E8">
        <w:t xml:space="preserve">Re-entry Data Message (RDM) and has been prepared by the CCSDS. The RDM described in this </w:t>
      </w:r>
      <w:r>
        <w:t>document</w:t>
      </w:r>
      <w:r w:rsidRPr="004866E8">
        <w:t xml:space="preserve"> is intended for re-entry (prediction) information exchange between interested parties.</w:t>
      </w:r>
    </w:p>
    <w:p w:rsidR="00325FF3" w:rsidRDefault="00325FF3" w:rsidP="00325FF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325FF3" w:rsidRDefault="00325FF3" w:rsidP="00325FF3">
      <w:pPr>
        <w:jc w:val="center"/>
      </w:pPr>
      <w:r>
        <w:t>http://www.ccsds.org/</w:t>
      </w:r>
    </w:p>
    <w:p w:rsidR="00325FF3" w:rsidRDefault="00325FF3" w:rsidP="00325FF3">
      <w:r>
        <w:t>Questions relating to the contents or status of this document should be sent to the CCSDS Secretariat at the e-mail address indicated on page i.</w:t>
      </w:r>
    </w:p>
    <w:p w:rsidR="00325FF3" w:rsidRDefault="00325FF3" w:rsidP="00325FF3">
      <w:pPr>
        <w:pageBreakBefore/>
        <w:spacing w:before="0" w:line="240" w:lineRule="auto"/>
      </w:pPr>
      <w:r>
        <w:lastRenderedPageBreak/>
        <w:t>At time of publication, the active Member and Observer Agencies of the CCSDS were:</w:t>
      </w:r>
    </w:p>
    <w:p w:rsidR="00325FF3" w:rsidRDefault="00325FF3" w:rsidP="00325FF3">
      <w:r>
        <w:rPr>
          <w:u w:val="single"/>
        </w:rPr>
        <w:t>Member Agencies</w:t>
      </w:r>
    </w:p>
    <w:p w:rsidR="00325FF3" w:rsidRDefault="00325FF3" w:rsidP="00325FF3">
      <w:pPr>
        <w:pStyle w:val="List"/>
        <w:numPr>
          <w:ilvl w:val="0"/>
          <w:numId w:val="37"/>
        </w:numPr>
        <w:tabs>
          <w:tab w:val="clear" w:pos="360"/>
          <w:tab w:val="num" w:pos="748"/>
        </w:tabs>
        <w:spacing w:before="80"/>
        <w:ind w:left="748"/>
        <w:jc w:val="left"/>
      </w:pPr>
      <w:r>
        <w:t>Agenzia Spaziale Italiana (ASI)/Italy.</w:t>
      </w:r>
    </w:p>
    <w:p w:rsidR="00325FF3" w:rsidRDefault="00325FF3" w:rsidP="00325FF3">
      <w:pPr>
        <w:pStyle w:val="List"/>
        <w:numPr>
          <w:ilvl w:val="0"/>
          <w:numId w:val="37"/>
        </w:numPr>
        <w:tabs>
          <w:tab w:val="clear" w:pos="360"/>
          <w:tab w:val="num" w:pos="748"/>
        </w:tabs>
        <w:spacing w:before="0"/>
        <w:ind w:left="748"/>
        <w:jc w:val="left"/>
      </w:pPr>
      <w:r>
        <w:t>Canadian Space Agency (CSA)/Canada.</w:t>
      </w:r>
    </w:p>
    <w:p w:rsidR="00325FF3" w:rsidRDefault="00325FF3" w:rsidP="00325FF3">
      <w:pPr>
        <w:pStyle w:val="List"/>
        <w:numPr>
          <w:ilvl w:val="0"/>
          <w:numId w:val="37"/>
        </w:numPr>
        <w:tabs>
          <w:tab w:val="clear" w:pos="360"/>
          <w:tab w:val="num" w:pos="748"/>
        </w:tabs>
        <w:spacing w:before="0"/>
        <w:ind w:left="748"/>
        <w:jc w:val="left"/>
      </w:pPr>
      <w:r>
        <w:t>Centre National d’Etudes Spatiales (CNES)/France.</w:t>
      </w:r>
    </w:p>
    <w:p w:rsidR="00325FF3" w:rsidRDefault="00325FF3" w:rsidP="00325FF3">
      <w:pPr>
        <w:pStyle w:val="List"/>
        <w:numPr>
          <w:ilvl w:val="0"/>
          <w:numId w:val="37"/>
        </w:numPr>
        <w:tabs>
          <w:tab w:val="clear" w:pos="360"/>
          <w:tab w:val="num" w:pos="748"/>
        </w:tabs>
        <w:spacing w:before="0"/>
        <w:ind w:left="748"/>
        <w:jc w:val="left"/>
      </w:pPr>
      <w:r w:rsidRPr="000A2825">
        <w:t>China National Space Administration</w:t>
      </w:r>
      <w:r>
        <w:t xml:space="preserve"> (CNSA)/People’s Republic of China.</w:t>
      </w:r>
    </w:p>
    <w:p w:rsidR="00325FF3" w:rsidRDefault="00325FF3" w:rsidP="00325FF3">
      <w:pPr>
        <w:pStyle w:val="List"/>
        <w:numPr>
          <w:ilvl w:val="0"/>
          <w:numId w:val="37"/>
        </w:numPr>
        <w:tabs>
          <w:tab w:val="clear" w:pos="360"/>
          <w:tab w:val="num" w:pos="748"/>
        </w:tabs>
        <w:spacing w:before="0"/>
        <w:ind w:left="748"/>
        <w:jc w:val="left"/>
      </w:pPr>
      <w:r>
        <w:t>Deutsches Zentrum für Luft- und Raumfahrt (DLR)/Germany.</w:t>
      </w:r>
    </w:p>
    <w:p w:rsidR="00325FF3" w:rsidRDefault="00325FF3" w:rsidP="00325FF3">
      <w:pPr>
        <w:pStyle w:val="List"/>
        <w:numPr>
          <w:ilvl w:val="0"/>
          <w:numId w:val="37"/>
        </w:numPr>
        <w:tabs>
          <w:tab w:val="clear" w:pos="360"/>
          <w:tab w:val="num" w:pos="748"/>
        </w:tabs>
        <w:spacing w:before="0"/>
        <w:ind w:left="748"/>
        <w:jc w:val="left"/>
      </w:pPr>
      <w:r>
        <w:t>European Space Agency (ESA)/Europe.</w:t>
      </w:r>
    </w:p>
    <w:p w:rsidR="00325FF3" w:rsidRDefault="00325FF3" w:rsidP="00325FF3">
      <w:pPr>
        <w:pStyle w:val="List"/>
        <w:numPr>
          <w:ilvl w:val="0"/>
          <w:numId w:val="37"/>
        </w:numPr>
        <w:tabs>
          <w:tab w:val="clear" w:pos="360"/>
          <w:tab w:val="num" w:pos="748"/>
        </w:tabs>
        <w:spacing w:before="0"/>
        <w:ind w:left="748"/>
        <w:jc w:val="left"/>
      </w:pPr>
      <w:r w:rsidRPr="00734EAB">
        <w:t>Federal Space Agency</w:t>
      </w:r>
      <w:r>
        <w:t xml:space="preserve"> (FSA)/</w:t>
      </w:r>
      <w:r w:rsidRPr="00734EAB">
        <w:t>Russian Federation.</w:t>
      </w:r>
    </w:p>
    <w:p w:rsidR="00325FF3" w:rsidRDefault="00325FF3" w:rsidP="00325FF3">
      <w:pPr>
        <w:pStyle w:val="List"/>
        <w:numPr>
          <w:ilvl w:val="0"/>
          <w:numId w:val="37"/>
        </w:numPr>
        <w:tabs>
          <w:tab w:val="clear" w:pos="360"/>
          <w:tab w:val="num" w:pos="748"/>
        </w:tabs>
        <w:spacing w:before="0"/>
        <w:ind w:left="748"/>
        <w:jc w:val="left"/>
      </w:pPr>
      <w:r>
        <w:t>Instituto Nacional de Pesquisas Espaciais (INPE)/Brazil.</w:t>
      </w:r>
    </w:p>
    <w:p w:rsidR="00325FF3" w:rsidRDefault="00325FF3" w:rsidP="00325FF3">
      <w:pPr>
        <w:pStyle w:val="List"/>
        <w:numPr>
          <w:ilvl w:val="0"/>
          <w:numId w:val="37"/>
        </w:numPr>
        <w:tabs>
          <w:tab w:val="clear" w:pos="360"/>
          <w:tab w:val="num" w:pos="748"/>
        </w:tabs>
        <w:spacing w:before="0"/>
        <w:ind w:left="748"/>
        <w:jc w:val="left"/>
      </w:pPr>
      <w:r>
        <w:t>Japan Aerospace Exploration Agency (JAXA)/Japan.</w:t>
      </w:r>
    </w:p>
    <w:p w:rsidR="00325FF3" w:rsidRDefault="00325FF3" w:rsidP="00325FF3">
      <w:pPr>
        <w:pStyle w:val="List"/>
        <w:numPr>
          <w:ilvl w:val="0"/>
          <w:numId w:val="37"/>
        </w:numPr>
        <w:tabs>
          <w:tab w:val="clear" w:pos="360"/>
          <w:tab w:val="num" w:pos="748"/>
        </w:tabs>
        <w:spacing w:before="0"/>
        <w:ind w:left="748"/>
        <w:jc w:val="left"/>
      </w:pPr>
      <w:r>
        <w:t>National Aeronautics and Space Administration (NASA)/USA.</w:t>
      </w:r>
    </w:p>
    <w:p w:rsidR="00325FF3" w:rsidRDefault="00325FF3" w:rsidP="00325FF3">
      <w:pPr>
        <w:pStyle w:val="List"/>
        <w:numPr>
          <w:ilvl w:val="0"/>
          <w:numId w:val="37"/>
        </w:numPr>
        <w:tabs>
          <w:tab w:val="clear" w:pos="360"/>
          <w:tab w:val="num" w:pos="748"/>
        </w:tabs>
        <w:spacing w:before="0"/>
        <w:ind w:left="748"/>
        <w:jc w:val="left"/>
      </w:pPr>
      <w:r>
        <w:t>UK Space Agency/United Kingdom.</w:t>
      </w:r>
    </w:p>
    <w:p w:rsidR="00325FF3" w:rsidRDefault="00325FF3" w:rsidP="00325FF3">
      <w:r>
        <w:rPr>
          <w:u w:val="single"/>
        </w:rPr>
        <w:t>Observer Agencies</w:t>
      </w:r>
    </w:p>
    <w:p w:rsidR="00325FF3" w:rsidRPr="009F6032" w:rsidRDefault="00325FF3" w:rsidP="00325FF3">
      <w:pPr>
        <w:pStyle w:val="List"/>
        <w:numPr>
          <w:ilvl w:val="0"/>
          <w:numId w:val="37"/>
        </w:numPr>
        <w:tabs>
          <w:tab w:val="clear" w:pos="360"/>
          <w:tab w:val="num" w:pos="748"/>
        </w:tabs>
        <w:spacing w:before="80"/>
        <w:ind w:left="748"/>
        <w:jc w:val="left"/>
        <w:rPr>
          <w:sz w:val="22"/>
          <w:szCs w:val="22"/>
        </w:rPr>
      </w:pPr>
      <w:r w:rsidRPr="009F6032">
        <w:rPr>
          <w:sz w:val="22"/>
          <w:szCs w:val="22"/>
        </w:rPr>
        <w:t>Austrian Space Agency (ASA)/Austria.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Belgian Federal Science Policy Office (BFSPO)/Belgium.</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Sciences (CAS)/China.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Space Technology (CAST)/China.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Danish National Space Center (DNSC)/Denmark.</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325FF3" w:rsidRPr="009F6032" w:rsidRDefault="00325FF3" w:rsidP="00325FF3">
      <w:pPr>
        <w:pStyle w:val="List"/>
        <w:numPr>
          <w:ilvl w:val="0"/>
          <w:numId w:val="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Hellenic National Space Committee (HNSC)/Greece.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Indian Space Research Organization (ISRO)/India.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Institute of Space Research (IKI)/Russian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Korea Aerospace Research Institute (KARI)/Korea.</w:t>
      </w:r>
    </w:p>
    <w:p w:rsidR="00325FF3"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Ministry of Communications (MOC)/Israel.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Oceanic and Atmospheric Administration (NOAA)/USA.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Organization (NSPO)/Chinese Taipei.</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Naval Center for Space Technology (NCST)/USA.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325FF3" w:rsidRPr="009F6032" w:rsidRDefault="00325FF3" w:rsidP="00325FF3">
      <w:pPr>
        <w:pStyle w:val="List"/>
        <w:numPr>
          <w:ilvl w:val="0"/>
          <w:numId w:val="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Swedish Space Corporation (SSC)/Sweden.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Swiss Space Office (SSO)/Switzerland.</w:t>
      </w:r>
    </w:p>
    <w:p w:rsidR="00325FF3" w:rsidRPr="009F6032" w:rsidRDefault="00325FF3" w:rsidP="00325FF3">
      <w:pPr>
        <w:pStyle w:val="List"/>
        <w:numPr>
          <w:ilvl w:val="0"/>
          <w:numId w:val="38"/>
        </w:numPr>
        <w:tabs>
          <w:tab w:val="clear" w:pos="360"/>
          <w:tab w:val="num" w:pos="720"/>
        </w:tabs>
        <w:spacing w:before="0"/>
        <w:ind w:left="720"/>
        <w:rPr>
          <w:sz w:val="22"/>
          <w:szCs w:val="22"/>
        </w:rPr>
      </w:pPr>
      <w:r w:rsidRPr="009F6032">
        <w:rPr>
          <w:sz w:val="22"/>
          <w:szCs w:val="22"/>
        </w:rPr>
        <w:t>United States Geological Survey (USGS)/USA.</w:t>
      </w:r>
    </w:p>
    <w:p w:rsidR="00BF0A0D" w:rsidRDefault="00BF0A0D" w:rsidP="00BF0A0D">
      <w:pPr>
        <w:pStyle w:val="CenteredHeading"/>
      </w:pPr>
      <w:r>
        <w:lastRenderedPageBreak/>
        <w:t>PREFACE</w:t>
      </w:r>
    </w:p>
    <w:p w:rsidR="00BF0A0D" w:rsidRDefault="00BF0A0D" w:rsidP="00BF0A0D">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BF0A0D" w:rsidRDefault="00BF0A0D" w:rsidP="00BF0A0D">
      <w:r>
        <w:t xml:space="preserve">Implementers are cautioned </w:t>
      </w:r>
      <w:r>
        <w:rPr>
          <w:b/>
          <w:bCs/>
        </w:rPr>
        <w:t>not</w:t>
      </w:r>
      <w:r>
        <w:t xml:space="preserve"> to fabricate any final equipment in accordance with this document’s technical content.</w:t>
      </w:r>
    </w:p>
    <w:p w:rsidR="00BF0A0D" w:rsidRPr="00591A42" w:rsidRDefault="00BF0A0D" w:rsidP="00BF0A0D">
      <w:pPr>
        <w:rPr>
          <w:rFonts w:eastAsia="MS Mincho"/>
        </w:rPr>
      </w:pPr>
      <w:r>
        <w:t>Recipients of this draft are invited to submit, with their comments, notification of any relevant patent rights of which they are aware and to provide supporting documentation.</w:t>
      </w:r>
    </w:p>
    <w:p w:rsidR="0086349C" w:rsidRPr="006E6414" w:rsidRDefault="0086349C" w:rsidP="0086349C">
      <w:pPr>
        <w:pStyle w:val="CenteredHeading"/>
        <w:outlineLvl w:val="0"/>
      </w:pPr>
      <w:r w:rsidRPr="006E6414">
        <w:lastRenderedPageBreak/>
        <w:t>DOCUMENT CONTROL</w:t>
      </w:r>
    </w:p>
    <w:p w:rsidR="0086349C" w:rsidRPr="006E6414" w:rsidRDefault="0086349C" w:rsidP="0086349C"/>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349C" w:rsidRPr="006E6414" w:rsidTr="001B285E">
        <w:trPr>
          <w:cantSplit/>
        </w:trPr>
        <w:tc>
          <w:tcPr>
            <w:tcW w:w="1435" w:type="dxa"/>
          </w:tcPr>
          <w:p w:rsidR="0086349C" w:rsidRPr="006E6414" w:rsidRDefault="0086349C" w:rsidP="001B285E">
            <w:pPr>
              <w:rPr>
                <w:b/>
              </w:rPr>
            </w:pPr>
            <w:r w:rsidRPr="006E6414">
              <w:rPr>
                <w:b/>
              </w:rPr>
              <w:t>Document</w:t>
            </w:r>
          </w:p>
        </w:tc>
        <w:tc>
          <w:tcPr>
            <w:tcW w:w="3780" w:type="dxa"/>
          </w:tcPr>
          <w:p w:rsidR="0086349C" w:rsidRPr="006E6414" w:rsidRDefault="0086349C" w:rsidP="001B285E">
            <w:pPr>
              <w:rPr>
                <w:b/>
              </w:rPr>
            </w:pPr>
            <w:r w:rsidRPr="006E6414">
              <w:rPr>
                <w:b/>
              </w:rPr>
              <w:t>Title</w:t>
            </w:r>
          </w:p>
        </w:tc>
        <w:tc>
          <w:tcPr>
            <w:tcW w:w="1350" w:type="dxa"/>
          </w:tcPr>
          <w:p w:rsidR="0086349C" w:rsidRPr="006E6414" w:rsidRDefault="0086349C" w:rsidP="001B285E">
            <w:pPr>
              <w:rPr>
                <w:b/>
              </w:rPr>
            </w:pPr>
            <w:r w:rsidRPr="006E6414">
              <w:rPr>
                <w:b/>
              </w:rPr>
              <w:t>Date</w:t>
            </w:r>
          </w:p>
        </w:tc>
        <w:tc>
          <w:tcPr>
            <w:tcW w:w="2700" w:type="dxa"/>
          </w:tcPr>
          <w:p w:rsidR="0086349C" w:rsidRPr="006E6414" w:rsidRDefault="0086349C" w:rsidP="001B285E">
            <w:pPr>
              <w:rPr>
                <w:b/>
              </w:rPr>
            </w:pPr>
            <w:r w:rsidRPr="006E6414">
              <w:rPr>
                <w:b/>
              </w:rPr>
              <w:t>Status</w:t>
            </w:r>
          </w:p>
        </w:tc>
      </w:tr>
      <w:tr w:rsidR="0086349C" w:rsidRPr="006E6414" w:rsidTr="001B285E">
        <w:trPr>
          <w:cantSplit/>
        </w:trPr>
        <w:tc>
          <w:tcPr>
            <w:tcW w:w="1435" w:type="dxa"/>
          </w:tcPr>
          <w:p w:rsidR="0086349C" w:rsidRPr="006E6414" w:rsidRDefault="00542E8F" w:rsidP="001B285E">
            <w:pPr>
              <w:jc w:val="left"/>
            </w:pPr>
            <w:r>
              <w:t>CCSDS 508.1-R-1</w:t>
            </w:r>
          </w:p>
        </w:tc>
        <w:tc>
          <w:tcPr>
            <w:tcW w:w="3780" w:type="dxa"/>
          </w:tcPr>
          <w:p w:rsidR="0086349C" w:rsidRPr="006E6414" w:rsidRDefault="00542E8F" w:rsidP="001B285E">
            <w:pPr>
              <w:jc w:val="left"/>
            </w:pPr>
            <w:r>
              <w:t>Re-entry Data Message</w:t>
            </w:r>
            <w:r w:rsidR="0086349C" w:rsidRPr="006E6414">
              <w:t xml:space="preserve">, </w:t>
            </w:r>
            <w:r>
              <w:t>Draft Recommended Standard</w:t>
            </w:r>
            <w:r w:rsidR="0086349C" w:rsidRPr="006E6414">
              <w:t xml:space="preserve">, </w:t>
            </w:r>
            <w:r>
              <w:t>Issue 1</w:t>
            </w:r>
          </w:p>
        </w:tc>
        <w:tc>
          <w:tcPr>
            <w:tcW w:w="1350" w:type="dxa"/>
          </w:tcPr>
          <w:p w:rsidR="0086349C" w:rsidRPr="006E6414" w:rsidRDefault="00542E8F" w:rsidP="001B285E">
            <w:pPr>
              <w:jc w:val="left"/>
            </w:pPr>
            <w:r>
              <w:t>June 2018</w:t>
            </w:r>
          </w:p>
        </w:tc>
        <w:tc>
          <w:tcPr>
            <w:tcW w:w="2700" w:type="dxa"/>
          </w:tcPr>
          <w:p w:rsidR="0086349C" w:rsidRPr="006E6414" w:rsidRDefault="00EE2BB7" w:rsidP="001B285E">
            <w:pPr>
              <w:jc w:val="left"/>
            </w:pPr>
            <w:r>
              <w:t>Agency Review</w:t>
            </w:r>
            <w:r w:rsidRPr="006E6414">
              <w:t xml:space="preserve"> </w:t>
            </w:r>
            <w:r w:rsidR="0086349C" w:rsidRPr="006E6414">
              <w:t>draft</w:t>
            </w:r>
          </w:p>
        </w:tc>
      </w:tr>
      <w:tr w:rsidR="00EE2BB7" w:rsidRPr="006E6414" w:rsidTr="001B285E">
        <w:trPr>
          <w:cantSplit/>
        </w:trPr>
        <w:tc>
          <w:tcPr>
            <w:tcW w:w="1435" w:type="dxa"/>
          </w:tcPr>
          <w:p w:rsidR="00EE2BB7" w:rsidRPr="006E6414" w:rsidRDefault="00EE2BB7" w:rsidP="00EE2BB7">
            <w:pPr>
              <w:jc w:val="left"/>
            </w:pPr>
            <w:r>
              <w:t>CCSDS 508.1-R-1.1</w:t>
            </w:r>
          </w:p>
        </w:tc>
        <w:tc>
          <w:tcPr>
            <w:tcW w:w="3780" w:type="dxa"/>
          </w:tcPr>
          <w:p w:rsidR="00EE2BB7" w:rsidRPr="006E6414" w:rsidRDefault="00EE2BB7" w:rsidP="00EE2BB7">
            <w:pPr>
              <w:jc w:val="left"/>
            </w:pPr>
            <w:r>
              <w:t>Re-entry Data Message</w:t>
            </w:r>
            <w:r w:rsidRPr="006E6414">
              <w:t xml:space="preserve">, </w:t>
            </w:r>
            <w:r>
              <w:t>Draft Recommended Standard</w:t>
            </w:r>
            <w:r w:rsidRPr="006E6414">
              <w:t xml:space="preserve">, </w:t>
            </w:r>
            <w:r>
              <w:t>Issue 1.1</w:t>
            </w:r>
          </w:p>
        </w:tc>
        <w:tc>
          <w:tcPr>
            <w:tcW w:w="1350" w:type="dxa"/>
          </w:tcPr>
          <w:p w:rsidR="00EE2BB7" w:rsidRPr="006E6414" w:rsidRDefault="00EE2BB7" w:rsidP="00EE2BB7">
            <w:pPr>
              <w:jc w:val="left"/>
            </w:pPr>
            <w:r>
              <w:t>October 2018</w:t>
            </w:r>
          </w:p>
        </w:tc>
        <w:tc>
          <w:tcPr>
            <w:tcW w:w="2700" w:type="dxa"/>
          </w:tcPr>
          <w:p w:rsidR="00EE2BB7" w:rsidRPr="006E6414" w:rsidRDefault="001F7FAE" w:rsidP="00EE2BB7">
            <w:pPr>
              <w:jc w:val="left"/>
            </w:pPr>
            <w:r>
              <w:t>Post-Agency Review draft</w:t>
            </w:r>
          </w:p>
        </w:tc>
      </w:tr>
      <w:tr w:rsidR="001F7FAE" w:rsidRPr="006E6414" w:rsidTr="001B285E">
        <w:trPr>
          <w:cantSplit/>
        </w:trPr>
        <w:tc>
          <w:tcPr>
            <w:tcW w:w="1435" w:type="dxa"/>
          </w:tcPr>
          <w:p w:rsidR="001F7FAE" w:rsidRPr="006E6414" w:rsidRDefault="004C70B2" w:rsidP="00EE2BB7">
            <w:pPr>
              <w:jc w:val="left"/>
            </w:pPr>
            <w:r>
              <w:t>CCSDS 508.1-R-1.2</w:t>
            </w:r>
          </w:p>
        </w:tc>
        <w:tc>
          <w:tcPr>
            <w:tcW w:w="3780" w:type="dxa"/>
          </w:tcPr>
          <w:p w:rsidR="001F7FAE" w:rsidRPr="006E6414" w:rsidRDefault="004C70B2" w:rsidP="00EE2BB7">
            <w:pPr>
              <w:jc w:val="left"/>
            </w:pPr>
            <w:r>
              <w:t>Re-entry Data Message</w:t>
            </w:r>
            <w:r w:rsidR="001F7FAE" w:rsidRPr="006E6414">
              <w:t xml:space="preserve">, </w:t>
            </w:r>
            <w:r>
              <w:t>Draft Recommended Standard</w:t>
            </w:r>
            <w:r w:rsidR="001F7FAE" w:rsidRPr="006E6414">
              <w:t xml:space="preserve">, </w:t>
            </w:r>
            <w:r>
              <w:t>Issue 1.2</w:t>
            </w:r>
          </w:p>
        </w:tc>
        <w:tc>
          <w:tcPr>
            <w:tcW w:w="1350" w:type="dxa"/>
          </w:tcPr>
          <w:p w:rsidR="001F7FAE" w:rsidRPr="006E6414" w:rsidRDefault="004C70B2" w:rsidP="00EE2BB7">
            <w:pPr>
              <w:jc w:val="left"/>
            </w:pPr>
            <w:r>
              <w:t>October 2018</w:t>
            </w:r>
          </w:p>
        </w:tc>
        <w:tc>
          <w:tcPr>
            <w:tcW w:w="2700" w:type="dxa"/>
          </w:tcPr>
          <w:p w:rsidR="001F7FAE" w:rsidRPr="006E6414" w:rsidRDefault="00CB572E" w:rsidP="00EE2BB7">
            <w:pPr>
              <w:jc w:val="left"/>
            </w:pPr>
            <w:r>
              <w:t>Pre-2018 Fall Meetings draft</w:t>
            </w:r>
          </w:p>
        </w:tc>
      </w:tr>
      <w:tr w:rsidR="005D34DB" w:rsidRPr="006E6414" w:rsidTr="001B285E">
        <w:trPr>
          <w:cantSplit/>
        </w:trPr>
        <w:tc>
          <w:tcPr>
            <w:tcW w:w="1435" w:type="dxa"/>
          </w:tcPr>
          <w:p w:rsidR="005D34DB" w:rsidRDefault="005D34DB" w:rsidP="005D34DB">
            <w:pPr>
              <w:jc w:val="left"/>
            </w:pPr>
            <w:r>
              <w:t>CCSDS 508.1-R-1.3</w:t>
            </w:r>
          </w:p>
        </w:tc>
        <w:tc>
          <w:tcPr>
            <w:tcW w:w="3780" w:type="dxa"/>
          </w:tcPr>
          <w:p w:rsidR="005D34DB" w:rsidRDefault="005D34DB" w:rsidP="005D34DB">
            <w:pPr>
              <w:jc w:val="left"/>
            </w:pPr>
            <w:r>
              <w:t>Re-entry Data Message</w:t>
            </w:r>
            <w:r w:rsidRPr="006E6414">
              <w:t xml:space="preserve">, </w:t>
            </w:r>
            <w:r>
              <w:t>Draft Recommended Standard</w:t>
            </w:r>
            <w:r w:rsidRPr="006E6414">
              <w:t xml:space="preserve">, </w:t>
            </w:r>
            <w:r>
              <w:t>Issue 1.3</w:t>
            </w:r>
          </w:p>
        </w:tc>
        <w:tc>
          <w:tcPr>
            <w:tcW w:w="1350" w:type="dxa"/>
          </w:tcPr>
          <w:p w:rsidR="005D34DB" w:rsidRDefault="005D34DB" w:rsidP="005D34DB">
            <w:pPr>
              <w:jc w:val="left"/>
            </w:pPr>
            <w:r>
              <w:t>October 2018</w:t>
            </w:r>
          </w:p>
        </w:tc>
        <w:tc>
          <w:tcPr>
            <w:tcW w:w="2700" w:type="dxa"/>
          </w:tcPr>
          <w:p w:rsidR="005D34DB" w:rsidRDefault="005D34DB" w:rsidP="005D34DB">
            <w:pPr>
              <w:jc w:val="left"/>
            </w:pPr>
            <w:r>
              <w:t>Final pre-prototyping draft</w:t>
            </w:r>
          </w:p>
        </w:tc>
      </w:tr>
      <w:tr w:rsidR="003E4230" w:rsidRPr="006E6414" w:rsidTr="001B285E">
        <w:trPr>
          <w:cantSplit/>
        </w:trPr>
        <w:tc>
          <w:tcPr>
            <w:tcW w:w="1435" w:type="dxa"/>
          </w:tcPr>
          <w:p w:rsidR="003E4230" w:rsidRPr="006E6414" w:rsidRDefault="003E4230" w:rsidP="003E4230">
            <w:pPr>
              <w:jc w:val="left"/>
            </w:pPr>
            <w:r>
              <w:t>CCSDS 508.1-R-1.4</w:t>
            </w:r>
          </w:p>
        </w:tc>
        <w:tc>
          <w:tcPr>
            <w:tcW w:w="3780" w:type="dxa"/>
          </w:tcPr>
          <w:p w:rsidR="003E4230" w:rsidRPr="006E6414" w:rsidRDefault="003E4230" w:rsidP="003E4230">
            <w:pPr>
              <w:jc w:val="left"/>
            </w:pPr>
            <w:r>
              <w:t>Re-entry Data Message</w:t>
            </w:r>
            <w:r w:rsidRPr="006E6414">
              <w:t xml:space="preserve">, </w:t>
            </w:r>
            <w:r>
              <w:t>Draft Recommended Standard</w:t>
            </w:r>
            <w:r w:rsidRPr="006E6414">
              <w:t xml:space="preserve">, </w:t>
            </w:r>
            <w:r>
              <w:t>Issue 1.4</w:t>
            </w:r>
          </w:p>
        </w:tc>
        <w:tc>
          <w:tcPr>
            <w:tcW w:w="1350" w:type="dxa"/>
          </w:tcPr>
          <w:p w:rsidR="003E4230" w:rsidRPr="006E6414" w:rsidRDefault="003E4230" w:rsidP="003E4230">
            <w:pPr>
              <w:jc w:val="left"/>
            </w:pPr>
            <w:r>
              <w:t>February 2019</w:t>
            </w:r>
          </w:p>
        </w:tc>
        <w:tc>
          <w:tcPr>
            <w:tcW w:w="2700" w:type="dxa"/>
          </w:tcPr>
          <w:p w:rsidR="003E4230" w:rsidRDefault="003E4230" w:rsidP="003E4230">
            <w:pPr>
              <w:jc w:val="left"/>
            </w:pPr>
            <w:r>
              <w:t>Final post-prototyping draft</w:t>
            </w:r>
          </w:p>
        </w:tc>
      </w:tr>
      <w:tr w:rsidR="00AD5364" w:rsidRPr="006E6414" w:rsidTr="001B285E">
        <w:trPr>
          <w:cantSplit/>
        </w:trPr>
        <w:tc>
          <w:tcPr>
            <w:tcW w:w="1435" w:type="dxa"/>
          </w:tcPr>
          <w:p w:rsidR="00AD5364" w:rsidRDefault="00AD5364" w:rsidP="00AD5364">
            <w:pPr>
              <w:jc w:val="left"/>
            </w:pPr>
            <w:r>
              <w:t>CCSDS 508.1-R-1.5</w:t>
            </w:r>
          </w:p>
        </w:tc>
        <w:tc>
          <w:tcPr>
            <w:tcW w:w="3780" w:type="dxa"/>
          </w:tcPr>
          <w:p w:rsidR="00AD5364" w:rsidRDefault="00AD5364" w:rsidP="00AD5364">
            <w:pPr>
              <w:jc w:val="left"/>
            </w:pPr>
            <w:r>
              <w:t>Re-entry Data Message</w:t>
            </w:r>
            <w:r w:rsidRPr="006E6414">
              <w:t xml:space="preserve">, </w:t>
            </w:r>
            <w:r>
              <w:t>Draft Recommended Standard</w:t>
            </w:r>
            <w:r w:rsidRPr="006E6414">
              <w:t xml:space="preserve">, </w:t>
            </w:r>
            <w:r>
              <w:t>Issue 1.5</w:t>
            </w:r>
          </w:p>
        </w:tc>
        <w:tc>
          <w:tcPr>
            <w:tcW w:w="1350" w:type="dxa"/>
          </w:tcPr>
          <w:p w:rsidR="00AD5364" w:rsidRDefault="00AD5364" w:rsidP="00AD5364">
            <w:pPr>
              <w:jc w:val="left"/>
            </w:pPr>
            <w:r>
              <w:t>April 2019</w:t>
            </w:r>
          </w:p>
        </w:tc>
        <w:tc>
          <w:tcPr>
            <w:tcW w:w="2700" w:type="dxa"/>
          </w:tcPr>
          <w:p w:rsidR="00AD5364" w:rsidRDefault="00E73FB5" w:rsidP="00AD5364">
            <w:pPr>
              <w:jc w:val="left"/>
            </w:pPr>
            <w:r>
              <w:t>Pre-2019 Spring Meetings</w:t>
            </w:r>
            <w:r w:rsidR="00AD5364">
              <w:t xml:space="preserve"> Red Book draft</w:t>
            </w:r>
          </w:p>
        </w:tc>
      </w:tr>
      <w:tr w:rsidR="00CB572E" w:rsidRPr="006E6414" w:rsidTr="001B285E">
        <w:trPr>
          <w:cantSplit/>
        </w:trPr>
        <w:tc>
          <w:tcPr>
            <w:tcW w:w="1435" w:type="dxa"/>
          </w:tcPr>
          <w:p w:rsidR="00CB572E" w:rsidRPr="006E6414" w:rsidRDefault="004758E3" w:rsidP="00CB572E">
            <w:pPr>
              <w:jc w:val="left"/>
            </w:pPr>
            <w:r>
              <w:t>CCSDS 508.1-R-1.6</w:t>
            </w:r>
          </w:p>
        </w:tc>
        <w:tc>
          <w:tcPr>
            <w:tcW w:w="3780" w:type="dxa"/>
          </w:tcPr>
          <w:p w:rsidR="00CB572E" w:rsidRPr="006E6414" w:rsidRDefault="004758E3" w:rsidP="00CB572E">
            <w:pPr>
              <w:jc w:val="left"/>
            </w:pPr>
            <w:r>
              <w:t>Re-entry Data Message</w:t>
            </w:r>
            <w:r w:rsidR="00CB572E" w:rsidRPr="006E6414">
              <w:t xml:space="preserve">, </w:t>
            </w:r>
            <w:r>
              <w:t>Draft Recommended Standard</w:t>
            </w:r>
            <w:r w:rsidR="00CB572E" w:rsidRPr="006E6414">
              <w:t xml:space="preserve">, </w:t>
            </w:r>
            <w:r>
              <w:t>Issue 1.6</w:t>
            </w:r>
          </w:p>
        </w:tc>
        <w:tc>
          <w:tcPr>
            <w:tcW w:w="1350" w:type="dxa"/>
          </w:tcPr>
          <w:p w:rsidR="00CB572E" w:rsidRPr="006E6414" w:rsidRDefault="003C23BA" w:rsidP="00CB572E">
            <w:pPr>
              <w:jc w:val="left"/>
            </w:pPr>
            <w:r>
              <w:t>May 2019</w:t>
            </w:r>
          </w:p>
        </w:tc>
        <w:tc>
          <w:tcPr>
            <w:tcW w:w="2700" w:type="dxa"/>
          </w:tcPr>
          <w:p w:rsidR="00CB572E" w:rsidRDefault="003E4230" w:rsidP="00CB572E">
            <w:pPr>
              <w:jc w:val="left"/>
            </w:pPr>
            <w:r>
              <w:t>Final</w:t>
            </w:r>
            <w:r w:rsidR="00D05463">
              <w:t xml:space="preserve"> proofreading</w:t>
            </w:r>
            <w:r>
              <w:t xml:space="preserve"> Red Book draft</w:t>
            </w:r>
          </w:p>
        </w:tc>
      </w:tr>
      <w:tr w:rsidR="003C23BA" w:rsidRPr="006E6414" w:rsidTr="001B285E">
        <w:trPr>
          <w:cantSplit/>
        </w:trPr>
        <w:tc>
          <w:tcPr>
            <w:tcW w:w="1435" w:type="dxa"/>
          </w:tcPr>
          <w:p w:rsidR="003C23BA" w:rsidRDefault="003C23BA" w:rsidP="003C23BA">
            <w:pPr>
              <w:jc w:val="left"/>
            </w:pPr>
            <w:fldSimple w:instr=" DOCPROPERTY  &quot;Document number&quot;  \* MERGEFORMAT ">
              <w:r w:rsidR="00E931AC">
                <w:t>CCSDS 508.1-R-1.7</w:t>
              </w:r>
            </w:fldSimple>
          </w:p>
        </w:tc>
        <w:tc>
          <w:tcPr>
            <w:tcW w:w="3780" w:type="dxa"/>
          </w:tcPr>
          <w:p w:rsidR="003C23BA" w:rsidRDefault="003C23BA" w:rsidP="003C23BA">
            <w:pPr>
              <w:jc w:val="left"/>
            </w:pPr>
            <w:fldSimple w:instr=" DOCPROPERTY  Title  \* MERGEFORMAT ">
              <w:r w:rsidR="00E931AC">
                <w:t>Re-entry Data Message</w:t>
              </w:r>
            </w:fldSimple>
            <w:r w:rsidRPr="006E6414">
              <w:t xml:space="preserve">, </w:t>
            </w:r>
            <w:fldSimple w:instr=" DOCPROPERTY  &quot;Document Type&quot;  \* MERGEFORMAT ">
              <w:r w:rsidR="00E931AC">
                <w:t>Draft Recommended Standard</w:t>
              </w:r>
            </w:fldSimple>
            <w:r w:rsidRPr="006E6414">
              <w:t xml:space="preserve">, </w:t>
            </w:r>
            <w:fldSimple w:instr=" DOCPROPERTY  Issue  \* MERGEFORMAT ">
              <w:r w:rsidR="00E931AC">
                <w:t>Issue 1.7</w:t>
              </w:r>
            </w:fldSimple>
          </w:p>
        </w:tc>
        <w:tc>
          <w:tcPr>
            <w:tcW w:w="1350" w:type="dxa"/>
          </w:tcPr>
          <w:p w:rsidR="003C23BA" w:rsidRDefault="003C23BA" w:rsidP="003C23BA">
            <w:pPr>
              <w:jc w:val="left"/>
            </w:pPr>
            <w:fldSimple w:instr=" DOCPROPERTY  &quot;Issue Date&quot;  \* MERGEFORMAT ">
              <w:r w:rsidR="00E931AC">
                <w:t>June 2019</w:t>
              </w:r>
            </w:fldSimple>
          </w:p>
        </w:tc>
        <w:tc>
          <w:tcPr>
            <w:tcW w:w="2700" w:type="dxa"/>
          </w:tcPr>
          <w:p w:rsidR="003C23BA" w:rsidRDefault="003C23BA" w:rsidP="003C23BA">
            <w:pPr>
              <w:jc w:val="left"/>
            </w:pPr>
            <w:r>
              <w:t>Final Red Book draft</w:t>
            </w:r>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bl>
    <w:p w:rsidR="0086349C" w:rsidRPr="006E6414" w:rsidRDefault="0086349C" w:rsidP="0086349C"/>
    <w:p w:rsidR="0086349C" w:rsidRPr="006E6414" w:rsidRDefault="0086349C" w:rsidP="0086349C"/>
    <w:p w:rsidR="0086349C" w:rsidRPr="006E6414" w:rsidRDefault="0086349C" w:rsidP="0086349C">
      <w:pPr>
        <w:pStyle w:val="CenteredHeading"/>
        <w:outlineLvl w:val="0"/>
      </w:pPr>
      <w:r w:rsidRPr="006E6414">
        <w:lastRenderedPageBreak/>
        <w:t>CONTENTS</w:t>
      </w:r>
    </w:p>
    <w:p w:rsidR="0086349C" w:rsidRPr="006E6414" w:rsidRDefault="0086349C" w:rsidP="0086349C">
      <w:pPr>
        <w:pStyle w:val="toccolumnheadings"/>
      </w:pPr>
      <w:r w:rsidRPr="006E6414">
        <w:t>Section</w:t>
      </w:r>
      <w:r w:rsidRPr="006E6414">
        <w:tab/>
        <w:t>Page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\o "1-2" \h \* MERGEFORMAT </w:instrText>
      </w:r>
      <w:r>
        <w:fldChar w:fldCharType="separate"/>
      </w:r>
      <w:hyperlink w:anchor="_Toc10797454" w:history="1">
        <w:r w:rsidR="00E931AC" w:rsidRPr="00D26591">
          <w:rPr>
            <w:rStyle w:val="Hyperlink"/>
            <w:noProof/>
          </w:rPr>
          <w:t>1</w:t>
        </w:r>
        <w:r w:rsidR="00E931AC">
          <w:rPr>
            <w:rFonts w:asciiTheme="minorHAnsi" w:eastAsiaTheme="minorEastAsia" w:hAnsiTheme="minorHAnsi" w:cstheme="minorBidi"/>
            <w:b w:val="0"/>
            <w:caps w:val="0"/>
            <w:noProof/>
            <w:szCs w:val="24"/>
            <w:lang w:val="de-DE"/>
          </w:rPr>
          <w:tab/>
        </w:r>
        <w:r w:rsidR="00E931AC" w:rsidRPr="00D26591">
          <w:rPr>
            <w:rStyle w:val="Hyperlink"/>
            <w:noProof/>
          </w:rPr>
          <w:t>Introduction</w:t>
        </w:r>
        <w:r w:rsidR="00E931AC">
          <w:rPr>
            <w:noProof/>
          </w:rPr>
          <w:tab/>
        </w:r>
        <w:r w:rsidR="00E931AC">
          <w:rPr>
            <w:noProof/>
          </w:rPr>
          <w:fldChar w:fldCharType="begin"/>
        </w:r>
        <w:r w:rsidR="00E931AC">
          <w:rPr>
            <w:noProof/>
          </w:rPr>
          <w:instrText xml:space="preserve"> PAGEREF _Toc10797454 \h </w:instrText>
        </w:r>
        <w:r w:rsidR="00E931AC">
          <w:rPr>
            <w:noProof/>
          </w:rPr>
        </w:r>
        <w:r w:rsidR="00E931AC">
          <w:rPr>
            <w:noProof/>
          </w:rPr>
          <w:fldChar w:fldCharType="separate"/>
        </w:r>
        <w:r w:rsidR="00E931AC">
          <w:rPr>
            <w:noProof/>
          </w:rPr>
          <w:t>1-1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55" w:history="1">
        <w:r w:rsidR="00E931AC" w:rsidRPr="00D26591">
          <w:rPr>
            <w:rStyle w:val="Hyperlink"/>
            <w:noProof/>
          </w:rPr>
          <w:t>1.1</w:t>
        </w:r>
        <w:r w:rsidR="00E931AC">
          <w:rPr>
            <w:rFonts w:asciiTheme="minorHAnsi" w:eastAsiaTheme="minorEastAsia" w:hAnsiTheme="minorHAnsi" w:cstheme="minorBidi"/>
            <w:caps w:val="0"/>
            <w:noProof/>
            <w:szCs w:val="24"/>
            <w:lang w:val="de-DE"/>
          </w:rPr>
          <w:tab/>
        </w:r>
        <w:r w:rsidR="00E931AC" w:rsidRPr="00D26591">
          <w:rPr>
            <w:rStyle w:val="Hyperlink"/>
            <w:noProof/>
          </w:rPr>
          <w:t>Purpose and scope</w:t>
        </w:r>
        <w:r w:rsidR="00E931AC">
          <w:rPr>
            <w:noProof/>
          </w:rPr>
          <w:tab/>
        </w:r>
        <w:r w:rsidR="00E931AC">
          <w:rPr>
            <w:noProof/>
          </w:rPr>
          <w:fldChar w:fldCharType="begin"/>
        </w:r>
        <w:r w:rsidR="00E931AC">
          <w:rPr>
            <w:noProof/>
          </w:rPr>
          <w:instrText xml:space="preserve"> PAGEREF _Toc10797455 \h </w:instrText>
        </w:r>
        <w:r w:rsidR="00E931AC">
          <w:rPr>
            <w:noProof/>
          </w:rPr>
        </w:r>
        <w:r w:rsidR="00E931AC">
          <w:rPr>
            <w:noProof/>
          </w:rPr>
          <w:fldChar w:fldCharType="separate"/>
        </w:r>
        <w:r w:rsidR="00E931AC">
          <w:rPr>
            <w:noProof/>
          </w:rPr>
          <w:t>1-1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56" w:history="1">
        <w:r w:rsidR="00E931AC" w:rsidRPr="00D26591">
          <w:rPr>
            <w:rStyle w:val="Hyperlink"/>
            <w:noProof/>
          </w:rPr>
          <w:t>1.2</w:t>
        </w:r>
        <w:r w:rsidR="00E931AC">
          <w:rPr>
            <w:rFonts w:asciiTheme="minorHAnsi" w:eastAsiaTheme="minorEastAsia" w:hAnsiTheme="minorHAnsi" w:cstheme="minorBidi"/>
            <w:caps w:val="0"/>
            <w:noProof/>
            <w:szCs w:val="24"/>
            <w:lang w:val="de-DE"/>
          </w:rPr>
          <w:tab/>
        </w:r>
        <w:r w:rsidR="00E931AC" w:rsidRPr="00D26591">
          <w:rPr>
            <w:rStyle w:val="Hyperlink"/>
            <w:noProof/>
          </w:rPr>
          <w:t>Applicability</w:t>
        </w:r>
        <w:r w:rsidR="00E931AC">
          <w:rPr>
            <w:noProof/>
          </w:rPr>
          <w:tab/>
        </w:r>
        <w:r w:rsidR="00E931AC">
          <w:rPr>
            <w:noProof/>
          </w:rPr>
          <w:fldChar w:fldCharType="begin"/>
        </w:r>
        <w:r w:rsidR="00E931AC">
          <w:rPr>
            <w:noProof/>
          </w:rPr>
          <w:instrText xml:space="preserve"> PAGEREF _Toc10797456 \h </w:instrText>
        </w:r>
        <w:r w:rsidR="00E931AC">
          <w:rPr>
            <w:noProof/>
          </w:rPr>
        </w:r>
        <w:r w:rsidR="00E931AC">
          <w:rPr>
            <w:noProof/>
          </w:rPr>
          <w:fldChar w:fldCharType="separate"/>
        </w:r>
        <w:r w:rsidR="00E931AC">
          <w:rPr>
            <w:noProof/>
          </w:rPr>
          <w:t>1-1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57" w:history="1">
        <w:r w:rsidR="00E931AC" w:rsidRPr="00D26591">
          <w:rPr>
            <w:rStyle w:val="Hyperlink"/>
            <w:noProof/>
          </w:rPr>
          <w:t>1.3</w:t>
        </w:r>
        <w:r w:rsidR="00E931AC">
          <w:rPr>
            <w:rFonts w:asciiTheme="minorHAnsi" w:eastAsiaTheme="minorEastAsia" w:hAnsiTheme="minorHAnsi" w:cstheme="minorBidi"/>
            <w:caps w:val="0"/>
            <w:noProof/>
            <w:szCs w:val="24"/>
            <w:lang w:val="de-DE"/>
          </w:rPr>
          <w:tab/>
        </w:r>
        <w:r w:rsidR="00E931AC" w:rsidRPr="00D26591">
          <w:rPr>
            <w:rStyle w:val="Hyperlink"/>
            <w:noProof/>
          </w:rPr>
          <w:t>Document structure</w:t>
        </w:r>
        <w:r w:rsidR="00E931AC">
          <w:rPr>
            <w:noProof/>
          </w:rPr>
          <w:tab/>
        </w:r>
        <w:r w:rsidR="00E931AC">
          <w:rPr>
            <w:noProof/>
          </w:rPr>
          <w:fldChar w:fldCharType="begin"/>
        </w:r>
        <w:r w:rsidR="00E931AC">
          <w:rPr>
            <w:noProof/>
          </w:rPr>
          <w:instrText xml:space="preserve"> PAGEREF _Toc10797457 \h </w:instrText>
        </w:r>
        <w:r w:rsidR="00E931AC">
          <w:rPr>
            <w:noProof/>
          </w:rPr>
        </w:r>
        <w:r w:rsidR="00E931AC">
          <w:rPr>
            <w:noProof/>
          </w:rPr>
          <w:fldChar w:fldCharType="separate"/>
        </w:r>
        <w:r w:rsidR="00E931AC">
          <w:rPr>
            <w:noProof/>
          </w:rPr>
          <w:t>1-2</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58" w:history="1">
        <w:r w:rsidR="00E931AC" w:rsidRPr="00D26591">
          <w:rPr>
            <w:rStyle w:val="Hyperlink"/>
            <w:noProof/>
          </w:rPr>
          <w:t>1.4</w:t>
        </w:r>
        <w:r w:rsidR="00E931AC">
          <w:rPr>
            <w:rFonts w:asciiTheme="minorHAnsi" w:eastAsiaTheme="minorEastAsia" w:hAnsiTheme="minorHAnsi" w:cstheme="minorBidi"/>
            <w:caps w:val="0"/>
            <w:noProof/>
            <w:szCs w:val="24"/>
            <w:lang w:val="de-DE"/>
          </w:rPr>
          <w:tab/>
        </w:r>
        <w:r w:rsidR="00E931AC" w:rsidRPr="00D26591">
          <w:rPr>
            <w:rStyle w:val="Hyperlink"/>
            <w:noProof/>
          </w:rPr>
          <w:t>NOMENCLATURE</w:t>
        </w:r>
        <w:r w:rsidR="00E931AC">
          <w:rPr>
            <w:noProof/>
          </w:rPr>
          <w:tab/>
        </w:r>
        <w:r w:rsidR="00E931AC">
          <w:rPr>
            <w:noProof/>
          </w:rPr>
          <w:fldChar w:fldCharType="begin"/>
        </w:r>
        <w:r w:rsidR="00E931AC">
          <w:rPr>
            <w:noProof/>
          </w:rPr>
          <w:instrText xml:space="preserve"> PAGEREF _Toc10797458 \h </w:instrText>
        </w:r>
        <w:r w:rsidR="00E931AC">
          <w:rPr>
            <w:noProof/>
          </w:rPr>
        </w:r>
        <w:r w:rsidR="00E931AC">
          <w:rPr>
            <w:noProof/>
          </w:rPr>
          <w:fldChar w:fldCharType="separate"/>
        </w:r>
        <w:r w:rsidR="00E931AC">
          <w:rPr>
            <w:noProof/>
          </w:rPr>
          <w:t>1-2</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59" w:history="1">
        <w:r w:rsidR="00E931AC" w:rsidRPr="00D26591">
          <w:rPr>
            <w:rStyle w:val="Hyperlink"/>
            <w:noProof/>
          </w:rPr>
          <w:t>1.5</w:t>
        </w:r>
        <w:r w:rsidR="00E931AC">
          <w:rPr>
            <w:rFonts w:asciiTheme="minorHAnsi" w:eastAsiaTheme="minorEastAsia" w:hAnsiTheme="minorHAnsi" w:cstheme="minorBidi"/>
            <w:caps w:val="0"/>
            <w:noProof/>
            <w:szCs w:val="24"/>
            <w:lang w:val="de-DE"/>
          </w:rPr>
          <w:tab/>
        </w:r>
        <w:r w:rsidR="00E931AC" w:rsidRPr="00D26591">
          <w:rPr>
            <w:rStyle w:val="Hyperlink"/>
            <w:noProof/>
          </w:rPr>
          <w:t>Conventions and definitions</w:t>
        </w:r>
        <w:r w:rsidR="00E931AC">
          <w:rPr>
            <w:noProof/>
          </w:rPr>
          <w:tab/>
        </w:r>
        <w:r w:rsidR="00E931AC">
          <w:rPr>
            <w:noProof/>
          </w:rPr>
          <w:fldChar w:fldCharType="begin"/>
        </w:r>
        <w:r w:rsidR="00E931AC">
          <w:rPr>
            <w:noProof/>
          </w:rPr>
          <w:instrText xml:space="preserve"> PAGEREF _Toc10797459 \h </w:instrText>
        </w:r>
        <w:r w:rsidR="00E931AC">
          <w:rPr>
            <w:noProof/>
          </w:rPr>
        </w:r>
        <w:r w:rsidR="00E931AC">
          <w:rPr>
            <w:noProof/>
          </w:rPr>
          <w:fldChar w:fldCharType="separate"/>
        </w:r>
        <w:r w:rsidR="00E931AC">
          <w:rPr>
            <w:noProof/>
          </w:rPr>
          <w:t>1-3</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0" w:history="1">
        <w:r w:rsidR="00E931AC" w:rsidRPr="00D26591">
          <w:rPr>
            <w:rStyle w:val="Hyperlink"/>
            <w:noProof/>
          </w:rPr>
          <w:t>1.6</w:t>
        </w:r>
        <w:r w:rsidR="00E931AC">
          <w:rPr>
            <w:rFonts w:asciiTheme="minorHAnsi" w:eastAsiaTheme="minorEastAsia" w:hAnsiTheme="minorHAnsi" w:cstheme="minorBidi"/>
            <w:caps w:val="0"/>
            <w:noProof/>
            <w:szCs w:val="24"/>
            <w:lang w:val="de-DE"/>
          </w:rPr>
          <w:tab/>
        </w:r>
        <w:r w:rsidR="00E931AC" w:rsidRPr="00D26591">
          <w:rPr>
            <w:rStyle w:val="Hyperlink"/>
            <w:noProof/>
          </w:rPr>
          <w:t>References</w:t>
        </w:r>
        <w:r w:rsidR="00E931AC">
          <w:rPr>
            <w:noProof/>
          </w:rPr>
          <w:tab/>
        </w:r>
        <w:r w:rsidR="00E931AC">
          <w:rPr>
            <w:noProof/>
          </w:rPr>
          <w:fldChar w:fldCharType="begin"/>
        </w:r>
        <w:r w:rsidR="00E931AC">
          <w:rPr>
            <w:noProof/>
          </w:rPr>
          <w:instrText xml:space="preserve"> PAGEREF _Toc10797460 \h </w:instrText>
        </w:r>
        <w:r w:rsidR="00E931AC">
          <w:rPr>
            <w:noProof/>
          </w:rPr>
        </w:r>
        <w:r w:rsidR="00E931AC">
          <w:rPr>
            <w:noProof/>
          </w:rPr>
          <w:fldChar w:fldCharType="separate"/>
        </w:r>
        <w:r w:rsidR="00E931AC">
          <w:rPr>
            <w:noProof/>
          </w:rPr>
          <w:t>1-4</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61" w:history="1">
        <w:r w:rsidR="00E931AC" w:rsidRPr="00D26591">
          <w:rPr>
            <w:rStyle w:val="Hyperlink"/>
            <w:noProof/>
          </w:rPr>
          <w:t>2</w:t>
        </w:r>
        <w:r w:rsidR="00E931AC">
          <w:rPr>
            <w:rFonts w:asciiTheme="minorHAnsi" w:eastAsiaTheme="minorEastAsia" w:hAnsiTheme="minorHAnsi" w:cstheme="minorBidi"/>
            <w:b w:val="0"/>
            <w:caps w:val="0"/>
            <w:noProof/>
            <w:szCs w:val="24"/>
            <w:lang w:val="de-DE"/>
          </w:rPr>
          <w:tab/>
        </w:r>
        <w:r w:rsidR="00E931AC" w:rsidRPr="00D26591">
          <w:rPr>
            <w:rStyle w:val="Hyperlink"/>
            <w:noProof/>
          </w:rPr>
          <w:t>Overview</w:t>
        </w:r>
        <w:r w:rsidR="00E931AC">
          <w:rPr>
            <w:noProof/>
          </w:rPr>
          <w:tab/>
        </w:r>
        <w:r w:rsidR="00E931AC">
          <w:rPr>
            <w:noProof/>
          </w:rPr>
          <w:fldChar w:fldCharType="begin"/>
        </w:r>
        <w:r w:rsidR="00E931AC">
          <w:rPr>
            <w:noProof/>
          </w:rPr>
          <w:instrText xml:space="preserve"> PAGEREF _Toc10797461 \h </w:instrText>
        </w:r>
        <w:r w:rsidR="00E931AC">
          <w:rPr>
            <w:noProof/>
          </w:rPr>
        </w:r>
        <w:r w:rsidR="00E931AC">
          <w:rPr>
            <w:noProof/>
          </w:rPr>
          <w:fldChar w:fldCharType="separate"/>
        </w:r>
        <w:r w:rsidR="00E931AC">
          <w:rPr>
            <w:noProof/>
          </w:rPr>
          <w:t>2-1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2" w:history="1">
        <w:r w:rsidR="00E931AC" w:rsidRPr="00D26591">
          <w:rPr>
            <w:rStyle w:val="Hyperlink"/>
            <w:noProof/>
          </w:rPr>
          <w:t>2.1</w:t>
        </w:r>
        <w:r w:rsidR="00E931AC">
          <w:rPr>
            <w:rFonts w:asciiTheme="minorHAnsi" w:eastAsiaTheme="minorEastAsia" w:hAnsiTheme="minorHAnsi" w:cstheme="minorBidi"/>
            <w:caps w:val="0"/>
            <w:noProof/>
            <w:szCs w:val="24"/>
            <w:lang w:val="de-DE"/>
          </w:rPr>
          <w:tab/>
        </w:r>
        <w:r w:rsidR="00E931AC" w:rsidRPr="00D26591">
          <w:rPr>
            <w:rStyle w:val="Hyperlink"/>
            <w:noProof/>
          </w:rPr>
          <w:t>Overview</w:t>
        </w:r>
        <w:r w:rsidR="00E931AC">
          <w:rPr>
            <w:noProof/>
          </w:rPr>
          <w:tab/>
        </w:r>
        <w:r w:rsidR="00E931AC">
          <w:rPr>
            <w:noProof/>
          </w:rPr>
          <w:fldChar w:fldCharType="begin"/>
        </w:r>
        <w:r w:rsidR="00E931AC">
          <w:rPr>
            <w:noProof/>
          </w:rPr>
          <w:instrText xml:space="preserve"> PAGEREF _Toc10797462 \h </w:instrText>
        </w:r>
        <w:r w:rsidR="00E931AC">
          <w:rPr>
            <w:noProof/>
          </w:rPr>
        </w:r>
        <w:r w:rsidR="00E931AC">
          <w:rPr>
            <w:noProof/>
          </w:rPr>
          <w:fldChar w:fldCharType="separate"/>
        </w:r>
        <w:r w:rsidR="00E931AC">
          <w:rPr>
            <w:noProof/>
          </w:rPr>
          <w:t>2-1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3" w:history="1">
        <w:r w:rsidR="00E931AC" w:rsidRPr="00D26591">
          <w:rPr>
            <w:rStyle w:val="Hyperlink"/>
            <w:noProof/>
          </w:rPr>
          <w:t>2.2</w:t>
        </w:r>
        <w:r w:rsidR="00E931AC">
          <w:rPr>
            <w:rFonts w:asciiTheme="minorHAnsi" w:eastAsiaTheme="minorEastAsia" w:hAnsiTheme="minorHAnsi" w:cstheme="minorBidi"/>
            <w:caps w:val="0"/>
            <w:noProof/>
            <w:szCs w:val="24"/>
            <w:lang w:val="de-DE"/>
          </w:rPr>
          <w:tab/>
        </w:r>
        <w:r w:rsidR="00E931AC" w:rsidRPr="00D26591">
          <w:rPr>
            <w:rStyle w:val="Hyperlink"/>
            <w:noProof/>
          </w:rPr>
          <w:t>RDM content</w:t>
        </w:r>
        <w:r w:rsidR="00E931AC">
          <w:rPr>
            <w:noProof/>
          </w:rPr>
          <w:tab/>
        </w:r>
        <w:r w:rsidR="00E931AC">
          <w:rPr>
            <w:noProof/>
          </w:rPr>
          <w:fldChar w:fldCharType="begin"/>
        </w:r>
        <w:r w:rsidR="00E931AC">
          <w:rPr>
            <w:noProof/>
          </w:rPr>
          <w:instrText xml:space="preserve"> PAGEREF _Toc10797463 \h </w:instrText>
        </w:r>
        <w:r w:rsidR="00E931AC">
          <w:rPr>
            <w:noProof/>
          </w:rPr>
        </w:r>
        <w:r w:rsidR="00E931AC">
          <w:rPr>
            <w:noProof/>
          </w:rPr>
          <w:fldChar w:fldCharType="separate"/>
        </w:r>
        <w:r w:rsidR="00E931AC">
          <w:rPr>
            <w:noProof/>
          </w:rPr>
          <w:t>2-1</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64" w:history="1">
        <w:r w:rsidR="00E931AC" w:rsidRPr="00D26591">
          <w:rPr>
            <w:rStyle w:val="Hyperlink"/>
            <w:noProof/>
          </w:rPr>
          <w:t>3</w:t>
        </w:r>
        <w:r w:rsidR="00E931AC">
          <w:rPr>
            <w:rFonts w:asciiTheme="minorHAnsi" w:eastAsiaTheme="minorEastAsia" w:hAnsiTheme="minorHAnsi" w:cstheme="minorBidi"/>
            <w:b w:val="0"/>
            <w:caps w:val="0"/>
            <w:noProof/>
            <w:szCs w:val="24"/>
            <w:lang w:val="de-DE"/>
          </w:rPr>
          <w:tab/>
        </w:r>
        <w:r w:rsidR="00E931AC" w:rsidRPr="00D26591">
          <w:rPr>
            <w:rStyle w:val="Hyperlink"/>
            <w:noProof/>
          </w:rPr>
          <w:t>Re-entry Data Message Structure and content (KVN)</w:t>
        </w:r>
        <w:r w:rsidR="00E931AC">
          <w:rPr>
            <w:noProof/>
          </w:rPr>
          <w:tab/>
        </w:r>
        <w:r w:rsidR="00E931AC">
          <w:rPr>
            <w:noProof/>
          </w:rPr>
          <w:fldChar w:fldCharType="begin"/>
        </w:r>
        <w:r w:rsidR="00E931AC">
          <w:rPr>
            <w:noProof/>
          </w:rPr>
          <w:instrText xml:space="preserve"> PAGEREF _Toc10797464 \h </w:instrText>
        </w:r>
        <w:r w:rsidR="00E931AC">
          <w:rPr>
            <w:noProof/>
          </w:rPr>
        </w:r>
        <w:r w:rsidR="00E931AC">
          <w:rPr>
            <w:noProof/>
          </w:rPr>
          <w:fldChar w:fldCharType="separate"/>
        </w:r>
        <w:r w:rsidR="00E931AC">
          <w:rPr>
            <w:noProof/>
          </w:rPr>
          <w:t>3-1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5" w:history="1">
        <w:r w:rsidR="00E931AC" w:rsidRPr="00D26591">
          <w:rPr>
            <w:rStyle w:val="Hyperlink"/>
            <w:noProof/>
          </w:rPr>
          <w:t>3.1</w:t>
        </w:r>
        <w:r w:rsidR="00E931AC">
          <w:rPr>
            <w:rFonts w:asciiTheme="minorHAnsi" w:eastAsiaTheme="minorEastAsia" w:hAnsiTheme="minorHAnsi" w:cstheme="minorBidi"/>
            <w:caps w:val="0"/>
            <w:noProof/>
            <w:szCs w:val="24"/>
            <w:lang w:val="de-DE"/>
          </w:rPr>
          <w:tab/>
        </w:r>
        <w:r w:rsidR="00E931AC" w:rsidRPr="00D26591">
          <w:rPr>
            <w:rStyle w:val="Hyperlink"/>
            <w:noProof/>
          </w:rPr>
          <w:t>Overview</w:t>
        </w:r>
        <w:r w:rsidR="00E931AC">
          <w:rPr>
            <w:noProof/>
          </w:rPr>
          <w:tab/>
        </w:r>
        <w:r w:rsidR="00E931AC">
          <w:rPr>
            <w:noProof/>
          </w:rPr>
          <w:fldChar w:fldCharType="begin"/>
        </w:r>
        <w:r w:rsidR="00E931AC">
          <w:rPr>
            <w:noProof/>
          </w:rPr>
          <w:instrText xml:space="preserve"> PAGEREF _Toc10797465 \h </w:instrText>
        </w:r>
        <w:r w:rsidR="00E931AC">
          <w:rPr>
            <w:noProof/>
          </w:rPr>
        </w:r>
        <w:r w:rsidR="00E931AC">
          <w:rPr>
            <w:noProof/>
          </w:rPr>
          <w:fldChar w:fldCharType="separate"/>
        </w:r>
        <w:r w:rsidR="00E931AC">
          <w:rPr>
            <w:noProof/>
          </w:rPr>
          <w:t>3-1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6" w:history="1">
        <w:r w:rsidR="00E931AC" w:rsidRPr="00D26591">
          <w:rPr>
            <w:rStyle w:val="Hyperlink"/>
            <w:noProof/>
          </w:rPr>
          <w:t>3.2</w:t>
        </w:r>
        <w:r w:rsidR="00E931AC">
          <w:rPr>
            <w:rFonts w:asciiTheme="minorHAnsi" w:eastAsiaTheme="minorEastAsia" w:hAnsiTheme="minorHAnsi" w:cstheme="minorBidi"/>
            <w:caps w:val="0"/>
            <w:noProof/>
            <w:szCs w:val="24"/>
            <w:lang w:val="de-DE"/>
          </w:rPr>
          <w:tab/>
        </w:r>
        <w:r w:rsidR="00E931AC" w:rsidRPr="00D26591">
          <w:rPr>
            <w:rStyle w:val="Hyperlink"/>
            <w:noProof/>
          </w:rPr>
          <w:t>GENERAL</w:t>
        </w:r>
        <w:r w:rsidR="00E931AC">
          <w:rPr>
            <w:noProof/>
          </w:rPr>
          <w:tab/>
        </w:r>
        <w:r w:rsidR="00E931AC">
          <w:rPr>
            <w:noProof/>
          </w:rPr>
          <w:fldChar w:fldCharType="begin"/>
        </w:r>
        <w:r w:rsidR="00E931AC">
          <w:rPr>
            <w:noProof/>
          </w:rPr>
          <w:instrText xml:space="preserve"> PAGEREF _Toc10797466 \h </w:instrText>
        </w:r>
        <w:r w:rsidR="00E931AC">
          <w:rPr>
            <w:noProof/>
          </w:rPr>
        </w:r>
        <w:r w:rsidR="00E931AC">
          <w:rPr>
            <w:noProof/>
          </w:rPr>
          <w:fldChar w:fldCharType="separate"/>
        </w:r>
        <w:r w:rsidR="00E931AC">
          <w:rPr>
            <w:noProof/>
          </w:rPr>
          <w:t>3-1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7" w:history="1">
        <w:r w:rsidR="00E931AC" w:rsidRPr="00D26591">
          <w:rPr>
            <w:rStyle w:val="Hyperlink"/>
            <w:noProof/>
          </w:rPr>
          <w:t>3.3</w:t>
        </w:r>
        <w:r w:rsidR="00E931AC">
          <w:rPr>
            <w:rFonts w:asciiTheme="minorHAnsi" w:eastAsiaTheme="minorEastAsia" w:hAnsiTheme="minorHAnsi" w:cstheme="minorBidi"/>
            <w:caps w:val="0"/>
            <w:noProof/>
            <w:szCs w:val="24"/>
            <w:lang w:val="de-DE"/>
          </w:rPr>
          <w:tab/>
        </w:r>
        <w:r w:rsidR="00E931AC" w:rsidRPr="00D26591">
          <w:rPr>
            <w:rStyle w:val="Hyperlink"/>
            <w:noProof/>
          </w:rPr>
          <w:t>RDM header</w:t>
        </w:r>
        <w:r w:rsidR="00E931AC">
          <w:rPr>
            <w:noProof/>
          </w:rPr>
          <w:tab/>
        </w:r>
        <w:r w:rsidR="00E931AC">
          <w:rPr>
            <w:noProof/>
          </w:rPr>
          <w:fldChar w:fldCharType="begin"/>
        </w:r>
        <w:r w:rsidR="00E931AC">
          <w:rPr>
            <w:noProof/>
          </w:rPr>
          <w:instrText xml:space="preserve"> PAGEREF _Toc10797467 \h </w:instrText>
        </w:r>
        <w:r w:rsidR="00E931AC">
          <w:rPr>
            <w:noProof/>
          </w:rPr>
        </w:r>
        <w:r w:rsidR="00E931AC">
          <w:rPr>
            <w:noProof/>
          </w:rPr>
          <w:fldChar w:fldCharType="separate"/>
        </w:r>
        <w:r w:rsidR="00E931AC">
          <w:rPr>
            <w:noProof/>
          </w:rPr>
          <w:t>3-1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8" w:history="1">
        <w:r w:rsidR="00E931AC" w:rsidRPr="00D26591">
          <w:rPr>
            <w:rStyle w:val="Hyperlink"/>
            <w:noProof/>
          </w:rPr>
          <w:t>3.4</w:t>
        </w:r>
        <w:r w:rsidR="00E931AC">
          <w:rPr>
            <w:rFonts w:asciiTheme="minorHAnsi" w:eastAsiaTheme="minorEastAsia" w:hAnsiTheme="minorHAnsi" w:cstheme="minorBidi"/>
            <w:caps w:val="0"/>
            <w:noProof/>
            <w:szCs w:val="24"/>
            <w:lang w:val="de-DE"/>
          </w:rPr>
          <w:tab/>
        </w:r>
        <w:r w:rsidR="00E931AC" w:rsidRPr="00D26591">
          <w:rPr>
            <w:rStyle w:val="Hyperlink"/>
            <w:noProof/>
          </w:rPr>
          <w:t>RDM metadata</w:t>
        </w:r>
        <w:r w:rsidR="00E931AC">
          <w:rPr>
            <w:noProof/>
          </w:rPr>
          <w:tab/>
        </w:r>
        <w:r w:rsidR="00E931AC">
          <w:rPr>
            <w:noProof/>
          </w:rPr>
          <w:fldChar w:fldCharType="begin"/>
        </w:r>
        <w:r w:rsidR="00E931AC">
          <w:rPr>
            <w:noProof/>
          </w:rPr>
          <w:instrText xml:space="preserve"> PAGEREF _Toc10797468 \h </w:instrText>
        </w:r>
        <w:r w:rsidR="00E931AC">
          <w:rPr>
            <w:noProof/>
          </w:rPr>
        </w:r>
        <w:r w:rsidR="00E931AC">
          <w:rPr>
            <w:noProof/>
          </w:rPr>
          <w:fldChar w:fldCharType="separate"/>
        </w:r>
        <w:r w:rsidR="00E931AC">
          <w:rPr>
            <w:noProof/>
          </w:rPr>
          <w:t>3-2</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69" w:history="1">
        <w:r w:rsidR="00E931AC" w:rsidRPr="00D26591">
          <w:rPr>
            <w:rStyle w:val="Hyperlink"/>
            <w:noProof/>
          </w:rPr>
          <w:t>3.5</w:t>
        </w:r>
        <w:r w:rsidR="00E931AC">
          <w:rPr>
            <w:rFonts w:asciiTheme="minorHAnsi" w:eastAsiaTheme="minorEastAsia" w:hAnsiTheme="minorHAnsi" w:cstheme="minorBidi"/>
            <w:caps w:val="0"/>
            <w:noProof/>
            <w:szCs w:val="24"/>
            <w:lang w:val="de-DE"/>
          </w:rPr>
          <w:tab/>
        </w:r>
        <w:r w:rsidR="00E931AC" w:rsidRPr="00D26591">
          <w:rPr>
            <w:rStyle w:val="Hyperlink"/>
            <w:noProof/>
          </w:rPr>
          <w:t>RDM data</w:t>
        </w:r>
        <w:r w:rsidR="00E931AC">
          <w:rPr>
            <w:noProof/>
          </w:rPr>
          <w:tab/>
        </w:r>
        <w:r w:rsidR="00E931AC">
          <w:rPr>
            <w:noProof/>
          </w:rPr>
          <w:fldChar w:fldCharType="begin"/>
        </w:r>
        <w:r w:rsidR="00E931AC">
          <w:rPr>
            <w:noProof/>
          </w:rPr>
          <w:instrText xml:space="preserve"> PAGEREF _Toc10797469 \h </w:instrText>
        </w:r>
        <w:r w:rsidR="00E931AC">
          <w:rPr>
            <w:noProof/>
          </w:rPr>
        </w:r>
        <w:r w:rsidR="00E931AC">
          <w:rPr>
            <w:noProof/>
          </w:rPr>
          <w:fldChar w:fldCharType="separate"/>
        </w:r>
        <w:r w:rsidR="00E931AC">
          <w:rPr>
            <w:noProof/>
          </w:rPr>
          <w:t>3-6</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70" w:history="1">
        <w:r w:rsidR="00E931AC" w:rsidRPr="00D26591">
          <w:rPr>
            <w:rStyle w:val="Hyperlink"/>
            <w:noProof/>
          </w:rPr>
          <w:t>4</w:t>
        </w:r>
        <w:r w:rsidR="00E931AC">
          <w:rPr>
            <w:rFonts w:asciiTheme="minorHAnsi" w:eastAsiaTheme="minorEastAsia" w:hAnsiTheme="minorHAnsi" w:cstheme="minorBidi"/>
            <w:b w:val="0"/>
            <w:caps w:val="0"/>
            <w:noProof/>
            <w:szCs w:val="24"/>
            <w:lang w:val="de-DE"/>
          </w:rPr>
          <w:tab/>
        </w:r>
        <w:r w:rsidR="00E931AC" w:rsidRPr="00D26591">
          <w:rPr>
            <w:rStyle w:val="Hyperlink"/>
            <w:noProof/>
          </w:rPr>
          <w:t>Re-entry Data Message structure &amp; content (XML)</w:t>
        </w:r>
        <w:r w:rsidR="00E931AC">
          <w:rPr>
            <w:noProof/>
          </w:rPr>
          <w:tab/>
        </w:r>
        <w:r w:rsidR="00E931AC">
          <w:rPr>
            <w:noProof/>
          </w:rPr>
          <w:fldChar w:fldCharType="begin"/>
        </w:r>
        <w:r w:rsidR="00E931AC">
          <w:rPr>
            <w:noProof/>
          </w:rPr>
          <w:instrText xml:space="preserve"> PAGEREF _Toc10797470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1" w:history="1">
        <w:r w:rsidR="00E931AC" w:rsidRPr="00D26591">
          <w:rPr>
            <w:rStyle w:val="Hyperlink"/>
            <w:noProof/>
          </w:rPr>
          <w:t>4.1</w:t>
        </w:r>
        <w:r w:rsidR="00E931AC">
          <w:rPr>
            <w:rFonts w:asciiTheme="minorHAnsi" w:eastAsiaTheme="minorEastAsia" w:hAnsiTheme="minorHAnsi" w:cstheme="minorBidi"/>
            <w:caps w:val="0"/>
            <w:noProof/>
            <w:szCs w:val="24"/>
            <w:lang w:val="de-DE"/>
          </w:rPr>
          <w:tab/>
        </w:r>
        <w:r w:rsidR="00E931AC" w:rsidRPr="00D26591">
          <w:rPr>
            <w:rStyle w:val="Hyperlink"/>
            <w:noProof/>
          </w:rPr>
          <w:t>Overview—the RDM/XML schema</w:t>
        </w:r>
        <w:r w:rsidR="00E931AC">
          <w:rPr>
            <w:noProof/>
          </w:rPr>
          <w:tab/>
        </w:r>
        <w:r w:rsidR="00E931AC">
          <w:rPr>
            <w:noProof/>
          </w:rPr>
          <w:fldChar w:fldCharType="begin"/>
        </w:r>
        <w:r w:rsidR="00E931AC">
          <w:rPr>
            <w:noProof/>
          </w:rPr>
          <w:instrText xml:space="preserve"> PAGEREF _Toc10797471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2" w:history="1">
        <w:r w:rsidR="00E931AC" w:rsidRPr="00D26591">
          <w:rPr>
            <w:rStyle w:val="Hyperlink"/>
            <w:noProof/>
          </w:rPr>
          <w:t>4.2</w:t>
        </w:r>
        <w:r w:rsidR="00E931AC">
          <w:rPr>
            <w:rFonts w:asciiTheme="minorHAnsi" w:eastAsiaTheme="minorEastAsia" w:hAnsiTheme="minorHAnsi" w:cstheme="minorBidi"/>
            <w:caps w:val="0"/>
            <w:noProof/>
            <w:szCs w:val="24"/>
            <w:lang w:val="de-DE"/>
          </w:rPr>
          <w:tab/>
        </w:r>
        <w:r w:rsidR="00E931AC" w:rsidRPr="00D26591">
          <w:rPr>
            <w:rStyle w:val="Hyperlink"/>
            <w:noProof/>
          </w:rPr>
          <w:t>RDM/XML basic structure</w:t>
        </w:r>
        <w:r w:rsidR="00E931AC">
          <w:rPr>
            <w:noProof/>
          </w:rPr>
          <w:tab/>
        </w:r>
        <w:r w:rsidR="00E931AC">
          <w:rPr>
            <w:noProof/>
          </w:rPr>
          <w:fldChar w:fldCharType="begin"/>
        </w:r>
        <w:r w:rsidR="00E931AC">
          <w:rPr>
            <w:noProof/>
          </w:rPr>
          <w:instrText xml:space="preserve"> PAGEREF _Toc10797472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3" w:history="1">
        <w:r w:rsidR="00E931AC" w:rsidRPr="00D26591">
          <w:rPr>
            <w:rStyle w:val="Hyperlink"/>
            <w:noProof/>
          </w:rPr>
          <w:t>4.3</w:t>
        </w:r>
        <w:r w:rsidR="00E931AC">
          <w:rPr>
            <w:rFonts w:asciiTheme="minorHAnsi" w:eastAsiaTheme="minorEastAsia" w:hAnsiTheme="minorHAnsi" w:cstheme="minorBidi"/>
            <w:caps w:val="0"/>
            <w:noProof/>
            <w:szCs w:val="24"/>
            <w:lang w:val="de-DE"/>
          </w:rPr>
          <w:tab/>
        </w:r>
        <w:r w:rsidR="00E931AC" w:rsidRPr="00D26591">
          <w:rPr>
            <w:rStyle w:val="Hyperlink"/>
            <w:noProof/>
          </w:rPr>
          <w:t>RDM/XML tags</w:t>
        </w:r>
        <w:r w:rsidR="00E931AC">
          <w:rPr>
            <w:noProof/>
          </w:rPr>
          <w:tab/>
        </w:r>
        <w:r w:rsidR="00E931AC">
          <w:rPr>
            <w:noProof/>
          </w:rPr>
          <w:fldChar w:fldCharType="begin"/>
        </w:r>
        <w:r w:rsidR="00E931AC">
          <w:rPr>
            <w:noProof/>
          </w:rPr>
          <w:instrText xml:space="preserve"> PAGEREF _Toc10797473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4" w:history="1">
        <w:r w:rsidR="00E931AC" w:rsidRPr="00D26591">
          <w:rPr>
            <w:rStyle w:val="Hyperlink"/>
            <w:noProof/>
          </w:rPr>
          <w:t>4.4</w:t>
        </w:r>
        <w:r w:rsidR="00E931AC">
          <w:rPr>
            <w:rFonts w:asciiTheme="minorHAnsi" w:eastAsiaTheme="minorEastAsia" w:hAnsiTheme="minorHAnsi" w:cstheme="minorBidi"/>
            <w:caps w:val="0"/>
            <w:noProof/>
            <w:szCs w:val="24"/>
            <w:lang w:val="de-DE"/>
          </w:rPr>
          <w:tab/>
        </w:r>
        <w:r w:rsidR="00E931AC" w:rsidRPr="00D26591">
          <w:rPr>
            <w:rStyle w:val="Hyperlink"/>
            <w:noProof/>
          </w:rPr>
          <w:t>Constructing an RDM/XML instance</w:t>
        </w:r>
        <w:r w:rsidR="00E931AC">
          <w:rPr>
            <w:noProof/>
          </w:rPr>
          <w:tab/>
        </w:r>
        <w:r w:rsidR="00E931AC">
          <w:rPr>
            <w:noProof/>
          </w:rPr>
          <w:fldChar w:fldCharType="begin"/>
        </w:r>
        <w:r w:rsidR="00E931AC">
          <w:rPr>
            <w:noProof/>
          </w:rPr>
          <w:instrText xml:space="preserve"> PAGEREF _Toc10797474 \h </w:instrText>
        </w:r>
        <w:r w:rsidR="00E931AC">
          <w:rPr>
            <w:noProof/>
          </w:rPr>
        </w:r>
        <w:r w:rsidR="00E931AC">
          <w:rPr>
            <w:noProof/>
          </w:rPr>
          <w:fldChar w:fldCharType="separate"/>
        </w:r>
        <w:r w:rsidR="00E931AC">
          <w:rPr>
            <w:noProof/>
          </w:rPr>
          <w:t>4-2</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5" w:history="1">
        <w:r w:rsidR="00E931AC" w:rsidRPr="00D26591">
          <w:rPr>
            <w:rStyle w:val="Hyperlink"/>
            <w:noProof/>
          </w:rPr>
          <w:t>4.5</w:t>
        </w:r>
        <w:r w:rsidR="00E931AC">
          <w:rPr>
            <w:rFonts w:asciiTheme="minorHAnsi" w:eastAsiaTheme="minorEastAsia" w:hAnsiTheme="minorHAnsi" w:cstheme="minorBidi"/>
            <w:caps w:val="0"/>
            <w:noProof/>
            <w:szCs w:val="24"/>
            <w:lang w:val="de-DE"/>
          </w:rPr>
          <w:tab/>
        </w:r>
        <w:r w:rsidR="00E931AC" w:rsidRPr="00D26591">
          <w:rPr>
            <w:rStyle w:val="Hyperlink"/>
            <w:noProof/>
          </w:rPr>
          <w:t>Local Operations</w:t>
        </w:r>
        <w:r w:rsidR="00E931AC">
          <w:rPr>
            <w:noProof/>
          </w:rPr>
          <w:tab/>
        </w:r>
        <w:r w:rsidR="00E931AC">
          <w:rPr>
            <w:noProof/>
          </w:rPr>
          <w:fldChar w:fldCharType="begin"/>
        </w:r>
        <w:r w:rsidR="00E931AC">
          <w:rPr>
            <w:noProof/>
          </w:rPr>
          <w:instrText xml:space="preserve"> PAGEREF _Toc10797475 \h </w:instrText>
        </w:r>
        <w:r w:rsidR="00E931AC">
          <w:rPr>
            <w:noProof/>
          </w:rPr>
        </w:r>
        <w:r w:rsidR="00E931AC">
          <w:rPr>
            <w:noProof/>
          </w:rPr>
          <w:fldChar w:fldCharType="separate"/>
        </w:r>
        <w:r w:rsidR="00E931AC">
          <w:rPr>
            <w:noProof/>
          </w:rPr>
          <w:t>4-5</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76" w:history="1">
        <w:r w:rsidR="00E931AC" w:rsidRPr="00D26591">
          <w:rPr>
            <w:rStyle w:val="Hyperlink"/>
            <w:noProof/>
          </w:rPr>
          <w:t>5</w:t>
        </w:r>
        <w:r w:rsidR="00E931AC">
          <w:rPr>
            <w:rFonts w:asciiTheme="minorHAnsi" w:eastAsiaTheme="minorEastAsia" w:hAnsiTheme="minorHAnsi" w:cstheme="minorBidi"/>
            <w:b w:val="0"/>
            <w:caps w:val="0"/>
            <w:noProof/>
            <w:szCs w:val="24"/>
            <w:lang w:val="de-DE"/>
          </w:rPr>
          <w:tab/>
        </w:r>
        <w:r w:rsidR="00E931AC" w:rsidRPr="00D26591">
          <w:rPr>
            <w:rStyle w:val="Hyperlink"/>
            <w:noProof/>
          </w:rPr>
          <w:t>Re-entry Data Message data and syntax</w:t>
        </w:r>
        <w:r w:rsidR="00E931AC">
          <w:rPr>
            <w:noProof/>
          </w:rPr>
          <w:tab/>
        </w:r>
        <w:r w:rsidR="00E931AC">
          <w:rPr>
            <w:noProof/>
          </w:rPr>
          <w:fldChar w:fldCharType="begin"/>
        </w:r>
        <w:r w:rsidR="00E931AC">
          <w:rPr>
            <w:noProof/>
          </w:rPr>
          <w:instrText xml:space="preserve"> PAGEREF _Toc10797476 \h </w:instrText>
        </w:r>
        <w:r w:rsidR="00E931AC">
          <w:rPr>
            <w:noProof/>
          </w:rPr>
        </w:r>
        <w:r w:rsidR="00E931AC">
          <w:rPr>
            <w:noProof/>
          </w:rPr>
          <w:fldChar w:fldCharType="separate"/>
        </w:r>
        <w:r w:rsidR="00E931AC">
          <w:rPr>
            <w:noProof/>
          </w:rPr>
          <w:t>5-1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7" w:history="1">
        <w:r w:rsidR="00E931AC" w:rsidRPr="00D26591">
          <w:rPr>
            <w:rStyle w:val="Hyperlink"/>
            <w:noProof/>
          </w:rPr>
          <w:t>5.1</w:t>
        </w:r>
        <w:r w:rsidR="00E931AC">
          <w:rPr>
            <w:rFonts w:asciiTheme="minorHAnsi" w:eastAsiaTheme="minorEastAsia" w:hAnsiTheme="minorHAnsi" w:cstheme="minorBidi"/>
            <w:caps w:val="0"/>
            <w:noProof/>
            <w:szCs w:val="24"/>
            <w:lang w:val="de-DE"/>
          </w:rPr>
          <w:tab/>
        </w:r>
        <w:r w:rsidR="00E931AC" w:rsidRPr="00D26591">
          <w:rPr>
            <w:rStyle w:val="Hyperlink"/>
            <w:noProof/>
          </w:rPr>
          <w:t>Overview</w:t>
        </w:r>
        <w:r w:rsidR="00E931AC">
          <w:rPr>
            <w:noProof/>
          </w:rPr>
          <w:tab/>
        </w:r>
        <w:r w:rsidR="00E931AC">
          <w:rPr>
            <w:noProof/>
          </w:rPr>
          <w:fldChar w:fldCharType="begin"/>
        </w:r>
        <w:r w:rsidR="00E931AC">
          <w:rPr>
            <w:noProof/>
          </w:rPr>
          <w:instrText xml:space="preserve"> PAGEREF _Toc10797477 \h </w:instrText>
        </w:r>
        <w:r w:rsidR="00E931AC">
          <w:rPr>
            <w:noProof/>
          </w:rPr>
        </w:r>
        <w:r w:rsidR="00E931AC">
          <w:rPr>
            <w:noProof/>
          </w:rPr>
          <w:fldChar w:fldCharType="separate"/>
        </w:r>
        <w:r w:rsidR="00E931AC">
          <w:rPr>
            <w:noProof/>
          </w:rPr>
          <w:t>5-1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8" w:history="1">
        <w:r w:rsidR="00E931AC" w:rsidRPr="00D26591">
          <w:rPr>
            <w:rStyle w:val="Hyperlink"/>
            <w:noProof/>
          </w:rPr>
          <w:t>5.2</w:t>
        </w:r>
        <w:r w:rsidR="00E931AC">
          <w:rPr>
            <w:rFonts w:asciiTheme="minorHAnsi" w:eastAsiaTheme="minorEastAsia" w:hAnsiTheme="minorHAnsi" w:cstheme="minorBidi"/>
            <w:caps w:val="0"/>
            <w:noProof/>
            <w:szCs w:val="24"/>
            <w:lang w:val="de-DE"/>
          </w:rPr>
          <w:tab/>
        </w:r>
        <w:r w:rsidR="00E931AC" w:rsidRPr="00D26591">
          <w:rPr>
            <w:rStyle w:val="Hyperlink"/>
            <w:noProof/>
          </w:rPr>
          <w:t>Common RDM syntax</w:t>
        </w:r>
        <w:r w:rsidR="00E931AC">
          <w:rPr>
            <w:noProof/>
          </w:rPr>
          <w:tab/>
        </w:r>
        <w:r w:rsidR="00E931AC">
          <w:rPr>
            <w:noProof/>
          </w:rPr>
          <w:fldChar w:fldCharType="begin"/>
        </w:r>
        <w:r w:rsidR="00E931AC">
          <w:rPr>
            <w:noProof/>
          </w:rPr>
          <w:instrText xml:space="preserve"> PAGEREF _Toc10797478 \h </w:instrText>
        </w:r>
        <w:r w:rsidR="00E931AC">
          <w:rPr>
            <w:noProof/>
          </w:rPr>
        </w:r>
        <w:r w:rsidR="00E931AC">
          <w:rPr>
            <w:noProof/>
          </w:rPr>
          <w:fldChar w:fldCharType="separate"/>
        </w:r>
        <w:r w:rsidR="00E931AC">
          <w:rPr>
            <w:noProof/>
          </w:rPr>
          <w:t>5-1</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79" w:history="1">
        <w:r w:rsidR="00E931AC" w:rsidRPr="00D26591">
          <w:rPr>
            <w:rStyle w:val="Hyperlink"/>
            <w:noProof/>
          </w:rPr>
          <w:t>5.3</w:t>
        </w:r>
        <w:r w:rsidR="00E931AC">
          <w:rPr>
            <w:rFonts w:asciiTheme="minorHAnsi" w:eastAsiaTheme="minorEastAsia" w:hAnsiTheme="minorHAnsi" w:cstheme="minorBidi"/>
            <w:caps w:val="0"/>
            <w:noProof/>
            <w:szCs w:val="24"/>
            <w:lang w:val="de-DE"/>
          </w:rPr>
          <w:tab/>
        </w:r>
        <w:r w:rsidR="00E931AC" w:rsidRPr="00D26591">
          <w:rPr>
            <w:rStyle w:val="Hyperlink"/>
            <w:noProof/>
          </w:rPr>
          <w:t>The RDM in KVN</w:t>
        </w:r>
        <w:r w:rsidR="00E931AC">
          <w:rPr>
            <w:noProof/>
          </w:rPr>
          <w:tab/>
        </w:r>
        <w:r w:rsidR="00E931AC">
          <w:rPr>
            <w:noProof/>
          </w:rPr>
          <w:fldChar w:fldCharType="begin"/>
        </w:r>
        <w:r w:rsidR="00E931AC">
          <w:rPr>
            <w:noProof/>
          </w:rPr>
          <w:instrText xml:space="preserve"> PAGEREF _Toc10797479 \h </w:instrText>
        </w:r>
        <w:r w:rsidR="00E931AC">
          <w:rPr>
            <w:noProof/>
          </w:rPr>
        </w:r>
        <w:r w:rsidR="00E931AC">
          <w:rPr>
            <w:noProof/>
          </w:rPr>
          <w:fldChar w:fldCharType="separate"/>
        </w:r>
        <w:r w:rsidR="00E931AC">
          <w:rPr>
            <w:noProof/>
          </w:rPr>
          <w:t>5-2</w:t>
        </w:r>
        <w:r w:rsidR="00E931AC">
          <w:rPr>
            <w:noProof/>
          </w:rPr>
          <w:fldChar w:fldCharType="end"/>
        </w:r>
      </w:hyperlink>
    </w:p>
    <w:p w:rsidR="00E931AC" w:rsidRDefault="007E25C4">
      <w:pPr>
        <w:pStyle w:val="TOC2"/>
        <w:tabs>
          <w:tab w:val="left" w:pos="907"/>
        </w:tabs>
        <w:rPr>
          <w:rFonts w:asciiTheme="minorHAnsi" w:eastAsiaTheme="minorEastAsia" w:hAnsiTheme="minorHAnsi" w:cstheme="minorBidi"/>
          <w:caps w:val="0"/>
          <w:noProof/>
          <w:szCs w:val="24"/>
          <w:lang w:val="de-DE"/>
        </w:rPr>
      </w:pPr>
      <w:hyperlink w:anchor="_Toc10797480" w:history="1">
        <w:r w:rsidR="00E931AC" w:rsidRPr="00D26591">
          <w:rPr>
            <w:rStyle w:val="Hyperlink"/>
            <w:noProof/>
          </w:rPr>
          <w:t>5.4</w:t>
        </w:r>
        <w:r w:rsidR="00E931AC">
          <w:rPr>
            <w:rFonts w:asciiTheme="minorHAnsi" w:eastAsiaTheme="minorEastAsia" w:hAnsiTheme="minorHAnsi" w:cstheme="minorBidi"/>
            <w:caps w:val="0"/>
            <w:noProof/>
            <w:szCs w:val="24"/>
            <w:lang w:val="de-DE"/>
          </w:rPr>
          <w:tab/>
        </w:r>
        <w:r w:rsidR="00E931AC" w:rsidRPr="00D26591">
          <w:rPr>
            <w:rStyle w:val="Hyperlink"/>
            <w:noProof/>
          </w:rPr>
          <w:t>The RDM in XML</w:t>
        </w:r>
        <w:r w:rsidR="00E931AC">
          <w:rPr>
            <w:noProof/>
          </w:rPr>
          <w:tab/>
        </w:r>
        <w:r w:rsidR="00E931AC">
          <w:rPr>
            <w:noProof/>
          </w:rPr>
          <w:fldChar w:fldCharType="begin"/>
        </w:r>
        <w:r w:rsidR="00E931AC">
          <w:rPr>
            <w:noProof/>
          </w:rPr>
          <w:instrText xml:space="preserve"> PAGEREF _Toc10797480 \h </w:instrText>
        </w:r>
        <w:r w:rsidR="00E931AC">
          <w:rPr>
            <w:noProof/>
          </w:rPr>
        </w:r>
        <w:r w:rsidR="00E931AC">
          <w:rPr>
            <w:noProof/>
          </w:rPr>
          <w:fldChar w:fldCharType="separate"/>
        </w:r>
        <w:r w:rsidR="00E931AC">
          <w:rPr>
            <w:noProof/>
          </w:rPr>
          <w:t>5-5</w:t>
        </w:r>
        <w:r w:rsidR="00E931AC">
          <w:rPr>
            <w:noProof/>
          </w:rPr>
          <w:fldChar w:fldCharType="end"/>
        </w:r>
      </w:hyperlink>
    </w:p>
    <w:p w:rsidR="00E931AC" w:rsidRDefault="00361EC8">
      <w:pPr>
        <w:pStyle w:val="TOC8"/>
        <w:rPr>
          <w:noProof/>
        </w:rPr>
      </w:pPr>
      <w:r>
        <w:fldChar w:fldCharType="end"/>
      </w:r>
      <w:r>
        <w:fldChar w:fldCharType="begin"/>
      </w:r>
      <w:r>
        <w:instrText xml:space="preserve"> TOC \o "8-8" \h \* MERGEFORMAT </w:instrText>
      </w:r>
      <w:r>
        <w:fldChar w:fldCharType="separate"/>
      </w:r>
    </w:p>
    <w:p w:rsidR="00E931AC" w:rsidRDefault="007E25C4">
      <w:pPr>
        <w:pStyle w:val="TOC8"/>
        <w:rPr>
          <w:rFonts w:asciiTheme="minorHAnsi" w:eastAsiaTheme="minorEastAsia" w:hAnsiTheme="minorHAnsi" w:cstheme="minorBidi"/>
          <w:b w:val="0"/>
          <w:caps w:val="0"/>
          <w:noProof/>
          <w:szCs w:val="24"/>
          <w:lang w:val="de-DE"/>
        </w:rPr>
      </w:pPr>
      <w:hyperlink w:anchor="_Toc10797481" w:history="1">
        <w:r w:rsidR="00E931AC" w:rsidRPr="009765C9">
          <w:rPr>
            <w:rStyle w:val="Hyperlink"/>
            <w:noProof/>
          </w:rPr>
          <w:t>ANNEX A Implementation Conformance Statement (ICS) Proforma  (normative)</w:t>
        </w:r>
        <w:r w:rsidR="00E931AC">
          <w:rPr>
            <w:noProof/>
          </w:rPr>
          <w:tab/>
        </w:r>
        <w:r w:rsidR="00E931AC">
          <w:rPr>
            <w:noProof/>
          </w:rPr>
          <w:fldChar w:fldCharType="begin"/>
        </w:r>
        <w:r w:rsidR="00E931AC">
          <w:rPr>
            <w:noProof/>
          </w:rPr>
          <w:instrText xml:space="preserve"> PAGEREF _Toc10797481 \h </w:instrText>
        </w:r>
        <w:r w:rsidR="00E931AC">
          <w:rPr>
            <w:noProof/>
          </w:rPr>
        </w:r>
        <w:r w:rsidR="00E931AC">
          <w:rPr>
            <w:noProof/>
          </w:rPr>
          <w:fldChar w:fldCharType="separate"/>
        </w:r>
        <w:r w:rsidR="00E931AC">
          <w:rPr>
            <w:noProof/>
          </w:rPr>
          <w:t>A-1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2" w:history="1">
        <w:r w:rsidR="00E931AC" w:rsidRPr="009765C9">
          <w:rPr>
            <w:rStyle w:val="Hyperlink"/>
            <w:noProof/>
          </w:rPr>
          <w:t>ANNEX B Security, SANA, and Patent Considerations  (Informative)</w:t>
        </w:r>
        <w:r w:rsidR="00E931AC">
          <w:rPr>
            <w:noProof/>
          </w:rPr>
          <w:tab/>
        </w:r>
        <w:r w:rsidR="00E931AC">
          <w:rPr>
            <w:noProof/>
          </w:rPr>
          <w:fldChar w:fldCharType="begin"/>
        </w:r>
        <w:r w:rsidR="00E931AC">
          <w:rPr>
            <w:noProof/>
          </w:rPr>
          <w:instrText xml:space="preserve"> PAGEREF _Toc10797482 \h </w:instrText>
        </w:r>
        <w:r w:rsidR="00E931AC">
          <w:rPr>
            <w:noProof/>
          </w:rPr>
        </w:r>
        <w:r w:rsidR="00E931AC">
          <w:rPr>
            <w:noProof/>
          </w:rPr>
          <w:fldChar w:fldCharType="separate"/>
        </w:r>
        <w:r w:rsidR="00E931AC">
          <w:rPr>
            <w:noProof/>
          </w:rPr>
          <w:t>B-1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3" w:history="1">
        <w:r w:rsidR="00E931AC" w:rsidRPr="009765C9">
          <w:rPr>
            <w:rStyle w:val="Hyperlink"/>
            <w:noProof/>
          </w:rPr>
          <w:t>ANNEX C Re-entry Data Message examples  (Informative)</w:t>
        </w:r>
        <w:r w:rsidR="00E931AC">
          <w:rPr>
            <w:noProof/>
          </w:rPr>
          <w:tab/>
        </w:r>
        <w:r w:rsidR="00E931AC">
          <w:rPr>
            <w:noProof/>
          </w:rPr>
          <w:fldChar w:fldCharType="begin"/>
        </w:r>
        <w:r w:rsidR="00E931AC">
          <w:rPr>
            <w:noProof/>
          </w:rPr>
          <w:instrText xml:space="preserve"> PAGEREF _Toc10797483 \h </w:instrText>
        </w:r>
        <w:r w:rsidR="00E931AC">
          <w:rPr>
            <w:noProof/>
          </w:rPr>
        </w:r>
        <w:r w:rsidR="00E931AC">
          <w:rPr>
            <w:noProof/>
          </w:rPr>
          <w:fldChar w:fldCharType="separate"/>
        </w:r>
        <w:r w:rsidR="00E931AC">
          <w:rPr>
            <w:noProof/>
          </w:rPr>
          <w:t>C-1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4" w:history="1">
        <w:r w:rsidR="00E931AC" w:rsidRPr="009765C9">
          <w:rPr>
            <w:rStyle w:val="Hyperlink"/>
            <w:noProof/>
          </w:rPr>
          <w:t>ANNEX D Abbreviations and acronyms  (informative)</w:t>
        </w:r>
        <w:r w:rsidR="00E931AC">
          <w:rPr>
            <w:noProof/>
          </w:rPr>
          <w:tab/>
        </w:r>
        <w:r w:rsidR="00E931AC">
          <w:rPr>
            <w:noProof/>
          </w:rPr>
          <w:fldChar w:fldCharType="begin"/>
        </w:r>
        <w:r w:rsidR="00E931AC">
          <w:rPr>
            <w:noProof/>
          </w:rPr>
          <w:instrText xml:space="preserve"> PAGEREF _Toc10797484 \h </w:instrText>
        </w:r>
        <w:r w:rsidR="00E931AC">
          <w:rPr>
            <w:noProof/>
          </w:rPr>
        </w:r>
        <w:r w:rsidR="00E931AC">
          <w:rPr>
            <w:noProof/>
          </w:rPr>
          <w:fldChar w:fldCharType="separate"/>
        </w:r>
        <w:r w:rsidR="00E931AC">
          <w:rPr>
            <w:noProof/>
          </w:rPr>
          <w:t>D-1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5" w:history="1">
        <w:r w:rsidR="00E931AC" w:rsidRPr="009765C9">
          <w:rPr>
            <w:rStyle w:val="Hyperlink"/>
            <w:noProof/>
          </w:rPr>
          <w:t>ANNEX E Rationale and requirements for  Re-entry Data Messages  (informative)</w:t>
        </w:r>
        <w:r w:rsidR="00E931AC">
          <w:rPr>
            <w:noProof/>
          </w:rPr>
          <w:tab/>
        </w:r>
        <w:r w:rsidR="00E931AC">
          <w:rPr>
            <w:noProof/>
          </w:rPr>
          <w:fldChar w:fldCharType="begin"/>
        </w:r>
        <w:r w:rsidR="00E931AC">
          <w:rPr>
            <w:noProof/>
          </w:rPr>
          <w:instrText xml:space="preserve"> PAGEREF _Toc10797485 \h </w:instrText>
        </w:r>
        <w:r w:rsidR="00E931AC">
          <w:rPr>
            <w:noProof/>
          </w:rPr>
        </w:r>
        <w:r w:rsidR="00E931AC">
          <w:rPr>
            <w:noProof/>
          </w:rPr>
          <w:fldChar w:fldCharType="separate"/>
        </w:r>
        <w:r w:rsidR="00E931AC">
          <w:rPr>
            <w:noProof/>
          </w:rPr>
          <w:t>E-1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6" w:history="1">
        <w:r w:rsidR="00E931AC" w:rsidRPr="009765C9">
          <w:rPr>
            <w:rStyle w:val="Hyperlink"/>
            <w:noProof/>
          </w:rPr>
          <w:t>ANNEX F RDM summary sheet  (informative)</w:t>
        </w:r>
        <w:r w:rsidR="00E931AC">
          <w:rPr>
            <w:noProof/>
          </w:rPr>
          <w:tab/>
        </w:r>
        <w:r w:rsidR="00E931AC">
          <w:rPr>
            <w:noProof/>
          </w:rPr>
          <w:fldChar w:fldCharType="begin"/>
        </w:r>
        <w:r w:rsidR="00E931AC">
          <w:rPr>
            <w:noProof/>
          </w:rPr>
          <w:instrText xml:space="preserve"> PAGEREF _Toc10797486 \h </w:instrText>
        </w:r>
        <w:r w:rsidR="00E931AC">
          <w:rPr>
            <w:noProof/>
          </w:rPr>
        </w:r>
        <w:r w:rsidR="00E931AC">
          <w:rPr>
            <w:noProof/>
          </w:rPr>
          <w:fldChar w:fldCharType="separate"/>
        </w:r>
        <w:r w:rsidR="00E931AC">
          <w:rPr>
            <w:noProof/>
          </w:rPr>
          <w:t>F-1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7" w:history="1">
        <w:r w:rsidR="00E931AC" w:rsidRPr="009765C9">
          <w:rPr>
            <w:rStyle w:val="Hyperlink"/>
            <w:noProof/>
          </w:rPr>
          <w:t>ANNEX G Re-entry information description  (Informative)</w:t>
        </w:r>
        <w:r w:rsidR="00E931AC">
          <w:rPr>
            <w:noProof/>
          </w:rPr>
          <w:tab/>
        </w:r>
        <w:r w:rsidR="00E931AC">
          <w:rPr>
            <w:noProof/>
          </w:rPr>
          <w:fldChar w:fldCharType="begin"/>
        </w:r>
        <w:r w:rsidR="00E931AC">
          <w:rPr>
            <w:noProof/>
          </w:rPr>
          <w:instrText xml:space="preserve"> PAGEREF _Toc10797487 \h </w:instrText>
        </w:r>
        <w:r w:rsidR="00E931AC">
          <w:rPr>
            <w:noProof/>
          </w:rPr>
        </w:r>
        <w:r w:rsidR="00E931AC">
          <w:rPr>
            <w:noProof/>
          </w:rPr>
          <w:fldChar w:fldCharType="separate"/>
        </w:r>
        <w:r w:rsidR="00E931AC">
          <w:rPr>
            <w:noProof/>
          </w:rPr>
          <w:t>G-1</w:t>
        </w:r>
        <w:r w:rsidR="00E931AC">
          <w:rPr>
            <w:noProof/>
          </w:rPr>
          <w:fldChar w:fldCharType="end"/>
        </w:r>
      </w:hyperlink>
    </w:p>
    <w:p w:rsidR="00E931AC" w:rsidRDefault="007E25C4">
      <w:pPr>
        <w:pStyle w:val="TOC8"/>
        <w:rPr>
          <w:rFonts w:asciiTheme="minorHAnsi" w:eastAsiaTheme="minorEastAsia" w:hAnsiTheme="minorHAnsi" w:cstheme="minorBidi"/>
          <w:b w:val="0"/>
          <w:caps w:val="0"/>
          <w:noProof/>
          <w:szCs w:val="24"/>
          <w:lang w:val="de-DE"/>
        </w:rPr>
      </w:pPr>
      <w:hyperlink w:anchor="_Toc10797488" w:history="1">
        <w:r w:rsidR="00E931AC" w:rsidRPr="009765C9">
          <w:rPr>
            <w:rStyle w:val="Hyperlink"/>
            <w:noProof/>
          </w:rPr>
          <w:t>ANNEX H INFORMATIVE REFERENCES  (INFORMATIVE)</w:t>
        </w:r>
        <w:r w:rsidR="00E931AC">
          <w:rPr>
            <w:noProof/>
          </w:rPr>
          <w:tab/>
        </w:r>
        <w:r w:rsidR="00E931AC">
          <w:rPr>
            <w:noProof/>
          </w:rPr>
          <w:fldChar w:fldCharType="begin"/>
        </w:r>
        <w:r w:rsidR="00E931AC">
          <w:rPr>
            <w:noProof/>
          </w:rPr>
          <w:instrText xml:space="preserve"> PAGEREF _Toc10797488 \h </w:instrText>
        </w:r>
        <w:r w:rsidR="00E931AC">
          <w:rPr>
            <w:noProof/>
          </w:rPr>
        </w:r>
        <w:r w:rsidR="00E931AC">
          <w:rPr>
            <w:noProof/>
          </w:rPr>
          <w:fldChar w:fldCharType="separate"/>
        </w:r>
        <w:r w:rsidR="00E931AC">
          <w:rPr>
            <w:noProof/>
          </w:rPr>
          <w:t>H-1</w:t>
        </w:r>
        <w:r w:rsidR="00E931AC">
          <w:rPr>
            <w:noProof/>
          </w:rPr>
          <w:fldChar w:fldCharType="end"/>
        </w:r>
      </w:hyperlink>
    </w:p>
    <w:p w:rsidR="000A7D5E" w:rsidRDefault="00361EC8" w:rsidP="00361EC8">
      <w:pPr>
        <w:pStyle w:val="toccolumnheadings"/>
        <w:spacing w:before="480"/>
      </w:pPr>
      <w:r>
        <w:lastRenderedPageBreak/>
        <w:fldChar w:fldCharType="end"/>
      </w:r>
      <w:r>
        <w:t>Figure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G \h \* MERGEFORMAT </w:instrText>
      </w:r>
      <w:r>
        <w:fldChar w:fldCharType="separate"/>
      </w:r>
      <w:hyperlink w:anchor="_Toc10797489" w:history="1">
        <w:r w:rsidR="00E931AC" w:rsidRPr="00FC73EF">
          <w:rPr>
            <w:rStyle w:val="Hyperlink"/>
            <w:noProof/>
          </w:rPr>
          <w:t>4-1</w:t>
        </w:r>
        <w:r w:rsidR="00E931AC">
          <w:rPr>
            <w:rFonts w:asciiTheme="minorHAnsi" w:eastAsiaTheme="minorEastAsia" w:hAnsiTheme="minorHAnsi" w:cstheme="minorBidi"/>
            <w:b w:val="0"/>
            <w:caps w:val="0"/>
            <w:noProof/>
            <w:szCs w:val="24"/>
            <w:lang w:val="de-DE"/>
          </w:rPr>
          <w:tab/>
        </w:r>
        <w:r w:rsidR="00E931AC" w:rsidRPr="00FC73EF">
          <w:rPr>
            <w:rStyle w:val="Hyperlink"/>
            <w:noProof/>
          </w:rPr>
          <w:t>RDM XML Basic Structure</w:t>
        </w:r>
        <w:r w:rsidR="00E931AC">
          <w:rPr>
            <w:noProof/>
          </w:rPr>
          <w:tab/>
        </w:r>
        <w:r w:rsidR="00E931AC">
          <w:rPr>
            <w:noProof/>
          </w:rPr>
          <w:fldChar w:fldCharType="begin"/>
        </w:r>
        <w:r w:rsidR="00E931AC">
          <w:rPr>
            <w:noProof/>
          </w:rPr>
          <w:instrText xml:space="preserve"> PAGEREF _Toc10797489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7E25C4">
      <w:pPr>
        <w:pStyle w:val="TOC1"/>
        <w:tabs>
          <w:tab w:val="left" w:pos="907"/>
        </w:tabs>
        <w:rPr>
          <w:rFonts w:asciiTheme="minorHAnsi" w:eastAsiaTheme="minorEastAsia" w:hAnsiTheme="minorHAnsi" w:cstheme="minorBidi"/>
          <w:b w:val="0"/>
          <w:caps w:val="0"/>
          <w:noProof/>
          <w:szCs w:val="24"/>
          <w:lang w:val="de-DE"/>
        </w:rPr>
      </w:pPr>
      <w:hyperlink w:anchor="_Toc10797490" w:history="1">
        <w:r w:rsidR="00E931AC" w:rsidRPr="00FC73EF">
          <w:rPr>
            <w:rStyle w:val="Hyperlink"/>
            <w:noProof/>
          </w:rPr>
          <w:t>C-1</w:t>
        </w:r>
        <w:r w:rsidR="00E931AC">
          <w:rPr>
            <w:rFonts w:asciiTheme="minorHAnsi" w:eastAsiaTheme="minorEastAsia" w:hAnsiTheme="minorHAnsi" w:cstheme="minorBidi"/>
            <w:b w:val="0"/>
            <w:caps w:val="0"/>
            <w:noProof/>
            <w:szCs w:val="24"/>
            <w:lang w:val="de-DE"/>
          </w:rPr>
          <w:tab/>
        </w:r>
        <w:r w:rsidR="00E931AC" w:rsidRPr="00FC73EF">
          <w:rPr>
            <w:rStyle w:val="Hyperlink"/>
            <w:noProof/>
          </w:rPr>
          <w:t>Sample RDM in KVN Using Only Mandatory Keywords</w:t>
        </w:r>
        <w:r w:rsidR="00E931AC">
          <w:rPr>
            <w:noProof/>
          </w:rPr>
          <w:tab/>
        </w:r>
        <w:r w:rsidR="00E931AC">
          <w:rPr>
            <w:noProof/>
          </w:rPr>
          <w:fldChar w:fldCharType="begin"/>
        </w:r>
        <w:r w:rsidR="00E931AC">
          <w:rPr>
            <w:noProof/>
          </w:rPr>
          <w:instrText xml:space="preserve"> PAGEREF _Toc10797490 \h </w:instrText>
        </w:r>
        <w:r w:rsidR="00E931AC">
          <w:rPr>
            <w:noProof/>
          </w:rPr>
        </w:r>
        <w:r w:rsidR="00E931AC">
          <w:rPr>
            <w:noProof/>
          </w:rPr>
          <w:fldChar w:fldCharType="separate"/>
        </w:r>
        <w:r w:rsidR="00E931AC">
          <w:rPr>
            <w:noProof/>
          </w:rPr>
          <w:t>C-1</w:t>
        </w:r>
        <w:r w:rsidR="00E931AC">
          <w:rPr>
            <w:noProof/>
          </w:rPr>
          <w:fldChar w:fldCharType="end"/>
        </w:r>
      </w:hyperlink>
    </w:p>
    <w:p w:rsidR="00E931AC" w:rsidRDefault="007E25C4">
      <w:pPr>
        <w:pStyle w:val="TOC1"/>
        <w:tabs>
          <w:tab w:val="left" w:pos="907"/>
        </w:tabs>
        <w:rPr>
          <w:rFonts w:asciiTheme="minorHAnsi" w:eastAsiaTheme="minorEastAsia" w:hAnsiTheme="minorHAnsi" w:cstheme="minorBidi"/>
          <w:b w:val="0"/>
          <w:caps w:val="0"/>
          <w:noProof/>
          <w:szCs w:val="24"/>
          <w:lang w:val="de-DE"/>
        </w:rPr>
      </w:pPr>
      <w:hyperlink w:anchor="_Toc10797491" w:history="1">
        <w:r w:rsidR="00E931AC" w:rsidRPr="00FC73EF">
          <w:rPr>
            <w:rStyle w:val="Hyperlink"/>
            <w:noProof/>
          </w:rPr>
          <w:t>C-2</w:t>
        </w:r>
        <w:r w:rsidR="00E931AC">
          <w:rPr>
            <w:rFonts w:asciiTheme="minorHAnsi" w:eastAsiaTheme="minorEastAsia" w:hAnsiTheme="minorHAnsi" w:cstheme="minorBidi"/>
            <w:b w:val="0"/>
            <w:caps w:val="0"/>
            <w:noProof/>
            <w:szCs w:val="24"/>
            <w:lang w:val="de-DE"/>
          </w:rPr>
          <w:tab/>
        </w:r>
        <w:r w:rsidR="00E931AC" w:rsidRPr="00FC73EF">
          <w:rPr>
            <w:rStyle w:val="Hyperlink"/>
            <w:noProof/>
          </w:rPr>
          <w:t>Sample RDM in KVN Using Optional Keywords</w:t>
        </w:r>
        <w:r w:rsidR="00E931AC">
          <w:rPr>
            <w:noProof/>
          </w:rPr>
          <w:tab/>
        </w:r>
        <w:r w:rsidR="00E931AC">
          <w:rPr>
            <w:noProof/>
          </w:rPr>
          <w:fldChar w:fldCharType="begin"/>
        </w:r>
        <w:r w:rsidR="00E931AC">
          <w:rPr>
            <w:noProof/>
          </w:rPr>
          <w:instrText xml:space="preserve"> PAGEREF _Toc10797491 \h </w:instrText>
        </w:r>
        <w:r w:rsidR="00E931AC">
          <w:rPr>
            <w:noProof/>
          </w:rPr>
        </w:r>
        <w:r w:rsidR="00E931AC">
          <w:rPr>
            <w:noProof/>
          </w:rPr>
          <w:fldChar w:fldCharType="separate"/>
        </w:r>
        <w:r w:rsidR="00E931AC">
          <w:rPr>
            <w:noProof/>
          </w:rPr>
          <w:t>C-1</w:t>
        </w:r>
        <w:r w:rsidR="00E931AC">
          <w:rPr>
            <w:noProof/>
          </w:rPr>
          <w:fldChar w:fldCharType="end"/>
        </w:r>
      </w:hyperlink>
    </w:p>
    <w:p w:rsidR="00E931AC" w:rsidRDefault="007E25C4">
      <w:pPr>
        <w:pStyle w:val="TOC1"/>
        <w:tabs>
          <w:tab w:val="left" w:pos="907"/>
        </w:tabs>
        <w:rPr>
          <w:rFonts w:asciiTheme="minorHAnsi" w:eastAsiaTheme="minorEastAsia" w:hAnsiTheme="minorHAnsi" w:cstheme="minorBidi"/>
          <w:b w:val="0"/>
          <w:caps w:val="0"/>
          <w:noProof/>
          <w:szCs w:val="24"/>
          <w:lang w:val="de-DE"/>
        </w:rPr>
      </w:pPr>
      <w:hyperlink w:anchor="_Toc10797492" w:history="1">
        <w:r w:rsidR="00E931AC" w:rsidRPr="00FC73EF">
          <w:rPr>
            <w:rStyle w:val="Hyperlink"/>
            <w:noProof/>
          </w:rPr>
          <w:t>C-3</w:t>
        </w:r>
        <w:r w:rsidR="00E931AC">
          <w:rPr>
            <w:rFonts w:asciiTheme="minorHAnsi" w:eastAsiaTheme="minorEastAsia" w:hAnsiTheme="minorHAnsi" w:cstheme="minorBidi"/>
            <w:b w:val="0"/>
            <w:caps w:val="0"/>
            <w:noProof/>
            <w:szCs w:val="24"/>
            <w:lang w:val="de-DE"/>
          </w:rPr>
          <w:tab/>
        </w:r>
        <w:r w:rsidR="00E931AC" w:rsidRPr="00FC73EF">
          <w:rPr>
            <w:rStyle w:val="Hyperlink"/>
            <w:noProof/>
          </w:rPr>
          <w:t>Sample RDM in XML Using Only Mandatory Keywords</w:t>
        </w:r>
        <w:r w:rsidR="00E931AC">
          <w:rPr>
            <w:noProof/>
          </w:rPr>
          <w:tab/>
        </w:r>
        <w:r w:rsidR="00E931AC">
          <w:rPr>
            <w:noProof/>
          </w:rPr>
          <w:fldChar w:fldCharType="begin"/>
        </w:r>
        <w:r w:rsidR="00E931AC">
          <w:rPr>
            <w:noProof/>
          </w:rPr>
          <w:instrText xml:space="preserve"> PAGEREF _Toc10797492 \h </w:instrText>
        </w:r>
        <w:r w:rsidR="00E931AC">
          <w:rPr>
            <w:noProof/>
          </w:rPr>
        </w:r>
        <w:r w:rsidR="00E931AC">
          <w:rPr>
            <w:noProof/>
          </w:rPr>
          <w:fldChar w:fldCharType="separate"/>
        </w:r>
        <w:r w:rsidR="00E931AC">
          <w:rPr>
            <w:noProof/>
          </w:rPr>
          <w:t>C-3</w:t>
        </w:r>
        <w:r w:rsidR="00E931AC">
          <w:rPr>
            <w:noProof/>
          </w:rPr>
          <w:fldChar w:fldCharType="end"/>
        </w:r>
      </w:hyperlink>
    </w:p>
    <w:p w:rsidR="00E931AC" w:rsidRDefault="007E25C4">
      <w:pPr>
        <w:pStyle w:val="TOC1"/>
        <w:tabs>
          <w:tab w:val="left" w:pos="907"/>
        </w:tabs>
        <w:rPr>
          <w:rFonts w:asciiTheme="minorHAnsi" w:eastAsiaTheme="minorEastAsia" w:hAnsiTheme="minorHAnsi" w:cstheme="minorBidi"/>
          <w:b w:val="0"/>
          <w:caps w:val="0"/>
          <w:noProof/>
          <w:szCs w:val="24"/>
          <w:lang w:val="de-DE"/>
        </w:rPr>
      </w:pPr>
      <w:hyperlink w:anchor="_Toc10797493" w:history="1">
        <w:r w:rsidR="00E931AC" w:rsidRPr="00FC73EF">
          <w:rPr>
            <w:rStyle w:val="Hyperlink"/>
            <w:noProof/>
          </w:rPr>
          <w:t>C-4</w:t>
        </w:r>
        <w:r w:rsidR="00E931AC">
          <w:rPr>
            <w:rFonts w:asciiTheme="minorHAnsi" w:eastAsiaTheme="minorEastAsia" w:hAnsiTheme="minorHAnsi" w:cstheme="minorBidi"/>
            <w:b w:val="0"/>
            <w:caps w:val="0"/>
            <w:noProof/>
            <w:szCs w:val="24"/>
            <w:lang w:val="de-DE"/>
          </w:rPr>
          <w:tab/>
        </w:r>
        <w:r w:rsidR="00E931AC" w:rsidRPr="00FC73EF">
          <w:rPr>
            <w:rStyle w:val="Hyperlink"/>
            <w:noProof/>
          </w:rPr>
          <w:t>Sample RDM in XML Using Optional Keywords</w:t>
        </w:r>
        <w:r w:rsidR="00E931AC">
          <w:rPr>
            <w:noProof/>
          </w:rPr>
          <w:tab/>
        </w:r>
        <w:r w:rsidR="00E931AC">
          <w:rPr>
            <w:noProof/>
          </w:rPr>
          <w:fldChar w:fldCharType="begin"/>
        </w:r>
        <w:r w:rsidR="00E931AC">
          <w:rPr>
            <w:noProof/>
          </w:rPr>
          <w:instrText xml:space="preserve"> PAGEREF _Toc10797493 \h </w:instrText>
        </w:r>
        <w:r w:rsidR="00E931AC">
          <w:rPr>
            <w:noProof/>
          </w:rPr>
        </w:r>
        <w:r w:rsidR="00E931AC">
          <w:rPr>
            <w:noProof/>
          </w:rPr>
          <w:fldChar w:fldCharType="separate"/>
        </w:r>
        <w:r w:rsidR="00E931AC">
          <w:rPr>
            <w:noProof/>
          </w:rPr>
          <w:t>C-3</w:t>
        </w:r>
        <w:r w:rsidR="00E931AC">
          <w:rPr>
            <w:noProof/>
          </w:rPr>
          <w:fldChar w:fldCharType="end"/>
        </w:r>
      </w:hyperlink>
    </w:p>
    <w:p w:rsidR="00E931AC" w:rsidRDefault="007E25C4">
      <w:pPr>
        <w:pStyle w:val="TOC1"/>
        <w:tabs>
          <w:tab w:val="left" w:pos="907"/>
        </w:tabs>
        <w:rPr>
          <w:rFonts w:asciiTheme="minorHAnsi" w:eastAsiaTheme="minorEastAsia" w:hAnsiTheme="minorHAnsi" w:cstheme="minorBidi"/>
          <w:b w:val="0"/>
          <w:caps w:val="0"/>
          <w:noProof/>
          <w:szCs w:val="24"/>
          <w:lang w:val="de-DE"/>
        </w:rPr>
      </w:pPr>
      <w:hyperlink w:anchor="_Toc10797494" w:history="1">
        <w:r w:rsidR="00E931AC" w:rsidRPr="00FC73EF">
          <w:rPr>
            <w:rStyle w:val="Hyperlink"/>
            <w:noProof/>
          </w:rPr>
          <w:t>G-1</w:t>
        </w:r>
        <w:r w:rsidR="00E931AC">
          <w:rPr>
            <w:rFonts w:asciiTheme="minorHAnsi" w:eastAsiaTheme="minorEastAsia" w:hAnsiTheme="minorHAnsi" w:cstheme="minorBidi"/>
            <w:b w:val="0"/>
            <w:caps w:val="0"/>
            <w:noProof/>
            <w:szCs w:val="24"/>
            <w:lang w:val="de-DE"/>
          </w:rPr>
          <w:tab/>
        </w:r>
        <w:r w:rsidR="00E931AC" w:rsidRPr="00FC73EF">
          <w:rPr>
            <w:rStyle w:val="Hyperlink"/>
            <w:noProof/>
          </w:rPr>
          <w:t>Example of Medium Term Re-entry Prediction Data Use</w:t>
        </w:r>
        <w:r w:rsidR="00E931AC">
          <w:rPr>
            <w:noProof/>
          </w:rPr>
          <w:tab/>
        </w:r>
        <w:r w:rsidR="00E931AC">
          <w:rPr>
            <w:noProof/>
          </w:rPr>
          <w:fldChar w:fldCharType="begin"/>
        </w:r>
        <w:r w:rsidR="00E931AC">
          <w:rPr>
            <w:noProof/>
          </w:rPr>
          <w:instrText xml:space="preserve"> PAGEREF _Toc10797494 \h </w:instrText>
        </w:r>
        <w:r w:rsidR="00E931AC">
          <w:rPr>
            <w:noProof/>
          </w:rPr>
        </w:r>
        <w:r w:rsidR="00E931AC">
          <w:rPr>
            <w:noProof/>
          </w:rPr>
          <w:fldChar w:fldCharType="separate"/>
        </w:r>
        <w:r w:rsidR="00E931AC">
          <w:rPr>
            <w:noProof/>
          </w:rPr>
          <w:t>G-6</w:t>
        </w:r>
        <w:r w:rsidR="00E931AC">
          <w:rPr>
            <w:noProof/>
          </w:rPr>
          <w:fldChar w:fldCharType="end"/>
        </w:r>
      </w:hyperlink>
    </w:p>
    <w:p w:rsidR="00361EC8" w:rsidRDefault="00361EC8" w:rsidP="00361EC8">
      <w:pPr>
        <w:pStyle w:val="TOCF"/>
      </w:pPr>
      <w:r>
        <w:fldChar w:fldCharType="end"/>
      </w:r>
    </w:p>
    <w:p w:rsidR="000A7D5E" w:rsidRDefault="00361EC8" w:rsidP="00361EC8">
      <w:pPr>
        <w:pStyle w:val="toccolumnheadings"/>
      </w:pPr>
      <w:r>
        <w:t>Table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T \h \* MERGEFORMAT </w:instrText>
      </w:r>
      <w:r>
        <w:fldChar w:fldCharType="separate"/>
      </w:r>
      <w:hyperlink w:anchor="_Toc10797495" w:history="1">
        <w:r w:rsidR="00E931AC" w:rsidRPr="00964C4B">
          <w:rPr>
            <w:rStyle w:val="Hyperlink"/>
            <w:noProof/>
          </w:rPr>
          <w:t>3-1</w:t>
        </w:r>
        <w:r w:rsidR="00E931AC">
          <w:rPr>
            <w:rFonts w:asciiTheme="minorHAnsi" w:eastAsiaTheme="minorEastAsia" w:hAnsiTheme="minorHAnsi" w:cstheme="minorBidi"/>
            <w:b w:val="0"/>
            <w:caps w:val="0"/>
            <w:noProof/>
            <w:szCs w:val="24"/>
            <w:lang w:val="de-DE"/>
          </w:rPr>
          <w:tab/>
        </w:r>
        <w:r w:rsidR="00E931AC" w:rsidRPr="00964C4B">
          <w:rPr>
            <w:rStyle w:val="Hyperlink"/>
            <w:noProof/>
          </w:rPr>
          <w:t>RDM KVN Header</w:t>
        </w:r>
        <w:r w:rsidR="00E931AC">
          <w:rPr>
            <w:noProof/>
          </w:rPr>
          <w:tab/>
        </w:r>
        <w:r w:rsidR="00E931AC">
          <w:rPr>
            <w:noProof/>
          </w:rPr>
          <w:fldChar w:fldCharType="begin"/>
        </w:r>
        <w:r w:rsidR="00E931AC">
          <w:rPr>
            <w:noProof/>
          </w:rPr>
          <w:instrText xml:space="preserve"> PAGEREF _Toc10797495 \h </w:instrText>
        </w:r>
        <w:r w:rsidR="00E931AC">
          <w:rPr>
            <w:noProof/>
          </w:rPr>
        </w:r>
        <w:r w:rsidR="00E931AC">
          <w:rPr>
            <w:noProof/>
          </w:rPr>
          <w:fldChar w:fldCharType="separate"/>
        </w:r>
        <w:r w:rsidR="00E931AC">
          <w:rPr>
            <w:noProof/>
          </w:rPr>
          <w:t>3-2</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96" w:history="1">
        <w:r w:rsidR="00E931AC" w:rsidRPr="00964C4B">
          <w:rPr>
            <w:rStyle w:val="Hyperlink"/>
            <w:noProof/>
          </w:rPr>
          <w:t>3-2</w:t>
        </w:r>
        <w:r w:rsidR="00E931AC">
          <w:rPr>
            <w:rFonts w:asciiTheme="minorHAnsi" w:eastAsiaTheme="minorEastAsia" w:hAnsiTheme="minorHAnsi" w:cstheme="minorBidi"/>
            <w:b w:val="0"/>
            <w:caps w:val="0"/>
            <w:noProof/>
            <w:szCs w:val="24"/>
            <w:lang w:val="de-DE"/>
          </w:rPr>
          <w:tab/>
        </w:r>
        <w:r w:rsidR="00E931AC" w:rsidRPr="00964C4B">
          <w:rPr>
            <w:rStyle w:val="Hyperlink"/>
            <w:noProof/>
          </w:rPr>
          <w:t>RDM KVN Metadata</w:t>
        </w:r>
        <w:r w:rsidR="00E931AC">
          <w:rPr>
            <w:noProof/>
          </w:rPr>
          <w:tab/>
        </w:r>
        <w:r w:rsidR="00E931AC">
          <w:rPr>
            <w:noProof/>
          </w:rPr>
          <w:fldChar w:fldCharType="begin"/>
        </w:r>
        <w:r w:rsidR="00E931AC">
          <w:rPr>
            <w:noProof/>
          </w:rPr>
          <w:instrText xml:space="preserve"> PAGEREF _Toc10797496 \h </w:instrText>
        </w:r>
        <w:r w:rsidR="00E931AC">
          <w:rPr>
            <w:noProof/>
          </w:rPr>
        </w:r>
        <w:r w:rsidR="00E931AC">
          <w:rPr>
            <w:noProof/>
          </w:rPr>
          <w:fldChar w:fldCharType="separate"/>
        </w:r>
        <w:r w:rsidR="00E931AC">
          <w:rPr>
            <w:noProof/>
          </w:rPr>
          <w:t>3-3</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97" w:history="1">
        <w:r w:rsidR="00E931AC" w:rsidRPr="00964C4B">
          <w:rPr>
            <w:rStyle w:val="Hyperlink"/>
            <w:noProof/>
          </w:rPr>
          <w:t>3-3</w:t>
        </w:r>
        <w:r w:rsidR="00E931AC">
          <w:rPr>
            <w:rFonts w:asciiTheme="minorHAnsi" w:eastAsiaTheme="minorEastAsia" w:hAnsiTheme="minorHAnsi" w:cstheme="minorBidi"/>
            <w:b w:val="0"/>
            <w:caps w:val="0"/>
            <w:noProof/>
            <w:szCs w:val="24"/>
            <w:lang w:val="de-DE"/>
          </w:rPr>
          <w:tab/>
        </w:r>
        <w:r w:rsidR="00E931AC" w:rsidRPr="00964C4B">
          <w:rPr>
            <w:rStyle w:val="Hyperlink"/>
            <w:noProof/>
          </w:rPr>
          <w:t>RDM KVN Data</w:t>
        </w:r>
        <w:r w:rsidR="00E931AC">
          <w:rPr>
            <w:noProof/>
          </w:rPr>
          <w:tab/>
        </w:r>
        <w:r w:rsidR="00E931AC">
          <w:rPr>
            <w:noProof/>
          </w:rPr>
          <w:fldChar w:fldCharType="begin"/>
        </w:r>
        <w:r w:rsidR="00E931AC">
          <w:rPr>
            <w:noProof/>
          </w:rPr>
          <w:instrText xml:space="preserve"> PAGEREF _Toc10797497 \h </w:instrText>
        </w:r>
        <w:r w:rsidR="00E931AC">
          <w:rPr>
            <w:noProof/>
          </w:rPr>
        </w:r>
        <w:r w:rsidR="00E931AC">
          <w:rPr>
            <w:noProof/>
          </w:rPr>
          <w:fldChar w:fldCharType="separate"/>
        </w:r>
        <w:r w:rsidR="00E931AC">
          <w:rPr>
            <w:noProof/>
          </w:rPr>
          <w:t>3-7</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98" w:history="1">
        <w:r w:rsidR="00E931AC" w:rsidRPr="00964C4B">
          <w:rPr>
            <w:rStyle w:val="Hyperlink"/>
            <w:noProof/>
          </w:rPr>
          <w:t>4-1</w:t>
        </w:r>
        <w:r w:rsidR="00E931AC">
          <w:rPr>
            <w:rFonts w:asciiTheme="minorHAnsi" w:eastAsiaTheme="minorEastAsia" w:hAnsiTheme="minorHAnsi" w:cstheme="minorBidi"/>
            <w:b w:val="0"/>
            <w:caps w:val="0"/>
            <w:noProof/>
            <w:szCs w:val="24"/>
            <w:lang w:val="de-DE"/>
          </w:rPr>
          <w:tab/>
        </w:r>
        <w:r w:rsidR="00E931AC" w:rsidRPr="00964C4B">
          <w:rPr>
            <w:rStyle w:val="Hyperlink"/>
            <w:noProof/>
          </w:rPr>
          <w:t>Special RDM/XML Tags</w:t>
        </w:r>
        <w:r w:rsidR="00E931AC">
          <w:rPr>
            <w:noProof/>
          </w:rPr>
          <w:tab/>
        </w:r>
        <w:r w:rsidR="00E931AC">
          <w:rPr>
            <w:noProof/>
          </w:rPr>
          <w:fldChar w:fldCharType="begin"/>
        </w:r>
        <w:r w:rsidR="00E931AC">
          <w:rPr>
            <w:noProof/>
          </w:rPr>
          <w:instrText xml:space="preserve"> PAGEREF _Toc10797498 \h </w:instrText>
        </w:r>
        <w:r w:rsidR="00E931AC">
          <w:rPr>
            <w:noProof/>
          </w:rPr>
        </w:r>
        <w:r w:rsidR="00E931AC">
          <w:rPr>
            <w:noProof/>
          </w:rPr>
          <w:fldChar w:fldCharType="separate"/>
        </w:r>
        <w:r w:rsidR="00E931AC">
          <w:rPr>
            <w:noProof/>
          </w:rPr>
          <w:t>4-5</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499" w:history="1">
        <w:r w:rsidR="00E931AC" w:rsidRPr="00964C4B">
          <w:rPr>
            <w:rStyle w:val="Hyperlink"/>
            <w:noProof/>
          </w:rPr>
          <w:t>E-1</w:t>
        </w:r>
        <w:r w:rsidR="00E931AC">
          <w:rPr>
            <w:rFonts w:asciiTheme="minorHAnsi" w:eastAsiaTheme="minorEastAsia" w:hAnsiTheme="minorHAnsi" w:cstheme="minorBidi"/>
            <w:b w:val="0"/>
            <w:caps w:val="0"/>
            <w:noProof/>
            <w:szCs w:val="24"/>
            <w:lang w:val="de-DE"/>
          </w:rPr>
          <w:tab/>
        </w:r>
        <w:r w:rsidR="00E931AC" w:rsidRPr="00964C4B">
          <w:rPr>
            <w:rStyle w:val="Hyperlink"/>
            <w:noProof/>
          </w:rPr>
          <w:t>RDM Requirements and Rationale</w:t>
        </w:r>
        <w:r w:rsidR="00E931AC">
          <w:rPr>
            <w:noProof/>
          </w:rPr>
          <w:tab/>
        </w:r>
        <w:r w:rsidR="00E931AC">
          <w:rPr>
            <w:noProof/>
          </w:rPr>
          <w:fldChar w:fldCharType="begin"/>
        </w:r>
        <w:r w:rsidR="00E931AC">
          <w:rPr>
            <w:noProof/>
          </w:rPr>
          <w:instrText xml:space="preserve"> PAGEREF _Toc10797499 \h </w:instrText>
        </w:r>
        <w:r w:rsidR="00E931AC">
          <w:rPr>
            <w:noProof/>
          </w:rPr>
        </w:r>
        <w:r w:rsidR="00E931AC">
          <w:rPr>
            <w:noProof/>
          </w:rPr>
          <w:fldChar w:fldCharType="separate"/>
        </w:r>
        <w:r w:rsidR="00E931AC">
          <w:rPr>
            <w:noProof/>
          </w:rPr>
          <w:t>E-1</w:t>
        </w:r>
        <w:r w:rsidR="00E931AC">
          <w:rPr>
            <w:noProof/>
          </w:rPr>
          <w:fldChar w:fldCharType="end"/>
        </w:r>
      </w:hyperlink>
    </w:p>
    <w:p w:rsidR="00E931AC" w:rsidRDefault="007E25C4">
      <w:pPr>
        <w:pStyle w:val="TOC1"/>
        <w:rPr>
          <w:rFonts w:asciiTheme="minorHAnsi" w:eastAsiaTheme="minorEastAsia" w:hAnsiTheme="minorHAnsi" w:cstheme="minorBidi"/>
          <w:b w:val="0"/>
          <w:caps w:val="0"/>
          <w:noProof/>
          <w:szCs w:val="24"/>
          <w:lang w:val="de-DE"/>
        </w:rPr>
      </w:pPr>
      <w:hyperlink w:anchor="_Toc10797500" w:history="1">
        <w:r w:rsidR="00E931AC" w:rsidRPr="00964C4B">
          <w:rPr>
            <w:rStyle w:val="Hyperlink"/>
            <w:noProof/>
          </w:rPr>
          <w:t>F-1</w:t>
        </w:r>
        <w:r w:rsidR="00E931AC">
          <w:rPr>
            <w:rFonts w:asciiTheme="minorHAnsi" w:eastAsiaTheme="minorEastAsia" w:hAnsiTheme="minorHAnsi" w:cstheme="minorBidi"/>
            <w:b w:val="0"/>
            <w:caps w:val="0"/>
            <w:noProof/>
            <w:szCs w:val="24"/>
            <w:lang w:val="de-DE"/>
          </w:rPr>
          <w:tab/>
        </w:r>
        <w:r w:rsidR="00E931AC" w:rsidRPr="00964C4B">
          <w:rPr>
            <w:rStyle w:val="Hyperlink"/>
            <w:noProof/>
          </w:rPr>
          <w:t>Relationship between RDM Data Categories and Optional Metadata Keywords</w:t>
        </w:r>
        <w:r w:rsidR="00E931AC">
          <w:rPr>
            <w:noProof/>
          </w:rPr>
          <w:tab/>
        </w:r>
        <w:r w:rsidR="00E931AC">
          <w:rPr>
            <w:noProof/>
          </w:rPr>
          <w:fldChar w:fldCharType="begin"/>
        </w:r>
        <w:r w:rsidR="00E931AC">
          <w:rPr>
            <w:noProof/>
          </w:rPr>
          <w:instrText xml:space="preserve"> PAGEREF _Toc10797500 \h </w:instrText>
        </w:r>
        <w:r w:rsidR="00E931AC">
          <w:rPr>
            <w:noProof/>
          </w:rPr>
        </w:r>
        <w:r w:rsidR="00E931AC">
          <w:rPr>
            <w:noProof/>
          </w:rPr>
          <w:fldChar w:fldCharType="separate"/>
        </w:r>
        <w:r w:rsidR="00E931AC">
          <w:rPr>
            <w:noProof/>
          </w:rPr>
          <w:t>F-1</w:t>
        </w:r>
        <w:r w:rsidR="00E931AC">
          <w:rPr>
            <w:noProof/>
          </w:rPr>
          <w:fldChar w:fldCharType="end"/>
        </w:r>
      </w:hyperlink>
    </w:p>
    <w:p w:rsidR="000A7D5E" w:rsidRDefault="00361EC8" w:rsidP="000A7D5E">
      <w:r>
        <w:fldChar w:fldCharType="end"/>
      </w:r>
    </w:p>
    <w:p w:rsidR="000A7D5E" w:rsidRDefault="000A7D5E" w:rsidP="000A7D5E">
      <w:pPr>
        <w:sectPr w:rsidR="000A7D5E" w:rsidSect="00D474E3">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771919" w:rsidRPr="00527CF9" w:rsidRDefault="00771919" w:rsidP="00771919">
      <w:pPr>
        <w:pStyle w:val="Heading1"/>
      </w:pPr>
      <w:bookmarkStart w:id="1" w:name="_Toc10797454"/>
      <w:r w:rsidRPr="00527CF9">
        <w:lastRenderedPageBreak/>
        <w:t>Introduction</w:t>
      </w:r>
      <w:bookmarkEnd w:id="0"/>
      <w:bookmarkEnd w:id="1"/>
    </w:p>
    <w:p w:rsidR="00771919" w:rsidRPr="00527CF9" w:rsidRDefault="00771919" w:rsidP="00771919">
      <w:pPr>
        <w:pStyle w:val="Heading2"/>
      </w:pPr>
      <w:bookmarkStart w:id="2" w:name="_Toc499828094"/>
      <w:bookmarkStart w:id="3" w:name="_Toc10797455"/>
      <w:r w:rsidRPr="00527CF9">
        <w:t>Purpose and scope</w:t>
      </w:r>
      <w:bookmarkEnd w:id="2"/>
      <w:bookmarkEnd w:id="3"/>
    </w:p>
    <w:p w:rsidR="00771919" w:rsidRPr="00527CF9" w:rsidRDefault="00771919" w:rsidP="00771919">
      <w:r w:rsidRPr="00527CF9">
        <w:t>The Re-entry Data Message (RDM) Recommended Standard (henceforth ‘the RDM’ or ‘this standard’) specifies a standard message format to be used in the exchange of spacecraft re-entry information between Space Situational Awareness (SSA) or Space Surveillance and Tracking (SST)</w:t>
      </w:r>
      <w:r w:rsidRPr="00527CF9">
        <w:rPr>
          <w:rStyle w:val="FootnoteReference"/>
        </w:rPr>
        <w:footnoteReference w:id="1"/>
      </w:r>
      <w:r w:rsidRPr="00527CF9">
        <w:t xml:space="preserve"> data providers, satellite owners/operators, and other parties. Th</w:t>
      </w:r>
      <w:r w:rsidR="00C27DB5">
        <w:t>is</w:t>
      </w:r>
      <w:r w:rsidRPr="00527CF9">
        <w:t xml:space="preserve"> message can be used to inform spacecraft owners/operators of predicted re-entries or warn civil protection agencies about potential ground impacts.</w:t>
      </w:r>
    </w:p>
    <w:p w:rsidR="00771919" w:rsidRPr="00527CF9" w:rsidRDefault="00771919" w:rsidP="00771919">
      <w:r w:rsidRPr="00527CF9">
        <w:t>The RDM will:</w:t>
      </w:r>
    </w:p>
    <w:p w:rsidR="00771919" w:rsidRPr="00527CF9" w:rsidRDefault="00771919" w:rsidP="00BA6248">
      <w:pPr>
        <w:pStyle w:val="List"/>
        <w:numPr>
          <w:ilvl w:val="0"/>
          <w:numId w:val="9"/>
        </w:numPr>
        <w:tabs>
          <w:tab w:val="clear" w:pos="360"/>
          <w:tab w:val="num" w:pos="720"/>
        </w:tabs>
        <w:ind w:left="720"/>
      </w:pPr>
      <w:r w:rsidRPr="00527CF9">
        <w:t xml:space="preserve">facilitate interoperability and enable consistent warning between data providers who supply re-entry prediction data and the entities </w:t>
      </w:r>
      <w:r w:rsidR="00D74A2C">
        <w:t>that</w:t>
      </w:r>
      <w:r w:rsidRPr="00527CF9">
        <w:t xml:space="preserve"> use it;</w:t>
      </w:r>
    </w:p>
    <w:p w:rsidR="00771919" w:rsidRPr="00527CF9" w:rsidRDefault="00771919" w:rsidP="00BA6248">
      <w:pPr>
        <w:pStyle w:val="List"/>
        <w:numPr>
          <w:ilvl w:val="0"/>
          <w:numId w:val="9"/>
        </w:numPr>
        <w:tabs>
          <w:tab w:val="clear" w:pos="360"/>
          <w:tab w:val="num" w:pos="720"/>
        </w:tabs>
        <w:ind w:left="720"/>
      </w:pPr>
      <w:r w:rsidRPr="00527CF9">
        <w:t>facilitate the automation of re-entry prediction processes; and</w:t>
      </w:r>
    </w:p>
    <w:p w:rsidR="00771919" w:rsidRPr="00527CF9" w:rsidRDefault="00771919" w:rsidP="00BA6248">
      <w:pPr>
        <w:pStyle w:val="List"/>
        <w:numPr>
          <w:ilvl w:val="0"/>
          <w:numId w:val="9"/>
        </w:numPr>
        <w:tabs>
          <w:tab w:val="clear" w:pos="360"/>
          <w:tab w:val="num" w:pos="720"/>
        </w:tabs>
        <w:ind w:left="720"/>
      </w:pPr>
      <w:r w:rsidRPr="00527CF9">
        <w:t>provide critical information to enable timely re-entry decisions (e.g.</w:t>
      </w:r>
      <w:r w:rsidR="00D73D8F">
        <w:t>,</w:t>
      </w:r>
      <w:r w:rsidRPr="00527CF9">
        <w:t xml:space="preserve"> a change in the controlled re-entry strategy).</w:t>
      </w:r>
    </w:p>
    <w:p w:rsidR="00771919" w:rsidRPr="00527CF9" w:rsidRDefault="00771919" w:rsidP="00771919">
      <w:r w:rsidRPr="00527CF9">
        <w:t>The document also includes informative descriptions of re-entry prediction methods and data.</w:t>
      </w:r>
    </w:p>
    <w:p w:rsidR="00771919" w:rsidRPr="00527CF9" w:rsidRDefault="00771919" w:rsidP="002953C3">
      <w:pPr>
        <w:pStyle w:val="Heading2"/>
        <w:spacing w:before="480"/>
      </w:pPr>
      <w:bookmarkStart w:id="4" w:name="_Toc499828095"/>
      <w:bookmarkStart w:id="5" w:name="_Toc10797456"/>
      <w:r w:rsidRPr="00527CF9">
        <w:t>Applicability</w:t>
      </w:r>
      <w:bookmarkEnd w:id="4"/>
      <w:bookmarkEnd w:id="5"/>
    </w:p>
    <w:p w:rsidR="00771919" w:rsidRPr="00527CF9" w:rsidRDefault="00771919" w:rsidP="00771919">
      <w:r w:rsidRPr="00527CF9">
        <w:t>The RDM is applicable to Space Surveillance and Tracking activities, spacecraft operations, and other ‘ground’ based activities (e.g.</w:t>
      </w:r>
      <w:r w:rsidR="00D73D8F">
        <w:t>,</w:t>
      </w:r>
      <w:r w:rsidRPr="00527CF9">
        <w:t xml:space="preserve"> civil protection, civil and military aviation) where re-entering space objects are concerns. </w:t>
      </w:r>
      <w:r w:rsidR="00F763EA">
        <w:t>This Blue Book</w:t>
      </w:r>
      <w:r w:rsidRPr="00527CF9">
        <w:t xml:space="preserve"> contains the specifications for an RDM designed for re-entry prediction information exchange</w:t>
      </w:r>
      <w:r w:rsidR="00551880">
        <w:t xml:space="preserve"> </w:t>
      </w:r>
      <w:r w:rsidR="00551880" w:rsidRPr="00527CF9">
        <w:t>(though it can be used post-facto as well)</w:t>
      </w:r>
      <w:r w:rsidRPr="00527CF9">
        <w:t xml:space="preserve"> between originators of re-entry data and recipients. Re-entry data includes remaining orbital lifetime, start and end of the re-entry and impact windows, impact location, and object physical properties. Further information about the types of data exchanged can be found in 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w:t>
      </w:r>
    </w:p>
    <w:p w:rsidR="00771919" w:rsidRPr="00527CF9" w:rsidRDefault="00771919" w:rsidP="00771919">
      <w:r w:rsidRPr="002F4D43">
        <w:rPr>
          <w:spacing w:val="-2"/>
        </w:rPr>
        <w:t xml:space="preserve">The RDM is suitable for both manual and automated interaction, and for machine-to-machine interfaces </w:t>
      </w:r>
      <w:r w:rsidR="009E76C2">
        <w:rPr>
          <w:spacing w:val="-2"/>
        </w:rPr>
        <w:t xml:space="preserve">because of </w:t>
      </w:r>
      <w:r w:rsidRPr="002F4D43">
        <w:rPr>
          <w:spacing w:val="-2"/>
        </w:rPr>
        <w:t>the large amount of data present. The RDM is self-contained, but it can be paired with other Navigation Data Messages to enhance its functionality. For example, an RDM could be paired with several Orbit Parameter Messages (OPM</w:t>
      </w:r>
      <w:r w:rsidR="005B7C79">
        <w:rPr>
          <w:spacing w:val="-2"/>
        </w:rPr>
        <w:t>—</w:t>
      </w:r>
      <w:r w:rsidRPr="002F4D43">
        <w:rPr>
          <w:spacing w:val="-2"/>
        </w:rPr>
        <w:t xml:space="preserve">reference </w:t>
      </w:r>
      <w:r w:rsidR="00535314" w:rsidRPr="002F4D43">
        <w:rPr>
          <w:spacing w:val="-2"/>
        </w:rPr>
        <w:fldChar w:fldCharType="begin"/>
      </w:r>
      <w:r w:rsidR="00535314" w:rsidRPr="002F4D43">
        <w:rPr>
          <w:spacing w:val="-2"/>
        </w:rPr>
        <w:instrText xml:space="preserve"> REF R_502x0b2OrbitDataMessages \h </w:instrText>
      </w:r>
      <w:r w:rsidR="00535314" w:rsidRPr="002F4D43">
        <w:rPr>
          <w:spacing w:val="-2"/>
        </w:rPr>
      </w:r>
      <w:r w:rsidR="00535314" w:rsidRPr="002F4D43">
        <w:rPr>
          <w:spacing w:val="-2"/>
        </w:rPr>
        <w:fldChar w:fldCharType="separate"/>
      </w:r>
      <w:r w:rsidR="00E931AC" w:rsidRPr="00527CF9">
        <w:t>[</w:t>
      </w:r>
      <w:r w:rsidR="00E931AC">
        <w:rPr>
          <w:noProof/>
        </w:rPr>
        <w:t>1</w:t>
      </w:r>
      <w:r w:rsidR="00E931AC" w:rsidRPr="00527CF9">
        <w:t>]</w:t>
      </w:r>
      <w:r w:rsidR="00535314" w:rsidRPr="002F4D43">
        <w:rPr>
          <w:spacing w:val="-2"/>
        </w:rPr>
        <w:fldChar w:fldCharType="end"/>
      </w:r>
      <w:r w:rsidRPr="002F4D43">
        <w:rPr>
          <w:spacing w:val="-2"/>
        </w:rPr>
        <w:t>, section</w:t>
      </w:r>
      <w:r w:rsidR="002F4D43" w:rsidRPr="002F4D43">
        <w:rPr>
          <w:spacing w:val="-2"/>
        </w:rPr>
        <w:t> </w:t>
      </w:r>
      <w:r w:rsidRPr="002F4D43">
        <w:rPr>
          <w:spacing w:val="-2"/>
        </w:rPr>
        <w:t>3)</w:t>
      </w:r>
      <w:r w:rsidRPr="00527CF9">
        <w:t xml:space="preserve"> to exchange state vectors at critical epochs (last orbit determination, current, re-entry, etc.) or with one Orbit Ephemeris Message (OEM</w:t>
      </w:r>
      <w:r w:rsidR="005B7C79">
        <w:t>—</w:t>
      </w:r>
      <w:r w:rsidRPr="00527CF9">
        <w:t xml:space="preserve">reference </w:t>
      </w:r>
      <w:r w:rsidR="00535314">
        <w:fldChar w:fldCharType="begin"/>
      </w:r>
      <w:r w:rsidR="00535314">
        <w:instrText xml:space="preserve"> REF R_502x0b2OrbitDataMessages \h </w:instrText>
      </w:r>
      <w:r w:rsidR="00535314">
        <w:fldChar w:fldCharType="separate"/>
      </w:r>
      <w:r w:rsidR="00E931AC" w:rsidRPr="00527CF9">
        <w:t>[</w:t>
      </w:r>
      <w:r w:rsidR="00E931AC">
        <w:rPr>
          <w:noProof/>
        </w:rPr>
        <w:t>1</w:t>
      </w:r>
      <w:r w:rsidR="00E931AC" w:rsidRPr="00527CF9">
        <w:t>]</w:t>
      </w:r>
      <w:r w:rsidR="00535314">
        <w:fldChar w:fldCharType="end"/>
      </w:r>
      <w:r w:rsidRPr="00527CF9">
        <w:t xml:space="preserve">, section 5) to give the trajectory for (most of) the re-entry. The presence of user defined keywords allows other information to be exchanged after being specified in an Interface Control Document (ICD); ICDs are not necessary for most RDM exchanges, but are expected in some cases (especially if ODMs are </w:t>
      </w:r>
      <w:r w:rsidRPr="00527CF9">
        <w:lastRenderedPageBreak/>
        <w:t>to be exchanged for object position). The CCSDS Navigation Working Group should be informed of new optional keywords for possible inclusion in future revisions of the standard.</w:t>
      </w:r>
    </w:p>
    <w:p w:rsidR="00771919" w:rsidRPr="00527CF9" w:rsidRDefault="00771919" w:rsidP="00771919">
      <w:r w:rsidRPr="00527CF9">
        <w:t>It is desirable that RDM originators maintain consistency with respect to the optional keywords provided in their implementations; i.e.</w:t>
      </w:r>
      <w:r w:rsidR="00D73D8F">
        <w:t>,</w:t>
      </w:r>
      <w:r w:rsidRPr="00527CF9">
        <w:t xml:space="preserve"> it is desirable that the composition of the RDMs provided not change on a frequent basis.</w:t>
      </w:r>
    </w:p>
    <w:p w:rsidR="00771919" w:rsidRPr="00547906" w:rsidRDefault="00771919" w:rsidP="00771919">
      <w:r w:rsidRPr="00547906">
        <w:t>This standard is applicable only to the message format and content, not to its transmission or to the algorithms used to produce the data within. The method of transmitting the message between exchange partners is beyond the scope of this document and could be specified in an ICD. The methods used to predict re-entries and calculate the associated data (e.g.</w:t>
      </w:r>
      <w:r w:rsidR="00D73D8F" w:rsidRPr="00547906">
        <w:t>,</w:t>
      </w:r>
      <w:r w:rsidRPr="00547906">
        <w:t xml:space="preserve"> probability of ground impact and impact location) are also outside the scope of this standard.</w:t>
      </w:r>
    </w:p>
    <w:p w:rsidR="00771919" w:rsidRPr="00527CF9" w:rsidRDefault="00771919" w:rsidP="002953C3">
      <w:pPr>
        <w:pStyle w:val="Heading2"/>
        <w:spacing w:before="480"/>
      </w:pPr>
      <w:bookmarkStart w:id="6" w:name="_Toc499828096"/>
      <w:bookmarkStart w:id="7" w:name="_Toc10797457"/>
      <w:r w:rsidRPr="00527CF9">
        <w:t>Document structure</w:t>
      </w:r>
      <w:bookmarkEnd w:id="6"/>
      <w:bookmarkEnd w:id="7"/>
    </w:p>
    <w:p w:rsidR="00771919" w:rsidRPr="00527CF9" w:rsidRDefault="00771919" w:rsidP="00771919">
      <w:r w:rsidRPr="00527CF9">
        <w:t xml:space="preserve">Section </w:t>
      </w:r>
      <w:r w:rsidRPr="00527CF9">
        <w:fldChar w:fldCharType="begin"/>
      </w:r>
      <w:r w:rsidRPr="00527CF9">
        <w:instrText xml:space="preserve"> REF _Ref456865528 \r \h </w:instrText>
      </w:r>
      <w:r w:rsidRPr="00527CF9">
        <w:fldChar w:fldCharType="separate"/>
      </w:r>
      <w:r w:rsidR="00E931AC">
        <w:t>2</w:t>
      </w:r>
      <w:r w:rsidRPr="00527CF9">
        <w:fldChar w:fldCharType="end"/>
      </w:r>
      <w:r w:rsidRPr="00527CF9">
        <w:t xml:space="preserve"> provides a short overview of the CCSDS RDM.</w:t>
      </w:r>
    </w:p>
    <w:p w:rsidR="00771919" w:rsidRPr="00527CF9" w:rsidRDefault="00771919" w:rsidP="00771919">
      <w:r w:rsidRPr="00527CF9">
        <w:t xml:space="preserve">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 xml:space="preserve"> describes the structure and content of the ‘keyword = value’ (KVN) version of the RDM.</w:t>
      </w:r>
    </w:p>
    <w:p w:rsidR="00771919" w:rsidRPr="00527CF9" w:rsidRDefault="00771919" w:rsidP="00771919">
      <w:r w:rsidRPr="00527CF9">
        <w:t xml:space="preserve">Section </w:t>
      </w:r>
      <w:r w:rsidRPr="00527CF9">
        <w:fldChar w:fldCharType="begin"/>
      </w:r>
      <w:r w:rsidRPr="00527CF9">
        <w:instrText xml:space="preserve"> REF _Ref487553352 \r \h </w:instrText>
      </w:r>
      <w:r w:rsidRPr="00527CF9">
        <w:fldChar w:fldCharType="separate"/>
      </w:r>
      <w:r w:rsidR="00E931AC">
        <w:t>4</w:t>
      </w:r>
      <w:r w:rsidRPr="00527CF9">
        <w:fldChar w:fldCharType="end"/>
      </w:r>
      <w:r w:rsidRPr="00527CF9">
        <w:t xml:space="preserve"> describes the structure and content of the XML version of the RDM.</w:t>
      </w:r>
    </w:p>
    <w:p w:rsidR="00771919" w:rsidRPr="00527CF9" w:rsidRDefault="00771919" w:rsidP="00771919">
      <w:r w:rsidRPr="00527CF9">
        <w:t xml:space="preserve">Section </w:t>
      </w:r>
      <w:r w:rsidRPr="00527CF9">
        <w:fldChar w:fldCharType="begin"/>
      </w:r>
      <w:r w:rsidRPr="00527CF9">
        <w:instrText xml:space="preserve"> REF _Ref487553388 \r \h </w:instrText>
      </w:r>
      <w:r w:rsidRPr="00527CF9">
        <w:fldChar w:fldCharType="separate"/>
      </w:r>
      <w:r w:rsidR="00E931AC">
        <w:t>5</w:t>
      </w:r>
      <w:r w:rsidRPr="00527CF9">
        <w:fldChar w:fldCharType="end"/>
      </w:r>
      <w:r w:rsidRPr="00527CF9">
        <w:t xml:space="preserve"> describes the data and syntax of RDM messages, both the KVN and XML versions.</w:t>
      </w:r>
    </w:p>
    <w:p w:rsidR="00771919" w:rsidRPr="00527CF9" w:rsidRDefault="00771919" w:rsidP="00771919">
      <w:r w:rsidRPr="00527CF9">
        <w:t xml:space="preserve">Annex </w:t>
      </w:r>
      <w:r w:rsidRPr="00527CF9">
        <w:fldChar w:fldCharType="begin"/>
      </w:r>
      <w:r w:rsidRPr="00527CF9">
        <w:instrText xml:space="preserve"> REF  _Ref457826897 \h \r \t </w:instrText>
      </w:r>
      <w:r w:rsidRPr="00527CF9">
        <w:fldChar w:fldCharType="separate"/>
      </w:r>
      <w:r w:rsidR="00E931AC">
        <w:t>A</w:t>
      </w:r>
      <w:r w:rsidRPr="00527CF9">
        <w:fldChar w:fldCharType="end"/>
      </w:r>
      <w:r w:rsidRPr="00527CF9">
        <w:t xml:space="preserve"> shows the Implementation Conformance Statement (ICS), listing all the requirements an RDM implementation should meet.</w:t>
      </w:r>
    </w:p>
    <w:p w:rsidR="00235F53" w:rsidRPr="00527CF9" w:rsidRDefault="00235F53" w:rsidP="00235F53">
      <w:r w:rsidRPr="00527CF9">
        <w:t xml:space="preserve">Annex </w:t>
      </w:r>
      <w:r w:rsidRPr="00527CF9">
        <w:fldChar w:fldCharType="begin"/>
      </w:r>
      <w:r w:rsidRPr="00527CF9">
        <w:instrText xml:space="preserve"> REF  _Ref160080608 \h \r \t </w:instrText>
      </w:r>
      <w:r w:rsidRPr="00527CF9">
        <w:fldChar w:fldCharType="separate"/>
      </w:r>
      <w:r w:rsidR="00E931AC">
        <w:t>B</w:t>
      </w:r>
      <w:r w:rsidRPr="00527CF9">
        <w:fldChar w:fldCharType="end"/>
      </w:r>
      <w:r w:rsidRPr="00527CF9">
        <w:t xml:space="preserve"> discusses security, SANA</w:t>
      </w:r>
      <w:r w:rsidR="00215D1C">
        <w:t>,</w:t>
      </w:r>
      <w:r w:rsidRPr="00527CF9">
        <w:t xml:space="preserve"> and patent issues.</w:t>
      </w:r>
    </w:p>
    <w:p w:rsidR="00771919" w:rsidRPr="00527CF9" w:rsidRDefault="00771919" w:rsidP="00771919">
      <w:r w:rsidRPr="00527CF9">
        <w:t xml:space="preserve">Annex </w:t>
      </w:r>
      <w:r w:rsidRPr="00527CF9">
        <w:fldChar w:fldCharType="begin"/>
      </w:r>
      <w:r w:rsidRPr="00527CF9">
        <w:instrText xml:space="preserve"> REF  _Ref486240582 \h \r \t </w:instrText>
      </w:r>
      <w:r w:rsidRPr="00527CF9">
        <w:fldChar w:fldCharType="separate"/>
      </w:r>
      <w:r w:rsidR="00E931AC">
        <w:t>C</w:t>
      </w:r>
      <w:r w:rsidRPr="00527CF9">
        <w:fldChar w:fldCharType="end"/>
      </w:r>
      <w:r w:rsidRPr="00527CF9">
        <w:t xml:space="preserve"> provides RDM examples.</w:t>
      </w:r>
    </w:p>
    <w:p w:rsidR="00771919" w:rsidRPr="00527CF9" w:rsidRDefault="00771919" w:rsidP="00771919">
      <w:r w:rsidRPr="00527CF9">
        <w:t xml:space="preserve">Annex </w:t>
      </w:r>
      <w:r w:rsidRPr="00527CF9">
        <w:fldChar w:fldCharType="begin"/>
      </w:r>
      <w:r w:rsidRPr="00527CF9">
        <w:instrText xml:space="preserve"> REF  _Ref457827010 \h \r \t </w:instrText>
      </w:r>
      <w:r w:rsidRPr="00527CF9">
        <w:fldChar w:fldCharType="separate"/>
      </w:r>
      <w:r w:rsidR="00E931AC">
        <w:t>D</w:t>
      </w:r>
      <w:r w:rsidRPr="00527CF9">
        <w:fldChar w:fldCharType="end"/>
      </w:r>
      <w:r w:rsidRPr="00527CF9">
        <w:t xml:space="preserve"> lists the abbreviations and acronyms used in this document.</w:t>
      </w:r>
    </w:p>
    <w:p w:rsidR="00771919" w:rsidRPr="00527CF9" w:rsidRDefault="00771919" w:rsidP="00771919">
      <w:r w:rsidRPr="00527CF9">
        <w:t xml:space="preserve">Annex </w:t>
      </w:r>
      <w:r w:rsidRPr="00527CF9">
        <w:fldChar w:fldCharType="begin"/>
      </w:r>
      <w:r w:rsidRPr="00527CF9">
        <w:instrText xml:space="preserve"> REF  _Ref457827033 \h \r \t </w:instrText>
      </w:r>
      <w:r w:rsidRPr="00527CF9">
        <w:fldChar w:fldCharType="separate"/>
      </w:r>
      <w:r w:rsidR="00E931AC">
        <w:t>E</w:t>
      </w:r>
      <w:r w:rsidRPr="00527CF9">
        <w:fldChar w:fldCharType="end"/>
      </w:r>
      <w:r w:rsidRPr="00527CF9">
        <w:t xml:space="preserve"> lists the requirements this standard was designed to meet.</w:t>
      </w:r>
    </w:p>
    <w:p w:rsidR="00771919" w:rsidRPr="00527CF9" w:rsidRDefault="00771919" w:rsidP="00771919">
      <w:r w:rsidRPr="00527CF9">
        <w:t xml:space="preserve">Annex </w:t>
      </w:r>
      <w:r w:rsidRPr="00527CF9">
        <w:fldChar w:fldCharType="begin"/>
      </w:r>
      <w:r w:rsidRPr="00527CF9">
        <w:instrText xml:space="preserve"> REF  _Ref457827814 \h \r \t </w:instrText>
      </w:r>
      <w:r w:rsidRPr="00527CF9">
        <w:fldChar w:fldCharType="separate"/>
      </w:r>
      <w:r w:rsidR="00E931AC">
        <w:t>F</w:t>
      </w:r>
      <w:r w:rsidRPr="00527CF9">
        <w:fldChar w:fldCharType="end"/>
      </w:r>
      <w:r w:rsidRPr="00527CF9">
        <w:t xml:space="preserve"> presents a summary sheet that shows which optional metadata entries should be present for the data blocks in the message.</w:t>
      </w:r>
    </w:p>
    <w:p w:rsidR="00771919" w:rsidRPr="00527CF9" w:rsidRDefault="00771919" w:rsidP="00771919">
      <w:r w:rsidRPr="00527CF9">
        <w:t xml:space="preserve">Annex </w:t>
      </w:r>
      <w:r w:rsidRPr="00527CF9">
        <w:fldChar w:fldCharType="begin"/>
      </w:r>
      <w:r w:rsidRPr="00527CF9">
        <w:instrText xml:space="preserve"> REF  _Ref481146546 \h \r \t </w:instrText>
      </w:r>
      <w:r w:rsidRPr="00527CF9">
        <w:fldChar w:fldCharType="separate"/>
      </w:r>
      <w:r w:rsidR="00E931AC">
        <w:t>G</w:t>
      </w:r>
      <w:r w:rsidRPr="00527CF9">
        <w:fldChar w:fldCharType="end"/>
      </w:r>
      <w:r w:rsidRPr="00527CF9">
        <w:t xml:space="preserve"> describes the types of information exchanged in an RDM.</w:t>
      </w:r>
    </w:p>
    <w:p w:rsidR="00771919" w:rsidRPr="00527CF9" w:rsidRDefault="00771919" w:rsidP="00771919">
      <w:r w:rsidRPr="00527CF9">
        <w:t xml:space="preserve">Annex </w:t>
      </w:r>
      <w:r w:rsidRPr="00527CF9">
        <w:fldChar w:fldCharType="begin"/>
      </w:r>
      <w:r w:rsidRPr="00527CF9">
        <w:instrText xml:space="preserve"> REF  _Ref486240683 \h \r \t </w:instrText>
      </w:r>
      <w:r w:rsidRPr="00527CF9">
        <w:fldChar w:fldCharType="separate"/>
      </w:r>
      <w:r w:rsidR="00E931AC">
        <w:t>H</w:t>
      </w:r>
      <w:r w:rsidRPr="00527CF9">
        <w:fldChar w:fldCharType="end"/>
      </w:r>
      <w:r w:rsidRPr="00527CF9">
        <w:t xml:space="preserve"> provides a list of informative references.</w:t>
      </w:r>
    </w:p>
    <w:p w:rsidR="00440D20" w:rsidRPr="00845236" w:rsidRDefault="00440D20" w:rsidP="00440D20">
      <w:pPr>
        <w:pStyle w:val="Heading2"/>
      </w:pPr>
      <w:bookmarkStart w:id="8" w:name="_Toc10797458"/>
      <w:bookmarkStart w:id="9" w:name="_Toc499828097"/>
      <w:r w:rsidRPr="00845236">
        <w:t>NOMENCLATURE</w:t>
      </w:r>
      <w:bookmarkEnd w:id="8"/>
    </w:p>
    <w:p w:rsidR="00440D20" w:rsidRPr="00845236" w:rsidRDefault="00440D20" w:rsidP="00440D20">
      <w:pPr>
        <w:pStyle w:val="Heading3"/>
      </w:pPr>
      <w:r w:rsidRPr="00845236">
        <w:t>Normative Text</w:t>
      </w:r>
    </w:p>
    <w:p w:rsidR="00440D20" w:rsidRPr="00845236" w:rsidRDefault="00440D20" w:rsidP="00440D20">
      <w:r w:rsidRPr="00845236">
        <w:t xml:space="preserve">The following conventions apply for the normative specifications in this </w:t>
      </w:r>
      <w:r w:rsidRPr="00845236">
        <w:rPr>
          <w:bCs/>
        </w:rPr>
        <w:t>Recommended Standard</w:t>
      </w:r>
      <w:r w:rsidRPr="00845236">
        <w:t>:</w:t>
      </w:r>
    </w:p>
    <w:p w:rsidR="00440D20" w:rsidRPr="00845236" w:rsidRDefault="00440D20" w:rsidP="00440D20">
      <w:pPr>
        <w:pStyle w:val="List"/>
        <w:numPr>
          <w:ilvl w:val="0"/>
          <w:numId w:val="35"/>
        </w:numPr>
        <w:tabs>
          <w:tab w:val="clear" w:pos="360"/>
          <w:tab w:val="num" w:pos="720"/>
        </w:tabs>
        <w:ind w:left="720"/>
      </w:pPr>
      <w:r w:rsidRPr="00845236">
        <w:lastRenderedPageBreak/>
        <w:t>the words ‘shall’ and ‘must’ imply a binding and verifiable specification;</w:t>
      </w:r>
    </w:p>
    <w:p w:rsidR="00440D20" w:rsidRPr="00845236" w:rsidRDefault="00440D20" w:rsidP="00440D20">
      <w:pPr>
        <w:pStyle w:val="List"/>
        <w:numPr>
          <w:ilvl w:val="0"/>
          <w:numId w:val="35"/>
        </w:numPr>
        <w:tabs>
          <w:tab w:val="clear" w:pos="360"/>
          <w:tab w:val="num" w:pos="720"/>
        </w:tabs>
        <w:ind w:left="720"/>
      </w:pPr>
      <w:r w:rsidRPr="00845236">
        <w:t>the word ‘should’ implies an optional, but desirable, specification;</w:t>
      </w:r>
    </w:p>
    <w:p w:rsidR="00440D20" w:rsidRPr="00845236" w:rsidRDefault="00440D20" w:rsidP="00440D20">
      <w:pPr>
        <w:pStyle w:val="List"/>
        <w:numPr>
          <w:ilvl w:val="0"/>
          <w:numId w:val="35"/>
        </w:numPr>
        <w:tabs>
          <w:tab w:val="clear" w:pos="360"/>
          <w:tab w:val="num" w:pos="720"/>
        </w:tabs>
        <w:ind w:left="720"/>
      </w:pPr>
      <w:r w:rsidRPr="00845236">
        <w:t>the word ‘may’ implies an optional specification;</w:t>
      </w:r>
    </w:p>
    <w:p w:rsidR="00440D20" w:rsidRPr="00845236" w:rsidRDefault="00440D20" w:rsidP="00440D20">
      <w:pPr>
        <w:pStyle w:val="List"/>
        <w:numPr>
          <w:ilvl w:val="0"/>
          <w:numId w:val="35"/>
        </w:numPr>
        <w:tabs>
          <w:tab w:val="clear" w:pos="360"/>
          <w:tab w:val="num" w:pos="720"/>
        </w:tabs>
        <w:ind w:left="720"/>
      </w:pPr>
      <w:r w:rsidRPr="00845236">
        <w:t>the words ‘is’, ‘are’, and ‘will’ imply statements of fact.</w:t>
      </w:r>
    </w:p>
    <w:p w:rsidR="00440D20" w:rsidRPr="00845236" w:rsidRDefault="00440D20" w:rsidP="00440D20">
      <w:pPr>
        <w:pStyle w:val="Notelevel1"/>
      </w:pPr>
      <w:r w:rsidRPr="00845236">
        <w:t>NOTE</w:t>
      </w:r>
      <w:r w:rsidRPr="00845236">
        <w:tab/>
        <w:t>–</w:t>
      </w:r>
      <w:r w:rsidRPr="00845236">
        <w:tab/>
        <w:t>These conventions do not imply constraints on diction in text that is clearly informative in nature.</w:t>
      </w:r>
    </w:p>
    <w:p w:rsidR="00440D20" w:rsidRPr="00845236" w:rsidRDefault="00440D20" w:rsidP="00440D20">
      <w:pPr>
        <w:pStyle w:val="Heading3"/>
      </w:pPr>
      <w:r w:rsidRPr="00845236">
        <w:t>Informative Text</w:t>
      </w:r>
    </w:p>
    <w:p w:rsidR="00440D20" w:rsidRPr="00845236" w:rsidRDefault="00440D20" w:rsidP="00440D20">
      <w:r w:rsidRPr="00845236">
        <w:t>In the normative sections of this document, informative text is set off from the normative specifications either in notes or under one of the following subsection headings:</w:t>
      </w:r>
    </w:p>
    <w:p w:rsidR="00440D20" w:rsidRPr="00845236" w:rsidRDefault="00440D20" w:rsidP="00440D20">
      <w:pPr>
        <w:pStyle w:val="List"/>
        <w:numPr>
          <w:ilvl w:val="0"/>
          <w:numId w:val="36"/>
        </w:numPr>
        <w:tabs>
          <w:tab w:val="clear" w:pos="360"/>
          <w:tab w:val="num" w:pos="720"/>
        </w:tabs>
        <w:ind w:left="720"/>
      </w:pPr>
      <w:r w:rsidRPr="00845236">
        <w:t>Overview;</w:t>
      </w:r>
    </w:p>
    <w:p w:rsidR="00440D20" w:rsidRPr="00845236" w:rsidRDefault="00440D20" w:rsidP="00440D20">
      <w:pPr>
        <w:pStyle w:val="List"/>
        <w:numPr>
          <w:ilvl w:val="0"/>
          <w:numId w:val="36"/>
        </w:numPr>
        <w:tabs>
          <w:tab w:val="clear" w:pos="360"/>
          <w:tab w:val="num" w:pos="720"/>
        </w:tabs>
        <w:ind w:left="720"/>
      </w:pPr>
      <w:r w:rsidRPr="00845236">
        <w:t>Background;</w:t>
      </w:r>
    </w:p>
    <w:p w:rsidR="00440D20" w:rsidRPr="00845236" w:rsidRDefault="00440D20" w:rsidP="00440D20">
      <w:pPr>
        <w:pStyle w:val="List"/>
        <w:numPr>
          <w:ilvl w:val="0"/>
          <w:numId w:val="36"/>
        </w:numPr>
        <w:tabs>
          <w:tab w:val="clear" w:pos="360"/>
          <w:tab w:val="num" w:pos="720"/>
        </w:tabs>
        <w:ind w:left="720"/>
      </w:pPr>
      <w:r w:rsidRPr="00845236">
        <w:t>Rationale;</w:t>
      </w:r>
    </w:p>
    <w:p w:rsidR="00440D20" w:rsidRDefault="00440D20" w:rsidP="00440D20">
      <w:pPr>
        <w:pStyle w:val="List"/>
        <w:numPr>
          <w:ilvl w:val="0"/>
          <w:numId w:val="36"/>
        </w:numPr>
        <w:tabs>
          <w:tab w:val="clear" w:pos="360"/>
          <w:tab w:val="num" w:pos="720"/>
        </w:tabs>
        <w:ind w:left="720"/>
      </w:pPr>
      <w:r w:rsidRPr="00845236">
        <w:t>Discussion.</w:t>
      </w:r>
    </w:p>
    <w:p w:rsidR="00771919" w:rsidRPr="00527CF9" w:rsidRDefault="00771919" w:rsidP="002953C3">
      <w:pPr>
        <w:pStyle w:val="Heading2"/>
        <w:spacing w:before="480"/>
      </w:pPr>
      <w:bookmarkStart w:id="10" w:name="_Ref510187527"/>
      <w:bookmarkStart w:id="11" w:name="_Toc10797459"/>
      <w:r w:rsidRPr="00527CF9">
        <w:t>Conventions and definitions</w:t>
      </w:r>
      <w:bookmarkEnd w:id="9"/>
      <w:bookmarkEnd w:id="10"/>
      <w:bookmarkEnd w:id="11"/>
    </w:p>
    <w:p w:rsidR="00771919" w:rsidRPr="00527CF9" w:rsidRDefault="00771919" w:rsidP="00771919">
      <w:pPr>
        <w:rPr>
          <w:sz w:val="20"/>
          <w:lang w:eastAsia="zh-CN"/>
        </w:rPr>
      </w:pPr>
      <w:r w:rsidRPr="00527CF9">
        <w:t xml:space="preserve">The following conventions for unit notations apply throughout this standard. </w:t>
      </w:r>
      <w:r w:rsidR="0059560C">
        <w:t>T</w:t>
      </w:r>
      <w:r w:rsidR="00E64CD8">
        <w:t>o</w:t>
      </w:r>
      <w:r w:rsidR="0059560C">
        <w:t xml:space="preserve"> the extent</w:t>
      </w:r>
      <w:r w:rsidRPr="00527CF9">
        <w:t xml:space="preserve"> possible, an effort has been made to use units that are part of the International System of Units (SI</w:t>
      </w:r>
      <w:r w:rsidR="005B7C79">
        <w:t>—</w:t>
      </w:r>
      <w:r w:rsidRPr="00527CF9">
        <w:t xml:space="preserve">defined in reference </w:t>
      </w:r>
      <w:r w:rsidR="0004784F">
        <w:fldChar w:fldCharType="begin"/>
      </w:r>
      <w:r w:rsidR="0004784F">
        <w:instrText xml:space="preserve"> REF R_TheInternationalSystemofUnitsSI \h </w:instrText>
      </w:r>
      <w:r w:rsidR="0004784F">
        <w:fldChar w:fldCharType="separate"/>
      </w:r>
      <w:r w:rsidR="00E931AC" w:rsidRPr="00527CF9">
        <w:t>[</w:t>
      </w:r>
      <w:r w:rsidR="00E931AC">
        <w:rPr>
          <w:noProof/>
        </w:rPr>
        <w:t>2</w:t>
      </w:r>
      <w:r w:rsidR="00E931AC" w:rsidRPr="00527CF9">
        <w:t>]</w:t>
      </w:r>
      <w:r w:rsidR="0004784F">
        <w:fldChar w:fldCharType="end"/>
      </w:r>
      <w:r w:rsidRPr="00527CF9">
        <w:t>); units are either SI base units, SI derived units, or units outside the SI that are accepted for use with the SI. The units used within this document are as follows:</w:t>
      </w:r>
    </w:p>
    <w:p w:rsidR="00771919" w:rsidRPr="00527CF9" w:rsidRDefault="00771919" w:rsidP="00BA6248">
      <w:pPr>
        <w:pStyle w:val="List"/>
        <w:numPr>
          <w:ilvl w:val="0"/>
          <w:numId w:val="10"/>
        </w:numPr>
        <w:tabs>
          <w:tab w:val="clear" w:pos="360"/>
          <w:tab w:val="num" w:pos="720"/>
        </w:tabs>
        <w:ind w:left="720"/>
      </w:pPr>
      <w:r w:rsidRPr="00527CF9">
        <w:t>km: kilometers;</w:t>
      </w:r>
    </w:p>
    <w:p w:rsidR="00771919" w:rsidRPr="00527CF9" w:rsidRDefault="00771919" w:rsidP="00BA6248">
      <w:pPr>
        <w:pStyle w:val="List"/>
        <w:numPr>
          <w:ilvl w:val="0"/>
          <w:numId w:val="10"/>
        </w:numPr>
        <w:tabs>
          <w:tab w:val="clear" w:pos="360"/>
          <w:tab w:val="num" w:pos="720"/>
        </w:tabs>
        <w:ind w:left="720"/>
      </w:pPr>
      <w:r w:rsidRPr="00527CF9">
        <w:t>m: meters;</w:t>
      </w:r>
    </w:p>
    <w:p w:rsidR="00771919" w:rsidRPr="00527CF9" w:rsidRDefault="00771919" w:rsidP="00BA6248">
      <w:pPr>
        <w:pStyle w:val="List"/>
        <w:numPr>
          <w:ilvl w:val="0"/>
          <w:numId w:val="10"/>
        </w:numPr>
        <w:tabs>
          <w:tab w:val="clear" w:pos="360"/>
          <w:tab w:val="num" w:pos="720"/>
        </w:tabs>
        <w:ind w:left="720"/>
      </w:pPr>
      <w:r w:rsidRPr="00527CF9">
        <w:t>d: days (86400 s);</w:t>
      </w:r>
    </w:p>
    <w:p w:rsidR="00771919" w:rsidRPr="00527CF9" w:rsidRDefault="00771919" w:rsidP="00BA6248">
      <w:pPr>
        <w:pStyle w:val="List"/>
        <w:numPr>
          <w:ilvl w:val="0"/>
          <w:numId w:val="10"/>
        </w:numPr>
        <w:tabs>
          <w:tab w:val="clear" w:pos="360"/>
          <w:tab w:val="num" w:pos="720"/>
        </w:tabs>
        <w:ind w:left="720"/>
      </w:pPr>
      <w:r w:rsidRPr="00527CF9">
        <w:t>s: seconds of time;</w:t>
      </w:r>
    </w:p>
    <w:p w:rsidR="00771919" w:rsidRDefault="00771919" w:rsidP="00BA6248">
      <w:pPr>
        <w:pStyle w:val="List"/>
        <w:numPr>
          <w:ilvl w:val="0"/>
          <w:numId w:val="10"/>
        </w:numPr>
        <w:tabs>
          <w:tab w:val="clear" w:pos="360"/>
          <w:tab w:val="num" w:pos="720"/>
        </w:tabs>
        <w:ind w:left="720"/>
      </w:pPr>
      <w:r w:rsidRPr="00527CF9">
        <w:t>kg: kilograms;</w:t>
      </w:r>
    </w:p>
    <w:p w:rsidR="00A22F51" w:rsidRPr="00527CF9" w:rsidRDefault="00A22F51" w:rsidP="00BA6248">
      <w:pPr>
        <w:pStyle w:val="List"/>
        <w:numPr>
          <w:ilvl w:val="0"/>
          <w:numId w:val="10"/>
        </w:numPr>
        <w:tabs>
          <w:tab w:val="clear" w:pos="360"/>
          <w:tab w:val="num" w:pos="720"/>
        </w:tabs>
        <w:ind w:left="720"/>
      </w:pPr>
      <w:r>
        <w:t>deg: degrees of arc;</w:t>
      </w:r>
    </w:p>
    <w:p w:rsidR="00771919" w:rsidRPr="00527CF9" w:rsidRDefault="00AF43E4" w:rsidP="00BA6248">
      <w:pPr>
        <w:pStyle w:val="List"/>
        <w:numPr>
          <w:ilvl w:val="0"/>
          <w:numId w:val="10"/>
        </w:numPr>
        <w:tabs>
          <w:tab w:val="clear" w:pos="360"/>
          <w:tab w:val="num" w:pos="720"/>
        </w:tabs>
        <w:ind w:left="720"/>
      </w:pPr>
      <w:r>
        <w:t>%: per</w:t>
      </w:r>
      <w:r w:rsidR="00771919" w:rsidRPr="00527CF9">
        <w:t>cent.</w:t>
      </w:r>
    </w:p>
    <w:p w:rsidR="00771919" w:rsidRPr="00527CF9" w:rsidRDefault="00771919" w:rsidP="00771919">
      <w:r w:rsidRPr="00527CF9">
        <w:t>For compound units the following conventions are used:</w:t>
      </w:r>
    </w:p>
    <w:p w:rsidR="00771919" w:rsidRPr="00527CF9" w:rsidRDefault="00771919" w:rsidP="00BA6248">
      <w:pPr>
        <w:pStyle w:val="List"/>
        <w:numPr>
          <w:ilvl w:val="0"/>
          <w:numId w:val="11"/>
        </w:numPr>
        <w:tabs>
          <w:tab w:val="clear" w:pos="360"/>
          <w:tab w:val="num" w:pos="720"/>
        </w:tabs>
        <w:ind w:left="720"/>
      </w:pPr>
      <w:r w:rsidRPr="00527CF9">
        <w:t>multiplication is denoted with a single asterisk, ‘*’</w:t>
      </w:r>
      <w:r w:rsidR="001F73DE">
        <w:t xml:space="preserve"> </w:t>
      </w:r>
      <w:r w:rsidRPr="00527CF9">
        <w:t>(e.g.</w:t>
      </w:r>
      <w:r w:rsidR="00D73D8F">
        <w:t>,</w:t>
      </w:r>
      <w:r w:rsidRPr="00527CF9">
        <w:t xml:space="preserve"> ‘kg*s’);</w:t>
      </w:r>
    </w:p>
    <w:p w:rsidR="00771919" w:rsidRPr="00527CF9" w:rsidRDefault="00771919" w:rsidP="00BA6248">
      <w:pPr>
        <w:pStyle w:val="List"/>
        <w:numPr>
          <w:ilvl w:val="0"/>
          <w:numId w:val="11"/>
        </w:numPr>
        <w:tabs>
          <w:tab w:val="clear" w:pos="360"/>
          <w:tab w:val="num" w:pos="720"/>
        </w:tabs>
        <w:ind w:left="720"/>
      </w:pPr>
      <w:r w:rsidRPr="00527CF9">
        <w:t>division is denoted with a single forward slash, ‘/’ (e.g.</w:t>
      </w:r>
      <w:r w:rsidR="00D73D8F">
        <w:t>,</w:t>
      </w:r>
      <w:r w:rsidRPr="00527CF9">
        <w:t xml:space="preserve"> ‘km/s’);</w:t>
      </w:r>
    </w:p>
    <w:p w:rsidR="00771919" w:rsidRPr="00527CF9" w:rsidRDefault="00771919" w:rsidP="00BA6248">
      <w:pPr>
        <w:pStyle w:val="List"/>
        <w:numPr>
          <w:ilvl w:val="0"/>
          <w:numId w:val="11"/>
        </w:numPr>
        <w:tabs>
          <w:tab w:val="clear" w:pos="360"/>
          <w:tab w:val="num" w:pos="720"/>
        </w:tabs>
        <w:ind w:left="720"/>
      </w:pPr>
      <w:r w:rsidRPr="00527CF9">
        <w:t>exponents are denoted with a double asterisk, ‘**’ (e.g.</w:t>
      </w:r>
      <w:r w:rsidR="00D73D8F">
        <w:t>,</w:t>
      </w:r>
      <w:r w:rsidRPr="00527CF9">
        <w:t xml:space="preserve"> ‘km**2’).</w:t>
      </w:r>
    </w:p>
    <w:p w:rsidR="00771919" w:rsidRPr="00527CF9" w:rsidRDefault="00771919" w:rsidP="00771919">
      <w:r w:rsidRPr="00527CF9">
        <w:lastRenderedPageBreak/>
        <w:t>The usual mathematical conventions for operation order (e.g.</w:t>
      </w:r>
      <w:r w:rsidR="00D73D8F">
        <w:t>,</w:t>
      </w:r>
      <w:r w:rsidRPr="00527CF9">
        <w:t xml:space="preserve"> exponents before multiplication) apply.</w:t>
      </w:r>
    </w:p>
    <w:p w:rsidR="00771919" w:rsidRPr="005C67E4" w:rsidRDefault="00771919" w:rsidP="00B174E4">
      <w:pPr>
        <w:keepNext/>
      </w:pPr>
      <w:r w:rsidRPr="005C67E4">
        <w:t>The following conventions apply when referring to Earth re-entry prediction simulations:</w:t>
      </w:r>
    </w:p>
    <w:p w:rsidR="00771919" w:rsidRPr="005C67E4" w:rsidRDefault="00771919" w:rsidP="00BA6248">
      <w:pPr>
        <w:pStyle w:val="List"/>
        <w:numPr>
          <w:ilvl w:val="0"/>
          <w:numId w:val="13"/>
        </w:numPr>
        <w:tabs>
          <w:tab w:val="clear" w:pos="360"/>
          <w:tab w:val="num" w:pos="720"/>
        </w:tabs>
        <w:ind w:left="720"/>
      </w:pPr>
      <w:r w:rsidRPr="005C67E4">
        <w:rPr>
          <w:i/>
        </w:rPr>
        <w:t>short-term re-entry prediction</w:t>
      </w:r>
      <w:r w:rsidRPr="005C67E4">
        <w:t xml:space="preserve"> refers to simulations covering the last few days (up to a few weeks) before re-entry</w:t>
      </w:r>
      <w:r w:rsidR="00824750" w:rsidRPr="005C67E4">
        <w:t xml:space="preserve"> (for a circular orbit altitude below 200 km)</w:t>
      </w:r>
      <w:r w:rsidRPr="005C67E4">
        <w:t>;</w:t>
      </w:r>
    </w:p>
    <w:p w:rsidR="00824750" w:rsidRPr="005C67E4" w:rsidRDefault="00824750" w:rsidP="00BA6248">
      <w:pPr>
        <w:pStyle w:val="List"/>
        <w:numPr>
          <w:ilvl w:val="0"/>
          <w:numId w:val="13"/>
        </w:numPr>
        <w:tabs>
          <w:tab w:val="clear" w:pos="360"/>
          <w:tab w:val="num" w:pos="720"/>
        </w:tabs>
        <w:ind w:left="720"/>
      </w:pPr>
      <w:r w:rsidRPr="005C67E4">
        <w:rPr>
          <w:i/>
        </w:rPr>
        <w:t xml:space="preserve">medium-term </w:t>
      </w:r>
      <w:r w:rsidR="00364814" w:rsidRPr="005C67E4">
        <w:rPr>
          <w:i/>
        </w:rPr>
        <w:t xml:space="preserve">re-entry </w:t>
      </w:r>
      <w:r w:rsidRPr="005C67E4">
        <w:rPr>
          <w:i/>
        </w:rPr>
        <w:t>prediction</w:t>
      </w:r>
      <w:r w:rsidRPr="005C67E4">
        <w:t xml:space="preserve"> refers to simulations covering the last few weeks up to 11 years (one solar cycle) before re-entry; for the purposes of this standard it is grouped with long-term prediction;</w:t>
      </w:r>
    </w:p>
    <w:p w:rsidR="00771919" w:rsidRPr="005C67E4" w:rsidRDefault="00771919" w:rsidP="00BA6248">
      <w:pPr>
        <w:pStyle w:val="List"/>
        <w:numPr>
          <w:ilvl w:val="0"/>
          <w:numId w:val="13"/>
        </w:numPr>
        <w:tabs>
          <w:tab w:val="clear" w:pos="360"/>
          <w:tab w:val="num" w:pos="720"/>
        </w:tabs>
        <w:ind w:left="720"/>
      </w:pPr>
      <w:r w:rsidRPr="005C67E4">
        <w:rPr>
          <w:i/>
        </w:rPr>
        <w:t>long</w:t>
      </w:r>
      <w:r w:rsidR="00824750" w:rsidRPr="005C67E4">
        <w:rPr>
          <w:i/>
        </w:rPr>
        <w:t>-</w:t>
      </w:r>
      <w:r w:rsidRPr="005C67E4">
        <w:rPr>
          <w:i/>
        </w:rPr>
        <w:t xml:space="preserve">term </w:t>
      </w:r>
      <w:r w:rsidR="00364814" w:rsidRPr="005C67E4">
        <w:rPr>
          <w:i/>
        </w:rPr>
        <w:t xml:space="preserve">re-entry </w:t>
      </w:r>
      <w:r w:rsidRPr="005C67E4">
        <w:rPr>
          <w:i/>
        </w:rPr>
        <w:t>prediction</w:t>
      </w:r>
      <w:r w:rsidRPr="005C67E4">
        <w:t xml:space="preserve"> refers to all </w:t>
      </w:r>
      <w:r w:rsidR="00824750" w:rsidRPr="005C67E4">
        <w:t xml:space="preserve">re-entry </w:t>
      </w:r>
      <w:r w:rsidRPr="005C67E4">
        <w:t xml:space="preserve">simulations </w:t>
      </w:r>
      <w:r w:rsidR="00824750" w:rsidRPr="005C67E4">
        <w:t>covering more than one solar cycle (over 11 years); grouped with medium-term prediction for this standard</w:t>
      </w:r>
      <w:r w:rsidRPr="005C67E4">
        <w:t>.</w:t>
      </w:r>
    </w:p>
    <w:p w:rsidR="004D3464" w:rsidRPr="005C67E4" w:rsidRDefault="004D3464" w:rsidP="002953C3">
      <w:r w:rsidRPr="005C67E4">
        <w:t>The term 'controlled re-entry' is used in this document for a re-entry event where:</w:t>
      </w:r>
    </w:p>
    <w:p w:rsidR="004D3464" w:rsidRPr="005C67E4" w:rsidRDefault="004D3464" w:rsidP="00FE6311">
      <w:pPr>
        <w:numPr>
          <w:ilvl w:val="0"/>
          <w:numId w:val="39"/>
        </w:numPr>
        <w:rPr>
          <w:lang w:val="en-GB"/>
        </w:rPr>
      </w:pPr>
      <w:r w:rsidRPr="005C67E4">
        <w:t>the re-entry epoch is controlled; and</w:t>
      </w:r>
    </w:p>
    <w:p w:rsidR="004D3464" w:rsidRPr="005C67E4" w:rsidRDefault="004D3464" w:rsidP="00FE6311">
      <w:pPr>
        <w:numPr>
          <w:ilvl w:val="0"/>
          <w:numId w:val="39"/>
        </w:numPr>
        <w:rPr>
          <w:lang w:val="en-GB"/>
        </w:rPr>
      </w:pPr>
      <w:r w:rsidRPr="005C67E4">
        <w:t>the impact of fragments on the central body's surface is confined to a predetermined area.</w:t>
      </w:r>
    </w:p>
    <w:p w:rsidR="00771919" w:rsidRPr="00527CF9" w:rsidRDefault="00771919" w:rsidP="002953C3">
      <w:r w:rsidRPr="005C67E4">
        <w:t xml:space="preserve">The term ‘ASCII’ is generally used in this document to refer to the text character set defined in reference </w:t>
      </w:r>
      <w:r w:rsidR="0004784F" w:rsidRPr="005C67E4">
        <w:fldChar w:fldCharType="begin"/>
      </w:r>
      <w:r w:rsidR="0004784F" w:rsidRPr="005C67E4">
        <w:instrText xml:space="preserve"> REF R_ISOIEC885911998InformationTechnology8B \h </w:instrText>
      </w:r>
      <w:r w:rsidR="00E34CDE" w:rsidRPr="005C67E4">
        <w:instrText xml:space="preserve"> \* MERGEFORMAT </w:instrText>
      </w:r>
      <w:r w:rsidR="0004784F" w:rsidRPr="005C67E4">
        <w:fldChar w:fldCharType="separate"/>
      </w:r>
      <w:r w:rsidR="00E931AC" w:rsidRPr="00527CF9">
        <w:t>[</w:t>
      </w:r>
      <w:r w:rsidR="00E931AC">
        <w:rPr>
          <w:noProof/>
        </w:rPr>
        <w:t>3</w:t>
      </w:r>
      <w:r w:rsidR="00E931AC" w:rsidRPr="00527CF9">
        <w:t>]</w:t>
      </w:r>
      <w:r w:rsidR="0004784F" w:rsidRPr="005C67E4">
        <w:fldChar w:fldCharType="end"/>
      </w:r>
      <w:r w:rsidRPr="005C67E4">
        <w:t>. The term ‘n/a’ is used to mean ‘not applicable’ or ‘not available’.</w:t>
      </w:r>
    </w:p>
    <w:p w:rsidR="00771919" w:rsidRPr="00527CF9" w:rsidRDefault="00771919" w:rsidP="002953C3">
      <w:pPr>
        <w:pStyle w:val="Heading2"/>
        <w:spacing w:before="480"/>
      </w:pPr>
      <w:bookmarkStart w:id="12" w:name="_Ref138744327"/>
      <w:bookmarkStart w:id="13" w:name="_Toc138744508"/>
      <w:bookmarkStart w:id="14" w:name="_Toc499828098"/>
      <w:bookmarkStart w:id="15" w:name="_Toc10797460"/>
      <w:r w:rsidRPr="00527CF9">
        <w:t>References</w:t>
      </w:r>
      <w:bookmarkEnd w:id="12"/>
      <w:bookmarkEnd w:id="13"/>
      <w:bookmarkEnd w:id="14"/>
      <w:bookmarkEnd w:id="15"/>
    </w:p>
    <w:p w:rsidR="00771919" w:rsidRPr="00527CF9" w:rsidRDefault="00771919" w:rsidP="002953C3">
      <w:r w:rsidRPr="00527CF9">
        <w:t>The following publications contain provisions which, through reference in this text, constitute provisions of this document. At the time of publication, the editions indicated were valid. All publications are subject to revision, and users of this standard are encouraged to investigate the possibility of applying the most recent editions of the publications indicated below. The CCSDS Secretariat maintains a register of currently valid CCSDS publications.</w:t>
      </w:r>
    </w:p>
    <w:p w:rsidR="00771919" w:rsidRPr="00527CF9" w:rsidRDefault="00771919" w:rsidP="00771919">
      <w:pPr>
        <w:pStyle w:val="References"/>
        <w:rPr>
          <w:i/>
        </w:rPr>
      </w:pPr>
      <w:bookmarkStart w:id="16" w:name="_Ref490056722"/>
      <w:bookmarkStart w:id="17" w:name="R_502x0b2OrbitDataMessages"/>
      <w:bookmarkStart w:id="18" w:name="_Ref457834910"/>
      <w:bookmarkStart w:id="19" w:name="_Ref486240715"/>
      <w:r w:rsidRPr="00527CF9">
        <w:t>[</w:t>
      </w:r>
      <w:r w:rsidR="007E25C4">
        <w:fldChar w:fldCharType="begin"/>
      </w:r>
      <w:r w:rsidR="007E25C4">
        <w:instrText xml:space="preserve"> SEQ ref \s 8 \* MERGEFORMAT \* MERGEFORMAT </w:instrText>
      </w:r>
      <w:r w:rsidR="007E25C4">
        <w:fldChar w:fldCharType="separate"/>
      </w:r>
      <w:r w:rsidR="00E931AC">
        <w:rPr>
          <w:noProof/>
        </w:rPr>
        <w:t>1</w:t>
      </w:r>
      <w:r w:rsidR="007E25C4">
        <w:rPr>
          <w:noProof/>
        </w:rPr>
        <w:fldChar w:fldCharType="end"/>
      </w:r>
      <w:r w:rsidRPr="00527CF9">
        <w:t>]</w:t>
      </w:r>
      <w:bookmarkEnd w:id="16"/>
      <w:bookmarkEnd w:id="17"/>
      <w:r w:rsidRPr="00527CF9">
        <w:tab/>
      </w:r>
      <w:r w:rsidRPr="00527CF9">
        <w:rPr>
          <w:i/>
          <w:iCs/>
        </w:rPr>
        <w:t>Orbit Data Messages</w:t>
      </w:r>
      <w:r w:rsidRPr="00527CF9">
        <w:t>. Issue 2. Recommendation for Space Data System Standards (Blue Book), CCSDS 502.0-B-2. Washington, D.C.: CCSDS, November 2009.</w:t>
      </w:r>
    </w:p>
    <w:p w:rsidR="00771919" w:rsidRPr="00527CF9" w:rsidRDefault="00771919" w:rsidP="00771919">
      <w:pPr>
        <w:pStyle w:val="References"/>
        <w:rPr>
          <w:bCs/>
        </w:rPr>
      </w:pPr>
      <w:bookmarkStart w:id="20" w:name="_Ref499824960"/>
      <w:bookmarkStart w:id="21" w:name="R_TheInternationalSystemofUnitsSI"/>
      <w:r w:rsidRPr="00527CF9">
        <w:t>[</w:t>
      </w:r>
      <w:r w:rsidR="007E25C4">
        <w:fldChar w:fldCharType="begin"/>
      </w:r>
      <w:r w:rsidR="007E25C4">
        <w:instrText xml:space="preserve"> SEQ ref \s 8 \* MERGEFORMAT \* MERGEFORMAT </w:instrText>
      </w:r>
      <w:r w:rsidR="007E25C4">
        <w:fldChar w:fldCharType="separate"/>
      </w:r>
      <w:r w:rsidR="00E931AC">
        <w:rPr>
          <w:noProof/>
        </w:rPr>
        <w:t>2</w:t>
      </w:r>
      <w:r w:rsidR="007E25C4">
        <w:rPr>
          <w:noProof/>
        </w:rPr>
        <w:fldChar w:fldCharType="end"/>
      </w:r>
      <w:r w:rsidRPr="00527CF9">
        <w:t>]</w:t>
      </w:r>
      <w:bookmarkEnd w:id="18"/>
      <w:bookmarkEnd w:id="19"/>
      <w:bookmarkEnd w:id="20"/>
      <w:bookmarkEnd w:id="21"/>
      <w:r w:rsidRPr="00527CF9">
        <w:rPr>
          <w:bCs/>
        </w:rPr>
        <w:tab/>
      </w:r>
      <w:r w:rsidR="00007C74" w:rsidRPr="00527CF9">
        <w:rPr>
          <w:i/>
          <w:iCs/>
        </w:rPr>
        <w:t>The International System of Units (SI)</w:t>
      </w:r>
      <w:r w:rsidR="00007C74" w:rsidRPr="00527CF9">
        <w:t>. 8th ed., 2006; updated in 2014. Sèvres, France: BIPM, 2006.</w:t>
      </w:r>
    </w:p>
    <w:p w:rsidR="00771919" w:rsidRPr="00527CF9" w:rsidRDefault="00771919" w:rsidP="00771919">
      <w:pPr>
        <w:pStyle w:val="References"/>
      </w:pPr>
      <w:bookmarkStart w:id="22" w:name="_Ref485106851"/>
      <w:bookmarkStart w:id="23" w:name="_Ref457834947"/>
      <w:bookmarkStart w:id="24" w:name="R_ISOIEC885911998InformationTechnology8B"/>
      <w:r w:rsidRPr="00527CF9">
        <w:t>[</w:t>
      </w:r>
      <w:r w:rsidR="007E25C4">
        <w:fldChar w:fldCharType="begin"/>
      </w:r>
      <w:r w:rsidR="007E25C4">
        <w:instrText xml:space="preserve"> SEQ ref \s 8 \* MERGEFORMAT \* MERGEFORMAT </w:instrText>
      </w:r>
      <w:r w:rsidR="007E25C4">
        <w:fldChar w:fldCharType="separate"/>
      </w:r>
      <w:r w:rsidR="00E931AC">
        <w:rPr>
          <w:noProof/>
        </w:rPr>
        <w:t>3</w:t>
      </w:r>
      <w:r w:rsidR="007E25C4">
        <w:rPr>
          <w:noProof/>
        </w:rPr>
        <w:fldChar w:fldCharType="end"/>
      </w:r>
      <w:r w:rsidRPr="00527CF9">
        <w:t>]</w:t>
      </w:r>
      <w:bookmarkEnd w:id="22"/>
      <w:bookmarkEnd w:id="23"/>
      <w:bookmarkEnd w:id="24"/>
      <w:r w:rsidRPr="00527CF9">
        <w:tab/>
      </w:r>
      <w:r w:rsidR="00007C74" w:rsidRPr="00527CF9">
        <w:rPr>
          <w:i/>
          <w:iCs/>
        </w:rPr>
        <w:t>Information Technology—8-Bit Single-Byte Coded Graphic Character Sets—Part 1: Latin Alphabet No. 1</w:t>
      </w:r>
      <w:r w:rsidR="00007C74" w:rsidRPr="00527CF9">
        <w:t>. International Standard, ISO/IEC 8859-1:1998. Geneva: ISO, 1998.</w:t>
      </w:r>
    </w:p>
    <w:p w:rsidR="00771919" w:rsidRPr="00527CF9" w:rsidRDefault="00771919" w:rsidP="00771919">
      <w:pPr>
        <w:pStyle w:val="References"/>
      </w:pPr>
      <w:bookmarkStart w:id="25" w:name="_Ref485106815"/>
      <w:bookmarkStart w:id="26" w:name="_Ref457835019"/>
      <w:bookmarkStart w:id="27" w:name="R_ThompsonXMLSchemaPart1StructuresExtens"/>
      <w:r w:rsidRPr="00527CF9">
        <w:t>[</w:t>
      </w:r>
      <w:r w:rsidR="007E25C4">
        <w:fldChar w:fldCharType="begin"/>
      </w:r>
      <w:r w:rsidR="007E25C4">
        <w:instrText xml:space="preserve"> SEQ ref \s 8 \* MERGEFORMAT \* MERGEFORMAT </w:instrText>
      </w:r>
      <w:r w:rsidR="007E25C4">
        <w:fldChar w:fldCharType="separate"/>
      </w:r>
      <w:r w:rsidR="00E931AC">
        <w:rPr>
          <w:noProof/>
        </w:rPr>
        <w:t>4</w:t>
      </w:r>
      <w:r w:rsidR="007E25C4">
        <w:rPr>
          <w:noProof/>
        </w:rPr>
        <w:fldChar w:fldCharType="end"/>
      </w:r>
      <w:r w:rsidRPr="00527CF9">
        <w:t>]</w:t>
      </w:r>
      <w:bookmarkEnd w:id="25"/>
      <w:bookmarkEnd w:id="26"/>
      <w:bookmarkEnd w:id="27"/>
      <w:r w:rsidRPr="00527CF9">
        <w:tab/>
      </w:r>
      <w:r w:rsidR="00007C74" w:rsidRPr="00527CF9">
        <w:t xml:space="preserve">Henry S. Thompson, et al., eds. </w:t>
      </w:r>
      <w:r w:rsidR="00007C74" w:rsidRPr="00527CF9">
        <w:rPr>
          <w:i/>
          <w:iCs/>
        </w:rPr>
        <w:t>XML Schema Part 1: Structures</w:t>
      </w:r>
      <w:r w:rsidR="00007C74" w:rsidRPr="00527CF9">
        <w:t>. 2nd ed. W3C Recommendation. N.p.: W3C, October 2004.</w:t>
      </w:r>
    </w:p>
    <w:p w:rsidR="00771919" w:rsidRPr="00527CF9" w:rsidRDefault="00771919" w:rsidP="00771919">
      <w:pPr>
        <w:pStyle w:val="References"/>
      </w:pPr>
      <w:bookmarkStart w:id="28" w:name="_Ref485106834"/>
      <w:bookmarkStart w:id="29" w:name="_Ref457835025"/>
      <w:bookmarkStart w:id="30" w:name="R_BironXMLSchemaPart2DatatypesExtensible"/>
      <w:r w:rsidRPr="00527CF9">
        <w:t>[</w:t>
      </w:r>
      <w:r w:rsidR="007E25C4">
        <w:fldChar w:fldCharType="begin"/>
      </w:r>
      <w:r w:rsidR="007E25C4">
        <w:instrText xml:space="preserve"> SEQ ref \s 8 \* MERGEFORMAT \* MERGEFORMAT </w:instrText>
      </w:r>
      <w:r w:rsidR="007E25C4">
        <w:fldChar w:fldCharType="separate"/>
      </w:r>
      <w:r w:rsidR="00E931AC">
        <w:rPr>
          <w:noProof/>
        </w:rPr>
        <w:t>5</w:t>
      </w:r>
      <w:r w:rsidR="007E25C4">
        <w:rPr>
          <w:noProof/>
        </w:rPr>
        <w:fldChar w:fldCharType="end"/>
      </w:r>
      <w:r w:rsidRPr="00527CF9">
        <w:t>]</w:t>
      </w:r>
      <w:bookmarkEnd w:id="28"/>
      <w:bookmarkEnd w:id="29"/>
      <w:bookmarkEnd w:id="30"/>
      <w:r w:rsidRPr="00527CF9">
        <w:tab/>
      </w:r>
      <w:r w:rsidR="00007C74" w:rsidRPr="00527CF9">
        <w:t xml:space="preserve">Paul V. Biron and Ashok Malhotra, eds. </w:t>
      </w:r>
      <w:r w:rsidR="00007C74" w:rsidRPr="00527CF9">
        <w:rPr>
          <w:i/>
          <w:iCs/>
        </w:rPr>
        <w:t>XML Schema Part 2: Datatypes</w:t>
      </w:r>
      <w:r w:rsidR="00007C74" w:rsidRPr="00527CF9">
        <w:t>. 2nd ed. W3C Recommendation. N.p.: W3C, October 2004.</w:t>
      </w:r>
    </w:p>
    <w:p w:rsidR="00771919" w:rsidRPr="00527CF9" w:rsidRDefault="00771919" w:rsidP="00771919">
      <w:pPr>
        <w:pStyle w:val="References"/>
      </w:pPr>
      <w:bookmarkStart w:id="31" w:name="_Ref485022116"/>
      <w:bookmarkStart w:id="32" w:name="R_OrganizationsSpaceAssignedNumbersAutho"/>
      <w:bookmarkStart w:id="33" w:name="_Ref457835498"/>
      <w:bookmarkStart w:id="34" w:name="_Ref464589699"/>
      <w:r w:rsidRPr="00527CF9">
        <w:lastRenderedPageBreak/>
        <w:t>[</w:t>
      </w:r>
      <w:r w:rsidR="007E25C4">
        <w:fldChar w:fldCharType="begin"/>
      </w:r>
      <w:r w:rsidR="007E25C4">
        <w:instrText xml:space="preserve"> SEQ ref \s 8 \* MERGEFORMAT \* MERGE</w:instrText>
      </w:r>
      <w:r w:rsidR="007E25C4">
        <w:instrText xml:space="preserve">FORMAT </w:instrText>
      </w:r>
      <w:r w:rsidR="007E25C4">
        <w:fldChar w:fldCharType="separate"/>
      </w:r>
      <w:r w:rsidR="00E931AC">
        <w:rPr>
          <w:noProof/>
        </w:rPr>
        <w:t>6</w:t>
      </w:r>
      <w:r w:rsidR="007E25C4">
        <w:rPr>
          <w:noProof/>
        </w:rPr>
        <w:fldChar w:fldCharType="end"/>
      </w:r>
      <w:r w:rsidRPr="00527CF9">
        <w:t>]</w:t>
      </w:r>
      <w:bookmarkEnd w:id="31"/>
      <w:bookmarkEnd w:id="32"/>
      <w:r w:rsidRPr="00527CF9">
        <w:tab/>
      </w:r>
      <w:r w:rsidR="00007C74" w:rsidRPr="00527CF9">
        <w:t>“Organizations.” Space Assigned Numbers Authority</w:t>
      </w:r>
      <w:r w:rsidR="007038AE" w:rsidRPr="00527CF9">
        <w:t xml:space="preserve"> (SANA)</w:t>
      </w:r>
      <w:r w:rsidR="00007C74" w:rsidRPr="00B2303F">
        <w:t>. h</w:t>
      </w:r>
      <w:r w:rsidR="00007C74" w:rsidRPr="00527CF9">
        <w:t>ttp</w:t>
      </w:r>
      <w:r w:rsidR="00E64CD8">
        <w:t>s</w:t>
      </w:r>
      <w:r w:rsidR="00007C74" w:rsidRPr="00527CF9">
        <w:t>://sanaregistry.org/r/organizations/.</w:t>
      </w:r>
    </w:p>
    <w:p w:rsidR="00771919" w:rsidRPr="00527CF9" w:rsidRDefault="00771919" w:rsidP="00771919">
      <w:pPr>
        <w:pStyle w:val="References"/>
      </w:pPr>
      <w:bookmarkStart w:id="35" w:name="_Ref473881296"/>
      <w:bookmarkStart w:id="36" w:name="R_UnitedNationsRegisterofObjectsLaunched"/>
      <w:r w:rsidRPr="00527CF9">
        <w:t>[</w:t>
      </w:r>
      <w:r w:rsidR="007E25C4">
        <w:fldChar w:fldCharType="begin"/>
      </w:r>
      <w:r w:rsidR="007E25C4">
        <w:instrText xml:space="preserve"> SEQ ref \s 8 \* MERGEFORMAT \* MERGEFORMAT </w:instrText>
      </w:r>
      <w:r w:rsidR="007E25C4">
        <w:fldChar w:fldCharType="separate"/>
      </w:r>
      <w:r w:rsidR="00E931AC">
        <w:rPr>
          <w:noProof/>
        </w:rPr>
        <w:t>7</w:t>
      </w:r>
      <w:r w:rsidR="007E25C4">
        <w:rPr>
          <w:noProof/>
        </w:rPr>
        <w:fldChar w:fldCharType="end"/>
      </w:r>
      <w:r w:rsidRPr="00527CF9">
        <w:t>]</w:t>
      </w:r>
      <w:bookmarkEnd w:id="35"/>
      <w:bookmarkEnd w:id="36"/>
      <w:r w:rsidRPr="00527CF9">
        <w:tab/>
      </w:r>
      <w:r w:rsidR="00007C74" w:rsidRPr="00527CF9">
        <w:t>“United Nations Register of Objects Launched into Outer Space.” UNOOSA</w:t>
      </w:r>
      <w:r w:rsidR="00007C74" w:rsidRPr="00B2303F">
        <w:t>. h</w:t>
      </w:r>
      <w:r w:rsidR="00007C74" w:rsidRPr="00527CF9">
        <w:t>ttp://www.unoosa.org/oosa/en/spaceobjectregister/.</w:t>
      </w:r>
    </w:p>
    <w:p w:rsidR="00771919" w:rsidRDefault="00771919" w:rsidP="00771919">
      <w:pPr>
        <w:pStyle w:val="References"/>
      </w:pPr>
      <w:bookmarkStart w:id="37" w:name="_Ref473881552"/>
      <w:bookmarkStart w:id="38" w:name="R_ConjunctionDataMessageCATALOG_NAMESpac"/>
      <w:r w:rsidRPr="00527CF9">
        <w:t>[</w:t>
      </w:r>
      <w:r w:rsidR="007E25C4">
        <w:fldChar w:fldCharType="begin"/>
      </w:r>
      <w:r w:rsidR="007E25C4">
        <w:instrText xml:space="preserve"> SEQ ref \s 8 \* MERGEFORMAT \* MERGEFORMAT </w:instrText>
      </w:r>
      <w:r w:rsidR="007E25C4">
        <w:fldChar w:fldCharType="separate"/>
      </w:r>
      <w:r w:rsidR="00E931AC">
        <w:rPr>
          <w:noProof/>
        </w:rPr>
        <w:t>8</w:t>
      </w:r>
      <w:r w:rsidR="007E25C4">
        <w:rPr>
          <w:noProof/>
        </w:rPr>
        <w:fldChar w:fldCharType="end"/>
      </w:r>
      <w:r w:rsidRPr="00527CF9">
        <w:t>]</w:t>
      </w:r>
      <w:bookmarkEnd w:id="37"/>
      <w:bookmarkEnd w:id="38"/>
      <w:r w:rsidRPr="00527CF9">
        <w:tab/>
      </w:r>
      <w:r w:rsidR="007038AE" w:rsidRPr="00527CF9">
        <w:t>“Conjunction Data Message CATALOG_NAME.” Space Assigned Numbers Authority (SANA)</w:t>
      </w:r>
      <w:r w:rsidR="007038AE" w:rsidRPr="00B2303F">
        <w:t xml:space="preserve">. </w:t>
      </w:r>
      <w:r w:rsidR="00AA2776" w:rsidRPr="005C67E4">
        <w:t>https://sanaregistry.org/r/cdm_catalog</w:t>
      </w:r>
      <w:r w:rsidR="007038AE" w:rsidRPr="00527CF9">
        <w:t>.</w:t>
      </w:r>
    </w:p>
    <w:p w:rsidR="007C345A" w:rsidRPr="0036325A" w:rsidRDefault="007C345A" w:rsidP="007C345A">
      <w:pPr>
        <w:pStyle w:val="References"/>
      </w:pPr>
      <w:bookmarkStart w:id="39" w:name="R_OrbitCentersSpaceAssignedNumbersAuthor"/>
      <w:r w:rsidRPr="005C67E4">
        <w:t>[</w:t>
      </w:r>
      <w:r w:rsidR="007E25C4">
        <w:fldChar w:fldCharType="begin"/>
      </w:r>
      <w:r w:rsidR="007E25C4">
        <w:instrText xml:space="preserve"> SEQ ref \s 8 \* MERGEFORMAT \* MERGEFORMAT </w:instrText>
      </w:r>
      <w:r w:rsidR="007E25C4">
        <w:fldChar w:fldCharType="separate"/>
      </w:r>
      <w:r w:rsidR="00E931AC">
        <w:rPr>
          <w:noProof/>
        </w:rPr>
        <w:t>9</w:t>
      </w:r>
      <w:r w:rsidR="007E25C4">
        <w:rPr>
          <w:noProof/>
        </w:rPr>
        <w:fldChar w:fldCharType="end"/>
      </w:r>
      <w:r w:rsidRPr="005C67E4">
        <w:t>]</w:t>
      </w:r>
      <w:bookmarkEnd w:id="39"/>
      <w:r w:rsidRPr="005C67E4">
        <w:tab/>
        <w:t xml:space="preserve">“Orbit Centers.” Space Assigned Numbers Authority (SANA). </w:t>
      </w:r>
      <w:r w:rsidR="00AA2776" w:rsidRPr="005C67E4">
        <w:t>https://sanaregistry.org/r/orbit_centers</w:t>
      </w:r>
      <w:r w:rsidRPr="005C67E4">
        <w:t>.</w:t>
      </w:r>
    </w:p>
    <w:p w:rsidR="00D42E1E" w:rsidRDefault="00D42E1E" w:rsidP="00D42E1E">
      <w:pPr>
        <w:pStyle w:val="References"/>
      </w:pPr>
      <w:bookmarkStart w:id="40" w:name="R_TimeSystemsSpaceAssignedNumbersAuthori"/>
      <w:r w:rsidRPr="005C67E4">
        <w:t>[</w:t>
      </w:r>
      <w:r w:rsidR="007E25C4">
        <w:fldChar w:fldCharType="begin"/>
      </w:r>
      <w:r w:rsidR="007E25C4">
        <w:instrText xml:space="preserve"> SEQ ref \s 8 \* MERGEFORMAT \* MERGEFORMAT </w:instrText>
      </w:r>
      <w:r w:rsidR="007E25C4">
        <w:fldChar w:fldCharType="separate"/>
      </w:r>
      <w:r w:rsidR="00E931AC">
        <w:rPr>
          <w:noProof/>
        </w:rPr>
        <w:t>10</w:t>
      </w:r>
      <w:r w:rsidR="007E25C4">
        <w:rPr>
          <w:noProof/>
        </w:rPr>
        <w:fldChar w:fldCharType="end"/>
      </w:r>
      <w:r w:rsidRPr="005C67E4">
        <w:t>]</w:t>
      </w:r>
      <w:bookmarkEnd w:id="40"/>
      <w:r w:rsidRPr="005C67E4">
        <w:tab/>
        <w:t>“Time Systems.” Space Assigned Numbers Authority (SANA). https://sanaregistry.org/r/time_systems.</w:t>
      </w:r>
      <w:r>
        <w:t xml:space="preserve"> </w:t>
      </w:r>
    </w:p>
    <w:p w:rsidR="00153749" w:rsidRDefault="00153749" w:rsidP="00065065">
      <w:pPr>
        <w:pStyle w:val="References"/>
      </w:pPr>
      <w:bookmarkStart w:id="41" w:name="R_CelestialBodyReferenceFramesSpaceAssig"/>
      <w:r w:rsidRPr="005C67E4">
        <w:t>[</w:t>
      </w:r>
      <w:r w:rsidR="007E25C4">
        <w:fldChar w:fldCharType="begin"/>
      </w:r>
      <w:r w:rsidR="007E25C4">
        <w:instrText xml:space="preserve"> S</w:instrText>
      </w:r>
      <w:r w:rsidR="007E25C4">
        <w:instrText xml:space="preserve">EQ ref \s 8 \* MERGEFORMAT \* MERGEFORMAT </w:instrText>
      </w:r>
      <w:r w:rsidR="007E25C4">
        <w:fldChar w:fldCharType="separate"/>
      </w:r>
      <w:r w:rsidR="00E931AC">
        <w:rPr>
          <w:noProof/>
        </w:rPr>
        <w:t>11</w:t>
      </w:r>
      <w:r w:rsidR="007E25C4">
        <w:rPr>
          <w:noProof/>
        </w:rPr>
        <w:fldChar w:fldCharType="end"/>
      </w:r>
      <w:r w:rsidRPr="005C67E4">
        <w:t>]</w:t>
      </w:r>
      <w:bookmarkEnd w:id="41"/>
      <w:r w:rsidRPr="005C67E4">
        <w:tab/>
        <w:t>“</w:t>
      </w:r>
      <w:r w:rsidR="00735376">
        <w:t>Celestial Body Reference Frames</w:t>
      </w:r>
      <w:r w:rsidRPr="005C67E4">
        <w:t>.” Space Assigned Numbers Authority (SANA). https://sanaregistry.org/r/</w:t>
      </w:r>
      <w:r w:rsidR="00735376" w:rsidRPr="00735376">
        <w:t>celestial_body_reference_frames</w:t>
      </w:r>
      <w:r w:rsidRPr="005C67E4">
        <w:t>.</w:t>
      </w:r>
      <w:r>
        <w:t xml:space="preserve"> </w:t>
      </w:r>
    </w:p>
    <w:p w:rsidR="00C8178C" w:rsidRPr="00527CF9" w:rsidRDefault="00C8178C">
      <w:pPr>
        <w:pStyle w:val="References"/>
      </w:pPr>
      <w:bookmarkStart w:id="42" w:name="R_OrbitRelativeReferenceFramesSpaceAssig"/>
      <w:r w:rsidRPr="005C67E4">
        <w:t>[</w:t>
      </w:r>
      <w:r w:rsidR="007E25C4">
        <w:fldChar w:fldCharType="begin"/>
      </w:r>
      <w:r w:rsidR="007E25C4">
        <w:instrText xml:space="preserve"> SEQ ref \s 8 \* MERGEFORMAT \* MERGEFORMAT </w:instrText>
      </w:r>
      <w:r w:rsidR="007E25C4">
        <w:fldChar w:fldCharType="separate"/>
      </w:r>
      <w:r w:rsidR="00E931AC">
        <w:rPr>
          <w:noProof/>
        </w:rPr>
        <w:t>12</w:t>
      </w:r>
      <w:r w:rsidR="007E25C4">
        <w:rPr>
          <w:noProof/>
        </w:rPr>
        <w:fldChar w:fldCharType="end"/>
      </w:r>
      <w:r w:rsidRPr="005C67E4">
        <w:t>]</w:t>
      </w:r>
      <w:bookmarkEnd w:id="42"/>
      <w:r w:rsidRPr="005C67E4">
        <w:tab/>
      </w:r>
      <w:r w:rsidRPr="008A3963">
        <w:rPr>
          <w:highlight w:val="yellow"/>
        </w:rPr>
        <w:t>“Orbit-relative Reference Frames.” Space Assigned Numbers Authority (SANA). https://sanaregistry.org/r/orbit_relative_reference_frames.</w:t>
      </w:r>
      <w:r>
        <w:t xml:space="preserve"> </w:t>
      </w:r>
    </w:p>
    <w:p w:rsidR="00771919" w:rsidRPr="00527CF9" w:rsidRDefault="00771919" w:rsidP="00771919">
      <w:pPr>
        <w:pStyle w:val="References"/>
        <w:rPr>
          <w:i/>
        </w:rPr>
      </w:pPr>
      <w:bookmarkStart w:id="43" w:name="_Ref487613043"/>
      <w:bookmarkStart w:id="44" w:name="R_505x0b1XMLSpecificationforNavigationDa"/>
      <w:r w:rsidRPr="00527CF9">
        <w:t>[</w:t>
      </w:r>
      <w:r w:rsidR="007E25C4">
        <w:fldChar w:fldCharType="begin"/>
      </w:r>
      <w:r w:rsidR="007E25C4">
        <w:instrText xml:space="preserve"> SEQ ref \s 8 \* MERGEFORMAT \* MERGEFORMAT </w:instrText>
      </w:r>
      <w:r w:rsidR="007E25C4">
        <w:fldChar w:fldCharType="separate"/>
      </w:r>
      <w:r w:rsidR="00E931AC">
        <w:rPr>
          <w:noProof/>
        </w:rPr>
        <w:t>13</w:t>
      </w:r>
      <w:r w:rsidR="007E25C4">
        <w:rPr>
          <w:noProof/>
        </w:rPr>
        <w:fldChar w:fldCharType="end"/>
      </w:r>
      <w:r w:rsidRPr="00527CF9">
        <w:t>]</w:t>
      </w:r>
      <w:bookmarkEnd w:id="43"/>
      <w:bookmarkEnd w:id="44"/>
      <w:r w:rsidRPr="00527CF9">
        <w:tab/>
      </w:r>
      <w:r w:rsidR="007038AE" w:rsidRPr="00527CF9">
        <w:rPr>
          <w:i/>
          <w:iCs/>
        </w:rPr>
        <w:t>XML Specification for Navigation Data Messages</w:t>
      </w:r>
      <w:r w:rsidR="007038AE" w:rsidRPr="00527CF9">
        <w:t>. Issue 1. Recommendation for Space Data System Standards (Blue Book), CCSDS 505.0-B-1. Washington, D.C.: CCSDS, December 2010.</w:t>
      </w:r>
    </w:p>
    <w:p w:rsidR="00771919" w:rsidRPr="00527CF9" w:rsidRDefault="00771919" w:rsidP="00771919">
      <w:pPr>
        <w:pStyle w:val="References"/>
      </w:pPr>
      <w:bookmarkStart w:id="45" w:name="_Ref499827924"/>
      <w:bookmarkStart w:id="46" w:name="R_301x0b4TimeCodeFormats"/>
      <w:r w:rsidRPr="00527CF9">
        <w:t>[</w:t>
      </w:r>
      <w:r w:rsidR="007E25C4">
        <w:fldChar w:fldCharType="begin"/>
      </w:r>
      <w:r w:rsidR="007E25C4">
        <w:instrText xml:space="preserve"> SEQ ref \s 8 \* MERGEFORMAT \* MERGEFORMAT </w:instrText>
      </w:r>
      <w:r w:rsidR="007E25C4">
        <w:fldChar w:fldCharType="separate"/>
      </w:r>
      <w:r w:rsidR="00E931AC">
        <w:rPr>
          <w:noProof/>
        </w:rPr>
        <w:t>14</w:t>
      </w:r>
      <w:r w:rsidR="007E25C4">
        <w:rPr>
          <w:noProof/>
        </w:rPr>
        <w:fldChar w:fldCharType="end"/>
      </w:r>
      <w:r w:rsidRPr="00527CF9">
        <w:t>]</w:t>
      </w:r>
      <w:bookmarkEnd w:id="33"/>
      <w:bookmarkEnd w:id="34"/>
      <w:bookmarkEnd w:id="45"/>
      <w:bookmarkEnd w:id="46"/>
      <w:r w:rsidRPr="00527CF9">
        <w:tab/>
      </w:r>
      <w:r w:rsidR="007038AE" w:rsidRPr="00527CF9">
        <w:rPr>
          <w:i/>
          <w:iCs/>
        </w:rPr>
        <w:t>Time Code Formats</w:t>
      </w:r>
      <w:r w:rsidR="007038AE" w:rsidRPr="00527CF9">
        <w:t>. Issue 4. Recommendation for Space Data System Standards (Blue Book), CCSDS 301.0-B-4. Washington, D.C.: CCSDS, November 2010.</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7" w:name="_Ref456865528"/>
      <w:bookmarkStart w:id="48" w:name="_Toc499828099"/>
      <w:bookmarkStart w:id="49" w:name="_Toc10797461"/>
      <w:bookmarkStart w:id="50" w:name="_Toc129154153"/>
      <w:r w:rsidRPr="00527CF9">
        <w:lastRenderedPageBreak/>
        <w:t>Overview</w:t>
      </w:r>
      <w:bookmarkEnd w:id="47"/>
      <w:bookmarkEnd w:id="48"/>
      <w:bookmarkEnd w:id="49"/>
    </w:p>
    <w:p w:rsidR="00771919" w:rsidRPr="00527CF9" w:rsidRDefault="00EF45E8" w:rsidP="00771919">
      <w:pPr>
        <w:pStyle w:val="Heading2"/>
      </w:pPr>
      <w:bookmarkStart w:id="51" w:name="_Toc10797462"/>
      <w:bookmarkEnd w:id="50"/>
      <w:r w:rsidRPr="00527CF9">
        <w:t>Overview</w:t>
      </w:r>
      <w:bookmarkEnd w:id="51"/>
    </w:p>
    <w:p w:rsidR="00771919" w:rsidRPr="00527CF9" w:rsidRDefault="00771919" w:rsidP="00771919">
      <w:r w:rsidRPr="00527CF9">
        <w:t>This section provides a high-level overview of the Re-entry Data Message, a message format designed to help the exchange of re-entry data between originators of re-entry data, spacecraft operators, and other interested entities. The originators of re-entry data can be SST entities or even the spacecraft operators themselves (e.g.</w:t>
      </w:r>
      <w:r w:rsidR="00D73D8F">
        <w:t>,</w:t>
      </w:r>
      <w:r w:rsidRPr="00527CF9">
        <w:t xml:space="preserve"> for a controlled re-entry).</w:t>
      </w:r>
    </w:p>
    <w:p w:rsidR="00771919" w:rsidRPr="00527CF9" w:rsidRDefault="00771919" w:rsidP="002953C3">
      <w:pPr>
        <w:pStyle w:val="Heading2"/>
        <w:spacing w:before="480"/>
      </w:pPr>
      <w:bookmarkStart w:id="52" w:name="_Ref457902281"/>
      <w:bookmarkStart w:id="53" w:name="_Ref457902286"/>
      <w:bookmarkStart w:id="54" w:name="_Toc499828101"/>
      <w:bookmarkStart w:id="55" w:name="_Toc10797463"/>
      <w:r w:rsidRPr="00527CF9">
        <w:t>RDM content</w:t>
      </w:r>
      <w:bookmarkEnd w:id="52"/>
      <w:bookmarkEnd w:id="53"/>
      <w:bookmarkEnd w:id="54"/>
      <w:bookmarkEnd w:id="55"/>
    </w:p>
    <w:p w:rsidR="00771919" w:rsidRPr="00527CF9" w:rsidRDefault="00771919" w:rsidP="002953C3">
      <w:r w:rsidRPr="00527CF9">
        <w:t xml:space="preserve">The RDM is an ASCII format, encoded either as plain text (usually referred to as KVN) or XML (references </w:t>
      </w:r>
      <w:r w:rsidR="0004784F">
        <w:fldChar w:fldCharType="begin"/>
      </w:r>
      <w:r w:rsidR="0004784F">
        <w:instrText xml:space="preserve"> REF R_ISOIEC885911998InformationTechnology8B \h </w:instrText>
      </w:r>
      <w:r w:rsidR="0004784F">
        <w:fldChar w:fldCharType="separate"/>
      </w:r>
      <w:r w:rsidR="00E931AC" w:rsidRPr="00527CF9">
        <w:t>[</w:t>
      </w:r>
      <w:r w:rsidR="00E931AC">
        <w:rPr>
          <w:noProof/>
        </w:rPr>
        <w:t>3</w:t>
      </w:r>
      <w:r w:rsidR="00E931AC" w:rsidRPr="00527CF9">
        <w:t>]</w:t>
      </w:r>
      <w:r w:rsidR="0004784F">
        <w:fldChar w:fldCharType="end"/>
      </w:r>
      <w:r w:rsidRPr="00527CF9">
        <w:t xml:space="preserve">, </w:t>
      </w:r>
      <w:r w:rsidR="0004784F">
        <w:fldChar w:fldCharType="begin"/>
      </w:r>
      <w:r w:rsidR="0004784F">
        <w:instrText xml:space="preserve"> REF R_ThompsonXMLSchemaPart1StructuresExtens \h </w:instrText>
      </w:r>
      <w:r w:rsidR="0004784F">
        <w:fldChar w:fldCharType="separate"/>
      </w:r>
      <w:r w:rsidR="00E931AC" w:rsidRPr="00527CF9">
        <w:t>[</w:t>
      </w:r>
      <w:r w:rsidR="00E931AC">
        <w:rPr>
          <w:noProof/>
        </w:rPr>
        <w:t>4</w:t>
      </w:r>
      <w:r w:rsidR="00E931AC" w:rsidRPr="00527CF9">
        <w:t>]</w:t>
      </w:r>
      <w:r w:rsidR="0004784F">
        <w:fldChar w:fldCharType="end"/>
      </w:r>
      <w:r w:rsidRPr="00527CF9">
        <w:t xml:space="preserve">, and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This standard describes both.</w:t>
      </w:r>
    </w:p>
    <w:p w:rsidR="00771919" w:rsidRPr="00527CF9" w:rsidRDefault="00771919" w:rsidP="00771919">
      <w:r w:rsidRPr="00527CF9">
        <w:t>The RDM contains information about a single re-entry event:</w:t>
      </w:r>
    </w:p>
    <w:p w:rsidR="00771919" w:rsidRPr="00527CF9" w:rsidRDefault="00771919" w:rsidP="00BA6248">
      <w:pPr>
        <w:pStyle w:val="List"/>
        <w:numPr>
          <w:ilvl w:val="0"/>
          <w:numId w:val="14"/>
        </w:numPr>
        <w:tabs>
          <w:tab w:val="clear" w:pos="360"/>
          <w:tab w:val="num" w:pos="720"/>
        </w:tabs>
        <w:ind w:left="720"/>
      </w:pPr>
      <w:r w:rsidRPr="00527CF9">
        <w:t>information about the message itself (creation date, originator, etc.);</w:t>
      </w:r>
    </w:p>
    <w:p w:rsidR="00771919" w:rsidRPr="00527CF9" w:rsidRDefault="00771919" w:rsidP="00BA6248">
      <w:pPr>
        <w:pStyle w:val="List"/>
        <w:numPr>
          <w:ilvl w:val="0"/>
          <w:numId w:val="14"/>
        </w:numPr>
        <w:tabs>
          <w:tab w:val="clear" w:pos="360"/>
          <w:tab w:val="num" w:pos="720"/>
        </w:tabs>
        <w:ind w:left="720"/>
      </w:pPr>
      <w:r w:rsidRPr="00527CF9">
        <w:t>identification of the re-entering object (name, ID);</w:t>
      </w:r>
    </w:p>
    <w:p w:rsidR="00771919" w:rsidRPr="00527CF9" w:rsidRDefault="00771919" w:rsidP="00BA6248">
      <w:pPr>
        <w:pStyle w:val="List"/>
        <w:numPr>
          <w:ilvl w:val="0"/>
          <w:numId w:val="14"/>
        </w:numPr>
        <w:tabs>
          <w:tab w:val="clear" w:pos="360"/>
          <w:tab w:val="num" w:pos="720"/>
        </w:tabs>
        <w:ind w:left="720"/>
      </w:pPr>
      <w:r w:rsidRPr="00527CF9">
        <w:t>basic re-entry information (mandatory): remaining orbital lifetime, whether the re-entry is controlled or not, and which celestial body the object is orbiting;</w:t>
      </w:r>
    </w:p>
    <w:p w:rsidR="00771919" w:rsidRPr="00527CF9" w:rsidRDefault="00771919" w:rsidP="00BA6248">
      <w:pPr>
        <w:pStyle w:val="List"/>
        <w:numPr>
          <w:ilvl w:val="0"/>
          <w:numId w:val="14"/>
        </w:numPr>
        <w:tabs>
          <w:tab w:val="clear" w:pos="360"/>
          <w:tab w:val="num" w:pos="720"/>
        </w:tabs>
        <w:ind w:left="720"/>
      </w:pPr>
      <w:r w:rsidRPr="00527CF9">
        <w:t>more complex re-entry information (optional): re-entry and impact windows, impact location and probabilities, state vector, object properties, the orbit determination (OD) process, and observations used to predict the re-entry.</w:t>
      </w:r>
    </w:p>
    <w:p w:rsidR="00771919" w:rsidRPr="00527CF9" w:rsidRDefault="00771919" w:rsidP="00771919">
      <w:r w:rsidRPr="00527CF9">
        <w:t>The information is used by satellite operators, civil protection, or aviation authorities to assess the re-entry risk and plan any needed mitigation measures.</w:t>
      </w:r>
    </w:p>
    <w:p w:rsidR="00771919" w:rsidRPr="00527CF9" w:rsidRDefault="00771919" w:rsidP="00771919">
      <w:r w:rsidRPr="00527CF9">
        <w:t>The RDM is not limited to man-made objects re-entering the Earth’s atmosphere. It could be used for any entry/impact event by specifying the appropriate CENTER_NAME, REF_FRAME</w:t>
      </w:r>
      <w:r w:rsidR="0059560C">
        <w:t>,</w:t>
      </w:r>
      <w:r w:rsidRPr="00527CF9">
        <w:t xml:space="preserve"> and OBJECT_TYPE values (e.g.</w:t>
      </w:r>
      <w:r w:rsidR="00D73D8F">
        <w:t>,</w:t>
      </w:r>
      <w:r w:rsidRPr="00527CF9">
        <w:t xml:space="preserve"> a space probe landing on Venus).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56" w:name="_Ref456776589"/>
      <w:bookmarkStart w:id="57" w:name="_Ref456777296"/>
      <w:bookmarkStart w:id="58" w:name="_Toc499828102"/>
      <w:bookmarkStart w:id="59" w:name="_Ref6387379"/>
      <w:bookmarkStart w:id="60" w:name="_Toc10797464"/>
      <w:bookmarkStart w:id="61" w:name="_Toc128466839"/>
      <w:r w:rsidRPr="00527CF9">
        <w:lastRenderedPageBreak/>
        <w:t>Re-entry Data Message Structure and content</w:t>
      </w:r>
      <w:bookmarkEnd w:id="56"/>
      <w:bookmarkEnd w:id="57"/>
      <w:r w:rsidRPr="00527CF9">
        <w:t xml:space="preserve"> (KVN)</w:t>
      </w:r>
      <w:bookmarkEnd w:id="58"/>
      <w:bookmarkEnd w:id="59"/>
      <w:bookmarkEnd w:id="60"/>
    </w:p>
    <w:p w:rsidR="000B2FB0" w:rsidRDefault="000B2FB0" w:rsidP="000B2FB0">
      <w:pPr>
        <w:pStyle w:val="Heading2"/>
      </w:pPr>
      <w:bookmarkStart w:id="62" w:name="_Toc10797465"/>
      <w:bookmarkEnd w:id="61"/>
      <w:r>
        <w:t>Overview</w:t>
      </w:r>
      <w:bookmarkEnd w:id="62"/>
    </w:p>
    <w:p w:rsidR="00771919" w:rsidRPr="00527CF9" w:rsidRDefault="00771919" w:rsidP="00771919">
      <w:r w:rsidRPr="00527CF9">
        <w:t>This section contains a description of the structure, content</w:t>
      </w:r>
      <w:r w:rsidR="00B174E4">
        <w:t>,</w:t>
      </w:r>
      <w:r w:rsidRPr="00527CF9">
        <w:t xml:space="preserve"> and keywords allowed in a Re-entry Data Message.</w:t>
      </w:r>
    </w:p>
    <w:p w:rsidR="00771919" w:rsidRPr="00527CF9" w:rsidRDefault="00771919" w:rsidP="000B2FB0">
      <w:pPr>
        <w:pStyle w:val="Heading2"/>
        <w:spacing w:before="480"/>
      </w:pPr>
      <w:bookmarkStart w:id="63" w:name="_Toc499828103"/>
      <w:bookmarkStart w:id="64" w:name="_Toc10797466"/>
      <w:r w:rsidRPr="00527CF9">
        <w:t>GENERAL</w:t>
      </w:r>
      <w:bookmarkEnd w:id="63"/>
      <w:bookmarkEnd w:id="64"/>
    </w:p>
    <w:p w:rsidR="00771919" w:rsidRPr="00527CF9" w:rsidRDefault="00771919" w:rsidP="00392BE6">
      <w:pPr>
        <w:pStyle w:val="Paragraph3"/>
      </w:pPr>
      <w:r w:rsidRPr="00527CF9">
        <w:t>The RDM shall be plain text consisting of re-entry (prediction) data for a single re-entry event.</w:t>
      </w:r>
    </w:p>
    <w:p w:rsidR="00771919" w:rsidRPr="00527CF9" w:rsidRDefault="00771919" w:rsidP="00392BE6">
      <w:pPr>
        <w:pStyle w:val="Paragraph3"/>
      </w:pPr>
      <w:bookmarkStart w:id="65" w:name="_Ref499801818"/>
      <w:r w:rsidRPr="00527CF9">
        <w:t>The RDM in Keyword Value Notation (KVN) shall consist of digital data represented as ASCII text lines. The RDM shall contain the following:</w:t>
      </w:r>
      <w:bookmarkEnd w:id="65"/>
    </w:p>
    <w:p w:rsidR="00771919" w:rsidRPr="00527CF9" w:rsidRDefault="00771919" w:rsidP="00BA6248">
      <w:pPr>
        <w:pStyle w:val="List"/>
        <w:numPr>
          <w:ilvl w:val="0"/>
          <w:numId w:val="15"/>
        </w:numPr>
        <w:tabs>
          <w:tab w:val="clear" w:pos="360"/>
          <w:tab w:val="num" w:pos="720"/>
        </w:tabs>
        <w:ind w:left="720"/>
      </w:pPr>
      <w:r w:rsidRPr="00527CF9">
        <w:t>a header;</w:t>
      </w:r>
    </w:p>
    <w:p w:rsidR="00771919" w:rsidRPr="00527CF9" w:rsidRDefault="00771919" w:rsidP="00BA6248">
      <w:pPr>
        <w:pStyle w:val="List"/>
        <w:numPr>
          <w:ilvl w:val="0"/>
          <w:numId w:val="15"/>
        </w:numPr>
        <w:tabs>
          <w:tab w:val="clear" w:pos="360"/>
          <w:tab w:val="num" w:pos="720"/>
        </w:tabs>
        <w:ind w:left="720"/>
      </w:pPr>
      <w:r w:rsidRPr="00527CF9">
        <w:t>a metadata section;</w:t>
      </w:r>
    </w:p>
    <w:p w:rsidR="00771919" w:rsidRPr="00527CF9" w:rsidRDefault="00771919" w:rsidP="00BA6248">
      <w:pPr>
        <w:pStyle w:val="List"/>
        <w:numPr>
          <w:ilvl w:val="0"/>
          <w:numId w:val="15"/>
        </w:numPr>
        <w:tabs>
          <w:tab w:val="clear" w:pos="360"/>
          <w:tab w:val="num" w:pos="720"/>
        </w:tabs>
        <w:ind w:left="720"/>
      </w:pPr>
      <w:r w:rsidRPr="00527CF9">
        <w:t>a data section.</w:t>
      </w:r>
    </w:p>
    <w:p w:rsidR="00771919" w:rsidRPr="00527CF9" w:rsidRDefault="00771919" w:rsidP="00771919">
      <w:r w:rsidRPr="00527CF9">
        <w:t>NOTES</w:t>
      </w:r>
    </w:p>
    <w:p w:rsidR="00771919" w:rsidRPr="00527CF9" w:rsidRDefault="00771919" w:rsidP="00BA6248">
      <w:pPr>
        <w:pStyle w:val="Noteslevel1"/>
        <w:numPr>
          <w:ilvl w:val="0"/>
          <w:numId w:val="16"/>
        </w:numPr>
      </w:pPr>
      <w:r w:rsidRPr="00527CF9">
        <w:t xml:space="preserve">KVN messages contain one keyword per line (specified in </w:t>
      </w:r>
      <w:r w:rsidRPr="00527CF9">
        <w:fldChar w:fldCharType="begin"/>
      </w:r>
      <w:r w:rsidRPr="00527CF9">
        <w:instrText xml:space="preserve"> REF _Ref456777351 \r \h </w:instrText>
      </w:r>
      <w:r w:rsidRPr="00527CF9">
        <w:fldChar w:fldCharType="separate"/>
      </w:r>
      <w:r w:rsidR="00E931AC">
        <w:t>5.3.2.4</w:t>
      </w:r>
      <w:r w:rsidRPr="00527CF9">
        <w:fldChar w:fldCharType="end"/>
      </w:r>
      <w:r w:rsidRPr="00527CF9">
        <w:t>).</w:t>
      </w:r>
    </w:p>
    <w:p w:rsidR="00771919" w:rsidRPr="00527CF9" w:rsidRDefault="00771919" w:rsidP="00BA6248">
      <w:pPr>
        <w:pStyle w:val="Noteslevel1"/>
        <w:numPr>
          <w:ilvl w:val="0"/>
          <w:numId w:val="16"/>
        </w:numPr>
      </w:pPr>
      <w:r w:rsidRPr="00527CF9">
        <w:t xml:space="preserve">The standard order of keywords in the KVN representation is fixed by this standard, as listed in tables </w:t>
      </w:r>
      <w:r w:rsidR="008C0268" w:rsidRPr="00527CF9">
        <w:fldChar w:fldCharType="begin"/>
      </w:r>
      <w:r w:rsidR="008C0268" w:rsidRPr="00527CF9">
        <w:instrText xml:space="preserve"> REF T_301RDMKVNHeader \h </w:instrText>
      </w:r>
      <w:r w:rsidR="00FD6292" w:rsidRPr="00527CF9">
        <w:instrText xml:space="preserve"> \* MERGEFORMAT </w:instrText>
      </w:r>
      <w:r w:rsidR="008C0268" w:rsidRPr="00527CF9">
        <w:fldChar w:fldCharType="separate"/>
      </w:r>
      <w:r w:rsidR="00E931AC">
        <w:t>3</w:t>
      </w:r>
      <w:r w:rsidR="00E931AC" w:rsidRPr="00527CF9">
        <w:noBreakHyphen/>
      </w:r>
      <w:r w:rsidR="00E931AC">
        <w:t>1</w:t>
      </w:r>
      <w:r w:rsidR="008C0268" w:rsidRPr="00527CF9">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(specified in </w:t>
      </w:r>
      <w:r w:rsidRPr="00527CF9">
        <w:fldChar w:fldCharType="begin"/>
      </w:r>
      <w:r w:rsidRPr="00527CF9">
        <w:instrText xml:space="preserve"> REF _Ref456777368 \r \h </w:instrText>
      </w:r>
      <w:r w:rsidRPr="00527CF9">
        <w:fldChar w:fldCharType="separate"/>
      </w:r>
      <w:r w:rsidR="00E931AC">
        <w:t>5.3.2.10</w:t>
      </w:r>
      <w:r w:rsidRPr="00527CF9">
        <w:fldChar w:fldCharType="end"/>
      </w:r>
      <w:r w:rsidRPr="00527CF9">
        <w:t>).</w:t>
      </w:r>
    </w:p>
    <w:p w:rsidR="00771919" w:rsidRPr="00527CF9" w:rsidRDefault="00771919" w:rsidP="00392BE6">
      <w:pPr>
        <w:pStyle w:val="Paragraph3"/>
      </w:pPr>
      <w:r w:rsidRPr="00527CF9">
        <w:t>The RDM file naming scheme should be agreed to on a case-by-case basis between the participating agencies, typically specified in an ICD. In general, the file name syntax and length must not violate computer constraints for those computing environments in use by Member Agencies for processing re-entry data.</w:t>
      </w:r>
    </w:p>
    <w:p w:rsidR="00771919" w:rsidRPr="00527CF9" w:rsidRDefault="00771919" w:rsidP="00392BE6">
      <w:pPr>
        <w:pStyle w:val="Paragraph3"/>
      </w:pPr>
      <w:r w:rsidRPr="00527CF9">
        <w:t>The exchange method for RDMs should be determined on a case-by-case basis and should be documented in an ICD.</w:t>
      </w:r>
    </w:p>
    <w:p w:rsidR="00771919" w:rsidRPr="00527CF9" w:rsidRDefault="00771919" w:rsidP="002953C3">
      <w:pPr>
        <w:pStyle w:val="Heading2"/>
        <w:spacing w:before="480"/>
      </w:pPr>
      <w:bookmarkStart w:id="66" w:name="_Ref487528541"/>
      <w:bookmarkStart w:id="67" w:name="_Toc499828104"/>
      <w:bookmarkStart w:id="68" w:name="_Toc10797467"/>
      <w:r w:rsidRPr="00527CF9">
        <w:t>RDM header</w:t>
      </w:r>
      <w:bookmarkEnd w:id="66"/>
      <w:bookmarkEnd w:id="67"/>
      <w:bookmarkEnd w:id="68"/>
    </w:p>
    <w:p w:rsidR="00771919" w:rsidRPr="00527CF9" w:rsidRDefault="00771919" w:rsidP="00771919">
      <w:r w:rsidRPr="00527CF9">
        <w:t xml:space="preserve">The RDM header shall only consist of the KVN elements defined in table </w:t>
      </w:r>
      <w:r w:rsidR="00FD6292" w:rsidRPr="00527CF9">
        <w:fldChar w:fldCharType="begin"/>
      </w:r>
      <w:r w:rsidR="00FD6292" w:rsidRPr="00527CF9">
        <w:instrText xml:space="preserve"> REF T_301RDMKVNHeader \h  \* MERGEFORMAT </w:instrText>
      </w:r>
      <w:r w:rsidR="00FD6292" w:rsidRPr="00527CF9">
        <w:fldChar w:fldCharType="separate"/>
      </w:r>
      <w:r w:rsidR="00E931AC">
        <w:t>3</w:t>
      </w:r>
      <w:r w:rsidR="00E931AC" w:rsidRPr="00527CF9">
        <w:noBreakHyphen/>
      </w:r>
      <w:r w:rsidR="00E931AC">
        <w:t>1</w:t>
      </w:r>
      <w:r w:rsidR="00FD6292" w:rsidRPr="00527CF9">
        <w:fldChar w:fldCharType="end"/>
      </w:r>
      <w:r w:rsidRPr="00527CF9">
        <w:t>, which specifies for each header item:</w:t>
      </w:r>
    </w:p>
    <w:p w:rsidR="00771919" w:rsidRPr="00527CF9" w:rsidRDefault="00771919" w:rsidP="00BA6248">
      <w:pPr>
        <w:pStyle w:val="List"/>
        <w:numPr>
          <w:ilvl w:val="0"/>
          <w:numId w:val="17"/>
        </w:numPr>
        <w:tabs>
          <w:tab w:val="clear" w:pos="360"/>
          <w:tab w:val="num" w:pos="720"/>
        </w:tabs>
        <w:ind w:left="720"/>
      </w:pPr>
      <w:r w:rsidRPr="00527CF9">
        <w:t>the keyword to be used;</w:t>
      </w:r>
    </w:p>
    <w:p w:rsidR="00771919" w:rsidRPr="00527CF9" w:rsidRDefault="00771919" w:rsidP="00BA6248">
      <w:pPr>
        <w:pStyle w:val="List"/>
        <w:numPr>
          <w:ilvl w:val="0"/>
          <w:numId w:val="17"/>
        </w:numPr>
        <w:tabs>
          <w:tab w:val="clear" w:pos="360"/>
          <w:tab w:val="num" w:pos="720"/>
        </w:tabs>
        <w:ind w:left="720"/>
      </w:pPr>
      <w:r w:rsidRPr="00527CF9">
        <w:t>a short description of the item;</w:t>
      </w:r>
    </w:p>
    <w:p w:rsidR="00771919" w:rsidRPr="00527CF9" w:rsidRDefault="00771919" w:rsidP="00BA6248">
      <w:pPr>
        <w:pStyle w:val="List"/>
        <w:numPr>
          <w:ilvl w:val="0"/>
          <w:numId w:val="17"/>
        </w:numPr>
        <w:tabs>
          <w:tab w:val="clear" w:pos="360"/>
          <w:tab w:val="num" w:pos="720"/>
        </w:tabs>
        <w:ind w:left="720"/>
      </w:pPr>
      <w:r w:rsidRPr="00527CF9">
        <w:t>examples of allowed values;</w:t>
      </w:r>
    </w:p>
    <w:p w:rsidR="00771919" w:rsidRPr="00527CF9" w:rsidRDefault="00771919" w:rsidP="00BA6248">
      <w:pPr>
        <w:pStyle w:val="List"/>
        <w:numPr>
          <w:ilvl w:val="0"/>
          <w:numId w:val="17"/>
        </w:numPr>
        <w:tabs>
          <w:tab w:val="clear" w:pos="360"/>
          <w:tab w:val="num" w:pos="720"/>
        </w:tabs>
        <w:ind w:left="720"/>
      </w:pPr>
      <w:r w:rsidRPr="00527CF9">
        <w:lastRenderedPageBreak/>
        <w:t>whether the item is mandatory (M) or optional (O).</w:t>
      </w:r>
    </w:p>
    <w:p w:rsidR="00771919" w:rsidRPr="00527CF9" w:rsidRDefault="008C0268" w:rsidP="008C0268">
      <w:pPr>
        <w:pStyle w:val="TableTitle"/>
      </w:pPr>
      <w:r w:rsidRPr="00527CF9">
        <w:t xml:space="preserve">Table </w:t>
      </w:r>
      <w:bookmarkStart w:id="69" w:name="T_301RDMKVNHeader"/>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r w:rsidR="007E25C4">
        <w:fldChar w:fldCharType="begin"/>
      </w:r>
      <w:r w:rsidR="007E25C4">
        <w:instrText xml:space="preserve"> SEQ Table \s 1 \* MERGEFORMAT </w:instrText>
      </w:r>
      <w:r w:rsidR="007E25C4">
        <w:fldChar w:fldCharType="separate"/>
      </w:r>
      <w:r w:rsidR="00E931AC">
        <w:rPr>
          <w:noProof/>
        </w:rPr>
        <w:t>1</w:t>
      </w:r>
      <w:r w:rsidR="007E25C4">
        <w:rPr>
          <w:noProof/>
        </w:rPr>
        <w:fldChar w:fldCharType="end"/>
      </w:r>
      <w:bookmarkEnd w:id="69"/>
      <w:r w:rsidRPr="00527CF9">
        <w:fldChar w:fldCharType="begin"/>
      </w:r>
      <w:r w:rsidRPr="00527CF9">
        <w:instrText xml:space="preserve"> TC \f T "</w:instrText>
      </w:r>
      <w:r w:rsidR="007E25C4">
        <w:fldChar w:fldCharType="begin"/>
      </w:r>
      <w:r w:rsidR="007E25C4">
        <w:instrText xml:space="preserve"> STYLEREF "Heading 1"\l \n \t \* MERGEFORMAT </w:instrText>
      </w:r>
      <w:r w:rsidR="007E25C4">
        <w:fldChar w:fldCharType="separate"/>
      </w:r>
      <w:bookmarkStart w:id="70" w:name="_Toc10797495"/>
      <w:r w:rsidR="00E931AC">
        <w:rPr>
          <w:noProof/>
        </w:rPr>
        <w:instrText>3</w:instrText>
      </w:r>
      <w:r w:rsidR="007E25C4">
        <w:rPr>
          <w:noProof/>
        </w:rPr>
        <w:fldChar w:fldCharType="end"/>
      </w:r>
      <w:r w:rsidRPr="00527CF9">
        <w:instrText>-</w:instrText>
      </w:r>
      <w:r w:rsidR="007E25C4">
        <w:fldChar w:fldCharType="begin"/>
      </w:r>
      <w:r w:rsidR="007E25C4">
        <w:instrText xml:space="preserve"> SEQ Table_TOC \s 1 \* MERGEFORMAT </w:instrText>
      </w:r>
      <w:r w:rsidR="007E25C4">
        <w:fldChar w:fldCharType="separate"/>
      </w:r>
      <w:r w:rsidR="00E931AC">
        <w:rPr>
          <w:noProof/>
        </w:rPr>
        <w:instrText>1</w:instrText>
      </w:r>
      <w:r w:rsidR="007E25C4">
        <w:rPr>
          <w:noProof/>
        </w:rPr>
        <w:fldChar w:fldCharType="end"/>
      </w:r>
      <w:r w:rsidRPr="00527CF9">
        <w:tab/>
        <w:instrText>RDM KVN Header</w:instrText>
      </w:r>
      <w:bookmarkEnd w:id="70"/>
      <w:r w:rsidRPr="00527CF9">
        <w:instrText>"</w:instrText>
      </w:r>
      <w:r w:rsidRPr="00527CF9">
        <w:fldChar w:fldCharType="end"/>
      </w:r>
      <w:r w:rsidRPr="00527CF9">
        <w:t>:  RDM KVN Header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3828"/>
        <w:gridCol w:w="2835"/>
        <w:gridCol w:w="744"/>
      </w:tblGrid>
      <w:tr w:rsidR="00771919" w:rsidRPr="00DC4F24" w:rsidTr="007B5DC5">
        <w:trPr>
          <w:cantSplit/>
          <w:trHeight w:val="20"/>
        </w:trPr>
        <w:tc>
          <w:tcPr>
            <w:tcW w:w="1809"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Keyword</w:t>
            </w:r>
          </w:p>
        </w:tc>
        <w:tc>
          <w:tcPr>
            <w:tcW w:w="3828"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Description of values</w:t>
            </w:r>
          </w:p>
        </w:tc>
        <w:tc>
          <w:tcPr>
            <w:tcW w:w="2835"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44"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M/O</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CCSDS_RDM_VERS</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Format version in the form of ‘x.y’, where ‘y’ is incremented for corrections and minor changes, and ‘x’ is incremented for major changes.</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1.0</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COMMENT</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Comments (allowed in the RDM Header only immediately after the RDM version number). </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O</w:t>
            </w:r>
          </w:p>
        </w:tc>
      </w:tr>
      <w:tr w:rsidR="00771919" w:rsidRPr="00527CF9" w:rsidTr="007B5DC5">
        <w:trPr>
          <w:cantSplit/>
        </w:trPr>
        <w:tc>
          <w:tcPr>
            <w:tcW w:w="1809" w:type="dxa"/>
            <w:tcBorders>
              <w:top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CREATION_DATE</w:t>
            </w:r>
          </w:p>
        </w:tc>
        <w:tc>
          <w:tcPr>
            <w:tcW w:w="3828" w:type="dxa"/>
            <w:tcBorders>
              <w:top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File creation date and time in UTC. The format is defined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sidR="00DC4F24" w:rsidRPr="00DC4F24">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2835" w:type="dxa"/>
            <w:tcBorders>
              <w:top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44" w:type="dxa"/>
            <w:tcBorders>
              <w:top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ORIGINATOR</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Creating agency or </w:t>
            </w:r>
            <w:r w:rsidR="005B55D4">
              <w:rPr>
                <w:rFonts w:ascii="Arial" w:hAnsi="Arial" w:cs="Arial"/>
                <w:sz w:val="18"/>
                <w:szCs w:val="18"/>
              </w:rPr>
              <w:t xml:space="preserve">entity; the </w:t>
            </w:r>
            <w:r w:rsidRPr="00DC4F24">
              <w:rPr>
                <w:rFonts w:ascii="Arial" w:hAnsi="Arial" w:cs="Arial"/>
                <w:sz w:val="18"/>
                <w:szCs w:val="18"/>
              </w:rPr>
              <w:t xml:space="preserve">value should be taken from the abbreviation column in the SANA organizations registry, reference </w:t>
            </w:r>
            <w:r w:rsidR="0004784F" w:rsidRPr="00DC4F24">
              <w:rPr>
                <w:rFonts w:ascii="Arial" w:hAnsi="Arial" w:cs="Arial"/>
                <w:sz w:val="18"/>
                <w:szCs w:val="18"/>
              </w:rPr>
              <w:fldChar w:fldCharType="begin"/>
            </w:r>
            <w:r w:rsidR="0004784F" w:rsidRPr="00DC4F24">
              <w:rPr>
                <w:rFonts w:ascii="Arial" w:hAnsi="Arial" w:cs="Arial"/>
                <w:sz w:val="18"/>
                <w:szCs w:val="18"/>
              </w:rPr>
              <w:instrText xml:space="preserve"> REF R_OrganizationsSpaceAssignedNumbersAutho \h  \* MERGEFORMAT </w:instrText>
            </w:r>
            <w:r w:rsidR="0004784F" w:rsidRPr="00DC4F24">
              <w:rPr>
                <w:rFonts w:ascii="Arial" w:hAnsi="Arial" w:cs="Arial"/>
                <w:sz w:val="18"/>
                <w:szCs w:val="18"/>
              </w:rPr>
            </w:r>
            <w:r w:rsidR="0004784F" w:rsidRPr="00DC4F24">
              <w:rPr>
                <w:rFonts w:ascii="Arial" w:hAnsi="Arial" w:cs="Arial"/>
                <w:sz w:val="18"/>
                <w:szCs w:val="18"/>
              </w:rPr>
              <w:fldChar w:fldCharType="separate"/>
            </w:r>
            <w:r w:rsidR="00E931AC" w:rsidRPr="00E931AC">
              <w:rPr>
                <w:rFonts w:ascii="Arial" w:hAnsi="Arial" w:cs="Arial"/>
                <w:sz w:val="18"/>
                <w:szCs w:val="18"/>
              </w:rPr>
              <w:t>[6]</w:t>
            </w:r>
            <w:r w:rsidR="0004784F" w:rsidRPr="00DC4F24">
              <w:rPr>
                <w:rFonts w:ascii="Arial" w:hAnsi="Arial" w:cs="Arial"/>
                <w:sz w:val="18"/>
                <w:szCs w:val="18"/>
              </w:rPr>
              <w:fldChar w:fldCharType="end"/>
            </w:r>
            <w:r w:rsidRPr="00DC4F24">
              <w:rPr>
                <w:rFonts w:ascii="Arial" w:hAnsi="Arial" w:cs="Arial"/>
                <w:sz w:val="18"/>
                <w:szCs w:val="18"/>
              </w:rPr>
              <w:t>. The country of origin should also be provided where the originator is not a national space agency.</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MESSAGE_ID</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ID that uniquely identifies a message from a given originator. The format and content of the message identifier value are at the discretion of the originator.</w:t>
            </w:r>
          </w:p>
        </w:tc>
        <w:tc>
          <w:tcPr>
            <w:tcW w:w="2835" w:type="dxa"/>
            <w:shd w:val="clear" w:color="auto" w:fill="auto"/>
          </w:tcPr>
          <w:p w:rsidR="0077191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201113719185</w:t>
            </w:r>
          </w:p>
          <w:p w:rsidR="00A82F38" w:rsidRPr="00527CF9" w:rsidRDefault="00A82F38" w:rsidP="00DC4F24">
            <w:pPr>
              <w:spacing w:before="0" w:line="240" w:lineRule="auto"/>
              <w:jc w:val="left"/>
              <w:rPr>
                <w:rFonts w:ascii="Courier New" w:hAnsi="Courier New" w:cs="Courier New"/>
                <w:sz w:val="18"/>
                <w:szCs w:val="18"/>
              </w:rPr>
            </w:pPr>
            <w:r>
              <w:rPr>
                <w:rFonts w:ascii="Courier New" w:hAnsi="Courier New" w:cs="Courier New"/>
                <w:sz w:val="18"/>
                <w:szCs w:val="18"/>
              </w:rPr>
              <w:t>ESA20190101-3345</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bl>
    <w:p w:rsidR="00771919" w:rsidRPr="00527CF9" w:rsidRDefault="00771919" w:rsidP="002953C3">
      <w:pPr>
        <w:pStyle w:val="Heading2"/>
        <w:spacing w:before="480"/>
      </w:pPr>
      <w:bookmarkStart w:id="71" w:name="_Ref488130915"/>
      <w:bookmarkStart w:id="72" w:name="_Toc499828105"/>
      <w:bookmarkStart w:id="73" w:name="_Toc10797468"/>
      <w:r w:rsidRPr="00527CF9">
        <w:t>RDM metadata</w:t>
      </w:r>
      <w:bookmarkEnd w:id="71"/>
      <w:bookmarkEnd w:id="72"/>
      <w:bookmarkEnd w:id="73"/>
    </w:p>
    <w:p w:rsidR="00771919" w:rsidRPr="00527CF9" w:rsidRDefault="00771919" w:rsidP="00392BE6">
      <w:pPr>
        <w:pStyle w:val="Paragraph3"/>
      </w:pPr>
      <w:r w:rsidRPr="00527CF9">
        <w:t xml:space="preserve">The RDM metadata shall only consist of the KVN elements defined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which specifies for each metadata item:</w:t>
      </w:r>
    </w:p>
    <w:p w:rsidR="00771919" w:rsidRPr="00527CF9" w:rsidRDefault="00771919" w:rsidP="00BA6248">
      <w:pPr>
        <w:pStyle w:val="List"/>
        <w:numPr>
          <w:ilvl w:val="0"/>
          <w:numId w:val="18"/>
        </w:numPr>
        <w:tabs>
          <w:tab w:val="clear" w:pos="360"/>
          <w:tab w:val="num" w:pos="720"/>
        </w:tabs>
        <w:ind w:left="720"/>
      </w:pPr>
      <w:r w:rsidRPr="00527CF9">
        <w:t>the keyword;</w:t>
      </w:r>
    </w:p>
    <w:p w:rsidR="00771919" w:rsidRPr="00527CF9" w:rsidRDefault="00771919" w:rsidP="00BA6248">
      <w:pPr>
        <w:pStyle w:val="List"/>
        <w:numPr>
          <w:ilvl w:val="0"/>
          <w:numId w:val="18"/>
        </w:numPr>
        <w:tabs>
          <w:tab w:val="clear" w:pos="360"/>
          <w:tab w:val="num" w:pos="720"/>
        </w:tabs>
        <w:ind w:left="720"/>
      </w:pPr>
      <w:r w:rsidRPr="00527CF9">
        <w:t>a short description of the item;</w:t>
      </w:r>
    </w:p>
    <w:p w:rsidR="00771919" w:rsidRPr="00527CF9" w:rsidRDefault="00771919" w:rsidP="00BA6248">
      <w:pPr>
        <w:pStyle w:val="List"/>
        <w:numPr>
          <w:ilvl w:val="0"/>
          <w:numId w:val="18"/>
        </w:numPr>
        <w:tabs>
          <w:tab w:val="clear" w:pos="360"/>
          <w:tab w:val="num" w:pos="720"/>
        </w:tabs>
        <w:ind w:left="720"/>
      </w:pPr>
      <w:r w:rsidRPr="00527CF9">
        <w:t>normative values or examples of values</w:t>
      </w:r>
      <w:r w:rsidR="006C7339">
        <w:t xml:space="preserve"> (some examples wrap over multiple lines due to limited space, e.g., time strings; they would not wrap in a</w:t>
      </w:r>
      <w:r w:rsidR="001716C8">
        <w:t>n actual RDM)</w:t>
      </w:r>
      <w:r w:rsidRPr="00527CF9">
        <w:t>;</w:t>
      </w:r>
    </w:p>
    <w:p w:rsidR="00771919" w:rsidRPr="00527CF9" w:rsidRDefault="00771919" w:rsidP="00BA6248">
      <w:pPr>
        <w:pStyle w:val="List"/>
        <w:numPr>
          <w:ilvl w:val="0"/>
          <w:numId w:val="18"/>
        </w:numPr>
        <w:tabs>
          <w:tab w:val="clear" w:pos="360"/>
          <w:tab w:val="num" w:pos="720"/>
        </w:tabs>
        <w:ind w:left="720"/>
      </w:pPr>
      <w:r w:rsidRPr="00527CF9">
        <w:t>whether the values are normative (N</w:t>
      </w:r>
      <w:r w:rsidR="005B7C79">
        <w:t>—</w:t>
      </w:r>
      <w:r w:rsidRPr="00527CF9">
        <w:t>all values allowed are in the list in the third column) or examples of values allowed (E);</w:t>
      </w:r>
    </w:p>
    <w:p w:rsidR="00771919" w:rsidRPr="00527CF9" w:rsidRDefault="00771919" w:rsidP="00BA6248">
      <w:pPr>
        <w:pStyle w:val="List"/>
        <w:numPr>
          <w:ilvl w:val="0"/>
          <w:numId w:val="18"/>
        </w:numPr>
        <w:tabs>
          <w:tab w:val="clear" w:pos="360"/>
          <w:tab w:val="num" w:pos="720"/>
        </w:tabs>
        <w:ind w:left="720"/>
      </w:pPr>
      <w:r w:rsidRPr="00527CF9">
        <w:t>whether the item is mandatory (M) or optional (O).</w:t>
      </w:r>
    </w:p>
    <w:p w:rsidR="00771919" w:rsidRPr="00527CF9" w:rsidRDefault="00771919" w:rsidP="00392BE6">
      <w:pPr>
        <w:pStyle w:val="Paragraph3"/>
      </w:pPr>
      <w:r w:rsidRPr="00527CF9">
        <w:t xml:space="preserve">Mandatory items shall appear in every RDM </w:t>
      </w:r>
      <w:r w:rsidR="002F4D43" w:rsidRPr="00527CF9">
        <w:t>metadata section</w:t>
      </w:r>
      <w:r w:rsidRPr="00527CF9">
        <w:t>. Items that are not mandatory may or may not appear, at the discretion of the data producer, based on the requirements of the data and its intended application (an RDM Summary Sheet that illustrates the relationships between data types and metadata</w:t>
      </w:r>
      <w:r w:rsidRPr="00527CF9" w:rsidDel="00CE41C2">
        <w:t xml:space="preserve"> </w:t>
      </w:r>
      <w:r w:rsidRPr="00527CF9">
        <w:t xml:space="preserve">can be found in annex </w:t>
      </w:r>
      <w:r w:rsidRPr="00527CF9">
        <w:fldChar w:fldCharType="begin"/>
      </w:r>
      <w:r w:rsidRPr="00527CF9">
        <w:instrText xml:space="preserve"> REF  _Ref457827814 \h \r \t </w:instrText>
      </w:r>
      <w:r w:rsidRPr="00527CF9">
        <w:fldChar w:fldCharType="separate"/>
      </w:r>
      <w:r w:rsidR="00E931AC">
        <w:t>F</w:t>
      </w:r>
      <w:r w:rsidRPr="00527CF9">
        <w:fldChar w:fldCharType="end"/>
      </w:r>
      <w:r w:rsidRPr="00527CF9">
        <w:t>).</w:t>
      </w:r>
    </w:p>
    <w:p w:rsidR="00771919" w:rsidRPr="00527CF9" w:rsidRDefault="008C0268" w:rsidP="008C0268">
      <w:pPr>
        <w:pStyle w:val="TableTitle"/>
      </w:pPr>
      <w:r w:rsidRPr="00527CF9">
        <w:lastRenderedPageBreak/>
        <w:t xml:space="preserve">Table </w:t>
      </w:r>
      <w:bookmarkStart w:id="74" w:name="T_302RDMKVNMetadata"/>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r w:rsidR="007E25C4">
        <w:fldChar w:fldCharType="begin"/>
      </w:r>
      <w:r w:rsidR="007E25C4">
        <w:instrText xml:space="preserve"> SEQ Table \s 1 \* MERGEFORMAT </w:instrText>
      </w:r>
      <w:r w:rsidR="007E25C4">
        <w:fldChar w:fldCharType="separate"/>
      </w:r>
      <w:r w:rsidR="00E931AC">
        <w:rPr>
          <w:noProof/>
        </w:rPr>
        <w:t>2</w:t>
      </w:r>
      <w:r w:rsidR="007E25C4">
        <w:rPr>
          <w:noProof/>
        </w:rPr>
        <w:fldChar w:fldCharType="end"/>
      </w:r>
      <w:bookmarkEnd w:id="74"/>
      <w:r w:rsidRPr="00527CF9">
        <w:fldChar w:fldCharType="begin"/>
      </w:r>
      <w:r w:rsidRPr="00527CF9">
        <w:instrText xml:space="preserve"> TC \f T "</w:instrText>
      </w:r>
      <w:r w:rsidR="007E25C4">
        <w:fldChar w:fldCharType="begin"/>
      </w:r>
      <w:r w:rsidR="007E25C4">
        <w:instrText xml:space="preserve"> STYLEREF "Heading 1"\l \n \t \* MERGEFORMAT </w:instrText>
      </w:r>
      <w:r w:rsidR="007E25C4">
        <w:fldChar w:fldCharType="separate"/>
      </w:r>
      <w:bookmarkStart w:id="75" w:name="_Toc10797496"/>
      <w:r w:rsidR="00E931AC">
        <w:rPr>
          <w:noProof/>
        </w:rPr>
        <w:instrText>3</w:instrText>
      </w:r>
      <w:r w:rsidR="007E25C4">
        <w:rPr>
          <w:noProof/>
        </w:rPr>
        <w:fldChar w:fldCharType="end"/>
      </w:r>
      <w:r w:rsidRPr="00527CF9">
        <w:instrText>-</w:instrText>
      </w:r>
      <w:r w:rsidR="007E25C4">
        <w:fldChar w:fldCharType="begin"/>
      </w:r>
      <w:r w:rsidR="007E25C4">
        <w:instrText xml:space="preserve"> SEQ Table_TOC \s 1 \* MERGEFORMAT </w:instrText>
      </w:r>
      <w:r w:rsidR="007E25C4">
        <w:fldChar w:fldCharType="separate"/>
      </w:r>
      <w:r w:rsidR="00E931AC">
        <w:rPr>
          <w:noProof/>
        </w:rPr>
        <w:instrText>2</w:instrText>
      </w:r>
      <w:r w:rsidR="007E25C4">
        <w:rPr>
          <w:noProof/>
        </w:rPr>
        <w:fldChar w:fldCharType="end"/>
      </w:r>
      <w:r w:rsidRPr="00527CF9">
        <w:tab/>
        <w:instrText>RDM KVN Metadata</w:instrText>
      </w:r>
      <w:bookmarkEnd w:id="75"/>
      <w:r w:rsidRPr="00527CF9">
        <w:instrText>"</w:instrText>
      </w:r>
      <w:r w:rsidRPr="00527CF9">
        <w:fldChar w:fldCharType="end"/>
      </w:r>
      <w:r w:rsidRPr="00527CF9">
        <w:t>:  RDM KVN Metadata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943"/>
        <w:gridCol w:w="3261"/>
        <w:gridCol w:w="1559"/>
        <w:gridCol w:w="709"/>
        <w:gridCol w:w="708"/>
      </w:tblGrid>
      <w:tr w:rsidR="000D13A6" w:rsidRPr="00527CF9" w:rsidTr="007B5DC5">
        <w:trPr>
          <w:cantSplit/>
          <w:tblHeader/>
        </w:trPr>
        <w:tc>
          <w:tcPr>
            <w:tcW w:w="2943"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Keyword</w:t>
            </w:r>
          </w:p>
        </w:tc>
        <w:tc>
          <w:tcPr>
            <w:tcW w:w="3261"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Description</w:t>
            </w:r>
          </w:p>
        </w:tc>
        <w:tc>
          <w:tcPr>
            <w:tcW w:w="1559"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09" w:type="dxa"/>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N/E</w:t>
            </w:r>
          </w:p>
        </w:tc>
        <w:tc>
          <w:tcPr>
            <w:tcW w:w="708"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M/O</w:t>
            </w:r>
          </w:p>
        </w:tc>
      </w:tr>
      <w:tr w:rsidR="000D13A6" w:rsidRPr="00527CF9" w:rsidTr="007B5DC5">
        <w:trPr>
          <w:cantSplit/>
          <w:trHeight w:val="20"/>
        </w:trPr>
        <w:tc>
          <w:tcPr>
            <w:tcW w:w="2943" w:type="dxa"/>
            <w:shd w:val="clear" w:color="auto" w:fill="auto"/>
          </w:tcPr>
          <w:p w:rsidR="000D13A6" w:rsidRPr="00527CF9" w:rsidRDefault="000D13A6" w:rsidP="007B5DC5">
            <w:pPr>
              <w:keepNext/>
              <w:spacing w:before="0" w:line="240" w:lineRule="auto"/>
              <w:rPr>
                <w:rFonts w:ascii="Courier New" w:hAnsi="Courier New" w:cs="Courier New"/>
                <w:sz w:val="18"/>
                <w:szCs w:val="18"/>
              </w:rPr>
            </w:pPr>
            <w:r w:rsidRPr="00527CF9">
              <w:rPr>
                <w:rFonts w:ascii="Courier New" w:hAnsi="Courier New" w:cs="Courier New"/>
                <w:sz w:val="18"/>
                <w:szCs w:val="18"/>
              </w:rPr>
              <w:t>COMMENT</w:t>
            </w:r>
          </w:p>
        </w:tc>
        <w:tc>
          <w:tcPr>
            <w:tcW w:w="3261" w:type="dxa"/>
            <w:shd w:val="clear" w:color="auto" w:fill="auto"/>
          </w:tcPr>
          <w:p w:rsidR="000D13A6" w:rsidRPr="00527CF9" w:rsidRDefault="000D13A6" w:rsidP="007B5DC5">
            <w:pPr>
              <w:keepNext/>
              <w:spacing w:before="0" w:line="240" w:lineRule="auto"/>
              <w:jc w:val="left"/>
              <w:rPr>
                <w:sz w:val="18"/>
                <w:szCs w:val="18"/>
              </w:rPr>
            </w:pPr>
            <w:r w:rsidRPr="00DC4F24">
              <w:rPr>
                <w:rFonts w:ascii="Arial" w:hAnsi="Arial" w:cs="Arial"/>
                <w:sz w:val="18"/>
                <w:szCs w:val="18"/>
              </w:rPr>
              <w:t>Comments (allowed only at the beginning of RDM metadata)</w:t>
            </w:r>
            <w:r w:rsidR="00CC1C31">
              <w:rPr>
                <w:rFonts w:ascii="Arial" w:hAnsi="Arial" w:cs="Arial"/>
                <w:sz w:val="18"/>
                <w:szCs w:val="18"/>
              </w:rPr>
              <w:t>.</w:t>
            </w:r>
          </w:p>
        </w:tc>
        <w:tc>
          <w:tcPr>
            <w:tcW w:w="1559" w:type="dxa"/>
            <w:shd w:val="clear" w:color="auto" w:fill="auto"/>
          </w:tcPr>
          <w:p w:rsidR="000D13A6" w:rsidRPr="00527CF9" w:rsidRDefault="000D13A6" w:rsidP="007B5DC5">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09" w:type="dxa"/>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B5DC5">
            <w:pPr>
              <w:keepNext/>
              <w:spacing w:before="0" w:line="240" w:lineRule="auto"/>
              <w:jc w:val="left"/>
              <w:rPr>
                <w:rFonts w:ascii="Arial" w:hAnsi="Arial" w:cs="Arial"/>
                <w:sz w:val="18"/>
                <w:szCs w:val="18"/>
              </w:rPr>
            </w:pPr>
            <w:r w:rsidRPr="00DC4F24">
              <w:rPr>
                <w:rFonts w:ascii="Arial" w:hAnsi="Arial" w:cs="Arial"/>
                <w:sz w:val="18"/>
                <w:szCs w:val="18"/>
              </w:rPr>
              <w:t>General information identifying the object, which celestial body it is orbiting</w:t>
            </w:r>
            <w:r w:rsidR="00A82F38">
              <w:rPr>
                <w:rFonts w:ascii="Arial" w:hAnsi="Arial" w:cs="Arial"/>
                <w:sz w:val="18"/>
                <w:szCs w:val="18"/>
              </w:rPr>
              <w:t>,</w:t>
            </w:r>
            <w:r w:rsidRPr="00DC4F24">
              <w:rPr>
                <w:rFonts w:ascii="Arial" w:hAnsi="Arial" w:cs="Arial"/>
                <w:sz w:val="18"/>
                <w:szCs w:val="18"/>
              </w:rPr>
              <w:t xml:space="preserve"> and the time system of all the epoch information</w:t>
            </w:r>
          </w:p>
        </w:tc>
      </w:tr>
      <w:tr w:rsidR="000D13A6" w:rsidRPr="00527CF9" w:rsidTr="007B5DC5">
        <w:trPr>
          <w:cantSplit/>
          <w:trHeight w:val="20"/>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OBJECT_NAME</w:t>
            </w:r>
          </w:p>
        </w:tc>
        <w:tc>
          <w:tcPr>
            <w:tcW w:w="3261" w:type="dxa"/>
            <w:shd w:val="clear" w:color="auto" w:fill="auto"/>
          </w:tcPr>
          <w:p w:rsidR="000D13A6" w:rsidRPr="00DC4F24" w:rsidRDefault="000D13A6" w:rsidP="005B7C79">
            <w:pPr>
              <w:spacing w:before="0" w:line="240" w:lineRule="auto"/>
              <w:jc w:val="left"/>
              <w:rPr>
                <w:rFonts w:ascii="Arial" w:hAnsi="Arial" w:cs="Arial"/>
                <w:sz w:val="18"/>
                <w:szCs w:val="18"/>
              </w:rPr>
            </w:pPr>
            <w:r w:rsidRPr="00DC4F24">
              <w:rPr>
                <w:rFonts w:ascii="Arial" w:hAnsi="Arial" w:cs="Arial"/>
                <w:sz w:val="18"/>
                <w:szCs w:val="18"/>
              </w:rPr>
              <w:t>Object name for which the orbit state is provided. There is no CCSDS-based restriction on the value for this keyword, but it is recommended to use names from the UNOOSA registry</w:t>
            </w:r>
            <w:r w:rsidR="005B7C79">
              <w:rPr>
                <w:rFonts w:ascii="Arial" w:hAnsi="Arial" w:cs="Arial"/>
                <w:sz w:val="18"/>
                <w:szCs w:val="18"/>
              </w:rPr>
              <w:t>—</w:t>
            </w:r>
            <w:r w:rsidRPr="00DC4F24">
              <w:rPr>
                <w:rFonts w:ascii="Arial" w:hAnsi="Arial" w:cs="Arial"/>
                <w:sz w:val="18"/>
                <w:szCs w:val="18"/>
              </w:rPr>
              <w:t xml:space="preserve">reference </w:t>
            </w:r>
            <w:r w:rsidRPr="00DC4F24">
              <w:rPr>
                <w:rFonts w:ascii="Arial" w:hAnsi="Arial" w:cs="Arial"/>
                <w:sz w:val="18"/>
                <w:szCs w:val="18"/>
              </w:rPr>
              <w:fldChar w:fldCharType="begin"/>
            </w:r>
            <w:r w:rsidRPr="00DC4F24">
              <w:rPr>
                <w:rFonts w:ascii="Arial" w:hAnsi="Arial" w:cs="Arial"/>
                <w:sz w:val="18"/>
                <w:szCs w:val="18"/>
              </w:rPr>
              <w:instrText xml:space="preserve"> REF R_UnitedNationsRegisterofObjectsLaunched \h  \* MERGEFORMAT </w:instrText>
            </w:r>
            <w:r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[7]</w:t>
            </w:r>
            <w:r w:rsidRPr="00DC4F24">
              <w:rPr>
                <w:rFonts w:ascii="Arial" w:hAnsi="Arial" w:cs="Arial"/>
                <w:sz w:val="18"/>
                <w:szCs w:val="18"/>
              </w:rPr>
              <w:fldChar w:fldCharType="end"/>
            </w:r>
            <w:r w:rsidRPr="00DC4F24">
              <w:rPr>
                <w:rFonts w:ascii="Arial" w:hAnsi="Arial" w:cs="Arial"/>
                <w:sz w:val="18"/>
                <w:szCs w:val="18"/>
              </w:rPr>
              <w:t xml:space="preserve">, which includes </w:t>
            </w:r>
            <w:r w:rsidR="00484DCD">
              <w:rPr>
                <w:rFonts w:ascii="Arial" w:hAnsi="Arial" w:cs="Arial"/>
                <w:sz w:val="18"/>
                <w:szCs w:val="18"/>
              </w:rPr>
              <w:t>o</w:t>
            </w:r>
            <w:r w:rsidRPr="00DC4F24">
              <w:rPr>
                <w:rFonts w:ascii="Arial" w:hAnsi="Arial" w:cs="Arial"/>
                <w:sz w:val="18"/>
                <w:szCs w:val="18"/>
              </w:rPr>
              <w:t xml:space="preserve">bject name and international designator of the participant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For objects that are not in the UNOOSA registry, either a descriptive name (e.g.</w:t>
            </w:r>
            <w:r w:rsidR="00D73D8F">
              <w:rPr>
                <w:rFonts w:ascii="Arial" w:hAnsi="Arial" w:cs="Arial"/>
                <w:sz w:val="18"/>
                <w:szCs w:val="18"/>
              </w:rPr>
              <w:t>,</w:t>
            </w:r>
            <w:r w:rsidRPr="00DC4F24">
              <w:rPr>
                <w:rFonts w:ascii="Arial" w:hAnsi="Arial" w:cs="Arial"/>
                <w:sz w:val="18"/>
                <w:szCs w:val="18"/>
              </w:rPr>
              <w:t xml:space="preserve"> DEBRIS, if the object is identified as space debris) or UNKNOWN should be used.</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SENTINEL-1A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GOCE</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ENVISAT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BRIZ R/B 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INTERNATIONAL_DESIGNATOR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full international designator (COSPAR ID) for the object. Values shall have the format YYYY-NNNP{PP}, where:</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YYYY = year of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NNN = three-digit serial number of launch (with leading zeros);</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P{PP} = at least one capital letter for the identification of the part brought into space by the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In cases where the object has no international designator, the value UNKNOWN should be used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2010-012C</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2016-001A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1985-067CD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CATALOG_NAME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satellite catalog used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xml:space="preserve">). The name should be taken from the appropriate SANA registry for catalog names, reference </w:t>
            </w:r>
            <w:r w:rsidRPr="00DC4F24">
              <w:rPr>
                <w:rFonts w:ascii="Arial" w:hAnsi="Arial" w:cs="Arial"/>
                <w:sz w:val="18"/>
                <w:szCs w:val="18"/>
              </w:rPr>
              <w:fldChar w:fldCharType="begin"/>
            </w:r>
            <w:r w:rsidRPr="00DC4F24">
              <w:rPr>
                <w:rFonts w:ascii="Arial" w:hAnsi="Arial" w:cs="Arial"/>
                <w:sz w:val="18"/>
                <w:szCs w:val="18"/>
              </w:rPr>
              <w:instrText xml:space="preserve"> REF R_ConjunctionDataMessageCATALOG_NAMESpac \h  \* MERGEFORMAT </w:instrText>
            </w:r>
            <w:r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[8]</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SATCAT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 SST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OBJECT_DESIGNATOR</w:t>
            </w:r>
          </w:p>
        </w:tc>
        <w:tc>
          <w:tcPr>
            <w:tcW w:w="3261" w:type="dxa"/>
            <w:shd w:val="clear" w:color="auto" w:fill="auto"/>
          </w:tcPr>
          <w:p w:rsidR="000D13A6" w:rsidRPr="00DC4F24" w:rsidRDefault="000D13A6" w:rsidP="00323C0E">
            <w:pPr>
              <w:spacing w:before="0" w:line="240" w:lineRule="auto"/>
              <w:jc w:val="left"/>
              <w:rPr>
                <w:rFonts w:ascii="Arial" w:hAnsi="Arial" w:cs="Arial"/>
                <w:sz w:val="18"/>
                <w:szCs w:val="18"/>
              </w:rPr>
            </w:pPr>
            <w:r w:rsidRPr="00DC4F24">
              <w:rPr>
                <w:rFonts w:ascii="Arial" w:hAnsi="Arial" w:cs="Arial"/>
                <w:sz w:val="18"/>
                <w:szCs w:val="18"/>
              </w:rPr>
              <w:t>The CATALOG_NAME satellite catalog</w:t>
            </w:r>
            <w:r w:rsidR="00323C0E">
              <w:rPr>
                <w:rFonts w:ascii="Arial" w:hAnsi="Arial" w:cs="Arial"/>
                <w:sz w:val="18"/>
                <w:szCs w:val="18"/>
              </w:rPr>
              <w:t xml:space="preserve"> </w:t>
            </w:r>
            <w:r w:rsidRPr="00DC4F24">
              <w:rPr>
                <w:rFonts w:ascii="Arial" w:hAnsi="Arial" w:cs="Arial"/>
                <w:sz w:val="18"/>
                <w:szCs w:val="18"/>
              </w:rPr>
              <w:t xml:space="preserve">designator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37451</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125387U</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OBJECT_TYPE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object type.</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PAYLOAD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ROCKET BODY</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OTHER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OBJECT_OWNER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Owner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owning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INTELSAT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OBJECT_OPERATOR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Operator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operating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EUMETSAT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CONTROLLED_REENTRY</w:t>
            </w:r>
          </w:p>
        </w:tc>
        <w:tc>
          <w:tcPr>
            <w:tcW w:w="3261" w:type="dxa"/>
            <w:shd w:val="clear" w:color="auto" w:fill="auto"/>
          </w:tcPr>
          <w:p w:rsidR="000D13A6" w:rsidRPr="00DC4F24" w:rsidRDefault="00CC1C31" w:rsidP="00CC1C31">
            <w:pPr>
              <w:spacing w:before="0" w:line="240" w:lineRule="auto"/>
              <w:jc w:val="left"/>
              <w:rPr>
                <w:rFonts w:ascii="Arial" w:hAnsi="Arial" w:cs="Arial"/>
                <w:sz w:val="18"/>
                <w:szCs w:val="18"/>
              </w:rPr>
            </w:pPr>
            <w:r>
              <w:rPr>
                <w:rFonts w:ascii="Arial" w:hAnsi="Arial" w:cs="Arial"/>
                <w:sz w:val="18"/>
                <w:szCs w:val="18"/>
              </w:rPr>
              <w:t>Specification of whether</w:t>
            </w:r>
            <w:r w:rsidR="000D13A6" w:rsidRPr="00DC4F24">
              <w:rPr>
                <w:rFonts w:ascii="Arial" w:hAnsi="Arial" w:cs="Arial"/>
                <w:sz w:val="18"/>
                <w:szCs w:val="18"/>
              </w:rPr>
              <w:t xml:space="preserve"> the re-entry is controlled or not.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F4D9B" w:rsidRDefault="000D13A6" w:rsidP="000D13A6">
            <w:pPr>
              <w:spacing w:before="0" w:line="240" w:lineRule="auto"/>
              <w:jc w:val="left"/>
              <w:rPr>
                <w:rFonts w:ascii="Courier New" w:hAnsi="Courier New" w:cs="Courier New"/>
                <w:sz w:val="18"/>
                <w:szCs w:val="18"/>
              </w:rPr>
            </w:pPr>
            <w:r w:rsidRPr="005F4D9B">
              <w:rPr>
                <w:rFonts w:ascii="Courier New" w:hAnsi="Courier New" w:cs="Courier New"/>
                <w:sz w:val="18"/>
                <w:szCs w:val="18"/>
              </w:rPr>
              <w:t>CENTER_NAME</w:t>
            </w:r>
          </w:p>
        </w:tc>
        <w:tc>
          <w:tcPr>
            <w:tcW w:w="3261" w:type="dxa"/>
            <w:shd w:val="clear" w:color="auto" w:fill="auto"/>
          </w:tcPr>
          <w:p w:rsidR="000D13A6" w:rsidRPr="005F4D9B" w:rsidRDefault="000D13A6" w:rsidP="00DC4F24">
            <w:pPr>
              <w:spacing w:before="0" w:line="240" w:lineRule="auto"/>
              <w:jc w:val="left"/>
              <w:rPr>
                <w:rFonts w:ascii="Arial" w:hAnsi="Arial" w:cs="Arial"/>
                <w:sz w:val="18"/>
                <w:szCs w:val="18"/>
              </w:rPr>
            </w:pPr>
            <w:r w:rsidRPr="00FE6311">
              <w:rPr>
                <w:rFonts w:ascii="Arial" w:hAnsi="Arial" w:cs="Arial"/>
                <w:sz w:val="18"/>
                <w:szCs w:val="18"/>
              </w:rPr>
              <w:t xml:space="preserve">Celestial body orbited by the object and origin of </w:t>
            </w:r>
            <w:r w:rsidR="00C15195">
              <w:rPr>
                <w:rFonts w:ascii="Arial" w:hAnsi="Arial" w:cs="Arial"/>
                <w:sz w:val="18"/>
                <w:szCs w:val="18"/>
              </w:rPr>
              <w:t xml:space="preserve">the </w:t>
            </w:r>
            <w:r w:rsidRPr="00FE6311">
              <w:rPr>
                <w:rFonts w:ascii="Arial" w:hAnsi="Arial" w:cs="Arial"/>
                <w:sz w:val="18"/>
                <w:szCs w:val="18"/>
              </w:rPr>
              <w:t>reference frame, which may be a natural solar system body (planets, asteroids, comets, and natural satellites), including any planet barycenter or the solar system barycenter.</w:t>
            </w:r>
            <w:r w:rsidR="00D42E1E" w:rsidRPr="00FE6311">
              <w:rPr>
                <w:rFonts w:ascii="Arial" w:hAnsi="Arial" w:cs="Arial"/>
                <w:sz w:val="18"/>
                <w:szCs w:val="18"/>
              </w:rPr>
              <w:t xml:space="preserve"> </w:t>
            </w:r>
            <w:r w:rsidR="00D42E1E" w:rsidRPr="005C67E4">
              <w:rPr>
                <w:rFonts w:ascii="Arial" w:hAnsi="Arial" w:cs="Arial"/>
                <w:sz w:val="18"/>
                <w:szCs w:val="18"/>
              </w:rPr>
              <w:t xml:space="preserve">The value should be taken from the </w:t>
            </w:r>
            <w:r w:rsidR="00787F4E">
              <w:rPr>
                <w:rFonts w:ascii="Arial" w:hAnsi="Arial" w:cs="Arial"/>
                <w:sz w:val="18"/>
                <w:szCs w:val="18"/>
              </w:rPr>
              <w:t>o</w:t>
            </w:r>
            <w:r w:rsidR="00D42E1E" w:rsidRPr="005C67E4">
              <w:rPr>
                <w:rFonts w:ascii="Arial" w:hAnsi="Arial" w:cs="Arial"/>
                <w:sz w:val="18"/>
                <w:szCs w:val="18"/>
              </w:rPr>
              <w:t xml:space="preserve">rbit </w:t>
            </w:r>
            <w:r w:rsidR="00787F4E">
              <w:rPr>
                <w:rFonts w:ascii="Arial" w:hAnsi="Arial" w:cs="Arial"/>
                <w:sz w:val="18"/>
                <w:szCs w:val="18"/>
              </w:rPr>
              <w:t>c</w:t>
            </w:r>
            <w:r w:rsidR="00D42E1E" w:rsidRPr="005C67E4">
              <w:rPr>
                <w:rFonts w:ascii="Arial" w:hAnsi="Arial" w:cs="Arial"/>
                <w:sz w:val="18"/>
                <w:szCs w:val="18"/>
              </w:rPr>
              <w:t xml:space="preserve">enter column in the SANA </w:t>
            </w:r>
            <w:r w:rsidR="00484DCD">
              <w:rPr>
                <w:rFonts w:ascii="Arial" w:hAnsi="Arial" w:cs="Arial"/>
                <w:sz w:val="18"/>
                <w:szCs w:val="18"/>
              </w:rPr>
              <w:t>o</w:t>
            </w:r>
            <w:r w:rsidR="00D42E1E" w:rsidRPr="005C67E4">
              <w:rPr>
                <w:rFonts w:ascii="Arial" w:hAnsi="Arial" w:cs="Arial"/>
                <w:sz w:val="18"/>
                <w:szCs w:val="18"/>
              </w:rPr>
              <w:t xml:space="preserve">rbit </w:t>
            </w:r>
            <w:r w:rsidR="00484DCD">
              <w:rPr>
                <w:rFonts w:ascii="Arial" w:hAnsi="Arial" w:cs="Arial"/>
                <w:sz w:val="18"/>
                <w:szCs w:val="18"/>
              </w:rPr>
              <w:t>c</w:t>
            </w:r>
            <w:r w:rsidR="00D42E1E" w:rsidRPr="005C67E4">
              <w:rPr>
                <w:rFonts w:ascii="Arial" w:hAnsi="Arial" w:cs="Arial"/>
                <w:sz w:val="18"/>
                <w:szCs w:val="18"/>
              </w:rPr>
              <w:t xml:space="preserve">enters registry, reference </w:t>
            </w:r>
            <w:r w:rsidR="00D42E1E" w:rsidRPr="005C67E4">
              <w:rPr>
                <w:rFonts w:ascii="Arial" w:hAnsi="Arial" w:cs="Arial"/>
                <w:sz w:val="18"/>
                <w:szCs w:val="18"/>
              </w:rPr>
              <w:fldChar w:fldCharType="begin"/>
            </w:r>
            <w:r w:rsidR="00D42E1E" w:rsidRPr="005C67E4">
              <w:rPr>
                <w:rFonts w:ascii="Arial" w:hAnsi="Arial" w:cs="Arial"/>
                <w:sz w:val="18"/>
                <w:szCs w:val="18"/>
              </w:rPr>
              <w:instrText xml:space="preserve"> REF R_OrbitCentersSpaceAssignedNumbersAuthor \h  \* MERGEFORMAT </w:instrText>
            </w:r>
            <w:r w:rsidR="00D42E1E" w:rsidRPr="005C67E4">
              <w:rPr>
                <w:rFonts w:ascii="Arial" w:hAnsi="Arial" w:cs="Arial"/>
                <w:sz w:val="18"/>
                <w:szCs w:val="18"/>
              </w:rPr>
            </w:r>
            <w:r w:rsidR="00D42E1E" w:rsidRPr="005C67E4">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9</w:t>
            </w:r>
            <w:r w:rsidR="00E931AC" w:rsidRPr="00E931AC">
              <w:rPr>
                <w:rFonts w:ascii="Arial" w:hAnsi="Arial" w:cs="Arial"/>
                <w:sz w:val="18"/>
                <w:szCs w:val="18"/>
              </w:rPr>
              <w:t>]</w:t>
            </w:r>
            <w:r w:rsidR="00D42E1E" w:rsidRPr="005C67E4">
              <w:rPr>
                <w:rFonts w:ascii="Arial" w:hAnsi="Arial" w:cs="Arial"/>
                <w:sz w:val="18"/>
                <w:szCs w:val="18"/>
              </w:rPr>
              <w:fldChar w:fldCharType="end"/>
            </w:r>
            <w:r w:rsidR="00D42E1E" w:rsidRPr="005C67E4">
              <w:rPr>
                <w:rFonts w:ascii="Arial" w:hAnsi="Arial" w:cs="Arial"/>
                <w:sz w:val="18"/>
                <w:szCs w:val="18"/>
              </w:rPr>
              <w:t>.</w:t>
            </w:r>
          </w:p>
        </w:tc>
        <w:tc>
          <w:tcPr>
            <w:tcW w:w="1559" w:type="dxa"/>
            <w:shd w:val="clear" w:color="auto" w:fill="auto"/>
          </w:tcPr>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EARTH</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MOON</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JUPITER</w:t>
            </w:r>
          </w:p>
        </w:tc>
        <w:tc>
          <w:tcPr>
            <w:tcW w:w="709" w:type="dxa"/>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E</w:t>
            </w:r>
          </w:p>
        </w:tc>
        <w:tc>
          <w:tcPr>
            <w:tcW w:w="708" w:type="dxa"/>
            <w:shd w:val="clear" w:color="auto" w:fill="auto"/>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M</w:t>
            </w:r>
          </w:p>
        </w:tc>
      </w:tr>
      <w:tr w:rsidR="000D13A6" w:rsidRPr="00527CF9" w:rsidTr="007B5DC5">
        <w:trPr>
          <w:cantSplit/>
        </w:trPr>
        <w:tc>
          <w:tcPr>
            <w:tcW w:w="2943"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TIME_SYSTEM</w:t>
            </w:r>
          </w:p>
        </w:tc>
        <w:tc>
          <w:tcPr>
            <w:tcW w:w="3261" w:type="dxa"/>
            <w:shd w:val="clear" w:color="auto" w:fill="auto"/>
          </w:tcPr>
          <w:p w:rsidR="000D13A6" w:rsidRPr="00AE71EE" w:rsidRDefault="000D13A6" w:rsidP="005F4D9B">
            <w:pPr>
              <w:spacing w:before="0" w:line="240" w:lineRule="auto"/>
              <w:jc w:val="left"/>
              <w:rPr>
                <w:rFonts w:ascii="Arial" w:hAnsi="Arial" w:cs="Arial"/>
                <w:sz w:val="18"/>
                <w:szCs w:val="18"/>
              </w:rPr>
            </w:pPr>
            <w:r w:rsidRPr="00AE71EE">
              <w:rPr>
                <w:rFonts w:ascii="Arial" w:hAnsi="Arial" w:cs="Arial"/>
                <w:sz w:val="18"/>
                <w:szCs w:val="18"/>
              </w:rPr>
              <w:t xml:space="preserve">Time system for all data/metadata. </w:t>
            </w:r>
            <w:r w:rsidR="00AE71EE" w:rsidRPr="005C67E4">
              <w:rPr>
                <w:rFonts w:ascii="Arial" w:hAnsi="Arial" w:cs="Arial"/>
                <w:sz w:val="18"/>
                <w:szCs w:val="18"/>
              </w:rPr>
              <w:t xml:space="preserve">The value should be taken from the </w:t>
            </w:r>
            <w:r w:rsidR="00787F4E">
              <w:rPr>
                <w:rFonts w:ascii="Arial" w:hAnsi="Arial" w:cs="Arial"/>
                <w:sz w:val="18"/>
                <w:szCs w:val="18"/>
              </w:rPr>
              <w:t>n</w:t>
            </w:r>
            <w:r w:rsidR="00387908">
              <w:rPr>
                <w:rFonts w:ascii="Arial" w:hAnsi="Arial" w:cs="Arial"/>
                <w:sz w:val="18"/>
                <w:szCs w:val="18"/>
              </w:rPr>
              <w:t xml:space="preserve">ame column in the </w:t>
            </w:r>
            <w:r w:rsidR="00AE71EE" w:rsidRPr="005C67E4">
              <w:rPr>
                <w:rFonts w:ascii="Arial" w:hAnsi="Arial" w:cs="Arial"/>
                <w:sz w:val="18"/>
                <w:szCs w:val="18"/>
              </w:rPr>
              <w:t xml:space="preserve">SANA </w:t>
            </w:r>
            <w:r w:rsidR="00484DCD">
              <w:rPr>
                <w:rFonts w:ascii="Arial" w:hAnsi="Arial" w:cs="Arial"/>
                <w:sz w:val="18"/>
                <w:szCs w:val="18"/>
              </w:rPr>
              <w:t>t</w:t>
            </w:r>
            <w:r w:rsidR="00AE71EE" w:rsidRPr="005C67E4">
              <w:rPr>
                <w:rFonts w:ascii="Arial" w:hAnsi="Arial" w:cs="Arial"/>
                <w:sz w:val="18"/>
                <w:szCs w:val="18"/>
              </w:rPr>
              <w:t xml:space="preserve">ime </w:t>
            </w:r>
            <w:r w:rsidR="00484DCD">
              <w:rPr>
                <w:rFonts w:ascii="Arial" w:hAnsi="Arial" w:cs="Arial"/>
                <w:sz w:val="18"/>
                <w:szCs w:val="18"/>
              </w:rPr>
              <w:t>s</w:t>
            </w:r>
            <w:r w:rsidR="00AE71EE" w:rsidRPr="005C67E4">
              <w:rPr>
                <w:rFonts w:ascii="Arial" w:hAnsi="Arial" w:cs="Arial"/>
                <w:sz w:val="18"/>
                <w:szCs w:val="18"/>
              </w:rPr>
              <w:t xml:space="preserve">ystems registry, reference </w:t>
            </w:r>
            <w:r w:rsidR="00AE71EE" w:rsidRPr="005C67E4">
              <w:rPr>
                <w:rFonts w:ascii="Arial" w:hAnsi="Arial" w:cs="Arial"/>
                <w:sz w:val="18"/>
                <w:szCs w:val="18"/>
              </w:rPr>
              <w:fldChar w:fldCharType="begin"/>
            </w:r>
            <w:r w:rsidR="00AE71EE" w:rsidRPr="005C67E4">
              <w:rPr>
                <w:rFonts w:ascii="Arial" w:hAnsi="Arial" w:cs="Arial"/>
                <w:sz w:val="18"/>
                <w:szCs w:val="18"/>
              </w:rPr>
              <w:instrText xml:space="preserve"> REF R_TimeSystemsSpaceAssignedNumbersAuthori \h  \* MERGEFORMAT </w:instrText>
            </w:r>
            <w:r w:rsidR="00AE71EE" w:rsidRPr="005C67E4">
              <w:rPr>
                <w:rFonts w:ascii="Arial" w:hAnsi="Arial" w:cs="Arial"/>
                <w:sz w:val="18"/>
                <w:szCs w:val="18"/>
              </w:rPr>
            </w:r>
            <w:r w:rsidR="00AE71EE" w:rsidRPr="005C67E4">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10</w:t>
            </w:r>
            <w:r w:rsidR="00E931AC" w:rsidRPr="00E931AC">
              <w:rPr>
                <w:rFonts w:ascii="Arial" w:hAnsi="Arial" w:cs="Arial"/>
                <w:sz w:val="18"/>
                <w:szCs w:val="18"/>
              </w:rPr>
              <w:t>]</w:t>
            </w:r>
            <w:r w:rsidR="00AE71EE" w:rsidRPr="005C67E4">
              <w:rPr>
                <w:rFonts w:ascii="Arial" w:hAnsi="Arial" w:cs="Arial"/>
                <w:sz w:val="18"/>
                <w:szCs w:val="18"/>
              </w:rPr>
              <w:fldChar w:fldCharType="end"/>
            </w:r>
            <w:r w:rsidRPr="0036325A">
              <w:rPr>
                <w:rFonts w:ascii="Arial" w:hAnsi="Arial" w:cs="Arial"/>
                <w:sz w:val="18"/>
                <w:szCs w:val="18"/>
              </w:rPr>
              <w:t>.</w:t>
            </w:r>
          </w:p>
        </w:tc>
        <w:tc>
          <w:tcPr>
            <w:tcW w:w="1559"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UTC</w:t>
            </w:r>
          </w:p>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TAI</w:t>
            </w:r>
          </w:p>
        </w:tc>
        <w:tc>
          <w:tcPr>
            <w:tcW w:w="709" w:type="dxa"/>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E</w:t>
            </w:r>
          </w:p>
        </w:tc>
        <w:tc>
          <w:tcPr>
            <w:tcW w:w="708" w:type="dxa"/>
            <w:shd w:val="clear" w:color="auto" w:fill="auto"/>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EPOCH_TZERO</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Epoch from which the ORBIT_LIFETIME is calculated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reference frame of the orbit data or the identifier of external ODM files</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Reference frame in which the (optional) orbit information will be provided. </w:t>
            </w:r>
            <w:r w:rsidR="00E60512">
              <w:rPr>
                <w:rFonts w:ascii="Arial" w:hAnsi="Arial" w:cs="Arial"/>
                <w:sz w:val="18"/>
                <w:szCs w:val="18"/>
              </w:rPr>
              <w:t xml:space="preserve">The value should be taken from the </w:t>
            </w:r>
            <w:r w:rsidR="00787F4E">
              <w:rPr>
                <w:rFonts w:ascii="Arial" w:hAnsi="Arial" w:cs="Arial"/>
                <w:sz w:val="18"/>
                <w:szCs w:val="18"/>
              </w:rPr>
              <w:t>k</w:t>
            </w:r>
            <w:r w:rsidR="00E60512">
              <w:rPr>
                <w:rFonts w:ascii="Arial" w:hAnsi="Arial" w:cs="Arial"/>
                <w:sz w:val="18"/>
                <w:szCs w:val="18"/>
              </w:rPr>
              <w:t xml:space="preserve">eyword </w:t>
            </w:r>
            <w:r w:rsidR="00787F4E">
              <w:rPr>
                <w:rFonts w:ascii="Arial" w:hAnsi="Arial" w:cs="Arial"/>
                <w:sz w:val="18"/>
                <w:szCs w:val="18"/>
              </w:rPr>
              <w:t>v</w:t>
            </w:r>
            <w:r w:rsidR="00E60512">
              <w:rPr>
                <w:rFonts w:ascii="Arial" w:hAnsi="Arial" w:cs="Arial"/>
                <w:sz w:val="18"/>
                <w:szCs w:val="18"/>
              </w:rPr>
              <w:t xml:space="preserve">alue </w:t>
            </w:r>
            <w:r w:rsidR="00787F4E">
              <w:rPr>
                <w:rFonts w:ascii="Arial" w:hAnsi="Arial" w:cs="Arial"/>
                <w:sz w:val="18"/>
                <w:szCs w:val="18"/>
              </w:rPr>
              <w:t>n</w:t>
            </w:r>
            <w:r w:rsidR="00E60512">
              <w:rPr>
                <w:rFonts w:ascii="Arial" w:hAnsi="Arial" w:cs="Arial"/>
                <w:sz w:val="18"/>
                <w:szCs w:val="18"/>
              </w:rPr>
              <w:t xml:space="preserve">ame column in the SANA </w:t>
            </w:r>
            <w:r w:rsidR="00387908">
              <w:rPr>
                <w:rFonts w:ascii="Arial" w:hAnsi="Arial" w:cs="Arial"/>
                <w:sz w:val="18"/>
                <w:szCs w:val="18"/>
              </w:rPr>
              <w:t>c</w:t>
            </w:r>
            <w:r w:rsidR="00E60512">
              <w:rPr>
                <w:rFonts w:ascii="Arial" w:hAnsi="Arial" w:cs="Arial"/>
                <w:sz w:val="18"/>
                <w:szCs w:val="18"/>
              </w:rPr>
              <w:t xml:space="preserve">elestial </w:t>
            </w:r>
            <w:r w:rsidR="00387908">
              <w:rPr>
                <w:rFonts w:ascii="Arial" w:hAnsi="Arial" w:cs="Arial"/>
                <w:sz w:val="18"/>
                <w:szCs w:val="18"/>
              </w:rPr>
              <w:t>b</w:t>
            </w:r>
            <w:r w:rsidR="00E60512">
              <w:rPr>
                <w:rFonts w:ascii="Arial" w:hAnsi="Arial" w:cs="Arial"/>
                <w:sz w:val="18"/>
                <w:szCs w:val="18"/>
              </w:rPr>
              <w:t xml:space="preserve">ody </w:t>
            </w:r>
            <w:r w:rsidR="00387908">
              <w:rPr>
                <w:rFonts w:ascii="Arial" w:hAnsi="Arial" w:cs="Arial"/>
                <w:sz w:val="18"/>
                <w:szCs w:val="18"/>
              </w:rPr>
              <w:t>r</w:t>
            </w:r>
            <w:r w:rsidR="00E60512">
              <w:rPr>
                <w:rFonts w:ascii="Arial" w:hAnsi="Arial" w:cs="Arial"/>
                <w:sz w:val="18"/>
                <w:szCs w:val="18"/>
              </w:rPr>
              <w:t xml:space="preserve">eference </w:t>
            </w:r>
            <w:r w:rsidR="00387908">
              <w:rPr>
                <w:rFonts w:ascii="Arial" w:hAnsi="Arial" w:cs="Arial"/>
                <w:sz w:val="18"/>
                <w:szCs w:val="18"/>
              </w:rPr>
              <w:t>f</w:t>
            </w:r>
            <w:r w:rsidR="00E60512">
              <w:rPr>
                <w:rFonts w:ascii="Arial" w:hAnsi="Arial" w:cs="Arial"/>
                <w:sz w:val="18"/>
                <w:szCs w:val="18"/>
              </w:rPr>
              <w:t>rames registry</w:t>
            </w:r>
            <w:r w:rsidR="00B410D3">
              <w:rPr>
                <w:rFonts w:ascii="Arial" w:hAnsi="Arial" w:cs="Arial"/>
                <w:sz w:val="18"/>
                <w:szCs w:val="18"/>
              </w:rPr>
              <w:t>, reference</w:t>
            </w:r>
            <w:r w:rsidR="00B410D3" w:rsidRPr="00065065">
              <w:rPr>
                <w:rFonts w:ascii="Arial" w:hAnsi="Arial" w:cs="Arial"/>
                <w:sz w:val="18"/>
                <w:szCs w:val="18"/>
              </w:rPr>
              <w:t xml:space="preserve"> </w:t>
            </w:r>
            <w:r w:rsidR="00B410D3" w:rsidRPr="00787F4E">
              <w:rPr>
                <w:rFonts w:ascii="Arial" w:hAnsi="Arial" w:cs="Arial"/>
                <w:sz w:val="18"/>
                <w:szCs w:val="18"/>
              </w:rPr>
              <w:fldChar w:fldCharType="begin"/>
            </w:r>
            <w:r w:rsidR="00B410D3" w:rsidRPr="00B410D3">
              <w:rPr>
                <w:rFonts w:ascii="Arial" w:hAnsi="Arial" w:cs="Arial"/>
                <w:sz w:val="18"/>
                <w:szCs w:val="18"/>
              </w:rPr>
              <w:instrText xml:space="preserve"> REF R_CelestialBodyReferenceFramesSpaceAssig \h  \* MERGEFORMAT </w:instrText>
            </w:r>
            <w:r w:rsidR="00B410D3" w:rsidRPr="00787F4E">
              <w:rPr>
                <w:rFonts w:ascii="Arial" w:hAnsi="Arial" w:cs="Arial"/>
                <w:sz w:val="18"/>
                <w:szCs w:val="18"/>
              </w:rPr>
            </w:r>
            <w:r w:rsidR="00B410D3" w:rsidRPr="00787F4E">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11</w:t>
            </w:r>
            <w:r w:rsidR="00E931AC" w:rsidRPr="00E931AC">
              <w:rPr>
                <w:rFonts w:ascii="Arial" w:hAnsi="Arial" w:cs="Arial"/>
                <w:sz w:val="18"/>
                <w:szCs w:val="18"/>
              </w:rPr>
              <w:t>]</w:t>
            </w:r>
            <w:r w:rsidR="00B410D3" w:rsidRPr="00787F4E">
              <w:rPr>
                <w:rFonts w:ascii="Arial" w:hAnsi="Arial" w:cs="Arial"/>
                <w:sz w:val="18"/>
                <w:szCs w:val="18"/>
              </w:rPr>
              <w:fldChar w:fldCharType="end"/>
            </w:r>
            <w:r w:rsidR="00E60512">
              <w:rPr>
                <w:rFonts w:ascii="Arial" w:hAnsi="Arial" w:cs="Arial"/>
                <w:sz w:val="18"/>
                <w:szCs w:val="18"/>
              </w:rPr>
              <w:t>.</w:t>
            </w:r>
            <w:r w:rsidRPr="00DC4F24">
              <w:rPr>
                <w:rFonts w:ascii="Arial" w:hAnsi="Arial" w:cs="Arial"/>
                <w:sz w:val="18"/>
                <w:szCs w:val="18"/>
              </w:rPr>
              <w:t xml:space="preserve"> The reference frame must be the same for all </w:t>
            </w:r>
            <w:r w:rsidR="001D0028">
              <w:rPr>
                <w:rFonts w:ascii="Arial" w:hAnsi="Arial" w:cs="Arial"/>
                <w:sz w:val="18"/>
                <w:szCs w:val="18"/>
              </w:rPr>
              <w:t xml:space="preserve">orbit </w:t>
            </w:r>
            <w:r w:rsidRPr="00DC4F24">
              <w:rPr>
                <w:rFonts w:ascii="Arial" w:hAnsi="Arial" w:cs="Arial"/>
                <w:sz w:val="18"/>
                <w:szCs w:val="18"/>
              </w:rPr>
              <w:t>data elements, with the exception of the covariance matrix, for which a different reference frame may be specified, and the ground impact data. This keyword becomes mandatory if state vectors are provided in the data section.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ITRF-97</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EME2000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ICRF</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Epoch of reference frame, if not intrinsic to the definition of the reference frame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 2002-204T15:56:23Z</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EPHEMERIS_NAME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Unique identifier of an external ephemeris file used or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 INTELSAT2</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lastRenderedPageBreak/>
              <w:t>The modeling used to determine the re-entry data</w:t>
            </w:r>
          </w:p>
        </w:tc>
      </w:tr>
      <w:tr w:rsidR="000D13A6" w:rsidRPr="00527CF9" w:rsidTr="007B5DC5">
        <w:trPr>
          <w:cantSplit/>
        </w:trPr>
        <w:tc>
          <w:tcPr>
            <w:tcW w:w="2943"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GRAVITY_MODEL</w:t>
            </w:r>
          </w:p>
        </w:tc>
        <w:tc>
          <w:tcPr>
            <w:tcW w:w="3261" w:type="dxa"/>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t>The gravity model used in the simulation. The degree (D) and order (O) of the spherical harmonic coefficients applied should be given along with the name of the model.</w:t>
            </w:r>
          </w:p>
        </w:tc>
        <w:tc>
          <w:tcPr>
            <w:tcW w:w="1559"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EGM-96: 36D 36O</w:t>
            </w:r>
          </w:p>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JGM-2: 41D 41O</w:t>
            </w:r>
          </w:p>
        </w:tc>
        <w:tc>
          <w:tcPr>
            <w:tcW w:w="709" w:type="dxa"/>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ATMOSPHERIC_MODEL</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atmosphere model(s) used in the simulation. If more than one model is used they should be listed on the same line and separated by a comma.</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 JACCHIA 70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MSISE-90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NRLMSISE-00</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SOLAR_FLUX_PREDICTION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predict the solar flux and geomagnetic indices.</w:t>
            </w:r>
          </w:p>
        </w:tc>
        <w:tc>
          <w:tcPr>
            <w:tcW w:w="1559" w:type="dxa"/>
            <w:shd w:val="clear" w:color="auto" w:fill="auto"/>
          </w:tcPr>
          <w:p w:rsidR="000D13A6" w:rsidRPr="00527CF9" w:rsidRDefault="00153F8B" w:rsidP="0024002A">
            <w:pPr>
              <w:spacing w:before="0" w:line="240" w:lineRule="auto"/>
              <w:jc w:val="left"/>
              <w:rPr>
                <w:rFonts w:ascii="Courier New" w:hAnsi="Courier New" w:cs="Courier New"/>
                <w:sz w:val="18"/>
                <w:szCs w:val="18"/>
              </w:rPr>
            </w:pPr>
            <w:r>
              <w:rPr>
                <w:rFonts w:ascii="Courier New" w:hAnsi="Courier New" w:cs="Courier New"/>
                <w:sz w:val="18"/>
                <w:szCs w:val="18"/>
              </w:rPr>
              <w:t>STOCHASTIC</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PREDICTED: MLLRT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N_BODY_PERTURBATIONS</w:t>
            </w:r>
          </w:p>
        </w:tc>
        <w:tc>
          <w:tcPr>
            <w:tcW w:w="3261" w:type="dxa"/>
            <w:shd w:val="clear" w:color="auto" w:fill="auto"/>
          </w:tcPr>
          <w:p w:rsidR="000D13A6" w:rsidRPr="00DC4F24" w:rsidRDefault="00A82F38" w:rsidP="0024002A">
            <w:pPr>
              <w:spacing w:before="0" w:line="240" w:lineRule="auto"/>
              <w:jc w:val="left"/>
              <w:rPr>
                <w:rFonts w:ascii="Arial" w:hAnsi="Arial" w:cs="Arial"/>
                <w:sz w:val="18"/>
                <w:szCs w:val="18"/>
              </w:rPr>
            </w:pPr>
            <w:r>
              <w:rPr>
                <w:rFonts w:ascii="Arial" w:hAnsi="Arial" w:cs="Arial"/>
                <w:sz w:val="18"/>
                <w:szCs w:val="18"/>
              </w:rPr>
              <w:t>Comma separated l</w:t>
            </w:r>
            <w:r w:rsidR="000D13A6" w:rsidRPr="00DC4F24">
              <w:rPr>
                <w:rFonts w:ascii="Arial" w:hAnsi="Arial" w:cs="Arial"/>
                <w:sz w:val="18"/>
                <w:szCs w:val="18"/>
              </w:rPr>
              <w:t>ist of other bodies used in the simulation.</w:t>
            </w:r>
            <w:r w:rsidR="00041AB8">
              <w:rPr>
                <w:rFonts w:ascii="Arial" w:hAnsi="Arial" w:cs="Arial"/>
                <w:sz w:val="18"/>
                <w:szCs w:val="18"/>
              </w:rPr>
              <w:t xml:space="preserve"> The names of the bodies should be taken from the SANA registry for orbit centers, reference</w:t>
            </w:r>
            <w:r w:rsidR="00041AB8" w:rsidRPr="00065065">
              <w:rPr>
                <w:rFonts w:ascii="Arial" w:hAnsi="Arial" w:cs="Arial"/>
                <w:sz w:val="18"/>
                <w:szCs w:val="18"/>
              </w:rPr>
              <w:t xml:space="preserve"> </w:t>
            </w:r>
            <w:r w:rsidR="00041AB8" w:rsidRPr="00787F4E">
              <w:rPr>
                <w:rFonts w:ascii="Arial" w:hAnsi="Arial" w:cs="Arial"/>
                <w:sz w:val="18"/>
                <w:szCs w:val="18"/>
              </w:rPr>
              <w:fldChar w:fldCharType="begin"/>
            </w:r>
            <w:r w:rsidR="00041AB8" w:rsidRPr="00041AB8">
              <w:rPr>
                <w:rFonts w:ascii="Arial" w:hAnsi="Arial" w:cs="Arial"/>
                <w:sz w:val="18"/>
                <w:szCs w:val="18"/>
              </w:rPr>
              <w:instrText xml:space="preserve"> REF R_OrbitCentersSpaceAssignedNumbersAuthor \h  \* MERGEFORMAT </w:instrText>
            </w:r>
            <w:r w:rsidR="00041AB8" w:rsidRPr="00787F4E">
              <w:rPr>
                <w:rFonts w:ascii="Arial" w:hAnsi="Arial" w:cs="Arial"/>
                <w:sz w:val="18"/>
                <w:szCs w:val="18"/>
              </w:rPr>
            </w:r>
            <w:r w:rsidR="00041AB8" w:rsidRPr="00787F4E">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9</w:t>
            </w:r>
            <w:r w:rsidR="00E931AC" w:rsidRPr="00E931AC">
              <w:rPr>
                <w:rFonts w:ascii="Arial" w:hAnsi="Arial" w:cs="Arial"/>
                <w:sz w:val="18"/>
                <w:szCs w:val="18"/>
              </w:rPr>
              <w:t>]</w:t>
            </w:r>
            <w:r w:rsidR="00041AB8" w:rsidRPr="00787F4E">
              <w:rPr>
                <w:rFonts w:ascii="Arial" w:hAnsi="Arial" w:cs="Arial"/>
                <w:sz w:val="18"/>
                <w:szCs w:val="18"/>
              </w:rPr>
              <w:fldChar w:fldCharType="end"/>
            </w:r>
            <w:r w:rsidR="00041AB8">
              <w:rPr>
                <w:rFonts w:ascii="Arial" w:hAnsi="Arial" w:cs="Arial"/>
                <w:sz w:val="18"/>
                <w:szCs w:val="18"/>
              </w:rPr>
              <w:t>. If no other bodies are used in the simulation, the value should be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MOON, SUN</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JUPITER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SOLAR_RAD_PRESSURE</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the solar radiation pressure</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solar radiation pressure was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GSPM04</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EARTH_TIDES</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solid Earth and ocean tides</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tides were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INTRACK_THRUST</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Indicator on whether in-track thrust modeling was used in the simulation.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DRAG_PARAMETERS_SOURCE</w:t>
            </w:r>
          </w:p>
        </w:tc>
        <w:tc>
          <w:tcPr>
            <w:tcW w:w="3261" w:type="dxa"/>
            <w:shd w:val="clear" w:color="auto" w:fill="auto"/>
          </w:tcPr>
          <w:p w:rsidR="00BF6F1F" w:rsidRPr="005C67E4" w:rsidRDefault="00BF6F1F" w:rsidP="0024002A">
            <w:pPr>
              <w:spacing w:before="0" w:line="240" w:lineRule="auto"/>
              <w:jc w:val="left"/>
              <w:rPr>
                <w:rFonts w:ascii="Arial" w:hAnsi="Arial" w:cs="Arial"/>
                <w:sz w:val="18"/>
                <w:szCs w:val="18"/>
              </w:rPr>
            </w:pPr>
            <w:r w:rsidRPr="005C67E4">
              <w:rPr>
                <w:rFonts w:ascii="Arial" w:hAnsi="Arial" w:cs="Arial"/>
                <w:sz w:val="18"/>
                <w:szCs w:val="18"/>
              </w:rPr>
              <w:t>The method used to estimate the drag parameters of the object (DRAG_AREA, DRAG_COEFF, and/or BALLISTIC_COEFF).</w:t>
            </w:r>
          </w:p>
        </w:tc>
        <w:tc>
          <w:tcPr>
            <w:tcW w:w="1559" w:type="dxa"/>
            <w:shd w:val="clear" w:color="auto" w:fill="auto"/>
          </w:tcPr>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DESIGN</w:t>
            </w:r>
          </w:p>
          <w:p w:rsidR="008E143A"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 xml:space="preserve">CFD: </w:t>
            </w:r>
            <w:r w:rsidR="008E143A">
              <w:rPr>
                <w:rFonts w:ascii="Courier New" w:hAnsi="Courier New" w:cs="Courier New"/>
                <w:sz w:val="18"/>
                <w:szCs w:val="18"/>
              </w:rPr>
              <w:t>TOOL1</w:t>
            </w:r>
          </w:p>
          <w:p w:rsidR="00BF6F1F" w:rsidRPr="005C67E4" w:rsidRDefault="008E143A" w:rsidP="0024002A">
            <w:pPr>
              <w:spacing w:before="0" w:line="240" w:lineRule="auto"/>
              <w:jc w:val="left"/>
              <w:rPr>
                <w:rFonts w:ascii="Courier New" w:hAnsi="Courier New" w:cs="Courier New"/>
                <w:sz w:val="18"/>
                <w:szCs w:val="18"/>
              </w:rPr>
            </w:pPr>
            <w:r>
              <w:rPr>
                <w:rFonts w:ascii="Courier New" w:hAnsi="Courier New" w:cs="Courier New"/>
                <w:sz w:val="18"/>
                <w:szCs w:val="18"/>
              </w:rPr>
              <w:t>CFD DMSCFOAM</w:t>
            </w:r>
          </w:p>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OD</w:t>
            </w:r>
          </w:p>
        </w:tc>
        <w:tc>
          <w:tcPr>
            <w:tcW w:w="709" w:type="dxa"/>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w:t>
            </w:r>
            <w:r w:rsidR="00F865B5" w:rsidRPr="005C67E4">
              <w:rPr>
                <w:rFonts w:ascii="Courier New" w:hAnsi="Courier New" w:cs="Courier New"/>
                <w:sz w:val="18"/>
                <w:szCs w:val="18"/>
              </w:rPr>
              <w:t>ALTITUDE</w:t>
            </w:r>
          </w:p>
        </w:tc>
        <w:tc>
          <w:tcPr>
            <w:tcW w:w="3261" w:type="dxa"/>
            <w:shd w:val="clear" w:color="auto" w:fill="auto"/>
          </w:tcPr>
          <w:p w:rsidR="00BF6F1F" w:rsidRPr="005C67E4" w:rsidRDefault="00BF6F1F" w:rsidP="0036325A">
            <w:pPr>
              <w:spacing w:before="0" w:line="240" w:lineRule="auto"/>
              <w:jc w:val="left"/>
              <w:rPr>
                <w:rFonts w:ascii="Arial" w:hAnsi="Arial" w:cs="Arial"/>
                <w:sz w:val="18"/>
                <w:szCs w:val="18"/>
              </w:rPr>
            </w:pPr>
            <w:r w:rsidRPr="005C67E4">
              <w:rPr>
                <w:rFonts w:ascii="Arial" w:hAnsi="Arial" w:cs="Arial"/>
                <w:sz w:val="18"/>
                <w:szCs w:val="18"/>
              </w:rPr>
              <w:t xml:space="preserve">The </w:t>
            </w:r>
            <w:r w:rsidR="00F865B5">
              <w:rPr>
                <w:rFonts w:ascii="Arial" w:hAnsi="Arial" w:cs="Arial"/>
                <w:sz w:val="18"/>
                <w:szCs w:val="18"/>
              </w:rPr>
              <w:t>altitude (in km) at</w:t>
            </w:r>
            <w:r w:rsidRPr="005C67E4">
              <w:rPr>
                <w:rFonts w:ascii="Arial" w:hAnsi="Arial" w:cs="Arial"/>
                <w:sz w:val="18"/>
                <w:szCs w:val="18"/>
              </w:rPr>
              <w:t xml:space="preserve"> which the object drag parameters (DRAG_AREA, DRAG_COEFF, and/or BALLISTIC_COEFF) are valid.</w:t>
            </w:r>
            <w:r w:rsidR="00F865B5">
              <w:rPr>
                <w:rFonts w:ascii="Arial" w:hAnsi="Arial" w:cs="Arial"/>
                <w:sz w:val="18"/>
                <w:szCs w:val="18"/>
              </w:rPr>
              <w:t xml:space="preserve"> The units shall be kilometers, and the conventions specified in </w:t>
            </w:r>
            <w:r w:rsidR="00F865B5">
              <w:rPr>
                <w:rFonts w:ascii="Arial" w:hAnsi="Arial" w:cs="Arial"/>
                <w:sz w:val="18"/>
                <w:szCs w:val="18"/>
              </w:rPr>
              <w:fldChar w:fldCharType="begin"/>
            </w:r>
            <w:r w:rsidR="00F865B5">
              <w:rPr>
                <w:rFonts w:ascii="Arial" w:hAnsi="Arial" w:cs="Arial"/>
                <w:sz w:val="18"/>
                <w:szCs w:val="18"/>
              </w:rPr>
              <w:instrText xml:space="preserve"> REF _Ref527972852 \r \h </w:instrText>
            </w:r>
            <w:r w:rsidR="00F865B5">
              <w:rPr>
                <w:rFonts w:ascii="Arial" w:hAnsi="Arial" w:cs="Arial"/>
                <w:sz w:val="18"/>
                <w:szCs w:val="18"/>
              </w:rPr>
            </w:r>
            <w:r w:rsidR="00F865B5">
              <w:rPr>
                <w:rFonts w:ascii="Arial" w:hAnsi="Arial" w:cs="Arial"/>
                <w:sz w:val="18"/>
                <w:szCs w:val="18"/>
              </w:rPr>
              <w:fldChar w:fldCharType="separate"/>
            </w:r>
            <w:r w:rsidR="00E931AC">
              <w:rPr>
                <w:rFonts w:ascii="Arial" w:hAnsi="Arial" w:cs="Arial"/>
                <w:sz w:val="18"/>
                <w:szCs w:val="18"/>
              </w:rPr>
              <w:t>5.2.4.1</w:t>
            </w:r>
            <w:r w:rsidR="00F865B5">
              <w:rPr>
                <w:rFonts w:ascii="Arial" w:hAnsi="Arial" w:cs="Arial"/>
                <w:sz w:val="18"/>
                <w:szCs w:val="18"/>
              </w:rPr>
              <w:fldChar w:fldCharType="end"/>
            </w:r>
            <w:r w:rsidR="00F865B5">
              <w:rPr>
                <w:rFonts w:ascii="Arial" w:hAnsi="Arial" w:cs="Arial"/>
                <w:sz w:val="18"/>
                <w:szCs w:val="18"/>
              </w:rPr>
              <w:t xml:space="preserve"> and </w:t>
            </w:r>
            <w:r w:rsidR="00F865B5">
              <w:rPr>
                <w:rFonts w:ascii="Arial" w:hAnsi="Arial" w:cs="Arial"/>
                <w:sz w:val="18"/>
                <w:szCs w:val="18"/>
              </w:rPr>
              <w:fldChar w:fldCharType="begin"/>
            </w:r>
            <w:r w:rsidR="00F865B5">
              <w:rPr>
                <w:rFonts w:ascii="Arial" w:hAnsi="Arial" w:cs="Arial"/>
                <w:sz w:val="18"/>
                <w:szCs w:val="18"/>
              </w:rPr>
              <w:instrText xml:space="preserve"> REF _Ref527972862 \r \h </w:instrText>
            </w:r>
            <w:r w:rsidR="00F865B5">
              <w:rPr>
                <w:rFonts w:ascii="Arial" w:hAnsi="Arial" w:cs="Arial"/>
                <w:sz w:val="18"/>
                <w:szCs w:val="18"/>
              </w:rPr>
            </w:r>
            <w:r w:rsidR="00F865B5">
              <w:rPr>
                <w:rFonts w:ascii="Arial" w:hAnsi="Arial" w:cs="Arial"/>
                <w:sz w:val="18"/>
                <w:szCs w:val="18"/>
              </w:rPr>
              <w:fldChar w:fldCharType="separate"/>
            </w:r>
            <w:r w:rsidR="00E931AC">
              <w:rPr>
                <w:rFonts w:ascii="Arial" w:hAnsi="Arial" w:cs="Arial"/>
                <w:sz w:val="18"/>
                <w:szCs w:val="18"/>
              </w:rPr>
              <w:t>5.3.4</w:t>
            </w:r>
            <w:r w:rsidR="00F865B5">
              <w:rPr>
                <w:rFonts w:ascii="Arial" w:hAnsi="Arial" w:cs="Arial"/>
                <w:sz w:val="18"/>
                <w:szCs w:val="18"/>
              </w:rPr>
              <w:fldChar w:fldCharType="end"/>
            </w:r>
            <w:r w:rsidR="00F865B5">
              <w:rPr>
                <w:rFonts w:ascii="Arial" w:hAnsi="Arial" w:cs="Arial"/>
                <w:sz w:val="18"/>
                <w:szCs w:val="18"/>
              </w:rPr>
              <w:t xml:space="preserve"> </w:t>
            </w:r>
            <w:r w:rsidR="007715AA">
              <w:rPr>
                <w:rFonts w:ascii="Arial" w:hAnsi="Arial" w:cs="Arial"/>
                <w:sz w:val="18"/>
                <w:szCs w:val="18"/>
              </w:rPr>
              <w:t xml:space="preserve">must be </w:t>
            </w:r>
            <w:r w:rsidR="00F865B5">
              <w:rPr>
                <w:rFonts w:ascii="Arial" w:hAnsi="Arial" w:cs="Arial"/>
                <w:sz w:val="18"/>
                <w:szCs w:val="18"/>
              </w:rPr>
              <w:t>followed.</w:t>
            </w:r>
          </w:p>
        </w:tc>
        <w:tc>
          <w:tcPr>
            <w:tcW w:w="1559" w:type="dxa"/>
            <w:shd w:val="clear" w:color="auto" w:fill="auto"/>
          </w:tcPr>
          <w:p w:rsidR="00F865B5"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200 [km]</w:t>
            </w:r>
          </w:p>
          <w:p w:rsidR="00BF6F1F" w:rsidRPr="005C67E4"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175 [km]</w:t>
            </w:r>
          </w:p>
        </w:tc>
        <w:tc>
          <w:tcPr>
            <w:tcW w:w="709" w:type="dxa"/>
          </w:tcPr>
          <w:p w:rsidR="00BF6F1F" w:rsidRPr="005C67E4" w:rsidRDefault="00F865B5" w:rsidP="0024002A">
            <w:pPr>
              <w:spacing w:before="0" w:line="240" w:lineRule="auto"/>
              <w:jc w:val="center"/>
              <w:rPr>
                <w:rFonts w:ascii="Arial" w:hAnsi="Arial" w:cs="Arial"/>
                <w:sz w:val="18"/>
                <w:szCs w:val="18"/>
              </w:rPr>
            </w:pPr>
            <w:r>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A85C1F" w:rsidRPr="00527CF9" w:rsidTr="007B5DC5">
        <w:trPr>
          <w:cantSplit/>
        </w:trPr>
        <w:tc>
          <w:tcPr>
            <w:tcW w:w="2943" w:type="dxa"/>
            <w:shd w:val="clear" w:color="auto" w:fill="auto"/>
          </w:tcPr>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REENTRY_UNCERTAINTY_</w:t>
            </w:r>
          </w:p>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METHOD</w:t>
            </w:r>
          </w:p>
        </w:tc>
        <w:tc>
          <w:tcPr>
            <w:tcW w:w="3261" w:type="dxa"/>
            <w:shd w:val="clear" w:color="auto" w:fill="auto"/>
          </w:tcPr>
          <w:p w:rsidR="00A85C1F" w:rsidRPr="005C67E4" w:rsidRDefault="00A85C1F" w:rsidP="00593E2A">
            <w:pPr>
              <w:spacing w:before="0" w:line="240" w:lineRule="auto"/>
              <w:jc w:val="left"/>
              <w:rPr>
                <w:rFonts w:ascii="Arial" w:hAnsi="Arial" w:cs="Arial"/>
                <w:sz w:val="18"/>
                <w:szCs w:val="18"/>
              </w:rPr>
            </w:pPr>
            <w:r w:rsidRPr="005C67E4">
              <w:rPr>
                <w:rFonts w:ascii="Arial" w:hAnsi="Arial" w:cs="Arial"/>
                <w:sz w:val="18"/>
                <w:szCs w:val="18"/>
              </w:rPr>
              <w:t xml:space="preserve">The method used to determine the </w:t>
            </w:r>
            <w:r w:rsidR="00D757E4">
              <w:rPr>
                <w:rFonts w:ascii="Arial" w:hAnsi="Arial" w:cs="Arial"/>
                <w:sz w:val="18"/>
                <w:szCs w:val="18"/>
              </w:rPr>
              <w:t xml:space="preserve">orbit </w:t>
            </w:r>
            <w:r w:rsidRPr="005C67E4">
              <w:rPr>
                <w:rFonts w:ascii="Arial" w:hAnsi="Arial" w:cs="Arial"/>
                <w:sz w:val="18"/>
                <w:szCs w:val="18"/>
              </w:rPr>
              <w:t xml:space="preserve">lifetime </w:t>
            </w:r>
            <w:r w:rsidR="00D757E4">
              <w:rPr>
                <w:rFonts w:ascii="Arial" w:hAnsi="Arial" w:cs="Arial"/>
                <w:sz w:val="18"/>
                <w:szCs w:val="18"/>
              </w:rPr>
              <w:t>uncertainty</w:t>
            </w:r>
            <w:r w:rsidRPr="005C67E4">
              <w:rPr>
                <w:rFonts w:ascii="Arial" w:hAnsi="Arial" w:cs="Arial"/>
                <w:sz w:val="18"/>
                <w:szCs w:val="18"/>
              </w:rPr>
              <w:t xml:space="preserve"> or the re-entry windows.</w:t>
            </w:r>
          </w:p>
        </w:tc>
        <w:tc>
          <w:tcPr>
            <w:tcW w:w="1559" w:type="dxa"/>
            <w:shd w:val="clear" w:color="auto" w:fill="auto"/>
          </w:tcPr>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A85C1F" w:rsidRPr="005C67E4" w:rsidRDefault="00F92681"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N</w:t>
            </w:r>
          </w:p>
        </w:tc>
        <w:tc>
          <w:tcPr>
            <w:tcW w:w="708" w:type="dxa"/>
            <w:shd w:val="clear" w:color="auto" w:fill="auto"/>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REENTRY_</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DISINTEGRATION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aspects of disintegration during re-entry considered during simulations: none (the object was treated as a point mass), mass loss, break-ups</w:t>
            </w:r>
            <w:r w:rsidR="00153F8B">
              <w:rPr>
                <w:rFonts w:ascii="Arial" w:hAnsi="Arial" w:cs="Arial"/>
                <w:sz w:val="18"/>
                <w:szCs w:val="18"/>
              </w:rPr>
              <w:t xml:space="preserve"> (including explosion)</w:t>
            </w:r>
            <w:r w:rsidRPr="00DC4F24">
              <w:rPr>
                <w:rFonts w:ascii="Arial" w:hAnsi="Arial" w:cs="Arial"/>
                <w:sz w:val="18"/>
                <w:szCs w:val="18"/>
              </w:rPr>
              <w:t>, or both. It is a coarse indication on whether the impact area in the data covers potential fragments as well.</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BREAK-UP</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 + BREAK-UP</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IMPACT_UNCERTAINTY_METHOD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determine the impact location confidence interval(s).</w:t>
            </w:r>
          </w:p>
        </w:tc>
        <w:tc>
          <w:tcPr>
            <w:tcW w:w="1559" w:type="dxa"/>
            <w:shd w:val="clear" w:color="auto" w:fill="auto"/>
          </w:tcPr>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0D13A6" w:rsidRPr="00527CF9" w:rsidRDefault="006513F3"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Information about the previous and next messages to be issued</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PREVIOUS_MESSAGE_ID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ID of the previous RDM issued for this object.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ESA/2015-563892348</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UTC Epoch of the previous RDM issued for this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NEXT_MESSAGE_EPOCH</w:t>
            </w:r>
          </w:p>
        </w:tc>
        <w:tc>
          <w:tcPr>
            <w:tcW w:w="3261" w:type="dxa"/>
            <w:shd w:val="clear" w:color="auto" w:fill="auto"/>
          </w:tcPr>
          <w:p w:rsidR="000D13A6" w:rsidRPr="00DC4F24" w:rsidRDefault="000D13A6" w:rsidP="004C4E68">
            <w:pPr>
              <w:spacing w:before="0" w:line="240" w:lineRule="auto"/>
              <w:jc w:val="left"/>
              <w:rPr>
                <w:rFonts w:ascii="Arial" w:hAnsi="Arial" w:cs="Arial"/>
                <w:sz w:val="18"/>
                <w:szCs w:val="18"/>
              </w:rPr>
            </w:pPr>
            <w:r w:rsidRPr="00DC4F24">
              <w:rPr>
                <w:rFonts w:ascii="Arial" w:hAnsi="Arial" w:cs="Arial"/>
                <w:sz w:val="18"/>
                <w:szCs w:val="18"/>
              </w:rPr>
              <w:t>Scheduled UTC epoch of the next RDM for the same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r w:rsidR="004C4E68">
              <w:rPr>
                <w:rFonts w:ascii="Arial" w:hAnsi="Arial" w:cs="Arial"/>
                <w:sz w:val="18"/>
                <w:szCs w:val="18"/>
              </w:rPr>
              <w:t>;</w:t>
            </w:r>
            <w:r w:rsidRPr="00DC4F24">
              <w:rPr>
                <w:rFonts w:ascii="Arial" w:hAnsi="Arial" w:cs="Arial"/>
                <w:sz w:val="18"/>
                <w:szCs w:val="18"/>
              </w:rPr>
              <w:t xml:space="preserve"> N/A if no other message is scheduled.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N/A</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2953C3">
      <w:pPr>
        <w:pStyle w:val="Heading2"/>
        <w:spacing w:before="480"/>
      </w:pPr>
      <w:bookmarkStart w:id="76" w:name="_Ref487528556"/>
      <w:bookmarkStart w:id="77" w:name="_Toc499828106"/>
      <w:bookmarkStart w:id="78" w:name="_Toc10797469"/>
      <w:r w:rsidRPr="00527CF9">
        <w:t>RDM data</w:t>
      </w:r>
      <w:bookmarkEnd w:id="76"/>
      <w:bookmarkEnd w:id="77"/>
      <w:bookmarkEnd w:id="78"/>
    </w:p>
    <w:p w:rsidR="00771919" w:rsidRPr="00527CF9" w:rsidRDefault="00771919" w:rsidP="00392BE6">
      <w:pPr>
        <w:pStyle w:val="Paragraph3"/>
      </w:pPr>
      <w:r w:rsidRPr="00527CF9">
        <w:t>The RDM data section shall be formatted as logical blocks:</w:t>
      </w:r>
    </w:p>
    <w:p w:rsidR="00BF54E3" w:rsidRDefault="00AF192F" w:rsidP="00BA6248">
      <w:pPr>
        <w:pStyle w:val="List"/>
        <w:numPr>
          <w:ilvl w:val="0"/>
          <w:numId w:val="19"/>
        </w:numPr>
        <w:tabs>
          <w:tab w:val="clear" w:pos="360"/>
          <w:tab w:val="num" w:pos="720"/>
        </w:tabs>
        <w:ind w:left="720"/>
      </w:pPr>
      <w:r w:rsidRPr="00527CF9">
        <w:t xml:space="preserve">atmospheric </w:t>
      </w:r>
      <w:r w:rsidR="00771919" w:rsidRPr="00527CF9">
        <w:t>re-entry</w:t>
      </w:r>
      <w:r w:rsidR="00BF54E3">
        <w:t>;</w:t>
      </w:r>
    </w:p>
    <w:p w:rsidR="00771919" w:rsidRPr="00527CF9" w:rsidRDefault="00771919" w:rsidP="00BA6248">
      <w:pPr>
        <w:pStyle w:val="List"/>
        <w:numPr>
          <w:ilvl w:val="0"/>
          <w:numId w:val="19"/>
        </w:numPr>
        <w:tabs>
          <w:tab w:val="clear" w:pos="360"/>
          <w:tab w:val="num" w:pos="720"/>
        </w:tabs>
        <w:ind w:left="720"/>
      </w:pPr>
      <w:r w:rsidRPr="00527CF9">
        <w:t>ground impact data;</w:t>
      </w:r>
    </w:p>
    <w:p w:rsidR="00771919" w:rsidRPr="00527CF9" w:rsidRDefault="00AF192F" w:rsidP="00BA6248">
      <w:pPr>
        <w:pStyle w:val="List"/>
        <w:numPr>
          <w:ilvl w:val="0"/>
          <w:numId w:val="19"/>
        </w:numPr>
        <w:tabs>
          <w:tab w:val="clear" w:pos="360"/>
          <w:tab w:val="num" w:pos="720"/>
        </w:tabs>
        <w:ind w:left="720"/>
      </w:pPr>
      <w:r w:rsidRPr="00527CF9">
        <w:t xml:space="preserve">state </w:t>
      </w:r>
      <w:r w:rsidR="00771919" w:rsidRPr="00527CF9">
        <w:t>vector (including epoch);</w:t>
      </w:r>
    </w:p>
    <w:p w:rsidR="00771919" w:rsidRPr="00527CF9" w:rsidRDefault="00AF192F" w:rsidP="00BA6248">
      <w:pPr>
        <w:pStyle w:val="List"/>
        <w:numPr>
          <w:ilvl w:val="0"/>
          <w:numId w:val="19"/>
        </w:numPr>
        <w:tabs>
          <w:tab w:val="clear" w:pos="360"/>
          <w:tab w:val="num" w:pos="720"/>
        </w:tabs>
        <w:ind w:left="720"/>
      </w:pPr>
      <w:r w:rsidRPr="00527CF9">
        <w:t>position</w:t>
      </w:r>
      <w:r w:rsidR="00771919" w:rsidRPr="00527CF9">
        <w:t>/velocity covariance matrix (associated with the state vector and at the same epoch);</w:t>
      </w:r>
    </w:p>
    <w:p w:rsidR="00771919" w:rsidRPr="00527CF9" w:rsidRDefault="00AF192F" w:rsidP="00BA6248">
      <w:pPr>
        <w:pStyle w:val="List"/>
        <w:numPr>
          <w:ilvl w:val="0"/>
          <w:numId w:val="19"/>
        </w:numPr>
        <w:tabs>
          <w:tab w:val="clear" w:pos="360"/>
          <w:tab w:val="num" w:pos="720"/>
        </w:tabs>
        <w:ind w:left="720"/>
      </w:pPr>
      <w:r w:rsidRPr="00527CF9">
        <w:t xml:space="preserve">object </w:t>
      </w:r>
      <w:r w:rsidR="00771919" w:rsidRPr="00527CF9">
        <w:t>physical parameters;</w:t>
      </w:r>
    </w:p>
    <w:p w:rsidR="00771919" w:rsidRPr="00527CF9" w:rsidRDefault="00AF192F" w:rsidP="00BA6248">
      <w:pPr>
        <w:pStyle w:val="List"/>
        <w:numPr>
          <w:ilvl w:val="0"/>
          <w:numId w:val="19"/>
        </w:numPr>
        <w:tabs>
          <w:tab w:val="clear" w:pos="360"/>
          <w:tab w:val="num" w:pos="720"/>
        </w:tabs>
        <w:ind w:left="720"/>
      </w:pPr>
      <w:r w:rsidRPr="00527CF9">
        <w:t xml:space="preserve">orbit </w:t>
      </w:r>
      <w:r w:rsidR="00771919" w:rsidRPr="00527CF9">
        <w:t>determination parameters;</w:t>
      </w:r>
    </w:p>
    <w:p w:rsidR="00771919" w:rsidRPr="00527CF9" w:rsidRDefault="00AF192F" w:rsidP="00BA6248">
      <w:pPr>
        <w:pStyle w:val="List"/>
        <w:numPr>
          <w:ilvl w:val="0"/>
          <w:numId w:val="19"/>
        </w:numPr>
        <w:tabs>
          <w:tab w:val="clear" w:pos="360"/>
          <w:tab w:val="num" w:pos="720"/>
        </w:tabs>
        <w:ind w:left="720"/>
      </w:pPr>
      <w:r w:rsidRPr="00527CF9">
        <w:t xml:space="preserve">user </w:t>
      </w:r>
      <w:r w:rsidR="00771919" w:rsidRPr="00527CF9">
        <w:t>defined parameters.</w:t>
      </w:r>
    </w:p>
    <w:p w:rsidR="00771919" w:rsidRPr="00527CF9" w:rsidRDefault="00771919" w:rsidP="00392BE6">
      <w:pPr>
        <w:pStyle w:val="Paragraph3"/>
      </w:pPr>
      <w:r w:rsidRPr="00527CF9">
        <w:t>The logical blocks of the RDM data section shall consist of KVN lines</w:t>
      </w:r>
      <w:r w:rsidR="00BF54E3">
        <w:t>, as</w:t>
      </w:r>
      <w:r w:rsidRPr="00527CF9">
        <w:t xml:space="preserve"> defined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which specifies:</w:t>
      </w:r>
    </w:p>
    <w:p w:rsidR="00771919" w:rsidRPr="00527CF9" w:rsidRDefault="00771919" w:rsidP="00BA6248">
      <w:pPr>
        <w:pStyle w:val="List"/>
        <w:numPr>
          <w:ilvl w:val="0"/>
          <w:numId w:val="20"/>
        </w:numPr>
        <w:tabs>
          <w:tab w:val="clear" w:pos="360"/>
          <w:tab w:val="num" w:pos="720"/>
        </w:tabs>
        <w:ind w:left="720"/>
      </w:pPr>
      <w:r w:rsidRPr="00527CF9">
        <w:t>the keyword to be used;</w:t>
      </w:r>
    </w:p>
    <w:p w:rsidR="00771919" w:rsidRPr="00527CF9" w:rsidRDefault="00771919" w:rsidP="00BA6248">
      <w:pPr>
        <w:pStyle w:val="List"/>
        <w:numPr>
          <w:ilvl w:val="0"/>
          <w:numId w:val="20"/>
        </w:numPr>
        <w:tabs>
          <w:tab w:val="clear" w:pos="360"/>
          <w:tab w:val="num" w:pos="720"/>
        </w:tabs>
        <w:ind w:left="720"/>
      </w:pPr>
      <w:r w:rsidRPr="00527CF9">
        <w:t>a description of the content;</w:t>
      </w:r>
    </w:p>
    <w:p w:rsidR="00771919" w:rsidRPr="00527CF9" w:rsidRDefault="00771919" w:rsidP="00BA6248">
      <w:pPr>
        <w:pStyle w:val="List"/>
        <w:numPr>
          <w:ilvl w:val="0"/>
          <w:numId w:val="20"/>
        </w:numPr>
        <w:tabs>
          <w:tab w:val="clear" w:pos="360"/>
          <w:tab w:val="num" w:pos="720"/>
        </w:tabs>
        <w:ind w:left="720"/>
      </w:pPr>
      <w:r w:rsidRPr="00527CF9">
        <w:t>the units to be used;</w:t>
      </w:r>
    </w:p>
    <w:p w:rsidR="00771919" w:rsidRPr="00527CF9" w:rsidRDefault="00771919" w:rsidP="00BA6248">
      <w:pPr>
        <w:pStyle w:val="List"/>
        <w:numPr>
          <w:ilvl w:val="0"/>
          <w:numId w:val="20"/>
        </w:numPr>
        <w:tabs>
          <w:tab w:val="clear" w:pos="360"/>
          <w:tab w:val="num" w:pos="720"/>
        </w:tabs>
        <w:ind w:left="720"/>
      </w:pPr>
      <w:r w:rsidRPr="00527CF9">
        <w:lastRenderedPageBreak/>
        <w:t>whether the item is mandatory (M) or optional (O).</w:t>
      </w:r>
    </w:p>
    <w:p w:rsidR="00771919" w:rsidRPr="00527CF9" w:rsidRDefault="00FD6292" w:rsidP="00FD6292">
      <w:pPr>
        <w:pStyle w:val="TableTitle"/>
      </w:pPr>
      <w:r w:rsidRPr="00527CF9">
        <w:t xml:space="preserve">Table </w:t>
      </w:r>
      <w:bookmarkStart w:id="79" w:name="T_303RDMKVNData"/>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r w:rsidR="007E25C4">
        <w:fldChar w:fldCharType="begin"/>
      </w:r>
      <w:r w:rsidR="007E25C4">
        <w:instrText xml:space="preserve"> SEQ Table \s 1 \* MERGEFORMAT </w:instrText>
      </w:r>
      <w:r w:rsidR="007E25C4">
        <w:fldChar w:fldCharType="separate"/>
      </w:r>
      <w:r w:rsidR="00E931AC">
        <w:rPr>
          <w:noProof/>
        </w:rPr>
        <w:t>3</w:t>
      </w:r>
      <w:r w:rsidR="007E25C4">
        <w:rPr>
          <w:noProof/>
        </w:rPr>
        <w:fldChar w:fldCharType="end"/>
      </w:r>
      <w:bookmarkEnd w:id="79"/>
      <w:r w:rsidRPr="00527CF9">
        <w:fldChar w:fldCharType="begin"/>
      </w:r>
      <w:r w:rsidRPr="00527CF9">
        <w:instrText xml:space="preserve"> TC \f T "</w:instrText>
      </w:r>
      <w:r w:rsidR="007E25C4">
        <w:fldChar w:fldCharType="begin"/>
      </w:r>
      <w:r w:rsidR="007E25C4">
        <w:instrText xml:space="preserve"> STYLEREF "Heading 1"\l \n \t \* MERGEFORMAT </w:instrText>
      </w:r>
      <w:r w:rsidR="007E25C4">
        <w:fldChar w:fldCharType="separate"/>
      </w:r>
      <w:bookmarkStart w:id="80" w:name="_Toc10797497"/>
      <w:r w:rsidR="00E931AC">
        <w:rPr>
          <w:noProof/>
        </w:rPr>
        <w:instrText>3</w:instrText>
      </w:r>
      <w:r w:rsidR="007E25C4">
        <w:rPr>
          <w:noProof/>
        </w:rPr>
        <w:fldChar w:fldCharType="end"/>
      </w:r>
      <w:r w:rsidRPr="00527CF9">
        <w:instrText>-</w:instrText>
      </w:r>
      <w:r w:rsidR="007E25C4">
        <w:fldChar w:fldCharType="begin"/>
      </w:r>
      <w:r w:rsidR="007E25C4">
        <w:instrText xml:space="preserve"> SEQ Table_TOC \s 1 \* MERGEFORMAT </w:instrText>
      </w:r>
      <w:r w:rsidR="007E25C4">
        <w:fldChar w:fldCharType="separate"/>
      </w:r>
      <w:r w:rsidR="00E931AC">
        <w:rPr>
          <w:noProof/>
        </w:rPr>
        <w:instrText>3</w:instrText>
      </w:r>
      <w:r w:rsidR="007E25C4">
        <w:rPr>
          <w:noProof/>
        </w:rPr>
        <w:fldChar w:fldCharType="end"/>
      </w:r>
      <w:r w:rsidRPr="00527CF9">
        <w:tab/>
        <w:instrText>RDM KVN Data</w:instrText>
      </w:r>
      <w:bookmarkEnd w:id="80"/>
      <w:r w:rsidRPr="00527CF9">
        <w:instrText>"</w:instrText>
      </w:r>
      <w:r w:rsidRPr="00527CF9">
        <w:fldChar w:fldCharType="end"/>
      </w:r>
      <w:r w:rsidRPr="00527CF9">
        <w:t>:  RDM KVN 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3227"/>
        <w:gridCol w:w="3685"/>
        <w:gridCol w:w="1560"/>
        <w:gridCol w:w="708"/>
      </w:tblGrid>
      <w:tr w:rsidR="0024002A" w:rsidRPr="00527CF9" w:rsidTr="0024002A">
        <w:trPr>
          <w:cantSplit/>
          <w:tblHeader/>
        </w:trPr>
        <w:tc>
          <w:tcPr>
            <w:tcW w:w="3227"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Keyword</w:t>
            </w:r>
          </w:p>
        </w:tc>
        <w:tc>
          <w:tcPr>
            <w:tcW w:w="3685"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Description of values</w:t>
            </w:r>
          </w:p>
        </w:tc>
        <w:tc>
          <w:tcPr>
            <w:tcW w:w="1560"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Units</w:t>
            </w:r>
          </w:p>
        </w:tc>
        <w:tc>
          <w:tcPr>
            <w:tcW w:w="708"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M/O</w:t>
            </w:r>
          </w:p>
        </w:tc>
      </w:tr>
      <w:tr w:rsidR="00771919" w:rsidRPr="0024002A" w:rsidTr="0024002A">
        <w:trPr>
          <w:cantSplit/>
        </w:trPr>
        <w:tc>
          <w:tcPr>
            <w:tcW w:w="9180" w:type="dxa"/>
            <w:gridSpan w:val="4"/>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Atmospheric re-entry data</w:t>
            </w:r>
          </w:p>
        </w:tc>
      </w:tr>
      <w:tr w:rsidR="00771919" w:rsidRPr="00527CF9" w:rsidTr="0024002A">
        <w:trPr>
          <w:cantSplit/>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771919" w:rsidRPr="00527CF9" w:rsidTr="0024002A">
        <w:trPr>
          <w:cantSplit/>
          <w:trHeight w:val="20"/>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ORBIT_LIFETIME</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Time until re-entry: from the EPOCH_TZERO epoch in the metadata (days –</w:t>
            </w:r>
            <w:r w:rsidR="000558D1">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 xml:space="preserve">0 fractional part) to permanently crossing the </w:t>
            </w:r>
            <w:r w:rsidRPr="00D67606">
              <w:rPr>
                <w:rFonts w:ascii="Arial" w:hAnsi="Arial" w:cs="Arial"/>
                <w:spacing w:val="-2"/>
                <w:sz w:val="18"/>
                <w:szCs w:val="18"/>
              </w:rPr>
              <w:t>altitude specified in REENTRY_ALTITUDE.</w:t>
            </w:r>
            <w:r w:rsidRPr="0024002A">
              <w:rPr>
                <w:rFonts w:ascii="Arial" w:hAnsi="Arial" w:cs="Arial"/>
                <w:sz w:val="18"/>
                <w:szCs w:val="18"/>
              </w:rPr>
              <w:t xml:space="preserve"> If the NOMINAL_REENTRY_EPOCH keyword is present, the ORBIT_LIFETIME and NOMINAL_REENTRY_EPOCH should resolve to the same value.</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27CF9" w:rsidTr="0024002A">
        <w:trPr>
          <w:cantSplit/>
          <w:trHeight w:val="20"/>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REENTRY_ALTITUDE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Defined re-entry altitude over a spherical central body</w:t>
            </w:r>
            <w:r>
              <w:rPr>
                <w:rFonts w:ascii="Arial" w:hAnsi="Arial" w:cs="Arial"/>
                <w:sz w:val="18"/>
                <w:szCs w:val="18"/>
              </w:rPr>
              <w:t>—</w:t>
            </w:r>
            <w:r w:rsidRPr="0024002A">
              <w:rPr>
                <w:rFonts w:ascii="Arial" w:hAnsi="Arial" w:cs="Arial"/>
                <w:sz w:val="18"/>
                <w:szCs w:val="18"/>
              </w:rPr>
              <w:t>once an object’s altitude permanently drops below this value, it is considered to be captured by the central body’s atmosphere.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C67E4"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WINDOW_START</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Start of the predicted orbital lifetime</w:t>
            </w:r>
            <w:r w:rsidRPr="00BB0333">
              <w:rPr>
                <w:rFonts w:ascii="Arial" w:hAnsi="Arial" w:cs="Arial"/>
                <w:sz w:val="18"/>
                <w:szCs w:val="18"/>
              </w:rPr>
              <w:t xml:space="preserv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WINDOW_END</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End of the predicted or</w:t>
            </w:r>
            <w:r w:rsidRPr="00BB0333">
              <w:rPr>
                <w:rFonts w:ascii="Arial" w:hAnsi="Arial" w:cs="Arial"/>
                <w:sz w:val="18"/>
                <w:szCs w:val="18"/>
              </w:rPr>
              <w:t>bital lifetime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NOMINAL_REENTRY_EPOCH</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Predicted epoch at which the object’s altitude permanently drops below NOMINAL_REENTRY_ALTITUDE (formatting rules</w:t>
            </w:r>
            <w:r w:rsidRPr="001C5E48" w:rsidDel="006145A9">
              <w:rPr>
                <w:rFonts w:ascii="Arial" w:hAnsi="Arial" w:cs="Arial"/>
                <w:sz w:val="18"/>
                <w:szCs w:val="18"/>
              </w:rPr>
              <w:t xml:space="preserve"> </w:t>
            </w:r>
            <w:r w:rsidRPr="001C5E48">
              <w:rPr>
                <w:rFonts w:ascii="Arial" w:hAnsi="Arial" w:cs="Arial"/>
                <w:sz w:val="18"/>
                <w:szCs w:val="18"/>
              </w:rPr>
              <w:t xml:space="preserve">specified in </w:t>
            </w:r>
            <w:r w:rsidRPr="001C5E48">
              <w:rPr>
                <w:rFonts w:ascii="Arial" w:hAnsi="Arial" w:cs="Arial"/>
                <w:sz w:val="18"/>
                <w:szCs w:val="18"/>
              </w:rPr>
              <w:fldChar w:fldCharType="begin"/>
            </w:r>
            <w:r w:rsidRPr="001C5E48">
              <w:rPr>
                <w:rFonts w:ascii="Arial" w:hAnsi="Arial" w:cs="Arial"/>
                <w:sz w:val="18"/>
                <w:szCs w:val="18"/>
              </w:rPr>
              <w:instrText xml:space="preserve"> REF _Ref473878426 \r \h  \* MERGEFORMAT </w:instrText>
            </w:r>
            <w:r w:rsidRPr="001C5E48">
              <w:rPr>
                <w:rFonts w:ascii="Arial" w:hAnsi="Arial" w:cs="Arial"/>
                <w:sz w:val="18"/>
                <w:szCs w:val="18"/>
              </w:rPr>
            </w:r>
            <w:r w:rsidRPr="001C5E48">
              <w:rPr>
                <w:rFonts w:ascii="Arial" w:hAnsi="Arial" w:cs="Arial"/>
                <w:sz w:val="18"/>
                <w:szCs w:val="18"/>
              </w:rPr>
              <w:fldChar w:fldCharType="separate"/>
            </w:r>
            <w:r w:rsidR="00E931AC">
              <w:rPr>
                <w:rFonts w:ascii="Arial" w:hAnsi="Arial" w:cs="Arial"/>
                <w:sz w:val="18"/>
                <w:szCs w:val="18"/>
              </w:rPr>
              <w:t>5.3.3.5</w:t>
            </w:r>
            <w:r w:rsidRPr="001C5E48">
              <w:rPr>
                <w:rFonts w:ascii="Arial" w:hAnsi="Arial" w:cs="Arial"/>
                <w:sz w:val="18"/>
                <w:szCs w:val="18"/>
              </w:rPr>
              <w:fldChar w:fldCharType="end"/>
            </w:r>
            <w:r w:rsidRPr="001C5E48">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3417C0" w:rsidRDefault="00DF4A2D" w:rsidP="00DF4A2D">
            <w:pPr>
              <w:spacing w:before="0" w:line="240" w:lineRule="auto"/>
              <w:jc w:val="left"/>
              <w:rPr>
                <w:rFonts w:ascii="Courier New" w:hAnsi="Courier New" w:cs="Courier New"/>
                <w:sz w:val="18"/>
                <w:szCs w:val="18"/>
              </w:rPr>
            </w:pPr>
            <w:r>
              <w:rPr>
                <w:rFonts w:ascii="Courier New" w:hAnsi="Courier New" w:cs="Courier New"/>
                <w:sz w:val="18"/>
                <w:szCs w:val="18"/>
              </w:rPr>
              <w:lastRenderedPageBreak/>
              <w:t>ORBIT_LIFETIME_CONFIDENCE</w:t>
            </w:r>
            <w:r w:rsidR="003417C0">
              <w:rPr>
                <w:rFonts w:ascii="Courier New" w:hAnsi="Courier New" w:cs="Courier New"/>
                <w:sz w:val="18"/>
                <w:szCs w:val="18"/>
              </w:rPr>
              <w:t>_</w:t>
            </w:r>
          </w:p>
          <w:p w:rsidR="00DF4A2D" w:rsidRPr="00527CF9" w:rsidRDefault="003417C0" w:rsidP="00DF4A2D">
            <w:pPr>
              <w:spacing w:before="0" w:line="240" w:lineRule="auto"/>
              <w:jc w:val="left"/>
              <w:rPr>
                <w:rFonts w:ascii="Courier New" w:hAnsi="Courier New" w:cs="Courier New"/>
                <w:sz w:val="18"/>
                <w:szCs w:val="18"/>
              </w:rPr>
            </w:pPr>
            <w:r>
              <w:rPr>
                <w:rFonts w:ascii="Courier New" w:hAnsi="Courier New" w:cs="Courier New"/>
                <w:sz w:val="18"/>
                <w:szCs w:val="18"/>
              </w:rPr>
              <w:t>LEVEL</w:t>
            </w:r>
          </w:p>
        </w:tc>
        <w:tc>
          <w:tcPr>
            <w:tcW w:w="3685" w:type="dxa"/>
            <w:shd w:val="clear" w:color="auto" w:fill="auto"/>
          </w:tcPr>
          <w:p w:rsidR="00DF4A2D" w:rsidRPr="0024002A" w:rsidRDefault="003417C0" w:rsidP="00A461ED">
            <w:pPr>
              <w:spacing w:before="0" w:line="240" w:lineRule="auto"/>
              <w:jc w:val="left"/>
              <w:rPr>
                <w:rFonts w:ascii="Arial" w:hAnsi="Arial" w:cs="Arial"/>
                <w:sz w:val="18"/>
                <w:szCs w:val="18"/>
              </w:rPr>
            </w:pPr>
            <w:r>
              <w:rPr>
                <w:rFonts w:ascii="Arial" w:hAnsi="Arial" w:cs="Arial"/>
                <w:sz w:val="18"/>
                <w:szCs w:val="18"/>
              </w:rPr>
              <w:t xml:space="preserve">Confidence level </w:t>
            </w:r>
            <w:r w:rsidR="00DF4A2D">
              <w:rPr>
                <w:rFonts w:ascii="Arial" w:hAnsi="Arial" w:cs="Arial"/>
                <w:sz w:val="18"/>
                <w:szCs w:val="18"/>
              </w:rPr>
              <w:t xml:space="preserve">of the </w:t>
            </w:r>
            <w:r w:rsidR="00242AFE">
              <w:rPr>
                <w:rFonts w:ascii="Arial" w:hAnsi="Arial" w:cs="Arial"/>
                <w:sz w:val="18"/>
                <w:szCs w:val="18"/>
              </w:rPr>
              <w:t>orbit lifetime</w:t>
            </w:r>
            <w:r w:rsidR="00DF4A2D">
              <w:rPr>
                <w:rFonts w:ascii="Arial" w:hAnsi="Arial" w:cs="Arial"/>
                <w:sz w:val="18"/>
                <w:szCs w:val="18"/>
              </w:rPr>
              <w:t xml:space="preserve"> or </w:t>
            </w:r>
            <w:r w:rsidR="00242AFE">
              <w:rPr>
                <w:rFonts w:ascii="Arial" w:hAnsi="Arial" w:cs="Arial"/>
                <w:sz w:val="18"/>
                <w:szCs w:val="18"/>
              </w:rPr>
              <w:t xml:space="preserve">re-entry epoch </w:t>
            </w:r>
            <w:r w:rsidR="00DF4A2D">
              <w:rPr>
                <w:rFonts w:ascii="Arial" w:hAnsi="Arial" w:cs="Arial"/>
                <w:sz w:val="18"/>
                <w:szCs w:val="18"/>
              </w:rPr>
              <w:t>being inside the window defined by ORBIT_LIFETIME_WINDOW_START and ORBIT_LIFETIME_WINDOW _END or REENTRY_WINDOW_START and REENTRY_WINDOW</w:t>
            </w:r>
            <w:r w:rsidR="00DF4A2D">
              <w:rPr>
                <w:rFonts w:ascii="Arial" w:hAnsi="Arial" w:cs="Arial"/>
                <w:sz w:val="18"/>
                <w:szCs w:val="18"/>
                <w:lang w:val="en-GB"/>
              </w:rPr>
              <w:t>_END.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Ground impact and burn-up data</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the Earth (either land or sea;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PROBABILITY_OF_BURN_UP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entire object and any fragments burning up during atmospheric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PROBABILITY_OF_BREAK_UP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object breaking up during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PROBABILITY_OF_LAND_IMPACT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solid ground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PROBABILITY_OF_CASUALTY</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Probability of the re-entry event causing any casualties (severe injuries or deaths—0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of the predicted impact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Reference frame of the impact location data. </w:t>
            </w:r>
            <w:r w:rsidR="0075598B">
              <w:rPr>
                <w:rFonts w:ascii="Arial" w:hAnsi="Arial" w:cs="Arial"/>
                <w:sz w:val="18"/>
                <w:szCs w:val="18"/>
              </w:rPr>
              <w:t xml:space="preserve">The value should be taken from the </w:t>
            </w:r>
            <w:r w:rsidR="00787F4E">
              <w:rPr>
                <w:rFonts w:ascii="Arial" w:hAnsi="Arial" w:cs="Arial"/>
                <w:sz w:val="18"/>
                <w:szCs w:val="18"/>
              </w:rPr>
              <w:t>k</w:t>
            </w:r>
            <w:r w:rsidR="0075598B">
              <w:rPr>
                <w:rFonts w:ascii="Arial" w:hAnsi="Arial" w:cs="Arial"/>
                <w:sz w:val="18"/>
                <w:szCs w:val="18"/>
              </w:rPr>
              <w:t xml:space="preserve">eyword </w:t>
            </w:r>
            <w:r w:rsidR="00787F4E">
              <w:rPr>
                <w:rFonts w:ascii="Arial" w:hAnsi="Arial" w:cs="Arial"/>
                <w:sz w:val="18"/>
                <w:szCs w:val="18"/>
              </w:rPr>
              <w:t>v</w:t>
            </w:r>
            <w:r w:rsidR="0075598B">
              <w:rPr>
                <w:rFonts w:ascii="Arial" w:hAnsi="Arial" w:cs="Arial"/>
                <w:sz w:val="18"/>
                <w:szCs w:val="18"/>
              </w:rPr>
              <w:t xml:space="preserve">alue </w:t>
            </w:r>
            <w:r w:rsidR="00787F4E">
              <w:rPr>
                <w:rFonts w:ascii="Arial" w:hAnsi="Arial" w:cs="Arial"/>
                <w:sz w:val="18"/>
                <w:szCs w:val="18"/>
              </w:rPr>
              <w:t>n</w:t>
            </w:r>
            <w:r w:rsidR="0075598B">
              <w:rPr>
                <w:rFonts w:ascii="Arial" w:hAnsi="Arial" w:cs="Arial"/>
                <w:sz w:val="18"/>
                <w:szCs w:val="18"/>
              </w:rPr>
              <w:t xml:space="preserve">ame column in the SANA </w:t>
            </w:r>
            <w:r w:rsidR="00387908">
              <w:rPr>
                <w:rFonts w:ascii="Arial" w:hAnsi="Arial" w:cs="Arial"/>
                <w:sz w:val="18"/>
                <w:szCs w:val="18"/>
              </w:rPr>
              <w:t>c</w:t>
            </w:r>
            <w:r w:rsidR="0075598B">
              <w:rPr>
                <w:rFonts w:ascii="Arial" w:hAnsi="Arial" w:cs="Arial"/>
                <w:sz w:val="18"/>
                <w:szCs w:val="18"/>
              </w:rPr>
              <w:t xml:space="preserve">elestial </w:t>
            </w:r>
            <w:r w:rsidR="00387908">
              <w:rPr>
                <w:rFonts w:ascii="Arial" w:hAnsi="Arial" w:cs="Arial"/>
                <w:sz w:val="18"/>
                <w:szCs w:val="18"/>
              </w:rPr>
              <w:t>b</w:t>
            </w:r>
            <w:r w:rsidR="0075598B">
              <w:rPr>
                <w:rFonts w:ascii="Arial" w:hAnsi="Arial" w:cs="Arial"/>
                <w:sz w:val="18"/>
                <w:szCs w:val="18"/>
              </w:rPr>
              <w:t xml:space="preserve">ody </w:t>
            </w:r>
            <w:r w:rsidR="00387908">
              <w:rPr>
                <w:rFonts w:ascii="Arial" w:hAnsi="Arial" w:cs="Arial"/>
                <w:sz w:val="18"/>
                <w:szCs w:val="18"/>
              </w:rPr>
              <w:t>r</w:t>
            </w:r>
            <w:r w:rsidR="0075598B">
              <w:rPr>
                <w:rFonts w:ascii="Arial" w:hAnsi="Arial" w:cs="Arial"/>
                <w:sz w:val="18"/>
                <w:szCs w:val="18"/>
              </w:rPr>
              <w:t xml:space="preserve">eference </w:t>
            </w:r>
            <w:r w:rsidR="00387908">
              <w:rPr>
                <w:rFonts w:ascii="Arial" w:hAnsi="Arial" w:cs="Arial"/>
                <w:sz w:val="18"/>
                <w:szCs w:val="18"/>
              </w:rPr>
              <w:t>f</w:t>
            </w:r>
            <w:r w:rsidR="0075598B">
              <w:rPr>
                <w:rFonts w:ascii="Arial" w:hAnsi="Arial" w:cs="Arial"/>
                <w:sz w:val="18"/>
                <w:szCs w:val="18"/>
              </w:rPr>
              <w:t>rames registry, reference</w:t>
            </w:r>
            <w:r w:rsidR="0075598B" w:rsidRPr="00957C65">
              <w:rPr>
                <w:rFonts w:ascii="Arial" w:hAnsi="Arial" w:cs="Arial"/>
                <w:sz w:val="18"/>
                <w:szCs w:val="18"/>
              </w:rPr>
              <w:t xml:space="preserve"> </w:t>
            </w:r>
            <w:r w:rsidR="0075598B" w:rsidRPr="00957C65">
              <w:rPr>
                <w:rFonts w:ascii="Arial" w:hAnsi="Arial" w:cs="Arial"/>
                <w:sz w:val="18"/>
                <w:szCs w:val="18"/>
              </w:rPr>
              <w:fldChar w:fldCharType="begin"/>
            </w:r>
            <w:r w:rsidR="0075598B" w:rsidRPr="00957C65">
              <w:rPr>
                <w:rFonts w:ascii="Arial" w:hAnsi="Arial" w:cs="Arial"/>
                <w:sz w:val="18"/>
                <w:szCs w:val="18"/>
              </w:rPr>
              <w:instrText xml:space="preserve"> REF R_CelestialBodyReferenceFramesSpaceAssig \h  \* MERGEFORMAT </w:instrText>
            </w:r>
            <w:r w:rsidR="0075598B" w:rsidRPr="00957C65">
              <w:rPr>
                <w:rFonts w:ascii="Arial" w:hAnsi="Arial" w:cs="Arial"/>
                <w:sz w:val="18"/>
                <w:szCs w:val="18"/>
              </w:rPr>
            </w:r>
            <w:r w:rsidR="0075598B" w:rsidRPr="00957C65">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11</w:t>
            </w:r>
            <w:r w:rsidR="00E931AC" w:rsidRPr="00E931AC">
              <w:rPr>
                <w:rFonts w:ascii="Arial" w:hAnsi="Arial" w:cs="Arial"/>
                <w:sz w:val="18"/>
                <w:szCs w:val="18"/>
              </w:rPr>
              <w:t>]</w:t>
            </w:r>
            <w:r w:rsidR="0075598B" w:rsidRPr="00957C65">
              <w:rPr>
                <w:rFonts w:ascii="Arial" w:hAnsi="Arial" w:cs="Arial"/>
                <w:sz w:val="18"/>
                <w:szCs w:val="18"/>
              </w:rPr>
              <w:fldChar w:fldCharType="end"/>
            </w:r>
            <w:r w:rsidR="0075598B">
              <w:rPr>
                <w:rFonts w:ascii="Arial" w:hAnsi="Arial" w:cs="Arial"/>
                <w:sz w:val="18"/>
                <w:szCs w:val="18"/>
              </w:rPr>
              <w:t>.</w:t>
            </w:r>
            <w:r w:rsidR="0075598B" w:rsidRPr="00DC4F24">
              <w:rPr>
                <w:rFonts w:ascii="Arial" w:hAnsi="Arial" w:cs="Arial"/>
                <w:sz w:val="18"/>
                <w:szCs w:val="18"/>
              </w:rPr>
              <w:t xml:space="preserve"> </w:t>
            </w:r>
            <w:r w:rsidR="0075598B">
              <w:rPr>
                <w:rFonts w:ascii="Arial" w:hAnsi="Arial" w:cs="Arial"/>
                <w:sz w:val="18"/>
                <w:szCs w:val="18"/>
              </w:rPr>
              <w:t>Only frames with the value ‘Body-</w:t>
            </w:r>
            <w:r w:rsidR="00436B34">
              <w:rPr>
                <w:rFonts w:ascii="Arial" w:hAnsi="Arial" w:cs="Arial"/>
                <w:sz w:val="18"/>
                <w:szCs w:val="18"/>
              </w:rPr>
              <w:t>F</w:t>
            </w:r>
            <w:r w:rsidR="0075598B">
              <w:rPr>
                <w:rFonts w:ascii="Arial" w:hAnsi="Arial" w:cs="Arial"/>
                <w:sz w:val="18"/>
                <w:szCs w:val="18"/>
              </w:rPr>
              <w:t>ixed’ in t</w:t>
            </w:r>
            <w:r w:rsidR="008F247C">
              <w:rPr>
                <w:rFonts w:ascii="Arial" w:hAnsi="Arial" w:cs="Arial"/>
                <w:sz w:val="18"/>
                <w:szCs w:val="18"/>
              </w:rPr>
              <w:t xml:space="preserve">he Frame Type column shall be used. </w:t>
            </w:r>
            <w:r w:rsidRPr="0024002A">
              <w:rPr>
                <w:rFonts w:ascii="Arial" w:hAnsi="Arial" w:cs="Arial"/>
                <w:sz w:val="18"/>
                <w:szCs w:val="18"/>
              </w:rPr>
              <w:t>Mandatory if NOMINAL_IM</w:t>
            </w:r>
            <w:r>
              <w:rPr>
                <w:rFonts w:ascii="Arial" w:hAnsi="Arial" w:cs="Arial"/>
                <w:sz w:val="18"/>
                <w:szCs w:val="18"/>
              </w:rPr>
              <w:t>P</w:t>
            </w:r>
            <w:r w:rsidRPr="0024002A">
              <w:rPr>
                <w:rFonts w:ascii="Arial" w:hAnsi="Arial" w:cs="Arial"/>
                <w:sz w:val="18"/>
                <w:szCs w:val="18"/>
              </w:rPr>
              <w:t>ACT_LON and NOMINAL_IMPACT_LAT are present.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NOMINAL_IMPACT_ALT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Altitude of the impact location with respect to the value of IMPACT_REF_FRAME.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IMPACT_1_CONFIDENCE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First (lowest) confidence interval for the impact location.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first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Second confidence interval for the impact location. The IMPACT_1_* block must be present if IMPACT_2_*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second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IMPACT_3_CONFIDENCE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Third (highest) confidence interval for the impact location. The IMPACT_2_* block must be present if IMPACT_3_*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third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State vector components in the coordinate system specified in the metadata (if any of the following elements are provided, then all of them must be present</w:t>
            </w:r>
            <w:r w:rsidR="00520F11">
              <w:rPr>
                <w:rFonts w:ascii="Arial" w:hAnsi="Arial" w:cs="Arial"/>
                <w:sz w:val="18"/>
                <w:szCs w:val="18"/>
              </w:rPr>
              <w:t>, with the exception of COMMENT</w:t>
            </w:r>
            <w:r w:rsidRPr="0024002A">
              <w:rPr>
                <w:rFonts w:ascii="Arial" w:hAnsi="Arial" w:cs="Arial"/>
                <w:sz w:val="18"/>
                <w:szCs w:val="18"/>
              </w:rPr>
              <w:t>)</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at which the state vector is given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1C5E48" w:rsidRDefault="00DF4A2D" w:rsidP="00DF4A2D">
            <w:pPr>
              <w:spacing w:before="0" w:line="240" w:lineRule="auto"/>
              <w:jc w:val="left"/>
              <w:rPr>
                <w:rFonts w:ascii="Arial" w:hAnsi="Arial" w:cs="Arial"/>
                <w:spacing w:val="-2"/>
                <w:sz w:val="18"/>
                <w:szCs w:val="18"/>
              </w:rPr>
            </w:pPr>
            <w:r w:rsidRPr="001C5E48">
              <w:rPr>
                <w:rFonts w:ascii="Arial" w:hAnsi="Arial" w:cs="Arial"/>
                <w:spacing w:val="-2"/>
                <w:sz w:val="18"/>
                <w:szCs w:val="18"/>
              </w:rPr>
              <w:t>Position/velocity covariance matrix (6x6 lower triangular form; if any of the following elements are provided, then all of them must be present</w:t>
            </w:r>
            <w:r w:rsidR="008D406E">
              <w:rPr>
                <w:rFonts w:ascii="Arial" w:hAnsi="Arial" w:cs="Arial"/>
                <w:spacing w:val="-2"/>
                <w:sz w:val="18"/>
                <w:szCs w:val="18"/>
              </w:rPr>
              <w:t>, with the exception of COMMENT</w:t>
            </w:r>
            <w:r w:rsidRPr="001C5E48">
              <w:rPr>
                <w:rFonts w:ascii="Arial" w:hAnsi="Arial" w:cs="Arial"/>
                <w:spacing w:val="-2"/>
                <w:sz w:val="18"/>
                <w:szCs w:val="18"/>
              </w:rPr>
              <w:t xml:space="preserve">; COV_REF_FRAME </w:t>
            </w:r>
            <w:r w:rsidR="00436B34">
              <w:rPr>
                <w:rFonts w:ascii="Arial" w:hAnsi="Arial" w:cs="Arial"/>
                <w:spacing w:val="-2"/>
                <w:sz w:val="18"/>
                <w:szCs w:val="18"/>
              </w:rPr>
              <w:t>may</w:t>
            </w:r>
            <w:r w:rsidRPr="001C5E48">
              <w:rPr>
                <w:rFonts w:ascii="Arial" w:hAnsi="Arial" w:cs="Arial"/>
                <w:spacing w:val="-2"/>
                <w:sz w:val="18"/>
                <w:szCs w:val="18"/>
              </w:rPr>
              <w:t xml:space="preserve"> be omitted if it is the same as the orbit reference frame)</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COV_REF_FRAME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Reference frame for the covariance information</w:t>
            </w:r>
            <w:r>
              <w:rPr>
                <w:rFonts w:ascii="Arial" w:hAnsi="Arial" w:cs="Arial"/>
                <w:sz w:val="18"/>
                <w:szCs w:val="18"/>
              </w:rPr>
              <w:t>,</w:t>
            </w:r>
            <w:r w:rsidRPr="0024002A">
              <w:rPr>
                <w:rFonts w:ascii="Arial" w:hAnsi="Arial" w:cs="Arial"/>
                <w:sz w:val="18"/>
                <w:szCs w:val="18"/>
              </w:rPr>
              <w:t xml:space="preserve"> </w:t>
            </w:r>
            <w:r>
              <w:rPr>
                <w:rFonts w:ascii="Arial" w:hAnsi="Arial" w:cs="Arial"/>
                <w:sz w:val="18"/>
                <w:szCs w:val="18"/>
              </w:rPr>
              <w:t>o</w:t>
            </w:r>
            <w:r w:rsidRPr="0024002A">
              <w:rPr>
                <w:rFonts w:ascii="Arial" w:hAnsi="Arial" w:cs="Arial"/>
                <w:sz w:val="18"/>
                <w:szCs w:val="18"/>
              </w:rPr>
              <w:t xml:space="preserve">mitted if it is the same as REF_FRAME. </w:t>
            </w:r>
            <w:r w:rsidR="005D3BA1">
              <w:rPr>
                <w:rFonts w:ascii="Arial" w:hAnsi="Arial" w:cs="Arial"/>
                <w:sz w:val="18"/>
                <w:szCs w:val="18"/>
              </w:rPr>
              <w:t xml:space="preserve">The value should be taken from the keyword value name column in the </w:t>
            </w:r>
            <w:r w:rsidR="005A13FE">
              <w:rPr>
                <w:rFonts w:ascii="Arial" w:hAnsi="Arial" w:cs="Arial"/>
                <w:sz w:val="18"/>
                <w:szCs w:val="18"/>
              </w:rPr>
              <w:t xml:space="preserve">SANA </w:t>
            </w:r>
            <w:r w:rsidR="005D3BA1">
              <w:rPr>
                <w:rFonts w:ascii="Arial" w:hAnsi="Arial" w:cs="Arial"/>
                <w:sz w:val="18"/>
                <w:szCs w:val="18"/>
              </w:rPr>
              <w:t xml:space="preserve">orbit-relative reference frames registry, reference </w:t>
            </w:r>
            <w:r w:rsidR="005D3BA1">
              <w:rPr>
                <w:rFonts w:ascii="Arial" w:hAnsi="Arial" w:cs="Arial"/>
                <w:sz w:val="18"/>
                <w:szCs w:val="18"/>
              </w:rPr>
              <w:fldChar w:fldCharType="begin"/>
            </w:r>
            <w:r w:rsidR="005D3BA1">
              <w:rPr>
                <w:rFonts w:ascii="Arial" w:hAnsi="Arial" w:cs="Arial"/>
                <w:sz w:val="18"/>
                <w:szCs w:val="18"/>
              </w:rPr>
              <w:instrText xml:space="preserve"> REF R_OrbitRelativeReferenceFramesSpaceAssig \h  \* MERGEFORMAT </w:instrText>
            </w:r>
            <w:r w:rsidR="005D3BA1">
              <w:rPr>
                <w:rFonts w:ascii="Arial" w:hAnsi="Arial" w:cs="Arial"/>
                <w:sz w:val="18"/>
                <w:szCs w:val="18"/>
              </w:rPr>
            </w:r>
            <w:r w:rsidR="005D3BA1">
              <w:rPr>
                <w:rFonts w:ascii="Arial" w:hAnsi="Arial" w:cs="Arial"/>
                <w:sz w:val="18"/>
                <w:szCs w:val="18"/>
              </w:rPr>
              <w:fldChar w:fldCharType="separate"/>
            </w:r>
            <w:r w:rsidR="00E931AC" w:rsidRPr="00E931AC">
              <w:rPr>
                <w:rFonts w:ascii="Arial" w:hAnsi="Arial" w:cs="Arial"/>
                <w:sz w:val="18"/>
                <w:szCs w:val="18"/>
              </w:rPr>
              <w:t>[12]</w:t>
            </w:r>
            <w:r w:rsidR="005D3BA1">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[1,1].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[6,6].</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physical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WET_MASS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Total object mass at EPOCH_TZERO.</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DRY_MASS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Object dry mass (without propellant).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HAZARDOUS_SUBSTANCES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Comma separated list of hazardous substances contained by the object.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n/a</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area exposed to Solar Radiation Pressure (SRP).</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Object </w:t>
            </w:r>
            <w:r w:rsidR="00727D04">
              <w:rPr>
                <w:rFonts w:ascii="Arial" w:hAnsi="Arial" w:cs="Arial"/>
                <w:sz w:val="18"/>
                <w:szCs w:val="18"/>
              </w:rPr>
              <w:t xml:space="preserve">solar </w:t>
            </w:r>
            <w:r w:rsidRPr="0024002A">
              <w:rPr>
                <w:rFonts w:ascii="Arial" w:hAnsi="Arial" w:cs="Arial"/>
                <w:sz w:val="18"/>
                <w:szCs w:val="18"/>
              </w:rPr>
              <w:t>radiation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cross-sectional area.</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drag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RCS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radar cross section.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BALLISTIC_COEFF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ballistic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kg/m**2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THRUST_ACCELERATION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object’s acceleration due to in-track thrust used to propagate the state vector and covariance to NOMINAL_RENTRY_EPOCH (if a controlled re-entry).</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Orbit determination (OD)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start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TIME_LASTOB_END).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end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TIME_LASTOB_START).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RECOMMENDED_OD_SPAN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recommended OD time span calculated for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ACTUAL_OD_SPAN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Based on the observations available and the RECOMMENDED_OD_SPAN, the actual time span used for the OD of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available for orbit determination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available for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RESIDUALS_ACCEPTED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percentage of residuals accepted in the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WEIGHTED_RMS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weighted root mean square of the residuals from batch OD.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parameters (all such parameters must be described in an ICD)</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USER_DEFINED_x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 where x is replaced by a variable length user specified character string. Any number of user defined parameters may be included, if necessary to provide essential information that cannot be conveyed in COMMENT statements.</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392BE6">
      <w:pPr>
        <w:pStyle w:val="Paragraph3"/>
      </w:pPr>
      <w:r w:rsidRPr="00527CF9">
        <w:t xml:space="preserve">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contains seven logical blocks, each of which has a descriptive heading. These descriptive headings shall not be included in an RDM, unless they appear in a properly formatted COMMENT statement (KVN comments specified in </w:t>
      </w:r>
      <w:r w:rsidRPr="00527CF9">
        <w:fldChar w:fldCharType="begin"/>
      </w:r>
      <w:r w:rsidRPr="00527CF9">
        <w:instrText xml:space="preserve"> REF _Ref491071174 \r \h </w:instrText>
      </w:r>
      <w:r w:rsidRPr="00527CF9">
        <w:fldChar w:fldCharType="separate"/>
      </w:r>
      <w:r w:rsidR="00E931AC">
        <w:t>5.3.5</w:t>
      </w:r>
      <w:r w:rsidRPr="00527CF9">
        <w:fldChar w:fldCharType="end"/>
      </w:r>
      <w:r w:rsidRPr="00527CF9">
        <w:t xml:space="preserve">, XML in </w:t>
      </w:r>
      <w:r w:rsidRPr="00527CF9">
        <w:fldChar w:fldCharType="begin"/>
      </w:r>
      <w:r w:rsidRPr="00527CF9">
        <w:instrText xml:space="preserve"> REF _Ref491071180 \r \h </w:instrText>
      </w:r>
      <w:r w:rsidRPr="00527CF9">
        <w:fldChar w:fldCharType="separate"/>
      </w:r>
      <w:r w:rsidR="00E931AC">
        <w:t>5.4.4</w:t>
      </w:r>
      <w:r w:rsidRPr="00527CF9">
        <w:fldChar w:fldCharType="end"/>
      </w:r>
      <w:r w:rsidRPr="00527CF9">
        <w:t>).</w:t>
      </w:r>
    </w:p>
    <w:p w:rsidR="00771919" w:rsidRPr="00527CF9" w:rsidRDefault="00771919" w:rsidP="00392BE6">
      <w:pPr>
        <w:pStyle w:val="Paragraph3"/>
      </w:pPr>
      <w:r w:rsidRPr="00527CF9">
        <w:t xml:space="preserve">COMMENT lines may be used at the beginning of each logical block of the data section (comment placing is further specified in </w:t>
      </w:r>
      <w:r w:rsidRPr="00527CF9">
        <w:fldChar w:fldCharType="begin"/>
      </w:r>
      <w:r w:rsidRPr="00527CF9">
        <w:instrText xml:space="preserve"> REF _Ref491071379 \r \h </w:instrText>
      </w:r>
      <w:r w:rsidRPr="00527CF9">
        <w:fldChar w:fldCharType="separate"/>
      </w:r>
      <w:r w:rsidR="00E931AC">
        <w:t>5.2.5.2</w:t>
      </w:r>
      <w:r w:rsidRPr="00527CF9">
        <w:fldChar w:fldCharType="end"/>
      </w:r>
      <w:r w:rsidRPr="00527CF9">
        <w:t>).</w:t>
      </w:r>
    </w:p>
    <w:p w:rsidR="00771919" w:rsidRPr="00527CF9" w:rsidRDefault="00771919" w:rsidP="00392BE6">
      <w:pPr>
        <w:pStyle w:val="Paragraph3"/>
      </w:pPr>
      <w:r w:rsidRPr="00527CF9">
        <w:t xml:space="preserve">The ORBIT_LIFETIME keyword is mandatory and </w:t>
      </w:r>
      <w:r w:rsidR="00A928D1">
        <w:t xml:space="preserve">its value </w:t>
      </w:r>
      <w:r w:rsidRPr="00527CF9">
        <w:t>shall be used to convey</w:t>
      </w:r>
      <w:r w:rsidR="00A928D1">
        <w:t xml:space="preserve"> both</w:t>
      </w:r>
      <w:r w:rsidRPr="00527CF9">
        <w:t>:</w:t>
      </w:r>
    </w:p>
    <w:p w:rsidR="00771919" w:rsidRPr="00527CF9" w:rsidRDefault="00FF0FDB" w:rsidP="00BA6248">
      <w:pPr>
        <w:pStyle w:val="List"/>
        <w:numPr>
          <w:ilvl w:val="0"/>
          <w:numId w:val="21"/>
        </w:numPr>
        <w:tabs>
          <w:tab w:val="clear" w:pos="360"/>
          <w:tab w:val="num" w:pos="720"/>
        </w:tabs>
        <w:ind w:left="720"/>
      </w:pPr>
      <w:r w:rsidRPr="00527CF9">
        <w:t xml:space="preserve">whether </w:t>
      </w:r>
      <w:r w:rsidR="00771919" w:rsidRPr="00527CF9">
        <w:t>it is short</w:t>
      </w:r>
      <w:r w:rsidR="00065065">
        <w:t>-</w:t>
      </w:r>
      <w:r w:rsidR="00771919" w:rsidRPr="00527CF9">
        <w:t>term or medium and long</w:t>
      </w:r>
      <w:r w:rsidR="00065065">
        <w:t>-</w:t>
      </w:r>
      <w:r w:rsidR="00771919" w:rsidRPr="00527CF9">
        <w:t xml:space="preserve">term re-entry prediction (defined in </w:t>
      </w:r>
      <w:r>
        <w:rPr>
          <w:b/>
          <w:bCs/>
        </w:rPr>
        <w:fldChar w:fldCharType="begin"/>
      </w:r>
      <w:r>
        <w:instrText xml:space="preserve"> REF _Ref510187527 \r \h </w:instrText>
      </w:r>
      <w:r>
        <w:rPr>
          <w:b/>
          <w:bCs/>
        </w:rPr>
      </w:r>
      <w:r>
        <w:rPr>
          <w:b/>
          <w:bCs/>
        </w:rPr>
        <w:fldChar w:fldCharType="separate"/>
      </w:r>
      <w:r w:rsidR="00E931AC">
        <w:t>1.5</w:t>
      </w:r>
      <w:r>
        <w:rPr>
          <w:b/>
          <w:bCs/>
        </w:rPr>
        <w:fldChar w:fldCharType="end"/>
      </w:r>
      <w:r w:rsidR="00771919" w:rsidRPr="00527CF9">
        <w:t>);</w:t>
      </w:r>
    </w:p>
    <w:p w:rsidR="00771919" w:rsidRPr="00527CF9" w:rsidRDefault="00771919" w:rsidP="00BA6248">
      <w:pPr>
        <w:pStyle w:val="List"/>
        <w:numPr>
          <w:ilvl w:val="0"/>
          <w:numId w:val="21"/>
        </w:numPr>
        <w:tabs>
          <w:tab w:val="clear" w:pos="360"/>
          <w:tab w:val="num" w:pos="720"/>
        </w:tabs>
        <w:ind w:left="720"/>
      </w:pPr>
      <w:r w:rsidRPr="00527CF9">
        <w:t>the remaining orbital lifetime.</w:t>
      </w:r>
    </w:p>
    <w:p w:rsidR="00771919" w:rsidRPr="00527CF9" w:rsidRDefault="00771919" w:rsidP="00392BE6">
      <w:pPr>
        <w:pStyle w:val="Paragraph3"/>
      </w:pPr>
      <w:r w:rsidRPr="00527CF9">
        <w:t>For short</w:t>
      </w:r>
      <w:r w:rsidR="00065065">
        <w:t>-</w:t>
      </w:r>
      <w:r w:rsidRPr="00527CF9">
        <w:t>term re-entry predictions the NOMINAL_REENTRY_EPOCH, REENTRY_WINDOW_START</w:t>
      </w:r>
      <w:r w:rsidR="00142864">
        <w:t>,</w:t>
      </w:r>
      <w:r w:rsidRPr="00527CF9">
        <w:t xml:space="preserve"> and REENTRY_WINDOW_END</w:t>
      </w:r>
      <w:r w:rsidR="00065065">
        <w:t xml:space="preserve"> keywords</w:t>
      </w:r>
      <w:r w:rsidRPr="00527CF9">
        <w:t xml:space="preserve"> should be used.</w:t>
      </w:r>
    </w:p>
    <w:p w:rsidR="00771919" w:rsidRPr="00527CF9" w:rsidRDefault="00771919" w:rsidP="00392BE6">
      <w:pPr>
        <w:pStyle w:val="Paragraph3"/>
      </w:pPr>
      <w:r w:rsidRPr="00527CF9">
        <w:t>If the NOMINAL_REENTRY_EPOCH, REENTRY_WINDOW_START</w:t>
      </w:r>
      <w:r w:rsidR="00142864">
        <w:t>,</w:t>
      </w:r>
      <w:r w:rsidRPr="00527CF9">
        <w:t xml:space="preserve"> and REENTRY_WINDOW_END keyword</w:t>
      </w:r>
      <w:r w:rsidR="007A3093">
        <w:t>s</w:t>
      </w:r>
      <w:r w:rsidRPr="00527CF9">
        <w:t xml:space="preserve"> are present, their values should be used in computations, rather than those of the ORBIT_LIFETIME</w:t>
      </w:r>
      <w:r w:rsidR="00D86951">
        <w:t xml:space="preserve">, </w:t>
      </w:r>
      <w:r w:rsidR="001A79B5">
        <w:t>ORBIT_LIFETIME</w:t>
      </w:r>
      <w:r w:rsidR="00D86951">
        <w:t>_WINDOW</w:t>
      </w:r>
      <w:r w:rsidR="001A79B5">
        <w:t>_</w:t>
      </w:r>
      <w:r w:rsidR="00D86951">
        <w:t>START</w:t>
      </w:r>
      <w:r w:rsidR="001A79B5">
        <w:t>,</w:t>
      </w:r>
      <w:r w:rsidRPr="00527CF9">
        <w:t xml:space="preserve"> and </w:t>
      </w:r>
      <w:r w:rsidR="001A79B5">
        <w:t>ORBIT_LIFETIME</w:t>
      </w:r>
      <w:r w:rsidR="00D86951">
        <w:t>_WINDOW</w:t>
      </w:r>
      <w:r w:rsidR="001A79B5">
        <w:t>_</w:t>
      </w:r>
      <w:r w:rsidR="00D86951">
        <w:t>END</w:t>
      </w:r>
      <w:r w:rsidRPr="00527CF9">
        <w:t xml:space="preserve"> keywords.</w:t>
      </w:r>
    </w:p>
    <w:p w:rsidR="0019013A" w:rsidRDefault="00771919" w:rsidP="00392BE6">
      <w:pPr>
        <w:pStyle w:val="Paragraph3"/>
      </w:pPr>
      <w:r w:rsidRPr="005C67E4">
        <w:t>If the NOMINAL_REENTRY_EPOCH keyword is present, the ORBIT_LIFETIME and NOMINAL_REENTRY_EPOCH keyword</w:t>
      </w:r>
      <w:r w:rsidR="0042473E">
        <w:t>s</w:t>
      </w:r>
      <w:r w:rsidRPr="005C67E4">
        <w:t xml:space="preserve"> should resolve to the same value.</w:t>
      </w:r>
    </w:p>
    <w:p w:rsidR="007818CB" w:rsidRPr="002006ED" w:rsidRDefault="007818CB" w:rsidP="00392BE6">
      <w:pPr>
        <w:pStyle w:val="Paragraph3"/>
      </w:pPr>
      <w:r>
        <w:t>If both the ORBIT_LIFETIME_WINDOW_START</w:t>
      </w:r>
      <w:r w:rsidR="00242AFE">
        <w:t xml:space="preserve"> and REENTRY_WINDOW_START keywords are present, they should both resolve to the same value. The same applies for </w:t>
      </w:r>
      <w:r>
        <w:t>ORBIT_LIFETIME_WINDOW_END</w:t>
      </w:r>
      <w:r w:rsidR="00242AFE">
        <w:t xml:space="preserve"> and</w:t>
      </w:r>
      <w:r>
        <w:t xml:space="preserve"> REENTRY_WINDOW_END.</w:t>
      </w:r>
    </w:p>
    <w:p w:rsidR="00771919" w:rsidRDefault="00771919" w:rsidP="00392BE6">
      <w:pPr>
        <w:pStyle w:val="Paragraph3"/>
      </w:pPr>
      <w:r w:rsidRPr="00527CF9">
        <w:t>If a ground impact location is given, the IMPACT_REF_FRAME keyword shall be mandatory and at least NOMINAL_IMPACT_L</w:t>
      </w:r>
      <w:r w:rsidR="00065065">
        <w:t>ON</w:t>
      </w:r>
      <w:r w:rsidRPr="00527CF9">
        <w:t xml:space="preserve"> and NOMINAL_IMPACT_L</w:t>
      </w:r>
      <w:r w:rsidR="00065065">
        <w:t>AT</w:t>
      </w:r>
      <w:r w:rsidRPr="00527CF9">
        <w:t xml:space="preserve"> shall be present. NOMINAL_IMPACT_ALT may be given as well.</w:t>
      </w:r>
    </w:p>
    <w:p w:rsidR="00C65CB5" w:rsidRDefault="00C65CB5" w:rsidP="00392BE6">
      <w:pPr>
        <w:pStyle w:val="Paragraph3"/>
      </w:pPr>
      <w:bookmarkStart w:id="81" w:name="_Ref526413694"/>
      <w:r>
        <w:t xml:space="preserve">Values for all longitude keywords shall be between </w:t>
      </w:r>
      <w:r w:rsidR="0041419F">
        <w:t>-</w:t>
      </w:r>
      <w:r>
        <w:t>180.0 and 180.0, with positive values for eastward longitudes and negative values for westward longitudes.</w:t>
      </w:r>
      <w:bookmarkEnd w:id="81"/>
    </w:p>
    <w:p w:rsidR="00C65CB5" w:rsidRPr="00527CF9" w:rsidRDefault="00C65CB5" w:rsidP="00392BE6">
      <w:pPr>
        <w:pStyle w:val="Paragraph3"/>
      </w:pPr>
      <w:bookmarkStart w:id="82" w:name="_Ref526413788"/>
      <w:r>
        <w:lastRenderedPageBreak/>
        <w:t xml:space="preserve">Values for all latitude keywords shall be between </w:t>
      </w:r>
      <w:r w:rsidR="0041419F">
        <w:t>-</w:t>
      </w:r>
      <w:r>
        <w:t>90.0 and 90.0, with positive values for northern latitudes and negative values for southern latitudes.</w:t>
      </w:r>
      <w:bookmarkEnd w:id="82"/>
    </w:p>
    <w:p w:rsidR="00771919" w:rsidRPr="00527CF9" w:rsidRDefault="00771919" w:rsidP="00392BE6">
      <w:pPr>
        <w:pStyle w:val="Paragraph3"/>
      </w:pPr>
      <w:r w:rsidRPr="00527CF9">
        <w:t>If one confidence ‘n’ interval is present then all the values associated with interval ‘n’ shall be present: IMPACT_n_CONFIDENCE, IMPACT_n_START_LON, IMPACT_n_START_LAT, IMPACT_n_STOP_LON, IMPACT_n_STOP_LAT, and IMPACT_n_CROSS_TRACK.</w:t>
      </w:r>
    </w:p>
    <w:p w:rsidR="00771919" w:rsidRPr="00527CF9" w:rsidRDefault="00771919" w:rsidP="00392BE6">
      <w:pPr>
        <w:pStyle w:val="Paragraph3"/>
      </w:pPr>
      <w:r w:rsidRPr="00527CF9">
        <w:t>If only one confidence interval is present then the IMPACT_1_* keywords shall be used.</w:t>
      </w:r>
    </w:p>
    <w:p w:rsidR="00771919" w:rsidRPr="00527CF9" w:rsidRDefault="00771919" w:rsidP="00392BE6">
      <w:pPr>
        <w:pStyle w:val="Paragraph3"/>
      </w:pPr>
      <w:r w:rsidRPr="00527CF9">
        <w:t>If two confidence intervals are present then the IMPACT_1_* and IMPACT_2_* keywords shall be used.</w:t>
      </w:r>
    </w:p>
    <w:p w:rsidR="00771919" w:rsidRPr="00527CF9" w:rsidRDefault="00771919" w:rsidP="00392BE6">
      <w:pPr>
        <w:pStyle w:val="Paragraph3"/>
      </w:pPr>
      <w:r w:rsidRPr="00527CF9">
        <w:t>If more than one confidence interval is present, then IMPACT_1_CONFIDENCE shall be smaller than IMPACT_2_CONFIDENCE, which in turn shall be smaller than IMPACT_3_CONFIDENCE, if it is present.</w:t>
      </w:r>
    </w:p>
    <w:p w:rsidR="00771919" w:rsidRPr="00527CF9" w:rsidRDefault="00771919" w:rsidP="00392BE6">
      <w:pPr>
        <w:pStyle w:val="Paragraph3"/>
      </w:pPr>
      <w:r w:rsidRPr="00527CF9">
        <w:t>If the REENTRY_DISINTEGRATION keyword in the metadata indicates that break-up was simulated, then the ground impact location keywords shall refer to all potential fragments related to the event</w:t>
      </w:r>
      <w:r w:rsidR="00D73D8F">
        <w:t>;</w:t>
      </w:r>
      <w:r w:rsidRPr="00527CF9">
        <w:t xml:space="preserve"> i.e.</w:t>
      </w:r>
      <w:r w:rsidR="00D73D8F">
        <w:t>,</w:t>
      </w:r>
      <w:r w:rsidRPr="00527CF9">
        <w:t xml:space="preserve"> the NOMINAL_IMPACT_LAT and _LON will correspond to the highest probability of any fragment</w:t>
      </w:r>
      <w:r w:rsidR="001F5CC1">
        <w:t>s</w:t>
      </w:r>
      <w:r w:rsidRPr="00527CF9">
        <w:t xml:space="preserve"> impacting there, the confidence intervals will apply to all fragments, etc.</w:t>
      </w:r>
    </w:p>
    <w:p w:rsidR="00771919" w:rsidRPr="00527CF9" w:rsidRDefault="00771919" w:rsidP="00392BE6">
      <w:pPr>
        <w:pStyle w:val="Paragraph3"/>
      </w:pPr>
      <w:r w:rsidRPr="00527CF9">
        <w:t xml:space="preserve">The probability of impact should be within </w:t>
      </w:r>
      <w:r w:rsidR="007C0E9C">
        <w:t>five</w:t>
      </w:r>
      <w:r w:rsidRPr="00527CF9">
        <w:t xml:space="preserve"> </w:t>
      </w:r>
      <w:r w:rsidR="002F4D43">
        <w:t>percent</w:t>
      </w:r>
      <w:r w:rsidRPr="00527CF9">
        <w:t xml:space="preserve"> at the following four points for each confidence interval given: the start and end of the confidence interval in the along-track direction, and the nominal impact location ± the cross-track confidence interval.</w:t>
      </w:r>
    </w:p>
    <w:p w:rsidR="00771919" w:rsidRPr="00527CF9" w:rsidRDefault="00771919" w:rsidP="00392BE6">
      <w:pPr>
        <w:pStyle w:val="Paragraph3"/>
      </w:pPr>
      <w:r w:rsidRPr="00527CF9">
        <w:t>The state vector and covariance data are at the epoch specified by the EPOCH keyword in the data section. There are no restrictions on which epoch this is supposed to be (orbit determination epoch, message creation epoch, re-entry epoch, etc.). If the covariance block is present then the state vector shall be present as well.</w:t>
      </w:r>
    </w:p>
    <w:p w:rsidR="00771919" w:rsidRPr="00527CF9" w:rsidRDefault="00771919" w:rsidP="00392BE6">
      <w:pPr>
        <w:pStyle w:val="Paragraph3"/>
      </w:pPr>
      <w:r w:rsidRPr="00527CF9">
        <w:t xml:space="preserve">If the state vector block is present then all elements in the block shall be present, with the exception of the comment line. No partial state vectors shall be present in an RDM. State vector values shall be expressed in standard double precision as related in </w:t>
      </w:r>
      <w:r w:rsidRPr="00527CF9">
        <w:fldChar w:fldCharType="begin"/>
      </w:r>
      <w:r w:rsidRPr="00527CF9">
        <w:instrText xml:space="preserve"> REF _Ref457816306 \r \h </w:instrText>
      </w:r>
      <w:r w:rsidRPr="00527CF9">
        <w:fldChar w:fldCharType="separate"/>
      </w:r>
      <w:r w:rsidR="00E931AC">
        <w:t>5.2.3.2</w:t>
      </w:r>
      <w:r w:rsidRPr="00527CF9">
        <w:fldChar w:fldCharType="end"/>
      </w:r>
      <w:r w:rsidRPr="00527CF9">
        <w:t>.</w:t>
      </w:r>
    </w:p>
    <w:p w:rsidR="00771919" w:rsidRPr="00527CF9" w:rsidRDefault="00771919" w:rsidP="00392BE6">
      <w:pPr>
        <w:pStyle w:val="Paragraph3"/>
      </w:pPr>
      <w:r w:rsidRPr="00527CF9">
        <w:t>Values in the covariance matrix shall be expressed in the applicable reference frame (COV_REF_FRAME keyword if used, or REF_FRAME keyword if not), and shall be presented sequentially from upper left [1,1] to lower right [6,6], lower triangular form, row by row</w:t>
      </w:r>
      <w:r w:rsidR="007C0E9C">
        <w:t>,</w:t>
      </w:r>
      <w:r w:rsidRPr="00527CF9">
        <w:t xml:space="preserve"> left to right. If the covariance block is present in the message, all covariance matrix elements shall be present. Variance and covariance values shall be expressed in standard double precision as related in </w:t>
      </w:r>
      <w:r w:rsidRPr="00527CF9">
        <w:fldChar w:fldCharType="begin"/>
      </w:r>
      <w:r w:rsidRPr="00527CF9">
        <w:instrText xml:space="preserve"> REF _Ref457816306 \r \h </w:instrText>
      </w:r>
      <w:r w:rsidRPr="00527CF9">
        <w:fldChar w:fldCharType="separate"/>
      </w:r>
      <w:r w:rsidR="00E931AC">
        <w:t>5.2.3.2</w:t>
      </w:r>
      <w:r w:rsidRPr="00527CF9">
        <w:fldChar w:fldCharType="end"/>
      </w:r>
      <w:r w:rsidRPr="00527CF9">
        <w:t>.</w:t>
      </w:r>
    </w:p>
    <w:p w:rsidR="00771919" w:rsidRPr="00527CF9" w:rsidRDefault="00771919" w:rsidP="00392BE6">
      <w:pPr>
        <w:pStyle w:val="Paragraph3"/>
      </w:pPr>
      <w:r w:rsidRPr="00527CF9">
        <w:t xml:space="preserve">Since re-entry prediction services are still in their infancy and some RDM originators might need to provide information that is not foreseen by this standard, a section of User Defined Parameters may be included at the end of the data section. In principle, User Defined </w:t>
      </w:r>
      <w:r w:rsidRPr="00527CF9">
        <w:lastRenderedPageBreak/>
        <w:t>Parameters provide flexibility, but also introduce complexity, non-standardization, potential ambiguity, and potential processing errors. Accordingly, if used, the keywords and their meanings must be described in an ICD. User Defined Parameters, if included in an RDM, should be used as sparingly as possible; their use is not encouraged.</w:t>
      </w:r>
    </w:p>
    <w:p w:rsidR="00771919" w:rsidRPr="00527CF9" w:rsidRDefault="00771919" w:rsidP="000B2FB0">
      <w:pPr>
        <w:spacing w:before="0" w:line="240" w:lineRule="auto"/>
      </w:pPr>
    </w:p>
    <w:p w:rsidR="00771919" w:rsidRPr="00527CF9" w:rsidRDefault="00771919" w:rsidP="000B2FB0">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83" w:name="_Ref487553352"/>
      <w:bookmarkStart w:id="84" w:name="_Toc499828107"/>
      <w:bookmarkStart w:id="85" w:name="_Toc10797470"/>
      <w:bookmarkStart w:id="86" w:name="_Toc312996673"/>
      <w:bookmarkStart w:id="87" w:name="_Ref315525059"/>
      <w:bookmarkStart w:id="88" w:name="_Toc316905467"/>
      <w:bookmarkStart w:id="89" w:name="_Toc341849769"/>
      <w:bookmarkStart w:id="90" w:name="_Toc414361387"/>
      <w:r w:rsidRPr="00527CF9">
        <w:lastRenderedPageBreak/>
        <w:t>Re-entry Data Message structure &amp; content (XML)</w:t>
      </w:r>
      <w:bookmarkEnd w:id="83"/>
      <w:bookmarkEnd w:id="84"/>
      <w:bookmarkEnd w:id="85"/>
    </w:p>
    <w:p w:rsidR="00771919" w:rsidRPr="00527CF9" w:rsidRDefault="00A91CEE" w:rsidP="00771919">
      <w:pPr>
        <w:pStyle w:val="Heading2"/>
      </w:pPr>
      <w:bookmarkStart w:id="91" w:name="_Toc499828108"/>
      <w:bookmarkStart w:id="92" w:name="_Toc10797471"/>
      <w:r>
        <w:t>Overview—</w:t>
      </w:r>
      <w:r w:rsidR="00771919" w:rsidRPr="00527CF9">
        <w:t>the RDM/XML schema</w:t>
      </w:r>
      <w:bookmarkEnd w:id="86"/>
      <w:bookmarkEnd w:id="87"/>
      <w:bookmarkEnd w:id="88"/>
      <w:bookmarkEnd w:id="89"/>
      <w:bookmarkEnd w:id="90"/>
      <w:bookmarkEnd w:id="91"/>
      <w:bookmarkEnd w:id="92"/>
    </w:p>
    <w:p w:rsidR="00771919" w:rsidRPr="00527CF9" w:rsidRDefault="00771919" w:rsidP="00A91CEE">
      <w:r w:rsidRPr="00527CF9">
        <w:t>This section applies only to the XML version.</w:t>
      </w:r>
    </w:p>
    <w:p w:rsidR="00771919" w:rsidRPr="00527CF9" w:rsidRDefault="00771919" w:rsidP="00A91CEE">
      <w:r w:rsidRPr="00527CF9">
        <w:t>The RDM/XML schema is available on the SANA Web site. SANA is the registrar for the protocol registries created under CCSDS.</w:t>
      </w:r>
    </w:p>
    <w:p w:rsidR="00771919" w:rsidRPr="00527CF9" w:rsidRDefault="00771919" w:rsidP="00A91CEE">
      <w:r w:rsidRPr="00527CF9">
        <w:t>The RDM XML schema explicitly defines the permitted data elements and values acceptable for the XML version of the RDM message.  The location of the RDM/XML schema is:</w:t>
      </w:r>
    </w:p>
    <w:p w:rsidR="00771919" w:rsidRPr="00527CF9" w:rsidRDefault="00771919" w:rsidP="00771919">
      <w:r w:rsidRPr="00527CF9">
        <w:tab/>
      </w:r>
      <w:hyperlink r:id="rId11" w:history="1">
        <w:r w:rsidR="0042473E" w:rsidRPr="00065065">
          <w:rPr>
            <w:rStyle w:val="Hyperlink"/>
          </w:rPr>
          <w:t>http</w:t>
        </w:r>
        <w:r w:rsidR="0042473E" w:rsidRPr="00D63A66">
          <w:rPr>
            <w:rStyle w:val="Hyperlink"/>
          </w:rPr>
          <w:t>s://sanaregistry.org/r/ndmxml/ndmxml-1.0-rdm-1.0.xsd</w:t>
        </w:r>
      </w:hyperlink>
    </w:p>
    <w:p w:rsidR="00771919" w:rsidRPr="00527CF9" w:rsidRDefault="00771919" w:rsidP="00A91CEE">
      <w:r w:rsidRPr="00527CF9">
        <w:t>Where possible this schema uses simple types and complex types used by the constituent schemas that make up Navigation Data Messages (specified in reference</w:t>
      </w:r>
      <w:r w:rsidR="00065065">
        <w:t xml:space="preserve"> </w:t>
      </w:r>
      <w:r w:rsidR="00065065">
        <w:fldChar w:fldCharType="begin"/>
      </w:r>
      <w:r w:rsidR="00065065">
        <w:instrText xml:space="preserve"> REF R_505x0b1XMLSpecificationforNavigationDa \h </w:instrText>
      </w:r>
      <w:r w:rsidR="00065065">
        <w:fldChar w:fldCharType="separate"/>
      </w:r>
      <w:r w:rsidR="00E931AC" w:rsidRPr="00527CF9">
        <w:t>[</w:t>
      </w:r>
      <w:r w:rsidR="00E931AC">
        <w:rPr>
          <w:noProof/>
        </w:rPr>
        <w:t>13</w:t>
      </w:r>
      <w:r w:rsidR="00E931AC" w:rsidRPr="00527CF9">
        <w:t>]</w:t>
      </w:r>
      <w:r w:rsidR="00065065">
        <w:fldChar w:fldCharType="end"/>
      </w:r>
      <w:r w:rsidRPr="00527CF9">
        <w:t>).</w:t>
      </w:r>
      <w:bookmarkStart w:id="93" w:name="_Toc414361388"/>
    </w:p>
    <w:p w:rsidR="00771919" w:rsidRPr="00527CF9" w:rsidRDefault="00771919" w:rsidP="002953C3">
      <w:pPr>
        <w:pStyle w:val="Heading2"/>
        <w:spacing w:before="480"/>
      </w:pPr>
      <w:bookmarkStart w:id="94" w:name="_Toc499828109"/>
      <w:bookmarkStart w:id="95" w:name="_Toc10797472"/>
      <w:r w:rsidRPr="00527CF9">
        <w:t>RDM/XML basic structure</w:t>
      </w:r>
      <w:bookmarkEnd w:id="93"/>
      <w:bookmarkEnd w:id="94"/>
      <w:bookmarkEnd w:id="95"/>
    </w:p>
    <w:p w:rsidR="00771919" w:rsidRPr="00527CF9" w:rsidRDefault="00771919" w:rsidP="00771919">
      <w:pPr>
        <w:pStyle w:val="Paragraph3"/>
      </w:pPr>
      <w:r w:rsidRPr="00527CF9">
        <w:t>Each RDM shall consist of a &lt;header&gt; and a &lt;body&gt;.</w:t>
      </w:r>
    </w:p>
    <w:p w:rsidR="0019013A" w:rsidRDefault="00771919" w:rsidP="00771919">
      <w:pPr>
        <w:pStyle w:val="Paragraph3"/>
      </w:pPr>
      <w:r w:rsidRPr="00527CF9">
        <w:t>The RDM &lt;body&gt; shall consist of a single &lt;segment&gt; construct.</w:t>
      </w:r>
    </w:p>
    <w:p w:rsidR="00771919" w:rsidRPr="00527CF9" w:rsidRDefault="00771919" w:rsidP="00771919">
      <w:pPr>
        <w:pStyle w:val="Paragraph3"/>
      </w:pPr>
      <w:r w:rsidRPr="00527CF9">
        <w:t>The RDM &lt;segment&gt; shall consist of a &lt;metadata&gt;/&lt;data&gt; pair, as shown in figure</w:t>
      </w:r>
      <w:r w:rsidR="00AF192F" w:rsidRPr="00527CF9">
        <w:t> </w:t>
      </w:r>
      <w:r w:rsidR="00284B8B" w:rsidRPr="00527CF9">
        <w:rPr>
          <w:noProof/>
        </w:rPr>
        <w:fldChar w:fldCharType="begin"/>
      </w:r>
      <w:r w:rsidR="00284B8B" w:rsidRPr="00527CF9">
        <w:instrText xml:space="preserve"> REF F_401RDMXMLBasicStructure \h </w:instrText>
      </w:r>
      <w:r w:rsidR="00284B8B" w:rsidRPr="00527CF9">
        <w:rPr>
          <w:noProof/>
        </w:rPr>
      </w:r>
      <w:r w:rsidR="00284B8B" w:rsidRPr="00527CF9">
        <w:rPr>
          <w:noProof/>
        </w:rPr>
        <w:fldChar w:fldCharType="separate"/>
      </w:r>
      <w:r w:rsidR="00E931AC">
        <w:rPr>
          <w:noProof/>
        </w:rPr>
        <w:t>4</w:t>
      </w:r>
      <w:r w:rsidR="00E931AC" w:rsidRPr="00527CF9">
        <w:noBreakHyphen/>
      </w:r>
      <w:r w:rsidR="00E931AC">
        <w:rPr>
          <w:noProof/>
        </w:rPr>
        <w:t>1</w:t>
      </w:r>
      <w:r w:rsidR="00284B8B" w:rsidRPr="00527CF9">
        <w:rPr>
          <w:noProof/>
        </w:rPr>
        <w:fldChar w:fldCharType="end"/>
      </w:r>
      <w:r w:rsidRPr="00527CF9">
        <w:t>.</w:t>
      </w:r>
    </w:p>
    <w:p w:rsidR="00771919" w:rsidRPr="00527CF9" w:rsidRDefault="00771919" w:rsidP="00771919"/>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771919" w:rsidRPr="001E0A1F" w:rsidTr="008C0268">
        <w:tc>
          <w:tcPr>
            <w:tcW w:w="5058" w:type="dxa"/>
          </w:tcPr>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tc>
      </w:tr>
    </w:tbl>
    <w:p w:rsidR="00771919" w:rsidRPr="00527CF9" w:rsidRDefault="00284B8B" w:rsidP="00284B8B">
      <w:pPr>
        <w:pStyle w:val="FigureTitle"/>
      </w:pPr>
      <w:r w:rsidRPr="00527CF9">
        <w:t xml:space="preserve">Figure </w:t>
      </w:r>
      <w:bookmarkStart w:id="96" w:name="F_401RDMXMLBasicStructure"/>
      <w:r w:rsidRPr="00527CF9">
        <w:fldChar w:fldCharType="begin"/>
      </w:r>
      <w:r w:rsidRPr="00527CF9">
        <w:instrText xml:space="preserve"> STYLEREF "Heading 1"\l \n \t \* MERGEFORMAT </w:instrText>
      </w:r>
      <w:r w:rsidRPr="00527CF9">
        <w:fldChar w:fldCharType="separate"/>
      </w:r>
      <w:r w:rsidR="00E931AC">
        <w:rPr>
          <w:noProof/>
        </w:rPr>
        <w:t>4</w:t>
      </w:r>
      <w:r w:rsidRPr="00527CF9">
        <w:fldChar w:fldCharType="end"/>
      </w:r>
      <w:r w:rsidRPr="00527CF9">
        <w:noBreakHyphen/>
      </w:r>
      <w:r w:rsidR="007E25C4">
        <w:fldChar w:fldCharType="begin"/>
      </w:r>
      <w:r w:rsidR="007E25C4">
        <w:instrText xml:space="preserve"> SEQ Figure \s 1 \* MERGEFORMAT </w:instrText>
      </w:r>
      <w:r w:rsidR="007E25C4">
        <w:fldChar w:fldCharType="separate"/>
      </w:r>
      <w:r w:rsidR="00E931AC">
        <w:rPr>
          <w:noProof/>
        </w:rPr>
        <w:t>1</w:t>
      </w:r>
      <w:r w:rsidR="007E25C4">
        <w:rPr>
          <w:noProof/>
        </w:rPr>
        <w:fldChar w:fldCharType="end"/>
      </w:r>
      <w:bookmarkEnd w:id="96"/>
      <w:r w:rsidRPr="00527CF9">
        <w:fldChar w:fldCharType="begin"/>
      </w:r>
      <w:r w:rsidRPr="00527CF9">
        <w:instrText xml:space="preserve"> TC \f G "</w:instrText>
      </w:r>
      <w:r w:rsidR="007E25C4">
        <w:fldChar w:fldCharType="begin"/>
      </w:r>
      <w:r w:rsidR="007E25C4">
        <w:instrText xml:space="preserve"> STYLEREF "Heading 1"\l \n \t \* MERGEFORMAT </w:instrText>
      </w:r>
      <w:r w:rsidR="007E25C4">
        <w:fldChar w:fldCharType="separate"/>
      </w:r>
      <w:bookmarkStart w:id="97" w:name="_Toc10797489"/>
      <w:r w:rsidR="00E931AC">
        <w:rPr>
          <w:noProof/>
        </w:rPr>
        <w:instrText>4</w:instrText>
      </w:r>
      <w:r w:rsidR="007E25C4">
        <w:rPr>
          <w:noProof/>
        </w:rPr>
        <w:fldChar w:fldCharType="end"/>
      </w:r>
      <w:r w:rsidRPr="00527CF9">
        <w:instrText>-</w:instrText>
      </w:r>
      <w:r w:rsidR="007E25C4">
        <w:fldChar w:fldCharType="begin"/>
      </w:r>
      <w:r w:rsidR="007E25C4">
        <w:instrText xml:space="preserve"> SEQ Figure_TOC \s 1 \* MERGEFORMAT </w:instrText>
      </w:r>
      <w:r w:rsidR="007E25C4">
        <w:fldChar w:fldCharType="separate"/>
      </w:r>
      <w:r w:rsidR="00E931AC">
        <w:rPr>
          <w:noProof/>
        </w:rPr>
        <w:instrText>1</w:instrText>
      </w:r>
      <w:r w:rsidR="007E25C4">
        <w:rPr>
          <w:noProof/>
        </w:rPr>
        <w:fldChar w:fldCharType="end"/>
      </w:r>
      <w:r w:rsidRPr="00527CF9">
        <w:tab/>
        <w:instrText>RDM XML Basic Structure</w:instrText>
      </w:r>
      <w:bookmarkEnd w:id="97"/>
      <w:r w:rsidRPr="00527CF9">
        <w:instrText>"</w:instrText>
      </w:r>
      <w:r w:rsidRPr="00527CF9">
        <w:fldChar w:fldCharType="end"/>
      </w:r>
      <w:r w:rsidRPr="00527CF9">
        <w:t>:  RDM XML Basic Structure</w:t>
      </w:r>
    </w:p>
    <w:p w:rsidR="00771919" w:rsidRPr="00527CF9" w:rsidRDefault="00771919" w:rsidP="002953C3">
      <w:pPr>
        <w:pStyle w:val="Heading2"/>
        <w:spacing w:before="480"/>
      </w:pPr>
      <w:bookmarkStart w:id="98" w:name="_Toc341849770"/>
      <w:bookmarkStart w:id="99" w:name="_Toc414361389"/>
      <w:bookmarkStart w:id="100" w:name="_Toc499828110"/>
      <w:bookmarkStart w:id="101" w:name="_Toc10797473"/>
      <w:r w:rsidRPr="00527CF9">
        <w:t xml:space="preserve">RDM/XML </w:t>
      </w:r>
      <w:bookmarkEnd w:id="98"/>
      <w:r w:rsidRPr="00527CF9">
        <w:t>tags</w:t>
      </w:r>
      <w:bookmarkEnd w:id="99"/>
      <w:bookmarkEnd w:id="100"/>
      <w:bookmarkEnd w:id="101"/>
    </w:p>
    <w:p w:rsidR="00771919" w:rsidRPr="00527CF9" w:rsidRDefault="00771919" w:rsidP="00771919">
      <w:pPr>
        <w:pStyle w:val="Paragraph3"/>
      </w:pPr>
      <w:r w:rsidRPr="00527CF9">
        <w:t>An RDM XML tag shall be all uppercase if it corresponds directly to a KVN keyword from the header, metadata, or data sections.</w:t>
      </w:r>
    </w:p>
    <w:p w:rsidR="00771919" w:rsidRPr="00527CF9" w:rsidRDefault="00771919" w:rsidP="00771919">
      <w:pPr>
        <w:pStyle w:val="Paragraph3"/>
      </w:pPr>
      <w:r w:rsidRPr="00527CF9">
        <w:lastRenderedPageBreak/>
        <w:t xml:space="preserve">There is an exception where there is not a strict correspondence between keywords in the KVN and tags in the XML implementations, specifically, the ‘CCSDS_RDM_VERS’ keyword from the RDM header. The </w:t>
      </w:r>
      <w:r w:rsidR="000C3471">
        <w:t>‘</w:t>
      </w:r>
      <w:r w:rsidRPr="00527CF9">
        <w:t>CCSDS_RDM_VERS</w:t>
      </w:r>
      <w:r w:rsidR="000C3471">
        <w:t>’</w:t>
      </w:r>
      <w:r w:rsidRPr="00527CF9">
        <w:t xml:space="preserve"> keyword and its value shall appear as XML attributes rather than as an XML element.</w:t>
      </w:r>
    </w:p>
    <w:p w:rsidR="0019013A" w:rsidRDefault="00771919" w:rsidP="00771919">
      <w:pPr>
        <w:pStyle w:val="Paragraph3"/>
      </w:pPr>
      <w:r w:rsidRPr="00527CF9">
        <w:t>RDM XML tags related to the XML message structure (i.e.</w:t>
      </w:r>
      <w:r w:rsidR="00D73D8F">
        <w:t>,</w:t>
      </w:r>
      <w:r w:rsidRPr="00527CF9">
        <w:t xml:space="preserve"> that do not correspond directly to a KVN keyword) shall be in ‘lowerCamelCase’ (e.g.</w:t>
      </w:r>
      <w:r w:rsidR="00D73D8F">
        <w:t>,</w:t>
      </w:r>
      <w:r w:rsidRPr="00527CF9">
        <w:t xml:space="preserve"> &lt;header&gt;, &lt;segment&gt;, &lt;metadata&gt;).</w:t>
      </w:r>
    </w:p>
    <w:p w:rsidR="00771919" w:rsidRPr="00527CF9" w:rsidRDefault="00771919" w:rsidP="002953C3">
      <w:pPr>
        <w:pStyle w:val="Heading2"/>
        <w:spacing w:before="480"/>
      </w:pPr>
      <w:bookmarkStart w:id="102" w:name="_Toc312996675"/>
      <w:bookmarkStart w:id="103" w:name="_Toc316905469"/>
      <w:bookmarkStart w:id="104" w:name="_Toc341849772"/>
      <w:bookmarkStart w:id="105" w:name="_Toc414361390"/>
      <w:bookmarkStart w:id="106" w:name="_Toc499828111"/>
      <w:bookmarkStart w:id="107" w:name="_Toc10797474"/>
      <w:r w:rsidRPr="00527CF9">
        <w:t>Constructing an RDM/XML instance</w:t>
      </w:r>
      <w:bookmarkEnd w:id="102"/>
      <w:bookmarkEnd w:id="103"/>
      <w:bookmarkEnd w:id="104"/>
      <w:bookmarkEnd w:id="105"/>
      <w:bookmarkEnd w:id="106"/>
      <w:bookmarkEnd w:id="107"/>
    </w:p>
    <w:p w:rsidR="00771919" w:rsidRPr="00527CF9" w:rsidRDefault="00771919" w:rsidP="00771919">
      <w:pPr>
        <w:pStyle w:val="Heading3"/>
      </w:pPr>
      <w:r w:rsidRPr="00527CF9">
        <w:t>Overview</w:t>
      </w:r>
    </w:p>
    <w:p w:rsidR="00771919" w:rsidRPr="00527CF9" w:rsidRDefault="00771919" w:rsidP="00771919">
      <w:r w:rsidRPr="00527CF9">
        <w:t>This subsection provides more detailed instructions for the user on how to create an XML message based on the ASCII-text KVN-formatted message described in</w:t>
      </w:r>
      <w:r w:rsidR="00E41883">
        <w:t xml:space="preserve"> sections</w:t>
      </w:r>
      <w:r w:rsidRPr="00527CF9">
        <w:t xml:space="preserve"> </w:t>
      </w:r>
      <w:r w:rsidRPr="00527CF9">
        <w:fldChar w:fldCharType="begin"/>
      </w:r>
      <w:r w:rsidRPr="00527CF9">
        <w:instrText xml:space="preserve"> REF _Ref487528541 \r \h </w:instrText>
      </w:r>
      <w:r w:rsidRPr="00527CF9">
        <w:fldChar w:fldCharType="separate"/>
      </w:r>
      <w:r w:rsidR="00E931AC">
        <w:t>3.3</w:t>
      </w:r>
      <w:r w:rsidRPr="00527CF9">
        <w:fldChar w:fldCharType="end"/>
      </w:r>
      <w:r w:rsidRPr="00527CF9">
        <w:t xml:space="preserve"> through </w:t>
      </w:r>
      <w:r w:rsidRPr="00527CF9">
        <w:fldChar w:fldCharType="begin"/>
      </w:r>
      <w:r w:rsidRPr="00527CF9">
        <w:instrText xml:space="preserve"> REF _Ref487528556 \r \h </w:instrText>
      </w:r>
      <w:r w:rsidRPr="00527CF9">
        <w:fldChar w:fldCharType="separate"/>
      </w:r>
      <w:r w:rsidR="00E931AC">
        <w:t>3.5</w:t>
      </w:r>
      <w:r w:rsidRPr="00527CF9">
        <w:fldChar w:fldCharType="end"/>
      </w:r>
      <w:r w:rsidRPr="00527CF9">
        <w:t>.</w:t>
      </w:r>
    </w:p>
    <w:p w:rsidR="00771919" w:rsidRPr="00527CF9" w:rsidRDefault="00771919" w:rsidP="002953C3">
      <w:pPr>
        <w:pStyle w:val="Heading3"/>
        <w:spacing w:before="480"/>
      </w:pPr>
      <w:r w:rsidRPr="00527CF9">
        <w:t>XML version</w:t>
      </w:r>
    </w:p>
    <w:p w:rsidR="00771919" w:rsidRPr="00527CF9" w:rsidRDefault="00771919" w:rsidP="00771919">
      <w:pPr>
        <w:pStyle w:val="Paragraph4"/>
      </w:pPr>
      <w:r w:rsidRPr="00527CF9">
        <w:t>The first line in the instantiation shall specify the XML version:</w:t>
      </w:r>
    </w:p>
    <w:p w:rsidR="00771919" w:rsidRPr="00DC4F24" w:rsidRDefault="00771919" w:rsidP="00DC4F24">
      <w:pPr>
        <w:rPr>
          <w:rFonts w:ascii="Courier New" w:hAnsi="Courier New" w:cs="Courier New"/>
        </w:rPr>
      </w:pPr>
      <w:r w:rsidRPr="00DC4F24">
        <w:rPr>
          <w:rFonts w:ascii="Courier New" w:hAnsi="Courier New" w:cs="Courier New"/>
        </w:rPr>
        <w:t>&lt;?xml version="1.0" encoding="UTF-8"?&gt;</w:t>
      </w:r>
    </w:p>
    <w:p w:rsidR="00771919" w:rsidRPr="00527CF9" w:rsidRDefault="00771919" w:rsidP="004B2AF9">
      <w:pPr>
        <w:pStyle w:val="Paragraph4"/>
      </w:pPr>
      <w:r w:rsidRPr="00527CF9">
        <w:t>This line must appear on the first line of each instantiation, exactly as shown.</w:t>
      </w:r>
    </w:p>
    <w:p w:rsidR="00771919" w:rsidRPr="00527CF9" w:rsidRDefault="00771919" w:rsidP="002953C3">
      <w:pPr>
        <w:pStyle w:val="Heading3"/>
        <w:spacing w:before="480"/>
      </w:pPr>
      <w:r w:rsidRPr="00527CF9">
        <w:t>Beginning the instantiation: root data element</w:t>
      </w:r>
    </w:p>
    <w:p w:rsidR="00771919" w:rsidRPr="00527CF9" w:rsidRDefault="00771919" w:rsidP="00771919">
      <w:pPr>
        <w:pStyle w:val="Paragraph4"/>
      </w:pPr>
      <w:r w:rsidRPr="00527CF9">
        <w:t xml:space="preserve">An RDM instantiation shall be delimited with the &lt;rdm&gt;&lt;/rdm&gt; root element tags using the standard attributes documented in </w:t>
      </w:r>
      <w:r w:rsidRPr="00527CF9">
        <w:rPr>
          <w:szCs w:val="24"/>
        </w:rPr>
        <w:t xml:space="preserve">reference </w:t>
      </w:r>
      <w:r w:rsidR="0004784F">
        <w:fldChar w:fldCharType="begin"/>
      </w:r>
      <w:r w:rsidR="0004784F">
        <w:instrText xml:space="preserve"> REF R_505x0b1XMLSpecificationforNavigationDa \h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4.3.</w:t>
      </w:r>
    </w:p>
    <w:p w:rsidR="00771919" w:rsidRPr="00527CF9" w:rsidRDefault="00771919" w:rsidP="00771919">
      <w:pPr>
        <w:pStyle w:val="Paragraph4"/>
      </w:pPr>
      <w:r w:rsidRPr="00527CF9">
        <w:t>The XML Schema Instance namespace attribute must appear in the root element tag of all RDM/XML instantiations, exactly as shown:</w:t>
      </w:r>
    </w:p>
    <w:p w:rsidR="00771919" w:rsidRPr="00527CF9" w:rsidRDefault="00771919" w:rsidP="00771919">
      <w:r w:rsidRPr="00527CF9">
        <w:t>xmlns</w:t>
      </w:r>
      <w:r w:rsidRPr="00B2303F">
        <w:t>:x</w:t>
      </w:r>
      <w:r w:rsidRPr="00527CF9">
        <w:t>si = "</w:t>
      </w:r>
      <w:hyperlink r:id="rId12" w:history="1">
        <w:r w:rsidRPr="00527CF9">
          <w:rPr>
            <w:rStyle w:val="Hyperlink"/>
          </w:rPr>
          <w:t>http://www.w3.org/2001/XMLSchema-instance</w:t>
        </w:r>
      </w:hyperlink>
      <w:r w:rsidRPr="00527CF9">
        <w:t>"</w:t>
      </w:r>
    </w:p>
    <w:p w:rsidR="00771919" w:rsidRPr="00527CF9" w:rsidRDefault="00771919" w:rsidP="00771919">
      <w:pPr>
        <w:pStyle w:val="Paragraph4"/>
      </w:pPr>
      <w:r w:rsidRPr="00527CF9">
        <w:t>If it is desired to validate an instantiation against the CCSDS Web-based schema, the xsi</w:t>
      </w:r>
      <w:r w:rsidRPr="00B2303F">
        <w:t>:n</w:t>
      </w:r>
      <w:r w:rsidRPr="00527CF9">
        <w:t>oNamespaceSchemaLocation attribute must be coded as a single string of non-blank characters, with no line breaks, exactly as shown:</w:t>
      </w:r>
    </w:p>
    <w:p w:rsidR="00771919" w:rsidRPr="00527CF9" w:rsidRDefault="00771919" w:rsidP="00771919">
      <w:r w:rsidRPr="00527CF9">
        <w:t>xsi</w:t>
      </w:r>
      <w:r w:rsidRPr="00B2303F">
        <w:t>:n</w:t>
      </w:r>
      <w:r w:rsidRPr="00527CF9">
        <w:t>oNamespaceSchemaLocation="</w:t>
      </w:r>
      <w:hyperlink r:id="rId13" w:history="1">
        <w:r w:rsidR="0042473E" w:rsidRPr="00065065">
          <w:rPr>
            <w:rStyle w:val="Hyperlink"/>
            <w:spacing w:val="-2"/>
          </w:rPr>
          <w:t>http</w:t>
        </w:r>
        <w:r w:rsidR="0042473E" w:rsidRPr="00D63A66">
          <w:rPr>
            <w:rStyle w:val="Hyperlink"/>
            <w:spacing w:val="-2"/>
          </w:rPr>
          <w:t>s://SANAregistry.org/r/ndmxml/ndmxml-1.0-master.xsd</w:t>
        </w:r>
      </w:hyperlink>
      <w:r w:rsidRPr="00527CF9">
        <w:t>"</w:t>
      </w:r>
    </w:p>
    <w:p w:rsidR="00771919" w:rsidRPr="00527CF9" w:rsidRDefault="00DC4F24" w:rsidP="00DC4F24">
      <w:pPr>
        <w:pStyle w:val="Notelevel1"/>
      </w:pPr>
      <w:r>
        <w:t>NOTE</w:t>
      </w:r>
      <w:r>
        <w:tab/>
        <w:t>–</w:t>
      </w:r>
      <w:r>
        <w:tab/>
      </w:r>
      <w:r w:rsidR="00771919" w:rsidRPr="00527CF9">
        <w:t>The length of the value associated with the xsi</w:t>
      </w:r>
      <w:r w:rsidR="00771919" w:rsidRPr="00B2303F">
        <w:t>:n</w:t>
      </w:r>
      <w:r w:rsidR="00771919" w:rsidRPr="00527CF9">
        <w:t>oNamespaceSchemaLocation attribute can cause the string to wrap to a new line; however, the string itself contains no breaks.</w:t>
      </w:r>
    </w:p>
    <w:p w:rsidR="00771919" w:rsidRPr="00527CF9" w:rsidRDefault="00771919" w:rsidP="00771919">
      <w:pPr>
        <w:pStyle w:val="Paragraph4"/>
      </w:pPr>
      <w:r w:rsidRPr="00527CF9">
        <w:lastRenderedPageBreak/>
        <w:t>The final attributes of the &lt;rdm&gt; tag shall be ‘id’ and ‘version’.</w:t>
      </w:r>
    </w:p>
    <w:p w:rsidR="00771919" w:rsidRPr="00527CF9" w:rsidRDefault="00771919" w:rsidP="00771919">
      <w:pPr>
        <w:pStyle w:val="Paragraph4"/>
      </w:pPr>
      <w:r w:rsidRPr="00527CF9">
        <w:t>The ‘id’ attribute shall be ‘id="CCSDS_RDM_VERS"’. The ‘version’ attribute shall be ‘version="1.0"’.</w:t>
      </w:r>
    </w:p>
    <w:p w:rsidR="00771919" w:rsidRPr="00527CF9" w:rsidRDefault="00771919" w:rsidP="00DC4F24">
      <w:pPr>
        <w:pStyle w:val="Notelevel1"/>
      </w:pPr>
      <w:r w:rsidRPr="00527CF9">
        <w:t>NOTE</w:t>
      </w:r>
      <w:r w:rsidRPr="00527CF9">
        <w:tab/>
        <w:t>–</w:t>
      </w:r>
      <w:r w:rsidRPr="00527CF9">
        <w:tab/>
        <w:t>The following example root element tag for an RDM instantiation combines all the directions in the preceding several subsections:</w:t>
      </w:r>
    </w:p>
    <w:p w:rsidR="00771919" w:rsidRPr="001E0A1F" w:rsidRDefault="00771919" w:rsidP="001E0A1F">
      <w:pPr>
        <w:spacing w:before="280" w:line="240" w:lineRule="auto"/>
        <w:rPr>
          <w:rFonts w:ascii="Courier New" w:hAnsi="Courier New" w:cs="Courier New"/>
        </w:rPr>
      </w:pPr>
      <w:r w:rsidRPr="001E0A1F">
        <w:rPr>
          <w:rFonts w:ascii="Courier New" w:hAnsi="Courier New" w:cs="Courier New"/>
        </w:rPr>
        <w:t>&lt;?xml version="1.0" encoding="UTF-8"?&gt;</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&lt;rdm</w:t>
      </w:r>
      <w:r w:rsidRPr="001E0A1F">
        <w:rPr>
          <w:rFonts w:ascii="Courier New" w:hAnsi="Courier New" w:cs="Courier New"/>
        </w:rPr>
        <w:tab/>
        <w:t>xmlns</w:t>
      </w:r>
      <w:r w:rsidRPr="00B2303F">
        <w:rPr>
          <w:rFonts w:ascii="Courier New" w:hAnsi="Courier New" w:cs="Courier New"/>
        </w:rPr>
        <w:t>:x</w:t>
      </w:r>
      <w:r w:rsidRPr="001E0A1F">
        <w:rPr>
          <w:rFonts w:ascii="Courier New" w:hAnsi="Courier New" w:cs="Courier New"/>
        </w:rPr>
        <w:t>si="</w:t>
      </w:r>
      <w:hyperlink r:id="rId14" w:history="1">
        <w:r w:rsidRPr="001E0A1F">
          <w:rPr>
            <w:rStyle w:val="Hyperlink"/>
            <w:rFonts w:ascii="Courier New" w:hAnsi="Courier New" w:cs="Courier New"/>
          </w:rPr>
          <w:t>http://www.w3.org/2001/XMLSchema-instance</w:t>
        </w:r>
      </w:hyperlink>
      <w:r w:rsidRPr="001E0A1F">
        <w:rPr>
          <w:rFonts w:ascii="Courier New" w:hAnsi="Courier New" w:cs="Courier New"/>
        </w:rPr>
        <w:t>" xsi</w:t>
      </w:r>
      <w:r w:rsidRPr="00B2303F">
        <w:rPr>
          <w:rFonts w:ascii="Courier New" w:hAnsi="Courier New" w:cs="Courier New"/>
        </w:rPr>
        <w:t>:n</w:t>
      </w:r>
      <w:r w:rsidRPr="001E0A1F">
        <w:rPr>
          <w:rFonts w:ascii="Courier New" w:hAnsi="Courier New" w:cs="Courier New"/>
        </w:rPr>
        <w:t>oNamespaceSchemaLocation=</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w:t>
      </w:r>
      <w:hyperlink r:id="rId15" w:history="1">
        <w:r w:rsidR="00F33822" w:rsidRPr="00065065">
          <w:rPr>
            <w:rStyle w:val="Hyperlink"/>
            <w:rFonts w:ascii="Courier New" w:hAnsi="Courier New" w:cs="Courier New"/>
          </w:rPr>
          <w:t>http</w:t>
        </w:r>
        <w:r w:rsidR="00F33822" w:rsidRPr="00D63A66">
          <w:rPr>
            <w:rStyle w:val="Hyperlink"/>
            <w:rFonts w:ascii="Courier New" w:hAnsi="Courier New" w:cs="Courier New"/>
          </w:rPr>
          <w:t>s://sanaregistry.org/r/ndmxml/ndmxml-1.0-master.xsd</w:t>
        </w:r>
      </w:hyperlink>
      <w:r w:rsidRPr="001E0A1F">
        <w:rPr>
          <w:rFonts w:ascii="Courier New" w:hAnsi="Courier New" w:cs="Courier New"/>
        </w:rPr>
        <w:t>" id="CCSDS_RDM_VERS" version="1.0"&gt;</w:t>
      </w:r>
    </w:p>
    <w:p w:rsidR="00771919" w:rsidRPr="00527CF9" w:rsidRDefault="00771919" w:rsidP="002953C3">
      <w:pPr>
        <w:pStyle w:val="Heading3"/>
        <w:spacing w:before="480"/>
      </w:pPr>
      <w:r w:rsidRPr="00527CF9">
        <w:t>The RDM/XML header section</w:t>
      </w:r>
    </w:p>
    <w:p w:rsidR="00771919" w:rsidRPr="00527CF9" w:rsidRDefault="00771919" w:rsidP="00771919">
      <w:pPr>
        <w:pStyle w:val="Paragraph4"/>
      </w:pPr>
      <w:r w:rsidRPr="00527CF9">
        <w:t>The RDM header shall have a standard header format, with tags &lt;header&gt; and &lt;/header&gt;.</w:t>
      </w:r>
    </w:p>
    <w:p w:rsidR="00771919" w:rsidRPr="00527CF9" w:rsidRDefault="00771919" w:rsidP="00771919">
      <w:pPr>
        <w:pStyle w:val="Paragraph4"/>
      </w:pPr>
      <w:r w:rsidRPr="00527CF9">
        <w:t>Immediately following the &lt;header&gt; tag the message may have any number of &lt;COMMENT&gt;&lt;/COMMENT&gt; tag pairs.</w:t>
      </w:r>
    </w:p>
    <w:p w:rsidR="00771919" w:rsidRPr="00527CF9" w:rsidRDefault="00771919" w:rsidP="00771919">
      <w:pPr>
        <w:pStyle w:val="Paragraph4"/>
      </w:pPr>
      <w:r w:rsidRPr="00527CF9">
        <w:t>The standard RDM header shall contain the following element tags:</w:t>
      </w:r>
    </w:p>
    <w:p w:rsidR="00771919" w:rsidRPr="00527CF9" w:rsidRDefault="00771919" w:rsidP="00BA6248">
      <w:pPr>
        <w:pStyle w:val="List"/>
        <w:numPr>
          <w:ilvl w:val="0"/>
          <w:numId w:val="22"/>
        </w:numPr>
        <w:tabs>
          <w:tab w:val="clear" w:pos="360"/>
          <w:tab w:val="num" w:pos="720"/>
        </w:tabs>
        <w:ind w:left="720"/>
      </w:pPr>
      <w:r w:rsidRPr="00527CF9">
        <w:t>&lt;CREATION_DATE&gt;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&lt;ORIGINATOR&gt;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&lt;MESSAGE_ID&gt;</w:t>
      </w:r>
      <w:r w:rsidR="00AF192F" w:rsidRPr="00527CF9">
        <w:t>.</w:t>
      </w:r>
    </w:p>
    <w:p w:rsidR="00771919" w:rsidRPr="00527CF9" w:rsidRDefault="00771919" w:rsidP="00DC4F24">
      <w:pPr>
        <w:pStyle w:val="Notelevel1"/>
      </w:pPr>
      <w:r w:rsidRPr="00527CF9">
        <w:t>NOTE</w:t>
      </w:r>
      <w:r w:rsidRPr="00527CF9">
        <w:tab/>
        <w:t>–</w:t>
      </w:r>
      <w:r w:rsidRPr="00527CF9">
        <w:tab/>
        <w:t xml:space="preserve">The rules for these keywords are specified in table </w:t>
      </w:r>
      <w:r w:rsidR="008C0268" w:rsidRPr="00527CF9">
        <w:rPr>
          <w:noProof/>
        </w:rPr>
        <w:fldChar w:fldCharType="begin"/>
      </w:r>
      <w:r w:rsidR="008C0268" w:rsidRPr="00527CF9">
        <w:instrText xml:space="preserve"> REF T_301RDMKVNHeader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1</w:t>
      </w:r>
      <w:r w:rsidR="008C0268" w:rsidRPr="00527CF9">
        <w:rPr>
          <w:noProof/>
        </w:rPr>
        <w:fldChar w:fldCharType="end"/>
      </w:r>
      <w:r w:rsidRPr="00527CF9">
        <w:t>. The header would look like this:</w:t>
      </w:r>
    </w:p>
    <w:p w:rsidR="00771919" w:rsidRPr="00DC4F24" w:rsidRDefault="00771919" w:rsidP="00DC4F24">
      <w:pPr>
        <w:ind w:left="720"/>
        <w:rPr>
          <w:rFonts w:ascii="Courier New" w:hAnsi="Courier New" w:cs="Courier New"/>
        </w:rPr>
      </w:pPr>
      <w:r w:rsidRPr="00DC4F24">
        <w:rPr>
          <w:rFonts w:ascii="Courier New" w:hAnsi="Courier New" w:cs="Courier New"/>
        </w:rPr>
        <w:t>&lt;header&gt;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&lt;COMMENT&gt;Some comment string.&lt;/COMMENT&gt;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&lt;CREATION_DATE&gt;2010-03-12T22:31:12.000&lt;/CREATION_DATE&gt;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&lt;ORIGINATOR&gt;AGENCYX&lt;/ORIGINATOR&gt;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&lt;MESSAGE_ID&gt;AGENCYX-1234&lt;/MESSAGE_ID&gt;</w:t>
      </w:r>
    </w:p>
    <w:p w:rsidR="00771919" w:rsidRPr="00DC4F24" w:rsidRDefault="00771919" w:rsidP="00DC4F24">
      <w:pPr>
        <w:spacing w:before="0" w:line="240" w:lineRule="auto"/>
        <w:ind w:left="720"/>
        <w:rPr>
          <w:rFonts w:ascii="Courier New" w:hAnsi="Courier New" w:cs="Courier New"/>
        </w:rPr>
      </w:pPr>
      <w:r w:rsidRPr="00DC4F24">
        <w:rPr>
          <w:rFonts w:ascii="Courier New" w:hAnsi="Courier New" w:cs="Courier New"/>
        </w:rPr>
        <w:t>&lt;/header&gt;</w:t>
      </w:r>
    </w:p>
    <w:p w:rsidR="00771919" w:rsidRPr="00527CF9" w:rsidRDefault="00771919" w:rsidP="002953C3">
      <w:pPr>
        <w:pStyle w:val="Heading3"/>
        <w:spacing w:before="480"/>
      </w:pPr>
      <w:r w:rsidRPr="00527CF9">
        <w:t>The RDM/XML body section</w:t>
      </w:r>
    </w:p>
    <w:p w:rsidR="00771919" w:rsidRPr="00527CF9" w:rsidRDefault="00771919" w:rsidP="00771919">
      <w:pPr>
        <w:pStyle w:val="Paragraph4"/>
      </w:pPr>
      <w:r w:rsidRPr="00527CF9">
        <w:t>After coding the &lt;header&gt;, the instantiation must include a &lt;body&gt;&lt;/body&gt; tag pair.</w:t>
      </w:r>
    </w:p>
    <w:p w:rsidR="00771919" w:rsidRPr="00527CF9" w:rsidRDefault="00771919" w:rsidP="00771919">
      <w:pPr>
        <w:pStyle w:val="Paragraph4"/>
      </w:pPr>
      <w:r w:rsidRPr="00527CF9">
        <w:t>Inside the &lt;body&gt;&lt;/body&gt; tag pair must appear one &lt;segment&gt;&lt;/segment&gt; tag pair.</w:t>
      </w:r>
    </w:p>
    <w:p w:rsidR="00771919" w:rsidRPr="00527CF9" w:rsidRDefault="00771919" w:rsidP="00DC4F24">
      <w:pPr>
        <w:pStyle w:val="Notelevel1"/>
      </w:pPr>
      <w:r w:rsidRPr="00527CF9">
        <w:lastRenderedPageBreak/>
        <w:t>NOTE</w:t>
      </w:r>
      <w:r w:rsidRPr="00527CF9">
        <w:tab/>
        <w:t>–</w:t>
      </w:r>
      <w:r w:rsidRPr="00527CF9">
        <w:tab/>
        <w:t>In essence, the segment tag in the RDM XML implementation is not strictly necessary</w:t>
      </w:r>
      <w:r w:rsidR="009E76C2">
        <w:t>;</w:t>
      </w:r>
      <w:r w:rsidRPr="00527CF9">
        <w:t xml:space="preserve"> however, it is necessary for structural symmetry with the overall NDM/XML paradigm (specified in reference </w:t>
      </w:r>
      <w:r w:rsidR="0004784F">
        <w:fldChar w:fldCharType="begin"/>
      </w:r>
      <w:r w:rsidR="0004784F">
        <w:instrText xml:space="preserve"> REF R_505x0b1XMLSpecificationforNavigationDa \h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3.2).</w:t>
      </w:r>
    </w:p>
    <w:p w:rsidR="00771919" w:rsidRPr="00527CF9" w:rsidRDefault="00771919" w:rsidP="00771919">
      <w:pPr>
        <w:pStyle w:val="Paragraph4"/>
      </w:pPr>
      <w:r w:rsidRPr="00527CF9">
        <w:t>The &lt;segment&gt; must be made up of one &lt;metadata&gt;&lt;/metadata&gt; tag pair and one &lt;data&gt;&lt;/data&gt; tag pair.</w:t>
      </w:r>
    </w:p>
    <w:p w:rsidR="00771919" w:rsidRPr="00527CF9" w:rsidRDefault="00771919" w:rsidP="002953C3">
      <w:pPr>
        <w:pStyle w:val="Heading3"/>
        <w:spacing w:before="480"/>
      </w:pPr>
      <w:r w:rsidRPr="00527CF9">
        <w:t>The RDM/XML metadata section</w:t>
      </w:r>
    </w:p>
    <w:p w:rsidR="0019013A" w:rsidRDefault="00771919" w:rsidP="00771919">
      <w:pPr>
        <w:pStyle w:val="Paragraph4"/>
      </w:pPr>
      <w:r w:rsidRPr="00527CF9">
        <w:t>The metadata section shall be set off by the &lt;metadata&gt;&lt;/metadata&gt; tag combination.</w:t>
      </w:r>
    </w:p>
    <w:p w:rsidR="00771919" w:rsidRPr="00527CF9" w:rsidRDefault="00771919" w:rsidP="00771919">
      <w:pPr>
        <w:pStyle w:val="Paragraph4"/>
      </w:pPr>
      <w:r w:rsidRPr="00527CF9">
        <w:t xml:space="preserve">Between the &lt;metadata&gt; and &lt;/metadata&gt; tags, the keywords shall be those specified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w:t>
      </w:r>
    </w:p>
    <w:p w:rsidR="00771919" w:rsidRPr="00527CF9" w:rsidRDefault="00771919" w:rsidP="00771919">
      <w:pPr>
        <w:pStyle w:val="Paragraph4"/>
      </w:pPr>
      <w:r w:rsidRPr="00527CF9">
        <w:t>Immediately following the &lt;metadata&gt; tag, the message may have any number of &lt;COMMENT&gt;&lt;/COMMENT&gt; tag pairs.</w:t>
      </w:r>
    </w:p>
    <w:p w:rsidR="00771919" w:rsidRPr="00527CF9" w:rsidRDefault="00771919" w:rsidP="002953C3">
      <w:pPr>
        <w:pStyle w:val="Heading3"/>
        <w:spacing w:before="480"/>
      </w:pPr>
      <w:r w:rsidRPr="00527CF9">
        <w:t>The RDM data section</w:t>
      </w:r>
    </w:p>
    <w:p w:rsidR="00771919" w:rsidRPr="00527CF9" w:rsidRDefault="00771919" w:rsidP="00771919">
      <w:pPr>
        <w:pStyle w:val="Paragraph4"/>
      </w:pPr>
      <w:r w:rsidRPr="00527CF9">
        <w:t>The data section shall follow the metadata section and shall be set off by the &lt;data&gt;&lt;/data&gt; tag combination.</w:t>
      </w:r>
    </w:p>
    <w:p w:rsidR="00771919" w:rsidRPr="00527CF9" w:rsidRDefault="00771919" w:rsidP="00771919">
      <w:pPr>
        <w:pStyle w:val="Paragraph4"/>
      </w:pPr>
      <w:r w:rsidRPr="00527CF9">
        <w:t>Between the &lt;data&gt; and &lt;/data&gt; tags, the keywords shall be those specified in table</w:t>
      </w:r>
      <w:r w:rsidR="00FD6292" w:rsidRPr="00527CF9">
        <w:t>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00BA636F">
        <w:t xml:space="preserve"> and the tags</w:t>
      </w:r>
      <w:r w:rsidR="000A6EE8">
        <w:t xml:space="preserve"> specified in table </w:t>
      </w:r>
      <w:r w:rsidR="000A6EE8">
        <w:fldChar w:fldCharType="begin"/>
      </w:r>
      <w:r w:rsidR="000A6EE8">
        <w:instrText xml:space="preserve"> REF T_401SpecialRDMXMLTags \h </w:instrText>
      </w:r>
      <w:r w:rsidR="000A6EE8">
        <w:fldChar w:fldCharType="separate"/>
      </w:r>
      <w:r w:rsidR="00E931AC">
        <w:rPr>
          <w:noProof/>
        </w:rPr>
        <w:t>4</w:t>
      </w:r>
      <w:r w:rsidR="00E931AC" w:rsidRPr="00527CF9">
        <w:noBreakHyphen/>
      </w:r>
      <w:r w:rsidR="00E931AC">
        <w:rPr>
          <w:noProof/>
        </w:rPr>
        <w:t>1</w:t>
      </w:r>
      <w:r w:rsidR="000A6EE8">
        <w:fldChar w:fldCharType="end"/>
      </w:r>
      <w:r w:rsidR="00395A8E">
        <w:t xml:space="preserve"> (as specified in </w:t>
      </w:r>
      <w:r w:rsidR="00395A8E">
        <w:fldChar w:fldCharType="begin"/>
      </w:r>
      <w:r w:rsidR="00395A8E">
        <w:instrText xml:space="preserve"> REF _Ref6477089 \r \h </w:instrText>
      </w:r>
      <w:r w:rsidR="00395A8E">
        <w:fldChar w:fldCharType="separate"/>
      </w:r>
      <w:r w:rsidR="00E931AC">
        <w:t>4.4.8</w:t>
      </w:r>
      <w:r w:rsidR="00395A8E">
        <w:fldChar w:fldCharType="end"/>
      </w:r>
      <w:r w:rsidR="00395A8E">
        <w:t>)</w:t>
      </w:r>
      <w:r w:rsidR="000A6EE8">
        <w:t>.</w:t>
      </w:r>
    </w:p>
    <w:p w:rsidR="00771919" w:rsidRPr="00527CF9" w:rsidRDefault="00771919" w:rsidP="00771919">
      <w:pPr>
        <w:pStyle w:val="Paragraph4"/>
      </w:pPr>
      <w:r w:rsidRPr="00527CF9">
        <w:t>Immediately following the &lt;data&gt; tag, the message may have any number of &lt;COMMENT&gt;&lt;/COMMENT&gt; tag pairs.</w:t>
      </w:r>
    </w:p>
    <w:p w:rsidR="00771919" w:rsidRPr="00527CF9" w:rsidRDefault="00771919" w:rsidP="00771919">
      <w:pPr>
        <w:pStyle w:val="Paragraph4"/>
      </w:pPr>
      <w:r w:rsidRPr="00527CF9">
        <w:t>Immediately following the special tags listed in table</w:t>
      </w:r>
      <w:r w:rsidR="00D20152">
        <w:t xml:space="preserve"> </w:t>
      </w:r>
      <w:r w:rsidR="00D20152">
        <w:fldChar w:fldCharType="begin"/>
      </w:r>
      <w:r w:rsidR="00D20152">
        <w:instrText xml:space="preserve"> REF T_401SpecialRDMXMLTags \h </w:instrText>
      </w:r>
      <w:r w:rsidR="00D20152">
        <w:fldChar w:fldCharType="separate"/>
      </w:r>
      <w:r w:rsidR="00E931AC">
        <w:rPr>
          <w:noProof/>
        </w:rPr>
        <w:t>4</w:t>
      </w:r>
      <w:r w:rsidR="00E931AC" w:rsidRPr="00527CF9">
        <w:noBreakHyphen/>
      </w:r>
      <w:r w:rsidR="00E931AC">
        <w:rPr>
          <w:noProof/>
        </w:rPr>
        <w:t>1</w:t>
      </w:r>
      <w:r w:rsidR="00D20152">
        <w:fldChar w:fldCharType="end"/>
      </w:r>
      <w:r w:rsidRPr="00527CF9">
        <w:t>, the message may have any number of &lt;COMMENT&gt;&lt;/COMMENT&gt; tag pairs.</w:t>
      </w:r>
    </w:p>
    <w:p w:rsidR="00771919" w:rsidRPr="00527CF9" w:rsidRDefault="00771919" w:rsidP="002953C3">
      <w:pPr>
        <w:pStyle w:val="Heading3"/>
        <w:spacing w:before="480"/>
      </w:pPr>
      <w:bookmarkStart w:id="108" w:name="_Ref6477089"/>
      <w:r w:rsidRPr="00527CF9">
        <w:t>Special RDM/XML tags</w:t>
      </w:r>
      <w:bookmarkEnd w:id="108"/>
    </w:p>
    <w:p w:rsidR="00771919" w:rsidRPr="00527CF9" w:rsidRDefault="00771919" w:rsidP="00771919">
      <w:r w:rsidRPr="00527CF9">
        <w:t>Special tags</w:t>
      </w:r>
      <w:r w:rsidR="00A22F51">
        <w:t xml:space="preserve"> </w:t>
      </w:r>
      <w:r w:rsidR="00C55ED1" w:rsidRPr="00527CF9">
        <w:t>that are not necessary in the KVN implementation</w:t>
      </w:r>
      <w:r w:rsidRPr="00527CF9">
        <w:t xml:space="preserve"> shall be used to encapsulate the information in th</w:t>
      </w:r>
      <w:r w:rsidR="00C55ED1">
        <w:t>e XML implementation of the RDM</w:t>
      </w:r>
      <w:r w:rsidRPr="00527CF9">
        <w:t xml:space="preserve">. The special tags indicating </w:t>
      </w:r>
      <w:r w:rsidR="00395A8E">
        <w:t xml:space="preserve">data section </w:t>
      </w:r>
      <w:r w:rsidRPr="00527CF9">
        <w:t xml:space="preserve">logical block divisions shall be those defined in table </w:t>
      </w:r>
      <w:r w:rsidR="00284B8B" w:rsidRPr="00527CF9">
        <w:rPr>
          <w:noProof/>
        </w:rPr>
        <w:fldChar w:fldCharType="begin"/>
      </w:r>
      <w:r w:rsidR="00284B8B" w:rsidRPr="00527CF9">
        <w:instrText xml:space="preserve"> REF T_401SpecialRDMXMLTags \h </w:instrText>
      </w:r>
      <w:r w:rsidR="00284B8B" w:rsidRPr="00527CF9">
        <w:rPr>
          <w:noProof/>
        </w:rPr>
      </w:r>
      <w:r w:rsidR="00284B8B" w:rsidRPr="00527CF9">
        <w:rPr>
          <w:noProof/>
        </w:rPr>
        <w:fldChar w:fldCharType="separate"/>
      </w:r>
      <w:r w:rsidR="00E931AC">
        <w:rPr>
          <w:noProof/>
        </w:rPr>
        <w:t>4</w:t>
      </w:r>
      <w:r w:rsidR="00E931AC" w:rsidRPr="00527CF9">
        <w:noBreakHyphen/>
      </w:r>
      <w:r w:rsidR="00E931AC">
        <w:rPr>
          <w:noProof/>
        </w:rPr>
        <w:t>1</w:t>
      </w:r>
      <w:r w:rsidR="00284B8B" w:rsidRPr="00527CF9">
        <w:rPr>
          <w:noProof/>
        </w:rPr>
        <w:fldChar w:fldCharType="end"/>
      </w:r>
      <w:r w:rsidRPr="00527CF9">
        <w:t>.</w:t>
      </w:r>
    </w:p>
    <w:p w:rsidR="00771919" w:rsidRPr="00527CF9" w:rsidRDefault="00284B8B" w:rsidP="00284B8B">
      <w:pPr>
        <w:pStyle w:val="TableTitle"/>
      </w:pPr>
      <w:r w:rsidRPr="00527CF9">
        <w:lastRenderedPageBreak/>
        <w:t xml:space="preserve">Table </w:t>
      </w:r>
      <w:bookmarkStart w:id="109" w:name="T_401SpecialRDMXMLTags"/>
      <w:r w:rsidRPr="00527CF9">
        <w:fldChar w:fldCharType="begin"/>
      </w:r>
      <w:r w:rsidRPr="00527CF9">
        <w:instrText xml:space="preserve"> STYLEREF "Heading 1"\l \n \t \* MERGEFORMAT </w:instrText>
      </w:r>
      <w:r w:rsidRPr="00527CF9">
        <w:fldChar w:fldCharType="separate"/>
      </w:r>
      <w:r w:rsidR="00E931AC">
        <w:rPr>
          <w:noProof/>
        </w:rPr>
        <w:t>4</w:t>
      </w:r>
      <w:r w:rsidRPr="00527CF9">
        <w:fldChar w:fldCharType="end"/>
      </w:r>
      <w:r w:rsidRPr="00527CF9">
        <w:noBreakHyphen/>
      </w:r>
      <w:r w:rsidR="007E25C4">
        <w:fldChar w:fldCharType="begin"/>
      </w:r>
      <w:r w:rsidR="007E25C4">
        <w:instrText xml:space="preserve"> SEQ Table \s 1 \* MERGEFORMAT </w:instrText>
      </w:r>
      <w:r w:rsidR="007E25C4">
        <w:fldChar w:fldCharType="separate"/>
      </w:r>
      <w:r w:rsidR="00E931AC">
        <w:rPr>
          <w:noProof/>
        </w:rPr>
        <w:t>1</w:t>
      </w:r>
      <w:r w:rsidR="007E25C4">
        <w:rPr>
          <w:noProof/>
        </w:rPr>
        <w:fldChar w:fldCharType="end"/>
      </w:r>
      <w:bookmarkEnd w:id="109"/>
      <w:r w:rsidRPr="00527CF9">
        <w:fldChar w:fldCharType="begin"/>
      </w:r>
      <w:r w:rsidRPr="00527CF9">
        <w:instrText xml:space="preserve"> TC \f T "</w:instrText>
      </w:r>
      <w:r w:rsidR="007E25C4">
        <w:fldChar w:fldCharType="begin"/>
      </w:r>
      <w:r w:rsidR="007E25C4">
        <w:instrText xml:space="preserve"> STYLEREF "Heading 1"\l \n \t \* MERGEFO</w:instrText>
      </w:r>
      <w:r w:rsidR="007E25C4">
        <w:instrText xml:space="preserve">RMAT </w:instrText>
      </w:r>
      <w:r w:rsidR="007E25C4">
        <w:fldChar w:fldCharType="separate"/>
      </w:r>
      <w:bookmarkStart w:id="110" w:name="_Toc10797498"/>
      <w:r w:rsidR="00E931AC">
        <w:rPr>
          <w:noProof/>
        </w:rPr>
        <w:instrText>4</w:instrText>
      </w:r>
      <w:r w:rsidR="007E25C4">
        <w:rPr>
          <w:noProof/>
        </w:rPr>
        <w:fldChar w:fldCharType="end"/>
      </w:r>
      <w:r w:rsidRPr="00527CF9">
        <w:instrText>-</w:instrText>
      </w:r>
      <w:r w:rsidR="007E25C4">
        <w:fldChar w:fldCharType="begin"/>
      </w:r>
      <w:r w:rsidR="007E25C4">
        <w:instrText xml:space="preserve"> SEQ Table_TOC \s 1 \* MERGEFORMAT </w:instrText>
      </w:r>
      <w:r w:rsidR="007E25C4">
        <w:fldChar w:fldCharType="separate"/>
      </w:r>
      <w:r w:rsidR="00E931AC">
        <w:rPr>
          <w:noProof/>
        </w:rPr>
        <w:instrText>1</w:instrText>
      </w:r>
      <w:r w:rsidR="007E25C4">
        <w:rPr>
          <w:noProof/>
        </w:rPr>
        <w:fldChar w:fldCharType="end"/>
      </w:r>
      <w:r w:rsidRPr="00527CF9">
        <w:tab/>
        <w:instrText>Special RDM/XML Tags</w:instrText>
      </w:r>
      <w:bookmarkEnd w:id="110"/>
      <w:r w:rsidRPr="00527CF9">
        <w:instrText>"</w:instrText>
      </w:r>
      <w:r w:rsidRPr="00527CF9">
        <w:fldChar w:fldCharType="end"/>
      </w:r>
      <w:r w:rsidRPr="00527CF9">
        <w:t>:  Special RDM/XML Tags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53"/>
      </w:tblGrid>
      <w:tr w:rsidR="00771919" w:rsidRPr="00527CF9" w:rsidTr="005A5432">
        <w:tc>
          <w:tcPr>
            <w:tcW w:w="2461" w:type="pct"/>
            <w:shd w:val="clear" w:color="auto" w:fill="auto"/>
            <w:vAlign w:val="center"/>
          </w:tcPr>
          <w:p w:rsidR="00771919" w:rsidRPr="00527CF9" w:rsidRDefault="00771919" w:rsidP="00C55ED1">
            <w:pPr>
              <w:keepNext/>
              <w:spacing w:before="120" w:after="120"/>
              <w:jc w:val="center"/>
              <w:rPr>
                <w:b/>
              </w:rPr>
            </w:pPr>
            <w:r w:rsidRPr="00527CF9">
              <w:rPr>
                <w:b/>
              </w:rPr>
              <w:t>Special Tag</w:t>
            </w:r>
          </w:p>
        </w:tc>
        <w:tc>
          <w:tcPr>
            <w:tcW w:w="2539" w:type="pct"/>
            <w:shd w:val="clear" w:color="auto" w:fill="auto"/>
            <w:vAlign w:val="center"/>
          </w:tcPr>
          <w:p w:rsidR="00771919" w:rsidRPr="00527CF9" w:rsidRDefault="00771919" w:rsidP="00C55ED1">
            <w:pPr>
              <w:keepNext/>
              <w:spacing w:before="120" w:after="120"/>
              <w:jc w:val="center"/>
              <w:rPr>
                <w:b/>
              </w:rPr>
            </w:pPr>
            <w:r w:rsidRPr="00527CF9">
              <w:rPr>
                <w:b/>
              </w:rPr>
              <w:t>Definition</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&lt;atmosphericReentryParameters&gt;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atmospheric re-entry parameters.</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&lt;groundImpactParameters&gt;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ground impact and burn-up data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&lt;stateVector&gt;</w:t>
            </w:r>
          </w:p>
        </w:tc>
        <w:tc>
          <w:tcPr>
            <w:tcW w:w="2539" w:type="pct"/>
            <w:shd w:val="clear" w:color="auto" w:fill="auto"/>
          </w:tcPr>
          <w:p w:rsidR="00771919" w:rsidRPr="00527CF9" w:rsidRDefault="00771919" w:rsidP="00C55ED1">
            <w:pPr>
              <w:keepNext/>
              <w:spacing w:before="0" w:line="240" w:lineRule="auto"/>
            </w:pPr>
            <w:r w:rsidRPr="00527CF9">
              <w:t>Delineates the state vector components in the coordinate system specified in the metadata,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&lt;covarianceMatrix&gt;</w:t>
            </w:r>
          </w:p>
        </w:tc>
        <w:tc>
          <w:tcPr>
            <w:tcW w:w="2539" w:type="pct"/>
            <w:shd w:val="clear" w:color="auto" w:fill="auto"/>
          </w:tcPr>
          <w:p w:rsidR="00771919" w:rsidRPr="00527CF9" w:rsidRDefault="00771919" w:rsidP="00C55ED1">
            <w:pPr>
              <w:keepNext/>
              <w:spacing w:before="0" w:line="240" w:lineRule="auto"/>
            </w:pPr>
            <w:r w:rsidRPr="00527CF9">
              <w:t>Delineates the 6x6 position/velocity covariance matrix,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&lt;spacecraftParameters&gt;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object physical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&lt;odParameters&gt;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orbit determination parameters, if they are used.</w:t>
            </w:r>
          </w:p>
        </w:tc>
      </w:tr>
      <w:tr w:rsidR="00771919" w:rsidRPr="00527CF9" w:rsidTr="005A5432">
        <w:tc>
          <w:tcPr>
            <w:tcW w:w="2461" w:type="pct"/>
            <w:shd w:val="clear" w:color="auto" w:fill="auto"/>
          </w:tcPr>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&lt;userDefinedParameters&gt;</w:t>
            </w:r>
          </w:p>
        </w:tc>
        <w:tc>
          <w:tcPr>
            <w:tcW w:w="2539" w:type="pct"/>
            <w:shd w:val="clear" w:color="auto" w:fill="auto"/>
          </w:tcPr>
          <w:p w:rsidR="00771919" w:rsidRPr="00527CF9" w:rsidRDefault="00771919" w:rsidP="008C0268">
            <w:pPr>
              <w:spacing w:before="0" w:line="240" w:lineRule="auto"/>
            </w:pPr>
            <w:r w:rsidRPr="00527CF9">
              <w:t>Delineates the logical block containing user defined parameters, if they are used.</w:t>
            </w:r>
          </w:p>
          <w:p w:rsidR="00771919" w:rsidRPr="00527CF9" w:rsidRDefault="00771919" w:rsidP="005A5432">
            <w:pPr>
              <w:pStyle w:val="Notelevel1"/>
              <w:spacing w:before="0" w:line="240" w:lineRule="auto"/>
              <w:jc w:val="left"/>
            </w:pPr>
            <w:r w:rsidRPr="00527CF9">
              <w:t>NOTE</w:t>
            </w:r>
            <w:r w:rsidR="005A5432">
              <w:tab/>
            </w:r>
            <w:r w:rsidRPr="00527CF9">
              <w:t>–</w:t>
            </w:r>
            <w:r w:rsidR="005A5432">
              <w:tab/>
            </w:r>
            <w:r w:rsidRPr="005A5432">
              <w:rPr>
                <w:spacing w:val="-8"/>
              </w:rPr>
              <w:t>The use of &lt;userDefinedParameters&gt;</w:t>
            </w:r>
            <w:r w:rsidRPr="00527CF9">
              <w:t xml:space="preserve"> is defined in reference </w:t>
            </w:r>
            <w:r w:rsidR="0004784F">
              <w:fldChar w:fldCharType="begin"/>
            </w:r>
            <w:r w:rsidR="0004784F">
              <w:instrText xml:space="preserve"> REF R_505x0b1XMLSpecificationforNavigationDa \h </w:instrText>
            </w:r>
            <w:r w:rsidR="001E0A1F">
              <w:instrText xml:space="preserve"> \* MERGEFORMAT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4.16</w:t>
            </w:r>
            <w:r w:rsidR="006D2200">
              <w:t>.</w:t>
            </w:r>
          </w:p>
        </w:tc>
      </w:tr>
    </w:tbl>
    <w:p w:rsidR="00771919" w:rsidRPr="00527CF9" w:rsidRDefault="00771919" w:rsidP="002953C3">
      <w:pPr>
        <w:pStyle w:val="Heading3"/>
        <w:spacing w:before="480"/>
      </w:pPr>
      <w:r w:rsidRPr="00527CF9">
        <w:t>Units in the RDM/XML</w:t>
      </w:r>
    </w:p>
    <w:p w:rsidR="00771919" w:rsidRPr="00527CF9" w:rsidRDefault="00771919" w:rsidP="00771919">
      <w:r w:rsidRPr="00527CF9">
        <w:t xml:space="preserve">The units in the RDM/XML shall be the same units used in the KVN-formatted RDM described in </w:t>
      </w:r>
      <w:r w:rsidRPr="00527CF9">
        <w:fldChar w:fldCharType="begin"/>
      </w:r>
      <w:r w:rsidRPr="00527CF9">
        <w:instrText xml:space="preserve"> REF _Ref488130915 \r \h </w:instrText>
      </w:r>
      <w:r w:rsidRPr="00527CF9">
        <w:fldChar w:fldCharType="separate"/>
      </w:r>
      <w:r w:rsidR="00E931AC">
        <w:t>3.4</w:t>
      </w:r>
      <w:r w:rsidRPr="00527CF9">
        <w:fldChar w:fldCharType="end"/>
      </w:r>
      <w:r w:rsidRPr="00527CF9">
        <w:t xml:space="preserve"> and </w:t>
      </w:r>
      <w:r w:rsidRPr="00527CF9">
        <w:fldChar w:fldCharType="begin"/>
      </w:r>
      <w:r w:rsidRPr="00527CF9">
        <w:instrText xml:space="preserve"> REF _Ref487528556 \r \h </w:instrText>
      </w:r>
      <w:r w:rsidRPr="00527CF9">
        <w:fldChar w:fldCharType="separate"/>
      </w:r>
      <w:r w:rsidR="00E931AC">
        <w:t>3.5</w:t>
      </w:r>
      <w:r w:rsidRPr="00527CF9">
        <w:fldChar w:fldCharType="end"/>
      </w:r>
      <w:r w:rsidRPr="00527CF9">
        <w:t>. XML attributes shall be used to explicitly define the units or other important information associated with the given data element (examples</w:t>
      </w:r>
      <w:r w:rsidRPr="00527CF9" w:rsidDel="00C029AD">
        <w:t xml:space="preserve"> </w:t>
      </w:r>
      <w:r w:rsidRPr="00527CF9">
        <w:t xml:space="preserve">in annex </w:t>
      </w:r>
      <w:r w:rsidRPr="00527CF9">
        <w:fldChar w:fldCharType="begin"/>
      </w:r>
      <w:r w:rsidRPr="00527CF9">
        <w:instrText xml:space="preserve"> REF  _Ref486240582 \h \r \t </w:instrText>
      </w:r>
      <w:r w:rsidRPr="00527CF9">
        <w:fldChar w:fldCharType="separate"/>
      </w:r>
      <w:r w:rsidR="00E931AC">
        <w:t>C</w:t>
      </w:r>
      <w:r w:rsidRPr="00527CF9">
        <w:fldChar w:fldCharType="end"/>
      </w:r>
      <w:r w:rsidRPr="00527CF9">
        <w:t>).</w:t>
      </w:r>
    </w:p>
    <w:p w:rsidR="00771919" w:rsidRPr="00527CF9" w:rsidRDefault="00771919" w:rsidP="002953C3">
      <w:pPr>
        <w:pStyle w:val="Heading2"/>
        <w:spacing w:before="480"/>
      </w:pPr>
      <w:bookmarkStart w:id="111" w:name="_Toc414361391"/>
      <w:bookmarkStart w:id="112" w:name="_Toc499828112"/>
      <w:bookmarkStart w:id="113" w:name="_Toc10797475"/>
      <w:r w:rsidRPr="00527CF9">
        <w:t>Local Operations</w:t>
      </w:r>
      <w:bookmarkEnd w:id="111"/>
      <w:bookmarkEnd w:id="112"/>
      <w:bookmarkEnd w:id="113"/>
    </w:p>
    <w:p w:rsidR="00771919" w:rsidRPr="00527CF9" w:rsidRDefault="00771919" w:rsidP="00284B8B">
      <w:pPr>
        <w:pStyle w:val="Paragraph3"/>
      </w:pPr>
      <w:r w:rsidRPr="00527CF9">
        <w:t xml:space="preserve">For use in a local operations environment, the NDM/XML schema set (which includes the RDM schema)  may be downloaded from the SANA </w:t>
      </w:r>
      <w:r w:rsidR="008266DD" w:rsidRPr="00527CF9">
        <w:t xml:space="preserve">Web </w:t>
      </w:r>
      <w:r w:rsidRPr="00527CF9">
        <w:t>site to a local server that meets local requirements for operations robustness</w:t>
      </w:r>
      <w:r w:rsidR="006D2200">
        <w:t>.</w:t>
      </w:r>
    </w:p>
    <w:p w:rsidR="00771919" w:rsidRPr="00527CF9" w:rsidRDefault="00771919" w:rsidP="00284B8B">
      <w:pPr>
        <w:pStyle w:val="Paragraph3"/>
      </w:pPr>
      <w:r w:rsidRPr="00527CF9">
        <w:t>If a local version is used, the value associated with the xsi</w:t>
      </w:r>
      <w:r w:rsidRPr="00B2303F">
        <w:t>:n</w:t>
      </w:r>
      <w:r w:rsidRPr="00527CF9">
        <w:t>oNamespaceSchemaLocation attribute must be changed to a URL that is accessible to the local server.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831ED4" w:rsidP="00771919">
      <w:pPr>
        <w:pStyle w:val="Heading1"/>
      </w:pPr>
      <w:bookmarkStart w:id="114" w:name="_Toc499559035"/>
      <w:bookmarkStart w:id="115" w:name="_Toc499560185"/>
      <w:bookmarkStart w:id="116" w:name="_Toc499718890"/>
      <w:bookmarkStart w:id="117" w:name="_Toc499718972"/>
      <w:bookmarkStart w:id="118" w:name="_Ref456865594"/>
      <w:bookmarkStart w:id="119" w:name="_Ref487553388"/>
      <w:bookmarkStart w:id="120" w:name="_Toc499828113"/>
      <w:bookmarkStart w:id="121" w:name="_Toc10797476"/>
      <w:bookmarkEnd w:id="114"/>
      <w:bookmarkEnd w:id="115"/>
      <w:bookmarkEnd w:id="116"/>
      <w:bookmarkEnd w:id="117"/>
      <w:r w:rsidRPr="00527CF9">
        <w:lastRenderedPageBreak/>
        <w:t>Re</w:t>
      </w:r>
      <w:r w:rsidR="00193AD4" w:rsidRPr="00527CF9">
        <w:t>-</w:t>
      </w:r>
      <w:r w:rsidR="00771919" w:rsidRPr="00527CF9">
        <w:t>entry Data Message data and syntax</w:t>
      </w:r>
      <w:bookmarkEnd w:id="118"/>
      <w:bookmarkEnd w:id="119"/>
      <w:bookmarkEnd w:id="120"/>
      <w:bookmarkEnd w:id="121"/>
    </w:p>
    <w:p w:rsidR="00771919" w:rsidRPr="00527CF9" w:rsidRDefault="00771919" w:rsidP="00771919">
      <w:pPr>
        <w:pStyle w:val="Heading2"/>
      </w:pPr>
      <w:bookmarkStart w:id="122" w:name="_Toc499828114"/>
      <w:bookmarkStart w:id="123" w:name="_Toc10797477"/>
      <w:r w:rsidRPr="00527CF9">
        <w:t>Overview</w:t>
      </w:r>
      <w:bookmarkEnd w:id="122"/>
      <w:bookmarkEnd w:id="123"/>
    </w:p>
    <w:p w:rsidR="00771919" w:rsidRPr="00527CF9" w:rsidRDefault="00771919" w:rsidP="00771919">
      <w:r w:rsidRPr="00527CF9">
        <w:t>This section details the syntax requirements for the RDM using both the KVN and XML formats.</w:t>
      </w:r>
    </w:p>
    <w:p w:rsidR="00771919" w:rsidRPr="00527CF9" w:rsidRDefault="00771919" w:rsidP="002953C3">
      <w:pPr>
        <w:pStyle w:val="Heading2"/>
        <w:spacing w:before="480"/>
      </w:pPr>
      <w:bookmarkStart w:id="124" w:name="_Toc499828115"/>
      <w:bookmarkStart w:id="125" w:name="_Toc10797478"/>
      <w:r w:rsidRPr="00527CF9">
        <w:t>Common RDM syntax</w:t>
      </w:r>
      <w:bookmarkEnd w:id="124"/>
      <w:bookmarkEnd w:id="125"/>
    </w:p>
    <w:p w:rsidR="00771919" w:rsidRPr="00527CF9" w:rsidRDefault="00771919" w:rsidP="00771919">
      <w:pPr>
        <w:pStyle w:val="Heading3"/>
      </w:pPr>
      <w:r w:rsidRPr="00527CF9">
        <w:t>Overview</w:t>
      </w:r>
    </w:p>
    <w:p w:rsidR="00771919" w:rsidRPr="00527CF9" w:rsidRDefault="00771919" w:rsidP="00771919">
      <w:r w:rsidRPr="00527CF9">
        <w:t>This subsection details the syntax requirements that are common to both KVN and XML formats.</w:t>
      </w:r>
    </w:p>
    <w:p w:rsidR="00771919" w:rsidRPr="00527CF9" w:rsidRDefault="00771919" w:rsidP="002953C3">
      <w:pPr>
        <w:pStyle w:val="Heading3"/>
        <w:spacing w:before="480"/>
      </w:pPr>
      <w:bookmarkStart w:id="126" w:name="_Ref456776640"/>
      <w:r w:rsidRPr="00527CF9">
        <w:t>RDM lines</w:t>
      </w:r>
      <w:bookmarkEnd w:id="126"/>
    </w:p>
    <w:p w:rsidR="00771919" w:rsidRPr="00527CF9" w:rsidRDefault="00771919" w:rsidP="00392BE6">
      <w:pPr>
        <w:pStyle w:val="Paragraph4"/>
      </w:pPr>
      <w:r w:rsidRPr="00527CF9">
        <w:t>Each RDM line must not exceed 254 ASCII characters and spaces (excluding line termination character[s]).</w:t>
      </w:r>
    </w:p>
    <w:p w:rsidR="00771919" w:rsidRPr="00527CF9" w:rsidRDefault="00771919" w:rsidP="00392BE6">
      <w:pPr>
        <w:pStyle w:val="Paragraph4"/>
      </w:pPr>
      <w:r w:rsidRPr="00527CF9">
        <w:t xml:space="preserve">Only printable ASCII characters and </w:t>
      </w:r>
      <w:r w:rsidR="00316C1D">
        <w:t>spaces</w:t>
      </w:r>
      <w:r w:rsidRPr="00527CF9">
        <w:t xml:space="preserve"> shall be used. Control characters (such as TAB, etc.) shall not be used, with the exception of the line termination characters specified below.</w:t>
      </w:r>
    </w:p>
    <w:p w:rsidR="00771919" w:rsidRPr="00527CF9" w:rsidRDefault="00771919" w:rsidP="00392BE6">
      <w:pPr>
        <w:pStyle w:val="Paragraph4"/>
      </w:pPr>
      <w:r w:rsidRPr="00527CF9">
        <w:t>Blank lines may be used at any position within the file. Blank lines shall have no assignable meaning, and may be ignored.</w:t>
      </w:r>
    </w:p>
    <w:p w:rsidR="00771919" w:rsidRPr="00527CF9" w:rsidRDefault="00771919" w:rsidP="00392BE6">
      <w:pPr>
        <w:pStyle w:val="Paragraph4"/>
      </w:pPr>
      <w:r w:rsidRPr="00527CF9">
        <w:t>All lines shall be terminated by a single Carriage Return or a single Line Feed, or a Carriage Return/Line Feed pair, or a Line Feed/Carriage Return pair.</w:t>
      </w:r>
    </w:p>
    <w:p w:rsidR="00771919" w:rsidRPr="00527CF9" w:rsidRDefault="00771919" w:rsidP="002953C3">
      <w:pPr>
        <w:pStyle w:val="Heading3"/>
        <w:spacing w:before="480"/>
      </w:pPr>
      <w:r w:rsidRPr="00527CF9">
        <w:t>RDM values</w:t>
      </w:r>
    </w:p>
    <w:p w:rsidR="00771919" w:rsidRPr="00527CF9" w:rsidRDefault="00771919" w:rsidP="00392BE6">
      <w:pPr>
        <w:pStyle w:val="Paragraph4"/>
      </w:pPr>
      <w:r w:rsidRPr="00527CF9">
        <w:t>A nonempty, valid value must be specified for each mandatory keyword.</w:t>
      </w:r>
    </w:p>
    <w:p w:rsidR="00771919" w:rsidRPr="00527CF9" w:rsidRDefault="00771919" w:rsidP="00392BE6">
      <w:pPr>
        <w:pStyle w:val="Paragraph4"/>
      </w:pPr>
      <w:bookmarkStart w:id="127" w:name="_Ref457816306"/>
      <w:r w:rsidRPr="00527CF9">
        <w:t>Non-integer numeric values may be expressed in either fixed-point or floating-point notation.</w:t>
      </w:r>
      <w:bookmarkEnd w:id="127"/>
    </w:p>
    <w:p w:rsidR="00771919" w:rsidRPr="00527CF9" w:rsidRDefault="00771919" w:rsidP="00392BE6">
      <w:pPr>
        <w:pStyle w:val="Paragraph4"/>
      </w:pPr>
      <w:bookmarkStart w:id="128" w:name="_Ref457827974"/>
      <w:r w:rsidRPr="00527CF9">
        <w:t xml:space="preserve">Text value fields must be constructed using only all uppercase (‘_’, ‘-’, space, and digits are permitted as well). An exception is made for comment values (comments are specified in </w:t>
      </w:r>
      <w:r w:rsidRPr="00527CF9">
        <w:fldChar w:fldCharType="begin"/>
      </w:r>
      <w:r w:rsidRPr="00527CF9">
        <w:instrText xml:space="preserve"> REF _Ref456776507 \r \h </w:instrText>
      </w:r>
      <w:r w:rsidRPr="00527CF9">
        <w:fldChar w:fldCharType="separate"/>
      </w:r>
      <w:r w:rsidR="00E931AC">
        <w:t>5.2.5</w:t>
      </w:r>
      <w:r w:rsidRPr="00527CF9">
        <w:fldChar w:fldCharType="end"/>
      </w:r>
      <w:r w:rsidRPr="00527CF9">
        <w:t>).</w:t>
      </w:r>
      <w:bookmarkEnd w:id="128"/>
    </w:p>
    <w:p w:rsidR="00771919" w:rsidRPr="00527CF9" w:rsidRDefault="00771919" w:rsidP="00392BE6">
      <w:pPr>
        <w:pStyle w:val="Paragraph4"/>
      </w:pPr>
      <w:r w:rsidRPr="00527CF9">
        <w:t>Blanks shall not be permitted within numeric values and time strings.</w:t>
      </w:r>
    </w:p>
    <w:p w:rsidR="00771919" w:rsidRPr="00527CF9" w:rsidRDefault="00771919" w:rsidP="002953C3">
      <w:pPr>
        <w:pStyle w:val="Heading3"/>
        <w:spacing w:before="480"/>
      </w:pPr>
      <w:r w:rsidRPr="00527CF9">
        <w:lastRenderedPageBreak/>
        <w:t>RDM Units</w:t>
      </w:r>
    </w:p>
    <w:p w:rsidR="00771919" w:rsidRPr="00527CF9" w:rsidRDefault="00771919" w:rsidP="00392BE6">
      <w:pPr>
        <w:pStyle w:val="Paragraph4"/>
      </w:pPr>
      <w:bookmarkStart w:id="129" w:name="_Ref527972852"/>
      <w:r w:rsidRPr="00527CF9">
        <w:t xml:space="preserve">If units are applicable, as specified in </w:t>
      </w:r>
      <w:r w:rsidR="00F33822">
        <w:t xml:space="preserve">the tables in section </w:t>
      </w:r>
      <w:r w:rsidR="00F33822">
        <w:fldChar w:fldCharType="begin"/>
      </w:r>
      <w:r w:rsidR="00F33822">
        <w:instrText xml:space="preserve"> REF _Ref6387379 \r \h </w:instrText>
      </w:r>
      <w:r w:rsidR="00F33822">
        <w:fldChar w:fldCharType="separate"/>
      </w:r>
      <w:r w:rsidR="00E931AC">
        <w:t>3</w:t>
      </w:r>
      <w:r w:rsidR="00F33822">
        <w:fldChar w:fldCharType="end"/>
      </w:r>
      <w:r w:rsidRPr="00527CF9">
        <w:t>, they must be displayed and they must exactly match the units specified in each table (including case; units conventions and operations</w:t>
      </w:r>
      <w:r w:rsidRPr="00527CF9" w:rsidDel="00C029AD">
        <w:t xml:space="preserve"> </w:t>
      </w:r>
      <w:r w:rsidRPr="00527CF9">
        <w:t xml:space="preserve">are described in </w:t>
      </w:r>
      <w:r w:rsidR="00C713D9">
        <w:rPr>
          <w:b/>
          <w:bCs/>
        </w:rPr>
        <w:fldChar w:fldCharType="begin"/>
      </w:r>
      <w:r w:rsidR="00C713D9">
        <w:instrText xml:space="preserve"> REF _Ref510187527 \r \h </w:instrText>
      </w:r>
      <w:r w:rsidR="00C713D9">
        <w:rPr>
          <w:b/>
          <w:bCs/>
        </w:rPr>
      </w:r>
      <w:r w:rsidR="00C713D9">
        <w:rPr>
          <w:b/>
          <w:bCs/>
        </w:rPr>
        <w:fldChar w:fldCharType="separate"/>
      </w:r>
      <w:r w:rsidR="00E931AC">
        <w:t>1.5</w:t>
      </w:r>
      <w:r w:rsidR="00C713D9">
        <w:rPr>
          <w:b/>
          <w:bCs/>
        </w:rPr>
        <w:fldChar w:fldCharType="end"/>
      </w:r>
      <w:r w:rsidRPr="00527CF9">
        <w:t>).</w:t>
      </w:r>
      <w:bookmarkEnd w:id="129"/>
    </w:p>
    <w:p w:rsidR="00771919" w:rsidRPr="00527CF9" w:rsidRDefault="00771919" w:rsidP="00392BE6">
      <w:pPr>
        <w:pStyle w:val="Paragraph4"/>
      </w:pPr>
      <w:r w:rsidRPr="00527CF9">
        <w:t>The notation ‘[n/a]’ shall not appear in an RDM as a units designator.</w:t>
      </w:r>
    </w:p>
    <w:p w:rsidR="00771919" w:rsidRPr="00527CF9" w:rsidRDefault="00771919" w:rsidP="00771919">
      <w:pPr>
        <w:pStyle w:val="Notelevel1"/>
      </w:pPr>
      <w:r w:rsidRPr="00527CF9">
        <w:t>NOTE</w:t>
      </w:r>
      <w:r w:rsidRPr="00527CF9">
        <w:tab/>
        <w:t>–</w:t>
      </w:r>
      <w:r w:rsidRPr="00527CF9">
        <w:tab/>
        <w:t xml:space="preserve">Some of the items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are dimensionless (e.g.</w:t>
      </w:r>
      <w:r w:rsidR="00D73D8F">
        <w:t>,</w:t>
      </w:r>
      <w:r w:rsidRPr="00527CF9">
        <w:t xml:space="preserve"> DRAG_COEFF). For such items, the table shows a unit value of ‘n/a’, which in this case means that there is no applicable units designator for those items.</w:t>
      </w:r>
    </w:p>
    <w:p w:rsidR="00771919" w:rsidRPr="00527CF9" w:rsidRDefault="00771919" w:rsidP="002953C3">
      <w:pPr>
        <w:pStyle w:val="Heading3"/>
        <w:spacing w:before="480"/>
      </w:pPr>
      <w:bookmarkStart w:id="130" w:name="_Ref456776507"/>
      <w:r w:rsidRPr="00527CF9">
        <w:t>RDM comments</w:t>
      </w:r>
      <w:bookmarkEnd w:id="130"/>
    </w:p>
    <w:p w:rsidR="00771919" w:rsidRPr="00527CF9" w:rsidRDefault="00771919" w:rsidP="00392BE6">
      <w:pPr>
        <w:pStyle w:val="Paragraph4"/>
      </w:pPr>
      <w:r w:rsidRPr="00527CF9">
        <w:t>Comment lines shall be optional in the RDM.</w:t>
      </w:r>
    </w:p>
    <w:p w:rsidR="00771919" w:rsidRPr="00527CF9" w:rsidRDefault="00771919" w:rsidP="00392BE6">
      <w:pPr>
        <w:pStyle w:val="Paragraph4"/>
      </w:pPr>
      <w:bookmarkStart w:id="131" w:name="_Ref491071379"/>
      <w:r w:rsidRPr="00527CF9">
        <w:t xml:space="preserve">Comments shall be placed as specified in </w:t>
      </w:r>
      <w:r w:rsidR="00644509">
        <w:t xml:space="preserve">the </w:t>
      </w:r>
      <w:r w:rsidRPr="00527CF9">
        <w:t xml:space="preserve">tables in 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 xml:space="preserve"> describing the keywords. In the places where comments are allowed any number of comments may appear.</w:t>
      </w:r>
      <w:bookmarkEnd w:id="131"/>
    </w:p>
    <w:p w:rsidR="00771919" w:rsidRPr="00527CF9" w:rsidRDefault="00771919" w:rsidP="00392BE6">
      <w:pPr>
        <w:pStyle w:val="Paragraph4"/>
      </w:pPr>
      <w:r w:rsidRPr="00527CF9">
        <w:t>Comment text may be in any case desired by the user.</w:t>
      </w:r>
    </w:p>
    <w:p w:rsidR="00771919" w:rsidRPr="00527CF9" w:rsidRDefault="00771919" w:rsidP="002953C3">
      <w:pPr>
        <w:pStyle w:val="Heading2"/>
        <w:spacing w:before="480"/>
      </w:pPr>
      <w:bookmarkStart w:id="132" w:name="_Ref487545769"/>
      <w:bookmarkStart w:id="133" w:name="_Toc499828116"/>
      <w:bookmarkStart w:id="134" w:name="_Toc10797479"/>
      <w:r w:rsidRPr="00527CF9">
        <w:t>The RDM in KVN</w:t>
      </w:r>
      <w:bookmarkEnd w:id="132"/>
      <w:bookmarkEnd w:id="133"/>
      <w:bookmarkEnd w:id="134"/>
    </w:p>
    <w:p w:rsidR="00771919" w:rsidRPr="00527CF9" w:rsidRDefault="00771919" w:rsidP="00771919">
      <w:pPr>
        <w:pStyle w:val="Heading3"/>
      </w:pPr>
      <w:r w:rsidRPr="00527CF9">
        <w:t>Overview</w:t>
      </w:r>
    </w:p>
    <w:p w:rsidR="00771919" w:rsidRPr="00527CF9" w:rsidRDefault="00771919" w:rsidP="00771919">
      <w:r w:rsidRPr="00527CF9">
        <w:t xml:space="preserve">KVN instantiations of an RDM shall observe the syntax described in </w:t>
      </w:r>
      <w:r w:rsidRPr="00527CF9">
        <w:fldChar w:fldCharType="begin"/>
      </w:r>
      <w:r w:rsidRPr="00527CF9">
        <w:instrText xml:space="preserve"> REF _Ref487545769 \r \h </w:instrText>
      </w:r>
      <w:r w:rsidRPr="00527CF9">
        <w:fldChar w:fldCharType="separate"/>
      </w:r>
      <w:r w:rsidR="00E931AC">
        <w:t>5.3</w:t>
      </w:r>
      <w:r w:rsidRPr="00527CF9">
        <w:fldChar w:fldCharType="end"/>
      </w:r>
      <w:r w:rsidRPr="00527CF9">
        <w:t>.</w:t>
      </w:r>
    </w:p>
    <w:p w:rsidR="00771919" w:rsidRPr="00527CF9" w:rsidRDefault="00771919" w:rsidP="002953C3">
      <w:pPr>
        <w:pStyle w:val="Heading3"/>
        <w:spacing w:before="480"/>
      </w:pPr>
      <w:r w:rsidRPr="00527CF9">
        <w:t>RDM lines in KVN</w:t>
      </w:r>
    </w:p>
    <w:p w:rsidR="00771919" w:rsidRPr="00527CF9" w:rsidRDefault="00771919" w:rsidP="00392BE6">
      <w:pPr>
        <w:pStyle w:val="Paragraph4"/>
      </w:pPr>
      <w:r w:rsidRPr="00527CF9">
        <w:t>Each RDM file shall consist of a set of RDM lines. Each RDM line shall be one of the following:</w:t>
      </w:r>
    </w:p>
    <w:p w:rsidR="00771919" w:rsidRPr="00527CF9" w:rsidRDefault="00771919" w:rsidP="00BA6248">
      <w:pPr>
        <w:pStyle w:val="List"/>
        <w:numPr>
          <w:ilvl w:val="0"/>
          <w:numId w:val="23"/>
        </w:numPr>
        <w:tabs>
          <w:tab w:val="clear" w:pos="360"/>
          <w:tab w:val="num" w:pos="720"/>
        </w:tabs>
        <w:ind w:left="720"/>
      </w:pPr>
      <w:r w:rsidRPr="00527CF9">
        <w:t>Header line;</w:t>
      </w:r>
    </w:p>
    <w:p w:rsidR="00771919" w:rsidRPr="00527CF9" w:rsidRDefault="00771919" w:rsidP="00BA6248">
      <w:pPr>
        <w:pStyle w:val="List"/>
        <w:numPr>
          <w:ilvl w:val="0"/>
          <w:numId w:val="23"/>
        </w:numPr>
        <w:tabs>
          <w:tab w:val="clear" w:pos="360"/>
          <w:tab w:val="num" w:pos="720"/>
        </w:tabs>
        <w:ind w:left="720"/>
      </w:pPr>
      <w:r w:rsidRPr="00527CF9">
        <w:t>Metadata line;</w:t>
      </w:r>
    </w:p>
    <w:p w:rsidR="00771919" w:rsidRPr="00527CF9" w:rsidRDefault="00771919" w:rsidP="00BA6248">
      <w:pPr>
        <w:pStyle w:val="List"/>
        <w:numPr>
          <w:ilvl w:val="0"/>
          <w:numId w:val="23"/>
        </w:numPr>
        <w:tabs>
          <w:tab w:val="clear" w:pos="360"/>
          <w:tab w:val="num" w:pos="720"/>
        </w:tabs>
        <w:ind w:left="720"/>
      </w:pPr>
      <w:r w:rsidRPr="00527CF9">
        <w:t>Data line; or</w:t>
      </w:r>
    </w:p>
    <w:p w:rsidR="00771919" w:rsidRPr="00527CF9" w:rsidRDefault="00771919" w:rsidP="00BA6248">
      <w:pPr>
        <w:pStyle w:val="List"/>
        <w:numPr>
          <w:ilvl w:val="0"/>
          <w:numId w:val="23"/>
        </w:numPr>
        <w:tabs>
          <w:tab w:val="clear" w:pos="360"/>
          <w:tab w:val="num" w:pos="720"/>
        </w:tabs>
        <w:ind w:left="720"/>
      </w:pPr>
      <w:r w:rsidRPr="00527CF9">
        <w:t>Blank line.</w:t>
      </w:r>
    </w:p>
    <w:p w:rsidR="00771919" w:rsidRPr="00527CF9" w:rsidRDefault="00771919" w:rsidP="00392BE6">
      <w:pPr>
        <w:pStyle w:val="Paragraph4"/>
      </w:pPr>
      <w:r w:rsidRPr="00527CF9">
        <w:t>The first header line must be the first non-blank line in the file.</w:t>
      </w:r>
    </w:p>
    <w:p w:rsidR="00771919" w:rsidRPr="00527CF9" w:rsidRDefault="00771919" w:rsidP="00392BE6">
      <w:pPr>
        <w:pStyle w:val="Paragraph4"/>
      </w:pPr>
      <w:r w:rsidRPr="00527CF9">
        <w:t xml:space="preserve">All header, metadata, and data lines shall use ‘keyword = value’ notation. For this purpose, only those keywords shown in tables </w:t>
      </w:r>
      <w:r w:rsidR="00FD6292" w:rsidRPr="00527CF9">
        <w:rPr>
          <w:noProof/>
        </w:rPr>
        <w:fldChar w:fldCharType="begin"/>
      </w:r>
      <w:r w:rsidR="00FD6292" w:rsidRPr="00527CF9">
        <w:instrText xml:space="preserve"> REF T_301RDMKVNHeader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1</w:t>
      </w:r>
      <w:r w:rsidR="00FD6292" w:rsidRPr="00527CF9">
        <w:rPr>
          <w:noProof/>
        </w:rPr>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shall be used in an RDM.</w:t>
      </w:r>
    </w:p>
    <w:p w:rsidR="00771919" w:rsidRPr="00527CF9" w:rsidRDefault="00771919" w:rsidP="00392BE6">
      <w:pPr>
        <w:pStyle w:val="Paragraph4"/>
      </w:pPr>
      <w:bookmarkStart w:id="135" w:name="_Ref456777351"/>
      <w:r w:rsidRPr="00527CF9">
        <w:t>Only a single ‘keyword = value’ assignment shall be made on a line.</w:t>
      </w:r>
      <w:bookmarkEnd w:id="135"/>
    </w:p>
    <w:p w:rsidR="00771919" w:rsidRPr="00527CF9" w:rsidRDefault="00771919" w:rsidP="00392BE6">
      <w:pPr>
        <w:pStyle w:val="Paragraph4"/>
      </w:pPr>
      <w:r w:rsidRPr="00527CF9">
        <w:lastRenderedPageBreak/>
        <w:t>Keywords must be uppercase and must not contain blanks.</w:t>
      </w:r>
    </w:p>
    <w:p w:rsidR="00771919" w:rsidRPr="00527CF9" w:rsidRDefault="00771919" w:rsidP="00392BE6">
      <w:pPr>
        <w:pStyle w:val="Paragraph4"/>
      </w:pPr>
      <w:r w:rsidRPr="00527CF9">
        <w:t>Any white space immediately preceding or following the keyword shall not be significant.</w:t>
      </w:r>
    </w:p>
    <w:p w:rsidR="00771919" w:rsidRPr="00527CF9" w:rsidRDefault="00771919" w:rsidP="00392BE6">
      <w:pPr>
        <w:pStyle w:val="Paragraph4"/>
      </w:pPr>
      <w:bookmarkStart w:id="136" w:name="_Ref456778338"/>
      <w:r w:rsidRPr="00527CF9">
        <w:t>Any white space immediately preceding or following the ‘equals’ sign shall not be significant.</w:t>
      </w:r>
      <w:bookmarkEnd w:id="136"/>
    </w:p>
    <w:p w:rsidR="00771919" w:rsidRPr="00527CF9" w:rsidRDefault="00771919" w:rsidP="00392BE6">
      <w:pPr>
        <w:pStyle w:val="Paragraph4"/>
      </w:pPr>
      <w:bookmarkStart w:id="137" w:name="_Ref456778340"/>
      <w:r w:rsidRPr="00527CF9">
        <w:t>Any white space immediately preceding or following the units shall not be significant.</w:t>
      </w:r>
      <w:bookmarkEnd w:id="137"/>
    </w:p>
    <w:p w:rsidR="00771919" w:rsidRPr="00527CF9" w:rsidRDefault="00771919" w:rsidP="00392BE6">
      <w:pPr>
        <w:pStyle w:val="Paragraph4"/>
      </w:pPr>
      <w:bookmarkStart w:id="138" w:name="_Ref456778342"/>
      <w:r w:rsidRPr="00527CF9">
        <w:t>Any white space immediately preceding the end of line shall not be significant.</w:t>
      </w:r>
      <w:bookmarkEnd w:id="138"/>
    </w:p>
    <w:p w:rsidR="00771919" w:rsidRPr="00527CF9" w:rsidRDefault="00771919" w:rsidP="00392BE6">
      <w:pPr>
        <w:pStyle w:val="Paragraph4"/>
      </w:pPr>
      <w:bookmarkStart w:id="139" w:name="_Ref456777368"/>
      <w:r w:rsidRPr="00527CF9">
        <w:t>The order in which mandatory and optional KVN assignments appear shall be fixed as shown in the tables that describe the RDM keywords</w:t>
      </w:r>
      <w:r w:rsidR="00513D21">
        <w:t xml:space="preserve"> </w:t>
      </w:r>
      <w:r w:rsidR="00513D21" w:rsidRPr="00527CF9">
        <w:t xml:space="preserve">in section </w:t>
      </w:r>
      <w:r w:rsidR="00513D21" w:rsidRPr="00527CF9">
        <w:fldChar w:fldCharType="begin"/>
      </w:r>
      <w:r w:rsidR="00513D21" w:rsidRPr="00527CF9">
        <w:instrText xml:space="preserve"> REF _Ref456777296 \r \h </w:instrText>
      </w:r>
      <w:r w:rsidR="00513D21" w:rsidRPr="00527CF9">
        <w:fldChar w:fldCharType="separate"/>
      </w:r>
      <w:r w:rsidR="00E931AC">
        <w:t>3</w:t>
      </w:r>
      <w:r w:rsidR="00513D21" w:rsidRPr="00527CF9">
        <w:fldChar w:fldCharType="end"/>
      </w:r>
      <w:r w:rsidRPr="00527CF9">
        <w:t>.</w:t>
      </w:r>
      <w:bookmarkEnd w:id="139"/>
    </w:p>
    <w:p w:rsidR="00771919" w:rsidRPr="00527CF9" w:rsidRDefault="00771919" w:rsidP="002953C3">
      <w:pPr>
        <w:pStyle w:val="Heading3"/>
        <w:spacing w:before="480"/>
      </w:pPr>
      <w:r w:rsidRPr="00527CF9">
        <w:t>RDM values in KVN</w:t>
      </w:r>
    </w:p>
    <w:p w:rsidR="00771919" w:rsidRPr="00527CF9" w:rsidRDefault="00771919" w:rsidP="00392BE6">
      <w:pPr>
        <w:pStyle w:val="Paragraph4"/>
      </w:pPr>
      <w:r w:rsidRPr="00527CF9">
        <w:t>Integer values shall consist of a sequence of decimal digits with an optional leading sign (‘+’ or ‘</w:t>
      </w:r>
      <w:r w:rsidR="00D73D8F">
        <w:t>-</w:t>
      </w:r>
      <w:r w:rsidRPr="00527CF9">
        <w:t>’). If the sign is omitted, ‘+’ shall be assumed. Leading zeroes may be used. The range of values that may be expressed as an integer is:</w:t>
      </w:r>
    </w:p>
    <w:p w:rsidR="00771919" w:rsidRPr="00527CF9" w:rsidRDefault="00EB3D99" w:rsidP="00771919">
      <w:pPr>
        <w:jc w:val="center"/>
      </w:pPr>
      <w:r>
        <w:t>-</w:t>
      </w:r>
      <w:r w:rsidR="008E143A">
        <w:t xml:space="preserve"> </w:t>
      </w:r>
      <w:r w:rsidR="00771919" w:rsidRPr="00527CF9">
        <w:t>2</w:t>
      </w:r>
      <w:r w:rsidR="008E143A">
        <w:t> </w:t>
      </w:r>
      <w:r w:rsidR="00771919" w:rsidRPr="00527CF9">
        <w:t>147</w:t>
      </w:r>
      <w:r w:rsidR="008E143A" w:rsidRPr="008E143A">
        <w:t xml:space="preserve"> </w:t>
      </w:r>
      <w:r w:rsidR="00771919" w:rsidRPr="00527CF9">
        <w:t>483</w:t>
      </w:r>
      <w:r w:rsidR="008E143A" w:rsidRPr="008E143A">
        <w:t xml:space="preserve"> </w:t>
      </w:r>
      <w:r w:rsidR="00771919" w:rsidRPr="00527CF9">
        <w:t>648 ≤ x ≤ +</w:t>
      </w:r>
      <w:r w:rsidR="008E143A">
        <w:t> </w:t>
      </w:r>
      <w:r w:rsidR="00771919" w:rsidRPr="00527CF9">
        <w:t>2</w:t>
      </w:r>
      <w:r w:rsidR="008E143A">
        <w:t> </w:t>
      </w:r>
      <w:r w:rsidR="00771919" w:rsidRPr="00527CF9">
        <w:t>147</w:t>
      </w:r>
      <w:r w:rsidR="008E143A">
        <w:t> </w:t>
      </w:r>
      <w:r w:rsidR="00771919" w:rsidRPr="00527CF9">
        <w:t>483</w:t>
      </w:r>
      <w:r w:rsidR="008E143A" w:rsidRPr="008E143A">
        <w:t xml:space="preserve"> </w:t>
      </w:r>
      <w:r w:rsidR="00771919" w:rsidRPr="00527CF9">
        <w:t>647 (i.e.</w:t>
      </w:r>
      <w:r w:rsidR="00D73D8F">
        <w:t>,</w:t>
      </w:r>
      <w:r w:rsidR="00771919" w:rsidRPr="00527CF9">
        <w:t xml:space="preserve"> </w:t>
      </w:r>
      <w:r>
        <w:t>-</w:t>
      </w:r>
      <w:r w:rsidR="008E143A">
        <w:t> </w:t>
      </w:r>
      <w:r w:rsidR="00771919" w:rsidRPr="00527CF9">
        <w:t>2</w:t>
      </w:r>
      <w:r w:rsidR="00771919" w:rsidRPr="00527CF9">
        <w:rPr>
          <w:vertAlign w:val="superscript"/>
        </w:rPr>
        <w:t>31</w:t>
      </w:r>
      <w:r w:rsidR="00771919" w:rsidRPr="00527CF9">
        <w:t xml:space="preserve"> ≤ x ≤ 2</w:t>
      </w:r>
      <w:r w:rsidR="00771919" w:rsidRPr="00527CF9">
        <w:rPr>
          <w:vertAlign w:val="superscript"/>
        </w:rPr>
        <w:t>31</w:t>
      </w:r>
      <w:r w:rsidR="00771919" w:rsidRPr="00527CF9">
        <w:t xml:space="preserve"> </w:t>
      </w:r>
      <w:r>
        <w:t>-</w:t>
      </w:r>
      <w:r w:rsidR="00771919" w:rsidRPr="00527CF9">
        <w:t xml:space="preserve"> 1)</w:t>
      </w:r>
    </w:p>
    <w:p w:rsidR="00771919" w:rsidRPr="00527CF9" w:rsidRDefault="00771919" w:rsidP="00392BE6">
      <w:pPr>
        <w:pStyle w:val="Paragraph4"/>
      </w:pPr>
      <w:r w:rsidRPr="00527CF9">
        <w:t>Non-integer numeric values expressed in fixed-point notation shall consist of a sequence of decimal digits separated by a period (‘.’) as a decimal point indicator, with an optional leading sign (‘+’ or ‘-’). If the sign is omitted, ‘+’ shall be assumed. Leading and trailing zeroes may be used. At least one digit shall appear before and after a decimal point. The number of digits shall be 16 or fewer.</w:t>
      </w:r>
    </w:p>
    <w:p w:rsidR="00771919" w:rsidRPr="00527CF9" w:rsidRDefault="00771919" w:rsidP="00392BE6">
      <w:pPr>
        <w:pStyle w:val="Paragraph4"/>
      </w:pPr>
      <w:r w:rsidRPr="00527CF9">
        <w:t>Non-integer numeric values expressed in floating point notation shall consist of a sign, a mantissa, an alphabetic character indicating the division between the mantissa and exponent, and an exponent, constructed according to the following rules:</w:t>
      </w:r>
    </w:p>
    <w:p w:rsidR="00771919" w:rsidRPr="00527CF9" w:rsidRDefault="00771919" w:rsidP="00BA6248">
      <w:pPr>
        <w:pStyle w:val="List"/>
        <w:numPr>
          <w:ilvl w:val="0"/>
          <w:numId w:val="24"/>
        </w:numPr>
        <w:tabs>
          <w:tab w:val="clear" w:pos="360"/>
          <w:tab w:val="num" w:pos="720"/>
        </w:tabs>
        <w:ind w:left="720"/>
      </w:pPr>
      <w:r w:rsidRPr="00527CF9">
        <w:t>The sign may be ‘+’ or ‘-’. If the sign is omitted, ‘+’ shall be assumed.</w:t>
      </w:r>
    </w:p>
    <w:p w:rsidR="00771919" w:rsidRPr="00527CF9" w:rsidRDefault="00771919" w:rsidP="00BA6248">
      <w:pPr>
        <w:pStyle w:val="List"/>
        <w:numPr>
          <w:ilvl w:val="0"/>
          <w:numId w:val="24"/>
        </w:numPr>
        <w:tabs>
          <w:tab w:val="clear" w:pos="360"/>
          <w:tab w:val="num" w:pos="720"/>
        </w:tabs>
        <w:ind w:left="720"/>
      </w:pPr>
      <w:r w:rsidRPr="00527CF9">
        <w:t>The mantissa must be a string of no more than 16 decimal digits with a decimal point (‘.’) in the second position of the ASCII string, separating the integer portion of the mantissa from the fractional part of the mantissa.</w:t>
      </w:r>
    </w:p>
    <w:p w:rsidR="00771919" w:rsidRPr="00527CF9" w:rsidRDefault="00771919" w:rsidP="00BA6248">
      <w:pPr>
        <w:pStyle w:val="List"/>
        <w:numPr>
          <w:ilvl w:val="0"/>
          <w:numId w:val="24"/>
        </w:numPr>
        <w:tabs>
          <w:tab w:val="clear" w:pos="360"/>
          <w:tab w:val="num" w:pos="720"/>
        </w:tabs>
        <w:ind w:left="720"/>
      </w:pPr>
      <w:r w:rsidRPr="00527CF9">
        <w:t>The character used to denote exponentiation shall be ‘E’ or ‘e’. If the character indicating the exponent and the following exponent are omitted, an exponent value of zero shall be assumed (yielding a fixed point value).</w:t>
      </w:r>
    </w:p>
    <w:p w:rsidR="00771919" w:rsidRPr="00527CF9" w:rsidRDefault="00771919" w:rsidP="00BA6248">
      <w:pPr>
        <w:pStyle w:val="List"/>
        <w:numPr>
          <w:ilvl w:val="0"/>
          <w:numId w:val="24"/>
        </w:numPr>
        <w:tabs>
          <w:tab w:val="clear" w:pos="360"/>
          <w:tab w:val="num" w:pos="720"/>
        </w:tabs>
        <w:ind w:left="720"/>
      </w:pPr>
      <w:r w:rsidRPr="00527CF9">
        <w:t>The exponent must be an integer, and may have either a ‘+’ or ‘-’ sign; if the sign is omitted, then ‘+’ shall be assumed.</w:t>
      </w:r>
    </w:p>
    <w:p w:rsidR="00771919" w:rsidRPr="00527CF9" w:rsidRDefault="00771919" w:rsidP="00BA6248">
      <w:pPr>
        <w:pStyle w:val="List"/>
        <w:numPr>
          <w:ilvl w:val="0"/>
          <w:numId w:val="24"/>
        </w:numPr>
        <w:tabs>
          <w:tab w:val="clear" w:pos="360"/>
          <w:tab w:val="num" w:pos="720"/>
        </w:tabs>
        <w:ind w:left="720"/>
      </w:pPr>
      <w:r w:rsidRPr="00527CF9">
        <w:lastRenderedPageBreak/>
        <w:t>The maximum positive floating point value is approximately 1.798∙10</w:t>
      </w:r>
      <w:r w:rsidRPr="00527CF9">
        <w:rPr>
          <w:vertAlign w:val="superscript"/>
        </w:rPr>
        <w:t>308</w:t>
      </w:r>
      <w:r w:rsidRPr="00527CF9">
        <w:t>, with 16 significant decimal digits precision. The minimum positive floating point value is approximately 4.94∙10</w:t>
      </w:r>
      <w:r w:rsidR="00D73D8F">
        <w:rPr>
          <w:vertAlign w:val="superscript"/>
        </w:rPr>
        <w:t>-</w:t>
      </w:r>
      <w:r w:rsidRPr="00527CF9">
        <w:rPr>
          <w:vertAlign w:val="superscript"/>
        </w:rPr>
        <w:t>324</w:t>
      </w:r>
      <w:r w:rsidRPr="00527CF9">
        <w:t>, with 16 significant decimal digits precision.</w:t>
      </w:r>
    </w:p>
    <w:p w:rsidR="00771919" w:rsidRPr="00527CF9" w:rsidRDefault="00771919" w:rsidP="00392BE6">
      <w:pPr>
        <w:pStyle w:val="Paragraph4"/>
      </w:pPr>
      <w:r w:rsidRPr="00527CF9">
        <w:t xml:space="preserve">In value fields that are text, an underscore shall be equivalent to a single blank. Individual blanks shall be retained (shall be significant), but multiple contiguous blanks shall be equivalent to a single blank. This requirement does not apply to leading or trailing blanks, as per </w:t>
      </w:r>
      <w:r w:rsidRPr="00527CF9">
        <w:fldChar w:fldCharType="begin"/>
      </w:r>
      <w:r w:rsidRPr="00527CF9">
        <w:instrText xml:space="preserve"> REF _Ref456778338 \r \h </w:instrText>
      </w:r>
      <w:r w:rsidRPr="00527CF9">
        <w:fldChar w:fldCharType="separate"/>
      </w:r>
      <w:r w:rsidR="00E931AC">
        <w:t>5.3.2.7</w:t>
      </w:r>
      <w:r w:rsidRPr="00527CF9">
        <w:fldChar w:fldCharType="end"/>
      </w:r>
      <w:r w:rsidRPr="00527CF9">
        <w:t xml:space="preserve">, </w:t>
      </w:r>
      <w:r w:rsidRPr="00527CF9">
        <w:fldChar w:fldCharType="begin"/>
      </w:r>
      <w:r w:rsidRPr="00527CF9">
        <w:instrText xml:space="preserve"> REF _Ref456778340 \r \h </w:instrText>
      </w:r>
      <w:r w:rsidRPr="00527CF9">
        <w:fldChar w:fldCharType="separate"/>
      </w:r>
      <w:r w:rsidR="00E931AC">
        <w:t>5.3.2.8</w:t>
      </w:r>
      <w:r w:rsidRPr="00527CF9">
        <w:fldChar w:fldCharType="end"/>
      </w:r>
      <w:r w:rsidRPr="00527CF9">
        <w:t xml:space="preserve">, and </w:t>
      </w:r>
      <w:r w:rsidRPr="00527CF9">
        <w:fldChar w:fldCharType="begin"/>
      </w:r>
      <w:r w:rsidRPr="00527CF9">
        <w:instrText xml:space="preserve"> REF _Ref456778342 \r \h </w:instrText>
      </w:r>
      <w:r w:rsidRPr="00527CF9">
        <w:fldChar w:fldCharType="separate"/>
      </w:r>
      <w:r w:rsidR="00E931AC">
        <w:t>5.3.2.9</w:t>
      </w:r>
      <w:r w:rsidRPr="00527CF9">
        <w:fldChar w:fldCharType="end"/>
      </w:r>
      <w:r w:rsidRPr="00527CF9">
        <w:t>.</w:t>
      </w:r>
    </w:p>
    <w:p w:rsidR="00771919" w:rsidRPr="00527CF9" w:rsidRDefault="00771919" w:rsidP="00392BE6">
      <w:pPr>
        <w:pStyle w:val="Paragraph4"/>
      </w:pPr>
      <w:bookmarkStart w:id="140" w:name="_Ref473878426"/>
      <w:r w:rsidRPr="00527CF9">
        <w:t>In value fields representing a time tag or epoch, one of the following two formats shall be used:</w:t>
      </w:r>
      <w:bookmarkEnd w:id="140"/>
    </w:p>
    <w:p w:rsidR="00771919" w:rsidRPr="00527CF9" w:rsidRDefault="00771919" w:rsidP="00771919">
      <w:pPr>
        <w:ind w:firstLine="720"/>
        <w:rPr>
          <w:i/>
        </w:rPr>
      </w:pPr>
      <w:r w:rsidRPr="00527CF9">
        <w:rPr>
          <w:i/>
        </w:rPr>
        <w:t>yyyy-mm-dd</w:t>
      </w:r>
      <w:r w:rsidRPr="00527CF9">
        <w:rPr>
          <w:b/>
          <w:i/>
        </w:rPr>
        <w:t>T</w:t>
      </w:r>
      <w:r w:rsidRPr="00527CF9">
        <w:rPr>
          <w:i/>
        </w:rPr>
        <w:t>hh</w:t>
      </w:r>
      <w:r w:rsidRPr="00B2303F">
        <w:rPr>
          <w:i/>
        </w:rPr>
        <w:t>:m</w:t>
      </w:r>
      <w:r w:rsidRPr="00527CF9">
        <w:rPr>
          <w:i/>
        </w:rPr>
        <w:t>m</w:t>
      </w:r>
      <w:r w:rsidRPr="00B2303F">
        <w:rPr>
          <w:i/>
        </w:rPr>
        <w:t>:s</w:t>
      </w:r>
      <w:r w:rsidRPr="00527CF9">
        <w:rPr>
          <w:i/>
        </w:rPr>
        <w:t>s[.d→d][</w:t>
      </w:r>
      <w:r w:rsidRPr="00527CF9">
        <w:rPr>
          <w:b/>
          <w:i/>
        </w:rPr>
        <w:t>Z</w:t>
      </w:r>
      <w:r w:rsidRPr="00527CF9">
        <w:rPr>
          <w:i/>
        </w:rPr>
        <w:t>]</w:t>
      </w:r>
    </w:p>
    <w:p w:rsidR="00771919" w:rsidRPr="00527CF9" w:rsidRDefault="00771919" w:rsidP="00771919">
      <w:pPr>
        <w:ind w:firstLine="720"/>
      </w:pPr>
      <w:r w:rsidRPr="00527CF9">
        <w:t>or</w:t>
      </w:r>
    </w:p>
    <w:p w:rsidR="00771919" w:rsidRPr="005B7C79" w:rsidRDefault="00771919" w:rsidP="00771919">
      <w:pPr>
        <w:ind w:firstLine="720"/>
        <w:rPr>
          <w:i/>
        </w:rPr>
      </w:pPr>
      <w:r w:rsidRPr="005B7C79">
        <w:rPr>
          <w:i/>
        </w:rPr>
        <w:t>yyyy-ddd</w:t>
      </w:r>
      <w:r w:rsidRPr="005B7C79">
        <w:rPr>
          <w:b/>
          <w:i/>
        </w:rPr>
        <w:t>T</w:t>
      </w:r>
      <w:r w:rsidRPr="005B7C79">
        <w:rPr>
          <w:i/>
        </w:rPr>
        <w:t>hh:mm:ss[.d→d][</w:t>
      </w:r>
      <w:r w:rsidRPr="005B7C79">
        <w:rPr>
          <w:b/>
          <w:i/>
        </w:rPr>
        <w:t>Z</w:t>
      </w:r>
      <w:r w:rsidRPr="005B7C79">
        <w:rPr>
          <w:i/>
        </w:rPr>
        <w:t>]</w:t>
      </w:r>
    </w:p>
    <w:p w:rsidR="00771919" w:rsidRPr="00527CF9" w:rsidRDefault="00771919" w:rsidP="00771919">
      <w:pPr>
        <w:keepLines/>
        <w:spacing w:before="120" w:after="120"/>
      </w:pPr>
      <w:r w:rsidRPr="00527CF9">
        <w:t>where ‘yyyy’ is the year, ‘mm’ is the two-digit month, ‘dd’ is the two-digit day of the month, and ‘ddd’ is the three-digit day of the year, separated by hyphens; ‘</w:t>
      </w:r>
      <w:r w:rsidRPr="00527CF9">
        <w:rPr>
          <w:b/>
        </w:rPr>
        <w:t>T</w:t>
      </w:r>
      <w:r w:rsidRPr="00527CF9">
        <w:t>’ is a fixed separator between the date and time portions of the string; and ‘hh</w:t>
      </w:r>
      <w:r w:rsidRPr="00B2303F">
        <w:t>:m</w:t>
      </w:r>
      <w:r w:rsidRPr="00527CF9">
        <w:t>m</w:t>
      </w:r>
      <w:r w:rsidRPr="00B2303F">
        <w:t>:s</w:t>
      </w:r>
      <w:r w:rsidRPr="00527CF9">
        <w:t xml:space="preserve">s[.d→d]’ is the time in hours, minutes, seconds, and fractional seconds, separated by colons. As many ‘d’ characters to the right of the period as required may be used to obtain the required precision, up to the maximum allowed for a fixed-point number. All fields require leading zeros. The format is specified in reference </w:t>
      </w:r>
      <w:r w:rsidR="0004784F">
        <w:fldChar w:fldCharType="begin"/>
      </w:r>
      <w:r w:rsidR="0004784F">
        <w:instrText xml:space="preserve"> REF R_301x0b4TimeCodeFormats \h </w:instrText>
      </w:r>
      <w:r w:rsidR="0004784F">
        <w:fldChar w:fldCharType="separate"/>
      </w:r>
      <w:r w:rsidR="00E931AC" w:rsidRPr="00527CF9">
        <w:t>[</w:t>
      </w:r>
      <w:r w:rsidR="00E931AC">
        <w:rPr>
          <w:noProof/>
        </w:rPr>
        <w:t>14</w:t>
      </w:r>
      <w:r w:rsidR="00E931AC" w:rsidRPr="00527CF9">
        <w:t>]</w:t>
      </w:r>
      <w:r w:rsidR="0004784F">
        <w:fldChar w:fldCharType="end"/>
      </w:r>
      <w:r w:rsidRPr="00527CF9">
        <w:t xml:space="preserve">, </w:t>
      </w:r>
      <w:r w:rsidR="005A3DF2">
        <w:t>sub</w:t>
      </w:r>
      <w:r w:rsidRPr="00527CF9">
        <w:t>section 3.5.</w:t>
      </w:r>
    </w:p>
    <w:p w:rsidR="00771919" w:rsidRPr="00527CF9" w:rsidRDefault="00771919" w:rsidP="002953C3">
      <w:pPr>
        <w:pStyle w:val="Heading3"/>
        <w:spacing w:before="480"/>
      </w:pPr>
      <w:bookmarkStart w:id="141" w:name="_Ref527972862"/>
      <w:r w:rsidRPr="00527CF9">
        <w:t>RDM units in KVN</w:t>
      </w:r>
      <w:bookmarkEnd w:id="141"/>
    </w:p>
    <w:p w:rsidR="00771919" w:rsidRPr="00527CF9" w:rsidRDefault="00771919" w:rsidP="00771919">
      <w:r w:rsidRPr="00527CF9">
        <w:t>When units are displayed:</w:t>
      </w:r>
    </w:p>
    <w:p w:rsidR="00771919" w:rsidRPr="00527CF9" w:rsidRDefault="00771919" w:rsidP="00BA6248">
      <w:pPr>
        <w:pStyle w:val="List"/>
        <w:numPr>
          <w:ilvl w:val="0"/>
          <w:numId w:val="25"/>
        </w:numPr>
        <w:tabs>
          <w:tab w:val="clear" w:pos="360"/>
          <w:tab w:val="num" w:pos="720"/>
        </w:tabs>
        <w:ind w:left="720"/>
      </w:pPr>
      <w:r w:rsidRPr="00527CF9">
        <w:t>there must be at least one blank character between the value and the units;</w:t>
      </w:r>
    </w:p>
    <w:p w:rsidR="00771919" w:rsidRPr="00527CF9" w:rsidRDefault="00771919" w:rsidP="00BA6248">
      <w:pPr>
        <w:pStyle w:val="List"/>
        <w:numPr>
          <w:ilvl w:val="0"/>
          <w:numId w:val="25"/>
        </w:numPr>
        <w:tabs>
          <w:tab w:val="clear" w:pos="360"/>
          <w:tab w:val="num" w:pos="720"/>
        </w:tabs>
        <w:ind w:left="720"/>
      </w:pPr>
      <w:r w:rsidRPr="00527CF9">
        <w:t>units shall be in the correct case (e.g.</w:t>
      </w:r>
      <w:r w:rsidR="00D73D8F">
        <w:t>,</w:t>
      </w:r>
      <w:r w:rsidRPr="00527CF9">
        <w:t xml:space="preserve"> lowercase for km, uppercase for K or W; uppercase units are not used in the RDM), as indicated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and</w:t>
      </w:r>
    </w:p>
    <w:p w:rsidR="00771919" w:rsidRPr="00527CF9" w:rsidRDefault="00771919" w:rsidP="00BA6248">
      <w:pPr>
        <w:pStyle w:val="List"/>
        <w:numPr>
          <w:ilvl w:val="0"/>
          <w:numId w:val="25"/>
        </w:numPr>
        <w:tabs>
          <w:tab w:val="clear" w:pos="360"/>
          <w:tab w:val="num" w:pos="720"/>
        </w:tabs>
        <w:ind w:left="720"/>
      </w:pPr>
      <w:r w:rsidRPr="00527CF9">
        <w:t>the units must be enclosed within square brackets (e.g., ‘[kg]’).</w:t>
      </w:r>
    </w:p>
    <w:p w:rsidR="00771919" w:rsidRPr="00527CF9" w:rsidRDefault="00771919" w:rsidP="002953C3">
      <w:pPr>
        <w:pStyle w:val="Heading3"/>
        <w:spacing w:before="480"/>
      </w:pPr>
      <w:bookmarkStart w:id="142" w:name="_Ref491071174"/>
      <w:r w:rsidRPr="00527CF9">
        <w:t>RDM comments in KVN</w:t>
      </w:r>
      <w:bookmarkEnd w:id="142"/>
    </w:p>
    <w:p w:rsidR="00771919" w:rsidRPr="00527CF9" w:rsidRDefault="00771919" w:rsidP="00771919">
      <w:r w:rsidRPr="00527CF9">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rsidR="00771919" w:rsidRPr="00527CF9" w:rsidRDefault="00771919" w:rsidP="002953C3">
      <w:pPr>
        <w:pStyle w:val="Heading2"/>
        <w:spacing w:before="480"/>
      </w:pPr>
      <w:bookmarkStart w:id="143" w:name="_Toc499828117"/>
      <w:bookmarkStart w:id="144" w:name="_Toc10797480"/>
      <w:r w:rsidRPr="00527CF9">
        <w:lastRenderedPageBreak/>
        <w:t>The RDM in XML</w:t>
      </w:r>
      <w:bookmarkEnd w:id="143"/>
      <w:bookmarkEnd w:id="144"/>
    </w:p>
    <w:p w:rsidR="00771919" w:rsidRPr="00527CF9" w:rsidRDefault="00771919" w:rsidP="00771919">
      <w:pPr>
        <w:pStyle w:val="Heading3"/>
      </w:pPr>
      <w:bookmarkStart w:id="145" w:name="_Toc341849780"/>
      <w:bookmarkStart w:id="146" w:name="_Toc414361402"/>
      <w:r w:rsidRPr="00527CF9">
        <w:t>OVERVIEW</w:t>
      </w:r>
      <w:bookmarkEnd w:id="145"/>
      <w:bookmarkEnd w:id="146"/>
    </w:p>
    <w:p w:rsidR="00771919" w:rsidRPr="00527CF9" w:rsidRDefault="00771919" w:rsidP="00771919">
      <w:r w:rsidRPr="00527CF9">
        <w:t xml:space="preserve">XML instantiations of an RDM shall observe the syntax described </w:t>
      </w:r>
      <w:r w:rsidRPr="00527CF9">
        <w:rPr>
          <w:rFonts w:cs="Arial"/>
        </w:rPr>
        <w:t xml:space="preserve">in this </w:t>
      </w:r>
      <w:r w:rsidR="002F4D43">
        <w:rPr>
          <w:rFonts w:cs="Arial"/>
        </w:rPr>
        <w:t>subsection</w:t>
      </w:r>
      <w:r w:rsidRPr="00527CF9">
        <w:rPr>
          <w:rFonts w:cs="Arial"/>
        </w:rPr>
        <w:t>.</w:t>
      </w:r>
    </w:p>
    <w:p w:rsidR="00771919" w:rsidRPr="00527CF9" w:rsidRDefault="00771919" w:rsidP="002953C3">
      <w:pPr>
        <w:pStyle w:val="Heading3"/>
        <w:spacing w:before="480"/>
      </w:pPr>
      <w:bookmarkStart w:id="147" w:name="_Toc312996682"/>
      <w:bookmarkStart w:id="148" w:name="_Toc316905477"/>
      <w:bookmarkStart w:id="149" w:name="_Toc341849781"/>
      <w:bookmarkStart w:id="150" w:name="_Toc414361403"/>
      <w:r w:rsidRPr="00527CF9">
        <w:t>RDM LINES IN XML</w:t>
      </w:r>
      <w:bookmarkEnd w:id="147"/>
      <w:bookmarkEnd w:id="148"/>
      <w:bookmarkEnd w:id="149"/>
      <w:bookmarkEnd w:id="150"/>
    </w:p>
    <w:p w:rsidR="00771919" w:rsidRPr="00527CF9" w:rsidRDefault="00771919" w:rsidP="00771919">
      <w:r w:rsidRPr="00527CF9">
        <w:t>Each RDM file shall consist of a set of RDM lines. Each RDM line shall be one of the following:</w:t>
      </w:r>
    </w:p>
    <w:p w:rsidR="00771919" w:rsidRPr="00527CF9" w:rsidRDefault="00771919" w:rsidP="00BA6248">
      <w:pPr>
        <w:pStyle w:val="List"/>
        <w:numPr>
          <w:ilvl w:val="0"/>
          <w:numId w:val="26"/>
        </w:numPr>
        <w:tabs>
          <w:tab w:val="clear" w:pos="360"/>
          <w:tab w:val="num" w:pos="720"/>
        </w:tabs>
        <w:ind w:left="720"/>
      </w:pPr>
      <w:r w:rsidRPr="00527CF9">
        <w:t>XML version line;</w:t>
      </w:r>
    </w:p>
    <w:p w:rsidR="00771919" w:rsidRPr="00527CF9" w:rsidRDefault="00771919" w:rsidP="00BA6248">
      <w:pPr>
        <w:pStyle w:val="List"/>
        <w:numPr>
          <w:ilvl w:val="0"/>
          <w:numId w:val="26"/>
        </w:numPr>
        <w:tabs>
          <w:tab w:val="clear" w:pos="360"/>
          <w:tab w:val="num" w:pos="720"/>
        </w:tabs>
        <w:ind w:left="720"/>
      </w:pPr>
      <w:r w:rsidRPr="00527CF9">
        <w:t>an XML-formatted line; or</w:t>
      </w:r>
    </w:p>
    <w:p w:rsidR="00771919" w:rsidRPr="00527CF9" w:rsidRDefault="00771919" w:rsidP="00BA6248">
      <w:pPr>
        <w:pStyle w:val="List"/>
        <w:numPr>
          <w:ilvl w:val="0"/>
          <w:numId w:val="26"/>
        </w:numPr>
        <w:tabs>
          <w:tab w:val="clear" w:pos="360"/>
          <w:tab w:val="num" w:pos="720"/>
        </w:tabs>
        <w:ind w:left="720"/>
      </w:pPr>
      <w:r w:rsidRPr="00527CF9">
        <w:t>a blank line.</w:t>
      </w:r>
    </w:p>
    <w:p w:rsidR="00771919" w:rsidRPr="00527CF9" w:rsidRDefault="00771919" w:rsidP="002953C3">
      <w:pPr>
        <w:pStyle w:val="Heading3"/>
        <w:spacing w:before="480"/>
      </w:pPr>
      <w:bookmarkStart w:id="151" w:name="_Toc341849782"/>
      <w:bookmarkStart w:id="152" w:name="_Toc414361404"/>
      <w:r w:rsidRPr="00527CF9">
        <w:t>RDM VALUES IN XML</w:t>
      </w:r>
      <w:bookmarkEnd w:id="151"/>
      <w:bookmarkEnd w:id="152"/>
    </w:p>
    <w:p w:rsidR="00771919" w:rsidRPr="00527CF9" w:rsidRDefault="00771919" w:rsidP="00392BE6">
      <w:pPr>
        <w:pStyle w:val="Paragraph4"/>
      </w:pPr>
      <w:r w:rsidRPr="00527CF9">
        <w:t>Each mandatory XML tag must be present and contain a valid value.</w:t>
      </w:r>
    </w:p>
    <w:p w:rsidR="00771919" w:rsidRPr="00527CF9" w:rsidRDefault="00771919" w:rsidP="00392BE6">
      <w:pPr>
        <w:pStyle w:val="Paragraph4"/>
      </w:pPr>
      <w:r w:rsidRPr="00527CF9">
        <w:t>Integer values shall follow the conventions of the integer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3.3.13. Additional restrictions on the allowable range of values permitted for any integer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w:t>
      </w:r>
      <w:r w:rsidR="00D73D8F">
        <w:t>–</w:t>
      </w:r>
      <w:r w:rsidRPr="00527CF9">
        <w:t>100, 1</w:t>
      </w:r>
      <w:r w:rsidR="00D73D8F">
        <w:t>–</w:t>
      </w:r>
      <w:r w:rsidRPr="00527CF9">
        <w:t>10), a set of enumerated values (e.g.</w:t>
      </w:r>
      <w:r w:rsidR="00D73D8F">
        <w:t>,</w:t>
      </w:r>
      <w:r w:rsidRPr="00527CF9">
        <w:t xml:space="preserve"> 0, 1, 2, 4, 8), a pre-defined specific variation such as positiveInteger, or a user-defined data type variation.</w:t>
      </w:r>
    </w:p>
    <w:p w:rsidR="00771919" w:rsidRPr="00527CF9" w:rsidRDefault="00771919" w:rsidP="00392BE6">
      <w:pPr>
        <w:pStyle w:val="Paragraph4"/>
      </w:pPr>
      <w:r w:rsidRPr="00527CF9">
        <w:t>Non-integer numeric values may be expressed in either fixed-point or floating-point notation. Numeric values shall follow the conventions of the double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3.2.5. Additional restrictions on the allowable range of values permitted for any numeric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0.0</w:t>
      </w:r>
      <w:r w:rsidR="00D73D8F">
        <w:t>–</w:t>
      </w:r>
      <w:r w:rsidRPr="00527CF9">
        <w:t>100.0), or a user-defined data type variation.</w:t>
      </w:r>
    </w:p>
    <w:p w:rsidR="00771919" w:rsidRPr="00527CF9" w:rsidRDefault="00771919" w:rsidP="00392BE6">
      <w:pPr>
        <w:pStyle w:val="Paragraph4"/>
      </w:pPr>
      <w:r w:rsidRPr="00527CF9">
        <w:t>Text value data shall follow the conventions of the string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3.2.1. Additional restrictions on the allowable range or values permitted for any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set of enumerated values (e.g.</w:t>
      </w:r>
      <w:r w:rsidR="00D73D8F">
        <w:t>,</w:t>
      </w:r>
      <w:r w:rsidRPr="00527CF9">
        <w:t xml:space="preserve"> ‘YES’/‘NO’) or other user-defined data type variation.</w:t>
      </w:r>
    </w:p>
    <w:p w:rsidR="00771919" w:rsidRPr="00527CF9" w:rsidRDefault="00771919" w:rsidP="00392BE6">
      <w:pPr>
        <w:pStyle w:val="Paragraph4"/>
      </w:pPr>
      <w:bookmarkStart w:id="153" w:name="_Ref315524743"/>
      <w:r w:rsidRPr="00527CF9">
        <w:t>Text values in RDM/XML instantiations (i.e.</w:t>
      </w:r>
      <w:r w:rsidR="00D73D8F">
        <w:t>,</w:t>
      </w:r>
      <w:r w:rsidRPr="00527CF9">
        <w:t xml:space="preserve"> the values between the opening and closing tags), shall consist of either all uppercase or all lowercase characters; an exception is made for values between the &lt;COMMENT&gt; and &lt;/COMMENT&gt; tags, which may be in any </w:t>
      </w:r>
      <w:r w:rsidRPr="00527CF9">
        <w:lastRenderedPageBreak/>
        <w:t>case desired by the user. Otherwise, mixing of uppercase and lowercase characters is prohibited.</w:t>
      </w:r>
    </w:p>
    <w:p w:rsidR="00771919" w:rsidRPr="00527CF9" w:rsidRDefault="00771919" w:rsidP="00392BE6">
      <w:pPr>
        <w:pStyle w:val="Paragraph4"/>
      </w:pPr>
      <w:r w:rsidRPr="00527CF9">
        <w:t xml:space="preserve">In value fields that represent a time tag, values shall follow the conventions of the ndm: epochType data type used in all CCSDS NDM/XML schemas (as specified in </w:t>
      </w:r>
      <w:r w:rsidRPr="00527CF9">
        <w:fldChar w:fldCharType="begin"/>
      </w:r>
      <w:r w:rsidRPr="00527CF9">
        <w:instrText xml:space="preserve"> REF _Ref473878426 \r \h </w:instrText>
      </w:r>
      <w:r w:rsidRPr="00527CF9">
        <w:fldChar w:fldCharType="separate"/>
      </w:r>
      <w:r w:rsidR="00E931AC">
        <w:t>5.3.3.5</w:t>
      </w:r>
      <w:r w:rsidRPr="00527CF9">
        <w:fldChar w:fldCharType="end"/>
      </w:r>
      <w:r w:rsidRPr="00527CF9">
        <w:t>).</w:t>
      </w:r>
    </w:p>
    <w:p w:rsidR="0019013A" w:rsidRDefault="00771919" w:rsidP="002953C3">
      <w:pPr>
        <w:pStyle w:val="Heading3"/>
        <w:spacing w:before="480"/>
      </w:pPr>
      <w:bookmarkStart w:id="154" w:name="_Toc414361406"/>
      <w:bookmarkStart w:id="155" w:name="_Ref491071180"/>
      <w:bookmarkEnd w:id="153"/>
      <w:r w:rsidRPr="00527CF9">
        <w:t>RDM COMMENTS IN XML</w:t>
      </w:r>
      <w:bookmarkEnd w:id="154"/>
      <w:bookmarkEnd w:id="155"/>
    </w:p>
    <w:p w:rsidR="00771919" w:rsidRPr="00527CF9" w:rsidRDefault="00771919" w:rsidP="00771919">
      <w:r w:rsidRPr="00527CF9">
        <w:t>Comments are optional and must be displayed as values between the &lt;COMMENT&gt; and &lt;/COMMENT&gt; tags. Comments may be in any case desired by the user.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F576F">
      <w:pPr>
        <w:pStyle w:val="Heading8"/>
      </w:pPr>
      <w:bookmarkStart w:id="156" w:name="_Toc491075676"/>
      <w:bookmarkEnd w:id="156"/>
      <w:r w:rsidRPr="00527CF9">
        <w:lastRenderedPageBreak/>
        <w:br/>
      </w:r>
      <w:r w:rsidRPr="00527CF9">
        <w:br/>
      </w:r>
      <w:bookmarkStart w:id="157" w:name="_Toc327792875"/>
      <w:bookmarkStart w:id="158" w:name="_Toc345513559"/>
      <w:bookmarkStart w:id="159" w:name="_Ref457826897"/>
      <w:bookmarkStart w:id="160" w:name="_Toc499828119"/>
      <w:bookmarkStart w:id="161" w:name="_Toc10797481"/>
      <w:r w:rsidRPr="00527CF9">
        <w:t>Implementation Conformance Statement (ICS) Proforma</w:t>
      </w:r>
      <w:r w:rsidRPr="00527CF9">
        <w:br/>
      </w:r>
      <w:r w:rsidRPr="00527CF9">
        <w:br/>
        <w:t>(normative)</w:t>
      </w:r>
      <w:bookmarkEnd w:id="157"/>
      <w:bookmarkEnd w:id="158"/>
      <w:bookmarkEnd w:id="159"/>
      <w:bookmarkEnd w:id="160"/>
      <w:bookmarkEnd w:id="161"/>
    </w:p>
    <w:p w:rsidR="00771919" w:rsidRPr="00527CF9" w:rsidRDefault="00771919" w:rsidP="00865931">
      <w:pPr>
        <w:pStyle w:val="Annex2"/>
        <w:spacing w:before="480"/>
      </w:pPr>
      <w:r w:rsidRPr="00527CF9">
        <w:t>INTRODUCTION</w:t>
      </w:r>
    </w:p>
    <w:p w:rsidR="00771919" w:rsidRPr="00527CF9" w:rsidRDefault="00771919" w:rsidP="00865931">
      <w:pPr>
        <w:pStyle w:val="Annex3"/>
      </w:pPr>
      <w:r w:rsidRPr="00527CF9">
        <w:t>OVERVIEW</w:t>
      </w:r>
    </w:p>
    <w:p w:rsidR="00771919" w:rsidRPr="00527CF9" w:rsidRDefault="00771919" w:rsidP="00771919">
      <w:r w:rsidRPr="00527CF9">
        <w:t>This annex provides the Implementation Conformance Statement (ICS) Requirements List (RL) for an implementation of a Re-entry Data Message.  The ICS for an implementation is generated by completing the RL in accordance with the instructions below. An implementation claiming conformance must satisfy the mandatory requirements referenced in the RL.</w:t>
      </w:r>
    </w:p>
    <w:p w:rsidR="00771919" w:rsidRPr="00527CF9" w:rsidRDefault="00771919" w:rsidP="00865931">
      <w:pPr>
        <w:pStyle w:val="Annex3"/>
        <w:spacing w:before="480"/>
      </w:pPr>
      <w:bookmarkStart w:id="162" w:name="_Ref403538128"/>
      <w:r w:rsidRPr="00527CF9">
        <w:t>ABBREVIATIONS AND CONVENTIONS</w:t>
      </w:r>
      <w:bookmarkEnd w:id="162"/>
    </w:p>
    <w:p w:rsidR="00771919" w:rsidRPr="00527CF9" w:rsidRDefault="00771919" w:rsidP="00771919">
      <w:pPr>
        <w:jc w:val="left"/>
      </w:pPr>
      <w:r w:rsidRPr="00527CF9">
        <w:t>The RL consists of information in tabular form.  The status of features is indicated using the abbreviations and conventions described below.</w:t>
      </w:r>
    </w:p>
    <w:p w:rsidR="00771919" w:rsidRPr="00527CF9" w:rsidRDefault="00771919" w:rsidP="00771919">
      <w:pPr>
        <w:keepNext/>
        <w:rPr>
          <w:u w:val="single"/>
        </w:rPr>
      </w:pPr>
      <w:r w:rsidRPr="00527CF9">
        <w:rPr>
          <w:u w:val="single"/>
        </w:rPr>
        <w:t>Item Column</w:t>
      </w:r>
    </w:p>
    <w:p w:rsidR="00771919" w:rsidRPr="00527CF9" w:rsidRDefault="00771919" w:rsidP="00771919">
      <w:r w:rsidRPr="00527CF9">
        <w:t>The item column contains sequential numbers for items in the table.</w:t>
      </w:r>
    </w:p>
    <w:p w:rsidR="00771919" w:rsidRPr="00527CF9" w:rsidRDefault="00771919" w:rsidP="00771919">
      <w:pPr>
        <w:keepNext/>
        <w:rPr>
          <w:u w:val="single"/>
        </w:rPr>
      </w:pPr>
      <w:r w:rsidRPr="00527CF9">
        <w:rPr>
          <w:u w:val="single"/>
        </w:rPr>
        <w:t>Feature Column</w:t>
      </w:r>
    </w:p>
    <w:p w:rsidR="00771919" w:rsidRPr="00527CF9" w:rsidRDefault="00771919" w:rsidP="00771919">
      <w:r w:rsidRPr="00527CF9">
        <w:t>The feature column contains a brief descriptive name for a feature. It implicitly means ‘Is this feature supported by the implementation?’.</w:t>
      </w:r>
    </w:p>
    <w:p w:rsidR="00771919" w:rsidRPr="00527CF9" w:rsidRDefault="00771919" w:rsidP="00771919">
      <w:pPr>
        <w:rPr>
          <w:u w:val="single"/>
        </w:rPr>
      </w:pPr>
      <w:r w:rsidRPr="00527CF9">
        <w:rPr>
          <w:u w:val="single"/>
        </w:rPr>
        <w:t>Status Column</w:t>
      </w:r>
    </w:p>
    <w:p w:rsidR="00771919" w:rsidRPr="00527CF9" w:rsidRDefault="00771919" w:rsidP="00771919">
      <w:r w:rsidRPr="00527CF9">
        <w:t>The status column uses the following notations:</w:t>
      </w:r>
    </w:p>
    <w:p w:rsidR="00771919" w:rsidRPr="00527CF9" w:rsidRDefault="00771919" w:rsidP="00BA6248">
      <w:pPr>
        <w:pStyle w:val="List"/>
        <w:numPr>
          <w:ilvl w:val="0"/>
          <w:numId w:val="27"/>
        </w:numPr>
        <w:tabs>
          <w:tab w:val="clear" w:pos="360"/>
          <w:tab w:val="num" w:pos="720"/>
        </w:tabs>
        <w:ind w:left="720"/>
      </w:pPr>
      <w:r w:rsidRPr="00527CF9">
        <w:t>M</w:t>
      </w:r>
      <w:r w:rsidRPr="00527CF9">
        <w:tab/>
      </w:r>
      <w:r w:rsidRPr="00527CF9">
        <w:tab/>
        <w:t>mandatory;</w:t>
      </w:r>
    </w:p>
    <w:p w:rsidR="00771919" w:rsidRPr="00527CF9" w:rsidRDefault="00B95102" w:rsidP="00BA6248">
      <w:pPr>
        <w:pStyle w:val="List"/>
        <w:numPr>
          <w:ilvl w:val="0"/>
          <w:numId w:val="27"/>
        </w:numPr>
        <w:tabs>
          <w:tab w:val="clear" w:pos="360"/>
          <w:tab w:val="num" w:pos="720"/>
        </w:tabs>
        <w:ind w:left="720"/>
      </w:pPr>
      <w:r>
        <w:t>O</w:t>
      </w:r>
      <w:r>
        <w:tab/>
      </w:r>
      <w:r>
        <w:tab/>
      </w:r>
      <w:r w:rsidR="00771919" w:rsidRPr="00527CF9">
        <w:t>optional;</w:t>
      </w:r>
    </w:p>
    <w:p w:rsidR="00771919" w:rsidRPr="00527CF9" w:rsidRDefault="00771919" w:rsidP="00BA6248">
      <w:pPr>
        <w:pStyle w:val="List"/>
        <w:numPr>
          <w:ilvl w:val="0"/>
          <w:numId w:val="27"/>
        </w:numPr>
        <w:tabs>
          <w:tab w:val="clear" w:pos="360"/>
          <w:tab w:val="num" w:pos="720"/>
        </w:tabs>
        <w:ind w:left="720"/>
      </w:pPr>
      <w:r w:rsidRPr="00527CF9">
        <w:t>C</w:t>
      </w:r>
      <w:r w:rsidRPr="00527CF9">
        <w:tab/>
      </w:r>
      <w:r w:rsidRPr="00527CF9">
        <w:tab/>
        <w:t>conditional;</w:t>
      </w:r>
    </w:p>
    <w:p w:rsidR="00771919" w:rsidRPr="00527CF9" w:rsidRDefault="00771919" w:rsidP="00BA6248">
      <w:pPr>
        <w:pStyle w:val="List"/>
        <w:numPr>
          <w:ilvl w:val="0"/>
          <w:numId w:val="27"/>
        </w:numPr>
        <w:tabs>
          <w:tab w:val="clear" w:pos="360"/>
          <w:tab w:val="num" w:pos="720"/>
        </w:tabs>
        <w:ind w:left="720"/>
      </w:pPr>
      <w:r w:rsidRPr="00527CF9">
        <w:t>X</w:t>
      </w:r>
      <w:r w:rsidRPr="00527CF9">
        <w:tab/>
      </w:r>
      <w:r w:rsidRPr="00527CF9">
        <w:tab/>
        <w:t>prohibited;</w:t>
      </w:r>
    </w:p>
    <w:p w:rsidR="00771919" w:rsidRPr="00527CF9" w:rsidRDefault="00771919" w:rsidP="00BA6248">
      <w:pPr>
        <w:pStyle w:val="List"/>
        <w:numPr>
          <w:ilvl w:val="0"/>
          <w:numId w:val="27"/>
        </w:numPr>
        <w:tabs>
          <w:tab w:val="clear" w:pos="360"/>
          <w:tab w:val="num" w:pos="720"/>
        </w:tabs>
        <w:ind w:left="720"/>
      </w:pPr>
      <w:r w:rsidRPr="00527CF9">
        <w:t>I</w:t>
      </w:r>
      <w:r w:rsidRPr="00527CF9">
        <w:tab/>
      </w:r>
      <w:r w:rsidRPr="00527CF9">
        <w:tab/>
        <w:t>out of scope;</w:t>
      </w:r>
    </w:p>
    <w:p w:rsidR="00771919" w:rsidRPr="00527CF9" w:rsidRDefault="00771919" w:rsidP="00BA6248">
      <w:pPr>
        <w:pStyle w:val="List"/>
        <w:numPr>
          <w:ilvl w:val="0"/>
          <w:numId w:val="27"/>
        </w:numPr>
        <w:tabs>
          <w:tab w:val="clear" w:pos="360"/>
          <w:tab w:val="num" w:pos="720"/>
        </w:tabs>
        <w:ind w:left="720"/>
      </w:pPr>
      <w:r w:rsidRPr="00527CF9">
        <w:t>N/A</w:t>
      </w:r>
      <w:r w:rsidRPr="00527CF9">
        <w:tab/>
      </w:r>
      <w:r w:rsidRPr="00527CF9">
        <w:tab/>
        <w:t>not applicable.</w:t>
      </w:r>
    </w:p>
    <w:p w:rsidR="00771919" w:rsidRPr="00527CF9" w:rsidRDefault="00771919" w:rsidP="00771919">
      <w:pPr>
        <w:keepNext/>
        <w:spacing w:before="480"/>
        <w:rPr>
          <w:u w:val="single"/>
        </w:rPr>
      </w:pPr>
      <w:r w:rsidRPr="00527CF9">
        <w:rPr>
          <w:u w:val="single"/>
        </w:rPr>
        <w:lastRenderedPageBreak/>
        <w:t>Support Column Symbols</w:t>
      </w:r>
    </w:p>
    <w:p w:rsidR="00771919" w:rsidRPr="00527CF9" w:rsidRDefault="00771919" w:rsidP="00771919">
      <w:pPr>
        <w:keepNext/>
      </w:pPr>
      <w:r w:rsidRPr="00527CF9">
        <w:t>The support column is to be used by the implementer to state whether a feature is supported by entering Y, N, or N/A, indicating:</w:t>
      </w:r>
    </w:p>
    <w:p w:rsidR="00771919" w:rsidRPr="00527CF9" w:rsidRDefault="00771919" w:rsidP="00771919">
      <w:pPr>
        <w:spacing w:before="120"/>
        <w:ind w:firstLine="720"/>
      </w:pPr>
      <w:r w:rsidRPr="00527CF9">
        <w:t>Y</w:t>
      </w:r>
      <w:r w:rsidRPr="00527CF9">
        <w:tab/>
        <w:t>Yes, supported by the implementation.</w:t>
      </w:r>
    </w:p>
    <w:p w:rsidR="00771919" w:rsidRPr="00527CF9" w:rsidRDefault="00771919" w:rsidP="00771919">
      <w:pPr>
        <w:spacing w:before="120"/>
        <w:ind w:firstLine="720"/>
      </w:pPr>
      <w:r w:rsidRPr="00527CF9">
        <w:t>N</w:t>
      </w:r>
      <w:r w:rsidRPr="00527CF9">
        <w:tab/>
        <w:t>No, not supported by the implementation.</w:t>
      </w:r>
    </w:p>
    <w:p w:rsidR="00771919" w:rsidRPr="00527CF9" w:rsidRDefault="00771919" w:rsidP="00771919">
      <w:pPr>
        <w:spacing w:before="120"/>
        <w:ind w:firstLine="720"/>
      </w:pPr>
      <w:r w:rsidRPr="00527CF9">
        <w:t>N/A</w:t>
      </w:r>
      <w:r w:rsidRPr="00527CF9">
        <w:tab/>
        <w:t>Not applicable.</w:t>
      </w:r>
    </w:p>
    <w:p w:rsidR="00771919" w:rsidRPr="00527CF9" w:rsidRDefault="00771919" w:rsidP="00771919">
      <w:r w:rsidRPr="00527CF9">
        <w:t>The support column should also be used, when appropriate, to enter values supported for a given capability.</w:t>
      </w:r>
    </w:p>
    <w:p w:rsidR="00771919" w:rsidRPr="00527CF9" w:rsidRDefault="00771919" w:rsidP="00865931">
      <w:pPr>
        <w:pStyle w:val="Annex3"/>
        <w:spacing w:before="480"/>
      </w:pPr>
      <w:r w:rsidRPr="00527CF9">
        <w:t>INSTRUCTIONS FOR COMPLETING THE RL</w:t>
      </w:r>
    </w:p>
    <w:p w:rsidR="00771919" w:rsidRPr="00527CF9" w:rsidRDefault="00771919" w:rsidP="00771919">
      <w:r w:rsidRPr="00527CF9">
        <w:t xml:space="preserve">An implementer shows the extent of compliance to the RDM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527CF9">
        <w:fldChar w:fldCharType="begin"/>
      </w:r>
      <w:r w:rsidRPr="00527CF9">
        <w:instrText xml:space="preserve"> REF _Ref403538128 \r \h </w:instrText>
      </w:r>
      <w:r w:rsidRPr="00527CF9">
        <w:fldChar w:fldCharType="separate"/>
      </w:r>
      <w:r w:rsidR="00E931AC">
        <w:t>A1.2</w:t>
      </w:r>
      <w:r w:rsidRPr="00527CF9">
        <w:fldChar w:fldCharType="end"/>
      </w:r>
      <w:r w:rsidRPr="00527CF9">
        <w:t>.  If a conditional requirement is inapplicable, N/A should be used. If a mandatory requirement is not satisfied, exception information must be supplied by entering a reference X</w:t>
      </w:r>
      <w:r w:rsidRPr="00527CF9">
        <w:rPr>
          <w:i/>
        </w:rPr>
        <w:t>i</w:t>
      </w:r>
      <w:r w:rsidRPr="00527CF9">
        <w:t xml:space="preserve">, where </w:t>
      </w:r>
      <w:r w:rsidRPr="00527CF9">
        <w:rPr>
          <w:i/>
        </w:rPr>
        <w:t>i</w:t>
      </w:r>
      <w:r w:rsidRPr="00527CF9">
        <w:t xml:space="preserve"> is a unique identifier, to an accompanying rationale for the noncompliance.</w:t>
      </w:r>
    </w:p>
    <w:p w:rsidR="00771919" w:rsidRPr="00527CF9" w:rsidRDefault="00771919" w:rsidP="00865931">
      <w:pPr>
        <w:pStyle w:val="Annex2"/>
        <w:spacing w:before="480"/>
      </w:pPr>
      <w:r w:rsidRPr="00527CF9">
        <w:t>ICS PROFORMA FOR RDM</w:t>
      </w:r>
    </w:p>
    <w:p w:rsidR="00771919" w:rsidRPr="00527CF9" w:rsidRDefault="00771919" w:rsidP="00865931">
      <w:pPr>
        <w:pStyle w:val="Annex3"/>
      </w:pPr>
      <w:r w:rsidRPr="00527CF9">
        <w:t>GENERAL INFORMATION</w:t>
      </w:r>
    </w:p>
    <w:p w:rsidR="00771919" w:rsidRPr="00527CF9" w:rsidRDefault="00771919" w:rsidP="00865931">
      <w:pPr>
        <w:pStyle w:val="Annex4"/>
        <w:spacing w:after="240"/>
      </w:pPr>
      <w:r w:rsidRPr="00527CF9">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Date of Statement (DD/MM/YYYY)</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ICS serial number</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3330"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Conformance statement cross-reference</w:t>
            </w:r>
          </w:p>
        </w:tc>
        <w:tc>
          <w:tcPr>
            <w:tcW w:w="586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Name</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Height w:val="20"/>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Version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Special Configuration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Other Information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Supplier</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Contact Point for Queries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Implementation Name(s) and Versions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4068"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Other information necessary for full identification, e.g., name(s) and version(s) for machines and/or operating systems;</w:t>
            </w:r>
          </w:p>
          <w:p w:rsidR="00771919" w:rsidRPr="00527CF9" w:rsidRDefault="00771919" w:rsidP="008C0268">
            <w:pPr>
              <w:spacing w:before="0" w:line="240" w:lineRule="auto"/>
              <w:jc w:val="left"/>
              <w:rPr>
                <w:rFonts w:ascii="Arial" w:hAnsi="Arial" w:cs="Arial"/>
                <w:sz w:val="20"/>
              </w:rPr>
            </w:pPr>
          </w:p>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Name(s)</w:t>
            </w:r>
          </w:p>
        </w:tc>
        <w:tc>
          <w:tcPr>
            <w:tcW w:w="514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71919" w:rsidRPr="00527CF9" w:rsidTr="008C0268">
        <w:trPr>
          <w:cantSplit/>
        </w:trPr>
        <w:tc>
          <w:tcPr>
            <w:tcW w:w="9216" w:type="dxa"/>
            <w:gridSpan w:val="2"/>
            <w:shd w:val="clear" w:color="auto" w:fill="auto"/>
          </w:tcPr>
          <w:p w:rsidR="00771919" w:rsidRPr="00527CF9" w:rsidRDefault="00725363" w:rsidP="008C0268">
            <w:pPr>
              <w:keepNext/>
              <w:spacing w:before="0" w:line="240" w:lineRule="auto"/>
              <w:rPr>
                <w:rFonts w:ascii="Arial" w:hAnsi="Arial" w:cs="Arial"/>
                <w:sz w:val="20"/>
              </w:rPr>
            </w:pPr>
            <w:r>
              <w:rPr>
                <w:rFonts w:ascii="Arial" w:hAnsi="Arial" w:cs="Arial"/>
                <w:sz w:val="20"/>
              </w:rPr>
              <w:t>508.1-B-1</w:t>
            </w:r>
          </w:p>
        </w:tc>
      </w:tr>
      <w:tr w:rsidR="00771919" w:rsidRPr="00527CF9" w:rsidTr="008C0268">
        <w:trPr>
          <w:cantSplit/>
        </w:trPr>
        <w:tc>
          <w:tcPr>
            <w:tcW w:w="6505"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Have any exceptions been required?</w:t>
            </w:r>
          </w:p>
          <w:p w:rsidR="00771919" w:rsidRPr="00527CF9" w:rsidRDefault="00771919" w:rsidP="008C0268">
            <w:pPr>
              <w:pStyle w:val="Notelevel1"/>
              <w:jc w:val="left"/>
            </w:pPr>
            <w:r w:rsidRPr="00527CF9">
              <w:rPr>
                <w:rFonts w:ascii="Arial" w:hAnsi="Arial" w:cs="Arial"/>
                <w:sz w:val="20"/>
              </w:rPr>
              <w:t>NOTE</w:t>
            </w:r>
            <w:r w:rsidRPr="00527CF9">
              <w:rPr>
                <w:rFonts w:ascii="Arial" w:hAnsi="Arial" w:cs="Arial"/>
                <w:sz w:val="20"/>
              </w:rPr>
              <w:tab/>
              <w:t>–</w:t>
            </w:r>
            <w:r w:rsidRPr="00527CF9">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Yes [  ]      No [  ]</w:t>
            </w:r>
          </w:p>
        </w:tc>
      </w:tr>
    </w:tbl>
    <w:p w:rsidR="00771919" w:rsidRPr="00527CF9" w:rsidRDefault="00771919" w:rsidP="00865931">
      <w:pPr>
        <w:pStyle w:val="Annex3"/>
        <w:spacing w:before="480" w:after="240"/>
      </w:pPr>
      <w:r w:rsidRPr="00527CF9">
        <w:t>REQUIREMENTS LIST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675"/>
        <w:gridCol w:w="2590"/>
        <w:gridCol w:w="3183"/>
        <w:gridCol w:w="1080"/>
        <w:gridCol w:w="810"/>
        <w:gridCol w:w="878"/>
      </w:tblGrid>
      <w:tr w:rsidR="00771919" w:rsidRPr="006C6ABE" w:rsidTr="00DC5FCC">
        <w:trPr>
          <w:cantSplit/>
          <w:tblHeader/>
        </w:trPr>
        <w:tc>
          <w:tcPr>
            <w:tcW w:w="675" w:type="dxa"/>
            <w:shd w:val="clear" w:color="auto" w:fill="auto"/>
          </w:tcPr>
          <w:p w:rsidR="00771919" w:rsidRPr="006C6ABE" w:rsidRDefault="00771919" w:rsidP="006C6ABE">
            <w:pPr>
              <w:spacing w:before="0" w:line="240" w:lineRule="auto"/>
              <w:jc w:val="right"/>
            </w:pPr>
          </w:p>
        </w:tc>
        <w:tc>
          <w:tcPr>
            <w:tcW w:w="259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Feature</w:t>
            </w:r>
          </w:p>
        </w:tc>
        <w:tc>
          <w:tcPr>
            <w:tcW w:w="3183"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Keyword</w:t>
            </w:r>
          </w:p>
        </w:tc>
        <w:tc>
          <w:tcPr>
            <w:tcW w:w="108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Reference</w:t>
            </w:r>
          </w:p>
        </w:tc>
        <w:tc>
          <w:tcPr>
            <w:tcW w:w="81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Status</w:t>
            </w:r>
          </w:p>
        </w:tc>
        <w:tc>
          <w:tcPr>
            <w:tcW w:w="878"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Support</w:t>
            </w:r>
          </w:p>
        </w:tc>
      </w:tr>
      <w:tr w:rsidR="00771919" w:rsidRPr="00527CF9" w:rsidTr="00DC5FCC">
        <w:trPr>
          <w:cantSplit/>
        </w:trPr>
        <w:tc>
          <w:tcPr>
            <w:tcW w:w="675" w:type="dxa"/>
            <w:shd w:val="clear" w:color="auto" w:fill="auto"/>
          </w:tcPr>
          <w:p w:rsidR="00771919"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Header</w:t>
            </w:r>
          </w:p>
        </w:tc>
        <w:tc>
          <w:tcPr>
            <w:tcW w:w="3183" w:type="dxa"/>
            <w:shd w:val="clear" w:color="auto" w:fill="auto"/>
          </w:tcPr>
          <w:p w:rsidR="00771919" w:rsidRPr="006C6ABE" w:rsidRDefault="00771919" w:rsidP="006C6ABE">
            <w:pPr>
              <w:spacing w:before="0" w:line="240" w:lineRule="auto"/>
              <w:rPr>
                <w:rFonts w:ascii="Courier New" w:hAnsi="Courier New" w:cs="Courier New"/>
                <w:sz w:val="18"/>
                <w:szCs w:val="18"/>
              </w:rPr>
            </w:pPr>
            <w:r w:rsidRPr="006C6ABE">
              <w:rPr>
                <w:rFonts w:ascii="Courier New"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RDM version</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CCSDS_RDM_VERS</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creation date/time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CREATION_DATE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originator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ORIGINATOR</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Unique message identifier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MESSAGE_ID</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Metadata</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General information about the re-entering object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585"/>
              <w:jc w:val="left"/>
              <w:rPr>
                <w:rFonts w:ascii="Arial" w:hAnsi="Arial" w:cs="Arial"/>
                <w:sz w:val="18"/>
                <w:szCs w:val="18"/>
              </w:rPr>
            </w:pPr>
            <w:r w:rsidRPr="00DC5FCC">
              <w:rPr>
                <w:rFonts w:ascii="Arial" w:hAnsi="Arial" w:cs="Arial"/>
                <w:sz w:val="18"/>
                <w:szCs w:val="18"/>
              </w:rPr>
              <w:t>Spacecraft name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OBJECT_NAME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international designator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INTERNATIONAL_DESIGNATOR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Object catalogue used</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CATALOG_NAME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ID in the catalogue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type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OBJECT_TYPE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owner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OBJECT_OWNER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operator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OBJECT_OPERATOR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Controlled re-entry</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CONTROLLED_REENTRY</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Celestial body orbited by the object</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CENTER_NAME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system use</w:t>
            </w:r>
            <w:r w:rsidR="003A5FE5">
              <w:rPr>
                <w:rFonts w:ascii="Arial" w:hAnsi="Arial" w:cs="Arial"/>
                <w:sz w:val="18"/>
                <w:szCs w:val="18"/>
              </w:rPr>
              <w:t>d</w:t>
            </w:r>
            <w:r w:rsidRPr="00DC5FCC">
              <w:rPr>
                <w:rFonts w:ascii="Arial" w:hAnsi="Arial" w:cs="Arial"/>
                <w:sz w:val="18"/>
                <w:szCs w:val="18"/>
              </w:rPr>
              <w:t xml:space="preserve"> for the data in the metadata and data sections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TIME_SYSTEM</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epoch to which orbit lifetime is computed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EPOCH_TZERO</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any provided orbit data for the object/spacecraft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 epoch</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External ephemeris file identifier</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EPHEMERIS_NAME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the orbit propagator used for re-entry prediction and orbit determination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Height w:val="20"/>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gravity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GRAVITY_MODEL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atmospheric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ATMOSPHERIC_MODEL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estimate the solar flux indices for the atmospheric model</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SOLAR_FLUX_PREDICTION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n-body perturbations considered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N_BODY_PERTURBATIONS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solar rad</w:t>
            </w:r>
            <w:r w:rsidR="00C01884">
              <w:rPr>
                <w:rFonts w:ascii="Arial" w:hAnsi="Arial" w:cs="Arial"/>
                <w:sz w:val="18"/>
                <w:szCs w:val="18"/>
              </w:rPr>
              <w:t>iation</w:t>
            </w:r>
            <w:r w:rsidRPr="00DC5FCC">
              <w:rPr>
                <w:rFonts w:ascii="Arial" w:hAnsi="Arial" w:cs="Arial"/>
                <w:sz w:val="18"/>
                <w:szCs w:val="18"/>
              </w:rPr>
              <w:t xml:space="preserve"> pressure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SOLAR_RAD_PRESSURE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31</w:t>
            </w:r>
            <w:r w:rsidRPr="006C6ABE">
              <w:rPr>
                <w:rFonts w:ascii="Arial" w:hAnsi="Arial" w:cs="Arial"/>
                <w:sz w:val="18"/>
                <w:szCs w:val="18"/>
              </w:rPr>
              <w:fldChar w:fldCharType="end"/>
            </w:r>
          </w:p>
        </w:tc>
        <w:tc>
          <w:tcPr>
            <w:tcW w:w="2590" w:type="dxa"/>
            <w:shd w:val="clear" w:color="auto" w:fill="auto"/>
          </w:tcPr>
          <w:p w:rsidR="006C6ABE" w:rsidRPr="00DC5FCC" w:rsidRDefault="00AC26DA" w:rsidP="00DC5FCC">
            <w:pPr>
              <w:spacing w:before="0" w:line="240" w:lineRule="auto"/>
              <w:ind w:left="585"/>
              <w:jc w:val="left"/>
              <w:rPr>
                <w:rFonts w:ascii="Arial" w:hAnsi="Arial" w:cs="Arial"/>
                <w:sz w:val="18"/>
                <w:szCs w:val="18"/>
              </w:rPr>
            </w:pPr>
            <w:r w:rsidRPr="00DC5FCC">
              <w:rPr>
                <w:rFonts w:ascii="Arial" w:hAnsi="Arial" w:cs="Arial"/>
                <w:sz w:val="18"/>
                <w:szCs w:val="18"/>
              </w:rPr>
              <w:t>Earth</w:t>
            </w:r>
            <w:r w:rsidR="006C6ABE" w:rsidRPr="00DC5FCC">
              <w:rPr>
                <w:rFonts w:ascii="Arial" w:hAnsi="Arial" w:cs="Arial"/>
                <w:sz w:val="18"/>
                <w:szCs w:val="18"/>
              </w:rPr>
              <w:t xml:space="preserve"> tides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EARTH_TIDES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thrust from the 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INTRACK_THRUST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33</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source of the object drag parameters</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DRAG_PARAMETERS_SOURCE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34</w:t>
            </w:r>
            <w:r w:rsidRPr="006C6ABE">
              <w:rPr>
                <w:rFonts w:ascii="Arial" w:hAnsi="Arial" w:cs="Arial"/>
                <w:sz w:val="18"/>
                <w:szCs w:val="18"/>
              </w:rPr>
              <w:fldChar w:fldCharType="end"/>
            </w:r>
          </w:p>
        </w:tc>
        <w:tc>
          <w:tcPr>
            <w:tcW w:w="2590" w:type="dxa"/>
            <w:shd w:val="clear" w:color="auto" w:fill="auto"/>
          </w:tcPr>
          <w:p w:rsidR="007C10E8" w:rsidRPr="00DC5FCC" w:rsidRDefault="007C10E8" w:rsidP="00A461ED">
            <w:pPr>
              <w:spacing w:before="0" w:line="240" w:lineRule="auto"/>
              <w:ind w:left="585"/>
              <w:jc w:val="left"/>
              <w:rPr>
                <w:rFonts w:ascii="Arial" w:hAnsi="Arial" w:cs="Arial"/>
                <w:sz w:val="18"/>
                <w:szCs w:val="18"/>
              </w:rPr>
            </w:pPr>
            <w:r>
              <w:rPr>
                <w:rFonts w:ascii="Arial" w:hAnsi="Arial" w:cs="Arial"/>
                <w:sz w:val="18"/>
                <w:szCs w:val="18"/>
              </w:rPr>
              <w:t xml:space="preserve">the </w:t>
            </w:r>
            <w:r w:rsidR="00A461ED">
              <w:rPr>
                <w:rFonts w:ascii="Arial" w:hAnsi="Arial" w:cs="Arial"/>
                <w:sz w:val="18"/>
                <w:szCs w:val="18"/>
              </w:rPr>
              <w:t>altitude at</w:t>
            </w:r>
            <w:r>
              <w:rPr>
                <w:rFonts w:ascii="Arial" w:hAnsi="Arial" w:cs="Arial"/>
                <w:sz w:val="18"/>
                <w:szCs w:val="18"/>
              </w:rPr>
              <w:t xml:space="preserve"> which the drag parameters apply</w:t>
            </w:r>
          </w:p>
        </w:tc>
        <w:tc>
          <w:tcPr>
            <w:tcW w:w="3183" w:type="dxa"/>
            <w:shd w:val="clear" w:color="auto" w:fill="auto"/>
          </w:tcPr>
          <w:p w:rsidR="007C10E8" w:rsidRPr="00DC5FCC" w:rsidRDefault="007C10E8" w:rsidP="00A461ED">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w:t>
            </w:r>
            <w:r w:rsidR="00A461ED">
              <w:rPr>
                <w:rFonts w:ascii="Courier New" w:eastAsia="Calibri" w:hAnsi="Courier New" w:cs="Courier New"/>
                <w:sz w:val="18"/>
                <w:szCs w:val="18"/>
              </w:rPr>
              <w:t>ALTITUDE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35</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method used to estimate the uncertainty in the re</w:t>
            </w:r>
            <w:r w:rsidR="0018075B">
              <w:rPr>
                <w:rFonts w:ascii="Arial" w:hAnsi="Arial" w:cs="Arial"/>
                <w:sz w:val="18"/>
                <w:szCs w:val="18"/>
              </w:rPr>
              <w:t>-</w:t>
            </w:r>
            <w:r>
              <w:rPr>
                <w:rFonts w:ascii="Arial" w:hAnsi="Arial" w:cs="Arial"/>
                <w:sz w:val="18"/>
                <w:szCs w:val="18"/>
              </w:rPr>
              <w:t>entry date</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REENTRY_UNCERTAINTY_METHOD</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accounting for break-up and demise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REENTRY_DISINTEGRATION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determine the uncertainty in the ground impact location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IMPACT_UNCERTAINTY_METHOD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Previous and next related RDM</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39</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r>
              <w:rPr>
                <w:rFonts w:ascii="Arial" w:hAnsi="Arial" w:cs="Arial"/>
                <w:sz w:val="18"/>
                <w:szCs w:val="18"/>
              </w:rPr>
              <w:t>Identifier of the previous RDM issue</w:t>
            </w:r>
            <w:r w:rsidR="00E7431A">
              <w:rPr>
                <w:rFonts w:ascii="Arial" w:hAnsi="Arial" w:cs="Arial"/>
                <w:sz w:val="18"/>
                <w:szCs w:val="18"/>
              </w:rPr>
              <w:t>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PREVIOUS_MESSAGE_ID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40</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r w:rsidRPr="00DC5FCC">
              <w:rPr>
                <w:rFonts w:ascii="Arial" w:hAnsi="Arial" w:cs="Arial"/>
                <w:sz w:val="18"/>
                <w:szCs w:val="18"/>
              </w:rPr>
              <w:t xml:space="preserve">Time at which the </w:t>
            </w:r>
            <w:r>
              <w:rPr>
                <w:rFonts w:ascii="Arial" w:hAnsi="Arial" w:cs="Arial"/>
                <w:sz w:val="18"/>
                <w:szCs w:val="18"/>
              </w:rPr>
              <w:t>previous</w:t>
            </w:r>
            <w:r w:rsidRPr="00DC5FCC">
              <w:rPr>
                <w:rFonts w:ascii="Arial" w:hAnsi="Arial" w:cs="Arial"/>
                <w:sz w:val="18"/>
                <w:szCs w:val="18"/>
              </w:rPr>
              <w:t xml:space="preserve"> RDM w</w:t>
            </w:r>
            <w:r>
              <w:rPr>
                <w:rFonts w:ascii="Arial" w:hAnsi="Arial" w:cs="Arial"/>
                <w:sz w:val="18"/>
                <w:szCs w:val="18"/>
              </w:rPr>
              <w:t>as</w:t>
            </w:r>
            <w:r w:rsidRPr="00DC5FCC">
              <w:rPr>
                <w:rFonts w:ascii="Arial" w:hAnsi="Arial" w:cs="Arial"/>
                <w:sz w:val="18"/>
                <w:szCs w:val="18"/>
              </w:rPr>
              <w:t xml:space="preserve"> issued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at which the next RDM will be issued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NEXT_MESSAGE_EPOCH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jc w:val="left"/>
              <w:rPr>
                <w:rFonts w:ascii="Arial" w:hAnsi="Arial" w:cs="Arial"/>
                <w:sz w:val="18"/>
                <w:szCs w:val="18"/>
              </w:rPr>
            </w:pPr>
            <w:r w:rsidRPr="00DC5FCC">
              <w:rPr>
                <w:rFonts w:ascii="Arial" w:hAnsi="Arial" w:cs="Arial"/>
                <w:sz w:val="18"/>
                <w:szCs w:val="18"/>
              </w:rPr>
              <w:t>RDM Data</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Atmospheric re-entry information</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Remaining orbit lifetime</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ORBIT_LIFETIME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Defined re-entry altitude </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REENTRY_ALTITUDE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val="restart"/>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O</w:t>
            </w:r>
            <w:r w:rsidRPr="00DC5FCC">
              <w:rPr>
                <w:rFonts w:ascii="Arial" w:hAnsi="Arial" w:cs="Arial"/>
                <w:sz w:val="18"/>
                <w:szCs w:val="18"/>
              </w:rPr>
              <w:t>rbit lifetime</w:t>
            </w:r>
            <w:r>
              <w:rPr>
                <w:rFonts w:ascii="Arial" w:hAnsi="Arial" w:cs="Arial"/>
                <w:sz w:val="18"/>
                <w:szCs w:val="18"/>
              </w:rPr>
              <w:t xml:space="preserve">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shd w:val="clear" w:color="auto" w:fill="auto"/>
          </w:tcPr>
          <w:p w:rsidR="00E16B36" w:rsidRPr="006C6ABE" w:rsidRDefault="00E16B36" w:rsidP="00E16B36">
            <w:pPr>
              <w:spacing w:before="0" w:line="240" w:lineRule="auto"/>
              <w:jc w:val="right"/>
              <w:rPr>
                <w:rFonts w:ascii="Arial" w:hAnsi="Arial" w:cs="Arial"/>
                <w:sz w:val="18"/>
                <w:szCs w:val="18"/>
              </w:rPr>
            </w:pP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re-entry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NOMINAL_REENTRY_EPOCH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49</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Re-entry window</w:t>
            </w:r>
          </w:p>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50</w:t>
            </w:r>
            <w:r w:rsidRPr="006C6ABE">
              <w:rPr>
                <w:rFonts w:ascii="Arial" w:hAnsi="Arial" w:cs="Arial"/>
                <w:sz w:val="18"/>
                <w:szCs w:val="18"/>
              </w:rPr>
              <w:fldChar w:fldCharType="end"/>
            </w:r>
          </w:p>
        </w:tc>
        <w:tc>
          <w:tcPr>
            <w:tcW w:w="2590" w:type="dxa"/>
            <w:vMerge/>
            <w:shd w:val="clear" w:color="auto" w:fill="auto"/>
          </w:tcPr>
          <w:p w:rsidR="00E16B36" w:rsidRPr="00527CF9" w:rsidRDefault="00E16B36" w:rsidP="00E16B36"/>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5C67E4">
        <w:trPr>
          <w:cantSplit/>
          <w:trHeight w:val="266"/>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51</w:t>
            </w:r>
            <w:r w:rsidRPr="006C6ABE">
              <w:rPr>
                <w:rFonts w:ascii="Arial" w:hAnsi="Arial" w:cs="Arial"/>
                <w:sz w:val="18"/>
                <w:szCs w:val="18"/>
              </w:rPr>
              <w:fldChar w:fldCharType="end"/>
            </w:r>
          </w:p>
        </w:tc>
        <w:tc>
          <w:tcPr>
            <w:tcW w:w="2590" w:type="dxa"/>
            <w:shd w:val="clear" w:color="auto" w:fill="auto"/>
          </w:tcPr>
          <w:p w:rsidR="00E16B36" w:rsidRPr="00527CF9" w:rsidRDefault="00E16B36" w:rsidP="005C67E4">
            <w:pPr>
              <w:spacing w:before="0" w:line="240" w:lineRule="auto"/>
              <w:ind w:left="585"/>
              <w:jc w:val="left"/>
            </w:pPr>
            <w:r>
              <w:rPr>
                <w:rFonts w:ascii="Arial" w:hAnsi="Arial" w:cs="Arial"/>
                <w:sz w:val="18"/>
                <w:szCs w:val="18"/>
              </w:rPr>
              <w:t>Orbit lifetime confidence</w:t>
            </w:r>
            <w:r w:rsidR="00EC4723">
              <w:rPr>
                <w:rFonts w:ascii="Arial" w:hAnsi="Arial" w:cs="Arial"/>
                <w:sz w:val="18"/>
                <w:szCs w:val="18"/>
              </w:rPr>
              <w:t xml:space="preserve"> level</w:t>
            </w:r>
          </w:p>
        </w:tc>
        <w:tc>
          <w:tcPr>
            <w:tcW w:w="3183" w:type="dxa"/>
            <w:shd w:val="clear" w:color="auto" w:fill="auto"/>
          </w:tcPr>
          <w:p w:rsidR="00EC4723"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ORBIT_LIFETIME_CONFIDENCE</w:t>
            </w:r>
            <w:r w:rsidR="00EC4723">
              <w:rPr>
                <w:rFonts w:ascii="Courier New" w:eastAsia="Calibri" w:hAnsi="Courier New" w:cs="Courier New"/>
                <w:sz w:val="18"/>
                <w:szCs w:val="18"/>
              </w:rPr>
              <w:t>_</w:t>
            </w:r>
          </w:p>
          <w:p w:rsidR="00E16B36" w:rsidRPr="00DC5FCC" w:rsidRDefault="00EC4723"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LEVEL</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Ground impact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any re-entry fragments reach the Earth surface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all re-entry fragments suffer total demise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PROBABILITY_OF_BURN_UP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fragments are generated during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PROBABILITY_OF_BREAK_UP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Land impact probability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PROBABILITY_OF_LAND_IMPACT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Probabilities of casualties </w:t>
            </w:r>
            <w:r>
              <w:rPr>
                <w:rFonts w:ascii="Arial" w:hAnsi="Arial" w:cs="Arial"/>
                <w:sz w:val="18"/>
                <w:szCs w:val="18"/>
              </w:rPr>
              <w:t>resulting from</w:t>
            </w:r>
            <w:r w:rsidRPr="00DC5FCC">
              <w:rPr>
                <w:rFonts w:ascii="Arial" w:hAnsi="Arial" w:cs="Arial"/>
                <w:sz w:val="18"/>
                <w:szCs w:val="18"/>
              </w:rPr>
              <w:t xml:space="preserve"> the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PROBABILITY_OF_CASUALTY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60</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Height w:val="20"/>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61</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Reference frame of (ground) 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65</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NOMINAL_IMPACT_ALT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66</w:t>
            </w:r>
            <w:r w:rsidRPr="006C6ABE">
              <w:rPr>
                <w:rFonts w:ascii="Arial" w:hAnsi="Arial" w:cs="Arial"/>
                <w:sz w:val="18"/>
                <w:szCs w:val="18"/>
              </w:rPr>
              <w:fldChar w:fldCharType="end"/>
            </w:r>
          </w:p>
        </w:tc>
        <w:tc>
          <w:tcPr>
            <w:tcW w:w="2590" w:type="dxa"/>
            <w:vMerge w:val="restart"/>
            <w:shd w:val="clear" w:color="auto" w:fill="auto"/>
          </w:tcPr>
          <w:p w:rsidR="00E16B36" w:rsidRPr="0000640F" w:rsidRDefault="00E16B36" w:rsidP="00E16B36">
            <w:pPr>
              <w:spacing w:before="0" w:line="240" w:lineRule="auto"/>
              <w:ind w:left="585"/>
              <w:jc w:val="left"/>
              <w:rPr>
                <w:rFonts w:ascii="Arial" w:hAnsi="Arial" w:cs="Arial"/>
                <w:sz w:val="18"/>
                <w:szCs w:val="18"/>
              </w:rPr>
            </w:pPr>
            <w:r w:rsidRPr="0000640F">
              <w:rPr>
                <w:rFonts w:ascii="Arial" w:hAnsi="Arial" w:cs="Arial"/>
                <w:sz w:val="18"/>
                <w:szCs w:val="18"/>
              </w:rPr>
              <w:t>Impact dispersion</w:t>
            </w: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State vector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Position and velocity </w:t>
            </w:r>
            <w:r w:rsidR="00C01884">
              <w:rPr>
                <w:rFonts w:ascii="Arial" w:hAnsi="Arial" w:cs="Arial"/>
                <w:sz w:val="18"/>
                <w:szCs w:val="18"/>
              </w:rPr>
              <w:t>components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covariance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Covariance reference frame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COV_REF_FRAME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96</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6x6 position/velocity covariance matrix elements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CX_X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properties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Total (wet) m</w:t>
            </w:r>
            <w:r w:rsidRPr="00DC5FCC">
              <w:rPr>
                <w:rFonts w:ascii="Arial" w:hAnsi="Arial" w:cs="Arial"/>
                <w:sz w:val="18"/>
                <w:szCs w:val="18"/>
              </w:rPr>
              <w:t>ass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Pr="00527CF9">
              <w:rPr>
                <w:rFonts w:ascii="Courier New" w:eastAsia="Calibri" w:hAnsi="Courier New" w:cs="Courier New"/>
                <w:sz w:val="18"/>
                <w:szCs w:val="18"/>
              </w:rPr>
              <w:t>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120</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Dry mass</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DRY_MASS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121</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List of hazardous substances on board</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HAZARDOUS_SUBSTANCES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Drag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Coefficient of drag</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Radar Cross-Section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RCS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Ballistic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BALLISTIC_COEFF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Object’s </w:t>
            </w:r>
            <w:r w:rsidR="00673A3B">
              <w:rPr>
                <w:rFonts w:ascii="Arial" w:hAnsi="Arial" w:cs="Arial"/>
                <w:sz w:val="18"/>
                <w:szCs w:val="18"/>
              </w:rPr>
              <w:t xml:space="preserve">in-track </w:t>
            </w:r>
            <w:bookmarkStart w:id="163" w:name="_GoBack"/>
            <w:bookmarkEnd w:id="163"/>
            <w:r w:rsidRPr="00DC5FCC">
              <w:rPr>
                <w:rFonts w:ascii="Arial" w:hAnsi="Arial" w:cs="Arial"/>
                <w:sz w:val="18"/>
                <w:szCs w:val="18"/>
              </w:rPr>
              <w:t>acceleration used in OD and propagation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THRUST_ACCELERATION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Orbit determination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131</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Interval during which the last accepted observation occurred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132</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Recommend timespan for OD and actual timespan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RECOMMENDED_OD_SPAN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ACTUAL_OD_SPAN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135</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observations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136</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sensor tracks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138</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Percentage of residuals accepted in OD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RESIDUALS_ACCEPTED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Weighted RMS of the OD residuals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WEIGHTED_RMS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141</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User defined parameters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USER_DEFINED_x</w:t>
            </w:r>
          </w:p>
          <w:p w:rsidR="00E16B36" w:rsidRPr="0000640F" w:rsidRDefault="00E16B36" w:rsidP="00E16B36">
            <w:pPr>
              <w:spacing w:before="0" w:line="240" w:lineRule="auto"/>
              <w:rPr>
                <w:rFonts w:ascii="Arial" w:hAnsi="Arial" w:cs="Arial"/>
                <w:sz w:val="18"/>
                <w:szCs w:val="18"/>
              </w:rPr>
            </w:pPr>
          </w:p>
          <w:p w:rsidR="00E16B36" w:rsidRPr="00527CF9" w:rsidRDefault="00E16B36" w:rsidP="00E16B36">
            <w:pPr>
              <w:spacing w:before="0" w:line="240" w:lineRule="auto"/>
              <w:rPr>
                <w:rFonts w:eastAsia="Calibri"/>
              </w:rPr>
            </w:pPr>
            <w:r w:rsidRPr="0000640F">
              <w:rPr>
                <w:rFonts w:ascii="Arial" w:hAnsi="Arial" w:cs="Arial"/>
                <w:sz w:val="18"/>
                <w:szCs w:val="18"/>
              </w:rPr>
              <w:t>Any supported user defined parameters should be listed here.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3240C9" w:rsidRPr="00527CF9" w:rsidRDefault="003240C9" w:rsidP="003240C9">
      <w:pPr>
        <w:sectPr w:rsidR="003240C9" w:rsidRPr="00527CF9" w:rsidSect="000F58B1">
          <w:type w:val="continuous"/>
          <w:pgSz w:w="12240" w:h="15840"/>
          <w:pgMar w:top="1440" w:right="1440" w:bottom="1440" w:left="1440" w:header="547" w:footer="547" w:gutter="360"/>
          <w:pgNumType w:start="1" w:chapStyle="8"/>
          <w:cols w:space="720"/>
          <w:docGrid w:linePitch="360"/>
        </w:sectPr>
      </w:pPr>
    </w:p>
    <w:p w:rsidR="00822818" w:rsidRPr="00527CF9" w:rsidRDefault="00822818" w:rsidP="00822818">
      <w:pPr>
        <w:pStyle w:val="Heading8"/>
      </w:pPr>
      <w:r w:rsidRPr="00527CF9">
        <w:lastRenderedPageBreak/>
        <w:br/>
      </w:r>
      <w:r w:rsidRPr="00527CF9">
        <w:br/>
      </w:r>
      <w:bookmarkStart w:id="164" w:name="_Ref160080608"/>
      <w:bookmarkStart w:id="165" w:name="_Toc291253267"/>
      <w:bookmarkStart w:id="166" w:name="_Toc324845874"/>
      <w:bookmarkStart w:id="167" w:name="_Toc499828121"/>
      <w:bookmarkStart w:id="168" w:name="_Toc10797482"/>
      <w:r w:rsidRPr="00527CF9">
        <w:t>Security, SANA, and Patent Considerations</w:t>
      </w:r>
      <w:r w:rsidRPr="00527CF9">
        <w:br/>
      </w:r>
      <w:r w:rsidRPr="00527CF9">
        <w:br/>
        <w:t>(Informative)</w:t>
      </w:r>
      <w:bookmarkEnd w:id="164"/>
      <w:bookmarkEnd w:id="165"/>
      <w:bookmarkEnd w:id="166"/>
      <w:bookmarkEnd w:id="167"/>
      <w:bookmarkEnd w:id="168"/>
    </w:p>
    <w:p w:rsidR="00822818" w:rsidRPr="00527CF9" w:rsidRDefault="00822818" w:rsidP="00822818">
      <w:pPr>
        <w:pStyle w:val="Annex2"/>
        <w:spacing w:before="480"/>
      </w:pPr>
      <w:r w:rsidRPr="00527CF9">
        <w:t>Security Considerations</w:t>
      </w:r>
    </w:p>
    <w:p w:rsidR="00822818" w:rsidRPr="00527CF9" w:rsidRDefault="00822818" w:rsidP="00822818">
      <w:r w:rsidRPr="00527CF9">
        <w:t>This subsection presents the results of an analysis of security considerations applied to the technologies specified in this Recommended Standard.</w:t>
      </w:r>
    </w:p>
    <w:p w:rsidR="00822818" w:rsidRPr="00527CF9" w:rsidRDefault="00822818" w:rsidP="00822818">
      <w:pPr>
        <w:pStyle w:val="Annex3"/>
        <w:spacing w:before="480"/>
      </w:pPr>
      <w:r w:rsidRPr="00527CF9">
        <w:t>security concerns with respect to the CCSDS document</w:t>
      </w:r>
    </w:p>
    <w:p w:rsidR="00822818" w:rsidRPr="00527CF9" w:rsidRDefault="00822818" w:rsidP="00822818">
      <w:pPr>
        <w:pStyle w:val="Annex4"/>
      </w:pPr>
      <w:r w:rsidRPr="00527CF9">
        <w:t>Data Privacy</w:t>
      </w:r>
    </w:p>
    <w:p w:rsidR="00822818" w:rsidRPr="00527CF9" w:rsidRDefault="00822818" w:rsidP="00822818">
      <w:r w:rsidRPr="00527CF9">
        <w:t>Privacy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Data Integrity</w:t>
      </w:r>
    </w:p>
    <w:p w:rsidR="00822818" w:rsidRPr="00527CF9" w:rsidRDefault="00822818" w:rsidP="00822818">
      <w:r w:rsidRPr="00527CF9">
        <w:t>Integrity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Authentication of Communicating Entities</w:t>
      </w:r>
    </w:p>
    <w:p w:rsidR="00822818" w:rsidRPr="00527CF9" w:rsidRDefault="00822818" w:rsidP="00822818">
      <w:r w:rsidRPr="00527CF9">
        <w:t>Authentication of communicating entities involved in the transport of data which complies with the specifications of this Recommended Standard should be provided by the systems and networks on which this Recommended Standard is implemented.</w:t>
      </w:r>
    </w:p>
    <w:p w:rsidR="00822818" w:rsidRPr="00527CF9" w:rsidRDefault="00822818" w:rsidP="00822818">
      <w:pPr>
        <w:pStyle w:val="Annex4"/>
        <w:spacing w:before="480"/>
      </w:pPr>
      <w:r w:rsidRPr="00527CF9">
        <w:t>Control of Access to Resources</w:t>
      </w:r>
    </w:p>
    <w:p w:rsidR="00822818" w:rsidRPr="00527CF9" w:rsidRDefault="00822818" w:rsidP="00822818">
      <w:r w:rsidRPr="00527CF9">
        <w:t>Control of access to resources should be managed by the systems upon which originator formatting and recipient processing are performed.</w:t>
      </w:r>
    </w:p>
    <w:p w:rsidR="00822818" w:rsidRPr="00527CF9" w:rsidRDefault="00822818" w:rsidP="00822818">
      <w:pPr>
        <w:pStyle w:val="Annex4"/>
        <w:spacing w:before="480"/>
      </w:pPr>
      <w:r w:rsidRPr="00527CF9">
        <w:t>Auditing of Resource Usage</w:t>
      </w:r>
    </w:p>
    <w:p w:rsidR="00822818" w:rsidRPr="00527CF9" w:rsidRDefault="00822818" w:rsidP="00822818">
      <w:r w:rsidRPr="00527CF9">
        <w:t>Auditing of resource usage should be handled by the management of systems and networks on which this Recommended Standard is implemented.</w:t>
      </w:r>
    </w:p>
    <w:p w:rsidR="00822818" w:rsidRPr="00527CF9" w:rsidRDefault="00822818" w:rsidP="00822818">
      <w:pPr>
        <w:pStyle w:val="Annex3"/>
        <w:spacing w:before="480"/>
      </w:pPr>
      <w:r w:rsidRPr="00527CF9">
        <w:lastRenderedPageBreak/>
        <w:t>Potential threats and attack scenarios</w:t>
      </w:r>
    </w:p>
    <w:p w:rsidR="00822818" w:rsidRPr="00527CF9" w:rsidRDefault="00822818" w:rsidP="00822818">
      <w:r w:rsidRPr="00527CF9">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RDM provider and users utilize open ground networks, such as the Internet, to exchange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822818" w:rsidRPr="00527CF9" w:rsidRDefault="00822818" w:rsidP="00822818">
      <w:pPr>
        <w:pStyle w:val="Annex3"/>
        <w:spacing w:before="480"/>
      </w:pPr>
      <w:r w:rsidRPr="00527CF9">
        <w:t>Consequences of not applying security to the technology</w:t>
      </w:r>
    </w:p>
    <w:p w:rsidR="00822818" w:rsidRPr="00527CF9" w:rsidRDefault="00822818" w:rsidP="00822818">
      <w:r w:rsidRPr="00527CF9">
        <w:t>The consequences of not applying security to the systems and networks on which this Recommended Standard is implemented could include potential loss, corruption, and theft of data. The orbit data included in the RDM could allow an unintended recipient to track a re-entering spacecraft, and the ground impact data could allow them to collect any debris in an unauthorized fashion.</w:t>
      </w:r>
    </w:p>
    <w:p w:rsidR="00822818" w:rsidRPr="00527CF9" w:rsidRDefault="00822818" w:rsidP="00822818">
      <w:pPr>
        <w:pStyle w:val="Annex2"/>
        <w:spacing w:before="480"/>
      </w:pPr>
      <w:r w:rsidRPr="00527CF9">
        <w:t>SANA Considerations</w:t>
      </w:r>
    </w:p>
    <w:p w:rsidR="00822818" w:rsidRPr="00527CF9" w:rsidRDefault="00822818" w:rsidP="00822818">
      <w:r w:rsidRPr="00527CF9">
        <w:t>The following RDM related items will be registered with the SANA Operator:</w:t>
      </w:r>
    </w:p>
    <w:p w:rsidR="00822818" w:rsidRPr="00527CF9" w:rsidRDefault="00822818" w:rsidP="00822818">
      <w:pPr>
        <w:pStyle w:val="List"/>
        <w:numPr>
          <w:ilvl w:val="0"/>
          <w:numId w:val="28"/>
        </w:numPr>
        <w:tabs>
          <w:tab w:val="clear" w:pos="360"/>
          <w:tab w:val="num" w:pos="720"/>
        </w:tabs>
        <w:ind w:left="720"/>
      </w:pPr>
      <w:r w:rsidRPr="00527CF9">
        <w:t>The RDM XML schemas</w:t>
      </w:r>
      <w:r>
        <w:t>.</w:t>
      </w:r>
    </w:p>
    <w:p w:rsidR="00822818" w:rsidRPr="00527CF9" w:rsidRDefault="00822818" w:rsidP="00822818">
      <w:r w:rsidRPr="00527CF9">
        <w:t>The following RDM elements should be taken from the appropriate SANA registry:</w:t>
      </w:r>
    </w:p>
    <w:p w:rsidR="00822818" w:rsidRPr="00527CF9" w:rsidRDefault="00822818" w:rsidP="00822818">
      <w:pPr>
        <w:pStyle w:val="List"/>
        <w:numPr>
          <w:ilvl w:val="0"/>
          <w:numId w:val="29"/>
        </w:numPr>
        <w:tabs>
          <w:tab w:val="clear" w:pos="360"/>
          <w:tab w:val="num" w:pos="720"/>
        </w:tabs>
        <w:ind w:left="720"/>
      </w:pPr>
      <w:r w:rsidRPr="00527CF9">
        <w:t>The RDM originator</w:t>
      </w:r>
      <w:r w:rsidR="005C56BB">
        <w:t>, object owner, and object operator</w:t>
      </w:r>
      <w:r w:rsidRPr="00527CF9">
        <w:t xml:space="preserve"> should be taken from the SANA Organizations registry</w:t>
      </w:r>
      <w:r>
        <w:t>;</w:t>
      </w:r>
    </w:p>
    <w:p w:rsidR="009B50A3" w:rsidRDefault="00822818" w:rsidP="00822818">
      <w:pPr>
        <w:pStyle w:val="List"/>
        <w:numPr>
          <w:ilvl w:val="0"/>
          <w:numId w:val="29"/>
        </w:numPr>
        <w:tabs>
          <w:tab w:val="clear" w:pos="360"/>
          <w:tab w:val="num" w:pos="720"/>
        </w:tabs>
        <w:ind w:left="720"/>
      </w:pPr>
      <w:r w:rsidRPr="00527CF9">
        <w:t>The catalog name should be taken from the SANA CDM catalog name registry</w:t>
      </w:r>
      <w:r w:rsidR="009B50A3">
        <w:t>;</w:t>
      </w:r>
    </w:p>
    <w:p w:rsidR="009B50A3" w:rsidRPr="005C67E4" w:rsidRDefault="009B50A3" w:rsidP="00822818">
      <w:pPr>
        <w:pStyle w:val="List"/>
        <w:numPr>
          <w:ilvl w:val="0"/>
          <w:numId w:val="29"/>
        </w:numPr>
        <w:tabs>
          <w:tab w:val="clear" w:pos="360"/>
          <w:tab w:val="num" w:pos="720"/>
        </w:tabs>
        <w:ind w:left="720"/>
      </w:pPr>
      <w:r w:rsidRPr="005C67E4">
        <w:t>The center name should be taken from the SANA Orbit Centers registry;</w:t>
      </w:r>
    </w:p>
    <w:p w:rsidR="00822818" w:rsidRDefault="009B50A3" w:rsidP="00822818">
      <w:pPr>
        <w:pStyle w:val="List"/>
        <w:numPr>
          <w:ilvl w:val="0"/>
          <w:numId w:val="29"/>
        </w:numPr>
        <w:tabs>
          <w:tab w:val="clear" w:pos="360"/>
          <w:tab w:val="num" w:pos="720"/>
        </w:tabs>
        <w:ind w:left="720"/>
      </w:pPr>
      <w:r w:rsidRPr="005C67E4">
        <w:t>The time system should be taken from the SANA Time Systems registry</w:t>
      </w:r>
      <w:r w:rsidR="00F67237">
        <w:t>;</w:t>
      </w:r>
    </w:p>
    <w:p w:rsidR="00F67237" w:rsidRDefault="00F67237" w:rsidP="00822818">
      <w:pPr>
        <w:pStyle w:val="List"/>
        <w:numPr>
          <w:ilvl w:val="0"/>
          <w:numId w:val="29"/>
        </w:numPr>
        <w:tabs>
          <w:tab w:val="clear" w:pos="360"/>
          <w:tab w:val="num" w:pos="720"/>
        </w:tabs>
        <w:ind w:left="720"/>
      </w:pPr>
      <w:r>
        <w:t>The reference frame and impact reference frame should be taken from the SANA Celestial Body Reference Frames registry</w:t>
      </w:r>
      <w:r w:rsidR="003C7ADD">
        <w:t>;</w:t>
      </w:r>
    </w:p>
    <w:p w:rsidR="003C7ADD" w:rsidRPr="005C67E4" w:rsidRDefault="003C7ADD" w:rsidP="00822818">
      <w:pPr>
        <w:pStyle w:val="List"/>
        <w:numPr>
          <w:ilvl w:val="0"/>
          <w:numId w:val="29"/>
        </w:numPr>
        <w:tabs>
          <w:tab w:val="clear" w:pos="360"/>
          <w:tab w:val="num" w:pos="720"/>
        </w:tabs>
        <w:ind w:left="720"/>
      </w:pPr>
      <w:r>
        <w:t>The covariance reference frame should be taken from the SANA Orbit-relative Reference Frames registry.</w:t>
      </w:r>
    </w:p>
    <w:p w:rsidR="00822818" w:rsidRPr="00527CF9" w:rsidRDefault="00822818" w:rsidP="00822818">
      <w:r w:rsidRPr="00527CF9">
        <w:t>The registration rule for new entries in the registry is the approval of new requests by the CCSDS Area or Working Group responsible for the maintenance of the RDM at the time of the request. New requests for this registry should be sent to SANA (info@sanaregistry.org).</w:t>
      </w:r>
    </w:p>
    <w:p w:rsidR="00822818" w:rsidRPr="00527CF9" w:rsidRDefault="00822818" w:rsidP="00822818">
      <w:pPr>
        <w:pStyle w:val="Annex2"/>
        <w:spacing w:before="480"/>
      </w:pPr>
      <w:r w:rsidRPr="00527CF9">
        <w:lastRenderedPageBreak/>
        <w:t>Patent Considerations</w:t>
      </w:r>
    </w:p>
    <w:p w:rsidR="00822818" w:rsidRPr="00527CF9" w:rsidRDefault="00822818" w:rsidP="00822818">
      <w:pPr>
        <w:jc w:val="left"/>
        <w:rPr>
          <w:szCs w:val="24"/>
          <w:lang w:eastAsia="en-GB"/>
        </w:rPr>
      </w:pPr>
      <w:r w:rsidRPr="00527CF9">
        <w:rPr>
          <w:szCs w:val="24"/>
          <w:lang w:eastAsia="en-GB"/>
        </w:rPr>
        <w:t>The recommendations of this Recommended Standard have no patent issues.</w:t>
      </w:r>
    </w:p>
    <w:p w:rsidR="00822818" w:rsidRPr="00527CF9" w:rsidRDefault="00822818" w:rsidP="00822818">
      <w:pPr>
        <w:rPr>
          <w:lang w:eastAsia="en-GB"/>
        </w:rPr>
      </w:pPr>
    </w:p>
    <w:p w:rsidR="00822818" w:rsidRPr="00527CF9" w:rsidRDefault="00822818" w:rsidP="00822818">
      <w:pPr>
        <w:sectPr w:rsidR="00822818"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7F576F">
      <w:pPr>
        <w:pStyle w:val="Heading8"/>
      </w:pPr>
      <w:r w:rsidRPr="00527CF9">
        <w:lastRenderedPageBreak/>
        <w:br/>
      </w:r>
      <w:r w:rsidRPr="00527CF9">
        <w:br/>
      </w:r>
      <w:bookmarkStart w:id="169" w:name="_Ref486240582"/>
      <w:bookmarkStart w:id="170" w:name="_Toc499828120"/>
      <w:bookmarkStart w:id="171" w:name="_Toc10797483"/>
      <w:r w:rsidRPr="00527CF9">
        <w:t>Re-entry Data Message examples</w:t>
      </w:r>
      <w:r w:rsidRPr="00527CF9">
        <w:br/>
      </w:r>
      <w:r w:rsidRPr="00527CF9">
        <w:br/>
        <w:t>(Informative)</w:t>
      </w:r>
      <w:bookmarkEnd w:id="169"/>
      <w:bookmarkEnd w:id="170"/>
      <w:bookmarkEnd w:id="171"/>
    </w:p>
    <w:p w:rsidR="00771919" w:rsidRPr="00527CF9" w:rsidRDefault="00771919" w:rsidP="00771919">
      <w:pPr>
        <w:spacing w:after="240"/>
      </w:pPr>
      <w:r w:rsidRPr="00527CF9">
        <w:t xml:space="preserve">Figures </w:t>
      </w:r>
      <w:r w:rsidR="00831ED4" w:rsidRPr="00527CF9">
        <w:rPr>
          <w:noProof/>
        </w:rPr>
        <w:fldChar w:fldCharType="begin"/>
      </w:r>
      <w:r w:rsidR="00831ED4" w:rsidRPr="00527CF9">
        <w:instrText xml:space="preserve"> REF F_C01SampleRDMinKVNUsingOnlyMandatoryKey \h </w:instrText>
      </w:r>
      <w:r w:rsidR="00831ED4" w:rsidRPr="00527CF9">
        <w:rPr>
          <w:noProof/>
        </w:rPr>
      </w:r>
      <w:r w:rsidR="00831ED4" w:rsidRPr="00527CF9">
        <w:rPr>
          <w:noProof/>
        </w:rPr>
        <w:fldChar w:fldCharType="separate"/>
      </w:r>
      <w:r w:rsidR="00E931AC">
        <w:rPr>
          <w:noProof/>
        </w:rPr>
        <w:t>C</w:t>
      </w:r>
      <w:r w:rsidR="00E931AC" w:rsidRPr="00527CF9">
        <w:noBreakHyphen/>
      </w:r>
      <w:r w:rsidR="00E931AC">
        <w:rPr>
          <w:noProof/>
        </w:rPr>
        <w:t>1</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F_C02SampleRDMinKVNUsingOptionalKeywords \h </w:instrText>
      </w:r>
      <w:r w:rsidR="00831ED4" w:rsidRPr="00527CF9">
        <w:rPr>
          <w:noProof/>
        </w:rPr>
      </w:r>
      <w:r w:rsidR="00831ED4" w:rsidRPr="00527CF9">
        <w:rPr>
          <w:noProof/>
        </w:rPr>
        <w:fldChar w:fldCharType="separate"/>
      </w:r>
      <w:r w:rsidR="00E931AC">
        <w:rPr>
          <w:noProof/>
        </w:rPr>
        <w:t>C</w:t>
      </w:r>
      <w:r w:rsidR="00E931AC" w:rsidRPr="0058045F">
        <w:noBreakHyphen/>
      </w:r>
      <w:r w:rsidR="00E931AC">
        <w:rPr>
          <w:noProof/>
        </w:rPr>
        <w:t>2</w:t>
      </w:r>
      <w:r w:rsidR="00831ED4" w:rsidRPr="00527CF9">
        <w:rPr>
          <w:noProof/>
        </w:rPr>
        <w:fldChar w:fldCharType="end"/>
      </w:r>
      <w:r w:rsidRPr="00527CF9">
        <w:t xml:space="preserve"> show examples of RDM messages in KVN. The former only includes mandatory keywords, while the latter uses optional keywords. Figure </w:t>
      </w:r>
      <w:r w:rsidR="00831ED4" w:rsidRPr="00527CF9">
        <w:rPr>
          <w:noProof/>
        </w:rPr>
        <w:fldChar w:fldCharType="begin"/>
      </w:r>
      <w:r w:rsidR="00831ED4" w:rsidRPr="00527CF9">
        <w:instrText xml:space="preserve"> REF F_C01SampleRDMinKVNUsingOnlyMandatoryKey \h </w:instrText>
      </w:r>
      <w:r w:rsidR="00831ED4" w:rsidRPr="00527CF9">
        <w:rPr>
          <w:noProof/>
        </w:rPr>
      </w:r>
      <w:r w:rsidR="00831ED4" w:rsidRPr="00527CF9">
        <w:rPr>
          <w:noProof/>
        </w:rPr>
        <w:fldChar w:fldCharType="separate"/>
      </w:r>
      <w:r w:rsidR="00E931AC">
        <w:rPr>
          <w:noProof/>
        </w:rPr>
        <w:t>C</w:t>
      </w:r>
      <w:r w:rsidR="00E931AC" w:rsidRPr="00527CF9">
        <w:noBreakHyphen/>
      </w:r>
      <w:r w:rsidR="00E931AC">
        <w:rPr>
          <w:noProof/>
        </w:rPr>
        <w:t>1</w:t>
      </w:r>
      <w:r w:rsidR="00831ED4" w:rsidRPr="00527CF9">
        <w:rPr>
          <w:noProof/>
        </w:rPr>
        <w:fldChar w:fldCharType="end"/>
      </w:r>
      <w:r w:rsidRPr="00527CF9">
        <w:t xml:space="preserve"> presents a very basic RDM, the kind a Member Agency (or any other group) would make available to the interested public (e.g.</w:t>
      </w:r>
      <w:r w:rsidR="00D73D8F">
        <w:t>,</w:t>
      </w:r>
      <w:r w:rsidRPr="00527CF9">
        <w:t xml:space="preserve"> amateur astronomers wishing to </w:t>
      </w:r>
      <w:r w:rsidR="00537281">
        <w:t xml:space="preserve">schedule the </w:t>
      </w:r>
      <w:r w:rsidRPr="00527CF9">
        <w:t>observ</w:t>
      </w:r>
      <w:r w:rsidR="00537281">
        <w:t>ation of</w:t>
      </w:r>
      <w:r w:rsidRPr="00527CF9">
        <w:t xml:space="preserve"> a re-entry) for long-term re-entry prediction and containing only the remaining orbital lifetime. Figure </w:t>
      </w:r>
      <w:r w:rsidR="00831ED4" w:rsidRPr="00527CF9">
        <w:rPr>
          <w:noProof/>
        </w:rPr>
        <w:fldChar w:fldCharType="begin"/>
      </w:r>
      <w:r w:rsidR="00831ED4" w:rsidRPr="00527CF9">
        <w:instrText xml:space="preserve"> REF F_C02SampleRDMinKVNUsingOptionalKeywords \h </w:instrText>
      </w:r>
      <w:r w:rsidR="00831ED4" w:rsidRPr="00527CF9">
        <w:rPr>
          <w:noProof/>
        </w:rPr>
      </w:r>
      <w:r w:rsidR="00831ED4" w:rsidRPr="00527CF9">
        <w:rPr>
          <w:noProof/>
        </w:rPr>
        <w:fldChar w:fldCharType="separate"/>
      </w:r>
      <w:r w:rsidR="00E931AC">
        <w:rPr>
          <w:noProof/>
        </w:rPr>
        <w:t>C</w:t>
      </w:r>
      <w:r w:rsidR="00E931AC" w:rsidRPr="0058045F">
        <w:noBreakHyphen/>
      </w:r>
      <w:r w:rsidR="00E931AC">
        <w:rPr>
          <w:noProof/>
        </w:rPr>
        <w:t>2</w:t>
      </w:r>
      <w:r w:rsidR="00831ED4" w:rsidRPr="00527CF9">
        <w:rPr>
          <w:noProof/>
        </w:rPr>
        <w:fldChar w:fldCharType="end"/>
      </w:r>
      <w:r w:rsidRPr="00527CF9">
        <w:t xml:space="preserve"> shows a more complex message, </w:t>
      </w:r>
      <w:r w:rsidR="0003769D" w:rsidRPr="00527CF9">
        <w:t xml:space="preserve">the kind of information two Member Agencies might exchange with each other for short-term re-entry predictions </w:t>
      </w:r>
      <w:r w:rsidR="0003769D">
        <w:t xml:space="preserve">and </w:t>
      </w:r>
      <w:r w:rsidRPr="00527CF9">
        <w:t>containing the state vector, position/velocity covariance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00640F" w:rsidTr="008C0268">
        <w:tc>
          <w:tcPr>
            <w:tcW w:w="9216" w:type="dxa"/>
            <w:shd w:val="clear" w:color="auto" w:fill="auto"/>
          </w:tcPr>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CCSDS_RDM_VERS              = 1.0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CREATION_DATE               = 2018-04-22T09:31:34.00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ORIGINATOR                  = ESA</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MESSAGE_ID                  = ESA/20180422-001</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OBJECT_NAME                 = SPACEOBJECT</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INTERNATIONAL_DESIGNATOR    = 2018-099B</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CONTROLLED_REENTRY          = NO</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CENTER_NAME                 = EARTH</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TIME_SYSTEM                 = UTC</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EPOCH_TZERO                 = 2018-04-22T00:00:00.00</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ORBIT_LIFETIME              = 23.0                              [d]</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hAnsi="Courier New" w:cs="Courier New"/>
                <w:sz w:val="20"/>
              </w:rPr>
              <w:t>REENTRY_ALTITUDE            = 150.0                             [km]</w:t>
            </w:r>
          </w:p>
        </w:tc>
      </w:tr>
    </w:tbl>
    <w:p w:rsidR="00771919" w:rsidRDefault="00831ED4" w:rsidP="003E34DD">
      <w:pPr>
        <w:pStyle w:val="FigureTitle"/>
        <w:spacing w:after="240"/>
      </w:pPr>
      <w:r w:rsidRPr="00527CF9">
        <w:t xml:space="preserve">Figure </w:t>
      </w:r>
      <w:bookmarkStart w:id="172" w:name="F_C01SampleRDMinKVNUsingOnlyMandatoryKey"/>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r w:rsidR="007E25C4">
        <w:fldChar w:fldCharType="begin"/>
      </w:r>
      <w:r w:rsidR="007E25C4">
        <w:instrText xml:space="preserve"> SEQ Figure \s 8 \* MERGEFORMAT </w:instrText>
      </w:r>
      <w:r w:rsidR="007E25C4">
        <w:fldChar w:fldCharType="separate"/>
      </w:r>
      <w:r w:rsidR="00E931AC">
        <w:rPr>
          <w:noProof/>
        </w:rPr>
        <w:t>1</w:t>
      </w:r>
      <w:r w:rsidR="007E25C4">
        <w:rPr>
          <w:noProof/>
        </w:rPr>
        <w:fldChar w:fldCharType="end"/>
      </w:r>
      <w:bookmarkEnd w:id="172"/>
      <w:r w:rsidRPr="00527CF9">
        <w:fldChar w:fldCharType="begin"/>
      </w:r>
      <w:r w:rsidRPr="00527CF9">
        <w:instrText xml:space="preserve"> TC \f G "</w:instrText>
      </w:r>
      <w:r w:rsidR="007E25C4">
        <w:fldChar w:fldCharType="begin"/>
      </w:r>
      <w:r w:rsidR="007E25C4">
        <w:instrText xml:space="preserve"> STYLEREF "Heading 8,Annex Heading 1"\l \n \t \* MERGEFORMAT </w:instrText>
      </w:r>
      <w:r w:rsidR="007E25C4">
        <w:fldChar w:fldCharType="separate"/>
      </w:r>
      <w:bookmarkStart w:id="173" w:name="_Toc10797490"/>
      <w:r w:rsidR="00E931AC">
        <w:rPr>
          <w:noProof/>
        </w:rPr>
        <w:instrText>C</w:instrText>
      </w:r>
      <w:r w:rsidR="007E25C4">
        <w:rPr>
          <w:noProof/>
        </w:rPr>
        <w:fldChar w:fldCharType="end"/>
      </w:r>
      <w:r w:rsidRPr="00527CF9">
        <w:instrText>-</w:instrText>
      </w:r>
      <w:r w:rsidR="007E25C4">
        <w:fldChar w:fldCharType="begin"/>
      </w:r>
      <w:r w:rsidR="007E25C4">
        <w:instrText xml:space="preserve"> SEQ Figure_TOC \s 8 \* MERGEFORMAT </w:instrText>
      </w:r>
      <w:r w:rsidR="007E25C4">
        <w:fldChar w:fldCharType="separate"/>
      </w:r>
      <w:r w:rsidR="00E931AC">
        <w:rPr>
          <w:noProof/>
        </w:rPr>
        <w:instrText>1</w:instrText>
      </w:r>
      <w:r w:rsidR="007E25C4">
        <w:rPr>
          <w:noProof/>
        </w:rPr>
        <w:fldChar w:fldCharType="end"/>
      </w:r>
      <w:r w:rsidRPr="00527CF9">
        <w:tab/>
        <w:instrText>Sample RDM in KVN Using Only Mandatory Keywords</w:instrText>
      </w:r>
      <w:bookmarkEnd w:id="173"/>
      <w:r w:rsidRPr="00527CF9">
        <w:instrText>"</w:instrText>
      </w:r>
      <w:r w:rsidRPr="00527CF9">
        <w:fldChar w:fldCharType="end"/>
      </w:r>
      <w:r w:rsidRPr="00527CF9">
        <w:t>:  Sample RDM in KVN Using Only Mandatory Keywords</w:t>
      </w:r>
    </w:p>
    <w:p w:rsidR="003E34DD" w:rsidRPr="003E34DD" w:rsidRDefault="003E34DD" w:rsidP="003E3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E34DD" w:rsidRPr="00E931AC" w:rsidTr="00A97CF4">
        <w:tc>
          <w:tcPr>
            <w:tcW w:w="9216" w:type="dxa"/>
            <w:shd w:val="clear" w:color="auto" w:fill="auto"/>
          </w:tcPr>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CCSDS_RDM_VERS              = 1.0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CREATION_DATE               = 2018-04-22T09:31:34.00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ORIGINATOR                  = ESA</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MESSAGE_ID                  = ESA/20180422-001</w:t>
            </w:r>
          </w:p>
          <w:p w:rsidR="003E34DD" w:rsidRPr="00E931AC" w:rsidRDefault="003E34DD" w:rsidP="003E34DD">
            <w:pPr>
              <w:spacing w:before="0" w:line="240" w:lineRule="auto"/>
              <w:rPr>
                <w:rFonts w:ascii="Courier New" w:eastAsia="Calibri" w:hAnsi="Courier New" w:cs="Courier New"/>
                <w:sz w:val="20"/>
              </w:rPr>
            </w:pP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OBJECT_NAME                 = SPACEOBJECT</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INTERNATIONAL_DESIGNATOR    = 2018-099B</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CATALOG_NAME                = SATCAT</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OBJECT_DESIGNATOR           = 81594</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OBJECT_TYPE                 = ROCKET BODY</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OBJECT_OWNER                = ESA</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CONTROLLED_REENTRY          = NO</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CENTER_NAME                 = EARTH</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TIME_SYSTEM                 = UTC</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EPOCH_TZERO                 = 2018-04-22T09:00:00.00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REF_FRAME                   = EME2000</w:t>
            </w:r>
          </w:p>
          <w:p w:rsidR="003E34DD" w:rsidRPr="00E931AC" w:rsidRDefault="003E34DD" w:rsidP="0058045F">
            <w:pPr>
              <w:spacing w:before="0" w:line="240" w:lineRule="auto"/>
              <w:rPr>
                <w:rFonts w:ascii="Courier New" w:eastAsia="Calibri" w:hAnsi="Courier New" w:cs="Courier New"/>
                <w:sz w:val="20"/>
              </w:rPr>
            </w:pPr>
            <w:r w:rsidRPr="00E931AC">
              <w:rPr>
                <w:rFonts w:ascii="Courier New" w:eastAsia="Calibri" w:hAnsi="Courier New" w:cs="Courier New"/>
                <w:sz w:val="20"/>
              </w:rPr>
              <w:t>GRAVITY_MODEL               = EGM-96: 36D 36O</w:t>
            </w:r>
          </w:p>
        </w:tc>
      </w:tr>
    </w:tbl>
    <w:p w:rsidR="00DE18DB" w:rsidRPr="0058045F" w:rsidRDefault="00DE18DB" w:rsidP="00E931AC">
      <w:pPr>
        <w:pStyle w:val="FigureTitle"/>
        <w:spacing w:after="240"/>
      </w:pPr>
      <w:r w:rsidRPr="0058045F">
        <w:t xml:space="preserve">Figure </w:t>
      </w:r>
      <w:bookmarkStart w:id="174" w:name="F_C02SampleRDMinKVNUsingOptionalKeywords"/>
      <w:r w:rsidRPr="0058045F">
        <w:fldChar w:fldCharType="begin"/>
      </w:r>
      <w:r w:rsidRPr="00E931AC">
        <w:instrText xml:space="preserve"> STYLEREF "Heading 8,Annex Heading 1"\l \n \t \* MERGEFORMAT </w:instrText>
      </w:r>
      <w:r w:rsidRPr="0058045F">
        <w:fldChar w:fldCharType="separate"/>
      </w:r>
      <w:r w:rsidR="00E931AC">
        <w:rPr>
          <w:noProof/>
        </w:rPr>
        <w:t>C</w:t>
      </w:r>
      <w:r w:rsidRPr="0058045F">
        <w:fldChar w:fldCharType="end"/>
      </w:r>
      <w:r w:rsidRPr="0058045F">
        <w:noBreakHyphen/>
      </w:r>
      <w:fldSimple w:instr=" SEQ Figure \s 8 \* MERGEFORMAT ">
        <w:r w:rsidR="00E931AC">
          <w:rPr>
            <w:noProof/>
          </w:rPr>
          <w:t>2</w:t>
        </w:r>
      </w:fldSimple>
      <w:bookmarkEnd w:id="174"/>
      <w:r w:rsidRPr="0058045F">
        <w:fldChar w:fldCharType="begin"/>
      </w:r>
      <w:r w:rsidRPr="0058045F">
        <w:instrText xml:space="preserve"> TC \f G "</w:instrText>
      </w:r>
      <w:r w:rsidR="007E25C4">
        <w:fldChar w:fldCharType="begin"/>
      </w:r>
      <w:r w:rsidR="007E25C4">
        <w:instrText xml:space="preserve"> STYLEREF "Heading 8,Annex Heading 1"\l \n \t \* MERGEFORMAT </w:instrText>
      </w:r>
      <w:r w:rsidR="007E25C4">
        <w:fldChar w:fldCharType="separate"/>
      </w:r>
      <w:bookmarkStart w:id="175" w:name="_Toc10797491"/>
      <w:r w:rsidR="00E931AC">
        <w:rPr>
          <w:noProof/>
        </w:rPr>
        <w:instrText>C</w:instrText>
      </w:r>
      <w:r w:rsidR="007E25C4">
        <w:rPr>
          <w:noProof/>
        </w:rPr>
        <w:fldChar w:fldCharType="end"/>
      </w:r>
      <w:r w:rsidRPr="0058045F">
        <w:instrText>-</w:instrText>
      </w:r>
      <w:r w:rsidR="007E25C4">
        <w:fldChar w:fldCharType="begin"/>
      </w:r>
      <w:r w:rsidR="007E25C4">
        <w:instrText xml:space="preserve"> SEQ Figure_TOC \s 8 \* MERGEFORMAT </w:instrText>
      </w:r>
      <w:r w:rsidR="007E25C4">
        <w:fldChar w:fldCharType="separate"/>
      </w:r>
      <w:r w:rsidR="00E931AC">
        <w:rPr>
          <w:noProof/>
        </w:rPr>
        <w:instrText>2</w:instrText>
      </w:r>
      <w:r w:rsidR="007E25C4">
        <w:rPr>
          <w:noProof/>
        </w:rPr>
        <w:fldChar w:fldCharType="end"/>
      </w:r>
      <w:r w:rsidRPr="0058045F">
        <w:tab/>
        <w:instrText>Sample RDM in KVN Using Optional Keywords</w:instrText>
      </w:r>
      <w:bookmarkEnd w:id="175"/>
      <w:r w:rsidRPr="0058045F">
        <w:instrText>"</w:instrText>
      </w:r>
      <w:r w:rsidRPr="0058045F">
        <w:fldChar w:fldCharType="end"/>
      </w:r>
      <w:r w:rsidRPr="0058045F">
        <w:t>:  Sample RDM in KVN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E931AC" w:rsidTr="008C0268">
        <w:tc>
          <w:tcPr>
            <w:tcW w:w="9216" w:type="dxa"/>
            <w:shd w:val="clear" w:color="auto" w:fill="auto"/>
          </w:tcPr>
          <w:p w:rsidR="00175454" w:rsidRDefault="00175454" w:rsidP="00A35EFE">
            <w:pPr>
              <w:spacing w:before="0" w:line="240" w:lineRule="auto"/>
              <w:rPr>
                <w:rFonts w:ascii="Courier New" w:eastAsia="Calibri" w:hAnsi="Courier New" w:cs="Courier New"/>
                <w:sz w:val="20"/>
              </w:rPr>
            </w:pPr>
            <w:r w:rsidRPr="00FD47EA">
              <w:rPr>
                <w:rFonts w:ascii="Courier New" w:eastAsia="Calibri" w:hAnsi="Courier New" w:cs="Courier New"/>
                <w:sz w:val="20"/>
              </w:rPr>
              <w:lastRenderedPageBreak/>
              <w:t>ATMOSPHERIC_MODEL           = NRLMSISE-00</w:t>
            </w:r>
          </w:p>
          <w:p w:rsidR="00A35EFE" w:rsidRPr="00E931AC" w:rsidRDefault="00A35EFE" w:rsidP="00A35EFE">
            <w:pPr>
              <w:spacing w:before="0" w:line="240" w:lineRule="auto"/>
              <w:rPr>
                <w:rFonts w:ascii="Courier New" w:eastAsia="Calibri" w:hAnsi="Courier New" w:cs="Courier New"/>
                <w:sz w:val="20"/>
              </w:rPr>
            </w:pPr>
            <w:r w:rsidRPr="00E931AC">
              <w:rPr>
                <w:rFonts w:ascii="Courier New" w:eastAsia="Calibri" w:hAnsi="Courier New" w:cs="Courier New"/>
                <w:sz w:val="20"/>
              </w:rPr>
              <w:t>N_BODY_PERTURBATIONS        = MOON</w:t>
            </w:r>
          </w:p>
          <w:p w:rsidR="00A35EFE" w:rsidRPr="00E931AC" w:rsidRDefault="00A35EFE" w:rsidP="00A35EFE">
            <w:pPr>
              <w:spacing w:before="0" w:line="240" w:lineRule="auto"/>
              <w:rPr>
                <w:rFonts w:ascii="Courier New" w:eastAsia="Calibri" w:hAnsi="Courier New" w:cs="Courier New"/>
                <w:sz w:val="20"/>
              </w:rPr>
            </w:pPr>
            <w:r w:rsidRPr="00E931AC">
              <w:rPr>
                <w:rFonts w:ascii="Courier New" w:eastAsia="Calibri" w:hAnsi="Courier New" w:cs="Courier New"/>
                <w:sz w:val="20"/>
              </w:rPr>
              <w:t>SOLAR_RAD_PRESSURE          = NO</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EARTH_TIDES                 = ESR</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INTRACK_THRUST              = NO</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REENTRY_DISINTEGRATION     </w:t>
            </w:r>
            <w:r w:rsidR="003F5894" w:rsidRPr="00E931AC">
              <w:rPr>
                <w:rFonts w:ascii="Courier New" w:eastAsia="Calibri" w:hAnsi="Courier New" w:cs="Courier New"/>
                <w:sz w:val="20"/>
              </w:rPr>
              <w:t xml:space="preserve"> </w:t>
            </w:r>
            <w:r w:rsidRPr="00E931AC">
              <w:rPr>
                <w:rFonts w:ascii="Courier New" w:eastAsia="Calibri" w:hAnsi="Courier New" w:cs="Courier New"/>
                <w:sz w:val="20"/>
              </w:rPr>
              <w:t>= MASS-LOSS + BREAK-UP</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PREVIOUS_MESSAGE_ID         = ESA/20180421-007</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NEXT_MESSAGE_EPOCH          = 2018-04-23T09:00:00</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Short term re-entry prediction results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ORBIT_LIFETIME              = 5.5                          </w:t>
            </w:r>
            <w:r w:rsidR="00BE6408" w:rsidRPr="00E931AC">
              <w:rPr>
                <w:rFonts w:ascii="Courier New" w:eastAsia="Calibri" w:hAnsi="Courier New" w:cs="Courier New"/>
                <w:sz w:val="20"/>
              </w:rPr>
              <w:t xml:space="preserve"> </w:t>
            </w:r>
            <w:r w:rsidRPr="00E931AC">
              <w:rPr>
                <w:rFonts w:ascii="Courier New" w:eastAsia="Calibri" w:hAnsi="Courier New" w:cs="Courier New"/>
                <w:sz w:val="20"/>
              </w:rPr>
              <w:t>[d]</w:t>
            </w:r>
          </w:p>
          <w:p w:rsidR="00771919"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REENTRY_ALTITUDE            = 80.0                         </w:t>
            </w:r>
            <w:r w:rsidR="00BE6408" w:rsidRPr="00E931AC">
              <w:rPr>
                <w:rFonts w:ascii="Courier New" w:eastAsia="Calibri" w:hAnsi="Courier New" w:cs="Courier New"/>
                <w:sz w:val="20"/>
              </w:rPr>
              <w:t xml:space="preserve"> </w:t>
            </w:r>
            <w:r w:rsidRPr="00E931AC">
              <w:rPr>
                <w:rFonts w:ascii="Courier New" w:eastAsia="Calibri" w:hAnsi="Courier New" w:cs="Courier New"/>
                <w:sz w:val="20"/>
              </w:rPr>
              <w:t>[km]</w:t>
            </w:r>
          </w:p>
          <w:p w:rsidR="008060CA" w:rsidRPr="00E931AC" w:rsidRDefault="008060CA" w:rsidP="0000640F">
            <w:pPr>
              <w:spacing w:before="0" w:line="240" w:lineRule="auto"/>
              <w:rPr>
                <w:rFonts w:ascii="Courier New" w:eastAsia="Calibri" w:hAnsi="Courier New" w:cs="Courier New"/>
                <w:sz w:val="20"/>
              </w:rPr>
            </w:pPr>
            <w:r>
              <w:rPr>
                <w:rFonts w:ascii="Courier New" w:eastAsia="Calibri" w:hAnsi="Courier New" w:cs="Courier New"/>
                <w:sz w:val="20"/>
              </w:rPr>
              <w:t>NOMINAL_REENTRY_EP</w:t>
            </w:r>
            <w:r w:rsidR="00E00152">
              <w:rPr>
                <w:rFonts w:ascii="Courier New" w:eastAsia="Calibri" w:hAnsi="Courier New" w:cs="Courier New"/>
                <w:sz w:val="20"/>
              </w:rPr>
              <w:t xml:space="preserve">OCH       = </w:t>
            </w:r>
            <w:r w:rsidR="00E00152" w:rsidRPr="00FD47EA">
              <w:rPr>
                <w:rFonts w:ascii="Courier New" w:eastAsia="Calibri" w:hAnsi="Courier New" w:cs="Courier New"/>
                <w:sz w:val="20"/>
              </w:rPr>
              <w:t>2018-04-27T1</w:t>
            </w:r>
            <w:r w:rsidR="00E00152">
              <w:rPr>
                <w:rFonts w:ascii="Courier New" w:eastAsia="Calibri" w:hAnsi="Courier New" w:cs="Courier New"/>
                <w:sz w:val="20"/>
              </w:rPr>
              <w:t>9</w:t>
            </w:r>
            <w:r w:rsidR="00E00152" w:rsidRPr="00FD47EA">
              <w:rPr>
                <w:rFonts w:ascii="Courier New" w:eastAsia="Calibri" w:hAnsi="Courier New" w:cs="Courier New"/>
                <w:sz w:val="20"/>
              </w:rPr>
              <w:t>:45:33</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REENTRY_WINDOW_START        = 2018-04-27T11:45:33</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REENTRY_WINDOW_END          = 2018-04-27T22:12:56</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PROBABILITY_OF_IMPACT       = 0.0</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PROBABILITY_OF_BURN_UP      = 1.0</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State vector at the last OD epoch</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EPOCH                       = 2018-04-22T09:30:12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X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Y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Z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X_DOT                       = 7.000000                      [km/s]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Y_DOT                       = 7.000000                      [km/s]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Z_DOT                       = 7.000000                      [km/s]</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Position/velocity covariance matrix at last OD epoch</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COV_REF_FRAME               = RTN</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CX_X                        = </w:t>
            </w:r>
            <w:r w:rsidR="003F5894" w:rsidRPr="00E931AC">
              <w:rPr>
                <w:rFonts w:ascii="Courier New" w:eastAsia="Calibri" w:hAnsi="Courier New" w:cs="Courier New"/>
                <w:sz w:val="20"/>
              </w:rPr>
              <w:t>0</w:t>
            </w:r>
            <w:r w:rsidRPr="00E931AC">
              <w:rPr>
                <w:rFonts w:ascii="Courier New" w:eastAsia="Calibri" w:hAnsi="Courier New" w:cs="Courier New"/>
                <w:sz w:val="20"/>
              </w:rPr>
              <w:t>.1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CY_X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CY_Y                        = O.1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CZ_X                        = O.1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CZ_Y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CZ_Z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CX_DOT_X_DOT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CY_DOT_X_DOT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CY_DOT_Y_DOT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CZ_DOT_X_DOT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CZ_DOT_Y_DOT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CZ_DOT_Z_DOT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Spacecraft parameters used in OD and re-entry prediction</w:t>
            </w:r>
          </w:p>
          <w:p w:rsidR="00771919" w:rsidRPr="00E931AC" w:rsidRDefault="001A14A3"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WET_</w:t>
            </w:r>
            <w:r w:rsidR="00771919" w:rsidRPr="00E931AC">
              <w:rPr>
                <w:rFonts w:ascii="Courier New" w:eastAsia="Calibri" w:hAnsi="Courier New" w:cs="Courier New"/>
                <w:sz w:val="20"/>
              </w:rPr>
              <w:t>MASS                    = 3582                          [kg]</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DRAG_AREA                   = 23.3565                       [m**2]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DRAG_COEFF                  = 2.2634</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lastRenderedPageBreak/>
              <w:t>COMMENT OD parameters from batch orbit determination</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ACTUAL_OD_SPAN              = 3.4554                        [d]</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TRACKS_AVAILABLE            = 18</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TRACKS_USED                 = 17</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F_C02SampleRDMinKVNUsingOptionalKeywords \h </w:instrText>
      </w:r>
      <w:r>
        <w:rPr>
          <w:noProof/>
        </w:rPr>
      </w:r>
      <w:r>
        <w:rPr>
          <w:noProof/>
        </w:rPr>
        <w:fldChar w:fldCharType="separate"/>
      </w:r>
      <w:r w:rsidR="00E931AC">
        <w:rPr>
          <w:noProof/>
        </w:rPr>
        <w:t>C</w:t>
      </w:r>
      <w:r w:rsidR="00E931AC" w:rsidRPr="0058045F">
        <w:noBreakHyphen/>
      </w:r>
      <w:r w:rsidR="00E931AC">
        <w:rPr>
          <w:noProof/>
        </w:rPr>
        <w:t>2</w:t>
      </w:r>
      <w:r>
        <w:rPr>
          <w:noProof/>
        </w:rPr>
        <w:fldChar w:fldCharType="end"/>
      </w:r>
      <w:r w:rsidRPr="00527CF9">
        <w:t>:  Sample RDM in KVN Using Optional Keywords</w:t>
      </w:r>
      <w:r>
        <w:t xml:space="preserve"> (Continued)</w:t>
      </w:r>
    </w:p>
    <w:p w:rsidR="00771919" w:rsidRPr="00527CF9" w:rsidRDefault="00771919" w:rsidP="00DE18DB">
      <w:pPr>
        <w:keepNext/>
        <w:spacing w:after="240"/>
      </w:pPr>
      <w:r w:rsidRPr="00527CF9">
        <w:t xml:space="preserve">Figures </w:t>
      </w:r>
      <w:r w:rsidR="00831ED4" w:rsidRPr="00527CF9">
        <w:rPr>
          <w:noProof/>
        </w:rPr>
        <w:fldChar w:fldCharType="begin"/>
      </w:r>
      <w:r w:rsidR="00831ED4" w:rsidRPr="00527CF9">
        <w:instrText xml:space="preserve"> REF F_C03SampleRDMinXMLUsingOnlyMandatoryKey \h </w:instrText>
      </w:r>
      <w:r w:rsidR="00831ED4" w:rsidRPr="00527CF9">
        <w:rPr>
          <w:noProof/>
        </w:rPr>
      </w:r>
      <w:r w:rsidR="00831ED4" w:rsidRPr="00527CF9">
        <w:rPr>
          <w:noProof/>
        </w:rPr>
        <w:fldChar w:fldCharType="separate"/>
      </w:r>
      <w:r w:rsidR="00E931AC">
        <w:rPr>
          <w:noProof/>
        </w:rPr>
        <w:t>C</w:t>
      </w:r>
      <w:r w:rsidR="00E931AC" w:rsidRPr="00527CF9">
        <w:noBreakHyphen/>
      </w:r>
      <w:r w:rsidR="00E931AC">
        <w:rPr>
          <w:noProof/>
        </w:rPr>
        <w:t>3</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F_C04SampleRDMinXMLUsingOptionalKeywords \h </w:instrText>
      </w:r>
      <w:r w:rsidR="00831ED4" w:rsidRPr="00527CF9">
        <w:rPr>
          <w:noProof/>
        </w:rPr>
      </w:r>
      <w:r w:rsidR="00831ED4" w:rsidRPr="00527CF9">
        <w:rPr>
          <w:noProof/>
        </w:rPr>
        <w:fldChar w:fldCharType="separate"/>
      </w:r>
      <w:r w:rsidR="00E931AC">
        <w:rPr>
          <w:noProof/>
        </w:rPr>
        <w:t>C</w:t>
      </w:r>
      <w:r w:rsidR="00E931AC" w:rsidRPr="00527CF9">
        <w:noBreakHyphen/>
      </w:r>
      <w:r w:rsidR="00E931AC">
        <w:rPr>
          <w:noProof/>
        </w:rPr>
        <w:t>4</w:t>
      </w:r>
      <w:r w:rsidR="00831ED4" w:rsidRPr="00527CF9">
        <w:rPr>
          <w:noProof/>
        </w:rPr>
        <w:fldChar w:fldCharType="end"/>
      </w:r>
      <w:r w:rsidRPr="00527CF9">
        <w:t xml:space="preserve"> show examples of RDM messages in the XML format.  Some of the lines wrap in this representation, but would not wrap in an actual RDM file given the 254 character line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576" w:type="dxa"/>
            <w:shd w:val="clear" w:color="auto" w:fill="auto"/>
          </w:tcPr>
          <w:p w:rsidR="00771919" w:rsidRPr="00B2303F" w:rsidRDefault="00771919" w:rsidP="002F2F28">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576968" w:rsidRDefault="00771919" w:rsidP="00E931AC">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w:t>
            </w:r>
            <w:r w:rsidR="006F1B69">
              <w:rPr>
                <w:rFonts w:ascii="Courier New" w:eastAsia="Calibri" w:hAnsi="Courier New" w:cs="Courier New"/>
                <w:sz w:val="20"/>
              </w:rPr>
              <w:t xml:space="preserve"> </w:t>
            </w:r>
            <w:r w:rsidRPr="00B2303F">
              <w:rPr>
                <w:rFonts w:ascii="Courier New" w:eastAsia="Calibri" w:hAnsi="Courier New" w:cs="Courier New"/>
                <w:sz w:val="20"/>
              </w:rPr>
              <w:t>xmlns:xsi=</w:t>
            </w:r>
            <w:r w:rsidR="00175454" w:rsidRPr="00B2303F">
              <w:rPr>
                <w:rFonts w:ascii="Courier New" w:eastAsia="Calibri" w:hAnsi="Courier New" w:cs="Courier New"/>
                <w:sz w:val="20"/>
              </w:rPr>
              <w:t>"</w:t>
            </w:r>
            <w:r w:rsidR="00576968" w:rsidRPr="00E931AC">
              <w:rPr>
                <w:rFonts w:ascii="Courier New" w:eastAsia="Calibri" w:hAnsi="Courier New" w:cs="Courier New"/>
                <w:sz w:val="20"/>
              </w:rPr>
              <w:t>http://www.w3.org/2001/XMLSchema-instance</w:t>
            </w:r>
            <w:r w:rsidR="00175454" w:rsidRPr="00B2303F">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xsi:noNamespaceSchemaLocation=</w:t>
            </w:r>
            <w:r w:rsidR="00175454" w:rsidRPr="00B2303F">
              <w:rPr>
                <w:rFonts w:ascii="Courier New" w:eastAsia="Calibri" w:hAnsi="Courier New" w:cs="Courier New"/>
                <w:sz w:val="20"/>
              </w:rPr>
              <w:t>"</w:t>
            </w:r>
            <w:r w:rsidR="006972F6">
              <w:rPr>
                <w:rFonts w:ascii="Courier New" w:eastAsia="Calibri" w:hAnsi="Courier New" w:cs="Courier New"/>
                <w:sz w:val="20"/>
              </w:rPr>
              <w:t>../RDMschema.xsd</w:t>
            </w:r>
            <w:r w:rsidR="00175454" w:rsidRPr="00B2303F">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id="CCSDS_RDM_VERS"</w:t>
            </w:r>
          </w:p>
          <w:p w:rsidR="00771919" w:rsidRPr="00B2303F" w:rsidRDefault="00576968" w:rsidP="002F2F28">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version="1.0"&gt;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6A5356">
              <w:rPr>
                <w:rFonts w:ascii="Courier New" w:eastAsia="Calibri" w:hAnsi="Courier New" w:cs="Courier New"/>
                <w:sz w:val="20"/>
              </w:rPr>
              <w:t>C</w:t>
            </w:r>
            <w:r w:rsidRPr="00B2303F">
              <w:rPr>
                <w:rFonts w:ascii="Courier New" w:eastAsia="Calibri" w:hAnsi="Courier New" w:cs="Courier New"/>
                <w:sz w:val="20"/>
              </w:rPr>
              <w:t xml:space="preserve"> KVN Fig </w:t>
            </w:r>
            <w:r w:rsidR="002722BA">
              <w:rPr>
                <w:rFonts w:ascii="Courier New" w:eastAsia="Calibri" w:hAnsi="Courier New" w:cs="Courier New"/>
                <w:sz w:val="20"/>
              </w:rPr>
              <w:t>C</w:t>
            </w:r>
            <w:r w:rsidRPr="00B2303F">
              <w:rPr>
                <w:rFonts w:ascii="Courier New" w:eastAsia="Calibri" w:hAnsi="Courier New" w:cs="Courier New"/>
                <w:sz w:val="20"/>
              </w:rPr>
              <w:t>-1 expressed in XML&lt;/COMMENT&gt;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units="d"&gt;23.0&lt;/ORBIT_LIFETIME&gt;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units="km"&gt;150.0&lt;/REENTRY_ALTITUDE&gt;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771919" w:rsidRDefault="00831ED4" w:rsidP="00DE18DB">
      <w:pPr>
        <w:pStyle w:val="FigureTitle"/>
        <w:spacing w:after="240"/>
      </w:pPr>
      <w:r w:rsidRPr="00527CF9">
        <w:t xml:space="preserve">Figure </w:t>
      </w:r>
      <w:bookmarkStart w:id="176" w:name="F_C03SampleRDMinXMLUsingOnlyMandatoryKey"/>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r w:rsidR="007E25C4">
        <w:fldChar w:fldCharType="begin"/>
      </w:r>
      <w:r w:rsidR="007E25C4">
        <w:instrText xml:space="preserve"> SEQ Figure \s 8 \* MERGEFORMAT </w:instrText>
      </w:r>
      <w:r w:rsidR="007E25C4">
        <w:fldChar w:fldCharType="separate"/>
      </w:r>
      <w:r w:rsidR="00E931AC">
        <w:rPr>
          <w:noProof/>
        </w:rPr>
        <w:t>3</w:t>
      </w:r>
      <w:r w:rsidR="007E25C4">
        <w:rPr>
          <w:noProof/>
        </w:rPr>
        <w:fldChar w:fldCharType="end"/>
      </w:r>
      <w:bookmarkEnd w:id="176"/>
      <w:r w:rsidRPr="00527CF9">
        <w:fldChar w:fldCharType="begin"/>
      </w:r>
      <w:r w:rsidRPr="00527CF9">
        <w:instrText xml:space="preserve"> TC \f G "</w:instrText>
      </w:r>
      <w:r w:rsidR="007E25C4">
        <w:fldChar w:fldCharType="begin"/>
      </w:r>
      <w:r w:rsidR="007E25C4">
        <w:instrText xml:space="preserve"> STYLEREF "Heading 8,Annex Heading 1"\l \n \t \* MERGEFORMAT </w:instrText>
      </w:r>
      <w:r w:rsidR="007E25C4">
        <w:fldChar w:fldCharType="separate"/>
      </w:r>
      <w:bookmarkStart w:id="177" w:name="_Toc10797492"/>
      <w:r w:rsidR="00E931AC">
        <w:rPr>
          <w:noProof/>
        </w:rPr>
        <w:instrText>C</w:instrText>
      </w:r>
      <w:r w:rsidR="007E25C4">
        <w:rPr>
          <w:noProof/>
        </w:rPr>
        <w:fldChar w:fldCharType="end"/>
      </w:r>
      <w:r w:rsidRPr="00527CF9">
        <w:instrText>-</w:instrText>
      </w:r>
      <w:r w:rsidR="007E25C4">
        <w:fldChar w:fldCharType="begin"/>
      </w:r>
      <w:r w:rsidR="007E25C4">
        <w:instrText xml:space="preserve"> SEQ Figure_TOC \s 8 \* MERGEFORMAT </w:instrText>
      </w:r>
      <w:r w:rsidR="007E25C4">
        <w:fldChar w:fldCharType="separate"/>
      </w:r>
      <w:r w:rsidR="00E931AC">
        <w:rPr>
          <w:noProof/>
        </w:rPr>
        <w:instrText>3</w:instrText>
      </w:r>
      <w:r w:rsidR="007E25C4">
        <w:rPr>
          <w:noProof/>
        </w:rPr>
        <w:fldChar w:fldCharType="end"/>
      </w:r>
      <w:r w:rsidRPr="00527CF9">
        <w:tab/>
        <w:instrText>Sample RDM in XML Using Only Mandatory Keywords</w:instrText>
      </w:r>
      <w:bookmarkEnd w:id="177"/>
      <w:r w:rsidRPr="00527CF9">
        <w:instrText>"</w:instrText>
      </w:r>
      <w:r w:rsidRPr="00527CF9">
        <w:fldChar w:fldCharType="end"/>
      </w:r>
      <w:r w:rsidRPr="00527CF9">
        <w:t>:  Sample RDM in XML Using Only Mandatory Keywords</w:t>
      </w:r>
    </w:p>
    <w:p w:rsidR="00DE18DB" w:rsidRPr="00DE18DB" w:rsidRDefault="00DE18DB" w:rsidP="00DE18DB">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8123F6"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 xmlns:xsi=</w:t>
            </w:r>
            <w:r w:rsidR="00952346" w:rsidRPr="00B2303F">
              <w:rPr>
                <w:rFonts w:ascii="Courier New" w:eastAsia="Calibri" w:hAnsi="Courier New" w:cs="Courier New"/>
                <w:sz w:val="20"/>
              </w:rPr>
              <w:t>"</w:t>
            </w:r>
            <w:r w:rsidR="008123F6" w:rsidRPr="00E931AC">
              <w:rPr>
                <w:rFonts w:ascii="Courier New" w:eastAsia="Calibri" w:hAnsi="Courier New" w:cs="Courier New"/>
                <w:sz w:val="20"/>
              </w:rPr>
              <w:t>http://www.w3.org/2001/XMLSchema-instance</w:t>
            </w:r>
            <w:r w:rsidR="00952346" w:rsidRPr="00B2303F">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xsi:noNamespaceSchemaLocation=</w:t>
            </w:r>
            <w:r w:rsidR="00952346" w:rsidRPr="00B2303F">
              <w:rPr>
                <w:rFonts w:ascii="Courier New" w:eastAsia="Calibri" w:hAnsi="Courier New" w:cs="Courier New"/>
                <w:sz w:val="20"/>
              </w:rPr>
              <w:t>"</w:t>
            </w:r>
            <w:r>
              <w:rPr>
                <w:rFonts w:ascii="Courier New" w:eastAsia="Calibri" w:hAnsi="Courier New" w:cs="Courier New"/>
                <w:sz w:val="20"/>
              </w:rPr>
              <w:t>rdmLocalSchema.xsd</w:t>
            </w:r>
            <w:r w:rsidR="00952346" w:rsidRPr="00B2303F">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id="CCSDS_RDM_VERS</w:t>
            </w:r>
          </w:p>
          <w:p w:rsidR="00DE18DB" w:rsidRPr="00B2303F"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version="1.0"&gt;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BC03D3" w:rsidRPr="00B2303F" w:rsidRDefault="00DE18DB" w:rsidP="0058045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2722BA">
              <w:rPr>
                <w:rFonts w:ascii="Courier New" w:eastAsia="Calibri" w:hAnsi="Courier New" w:cs="Courier New"/>
                <w:sz w:val="20"/>
              </w:rPr>
              <w:t>C</w:t>
            </w:r>
            <w:r w:rsidRPr="00B2303F">
              <w:rPr>
                <w:rFonts w:ascii="Courier New" w:eastAsia="Calibri" w:hAnsi="Courier New" w:cs="Courier New"/>
                <w:sz w:val="20"/>
              </w:rPr>
              <w:t xml:space="preserve"> KVN Fig </w:t>
            </w:r>
            <w:r w:rsidR="002722BA">
              <w:rPr>
                <w:rFonts w:ascii="Courier New" w:eastAsia="Calibri" w:hAnsi="Courier New" w:cs="Courier New"/>
                <w:sz w:val="20"/>
              </w:rPr>
              <w:t>C</w:t>
            </w:r>
            <w:r w:rsidRPr="00B2303F">
              <w:rPr>
                <w:rFonts w:ascii="Courier New" w:eastAsia="Calibri" w:hAnsi="Courier New" w:cs="Courier New"/>
                <w:sz w:val="20"/>
              </w:rPr>
              <w:t xml:space="preserve">-2 expressed in XML&lt;/COMMENT&gt;      </w:t>
            </w:r>
          </w:p>
        </w:tc>
      </w:tr>
    </w:tbl>
    <w:p w:rsidR="00DE18DB" w:rsidRDefault="00DE18DB" w:rsidP="00DE18DB">
      <w:pPr>
        <w:pStyle w:val="FigureTitle"/>
      </w:pPr>
      <w:r w:rsidRPr="00527CF9">
        <w:t xml:space="preserve">Figure </w:t>
      </w:r>
      <w:bookmarkStart w:id="178" w:name="F_C04SampleRDMinXMLUsingOptionalKeywords"/>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r w:rsidR="007E25C4">
        <w:fldChar w:fldCharType="begin"/>
      </w:r>
      <w:r w:rsidR="007E25C4">
        <w:instrText xml:space="preserve"> SEQ Figure \s 8 \* MERGEFORMAT </w:instrText>
      </w:r>
      <w:r w:rsidR="007E25C4">
        <w:fldChar w:fldCharType="separate"/>
      </w:r>
      <w:r w:rsidR="00E931AC">
        <w:rPr>
          <w:noProof/>
        </w:rPr>
        <w:t>4</w:t>
      </w:r>
      <w:r w:rsidR="007E25C4">
        <w:rPr>
          <w:noProof/>
        </w:rPr>
        <w:fldChar w:fldCharType="end"/>
      </w:r>
      <w:bookmarkEnd w:id="178"/>
      <w:r w:rsidRPr="00527CF9">
        <w:fldChar w:fldCharType="begin"/>
      </w:r>
      <w:r w:rsidRPr="00527CF9">
        <w:instrText xml:space="preserve"> TC \f G "</w:instrText>
      </w:r>
      <w:r w:rsidR="007E25C4">
        <w:fldChar w:fldCharType="begin"/>
      </w:r>
      <w:r w:rsidR="007E25C4">
        <w:instrText xml:space="preserve"> STYLEREF "Heading 8,Annex Heading 1"\l \n \t \* MERGEFORMAT </w:instrText>
      </w:r>
      <w:r w:rsidR="007E25C4">
        <w:fldChar w:fldCharType="separate"/>
      </w:r>
      <w:bookmarkStart w:id="179" w:name="_Toc10797493"/>
      <w:r w:rsidR="00E931AC">
        <w:rPr>
          <w:noProof/>
        </w:rPr>
        <w:instrText>C</w:instrText>
      </w:r>
      <w:r w:rsidR="007E25C4">
        <w:rPr>
          <w:noProof/>
        </w:rPr>
        <w:fldChar w:fldCharType="end"/>
      </w:r>
      <w:r w:rsidRPr="00527CF9">
        <w:instrText>-</w:instrText>
      </w:r>
      <w:r w:rsidR="007E25C4">
        <w:fldChar w:fldCharType="begin"/>
      </w:r>
      <w:r w:rsidR="007E25C4">
        <w:instrText xml:space="preserve"> SEQ Figure_TOC \s 8 \* MERGEFORMAT </w:instrText>
      </w:r>
      <w:r w:rsidR="007E25C4">
        <w:fldChar w:fldCharType="separate"/>
      </w:r>
      <w:r w:rsidR="00E931AC">
        <w:rPr>
          <w:noProof/>
        </w:rPr>
        <w:instrText>4</w:instrText>
      </w:r>
      <w:r w:rsidR="007E25C4">
        <w:rPr>
          <w:noProof/>
        </w:rPr>
        <w:fldChar w:fldCharType="end"/>
      </w:r>
      <w:r w:rsidRPr="00527CF9">
        <w:tab/>
        <w:instrText>Sample RDM in XML Using Optional Keywords</w:instrText>
      </w:r>
      <w:bookmarkEnd w:id="179"/>
      <w:r w:rsidRPr="00527CF9">
        <w:instrText>"</w:instrText>
      </w:r>
      <w:r w:rsidRPr="00527CF9">
        <w:fldChar w:fldCharType="end"/>
      </w:r>
      <w:r w:rsidRPr="00527CF9">
        <w:t>:  Sample RDM in XML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E4054F" w:rsidRPr="00B2303F" w:rsidRDefault="00E4054F" w:rsidP="00E4054F">
            <w:pPr>
              <w:spacing w:before="0" w:line="240" w:lineRule="auto"/>
              <w:jc w:val="left"/>
              <w:rPr>
                <w:rFonts w:ascii="Courier New" w:eastAsia="Calibri" w:hAnsi="Courier New" w:cs="Courier New"/>
                <w:sz w:val="20"/>
              </w:rPr>
            </w:pPr>
            <w:r>
              <w:rPr>
                <w:rFonts w:ascii="Courier New" w:eastAsia="Calibri" w:hAnsi="Courier New" w:cs="Courier New"/>
                <w:sz w:val="20"/>
              </w:rPr>
              <w:lastRenderedPageBreak/>
              <w:t xml:space="preserve">      </w:t>
            </w:r>
            <w:r w:rsidRPr="00B2303F">
              <w:rPr>
                <w:rFonts w:ascii="Courier New" w:eastAsia="Calibri" w:hAnsi="Courier New" w:cs="Courier New"/>
                <w:sz w:val="20"/>
              </w:rPr>
              <w:t>&lt;CREATION_DATE&gt;2018-04-22T09:31:34&lt;/CREATION_DATE&gt;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E4054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      </w:t>
            </w:r>
          </w:p>
          <w:p w:rsidR="00FC7701"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&lt;segment&gt;</w:t>
            </w:r>
            <w:r w:rsidR="009E3B80" w:rsidRPr="00B2303F">
              <w:rPr>
                <w:rFonts w:ascii="Courier New" w:eastAsia="Calibri" w:hAnsi="Courier New" w:cs="Courier New"/>
                <w:sz w:val="20"/>
              </w:rPr>
              <w:t xml:space="preserve">         </w:t>
            </w:r>
          </w:p>
          <w:p w:rsidR="009E3B80" w:rsidRPr="00B2303F"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9E3B80" w:rsidRPr="00B2303F">
              <w:rPr>
                <w:rFonts w:ascii="Courier New" w:eastAsia="Calibri" w:hAnsi="Courier New" w:cs="Courier New"/>
                <w:sz w:val="20"/>
              </w:rPr>
              <w:t>&lt;metadata&gt;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&lt;CATALOG_NAME&gt;SATCAT&lt;/CATALOG_NAME&gt;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&lt;OBJECT_DESIGNATOR&gt;81594&lt;/OBJECT_DESIGNATOR&gt;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&lt;OBJECT_TYPE&gt;ROCKET BODY&lt;/OBJECT_TYPE&gt;</w:t>
            </w:r>
            <w:r w:rsidR="00DE18DB" w:rsidRPr="00B2303F">
              <w:rPr>
                <w:rFonts w:ascii="Courier New" w:eastAsia="Calibri" w:hAnsi="Courier New" w:cs="Courier New"/>
                <w:sz w:val="20"/>
              </w:rPr>
              <w:t xml:space="preserve">            </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&lt;OBJECT_OWNER&gt;ESA&lt;/OBJECT_OWNER&gt;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w:t>
            </w:r>
            <w:r w:rsidR="009C5931">
              <w:rPr>
                <w:rFonts w:ascii="Courier New" w:eastAsia="Calibri" w:hAnsi="Courier New" w:cs="Courier New"/>
                <w:sz w:val="20"/>
              </w:rPr>
              <w:t>9</w:t>
            </w:r>
            <w:r w:rsidRPr="00B2303F">
              <w:rPr>
                <w:rFonts w:ascii="Courier New" w:eastAsia="Calibri" w:hAnsi="Courier New" w:cs="Courier New"/>
                <w:sz w:val="20"/>
              </w:rPr>
              <w:t>:00:00.00&lt;/EPOCH_TZERO&gt;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&lt;REF_FRAME&gt;EME2000&lt;/REF_FRAME&gt;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&lt;GRAVITY_MODEL&gt;EGM-96: 36D 36O&lt;/GRAVITY_MODEL&gt;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&lt;ATMOSPHERIC_MODEL&gt;NRLMSISE-00&lt;/ATMOSPHERIC_MODEL&gt;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&lt;N_BODY_PERTURBATIONS&gt;MOON&lt;/N_BODY_PERTURBATIONS&gt;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&lt;SOLAR_RAD_PRESSURE&gt;NO&lt;/SOLAR_RAD_PRESSURE&gt;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&lt;EARTH_TIDES&gt;ESR&lt;/EARTH_TIDES&gt;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&lt;INTRACK_THRUST&gt;NO&lt;/INTRACK_THRUST&gt;</w:t>
            </w:r>
          </w:p>
          <w:p w:rsidR="00DE18DB" w:rsidRP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w:t>
            </w:r>
            <w:r w:rsidRPr="00DE18DB">
              <w:rPr>
                <w:rFonts w:ascii="Courier New" w:eastAsia="Calibri" w:hAnsi="Courier New" w:cs="Courier New"/>
                <w:sz w:val="20"/>
              </w:rPr>
              <w:t>&lt;REENTRY_DISINTEGRATION&gt;MASS-LOSS + BREAK-UP&lt;/REENTRY_DISINTEGRATION&gt;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&lt;PREVIOUS_MESSAGE_ID&gt;</w:t>
            </w:r>
            <w:r w:rsidR="009C5931" w:rsidRPr="00FD47EA">
              <w:rPr>
                <w:rFonts w:ascii="Courier New" w:eastAsia="Calibri" w:hAnsi="Courier New" w:cs="Courier New"/>
                <w:sz w:val="20"/>
              </w:rPr>
              <w:t>ESA/20180421-007</w:t>
            </w:r>
            <w:r w:rsidRPr="00B2303F">
              <w:rPr>
                <w:rFonts w:ascii="Courier New" w:eastAsia="Calibri" w:hAnsi="Courier New" w:cs="Courier New"/>
                <w:sz w:val="20"/>
              </w:rPr>
              <w:t>&lt;/PREVIOUS_MESSAGE_ID&gt;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9C5931">
              <w:rPr>
                <w:rFonts w:ascii="Courier New" w:eastAsia="Calibri" w:hAnsi="Courier New" w:cs="Courier New"/>
                <w:sz w:val="20"/>
              </w:rPr>
              <w:t>NEXT</w:t>
            </w:r>
            <w:r w:rsidRPr="00B2303F">
              <w:rPr>
                <w:rFonts w:ascii="Courier New" w:eastAsia="Calibri" w:hAnsi="Courier New" w:cs="Courier New"/>
                <w:sz w:val="20"/>
              </w:rPr>
              <w:t>_MESSAGE_EPOCH&gt;</w:t>
            </w:r>
            <w:r w:rsidR="009C5931" w:rsidRPr="00FD47EA">
              <w:rPr>
                <w:rFonts w:ascii="Courier New" w:eastAsia="Calibri" w:hAnsi="Courier New" w:cs="Courier New"/>
                <w:sz w:val="20"/>
              </w:rPr>
              <w:t>2018-04-23T09:00:00</w:t>
            </w:r>
            <w:r w:rsidRPr="00B2303F">
              <w:rPr>
                <w:rFonts w:ascii="Courier New" w:eastAsia="Calibri" w:hAnsi="Courier New" w:cs="Courier New"/>
                <w:sz w:val="20"/>
              </w:rPr>
              <w:t>&lt;/</w:t>
            </w:r>
            <w:r w:rsidR="009C5931">
              <w:rPr>
                <w:rFonts w:ascii="Courier New" w:eastAsia="Calibri" w:hAnsi="Courier New" w:cs="Courier New"/>
                <w:sz w:val="20"/>
              </w:rPr>
              <w:t>NEXT</w:t>
            </w:r>
            <w:r w:rsidRPr="00B2303F">
              <w:rPr>
                <w:rFonts w:ascii="Courier New" w:eastAsia="Calibri" w:hAnsi="Courier New" w:cs="Courier New"/>
                <w:sz w:val="20"/>
              </w:rPr>
              <w:t>_MESSAGE_EPOCH&gt;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units="d"&gt;5.5&lt;/ORBIT_LIFETIME&gt;</w:t>
            </w:r>
          </w:p>
          <w:p w:rsid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units="km"&gt;80.0&lt;/REENTRY_ALTITUDE&gt;</w:t>
            </w:r>
          </w:p>
          <w:p w:rsidR="006A5356" w:rsidRPr="00B2303F" w:rsidRDefault="006A535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&lt;NOMINAL_REENTRY_EPOCH&gt;</w:t>
            </w:r>
            <w:r w:rsidRPr="00FD47EA">
              <w:rPr>
                <w:rFonts w:ascii="Courier New" w:eastAsia="Calibri" w:hAnsi="Courier New" w:cs="Courier New"/>
                <w:sz w:val="20"/>
              </w:rPr>
              <w:t>2018-04-27T1</w:t>
            </w:r>
            <w:r>
              <w:rPr>
                <w:rFonts w:ascii="Courier New" w:eastAsia="Calibri" w:hAnsi="Courier New" w:cs="Courier New"/>
                <w:sz w:val="20"/>
              </w:rPr>
              <w:t>9</w:t>
            </w:r>
            <w:r w:rsidRPr="00FD47EA">
              <w:rPr>
                <w:rFonts w:ascii="Courier New" w:eastAsia="Calibri" w:hAnsi="Courier New" w:cs="Courier New"/>
                <w:sz w:val="20"/>
              </w:rPr>
              <w:t>:45:33</w:t>
            </w:r>
            <w:r>
              <w:rPr>
                <w:rFonts w:ascii="Courier New" w:eastAsia="Calibri" w:hAnsi="Courier New" w:cs="Courier New"/>
                <w:sz w:val="20"/>
              </w:rPr>
              <w:t>&lt;/NOMINAL_REENTRY_EPOCH&gt;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&lt;REENTRY_WINDOW_START&gt;2018-04-27T11:45:33&lt;/REENTRY_WINDOW_START&gt;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&lt;REENTRY_WINDOW_END&gt;2018-04-27T22:12:56&lt;/REENTRY_WINDOW_END&gt;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&lt;COMMENT&gt;Short term re-entry prediction results&lt;/COMMENT&gt;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&lt;PROBABILITY_OF_IMPACT&gt;0.0&lt;/PROBABILITY_OF_IMPACT&gt;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&lt;PROBABILITY_OF_BURN_UP&gt;1.0&lt;/PROBABILITY_OF_BURN_UP&gt;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&lt;COMMENT&gt;State vector at the last OD epoch&lt;/COMMENT&gt;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&lt;EPOCH&gt;2018-04-22T09:30:12&lt;/EPOCH&gt;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 units="km"&gt;4000.000000&lt;/X&gt;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 units="km"&gt;4000.000000&lt;/Y&gt;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 units="km"&gt;4000.000000&lt;/Z&gt;</w:t>
            </w:r>
          </w:p>
          <w:p w:rsidR="00F01E13" w:rsidRPr="00B2303F" w:rsidRDefault="00DE18DB" w:rsidP="00DE18DB">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&lt;X_DOT units="km/s"&gt;7.000000&lt;/X_DOT&gt;</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F_C04SampleRDMinXMLUsingOptionalKeywords \h </w:instrText>
      </w:r>
      <w:r>
        <w:rPr>
          <w:noProof/>
        </w:rPr>
      </w:r>
      <w:r>
        <w:rPr>
          <w:noProof/>
        </w:rPr>
        <w:fldChar w:fldCharType="separate"/>
      </w:r>
      <w:r w:rsidR="00E931AC">
        <w:rPr>
          <w:noProof/>
        </w:rPr>
        <w:t>C</w:t>
      </w:r>
      <w:r w:rsidR="00E931AC" w:rsidRPr="00527CF9">
        <w:noBreakHyphen/>
      </w:r>
      <w:r w:rsidR="00E931AC">
        <w:rPr>
          <w:noProof/>
        </w:rPr>
        <w:t>4</w:t>
      </w:r>
      <w:r>
        <w:rPr>
          <w:noProof/>
        </w:rPr>
        <w:fldChar w:fldCharType="end"/>
      </w:r>
      <w:r w:rsidRPr="00527CF9">
        <w:t>:  Sample RDM in XML Using Optional Keywords</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DE18DB">
        <w:tc>
          <w:tcPr>
            <w:tcW w:w="9216" w:type="dxa"/>
            <w:shd w:val="clear" w:color="auto" w:fill="auto"/>
          </w:tcPr>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&lt;Y_DOT units="km/s"&gt;7.000000&lt;/Y_DOT&gt;</w:t>
            </w:r>
          </w:p>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&lt;Z_DOT units="km/s"&gt;7.000000&lt;/Z_DOT&gt;</w:t>
            </w:r>
          </w:p>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58179A" w:rsidRDefault="0058179A" w:rsidP="00FC7701">
            <w:pPr>
              <w:spacing w:before="0" w:line="240" w:lineRule="auto"/>
              <w:jc w:val="left"/>
              <w:rPr>
                <w:rFonts w:ascii="Courier New" w:eastAsia="Calibri" w:hAnsi="Courier New" w:cs="Courier New"/>
                <w:sz w:val="20"/>
              </w:rPr>
            </w:pP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r w:rsidR="00050FE3" w:rsidRPr="00FD47EA">
              <w:rPr>
                <w:rFonts w:ascii="Courier New" w:eastAsia="Calibri" w:hAnsi="Courier New" w:cs="Courier New"/>
                <w:sz w:val="20"/>
              </w:rPr>
              <w:t xml:space="preserve"> Position/velocity covariance matrix at last OD epoch</w:t>
            </w:r>
            <w:r w:rsidRPr="00B2303F">
              <w:rPr>
                <w:rFonts w:ascii="Courier New" w:eastAsia="Calibri" w:hAnsi="Courier New" w:cs="Courier New"/>
                <w:sz w:val="20"/>
              </w:rPr>
              <w:t>&lt;/COMMENT&gt;</w:t>
            </w:r>
          </w:p>
          <w:p w:rsidR="009E3B80" w:rsidRPr="00B2303F" w:rsidRDefault="009E3B80"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&lt;COV_REF_FRAME&gt;RTN&lt;/COV_REF_FRAME&gt;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&lt;CX_X units="km**2"&gt;0.10000&lt;/CX_X&gt;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&lt;CY_X units="km**2"&gt;0.10000&lt;/CY_X&gt;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&lt;CY_Y units="km**2"&gt;0.10000&lt;/CY_Y&gt;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&lt;CZ_X units="km**2"</w:t>
            </w:r>
            <w:r w:rsidR="007625FF">
              <w:rPr>
                <w:rFonts w:ascii="Courier New" w:eastAsia="Calibri" w:hAnsi="Courier New" w:cs="Courier New"/>
                <w:sz w:val="20"/>
              </w:rPr>
              <w:t>&gt;</w:t>
            </w:r>
            <w:r w:rsidRPr="00B2303F">
              <w:rPr>
                <w:rFonts w:ascii="Courier New" w:eastAsia="Calibri" w:hAnsi="Courier New" w:cs="Courier New"/>
                <w:sz w:val="20"/>
              </w:rPr>
              <w:t>0.10000&lt;/CZ_X&gt;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&lt;CZ_Y units="km**2"</w:t>
            </w:r>
            <w:r w:rsidR="007625FF">
              <w:rPr>
                <w:rFonts w:ascii="Courier New" w:eastAsia="Calibri" w:hAnsi="Courier New" w:cs="Courier New"/>
                <w:sz w:val="20"/>
              </w:rPr>
              <w:t>&gt;</w:t>
            </w:r>
            <w:r w:rsidRPr="00B2303F">
              <w:rPr>
                <w:rFonts w:ascii="Courier New" w:eastAsia="Calibri" w:hAnsi="Courier New" w:cs="Courier New"/>
                <w:sz w:val="20"/>
              </w:rPr>
              <w:t>0.10000&lt;/CZ_Y&gt;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&lt;CZ_Z units="km**2"&gt;0.10000&lt;/CZ_Z&gt;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 units="km**2/s"&gt;0.</w:t>
            </w:r>
            <w:r w:rsidR="00050FE3">
              <w:rPr>
                <w:rFonts w:ascii="Courier New" w:eastAsia="Calibri" w:hAnsi="Courier New" w:cs="Courier New"/>
                <w:sz w:val="20"/>
              </w:rPr>
              <w:t>0</w:t>
            </w:r>
            <w:r w:rsidRPr="00B2303F">
              <w:rPr>
                <w:rFonts w:ascii="Courier New" w:eastAsia="Calibri" w:hAnsi="Courier New" w:cs="Courier New"/>
                <w:sz w:val="20"/>
              </w:rPr>
              <w:t>20000&lt;/CX_DOT_X&gt;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&lt;CX_DOT_Y units="km**2/s"&gt;0.</w:t>
            </w:r>
            <w:r w:rsidR="00050FE3">
              <w:rPr>
                <w:rFonts w:ascii="Courier New" w:eastAsia="Calibri" w:hAnsi="Courier New" w:cs="Courier New"/>
                <w:sz w:val="20"/>
              </w:rPr>
              <w:t>0</w:t>
            </w:r>
            <w:r w:rsidRPr="00B2303F">
              <w:rPr>
                <w:rFonts w:ascii="Courier New" w:eastAsia="Calibri" w:hAnsi="Courier New" w:cs="Courier New"/>
                <w:sz w:val="20"/>
              </w:rPr>
              <w:t>20000&lt;/CX_DOT_Y&gt;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&lt;CX_DOT_Z units="km**2/s"&gt;0.</w:t>
            </w:r>
            <w:r w:rsidR="00050FE3">
              <w:rPr>
                <w:rFonts w:ascii="Courier New" w:eastAsia="Calibri" w:hAnsi="Courier New" w:cs="Courier New"/>
                <w:sz w:val="20"/>
              </w:rPr>
              <w:t>0</w:t>
            </w:r>
            <w:r w:rsidRPr="00B2303F">
              <w:rPr>
                <w:rFonts w:ascii="Courier New" w:eastAsia="Calibri" w:hAnsi="Courier New" w:cs="Courier New"/>
                <w:sz w:val="20"/>
              </w:rPr>
              <w:t>20000&lt;/CX_DOT_Z&gt;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&lt;CX_DOT_X_DOT units="km**2/s**2"&gt;0.00</w:t>
            </w:r>
            <w:r w:rsidR="00050FE3">
              <w:rPr>
                <w:rFonts w:ascii="Courier New" w:eastAsia="Calibri" w:hAnsi="Courier New" w:cs="Courier New"/>
                <w:sz w:val="20"/>
              </w:rPr>
              <w:t>6</w:t>
            </w:r>
            <w:r w:rsidRPr="00B2303F">
              <w:rPr>
                <w:rFonts w:ascii="Courier New" w:eastAsia="Calibri" w:hAnsi="Courier New" w:cs="Courier New"/>
                <w:sz w:val="20"/>
              </w:rPr>
              <w:t>00&lt;/CX_DOT_X_DOT&gt;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 units="km**2/s"&gt;0.</w:t>
            </w:r>
            <w:r w:rsidR="00050FE3">
              <w:rPr>
                <w:rFonts w:ascii="Courier New" w:eastAsia="Calibri" w:hAnsi="Courier New" w:cs="Courier New"/>
                <w:sz w:val="20"/>
              </w:rPr>
              <w:t>0</w:t>
            </w:r>
            <w:r w:rsidRPr="00B2303F">
              <w:rPr>
                <w:rFonts w:ascii="Courier New" w:eastAsia="Calibri" w:hAnsi="Courier New" w:cs="Courier New"/>
                <w:sz w:val="20"/>
              </w:rPr>
              <w:t>20000&lt;/CY_DOT_X&gt;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 units="km**2/s"&gt;0.</w:t>
            </w:r>
            <w:r w:rsidR="00050FE3">
              <w:rPr>
                <w:rFonts w:ascii="Courier New" w:eastAsia="Calibri" w:hAnsi="Courier New" w:cs="Courier New"/>
                <w:sz w:val="20"/>
              </w:rPr>
              <w:t>0</w:t>
            </w:r>
            <w:r w:rsidRPr="00B2303F">
              <w:rPr>
                <w:rFonts w:ascii="Courier New" w:eastAsia="Calibri" w:hAnsi="Courier New" w:cs="Courier New"/>
                <w:sz w:val="20"/>
              </w:rPr>
              <w:t>20000&lt;/CY_DOT_Y&gt;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&lt;CY_DOT_Z units="km**2/s"&gt;0.</w:t>
            </w:r>
            <w:r w:rsidR="00050FE3">
              <w:rPr>
                <w:rFonts w:ascii="Courier New" w:eastAsia="Calibri" w:hAnsi="Courier New" w:cs="Courier New"/>
                <w:sz w:val="20"/>
              </w:rPr>
              <w:t>0</w:t>
            </w:r>
            <w:r w:rsidRPr="00B2303F">
              <w:rPr>
                <w:rFonts w:ascii="Courier New" w:eastAsia="Calibri" w:hAnsi="Courier New" w:cs="Courier New"/>
                <w:sz w:val="20"/>
              </w:rPr>
              <w:t>20000&lt;/CY_DOT_Z&gt;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&lt;CY_DOT_X_DOT units="km**2/s**2"&gt;0.00600&lt;/CY_DOT_X_DOT&gt;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&lt;CY_DOT_Y_DOT units="km**2/s**2"&gt;0.00600&lt;/CY_DOT_Y_DOT&gt;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 units="km**2/s"&gt;0.00200&lt;/CZ_DOT_X&gt;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 units="km**2/s"&gt;0.00200&lt;/CZ_DOT_Y&gt;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 units="km**2/s"&gt;0.00200&lt;/CZ_DOT_Z&gt;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&lt;CZ_DOT_X_DOT units="km**2/s**2"&gt;0.00400&lt;/CZ_DOT_X_DOT&gt;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&lt;CZ_DOT_Y_DOT units="km**2/s**2"&gt;0.00400&lt;/CZ_DOT_Y_DOT&gt;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&lt;CZ_DOT_Z_DOT units="km**2/s**2"&gt;0.00400&lt;/CZ_DOT_Z_DOT&gt;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&lt;COMMENT&gt;Spacecraft parameters used in OD and re-entry prediction&lt;/COMMENT&gt;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1A14A3">
              <w:rPr>
                <w:rFonts w:ascii="Courier New" w:eastAsia="Calibri" w:hAnsi="Courier New" w:cs="Courier New"/>
                <w:sz w:val="20"/>
              </w:rPr>
              <w:t>WET_</w:t>
            </w:r>
            <w:r w:rsidRPr="00B2303F">
              <w:rPr>
                <w:rFonts w:ascii="Courier New" w:eastAsia="Calibri" w:hAnsi="Courier New" w:cs="Courier New"/>
                <w:sz w:val="20"/>
              </w:rPr>
              <w:t>MASS</w:t>
            </w:r>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"k</w:t>
            </w:r>
            <w:r w:rsidR="002C00B0">
              <w:rPr>
                <w:rFonts w:ascii="Courier New" w:eastAsia="Calibri" w:hAnsi="Courier New" w:cs="Courier New"/>
                <w:sz w:val="20"/>
              </w:rPr>
              <w:t>g</w:t>
            </w:r>
            <w:r w:rsidR="002C00B0" w:rsidRPr="00B2303F">
              <w:rPr>
                <w:rFonts w:ascii="Courier New" w:eastAsia="Calibri" w:hAnsi="Courier New" w:cs="Courier New"/>
                <w:sz w:val="20"/>
              </w:rPr>
              <w:t>"</w:t>
            </w:r>
            <w:r w:rsidRPr="00B2303F">
              <w:rPr>
                <w:rFonts w:ascii="Courier New" w:eastAsia="Calibri" w:hAnsi="Courier New" w:cs="Courier New"/>
                <w:sz w:val="20"/>
              </w:rPr>
              <w:t>&gt;3582&lt;/</w:t>
            </w:r>
            <w:r w:rsidR="001A14A3">
              <w:rPr>
                <w:rFonts w:ascii="Courier New" w:eastAsia="Calibri" w:hAnsi="Courier New" w:cs="Courier New"/>
                <w:sz w:val="20"/>
              </w:rPr>
              <w:t>WET_</w:t>
            </w:r>
            <w:r w:rsidRPr="00B2303F">
              <w:rPr>
                <w:rFonts w:ascii="Courier New" w:eastAsia="Calibri" w:hAnsi="Courier New" w:cs="Courier New"/>
                <w:sz w:val="20"/>
              </w:rPr>
              <w:t>MASS&gt;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&lt;DRAG_AREA</w:t>
            </w:r>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w:t>
            </w:r>
            <w:r w:rsidR="002C00B0">
              <w:rPr>
                <w:rFonts w:ascii="Courier New" w:eastAsia="Calibri" w:hAnsi="Courier New" w:cs="Courier New"/>
                <w:sz w:val="20"/>
              </w:rPr>
              <w:t>m**2</w:t>
            </w:r>
            <w:r w:rsidR="002C00B0" w:rsidRPr="00B2303F">
              <w:rPr>
                <w:rFonts w:ascii="Courier New" w:eastAsia="Calibri" w:hAnsi="Courier New" w:cs="Courier New"/>
                <w:sz w:val="20"/>
              </w:rPr>
              <w:t>"</w:t>
            </w:r>
            <w:r w:rsidRPr="00B2303F">
              <w:rPr>
                <w:rFonts w:ascii="Courier New" w:eastAsia="Calibri" w:hAnsi="Courier New" w:cs="Courier New"/>
                <w:sz w:val="20"/>
              </w:rPr>
              <w:t>&gt;23.3565&lt;/DRAG_AREA&gt;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&lt;DRAG_COEFF&gt;2.2634&lt;/DRAG_COEFF&gt;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r w:rsidR="009B24DE" w:rsidRPr="00FD47EA">
              <w:rPr>
                <w:rFonts w:ascii="Courier New" w:eastAsia="Calibri" w:hAnsi="Courier New" w:cs="Courier New"/>
                <w:sz w:val="20"/>
              </w:rPr>
              <w:t>OD parameters from batch orbit determination</w:t>
            </w:r>
            <w:r w:rsidRPr="00B2303F">
              <w:rPr>
                <w:rFonts w:ascii="Courier New" w:eastAsia="Calibri" w:hAnsi="Courier New" w:cs="Courier New"/>
                <w:sz w:val="20"/>
              </w:rPr>
              <w:t>&lt;/COMMENT&gt;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&lt;ACTUAL_OD_SPAN units="d"&gt;3.4554&lt;/ACTUAL_OD_SPAN&gt;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&lt;TRACKS_AVAILABLE&gt;18&lt;/TRACKS_AVAILABLE&gt;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&lt;TRACKS_USED&gt;17&lt;/TRACKS_USED&gt;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DE18DB" w:rsidRPr="00527CF9" w:rsidRDefault="00DE18DB" w:rsidP="00DE18DB">
      <w:pPr>
        <w:pStyle w:val="FigureTitle"/>
      </w:pPr>
      <w:r w:rsidRPr="00527CF9">
        <w:t xml:space="preserve">Figure </w:t>
      </w:r>
      <w:r>
        <w:rPr>
          <w:noProof/>
        </w:rPr>
        <w:fldChar w:fldCharType="begin"/>
      </w:r>
      <w:r>
        <w:instrText xml:space="preserve"> REF F_C04SampleRDMinXMLUsingOptionalKeywords \h </w:instrText>
      </w:r>
      <w:r>
        <w:rPr>
          <w:noProof/>
        </w:rPr>
      </w:r>
      <w:r>
        <w:rPr>
          <w:noProof/>
        </w:rPr>
        <w:fldChar w:fldCharType="separate"/>
      </w:r>
      <w:r w:rsidR="00E931AC">
        <w:rPr>
          <w:noProof/>
        </w:rPr>
        <w:t>C</w:t>
      </w:r>
      <w:r w:rsidR="00E931AC" w:rsidRPr="00527CF9">
        <w:noBreakHyphen/>
      </w:r>
      <w:r w:rsidR="00E931AC">
        <w:rPr>
          <w:noProof/>
        </w:rPr>
        <w:t>4</w:t>
      </w:r>
      <w:r>
        <w:rPr>
          <w:noProof/>
        </w:rPr>
        <w:fldChar w:fldCharType="end"/>
      </w:r>
      <w:r w:rsidRPr="00527CF9">
        <w:t>:  Sample RDM in XML Using Optional Keywords</w:t>
      </w:r>
      <w:r>
        <w:t xml:space="preserve"> (Continued)</w:t>
      </w: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80" w:name="_Toc499560073"/>
      <w:bookmarkStart w:id="181" w:name="_Toc499560194"/>
      <w:bookmarkStart w:id="182" w:name="_Toc499718899"/>
      <w:bookmarkStart w:id="183" w:name="_Toc499718981"/>
      <w:bookmarkStart w:id="184" w:name="_Toc499560075"/>
      <w:bookmarkStart w:id="185" w:name="_Toc499560196"/>
      <w:bookmarkStart w:id="186" w:name="_Toc499718901"/>
      <w:bookmarkStart w:id="187" w:name="_Toc499718983"/>
      <w:bookmarkEnd w:id="180"/>
      <w:bookmarkEnd w:id="181"/>
      <w:bookmarkEnd w:id="182"/>
      <w:bookmarkEnd w:id="183"/>
      <w:bookmarkEnd w:id="184"/>
      <w:bookmarkEnd w:id="185"/>
      <w:bookmarkEnd w:id="186"/>
      <w:bookmarkEnd w:id="187"/>
      <w:r w:rsidRPr="00527CF9">
        <w:lastRenderedPageBreak/>
        <w:br/>
      </w:r>
      <w:r w:rsidRPr="00527CF9">
        <w:br/>
      </w:r>
      <w:bookmarkStart w:id="188" w:name="_Ref457827010"/>
      <w:bookmarkStart w:id="189" w:name="_Toc499828122"/>
      <w:bookmarkStart w:id="190" w:name="_Toc10797484"/>
      <w:r w:rsidRPr="00527CF9">
        <w:t>Abbreviations and acronyms</w:t>
      </w:r>
      <w:r w:rsidRPr="00527CF9">
        <w:br/>
      </w:r>
      <w:r w:rsidRPr="00527CF9">
        <w:br/>
        <w:t>(informative)</w:t>
      </w:r>
      <w:bookmarkEnd w:id="188"/>
      <w:bookmarkEnd w:id="189"/>
      <w:bookmarkEnd w:id="190"/>
    </w:p>
    <w:p w:rsidR="00771919" w:rsidRPr="00527CF9" w:rsidRDefault="00771919" w:rsidP="00771919"/>
    <w:tbl>
      <w:tblPr>
        <w:tblW w:w="0" w:type="auto"/>
        <w:tblLayout w:type="fixed"/>
        <w:tblCellMar>
          <w:top w:w="29" w:type="dxa"/>
          <w:left w:w="86" w:type="dxa"/>
          <w:bottom w:w="29" w:type="dxa"/>
          <w:right w:w="86" w:type="dxa"/>
        </w:tblCellMar>
        <w:tblLook w:val="04A0" w:firstRow="1" w:lastRow="0" w:firstColumn="1" w:lastColumn="0" w:noHBand="0" w:noVBand="1"/>
      </w:tblPr>
      <w:tblGrid>
        <w:gridCol w:w="1809"/>
        <w:gridCol w:w="7407"/>
      </w:tblGrid>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ASCII</w:t>
            </w:r>
          </w:p>
        </w:tc>
        <w:tc>
          <w:tcPr>
            <w:tcW w:w="7407" w:type="dxa"/>
            <w:shd w:val="clear" w:color="auto" w:fill="auto"/>
          </w:tcPr>
          <w:p w:rsidR="007625FF" w:rsidRPr="00527CF9" w:rsidRDefault="007625FF" w:rsidP="001B285E">
            <w:pPr>
              <w:spacing w:before="0" w:line="240" w:lineRule="auto"/>
            </w:pPr>
            <w:r w:rsidRPr="00527CF9">
              <w:t>American Standard Code for Information Interchange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CCSDS</w:t>
            </w:r>
          </w:p>
        </w:tc>
        <w:tc>
          <w:tcPr>
            <w:tcW w:w="7407" w:type="dxa"/>
            <w:shd w:val="clear" w:color="auto" w:fill="auto"/>
          </w:tcPr>
          <w:p w:rsidR="007625FF" w:rsidRPr="00527CF9" w:rsidRDefault="007625FF" w:rsidP="001B285E">
            <w:pPr>
              <w:spacing w:before="0" w:line="240" w:lineRule="auto"/>
            </w:pPr>
            <w:r w:rsidRPr="00527CF9">
              <w:t>Consultative Committee for Space Data Systems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CDM</w:t>
            </w:r>
          </w:p>
        </w:tc>
        <w:tc>
          <w:tcPr>
            <w:tcW w:w="7407" w:type="dxa"/>
            <w:shd w:val="clear" w:color="auto" w:fill="auto"/>
          </w:tcPr>
          <w:p w:rsidR="007625FF" w:rsidRPr="00527CF9" w:rsidRDefault="007625FF" w:rsidP="001B285E">
            <w:pPr>
              <w:spacing w:before="0" w:line="240" w:lineRule="auto"/>
            </w:pPr>
            <w:r w:rsidRPr="00527CF9">
              <w:t>Conjunction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COSPAR</w:t>
            </w:r>
          </w:p>
        </w:tc>
        <w:tc>
          <w:tcPr>
            <w:tcW w:w="7407" w:type="dxa"/>
            <w:shd w:val="clear" w:color="auto" w:fill="auto"/>
          </w:tcPr>
          <w:p w:rsidR="007625FF" w:rsidRPr="00527CF9" w:rsidRDefault="007625FF" w:rsidP="001B285E">
            <w:pPr>
              <w:spacing w:before="0" w:line="240" w:lineRule="auto"/>
            </w:pPr>
            <w:r w:rsidRPr="00527CF9">
              <w:t>Committee on Space Research</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DOF</w:t>
            </w:r>
          </w:p>
        </w:tc>
        <w:tc>
          <w:tcPr>
            <w:tcW w:w="7407" w:type="dxa"/>
            <w:shd w:val="clear" w:color="auto" w:fill="auto"/>
          </w:tcPr>
          <w:p w:rsidR="005F68FC" w:rsidRPr="00527CF9" w:rsidRDefault="005F68FC" w:rsidP="001B285E">
            <w:pPr>
              <w:spacing w:before="0" w:line="240" w:lineRule="auto"/>
            </w:pPr>
            <w:r>
              <w:t>Degree of Freedom</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IADC</w:t>
            </w:r>
          </w:p>
        </w:tc>
        <w:tc>
          <w:tcPr>
            <w:tcW w:w="7407" w:type="dxa"/>
            <w:shd w:val="clear" w:color="auto" w:fill="auto"/>
          </w:tcPr>
          <w:p w:rsidR="005F68FC" w:rsidRPr="00527CF9" w:rsidRDefault="005F68FC" w:rsidP="001B285E">
            <w:pPr>
              <w:spacing w:before="0" w:line="240" w:lineRule="auto"/>
            </w:pPr>
            <w:r>
              <w:t>Inter-Agency Debris Coordination Committee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ICD</w:t>
            </w:r>
          </w:p>
        </w:tc>
        <w:tc>
          <w:tcPr>
            <w:tcW w:w="7407" w:type="dxa"/>
            <w:shd w:val="clear" w:color="auto" w:fill="auto"/>
          </w:tcPr>
          <w:p w:rsidR="007625FF" w:rsidRPr="00527CF9" w:rsidRDefault="007625FF" w:rsidP="001B285E">
            <w:pPr>
              <w:spacing w:before="0" w:line="240" w:lineRule="auto"/>
            </w:pPr>
            <w:r w:rsidRPr="00527CF9">
              <w:t>Interface Control Document</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ICS</w:t>
            </w:r>
          </w:p>
        </w:tc>
        <w:tc>
          <w:tcPr>
            <w:tcW w:w="7407" w:type="dxa"/>
            <w:shd w:val="clear" w:color="auto" w:fill="auto"/>
          </w:tcPr>
          <w:p w:rsidR="007625FF" w:rsidRPr="00527CF9" w:rsidRDefault="007625FF" w:rsidP="001B285E">
            <w:pPr>
              <w:spacing w:before="0" w:line="240" w:lineRule="auto"/>
            </w:pPr>
            <w:r w:rsidRPr="00527CF9">
              <w:t>Implementation Conformance Statement</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ID</w:t>
            </w:r>
          </w:p>
        </w:tc>
        <w:tc>
          <w:tcPr>
            <w:tcW w:w="7407" w:type="dxa"/>
            <w:shd w:val="clear" w:color="auto" w:fill="auto"/>
          </w:tcPr>
          <w:p w:rsidR="007625FF" w:rsidRPr="00527CF9" w:rsidRDefault="007625FF" w:rsidP="001B285E">
            <w:pPr>
              <w:spacing w:before="0" w:line="240" w:lineRule="auto"/>
            </w:pPr>
            <w:r w:rsidRPr="00527CF9">
              <w:t>IDentifier</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ISO</w:t>
            </w:r>
          </w:p>
        </w:tc>
        <w:tc>
          <w:tcPr>
            <w:tcW w:w="7407" w:type="dxa"/>
            <w:shd w:val="clear" w:color="auto" w:fill="auto"/>
          </w:tcPr>
          <w:p w:rsidR="007625FF" w:rsidRPr="00527CF9" w:rsidRDefault="007625FF" w:rsidP="001B285E">
            <w:pPr>
              <w:spacing w:before="0" w:line="240" w:lineRule="auto"/>
            </w:pPr>
            <w:r w:rsidRPr="00527CF9">
              <w:t>International Organization for Standardization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KVN</w:t>
            </w:r>
          </w:p>
        </w:tc>
        <w:tc>
          <w:tcPr>
            <w:tcW w:w="7407" w:type="dxa"/>
            <w:shd w:val="clear" w:color="auto" w:fill="auto"/>
          </w:tcPr>
          <w:p w:rsidR="007625FF" w:rsidRPr="00527CF9" w:rsidRDefault="007625FF" w:rsidP="001B285E">
            <w:pPr>
              <w:spacing w:before="0" w:line="240" w:lineRule="auto"/>
            </w:pPr>
            <w:r w:rsidRPr="00527CF9">
              <w:t>Keyword Value Notation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NDM</w:t>
            </w:r>
          </w:p>
        </w:tc>
        <w:tc>
          <w:tcPr>
            <w:tcW w:w="7407" w:type="dxa"/>
            <w:shd w:val="clear" w:color="auto" w:fill="auto"/>
          </w:tcPr>
          <w:p w:rsidR="007625FF" w:rsidRPr="00527CF9" w:rsidRDefault="007625FF" w:rsidP="001B285E">
            <w:pPr>
              <w:spacing w:before="0" w:line="240" w:lineRule="auto"/>
            </w:pPr>
            <w:r w:rsidRPr="00527CF9">
              <w:t>Navigation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OD</w:t>
            </w:r>
          </w:p>
        </w:tc>
        <w:tc>
          <w:tcPr>
            <w:tcW w:w="7407" w:type="dxa"/>
            <w:shd w:val="clear" w:color="auto" w:fill="auto"/>
          </w:tcPr>
          <w:p w:rsidR="007625FF" w:rsidRPr="00527CF9" w:rsidRDefault="007625FF" w:rsidP="001B285E">
            <w:pPr>
              <w:spacing w:before="0" w:line="240" w:lineRule="auto"/>
            </w:pPr>
            <w:r w:rsidRPr="00527CF9">
              <w:t>Orbit Determination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ODM</w:t>
            </w:r>
          </w:p>
        </w:tc>
        <w:tc>
          <w:tcPr>
            <w:tcW w:w="7407" w:type="dxa"/>
            <w:shd w:val="clear" w:color="auto" w:fill="auto"/>
          </w:tcPr>
          <w:p w:rsidR="007625FF" w:rsidRPr="00527CF9" w:rsidRDefault="007625FF" w:rsidP="001B285E">
            <w:pPr>
              <w:spacing w:before="0" w:line="240" w:lineRule="auto"/>
            </w:pPr>
            <w:r w:rsidRPr="00527CF9">
              <w:t>Orbit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OEM</w:t>
            </w:r>
          </w:p>
        </w:tc>
        <w:tc>
          <w:tcPr>
            <w:tcW w:w="7407" w:type="dxa"/>
            <w:shd w:val="clear" w:color="auto" w:fill="auto"/>
          </w:tcPr>
          <w:p w:rsidR="007625FF" w:rsidRPr="00527CF9" w:rsidRDefault="007625FF" w:rsidP="001B285E">
            <w:pPr>
              <w:spacing w:before="0" w:line="240" w:lineRule="auto"/>
            </w:pPr>
            <w:r w:rsidRPr="00527CF9">
              <w:t>Orbit Ephemeris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OPM</w:t>
            </w:r>
          </w:p>
        </w:tc>
        <w:tc>
          <w:tcPr>
            <w:tcW w:w="7407" w:type="dxa"/>
            <w:shd w:val="clear" w:color="auto" w:fill="auto"/>
          </w:tcPr>
          <w:p w:rsidR="007625FF" w:rsidRPr="00527CF9" w:rsidRDefault="007625FF" w:rsidP="001B285E">
            <w:pPr>
              <w:spacing w:before="0" w:line="240" w:lineRule="auto"/>
            </w:pPr>
            <w:r w:rsidRPr="00527CF9">
              <w:t>Orbit Parameter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PDF</w:t>
            </w:r>
          </w:p>
        </w:tc>
        <w:tc>
          <w:tcPr>
            <w:tcW w:w="7407" w:type="dxa"/>
            <w:shd w:val="clear" w:color="auto" w:fill="auto"/>
          </w:tcPr>
          <w:p w:rsidR="007625FF" w:rsidRPr="00527CF9" w:rsidRDefault="007625FF" w:rsidP="001B285E">
            <w:pPr>
              <w:spacing w:before="0" w:line="240" w:lineRule="auto"/>
            </w:pPr>
            <w:r w:rsidRPr="00527CF9">
              <w:t>Probability Distribution Function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RDM</w:t>
            </w:r>
          </w:p>
        </w:tc>
        <w:tc>
          <w:tcPr>
            <w:tcW w:w="7407" w:type="dxa"/>
            <w:shd w:val="clear" w:color="auto" w:fill="auto"/>
          </w:tcPr>
          <w:p w:rsidR="007625FF" w:rsidRPr="00527CF9" w:rsidRDefault="007625FF" w:rsidP="001B285E">
            <w:pPr>
              <w:spacing w:before="0" w:line="240" w:lineRule="auto"/>
            </w:pPr>
            <w:r w:rsidRPr="00527CF9">
              <w:t>Re-entry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RL</w:t>
            </w:r>
          </w:p>
        </w:tc>
        <w:tc>
          <w:tcPr>
            <w:tcW w:w="7407" w:type="dxa"/>
            <w:shd w:val="clear" w:color="auto" w:fill="auto"/>
          </w:tcPr>
          <w:p w:rsidR="007625FF" w:rsidRPr="00527CF9" w:rsidRDefault="007625FF" w:rsidP="001B285E">
            <w:pPr>
              <w:spacing w:before="0" w:line="240" w:lineRule="auto"/>
            </w:pPr>
            <w:r w:rsidRPr="00527CF9">
              <w:t>Requirements List</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RMS</w:t>
            </w:r>
          </w:p>
        </w:tc>
        <w:tc>
          <w:tcPr>
            <w:tcW w:w="7407" w:type="dxa"/>
            <w:shd w:val="clear" w:color="auto" w:fill="auto"/>
          </w:tcPr>
          <w:p w:rsidR="005F68FC" w:rsidRPr="00527CF9" w:rsidRDefault="005F68FC" w:rsidP="001B285E">
            <w:pPr>
              <w:spacing w:before="0" w:line="240" w:lineRule="auto"/>
            </w:pPr>
            <w:r>
              <w:t>Root Mean Square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SANA</w:t>
            </w:r>
          </w:p>
        </w:tc>
        <w:tc>
          <w:tcPr>
            <w:tcW w:w="7407" w:type="dxa"/>
            <w:shd w:val="clear" w:color="auto" w:fill="auto"/>
          </w:tcPr>
          <w:p w:rsidR="007625FF" w:rsidRPr="00527CF9" w:rsidRDefault="007625FF" w:rsidP="001B285E">
            <w:pPr>
              <w:spacing w:before="0" w:line="240" w:lineRule="auto"/>
            </w:pPr>
            <w:r w:rsidRPr="00527CF9">
              <w:t>Space Assigned Numbers Authority</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SI</w:t>
            </w:r>
          </w:p>
        </w:tc>
        <w:tc>
          <w:tcPr>
            <w:tcW w:w="7407" w:type="dxa"/>
            <w:shd w:val="clear" w:color="auto" w:fill="auto"/>
          </w:tcPr>
          <w:p w:rsidR="007625FF" w:rsidRPr="00527CF9" w:rsidRDefault="007625FF" w:rsidP="001B285E">
            <w:pPr>
              <w:spacing w:before="0" w:line="240" w:lineRule="auto"/>
            </w:pPr>
            <w:r w:rsidRPr="00527CF9">
              <w:t>International System of Units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SRP</w:t>
            </w:r>
          </w:p>
        </w:tc>
        <w:tc>
          <w:tcPr>
            <w:tcW w:w="7407" w:type="dxa"/>
            <w:shd w:val="clear" w:color="auto" w:fill="auto"/>
          </w:tcPr>
          <w:p w:rsidR="007625FF" w:rsidRPr="00527CF9" w:rsidRDefault="007625FF" w:rsidP="001B285E">
            <w:pPr>
              <w:spacing w:before="0" w:line="240" w:lineRule="auto"/>
            </w:pPr>
            <w:r w:rsidRPr="00527CF9">
              <w:t>Solar Radiation Pressure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SSA</w:t>
            </w:r>
          </w:p>
        </w:tc>
        <w:tc>
          <w:tcPr>
            <w:tcW w:w="7407" w:type="dxa"/>
            <w:shd w:val="clear" w:color="auto" w:fill="auto"/>
          </w:tcPr>
          <w:p w:rsidR="007625FF" w:rsidRPr="00527CF9" w:rsidRDefault="007625FF" w:rsidP="001B285E">
            <w:pPr>
              <w:spacing w:before="0" w:line="240" w:lineRule="auto"/>
            </w:pPr>
            <w:r w:rsidRPr="00527CF9">
              <w:t>Space Situational Awareness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SST</w:t>
            </w:r>
          </w:p>
        </w:tc>
        <w:tc>
          <w:tcPr>
            <w:tcW w:w="7407" w:type="dxa"/>
            <w:shd w:val="clear" w:color="auto" w:fill="auto"/>
          </w:tcPr>
          <w:p w:rsidR="007625FF" w:rsidRPr="00527CF9" w:rsidRDefault="007625FF" w:rsidP="001B285E">
            <w:pPr>
              <w:spacing w:before="0" w:line="240" w:lineRule="auto"/>
            </w:pPr>
            <w:r w:rsidRPr="00527CF9">
              <w:t>Space Surveillance and Tracking</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UNOOSA</w:t>
            </w:r>
          </w:p>
        </w:tc>
        <w:tc>
          <w:tcPr>
            <w:tcW w:w="7407" w:type="dxa"/>
            <w:shd w:val="clear" w:color="auto" w:fill="auto"/>
          </w:tcPr>
          <w:p w:rsidR="007625FF" w:rsidRPr="00527CF9" w:rsidRDefault="007625FF" w:rsidP="001B285E">
            <w:pPr>
              <w:spacing w:before="0" w:line="240" w:lineRule="auto"/>
            </w:pPr>
            <w:r w:rsidRPr="00527CF9">
              <w:t>United Nations Office for Outer Space Affairs</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URL</w:t>
            </w:r>
          </w:p>
        </w:tc>
        <w:tc>
          <w:tcPr>
            <w:tcW w:w="7407" w:type="dxa"/>
            <w:shd w:val="clear" w:color="auto" w:fill="auto"/>
          </w:tcPr>
          <w:p w:rsidR="005F68FC" w:rsidRPr="00527CF9" w:rsidRDefault="005F68FC" w:rsidP="001B285E">
            <w:pPr>
              <w:spacing w:before="0" w:line="240" w:lineRule="auto"/>
            </w:pPr>
            <w:r>
              <w:t>Uniform Resource Locator</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UTC</w:t>
            </w:r>
          </w:p>
        </w:tc>
        <w:tc>
          <w:tcPr>
            <w:tcW w:w="7407" w:type="dxa"/>
            <w:shd w:val="clear" w:color="auto" w:fill="auto"/>
          </w:tcPr>
          <w:p w:rsidR="007625FF" w:rsidRPr="00527CF9" w:rsidRDefault="007625FF" w:rsidP="001B285E">
            <w:pPr>
              <w:spacing w:before="0" w:line="240" w:lineRule="auto"/>
            </w:pPr>
            <w:r w:rsidRPr="00527CF9">
              <w:t>Coordinated Universal Time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XML</w:t>
            </w:r>
          </w:p>
        </w:tc>
        <w:tc>
          <w:tcPr>
            <w:tcW w:w="7407" w:type="dxa"/>
            <w:shd w:val="clear" w:color="auto" w:fill="auto"/>
          </w:tcPr>
          <w:p w:rsidR="007625FF" w:rsidRPr="00527CF9" w:rsidRDefault="007625FF" w:rsidP="001B285E">
            <w:pPr>
              <w:spacing w:before="0" w:line="240" w:lineRule="auto"/>
            </w:pPr>
            <w:r w:rsidRPr="00527CF9">
              <w:t>eXtensible Markup Language</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91" w:name="_Toc499560077"/>
      <w:bookmarkStart w:id="192" w:name="_Toc499560198"/>
      <w:bookmarkStart w:id="193" w:name="_Toc499718903"/>
      <w:bookmarkStart w:id="194" w:name="_Toc499718985"/>
      <w:bookmarkEnd w:id="191"/>
      <w:bookmarkEnd w:id="192"/>
      <w:bookmarkEnd w:id="193"/>
      <w:bookmarkEnd w:id="194"/>
      <w:r w:rsidRPr="00527CF9">
        <w:lastRenderedPageBreak/>
        <w:br/>
      </w:r>
      <w:r w:rsidRPr="00527CF9">
        <w:br/>
      </w:r>
      <w:bookmarkStart w:id="195" w:name="_Ref457827033"/>
      <w:bookmarkStart w:id="196" w:name="_Toc499828123"/>
      <w:bookmarkStart w:id="197" w:name="_Toc10797485"/>
      <w:r w:rsidRPr="00527CF9">
        <w:t xml:space="preserve">Rationale and requirements for </w:t>
      </w:r>
      <w:r w:rsidR="00FE29BE">
        <w:br/>
      </w:r>
      <w:r w:rsidRPr="00527CF9">
        <w:t>Re-entry Data Messages</w:t>
      </w:r>
      <w:r w:rsidRPr="00527CF9">
        <w:br/>
      </w:r>
      <w:r w:rsidRPr="00527CF9">
        <w:br/>
        <w:t>(informative)</w:t>
      </w:r>
      <w:bookmarkEnd w:id="195"/>
      <w:bookmarkEnd w:id="196"/>
      <w:bookmarkEnd w:id="197"/>
    </w:p>
    <w:p w:rsidR="00771919" w:rsidRPr="00527CF9" w:rsidRDefault="00771919" w:rsidP="00771919">
      <w:r w:rsidRPr="00527CF9">
        <w:t xml:space="preserve">This annex presents the rationale and requirements behind the design of the Re-entry Data Message. Table </w:t>
      </w:r>
      <w:r w:rsidR="00193AD4" w:rsidRPr="00527CF9">
        <w:fldChar w:fldCharType="begin"/>
      </w:r>
      <w:r w:rsidR="00193AD4" w:rsidRPr="00527CF9">
        <w:instrText xml:space="preserve"> REF T_F01RDMRequirementsandRationale \h </w:instrText>
      </w:r>
      <w:r w:rsidR="00193AD4" w:rsidRPr="00527CF9">
        <w:fldChar w:fldCharType="separate"/>
      </w:r>
      <w:r w:rsidR="00E931AC">
        <w:rPr>
          <w:noProof/>
        </w:rPr>
        <w:t>E</w:t>
      </w:r>
      <w:r w:rsidR="00E931AC" w:rsidRPr="00527CF9">
        <w:noBreakHyphen/>
      </w:r>
      <w:r w:rsidR="00E931AC">
        <w:rPr>
          <w:noProof/>
        </w:rPr>
        <w:t>1</w:t>
      </w:r>
      <w:r w:rsidR="00193AD4" w:rsidRPr="00527CF9">
        <w:fldChar w:fldCharType="end"/>
      </w:r>
      <w:r w:rsidRPr="00527CF9">
        <w:t xml:space="preserve"> shows the RDM requirements’:</w:t>
      </w:r>
    </w:p>
    <w:p w:rsidR="00771919" w:rsidRPr="00527CF9" w:rsidRDefault="00771919" w:rsidP="00BA6248">
      <w:pPr>
        <w:pStyle w:val="List"/>
        <w:numPr>
          <w:ilvl w:val="0"/>
          <w:numId w:val="30"/>
        </w:numPr>
        <w:tabs>
          <w:tab w:val="clear" w:pos="360"/>
          <w:tab w:val="num" w:pos="720"/>
        </w:tabs>
        <w:ind w:left="720"/>
      </w:pPr>
      <w:r w:rsidRPr="00527CF9">
        <w:t>requirement identifier;</w:t>
      </w:r>
    </w:p>
    <w:p w:rsidR="00771919" w:rsidRPr="00527CF9" w:rsidRDefault="00771919" w:rsidP="00BA6248">
      <w:pPr>
        <w:pStyle w:val="List"/>
        <w:numPr>
          <w:ilvl w:val="0"/>
          <w:numId w:val="30"/>
        </w:numPr>
        <w:tabs>
          <w:tab w:val="clear" w:pos="360"/>
          <w:tab w:val="num" w:pos="720"/>
        </w:tabs>
        <w:ind w:left="720"/>
      </w:pPr>
      <w:r w:rsidRPr="00527CF9">
        <w:t>requirement text;</w:t>
      </w:r>
    </w:p>
    <w:p w:rsidR="00771919" w:rsidRPr="00527CF9" w:rsidRDefault="00771919" w:rsidP="00BA6248">
      <w:pPr>
        <w:pStyle w:val="List"/>
        <w:numPr>
          <w:ilvl w:val="0"/>
          <w:numId w:val="30"/>
        </w:numPr>
        <w:tabs>
          <w:tab w:val="clear" w:pos="360"/>
          <w:tab w:val="num" w:pos="720"/>
        </w:tabs>
        <w:ind w:left="720"/>
      </w:pPr>
      <w:r w:rsidRPr="00527CF9">
        <w:t>rationale behind the requirement;</w:t>
      </w:r>
    </w:p>
    <w:p w:rsidR="00771919" w:rsidRPr="00527CF9" w:rsidRDefault="00771919" w:rsidP="00BA6248">
      <w:pPr>
        <w:pStyle w:val="List"/>
        <w:numPr>
          <w:ilvl w:val="0"/>
          <w:numId w:val="30"/>
        </w:numPr>
        <w:tabs>
          <w:tab w:val="clear" w:pos="360"/>
          <w:tab w:val="num" w:pos="720"/>
        </w:tabs>
        <w:ind w:left="720"/>
      </w:pPr>
      <w:r w:rsidRPr="00527CF9">
        <w:t>traceability to sections of this standard; and</w:t>
      </w:r>
    </w:p>
    <w:p w:rsidR="00771919" w:rsidRPr="00527CF9" w:rsidRDefault="00771919" w:rsidP="00BA6248">
      <w:pPr>
        <w:pStyle w:val="List"/>
        <w:numPr>
          <w:ilvl w:val="0"/>
          <w:numId w:val="30"/>
        </w:numPr>
        <w:tabs>
          <w:tab w:val="clear" w:pos="360"/>
          <w:tab w:val="num" w:pos="720"/>
        </w:tabs>
        <w:ind w:left="720"/>
      </w:pPr>
      <w:r w:rsidRPr="00527CF9">
        <w:t>whether the requirement is mandatory (M) (shall) or optional (O), but desirable (should).</w:t>
      </w:r>
    </w:p>
    <w:p w:rsidR="00771919" w:rsidRPr="00527CF9" w:rsidRDefault="00831ED4" w:rsidP="00831ED4">
      <w:pPr>
        <w:pStyle w:val="TableTitle"/>
      </w:pPr>
      <w:r w:rsidRPr="00527CF9">
        <w:t xml:space="preserve">Table </w:t>
      </w:r>
      <w:bookmarkStart w:id="198" w:name="T_F01RDMRequirementsandRationale"/>
      <w:r w:rsidRPr="00527CF9">
        <w:fldChar w:fldCharType="begin"/>
      </w:r>
      <w:r w:rsidRPr="00527CF9">
        <w:instrText xml:space="preserve"> STYLEREF "Heading 8,Annex Heading 1"\l \n \t \* MERGEFORMAT </w:instrText>
      </w:r>
      <w:r w:rsidRPr="00527CF9">
        <w:fldChar w:fldCharType="separate"/>
      </w:r>
      <w:r w:rsidR="00E931AC">
        <w:rPr>
          <w:noProof/>
        </w:rPr>
        <w:t>E</w:t>
      </w:r>
      <w:r w:rsidRPr="00527CF9">
        <w:fldChar w:fldCharType="end"/>
      </w:r>
      <w:r w:rsidRPr="00527CF9">
        <w:noBreakHyphen/>
      </w:r>
      <w:r w:rsidR="007E25C4">
        <w:fldChar w:fldCharType="begin"/>
      </w:r>
      <w:r w:rsidR="007E25C4">
        <w:instrText xml:space="preserve"> SEQ Table \s 8 \* MERGEFORMAT </w:instrText>
      </w:r>
      <w:r w:rsidR="007E25C4">
        <w:fldChar w:fldCharType="separate"/>
      </w:r>
      <w:r w:rsidR="00E931AC">
        <w:rPr>
          <w:noProof/>
        </w:rPr>
        <w:t>1</w:t>
      </w:r>
      <w:r w:rsidR="007E25C4">
        <w:rPr>
          <w:noProof/>
        </w:rPr>
        <w:fldChar w:fldCharType="end"/>
      </w:r>
      <w:bookmarkEnd w:id="198"/>
      <w:r w:rsidRPr="00527CF9">
        <w:fldChar w:fldCharType="begin"/>
      </w:r>
      <w:r w:rsidRPr="00527CF9">
        <w:instrText xml:space="preserve"> TC \f T "</w:instrText>
      </w:r>
      <w:r w:rsidR="007E25C4">
        <w:fldChar w:fldCharType="begin"/>
      </w:r>
      <w:r w:rsidR="007E25C4">
        <w:instrText xml:space="preserve"> STYLEREF "Heading 8,Annex Heading 1"\l \n \t \* MERGEFORMAT </w:instrText>
      </w:r>
      <w:r w:rsidR="007E25C4">
        <w:fldChar w:fldCharType="separate"/>
      </w:r>
      <w:bookmarkStart w:id="199" w:name="_Toc10797499"/>
      <w:r w:rsidR="00E931AC">
        <w:rPr>
          <w:noProof/>
        </w:rPr>
        <w:instrText>E</w:instrText>
      </w:r>
      <w:r w:rsidR="007E25C4">
        <w:rPr>
          <w:noProof/>
        </w:rPr>
        <w:fldChar w:fldCharType="end"/>
      </w:r>
      <w:r w:rsidRPr="00527CF9">
        <w:instrText>-</w:instrText>
      </w:r>
      <w:r w:rsidR="007E25C4">
        <w:fldChar w:fldCharType="begin"/>
      </w:r>
      <w:r w:rsidR="007E25C4">
        <w:instrText xml:space="preserve"> SEQ Table_TOC \s 8 \* MERGEFORMAT </w:instrText>
      </w:r>
      <w:r w:rsidR="007E25C4">
        <w:fldChar w:fldCharType="separate"/>
      </w:r>
      <w:r w:rsidR="00E931AC">
        <w:rPr>
          <w:noProof/>
        </w:rPr>
        <w:instrText>1</w:instrText>
      </w:r>
      <w:r w:rsidR="007E25C4">
        <w:rPr>
          <w:noProof/>
        </w:rPr>
        <w:fldChar w:fldCharType="end"/>
      </w:r>
      <w:r w:rsidRPr="00527CF9">
        <w:tab/>
        <w:instrText>RDM Requirements and Rationale</w:instrText>
      </w:r>
      <w:bookmarkEnd w:id="199"/>
      <w:r w:rsidRPr="00527CF9">
        <w:instrText>"</w:instrText>
      </w:r>
      <w:r w:rsidRPr="00527CF9">
        <w:fldChar w:fldCharType="end"/>
      </w:r>
      <w:r w:rsidRPr="00527CF9">
        <w:t>:  RDM Requirements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01"/>
        <w:gridCol w:w="2585"/>
        <w:gridCol w:w="3652"/>
        <w:gridCol w:w="1275"/>
        <w:gridCol w:w="603"/>
      </w:tblGrid>
      <w:tr w:rsidR="00771919" w:rsidRPr="0000640F" w:rsidTr="00EC721B">
        <w:trPr>
          <w:cantSplit/>
          <w:tblHeader/>
        </w:trPr>
        <w:tc>
          <w:tcPr>
            <w:tcW w:w="1101"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w:t>
            </w:r>
          </w:p>
        </w:tc>
        <w:tc>
          <w:tcPr>
            <w:tcW w:w="258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Requirement</w:t>
            </w:r>
          </w:p>
        </w:tc>
        <w:tc>
          <w:tcPr>
            <w:tcW w:w="3652"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Rationale</w:t>
            </w:r>
          </w:p>
        </w:tc>
        <w:tc>
          <w:tcPr>
            <w:tcW w:w="127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Trace</w:t>
            </w:r>
          </w:p>
        </w:tc>
        <w:tc>
          <w:tcPr>
            <w:tcW w:w="603"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M/O</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RDM-0010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digital form.</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automated interaction.</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fldChar w:fldCharType="begin"/>
            </w:r>
            <w:r w:rsidRPr="0000640F">
              <w:rPr>
                <w:rFonts w:ascii="Arial" w:hAnsi="Arial" w:cs="Arial"/>
                <w:sz w:val="18"/>
                <w:szCs w:val="18"/>
              </w:rPr>
              <w:instrText xml:space="preserve"> REF _Ref499801818 \r \h </w:instrText>
            </w:r>
            <w:r w:rsidR="0000640F" w:rsidRPr="0000640F">
              <w:rPr>
                <w:rFonts w:ascii="Arial" w:hAnsi="Arial" w:cs="Arial"/>
                <w:sz w:val="18"/>
                <w:szCs w:val="18"/>
              </w:rPr>
              <w:instrText xml:space="preserve"> \* MERGEFORMAT </w:instrText>
            </w:r>
            <w:r w:rsidRPr="0000640F">
              <w:rPr>
                <w:rFonts w:ascii="Arial" w:hAnsi="Arial" w:cs="Arial"/>
                <w:sz w:val="18"/>
                <w:szCs w:val="18"/>
              </w:rPr>
            </w:r>
            <w:r w:rsidRPr="0000640F">
              <w:rPr>
                <w:rFonts w:ascii="Arial" w:hAnsi="Arial" w:cs="Arial"/>
                <w:sz w:val="18"/>
                <w:szCs w:val="18"/>
              </w:rPr>
              <w:fldChar w:fldCharType="separate"/>
            </w:r>
            <w:r w:rsidR="00E931AC">
              <w:rPr>
                <w:rFonts w:ascii="Arial" w:hAnsi="Arial" w:cs="Arial"/>
                <w:sz w:val="18"/>
                <w:szCs w:val="18"/>
              </w:rPr>
              <w:t>3.2.2</w:t>
            </w:r>
            <w:r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platform-independent data structures.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CCSDS objective of promoting interoperability is best met by avoiding proprietary data formats.</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section </w:t>
            </w:r>
            <w:r w:rsidRPr="0000640F">
              <w:rPr>
                <w:rFonts w:ascii="Arial" w:hAnsi="Arial" w:cs="Arial"/>
                <w:sz w:val="18"/>
                <w:szCs w:val="18"/>
              </w:rPr>
              <w:fldChar w:fldCharType="begin"/>
            </w:r>
            <w:r w:rsidRPr="0000640F">
              <w:rPr>
                <w:rFonts w:ascii="Arial" w:hAnsi="Arial" w:cs="Arial"/>
                <w:sz w:val="18"/>
                <w:szCs w:val="18"/>
              </w:rPr>
              <w:instrText xml:space="preserve"> REF _Ref456776589 \r \h  \* MERGEFORMAT </w:instrText>
            </w:r>
            <w:r w:rsidRPr="0000640F">
              <w:rPr>
                <w:rFonts w:ascii="Arial" w:hAnsi="Arial" w:cs="Arial"/>
                <w:sz w:val="18"/>
                <w:szCs w:val="18"/>
              </w:rPr>
            </w:r>
            <w:r w:rsidRPr="0000640F">
              <w:rPr>
                <w:rFonts w:ascii="Arial" w:hAnsi="Arial" w:cs="Arial"/>
                <w:sz w:val="18"/>
                <w:szCs w:val="18"/>
              </w:rPr>
              <w:fldChar w:fldCharType="separate"/>
            </w:r>
            <w:r w:rsidR="00E931AC">
              <w:rPr>
                <w:rFonts w:ascii="Arial" w:hAnsi="Arial" w:cs="Arial"/>
                <w:sz w:val="18"/>
                <w:szCs w:val="18"/>
              </w:rPr>
              <w:t>3</w:t>
            </w:r>
            <w:r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RDM-0025</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readable by both humans and computers.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both automatic interaction and analysis of the data by human operators.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RDM-0030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a means of uniquely identifying each message.</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file name is not sufficient for these purposes and a unique ID facilitates exchange.</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RDM-0040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clearly identify the object predicted to (re</w:t>
            </w:r>
            <w:r w:rsidR="005165C0">
              <w:rPr>
                <w:rFonts w:ascii="Arial" w:hAnsi="Arial" w:cs="Arial"/>
                <w:sz w:val="18"/>
                <w:szCs w:val="18"/>
              </w:rPr>
              <w:t>-</w:t>
            </w:r>
            <w:r w:rsidRPr="0000640F">
              <w:rPr>
                <w:rFonts w:ascii="Arial" w:hAnsi="Arial" w:cs="Arial"/>
                <w:sz w:val="18"/>
                <w:szCs w:val="18"/>
              </w:rPr>
              <w:t>)enter.</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Any ambiguity in the object reduces the usefulness of the message.</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the remaining orbit lifetime of the object.</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This information is needed to determine the timeliness of any needed mitigation measures.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RDM-0055</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specify whether the re-entry is controlled, uncontrolled</w:t>
            </w:r>
            <w:r w:rsidR="00AE19EC">
              <w:rPr>
                <w:rFonts w:ascii="Arial" w:hAnsi="Arial" w:cs="Arial"/>
                <w:sz w:val="18"/>
                <w:szCs w:val="18"/>
              </w:rPr>
              <w:t>,</w:t>
            </w:r>
            <w:r w:rsidRPr="0000640F">
              <w:rPr>
                <w:rFonts w:ascii="Arial" w:hAnsi="Arial" w:cs="Arial"/>
                <w:sz w:val="18"/>
                <w:szCs w:val="18"/>
              </w:rPr>
              <w:t xml:space="preserve"> or unknown.</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determine if/what mitigation measures are needed. Unknown is a valid value as well.</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Height w:val="20"/>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RDM-0060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time measurements in the accepted CCSDS timecode formats.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fulfill the CCSDS’ objective of promoting interoperability and to make them easier to read and understand by humans.</w:t>
            </w:r>
          </w:p>
        </w:tc>
        <w:tc>
          <w:tcPr>
            <w:tcW w:w="1275" w:type="dxa"/>
            <w:shd w:val="clear" w:color="auto" w:fill="auto"/>
          </w:tcPr>
          <w:p w:rsidR="00771919" w:rsidRPr="0000640F" w:rsidRDefault="00AE19EC" w:rsidP="00E931AC">
            <w:pPr>
              <w:spacing w:before="0" w:line="240" w:lineRule="auto"/>
              <w:jc w:val="lef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_Ref473878426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5.3.3.5</w:t>
            </w:r>
            <w:r>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lastRenderedPageBreak/>
              <w:t>RDM-0070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The RDM shall provide the units used for all the </w:t>
            </w:r>
            <w:r w:rsidR="005165C0">
              <w:rPr>
                <w:rFonts w:ascii="Arial" w:hAnsi="Arial" w:cs="Arial"/>
                <w:sz w:val="18"/>
                <w:szCs w:val="18"/>
              </w:rPr>
              <w:t>data</w:t>
            </w:r>
            <w:r w:rsidRPr="0000640F">
              <w:rPr>
                <w:rFonts w:ascii="Arial" w:hAnsi="Arial" w:cs="Arial"/>
                <w:sz w:val="18"/>
                <w:szCs w:val="18"/>
              </w:rPr>
              <w:t>.</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promote interoperability and eliminate ambiguity.</w:t>
            </w:r>
          </w:p>
        </w:tc>
        <w:tc>
          <w:tcPr>
            <w:tcW w:w="1275" w:type="dxa"/>
            <w:shd w:val="clear" w:color="auto" w:fill="auto"/>
          </w:tcPr>
          <w:p w:rsidR="00196B9C" w:rsidRDefault="00196B9C" w:rsidP="00FE58C5">
            <w:pPr>
              <w:spacing w:before="0" w:line="240" w:lineRule="auto"/>
              <w:jc w:val="left"/>
              <w:rPr>
                <w:rFonts w:ascii="Arial" w:eastAsia="Calibri" w:hAnsi="Arial" w:cs="Arial"/>
                <w:sz w:val="18"/>
                <w:szCs w:val="18"/>
              </w:rPr>
            </w:pPr>
            <w:r w:rsidRPr="0000640F">
              <w:rPr>
                <w:rFonts w:ascii="Arial" w:hAnsi="Arial" w:cs="Arial"/>
                <w:sz w:val="18"/>
                <w:szCs w:val="18"/>
              </w:rPr>
              <w:t xml:space="preserve">table </w:t>
            </w:r>
            <w:r w:rsidRPr="0000640F">
              <w:rPr>
                <w:rFonts w:ascii="Arial" w:hAnsi="Arial" w:cs="Arial"/>
                <w:sz w:val="18"/>
                <w:szCs w:val="18"/>
              </w:rPr>
              <w:fldChar w:fldCharType="begin"/>
            </w:r>
            <w:r w:rsidRPr="0000640F">
              <w:rPr>
                <w:rFonts w:ascii="Arial" w:hAnsi="Arial" w:cs="Arial"/>
                <w:sz w:val="18"/>
                <w:szCs w:val="18"/>
              </w:rPr>
              <w:instrText xml:space="preserve"> REF T_302RDMKVNMetadata \h  \* MERGEFORMAT </w:instrText>
            </w:r>
            <w:r w:rsidRPr="0000640F">
              <w:rPr>
                <w:rFonts w:ascii="Arial" w:hAnsi="Arial" w:cs="Arial"/>
                <w:sz w:val="18"/>
                <w:szCs w:val="18"/>
              </w:rPr>
            </w:r>
            <w:r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RDM-0080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the exchange of (re-)entry information for objects orbiting an arbitrary body.</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use of the standard for Moon/Mars/Jupiter atmospheric entry besides Earth, further promoting the use of this standard.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RDM-0090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information in the RDM shall be usable without the need to model any (re-)entry spacecraft dynamics by the receiving entity.</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There are several situations in which this is useful, such as remaining orbit lifetime is too short for modeling or the receiving entity does not have those capabilities.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RDM-0100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extensible, without disrupting existing uses.</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Some users might need other parameters and they should be able to use them with user defined lines specified in an ICD.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RDM-0110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consistent with the other CCSDS messages.</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facilitate use and improve readability.</w:t>
            </w:r>
          </w:p>
        </w:tc>
        <w:tc>
          <w:tcPr>
            <w:tcW w:w="1275" w:type="dxa"/>
            <w:shd w:val="clear" w:color="auto" w:fill="auto"/>
          </w:tcPr>
          <w:p w:rsidR="007B5EF0" w:rsidRDefault="007B5EF0" w:rsidP="00FE58C5">
            <w:pPr>
              <w:spacing w:before="0" w:line="240" w:lineRule="auto"/>
              <w:jc w:val="left"/>
              <w:rPr>
                <w:rFonts w:ascii="Arial" w:hAnsi="Arial" w:cs="Arial"/>
                <w:sz w:val="18"/>
                <w:szCs w:val="18"/>
              </w:rPr>
            </w:pPr>
            <w:r>
              <w:rPr>
                <w:rFonts w:ascii="Arial" w:hAnsi="Arial" w:cs="Arial"/>
                <w:sz w:val="18"/>
                <w:szCs w:val="18"/>
              </w:rPr>
              <w:t>t</w:t>
            </w:r>
            <w:r w:rsidRPr="0000640F">
              <w:rPr>
                <w:rFonts w:ascii="Arial" w:hAnsi="Arial" w:cs="Arial"/>
                <w:sz w:val="18"/>
                <w:szCs w:val="18"/>
              </w:rPr>
              <w:t xml:space="preserve">able </w:t>
            </w:r>
            <w:r w:rsidRPr="0000640F">
              <w:rPr>
                <w:rFonts w:ascii="Arial" w:hAnsi="Arial" w:cs="Arial"/>
                <w:sz w:val="18"/>
                <w:szCs w:val="18"/>
              </w:rPr>
              <w:fldChar w:fldCharType="begin"/>
            </w:r>
            <w:r w:rsidRPr="0000640F">
              <w:rPr>
                <w:rFonts w:ascii="Arial" w:hAnsi="Arial" w:cs="Arial"/>
                <w:sz w:val="18"/>
                <w:szCs w:val="18"/>
              </w:rPr>
              <w:instrText xml:space="preserve"> REF T_301RDMKVNHeader \h  \* MERGEFORMAT </w:instrText>
            </w:r>
            <w:r w:rsidRPr="0000640F">
              <w:rPr>
                <w:rFonts w:ascii="Arial" w:hAnsi="Arial" w:cs="Arial"/>
                <w:sz w:val="18"/>
                <w:szCs w:val="18"/>
              </w:rPr>
            </w:r>
            <w:r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Pr="0000640F">
              <w:rPr>
                <w:rFonts w:ascii="Arial" w:hAnsi="Arial" w:cs="Arial"/>
                <w:sz w:val="18"/>
                <w:szCs w:val="18"/>
              </w:rPr>
              <w:fldChar w:fldCharType="end"/>
            </w:r>
          </w:p>
          <w:p w:rsidR="00771919" w:rsidRDefault="00771919" w:rsidP="00FE58C5">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p w:rsidR="00FB04EF" w:rsidRPr="0000640F" w:rsidRDefault="00FB04EF" w:rsidP="00E931AC">
            <w:pPr>
              <w:spacing w:before="0" w:line="240" w:lineRule="auto"/>
              <w:jc w:val="left"/>
              <w:rPr>
                <w:rFonts w:ascii="Arial" w:hAnsi="Arial" w:cs="Arial"/>
                <w:sz w:val="18"/>
                <w:szCs w:val="18"/>
              </w:rPr>
            </w:pPr>
            <w:r>
              <w:rPr>
                <w:rFonts w:ascii="Arial" w:hAnsi="Arial" w:cs="Arial"/>
                <w:sz w:val="18"/>
                <w:szCs w:val="18"/>
              </w:rPr>
              <w:t>t</w:t>
            </w:r>
            <w:r w:rsidRPr="0000640F">
              <w:rPr>
                <w:rFonts w:ascii="Arial" w:hAnsi="Arial" w:cs="Arial"/>
                <w:sz w:val="18"/>
                <w:szCs w:val="18"/>
              </w:rPr>
              <w:t xml:space="preserve">able </w:t>
            </w:r>
            <w:r w:rsidRPr="0000640F">
              <w:rPr>
                <w:rFonts w:ascii="Arial" w:eastAsia="Calibri" w:hAnsi="Arial" w:cs="Arial"/>
                <w:sz w:val="18"/>
                <w:szCs w:val="18"/>
              </w:rPr>
              <w:fldChar w:fldCharType="begin"/>
            </w:r>
            <w:r w:rsidRPr="0000640F">
              <w:rPr>
                <w:rFonts w:ascii="Arial" w:eastAsia="Calibri" w:hAnsi="Arial" w:cs="Arial"/>
                <w:sz w:val="18"/>
                <w:szCs w:val="18"/>
              </w:rPr>
              <w:instrText xml:space="preserve"> REF T_303RDMKVNData \h  \* MERGEFORMAT </w:instrText>
            </w:r>
            <w:r w:rsidRPr="0000640F">
              <w:rPr>
                <w:rFonts w:ascii="Arial" w:eastAsia="Calibri" w:hAnsi="Arial" w:cs="Arial"/>
                <w:sz w:val="18"/>
                <w:szCs w:val="18"/>
              </w:rPr>
            </w:r>
            <w:r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RDM-0120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for the object owner/operator to be specified.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Can help with mitigation measures.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RDM-0130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one spacecraft position/velocity state vector and associated information.</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message to be self-contained and not rely on ODMs (which might require an ICD).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RDM-0140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covariance information for the position/velocity state vector.</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allow the uncertainty in the state vector to be exchanged as well.</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RDM-0150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modeling used to determine the data to be specified.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Necessary if the data is to be verified by the received agency.</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RDM-0160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previous and next messages for the same spacecraft.</w:t>
            </w:r>
          </w:p>
        </w:tc>
        <w:tc>
          <w:tcPr>
            <w:tcW w:w="3652" w:type="dxa"/>
            <w:shd w:val="clear" w:color="auto" w:fill="auto"/>
          </w:tcPr>
          <w:p w:rsidR="00771919" w:rsidRPr="0000640F" w:rsidRDefault="009E76C2" w:rsidP="0058045F">
            <w:pPr>
              <w:spacing w:before="0" w:line="240" w:lineRule="auto"/>
              <w:jc w:val="left"/>
              <w:rPr>
                <w:rFonts w:ascii="Arial" w:eastAsia="Calibri" w:hAnsi="Arial" w:cs="Arial"/>
                <w:sz w:val="18"/>
                <w:szCs w:val="18"/>
              </w:rPr>
            </w:pPr>
            <w:r w:rsidRPr="009E76C2">
              <w:rPr>
                <w:rFonts w:ascii="Arial" w:eastAsia="Calibri" w:hAnsi="Arial" w:cs="Arial"/>
                <w:sz w:val="18"/>
                <w:szCs w:val="18"/>
              </w:rPr>
              <w:t>Because of</w:t>
            </w:r>
            <w:r w:rsidR="00771919" w:rsidRPr="0000640F">
              <w:rPr>
                <w:rFonts w:ascii="Arial" w:eastAsia="Calibri" w:hAnsi="Arial" w:cs="Arial"/>
                <w:sz w:val="18"/>
                <w:szCs w:val="18"/>
              </w:rPr>
              <w:t xml:space="preserve"> modeling uncertainties it is expected that RDMs for the same spacecraft would be published regularly.</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RDM-0170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specify the predicted ground impact location and epoch for the object.</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Important information if ground impact is predicted.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RDM-0180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contain the spacecraft parameters used in OD and re-entry prediction.</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verification and independent orbit propagation.</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RDM-0190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observations used in OD.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 xml:space="preserve">Allows the receiving agency to evaluate </w:t>
            </w:r>
            <w:r w:rsidR="0041527C">
              <w:rPr>
                <w:rFonts w:ascii="Arial" w:eastAsia="Calibri" w:hAnsi="Arial" w:cs="Arial"/>
                <w:sz w:val="18"/>
                <w:szCs w:val="18"/>
              </w:rPr>
              <w:t xml:space="preserve">the </w:t>
            </w:r>
            <w:r w:rsidRPr="0000640F">
              <w:rPr>
                <w:rFonts w:ascii="Arial" w:eastAsia="Calibri" w:hAnsi="Arial" w:cs="Arial"/>
                <w:sz w:val="18"/>
                <w:szCs w:val="18"/>
              </w:rPr>
              <w:t>reliab</w:t>
            </w:r>
            <w:r w:rsidR="0041527C">
              <w:rPr>
                <w:rFonts w:ascii="Arial" w:eastAsia="Calibri" w:hAnsi="Arial" w:cs="Arial"/>
                <w:sz w:val="18"/>
                <w:szCs w:val="18"/>
              </w:rPr>
              <w:t>ility of</w:t>
            </w:r>
            <w:r w:rsidRPr="0000640F">
              <w:rPr>
                <w:rFonts w:ascii="Arial" w:eastAsia="Calibri" w:hAnsi="Arial" w:cs="Arial"/>
                <w:sz w:val="18"/>
                <w:szCs w:val="18"/>
              </w:rPr>
              <w:t xml:space="preserve"> the data.</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bl>
    <w:p w:rsidR="00771919" w:rsidRPr="00527CF9" w:rsidRDefault="00771919" w:rsidP="00452650">
      <w:pPr>
        <w:spacing w:before="0" w:line="240" w:lineRule="auto"/>
      </w:pP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00" w:name="_Toc499560079"/>
      <w:bookmarkStart w:id="201" w:name="_Toc499560200"/>
      <w:bookmarkStart w:id="202" w:name="_Toc499718905"/>
      <w:bookmarkStart w:id="203" w:name="_Toc499718987"/>
      <w:bookmarkEnd w:id="200"/>
      <w:bookmarkEnd w:id="201"/>
      <w:bookmarkEnd w:id="202"/>
      <w:bookmarkEnd w:id="203"/>
      <w:r w:rsidRPr="00527CF9">
        <w:lastRenderedPageBreak/>
        <w:br/>
      </w:r>
      <w:r w:rsidRPr="00527CF9">
        <w:br/>
      </w:r>
      <w:bookmarkStart w:id="204" w:name="_Ref457827814"/>
      <w:bookmarkStart w:id="205" w:name="_Toc499828124"/>
      <w:bookmarkStart w:id="206" w:name="_Toc10797486"/>
      <w:r w:rsidRPr="00527CF9">
        <w:t>RDM summary sheet</w:t>
      </w:r>
      <w:r w:rsidRPr="00527CF9">
        <w:br/>
      </w:r>
      <w:r w:rsidRPr="00527CF9">
        <w:br/>
        <w:t>(informative)</w:t>
      </w:r>
      <w:bookmarkEnd w:id="204"/>
      <w:bookmarkEnd w:id="205"/>
      <w:bookmarkEnd w:id="206"/>
    </w:p>
    <w:p w:rsidR="00771919" w:rsidRDefault="00283B88" w:rsidP="00771919">
      <w:r w:rsidRPr="00832E50">
        <w:t xml:space="preserve">The provision of optional keywords is at the discretion of the data provider. </w:t>
      </w:r>
      <w:r w:rsidR="00771919" w:rsidRPr="00527CF9">
        <w:t xml:space="preserve">This annex is intended to provide a helpful guide (table </w:t>
      </w:r>
      <w:r w:rsidR="00193AD4" w:rsidRPr="00527CF9">
        <w:fldChar w:fldCharType="begin"/>
      </w:r>
      <w:r w:rsidR="00193AD4" w:rsidRPr="00527CF9">
        <w:instrText xml:space="preserve"> REF T_G01RelationshipbetweenRDMDataBlocksand \h </w:instrText>
      </w:r>
      <w:r w:rsidR="00193AD4" w:rsidRPr="00527CF9">
        <w:fldChar w:fldCharType="separate"/>
      </w:r>
      <w:r w:rsidR="00E931AC">
        <w:rPr>
          <w:noProof/>
        </w:rPr>
        <w:t>F</w:t>
      </w:r>
      <w:r w:rsidR="00E931AC" w:rsidRPr="00527CF9">
        <w:noBreakHyphen/>
      </w:r>
      <w:r w:rsidR="00E931AC">
        <w:rPr>
          <w:noProof/>
        </w:rPr>
        <w:t>1</w:t>
      </w:r>
      <w:r w:rsidR="00193AD4" w:rsidRPr="00527CF9">
        <w:fldChar w:fldCharType="end"/>
      </w:r>
      <w:r w:rsidR="00771919" w:rsidRPr="00527CF9">
        <w:t xml:space="preserve">) </w:t>
      </w:r>
      <w:r w:rsidRPr="00832E50">
        <w:t>in associating optional m</w:t>
      </w:r>
      <w:r>
        <w:t>etadata keywords (from table</w:t>
      </w:r>
      <w:r w:rsidR="00771919" w:rsidRPr="00527CF9">
        <w:t xml:space="preserve"> </w:t>
      </w:r>
      <w:r w:rsidR="008C0268" w:rsidRPr="00527CF9">
        <w:fldChar w:fldCharType="begin"/>
      </w:r>
      <w:r w:rsidR="008C0268" w:rsidRPr="00527CF9">
        <w:instrText xml:space="preserve"> REF T_302RDMKVNMetadata \h  \* MERGEFORMAT </w:instrText>
      </w:r>
      <w:r w:rsidR="008C0268" w:rsidRPr="00527CF9">
        <w:fldChar w:fldCharType="separate"/>
      </w:r>
      <w:r w:rsidR="00E931AC">
        <w:t>3</w:t>
      </w:r>
      <w:r w:rsidR="00E931AC" w:rsidRPr="00527CF9">
        <w:noBreakHyphen/>
      </w:r>
      <w:r w:rsidR="00E931AC">
        <w:t>2</w:t>
      </w:r>
      <w:r w:rsidR="008C0268" w:rsidRPr="00527CF9">
        <w:fldChar w:fldCharType="end"/>
      </w:r>
      <w:r w:rsidR="00771919" w:rsidRPr="00527CF9">
        <w:t xml:space="preserve">) </w:t>
      </w:r>
      <w:r w:rsidRPr="00832E50">
        <w:t>and</w:t>
      </w:r>
      <w:r>
        <w:t xml:space="preserve"> data categories (from table</w:t>
      </w:r>
      <w:r w:rsidR="00771919" w:rsidRPr="00527CF9">
        <w:t xml:space="preserve"> </w:t>
      </w:r>
      <w:r w:rsidR="00FD6292" w:rsidRPr="00527CF9">
        <w:fldChar w:fldCharType="begin"/>
      </w:r>
      <w:r w:rsidR="00FD6292" w:rsidRPr="00527CF9">
        <w:instrText xml:space="preserve"> REF T_303RDMKVNData \h  \* MERGEFORMAT </w:instrText>
      </w:r>
      <w:r w:rsidR="00FD6292" w:rsidRPr="00527CF9">
        <w:fldChar w:fldCharType="separate"/>
      </w:r>
      <w:r w:rsidR="00E931AC">
        <w:t>3</w:t>
      </w:r>
      <w:r w:rsidR="00E931AC" w:rsidRPr="00527CF9">
        <w:noBreakHyphen/>
      </w:r>
      <w:r w:rsidR="00E931AC">
        <w:t>3</w:t>
      </w:r>
      <w:r w:rsidR="00FD6292" w:rsidRPr="00527CF9">
        <w:fldChar w:fldCharType="end"/>
      </w:r>
      <w:r>
        <w:t>)</w:t>
      </w:r>
      <w:r w:rsidR="00771919" w:rsidRPr="00527CF9">
        <w:t>.</w:t>
      </w:r>
      <w:r>
        <w:t xml:space="preserve"> </w:t>
      </w:r>
      <w:r w:rsidRPr="00832E50">
        <w:t>There are only a few required metadata and data keywords, but many more that are applica</w:t>
      </w:r>
      <w:r>
        <w:t>ble to one or more data categories. Some data categories</w:t>
      </w:r>
      <w:r w:rsidRPr="00832E50">
        <w:t xml:space="preserve"> can also provide extr</w:t>
      </w:r>
      <w:r>
        <w:t>a information for other categories</w:t>
      </w:r>
      <w:r w:rsidRPr="00832E50">
        <w:t>. Additionally, there are some keywords that are only applicable in certain restricted situations. Finally, there are some metadata keywords that are completely optional. This summary may assist the user in constructing an RDM that properly descr</w:t>
      </w:r>
      <w:r>
        <w:t>ibes a specific re-entry event.</w:t>
      </w:r>
    </w:p>
    <w:p w:rsidR="00283B88" w:rsidRPr="00527CF9" w:rsidRDefault="00283B88" w:rsidP="00771919">
      <w:r w:rsidRPr="00832E50">
        <w:t xml:space="preserve">The terms </w:t>
      </w:r>
      <w:r w:rsidR="004A7123">
        <w:t>‘</w:t>
      </w:r>
      <w:r w:rsidRPr="00832E50">
        <w:t>required</w:t>
      </w:r>
      <w:r w:rsidR="004A7123">
        <w:t>’</w:t>
      </w:r>
      <w:r>
        <w:t xml:space="preserve"> and </w:t>
      </w:r>
      <w:r w:rsidR="004A7123">
        <w:t>‘</w:t>
      </w:r>
      <w:r>
        <w:t>recommended</w:t>
      </w:r>
      <w:r w:rsidR="004A7123">
        <w:t>’</w:t>
      </w:r>
      <w:r>
        <w:t xml:space="preserve"> in table </w:t>
      </w:r>
      <w:r w:rsidRPr="00527CF9">
        <w:fldChar w:fldCharType="begin"/>
      </w:r>
      <w:r w:rsidRPr="00527CF9">
        <w:instrText xml:space="preserve"> REF T_G01RelationshipbetweenRDMDataBlocksand \h </w:instrText>
      </w:r>
      <w:r w:rsidRPr="00527CF9">
        <w:fldChar w:fldCharType="separate"/>
      </w:r>
      <w:r w:rsidR="00E931AC">
        <w:rPr>
          <w:noProof/>
        </w:rPr>
        <w:t>F</w:t>
      </w:r>
      <w:r w:rsidR="00E931AC" w:rsidRPr="00527CF9">
        <w:noBreakHyphen/>
      </w:r>
      <w:r w:rsidR="00E931AC">
        <w:rPr>
          <w:noProof/>
        </w:rPr>
        <w:t>1</w:t>
      </w:r>
      <w:r w:rsidRPr="00527CF9">
        <w:fldChar w:fldCharType="end"/>
      </w:r>
      <w:r w:rsidRPr="00832E50">
        <w:t xml:space="preserve"> relate </w:t>
      </w:r>
      <w:r w:rsidR="004A7123" w:rsidRPr="00832E50">
        <w:t xml:space="preserve">only </w:t>
      </w:r>
      <w:r w:rsidRPr="00832E50">
        <w:t>to the context set by the data categories and are not normative for the RDM.</w:t>
      </w:r>
    </w:p>
    <w:p w:rsidR="00771919" w:rsidRPr="00527CF9" w:rsidRDefault="00193AD4" w:rsidP="00283B88">
      <w:pPr>
        <w:pStyle w:val="TableTitleWrap"/>
      </w:pPr>
      <w:r w:rsidRPr="00527CF9">
        <w:t xml:space="preserve">Table </w:t>
      </w:r>
      <w:bookmarkStart w:id="207" w:name="T_G01RelationshipbetweenRDMDataBlocksand"/>
      <w:r w:rsidRPr="00527CF9">
        <w:fldChar w:fldCharType="begin"/>
      </w:r>
      <w:r w:rsidRPr="00527CF9">
        <w:instrText xml:space="preserve"> STYLEREF "Heading 8,Annex Heading 1"\l \n \t \* MERGEFORMAT </w:instrText>
      </w:r>
      <w:r w:rsidRPr="00527CF9">
        <w:fldChar w:fldCharType="separate"/>
      </w:r>
      <w:r w:rsidR="00E931AC">
        <w:rPr>
          <w:noProof/>
        </w:rPr>
        <w:t>F</w:t>
      </w:r>
      <w:r w:rsidRPr="00527CF9">
        <w:fldChar w:fldCharType="end"/>
      </w:r>
      <w:r w:rsidRPr="00527CF9">
        <w:noBreakHyphen/>
      </w:r>
      <w:r w:rsidR="007E25C4">
        <w:fldChar w:fldCharType="begin"/>
      </w:r>
      <w:r w:rsidR="007E25C4">
        <w:instrText xml:space="preserve"> SEQ Table \s 8 \* MERGEFORMAT </w:instrText>
      </w:r>
      <w:r w:rsidR="007E25C4">
        <w:fldChar w:fldCharType="separate"/>
      </w:r>
      <w:r w:rsidR="00E931AC">
        <w:rPr>
          <w:noProof/>
        </w:rPr>
        <w:t>1</w:t>
      </w:r>
      <w:r w:rsidR="007E25C4">
        <w:rPr>
          <w:noProof/>
        </w:rPr>
        <w:fldChar w:fldCharType="end"/>
      </w:r>
      <w:bookmarkEnd w:id="207"/>
      <w:r w:rsidRPr="00527CF9">
        <w:fldChar w:fldCharType="begin"/>
      </w:r>
      <w:r w:rsidRPr="00527CF9">
        <w:instrText xml:space="preserve"> TC \f T "</w:instrText>
      </w:r>
      <w:r w:rsidR="007E25C4">
        <w:fldChar w:fldCharType="begin"/>
      </w:r>
      <w:r w:rsidR="007E25C4">
        <w:instrText xml:space="preserve"> STYLEREF "Heading 8,Annex Heading 1"\l \n \t \* MERGEFORMAT </w:instrText>
      </w:r>
      <w:r w:rsidR="007E25C4">
        <w:fldChar w:fldCharType="separate"/>
      </w:r>
      <w:bookmarkStart w:id="208" w:name="_Toc10797500"/>
      <w:r w:rsidR="00E931AC">
        <w:rPr>
          <w:noProof/>
        </w:rPr>
        <w:instrText>F</w:instrText>
      </w:r>
      <w:r w:rsidR="007E25C4">
        <w:rPr>
          <w:noProof/>
        </w:rPr>
        <w:fldChar w:fldCharType="end"/>
      </w:r>
      <w:r w:rsidRPr="00527CF9">
        <w:instrText>-</w:instrText>
      </w:r>
      <w:r w:rsidR="007E25C4">
        <w:fldChar w:fldCharType="begin"/>
      </w:r>
      <w:r w:rsidR="007E25C4">
        <w:instrText xml:space="preserve"> SEQ Table_TOC \s 8 \* MERGEFORMAT </w:instrText>
      </w:r>
      <w:r w:rsidR="007E25C4">
        <w:fldChar w:fldCharType="separate"/>
      </w:r>
      <w:r w:rsidR="00E931AC">
        <w:rPr>
          <w:noProof/>
        </w:rPr>
        <w:instrText>1</w:instrText>
      </w:r>
      <w:r w:rsidR="007E25C4">
        <w:rPr>
          <w:noProof/>
        </w:rPr>
        <w:fldChar w:fldCharType="end"/>
      </w:r>
      <w:r w:rsidRPr="00527CF9">
        <w:tab/>
      </w:r>
      <w:r w:rsidR="00283B88" w:rsidRPr="00527CF9">
        <w:instrText>Rela</w:instrText>
      </w:r>
      <w:r w:rsidR="00283B88">
        <w:instrText>tionship between RDM Data Categories</w:instrText>
      </w:r>
      <w:r w:rsidR="00283B88" w:rsidRPr="00527CF9">
        <w:instrText xml:space="preserve"> and Optional Metadata Keywords</w:instrText>
      </w:r>
      <w:bookmarkEnd w:id="208"/>
      <w:r w:rsidRPr="00527CF9">
        <w:instrText>"</w:instrText>
      </w:r>
      <w:r w:rsidRPr="00527CF9">
        <w:fldChar w:fldCharType="end"/>
      </w:r>
      <w:r w:rsidRPr="00527CF9">
        <w:t>:</w:t>
      </w:r>
      <w:r w:rsidR="00283B88">
        <w:tab/>
      </w:r>
      <w:r w:rsidR="00283B88" w:rsidRPr="00527CF9">
        <w:t>Rela</w:t>
      </w:r>
      <w:r w:rsidR="00283B88">
        <w:t>tionship between RDM Data Categories</w:t>
      </w:r>
      <w:r w:rsidR="00283B88" w:rsidRPr="00527CF9">
        <w:t xml:space="preserve"> and Optional Metadata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4680"/>
        <w:gridCol w:w="2665"/>
      </w:tblGrid>
      <w:tr w:rsidR="00AC3E60" w:rsidRPr="0000640F" w:rsidTr="00AC3E60">
        <w:trPr>
          <w:cantSplit/>
          <w:tblHeader/>
        </w:trPr>
        <w:tc>
          <w:tcPr>
            <w:tcW w:w="1645"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Data category</w:t>
            </w:r>
          </w:p>
        </w:tc>
        <w:tc>
          <w:tcPr>
            <w:tcW w:w="4680"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Relevant</w:t>
            </w:r>
            <w:r w:rsidRPr="0000640F">
              <w:rPr>
                <w:rFonts w:ascii="Arial" w:hAnsi="Arial" w:cs="Arial"/>
                <w:b/>
                <w:sz w:val="18"/>
                <w:szCs w:val="18"/>
              </w:rPr>
              <w:t xml:space="preserve"> metadata optional keywords</w:t>
            </w:r>
          </w:p>
        </w:tc>
        <w:tc>
          <w:tcPr>
            <w:tcW w:w="2665" w:type="dxa"/>
            <w:shd w:val="clear" w:color="auto" w:fill="auto"/>
          </w:tcPr>
          <w:p w:rsidR="00AC3E60" w:rsidRPr="0000640F" w:rsidRDefault="00AC3E60" w:rsidP="00E30FED">
            <w:pPr>
              <w:spacing w:before="0" w:line="240" w:lineRule="auto"/>
              <w:jc w:val="center"/>
              <w:rPr>
                <w:rFonts w:ascii="Arial" w:eastAsia="Calibri" w:hAnsi="Arial" w:cs="Arial"/>
                <w:b/>
                <w:sz w:val="18"/>
                <w:szCs w:val="18"/>
              </w:rPr>
            </w:pPr>
            <w:r>
              <w:rPr>
                <w:rFonts w:ascii="Arial" w:eastAsia="Calibri" w:hAnsi="Arial" w:cs="Arial"/>
                <w:b/>
                <w:sz w:val="18"/>
                <w:szCs w:val="18"/>
              </w:rPr>
              <w:t>Relevant</w:t>
            </w:r>
            <w:r w:rsidRPr="0000640F">
              <w:rPr>
                <w:rFonts w:ascii="Arial" w:eastAsia="Calibri" w:hAnsi="Arial" w:cs="Arial"/>
                <w:b/>
                <w:sz w:val="18"/>
                <w:szCs w:val="18"/>
              </w:rPr>
              <w:t xml:space="preserve"> data blocks</w:t>
            </w:r>
          </w:p>
        </w:tc>
      </w:tr>
      <w:tr w:rsidR="00AC3E60" w:rsidRPr="0000640F" w:rsidTr="00E30FED">
        <w:trPr>
          <w:cantSplit/>
          <w:trHeight w:val="2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long-term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 (only mandatory keywords)</w:t>
            </w:r>
          </w:p>
        </w:tc>
      </w:tr>
      <w:tr w:rsidR="00AC3E60" w:rsidRPr="00527CF9" w:rsidTr="00E30FED">
        <w:trPr>
          <w:cantSplit/>
          <w:trHeight w:val="150"/>
        </w:trPr>
        <w:tc>
          <w:tcPr>
            <w:tcW w:w="1645" w:type="dxa"/>
            <w:vMerge/>
            <w:shd w:val="clear" w:color="auto" w:fill="auto"/>
          </w:tcPr>
          <w:p w:rsidR="00AC3E60" w:rsidRPr="00527CF9" w:rsidRDefault="00AC3E60" w:rsidP="00E30FED">
            <w:pPr>
              <w:spacing w:before="0" w:line="240" w:lineRule="auto"/>
              <w:jc w:val="left"/>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527CF9" w:rsidRDefault="0098244C" w:rsidP="00E30FED">
            <w:pPr>
              <w:spacing w:before="0" w:line="240" w:lineRule="auto"/>
              <w:jc w:val="left"/>
              <w:rPr>
                <w:sz w:val="18"/>
                <w:szCs w:val="18"/>
              </w:rPr>
            </w:pPr>
            <w:r>
              <w:rPr>
                <w:rFonts w:ascii="Arial" w:hAnsi="Arial" w:cs="Arial"/>
                <w:sz w:val="18"/>
                <w:szCs w:val="18"/>
              </w:rPr>
              <w:t>object physical parameters</w:t>
            </w:r>
          </w:p>
        </w:tc>
      </w:tr>
      <w:tr w:rsidR="00AC3E60" w:rsidRPr="00527CF9" w:rsidTr="00E30FED">
        <w:trPr>
          <w:cantSplit/>
          <w:trHeight w:val="27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short-term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w:t>
            </w:r>
            <w:r w:rsidR="007625FF">
              <w:rPr>
                <w:rFonts w:ascii="Arial" w:hAnsi="Arial" w:cs="Arial"/>
                <w:sz w:val="18"/>
                <w:szCs w:val="18"/>
              </w:rPr>
              <w:t xml:space="preserve"> </w:t>
            </w:r>
            <w:r w:rsidR="007625FF" w:rsidRPr="0000640F">
              <w:rPr>
                <w:rFonts w:ascii="Arial" w:hAnsi="Arial" w:cs="Arial"/>
                <w:sz w:val="18"/>
                <w:szCs w:val="18"/>
              </w:rPr>
              <w:t>(only mandatory keywords)</w:t>
            </w:r>
          </w:p>
        </w:tc>
      </w:tr>
      <w:tr w:rsidR="00AC3E60" w:rsidRPr="00527CF9" w:rsidTr="00E30FED">
        <w:trPr>
          <w:cantSplit/>
          <w:trHeight w:val="269"/>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Del="00CC78C8"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recommended:</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NOMINAL_REENTRY_EPOCH</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REENTRY_WINDOW_START</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REENTRY_WINDOW_END</w:t>
            </w:r>
          </w:p>
          <w:p w:rsidR="00AC3E60" w:rsidRPr="001E0A1F" w:rsidRDefault="0098244C" w:rsidP="00E30FED">
            <w:pPr>
              <w:spacing w:before="0" w:line="240" w:lineRule="auto"/>
              <w:jc w:val="left"/>
              <w:rPr>
                <w:rFonts w:ascii="Arial" w:hAnsi="Arial" w:cs="Arial"/>
                <w:sz w:val="18"/>
                <w:szCs w:val="18"/>
              </w:rPr>
            </w:pPr>
            <w:r>
              <w:rPr>
                <w:rFonts w:ascii="Arial" w:hAnsi="Arial" w:cs="Arial"/>
                <w:sz w:val="18"/>
                <w:szCs w:val="18"/>
              </w:rPr>
              <w:t>object physical parameters</w:t>
            </w:r>
          </w:p>
        </w:tc>
      </w:tr>
      <w:tr w:rsidR="00AC3E60" w:rsidRPr="0000640F" w:rsidTr="00E30FED">
        <w:trPr>
          <w:cantSplit/>
          <w:trHeight w:val="232"/>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ground impact data</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RE_ENTRY_DISINTEGRATION</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ground impact and burn-up data</w:t>
            </w:r>
          </w:p>
        </w:tc>
      </w:tr>
      <w:tr w:rsidR="00AC3E60" w:rsidRPr="0000640F" w:rsidTr="00E30FED">
        <w:trPr>
          <w:cantSplit/>
          <w:trHeight w:val="232"/>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same as short-term atmospheric re-entry, and: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IMPACT_UNCERTAINTY_METHOD</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 same as short-term atmospheric re</w:t>
            </w:r>
            <w:r>
              <w:rPr>
                <w:rFonts w:ascii="Arial" w:hAnsi="Arial" w:cs="Arial"/>
                <w:sz w:val="18"/>
                <w:szCs w:val="18"/>
              </w:rPr>
              <w:noBreakHyphen/>
            </w:r>
            <w:r w:rsidRPr="0000640F">
              <w:rPr>
                <w:rFonts w:ascii="Arial" w:hAnsi="Arial" w:cs="Arial"/>
                <w:sz w:val="18"/>
                <w:szCs w:val="18"/>
              </w:rPr>
              <w:t>entry</w:t>
            </w:r>
          </w:p>
        </w:tc>
      </w:tr>
      <w:tr w:rsidR="00AC3E60" w:rsidRPr="00527CF9" w:rsidTr="00E30FED">
        <w:trPr>
          <w:cantSplit/>
          <w:trHeight w:val="151"/>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object state vector</w:t>
            </w:r>
          </w:p>
        </w:tc>
        <w:tc>
          <w:tcPr>
            <w:tcW w:w="4680" w:type="dxa"/>
            <w:vMerge w:val="restart"/>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REF_FRAME</w:t>
            </w:r>
          </w:p>
        </w:tc>
        <w:tc>
          <w:tcPr>
            <w:tcW w:w="2665" w:type="dxa"/>
            <w:shd w:val="clear" w:color="auto" w:fill="auto"/>
          </w:tcPr>
          <w:p w:rsidR="00AC3E60" w:rsidRPr="0000640F" w:rsidRDefault="00AC3E60" w:rsidP="00E931AC">
            <w:pPr>
              <w:spacing w:before="0" w:line="240" w:lineRule="auto"/>
              <w:jc w:val="left"/>
              <w:rPr>
                <w:rFonts w:ascii="Arial" w:hAnsi="Arial" w:cs="Arial"/>
                <w:sz w:val="18"/>
                <w:szCs w:val="18"/>
              </w:rPr>
            </w:pPr>
            <w:r>
              <w:rPr>
                <w:rFonts w:ascii="Arial" w:hAnsi="Arial" w:cs="Arial"/>
                <w:sz w:val="18"/>
                <w:szCs w:val="18"/>
              </w:rPr>
              <w:t xml:space="preserve">required: </w:t>
            </w:r>
            <w:r w:rsidR="007C1702" w:rsidRPr="0000640F">
              <w:rPr>
                <w:rFonts w:ascii="Arial" w:hAnsi="Arial" w:cs="Arial"/>
                <w:sz w:val="18"/>
                <w:szCs w:val="18"/>
              </w:rPr>
              <w:t>object state vector</w:t>
            </w:r>
          </w:p>
        </w:tc>
      </w:tr>
      <w:tr w:rsidR="00AC3E60" w:rsidRPr="00527CF9" w:rsidTr="00E30FED">
        <w:trPr>
          <w:cantSplit/>
          <w:trHeight w:val="150"/>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00640F" w:rsidRDefault="0098244C" w:rsidP="00E30FED">
            <w:pPr>
              <w:spacing w:before="0" w:line="240" w:lineRule="auto"/>
              <w:jc w:val="left"/>
              <w:rPr>
                <w:rFonts w:ascii="Arial" w:hAnsi="Arial" w:cs="Arial"/>
                <w:sz w:val="18"/>
                <w:szCs w:val="18"/>
              </w:rPr>
            </w:pPr>
            <w:r>
              <w:rPr>
                <w:rFonts w:ascii="Arial" w:hAnsi="Arial" w:cs="Arial"/>
                <w:sz w:val="18"/>
                <w:szCs w:val="18"/>
              </w:rPr>
              <w:t>object physical parameters</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position/velocity covariance matrix</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7C1702" w:rsidRPr="0000640F">
              <w:rPr>
                <w:rFonts w:ascii="Arial" w:hAnsi="Arial" w:cs="Arial"/>
                <w:sz w:val="18"/>
                <w:szCs w:val="18"/>
              </w:rPr>
              <w:t>position/velocity covariance matrix</w:t>
            </w:r>
            <w:r w:rsidR="007C1702">
              <w:rPr>
                <w:rFonts w:ascii="Arial" w:hAnsi="Arial" w:cs="Arial"/>
                <w:sz w:val="18"/>
                <w:szCs w:val="18"/>
              </w:rPr>
              <w:t xml:space="preserve">, </w:t>
            </w:r>
            <w:r w:rsidRPr="0000640F">
              <w:rPr>
                <w:rFonts w:ascii="Arial" w:hAnsi="Arial" w:cs="Arial"/>
                <w:sz w:val="18"/>
                <w:szCs w:val="18"/>
              </w:rPr>
              <w:t>object state vector</w:t>
            </w:r>
          </w:p>
        </w:tc>
      </w:tr>
      <w:tr w:rsidR="00AC3E60" w:rsidRPr="00527CF9" w:rsidTr="00E30FED">
        <w:trPr>
          <w:cantSplit/>
        </w:trPr>
        <w:tc>
          <w:tcPr>
            <w:tcW w:w="1645" w:type="dxa"/>
            <w:shd w:val="clear" w:color="auto" w:fill="auto"/>
          </w:tcPr>
          <w:p w:rsidR="00AC3E60" w:rsidRPr="0000640F" w:rsidRDefault="0098244C" w:rsidP="00E30FED">
            <w:pPr>
              <w:spacing w:before="0" w:line="240" w:lineRule="auto"/>
              <w:jc w:val="left"/>
              <w:rPr>
                <w:rFonts w:ascii="Arial" w:hAnsi="Arial" w:cs="Arial"/>
                <w:sz w:val="18"/>
                <w:szCs w:val="18"/>
              </w:rPr>
            </w:pPr>
            <w:r>
              <w:rPr>
                <w:rFonts w:ascii="Arial" w:hAnsi="Arial" w:cs="Arial"/>
                <w:sz w:val="18"/>
                <w:szCs w:val="18"/>
              </w:rPr>
              <w:lastRenderedPageBreak/>
              <w:t>object physical parameters</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r w:rsidR="00BC570E">
              <w:rPr>
                <w:rFonts w:ascii="Arial" w:hAnsi="Arial" w:cs="Arial"/>
                <w:sz w:val="18"/>
                <w:szCs w:val="18"/>
              </w:rPr>
              <w:t xml:space="preserve"> </w:t>
            </w:r>
            <w:r w:rsidR="00BC570E"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72760D">
              <w:rPr>
                <w:rFonts w:ascii="Arial" w:hAnsi="Arial" w:cs="Arial"/>
                <w:sz w:val="18"/>
                <w:szCs w:val="18"/>
              </w:rPr>
              <w:t>object physical parameters</w:t>
            </w:r>
          </w:p>
        </w:tc>
      </w:tr>
      <w:tr w:rsidR="00AC3E60" w:rsidRPr="0000640F"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orbit determination parameters</w:t>
            </w:r>
          </w:p>
        </w:tc>
        <w:tc>
          <w:tcPr>
            <w:tcW w:w="4680" w:type="dxa"/>
            <w:shd w:val="clear" w:color="auto" w:fill="auto"/>
          </w:tcPr>
          <w:p w:rsidR="00AC3E60" w:rsidRDefault="00AC3E60" w:rsidP="00E30FED">
            <w:pPr>
              <w:spacing w:before="0" w:line="240" w:lineRule="auto"/>
              <w:jc w:val="left"/>
              <w:rPr>
                <w:rFonts w:ascii="Arial" w:hAnsi="Arial" w:cs="Arial"/>
                <w:sz w:val="18"/>
                <w:szCs w:val="18"/>
              </w:rPr>
            </w:pPr>
            <w:r>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N_BODY_PERTURBATIONS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SOLAR_RAD_PRESSURE</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EARTH_TIDES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INTRACK_THRUST</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98244C">
              <w:rPr>
                <w:rFonts w:ascii="Arial" w:hAnsi="Arial" w:cs="Arial"/>
                <w:sz w:val="18"/>
                <w:szCs w:val="18"/>
              </w:rPr>
              <w:t>object physical parameters</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r w:rsidRPr="00527CF9">
        <w:lastRenderedPageBreak/>
        <w:br/>
      </w:r>
      <w:r w:rsidRPr="00527CF9">
        <w:br/>
      </w:r>
      <w:bookmarkStart w:id="209" w:name="_Ref481146546"/>
      <w:bookmarkStart w:id="210" w:name="_Toc499828125"/>
      <w:bookmarkStart w:id="211" w:name="_Toc10797487"/>
      <w:r w:rsidRPr="00527CF9">
        <w:t>Re-entry information description</w:t>
      </w:r>
      <w:r w:rsidRPr="00527CF9">
        <w:br/>
      </w:r>
      <w:r w:rsidRPr="00527CF9">
        <w:br/>
        <w:t>(Informative)</w:t>
      </w:r>
      <w:bookmarkEnd w:id="209"/>
      <w:bookmarkEnd w:id="210"/>
      <w:bookmarkEnd w:id="211"/>
    </w:p>
    <w:p w:rsidR="00771919" w:rsidRDefault="00771919" w:rsidP="00EE0CEF">
      <w:pPr>
        <w:pStyle w:val="Annex2"/>
        <w:spacing w:before="480"/>
      </w:pPr>
      <w:r w:rsidRPr="00527CF9">
        <w:t>Re-entry prediction</w:t>
      </w:r>
    </w:p>
    <w:p w:rsidR="00EE0CEF" w:rsidRPr="00EE0CEF" w:rsidRDefault="00EE0CEF" w:rsidP="00EE0CEF">
      <w:pPr>
        <w:pStyle w:val="Annex3"/>
      </w:pPr>
      <w:r>
        <w:t>Overview</w:t>
      </w:r>
    </w:p>
    <w:p w:rsidR="00771919" w:rsidRPr="00527CF9" w:rsidRDefault="00771919" w:rsidP="00771919">
      <w:r w:rsidRPr="00527CF9">
        <w:t xml:space="preserve">As of April 2017, slightly more than 24000, or 56 </w:t>
      </w:r>
      <w:r w:rsidR="002F4D43">
        <w:t>percent</w:t>
      </w:r>
      <w:r w:rsidRPr="00527CF9">
        <w:t xml:space="preserve"> of all catalogued objects, have decayed and re-entered the atmosphere and several more re-enter every month. Re-entries can pose risk to ground based infrastructure and population, either due to the large mass of the spacecraft (e.g.</w:t>
      </w:r>
      <w:r w:rsidR="00D73D8F">
        <w:t>,</w:t>
      </w:r>
      <w:r w:rsidRPr="00527CF9">
        <w:t xml:space="preserve"> Mir, Skylab, or the Salyut space stations), or due to hazardous materials (e.g.</w:t>
      </w:r>
      <w:r w:rsidR="00D73D8F">
        <w:t>,</w:t>
      </w:r>
      <w:r w:rsidRPr="00527CF9">
        <w:t xml:space="preserve"> Cosmos 954).</w:t>
      </w:r>
    </w:p>
    <w:p w:rsidR="00771919" w:rsidRPr="00527CF9" w:rsidRDefault="00771919" w:rsidP="00771919">
      <w:r w:rsidRPr="00527CF9">
        <w:t>Predicting and simulating re-entries covers:</w:t>
      </w:r>
    </w:p>
    <w:p w:rsidR="00771919" w:rsidRPr="00527CF9" w:rsidRDefault="00771919" w:rsidP="00BA6248">
      <w:pPr>
        <w:pStyle w:val="List"/>
        <w:numPr>
          <w:ilvl w:val="0"/>
          <w:numId w:val="31"/>
        </w:numPr>
        <w:tabs>
          <w:tab w:val="clear" w:pos="360"/>
          <w:tab w:val="num" w:pos="720"/>
        </w:tabs>
        <w:ind w:left="720"/>
      </w:pPr>
      <w:r w:rsidRPr="00527CF9">
        <w:t>long and medium</w:t>
      </w:r>
      <w:r w:rsidR="006B33E8">
        <w:t>-</w:t>
      </w:r>
      <w:r w:rsidRPr="00527CF9">
        <w:t>term re-entry predictions (several years to a few weeks before re-entry);</w:t>
      </w:r>
    </w:p>
    <w:p w:rsidR="00771919" w:rsidRPr="00527CF9" w:rsidRDefault="00771919" w:rsidP="00BA6248">
      <w:pPr>
        <w:pStyle w:val="List"/>
        <w:numPr>
          <w:ilvl w:val="0"/>
          <w:numId w:val="31"/>
        </w:numPr>
        <w:tabs>
          <w:tab w:val="clear" w:pos="360"/>
          <w:tab w:val="num" w:pos="720"/>
        </w:tabs>
        <w:ind w:left="720"/>
      </w:pPr>
      <w:r w:rsidRPr="00527CF9">
        <w:t>short</w:t>
      </w:r>
      <w:r w:rsidR="006B33E8">
        <w:t>-</w:t>
      </w:r>
      <w:r w:rsidRPr="00527CF9">
        <w:t>term re-entry predictions (last days/weeks before re-entry; altitude below 200 km);</w:t>
      </w:r>
    </w:p>
    <w:p w:rsidR="00771919" w:rsidRPr="00527CF9" w:rsidRDefault="00771919" w:rsidP="00BA6248">
      <w:pPr>
        <w:pStyle w:val="List"/>
        <w:numPr>
          <w:ilvl w:val="0"/>
          <w:numId w:val="31"/>
        </w:numPr>
        <w:tabs>
          <w:tab w:val="clear" w:pos="360"/>
          <w:tab w:val="num" w:pos="720"/>
        </w:tabs>
        <w:ind w:left="720"/>
      </w:pPr>
      <w:r w:rsidRPr="00527CF9">
        <w:t>break-up and survival (out of scope of the RDM); and</w:t>
      </w:r>
    </w:p>
    <w:p w:rsidR="00771919" w:rsidRPr="00527CF9" w:rsidRDefault="00771919" w:rsidP="00BA6248">
      <w:pPr>
        <w:pStyle w:val="List"/>
        <w:numPr>
          <w:ilvl w:val="0"/>
          <w:numId w:val="31"/>
        </w:numPr>
        <w:tabs>
          <w:tab w:val="clear" w:pos="360"/>
          <w:tab w:val="num" w:pos="720"/>
        </w:tabs>
        <w:ind w:left="720"/>
      </w:pPr>
      <w:r w:rsidRPr="00527CF9">
        <w:t>ground impact and on-ground risk (partially out of scope of the RDM, due to limitations in break-up and survival estimations).</w:t>
      </w:r>
    </w:p>
    <w:p w:rsidR="00771919" w:rsidRPr="00527CF9" w:rsidRDefault="00771919" w:rsidP="00771919">
      <w:r w:rsidRPr="00527CF9">
        <w:t xml:space="preserve">The following subsections describe re-entry simulations and modeling for the Earth, but similar considerations apply to other celestial bodies. </w:t>
      </w:r>
      <w:r w:rsidR="005C6BCE">
        <w:t xml:space="preserve">General information on navigation data can be found in reference </w:t>
      </w:r>
      <w:r w:rsidR="005C6BCE">
        <w:fldChar w:fldCharType="begin"/>
      </w:r>
      <w:r w:rsidR="005C6BCE">
        <w:instrText xml:space="preserve"> REF R_500x0g3NavigationDataDefinitionsandCon \h </w:instrText>
      </w:r>
      <w:r w:rsidR="005C6BCE">
        <w:fldChar w:fldCharType="separate"/>
      </w:r>
      <w:r w:rsidR="00E931AC" w:rsidRPr="00527CF9">
        <w:t>[</w:t>
      </w:r>
      <w:r w:rsidR="00E931AC">
        <w:rPr>
          <w:noProof/>
        </w:rPr>
        <w:t>H1</w:t>
      </w:r>
      <w:r w:rsidR="00E931AC" w:rsidRPr="00527CF9">
        <w:t>]</w:t>
      </w:r>
      <w:r w:rsidR="005C6BCE">
        <w:fldChar w:fldCharType="end"/>
      </w:r>
      <w:r w:rsidR="005C6BCE">
        <w:t xml:space="preserve">. </w:t>
      </w:r>
      <w:r w:rsidR="002F7C59">
        <w:t>Re-entry simulation</w:t>
      </w:r>
      <w:r w:rsidRPr="00527CF9">
        <w:t xml:space="preserve"> details can be found in chapter 9 of </w:t>
      </w:r>
      <w:r w:rsidR="0004784F">
        <w:fldChar w:fldCharType="begin"/>
      </w:r>
      <w:r w:rsidR="0004784F">
        <w:instrText xml:space="preserve"> REF R_KlinkradSpaceDebrisModelsandRiskAnalys \h </w:instrText>
      </w:r>
      <w:r w:rsidR="0004784F">
        <w:fldChar w:fldCharType="separate"/>
      </w:r>
      <w:r w:rsidR="00E931AC" w:rsidRPr="00527CF9">
        <w:t>[</w:t>
      </w:r>
      <w:r w:rsidR="00E931AC">
        <w:rPr>
          <w:noProof/>
        </w:rPr>
        <w:t>H2</w:t>
      </w:r>
      <w:r w:rsidR="00E931AC" w:rsidRPr="00527CF9">
        <w:t>]</w:t>
      </w:r>
      <w:r w:rsidR="0004784F">
        <w:fldChar w:fldCharType="end"/>
      </w:r>
      <w:r w:rsidRPr="00527CF9">
        <w:t xml:space="preserve">, which describes re-entry simulations and how they applied to the Mir re-entry. Details on the European Space Agency’s contributions to IADC (Inter-Agency Debris Coordination committee) re-entry campaigns can be found in </w:t>
      </w:r>
      <w:r w:rsidR="0004784F">
        <w:t>reference</w:t>
      </w:r>
      <w:r w:rsidR="00FB0C0A">
        <w:t>s</w:t>
      </w:r>
      <w:r w:rsidR="0004784F">
        <w:t xml:space="preserve"> </w:t>
      </w:r>
      <w:r w:rsidR="0004784F">
        <w:fldChar w:fldCharType="begin"/>
      </w:r>
      <w:r w:rsidR="0004784F">
        <w:instrText xml:space="preserve"> REF R_VirgiliGOCEReentryCampaignProceedingso \h </w:instrText>
      </w:r>
      <w:r w:rsidR="0004784F">
        <w:fldChar w:fldCharType="separate"/>
      </w:r>
      <w:r w:rsidR="00E931AC" w:rsidRPr="00527CF9">
        <w:t>[</w:t>
      </w:r>
      <w:r w:rsidR="00E931AC">
        <w:rPr>
          <w:noProof/>
        </w:rPr>
        <w:t>H3</w:t>
      </w:r>
      <w:r w:rsidR="00E931AC" w:rsidRPr="00527CF9">
        <w:t>]</w:t>
      </w:r>
      <w:r w:rsidR="0004784F">
        <w:fldChar w:fldCharType="end"/>
      </w:r>
      <w:r w:rsidRPr="00527CF9">
        <w:t xml:space="preserve"> and </w:t>
      </w:r>
      <w:r w:rsidR="0004784F">
        <w:fldChar w:fldCharType="begin"/>
      </w:r>
      <w:r w:rsidR="0004784F">
        <w:instrText xml:space="preserve"> REF R_VirgiliPracticalitiesofReentryPredicti \h </w:instrText>
      </w:r>
      <w:r w:rsidR="0004784F">
        <w:fldChar w:fldCharType="separate"/>
      </w:r>
      <w:r w:rsidR="00E931AC" w:rsidRPr="00527CF9">
        <w:t>[</w:t>
      </w:r>
      <w:r w:rsidR="00E931AC">
        <w:rPr>
          <w:noProof/>
        </w:rPr>
        <w:t>H4</w:t>
      </w:r>
      <w:r w:rsidR="00E931AC" w:rsidRPr="00527CF9">
        <w:t>]</w:t>
      </w:r>
      <w:r w:rsidR="0004784F">
        <w:fldChar w:fldCharType="end"/>
      </w:r>
      <w:r w:rsidRPr="00527CF9">
        <w:t>.</w:t>
      </w:r>
    </w:p>
    <w:p w:rsidR="00771919" w:rsidRPr="00527CF9" w:rsidRDefault="00771919" w:rsidP="00771919">
      <w:r w:rsidRPr="00527CF9">
        <w:t xml:space="preserve">The estimation of the orbit lifetime is covered by an ISO standard, </w:t>
      </w:r>
      <w:r w:rsidR="0004784F">
        <w:t xml:space="preserve">ISO </w:t>
      </w:r>
      <w:r w:rsidR="0004784F" w:rsidRPr="00527CF9">
        <w:t>27852:2016</w:t>
      </w:r>
      <w:r w:rsidRPr="00527CF9">
        <w:t xml:space="preserve"> </w:t>
      </w:r>
      <w:r w:rsidR="0004784F">
        <w:t xml:space="preserve">(reference </w:t>
      </w:r>
      <w:r w:rsidR="0004784F">
        <w:fldChar w:fldCharType="begin"/>
      </w:r>
      <w:r w:rsidR="0004784F">
        <w:instrText xml:space="preserve"> REF R_ISO278522016SpaceSystemsEstimationofOr \h </w:instrText>
      </w:r>
      <w:r w:rsidR="0004784F">
        <w:fldChar w:fldCharType="separate"/>
      </w:r>
      <w:r w:rsidR="00E931AC" w:rsidRPr="00527CF9">
        <w:t>[</w:t>
      </w:r>
      <w:r w:rsidR="00E931AC">
        <w:rPr>
          <w:noProof/>
        </w:rPr>
        <w:t>H5</w:t>
      </w:r>
      <w:r w:rsidR="00E931AC" w:rsidRPr="00527CF9">
        <w:t>]</w:t>
      </w:r>
      <w:r w:rsidR="0004784F">
        <w:fldChar w:fldCharType="end"/>
      </w:r>
      <w:r w:rsidR="0004784F">
        <w:t>)</w:t>
      </w:r>
      <w:r w:rsidRPr="00527CF9">
        <w:t>. The standard focuses on long and medium-term predictions and contains useful information to determine which mathematical models (e.g.</w:t>
      </w:r>
      <w:r w:rsidR="00D73D8F">
        <w:t>,</w:t>
      </w:r>
      <w:r w:rsidRPr="00527CF9">
        <w:t xml:space="preserve"> gravity and atmospheric models) are appropriate in most situations. ISO is also working on a standard on atmospheric modelling, but as of the writing of this document, it has not been completed.</w:t>
      </w:r>
    </w:p>
    <w:p w:rsidR="00771919" w:rsidRPr="00527CF9" w:rsidRDefault="00771919" w:rsidP="00EE0CEF">
      <w:pPr>
        <w:pStyle w:val="Annex3"/>
        <w:spacing w:before="480"/>
      </w:pPr>
      <w:r w:rsidRPr="00527CF9">
        <w:lastRenderedPageBreak/>
        <w:t>Nomenclature</w:t>
      </w:r>
    </w:p>
    <w:p w:rsidR="00771919" w:rsidRPr="00527CF9" w:rsidRDefault="00771919" w:rsidP="00EE0CEF">
      <w:pPr>
        <w:keepNext/>
        <w:spacing w:after="240"/>
      </w:pPr>
      <w:r w:rsidRPr="00527CF9">
        <w:t xml:space="preserve">The following terms will be used in equations in the following </w:t>
      </w:r>
      <w:r w:rsidR="002F4D43">
        <w:t>sub</w:t>
      </w:r>
      <w:r w:rsidRPr="00527CF9">
        <w:t>sections: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1548"/>
        <w:gridCol w:w="360"/>
        <w:gridCol w:w="6030"/>
      </w:tblGrid>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semi-major axis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area</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B</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ballistic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C</w:t>
            </w:r>
            <w:r w:rsidRPr="00527CF9">
              <w:rPr>
                <w:rFonts w:eastAsia="Calibri"/>
                <w:i/>
                <w:szCs w:val="24"/>
                <w:vertAlign w:val="subscript"/>
              </w:rPr>
              <w:t>d</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drag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c</w:t>
            </w:r>
            <w:r w:rsidRPr="00527CF9">
              <w:rPr>
                <w:rFonts w:eastAsia="Calibri"/>
                <w:i/>
                <w:szCs w:val="24"/>
                <w:vertAlign w:val="subscript"/>
              </w:rPr>
              <w:t>p</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specific heat at constant pressure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g</w:t>
            </w:r>
            <w:r w:rsidRPr="00527CF9">
              <w:rPr>
                <w:rFonts w:eastAsia="Calibri"/>
                <w:i/>
                <w:szCs w:val="24"/>
                <w:vertAlign w:val="subscript"/>
              </w:rPr>
              <w:t>0</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sea-level gravitational acceleration</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h</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enthalpy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mass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Q</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heat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time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volume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v</w:t>
            </w:r>
            <w:r w:rsidRPr="00527CF9">
              <w:rPr>
                <w:rFonts w:eastAsia="Calibri"/>
                <w:i/>
                <w:szCs w:val="24"/>
                <w:vertAlign w:val="subscript"/>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 relative to the atmosphere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43"/>
              <w:rPr>
                <w:rFonts w:eastAsia="Calibri"/>
                <w:i/>
                <w:szCs w:val="24"/>
                <w:vertAlign w:val="subscript"/>
              </w:rPr>
            </w:pPr>
            <w:r w:rsidRPr="00527CF9">
              <w:rPr>
                <w:rFonts w:eastAsia="Calibri"/>
                <w:i/>
                <w:szCs w:val="24"/>
              </w:rPr>
              <w:t>v</w:t>
            </w:r>
            <w:r w:rsidRPr="00527CF9">
              <w:rPr>
                <w:rFonts w:eastAsia="Calibri"/>
                <w:i/>
                <w:szCs w:val="24"/>
                <w:vertAlign w:val="subscript"/>
              </w:rPr>
              <w:t>impact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impact 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ε</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radiation emission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ρ</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density</w:t>
            </w:r>
          </w:p>
        </w:tc>
      </w:tr>
      <w:tr w:rsidR="000B25A0" w:rsidRPr="00527CF9" w:rsidTr="00AB1C43">
        <w:trPr>
          <w:cantSplit/>
          <w:trHeight w:val="20"/>
        </w:trPr>
        <w:tc>
          <w:tcPr>
            <w:tcW w:w="1548" w:type="dxa"/>
            <w:shd w:val="clear" w:color="auto" w:fill="auto"/>
          </w:tcPr>
          <w:p w:rsidR="000B25A0" w:rsidRPr="00E931AC" w:rsidRDefault="000B25A0" w:rsidP="000B25A0">
            <w:pPr>
              <w:spacing w:before="0" w:line="240" w:lineRule="auto"/>
              <w:ind w:left="567" w:right="284"/>
              <w:rPr>
                <w:rFonts w:eastAsia="Calibri"/>
                <w:i/>
                <w:szCs w:val="24"/>
                <w:vertAlign w:val="subscript"/>
              </w:rPr>
            </w:pPr>
            <w:r>
              <w:rPr>
                <w:rFonts w:eastAsia="Calibri"/>
                <w:i/>
                <w:szCs w:val="24"/>
              </w:rPr>
              <w:t>ρ</w:t>
            </w:r>
            <w:r>
              <w:rPr>
                <w:rFonts w:eastAsia="Calibri"/>
                <w:i/>
                <w:szCs w:val="24"/>
                <w:vertAlign w:val="subscript"/>
              </w:rPr>
              <w:t>0</w:t>
            </w:r>
          </w:p>
        </w:tc>
        <w:tc>
          <w:tcPr>
            <w:tcW w:w="360" w:type="dxa"/>
            <w:shd w:val="clear" w:color="auto" w:fill="auto"/>
          </w:tcPr>
          <w:p w:rsidR="000B25A0" w:rsidRPr="00527CF9" w:rsidRDefault="000B25A0" w:rsidP="000B25A0">
            <w:pPr>
              <w:spacing w:before="0" w:line="240" w:lineRule="auto"/>
              <w:rPr>
                <w:rFonts w:eastAsia="Calibri"/>
                <w:szCs w:val="24"/>
              </w:rPr>
            </w:pPr>
            <w:r w:rsidRPr="00527CF9">
              <w:rPr>
                <w:rFonts w:eastAsia="Calibri"/>
                <w:szCs w:val="24"/>
              </w:rPr>
              <w:t>=</w:t>
            </w:r>
          </w:p>
        </w:tc>
        <w:tc>
          <w:tcPr>
            <w:tcW w:w="6030" w:type="dxa"/>
            <w:shd w:val="clear" w:color="auto" w:fill="auto"/>
          </w:tcPr>
          <w:p w:rsidR="000B25A0" w:rsidRPr="00527CF9" w:rsidRDefault="003A4A87" w:rsidP="000B25A0">
            <w:pPr>
              <w:spacing w:before="0" w:line="240" w:lineRule="auto"/>
              <w:ind w:left="567"/>
              <w:jc w:val="left"/>
              <w:rPr>
                <w:rFonts w:eastAsia="Calibri"/>
                <w:szCs w:val="24"/>
              </w:rPr>
            </w:pPr>
            <w:r>
              <w:rPr>
                <w:rFonts w:eastAsia="Calibri"/>
                <w:szCs w:val="24"/>
              </w:rPr>
              <w:t xml:space="preserve">Earth </w:t>
            </w:r>
            <w:r w:rsidR="000B25A0">
              <w:rPr>
                <w:rFonts w:eastAsia="Calibri"/>
                <w:szCs w:val="24"/>
              </w:rPr>
              <w:t xml:space="preserve">sea level atmospheric </w:t>
            </w:r>
            <w:r w:rsidR="000B25A0" w:rsidRPr="00527CF9">
              <w:rPr>
                <w:rFonts w:eastAsia="Calibri"/>
                <w:szCs w:val="24"/>
              </w:rPr>
              <w:t>density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σ</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Stefan-Boltzmann constant</w:t>
            </w:r>
          </w:p>
        </w:tc>
      </w:tr>
    </w:tbl>
    <w:p w:rsidR="00771919" w:rsidRPr="00527CF9" w:rsidRDefault="00771919" w:rsidP="00EE0CEF">
      <w:pPr>
        <w:pStyle w:val="Annex3"/>
        <w:spacing w:before="480"/>
      </w:pPr>
      <w:r w:rsidRPr="00527CF9">
        <w:t>Long and medium</w:t>
      </w:r>
      <w:r w:rsidR="00E55FEC">
        <w:t>-</w:t>
      </w:r>
      <w:r w:rsidRPr="00527CF9">
        <w:t>term re-entry predictions</w:t>
      </w:r>
    </w:p>
    <w:p w:rsidR="00771919" w:rsidRPr="00AB1C43" w:rsidRDefault="00771919" w:rsidP="00771919">
      <w:r w:rsidRPr="00AB1C43">
        <w:t>In the context of re-entry predictions, long and medium</w:t>
      </w:r>
      <w:r w:rsidR="00E55FEC">
        <w:t>-</w:t>
      </w:r>
      <w:r w:rsidRPr="00AB1C43">
        <w:t>term means several years to a few weeks of orbital lifetime remaining. The current typical approach for these simulations is to use singly averaged perturbation equations integrated over a time step between 0.1 and 5 orbits. The perturbations accounted for by existing modeling software are: non-spherical Earth gravity, dynamic Earth atmosphere, luni-solar gravity perturbations, and solar radiation pressure combined with an oblate cylindrical Earth shadow. The end goal of these simulations is to estimate the remaining orbital lifetime.</w:t>
      </w:r>
    </w:p>
    <w:p w:rsidR="00771919" w:rsidRPr="00527CF9" w:rsidRDefault="00771919" w:rsidP="00AB1C43">
      <w:pPr>
        <w:keepNext/>
      </w:pPr>
      <w:r w:rsidRPr="00527CF9">
        <w:lastRenderedPageBreak/>
        <w:t>Long and medium</w:t>
      </w:r>
      <w:r w:rsidR="00E55FEC">
        <w:t>-</w:t>
      </w:r>
      <w:r w:rsidRPr="00527CF9">
        <w:t>term re-entry predictions require simulating the decrease in the orbit’s semi-major axis. For nearly circular orbits the rate of change of the semi-major axis with respect to time can be approximated by:</w:t>
      </w:r>
    </w:p>
    <w:p w:rsidR="00771919" w:rsidRPr="002F2F28" w:rsidRDefault="007E25C4" w:rsidP="00AB1C43">
      <w:pPr>
        <w:keepNext/>
        <w:jc w:val="center"/>
        <w:rPr>
          <w:sz w:val="32"/>
          <w:szCs w:val="32"/>
          <w:lang w:eastAsia="zh-CN"/>
        </w:rPr>
      </w:pPr>
      <m:oMathPara>
        <m:oMath>
          <m:f>
            <m:fPr>
              <m:ctrlPr>
                <w:rPr>
                  <w:rFonts w:ascii="Cambria Math" w:hAnsi="Cambria Math"/>
                  <w:i/>
                  <w:sz w:val="32"/>
                  <w:szCs w:val="32"/>
                </w:rPr>
              </m:ctrlPr>
            </m:fPr>
            <m:num>
              <m:r>
                <w:rPr>
                  <w:rFonts w:ascii="Cambria Math" w:hAnsi="Cambria Math"/>
                  <w:sz w:val="32"/>
                  <w:szCs w:val="32"/>
                </w:rPr>
                <m:t>da</m:t>
              </m:r>
            </m:num>
            <m:den>
              <m:r>
                <w:rPr>
                  <w:rFonts w:ascii="Cambria Math" w:hAnsi="Cambria Math"/>
                  <w:sz w:val="32"/>
                  <w:szCs w:val="32"/>
                </w:rPr>
                <m:t>dt</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ρa</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a</m:t>
                  </m:r>
                </m:sub>
              </m:sSub>
            </m:num>
            <m:den>
              <m:r>
                <w:rPr>
                  <w:rFonts w:ascii="Cambria Math" w:hAnsi="Cambria Math"/>
                  <w:sz w:val="32"/>
                  <w:szCs w:val="32"/>
                </w:rPr>
                <m:t>B</m:t>
              </m:r>
            </m:den>
          </m:f>
        </m:oMath>
      </m:oMathPara>
    </w:p>
    <w:p w:rsidR="00771919" w:rsidRPr="00527CF9" w:rsidRDefault="000A4324" w:rsidP="00AB1C43">
      <w:pPr>
        <w:keepNext/>
        <w:jc w:val="center"/>
        <w:rPr>
          <w:sz w:val="28"/>
          <w:szCs w:val="28"/>
        </w:rPr>
      </w:pPr>
      <m:oMathPara>
        <m:oMath>
          <m:r>
            <w:rPr>
              <w:rFonts w:ascii="Cambria Math" w:hAnsi="Cambria Math"/>
              <w:sz w:val="32"/>
              <w:szCs w:val="32"/>
            </w:rPr>
            <m:t>B=</m:t>
          </m:r>
          <m:f>
            <m:fPr>
              <m:ctrlPr>
                <w:rPr>
                  <w:rFonts w:ascii="Cambria Math" w:hAnsi="Cambria Math"/>
                  <w:i/>
                  <w:sz w:val="32"/>
                  <w:szCs w:val="32"/>
                </w:rPr>
              </m:ctrlPr>
            </m:fPr>
            <m:num>
              <m:r>
                <w:rPr>
                  <w:rFonts w:ascii="Cambria Math" w:hAnsi="Cambria Math"/>
                  <w:sz w:val="32"/>
                  <w:szCs w:val="32"/>
                </w:rPr>
                <m:t>m</m:t>
              </m:r>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den>
          </m:f>
        </m:oMath>
      </m:oMathPara>
    </w:p>
    <w:p w:rsidR="00771919" w:rsidRPr="00AB1C43" w:rsidRDefault="00771919" w:rsidP="00771919">
      <w:r w:rsidRPr="00AB1C43">
        <w:t xml:space="preserve">where </w:t>
      </w:r>
      <w:r w:rsidRPr="00AB1C43">
        <w:rPr>
          <w:i/>
        </w:rPr>
        <w:t>v</w:t>
      </w:r>
      <w:r w:rsidRPr="00AB1C43">
        <w:rPr>
          <w:i/>
          <w:vertAlign w:val="subscript"/>
        </w:rPr>
        <w:t>a</w:t>
      </w:r>
      <w:r w:rsidRPr="00AB1C43">
        <w:t xml:space="preserve"> is the velocity with respect to the atmosphere. While </w:t>
      </w:r>
      <w:r w:rsidRPr="00AB1C43">
        <w:rPr>
          <w:i/>
        </w:rPr>
        <w:t>v</w:t>
      </w:r>
      <w:r w:rsidRPr="00AB1C43">
        <w:rPr>
          <w:i/>
          <w:vertAlign w:val="subscript"/>
        </w:rPr>
        <w:t>a</w:t>
      </w:r>
      <w:r w:rsidRPr="00AB1C43">
        <w:t xml:space="preserve"> and the atmospheric density can be estimated using Earth atmosphere models and orbit dynamics, the ballistic coefficient cannot. Uncontrolled objects tumble, so their angle of attack, and hence aerodynamic cross-section and drag coefficient are not constant. One approach to this issue is to retro-fit the simulated semi-major axis time history over observed values over a period of time by adjusting the ballistic coefficient.</w:t>
      </w:r>
    </w:p>
    <w:p w:rsidR="00771919" w:rsidRPr="00AB1C43" w:rsidRDefault="00771919" w:rsidP="00771919">
      <w:pPr>
        <w:rPr>
          <w:spacing w:val="-2"/>
        </w:rPr>
      </w:pPr>
      <w:r w:rsidRPr="00AB1C43">
        <w:rPr>
          <w:spacing w:val="-2"/>
        </w:rPr>
        <w:t xml:space="preserve">Besides the ballistic coefficient, other sources of uncertainty in the results are: atmospheric density modeling (both the models themselves and unexpected space weather events), attitude, and the orbit state. A standard deviation of ±20 </w:t>
      </w:r>
      <w:r w:rsidR="002F4D43" w:rsidRPr="00AB1C43">
        <w:rPr>
          <w:spacing w:val="-2"/>
        </w:rPr>
        <w:t>percent</w:t>
      </w:r>
      <w:r w:rsidRPr="00AB1C43">
        <w:rPr>
          <w:spacing w:val="-2"/>
        </w:rPr>
        <w:t xml:space="preserve"> for the remaining orbital lifetime is a good estimate for all the above in nominal conditions. More complex uncertainty modeling is also possible, e.g.</w:t>
      </w:r>
      <w:r w:rsidR="00D73D8F" w:rsidRPr="00AB1C43">
        <w:rPr>
          <w:spacing w:val="-2"/>
        </w:rPr>
        <w:t>,</w:t>
      </w:r>
      <w:r w:rsidRPr="00AB1C43">
        <w:rPr>
          <w:spacing w:val="-2"/>
        </w:rPr>
        <w:t xml:space="preserve"> accounting for orbit covariance and ballistic coefficient fit residuals.</w:t>
      </w:r>
    </w:p>
    <w:p w:rsidR="00771919" w:rsidRPr="00527CF9" w:rsidRDefault="00771919" w:rsidP="00EE0CEF">
      <w:pPr>
        <w:pStyle w:val="Annex3"/>
        <w:spacing w:before="480"/>
      </w:pPr>
      <w:bookmarkStart w:id="212" w:name="_Ref481086423"/>
      <w:r w:rsidRPr="00527CF9">
        <w:t>Short-term re-entry predictions and impact</w:t>
      </w:r>
      <w:bookmarkEnd w:id="212"/>
    </w:p>
    <w:p w:rsidR="00771919" w:rsidRPr="00AB1C43" w:rsidRDefault="00771919" w:rsidP="00771919">
      <w:r w:rsidRPr="00AB1C43">
        <w:t>When the orbit altitude drops below ~200 km, the assumptions used in long</w:t>
      </w:r>
      <w:r w:rsidR="00E55FEC">
        <w:t>-</w:t>
      </w:r>
      <w:r w:rsidRPr="00AB1C43">
        <w:t>term predictions (perturbation effects are small, no cross-coupling effects) no longer hold and more accurate modeling is needed. Numerical solutions to the perturbed equations of motion are used, typically accounting for: Earth gravity, luni-solar attraction, solar radiation pressure with umbra and penumbra transits, and atmospheric drag. Some success has been demonstrated for controlled re-entry with 6DOF numerical integration of the satellite states and attitude.</w:t>
      </w:r>
    </w:p>
    <w:p w:rsidR="00771919" w:rsidRPr="00527CF9" w:rsidRDefault="00771919" w:rsidP="00771919">
      <w:r w:rsidRPr="00527CF9">
        <w:t>Below ~120 km atmospheric drag becomes the dominating force, and properly accounting for the change in drag coefficient between free-molecular flow, transitional, and continuum conditions is critical. For example, the drag coefficient of the Mir space station decreased from 2.21 in the free-molecular flow regime to 1.18 in the continuum subsonic regime. Atmospheric drag steepens the flight path, making the orbit more eccentric. At some point the re-entering object will achieve equilibrium free fall, leading to an impact velocity:</w:t>
      </w:r>
    </w:p>
    <w:p w:rsidR="00771919" w:rsidRPr="00527CF9" w:rsidRDefault="007E25C4" w:rsidP="00DC4F24">
      <w:pPr>
        <w:jc w:val="center"/>
        <w:rPr>
          <w:sz w:val="28"/>
          <w:szCs w:val="28"/>
        </w:rPr>
      </w:pPr>
      <m:oMathPara>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impact</m:t>
              </m:r>
            </m:sub>
          </m:sSub>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2m</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0</m:t>
                      </m:r>
                    </m:sub>
                  </m:sSub>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0</m:t>
                      </m:r>
                    </m:sub>
                  </m:sSub>
                </m:den>
              </m:f>
            </m:e>
          </m:rad>
        </m:oMath>
      </m:oMathPara>
    </w:p>
    <w:p w:rsidR="00771919" w:rsidRPr="00527CF9" w:rsidRDefault="00771919" w:rsidP="00771919">
      <w:r w:rsidRPr="00527CF9">
        <w:lastRenderedPageBreak/>
        <w:t>Dispersion in the impact location of a re-entry survivor object is driven by uncertainties in the area-to-mass ratio, aerodynamic coefficients (drag, lift, and side-force), air density, and initial orbit and attitude state and it is given in the along- and cross-track directions. Monte Carlo simulations are needed to determine a geographic probability distribution. The probability density function in a given area can be computed as the fraction of impact in said area over total number of simulations. The probability distribution function (PDF) in the along-track direction is a distorted 2D Gaussian, further complicating matters.</w:t>
      </w:r>
    </w:p>
    <w:p w:rsidR="00771919" w:rsidRPr="00527CF9" w:rsidRDefault="00771919" w:rsidP="00AB1C43">
      <w:pPr>
        <w:keepLines/>
      </w:pPr>
      <w:r w:rsidRPr="00527CF9">
        <w:t>Simpler approaches are sometimes used. Analytical formulae allow the computation of dispersion due to aerodynamic forces, based on lift, drag, and side-force coefficients and the ratio of lift and side-force, but they can be difficult to use and do not account for the main sources of uncertainty. An alternative is to assume a standard Gaussian distribution, compute the along-track dispersion by varying the aerodynamic drag term (</w:t>
      </w:r>
      <w:r w:rsidRPr="00527CF9">
        <w:rPr>
          <w:i/>
        </w:rPr>
        <w:t>ρ∙B</w:t>
      </w:r>
      <w:r w:rsidRPr="00527CF9">
        <w:t>) and use an empirical value for the cross-track dispersion (e.g.</w:t>
      </w:r>
      <w:r w:rsidR="00D73D8F">
        <w:t>,</w:t>
      </w:r>
      <w:r w:rsidRPr="00527CF9">
        <w:t xml:space="preserve"> a 1-sigma value of 20 km).</w:t>
      </w:r>
    </w:p>
    <w:p w:rsidR="00771919" w:rsidRPr="00527CF9" w:rsidRDefault="00771919" w:rsidP="00EE0CEF">
      <w:pPr>
        <w:pStyle w:val="Annex3"/>
        <w:spacing w:before="480"/>
      </w:pPr>
      <w:r w:rsidRPr="00527CF9">
        <w:t>Survival AND Break-up during re-entry</w:t>
      </w:r>
    </w:p>
    <w:p w:rsidR="00771919" w:rsidRPr="00527CF9" w:rsidRDefault="00771919" w:rsidP="00771919">
      <w:r w:rsidRPr="00527CF9">
        <w:t>During re-entry aerodynamic braking and aerothermal heating can lead to:</w:t>
      </w:r>
    </w:p>
    <w:p w:rsidR="00771919" w:rsidRPr="00527CF9" w:rsidRDefault="00771919" w:rsidP="00BA6248">
      <w:pPr>
        <w:numPr>
          <w:ilvl w:val="0"/>
          <w:numId w:val="7"/>
        </w:numPr>
      </w:pPr>
      <w:r w:rsidRPr="00527CF9">
        <w:t>disintegration</w:t>
      </w:r>
      <w:r w:rsidR="005B7C79">
        <w:t>—</w:t>
      </w:r>
      <w:r w:rsidRPr="00527CF9">
        <w:t>the object breaks up into multiple fragments or loses external parts (e.g.</w:t>
      </w:r>
      <w:r w:rsidR="00D73D8F">
        <w:t>,</w:t>
      </w:r>
      <w:r w:rsidRPr="00527CF9">
        <w:t xml:space="preserve"> solar panels, thermal shielding);</w:t>
      </w:r>
    </w:p>
    <w:p w:rsidR="00771919" w:rsidRPr="00527CF9" w:rsidRDefault="00771919" w:rsidP="00BA6248">
      <w:pPr>
        <w:numPr>
          <w:ilvl w:val="0"/>
          <w:numId w:val="7"/>
        </w:numPr>
      </w:pPr>
      <w:r w:rsidRPr="00527CF9">
        <w:t>mass loss</w:t>
      </w:r>
      <w:r w:rsidR="005B7C79">
        <w:t>—</w:t>
      </w:r>
      <w:r w:rsidRPr="00527CF9">
        <w:t>heating leads to melting and ablative mass loss; or</w:t>
      </w:r>
    </w:p>
    <w:p w:rsidR="00771919" w:rsidRPr="00527CF9" w:rsidRDefault="00771919" w:rsidP="00BA6248">
      <w:pPr>
        <w:numPr>
          <w:ilvl w:val="0"/>
          <w:numId w:val="7"/>
        </w:numPr>
      </w:pPr>
      <w:r w:rsidRPr="00527CF9">
        <w:t>total demise</w:t>
      </w:r>
      <w:r w:rsidR="005B7C79">
        <w:t>—</w:t>
      </w:r>
      <w:r w:rsidRPr="00527CF9">
        <w:t>the object burns up completely and there is no impact.</w:t>
      </w:r>
    </w:p>
    <w:p w:rsidR="00771919" w:rsidRPr="00527CF9" w:rsidRDefault="00771919" w:rsidP="00771919">
      <w:r w:rsidRPr="00527CF9">
        <w:t>The heat flux due to aerothermal heating depends on the flow conditions (free</w:t>
      </w:r>
      <w:r w:rsidR="00814A83">
        <w:t>-</w:t>
      </w:r>
      <w:r w:rsidRPr="00527CF9">
        <w:t>molecular, transitional, continuum supersonic, and continuum subsonic), hence on object velocity and atmospheric density. How to estimate this flux is beyond the scope of this informative annex. The heat flux into the object leads to an increase in internal temperature, melting (once temperature is high enough), and radiating heat away from the object. Assuming a uniform composition leads to the following equations:</w:t>
      </w:r>
    </w:p>
    <w:p w:rsidR="00771919" w:rsidRPr="00527CF9" w:rsidRDefault="007E25C4"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p</m:t>
              </m:r>
            </m:sub>
          </m:sSub>
          <m:r>
            <w:rPr>
              <w:rFonts w:ascii="Cambria Math" w:hAnsi="Cambria Math"/>
              <w:sz w:val="32"/>
              <w:szCs w:val="32"/>
            </w:rPr>
            <m:t>V</m:t>
          </m:r>
          <m:acc>
            <m:accPr>
              <m:chr m:val="̇"/>
              <m:ctrlPr>
                <w:rPr>
                  <w:rFonts w:ascii="Cambria Math" w:hAnsi="Cambria Math"/>
                  <w:i/>
                  <w:sz w:val="32"/>
                  <w:szCs w:val="32"/>
                </w:rPr>
              </m:ctrlPr>
            </m:accPr>
            <m:e>
              <m:r>
                <w:rPr>
                  <w:rFonts w:ascii="Cambria Math" w:hAnsi="Cambria Math"/>
                  <w:sz w:val="32"/>
                  <w:szCs w:val="32"/>
                </w:rPr>
                <m:t>T</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T&lt;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7E25C4"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m</m:t>
              </m:r>
            </m:sub>
          </m:sSub>
          <m:acc>
            <m:accPr>
              <m:chr m:val="̇"/>
              <m:ctrlPr>
                <w:rPr>
                  <w:rFonts w:ascii="Cambria Math" w:hAnsi="Cambria Math"/>
                  <w:i/>
                  <w:sz w:val="32"/>
                  <w:szCs w:val="32"/>
                </w:rPr>
              </m:ctrlPr>
            </m:accPr>
            <m:e>
              <m:r>
                <w:rPr>
                  <w:rFonts w:ascii="Cambria Math" w:hAnsi="Cambria Math"/>
                  <w:sz w:val="32"/>
                  <w:szCs w:val="32"/>
                </w:rPr>
                <m:t>V</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771919" w:rsidP="00771919">
      <w:r w:rsidRPr="00527CF9">
        <w:t xml:space="preserve">Until the object’s surface reaches the melting temperature, the heat flux in is equal to the heat absorbed by increasing internal temperature and the heat radiated away. Once the surface reaches the melting temperature, the heat flux is equal to the heat lost by mass ablation and the heat radiated away. This leads to two ways in which an object can survive re-entry: absorb the re-entry heat without reaching the melting temperature or radiate the heat away efficiently. If the analysis is restricted to solid metallic spheres, very small objects (smaller than ~1 cm), can do the latter, while very large objects (larger than ~ 10 cm) can do the former. Objects in </w:t>
      </w:r>
      <w:r w:rsidRPr="00527CF9">
        <w:lastRenderedPageBreak/>
        <w:t>between (e.g.</w:t>
      </w:r>
      <w:r w:rsidR="00D73D8F">
        <w:t>,</w:t>
      </w:r>
      <w:r w:rsidRPr="00527CF9">
        <w:t xml:space="preserve"> most nuts and bolts used in spacecraft assembly) will </w:t>
      </w:r>
      <w:r w:rsidR="004E0D62">
        <w:t xml:space="preserve">typically, but not always, </w:t>
      </w:r>
      <w:r w:rsidRPr="00527CF9">
        <w:t>suffer total demise.</w:t>
      </w:r>
    </w:p>
    <w:p w:rsidR="00771919" w:rsidRPr="00527CF9" w:rsidRDefault="00771919" w:rsidP="001F5B9C">
      <w:pPr>
        <w:keepLines/>
      </w:pPr>
      <w:r w:rsidRPr="00527CF9">
        <w:t xml:space="preserve">Simulating disintegration and mass loss for complex objects is a multi-disciplinary process, since spacecraft have complex shapes and contain a multitude of materials. The SCARAB tool, for example, can simulate </w:t>
      </w:r>
      <w:r w:rsidR="00C66C50" w:rsidRPr="00527CF9">
        <w:t>disintegration and mass loss</w:t>
      </w:r>
      <w:r w:rsidRPr="00527CF9">
        <w:t xml:space="preserve"> by dividing the spacecraft into basic elements, each with consistent material properties and each element into multiple voxels (volume elements). The simulation accounts for the forces acting on each element/voxel (as in </w:t>
      </w:r>
      <w:r w:rsidRPr="00527CF9">
        <w:fldChar w:fldCharType="begin"/>
      </w:r>
      <w:r w:rsidRPr="00527CF9">
        <w:instrText xml:space="preserve"> REF _Ref481086423 \r \h </w:instrText>
      </w:r>
      <w:r w:rsidRPr="00527CF9">
        <w:fldChar w:fldCharType="separate"/>
      </w:r>
      <w:r w:rsidR="00E931AC">
        <w:t>G1.4</w:t>
      </w:r>
      <w:r w:rsidRPr="00527CF9">
        <w:fldChar w:fldCharType="end"/>
      </w:r>
      <w:r w:rsidRPr="00527CF9">
        <w:t>) and computes heat fluxes, temperatures, and normal and shear stresses for a thermal and structural analysis. This determines break-ups (when stresses exceed the ultimate tensile or shear stress in the structure) and ablative mass loss.</w:t>
      </w:r>
    </w:p>
    <w:p w:rsidR="00771919" w:rsidRPr="00527CF9" w:rsidRDefault="00771919" w:rsidP="00771919">
      <w:r w:rsidRPr="00527CF9">
        <w:t>Exchanging the information needed to accurately replicate these types of simulations is beyond the scope of the RDM. Furthermore, the tools needed to replicate the results are not widely available, which restricts usefulness. Break-ups during re-entry tend to happen at around 80 km altitude, when the combined aerodynamic and thermal loads are highest, but without knowing the structure of the object nothing more can be said.</w:t>
      </w:r>
    </w:p>
    <w:p w:rsidR="00771919" w:rsidRPr="00527CF9" w:rsidRDefault="00771919" w:rsidP="00EE0CEF">
      <w:pPr>
        <w:pStyle w:val="Annex2"/>
        <w:spacing w:before="480"/>
      </w:pPr>
      <w:r w:rsidRPr="00527CF9">
        <w:t>Atmospheric re-entry and ground impact Data keywords</w:t>
      </w:r>
    </w:p>
    <w:p w:rsidR="00771919" w:rsidRPr="00527CF9" w:rsidRDefault="00771919" w:rsidP="00771919">
      <w:r w:rsidRPr="00527CF9">
        <w:rPr>
          <w:b/>
        </w:rPr>
        <w:t>ORBIT_LIFETIME</w:t>
      </w:r>
      <w:r w:rsidRPr="00527CF9">
        <w:t>: The remaining time in orbit of the object, in days, from the EPOCH_TZERO keyword in the metadata. This is intended to be a coarse estimation, useful for long and medium</w:t>
      </w:r>
      <w:r w:rsidR="00E55FEC">
        <w:t>-</w:t>
      </w:r>
      <w:r w:rsidRPr="00527CF9">
        <w:t>term (more than a few days) re-entry prediction. The orbit lifetime is considered to end when the altitude permanently drops below the REENTRY_ALTITUDE. This keyword has two roles:</w:t>
      </w:r>
    </w:p>
    <w:p w:rsidR="00771919" w:rsidRPr="00527CF9" w:rsidRDefault="00771919" w:rsidP="00BA6248">
      <w:pPr>
        <w:pStyle w:val="List"/>
        <w:numPr>
          <w:ilvl w:val="0"/>
          <w:numId w:val="32"/>
        </w:numPr>
        <w:tabs>
          <w:tab w:val="clear" w:pos="360"/>
          <w:tab w:val="num" w:pos="720"/>
        </w:tabs>
        <w:ind w:left="720"/>
      </w:pPr>
      <w:r w:rsidRPr="00527CF9">
        <w:t>Specify whether long/medium or short</w:t>
      </w:r>
      <w:r w:rsidR="00E55FEC">
        <w:t>-</w:t>
      </w:r>
      <w:r w:rsidRPr="00527CF9">
        <w:t>term re-entry simulations were used for the object (e.g.</w:t>
      </w:r>
      <w:r w:rsidR="00D73D8F">
        <w:t>,</w:t>
      </w:r>
      <w:r w:rsidRPr="00527CF9">
        <w:t xml:space="preserve"> a high value means a long</w:t>
      </w:r>
      <w:r w:rsidR="00B25756">
        <w:t>-</w:t>
      </w:r>
      <w:r w:rsidRPr="00527CF9">
        <w:t>term simulation was performed); and</w:t>
      </w:r>
    </w:p>
    <w:p w:rsidR="00C61A14" w:rsidRPr="00527CF9" w:rsidRDefault="00771919" w:rsidP="00A461ED">
      <w:pPr>
        <w:pStyle w:val="List"/>
        <w:numPr>
          <w:ilvl w:val="0"/>
          <w:numId w:val="32"/>
        </w:numPr>
        <w:tabs>
          <w:tab w:val="clear" w:pos="360"/>
          <w:tab w:val="num" w:pos="720"/>
        </w:tabs>
        <w:ind w:left="720"/>
      </w:pPr>
      <w:r w:rsidRPr="00527CF9">
        <w:t>Give an estimate of the remaining orbit lifetime, especially for long</w:t>
      </w:r>
      <w:r w:rsidR="00E55FEC">
        <w:t>-</w:t>
      </w:r>
      <w:r w:rsidRPr="00527CF9">
        <w:t>term predictions, with appropriate accuracy.</w:t>
      </w:r>
    </w:p>
    <w:p w:rsidR="00C61A14" w:rsidRDefault="00C61A14" w:rsidP="00771919">
      <w:pPr>
        <w:rPr>
          <w:b/>
          <w:spacing w:val="-6"/>
        </w:rPr>
      </w:pPr>
      <w:r w:rsidRPr="00527CF9">
        <w:rPr>
          <w:b/>
        </w:rPr>
        <w:t>REENTRY_ALTITUDE</w:t>
      </w:r>
      <w:r w:rsidRPr="00527CF9">
        <w:t>: The altitude at which the orbit lifetime ends and at which re-entry is defined. Depending on the particular re-entry event, different values can be specified, e.g.</w:t>
      </w:r>
      <w:r>
        <w:t>,</w:t>
      </w:r>
      <w:r w:rsidRPr="00527CF9">
        <w:t xml:space="preserve"> 150 km for ‘object captured by the Earthʼs atmosphere’, 70 km for ‘object likely to break-up at this altitude’, or simply the altitude limit at which the re-entry simulation stops.</w:t>
      </w:r>
    </w:p>
    <w:p w:rsidR="00771919" w:rsidRPr="00527CF9" w:rsidRDefault="007406CA" w:rsidP="00771919">
      <w:r>
        <w:rPr>
          <w:b/>
          <w:spacing w:val="-6"/>
        </w:rPr>
        <w:t>ORBIT_LIFETIME_</w:t>
      </w:r>
      <w:r w:rsidR="00E81068">
        <w:rPr>
          <w:b/>
          <w:spacing w:val="-6"/>
        </w:rPr>
        <w:t>WINDOW_START</w:t>
      </w:r>
      <w:r>
        <w:rPr>
          <w:b/>
          <w:spacing w:val="-6"/>
        </w:rPr>
        <w:t xml:space="preserve"> </w:t>
      </w:r>
      <w:r w:rsidRPr="005C67E4">
        <w:rPr>
          <w:spacing w:val="-6"/>
        </w:rPr>
        <w:t>and</w:t>
      </w:r>
      <w:r w:rsidR="00E81068">
        <w:rPr>
          <w:b/>
          <w:spacing w:val="-6"/>
        </w:rPr>
        <w:t xml:space="preserve"> ORBIT_LIFETIME_WINDOW_END</w:t>
      </w:r>
      <w:r w:rsidR="00771919" w:rsidRPr="002F4D43">
        <w:rPr>
          <w:spacing w:val="-6"/>
        </w:rPr>
        <w:t>: The uncertainty time window associated with the ORBIT_LIFETIME keyword and meant for long</w:t>
      </w:r>
      <w:r w:rsidR="00814A83">
        <w:rPr>
          <w:spacing w:val="-6"/>
        </w:rPr>
        <w:t>-</w:t>
      </w:r>
      <w:r w:rsidR="00771919" w:rsidRPr="002F4D43">
        <w:rPr>
          <w:spacing w:val="-6"/>
        </w:rPr>
        <w:t xml:space="preserve">term re-entry predictions. </w:t>
      </w:r>
      <w:r>
        <w:rPr>
          <w:spacing w:val="-6"/>
        </w:rPr>
        <w:t>±</w:t>
      </w:r>
      <w:r w:rsidR="00771919" w:rsidRPr="002F4D43">
        <w:rPr>
          <w:spacing w:val="-6"/>
        </w:rPr>
        <w:t>20</w:t>
      </w:r>
      <w:r w:rsidR="002F4D43" w:rsidRPr="002F4D43">
        <w:rPr>
          <w:spacing w:val="-6"/>
        </w:rPr>
        <w:t> </w:t>
      </w:r>
      <w:r>
        <w:rPr>
          <w:spacing w:val="-6"/>
        </w:rPr>
        <w:t>% from the orbit lifetime</w:t>
      </w:r>
      <w:r w:rsidR="00771919" w:rsidRPr="00527CF9">
        <w:t xml:space="preserve"> provides an acceptable </w:t>
      </w:r>
      <w:r>
        <w:t xml:space="preserve">empirical </w:t>
      </w:r>
      <w:r w:rsidR="00771919" w:rsidRPr="00527CF9">
        <w:t>estimate for nominal conditions, accounting for uncertainties in the ballistic coefficient, atmospheric density, and orbit parameters.</w:t>
      </w:r>
    </w:p>
    <w:p w:rsidR="00771919" w:rsidRPr="00527CF9" w:rsidRDefault="00771919" w:rsidP="00771919">
      <w:r w:rsidRPr="00527CF9">
        <w:t xml:space="preserve">Figure </w:t>
      </w:r>
      <w:r w:rsidR="00193AD4" w:rsidRPr="00527CF9">
        <w:rPr>
          <w:noProof/>
        </w:rPr>
        <w:fldChar w:fldCharType="begin"/>
      </w:r>
      <w:r w:rsidR="00193AD4" w:rsidRPr="00527CF9">
        <w:instrText xml:space="preserve"> REF F_H01ExampleofMediumTermReentryPredictio \h </w:instrText>
      </w:r>
      <w:r w:rsidR="00193AD4" w:rsidRPr="00527CF9">
        <w:rPr>
          <w:noProof/>
        </w:rPr>
      </w:r>
      <w:r w:rsidR="00193AD4" w:rsidRPr="00527CF9">
        <w:rPr>
          <w:noProof/>
        </w:rPr>
        <w:fldChar w:fldCharType="separate"/>
      </w:r>
      <w:r w:rsidR="00E931AC">
        <w:rPr>
          <w:noProof/>
        </w:rPr>
        <w:t>G</w:t>
      </w:r>
      <w:r w:rsidR="00E931AC" w:rsidRPr="00527CF9">
        <w:noBreakHyphen/>
      </w:r>
      <w:r w:rsidR="00E931AC">
        <w:rPr>
          <w:noProof/>
        </w:rPr>
        <w:t>1</w:t>
      </w:r>
      <w:r w:rsidR="00193AD4" w:rsidRPr="00527CF9">
        <w:rPr>
          <w:noProof/>
        </w:rPr>
        <w:fldChar w:fldCharType="end"/>
      </w:r>
      <w:r w:rsidRPr="00527CF9">
        <w:t xml:space="preserve"> shows the type of information that can be generated from medium-term re-entry prediction RDMs. It assumes a new RDM containing an updated orbital lifetime prediction and uncertainty (fixed at 20 </w:t>
      </w:r>
      <w:r w:rsidR="002F4D43">
        <w:t>percent</w:t>
      </w:r>
      <w:r w:rsidRPr="00527CF9">
        <w:t xml:space="preserve">) is issued every couple of days. The predicted re-entry date </w:t>
      </w:r>
      <w:r w:rsidRPr="00527CF9">
        <w:lastRenderedPageBreak/>
        <w:t xml:space="preserve">(orbit lifetime + epoch t_zero) is plotted against the date at which the simulation was run (creation date), </w:t>
      </w:r>
      <w:r w:rsidR="007406CA">
        <w:t xml:space="preserve">orbit lifetime </w:t>
      </w:r>
      <w:r w:rsidR="00242AFE">
        <w:t xml:space="preserve">window start </w:t>
      </w:r>
      <w:r w:rsidR="007406CA">
        <w:t xml:space="preserve">and </w:t>
      </w:r>
      <w:r w:rsidR="00242AFE">
        <w:t>end</w:t>
      </w:r>
      <w:r w:rsidR="0013529A">
        <w:t xml:space="preserve"> (the dotted lines)</w:t>
      </w:r>
      <w:r w:rsidRPr="00527CF9">
        <w:t xml:space="preserve"> </w:t>
      </w:r>
      <w:r w:rsidR="00E55FEC">
        <w:t xml:space="preserve">are </w:t>
      </w:r>
      <w:r w:rsidRPr="00527CF9">
        <w:t>plotted as well.</w:t>
      </w:r>
    </w:p>
    <w:p w:rsidR="00771919" w:rsidRPr="00527CF9" w:rsidRDefault="006C7339" w:rsidP="00771919">
      <w:pPr>
        <w:keepNext/>
      </w:pPr>
      <w:r w:rsidRPr="00527CF9">
        <w:rPr>
          <w:noProof/>
        </w:rPr>
        <w:drawing>
          <wp:inline distT="0" distB="0" distL="0" distR="0">
            <wp:extent cx="5704205" cy="39954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4205" cy="3995420"/>
                    </a:xfrm>
                    <a:prstGeom prst="rect">
                      <a:avLst/>
                    </a:prstGeom>
                    <a:noFill/>
                    <a:ln>
                      <a:noFill/>
                    </a:ln>
                  </pic:spPr>
                </pic:pic>
              </a:graphicData>
            </a:graphic>
          </wp:inline>
        </w:drawing>
      </w:r>
    </w:p>
    <w:p w:rsidR="00771919" w:rsidRPr="00527CF9" w:rsidRDefault="00193AD4" w:rsidP="00193AD4">
      <w:pPr>
        <w:pStyle w:val="FigureTitle"/>
      </w:pPr>
      <w:r w:rsidRPr="00527CF9">
        <w:t xml:space="preserve">Figure </w:t>
      </w:r>
      <w:bookmarkStart w:id="213" w:name="F_H01ExampleofMediumTermReentryPredictio"/>
      <w:r w:rsidRPr="00527CF9">
        <w:fldChar w:fldCharType="begin"/>
      </w:r>
      <w:r w:rsidRPr="00527CF9">
        <w:instrText xml:space="preserve"> STYLEREF "Heading 8,Annex Heading 1"\l \n \t \* MERGEFORMAT </w:instrText>
      </w:r>
      <w:r w:rsidRPr="00527CF9">
        <w:fldChar w:fldCharType="separate"/>
      </w:r>
      <w:r w:rsidR="00E931AC">
        <w:rPr>
          <w:noProof/>
        </w:rPr>
        <w:t>G</w:t>
      </w:r>
      <w:r w:rsidRPr="00527CF9">
        <w:fldChar w:fldCharType="end"/>
      </w:r>
      <w:r w:rsidRPr="00527CF9">
        <w:noBreakHyphen/>
      </w:r>
      <w:r w:rsidR="007E25C4">
        <w:fldChar w:fldCharType="begin"/>
      </w:r>
      <w:r w:rsidR="007E25C4">
        <w:instrText xml:space="preserve"> SEQ Figure \s 8 \* MERGEFORMAT </w:instrText>
      </w:r>
      <w:r w:rsidR="007E25C4">
        <w:fldChar w:fldCharType="separate"/>
      </w:r>
      <w:r w:rsidR="00E931AC">
        <w:rPr>
          <w:noProof/>
        </w:rPr>
        <w:t>1</w:t>
      </w:r>
      <w:r w:rsidR="007E25C4">
        <w:rPr>
          <w:noProof/>
        </w:rPr>
        <w:fldChar w:fldCharType="end"/>
      </w:r>
      <w:bookmarkEnd w:id="213"/>
      <w:r w:rsidRPr="00527CF9">
        <w:fldChar w:fldCharType="begin"/>
      </w:r>
      <w:r w:rsidRPr="00527CF9">
        <w:instrText xml:space="preserve"> TC \f G "</w:instrText>
      </w:r>
      <w:r w:rsidR="007E25C4">
        <w:fldChar w:fldCharType="begin"/>
      </w:r>
      <w:r w:rsidR="007E25C4">
        <w:instrText xml:space="preserve"> STYLEREF "Heading 8,Annex Heading 1"\l \n \t \* MERGEFORMAT </w:instrText>
      </w:r>
      <w:r w:rsidR="007E25C4">
        <w:fldChar w:fldCharType="separate"/>
      </w:r>
      <w:bookmarkStart w:id="214" w:name="_Toc10797494"/>
      <w:r w:rsidR="00E931AC">
        <w:rPr>
          <w:noProof/>
        </w:rPr>
        <w:instrText>G</w:instrText>
      </w:r>
      <w:r w:rsidR="007E25C4">
        <w:rPr>
          <w:noProof/>
        </w:rPr>
        <w:fldChar w:fldCharType="end"/>
      </w:r>
      <w:r w:rsidRPr="00527CF9">
        <w:instrText>-</w:instrText>
      </w:r>
      <w:r w:rsidR="007E25C4">
        <w:fldChar w:fldCharType="begin"/>
      </w:r>
      <w:r w:rsidR="007E25C4">
        <w:instrText xml:space="preserve"> SEQ Figure_TOC \s 8 \* MERGEFORMAT </w:instrText>
      </w:r>
      <w:r w:rsidR="007E25C4">
        <w:fldChar w:fldCharType="separate"/>
      </w:r>
      <w:r w:rsidR="00E931AC">
        <w:rPr>
          <w:noProof/>
        </w:rPr>
        <w:instrText>1</w:instrText>
      </w:r>
      <w:r w:rsidR="007E25C4">
        <w:rPr>
          <w:noProof/>
        </w:rPr>
        <w:fldChar w:fldCharType="end"/>
      </w:r>
      <w:r w:rsidRPr="00527CF9">
        <w:tab/>
        <w:instrText>Example of Medium Term Re-entry Prediction Data Use</w:instrText>
      </w:r>
      <w:bookmarkEnd w:id="214"/>
      <w:r w:rsidRPr="00527CF9">
        <w:instrText>"</w:instrText>
      </w:r>
      <w:r w:rsidRPr="00527CF9">
        <w:fldChar w:fldCharType="end"/>
      </w:r>
      <w:r w:rsidRPr="00527CF9">
        <w:t>:  Example of Medium Term Re-entry Prediction Data Use</w:t>
      </w:r>
    </w:p>
    <w:p w:rsidR="00771919" w:rsidRPr="00527CF9" w:rsidRDefault="00771919" w:rsidP="00771919">
      <w:r w:rsidRPr="00527CF9">
        <w:rPr>
          <w:b/>
        </w:rPr>
        <w:t>NOMINAL_REENTRY_EPOCH</w:t>
      </w:r>
      <w:r w:rsidRPr="00527CF9">
        <w:t>: Predicted re-entry epoch, providing much greater precision for short</w:t>
      </w:r>
      <w:r w:rsidR="00336036">
        <w:t>-</w:t>
      </w:r>
      <w:r w:rsidRPr="00527CF9">
        <w:t>term (last couple of days before re-entry, when altitude is below 200 km) re-entry predictions.</w:t>
      </w:r>
    </w:p>
    <w:p w:rsidR="00771919" w:rsidRDefault="00771919" w:rsidP="00771919">
      <w:r w:rsidRPr="00527CF9">
        <w:rPr>
          <w:b/>
        </w:rPr>
        <w:t>REENTRY_WINDOW_START</w:t>
      </w:r>
      <w:r w:rsidRPr="00527CF9">
        <w:t xml:space="preserve"> and </w:t>
      </w:r>
      <w:r w:rsidRPr="00527CF9">
        <w:rPr>
          <w:b/>
        </w:rPr>
        <w:t>REENTRY_WINDOW_END</w:t>
      </w:r>
      <w:r w:rsidRPr="00527CF9">
        <w:t>: Allow the RDM originator to specify a re-entry time window, which does not have to be symmetric around the nominal re-entry epoch. They can account for uncertainties in the modeling (atmospheric density, drag coefficient, attitude influence) or for under/over performance of thrusting maneuvers in a controlled re-entry.</w:t>
      </w:r>
    </w:p>
    <w:p w:rsidR="00E32043" w:rsidRPr="00527CF9" w:rsidRDefault="00E32043" w:rsidP="00771919">
      <w:r>
        <w:rPr>
          <w:b/>
        </w:rPr>
        <w:t>ORBIT_LIFETIME_CONFIDENCE</w:t>
      </w:r>
      <w:r w:rsidR="00FD3AD1">
        <w:rPr>
          <w:b/>
        </w:rPr>
        <w:t>_LEVEL</w:t>
      </w:r>
      <w:r w:rsidRPr="00527CF9">
        <w:t xml:space="preserve">: </w:t>
      </w:r>
      <w:r w:rsidR="00A65CBE" w:rsidRPr="005C67E4">
        <w:t xml:space="preserve">The (estimated) </w:t>
      </w:r>
      <w:r w:rsidR="00FD3AD1">
        <w:t>confidence level</w:t>
      </w:r>
      <w:r w:rsidR="00FD3AD1" w:rsidRPr="005C67E4">
        <w:t xml:space="preserve"> </w:t>
      </w:r>
      <w:r w:rsidR="00A65CBE" w:rsidRPr="005C67E4">
        <w:t xml:space="preserve">of the re-entry </w:t>
      </w:r>
      <w:r w:rsidR="00A65CBE" w:rsidRPr="00A461ED">
        <w:t>occurring</w:t>
      </w:r>
      <w:r w:rsidR="00A65CBE" w:rsidRPr="005C67E4">
        <w:t xml:space="preserve"> between </w:t>
      </w:r>
      <w:r w:rsidR="00A65CBE">
        <w:t>ORBIT_LIFETIME_WINDOW_START and ORBIT_LIFETIM</w:t>
      </w:r>
      <w:r w:rsidR="00B93D76">
        <w:t>E_WINDOW_E</w:t>
      </w:r>
      <w:r w:rsidR="00A65CBE">
        <w:t>ND or between REENTRY_WINDOW_START and REENTRY_WINDOW_END</w:t>
      </w:r>
      <w:r w:rsidRPr="00527CF9">
        <w:t>.</w:t>
      </w:r>
    </w:p>
    <w:p w:rsidR="0019013A" w:rsidRDefault="00771919" w:rsidP="00771919">
      <w:r w:rsidRPr="00527CF9">
        <w:rPr>
          <w:b/>
        </w:rPr>
        <w:t>PROBABILITY_OF_IMPACT</w:t>
      </w:r>
      <w:r w:rsidRPr="00527CF9">
        <w:t xml:space="preserve">: Probability of the object or </w:t>
      </w:r>
      <w:r w:rsidRPr="00527CF9">
        <w:rPr>
          <w:b/>
        </w:rPr>
        <w:t>any</w:t>
      </w:r>
      <w:r w:rsidRPr="00527CF9">
        <w:t xml:space="preserve"> resulting fragments impacting the Earth (land </w:t>
      </w:r>
      <w:r w:rsidRPr="00527CF9">
        <w:rPr>
          <w:b/>
        </w:rPr>
        <w:t>or</w:t>
      </w:r>
      <w:r w:rsidRPr="00527CF9">
        <w:t xml:space="preserve"> sea).</w:t>
      </w:r>
    </w:p>
    <w:p w:rsidR="00771919" w:rsidRPr="00527CF9" w:rsidRDefault="00771919" w:rsidP="00771919">
      <w:r w:rsidRPr="00527CF9">
        <w:rPr>
          <w:b/>
        </w:rPr>
        <w:lastRenderedPageBreak/>
        <w:t>PROBABILITY_OF_BURN</w:t>
      </w:r>
      <w:r w:rsidR="008A3963">
        <w:rPr>
          <w:b/>
        </w:rPr>
        <w:t>_</w:t>
      </w:r>
      <w:r w:rsidRPr="00527CF9">
        <w:rPr>
          <w:b/>
        </w:rPr>
        <w:t>UP</w:t>
      </w:r>
      <w:r w:rsidRPr="00527CF9">
        <w:t>: Total demise probability for the object and/or any resulting fragments.</w:t>
      </w:r>
    </w:p>
    <w:p w:rsidR="00771919" w:rsidRPr="00527CF9" w:rsidRDefault="00771919" w:rsidP="00771919">
      <w:r w:rsidRPr="00527CF9">
        <w:rPr>
          <w:b/>
        </w:rPr>
        <w:t>PROBABILITY_OF_BREAK</w:t>
      </w:r>
      <w:r w:rsidR="008A3963">
        <w:rPr>
          <w:b/>
        </w:rPr>
        <w:t>_</w:t>
      </w:r>
      <w:r w:rsidRPr="00527CF9">
        <w:rPr>
          <w:b/>
        </w:rPr>
        <w:t>UP</w:t>
      </w:r>
      <w:r w:rsidRPr="00527CF9">
        <w:t>: Probability of fragments being generated during re-entry, both ‘shedding’ of parts (e.g.</w:t>
      </w:r>
      <w:r w:rsidR="00D73D8F">
        <w:t>,</w:t>
      </w:r>
      <w:r w:rsidRPr="00527CF9">
        <w:t xml:space="preserve"> solar panels, heat shields) and fragmentation of the main structure.</w:t>
      </w:r>
    </w:p>
    <w:p w:rsidR="00771919" w:rsidRPr="00527CF9" w:rsidRDefault="00771919" w:rsidP="00771919">
      <w:r w:rsidRPr="00527CF9">
        <w:rPr>
          <w:b/>
        </w:rPr>
        <w:t>PROBABILITY_OF_LAND_IMPACT</w:t>
      </w:r>
      <w:r w:rsidRPr="00527CF9">
        <w:t xml:space="preserve">: Probability of the object or </w:t>
      </w:r>
      <w:r w:rsidRPr="00527CF9">
        <w:rPr>
          <w:b/>
        </w:rPr>
        <w:t>any</w:t>
      </w:r>
      <w:r w:rsidRPr="00527CF9">
        <w:t xml:space="preserve"> resulting fragments impacting solid land. This is the first step in assessing any casualty probability, in conjunction with population density mapping.</w:t>
      </w:r>
    </w:p>
    <w:p w:rsidR="00771919" w:rsidRPr="00527CF9" w:rsidRDefault="00771919" w:rsidP="00771919">
      <w:r w:rsidRPr="00527CF9">
        <w:rPr>
          <w:b/>
        </w:rPr>
        <w:t>NOMINAL_IMPACT_EPOCH</w:t>
      </w:r>
      <w:r w:rsidRPr="00527CF9">
        <w:t>: The nominal (predicted) epoch at which the object hits the surface of the Earth (either solid land or ocean).</w:t>
      </w:r>
    </w:p>
    <w:p w:rsidR="00771919" w:rsidRPr="00527CF9" w:rsidRDefault="00771919" w:rsidP="00771919">
      <w:r w:rsidRPr="00527CF9">
        <w:rPr>
          <w:b/>
        </w:rPr>
        <w:t>IMPACT_WINDOW_START</w:t>
      </w:r>
      <w:r w:rsidRPr="00527CF9">
        <w:t xml:space="preserve"> and </w:t>
      </w:r>
      <w:r w:rsidRPr="00527CF9">
        <w:rPr>
          <w:b/>
        </w:rPr>
        <w:t>IMPACT_WINDOW_END</w:t>
      </w:r>
      <w:r w:rsidRPr="00527CF9">
        <w:t>: The same as REENTRY_WINDOW_START and _END, but for the impact epoch.</w:t>
      </w:r>
    </w:p>
    <w:p w:rsidR="00771919" w:rsidRPr="00527CF9" w:rsidRDefault="00771919" w:rsidP="00771919">
      <w:r w:rsidRPr="00527CF9">
        <w:rPr>
          <w:b/>
        </w:rPr>
        <w:t>IMPACT_REF_FRAME</w:t>
      </w:r>
      <w:r w:rsidRPr="00527CF9">
        <w:t xml:space="preserve">, </w:t>
      </w:r>
      <w:r w:rsidRPr="00527CF9">
        <w:rPr>
          <w:b/>
        </w:rPr>
        <w:t>NOMINAL_IMPACT_LON</w:t>
      </w:r>
      <w:r w:rsidRPr="00527CF9">
        <w:t xml:space="preserve">, </w:t>
      </w:r>
      <w:r w:rsidRPr="00527CF9">
        <w:rPr>
          <w:b/>
        </w:rPr>
        <w:t>_LAT</w:t>
      </w:r>
      <w:r w:rsidRPr="00527CF9">
        <w:t xml:space="preserve">, </w:t>
      </w:r>
      <w:r w:rsidRPr="00527CF9">
        <w:rPr>
          <w:b/>
        </w:rPr>
        <w:t>_ALT</w:t>
      </w:r>
      <w:r w:rsidRPr="00527CF9">
        <w:t>: Allow the specification of the nominal (predicted) impact location in geodetic coordinates.</w:t>
      </w:r>
    </w:p>
    <w:p w:rsidR="00771919" w:rsidRPr="00527CF9" w:rsidRDefault="00771919" w:rsidP="00771919">
      <w:r w:rsidRPr="00527CF9">
        <w:rPr>
          <w:b/>
        </w:rPr>
        <w:t>IMPACT_n_CONFIDENCE, IMPACT_n_START_LON, IMPACT_n_START_LAT, IMPACT_n_STOP_LON, IMPACT_n_STOP_LAT, IMPACT_n_CROSS_TR</w:t>
      </w:r>
      <w:r w:rsidR="008A3963">
        <w:rPr>
          <w:b/>
        </w:rPr>
        <w:t>A</w:t>
      </w:r>
      <w:r w:rsidRPr="00527CF9">
        <w:rPr>
          <w:b/>
        </w:rPr>
        <w:t>CK</w:t>
      </w:r>
      <w:r w:rsidRPr="00527CF9">
        <w:t>: Uncertainties in the ground impact location are expressed in the along-track and cross-track directions, which means the (predicted) ground track needs to be known. Since the probability distribution is skewed, the method chosen to deal with these two issues is</w:t>
      </w:r>
      <w:r w:rsidR="001F5B9C">
        <w:t xml:space="preserve"> to</w:t>
      </w:r>
      <w:r w:rsidRPr="00527CF9">
        <w:t>:</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corresponding to the maximum probability, with the NOMIN</w:t>
      </w:r>
      <w:r>
        <w:t>AL_IMPACT_LON and _LAT keywords;</w:t>
      </w:r>
    </w:p>
    <w:p w:rsidR="00771919" w:rsidRPr="00527CF9" w:rsidRDefault="008F0A55" w:rsidP="00BA6248">
      <w:pPr>
        <w:pStyle w:val="List"/>
        <w:numPr>
          <w:ilvl w:val="0"/>
          <w:numId w:val="33"/>
        </w:numPr>
        <w:tabs>
          <w:tab w:val="clear" w:pos="360"/>
          <w:tab w:val="num" w:pos="720"/>
        </w:tabs>
        <w:ind w:left="720"/>
      </w:pPr>
      <w:r w:rsidRPr="00527CF9">
        <w:t xml:space="preserve">define </w:t>
      </w:r>
      <w:r w:rsidR="00771919" w:rsidRPr="00527CF9">
        <w:t>up to three confi</w:t>
      </w:r>
      <w:r>
        <w:t>dence intervals;</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of the two points on the ground track corresponding to the start and end of each of the (up to) three confidence intervals.</w:t>
      </w:r>
    </w:p>
    <w:p w:rsidR="00771919" w:rsidRPr="00527CF9" w:rsidRDefault="00771919" w:rsidP="008F0A55">
      <w:r w:rsidRPr="00527CF9">
        <w:t>As long as at least three points are provided the ground track can be estimated as one or more segments of a great circle.</w:t>
      </w:r>
      <w:r w:rsidR="008F0A55">
        <w:t xml:space="preserve"> </w:t>
      </w:r>
      <w:r w:rsidRPr="00527CF9">
        <w:t>The cross-track confidence intervals (in km) can be used to determine the swaths of impact probability, which can then be used together with population density mapping to determine the casualty probability.</w:t>
      </w:r>
    </w:p>
    <w:p w:rsidR="00771919" w:rsidRPr="00527CF9" w:rsidRDefault="00771919" w:rsidP="00771919">
      <w:r w:rsidRPr="00527CF9">
        <w:t xml:space="preserve">The ground impact location and uncertainties are supposed to cover all eventual re-entry fragments (fragments generated during re-entry, not before). For example, if the re-entry data is obtained through Monte Carlo simulations, NOMINAL_IMPACT_LON, _LAT would correspond to the bin with the most impacts, the first swath would cover IMPACT_1_CONFIDENCE of the impacts, and so on. If analytical formulae are used for the 1-sigma confidence interval, IMPACT_1_CONFIDENCE should be 47 </w:t>
      </w:r>
      <w:r w:rsidR="002F4D43">
        <w:t>percent</w:t>
      </w:r>
      <w:r w:rsidRPr="00527CF9">
        <w:t xml:space="preserve"> (for rectangular, rather than elliptical areas), the IMPACT_1_START/STOP_LAT/LON values can be determined from the formulae and the ground track, and IMPACT_1_CROSS_TRACK from the formula used.</w:t>
      </w:r>
    </w:p>
    <w:p w:rsidR="00771919" w:rsidRPr="00527CF9" w:rsidRDefault="00771919" w:rsidP="00EE0CEF">
      <w:pPr>
        <w:pStyle w:val="Annex2"/>
        <w:spacing w:before="480"/>
      </w:pPr>
      <w:r w:rsidRPr="00527CF9">
        <w:lastRenderedPageBreak/>
        <w:t>Orbit determination keywords</w:t>
      </w:r>
    </w:p>
    <w:p w:rsidR="00771919" w:rsidRPr="00527CF9" w:rsidRDefault="00771919" w:rsidP="00771919">
      <w:r w:rsidRPr="00527CF9">
        <w:t xml:space="preserve">To promote consistency and ease implementation, the orbit determination keywords are the same as in the Conjunction Data Message </w:t>
      </w:r>
      <w:r w:rsidR="0004784F">
        <w:t xml:space="preserve">(reference </w:t>
      </w:r>
      <w:r w:rsidR="0004784F">
        <w:fldChar w:fldCharType="begin"/>
      </w:r>
      <w:r w:rsidR="0004784F">
        <w:instrText xml:space="preserve"> REF R_508x0b1ConjunctionDataMessage \h </w:instrText>
      </w:r>
      <w:r w:rsidR="0004784F">
        <w:fldChar w:fldCharType="separate"/>
      </w:r>
      <w:r w:rsidR="00E931AC" w:rsidRPr="00527CF9">
        <w:t>[</w:t>
      </w:r>
      <w:r w:rsidR="00E931AC">
        <w:rPr>
          <w:noProof/>
        </w:rPr>
        <w:t>H6</w:t>
      </w:r>
      <w:r w:rsidR="00E931AC" w:rsidRPr="00527CF9">
        <w:t>]</w:t>
      </w:r>
      <w:r w:rsidR="0004784F">
        <w:fldChar w:fldCharType="end"/>
      </w:r>
      <w:r w:rsidR="0004784F">
        <w:t>)</w:t>
      </w:r>
      <w:r w:rsidRPr="00527CF9">
        <w:t xml:space="preserve">. These keywords are present to give the consumer of the message an idea of the quality of the data provided and when the re-entering object </w:t>
      </w:r>
      <w:r w:rsidR="003A4A87">
        <w:t xml:space="preserve">was </w:t>
      </w:r>
      <w:r w:rsidRPr="00527CF9">
        <w:t>last observed.</w:t>
      </w:r>
    </w:p>
    <w:p w:rsidR="00771919" w:rsidRPr="00527CF9" w:rsidRDefault="00771919" w:rsidP="00771919">
      <w:r w:rsidRPr="00527CF9">
        <w:rPr>
          <w:b/>
        </w:rPr>
        <w:t>Observation</w:t>
      </w:r>
      <w:r w:rsidRPr="00527CF9">
        <w:t>: Unique measurement of a satellite’s location from a single sensor at a single time (e.g., azimuth from a single sensor at a single time).</w:t>
      </w:r>
    </w:p>
    <w:p w:rsidR="00771919" w:rsidRPr="00527CF9" w:rsidRDefault="00771919" w:rsidP="00771919">
      <w:r w:rsidRPr="00527CF9">
        <w:rPr>
          <w:b/>
        </w:rPr>
        <w:t>TIME_LASTOB_START</w:t>
      </w:r>
      <w:r w:rsidRPr="00527CF9">
        <w:t xml:space="preserve"> and </w:t>
      </w:r>
      <w:r w:rsidRPr="00527CF9">
        <w:rPr>
          <w:b/>
        </w:rPr>
        <w:t>TIME_LASTOB_END</w:t>
      </w:r>
      <w:r w:rsidRPr="00527CF9">
        <w:t>: The start and end of a time interval that contains the time of the last accepted observation. For an exact time, the time interval is of zero duration (i.e., TIME_LASTOB_START = TIME_LASTOB_END).</w:t>
      </w:r>
    </w:p>
    <w:p w:rsidR="00771919" w:rsidRPr="00527CF9" w:rsidRDefault="00771919" w:rsidP="00771919">
      <w:r w:rsidRPr="00527CF9">
        <w:rPr>
          <w:b/>
        </w:rPr>
        <w:t>RECOMMENDED_OD_SPAN</w:t>
      </w:r>
      <w:r w:rsidRPr="00527CF9">
        <w:t>: How many days of observations were recommended for the OD of the object.</w:t>
      </w:r>
    </w:p>
    <w:p w:rsidR="00771919" w:rsidRPr="00527CF9" w:rsidRDefault="00771919" w:rsidP="00771919">
      <w:r w:rsidRPr="00527CF9">
        <w:rPr>
          <w:b/>
        </w:rPr>
        <w:t>ACTUAL_OD_SPAN</w:t>
      </w:r>
      <w:r w:rsidRPr="00527CF9">
        <w:t>: The actual time span used for the OD of the object based on the observations available and the RECOMMENDED_OD_SPAN.</w:t>
      </w:r>
    </w:p>
    <w:p w:rsidR="00771919" w:rsidRPr="00527CF9" w:rsidRDefault="00771919" w:rsidP="00771919">
      <w:r w:rsidRPr="00527CF9">
        <w:rPr>
          <w:b/>
        </w:rPr>
        <w:t>OBS_AVAILABLE</w:t>
      </w:r>
      <w:r w:rsidRPr="00527CF9">
        <w:t>: The number of observations, for the recommended time span, that were available for the OD.</w:t>
      </w:r>
    </w:p>
    <w:p w:rsidR="00771919" w:rsidRPr="00527CF9" w:rsidRDefault="00771919" w:rsidP="00771919">
      <w:r w:rsidRPr="00527CF9">
        <w:rPr>
          <w:b/>
        </w:rPr>
        <w:t>OBS_USED</w:t>
      </w:r>
      <w:r w:rsidRPr="00527CF9">
        <w:t>: The number of observations, for the recommended time span, that were accepted for the OD.</w:t>
      </w:r>
    </w:p>
    <w:p w:rsidR="00771919" w:rsidRPr="00527CF9" w:rsidRDefault="00771919" w:rsidP="00771919">
      <w:r w:rsidRPr="00527CF9">
        <w:rPr>
          <w:b/>
        </w:rPr>
        <w:t>Sensor Track</w:t>
      </w:r>
      <w:r w:rsidRPr="00527CF9">
        <w:t>: A set of at least three observations for the same object, observed by the same sensor, where each observation is within a specified number of minutes (which is dependent on the orbit regime of the object) of the other observations in the track.</w:t>
      </w:r>
    </w:p>
    <w:p w:rsidR="00771919" w:rsidRPr="00527CF9" w:rsidRDefault="00771919" w:rsidP="00771919">
      <w:r w:rsidRPr="00527CF9">
        <w:rPr>
          <w:b/>
        </w:rPr>
        <w:t>TRACKS_AVAILABLE</w:t>
      </w:r>
      <w:r w:rsidRPr="00527CF9">
        <w:t>: The number of sensor tracks, for the recommended time span, that were available for the OD. This provides information about the independence of the observational data used in the OD.</w:t>
      </w:r>
    </w:p>
    <w:p w:rsidR="00771919" w:rsidRPr="00527CF9" w:rsidRDefault="00771919" w:rsidP="00771919">
      <w:r w:rsidRPr="00527CF9">
        <w:rPr>
          <w:b/>
        </w:rPr>
        <w:t>TRACKS_USED</w:t>
      </w:r>
      <w:r w:rsidRPr="00527CF9">
        <w:t>: The number of sensor tracks, for the recommended time span, that were accepted for the OD. This provides information about the independence of the observational data used in the OD.</w:t>
      </w:r>
    </w:p>
    <w:p w:rsidR="00771919" w:rsidRPr="00527CF9" w:rsidRDefault="00771919" w:rsidP="00771919">
      <w:r w:rsidRPr="00527CF9">
        <w:rPr>
          <w:b/>
        </w:rPr>
        <w:t>WEIGHTED_RMS</w:t>
      </w:r>
      <w:r w:rsidRPr="00527CF9">
        <w:t>:</w:t>
      </w:r>
    </w:p>
    <w:p w:rsidR="00771919" w:rsidRPr="00527CF9" w:rsidRDefault="007E25C4" w:rsidP="00DC4F24">
      <w:pPr>
        <w:jc w:val="center"/>
        <w:rPr>
          <w:sz w:val="28"/>
          <w:szCs w:val="28"/>
        </w:rPr>
      </w:pPr>
      <w:r w:rsidRPr="00527CF9">
        <w:rPr>
          <w:noProof/>
          <w:position w:val="-26"/>
        </w:rPr>
        <w:object w:dxaOrig="41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42.15pt;mso-width-percent:0;mso-height-percent:0;mso-width-percent:0;mso-height-percent:0" o:ole="">
            <v:imagedata r:id="rId17" o:title=""/>
          </v:shape>
          <o:OLEObject Type="Embed" ProgID="Equation.DSMT4" ShapeID="_x0000_i1025" DrawAspect="Content" ObjectID="_1621422598" r:id="rId18"/>
        </w:object>
      </w:r>
    </w:p>
    <w:p w:rsidR="00771919" w:rsidRPr="00527CF9" w:rsidRDefault="00771919" w:rsidP="00771919">
      <w:r w:rsidRPr="00527CF9">
        <w:t>Where:</w:t>
      </w:r>
    </w:p>
    <w:p w:rsidR="00771919" w:rsidRPr="00527CF9" w:rsidRDefault="00771919" w:rsidP="00771919">
      <w:r w:rsidRPr="00527CF9">
        <w:tab/>
      </w:r>
      <w:r w:rsidRPr="00527CF9">
        <w:rPr>
          <w:i/>
        </w:rPr>
        <w:t>y</w:t>
      </w:r>
      <w:r w:rsidRPr="00527CF9">
        <w:rPr>
          <w:i/>
          <w:vertAlign w:val="subscript"/>
        </w:rPr>
        <w:t>i</w:t>
      </w:r>
      <w:r w:rsidRPr="00527CF9">
        <w:t xml:space="preserve"> is the </w:t>
      </w:r>
      <w:r w:rsidRPr="00527CF9">
        <w:rPr>
          <w:i/>
        </w:rPr>
        <w:t>i</w:t>
      </w:r>
      <w:r w:rsidRPr="00527CF9">
        <w:t>th observation;</w:t>
      </w:r>
    </w:p>
    <w:p w:rsidR="00771919" w:rsidRPr="00527CF9" w:rsidRDefault="00771919" w:rsidP="00771919">
      <w:r w:rsidRPr="00527CF9">
        <w:lastRenderedPageBreak/>
        <w:tab/>
      </w:r>
      <w:r w:rsidRPr="00527CF9">
        <w:rPr>
          <w:i/>
        </w:rPr>
        <w:t>y</w:t>
      </w:r>
      <w:r w:rsidRPr="00527CF9">
        <w:rPr>
          <w:i/>
          <w:vertAlign w:val="subscript"/>
        </w:rPr>
        <w:t>i</w:t>
      </w:r>
      <w:r w:rsidRPr="00B2303F">
        <w:rPr>
          <w:i/>
          <w:vertAlign w:val="subscript"/>
        </w:rPr>
        <w:t>,e</w:t>
      </w:r>
      <w:r w:rsidRPr="00527CF9">
        <w:rPr>
          <w:i/>
          <w:vertAlign w:val="subscript"/>
        </w:rPr>
        <w:t>stimated</w:t>
      </w:r>
      <w:r w:rsidRPr="00527CF9">
        <w:t xml:space="preserve"> is the estimated value (from the resulting orbit) of </w:t>
      </w:r>
      <w:r w:rsidRPr="00527CF9">
        <w:rPr>
          <w:i/>
        </w:rPr>
        <w:t>y</w:t>
      </w:r>
      <w:r w:rsidRPr="00527CF9">
        <w:rPr>
          <w:i/>
          <w:vertAlign w:val="subscript"/>
        </w:rPr>
        <w:t>i</w:t>
      </w:r>
      <w:r w:rsidRPr="00527CF9">
        <w:t>;</w:t>
      </w:r>
    </w:p>
    <w:p w:rsidR="00771919" w:rsidRPr="00527CF9" w:rsidRDefault="00771919" w:rsidP="00771919">
      <w:r w:rsidRPr="00527CF9">
        <w:tab/>
      </w:r>
      <w:r w:rsidRPr="00527CF9">
        <w:rPr>
          <w:i/>
        </w:rPr>
        <w:t>w</w:t>
      </w:r>
      <w:r w:rsidRPr="00527CF9">
        <w:rPr>
          <w:i/>
          <w:vertAlign w:val="subscript"/>
        </w:rPr>
        <w:t>i</w:t>
      </w:r>
      <w:r w:rsidRPr="00527CF9">
        <w:t xml:space="preserve"> is the weighting of the observation; and</w:t>
      </w:r>
    </w:p>
    <w:p w:rsidR="00771919" w:rsidRPr="00527CF9" w:rsidRDefault="00771919" w:rsidP="00771919">
      <w:r w:rsidRPr="00527CF9">
        <w:tab/>
      </w:r>
      <w:r w:rsidRPr="00527CF9">
        <w:rPr>
          <w:i/>
        </w:rPr>
        <w:t>N</w:t>
      </w:r>
      <w:r w:rsidRPr="00527CF9">
        <w:t xml:space="preserve"> is the total number of observations.</w:t>
      </w:r>
    </w:p>
    <w:p w:rsidR="00771919" w:rsidRPr="00527CF9" w:rsidRDefault="00771919" w:rsidP="00771919">
      <w:r w:rsidRPr="00527CF9">
        <w:t>This is a value that can generally identify the quality of the most recent orbit update, and is used by the analyst in evaluating the OD process.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15" w:name="_Toc499560082"/>
      <w:bookmarkStart w:id="216" w:name="_Toc499560203"/>
      <w:bookmarkStart w:id="217" w:name="_Toc499718908"/>
      <w:bookmarkStart w:id="218" w:name="_Toc499718990"/>
      <w:bookmarkEnd w:id="215"/>
      <w:bookmarkEnd w:id="216"/>
      <w:bookmarkEnd w:id="217"/>
      <w:bookmarkEnd w:id="218"/>
      <w:r w:rsidRPr="00527CF9">
        <w:lastRenderedPageBreak/>
        <w:br/>
      </w:r>
      <w:r w:rsidRPr="00527CF9">
        <w:br/>
      </w:r>
      <w:bookmarkStart w:id="219" w:name="_Ref486240683"/>
      <w:bookmarkStart w:id="220" w:name="_Toc499828126"/>
      <w:bookmarkStart w:id="221" w:name="_Toc10797488"/>
      <w:r w:rsidRPr="00527CF9">
        <w:t>INFORMATIVE REFERENCES</w:t>
      </w:r>
      <w:r w:rsidRPr="00527CF9">
        <w:br/>
      </w:r>
      <w:r w:rsidRPr="00527CF9">
        <w:br/>
        <w:t>(INFORMATIVE)</w:t>
      </w:r>
      <w:bookmarkEnd w:id="219"/>
      <w:bookmarkEnd w:id="220"/>
      <w:bookmarkEnd w:id="221"/>
    </w:p>
    <w:p w:rsidR="00771919" w:rsidRPr="00527CF9" w:rsidRDefault="00771919" w:rsidP="00771919">
      <w:pPr>
        <w:pStyle w:val="References"/>
      </w:pPr>
      <w:bookmarkStart w:id="222" w:name="_Ref473887139"/>
      <w:bookmarkStart w:id="223" w:name="R_500x0g3NavigationDataDefinitionsandCon"/>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MERGEFORMAT \* MERGEFORMAT </w:instrText>
      </w:r>
      <w:r w:rsidR="007E25C4">
        <w:fldChar w:fldCharType="separate"/>
      </w:r>
      <w:r w:rsidR="00E931AC">
        <w:rPr>
          <w:noProof/>
        </w:rPr>
        <w:t>1</w:t>
      </w:r>
      <w:r w:rsidR="007E25C4">
        <w:rPr>
          <w:noProof/>
        </w:rPr>
        <w:fldChar w:fldCharType="end"/>
      </w:r>
      <w:r w:rsidRPr="00527CF9">
        <w:t>]</w:t>
      </w:r>
      <w:bookmarkEnd w:id="222"/>
      <w:bookmarkEnd w:id="223"/>
      <w:r w:rsidRPr="00527CF9">
        <w:tab/>
      </w:r>
      <w:r w:rsidRPr="00527CF9">
        <w:rPr>
          <w:i/>
          <w:iCs/>
        </w:rPr>
        <w:t>Navigation Data—Definitions and Conventions</w:t>
      </w:r>
      <w:r w:rsidRPr="00527CF9">
        <w:t>. Issue 3. Report Concerning Space Data System Standards (Green Book), CCSDS 500.0-G-3. Washington, D.C.: CCSDS, May 2010.</w:t>
      </w:r>
    </w:p>
    <w:p w:rsidR="00771919" w:rsidRPr="00527CF9" w:rsidRDefault="00771919" w:rsidP="00771919">
      <w:pPr>
        <w:pStyle w:val="References"/>
      </w:pPr>
      <w:bookmarkStart w:id="224" w:name="R_KlinkradSpaceDebrisModelsandRiskAnalys"/>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MERGEFORMAT \* MERGEFORMAT </w:instrText>
      </w:r>
      <w:r w:rsidR="007E25C4">
        <w:fldChar w:fldCharType="separate"/>
      </w:r>
      <w:r w:rsidR="00E931AC">
        <w:rPr>
          <w:noProof/>
        </w:rPr>
        <w:t>2</w:t>
      </w:r>
      <w:r w:rsidR="007E25C4">
        <w:rPr>
          <w:noProof/>
        </w:rPr>
        <w:fldChar w:fldCharType="end"/>
      </w:r>
      <w:r w:rsidRPr="00527CF9">
        <w:t>]</w:t>
      </w:r>
      <w:bookmarkEnd w:id="224"/>
      <w:r w:rsidRPr="00527CF9">
        <w:tab/>
      </w:r>
      <w:r w:rsidR="005D57CD" w:rsidRPr="00527CF9">
        <w:t xml:space="preserve">Heiner Klinkrad. </w:t>
      </w:r>
      <w:r w:rsidR="005D57CD" w:rsidRPr="00527CF9">
        <w:rPr>
          <w:i/>
          <w:iCs/>
        </w:rPr>
        <w:t>Space Debris: Models and Risk Analysis</w:t>
      </w:r>
      <w:r w:rsidR="005D57CD" w:rsidRPr="00527CF9">
        <w:t>. Springer Praxis Books. Berlin, Heidelberg, New York: Springer, 2006.</w:t>
      </w:r>
    </w:p>
    <w:p w:rsidR="00771919" w:rsidRPr="00527CF9" w:rsidRDefault="00771919" w:rsidP="00771919">
      <w:pPr>
        <w:pStyle w:val="References"/>
      </w:pPr>
      <w:bookmarkStart w:id="225" w:name="R_VirgiliGOCEReentryCampaignProceedingso"/>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MERGEFORMAT \* MERGEFORMAT </w:instrText>
      </w:r>
      <w:r w:rsidR="007E25C4">
        <w:fldChar w:fldCharType="separate"/>
      </w:r>
      <w:r w:rsidR="00E931AC">
        <w:rPr>
          <w:noProof/>
        </w:rPr>
        <w:t>3</w:t>
      </w:r>
      <w:r w:rsidR="007E25C4">
        <w:rPr>
          <w:noProof/>
        </w:rPr>
        <w:fldChar w:fldCharType="end"/>
      </w:r>
      <w:r w:rsidRPr="00527CF9">
        <w:t>]</w:t>
      </w:r>
      <w:bookmarkEnd w:id="225"/>
      <w:r w:rsidRPr="00527CF9">
        <w:tab/>
      </w:r>
      <w:r w:rsidR="004D409A" w:rsidRPr="00527CF9">
        <w:t>Benjamin Bastida Virgili, et al. “GOCE Re</w:t>
      </w:r>
      <w:r w:rsidR="00193AD4" w:rsidRPr="00527CF9">
        <w:t>-</w:t>
      </w:r>
      <w:r w:rsidR="004D409A" w:rsidRPr="00527CF9">
        <w:t xml:space="preserve">entry Campaign.” In </w:t>
      </w:r>
      <w:r w:rsidR="004D409A" w:rsidRPr="00527CF9">
        <w:rPr>
          <w:i/>
          <w:iCs/>
        </w:rPr>
        <w:t>Proceedings of the 5th GOCE User Workshop (25–28 November 2014, UNESCO, Paris, France)</w:t>
      </w:r>
      <w:r w:rsidR="004D409A" w:rsidRPr="00527CF9">
        <w:t>. Oakville, Ontario: ESA Communications, 2015.</w:t>
      </w:r>
    </w:p>
    <w:p w:rsidR="00771919" w:rsidRPr="00527CF9" w:rsidRDefault="00771919" w:rsidP="00771919">
      <w:pPr>
        <w:pStyle w:val="References"/>
      </w:pPr>
      <w:bookmarkStart w:id="226" w:name="R_VirgiliPracticalitiesofReentryPredicti"/>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w:instrText>
      </w:r>
      <w:r w:rsidR="007E25C4">
        <w:instrText xml:space="preserve">MAT \* MERGEFORMAT </w:instrText>
      </w:r>
      <w:r w:rsidR="007E25C4">
        <w:fldChar w:fldCharType="separate"/>
      </w:r>
      <w:r w:rsidR="00E931AC">
        <w:rPr>
          <w:noProof/>
        </w:rPr>
        <w:t>4</w:t>
      </w:r>
      <w:r w:rsidR="007E25C4">
        <w:rPr>
          <w:noProof/>
        </w:rPr>
        <w:fldChar w:fldCharType="end"/>
      </w:r>
      <w:r w:rsidRPr="00527CF9">
        <w:t>]</w:t>
      </w:r>
      <w:bookmarkEnd w:id="226"/>
      <w:r w:rsidRPr="00527CF9">
        <w:tab/>
      </w:r>
      <w:r w:rsidR="004D409A" w:rsidRPr="00527CF9">
        <w:t>Benjamin Bastida Virgili, et al. “Practicalities of Re</w:t>
      </w:r>
      <w:r w:rsidR="00193AD4" w:rsidRPr="00527CF9">
        <w:t>-</w:t>
      </w:r>
      <w:r w:rsidR="004D409A" w:rsidRPr="00527CF9">
        <w:t xml:space="preserve">entry Predictions—The VEGA-01 AVUM Case.” In </w:t>
      </w:r>
      <w:r w:rsidR="004D409A" w:rsidRPr="00527CF9">
        <w:rPr>
          <w:i/>
          <w:iCs/>
        </w:rPr>
        <w:t>Proceedings of the 7th European Conference on Space Debris (18–21 April 2017, Darmstadt, Germany)</w:t>
      </w:r>
      <w:r w:rsidR="004D409A" w:rsidRPr="00527CF9">
        <w:t>. Edited by T. Flohrer and F. Schmitz. Darmstadt, Germany: ESA Space Debris Office, 2017.</w:t>
      </w:r>
    </w:p>
    <w:p w:rsidR="00771919" w:rsidRPr="00527CF9" w:rsidRDefault="00771919" w:rsidP="00771919">
      <w:pPr>
        <w:pStyle w:val="References"/>
      </w:pPr>
      <w:bookmarkStart w:id="227" w:name="R_ISO278522016SpaceSystemsEstimationofOr"/>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MERGEFORMAT \* MERGEFORMAT </w:instrText>
      </w:r>
      <w:r w:rsidR="007E25C4">
        <w:fldChar w:fldCharType="separate"/>
      </w:r>
      <w:r w:rsidR="00E931AC">
        <w:rPr>
          <w:noProof/>
        </w:rPr>
        <w:t>5</w:t>
      </w:r>
      <w:r w:rsidR="007E25C4">
        <w:rPr>
          <w:noProof/>
        </w:rPr>
        <w:fldChar w:fldCharType="end"/>
      </w:r>
      <w:r w:rsidRPr="00527CF9">
        <w:t>]</w:t>
      </w:r>
      <w:bookmarkEnd w:id="227"/>
      <w:r w:rsidRPr="00527CF9">
        <w:tab/>
      </w:r>
      <w:r w:rsidR="00F505FF" w:rsidRPr="00527CF9">
        <w:rPr>
          <w:i/>
          <w:iCs/>
        </w:rPr>
        <w:t>Space Systems—Estimation of Orbit Lifetime</w:t>
      </w:r>
      <w:r w:rsidR="00F505FF" w:rsidRPr="00527CF9">
        <w:t>. 2nd ed. International Standard, ISO 27852:2016. Geneva: ISO, 2016.</w:t>
      </w:r>
    </w:p>
    <w:p w:rsidR="00771919" w:rsidRPr="00527CF9" w:rsidRDefault="00771919" w:rsidP="00771919">
      <w:pPr>
        <w:pStyle w:val="References"/>
      </w:pPr>
      <w:bookmarkStart w:id="228" w:name="R_508x0b1ConjunctionDataMessage"/>
      <w:r w:rsidRPr="00527CF9">
        <w:t>[</w:t>
      </w:r>
      <w:r w:rsidR="007E25C4">
        <w:fldChar w:fldCharType="begin"/>
      </w:r>
      <w:r w:rsidR="007E25C4">
        <w:instrText xml:space="preserve"> STYLEREF "Heading 8,Annex Heading 1"\l \n \t \* MERGEFORMAT \* MERGEFORMAT </w:instrText>
      </w:r>
      <w:r w:rsidR="007E25C4">
        <w:fldChar w:fldCharType="separate"/>
      </w:r>
      <w:r w:rsidR="00E931AC">
        <w:rPr>
          <w:noProof/>
        </w:rPr>
        <w:t>H</w:t>
      </w:r>
      <w:r w:rsidR="007E25C4">
        <w:rPr>
          <w:noProof/>
        </w:rPr>
        <w:fldChar w:fldCharType="end"/>
      </w:r>
      <w:r w:rsidR="007E25C4">
        <w:fldChar w:fldCharType="begin"/>
      </w:r>
      <w:r w:rsidR="007E25C4">
        <w:instrText xml:space="preserve"> SEQ ref \s 8 \* MERGEFORMAT \* MERGEFORMAT </w:instrText>
      </w:r>
      <w:r w:rsidR="007E25C4">
        <w:fldChar w:fldCharType="separate"/>
      </w:r>
      <w:r w:rsidR="00E931AC">
        <w:rPr>
          <w:noProof/>
        </w:rPr>
        <w:t>6</w:t>
      </w:r>
      <w:r w:rsidR="007E25C4">
        <w:rPr>
          <w:noProof/>
        </w:rPr>
        <w:fldChar w:fldCharType="end"/>
      </w:r>
      <w:r w:rsidRPr="00527CF9">
        <w:t>]</w:t>
      </w:r>
      <w:bookmarkEnd w:id="228"/>
      <w:r w:rsidRPr="00527CF9">
        <w:tab/>
      </w:r>
      <w:r w:rsidRPr="00527CF9">
        <w:rPr>
          <w:i/>
          <w:iCs/>
        </w:rPr>
        <w:t>Conjunction Data Message</w:t>
      </w:r>
      <w:r w:rsidRPr="00527CF9">
        <w:t>. Issue 1. Recommendation for Space Data System Standards (Blue Book), CCSDS 508.0-B-1. Washington, D.C.: CCSDS, June 2013.</w:t>
      </w:r>
    </w:p>
    <w:p w:rsidR="00535314" w:rsidRPr="00527CF9" w:rsidRDefault="00535314" w:rsidP="00771919"/>
    <w:sectPr w:rsidR="00535314" w:rsidRPr="00527CF9" w:rsidSect="000F58B1">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C4" w:rsidRDefault="007E25C4" w:rsidP="00771919">
      <w:pPr>
        <w:spacing w:before="0" w:line="240" w:lineRule="auto"/>
      </w:pPr>
      <w:r>
        <w:separator/>
      </w:r>
    </w:p>
  </w:endnote>
  <w:endnote w:type="continuationSeparator" w:id="0">
    <w:p w:rsidR="007E25C4" w:rsidRDefault="007E25C4" w:rsidP="00771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7E25C4">
    <w:pPr>
      <w:pStyle w:val="Footer"/>
    </w:pPr>
    <w:r>
      <w:fldChar w:fldCharType="begin"/>
    </w:r>
    <w:r>
      <w:instrText xml:space="preserve"> DOCPROPERTY  "Document number"  \* MERGEFORMAT </w:instrText>
    </w:r>
    <w:r>
      <w:fldChar w:fldCharType="separate"/>
    </w:r>
    <w:r w:rsidR="00E7431A">
      <w:t>CCSDS 508.1-R-1.7</w:t>
    </w:r>
    <w:r>
      <w:fldChar w:fldCharType="end"/>
    </w:r>
    <w:r w:rsidR="000B541D">
      <w:tab/>
      <w:t xml:space="preserve">Page </w:t>
    </w:r>
    <w:r w:rsidR="000B541D">
      <w:fldChar w:fldCharType="begin"/>
    </w:r>
    <w:r w:rsidR="000B541D">
      <w:instrText xml:space="preserve"> PAGE   \* MERGEFORMAT </w:instrText>
    </w:r>
    <w:r w:rsidR="000B541D">
      <w:fldChar w:fldCharType="separate"/>
    </w:r>
    <w:r w:rsidR="000B541D">
      <w:rPr>
        <w:noProof/>
      </w:rPr>
      <w:t>3-8</w:t>
    </w:r>
    <w:r w:rsidR="000B541D">
      <w:fldChar w:fldCharType="end"/>
    </w:r>
    <w:r w:rsidR="000B541D">
      <w:tab/>
    </w:r>
    <w:r>
      <w:fldChar w:fldCharType="begin"/>
    </w:r>
    <w:r>
      <w:instrText xml:space="preserve"> DOCPROPERTY  "Issue Date"  \* MERGEFORMAT </w:instrText>
    </w:r>
    <w:r>
      <w:fldChar w:fldCharType="separate"/>
    </w:r>
    <w:r w:rsidR="00E7431A">
      <w:t>June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C4" w:rsidRDefault="007E25C4" w:rsidP="00771919">
      <w:pPr>
        <w:spacing w:before="0" w:line="240" w:lineRule="auto"/>
      </w:pPr>
      <w:r>
        <w:separator/>
      </w:r>
    </w:p>
  </w:footnote>
  <w:footnote w:type="continuationSeparator" w:id="0">
    <w:p w:rsidR="007E25C4" w:rsidRDefault="007E25C4" w:rsidP="00771919">
      <w:pPr>
        <w:spacing w:before="0" w:line="240" w:lineRule="auto"/>
      </w:pPr>
      <w:r>
        <w:continuationSeparator/>
      </w:r>
    </w:p>
  </w:footnote>
  <w:footnote w:id="1">
    <w:p w:rsidR="000B541D" w:rsidRPr="00DC5956" w:rsidRDefault="000B541D" w:rsidP="009B1A9F">
      <w:pPr>
        <w:pStyle w:val="FootnoteText"/>
        <w:spacing w:before="0" w:line="240" w:lineRule="auto"/>
        <w:rPr>
          <w:lang w:val="en-GB"/>
        </w:rPr>
      </w:pPr>
      <w:r>
        <w:rPr>
          <w:rStyle w:val="FootnoteReference"/>
        </w:rPr>
        <w:footnoteRef/>
      </w:r>
      <w:r>
        <w:t xml:space="preserve"> </w:t>
      </w:r>
      <w:r>
        <w:rPr>
          <w:lang w:val="en-GB"/>
        </w:rPr>
        <w:t>The term SSA is more commonly used in the US, while SST is preferred in Europe. This document uses SST 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0B541D">
    <w:pPr>
      <w:pStyle w:val="Header"/>
    </w:pPr>
    <w:r>
      <w:t xml:space="preserve">CCSDS DRAFT RECOMMENDED STANDARD FOR </w:t>
    </w:r>
    <w:r w:rsidRPr="00957DF0">
      <w:t>RE-ENTRY DATA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FA"/>
    <w:multiLevelType w:val="singleLevel"/>
    <w:tmpl w:val="C8920F8E"/>
    <w:lvl w:ilvl="0">
      <w:start w:val="1"/>
      <w:numFmt w:val="lowerLetter"/>
      <w:lvlText w:val="%1)"/>
      <w:lvlJc w:val="left"/>
      <w:pPr>
        <w:tabs>
          <w:tab w:val="num" w:pos="360"/>
        </w:tabs>
        <w:ind w:left="360" w:hanging="360"/>
      </w:pPr>
    </w:lvl>
  </w:abstractNum>
  <w:abstractNum w:abstractNumId="1" w15:restartNumberingAfterBreak="0">
    <w:nsid w:val="04C40A80"/>
    <w:multiLevelType w:val="singleLevel"/>
    <w:tmpl w:val="B1AA49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533153D"/>
    <w:multiLevelType w:val="singleLevel"/>
    <w:tmpl w:val="1FBE1A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61037B2"/>
    <w:multiLevelType w:val="singleLevel"/>
    <w:tmpl w:val="D4B22FF4"/>
    <w:lvl w:ilvl="0">
      <w:start w:val="1"/>
      <w:numFmt w:val="lowerLetter"/>
      <w:lvlText w:val="%1)"/>
      <w:lvlJc w:val="left"/>
      <w:pPr>
        <w:tabs>
          <w:tab w:val="num" w:pos="360"/>
        </w:tabs>
        <w:ind w:left="360" w:hanging="360"/>
      </w:pPr>
    </w:lvl>
  </w:abstractNum>
  <w:abstractNum w:abstractNumId="4" w15:restartNumberingAfterBreak="0">
    <w:nsid w:val="07836583"/>
    <w:multiLevelType w:val="multilevel"/>
    <w:tmpl w:val="3C1665F0"/>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82E7C6A"/>
    <w:multiLevelType w:val="hybridMultilevel"/>
    <w:tmpl w:val="862CCD14"/>
    <w:lvl w:ilvl="0" w:tplc="02EA064A">
      <w:start w:val="1"/>
      <w:numFmt w:val="decimal"/>
      <w:lvlText w:val="3.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45377"/>
    <w:multiLevelType w:val="singleLevel"/>
    <w:tmpl w:val="5EE84C36"/>
    <w:lvl w:ilvl="0">
      <w:start w:val="1"/>
      <w:numFmt w:val="lowerLetter"/>
      <w:lvlText w:val="%1)"/>
      <w:lvlJc w:val="left"/>
      <w:pPr>
        <w:tabs>
          <w:tab w:val="num" w:pos="360"/>
        </w:tabs>
        <w:ind w:left="360" w:hanging="360"/>
      </w:pPr>
    </w:lvl>
  </w:abstractNum>
  <w:abstractNum w:abstractNumId="7" w15:restartNumberingAfterBreak="0">
    <w:nsid w:val="12C37F71"/>
    <w:multiLevelType w:val="singleLevel"/>
    <w:tmpl w:val="3656D8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453E94"/>
    <w:multiLevelType w:val="singleLevel"/>
    <w:tmpl w:val="4C56EA74"/>
    <w:lvl w:ilvl="0">
      <w:start w:val="1"/>
      <w:numFmt w:val="lowerLetter"/>
      <w:lvlText w:val="%1)"/>
      <w:lvlJc w:val="left"/>
      <w:pPr>
        <w:tabs>
          <w:tab w:val="num" w:pos="360"/>
        </w:tabs>
        <w:ind w:left="360" w:hanging="360"/>
      </w:pPr>
    </w:lvl>
  </w:abstractNum>
  <w:abstractNum w:abstractNumId="9" w15:restartNumberingAfterBreak="0">
    <w:nsid w:val="1F4135AC"/>
    <w:multiLevelType w:val="singleLevel"/>
    <w:tmpl w:val="7CC40F60"/>
    <w:lvl w:ilvl="0">
      <w:start w:val="1"/>
      <w:numFmt w:val="lowerLetter"/>
      <w:lvlText w:val="%1)"/>
      <w:lvlJc w:val="left"/>
      <w:pPr>
        <w:tabs>
          <w:tab w:val="num" w:pos="360"/>
        </w:tabs>
        <w:ind w:left="360" w:hanging="360"/>
      </w:pPr>
    </w:lvl>
  </w:abstractNum>
  <w:abstractNum w:abstractNumId="10" w15:restartNumberingAfterBreak="0">
    <w:nsid w:val="1F581D73"/>
    <w:multiLevelType w:val="singleLevel"/>
    <w:tmpl w:val="30FC93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6427C6E"/>
    <w:multiLevelType w:val="hybridMultilevel"/>
    <w:tmpl w:val="C3AC2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317520D1"/>
    <w:multiLevelType w:val="multilevel"/>
    <w:tmpl w:val="05F26CBE"/>
    <w:name w:val="HeadingNumbers2"/>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723060E"/>
    <w:multiLevelType w:val="singleLevel"/>
    <w:tmpl w:val="8CDA2D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DAC21C1"/>
    <w:multiLevelType w:val="singleLevel"/>
    <w:tmpl w:val="5A525858"/>
    <w:lvl w:ilvl="0">
      <w:start w:val="1"/>
      <w:numFmt w:val="lowerLetter"/>
      <w:lvlText w:val="%1)"/>
      <w:lvlJc w:val="left"/>
      <w:pPr>
        <w:tabs>
          <w:tab w:val="num" w:pos="360"/>
        </w:tabs>
        <w:ind w:left="360" w:hanging="360"/>
      </w:pPr>
    </w:lvl>
  </w:abstractNum>
  <w:abstractNum w:abstractNumId="18" w15:restartNumberingAfterBreak="0">
    <w:nsid w:val="3DC436BE"/>
    <w:multiLevelType w:val="hybridMultilevel"/>
    <w:tmpl w:val="2F925A2C"/>
    <w:lvl w:ilvl="0" w:tplc="A6D496A6">
      <w:start w:val="1"/>
      <w:numFmt w:val="decimal"/>
      <w:lvlText w:val="%1"/>
      <w:lvlJc w:val="center"/>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1B62"/>
    <w:multiLevelType w:val="singleLevel"/>
    <w:tmpl w:val="4F56FF16"/>
    <w:lvl w:ilvl="0">
      <w:start w:val="1"/>
      <w:numFmt w:val="lowerLetter"/>
      <w:lvlText w:val="%1)"/>
      <w:lvlJc w:val="left"/>
      <w:pPr>
        <w:tabs>
          <w:tab w:val="num" w:pos="360"/>
        </w:tabs>
        <w:ind w:left="360" w:hanging="360"/>
      </w:pPr>
    </w:lvl>
  </w:abstractNum>
  <w:abstractNum w:abstractNumId="20" w15:restartNumberingAfterBreak="0">
    <w:nsid w:val="3E1C70B0"/>
    <w:multiLevelType w:val="singleLevel"/>
    <w:tmpl w:val="A4D61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5CA102B"/>
    <w:multiLevelType w:val="multilevel"/>
    <w:tmpl w:val="1AC0BF0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2" w15:restartNumberingAfterBreak="0">
    <w:nsid w:val="498C4187"/>
    <w:multiLevelType w:val="singleLevel"/>
    <w:tmpl w:val="0B541846"/>
    <w:lvl w:ilvl="0">
      <w:start w:val="1"/>
      <w:numFmt w:val="lowerLetter"/>
      <w:lvlText w:val="%1)"/>
      <w:lvlJc w:val="left"/>
      <w:pPr>
        <w:tabs>
          <w:tab w:val="num" w:pos="360"/>
        </w:tabs>
        <w:ind w:left="360" w:hanging="360"/>
      </w:pPr>
    </w:lvl>
  </w:abstractNum>
  <w:abstractNum w:abstractNumId="23" w15:restartNumberingAfterBreak="0">
    <w:nsid w:val="508A77E8"/>
    <w:multiLevelType w:val="singleLevel"/>
    <w:tmpl w:val="EBB8B510"/>
    <w:lvl w:ilvl="0">
      <w:start w:val="1"/>
      <w:numFmt w:val="decimal"/>
      <w:lvlText w:val="%1"/>
      <w:lvlJc w:val="left"/>
      <w:pPr>
        <w:tabs>
          <w:tab w:val="num" w:pos="720"/>
        </w:tabs>
        <w:ind w:left="720" w:hanging="720"/>
      </w:pPr>
    </w:lvl>
  </w:abstractNum>
  <w:abstractNum w:abstractNumId="24" w15:restartNumberingAfterBreak="0">
    <w:nsid w:val="51CF27DB"/>
    <w:multiLevelType w:val="singleLevel"/>
    <w:tmpl w:val="96EEAE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B5C1A80"/>
    <w:multiLevelType w:val="multilevel"/>
    <w:tmpl w:val="D60039FE"/>
    <w:name w:val="HeadingNumbers4"/>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C531905"/>
    <w:multiLevelType w:val="singleLevel"/>
    <w:tmpl w:val="EB8887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895136"/>
    <w:multiLevelType w:val="singleLevel"/>
    <w:tmpl w:val="B400EB4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261632C"/>
    <w:multiLevelType w:val="singleLevel"/>
    <w:tmpl w:val="B296AB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B6131DA"/>
    <w:multiLevelType w:val="singleLevel"/>
    <w:tmpl w:val="E702C7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6167A"/>
    <w:multiLevelType w:val="singleLevel"/>
    <w:tmpl w:val="110E9D38"/>
    <w:lvl w:ilvl="0">
      <w:start w:val="1"/>
      <w:numFmt w:val="lowerLetter"/>
      <w:lvlText w:val="%1)"/>
      <w:lvlJc w:val="left"/>
      <w:pPr>
        <w:tabs>
          <w:tab w:val="num" w:pos="360"/>
        </w:tabs>
        <w:ind w:left="360" w:hanging="360"/>
      </w:pPr>
    </w:lvl>
  </w:abstractNum>
  <w:abstractNum w:abstractNumId="33" w15:restartNumberingAfterBreak="0">
    <w:nsid w:val="6F1C56C7"/>
    <w:multiLevelType w:val="hybridMultilevel"/>
    <w:tmpl w:val="8E5ABAB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CF5022"/>
    <w:multiLevelType w:val="singleLevel"/>
    <w:tmpl w:val="BC30FB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85B0B3A"/>
    <w:multiLevelType w:val="singleLevel"/>
    <w:tmpl w:val="E5B6FDD2"/>
    <w:lvl w:ilvl="0">
      <w:start w:val="1"/>
      <w:numFmt w:val="lowerLetter"/>
      <w:lvlText w:val="%1)"/>
      <w:lvlJc w:val="left"/>
      <w:pPr>
        <w:tabs>
          <w:tab w:val="num" w:pos="360"/>
        </w:tabs>
        <w:ind w:left="360" w:hanging="360"/>
      </w:pPr>
    </w:lvl>
  </w:abstractNum>
  <w:abstractNum w:abstractNumId="37" w15:restartNumberingAfterBreak="0">
    <w:nsid w:val="78E533AF"/>
    <w:multiLevelType w:val="multilevel"/>
    <w:tmpl w:val="A1F4B32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79295A22"/>
    <w:multiLevelType w:val="singleLevel"/>
    <w:tmpl w:val="48E025BC"/>
    <w:lvl w:ilvl="0">
      <w:start w:val="1"/>
      <w:numFmt w:val="lowerLetter"/>
      <w:lvlText w:val="%1)"/>
      <w:lvlJc w:val="left"/>
      <w:pPr>
        <w:tabs>
          <w:tab w:val="num" w:pos="360"/>
        </w:tabs>
        <w:ind w:left="360" w:hanging="360"/>
      </w:pPr>
    </w:lvl>
  </w:abstractNum>
  <w:abstractNum w:abstractNumId="39" w15:restartNumberingAfterBreak="0">
    <w:nsid w:val="7D993092"/>
    <w:multiLevelType w:val="singleLevel"/>
    <w:tmpl w:val="CD1680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E1F4800"/>
    <w:multiLevelType w:val="hybridMultilevel"/>
    <w:tmpl w:val="FDC035AC"/>
    <w:lvl w:ilvl="0" w:tplc="8A22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4"/>
  </w:num>
  <w:num w:numId="4">
    <w:abstractNumId w:val="31"/>
  </w:num>
  <w:num w:numId="5">
    <w:abstractNumId w:val="5"/>
  </w:num>
  <w:num w:numId="6">
    <w:abstractNumId w:val="40"/>
  </w:num>
  <w:num w:numId="7">
    <w:abstractNumId w:val="33"/>
  </w:num>
  <w:num w:numId="8">
    <w:abstractNumId w:val="18"/>
  </w:num>
  <w:num w:numId="9">
    <w:abstractNumId w:val="38"/>
  </w:num>
  <w:num w:numId="10">
    <w:abstractNumId w:val="24"/>
  </w:num>
  <w:num w:numId="11">
    <w:abstractNumId w:val="27"/>
  </w:num>
  <w:num w:numId="12">
    <w:abstractNumId w:val="17"/>
  </w:num>
  <w:num w:numId="13">
    <w:abstractNumId w:val="8"/>
  </w:num>
  <w:num w:numId="14">
    <w:abstractNumId w:val="1"/>
  </w:num>
  <w:num w:numId="15">
    <w:abstractNumId w:val="3"/>
  </w:num>
  <w:num w:numId="16">
    <w:abstractNumId w:val="23"/>
  </w:num>
  <w:num w:numId="17">
    <w:abstractNumId w:val="19"/>
  </w:num>
  <w:num w:numId="18">
    <w:abstractNumId w:val="6"/>
  </w:num>
  <w:num w:numId="19">
    <w:abstractNumId w:val="16"/>
  </w:num>
  <w:num w:numId="20">
    <w:abstractNumId w:val="36"/>
  </w:num>
  <w:num w:numId="21">
    <w:abstractNumId w:val="32"/>
  </w:num>
  <w:num w:numId="22">
    <w:abstractNumId w:val="9"/>
  </w:num>
  <w:num w:numId="23">
    <w:abstractNumId w:val="30"/>
  </w:num>
  <w:num w:numId="24">
    <w:abstractNumId w:val="0"/>
  </w:num>
  <w:num w:numId="25">
    <w:abstractNumId w:val="22"/>
  </w:num>
  <w:num w:numId="26">
    <w:abstractNumId w:val="35"/>
  </w:num>
  <w:num w:numId="27">
    <w:abstractNumId w:val="7"/>
  </w:num>
  <w:num w:numId="28">
    <w:abstractNumId w:val="29"/>
  </w:num>
  <w:num w:numId="29">
    <w:abstractNumId w:val="20"/>
  </w:num>
  <w:num w:numId="30">
    <w:abstractNumId w:val="10"/>
  </w:num>
  <w:num w:numId="31">
    <w:abstractNumId w:val="28"/>
  </w:num>
  <w:num w:numId="32">
    <w:abstractNumId w:val="2"/>
  </w:num>
  <w:num w:numId="33">
    <w:abstractNumId w:val="39"/>
  </w:num>
  <w:num w:numId="34">
    <w:abstractNumId w:val="15"/>
  </w:num>
  <w:num w:numId="35">
    <w:abstractNumId w:val="12"/>
  </w:num>
  <w:num w:numId="36">
    <w:abstractNumId w:val="25"/>
  </w:num>
  <w:num w:numId="37">
    <w:abstractNumId w:val="14"/>
  </w:num>
  <w:num w:numId="38">
    <w:abstractNumId w:val="34"/>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01450"/>
    <w:rsid w:val="0000640F"/>
    <w:rsid w:val="00007810"/>
    <w:rsid w:val="00007C74"/>
    <w:rsid w:val="00016A8A"/>
    <w:rsid w:val="0002199B"/>
    <w:rsid w:val="0003512C"/>
    <w:rsid w:val="0003572C"/>
    <w:rsid w:val="0003769D"/>
    <w:rsid w:val="00040A8C"/>
    <w:rsid w:val="0004149D"/>
    <w:rsid w:val="00041AB8"/>
    <w:rsid w:val="000427A7"/>
    <w:rsid w:val="0004784F"/>
    <w:rsid w:val="00050FE3"/>
    <w:rsid w:val="000510A5"/>
    <w:rsid w:val="00052189"/>
    <w:rsid w:val="0005390F"/>
    <w:rsid w:val="000558D1"/>
    <w:rsid w:val="000604CF"/>
    <w:rsid w:val="000613C0"/>
    <w:rsid w:val="00061C8E"/>
    <w:rsid w:val="000648F0"/>
    <w:rsid w:val="00065065"/>
    <w:rsid w:val="00065575"/>
    <w:rsid w:val="00072096"/>
    <w:rsid w:val="000740F0"/>
    <w:rsid w:val="0007760F"/>
    <w:rsid w:val="0008269C"/>
    <w:rsid w:val="00082E75"/>
    <w:rsid w:val="00084CCA"/>
    <w:rsid w:val="00086AE8"/>
    <w:rsid w:val="000918C6"/>
    <w:rsid w:val="00096FB6"/>
    <w:rsid w:val="000976D3"/>
    <w:rsid w:val="000A4324"/>
    <w:rsid w:val="000A6EE8"/>
    <w:rsid w:val="000A7D5E"/>
    <w:rsid w:val="000B043A"/>
    <w:rsid w:val="000B25A0"/>
    <w:rsid w:val="000B2FB0"/>
    <w:rsid w:val="000B541D"/>
    <w:rsid w:val="000C0B75"/>
    <w:rsid w:val="000C0E56"/>
    <w:rsid w:val="000C3471"/>
    <w:rsid w:val="000C5095"/>
    <w:rsid w:val="000C64F8"/>
    <w:rsid w:val="000D13A6"/>
    <w:rsid w:val="000E073C"/>
    <w:rsid w:val="000F0AB5"/>
    <w:rsid w:val="000F3C3C"/>
    <w:rsid w:val="000F58B1"/>
    <w:rsid w:val="001022F5"/>
    <w:rsid w:val="00103452"/>
    <w:rsid w:val="00103691"/>
    <w:rsid w:val="001052CF"/>
    <w:rsid w:val="001068C1"/>
    <w:rsid w:val="0011029D"/>
    <w:rsid w:val="001161C5"/>
    <w:rsid w:val="0012661F"/>
    <w:rsid w:val="00127E48"/>
    <w:rsid w:val="00127FBC"/>
    <w:rsid w:val="00131EBF"/>
    <w:rsid w:val="00134FBB"/>
    <w:rsid w:val="0013529A"/>
    <w:rsid w:val="00141DCE"/>
    <w:rsid w:val="00142864"/>
    <w:rsid w:val="00147B4F"/>
    <w:rsid w:val="001509B1"/>
    <w:rsid w:val="00153749"/>
    <w:rsid w:val="00153F8B"/>
    <w:rsid w:val="00156687"/>
    <w:rsid w:val="001578D7"/>
    <w:rsid w:val="001600FB"/>
    <w:rsid w:val="001716C8"/>
    <w:rsid w:val="00172DB6"/>
    <w:rsid w:val="00175454"/>
    <w:rsid w:val="0017566B"/>
    <w:rsid w:val="001758D8"/>
    <w:rsid w:val="0018075B"/>
    <w:rsid w:val="00182ADB"/>
    <w:rsid w:val="00184991"/>
    <w:rsid w:val="00186341"/>
    <w:rsid w:val="001875CC"/>
    <w:rsid w:val="0019013A"/>
    <w:rsid w:val="001936DF"/>
    <w:rsid w:val="00193AD4"/>
    <w:rsid w:val="0019492A"/>
    <w:rsid w:val="00194C95"/>
    <w:rsid w:val="00196B9C"/>
    <w:rsid w:val="001A14A3"/>
    <w:rsid w:val="001A1568"/>
    <w:rsid w:val="001A76A7"/>
    <w:rsid w:val="001A79B5"/>
    <w:rsid w:val="001B1815"/>
    <w:rsid w:val="001B285E"/>
    <w:rsid w:val="001C2981"/>
    <w:rsid w:val="001C5E48"/>
    <w:rsid w:val="001C5F1B"/>
    <w:rsid w:val="001D0028"/>
    <w:rsid w:val="001D1EC9"/>
    <w:rsid w:val="001D2D65"/>
    <w:rsid w:val="001E08A2"/>
    <w:rsid w:val="001E0A1F"/>
    <w:rsid w:val="001E3229"/>
    <w:rsid w:val="001F092D"/>
    <w:rsid w:val="001F4D4A"/>
    <w:rsid w:val="001F5B9C"/>
    <w:rsid w:val="001F5CC1"/>
    <w:rsid w:val="001F6AF9"/>
    <w:rsid w:val="001F73DE"/>
    <w:rsid w:val="001F7FAE"/>
    <w:rsid w:val="002006ED"/>
    <w:rsid w:val="00212A22"/>
    <w:rsid w:val="00213F41"/>
    <w:rsid w:val="00215D1C"/>
    <w:rsid w:val="002206BA"/>
    <w:rsid w:val="00226630"/>
    <w:rsid w:val="00235F53"/>
    <w:rsid w:val="00236BC7"/>
    <w:rsid w:val="0024002A"/>
    <w:rsid w:val="00242AFE"/>
    <w:rsid w:val="0024700F"/>
    <w:rsid w:val="00250BDD"/>
    <w:rsid w:val="00252A3E"/>
    <w:rsid w:val="0025753F"/>
    <w:rsid w:val="002604DB"/>
    <w:rsid w:val="00264EF6"/>
    <w:rsid w:val="002656D5"/>
    <w:rsid w:val="002674CB"/>
    <w:rsid w:val="0027018D"/>
    <w:rsid w:val="0027196A"/>
    <w:rsid w:val="002722BA"/>
    <w:rsid w:val="00280F35"/>
    <w:rsid w:val="00283B88"/>
    <w:rsid w:val="00284B8B"/>
    <w:rsid w:val="00292434"/>
    <w:rsid w:val="0029522C"/>
    <w:rsid w:val="002953C3"/>
    <w:rsid w:val="002A217F"/>
    <w:rsid w:val="002A50BA"/>
    <w:rsid w:val="002B403D"/>
    <w:rsid w:val="002B6F8F"/>
    <w:rsid w:val="002C00B0"/>
    <w:rsid w:val="002C1F02"/>
    <w:rsid w:val="002C2C70"/>
    <w:rsid w:val="002C49B0"/>
    <w:rsid w:val="002C4D6F"/>
    <w:rsid w:val="002C73F4"/>
    <w:rsid w:val="002D1508"/>
    <w:rsid w:val="002D2F2D"/>
    <w:rsid w:val="002D4B4D"/>
    <w:rsid w:val="002E47C5"/>
    <w:rsid w:val="002E4C2C"/>
    <w:rsid w:val="002E57BD"/>
    <w:rsid w:val="002F02BC"/>
    <w:rsid w:val="002F2F28"/>
    <w:rsid w:val="002F4244"/>
    <w:rsid w:val="002F4D43"/>
    <w:rsid w:val="002F6A2D"/>
    <w:rsid w:val="002F7C59"/>
    <w:rsid w:val="00305E57"/>
    <w:rsid w:val="003102F7"/>
    <w:rsid w:val="00312202"/>
    <w:rsid w:val="0031541F"/>
    <w:rsid w:val="00316C1D"/>
    <w:rsid w:val="00323330"/>
    <w:rsid w:val="00323C0E"/>
    <w:rsid w:val="003240C9"/>
    <w:rsid w:val="00325FF3"/>
    <w:rsid w:val="00331010"/>
    <w:rsid w:val="00332D1B"/>
    <w:rsid w:val="00336036"/>
    <w:rsid w:val="003417C0"/>
    <w:rsid w:val="00343A0E"/>
    <w:rsid w:val="00345033"/>
    <w:rsid w:val="0034555A"/>
    <w:rsid w:val="003501D2"/>
    <w:rsid w:val="00350426"/>
    <w:rsid w:val="00353C55"/>
    <w:rsid w:val="003551E0"/>
    <w:rsid w:val="00361EC8"/>
    <w:rsid w:val="0036325A"/>
    <w:rsid w:val="00364814"/>
    <w:rsid w:val="00372F92"/>
    <w:rsid w:val="0038591B"/>
    <w:rsid w:val="00387908"/>
    <w:rsid w:val="0039219F"/>
    <w:rsid w:val="00392BE6"/>
    <w:rsid w:val="00395A8E"/>
    <w:rsid w:val="003A4A87"/>
    <w:rsid w:val="003A52AD"/>
    <w:rsid w:val="003A567E"/>
    <w:rsid w:val="003A5FE5"/>
    <w:rsid w:val="003A6191"/>
    <w:rsid w:val="003A7A6F"/>
    <w:rsid w:val="003A7AA0"/>
    <w:rsid w:val="003B0D9E"/>
    <w:rsid w:val="003B22AB"/>
    <w:rsid w:val="003B6C01"/>
    <w:rsid w:val="003B711B"/>
    <w:rsid w:val="003C23BA"/>
    <w:rsid w:val="003C7ADD"/>
    <w:rsid w:val="003D5645"/>
    <w:rsid w:val="003D69A9"/>
    <w:rsid w:val="003D6BA6"/>
    <w:rsid w:val="003E34DD"/>
    <w:rsid w:val="003E4230"/>
    <w:rsid w:val="003F1C93"/>
    <w:rsid w:val="003F3C9A"/>
    <w:rsid w:val="003F5894"/>
    <w:rsid w:val="003F5D2A"/>
    <w:rsid w:val="00400E68"/>
    <w:rsid w:val="00402694"/>
    <w:rsid w:val="004063CF"/>
    <w:rsid w:val="0040708B"/>
    <w:rsid w:val="00410F1F"/>
    <w:rsid w:val="0041419F"/>
    <w:rsid w:val="0041527C"/>
    <w:rsid w:val="004154A8"/>
    <w:rsid w:val="00421B2F"/>
    <w:rsid w:val="00422608"/>
    <w:rsid w:val="004239B3"/>
    <w:rsid w:val="00423C59"/>
    <w:rsid w:val="0042473E"/>
    <w:rsid w:val="00431B6E"/>
    <w:rsid w:val="004333B2"/>
    <w:rsid w:val="00434B47"/>
    <w:rsid w:val="00435162"/>
    <w:rsid w:val="00436B34"/>
    <w:rsid w:val="00440D20"/>
    <w:rsid w:val="00443322"/>
    <w:rsid w:val="00452650"/>
    <w:rsid w:val="00452983"/>
    <w:rsid w:val="004532FD"/>
    <w:rsid w:val="004541FB"/>
    <w:rsid w:val="00460ABC"/>
    <w:rsid w:val="00464688"/>
    <w:rsid w:val="0047012E"/>
    <w:rsid w:val="00472041"/>
    <w:rsid w:val="00473125"/>
    <w:rsid w:val="004752E9"/>
    <w:rsid w:val="004758E3"/>
    <w:rsid w:val="00480C56"/>
    <w:rsid w:val="004832A6"/>
    <w:rsid w:val="00484DCD"/>
    <w:rsid w:val="004853BB"/>
    <w:rsid w:val="004901D4"/>
    <w:rsid w:val="00493EA5"/>
    <w:rsid w:val="004A0C39"/>
    <w:rsid w:val="004A1D2B"/>
    <w:rsid w:val="004A449B"/>
    <w:rsid w:val="004A4C12"/>
    <w:rsid w:val="004A591F"/>
    <w:rsid w:val="004A7123"/>
    <w:rsid w:val="004B0A30"/>
    <w:rsid w:val="004B2AF9"/>
    <w:rsid w:val="004B52EF"/>
    <w:rsid w:val="004C0F43"/>
    <w:rsid w:val="004C1ACF"/>
    <w:rsid w:val="004C4E68"/>
    <w:rsid w:val="004C5CCB"/>
    <w:rsid w:val="004C70B2"/>
    <w:rsid w:val="004D2236"/>
    <w:rsid w:val="004D2572"/>
    <w:rsid w:val="004D3150"/>
    <w:rsid w:val="004D3464"/>
    <w:rsid w:val="004D36B8"/>
    <w:rsid w:val="004D409A"/>
    <w:rsid w:val="004D4485"/>
    <w:rsid w:val="004E0D62"/>
    <w:rsid w:val="004E27F4"/>
    <w:rsid w:val="004E4FA8"/>
    <w:rsid w:val="004F61D1"/>
    <w:rsid w:val="00500887"/>
    <w:rsid w:val="0050399A"/>
    <w:rsid w:val="00506D8D"/>
    <w:rsid w:val="00507989"/>
    <w:rsid w:val="00513D21"/>
    <w:rsid w:val="005152BE"/>
    <w:rsid w:val="00515BC0"/>
    <w:rsid w:val="00515F05"/>
    <w:rsid w:val="005165C0"/>
    <w:rsid w:val="005176EB"/>
    <w:rsid w:val="00520F11"/>
    <w:rsid w:val="00521ABA"/>
    <w:rsid w:val="005222F2"/>
    <w:rsid w:val="005247E5"/>
    <w:rsid w:val="00525721"/>
    <w:rsid w:val="00527CF9"/>
    <w:rsid w:val="00530149"/>
    <w:rsid w:val="00535314"/>
    <w:rsid w:val="00536929"/>
    <w:rsid w:val="00537281"/>
    <w:rsid w:val="00540DB9"/>
    <w:rsid w:val="005415A4"/>
    <w:rsid w:val="00541B6C"/>
    <w:rsid w:val="00542E8F"/>
    <w:rsid w:val="00544E88"/>
    <w:rsid w:val="00545E56"/>
    <w:rsid w:val="00547906"/>
    <w:rsid w:val="00551880"/>
    <w:rsid w:val="00554DA1"/>
    <w:rsid w:val="005550C6"/>
    <w:rsid w:val="00557995"/>
    <w:rsid w:val="0056564D"/>
    <w:rsid w:val="005729F0"/>
    <w:rsid w:val="00573780"/>
    <w:rsid w:val="005746D2"/>
    <w:rsid w:val="0057573B"/>
    <w:rsid w:val="00576079"/>
    <w:rsid w:val="00576968"/>
    <w:rsid w:val="0058045F"/>
    <w:rsid w:val="0058179A"/>
    <w:rsid w:val="00585353"/>
    <w:rsid w:val="005873D7"/>
    <w:rsid w:val="0059150A"/>
    <w:rsid w:val="005918A2"/>
    <w:rsid w:val="0059389B"/>
    <w:rsid w:val="00593E2A"/>
    <w:rsid w:val="0059560C"/>
    <w:rsid w:val="005A13FE"/>
    <w:rsid w:val="005A3DF2"/>
    <w:rsid w:val="005A46B2"/>
    <w:rsid w:val="005A5432"/>
    <w:rsid w:val="005B2FD6"/>
    <w:rsid w:val="005B32D4"/>
    <w:rsid w:val="005B55D4"/>
    <w:rsid w:val="005B7C79"/>
    <w:rsid w:val="005C2AD7"/>
    <w:rsid w:val="005C3EB1"/>
    <w:rsid w:val="005C548E"/>
    <w:rsid w:val="005C56BB"/>
    <w:rsid w:val="005C62D8"/>
    <w:rsid w:val="005C67E4"/>
    <w:rsid w:val="005C6BCE"/>
    <w:rsid w:val="005D34DB"/>
    <w:rsid w:val="005D3BA1"/>
    <w:rsid w:val="005D57CD"/>
    <w:rsid w:val="005D6315"/>
    <w:rsid w:val="005D7DAA"/>
    <w:rsid w:val="005E37B9"/>
    <w:rsid w:val="005E5C9E"/>
    <w:rsid w:val="005F0899"/>
    <w:rsid w:val="005F4D9B"/>
    <w:rsid w:val="005F68FC"/>
    <w:rsid w:val="00601210"/>
    <w:rsid w:val="00602ACD"/>
    <w:rsid w:val="00606054"/>
    <w:rsid w:val="00606C35"/>
    <w:rsid w:val="0061048F"/>
    <w:rsid w:val="00610736"/>
    <w:rsid w:val="006107FF"/>
    <w:rsid w:val="00611FAA"/>
    <w:rsid w:val="00612413"/>
    <w:rsid w:val="0062389D"/>
    <w:rsid w:val="006268E5"/>
    <w:rsid w:val="00626B1E"/>
    <w:rsid w:val="00632EBD"/>
    <w:rsid w:val="00632EFD"/>
    <w:rsid w:val="00635B39"/>
    <w:rsid w:val="00636F9B"/>
    <w:rsid w:val="00642408"/>
    <w:rsid w:val="0064419B"/>
    <w:rsid w:val="00644509"/>
    <w:rsid w:val="00644935"/>
    <w:rsid w:val="00646921"/>
    <w:rsid w:val="00646CF6"/>
    <w:rsid w:val="00650E24"/>
    <w:rsid w:val="006513F3"/>
    <w:rsid w:val="00656FAB"/>
    <w:rsid w:val="00657A9D"/>
    <w:rsid w:val="00657BA9"/>
    <w:rsid w:val="006671C0"/>
    <w:rsid w:val="0066726E"/>
    <w:rsid w:val="00671573"/>
    <w:rsid w:val="00673A3B"/>
    <w:rsid w:val="006869DD"/>
    <w:rsid w:val="0069076A"/>
    <w:rsid w:val="00695219"/>
    <w:rsid w:val="00695E3E"/>
    <w:rsid w:val="006972F6"/>
    <w:rsid w:val="006A50AB"/>
    <w:rsid w:val="006A5356"/>
    <w:rsid w:val="006A749C"/>
    <w:rsid w:val="006B33E8"/>
    <w:rsid w:val="006B727D"/>
    <w:rsid w:val="006C6ABE"/>
    <w:rsid w:val="006C7339"/>
    <w:rsid w:val="006D2200"/>
    <w:rsid w:val="006D2A3A"/>
    <w:rsid w:val="006E6ED1"/>
    <w:rsid w:val="006E6EDF"/>
    <w:rsid w:val="006F1B69"/>
    <w:rsid w:val="0070038D"/>
    <w:rsid w:val="007038AE"/>
    <w:rsid w:val="00710DA8"/>
    <w:rsid w:val="00713CAD"/>
    <w:rsid w:val="00716C00"/>
    <w:rsid w:val="00717ECA"/>
    <w:rsid w:val="007226BE"/>
    <w:rsid w:val="00725363"/>
    <w:rsid w:val="0072662F"/>
    <w:rsid w:val="0072760D"/>
    <w:rsid w:val="00727D04"/>
    <w:rsid w:val="00731576"/>
    <w:rsid w:val="00731990"/>
    <w:rsid w:val="00735376"/>
    <w:rsid w:val="007406CA"/>
    <w:rsid w:val="007519C1"/>
    <w:rsid w:val="0075396E"/>
    <w:rsid w:val="0075598B"/>
    <w:rsid w:val="007604C1"/>
    <w:rsid w:val="007625FF"/>
    <w:rsid w:val="0076311F"/>
    <w:rsid w:val="007678A1"/>
    <w:rsid w:val="007715AA"/>
    <w:rsid w:val="00771919"/>
    <w:rsid w:val="00772162"/>
    <w:rsid w:val="00774D93"/>
    <w:rsid w:val="007772B6"/>
    <w:rsid w:val="007818CB"/>
    <w:rsid w:val="00786DD4"/>
    <w:rsid w:val="00787880"/>
    <w:rsid w:val="00787F4E"/>
    <w:rsid w:val="00794AB8"/>
    <w:rsid w:val="0079770D"/>
    <w:rsid w:val="007A3093"/>
    <w:rsid w:val="007B5DC5"/>
    <w:rsid w:val="007B5EF0"/>
    <w:rsid w:val="007B64A5"/>
    <w:rsid w:val="007B7754"/>
    <w:rsid w:val="007C02DD"/>
    <w:rsid w:val="007C0E9C"/>
    <w:rsid w:val="007C10E8"/>
    <w:rsid w:val="007C1702"/>
    <w:rsid w:val="007C2974"/>
    <w:rsid w:val="007C345A"/>
    <w:rsid w:val="007C4143"/>
    <w:rsid w:val="007C44B4"/>
    <w:rsid w:val="007C6392"/>
    <w:rsid w:val="007D07EC"/>
    <w:rsid w:val="007D5AE6"/>
    <w:rsid w:val="007D6498"/>
    <w:rsid w:val="007D69FD"/>
    <w:rsid w:val="007E1D6D"/>
    <w:rsid w:val="007E25C4"/>
    <w:rsid w:val="007E79EA"/>
    <w:rsid w:val="007F3A13"/>
    <w:rsid w:val="007F43F8"/>
    <w:rsid w:val="007F576F"/>
    <w:rsid w:val="007F57FD"/>
    <w:rsid w:val="007F70A9"/>
    <w:rsid w:val="008030E0"/>
    <w:rsid w:val="008060CA"/>
    <w:rsid w:val="00811F46"/>
    <w:rsid w:val="008123F6"/>
    <w:rsid w:val="00814470"/>
    <w:rsid w:val="00814A83"/>
    <w:rsid w:val="008209B5"/>
    <w:rsid w:val="008215C6"/>
    <w:rsid w:val="008223FD"/>
    <w:rsid w:val="00822818"/>
    <w:rsid w:val="00824750"/>
    <w:rsid w:val="008266DD"/>
    <w:rsid w:val="00826A12"/>
    <w:rsid w:val="00831ED4"/>
    <w:rsid w:val="00834369"/>
    <w:rsid w:val="00834DE6"/>
    <w:rsid w:val="00835972"/>
    <w:rsid w:val="008367EA"/>
    <w:rsid w:val="00837D42"/>
    <w:rsid w:val="00843C34"/>
    <w:rsid w:val="008452A3"/>
    <w:rsid w:val="008510E7"/>
    <w:rsid w:val="00852D24"/>
    <w:rsid w:val="00860652"/>
    <w:rsid w:val="0086349C"/>
    <w:rsid w:val="00865931"/>
    <w:rsid w:val="0086798B"/>
    <w:rsid w:val="00873866"/>
    <w:rsid w:val="00875D54"/>
    <w:rsid w:val="00876FF8"/>
    <w:rsid w:val="00883BCF"/>
    <w:rsid w:val="008841A8"/>
    <w:rsid w:val="00885229"/>
    <w:rsid w:val="00885B6D"/>
    <w:rsid w:val="00891EBF"/>
    <w:rsid w:val="008941DB"/>
    <w:rsid w:val="008A1BAD"/>
    <w:rsid w:val="008A3963"/>
    <w:rsid w:val="008B1327"/>
    <w:rsid w:val="008B1DB0"/>
    <w:rsid w:val="008B4D2C"/>
    <w:rsid w:val="008B5650"/>
    <w:rsid w:val="008C0268"/>
    <w:rsid w:val="008C093D"/>
    <w:rsid w:val="008C25B0"/>
    <w:rsid w:val="008C3742"/>
    <w:rsid w:val="008C4DE3"/>
    <w:rsid w:val="008C6C52"/>
    <w:rsid w:val="008C6D25"/>
    <w:rsid w:val="008D406E"/>
    <w:rsid w:val="008E143A"/>
    <w:rsid w:val="008E2E2E"/>
    <w:rsid w:val="008E6FFC"/>
    <w:rsid w:val="008E70FD"/>
    <w:rsid w:val="008E714B"/>
    <w:rsid w:val="008F0A55"/>
    <w:rsid w:val="008F247C"/>
    <w:rsid w:val="008F42CF"/>
    <w:rsid w:val="00920F21"/>
    <w:rsid w:val="009274F9"/>
    <w:rsid w:val="0093039B"/>
    <w:rsid w:val="009306DD"/>
    <w:rsid w:val="009337CA"/>
    <w:rsid w:val="009425E5"/>
    <w:rsid w:val="009437F6"/>
    <w:rsid w:val="00952346"/>
    <w:rsid w:val="00957DF0"/>
    <w:rsid w:val="00957E2B"/>
    <w:rsid w:val="009628DC"/>
    <w:rsid w:val="00965AD0"/>
    <w:rsid w:val="00967F31"/>
    <w:rsid w:val="00974FCA"/>
    <w:rsid w:val="00975425"/>
    <w:rsid w:val="00976C7D"/>
    <w:rsid w:val="00980DEC"/>
    <w:rsid w:val="0098244C"/>
    <w:rsid w:val="0098255A"/>
    <w:rsid w:val="00986D29"/>
    <w:rsid w:val="00990C79"/>
    <w:rsid w:val="00992F05"/>
    <w:rsid w:val="00995A1F"/>
    <w:rsid w:val="00996625"/>
    <w:rsid w:val="009A0955"/>
    <w:rsid w:val="009A37A9"/>
    <w:rsid w:val="009B04A1"/>
    <w:rsid w:val="009B0FAD"/>
    <w:rsid w:val="009B1A9F"/>
    <w:rsid w:val="009B24DE"/>
    <w:rsid w:val="009B50A3"/>
    <w:rsid w:val="009C346D"/>
    <w:rsid w:val="009C3A9A"/>
    <w:rsid w:val="009C3D22"/>
    <w:rsid w:val="009C5931"/>
    <w:rsid w:val="009D01F2"/>
    <w:rsid w:val="009D4540"/>
    <w:rsid w:val="009E3B80"/>
    <w:rsid w:val="009E76C2"/>
    <w:rsid w:val="009F1EA0"/>
    <w:rsid w:val="009F295D"/>
    <w:rsid w:val="009F68DB"/>
    <w:rsid w:val="009F7D03"/>
    <w:rsid w:val="009F7EE8"/>
    <w:rsid w:val="00A11247"/>
    <w:rsid w:val="00A118F4"/>
    <w:rsid w:val="00A13DA3"/>
    <w:rsid w:val="00A20097"/>
    <w:rsid w:val="00A22F51"/>
    <w:rsid w:val="00A3228D"/>
    <w:rsid w:val="00A34901"/>
    <w:rsid w:val="00A35EFE"/>
    <w:rsid w:val="00A36C6E"/>
    <w:rsid w:val="00A408A2"/>
    <w:rsid w:val="00A40D56"/>
    <w:rsid w:val="00A42987"/>
    <w:rsid w:val="00A461ED"/>
    <w:rsid w:val="00A536C3"/>
    <w:rsid w:val="00A55029"/>
    <w:rsid w:val="00A60B2A"/>
    <w:rsid w:val="00A65CBE"/>
    <w:rsid w:val="00A7387C"/>
    <w:rsid w:val="00A74105"/>
    <w:rsid w:val="00A74FD5"/>
    <w:rsid w:val="00A7548D"/>
    <w:rsid w:val="00A76E4B"/>
    <w:rsid w:val="00A82F38"/>
    <w:rsid w:val="00A82F75"/>
    <w:rsid w:val="00A84A54"/>
    <w:rsid w:val="00A85C1F"/>
    <w:rsid w:val="00A91CEE"/>
    <w:rsid w:val="00A920AE"/>
    <w:rsid w:val="00A928D1"/>
    <w:rsid w:val="00A9353B"/>
    <w:rsid w:val="00A9468F"/>
    <w:rsid w:val="00A97CF4"/>
    <w:rsid w:val="00A97D89"/>
    <w:rsid w:val="00AA1BA5"/>
    <w:rsid w:val="00AA1FF0"/>
    <w:rsid w:val="00AA2776"/>
    <w:rsid w:val="00AB1C43"/>
    <w:rsid w:val="00AB3348"/>
    <w:rsid w:val="00AB7F12"/>
    <w:rsid w:val="00AC26DA"/>
    <w:rsid w:val="00AC3E60"/>
    <w:rsid w:val="00AC419A"/>
    <w:rsid w:val="00AC4E54"/>
    <w:rsid w:val="00AC7C21"/>
    <w:rsid w:val="00AD3182"/>
    <w:rsid w:val="00AD5364"/>
    <w:rsid w:val="00AE19EC"/>
    <w:rsid w:val="00AE6464"/>
    <w:rsid w:val="00AE71EE"/>
    <w:rsid w:val="00AF11C9"/>
    <w:rsid w:val="00AF192F"/>
    <w:rsid w:val="00AF31DD"/>
    <w:rsid w:val="00AF43E4"/>
    <w:rsid w:val="00AF6CAA"/>
    <w:rsid w:val="00AF719D"/>
    <w:rsid w:val="00B000F4"/>
    <w:rsid w:val="00B008C0"/>
    <w:rsid w:val="00B10053"/>
    <w:rsid w:val="00B174E4"/>
    <w:rsid w:val="00B17CBD"/>
    <w:rsid w:val="00B20BA3"/>
    <w:rsid w:val="00B2303F"/>
    <w:rsid w:val="00B242AA"/>
    <w:rsid w:val="00B24705"/>
    <w:rsid w:val="00B25756"/>
    <w:rsid w:val="00B26C77"/>
    <w:rsid w:val="00B272A4"/>
    <w:rsid w:val="00B30D03"/>
    <w:rsid w:val="00B319D6"/>
    <w:rsid w:val="00B410D3"/>
    <w:rsid w:val="00B5033D"/>
    <w:rsid w:val="00B51BB0"/>
    <w:rsid w:val="00B609F5"/>
    <w:rsid w:val="00B60A92"/>
    <w:rsid w:val="00B61A6A"/>
    <w:rsid w:val="00B623DF"/>
    <w:rsid w:val="00B62DA1"/>
    <w:rsid w:val="00B6468D"/>
    <w:rsid w:val="00B66D23"/>
    <w:rsid w:val="00B72633"/>
    <w:rsid w:val="00B73A23"/>
    <w:rsid w:val="00B7436C"/>
    <w:rsid w:val="00B846FB"/>
    <w:rsid w:val="00B855E5"/>
    <w:rsid w:val="00B85B58"/>
    <w:rsid w:val="00B87F68"/>
    <w:rsid w:val="00B92BD2"/>
    <w:rsid w:val="00B93D76"/>
    <w:rsid w:val="00B94887"/>
    <w:rsid w:val="00B94C61"/>
    <w:rsid w:val="00B95102"/>
    <w:rsid w:val="00B9797B"/>
    <w:rsid w:val="00BA2013"/>
    <w:rsid w:val="00BA303C"/>
    <w:rsid w:val="00BA6248"/>
    <w:rsid w:val="00BA636F"/>
    <w:rsid w:val="00BA6507"/>
    <w:rsid w:val="00BB0333"/>
    <w:rsid w:val="00BB33C3"/>
    <w:rsid w:val="00BB5245"/>
    <w:rsid w:val="00BB5C54"/>
    <w:rsid w:val="00BC03D3"/>
    <w:rsid w:val="00BC36F4"/>
    <w:rsid w:val="00BC570E"/>
    <w:rsid w:val="00BE0312"/>
    <w:rsid w:val="00BE0BD6"/>
    <w:rsid w:val="00BE2BC6"/>
    <w:rsid w:val="00BE498C"/>
    <w:rsid w:val="00BE57A1"/>
    <w:rsid w:val="00BE6408"/>
    <w:rsid w:val="00BE7DC9"/>
    <w:rsid w:val="00BF0A0D"/>
    <w:rsid w:val="00BF3EC8"/>
    <w:rsid w:val="00BF54E3"/>
    <w:rsid w:val="00BF6F1F"/>
    <w:rsid w:val="00C00387"/>
    <w:rsid w:val="00C01884"/>
    <w:rsid w:val="00C02031"/>
    <w:rsid w:val="00C05197"/>
    <w:rsid w:val="00C05D0F"/>
    <w:rsid w:val="00C06094"/>
    <w:rsid w:val="00C15195"/>
    <w:rsid w:val="00C16B64"/>
    <w:rsid w:val="00C219D1"/>
    <w:rsid w:val="00C237B4"/>
    <w:rsid w:val="00C2797C"/>
    <w:rsid w:val="00C27DB5"/>
    <w:rsid w:val="00C30301"/>
    <w:rsid w:val="00C312CA"/>
    <w:rsid w:val="00C326C3"/>
    <w:rsid w:val="00C32D0E"/>
    <w:rsid w:val="00C353F9"/>
    <w:rsid w:val="00C456DA"/>
    <w:rsid w:val="00C47A1F"/>
    <w:rsid w:val="00C5486B"/>
    <w:rsid w:val="00C55ED1"/>
    <w:rsid w:val="00C609A4"/>
    <w:rsid w:val="00C612E3"/>
    <w:rsid w:val="00C61A14"/>
    <w:rsid w:val="00C65CB5"/>
    <w:rsid w:val="00C66C50"/>
    <w:rsid w:val="00C67D94"/>
    <w:rsid w:val="00C713D9"/>
    <w:rsid w:val="00C71BC8"/>
    <w:rsid w:val="00C7284F"/>
    <w:rsid w:val="00C765AC"/>
    <w:rsid w:val="00C80366"/>
    <w:rsid w:val="00C81518"/>
    <w:rsid w:val="00C8178C"/>
    <w:rsid w:val="00C85B96"/>
    <w:rsid w:val="00C86CBE"/>
    <w:rsid w:val="00C87821"/>
    <w:rsid w:val="00C908CF"/>
    <w:rsid w:val="00C916E1"/>
    <w:rsid w:val="00CA07EE"/>
    <w:rsid w:val="00CB0CCD"/>
    <w:rsid w:val="00CB18E8"/>
    <w:rsid w:val="00CB572E"/>
    <w:rsid w:val="00CC1C31"/>
    <w:rsid w:val="00CC4699"/>
    <w:rsid w:val="00CD1CA2"/>
    <w:rsid w:val="00CD663D"/>
    <w:rsid w:val="00CE04A4"/>
    <w:rsid w:val="00CE6919"/>
    <w:rsid w:val="00CF54BC"/>
    <w:rsid w:val="00CF6114"/>
    <w:rsid w:val="00D007F0"/>
    <w:rsid w:val="00D01026"/>
    <w:rsid w:val="00D05463"/>
    <w:rsid w:val="00D05ACD"/>
    <w:rsid w:val="00D0634E"/>
    <w:rsid w:val="00D06A4A"/>
    <w:rsid w:val="00D152D8"/>
    <w:rsid w:val="00D17042"/>
    <w:rsid w:val="00D20152"/>
    <w:rsid w:val="00D3554D"/>
    <w:rsid w:val="00D361E1"/>
    <w:rsid w:val="00D42E1E"/>
    <w:rsid w:val="00D44ABC"/>
    <w:rsid w:val="00D46CAE"/>
    <w:rsid w:val="00D474E3"/>
    <w:rsid w:val="00D57573"/>
    <w:rsid w:val="00D6324B"/>
    <w:rsid w:val="00D67606"/>
    <w:rsid w:val="00D70718"/>
    <w:rsid w:val="00D71351"/>
    <w:rsid w:val="00D73D8F"/>
    <w:rsid w:val="00D73DBD"/>
    <w:rsid w:val="00D74A2C"/>
    <w:rsid w:val="00D757E4"/>
    <w:rsid w:val="00D86951"/>
    <w:rsid w:val="00D86A28"/>
    <w:rsid w:val="00D878EB"/>
    <w:rsid w:val="00D87FA9"/>
    <w:rsid w:val="00D9583F"/>
    <w:rsid w:val="00DA3336"/>
    <w:rsid w:val="00DA4CC1"/>
    <w:rsid w:val="00DB3E1A"/>
    <w:rsid w:val="00DB4B04"/>
    <w:rsid w:val="00DC4F24"/>
    <w:rsid w:val="00DC5FCC"/>
    <w:rsid w:val="00DC7B69"/>
    <w:rsid w:val="00DD338B"/>
    <w:rsid w:val="00DD50E2"/>
    <w:rsid w:val="00DE18DB"/>
    <w:rsid w:val="00DE1CAB"/>
    <w:rsid w:val="00DF037B"/>
    <w:rsid w:val="00DF1F1E"/>
    <w:rsid w:val="00DF449D"/>
    <w:rsid w:val="00DF4A2D"/>
    <w:rsid w:val="00DF60DF"/>
    <w:rsid w:val="00E00152"/>
    <w:rsid w:val="00E0475C"/>
    <w:rsid w:val="00E12CE3"/>
    <w:rsid w:val="00E16B36"/>
    <w:rsid w:val="00E16E28"/>
    <w:rsid w:val="00E20443"/>
    <w:rsid w:val="00E23964"/>
    <w:rsid w:val="00E309CB"/>
    <w:rsid w:val="00E30FED"/>
    <w:rsid w:val="00E31A9A"/>
    <w:rsid w:val="00E32043"/>
    <w:rsid w:val="00E34CDE"/>
    <w:rsid w:val="00E367CA"/>
    <w:rsid w:val="00E374AF"/>
    <w:rsid w:val="00E4054F"/>
    <w:rsid w:val="00E41883"/>
    <w:rsid w:val="00E45BDC"/>
    <w:rsid w:val="00E504B0"/>
    <w:rsid w:val="00E55FEC"/>
    <w:rsid w:val="00E56DB3"/>
    <w:rsid w:val="00E604A4"/>
    <w:rsid w:val="00E60512"/>
    <w:rsid w:val="00E63DFB"/>
    <w:rsid w:val="00E64CD8"/>
    <w:rsid w:val="00E67944"/>
    <w:rsid w:val="00E72FE9"/>
    <w:rsid w:val="00E73FB5"/>
    <w:rsid w:val="00E7431A"/>
    <w:rsid w:val="00E80453"/>
    <w:rsid w:val="00E81068"/>
    <w:rsid w:val="00E82B94"/>
    <w:rsid w:val="00E86172"/>
    <w:rsid w:val="00E91086"/>
    <w:rsid w:val="00E931AC"/>
    <w:rsid w:val="00E96B1D"/>
    <w:rsid w:val="00E97943"/>
    <w:rsid w:val="00EA1803"/>
    <w:rsid w:val="00EA238D"/>
    <w:rsid w:val="00EA29AA"/>
    <w:rsid w:val="00EA322F"/>
    <w:rsid w:val="00EA57C3"/>
    <w:rsid w:val="00EA60DF"/>
    <w:rsid w:val="00EA66C9"/>
    <w:rsid w:val="00EB081B"/>
    <w:rsid w:val="00EB13E5"/>
    <w:rsid w:val="00EB3D99"/>
    <w:rsid w:val="00EB6020"/>
    <w:rsid w:val="00EB6CBF"/>
    <w:rsid w:val="00EB7E98"/>
    <w:rsid w:val="00EC4723"/>
    <w:rsid w:val="00EC6D1C"/>
    <w:rsid w:val="00EC7114"/>
    <w:rsid w:val="00EC721B"/>
    <w:rsid w:val="00ED289A"/>
    <w:rsid w:val="00ED6546"/>
    <w:rsid w:val="00EE0CEF"/>
    <w:rsid w:val="00EE2BB7"/>
    <w:rsid w:val="00EE37A9"/>
    <w:rsid w:val="00EF45E8"/>
    <w:rsid w:val="00F01E13"/>
    <w:rsid w:val="00F0720E"/>
    <w:rsid w:val="00F23F63"/>
    <w:rsid w:val="00F2425B"/>
    <w:rsid w:val="00F33822"/>
    <w:rsid w:val="00F35524"/>
    <w:rsid w:val="00F37A7D"/>
    <w:rsid w:val="00F37B3B"/>
    <w:rsid w:val="00F436F1"/>
    <w:rsid w:val="00F45178"/>
    <w:rsid w:val="00F475C2"/>
    <w:rsid w:val="00F505FF"/>
    <w:rsid w:val="00F50D48"/>
    <w:rsid w:val="00F57058"/>
    <w:rsid w:val="00F62B2C"/>
    <w:rsid w:val="00F663E7"/>
    <w:rsid w:val="00F67237"/>
    <w:rsid w:val="00F7270D"/>
    <w:rsid w:val="00F74476"/>
    <w:rsid w:val="00F75013"/>
    <w:rsid w:val="00F763EA"/>
    <w:rsid w:val="00F806B1"/>
    <w:rsid w:val="00F865B5"/>
    <w:rsid w:val="00F909B9"/>
    <w:rsid w:val="00F92681"/>
    <w:rsid w:val="00F960F8"/>
    <w:rsid w:val="00FA02E7"/>
    <w:rsid w:val="00FA2AE4"/>
    <w:rsid w:val="00FA66DF"/>
    <w:rsid w:val="00FB04EF"/>
    <w:rsid w:val="00FB0C0A"/>
    <w:rsid w:val="00FB115A"/>
    <w:rsid w:val="00FB5558"/>
    <w:rsid w:val="00FB6088"/>
    <w:rsid w:val="00FC1912"/>
    <w:rsid w:val="00FC7701"/>
    <w:rsid w:val="00FD392A"/>
    <w:rsid w:val="00FD3AD1"/>
    <w:rsid w:val="00FD6292"/>
    <w:rsid w:val="00FD6924"/>
    <w:rsid w:val="00FD7C31"/>
    <w:rsid w:val="00FE052C"/>
    <w:rsid w:val="00FE1AD5"/>
    <w:rsid w:val="00FE29BE"/>
    <w:rsid w:val="00FE58C5"/>
    <w:rsid w:val="00FE6311"/>
    <w:rsid w:val="00FE7F07"/>
    <w:rsid w:val="00FF0FDB"/>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2647"/>
  <w15:chartTrackingRefBased/>
  <w15:docId w15:val="{5641B54A-1CC5-0D45-88E8-7DAEE08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771919"/>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7191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7191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77191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7191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71919"/>
    <w:pPr>
      <w:ind w:left="1920"/>
    </w:pPr>
  </w:style>
  <w:style w:type="paragraph" w:customStyle="1" w:styleId="CenteredHeading">
    <w:name w:val="Centered Heading"/>
    <w:basedOn w:val="Normal"/>
    <w:next w:val="Normal"/>
    <w:link w:val="CenteredHeadingChar"/>
    <w:rsid w:val="00771919"/>
    <w:pPr>
      <w:pageBreakBefore/>
      <w:spacing w:before="0" w:line="240" w:lineRule="auto"/>
      <w:jc w:val="center"/>
    </w:pPr>
    <w:rPr>
      <w:b/>
      <w:caps/>
      <w:sz w:val="28"/>
    </w:rPr>
  </w:style>
  <w:style w:type="character" w:customStyle="1" w:styleId="CenteredHeadingChar">
    <w:name w:val="Centered Heading Char"/>
    <w:link w:val="CenteredHeading"/>
    <w:rsid w:val="00771919"/>
    <w:rPr>
      <w:rFonts w:ascii="Times New Roman" w:hAnsi="Times New Roman"/>
      <w:b/>
      <w:caps/>
      <w:sz w:val="28"/>
    </w:rPr>
  </w:style>
  <w:style w:type="paragraph" w:customStyle="1" w:styleId="toccolumnheadings">
    <w:name w:val="toc column headings"/>
    <w:basedOn w:val="Normal"/>
    <w:next w:val="Normal"/>
    <w:link w:val="toccolumnheadingsChar"/>
    <w:rsid w:val="0077191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71919"/>
    <w:rPr>
      <w:rFonts w:ascii="Times New Roman" w:hAnsi="Times New Roman"/>
      <w:sz w:val="24"/>
      <w:u w:val="words"/>
    </w:rPr>
  </w:style>
  <w:style w:type="paragraph" w:customStyle="1" w:styleId="TOCF">
    <w:name w:val="TOC F"/>
    <w:basedOn w:val="TOC1"/>
    <w:link w:val="TOCFChar"/>
    <w:rsid w:val="00771919"/>
    <w:pPr>
      <w:suppressAutoHyphens w:val="0"/>
      <w:ind w:left="547" w:hanging="547"/>
    </w:pPr>
    <w:rPr>
      <w:b w:val="0"/>
      <w:caps w:val="0"/>
    </w:rPr>
  </w:style>
  <w:style w:type="character" w:customStyle="1" w:styleId="TOCFChar">
    <w:name w:val="TOC F Char"/>
    <w:link w:val="TOCF"/>
    <w:rsid w:val="00771919"/>
    <w:rPr>
      <w:rFonts w:ascii="Times New Roman" w:hAnsi="Times New Roman"/>
      <w:sz w:val="24"/>
    </w:rPr>
  </w:style>
  <w:style w:type="paragraph" w:customStyle="1" w:styleId="References">
    <w:name w:val="References"/>
    <w:basedOn w:val="Normal"/>
    <w:link w:val="ReferencesChar"/>
    <w:rsid w:val="00771919"/>
    <w:pPr>
      <w:keepLines/>
      <w:ind w:left="547" w:hanging="547"/>
    </w:pPr>
  </w:style>
  <w:style w:type="character" w:customStyle="1" w:styleId="ReferencesChar">
    <w:name w:val="References Char"/>
    <w:link w:val="References"/>
    <w:rsid w:val="00771919"/>
    <w:rPr>
      <w:rFonts w:ascii="Times New Roman" w:hAnsi="Times New Roman"/>
      <w:sz w:val="24"/>
    </w:rPr>
  </w:style>
  <w:style w:type="paragraph" w:styleId="Header">
    <w:name w:val="header"/>
    <w:basedOn w:val="Normal"/>
    <w:link w:val="HeaderChar"/>
    <w:unhideWhenUsed/>
    <w:rsid w:val="00771919"/>
    <w:pPr>
      <w:spacing w:before="0" w:line="240" w:lineRule="auto"/>
      <w:jc w:val="center"/>
    </w:pPr>
    <w:rPr>
      <w:sz w:val="22"/>
    </w:rPr>
  </w:style>
  <w:style w:type="character" w:customStyle="1" w:styleId="HeaderChar">
    <w:name w:val="Header Char"/>
    <w:link w:val="Header"/>
    <w:semiHidden/>
    <w:rsid w:val="00771919"/>
    <w:rPr>
      <w:rFonts w:ascii="Times New Roman" w:hAnsi="Times New Roman"/>
      <w:sz w:val="22"/>
    </w:rPr>
  </w:style>
  <w:style w:type="paragraph" w:styleId="Footer">
    <w:name w:val="footer"/>
    <w:basedOn w:val="Normal"/>
    <w:link w:val="FooterChar"/>
    <w:unhideWhenUsed/>
    <w:rsid w:val="00771919"/>
    <w:pPr>
      <w:tabs>
        <w:tab w:val="center" w:pos="4507"/>
        <w:tab w:val="right" w:pos="9000"/>
      </w:tabs>
      <w:spacing w:before="0" w:line="240" w:lineRule="auto"/>
      <w:jc w:val="left"/>
    </w:pPr>
    <w:rPr>
      <w:sz w:val="22"/>
    </w:rPr>
  </w:style>
  <w:style w:type="character" w:customStyle="1" w:styleId="FooterChar">
    <w:name w:val="Footer Char"/>
    <w:link w:val="Footer"/>
    <w:semiHidden/>
    <w:rsid w:val="00771919"/>
    <w:rPr>
      <w:rFonts w:ascii="Times New Roman" w:hAnsi="Times New Roman"/>
      <w:sz w:val="22"/>
    </w:rPr>
  </w:style>
  <w:style w:type="paragraph" w:customStyle="1" w:styleId="Paragraph2">
    <w:name w:val="Paragraph 2"/>
    <w:basedOn w:val="Heading2"/>
    <w:link w:val="Paragraph2Char"/>
    <w:rsid w:val="0077191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71919"/>
    <w:rPr>
      <w:rFonts w:ascii="Times New Roman" w:hAnsi="Times New Roman"/>
      <w:sz w:val="24"/>
    </w:rPr>
  </w:style>
  <w:style w:type="paragraph" w:customStyle="1" w:styleId="Paragraph3">
    <w:name w:val="Paragraph 3"/>
    <w:basedOn w:val="Heading3"/>
    <w:link w:val="Paragraph3Char"/>
    <w:rsid w:val="0077191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71919"/>
    <w:rPr>
      <w:rFonts w:ascii="Times New Roman" w:hAnsi="Times New Roman"/>
      <w:sz w:val="24"/>
    </w:rPr>
  </w:style>
  <w:style w:type="paragraph" w:customStyle="1" w:styleId="Paragraph4">
    <w:name w:val="Paragraph 4"/>
    <w:basedOn w:val="Heading4"/>
    <w:link w:val="Paragraph4Char"/>
    <w:rsid w:val="0077191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71919"/>
    <w:rPr>
      <w:rFonts w:ascii="Times New Roman" w:hAnsi="Times New Roman"/>
      <w:sz w:val="24"/>
    </w:rPr>
  </w:style>
  <w:style w:type="paragraph" w:customStyle="1" w:styleId="Paragraph5">
    <w:name w:val="Paragraph 5"/>
    <w:basedOn w:val="Heading5"/>
    <w:link w:val="Paragraph5Char"/>
    <w:rsid w:val="0077191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71919"/>
    <w:rPr>
      <w:rFonts w:ascii="Times New Roman" w:hAnsi="Times New Roman"/>
      <w:sz w:val="24"/>
    </w:rPr>
  </w:style>
  <w:style w:type="paragraph" w:customStyle="1" w:styleId="Paragraph6">
    <w:name w:val="Paragraph 6"/>
    <w:basedOn w:val="Heading6"/>
    <w:link w:val="Paragraph6Char"/>
    <w:rsid w:val="0077191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71919"/>
    <w:rPr>
      <w:rFonts w:ascii="Times New Roman" w:hAnsi="Times New Roman"/>
      <w:bCs/>
      <w:sz w:val="24"/>
    </w:rPr>
  </w:style>
  <w:style w:type="paragraph" w:customStyle="1" w:styleId="Paragraph7">
    <w:name w:val="Paragraph 7"/>
    <w:basedOn w:val="Heading7"/>
    <w:link w:val="Paragraph7Char"/>
    <w:rsid w:val="0077191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71919"/>
    <w:rPr>
      <w:rFonts w:ascii="Times New Roman" w:hAnsi="Times New Roman"/>
      <w:sz w:val="24"/>
      <w:szCs w:val="24"/>
    </w:rPr>
  </w:style>
  <w:style w:type="paragraph" w:customStyle="1" w:styleId="Notelevel1">
    <w:name w:val="Note level 1"/>
    <w:basedOn w:val="Normal"/>
    <w:next w:val="Normal"/>
    <w:link w:val="Notelevel1Char"/>
    <w:rsid w:val="00771919"/>
    <w:pPr>
      <w:keepLines/>
      <w:tabs>
        <w:tab w:val="left" w:pos="806"/>
      </w:tabs>
      <w:ind w:left="1138" w:hanging="1138"/>
    </w:pPr>
  </w:style>
  <w:style w:type="character" w:customStyle="1" w:styleId="Notelevel1Char">
    <w:name w:val="Note level 1 Char"/>
    <w:link w:val="Notelevel1"/>
    <w:rsid w:val="00771919"/>
    <w:rPr>
      <w:rFonts w:ascii="Times New Roman" w:hAnsi="Times New Roman"/>
      <w:sz w:val="24"/>
    </w:rPr>
  </w:style>
  <w:style w:type="paragraph" w:customStyle="1" w:styleId="Notelevel2">
    <w:name w:val="Note level 2"/>
    <w:basedOn w:val="Normal"/>
    <w:next w:val="Normal"/>
    <w:link w:val="Notelevel2Char"/>
    <w:rsid w:val="00771919"/>
    <w:pPr>
      <w:keepLines/>
      <w:tabs>
        <w:tab w:val="left" w:pos="1166"/>
      </w:tabs>
      <w:ind w:left="1498" w:hanging="1138"/>
    </w:pPr>
  </w:style>
  <w:style w:type="character" w:customStyle="1" w:styleId="Notelevel2Char">
    <w:name w:val="Note level 2 Char"/>
    <w:link w:val="Notelevel2"/>
    <w:rsid w:val="00771919"/>
    <w:rPr>
      <w:rFonts w:ascii="Times New Roman" w:hAnsi="Times New Roman"/>
      <w:sz w:val="24"/>
    </w:rPr>
  </w:style>
  <w:style w:type="paragraph" w:customStyle="1" w:styleId="Notelevel3">
    <w:name w:val="Note level 3"/>
    <w:basedOn w:val="Normal"/>
    <w:next w:val="Normal"/>
    <w:link w:val="Notelevel3Char"/>
    <w:rsid w:val="00771919"/>
    <w:pPr>
      <w:keepLines/>
      <w:tabs>
        <w:tab w:val="left" w:pos="1526"/>
      </w:tabs>
      <w:ind w:left="1858" w:hanging="1138"/>
    </w:pPr>
  </w:style>
  <w:style w:type="character" w:customStyle="1" w:styleId="Notelevel3Char">
    <w:name w:val="Note level 3 Char"/>
    <w:link w:val="Notelevel3"/>
    <w:rsid w:val="00771919"/>
    <w:rPr>
      <w:rFonts w:ascii="Times New Roman" w:hAnsi="Times New Roman"/>
      <w:sz w:val="24"/>
    </w:rPr>
  </w:style>
  <w:style w:type="paragraph" w:customStyle="1" w:styleId="Notelevel4">
    <w:name w:val="Note level 4"/>
    <w:basedOn w:val="Normal"/>
    <w:next w:val="Normal"/>
    <w:link w:val="Notelevel4Char"/>
    <w:rsid w:val="00771919"/>
    <w:pPr>
      <w:keepLines/>
      <w:tabs>
        <w:tab w:val="left" w:pos="1886"/>
      </w:tabs>
      <w:ind w:left="2218" w:hanging="1138"/>
    </w:pPr>
  </w:style>
  <w:style w:type="character" w:customStyle="1" w:styleId="Notelevel4Char">
    <w:name w:val="Note level 4 Char"/>
    <w:link w:val="Notelevel4"/>
    <w:rsid w:val="00771919"/>
    <w:rPr>
      <w:rFonts w:ascii="Times New Roman" w:hAnsi="Times New Roman"/>
      <w:sz w:val="24"/>
    </w:rPr>
  </w:style>
  <w:style w:type="paragraph" w:customStyle="1" w:styleId="Noteslevel1">
    <w:name w:val="Notes level 1"/>
    <w:basedOn w:val="Normal"/>
    <w:link w:val="Noteslevel1Char"/>
    <w:rsid w:val="00771919"/>
    <w:pPr>
      <w:ind w:left="720" w:hanging="720"/>
    </w:pPr>
  </w:style>
  <w:style w:type="character" w:customStyle="1" w:styleId="Noteslevel1Char">
    <w:name w:val="Notes level 1 Char"/>
    <w:link w:val="Noteslevel1"/>
    <w:rsid w:val="00771919"/>
    <w:rPr>
      <w:rFonts w:ascii="Times New Roman" w:hAnsi="Times New Roman"/>
      <w:sz w:val="24"/>
    </w:rPr>
  </w:style>
  <w:style w:type="paragraph" w:customStyle="1" w:styleId="Noteslevel2">
    <w:name w:val="Notes level 2"/>
    <w:basedOn w:val="Normal"/>
    <w:link w:val="Noteslevel2Char"/>
    <w:rsid w:val="00771919"/>
    <w:pPr>
      <w:ind w:left="1080" w:hanging="720"/>
    </w:pPr>
  </w:style>
  <w:style w:type="character" w:customStyle="1" w:styleId="Noteslevel2Char">
    <w:name w:val="Notes level 2 Char"/>
    <w:link w:val="Noteslevel2"/>
    <w:rsid w:val="00771919"/>
    <w:rPr>
      <w:rFonts w:ascii="Times New Roman" w:hAnsi="Times New Roman"/>
      <w:sz w:val="24"/>
    </w:rPr>
  </w:style>
  <w:style w:type="paragraph" w:customStyle="1" w:styleId="Noteslevel3">
    <w:name w:val="Notes level 3"/>
    <w:basedOn w:val="Normal"/>
    <w:link w:val="Noteslevel3Char"/>
    <w:rsid w:val="00771919"/>
    <w:pPr>
      <w:ind w:left="1440" w:hanging="720"/>
    </w:pPr>
  </w:style>
  <w:style w:type="character" w:customStyle="1" w:styleId="Noteslevel3Char">
    <w:name w:val="Notes level 3 Char"/>
    <w:link w:val="Noteslevel3"/>
    <w:rsid w:val="00771919"/>
    <w:rPr>
      <w:rFonts w:ascii="Times New Roman" w:hAnsi="Times New Roman"/>
      <w:sz w:val="24"/>
    </w:rPr>
  </w:style>
  <w:style w:type="paragraph" w:customStyle="1" w:styleId="Noteslevel4">
    <w:name w:val="Notes level 4"/>
    <w:basedOn w:val="Normal"/>
    <w:link w:val="Noteslevel4Char"/>
    <w:rsid w:val="00771919"/>
    <w:pPr>
      <w:ind w:left="1800" w:hanging="720"/>
    </w:pPr>
  </w:style>
  <w:style w:type="character" w:customStyle="1" w:styleId="Noteslevel4Char">
    <w:name w:val="Notes level 4 Char"/>
    <w:link w:val="Noteslevel4"/>
    <w:rsid w:val="00771919"/>
    <w:rPr>
      <w:rFonts w:ascii="Times New Roman" w:hAnsi="Times New Roman"/>
      <w:sz w:val="24"/>
    </w:rPr>
  </w:style>
  <w:style w:type="paragraph" w:customStyle="1" w:styleId="numberednotelevel1">
    <w:name w:val="numbered note level 1"/>
    <w:basedOn w:val="Normal"/>
    <w:link w:val="numberednotelevel1Char"/>
    <w:rsid w:val="00771919"/>
    <w:pPr>
      <w:tabs>
        <w:tab w:val="right" w:pos="1051"/>
      </w:tabs>
      <w:ind w:left="1166" w:hanging="1166"/>
    </w:pPr>
  </w:style>
  <w:style w:type="character" w:customStyle="1" w:styleId="numberednotelevel1Char">
    <w:name w:val="numbered note level 1 Char"/>
    <w:link w:val="numberednotelevel1"/>
    <w:rsid w:val="00771919"/>
    <w:rPr>
      <w:rFonts w:ascii="Times New Roman" w:hAnsi="Times New Roman"/>
      <w:sz w:val="24"/>
    </w:rPr>
  </w:style>
  <w:style w:type="paragraph" w:customStyle="1" w:styleId="numberednotelevel2">
    <w:name w:val="numbered note level 2"/>
    <w:basedOn w:val="Normal"/>
    <w:link w:val="numberednotelevel2Char"/>
    <w:rsid w:val="00771919"/>
    <w:pPr>
      <w:tabs>
        <w:tab w:val="right" w:pos="1411"/>
      </w:tabs>
      <w:ind w:left="1526" w:hanging="1166"/>
    </w:pPr>
  </w:style>
  <w:style w:type="character" w:customStyle="1" w:styleId="numberednotelevel2Char">
    <w:name w:val="numbered note level 2 Char"/>
    <w:link w:val="numberednotelevel2"/>
    <w:rsid w:val="00771919"/>
    <w:rPr>
      <w:rFonts w:ascii="Times New Roman" w:hAnsi="Times New Roman"/>
      <w:sz w:val="24"/>
    </w:rPr>
  </w:style>
  <w:style w:type="paragraph" w:customStyle="1" w:styleId="numberednotelevel3">
    <w:name w:val="numbered note level 3"/>
    <w:basedOn w:val="Normal"/>
    <w:link w:val="numberednotelevel3Char"/>
    <w:rsid w:val="00771919"/>
    <w:pPr>
      <w:tabs>
        <w:tab w:val="left" w:pos="1800"/>
      </w:tabs>
      <w:ind w:left="1440" w:hanging="720"/>
    </w:pPr>
  </w:style>
  <w:style w:type="character" w:customStyle="1" w:styleId="numberednotelevel3Char">
    <w:name w:val="numbered note level 3 Char"/>
    <w:link w:val="numberednotelevel3"/>
    <w:rsid w:val="00771919"/>
    <w:rPr>
      <w:rFonts w:ascii="Times New Roman" w:hAnsi="Times New Roman"/>
      <w:sz w:val="24"/>
    </w:rPr>
  </w:style>
  <w:style w:type="paragraph" w:customStyle="1" w:styleId="numberednotelevel4">
    <w:name w:val="numbered note level 4"/>
    <w:basedOn w:val="Normal"/>
    <w:link w:val="numberednotelevel4Char"/>
    <w:rsid w:val="00771919"/>
    <w:pPr>
      <w:tabs>
        <w:tab w:val="right" w:pos="2131"/>
      </w:tabs>
      <w:ind w:left="2246" w:hanging="1166"/>
    </w:pPr>
  </w:style>
  <w:style w:type="character" w:customStyle="1" w:styleId="numberednotelevel4Char">
    <w:name w:val="numbered note level 4 Char"/>
    <w:link w:val="numberednotelevel4"/>
    <w:rsid w:val="00771919"/>
    <w:rPr>
      <w:rFonts w:ascii="Times New Roman" w:hAnsi="Times New Roman"/>
      <w:sz w:val="24"/>
    </w:rPr>
  </w:style>
  <w:style w:type="paragraph" w:customStyle="1" w:styleId="Annex2">
    <w:name w:val="Annex 2"/>
    <w:basedOn w:val="Heading8"/>
    <w:next w:val="Normal"/>
    <w:link w:val="Annex2Char"/>
    <w:rsid w:val="00771919"/>
    <w:pPr>
      <w:keepNext/>
      <w:pageBreakBefore w:val="0"/>
      <w:numPr>
        <w:ilvl w:val="1"/>
      </w:numPr>
      <w:spacing w:before="240"/>
      <w:jc w:val="left"/>
      <w:outlineLvl w:val="9"/>
    </w:pPr>
    <w:rPr>
      <w:sz w:val="24"/>
    </w:rPr>
  </w:style>
  <w:style w:type="character" w:customStyle="1" w:styleId="Annex2Char">
    <w:name w:val="Annex 2 Char"/>
    <w:link w:val="Annex2"/>
    <w:rsid w:val="00771919"/>
    <w:rPr>
      <w:rFonts w:ascii="Times New Roman" w:hAnsi="Times New Roman"/>
      <w:b/>
      <w:iCs/>
      <w:caps/>
      <w:sz w:val="24"/>
      <w:szCs w:val="24"/>
    </w:rPr>
  </w:style>
  <w:style w:type="paragraph" w:customStyle="1" w:styleId="Annex3">
    <w:name w:val="Annex 3"/>
    <w:basedOn w:val="Normal"/>
    <w:next w:val="Normal"/>
    <w:link w:val="Annex3Char"/>
    <w:rsid w:val="00771919"/>
    <w:pPr>
      <w:keepNext/>
      <w:numPr>
        <w:ilvl w:val="2"/>
        <w:numId w:val="2"/>
      </w:numPr>
      <w:spacing w:line="240" w:lineRule="auto"/>
      <w:jc w:val="left"/>
    </w:pPr>
    <w:rPr>
      <w:b/>
      <w:caps/>
    </w:rPr>
  </w:style>
  <w:style w:type="character" w:customStyle="1" w:styleId="Annex3Char">
    <w:name w:val="Annex 3 Char"/>
    <w:link w:val="Annex3"/>
    <w:rsid w:val="00771919"/>
    <w:rPr>
      <w:rFonts w:ascii="Times New Roman" w:hAnsi="Times New Roman"/>
      <w:b/>
      <w:caps/>
      <w:sz w:val="24"/>
    </w:rPr>
  </w:style>
  <w:style w:type="paragraph" w:customStyle="1" w:styleId="Annex4">
    <w:name w:val="Annex 4"/>
    <w:basedOn w:val="Normal"/>
    <w:next w:val="Normal"/>
    <w:link w:val="Annex4Char"/>
    <w:rsid w:val="00771919"/>
    <w:pPr>
      <w:keepNext/>
      <w:numPr>
        <w:ilvl w:val="3"/>
        <w:numId w:val="2"/>
      </w:numPr>
      <w:spacing w:line="240" w:lineRule="auto"/>
      <w:jc w:val="left"/>
    </w:pPr>
    <w:rPr>
      <w:b/>
    </w:rPr>
  </w:style>
  <w:style w:type="character" w:customStyle="1" w:styleId="Annex4Char">
    <w:name w:val="Annex 4 Char"/>
    <w:link w:val="Annex4"/>
    <w:rsid w:val="00771919"/>
    <w:rPr>
      <w:rFonts w:ascii="Times New Roman" w:hAnsi="Times New Roman"/>
      <w:b/>
      <w:sz w:val="24"/>
    </w:rPr>
  </w:style>
  <w:style w:type="paragraph" w:customStyle="1" w:styleId="Annex5">
    <w:name w:val="Annex 5"/>
    <w:basedOn w:val="Normal"/>
    <w:next w:val="Normal"/>
    <w:link w:val="Annex5Char"/>
    <w:rsid w:val="00771919"/>
    <w:pPr>
      <w:keepNext/>
      <w:numPr>
        <w:ilvl w:val="4"/>
        <w:numId w:val="2"/>
      </w:numPr>
      <w:spacing w:line="240" w:lineRule="auto"/>
      <w:jc w:val="left"/>
    </w:pPr>
    <w:rPr>
      <w:b/>
    </w:rPr>
  </w:style>
  <w:style w:type="character" w:customStyle="1" w:styleId="Annex5Char">
    <w:name w:val="Annex 5 Char"/>
    <w:link w:val="Annex5"/>
    <w:rsid w:val="00771919"/>
    <w:rPr>
      <w:rFonts w:ascii="Times New Roman" w:hAnsi="Times New Roman"/>
      <w:b/>
      <w:sz w:val="24"/>
    </w:rPr>
  </w:style>
  <w:style w:type="paragraph" w:customStyle="1" w:styleId="Annex6">
    <w:name w:val="Annex 6"/>
    <w:basedOn w:val="Normal"/>
    <w:next w:val="Normal"/>
    <w:link w:val="Annex6Char"/>
    <w:rsid w:val="00771919"/>
    <w:pPr>
      <w:keepNext/>
      <w:numPr>
        <w:ilvl w:val="5"/>
        <w:numId w:val="2"/>
      </w:numPr>
      <w:spacing w:line="240" w:lineRule="auto"/>
      <w:jc w:val="left"/>
    </w:pPr>
    <w:rPr>
      <w:b/>
    </w:rPr>
  </w:style>
  <w:style w:type="character" w:customStyle="1" w:styleId="Annex6Char">
    <w:name w:val="Annex 6 Char"/>
    <w:link w:val="Annex6"/>
    <w:rsid w:val="00771919"/>
    <w:rPr>
      <w:rFonts w:ascii="Times New Roman" w:hAnsi="Times New Roman"/>
      <w:b/>
      <w:sz w:val="24"/>
    </w:rPr>
  </w:style>
  <w:style w:type="paragraph" w:customStyle="1" w:styleId="Annex7">
    <w:name w:val="Annex 7"/>
    <w:basedOn w:val="Normal"/>
    <w:next w:val="Normal"/>
    <w:link w:val="Annex7Char"/>
    <w:rsid w:val="00771919"/>
    <w:pPr>
      <w:keepNext/>
      <w:numPr>
        <w:ilvl w:val="6"/>
        <w:numId w:val="2"/>
      </w:numPr>
      <w:spacing w:line="240" w:lineRule="auto"/>
      <w:jc w:val="left"/>
    </w:pPr>
    <w:rPr>
      <w:b/>
    </w:rPr>
  </w:style>
  <w:style w:type="character" w:customStyle="1" w:styleId="Annex7Char">
    <w:name w:val="Annex 7 Char"/>
    <w:link w:val="Annex7"/>
    <w:rsid w:val="00771919"/>
    <w:rPr>
      <w:rFonts w:ascii="Times New Roman" w:hAnsi="Times New Roman"/>
      <w:b/>
      <w:sz w:val="24"/>
    </w:rPr>
  </w:style>
  <w:style w:type="paragraph" w:customStyle="1" w:styleId="Annex8">
    <w:name w:val="Annex 8"/>
    <w:basedOn w:val="Normal"/>
    <w:next w:val="Normal"/>
    <w:link w:val="Annex8Char"/>
    <w:rsid w:val="00771919"/>
    <w:pPr>
      <w:keepNext/>
      <w:numPr>
        <w:ilvl w:val="7"/>
        <w:numId w:val="2"/>
      </w:numPr>
      <w:spacing w:line="240" w:lineRule="auto"/>
      <w:jc w:val="left"/>
    </w:pPr>
    <w:rPr>
      <w:b/>
    </w:rPr>
  </w:style>
  <w:style w:type="character" w:customStyle="1" w:styleId="Annex8Char">
    <w:name w:val="Annex 8 Char"/>
    <w:link w:val="Annex8"/>
    <w:rsid w:val="00771919"/>
    <w:rPr>
      <w:rFonts w:ascii="Times New Roman" w:hAnsi="Times New Roman"/>
      <w:b/>
      <w:sz w:val="24"/>
    </w:rPr>
  </w:style>
  <w:style w:type="paragraph" w:customStyle="1" w:styleId="Annex9">
    <w:name w:val="Annex 9"/>
    <w:basedOn w:val="Normal"/>
    <w:next w:val="Normal"/>
    <w:link w:val="Annex9Char"/>
    <w:rsid w:val="00771919"/>
    <w:pPr>
      <w:keepNext/>
      <w:numPr>
        <w:ilvl w:val="8"/>
        <w:numId w:val="2"/>
      </w:numPr>
      <w:spacing w:line="240" w:lineRule="auto"/>
      <w:jc w:val="left"/>
    </w:pPr>
    <w:rPr>
      <w:b/>
    </w:rPr>
  </w:style>
  <w:style w:type="character" w:customStyle="1" w:styleId="Annex9Char">
    <w:name w:val="Annex 9 Char"/>
    <w:link w:val="Annex9"/>
    <w:rsid w:val="00771919"/>
    <w:rPr>
      <w:rFonts w:ascii="Times New Roman" w:hAnsi="Times New Roman"/>
      <w:b/>
      <w:sz w:val="24"/>
    </w:rPr>
  </w:style>
  <w:style w:type="paragraph" w:customStyle="1" w:styleId="XParagraph2">
    <w:name w:val="XParagraph 2"/>
    <w:basedOn w:val="Annex2"/>
    <w:next w:val="Normal"/>
    <w:link w:val="XParagraph2Char"/>
    <w:rsid w:val="0077191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71919"/>
    <w:rPr>
      <w:rFonts w:ascii="Times New Roman" w:hAnsi="Times New Roman"/>
      <w:iCs/>
      <w:sz w:val="24"/>
      <w:szCs w:val="24"/>
    </w:rPr>
  </w:style>
  <w:style w:type="paragraph" w:customStyle="1" w:styleId="XParagraph3">
    <w:name w:val="XParagraph 3"/>
    <w:basedOn w:val="Annex3"/>
    <w:next w:val="Normal"/>
    <w:link w:val="XParagraph3Char"/>
    <w:rsid w:val="0077191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71919"/>
    <w:rPr>
      <w:rFonts w:ascii="Times New Roman" w:hAnsi="Times New Roman"/>
      <w:sz w:val="24"/>
    </w:rPr>
  </w:style>
  <w:style w:type="paragraph" w:customStyle="1" w:styleId="XParagraph4">
    <w:name w:val="XParagraph 4"/>
    <w:basedOn w:val="Annex4"/>
    <w:next w:val="Normal"/>
    <w:link w:val="XParagraph4Char"/>
    <w:rsid w:val="0077191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71919"/>
    <w:rPr>
      <w:rFonts w:ascii="Times New Roman" w:hAnsi="Times New Roman"/>
      <w:sz w:val="24"/>
    </w:rPr>
  </w:style>
  <w:style w:type="paragraph" w:customStyle="1" w:styleId="XParagraph5">
    <w:name w:val="XParagraph 5"/>
    <w:basedOn w:val="Annex5"/>
    <w:next w:val="Normal"/>
    <w:link w:val="XParagraph5Char"/>
    <w:rsid w:val="0077191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71919"/>
    <w:rPr>
      <w:rFonts w:ascii="Times New Roman" w:hAnsi="Times New Roman"/>
      <w:sz w:val="24"/>
    </w:rPr>
  </w:style>
  <w:style w:type="paragraph" w:customStyle="1" w:styleId="XParagraph6">
    <w:name w:val="XParagraph 6"/>
    <w:basedOn w:val="Annex6"/>
    <w:next w:val="Normal"/>
    <w:link w:val="XParagraph6Char"/>
    <w:rsid w:val="0077191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71919"/>
    <w:rPr>
      <w:rFonts w:ascii="Times New Roman" w:hAnsi="Times New Roman"/>
      <w:sz w:val="24"/>
    </w:rPr>
  </w:style>
  <w:style w:type="paragraph" w:customStyle="1" w:styleId="XParagraph7">
    <w:name w:val="XParagraph 7"/>
    <w:basedOn w:val="Annex7"/>
    <w:next w:val="Normal"/>
    <w:link w:val="XParagraph7Char"/>
    <w:rsid w:val="0077191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71919"/>
    <w:rPr>
      <w:rFonts w:ascii="Times New Roman" w:hAnsi="Times New Roman"/>
      <w:sz w:val="24"/>
    </w:rPr>
  </w:style>
  <w:style w:type="paragraph" w:customStyle="1" w:styleId="XParagraph8">
    <w:name w:val="XParagraph 8"/>
    <w:basedOn w:val="Annex8"/>
    <w:next w:val="Normal"/>
    <w:link w:val="XParagraph8Char"/>
    <w:rsid w:val="0077191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71919"/>
    <w:rPr>
      <w:rFonts w:ascii="Times New Roman" w:hAnsi="Times New Roman"/>
      <w:sz w:val="24"/>
    </w:rPr>
  </w:style>
  <w:style w:type="paragraph" w:customStyle="1" w:styleId="XParagraph9">
    <w:name w:val="XParagraph 9"/>
    <w:basedOn w:val="Annex9"/>
    <w:next w:val="Normal"/>
    <w:link w:val="XParagraph9Char"/>
    <w:rsid w:val="0077191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71919"/>
    <w:rPr>
      <w:rFonts w:ascii="Times New Roman" w:hAnsi="Times New Roman"/>
      <w:sz w:val="24"/>
    </w:rPr>
  </w:style>
  <w:style w:type="paragraph" w:styleId="FootnoteText">
    <w:name w:val="footnote text"/>
    <w:basedOn w:val="Normal"/>
    <w:link w:val="FootnoteTextChar"/>
    <w:uiPriority w:val="99"/>
    <w:semiHidden/>
    <w:unhideWhenUsed/>
    <w:rsid w:val="00771919"/>
    <w:rPr>
      <w:sz w:val="20"/>
    </w:rPr>
  </w:style>
  <w:style w:type="character" w:customStyle="1" w:styleId="FootnoteTextChar">
    <w:name w:val="Footnote Text Char"/>
    <w:link w:val="FootnoteText"/>
    <w:uiPriority w:val="99"/>
    <w:semiHidden/>
    <w:rsid w:val="00771919"/>
    <w:rPr>
      <w:rFonts w:ascii="Times New Roman" w:hAnsi="Times New Roman"/>
    </w:rPr>
  </w:style>
  <w:style w:type="character" w:styleId="FootnoteReference">
    <w:name w:val="footnote reference"/>
    <w:uiPriority w:val="99"/>
    <w:semiHidden/>
    <w:unhideWhenUsed/>
    <w:rsid w:val="00771919"/>
    <w:rPr>
      <w:vertAlign w:val="superscript"/>
    </w:rPr>
  </w:style>
  <w:style w:type="paragraph" w:customStyle="1" w:styleId="CvrLogo">
    <w:name w:val="CvrLogo"/>
    <w:rsid w:val="00771919"/>
    <w:pPr>
      <w:pBdr>
        <w:bottom w:val="single" w:sz="4" w:space="12" w:color="auto"/>
      </w:pBdr>
    </w:pPr>
    <w:rPr>
      <w:rFonts w:ascii="Times New Roman" w:hAnsi="Times New Roman"/>
      <w:sz w:val="24"/>
      <w:szCs w:val="24"/>
      <w:lang w:val="en-US"/>
    </w:rPr>
  </w:style>
  <w:style w:type="paragraph" w:customStyle="1" w:styleId="CvrDocType">
    <w:name w:val="CvrDocType"/>
    <w:rsid w:val="00771919"/>
    <w:pPr>
      <w:spacing w:before="1600"/>
      <w:jc w:val="center"/>
    </w:pPr>
    <w:rPr>
      <w:rFonts w:ascii="Arial" w:hAnsi="Arial" w:cs="Arial"/>
      <w:b/>
      <w:caps/>
      <w:sz w:val="40"/>
      <w:szCs w:val="40"/>
      <w:lang w:val="en-US"/>
    </w:rPr>
  </w:style>
  <w:style w:type="paragraph" w:customStyle="1" w:styleId="CvrDocNo">
    <w:name w:val="CvrDocNo"/>
    <w:rsid w:val="00771919"/>
    <w:pPr>
      <w:spacing w:before="480"/>
      <w:jc w:val="center"/>
    </w:pPr>
    <w:rPr>
      <w:rFonts w:ascii="Arial" w:hAnsi="Arial" w:cs="Arial"/>
      <w:b/>
      <w:sz w:val="40"/>
      <w:szCs w:val="40"/>
      <w:lang w:val="en-US"/>
    </w:rPr>
  </w:style>
  <w:style w:type="paragraph" w:customStyle="1" w:styleId="CvrColor">
    <w:name w:val="CvrColor"/>
    <w:rsid w:val="00771919"/>
    <w:pPr>
      <w:spacing w:before="2000"/>
      <w:jc w:val="center"/>
    </w:pPr>
    <w:rPr>
      <w:rFonts w:ascii="Arial" w:hAnsi="Arial" w:cs="Arial"/>
      <w:b/>
      <w:caps/>
      <w:sz w:val="44"/>
      <w:szCs w:val="44"/>
      <w:lang w:val="en-US"/>
    </w:rPr>
  </w:style>
  <w:style w:type="paragraph" w:customStyle="1" w:styleId="CvrDate">
    <w:name w:val="CvrDate"/>
    <w:rsid w:val="00771919"/>
    <w:pPr>
      <w:jc w:val="center"/>
    </w:pPr>
    <w:rPr>
      <w:rFonts w:ascii="Arial" w:hAnsi="Arial" w:cs="Arial"/>
      <w:b/>
      <w:sz w:val="36"/>
      <w:szCs w:val="36"/>
      <w:lang w:val="en-US"/>
    </w:rPr>
  </w:style>
  <w:style w:type="paragraph" w:customStyle="1" w:styleId="CvrTitle">
    <w:name w:val="CvrTitle"/>
    <w:rsid w:val="00771919"/>
    <w:pPr>
      <w:spacing w:before="480" w:line="960" w:lineRule="atLeast"/>
      <w:jc w:val="center"/>
    </w:pPr>
    <w:rPr>
      <w:rFonts w:ascii="Arial" w:hAnsi="Arial"/>
      <w:b/>
      <w:caps/>
      <w:sz w:val="72"/>
      <w:szCs w:val="72"/>
      <w:lang w:val="en-US"/>
    </w:rPr>
  </w:style>
  <w:style w:type="paragraph" w:customStyle="1" w:styleId="CvrSeriesDraft">
    <w:name w:val="CvrSeriesDraft"/>
    <w:basedOn w:val="Normal"/>
    <w:rsid w:val="00771919"/>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71919"/>
    <w:pPr>
      <w:keepLines/>
      <w:suppressAutoHyphens/>
      <w:spacing w:line="240" w:lineRule="auto"/>
      <w:jc w:val="center"/>
    </w:pPr>
    <w:rPr>
      <w:b/>
      <w:szCs w:val="24"/>
    </w:rPr>
  </w:style>
  <w:style w:type="paragraph" w:customStyle="1" w:styleId="FigureTitleWrap">
    <w:name w:val="_Figure_Title_Wrap"/>
    <w:basedOn w:val="FigureTitle"/>
    <w:next w:val="Normal"/>
    <w:rsid w:val="00771919"/>
    <w:pPr>
      <w:ind w:left="1454" w:hanging="1267"/>
      <w:jc w:val="left"/>
    </w:pPr>
  </w:style>
  <w:style w:type="paragraph" w:customStyle="1" w:styleId="TableTitle">
    <w:name w:val="_Table_Title"/>
    <w:basedOn w:val="Normal"/>
    <w:next w:val="Normal"/>
    <w:rsid w:val="0077191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71919"/>
    <w:pPr>
      <w:ind w:left="1454" w:hanging="1267"/>
      <w:jc w:val="left"/>
    </w:pPr>
  </w:style>
  <w:style w:type="character" w:styleId="PageNumber">
    <w:name w:val="page number"/>
    <w:basedOn w:val="DefaultParagraphFont"/>
    <w:rsid w:val="00771919"/>
  </w:style>
  <w:style w:type="table" w:styleId="TableGrid">
    <w:name w:val="Table Grid"/>
    <w:basedOn w:val="TableNormal"/>
    <w:uiPriority w:val="59"/>
    <w:rsid w:val="007719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919"/>
    <w:rPr>
      <w:color w:val="0000FF"/>
      <w:u w:val="single"/>
    </w:rPr>
  </w:style>
  <w:style w:type="paragraph" w:styleId="Caption">
    <w:name w:val="caption"/>
    <w:basedOn w:val="Normal"/>
    <w:next w:val="Normal"/>
    <w:uiPriority w:val="35"/>
    <w:unhideWhenUsed/>
    <w:qFormat/>
    <w:rsid w:val="00771919"/>
    <w:rPr>
      <w:b/>
      <w:bCs/>
      <w:sz w:val="20"/>
    </w:rPr>
  </w:style>
  <w:style w:type="character" w:styleId="CommentReference">
    <w:name w:val="annotation reference"/>
    <w:unhideWhenUsed/>
    <w:rsid w:val="00771919"/>
    <w:rPr>
      <w:sz w:val="16"/>
      <w:szCs w:val="16"/>
    </w:rPr>
  </w:style>
  <w:style w:type="paragraph" w:styleId="CommentText">
    <w:name w:val="annotation text"/>
    <w:basedOn w:val="Normal"/>
    <w:link w:val="CommentTextChar"/>
    <w:unhideWhenUsed/>
    <w:rsid w:val="00771919"/>
    <w:rPr>
      <w:sz w:val="20"/>
    </w:rPr>
  </w:style>
  <w:style w:type="character" w:customStyle="1" w:styleId="CommentTextChar">
    <w:name w:val="Comment Text Char"/>
    <w:link w:val="CommentText"/>
    <w:rsid w:val="007719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1919"/>
    <w:rPr>
      <w:b/>
      <w:bCs/>
    </w:rPr>
  </w:style>
  <w:style w:type="character" w:customStyle="1" w:styleId="CommentSubjectChar">
    <w:name w:val="Comment Subject Char"/>
    <w:link w:val="CommentSubject"/>
    <w:uiPriority w:val="99"/>
    <w:semiHidden/>
    <w:rsid w:val="00771919"/>
    <w:rPr>
      <w:rFonts w:ascii="Times New Roman" w:hAnsi="Times New Roman"/>
      <w:b/>
      <w:bCs/>
    </w:rPr>
  </w:style>
  <w:style w:type="paragraph" w:styleId="BalloonText">
    <w:name w:val="Balloon Text"/>
    <w:basedOn w:val="Normal"/>
    <w:link w:val="BalloonTextChar"/>
    <w:uiPriority w:val="99"/>
    <w:semiHidden/>
    <w:unhideWhenUsed/>
    <w:rsid w:val="0077191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71919"/>
    <w:rPr>
      <w:rFonts w:ascii="Tahoma" w:hAnsi="Tahoma" w:cs="Tahoma"/>
      <w:sz w:val="16"/>
      <w:szCs w:val="16"/>
    </w:rPr>
  </w:style>
  <w:style w:type="paragraph" w:styleId="Revision">
    <w:name w:val="Revision"/>
    <w:hidden/>
    <w:uiPriority w:val="99"/>
    <w:semiHidden/>
    <w:rsid w:val="00771919"/>
    <w:rPr>
      <w:rFonts w:ascii="Times New Roman" w:hAnsi="Times New Roman"/>
      <w:sz w:val="24"/>
      <w:lang w:val="en-US"/>
    </w:rPr>
  </w:style>
  <w:style w:type="paragraph" w:styleId="Bibliography">
    <w:name w:val="Bibliography"/>
    <w:basedOn w:val="Normal"/>
    <w:next w:val="Normal"/>
    <w:uiPriority w:val="37"/>
    <w:unhideWhenUsed/>
    <w:rsid w:val="00771919"/>
  </w:style>
  <w:style w:type="paragraph" w:styleId="TableofFigures">
    <w:name w:val="table of figures"/>
    <w:basedOn w:val="Normal"/>
    <w:next w:val="Normal"/>
    <w:uiPriority w:val="99"/>
    <w:unhideWhenUsed/>
    <w:rsid w:val="00771919"/>
  </w:style>
  <w:style w:type="character" w:styleId="LineNumber">
    <w:name w:val="line number"/>
    <w:basedOn w:val="DefaultParagraphFont"/>
    <w:uiPriority w:val="99"/>
    <w:semiHidden/>
    <w:unhideWhenUsed/>
    <w:rsid w:val="00771919"/>
  </w:style>
  <w:style w:type="character" w:styleId="PlaceholderText">
    <w:name w:val="Placeholder Text"/>
    <w:uiPriority w:val="99"/>
    <w:semiHidden/>
    <w:rsid w:val="00771919"/>
    <w:rPr>
      <w:color w:val="808080"/>
    </w:rPr>
  </w:style>
  <w:style w:type="character" w:styleId="UnresolvedMention">
    <w:name w:val="Unresolved Mention"/>
    <w:basedOn w:val="DefaultParagraphFont"/>
    <w:uiPriority w:val="99"/>
    <w:semiHidden/>
    <w:unhideWhenUsed/>
    <w:rsid w:val="004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NAregistry.org/r/ndmxml/ndmxml-1.0-master.xsd"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aregistry.org/r/ndmxml/ndmxml-1.0-rdm-1.0.xsd" TargetMode="External"/><Relationship Id="rId5" Type="http://schemas.openxmlformats.org/officeDocument/2006/relationships/webSettings" Target="webSettings.xml"/><Relationship Id="rId15" Type="http://schemas.openxmlformats.org/officeDocument/2006/relationships/hyperlink" Target="https://sanaregistry.org/r/ndmxml/ndmxml-1.0-master.xs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F6CE67-0FD2-A44E-856C-B32352D6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21138</Words>
  <Characters>120493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Re-entry Data Message</vt:lpstr>
    </vt:vector>
  </TitlesOfParts>
  <Manager/>
  <Company/>
  <LinksUpToDate>false</LinksUpToDate>
  <CharactersWithSpaces>141349</CharactersWithSpaces>
  <SharedDoc>false</SharedDoc>
  <HyperlinkBase/>
  <HLinks>
    <vt:vector size="318" baseType="variant">
      <vt:variant>
        <vt:i4>8126522</vt:i4>
      </vt:variant>
      <vt:variant>
        <vt:i4>711</vt:i4>
      </vt:variant>
      <vt:variant>
        <vt:i4>0</vt:i4>
      </vt:variant>
      <vt:variant>
        <vt:i4>5</vt:i4>
      </vt:variant>
      <vt:variant>
        <vt:lpwstr>https://sanaregistry.org/r/ndmxml/ndmxml-1.0-master.xsd</vt:lpwstr>
      </vt:variant>
      <vt:variant>
        <vt:lpwstr/>
      </vt:variant>
      <vt:variant>
        <vt:i4>4521988</vt:i4>
      </vt:variant>
      <vt:variant>
        <vt:i4>708</vt:i4>
      </vt:variant>
      <vt:variant>
        <vt:i4>0</vt:i4>
      </vt:variant>
      <vt:variant>
        <vt:i4>5</vt:i4>
      </vt:variant>
      <vt:variant>
        <vt:lpwstr>http://www.w3.org/2001/XMLSchema-instance</vt:lpwstr>
      </vt:variant>
      <vt:variant>
        <vt:lpwstr/>
      </vt:variant>
      <vt:variant>
        <vt:i4>8126522</vt:i4>
      </vt:variant>
      <vt:variant>
        <vt:i4>705</vt:i4>
      </vt:variant>
      <vt:variant>
        <vt:i4>0</vt:i4>
      </vt:variant>
      <vt:variant>
        <vt:i4>5</vt:i4>
      </vt:variant>
      <vt:variant>
        <vt:lpwstr>https://sanaregistry.org/r/ndmxml/ndmxml-1.0-master.xsd</vt:lpwstr>
      </vt:variant>
      <vt:variant>
        <vt:lpwstr/>
      </vt:variant>
      <vt:variant>
        <vt:i4>4521988</vt:i4>
      </vt:variant>
      <vt:variant>
        <vt:i4>702</vt:i4>
      </vt:variant>
      <vt:variant>
        <vt:i4>0</vt:i4>
      </vt:variant>
      <vt:variant>
        <vt:i4>5</vt:i4>
      </vt:variant>
      <vt:variant>
        <vt:lpwstr>http://www.w3.org/2001/XMLSchema-instance</vt:lpwstr>
      </vt:variant>
      <vt:variant>
        <vt:lpwstr/>
      </vt:variant>
      <vt:variant>
        <vt:i4>5767199</vt:i4>
      </vt:variant>
      <vt:variant>
        <vt:i4>672</vt:i4>
      </vt:variant>
      <vt:variant>
        <vt:i4>0</vt:i4>
      </vt:variant>
      <vt:variant>
        <vt:i4>5</vt:i4>
      </vt:variant>
      <vt:variant>
        <vt:lpwstr>https://sanaregistry.org/r/ndmxml/ndmxml-1.0-rdm-1.0.xsd</vt:lpwstr>
      </vt:variant>
      <vt:variant>
        <vt:lpwstr/>
      </vt:variant>
      <vt:variant>
        <vt:i4>2555913</vt:i4>
      </vt:variant>
      <vt:variant>
        <vt:i4>332</vt:i4>
      </vt:variant>
      <vt:variant>
        <vt:i4>0</vt:i4>
      </vt:variant>
      <vt:variant>
        <vt:i4>5</vt:i4>
      </vt:variant>
      <vt:variant>
        <vt:lpwstr/>
      </vt:variant>
      <vt:variant>
        <vt:lpwstr>_Toc6384779</vt:lpwstr>
      </vt:variant>
      <vt:variant>
        <vt:i4>2555913</vt:i4>
      </vt:variant>
      <vt:variant>
        <vt:i4>326</vt:i4>
      </vt:variant>
      <vt:variant>
        <vt:i4>0</vt:i4>
      </vt:variant>
      <vt:variant>
        <vt:i4>5</vt:i4>
      </vt:variant>
      <vt:variant>
        <vt:lpwstr/>
      </vt:variant>
      <vt:variant>
        <vt:lpwstr>_Toc6384778</vt:lpwstr>
      </vt:variant>
      <vt:variant>
        <vt:i4>2555913</vt:i4>
      </vt:variant>
      <vt:variant>
        <vt:i4>320</vt:i4>
      </vt:variant>
      <vt:variant>
        <vt:i4>0</vt:i4>
      </vt:variant>
      <vt:variant>
        <vt:i4>5</vt:i4>
      </vt:variant>
      <vt:variant>
        <vt:lpwstr/>
      </vt:variant>
      <vt:variant>
        <vt:lpwstr>_Toc6384777</vt:lpwstr>
      </vt:variant>
      <vt:variant>
        <vt:i4>2555913</vt:i4>
      </vt:variant>
      <vt:variant>
        <vt:i4>314</vt:i4>
      </vt:variant>
      <vt:variant>
        <vt:i4>0</vt:i4>
      </vt:variant>
      <vt:variant>
        <vt:i4>5</vt:i4>
      </vt:variant>
      <vt:variant>
        <vt:lpwstr/>
      </vt:variant>
      <vt:variant>
        <vt:lpwstr>_Toc6384776</vt:lpwstr>
      </vt:variant>
      <vt:variant>
        <vt:i4>2555913</vt:i4>
      </vt:variant>
      <vt:variant>
        <vt:i4>308</vt:i4>
      </vt:variant>
      <vt:variant>
        <vt:i4>0</vt:i4>
      </vt:variant>
      <vt:variant>
        <vt:i4>5</vt:i4>
      </vt:variant>
      <vt:variant>
        <vt:lpwstr/>
      </vt:variant>
      <vt:variant>
        <vt:lpwstr>_Toc6384775</vt:lpwstr>
      </vt:variant>
      <vt:variant>
        <vt:i4>2555913</vt:i4>
      </vt:variant>
      <vt:variant>
        <vt:i4>302</vt:i4>
      </vt:variant>
      <vt:variant>
        <vt:i4>0</vt:i4>
      </vt:variant>
      <vt:variant>
        <vt:i4>5</vt:i4>
      </vt:variant>
      <vt:variant>
        <vt:lpwstr/>
      </vt:variant>
      <vt:variant>
        <vt:lpwstr>_Toc6384774</vt:lpwstr>
      </vt:variant>
      <vt:variant>
        <vt:i4>2555913</vt:i4>
      </vt:variant>
      <vt:variant>
        <vt:i4>293</vt:i4>
      </vt:variant>
      <vt:variant>
        <vt:i4>0</vt:i4>
      </vt:variant>
      <vt:variant>
        <vt:i4>5</vt:i4>
      </vt:variant>
      <vt:variant>
        <vt:lpwstr/>
      </vt:variant>
      <vt:variant>
        <vt:lpwstr>_Toc6384773</vt:lpwstr>
      </vt:variant>
      <vt:variant>
        <vt:i4>2555913</vt:i4>
      </vt:variant>
      <vt:variant>
        <vt:i4>287</vt:i4>
      </vt:variant>
      <vt:variant>
        <vt:i4>0</vt:i4>
      </vt:variant>
      <vt:variant>
        <vt:i4>5</vt:i4>
      </vt:variant>
      <vt:variant>
        <vt:lpwstr/>
      </vt:variant>
      <vt:variant>
        <vt:lpwstr>_Toc6384772</vt:lpwstr>
      </vt:variant>
      <vt:variant>
        <vt:i4>2555913</vt:i4>
      </vt:variant>
      <vt:variant>
        <vt:i4>281</vt:i4>
      </vt:variant>
      <vt:variant>
        <vt:i4>0</vt:i4>
      </vt:variant>
      <vt:variant>
        <vt:i4>5</vt:i4>
      </vt:variant>
      <vt:variant>
        <vt:lpwstr/>
      </vt:variant>
      <vt:variant>
        <vt:lpwstr>_Toc6384771</vt:lpwstr>
      </vt:variant>
      <vt:variant>
        <vt:i4>2555913</vt:i4>
      </vt:variant>
      <vt:variant>
        <vt:i4>275</vt:i4>
      </vt:variant>
      <vt:variant>
        <vt:i4>0</vt:i4>
      </vt:variant>
      <vt:variant>
        <vt:i4>5</vt:i4>
      </vt:variant>
      <vt:variant>
        <vt:lpwstr/>
      </vt:variant>
      <vt:variant>
        <vt:lpwstr>_Toc6384770</vt:lpwstr>
      </vt:variant>
      <vt:variant>
        <vt:i4>2490377</vt:i4>
      </vt:variant>
      <vt:variant>
        <vt:i4>269</vt:i4>
      </vt:variant>
      <vt:variant>
        <vt:i4>0</vt:i4>
      </vt:variant>
      <vt:variant>
        <vt:i4>5</vt:i4>
      </vt:variant>
      <vt:variant>
        <vt:lpwstr/>
      </vt:variant>
      <vt:variant>
        <vt:lpwstr>_Toc6384769</vt:lpwstr>
      </vt:variant>
      <vt:variant>
        <vt:i4>2490377</vt:i4>
      </vt:variant>
      <vt:variant>
        <vt:i4>263</vt:i4>
      </vt:variant>
      <vt:variant>
        <vt:i4>0</vt:i4>
      </vt:variant>
      <vt:variant>
        <vt:i4>5</vt:i4>
      </vt:variant>
      <vt:variant>
        <vt:lpwstr/>
      </vt:variant>
      <vt:variant>
        <vt:lpwstr>_Toc6384768</vt:lpwstr>
      </vt:variant>
      <vt:variant>
        <vt:i4>2490377</vt:i4>
      </vt:variant>
      <vt:variant>
        <vt:i4>254</vt:i4>
      </vt:variant>
      <vt:variant>
        <vt:i4>0</vt:i4>
      </vt:variant>
      <vt:variant>
        <vt:i4>5</vt:i4>
      </vt:variant>
      <vt:variant>
        <vt:lpwstr/>
      </vt:variant>
      <vt:variant>
        <vt:lpwstr>_Toc6384767</vt:lpwstr>
      </vt:variant>
      <vt:variant>
        <vt:i4>2490377</vt:i4>
      </vt:variant>
      <vt:variant>
        <vt:i4>248</vt:i4>
      </vt:variant>
      <vt:variant>
        <vt:i4>0</vt:i4>
      </vt:variant>
      <vt:variant>
        <vt:i4>5</vt:i4>
      </vt:variant>
      <vt:variant>
        <vt:lpwstr/>
      </vt:variant>
      <vt:variant>
        <vt:lpwstr>_Toc6384766</vt:lpwstr>
      </vt:variant>
      <vt:variant>
        <vt:i4>2490377</vt:i4>
      </vt:variant>
      <vt:variant>
        <vt:i4>242</vt:i4>
      </vt:variant>
      <vt:variant>
        <vt:i4>0</vt:i4>
      </vt:variant>
      <vt:variant>
        <vt:i4>5</vt:i4>
      </vt:variant>
      <vt:variant>
        <vt:lpwstr/>
      </vt:variant>
      <vt:variant>
        <vt:lpwstr>_Toc6384765</vt:lpwstr>
      </vt:variant>
      <vt:variant>
        <vt:i4>2490377</vt:i4>
      </vt:variant>
      <vt:variant>
        <vt:i4>236</vt:i4>
      </vt:variant>
      <vt:variant>
        <vt:i4>0</vt:i4>
      </vt:variant>
      <vt:variant>
        <vt:i4>5</vt:i4>
      </vt:variant>
      <vt:variant>
        <vt:lpwstr/>
      </vt:variant>
      <vt:variant>
        <vt:lpwstr>_Toc6384764</vt:lpwstr>
      </vt:variant>
      <vt:variant>
        <vt:i4>2490377</vt:i4>
      </vt:variant>
      <vt:variant>
        <vt:i4>230</vt:i4>
      </vt:variant>
      <vt:variant>
        <vt:i4>0</vt:i4>
      </vt:variant>
      <vt:variant>
        <vt:i4>5</vt:i4>
      </vt:variant>
      <vt:variant>
        <vt:lpwstr/>
      </vt:variant>
      <vt:variant>
        <vt:lpwstr>_Toc6384763</vt:lpwstr>
      </vt:variant>
      <vt:variant>
        <vt:i4>2490377</vt:i4>
      </vt:variant>
      <vt:variant>
        <vt:i4>224</vt:i4>
      </vt:variant>
      <vt:variant>
        <vt:i4>0</vt:i4>
      </vt:variant>
      <vt:variant>
        <vt:i4>5</vt:i4>
      </vt:variant>
      <vt:variant>
        <vt:lpwstr/>
      </vt:variant>
      <vt:variant>
        <vt:lpwstr>_Toc6384762</vt:lpwstr>
      </vt:variant>
      <vt:variant>
        <vt:i4>2490377</vt:i4>
      </vt:variant>
      <vt:variant>
        <vt:i4>218</vt:i4>
      </vt:variant>
      <vt:variant>
        <vt:i4>0</vt:i4>
      </vt:variant>
      <vt:variant>
        <vt:i4>5</vt:i4>
      </vt:variant>
      <vt:variant>
        <vt:lpwstr/>
      </vt:variant>
      <vt:variant>
        <vt:lpwstr>_Toc6384761</vt:lpwstr>
      </vt:variant>
      <vt:variant>
        <vt:i4>2490377</vt:i4>
      </vt:variant>
      <vt:variant>
        <vt:i4>212</vt:i4>
      </vt:variant>
      <vt:variant>
        <vt:i4>0</vt:i4>
      </vt:variant>
      <vt:variant>
        <vt:i4>5</vt:i4>
      </vt:variant>
      <vt:variant>
        <vt:lpwstr/>
      </vt:variant>
      <vt:variant>
        <vt:lpwstr>_Toc6384760</vt:lpwstr>
      </vt:variant>
      <vt:variant>
        <vt:i4>2424841</vt:i4>
      </vt:variant>
      <vt:variant>
        <vt:i4>206</vt:i4>
      </vt:variant>
      <vt:variant>
        <vt:i4>0</vt:i4>
      </vt:variant>
      <vt:variant>
        <vt:i4>5</vt:i4>
      </vt:variant>
      <vt:variant>
        <vt:lpwstr/>
      </vt:variant>
      <vt:variant>
        <vt:lpwstr>_Toc6384759</vt:lpwstr>
      </vt:variant>
      <vt:variant>
        <vt:i4>2424841</vt:i4>
      </vt:variant>
      <vt:variant>
        <vt:i4>197</vt:i4>
      </vt:variant>
      <vt:variant>
        <vt:i4>0</vt:i4>
      </vt:variant>
      <vt:variant>
        <vt:i4>5</vt:i4>
      </vt:variant>
      <vt:variant>
        <vt:lpwstr/>
      </vt:variant>
      <vt:variant>
        <vt:lpwstr>_Toc6384758</vt:lpwstr>
      </vt:variant>
      <vt:variant>
        <vt:i4>2424841</vt:i4>
      </vt:variant>
      <vt:variant>
        <vt:i4>191</vt:i4>
      </vt:variant>
      <vt:variant>
        <vt:i4>0</vt:i4>
      </vt:variant>
      <vt:variant>
        <vt:i4>5</vt:i4>
      </vt:variant>
      <vt:variant>
        <vt:lpwstr/>
      </vt:variant>
      <vt:variant>
        <vt:lpwstr>_Toc6384757</vt:lpwstr>
      </vt:variant>
      <vt:variant>
        <vt:i4>2424841</vt:i4>
      </vt:variant>
      <vt:variant>
        <vt:i4>185</vt:i4>
      </vt:variant>
      <vt:variant>
        <vt:i4>0</vt:i4>
      </vt:variant>
      <vt:variant>
        <vt:i4>5</vt:i4>
      </vt:variant>
      <vt:variant>
        <vt:lpwstr/>
      </vt:variant>
      <vt:variant>
        <vt:lpwstr>_Toc6384756</vt:lpwstr>
      </vt:variant>
      <vt:variant>
        <vt:i4>2424841</vt:i4>
      </vt:variant>
      <vt:variant>
        <vt:i4>179</vt:i4>
      </vt:variant>
      <vt:variant>
        <vt:i4>0</vt:i4>
      </vt:variant>
      <vt:variant>
        <vt:i4>5</vt:i4>
      </vt:variant>
      <vt:variant>
        <vt:lpwstr/>
      </vt:variant>
      <vt:variant>
        <vt:lpwstr>_Toc6384755</vt:lpwstr>
      </vt:variant>
      <vt:variant>
        <vt:i4>2424841</vt:i4>
      </vt:variant>
      <vt:variant>
        <vt:i4>173</vt:i4>
      </vt:variant>
      <vt:variant>
        <vt:i4>0</vt:i4>
      </vt:variant>
      <vt:variant>
        <vt:i4>5</vt:i4>
      </vt:variant>
      <vt:variant>
        <vt:lpwstr/>
      </vt:variant>
      <vt:variant>
        <vt:lpwstr>_Toc6384754</vt:lpwstr>
      </vt:variant>
      <vt:variant>
        <vt:i4>2424841</vt:i4>
      </vt:variant>
      <vt:variant>
        <vt:i4>167</vt:i4>
      </vt:variant>
      <vt:variant>
        <vt:i4>0</vt:i4>
      </vt:variant>
      <vt:variant>
        <vt:i4>5</vt:i4>
      </vt:variant>
      <vt:variant>
        <vt:lpwstr/>
      </vt:variant>
      <vt:variant>
        <vt:lpwstr>_Toc6384753</vt:lpwstr>
      </vt:variant>
      <vt:variant>
        <vt:i4>2424841</vt:i4>
      </vt:variant>
      <vt:variant>
        <vt:i4>161</vt:i4>
      </vt:variant>
      <vt:variant>
        <vt:i4>0</vt:i4>
      </vt:variant>
      <vt:variant>
        <vt:i4>5</vt:i4>
      </vt:variant>
      <vt:variant>
        <vt:lpwstr/>
      </vt:variant>
      <vt:variant>
        <vt:lpwstr>_Toc6384752</vt:lpwstr>
      </vt:variant>
      <vt:variant>
        <vt:i4>2424841</vt:i4>
      </vt:variant>
      <vt:variant>
        <vt:i4>155</vt:i4>
      </vt:variant>
      <vt:variant>
        <vt:i4>0</vt:i4>
      </vt:variant>
      <vt:variant>
        <vt:i4>5</vt:i4>
      </vt:variant>
      <vt:variant>
        <vt:lpwstr/>
      </vt:variant>
      <vt:variant>
        <vt:lpwstr>_Toc6384751</vt:lpwstr>
      </vt:variant>
      <vt:variant>
        <vt:i4>2424841</vt:i4>
      </vt:variant>
      <vt:variant>
        <vt:i4>149</vt:i4>
      </vt:variant>
      <vt:variant>
        <vt:i4>0</vt:i4>
      </vt:variant>
      <vt:variant>
        <vt:i4>5</vt:i4>
      </vt:variant>
      <vt:variant>
        <vt:lpwstr/>
      </vt:variant>
      <vt:variant>
        <vt:lpwstr>_Toc6384750</vt:lpwstr>
      </vt:variant>
      <vt:variant>
        <vt:i4>2359305</vt:i4>
      </vt:variant>
      <vt:variant>
        <vt:i4>143</vt:i4>
      </vt:variant>
      <vt:variant>
        <vt:i4>0</vt:i4>
      </vt:variant>
      <vt:variant>
        <vt:i4>5</vt:i4>
      </vt:variant>
      <vt:variant>
        <vt:lpwstr/>
      </vt:variant>
      <vt:variant>
        <vt:lpwstr>_Toc6384749</vt:lpwstr>
      </vt:variant>
      <vt:variant>
        <vt:i4>2359305</vt:i4>
      </vt:variant>
      <vt:variant>
        <vt:i4>137</vt:i4>
      </vt:variant>
      <vt:variant>
        <vt:i4>0</vt:i4>
      </vt:variant>
      <vt:variant>
        <vt:i4>5</vt:i4>
      </vt:variant>
      <vt:variant>
        <vt:lpwstr/>
      </vt:variant>
      <vt:variant>
        <vt:lpwstr>_Toc6384748</vt:lpwstr>
      </vt:variant>
      <vt:variant>
        <vt:i4>2359305</vt:i4>
      </vt:variant>
      <vt:variant>
        <vt:i4>131</vt:i4>
      </vt:variant>
      <vt:variant>
        <vt:i4>0</vt:i4>
      </vt:variant>
      <vt:variant>
        <vt:i4>5</vt:i4>
      </vt:variant>
      <vt:variant>
        <vt:lpwstr/>
      </vt:variant>
      <vt:variant>
        <vt:lpwstr>_Toc6384747</vt:lpwstr>
      </vt:variant>
      <vt:variant>
        <vt:i4>2359305</vt:i4>
      </vt:variant>
      <vt:variant>
        <vt:i4>125</vt:i4>
      </vt:variant>
      <vt:variant>
        <vt:i4>0</vt:i4>
      </vt:variant>
      <vt:variant>
        <vt:i4>5</vt:i4>
      </vt:variant>
      <vt:variant>
        <vt:lpwstr/>
      </vt:variant>
      <vt:variant>
        <vt:lpwstr>_Toc6384746</vt:lpwstr>
      </vt:variant>
      <vt:variant>
        <vt:i4>2359305</vt:i4>
      </vt:variant>
      <vt:variant>
        <vt:i4>119</vt:i4>
      </vt:variant>
      <vt:variant>
        <vt:i4>0</vt:i4>
      </vt:variant>
      <vt:variant>
        <vt:i4>5</vt:i4>
      </vt:variant>
      <vt:variant>
        <vt:lpwstr/>
      </vt:variant>
      <vt:variant>
        <vt:lpwstr>_Toc6384745</vt:lpwstr>
      </vt:variant>
      <vt:variant>
        <vt:i4>2359305</vt:i4>
      </vt:variant>
      <vt:variant>
        <vt:i4>113</vt:i4>
      </vt:variant>
      <vt:variant>
        <vt:i4>0</vt:i4>
      </vt:variant>
      <vt:variant>
        <vt:i4>5</vt:i4>
      </vt:variant>
      <vt:variant>
        <vt:lpwstr/>
      </vt:variant>
      <vt:variant>
        <vt:lpwstr>_Toc6384744</vt:lpwstr>
      </vt:variant>
      <vt:variant>
        <vt:i4>2359305</vt:i4>
      </vt:variant>
      <vt:variant>
        <vt:i4>107</vt:i4>
      </vt:variant>
      <vt:variant>
        <vt:i4>0</vt:i4>
      </vt:variant>
      <vt:variant>
        <vt:i4>5</vt:i4>
      </vt:variant>
      <vt:variant>
        <vt:lpwstr/>
      </vt:variant>
      <vt:variant>
        <vt:lpwstr>_Toc6384743</vt:lpwstr>
      </vt:variant>
      <vt:variant>
        <vt:i4>2359305</vt:i4>
      </vt:variant>
      <vt:variant>
        <vt:i4>101</vt:i4>
      </vt:variant>
      <vt:variant>
        <vt:i4>0</vt:i4>
      </vt:variant>
      <vt:variant>
        <vt:i4>5</vt:i4>
      </vt:variant>
      <vt:variant>
        <vt:lpwstr/>
      </vt:variant>
      <vt:variant>
        <vt:lpwstr>_Toc6384742</vt:lpwstr>
      </vt:variant>
      <vt:variant>
        <vt:i4>2359305</vt:i4>
      </vt:variant>
      <vt:variant>
        <vt:i4>95</vt:i4>
      </vt:variant>
      <vt:variant>
        <vt:i4>0</vt:i4>
      </vt:variant>
      <vt:variant>
        <vt:i4>5</vt:i4>
      </vt:variant>
      <vt:variant>
        <vt:lpwstr/>
      </vt:variant>
      <vt:variant>
        <vt:lpwstr>_Toc6384741</vt:lpwstr>
      </vt:variant>
      <vt:variant>
        <vt:i4>2359305</vt:i4>
      </vt:variant>
      <vt:variant>
        <vt:i4>89</vt:i4>
      </vt:variant>
      <vt:variant>
        <vt:i4>0</vt:i4>
      </vt:variant>
      <vt:variant>
        <vt:i4>5</vt:i4>
      </vt:variant>
      <vt:variant>
        <vt:lpwstr/>
      </vt:variant>
      <vt:variant>
        <vt:lpwstr>_Toc6384740</vt:lpwstr>
      </vt:variant>
      <vt:variant>
        <vt:i4>2293769</vt:i4>
      </vt:variant>
      <vt:variant>
        <vt:i4>83</vt:i4>
      </vt:variant>
      <vt:variant>
        <vt:i4>0</vt:i4>
      </vt:variant>
      <vt:variant>
        <vt:i4>5</vt:i4>
      </vt:variant>
      <vt:variant>
        <vt:lpwstr/>
      </vt:variant>
      <vt:variant>
        <vt:lpwstr>_Toc6384739</vt:lpwstr>
      </vt:variant>
      <vt:variant>
        <vt:i4>2293769</vt:i4>
      </vt:variant>
      <vt:variant>
        <vt:i4>77</vt:i4>
      </vt:variant>
      <vt:variant>
        <vt:i4>0</vt:i4>
      </vt:variant>
      <vt:variant>
        <vt:i4>5</vt:i4>
      </vt:variant>
      <vt:variant>
        <vt:lpwstr/>
      </vt:variant>
      <vt:variant>
        <vt:lpwstr>_Toc6384738</vt:lpwstr>
      </vt:variant>
      <vt:variant>
        <vt:i4>2293769</vt:i4>
      </vt:variant>
      <vt:variant>
        <vt:i4>71</vt:i4>
      </vt:variant>
      <vt:variant>
        <vt:i4>0</vt:i4>
      </vt:variant>
      <vt:variant>
        <vt:i4>5</vt:i4>
      </vt:variant>
      <vt:variant>
        <vt:lpwstr/>
      </vt:variant>
      <vt:variant>
        <vt:lpwstr>_Toc6384737</vt:lpwstr>
      </vt:variant>
      <vt:variant>
        <vt:i4>2293769</vt:i4>
      </vt:variant>
      <vt:variant>
        <vt:i4>65</vt:i4>
      </vt:variant>
      <vt:variant>
        <vt:i4>0</vt:i4>
      </vt:variant>
      <vt:variant>
        <vt:i4>5</vt:i4>
      </vt:variant>
      <vt:variant>
        <vt:lpwstr/>
      </vt:variant>
      <vt:variant>
        <vt:lpwstr>_Toc6384736</vt:lpwstr>
      </vt:variant>
      <vt:variant>
        <vt:i4>2293769</vt:i4>
      </vt:variant>
      <vt:variant>
        <vt:i4>59</vt:i4>
      </vt:variant>
      <vt:variant>
        <vt:i4>0</vt:i4>
      </vt:variant>
      <vt:variant>
        <vt:i4>5</vt:i4>
      </vt:variant>
      <vt:variant>
        <vt:lpwstr/>
      </vt:variant>
      <vt:variant>
        <vt:lpwstr>_Toc6384735</vt:lpwstr>
      </vt:variant>
      <vt:variant>
        <vt:i4>2293769</vt:i4>
      </vt:variant>
      <vt:variant>
        <vt:i4>53</vt:i4>
      </vt:variant>
      <vt:variant>
        <vt:i4>0</vt:i4>
      </vt:variant>
      <vt:variant>
        <vt:i4>5</vt:i4>
      </vt:variant>
      <vt:variant>
        <vt:lpwstr/>
      </vt:variant>
      <vt:variant>
        <vt:lpwstr>_Toc6384734</vt:lpwstr>
      </vt:variant>
      <vt:variant>
        <vt:i4>2293769</vt:i4>
      </vt:variant>
      <vt:variant>
        <vt:i4>47</vt:i4>
      </vt:variant>
      <vt:variant>
        <vt:i4>0</vt:i4>
      </vt:variant>
      <vt:variant>
        <vt:i4>5</vt:i4>
      </vt:variant>
      <vt:variant>
        <vt:lpwstr/>
      </vt:variant>
      <vt:variant>
        <vt:lpwstr>_Toc6384733</vt:lpwstr>
      </vt:variant>
      <vt:variant>
        <vt:i4>2293769</vt:i4>
      </vt:variant>
      <vt:variant>
        <vt:i4>41</vt:i4>
      </vt:variant>
      <vt:variant>
        <vt:i4>0</vt:i4>
      </vt:variant>
      <vt:variant>
        <vt:i4>5</vt:i4>
      </vt:variant>
      <vt:variant>
        <vt:lpwstr/>
      </vt:variant>
      <vt:variant>
        <vt:lpwstr>_Toc6384732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Data Message</dc:title>
  <dc:subject/>
  <dc:creator>CCSDS</dc:creator>
  <cp:keywords/>
  <dc:description/>
  <cp:lastModifiedBy>Berry</cp:lastModifiedBy>
  <cp:revision>4</cp:revision>
  <cp:lastPrinted>2019-06-07T07:10:00Z</cp:lastPrinted>
  <dcterms:created xsi:type="dcterms:W3CDTF">2019-06-07T08:57:00Z</dcterms:created>
  <dcterms:modified xsi:type="dcterms:W3CDTF">2019-06-07T21:23:00Z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508.1-R-1.7</vt:lpwstr>
  </property>
  <property fmtid="{D5CDD505-2E9C-101B-9397-08002B2CF9AE}" pid="3" name="Issue">
    <vt:lpwstr>Issue 1.7</vt:lpwstr>
  </property>
  <property fmtid="{D5CDD505-2E9C-101B-9397-08002B2CF9AE}" pid="4" name="Issue Date">
    <vt:lpwstr>June 2019</vt:lpwstr>
  </property>
  <property fmtid="{D5CDD505-2E9C-101B-9397-08002B2CF9AE}" pid="5" name="Document Type">
    <vt:lpwstr>Draft Recommended Standard</vt:lpwstr>
  </property>
  <property fmtid="{D5CDD505-2E9C-101B-9397-08002B2CF9AE}" pid="6" name="Document Color">
    <vt:lpwstr>Red Book</vt:lpwstr>
  </property>
</Properties>
</file>