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5E" w:rsidRDefault="00975E74">
      <w:r>
        <w:t>TDM v3 Thoughts</w:t>
      </w:r>
    </w:p>
    <w:p w:rsidR="00364D28" w:rsidRDefault="00364D28"/>
    <w:p w:rsidR="00364D28" w:rsidRDefault="008A280C">
      <w:r>
        <w:t>Three basic</w:t>
      </w:r>
      <w:r w:rsidR="00364D28">
        <w:t xml:space="preserve"> categories:</w:t>
      </w:r>
    </w:p>
    <w:p w:rsidR="00364D28" w:rsidRDefault="001A5F4C" w:rsidP="001A5F4C">
      <w:pPr>
        <w:pStyle w:val="ListParagraph"/>
        <w:numPr>
          <w:ilvl w:val="0"/>
          <w:numId w:val="8"/>
        </w:numPr>
        <w:ind w:left="1080"/>
      </w:pPr>
      <w:r>
        <w:t xml:space="preserve">New </w:t>
      </w:r>
      <w:r w:rsidR="00223E88">
        <w:t xml:space="preserve">(or improved precision) </w:t>
      </w:r>
      <w:r>
        <w:t>Measurement Types</w:t>
      </w:r>
    </w:p>
    <w:p w:rsidR="001A5F4C" w:rsidRDefault="001A5F4C" w:rsidP="001A5F4C">
      <w:pPr>
        <w:pStyle w:val="ListParagraph"/>
        <w:numPr>
          <w:ilvl w:val="0"/>
          <w:numId w:val="8"/>
        </w:numPr>
        <w:ind w:left="1080"/>
      </w:pPr>
      <w:r>
        <w:t>Relays</w:t>
      </w:r>
    </w:p>
    <w:p w:rsidR="001A5F4C" w:rsidRDefault="0071171E" w:rsidP="001A5F4C">
      <w:pPr>
        <w:pStyle w:val="ListParagraph"/>
        <w:numPr>
          <w:ilvl w:val="0"/>
          <w:numId w:val="8"/>
        </w:numPr>
        <w:ind w:left="1080"/>
      </w:pPr>
      <w:r>
        <w:t xml:space="preserve">&gt;&gt; </w:t>
      </w:r>
      <w:r w:rsidR="001A5F4C">
        <w:t>Flexibility</w:t>
      </w:r>
    </w:p>
    <w:p w:rsidR="001A5F4C" w:rsidRDefault="001A5F4C"/>
    <w:p w:rsidR="001A5F4C" w:rsidRDefault="001A5F4C"/>
    <w:p w:rsidR="0071171E" w:rsidRDefault="0071171E" w:rsidP="0071171E">
      <w:pPr>
        <w:pStyle w:val="ListParagraph"/>
        <w:numPr>
          <w:ilvl w:val="0"/>
          <w:numId w:val="1"/>
        </w:numPr>
      </w:pPr>
      <w:r>
        <w:t>Incorporate other data types</w:t>
      </w:r>
    </w:p>
    <w:p w:rsidR="0071171E" w:rsidRDefault="0071171E" w:rsidP="0071171E">
      <w:pPr>
        <w:pStyle w:val="ListParagraph"/>
        <w:numPr>
          <w:ilvl w:val="1"/>
          <w:numId w:val="1"/>
        </w:numPr>
      </w:pPr>
      <w:r>
        <w:t>Optical Imaging Navigation; requires thought on how to implement</w:t>
      </w:r>
    </w:p>
    <w:p w:rsidR="0071171E" w:rsidRDefault="0071171E" w:rsidP="0071171E">
      <w:pPr>
        <w:pStyle w:val="ListParagraph"/>
        <w:numPr>
          <w:ilvl w:val="1"/>
          <w:numId w:val="1"/>
        </w:numPr>
      </w:pPr>
      <w:proofErr w:type="spellStart"/>
      <w:r>
        <w:t>CelNav</w:t>
      </w:r>
      <w:proofErr w:type="spellEnd"/>
      <w:r>
        <w:t xml:space="preserve"> – pseudo-angles to celestial objects</w:t>
      </w:r>
    </w:p>
    <w:p w:rsidR="0071171E" w:rsidRDefault="0071171E" w:rsidP="0071171E">
      <w:pPr>
        <w:pStyle w:val="ListParagraph"/>
        <w:numPr>
          <w:ilvl w:val="1"/>
          <w:numId w:val="1"/>
        </w:numPr>
      </w:pPr>
      <w:r>
        <w:t>Crosslink (although not excluded in current message, no specific mention of it; how to represent the pseudo-range not from a GNSS source)</w:t>
      </w:r>
    </w:p>
    <w:p w:rsidR="00273025" w:rsidRDefault="00273025" w:rsidP="0071171E">
      <w:pPr>
        <w:pStyle w:val="ListParagraph"/>
        <w:numPr>
          <w:ilvl w:val="1"/>
          <w:numId w:val="1"/>
        </w:numPr>
      </w:pPr>
      <w:r>
        <w:t>XNAV -- pulsars</w:t>
      </w:r>
    </w:p>
    <w:p w:rsidR="0071171E" w:rsidRDefault="0071171E" w:rsidP="0071171E">
      <w:pPr>
        <w:pStyle w:val="ListParagraph"/>
        <w:numPr>
          <w:ilvl w:val="1"/>
          <w:numId w:val="1"/>
        </w:numPr>
      </w:pPr>
      <w:r>
        <w:t>Antenna angles &amp; validity for each participant</w:t>
      </w:r>
    </w:p>
    <w:p w:rsidR="0071171E" w:rsidRDefault="0071171E" w:rsidP="0071171E">
      <w:pPr>
        <w:pStyle w:val="ListParagraph"/>
        <w:numPr>
          <w:ilvl w:val="1"/>
          <w:numId w:val="1"/>
        </w:numPr>
      </w:pPr>
      <w:r>
        <w:t>Extrapolated TDM for Space Network includes “</w:t>
      </w:r>
      <w:proofErr w:type="spellStart"/>
      <w:r w:rsidRPr="0036153E">
        <w:t>antenna_P</w:t>
      </w:r>
      <w:r>
        <w:t>x</w:t>
      </w:r>
      <w:proofErr w:type="spellEnd"/>
      <w:r>
        <w:t xml:space="preserve">” keyword, where </w:t>
      </w:r>
      <w:proofErr w:type="spellStart"/>
      <w:r>
        <w:t>Px</w:t>
      </w:r>
      <w:proofErr w:type="spellEnd"/>
      <w:r>
        <w:t xml:space="preserve"> is the </w:t>
      </w:r>
      <w:proofErr w:type="spellStart"/>
      <w:r>
        <w:t>Xth</w:t>
      </w:r>
      <w:proofErr w:type="spellEnd"/>
      <w:r>
        <w:t xml:space="preserve"> Participant’s antenna</w:t>
      </w:r>
    </w:p>
    <w:p w:rsidR="00DF4909" w:rsidRDefault="00DF4909" w:rsidP="0071171E">
      <w:pPr>
        <w:pStyle w:val="ListParagraph"/>
        <w:numPr>
          <w:ilvl w:val="1"/>
          <w:numId w:val="1"/>
        </w:numPr>
      </w:pPr>
    </w:p>
    <w:p w:rsidR="00DF4909" w:rsidRDefault="00DF4909" w:rsidP="00DF4909">
      <w:pPr>
        <w:pStyle w:val="ListParagraph"/>
        <w:numPr>
          <w:ilvl w:val="0"/>
          <w:numId w:val="1"/>
        </w:numPr>
      </w:pPr>
      <w:r>
        <w:t>Incorporate additional precision into existing measurement types.</w:t>
      </w:r>
    </w:p>
    <w:p w:rsidR="00DF4909" w:rsidRDefault="00DF4909">
      <w:bookmarkStart w:id="0" w:name="_GoBack"/>
      <w:bookmarkEnd w:id="0"/>
    </w:p>
    <w:p w:rsidR="0071171E" w:rsidRDefault="00D16891" w:rsidP="0071171E">
      <w:pPr>
        <w:pStyle w:val="ListParagraph"/>
        <w:numPr>
          <w:ilvl w:val="0"/>
          <w:numId w:val="1"/>
        </w:numPr>
      </w:pPr>
      <w:r>
        <w:t>Consider incorporating</w:t>
      </w:r>
      <w:r w:rsidR="0071171E">
        <w:t xml:space="preserve"> data that </w:t>
      </w:r>
      <w:r w:rsidR="0071171E" w:rsidRPr="00D16891">
        <w:rPr>
          <w:i/>
        </w:rPr>
        <w:t>enables</w:t>
      </w:r>
      <w:r w:rsidR="0071171E">
        <w:t xml:space="preserve"> validation or correction of the “raw” observations, such as equipment ID for the full user, relay, and ground segment “chain” (effectively for each PATH element) (to ascertain (solve for or look-up) or apply system biases or other parameters introduced by specific components through the entire measurement path).  </w:t>
      </w:r>
    </w:p>
    <w:p w:rsidR="0071171E" w:rsidRDefault="0071171E" w:rsidP="0071171E">
      <w:pPr>
        <w:pStyle w:val="ListParagraph"/>
        <w:numPr>
          <w:ilvl w:val="1"/>
          <w:numId w:val="1"/>
        </w:numPr>
      </w:pPr>
      <w:r>
        <w:t>Modem, Time &amp; Frequency Reference source (primary, backup), Data Processing Equipment, Front End (e.g. DSP equipment), local oscillator(s) in path</w:t>
      </w:r>
    </w:p>
    <w:p w:rsidR="0071171E" w:rsidRDefault="0071171E" w:rsidP="0071171E">
      <w:pPr>
        <w:pStyle w:val="ListParagraph"/>
        <w:numPr>
          <w:ilvl w:val="1"/>
          <w:numId w:val="1"/>
        </w:numPr>
      </w:pPr>
      <w:r>
        <w:t xml:space="preserve">For example, in a Multiple Access system, the parameters associated with a </w:t>
      </w:r>
      <w:proofErr w:type="spellStart"/>
      <w:r>
        <w:t>beamformer</w:t>
      </w:r>
      <w:proofErr w:type="spellEnd"/>
      <w:r>
        <w:t xml:space="preserve"> (Fc of link, </w:t>
      </w:r>
      <w:proofErr w:type="spellStart"/>
      <w:r>
        <w:t>beamformer</w:t>
      </w:r>
      <w:proofErr w:type="spellEnd"/>
      <w:r>
        <w:t xml:space="preserve"> ID for bias/noise/delay/thermal (if one needs that detail)) could be variables defined by the service for a specific Track.</w:t>
      </w:r>
    </w:p>
    <w:p w:rsidR="0071171E" w:rsidRDefault="0071171E" w:rsidP="0071171E">
      <w:pPr>
        <w:pStyle w:val="ListParagraph"/>
        <w:numPr>
          <w:ilvl w:val="1"/>
          <w:numId w:val="1"/>
        </w:numPr>
      </w:pPr>
      <w:r>
        <w:t>Extrapolated TDM for Space Network includes “</w:t>
      </w:r>
      <w:proofErr w:type="spellStart"/>
      <w:r>
        <w:t>configuration_Px</w:t>
      </w:r>
      <w:proofErr w:type="spellEnd"/>
      <w:r>
        <w:t xml:space="preserve">” keyword, where </w:t>
      </w:r>
      <w:proofErr w:type="spellStart"/>
      <w:r>
        <w:t>Px</w:t>
      </w:r>
      <w:proofErr w:type="spellEnd"/>
      <w:r>
        <w:t xml:space="preserve"> is the </w:t>
      </w:r>
      <w:proofErr w:type="spellStart"/>
      <w:r>
        <w:t>Xth</w:t>
      </w:r>
      <w:proofErr w:type="spellEnd"/>
      <w:r>
        <w:t xml:space="preserve"> Participant’s signal “path”</w:t>
      </w:r>
    </w:p>
    <w:p w:rsidR="0071171E" w:rsidRDefault="0071171E" w:rsidP="0071171E">
      <w:pPr>
        <w:pStyle w:val="ListParagraph"/>
        <w:numPr>
          <w:ilvl w:val="1"/>
          <w:numId w:val="1"/>
        </w:numPr>
      </w:pPr>
      <w:r>
        <w:t>Receiver lock indicators (Carrier Lock, PN Synchronization, PN Lock)</w:t>
      </w:r>
    </w:p>
    <w:p w:rsidR="0071171E" w:rsidRDefault="0071171E" w:rsidP="0071171E">
      <w:pPr>
        <w:pStyle w:val="ListParagraph"/>
        <w:numPr>
          <w:ilvl w:val="1"/>
          <w:numId w:val="1"/>
        </w:numPr>
      </w:pPr>
      <w:r>
        <w:t>Considerations for onboard measurements, such as data latch, local oscillator in use (and updates applied, relevant temperatures), accelerometer measurements; could even consider Point Solution state as an observation</w:t>
      </w:r>
    </w:p>
    <w:p w:rsidR="0071171E" w:rsidRDefault="0071171E" w:rsidP="0071171E">
      <w:pPr>
        <w:ind w:left="720"/>
      </w:pPr>
    </w:p>
    <w:p w:rsidR="0071171E" w:rsidRDefault="0071171E" w:rsidP="0071171E">
      <w:pPr>
        <w:pStyle w:val="ListParagraph"/>
        <w:numPr>
          <w:ilvl w:val="0"/>
          <w:numId w:val="1"/>
        </w:numPr>
      </w:pPr>
      <w:r>
        <w:t>Complexities come into play with relay-based systems.</w:t>
      </w:r>
    </w:p>
    <w:p w:rsidR="0071171E" w:rsidRDefault="0071171E" w:rsidP="0071171E">
      <w:pPr>
        <w:pStyle w:val="ListParagraph"/>
        <w:numPr>
          <w:ilvl w:val="1"/>
          <w:numId w:val="1"/>
        </w:numPr>
      </w:pPr>
      <w:r>
        <w:t xml:space="preserve">In the SN, there are 5 legs to a “2-way” RF link: UP, FWD, RTN, DOWN, REF. </w:t>
      </w:r>
    </w:p>
    <w:p w:rsidR="0071171E" w:rsidRDefault="0071171E" w:rsidP="0071171E">
      <w:pPr>
        <w:pStyle w:val="ListParagraph"/>
        <w:numPr>
          <w:ilvl w:val="2"/>
          <w:numId w:val="1"/>
        </w:numPr>
      </w:pPr>
      <w:r>
        <w:t>The REF is based on which relay is in use for PATH participants 2 and 4. This needs to be defined in the message.</w:t>
      </w:r>
    </w:p>
    <w:p w:rsidR="0071171E" w:rsidRDefault="0071171E" w:rsidP="0071171E">
      <w:pPr>
        <w:pStyle w:val="ListParagraph"/>
        <w:numPr>
          <w:ilvl w:val="2"/>
          <w:numId w:val="1"/>
        </w:numPr>
      </w:pPr>
      <w:r>
        <w:t>The UP/DOWN links are at different Fc than the FWD/RTN links.</w:t>
      </w:r>
    </w:p>
    <w:p w:rsidR="0071171E" w:rsidRDefault="0071171E" w:rsidP="0071171E">
      <w:pPr>
        <w:pStyle w:val="ListParagraph"/>
        <w:numPr>
          <w:ilvl w:val="2"/>
          <w:numId w:val="1"/>
        </w:numPr>
      </w:pPr>
      <w:r>
        <w:t>In addition, the UP/DOWN links are composite signals, so the REF, FWD, and RTN services are assigned specific sub-bands (Fc) on the composite, and these can vary.  Hence, each of these Fc’s need to be defined in the message.</w:t>
      </w:r>
    </w:p>
    <w:p w:rsidR="0071171E" w:rsidRDefault="0071171E" w:rsidP="0071171E">
      <w:pPr>
        <w:pStyle w:val="ListParagraph"/>
        <w:numPr>
          <w:ilvl w:val="1"/>
          <w:numId w:val="1"/>
        </w:numPr>
      </w:pPr>
      <w:r>
        <w:lastRenderedPageBreak/>
        <w:t>Could be complicated by use of two different frequencies on the FWD and RTN links by the User SC</w:t>
      </w:r>
    </w:p>
    <w:p w:rsidR="0071171E" w:rsidRDefault="0071171E" w:rsidP="0071171E">
      <w:pPr>
        <w:pStyle w:val="ListParagraph"/>
        <w:numPr>
          <w:ilvl w:val="1"/>
          <w:numId w:val="1"/>
        </w:numPr>
      </w:pPr>
      <w:r>
        <w:t>Need to encompass envisioned future relay systems with crosslinks</w:t>
      </w:r>
    </w:p>
    <w:p w:rsidR="0071171E" w:rsidRDefault="0071171E" w:rsidP="0071171E">
      <w:pPr>
        <w:ind w:left="720"/>
      </w:pPr>
    </w:p>
    <w:p w:rsidR="00975E74" w:rsidRDefault="00975E74" w:rsidP="00817108">
      <w:pPr>
        <w:pStyle w:val="ListParagraph"/>
        <w:numPr>
          <w:ilvl w:val="0"/>
          <w:numId w:val="1"/>
        </w:numPr>
      </w:pPr>
      <w:r>
        <w:t>Allow for real time messaging.</w:t>
      </w:r>
    </w:p>
    <w:p w:rsidR="00975E74" w:rsidRDefault="00975E74" w:rsidP="00A31E4F">
      <w:pPr>
        <w:pStyle w:val="ListParagraph"/>
        <w:numPr>
          <w:ilvl w:val="0"/>
          <w:numId w:val="2"/>
        </w:numPr>
      </w:pPr>
      <w:r>
        <w:t>Follow up w CSS Transfer Services for Tracking Data Service</w:t>
      </w:r>
      <w:r w:rsidR="00A31E4F">
        <w:t xml:space="preserve"> </w:t>
      </w:r>
      <w:proofErr w:type="spellStart"/>
      <w:r w:rsidR="00A31E4F">
        <w:t>bc</w:t>
      </w:r>
      <w:proofErr w:type="spellEnd"/>
      <w:r w:rsidR="00A31E4F">
        <w:t xml:space="preserve"> their development revolved around RT messaging.</w:t>
      </w:r>
    </w:p>
    <w:p w:rsidR="00345C35" w:rsidRDefault="00CC2C10" w:rsidP="00A31E4F">
      <w:pPr>
        <w:pStyle w:val="ListParagraph"/>
        <w:numPr>
          <w:ilvl w:val="0"/>
          <w:numId w:val="2"/>
        </w:numPr>
      </w:pPr>
      <w:r>
        <w:t xml:space="preserve">In line with networks </w:t>
      </w:r>
      <w:r w:rsidR="00A31E4F">
        <w:t>that operate</w:t>
      </w:r>
      <w:r>
        <w:t xml:space="preserve"> in a real-time status</w:t>
      </w:r>
      <w:r w:rsidR="00A31E4F">
        <w:t>,</w:t>
      </w:r>
      <w:r>
        <w:t xml:space="preserve"> and for future data transfer across vehicles</w:t>
      </w:r>
      <w:r w:rsidR="00A31E4F">
        <w:t>.</w:t>
      </w:r>
    </w:p>
    <w:p w:rsidR="00A31E4F" w:rsidRDefault="00A31E4F" w:rsidP="00975E74"/>
    <w:p w:rsidR="000B3DED" w:rsidRDefault="00AD55C2" w:rsidP="004F5802">
      <w:pPr>
        <w:pStyle w:val="ListParagraph"/>
        <w:numPr>
          <w:ilvl w:val="0"/>
          <w:numId w:val="1"/>
        </w:numPr>
      </w:pPr>
      <w:r>
        <w:t>As a follow-on, in consideration of modular messaging, consider allowing a file header that hosts multiple instantiations of meta data and data for different modules.</w:t>
      </w:r>
    </w:p>
    <w:p w:rsidR="001225CF" w:rsidRDefault="00AD55C2" w:rsidP="00AD55C2">
      <w:pPr>
        <w:ind w:left="1440"/>
      </w:pPr>
      <w:r>
        <w:t xml:space="preserve">OPTION A: </w:t>
      </w:r>
    </w:p>
    <w:p w:rsidR="001225CF" w:rsidRDefault="00AD55C2" w:rsidP="002B33F1">
      <w:pPr>
        <w:ind w:left="1440" w:firstLine="450"/>
      </w:pPr>
      <w:r>
        <w:t>H-</w:t>
      </w:r>
    </w:p>
    <w:p w:rsidR="00F31A6B" w:rsidRDefault="00AD55C2" w:rsidP="001225CF">
      <w:pPr>
        <w:ind w:left="1440" w:firstLine="720"/>
      </w:pPr>
      <w:r>
        <w:t>M(TDM)1-</w:t>
      </w:r>
      <w:r w:rsidRPr="00AD55C2">
        <w:t xml:space="preserve"> </w:t>
      </w:r>
    </w:p>
    <w:p w:rsidR="001225CF" w:rsidRDefault="00AD55C2" w:rsidP="00F31A6B">
      <w:pPr>
        <w:ind w:left="2160" w:firstLine="720"/>
      </w:pPr>
      <w:r>
        <w:t>D1-D2-D3-</w:t>
      </w:r>
      <w:proofErr w:type="gramStart"/>
      <w:r>
        <w:t>....</w:t>
      </w:r>
      <w:proofErr w:type="spellStart"/>
      <w:r>
        <w:t>Dn</w:t>
      </w:r>
      <w:proofErr w:type="spellEnd"/>
      <w:proofErr w:type="gramEnd"/>
      <w:r>
        <w:t>-</w:t>
      </w:r>
    </w:p>
    <w:p w:rsidR="00F31A6B" w:rsidRDefault="00AD55C2" w:rsidP="001225CF">
      <w:pPr>
        <w:ind w:left="1440" w:firstLine="720"/>
      </w:pPr>
      <w:r>
        <w:t>M(ACM)1-</w:t>
      </w:r>
      <w:r w:rsidRPr="00AD55C2">
        <w:t xml:space="preserve"> </w:t>
      </w:r>
    </w:p>
    <w:p w:rsidR="001225CF" w:rsidRDefault="00AD55C2" w:rsidP="00F31A6B">
      <w:pPr>
        <w:ind w:left="2160" w:firstLine="720"/>
      </w:pPr>
      <w:r>
        <w:t>D1-D2-D3-</w:t>
      </w:r>
      <w:proofErr w:type="gramStart"/>
      <w:r>
        <w:t>....</w:t>
      </w:r>
      <w:proofErr w:type="spellStart"/>
      <w:r>
        <w:t>Dn</w:t>
      </w:r>
      <w:proofErr w:type="spellEnd"/>
      <w:proofErr w:type="gramEnd"/>
      <w:r>
        <w:t>-</w:t>
      </w:r>
    </w:p>
    <w:p w:rsidR="00F31A6B" w:rsidRDefault="00AD55C2" w:rsidP="001225CF">
      <w:pPr>
        <w:ind w:left="1440" w:firstLine="720"/>
      </w:pPr>
      <w:r>
        <w:t>M(ODM)1-</w:t>
      </w:r>
      <w:r w:rsidRPr="00AD55C2">
        <w:t xml:space="preserve"> </w:t>
      </w:r>
    </w:p>
    <w:p w:rsidR="001225CF" w:rsidRDefault="00AD55C2" w:rsidP="00F31A6B">
      <w:pPr>
        <w:ind w:left="2160" w:firstLine="720"/>
      </w:pPr>
      <w:r>
        <w:t>D1-D2-D3-</w:t>
      </w:r>
      <w:proofErr w:type="gramStart"/>
      <w:r>
        <w:t>....</w:t>
      </w:r>
      <w:proofErr w:type="spellStart"/>
      <w:r>
        <w:t>Dn</w:t>
      </w:r>
      <w:proofErr w:type="spellEnd"/>
      <w:proofErr w:type="gramEnd"/>
      <w:r>
        <w:t>-</w:t>
      </w:r>
      <w:r w:rsidRPr="00AD55C2">
        <w:t xml:space="preserve"> </w:t>
      </w:r>
    </w:p>
    <w:p w:rsidR="00F31A6B" w:rsidRDefault="00AD55C2" w:rsidP="001225CF">
      <w:pPr>
        <w:ind w:left="1440" w:firstLine="720"/>
      </w:pPr>
      <w:r>
        <w:t>M(TDM)2-</w:t>
      </w:r>
      <w:r w:rsidRPr="00AD55C2">
        <w:t xml:space="preserve"> </w:t>
      </w:r>
    </w:p>
    <w:p w:rsidR="001225CF" w:rsidRDefault="00AD55C2" w:rsidP="00F31A6B">
      <w:pPr>
        <w:ind w:left="2160" w:firstLine="720"/>
      </w:pPr>
      <w:r>
        <w:t>D1-D2-D3-</w:t>
      </w:r>
      <w:proofErr w:type="gramStart"/>
      <w:r>
        <w:t>....</w:t>
      </w:r>
      <w:proofErr w:type="spellStart"/>
      <w:r>
        <w:t>Dn</w:t>
      </w:r>
      <w:proofErr w:type="spellEnd"/>
      <w:proofErr w:type="gramEnd"/>
      <w:r>
        <w:t>-</w:t>
      </w:r>
    </w:p>
    <w:p w:rsidR="00F31A6B" w:rsidRDefault="00AD55C2" w:rsidP="001225CF">
      <w:pPr>
        <w:ind w:left="1440" w:firstLine="720"/>
      </w:pPr>
      <w:r>
        <w:t>M(ACM)2-</w:t>
      </w:r>
      <w:r w:rsidRPr="00AD55C2">
        <w:t xml:space="preserve"> </w:t>
      </w:r>
    </w:p>
    <w:p w:rsidR="001225CF" w:rsidRDefault="00AD55C2" w:rsidP="00F31A6B">
      <w:pPr>
        <w:ind w:left="2160" w:firstLine="720"/>
      </w:pPr>
      <w:r>
        <w:t>D1-D2-D3-</w:t>
      </w:r>
      <w:proofErr w:type="gramStart"/>
      <w:r>
        <w:t>....</w:t>
      </w:r>
      <w:proofErr w:type="spellStart"/>
      <w:r>
        <w:t>Dn</w:t>
      </w:r>
      <w:proofErr w:type="spellEnd"/>
      <w:proofErr w:type="gramEnd"/>
      <w:r>
        <w:t>-</w:t>
      </w:r>
    </w:p>
    <w:p w:rsidR="00F31A6B" w:rsidRDefault="00AD55C2" w:rsidP="001225CF">
      <w:pPr>
        <w:ind w:left="1440" w:firstLine="720"/>
      </w:pPr>
      <w:r>
        <w:t>M(ODM)2-</w:t>
      </w:r>
      <w:r w:rsidRPr="00AD55C2">
        <w:t xml:space="preserve"> </w:t>
      </w:r>
    </w:p>
    <w:p w:rsidR="00AD55C2" w:rsidRDefault="00AD55C2" w:rsidP="00F31A6B">
      <w:pPr>
        <w:ind w:left="2160" w:firstLine="720"/>
      </w:pPr>
      <w:r>
        <w:t>D1-D2-D3-</w:t>
      </w:r>
      <w:proofErr w:type="gramStart"/>
      <w:r>
        <w:t>....</w:t>
      </w:r>
      <w:proofErr w:type="spellStart"/>
      <w:r>
        <w:t>Dn</w:t>
      </w:r>
      <w:proofErr w:type="spellEnd"/>
      <w:proofErr w:type="gramEnd"/>
      <w:r w:rsidR="006C3074">
        <w:t xml:space="preserve">, </w:t>
      </w:r>
      <w:proofErr w:type="spellStart"/>
      <w:r w:rsidR="006C3074">
        <w:t>etc</w:t>
      </w:r>
      <w:proofErr w:type="spellEnd"/>
    </w:p>
    <w:p w:rsidR="001225CF" w:rsidRDefault="001225CF" w:rsidP="00AD55C2">
      <w:pPr>
        <w:ind w:left="1440"/>
      </w:pPr>
    </w:p>
    <w:p w:rsidR="001225CF" w:rsidRDefault="00AD55C2" w:rsidP="00AD55C2">
      <w:pPr>
        <w:ind w:left="1440"/>
      </w:pPr>
      <w:r>
        <w:t xml:space="preserve">OPTION B: </w:t>
      </w:r>
    </w:p>
    <w:p w:rsidR="001225CF" w:rsidRDefault="00AD55C2" w:rsidP="002B33F1">
      <w:pPr>
        <w:ind w:left="1440" w:firstLine="450"/>
      </w:pPr>
      <w:r>
        <w:t>H-</w:t>
      </w:r>
    </w:p>
    <w:p w:rsidR="004B1BCB" w:rsidRDefault="004B1BCB" w:rsidP="002B33F1">
      <w:pPr>
        <w:ind w:left="1440" w:firstLine="450"/>
      </w:pPr>
      <w:r>
        <w:t xml:space="preserve">  M</w:t>
      </w:r>
    </w:p>
    <w:p w:rsidR="00F31A6B" w:rsidRDefault="004B1BCB" w:rsidP="001225CF">
      <w:pPr>
        <w:ind w:left="1440" w:firstLine="720"/>
      </w:pPr>
      <w:r>
        <w:t>m</w:t>
      </w:r>
      <w:r w:rsidR="00AD55C2">
        <w:t>(TDM)1-</w:t>
      </w:r>
      <w:r w:rsidR="00AD55C2" w:rsidRPr="00AD55C2">
        <w:t xml:space="preserve"> </w:t>
      </w:r>
    </w:p>
    <w:p w:rsidR="001225CF" w:rsidRDefault="00AD55C2" w:rsidP="00F31A6B">
      <w:pPr>
        <w:ind w:left="1440" w:firstLine="1440"/>
      </w:pPr>
      <w:r>
        <w:t>D1-</w:t>
      </w:r>
      <w:r w:rsidRPr="00AD55C2">
        <w:t xml:space="preserve"> </w:t>
      </w:r>
    </w:p>
    <w:p w:rsidR="00F31A6B" w:rsidRDefault="004B1BCB" w:rsidP="001225CF">
      <w:pPr>
        <w:ind w:left="1440" w:firstLine="720"/>
      </w:pPr>
      <w:r>
        <w:t>m</w:t>
      </w:r>
      <w:r w:rsidR="00AD55C2">
        <w:t>(ACM)1-</w:t>
      </w:r>
      <w:r w:rsidR="00AD55C2" w:rsidRPr="00AD55C2">
        <w:t xml:space="preserve"> </w:t>
      </w:r>
    </w:p>
    <w:p w:rsidR="001225CF" w:rsidRDefault="00F31A6B" w:rsidP="001225CF">
      <w:pPr>
        <w:ind w:left="1440" w:firstLine="720"/>
      </w:pPr>
      <w:r>
        <w:tab/>
      </w:r>
      <w:r w:rsidR="00AD55C2">
        <w:t>D1-</w:t>
      </w:r>
      <w:r w:rsidR="00AD55C2" w:rsidRPr="00AD55C2">
        <w:t xml:space="preserve"> </w:t>
      </w:r>
    </w:p>
    <w:p w:rsidR="00F31A6B" w:rsidRDefault="004B1BCB" w:rsidP="001225CF">
      <w:pPr>
        <w:ind w:left="1440" w:firstLine="720"/>
      </w:pPr>
      <w:r>
        <w:t>m</w:t>
      </w:r>
      <w:r w:rsidR="00AD55C2">
        <w:t>(O</w:t>
      </w:r>
      <w:r w:rsidR="00ED1787">
        <w:t>C</w:t>
      </w:r>
      <w:r w:rsidR="00AD55C2">
        <w:t>M)1-</w:t>
      </w:r>
      <w:r w:rsidR="00AD55C2" w:rsidRPr="00AD55C2">
        <w:t xml:space="preserve"> </w:t>
      </w:r>
    </w:p>
    <w:p w:rsidR="001225CF" w:rsidRDefault="00F31A6B" w:rsidP="001225CF">
      <w:pPr>
        <w:ind w:left="1440" w:firstLine="720"/>
      </w:pPr>
      <w:r>
        <w:tab/>
      </w:r>
      <w:r w:rsidR="00AD55C2">
        <w:t>D1-</w:t>
      </w:r>
      <w:r w:rsidR="00AD55C2" w:rsidRPr="00AD55C2">
        <w:t xml:space="preserve"> </w:t>
      </w:r>
    </w:p>
    <w:p w:rsidR="00F31A6B" w:rsidRDefault="00AD55C2" w:rsidP="001225CF">
      <w:pPr>
        <w:ind w:left="1440" w:firstLine="720"/>
      </w:pPr>
      <w:r>
        <w:t>M(TDM)2-</w:t>
      </w:r>
      <w:r w:rsidRPr="00AD55C2">
        <w:t xml:space="preserve"> </w:t>
      </w:r>
    </w:p>
    <w:p w:rsidR="001225CF" w:rsidRDefault="00F31A6B" w:rsidP="001225CF">
      <w:pPr>
        <w:ind w:left="1440" w:firstLine="720"/>
      </w:pPr>
      <w:r>
        <w:tab/>
      </w:r>
      <w:r w:rsidR="00AD55C2">
        <w:t>D2-</w:t>
      </w:r>
      <w:r w:rsidR="00AD55C2" w:rsidRPr="00AD55C2">
        <w:t xml:space="preserve"> </w:t>
      </w:r>
    </w:p>
    <w:p w:rsidR="00F31A6B" w:rsidRDefault="00AD55C2" w:rsidP="001225CF">
      <w:pPr>
        <w:ind w:left="1440" w:firstLine="720"/>
      </w:pPr>
      <w:r>
        <w:t>M(ACM)2-</w:t>
      </w:r>
      <w:r w:rsidRPr="00AD55C2">
        <w:t xml:space="preserve"> </w:t>
      </w:r>
    </w:p>
    <w:p w:rsidR="001225CF" w:rsidRDefault="00F31A6B" w:rsidP="001225CF">
      <w:pPr>
        <w:ind w:left="1440" w:firstLine="720"/>
      </w:pPr>
      <w:r>
        <w:tab/>
      </w:r>
      <w:r w:rsidR="00AD55C2">
        <w:t>D2-</w:t>
      </w:r>
      <w:r w:rsidR="00AD55C2" w:rsidRPr="00AD55C2">
        <w:t xml:space="preserve"> </w:t>
      </w:r>
    </w:p>
    <w:p w:rsidR="00F31A6B" w:rsidRDefault="00AD55C2" w:rsidP="001225CF">
      <w:pPr>
        <w:ind w:left="1440" w:firstLine="720"/>
      </w:pPr>
      <w:r>
        <w:t>M(O</w:t>
      </w:r>
      <w:r w:rsidR="00ED1787">
        <w:t>C</w:t>
      </w:r>
      <w:r>
        <w:t>M)1-</w:t>
      </w:r>
      <w:r w:rsidRPr="00AD55C2">
        <w:t xml:space="preserve"> </w:t>
      </w:r>
    </w:p>
    <w:p w:rsidR="001225CF" w:rsidRDefault="00F31A6B" w:rsidP="001225CF">
      <w:pPr>
        <w:ind w:left="1440" w:firstLine="720"/>
      </w:pPr>
      <w:r>
        <w:tab/>
      </w:r>
      <w:r w:rsidR="00AD55C2">
        <w:t>D2-</w:t>
      </w:r>
      <w:r w:rsidR="00AD55C2" w:rsidRPr="00AD55C2">
        <w:t xml:space="preserve"> </w:t>
      </w:r>
    </w:p>
    <w:p w:rsidR="00F31A6B" w:rsidRDefault="00AD55C2" w:rsidP="001225CF">
      <w:pPr>
        <w:ind w:left="1440" w:firstLine="720"/>
      </w:pPr>
      <w:r>
        <w:t>M(TDM)3-</w:t>
      </w:r>
      <w:r w:rsidRPr="00AD55C2">
        <w:t xml:space="preserve"> </w:t>
      </w:r>
    </w:p>
    <w:p w:rsidR="001225CF" w:rsidRDefault="00F31A6B" w:rsidP="001225CF">
      <w:pPr>
        <w:ind w:left="1440" w:firstLine="720"/>
      </w:pPr>
      <w:r>
        <w:tab/>
      </w:r>
      <w:r w:rsidR="00AD55C2">
        <w:t>D3-</w:t>
      </w:r>
      <w:r w:rsidR="00AD55C2" w:rsidRPr="00AD55C2">
        <w:t xml:space="preserve"> </w:t>
      </w:r>
    </w:p>
    <w:p w:rsidR="00F31A6B" w:rsidRDefault="00AD55C2" w:rsidP="001225CF">
      <w:pPr>
        <w:ind w:left="1440" w:firstLine="720"/>
      </w:pPr>
      <w:r>
        <w:lastRenderedPageBreak/>
        <w:t>M(ACM)3-</w:t>
      </w:r>
      <w:r w:rsidRPr="00AD55C2">
        <w:t xml:space="preserve"> </w:t>
      </w:r>
    </w:p>
    <w:p w:rsidR="001225CF" w:rsidRDefault="00F31A6B" w:rsidP="001225CF">
      <w:pPr>
        <w:ind w:left="1440" w:firstLine="720"/>
      </w:pPr>
      <w:r>
        <w:tab/>
      </w:r>
      <w:r w:rsidR="00AD55C2">
        <w:t>D3-</w:t>
      </w:r>
      <w:r w:rsidR="00AD55C2" w:rsidRPr="00AD55C2">
        <w:t xml:space="preserve"> </w:t>
      </w:r>
    </w:p>
    <w:p w:rsidR="00F31A6B" w:rsidRDefault="00AD55C2" w:rsidP="001225CF">
      <w:pPr>
        <w:ind w:left="1440" w:firstLine="720"/>
      </w:pPr>
      <w:r>
        <w:t>M(O</w:t>
      </w:r>
      <w:r w:rsidR="00ED1787">
        <w:t>C</w:t>
      </w:r>
      <w:r>
        <w:t>M)1-</w:t>
      </w:r>
      <w:r w:rsidRPr="00AD55C2">
        <w:t xml:space="preserve"> </w:t>
      </w:r>
    </w:p>
    <w:p w:rsidR="00AD55C2" w:rsidRDefault="00F31A6B" w:rsidP="001225CF">
      <w:pPr>
        <w:ind w:left="1440" w:firstLine="720"/>
      </w:pPr>
      <w:r>
        <w:tab/>
      </w:r>
      <w:r w:rsidR="00AD55C2">
        <w:t>D3</w:t>
      </w:r>
      <w:r w:rsidR="006C3074">
        <w:t xml:space="preserve">, </w:t>
      </w:r>
      <w:proofErr w:type="spellStart"/>
      <w:r w:rsidR="006C3074">
        <w:t>etc</w:t>
      </w:r>
      <w:proofErr w:type="spellEnd"/>
    </w:p>
    <w:p w:rsidR="001225CF" w:rsidRDefault="001225CF" w:rsidP="00AD55C2">
      <w:pPr>
        <w:ind w:left="1440"/>
      </w:pPr>
    </w:p>
    <w:p w:rsidR="001225CF" w:rsidRDefault="006C3074" w:rsidP="00AD55C2">
      <w:pPr>
        <w:ind w:left="1440"/>
      </w:pPr>
      <w:r>
        <w:t xml:space="preserve">OPTION C: </w:t>
      </w:r>
      <w:r w:rsidR="004B1BCB">
        <w:t xml:space="preserve">(not a lot of overlap among the META </w:t>
      </w:r>
      <w:proofErr w:type="gramStart"/>
      <w:r w:rsidR="004B1BCB">
        <w:t>data’s</w:t>
      </w:r>
      <w:proofErr w:type="gramEnd"/>
      <w:r w:rsidR="004B1BCB">
        <w:t xml:space="preserve"> from the various </w:t>
      </w:r>
      <w:proofErr w:type="spellStart"/>
      <w:r w:rsidR="004B1BCB">
        <w:t>msg</w:t>
      </w:r>
      <w:proofErr w:type="spellEnd"/>
      <w:r w:rsidR="004B1BCB">
        <w:t>)</w:t>
      </w:r>
    </w:p>
    <w:p w:rsidR="001225CF" w:rsidRDefault="006C3074" w:rsidP="002B33F1">
      <w:pPr>
        <w:ind w:left="1440" w:firstLine="450"/>
      </w:pPr>
      <w:r>
        <w:t>H-</w:t>
      </w:r>
    </w:p>
    <w:p w:rsidR="001225CF" w:rsidRDefault="006C3074" w:rsidP="001225CF">
      <w:pPr>
        <w:ind w:left="1440" w:firstLine="720"/>
      </w:pPr>
      <w:r>
        <w:t>M</w:t>
      </w:r>
      <w:r w:rsidR="004B1BCB">
        <w:t>TDM/ACM/ODM</w:t>
      </w:r>
      <w:r>
        <w:t>-</w:t>
      </w:r>
      <w:r w:rsidRPr="00AD55C2">
        <w:t xml:space="preserve"> </w:t>
      </w:r>
    </w:p>
    <w:p w:rsidR="001225CF" w:rsidRDefault="002B33F1" w:rsidP="001225CF">
      <w:pPr>
        <w:ind w:left="1440" w:firstLine="720"/>
      </w:pPr>
      <w:r>
        <w:tab/>
      </w:r>
      <w:r w:rsidR="006C3074">
        <w:t>TDMD1-</w:t>
      </w:r>
      <w:r w:rsidR="004B1BCB">
        <w:t xml:space="preserve"> (may need sub-meta data in each </w:t>
      </w:r>
      <w:proofErr w:type="spellStart"/>
      <w:r w:rsidR="004B1BCB">
        <w:t>msg</w:t>
      </w:r>
      <w:proofErr w:type="spellEnd"/>
      <w:r w:rsidR="004B1BCB">
        <w:t>)</w:t>
      </w:r>
    </w:p>
    <w:p w:rsidR="001225CF" w:rsidRDefault="002B33F1" w:rsidP="001225CF">
      <w:pPr>
        <w:ind w:left="1440" w:firstLine="720"/>
      </w:pPr>
      <w:r>
        <w:tab/>
      </w:r>
      <w:r w:rsidR="006C3074">
        <w:t>ACMD1-</w:t>
      </w:r>
    </w:p>
    <w:p w:rsidR="001225CF" w:rsidRDefault="002B33F1" w:rsidP="001225CF">
      <w:pPr>
        <w:ind w:left="1440" w:firstLine="720"/>
      </w:pPr>
      <w:r>
        <w:tab/>
      </w:r>
      <w:r w:rsidR="006C3074">
        <w:t>ODMD1-</w:t>
      </w:r>
    </w:p>
    <w:p w:rsidR="001225CF" w:rsidRDefault="001225CF" w:rsidP="001225CF">
      <w:pPr>
        <w:ind w:left="1440" w:firstLine="720"/>
      </w:pPr>
    </w:p>
    <w:p w:rsidR="001225CF" w:rsidRDefault="002B33F1" w:rsidP="001225CF">
      <w:pPr>
        <w:ind w:left="1440" w:firstLine="720"/>
      </w:pPr>
      <w:r>
        <w:tab/>
      </w:r>
      <w:r w:rsidR="006C3074">
        <w:t>TDMD2-</w:t>
      </w:r>
    </w:p>
    <w:p w:rsidR="001225CF" w:rsidRDefault="002B33F1" w:rsidP="001225CF">
      <w:pPr>
        <w:ind w:left="1440" w:firstLine="720"/>
      </w:pPr>
      <w:r>
        <w:tab/>
      </w:r>
      <w:r w:rsidR="006C3074">
        <w:t>ACMD2-</w:t>
      </w:r>
    </w:p>
    <w:p w:rsidR="001225CF" w:rsidRDefault="002B33F1" w:rsidP="001225CF">
      <w:pPr>
        <w:ind w:left="1440" w:firstLine="720"/>
      </w:pPr>
      <w:r>
        <w:tab/>
      </w:r>
      <w:r w:rsidR="006C3074">
        <w:t>ODMD2-</w:t>
      </w:r>
    </w:p>
    <w:p w:rsidR="001225CF" w:rsidRDefault="001225CF" w:rsidP="001225CF">
      <w:pPr>
        <w:ind w:left="1440" w:firstLine="720"/>
      </w:pPr>
    </w:p>
    <w:p w:rsidR="001225CF" w:rsidRDefault="002B33F1" w:rsidP="001225CF">
      <w:pPr>
        <w:ind w:left="1440" w:firstLine="720"/>
      </w:pPr>
      <w:r>
        <w:tab/>
      </w:r>
      <w:r w:rsidR="006C3074">
        <w:t>TDMD3-</w:t>
      </w:r>
    </w:p>
    <w:p w:rsidR="001225CF" w:rsidRDefault="002B33F1" w:rsidP="001225CF">
      <w:pPr>
        <w:ind w:left="1440" w:firstLine="720"/>
      </w:pPr>
      <w:r>
        <w:tab/>
      </w:r>
      <w:r w:rsidR="006C3074">
        <w:t>ACMD3-</w:t>
      </w:r>
    </w:p>
    <w:p w:rsidR="006C3074" w:rsidRDefault="002B33F1" w:rsidP="001225CF">
      <w:pPr>
        <w:ind w:left="1440" w:firstLine="720"/>
      </w:pPr>
      <w:r>
        <w:tab/>
      </w:r>
      <w:r w:rsidR="006C3074">
        <w:t xml:space="preserve">ODMD3, </w:t>
      </w:r>
      <w:proofErr w:type="spellStart"/>
      <w:r w:rsidR="006C3074">
        <w:t>etc</w:t>
      </w:r>
      <w:proofErr w:type="spellEnd"/>
    </w:p>
    <w:p w:rsidR="001225CF" w:rsidRDefault="001225CF" w:rsidP="001225CF">
      <w:pPr>
        <w:ind w:left="1440" w:firstLine="720"/>
      </w:pPr>
    </w:p>
    <w:p w:rsidR="00043EE2" w:rsidRDefault="00043EE2" w:rsidP="00AD55C2">
      <w:pPr>
        <w:ind w:left="1440"/>
      </w:pPr>
      <w:r>
        <w:t>OPTION D: -- other possibilities exist...</w:t>
      </w:r>
    </w:p>
    <w:p w:rsidR="00DE2B26" w:rsidRDefault="00DE2B26" w:rsidP="00975E74"/>
    <w:p w:rsidR="00975E74" w:rsidRDefault="00975E74"/>
    <w:p w:rsidR="00A548A8" w:rsidRDefault="00CC2C10" w:rsidP="006F3AC0">
      <w:pPr>
        <w:pStyle w:val="ListParagraph"/>
        <w:numPr>
          <w:ilvl w:val="0"/>
          <w:numId w:val="1"/>
        </w:numPr>
      </w:pPr>
      <w:r>
        <w:t>Consider updates and tailoring needed for SC-to-SC exchange, e.g. via crosslink</w:t>
      </w:r>
    </w:p>
    <w:p w:rsidR="009A2BCA" w:rsidRDefault="00A548A8" w:rsidP="009A2BCA">
      <w:pPr>
        <w:pStyle w:val="ListParagraph"/>
        <w:numPr>
          <w:ilvl w:val="1"/>
          <w:numId w:val="1"/>
        </w:numPr>
      </w:pPr>
      <w:r>
        <w:t>This may involve a some</w:t>
      </w:r>
      <w:r w:rsidR="006F3AC0">
        <w:t>w</w:t>
      </w:r>
      <w:r>
        <w:t>hat limited data structure</w:t>
      </w:r>
    </w:p>
    <w:p w:rsidR="0036153E" w:rsidRDefault="0036153E" w:rsidP="0071171E"/>
    <w:p w:rsidR="0036153E" w:rsidRDefault="0036153E" w:rsidP="0036153E">
      <w:pPr>
        <w:pStyle w:val="ListParagraph"/>
        <w:numPr>
          <w:ilvl w:val="0"/>
          <w:numId w:val="1"/>
        </w:numPr>
      </w:pPr>
      <w:r>
        <w:t>Miscellaneous:</w:t>
      </w:r>
    </w:p>
    <w:p w:rsidR="0036153E" w:rsidRDefault="0036153E" w:rsidP="0036153E">
      <w:pPr>
        <w:pStyle w:val="ListParagraph"/>
        <w:numPr>
          <w:ilvl w:val="0"/>
          <w:numId w:val="9"/>
        </w:numPr>
      </w:pPr>
      <w:r>
        <w:t>Consideration for the type of tracking performed by the antenna, whether it is open loop (Program Track) or closed loop (</w:t>
      </w:r>
      <w:proofErr w:type="spellStart"/>
      <w:r>
        <w:t>Autotrack</w:t>
      </w:r>
      <w:proofErr w:type="spellEnd"/>
      <w:r>
        <w:t xml:space="preserve"> with an aided or unaided feedback loop) with a keyword such as “</w:t>
      </w:r>
      <w:r w:rsidRPr="0036153E">
        <w:t>TRACK_TYPE</w:t>
      </w:r>
      <w:r>
        <w:t>”</w:t>
      </w:r>
    </w:p>
    <w:p w:rsidR="0071171E" w:rsidRDefault="0071171E" w:rsidP="0036153E">
      <w:pPr>
        <w:pStyle w:val="ListParagraph"/>
        <w:numPr>
          <w:ilvl w:val="0"/>
          <w:numId w:val="9"/>
        </w:numPr>
      </w:pPr>
      <w:r>
        <w:t>Identify if data is real, simulated, or test</w:t>
      </w:r>
    </w:p>
    <w:p w:rsidR="0071171E" w:rsidRDefault="0071171E" w:rsidP="0036153E">
      <w:pPr>
        <w:pStyle w:val="ListParagraph"/>
        <w:numPr>
          <w:ilvl w:val="0"/>
          <w:numId w:val="9"/>
        </w:numPr>
      </w:pPr>
      <w:r>
        <w:t>FREQ_OFFSET may apply to any participant in the path because it’s not always the initial Participant that performs the offset; i.e. Doppler compensation can be performed onboard the orbiting user vehicle (</w:t>
      </w:r>
      <w:r w:rsidR="00D537B5">
        <w:t xml:space="preserve">perhaps </w:t>
      </w:r>
      <w:r>
        <w:t>Participant 3) or on the ground by Participant 1 or 5 or...</w:t>
      </w:r>
    </w:p>
    <w:sectPr w:rsidR="0071171E" w:rsidSect="000C53A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F9" w:rsidRDefault="009179F9" w:rsidP="00CD14E9">
      <w:r>
        <w:separator/>
      </w:r>
    </w:p>
  </w:endnote>
  <w:endnote w:type="continuationSeparator" w:id="0">
    <w:p w:rsidR="009179F9" w:rsidRDefault="009179F9" w:rsidP="00CD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396678"/>
      <w:docPartObj>
        <w:docPartGallery w:val="Page Numbers (Bottom of Page)"/>
        <w:docPartUnique/>
      </w:docPartObj>
    </w:sdtPr>
    <w:sdtEndPr>
      <w:rPr>
        <w:rStyle w:val="PageNumber"/>
      </w:rPr>
    </w:sdtEndPr>
    <w:sdtContent>
      <w:p w:rsidR="00CD14E9" w:rsidRDefault="00CD14E9" w:rsidP="00CE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14E9" w:rsidRDefault="00CD14E9" w:rsidP="00CD1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963476"/>
      <w:docPartObj>
        <w:docPartGallery w:val="Page Numbers (Bottom of Page)"/>
        <w:docPartUnique/>
      </w:docPartObj>
    </w:sdtPr>
    <w:sdtEndPr>
      <w:rPr>
        <w:rStyle w:val="PageNumber"/>
      </w:rPr>
    </w:sdtEndPr>
    <w:sdtContent>
      <w:p w:rsidR="00CD14E9" w:rsidRDefault="00CD14E9" w:rsidP="00CE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14E9" w:rsidRDefault="00CD14E9" w:rsidP="00CD14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F9" w:rsidRDefault="009179F9" w:rsidP="00CD14E9">
      <w:r>
        <w:separator/>
      </w:r>
    </w:p>
  </w:footnote>
  <w:footnote w:type="continuationSeparator" w:id="0">
    <w:p w:rsidR="009179F9" w:rsidRDefault="009179F9" w:rsidP="00CD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776"/>
    <w:multiLevelType w:val="hybridMultilevel"/>
    <w:tmpl w:val="C6402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F37AA"/>
    <w:multiLevelType w:val="hybridMultilevel"/>
    <w:tmpl w:val="870A0D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44917"/>
    <w:multiLevelType w:val="hybridMultilevel"/>
    <w:tmpl w:val="4860E69C"/>
    <w:lvl w:ilvl="0" w:tplc="BFB2B72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64CA1"/>
    <w:multiLevelType w:val="hybridMultilevel"/>
    <w:tmpl w:val="1D30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DA7513"/>
    <w:multiLevelType w:val="hybridMultilevel"/>
    <w:tmpl w:val="52144548"/>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7029D"/>
    <w:multiLevelType w:val="hybridMultilevel"/>
    <w:tmpl w:val="F36CF54E"/>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B7118"/>
    <w:multiLevelType w:val="hybridMultilevel"/>
    <w:tmpl w:val="05667A98"/>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D29D9"/>
    <w:multiLevelType w:val="hybridMultilevel"/>
    <w:tmpl w:val="3744A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477B68"/>
    <w:multiLevelType w:val="hybridMultilevel"/>
    <w:tmpl w:val="4030D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74"/>
    <w:rsid w:val="00013260"/>
    <w:rsid w:val="00043EE2"/>
    <w:rsid w:val="000B3DED"/>
    <w:rsid w:val="000C53A8"/>
    <w:rsid w:val="001225CF"/>
    <w:rsid w:val="001A5F4C"/>
    <w:rsid w:val="001F7590"/>
    <w:rsid w:val="00223E88"/>
    <w:rsid w:val="00273025"/>
    <w:rsid w:val="002B33F1"/>
    <w:rsid w:val="00310AD5"/>
    <w:rsid w:val="00345C35"/>
    <w:rsid w:val="0036153E"/>
    <w:rsid w:val="00364D28"/>
    <w:rsid w:val="003A155E"/>
    <w:rsid w:val="00430165"/>
    <w:rsid w:val="004B1BCB"/>
    <w:rsid w:val="004F5802"/>
    <w:rsid w:val="00540C36"/>
    <w:rsid w:val="006B6139"/>
    <w:rsid w:val="006C3074"/>
    <w:rsid w:val="006F3AC0"/>
    <w:rsid w:val="0071171E"/>
    <w:rsid w:val="00817108"/>
    <w:rsid w:val="008530C4"/>
    <w:rsid w:val="008A280C"/>
    <w:rsid w:val="009179F9"/>
    <w:rsid w:val="00960C0F"/>
    <w:rsid w:val="00975E74"/>
    <w:rsid w:val="009A2BCA"/>
    <w:rsid w:val="00A31E4F"/>
    <w:rsid w:val="00A548A8"/>
    <w:rsid w:val="00AD55C2"/>
    <w:rsid w:val="00BF4D4D"/>
    <w:rsid w:val="00C11579"/>
    <w:rsid w:val="00CC2C10"/>
    <w:rsid w:val="00CD14E9"/>
    <w:rsid w:val="00D16891"/>
    <w:rsid w:val="00D537B5"/>
    <w:rsid w:val="00D67DC4"/>
    <w:rsid w:val="00DE2B26"/>
    <w:rsid w:val="00DF4909"/>
    <w:rsid w:val="00ED1787"/>
    <w:rsid w:val="00F2357A"/>
    <w:rsid w:val="00F3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C3B"/>
  <w15:chartTrackingRefBased/>
  <w15:docId w15:val="{77C12FE6-AC6F-F34A-B4A4-96B3E3B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08"/>
    <w:pPr>
      <w:ind w:left="720"/>
      <w:contextualSpacing/>
    </w:pPr>
  </w:style>
  <w:style w:type="paragraph" w:styleId="Footer">
    <w:name w:val="footer"/>
    <w:basedOn w:val="Normal"/>
    <w:link w:val="FooterChar"/>
    <w:uiPriority w:val="99"/>
    <w:unhideWhenUsed/>
    <w:rsid w:val="00CD14E9"/>
    <w:pPr>
      <w:tabs>
        <w:tab w:val="center" w:pos="4680"/>
        <w:tab w:val="right" w:pos="9360"/>
      </w:tabs>
    </w:pPr>
  </w:style>
  <w:style w:type="character" w:customStyle="1" w:styleId="FooterChar">
    <w:name w:val="Footer Char"/>
    <w:basedOn w:val="DefaultParagraphFont"/>
    <w:link w:val="Footer"/>
    <w:uiPriority w:val="99"/>
    <w:rsid w:val="00CD14E9"/>
  </w:style>
  <w:style w:type="character" w:styleId="PageNumber">
    <w:name w:val="page number"/>
    <w:basedOn w:val="DefaultParagraphFont"/>
    <w:uiPriority w:val="99"/>
    <w:semiHidden/>
    <w:unhideWhenUsed/>
    <w:rsid w:val="00CD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Gramling</dc:creator>
  <cp:keywords/>
  <dc:description/>
  <cp:lastModifiedBy>Cheryl Gramling</cp:lastModifiedBy>
  <cp:revision>32</cp:revision>
  <dcterms:created xsi:type="dcterms:W3CDTF">2018-04-09T13:46:00Z</dcterms:created>
  <dcterms:modified xsi:type="dcterms:W3CDTF">2018-04-12T13:14:00Z</dcterms:modified>
</cp:coreProperties>
</file>