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F3" w:rsidRDefault="0026531B" w:rsidP="00C339B4">
      <w:pPr>
        <w:spacing w:before="100" w:beforeAutospacing="1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48"/>
          <w:szCs w:val="48"/>
          <w:lang w:val="en-US" w:eastAsia="fr-FR"/>
        </w:rPr>
      </w:pPr>
      <w:r w:rsidRPr="0026531B">
        <w:rPr>
          <w:rFonts w:ascii="Times New Roman" w:eastAsia="Times New Roman" w:hAnsi="Times New Roman" w:cs="Times New Roman"/>
          <w:b/>
          <w:bCs/>
          <w:color w:val="0000CD"/>
          <w:kern w:val="36"/>
          <w:sz w:val="48"/>
          <w:szCs w:val="48"/>
          <w:lang w:val="en-US" w:eastAsia="fr-FR"/>
        </w:rPr>
        <w:t>Orbital events</w:t>
      </w:r>
    </w:p>
    <w:p w:rsidR="00C339B4" w:rsidRPr="00C339B4" w:rsidRDefault="00716C61" w:rsidP="00C339B4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CD"/>
          <w:kern w:val="36"/>
          <w:lang w:val="en-US" w:eastAsia="fr-FR"/>
        </w:rPr>
        <w:t>15</w:t>
      </w:r>
      <w:r w:rsidR="00C339B4" w:rsidRPr="00C339B4">
        <w:rPr>
          <w:rFonts w:ascii="Times New Roman" w:eastAsia="Times New Roman" w:hAnsi="Times New Roman" w:cs="Times New Roman"/>
          <w:b/>
          <w:bCs/>
          <w:color w:val="0000CD"/>
          <w:kern w:val="36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D"/>
          <w:kern w:val="36"/>
          <w:lang w:val="en-US" w:eastAsia="fr-FR"/>
        </w:rPr>
        <w:t>January</w:t>
      </w:r>
      <w:r w:rsidR="00876588">
        <w:rPr>
          <w:rFonts w:ascii="Times New Roman" w:eastAsia="Times New Roman" w:hAnsi="Times New Roman" w:cs="Times New Roman"/>
          <w:b/>
          <w:bCs/>
          <w:color w:val="0000CD"/>
          <w:kern w:val="36"/>
          <w:lang w:val="en-US" w:eastAsia="fr-FR"/>
        </w:rPr>
        <w:t xml:space="preserve"> </w:t>
      </w:r>
      <w:r w:rsidR="00C339B4" w:rsidRPr="00C339B4">
        <w:rPr>
          <w:rFonts w:ascii="Times New Roman" w:eastAsia="Times New Roman" w:hAnsi="Times New Roman" w:cs="Times New Roman"/>
          <w:b/>
          <w:bCs/>
          <w:color w:val="0000CD"/>
          <w:kern w:val="36"/>
          <w:lang w:val="en-US" w:eastAsia="fr-FR"/>
        </w:rPr>
        <w:t>201</w:t>
      </w:r>
      <w:r>
        <w:rPr>
          <w:rFonts w:ascii="Times New Roman" w:eastAsia="Times New Roman" w:hAnsi="Times New Roman" w:cs="Times New Roman"/>
          <w:b/>
          <w:bCs/>
          <w:color w:val="0000CD"/>
          <w:kern w:val="36"/>
          <w:lang w:val="en-US" w:eastAsia="fr-FR"/>
        </w:rPr>
        <w:t>8</w:t>
      </w:r>
      <w:r w:rsidR="00911921">
        <w:rPr>
          <w:rFonts w:ascii="Times New Roman" w:eastAsia="Times New Roman" w:hAnsi="Times New Roman" w:cs="Times New Roman"/>
          <w:b/>
          <w:bCs/>
          <w:color w:val="0000CD"/>
          <w:kern w:val="36"/>
          <w:lang w:val="en-US" w:eastAsia="fr-FR"/>
        </w:rPr>
        <w:t xml:space="preserve"> </w:t>
      </w:r>
      <w:r w:rsidR="00C339B4" w:rsidRPr="00C339B4">
        <w:rPr>
          <w:rFonts w:ascii="Times New Roman" w:eastAsia="Times New Roman" w:hAnsi="Times New Roman" w:cs="Times New Roman"/>
          <w:b/>
          <w:bCs/>
          <w:color w:val="0000CD"/>
          <w:kern w:val="36"/>
          <w:lang w:val="en-US" w:eastAsia="fr-FR"/>
        </w:rPr>
        <w:t>- AL</w:t>
      </w:r>
    </w:p>
    <w:p w:rsidR="0026531B" w:rsidRDefault="0026531B" w:rsidP="005461F3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653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following is base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Pr="002653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</w:t>
      </w:r>
      <w:r w:rsidRPr="002653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CNES standard « ISIS 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26531B" w:rsidRDefault="0026531B" w:rsidP="0026531B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6531B" w:rsidRPr="00801318" w:rsidRDefault="00236729" w:rsidP="00801318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Four </w:t>
      </w:r>
      <w:r w:rsidR="0026531B" w:rsidRPr="00801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categories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events are </w:t>
      </w:r>
      <w:r w:rsidR="001353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listed</w:t>
      </w:r>
      <w:r w:rsidR="0026531B" w:rsidRPr="00801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26531B" w:rsidRDefault="0026531B" w:rsidP="0026531B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653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orbital events</w:t>
      </w:r>
      <w:r w:rsidR="00585A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-&gt; related to orbit celestial bodies… </w:t>
      </w:r>
      <w:r w:rsidRPr="002653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6531B" w:rsidRDefault="00585A3B" w:rsidP="0026531B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satellite events -&gt; related to satellite bus</w:t>
      </w:r>
    </w:p>
    <w:p w:rsidR="0026531B" w:rsidRDefault="00585A3B" w:rsidP="0026531B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station events -&gt; related to ground station visibility</w:t>
      </w:r>
    </w:p>
    <w:p w:rsidR="0026531B" w:rsidRDefault="0026531B" w:rsidP="0026531B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653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mission </w:t>
      </w:r>
      <w:r w:rsidR="00585A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events -&gt; related to the payload</w:t>
      </w:r>
    </w:p>
    <w:p w:rsidR="0026531B" w:rsidRDefault="0026531B" w:rsidP="0026531B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329A5" w:rsidRDefault="00A329A5" w:rsidP="0026531B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Also note that the events </w:t>
      </w:r>
      <w:r w:rsidR="000237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has been </w:t>
      </w:r>
      <w:r w:rsidR="000237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built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 particular space missions in mind, so that the events structure or the events types </w:t>
      </w:r>
      <w:r w:rsidR="007D46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described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may not </w:t>
      </w:r>
      <w:r w:rsidR="007D46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 adapted to all cases.</w:t>
      </w:r>
    </w:p>
    <w:p w:rsidR="003939AC" w:rsidRDefault="003939AC" w:rsidP="0026531B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939AC" w:rsidRDefault="003939AC" w:rsidP="0026531B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939A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 few elements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/ definitions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3939AC" w:rsidRDefault="003939AC" w:rsidP="0026531B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939AC" w:rsidRDefault="003939AC" w:rsidP="003939AC">
      <w:pPr>
        <w:pStyle w:val="Paragraphedeliste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even</w:t>
      </w:r>
      <w:r w:rsidR="000237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 occurs at a specific time and is instantaneous (lengh is 0)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954421" w:rsidRDefault="00954421" w:rsidP="00954421">
      <w:pPr>
        <w:pStyle w:val="Paragraphedeliste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939AC" w:rsidRDefault="003939AC" w:rsidP="003939AC">
      <w:pPr>
        <w:pStyle w:val="Paragraphedeliste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event is defin</w:t>
      </w:r>
      <w:r w:rsidR="008765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ed by a type (=name), a time (when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event occurs) + additional information that depends on the category of event. </w:t>
      </w:r>
    </w:p>
    <w:p w:rsidR="00C339B4" w:rsidRPr="00D95D58" w:rsidRDefault="00C339B4" w:rsidP="00D95D58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95D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939AC" w:rsidRPr="00D95D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Pr="00D95D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374432" w:rsidRDefault="00CA6213" w:rsidP="00374432">
      <w:pPr>
        <w:pStyle w:val="Paragraphedeliste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C339B4" w:rsidRPr="00991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ome names contain bracket (e.g.  </w:t>
      </w:r>
      <w:r w:rsidR="009916FF" w:rsidRPr="009916FF">
        <w:rPr>
          <w:rFonts w:ascii="Times New Roman" w:hAnsi="Times New Roman" w:cs="Times New Roman"/>
          <w:sz w:val="24"/>
          <w:szCs w:val="24"/>
          <w:lang w:val="en-US" w:eastAsia="fr-FR"/>
        </w:rPr>
        <w:t>[X]H_LOCAL_TIME).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r w:rsidR="005561D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Where </w:t>
      </w:r>
      <w:r w:rsidR="00876588">
        <w:rPr>
          <w:rFonts w:ascii="Times New Roman" w:hAnsi="Times New Roman" w:cs="Times New Roman"/>
          <w:sz w:val="24"/>
          <w:szCs w:val="24"/>
          <w:lang w:val="en-US" w:eastAsia="fr-FR"/>
        </w:rPr>
        <w:t>“[</w:t>
      </w:r>
      <w:r w:rsidR="009916FF" w:rsidRPr="009916FF">
        <w:rPr>
          <w:rFonts w:ascii="Times New Roman" w:hAnsi="Times New Roman" w:cs="Times New Roman"/>
          <w:sz w:val="24"/>
          <w:szCs w:val="24"/>
          <w:lang w:val="en-US" w:eastAsia="fr-FR"/>
        </w:rPr>
        <w:t>X</w:t>
      </w:r>
      <w:r w:rsidR="0087658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]”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should</w:t>
      </w:r>
      <w:r w:rsidR="009916FF" w:rsidRPr="009916F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be </w:t>
      </w:r>
      <w:r w:rsidR="00716C61">
        <w:rPr>
          <w:rFonts w:ascii="Times New Roman" w:hAnsi="Times New Roman" w:cs="Times New Roman"/>
          <w:sz w:val="24"/>
          <w:szCs w:val="24"/>
          <w:lang w:val="en-US" w:eastAsia="fr-FR"/>
        </w:rPr>
        <w:t>replaced by a value.</w:t>
      </w:r>
    </w:p>
    <w:p w:rsidR="00716C61" w:rsidRDefault="00716C61" w:rsidP="005561D3">
      <w:pPr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561D3" w:rsidRDefault="005561D3" w:rsidP="005561D3">
      <w:pPr>
        <w:ind w:left="426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An alternative way could be: </w:t>
      </w:r>
    </w:p>
    <w:p w:rsidR="005561D3" w:rsidRDefault="005561D3" w:rsidP="005561D3">
      <w:pPr>
        <w:ind w:left="426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Type of event: LOCAL_TIME</w:t>
      </w:r>
    </w:p>
    <w:p w:rsidR="005561D3" w:rsidRPr="005561D3" w:rsidRDefault="005561D3" w:rsidP="005561D3">
      <w:pPr>
        <w:ind w:left="426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Associated parameter: </w:t>
      </w:r>
      <w:r w:rsidR="0013539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local time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value in hours.  </w:t>
      </w:r>
    </w:p>
    <w:p w:rsidR="009916FF" w:rsidRDefault="009916FF" w:rsidP="009916FF">
      <w:pPr>
        <w:pStyle w:val="Paragraphedeliste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6531B" w:rsidRDefault="0026531B" w:rsidP="00080349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35397" w:rsidRPr="00080349" w:rsidRDefault="00135397" w:rsidP="00135397">
      <w:pPr>
        <w:pStyle w:val="Titre1"/>
        <w:rPr>
          <w:rFonts w:eastAsia="Times New Roman"/>
          <w:lang w:val="en-US" w:eastAsia="fr-FR"/>
        </w:rPr>
      </w:pPr>
      <w:r>
        <w:rPr>
          <w:rFonts w:eastAsia="Times New Roman"/>
          <w:lang w:val="en-US" w:eastAsia="fr-FR"/>
        </w:rPr>
        <w:t>List of events</w:t>
      </w:r>
    </w:p>
    <w:p w:rsidR="002669D7" w:rsidRPr="00C339B4" w:rsidRDefault="002669D7" w:rsidP="002669D7">
      <w:pPr>
        <w:pStyle w:val="Titre2"/>
        <w:rPr>
          <w:lang w:val="en-US" w:eastAsia="fr-FR"/>
        </w:rPr>
      </w:pPr>
      <w:bookmarkStart w:id="0" w:name="OEF_DATA1001"/>
      <w:r w:rsidRPr="00C339B4">
        <w:rPr>
          <w:lang w:val="en-US" w:eastAsia="fr-FR"/>
        </w:rPr>
        <w:t>ORBITAL_EVENT</w:t>
      </w:r>
    </w:p>
    <w:p w:rsidR="002669D7" w:rsidRPr="00C339B4" w:rsidRDefault="002669D7" w:rsidP="002669D7">
      <w:pPr>
        <w:rPr>
          <w:lang w:val="en-US" w:eastAsia="fr-FR"/>
        </w:rPr>
      </w:pPr>
    </w:p>
    <w:p w:rsidR="002669D7" w:rsidRPr="00C339B4" w:rsidRDefault="002669D7" w:rsidP="002669D7">
      <w:pPr>
        <w:rPr>
          <w:lang w:val="en-US" w:eastAsia="fr-FR"/>
        </w:rPr>
      </w:pPr>
      <w:r w:rsidRPr="00C339B4">
        <w:rPr>
          <w:lang w:val="en-US" w:eastAsia="fr-FR"/>
        </w:rPr>
        <w:t>ASCENDING_NODE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is at the ascending node of the orbit (defined by ascending through ITRF equator)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DESCENDING_NODE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is at the descending node of the orbit (defined by descending through ITRF equator)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[X]DEG_LATITUDE_ARGUMENT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argument of latitude (orbital position ie PSO) is equal to [X] in degree. [X] in the range [0;360[ 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>(for instance X=90 for point closest to North Pole and 270 for point closest to South Pole)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PERIAPSIS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is at the periapsis (ANOM=0 deg)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APOAPSIS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is at the apoapsis (ANOM=180 deg)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[X]DEG_ANOM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true orbital anomaly is equal to [X] in degree. [X] in the range [0 ;360[ to be </w:t>
      </w:r>
      <w:r w:rsidR="00F02108">
        <w:rPr>
          <w:lang w:val="en-US" w:eastAsia="fr-FR"/>
        </w:rPr>
        <w:t>mission-tailored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F02108">
      <w:pPr>
        <w:keepNext/>
        <w:keepLines/>
        <w:rPr>
          <w:lang w:val="en-US" w:eastAsia="fr-FR"/>
        </w:rPr>
      </w:pPr>
      <w:r w:rsidRPr="002669D7">
        <w:rPr>
          <w:lang w:val="en-US" w:eastAsia="fr-FR"/>
        </w:rPr>
        <w:lastRenderedPageBreak/>
        <w:t>MIN_LATITUDE</w:t>
      </w:r>
    </w:p>
    <w:p w:rsidR="002669D7" w:rsidRPr="002669D7" w:rsidRDefault="002669D7" w:rsidP="00F02108">
      <w:pPr>
        <w:keepNext/>
        <w:keepLines/>
        <w:rPr>
          <w:lang w:val="en-US" w:eastAsia="fr-FR"/>
        </w:rPr>
      </w:pPr>
      <w:r w:rsidRPr="002669D7">
        <w:rPr>
          <w:lang w:val="en-US" w:eastAsia="fr-FR"/>
        </w:rPr>
        <w:t>Date when the satellite reaches its minimal latitude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MAX_LATITUDE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reaches its maximal latitude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PLUS_[X]DEG_LATITUDE_UP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Transition above the latitude of [X] in degree. [X] in the range [0 ;90] to be </w:t>
      </w:r>
      <w:r w:rsidR="00F02108">
        <w:rPr>
          <w:lang w:val="en-US" w:eastAsia="fr-FR"/>
        </w:rPr>
        <w:t>mission-tailored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MINUS_[X]DEG_LATITUDE_UP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Transition above the latitude of -[X] in degree. [X] in the range [0 ;90] to be </w:t>
      </w:r>
      <w:r w:rsidR="00F02108">
        <w:rPr>
          <w:lang w:val="en-US" w:eastAsia="fr-FR"/>
        </w:rPr>
        <w:t>mission-tailored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PLUS_[X]DEG_LATITUDE_DOWN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Transition below the latitude of [X] in degree. [X] in the range [0 ;90] to be </w:t>
      </w:r>
      <w:r w:rsidR="00F02108">
        <w:rPr>
          <w:lang w:val="en-US" w:eastAsia="fr-FR"/>
        </w:rPr>
        <w:t>mission-tailored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MINUS_[X]DEG_LATITUDE_DOWN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Transition below the latitude of -[X] degree. [X] in the range [0 ;90] to be </w:t>
      </w:r>
      <w:r w:rsidR="00F02108">
        <w:rPr>
          <w:lang w:val="en-US" w:eastAsia="fr-FR"/>
        </w:rPr>
        <w:t>mission-tailored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PLUS_[X]DEG_LATITUDE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satellite reaches the latitude of [X] degree. [X] in the range [0 ;90] to be </w:t>
      </w:r>
      <w:r w:rsidR="00F02108">
        <w:rPr>
          <w:lang w:val="en-US" w:eastAsia="fr-FR"/>
        </w:rPr>
        <w:t>mission-tailored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MINUS_[X]DEG_LATITUDE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satellite reaches the latitude of  -[X] degree. [X] in the range [0 ;90] to be </w:t>
      </w:r>
      <w:r w:rsidR="00F02108">
        <w:rPr>
          <w:lang w:val="en-US" w:eastAsia="fr-FR"/>
        </w:rPr>
        <w:t>mission-tailored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MIN_LONGITUDE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reaches its minimal longitude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MAX_LONGITUDE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reaches its maximal longitude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[X]_LONGITUDE_UP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Transition above the longitude of [X] degree. [X] in the range [0 ;360[ to be </w:t>
      </w:r>
      <w:r w:rsidR="00F02108">
        <w:rPr>
          <w:lang w:val="en-US" w:eastAsia="fr-FR"/>
        </w:rPr>
        <w:t>mission-tailored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[X]_LONGITUDE_DOWN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Transition below the longitude of [X] degree. [X] in the range [0 ;360[ to be </w:t>
      </w:r>
      <w:r w:rsidR="00F02108">
        <w:rPr>
          <w:lang w:val="en-US" w:eastAsia="fr-FR"/>
        </w:rPr>
        <w:t>mission-tailored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876588">
      <w:pPr>
        <w:keepNext/>
        <w:keepLines/>
        <w:rPr>
          <w:lang w:val="en-US" w:eastAsia="fr-FR"/>
        </w:rPr>
      </w:pPr>
      <w:r w:rsidRPr="002669D7">
        <w:rPr>
          <w:lang w:val="en-US" w:eastAsia="fr-FR"/>
        </w:rPr>
        <w:t>[X]_LONGITUDE</w:t>
      </w:r>
    </w:p>
    <w:p w:rsidR="002669D7" w:rsidRPr="002669D7" w:rsidRDefault="002669D7" w:rsidP="00876588">
      <w:pPr>
        <w:keepNext/>
        <w:keepLines/>
        <w:rPr>
          <w:lang w:val="en-US" w:eastAsia="fr-FR"/>
        </w:rPr>
      </w:pPr>
      <w:r w:rsidRPr="002669D7">
        <w:rPr>
          <w:lang w:val="en-US" w:eastAsia="fr-FR"/>
        </w:rPr>
        <w:t xml:space="preserve">Date when the satellite reaches the longitude of [X] degree. [X] in the range [0 ;360[ to be </w:t>
      </w:r>
      <w:r w:rsidR="00F02108">
        <w:rPr>
          <w:lang w:val="en-US" w:eastAsia="fr-FR"/>
        </w:rPr>
        <w:t>mission-tailored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SUBSOLAR_POSITION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is at the subsolar position of the orbit (local time=12h)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ANTI_SUBSOLAR_POSITION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is at the antisubsolar position of the orbit (local time=0h)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QUADRATURE_POSITION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quadrature between satellite; Earth and Sun (local time=6h or 18h)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[X]H_LOCAL_TIME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local hour of the satellite is equal to [X]hour.  [X] in the range [0, 24[ to be </w:t>
      </w:r>
      <w:r w:rsidR="00F02108">
        <w:rPr>
          <w:lang w:val="en-US" w:eastAsia="fr-FR"/>
        </w:rPr>
        <w:t>mission-tailored</w:t>
      </w:r>
      <w:r w:rsidRPr="002669D7">
        <w:rPr>
          <w:lang w:val="en-US" w:eastAsia="fr-FR"/>
        </w:rPr>
        <w:t>. The local hour is determined by the Sun and satellite projections on the equatorial plane.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[X]H_SOLAR_TIME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solar hour of the satellite is equal to [X]hour.  [X] in the range [0, 24[ to be </w:t>
      </w:r>
      <w:r w:rsidR="00F02108">
        <w:rPr>
          <w:lang w:val="en-US" w:eastAsia="fr-FR"/>
        </w:rPr>
        <w:t>mission-tailored</w:t>
      </w:r>
      <w:r w:rsidRPr="002669D7">
        <w:rPr>
          <w:lang w:val="en-US" w:eastAsia="fr-FR"/>
        </w:rPr>
        <w:t>. The solar hour is determined by the satellite and Sun projection on the osculating orbital plan.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[X]DEG_SUN_BETA_TRANSITION_DOWN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elevation of the Sun with regards to the orbital plane (beta angle) becomes lower than the value  [X]deg. 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[X]DEG_SUN_BETA_TRANSITION_UP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elevation of the Sun with regards to the orbital plane (beta angle) becomes higher than the value  [X]deg. 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[X]DEG_SUBSAT_SUN_INCIDENCE_DOWN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Sun incidence with regards to the subsatellite point on the Earth surface (angle between Sun direction and vertical local) becomes lower than the value  [X]deg. 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[X]DEG_SUBSAT_SUN_INCIDENCE_UP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Sun incidence with regards to the subsatellite point on the Earth surface (angle between Sun direction and vertical local) becomes higher than the value  [X]deg. 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[EXT]_MIN_DISTANCE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Time of the closest approach of the satellite towards another object [EXT] (minimal distance)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[EXT]_MAX_DISTANCE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Time of the furthest approach of the satellite towards another object [EXT] (maximal distance)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[EXT]_[X]M_DISTANCE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Time when the distance between the satellite and the other object [EXT] is equal to [X] meters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[EXT]_[X]M_DISTANCE_UP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Transition time when the distance between the satellite and the other object [EXT] passes above [X] meters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[EXT]_[X]M_DISTANCE_DOWN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Transition time when the distance between the satellite and the other object [EXT] passes below [X] meters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[X]KM_ALTITUDE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Time when the satellite is at the altitude of [X] kilometers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[X]KM_ALTITUDE_UP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Transition above the altitude of [X] kilometers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[X]KM_ALTITUDE_DOWN</w:t>
      </w:r>
    </w:p>
    <w:p w:rsidR="002669D7" w:rsidRPr="002669D7" w:rsidRDefault="00377F5B" w:rsidP="002669D7">
      <w:pPr>
        <w:rPr>
          <w:lang w:val="en-US" w:eastAsia="fr-FR"/>
        </w:rPr>
      </w:pPr>
      <w:r>
        <w:rPr>
          <w:lang w:val="en-US" w:eastAsia="fr-FR"/>
        </w:rPr>
        <w:t xml:space="preserve">Transition </w:t>
      </w:r>
      <w:r w:rsidR="002669D7" w:rsidRPr="002669D7">
        <w:rPr>
          <w:lang w:val="en-US" w:eastAsia="fr-FR"/>
        </w:rPr>
        <w:t>below the altitude of [X] kilometers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NIGHT_DAY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Transition Night - Day of the subsatellite point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DAY_NIGHT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Transition Day - Night of the subsatellite point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MOON_ECLIPSE_BY_EARTH_START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Entry of the satellite in the area where the Moon is occulted by the Earth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MOON_ECLIPSE_BY_EARTH_END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Exit of the satellite in the area where the Moon is occulted by the Earth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PENUMBRA_LIGHT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exits the penumbra of the Earth and enters the sunlight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LIGHT_PENUMBRA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exits the sunlight and enters the penumbra of the Earth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PENUMBRA_SHADOW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exits the penumbra of the Earth and enters the shadow of the Earth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SHADOW_PENUMBRA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exits the shadow of the Earth and enters the penumbra of the Earth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LIGHT_SHADOW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exits the sunlight and enters the shadow of the Earth (applicable for missions for which penumbra phase is ignored)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F02108">
      <w:pPr>
        <w:keepNext/>
        <w:keepLines/>
        <w:rPr>
          <w:lang w:val="en-US" w:eastAsia="fr-FR"/>
        </w:rPr>
      </w:pPr>
      <w:r w:rsidRPr="002669D7">
        <w:rPr>
          <w:lang w:val="en-US" w:eastAsia="fr-FR"/>
        </w:rPr>
        <w:lastRenderedPageBreak/>
        <w:t>SHADOW_LIGHT</w:t>
      </w:r>
    </w:p>
    <w:p w:rsidR="002669D7" w:rsidRPr="002669D7" w:rsidRDefault="002669D7" w:rsidP="00F02108">
      <w:pPr>
        <w:keepNext/>
        <w:keepLines/>
        <w:rPr>
          <w:lang w:val="en-US" w:eastAsia="fr-FR"/>
        </w:rPr>
      </w:pPr>
      <w:r w:rsidRPr="002669D7">
        <w:rPr>
          <w:lang w:val="en-US" w:eastAsia="fr-FR"/>
        </w:rPr>
        <w:t>Date when the satellite exits the shadow and enters the light of the Earth (applicable for missions for which penumbra phase is ignored)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PENUMBRA_LIGHT_BY_MOON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exits the penumbra of the Moon and enters the sunlight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LIGHT_PENUMBRA_BY_MOON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exits the sunlight and enters the penumbra of the Moon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PENUMBRA_SHADOW_BY_MOON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exits the penumbra of the Moon and enters the shadow of the Moon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SHADOW_PENUMBRA_BY_MOON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exits the shadow of the Moon and enters the penumbra of the Moon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876588" w:rsidRDefault="002669D7" w:rsidP="002669D7">
      <w:pPr>
        <w:rPr>
          <w:lang w:val="en-US" w:eastAsia="fr-FR"/>
        </w:rPr>
      </w:pPr>
      <w:r w:rsidRPr="00876588">
        <w:rPr>
          <w:lang w:val="en-US" w:eastAsia="fr-FR"/>
        </w:rPr>
        <w:t>LIGHT_SHADOW_BY_MOON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exits the sunlight and enters the shadow of the Earth (applicable for missions for which penumbra phase is ignored)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SHADOW_LIGHT_BY_MOON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exits the shadow and enters the light of the Earth (applicable for missions for which penumbra phase is ignored)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[X]%_SUN_ECLIPSE_START 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enters the shadow of the Earth for a light threshold below [X]%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[X]%_SUN_ECLIPSE_END 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exits the shadow of the Earth for a light threshold below [X]%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[X]%_SUN_ECLIPSE_BY_MOON_START 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enters the shadow of the Moon for a light threshold below [X]%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[X]%_SUN_ECLIPSE_BY_MOON_END 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exits the shadow of the Moon for a light threshold below [X]%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[X]DEG_COLIN_START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Start of the phase when the angle "Satellite-Sun/Satellite-Earth" is included in ([X]deg;-[X]deg) or in (180-[X]deg;180+[X]deg)  (colinearity condition)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[X]DEG_COLIN_END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End of the phase when the angle "Satellite-Sun/Satellite-Earth" is included in ([X]deg;-[X]deg) or in (180-[X]deg;180+[X]deg)  (colinearity condition)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MIN_COLIN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angle "Satellite-Sun/Satellite-Earth" is minimal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MAX_COLIN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angle "Satellite-Sun/Satellite-Earth" is maximal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SUBSAT_[AREA]_ENTER 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subsatellite position enters the terrestrial surface [AREA] 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>(for example [AREA]=landmass)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SUBSAT_[AREA]_EXIT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subsatellite position exits the terrestrial surface [AREA] 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>(for example [AREA]=landmass)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IN_[ZONE]_ENTER 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satellite enters the volume [ZONE] 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>(for instance [ZONE]=SAA)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IN_[ZONE]_EXIT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when the satellite exits the volume [ZONE] 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>(for instance [ZONE]=SAA)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MIN_TARGET_[POINT]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satellite line of sight is the closest to the terrestrial target point [POINT] taking into account the attitude of the satellite and the line of sight (minimal distance)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[EXT]_[X]DEG_AOS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Start of geometric visibility of the external satellite [EXT] (for instance [EXT] : one GPS satellite),  with an elevation angle higher than [X] deg in current satellite antenna frame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[EXT]_[X]DEG_LOS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End of geometric visibility of the external satellite [EXT] (for instance [EXT] : one GPS satellite),  with an elevation angle higher than [X] deg in current satellite antenna frame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[EXT]_PHYSICAL_AOS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Start of physical visibility of the external satellite [EXT] (for instance [EXT] : one GPS satellite), in current satellite antenna frame, taking into account the antenna mask 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876588" w:rsidRDefault="002669D7" w:rsidP="002669D7">
      <w:pPr>
        <w:rPr>
          <w:lang w:val="en-US" w:eastAsia="fr-FR"/>
        </w:rPr>
      </w:pPr>
      <w:r w:rsidRPr="00876588">
        <w:rPr>
          <w:lang w:val="en-US" w:eastAsia="fr-FR"/>
        </w:rPr>
        <w:t>[EXT]_PHYSICAL_LOS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End of physical visibility of the external satellite [EXT] (for instance [EXT] : one GPS satellite), in current satellite antenna frame, taking into account the antenna mask 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[EXT]_RF_AOS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Start of radiofrequency visibility of the external satellite [EXT] (for instance [EXT] : one GPS satellite), in current satellite antenna frame, taking into account the link budget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[EXT]_RF_LOS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End of radiofrequency visibility of the external satellite [EXT] (for instance [EXT] : one GPS satellite), in current satellite antenna frame, taking into account the link budget</w:t>
      </w:r>
    </w:p>
    <w:p w:rsidR="002669D7" w:rsidRPr="002669D7" w:rsidRDefault="002669D7" w:rsidP="002669D7">
      <w:pPr>
        <w:rPr>
          <w:lang w:val="en-US" w:eastAsia="fr-FR"/>
        </w:rPr>
      </w:pPr>
    </w:p>
    <w:p w:rsidR="00876588" w:rsidRDefault="00876588">
      <w:pPr>
        <w:rPr>
          <w:b/>
          <w:bCs/>
          <w:caps/>
          <w:sz w:val="22"/>
          <w:lang w:val="en-US" w:eastAsia="fr-FR"/>
        </w:rPr>
      </w:pPr>
      <w:r>
        <w:rPr>
          <w:lang w:val="en-US" w:eastAsia="fr-FR"/>
        </w:rPr>
        <w:br w:type="page"/>
      </w:r>
    </w:p>
    <w:p w:rsidR="002669D7" w:rsidRPr="002669D7" w:rsidRDefault="002669D7" w:rsidP="002669D7">
      <w:pPr>
        <w:pStyle w:val="Titre2"/>
        <w:rPr>
          <w:lang w:val="en-US" w:eastAsia="fr-FR"/>
        </w:rPr>
      </w:pPr>
      <w:r>
        <w:rPr>
          <w:lang w:val="en-US" w:eastAsia="fr-FR"/>
        </w:rPr>
        <w:lastRenderedPageBreak/>
        <w:t>SATELLITE_EVENTS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MANEUVER_THRUST[i]_START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Beginning of the thrust number [i] of a maneuver (calculation performed by FDS). ([i] integer from 1 to M, reinitialised for each new OEF file)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MANEUVER_THRUST[i]_END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End of the thrust number [i] of a maneuver (calculation performed by FDS). ([i] integer from 1 to M, reinitialised for each new OEF file)</w:t>
      </w:r>
    </w:p>
    <w:p w:rsidR="002669D7" w:rsidRPr="002669D7" w:rsidRDefault="00876588" w:rsidP="00876588">
      <w:pPr>
        <w:tabs>
          <w:tab w:val="left" w:pos="1965"/>
        </w:tabs>
        <w:rPr>
          <w:lang w:val="en-US" w:eastAsia="fr-FR"/>
        </w:rPr>
      </w:pPr>
      <w:r>
        <w:rPr>
          <w:lang w:val="en-US" w:eastAsia="fr-FR"/>
        </w:rPr>
        <w:tab/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EARTH_GLARE_[SENSOR]_START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beginning of the glare of the sensor [SENS], when the angle of the sensor with regards to Earth is under the guard angle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EARTH_GLARE_[SENSOR]_END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end of the glare of the sensor [SENS], when the angle of the sensor with regards to Earth is under the guard angle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SUN_GLARE_[SENSOR]_START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beginning of the glare of the sensor [SENS], when the angle of the sensor with regards to Sun is under the guard angle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SUN_GLARE_[SENSOR]_END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end of the glare of the sensor [SENS], when the angle of the sensor with regards to Sun is under the guard angle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MOON_GLARE_[SENSOR]_START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beginning of the glare of the sensor [SENS], when the angle of the sensor with regards to Moon is under the guard angle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MOON_GLARE_[SENSOR]_END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end of the glare of the sensor [SENS], when the angle of the sensor with regards to Moon is under the guard angle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EARTH_IN_[SENSOR]_START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Earth enters in the field of view of the sensor [SENS]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EARTH_IN_[SENSOR]_END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Earth exits the field of view of the sensor [SENS]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SUN_IN_[SENSOR]_START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Sun enters in the field of view of the sensor [SENS]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SUN_IN_[SENSOR]_END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Sun exits the field of view of the sensor [SENS]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MOON_IN_[SENSOR]_START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Moon enters in the field of view of the sensor [SENS]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MOON_IN_[SENSOR]_END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Moon exits the field of view of the sensor [SENS]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SAFE2NOM_[MODE]_START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Start of the transition between converged AOCS SAFE mode to AOCS NOMINAL mode, in the targeted attitude, ready to begin mission programming. [MODE] to be </w:t>
      </w:r>
      <w:r w:rsidR="00F02108">
        <w:rPr>
          <w:lang w:val="en-US" w:eastAsia="fr-FR"/>
        </w:rPr>
        <w:t>mission-tailored with the following list</w:t>
      </w:r>
      <w:r w:rsidRPr="002669D7">
        <w:rPr>
          <w:lang w:val="en-US" w:eastAsia="fr-FR"/>
        </w:rPr>
        <w:t>: AUTO (automatic), GEO (geocentric), INERT (inertial), SUN (solar), PFYS (PF yaw steering)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SAFE2NOM_[MODE]_END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Same as above but for the end of transition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876588">
      <w:pPr>
        <w:keepNext/>
        <w:keepLines/>
        <w:rPr>
          <w:lang w:val="en-US" w:eastAsia="fr-FR"/>
        </w:rPr>
      </w:pPr>
      <w:r w:rsidRPr="002669D7">
        <w:rPr>
          <w:lang w:val="en-US" w:eastAsia="fr-FR"/>
        </w:rPr>
        <w:lastRenderedPageBreak/>
        <w:t>[MODE]2MAN_SEQ</w:t>
      </w:r>
    </w:p>
    <w:p w:rsidR="002669D7" w:rsidRPr="002669D7" w:rsidRDefault="002669D7" w:rsidP="00876588">
      <w:pPr>
        <w:keepNext/>
        <w:keepLines/>
        <w:rPr>
          <w:lang w:val="en-US" w:eastAsia="fr-FR"/>
        </w:rPr>
      </w:pPr>
      <w:r w:rsidRPr="002669D7">
        <w:rPr>
          <w:lang w:val="en-US" w:eastAsia="fr-FR"/>
        </w:rPr>
        <w:t xml:space="preserve">Date of the switch between a converged AOCS NOMINAL mode to a maneuver sequence. [MODE] 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 xml:space="preserve">with the following list : AUTO (automatic), GEO (geocentric), LN (geocentric+local nadir), TC (geocentric+track compensation), LNTC (geocentric+local nadir+track compensation), GEOVEL (geocentric+velocity vector alignement), INERT (inertial), SUN (solar), PFYS (PF yaw steering), PFYSLN (PF yaw steering+local nadir) 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MAN_SEQ2[MODE]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Date of the switch between a maneuver sequence to a converged AOCS NOMINAL mode. [MODE] to be </w:t>
      </w:r>
      <w:r w:rsidR="00F02108">
        <w:rPr>
          <w:lang w:val="en-US" w:eastAsia="fr-FR"/>
        </w:rPr>
        <w:t>mission-tailored with the following list</w:t>
      </w:r>
      <w:r w:rsidRPr="002669D7">
        <w:rPr>
          <w:lang w:val="en-US" w:eastAsia="fr-FR"/>
        </w:rPr>
        <w:t>: AUTO (automatic), GEO (geocentric),  INERT (inertial), SUN (solar), PFYS (PF yaw steering)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876588" w:rsidRDefault="002669D7" w:rsidP="002669D7">
      <w:pPr>
        <w:rPr>
          <w:lang w:val="en-US" w:eastAsia="fr-FR"/>
        </w:rPr>
      </w:pPr>
      <w:r w:rsidRPr="00876588">
        <w:rPr>
          <w:lang w:val="en-US" w:eastAsia="fr-FR"/>
        </w:rPr>
        <w:t>[MODE1]2[MODE2]_START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Start of the transition between the nominal mode [MODE1] and the nominal mode [MODE2]. [MODE1] and [MODE2]to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>with the following list: GEO (geocentric), LN (geocentric+local nadir), TC (geocentric+track compensation), LNTC (geocentric+local nadir+track compensation), GEOVEL (geocentric+velocity vector alignement), INERT (inertial), SUN (solar), PFYS (PF yaw steering), PFYSLN (PF yaw steering+local nadir)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[MODE1]2[MODE2]_END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Same as above but for the end of transition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GUID_POLY2[MODE]_START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Start of the transition between the specific polynomial guidance with no rallying phase and [MODE]. [MODE]to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>with the following list: GEO (geocentric), LN (geocentric+local nadir), TC (geocentric+track compensation), LNTC (geocentric+local nadir+track compensation), GEOVEL (geocentric+velocity vector alignement), INERT (inertial), SUN (solar), PFYS (PF yaw steering), PFYSLN (PF yaw steering+local nadir)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GUID_POLY2[MODE]_END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Same as above but for the end of transition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GUID_RALLPOLY2[MODE]_START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Start of the transition between the specific polynomial guidance with rallying phase and [MODE]. [MODE]to be </w:t>
      </w:r>
      <w:r w:rsidR="00F02108">
        <w:rPr>
          <w:lang w:val="en-US" w:eastAsia="fr-FR"/>
        </w:rPr>
        <w:t>mission-tailored with the following list</w:t>
      </w:r>
      <w:r w:rsidRPr="002669D7">
        <w:rPr>
          <w:lang w:val="en-US" w:eastAsia="fr-FR"/>
        </w:rPr>
        <w:t>: GEO (geocentric), LN (geocentric+local nadir), TC (geocentric+track compensation), LNTC (geocentric+local nadir+track compensation), GEOVEL (geocentric+velocity vector alignement), INERT (inertial), SUN (solar), PFYS (PF yaw steering), PFYSLN (PF yaw steering+local nadir)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GUID_RALLPOLY2[MODE]_END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Same as above but for the end of transition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876588" w:rsidRDefault="002669D7" w:rsidP="002669D7">
      <w:pPr>
        <w:rPr>
          <w:lang w:val="en-US" w:eastAsia="fr-FR"/>
        </w:rPr>
      </w:pPr>
      <w:r w:rsidRPr="00876588">
        <w:rPr>
          <w:lang w:val="en-US" w:eastAsia="fr-FR"/>
        </w:rPr>
        <w:t>GUID_HARM2[MODE]_START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Start of the transition between the specific harmonic guidance and [MODE]. [MODE]to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>with the following list: GEO (geocentric), LN (geocentric+local nadir), TC (geocentric+track compensation), LNTC (geocentric+local nadir+track compensation), GEOVEL (geocentric+velocity vector alignement), INERT (inertial), SUN (solar), PFYS (PF yaw steering), PFYSLN (PF yaw steering+local nadir)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GUID_HARM2[MODE]_END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Same as above but for the end of transition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ENTERING_NOM_AUTO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enter in the nominal automatic guidance mode NOM_AUTO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ENTERING_NOM_GRND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enter in the nominal ground commanded mode NOM_GRND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[MODE]2GUID_POLY_START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Start of the transition between the nominal standard mode [MODE] and the specific polynomial guidance mode with no rallying phase. [MODE] 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>with the following list : GEO (geocentric), LN (geocentric+local nadir), TC (geocentric+track compensation), LNTC (geocentric+local nadir+track compensation), GEOVEL (geocentric+velocity vector alignement), INERT (inertial), SUN (solar), PFYS (PF yaw steering), PFYSLN (PF yaw steering+local nadir)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[MODE]2GUID_POLY_END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Same as above but for the end of transition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[MODE]2GUID_RALLPOLY_START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Start of the transition between the nominal standard mode [MODE] and the specific polynomial guidance mode with rallying phase. [MODE] 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>with the following list : GEO (geocentric), LN (geocentric+local nadir), TC (geocentric+track compensation), LNTC (geocentric+local nadir+track compensation), GEOVEL (geocentric+velocity vector alignement), INERT (inertial), SUN (solar), PFYS (PF yaw steering), PFYSLN (PF yaw steering+local nadir)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876588" w:rsidRDefault="002669D7" w:rsidP="002669D7">
      <w:pPr>
        <w:rPr>
          <w:lang w:val="en-US" w:eastAsia="fr-FR"/>
        </w:rPr>
      </w:pPr>
      <w:r w:rsidRPr="00876588">
        <w:rPr>
          <w:lang w:val="en-US" w:eastAsia="fr-FR"/>
        </w:rPr>
        <w:t>[MODE]2GUID_RALLPOLY_END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Same as above but for the end of transition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GUID_RALLPOLY_POLY_BEGIN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During the GUID_RALLPOLY mode, date when the rallying phase ends and the polynomial profile begins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[MODE]2GUID_HARM_START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Start of the transition between the nominal standard mode [MODE] and the specific harmonic guidance mode. [MODE] 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 xml:space="preserve">with the following list : GEO (geocentric), LN (geocentric+local nadir), TC (geocentric+track compensation), LNTC (geocentric+local nadir+track compensation), GEOVEL (geocentric+velocity vector </w:t>
      </w:r>
      <w:r w:rsidR="00F02108" w:rsidRPr="002669D7">
        <w:rPr>
          <w:lang w:val="en-US" w:eastAsia="fr-FR"/>
        </w:rPr>
        <w:t>alignment</w:t>
      </w:r>
      <w:r w:rsidRPr="002669D7">
        <w:rPr>
          <w:lang w:val="en-US" w:eastAsia="fr-FR"/>
        </w:rPr>
        <w:t>), INERT (inertial), SUN (solar), PFYS (PF yaw steering), PFYSLN (PF yaw steering+local nadir)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[MODE]2GUID_HARM_END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Same as above but for the end of transition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NAV_START_GNSS_TC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Request for navigation function with GNSS data sent through a TC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NAV_START_GROUND_TC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Request for navigation function with an orbit sent by the ground sent through a TC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NAV_GNSS_TC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Request for navigation function with selection of GNSS to be used sent through a TC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NAV_UPDATE_TC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Request for updating the onboard orbit sent through a TC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SADM_HOLD_TC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Request for holding SADM mode (keeping SADM in current position), sent through a TC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SADM_CRUISE_TC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Request for cruise SADM mode (given the targeted SADM position), sent through a TC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SADM_AUTO_TC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Request for autonomous SADM mode (</w:t>
      </w:r>
      <w:r w:rsidR="00F02108" w:rsidRPr="002669D7">
        <w:rPr>
          <w:lang w:val="en-US" w:eastAsia="fr-FR"/>
        </w:rPr>
        <w:t>optimizing</w:t>
      </w:r>
      <w:r w:rsidRPr="002669D7">
        <w:rPr>
          <w:lang w:val="en-US" w:eastAsia="fr-FR"/>
        </w:rPr>
        <w:t xml:space="preserve"> sun enlightment), sent through a TC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TSHIFT_TC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Request for compensating long track ground computation</w:t>
      </w:r>
      <w:r w:rsidR="00F02108">
        <w:rPr>
          <w:lang w:val="en-US" w:eastAsia="fr-FR"/>
        </w:rPr>
        <w:t xml:space="preserve"> error due to imprecise knowled</w:t>
      </w:r>
      <w:r w:rsidRPr="002669D7">
        <w:rPr>
          <w:lang w:val="en-US" w:eastAsia="fr-FR"/>
        </w:rPr>
        <w:t>ge of the onboard orbit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876588" w:rsidRDefault="002669D7" w:rsidP="002669D7">
      <w:pPr>
        <w:rPr>
          <w:lang w:val="en-US" w:eastAsia="fr-FR"/>
        </w:rPr>
      </w:pPr>
      <w:r w:rsidRPr="00876588">
        <w:rPr>
          <w:lang w:val="en-US" w:eastAsia="fr-FR"/>
        </w:rPr>
        <w:t>[SURFACE]_[X]PC_ILLUMINATION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a given percentage [X]% of illumination of the surface [SURFACE] of the satellite. [X] and [SURFACE] to be defined by the mission.</w:t>
      </w:r>
    </w:p>
    <w:p w:rsidR="002669D7" w:rsidRPr="002669D7" w:rsidRDefault="002669D7" w:rsidP="002669D7">
      <w:pPr>
        <w:rPr>
          <w:lang w:val="en-US" w:eastAsia="fr-FR"/>
        </w:rPr>
      </w:pPr>
    </w:p>
    <w:p w:rsidR="00876588" w:rsidRDefault="00876588">
      <w:pPr>
        <w:rPr>
          <w:b/>
          <w:bCs/>
          <w:caps/>
          <w:sz w:val="22"/>
          <w:lang w:val="en-US" w:eastAsia="fr-FR"/>
        </w:rPr>
      </w:pPr>
      <w:r>
        <w:rPr>
          <w:lang w:val="en-US" w:eastAsia="fr-FR"/>
        </w:rPr>
        <w:br w:type="page"/>
      </w:r>
    </w:p>
    <w:p w:rsidR="002669D7" w:rsidRPr="002669D7" w:rsidRDefault="002669D7" w:rsidP="002669D7">
      <w:pPr>
        <w:pStyle w:val="Titre2"/>
        <w:rPr>
          <w:lang w:val="en-US" w:eastAsia="fr-FR"/>
        </w:rPr>
      </w:pPr>
      <w:r>
        <w:rPr>
          <w:lang w:val="en-US" w:eastAsia="fr-FR"/>
        </w:rPr>
        <w:lastRenderedPageBreak/>
        <w:t>STATION_EVENTS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 [X]DEG_AOS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Start of geometric visibility of</w:t>
      </w:r>
      <w:r w:rsidR="00F02108">
        <w:rPr>
          <w:lang w:val="en-US" w:eastAsia="fr-FR"/>
        </w:rPr>
        <w:t xml:space="preserve"> the satellite with a station, </w:t>
      </w:r>
      <w:r w:rsidRPr="002669D7">
        <w:rPr>
          <w:lang w:val="en-US" w:eastAsia="fr-FR"/>
        </w:rPr>
        <w:t xml:space="preserve">with an elevation angle higher than [X] deg. [X] 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>(typical values :  0, 5, 10 deg) - (Nota : AoS = acquisition of signal)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[X]DEG_LOS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End of geometric visibility of</w:t>
      </w:r>
      <w:r w:rsidR="00F02108">
        <w:rPr>
          <w:lang w:val="en-US" w:eastAsia="fr-FR"/>
        </w:rPr>
        <w:t xml:space="preserve"> the satellite with a station, </w:t>
      </w:r>
      <w:r w:rsidRPr="002669D7">
        <w:rPr>
          <w:lang w:val="en-US" w:eastAsia="fr-FR"/>
        </w:rPr>
        <w:t xml:space="preserve">with an elevation angle higher than [X] deg. [X] 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>(typical values :  0, 5, 10 deg)  - (Nota : LoS = loss of signal)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PHYSICAL_AOS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Start of physical visibility of</w:t>
      </w:r>
      <w:r w:rsidR="00F02108">
        <w:rPr>
          <w:lang w:val="en-US" w:eastAsia="fr-FR"/>
        </w:rPr>
        <w:t xml:space="preserve"> the satellite with a station, </w:t>
      </w:r>
      <w:r w:rsidRPr="002669D7">
        <w:rPr>
          <w:lang w:val="en-US" w:eastAsia="fr-FR"/>
        </w:rPr>
        <w:t>taking into account the station mask - (Nota : AoS = acquisition of signal)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PHYSICAL_LOS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End of physical visibility of the satellite with a s</w:t>
      </w:r>
      <w:r w:rsidR="00F02108">
        <w:rPr>
          <w:lang w:val="en-US" w:eastAsia="fr-FR"/>
        </w:rPr>
        <w:t xml:space="preserve">tation, </w:t>
      </w:r>
      <w:r w:rsidRPr="002669D7">
        <w:rPr>
          <w:lang w:val="en-US" w:eastAsia="fr-FR"/>
        </w:rPr>
        <w:t>taking into account the station mask - (Nota : AoS = acquisition of signal)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TMTC_AOS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start for TM/TC link (defined by the maximum between X_DEG_AOS (X=5 deg minimum authorized to send TM/TC) and the PHYSICAL_AOS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TMTC_LOS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end for TM/TC link (defined by the minimum between X_DEG_LOS (X=5 deg minimum authorized to send TM/TC) and the PHYSICAL_LOS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RF_AOS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Start of radioelectrical visibility of the satellite with a station taking into account the link budget - (Nota : AoS = acquisition of signal). This event is defined by a station, an antenna of the satellite and the type of radioelectrical visibility (continuous (CONT) or intermittent (INT) depending on the atttitude of the satellite) 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RF_LOS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End of radioelectrical visibility of the satellite with a station taking into account the link budget - (Nota : AoS = acquisition of signal). This event is defined by a station, an antenna of the satellite and the type of radioelectrical visibility (continuous (CONT) or intermittent (INT) depending on the atttitude of the satellite) 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MAX_ELEVATION_PASS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 the satellite is at its maximal elevation during the visibility by the station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POLAR_CHANGE_[ANT1]_TO_[ANT2]_IN_NOMINAL_MODE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In nominal mode, change of the polarization of the signal between the antenna [ANT1] and the antenna [ANT2]. The antenna [ANT2] is now visible from the station. [ANT1] and [ANT2] to be </w:t>
      </w:r>
      <w:r w:rsidR="00F02108">
        <w:rPr>
          <w:lang w:val="en-US" w:eastAsia="fr-FR"/>
        </w:rPr>
        <w:t xml:space="preserve">mission-tailored </w:t>
      </w:r>
      <w:r w:rsidRPr="002669D7">
        <w:rPr>
          <w:lang w:val="en-US" w:eastAsia="fr-FR"/>
        </w:rPr>
        <w:t>(for instance: [ANT1]=L, [ANT2]=R). The change of polarization is calculated considering the transition exactly in the middle of both antennas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POLAR_CHANGE_[ANT1]_TO_[ANT2]_IN_SAFE_MODE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Idem as above but in safe mode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SUN_GLARE_START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Start of TM/TC antenna glare by Sun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SUN_GLARE_END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End of TM/TC antenna glare by Sun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876588" w:rsidRDefault="002669D7" w:rsidP="002669D7">
      <w:pPr>
        <w:rPr>
          <w:lang w:val="en-US" w:eastAsia="fr-FR"/>
        </w:rPr>
      </w:pPr>
      <w:r w:rsidRPr="00876588">
        <w:rPr>
          <w:lang w:val="en-US" w:eastAsia="fr-FR"/>
        </w:rPr>
        <w:t>[EXT]_INTERFERENCE_START</w:t>
      </w:r>
    </w:p>
    <w:p w:rsidR="002669D7" w:rsidRPr="00876588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Start of interference between the satellite and an external satellite [EXT] during a visibility of a station. </w:t>
      </w:r>
      <w:r w:rsidRPr="00876588">
        <w:rPr>
          <w:lang w:val="en-US" w:eastAsia="fr-FR"/>
        </w:rPr>
        <w:t xml:space="preserve">[EXT] to be </w:t>
      </w:r>
      <w:r w:rsidR="00F02108">
        <w:rPr>
          <w:lang w:val="en-US" w:eastAsia="fr-FR"/>
        </w:rPr>
        <w:t>mission-tailored</w:t>
      </w:r>
    </w:p>
    <w:p w:rsidR="002669D7" w:rsidRPr="00876588" w:rsidRDefault="002669D7" w:rsidP="002669D7">
      <w:pPr>
        <w:rPr>
          <w:lang w:val="en-US" w:eastAsia="fr-FR"/>
        </w:rPr>
      </w:pPr>
    </w:p>
    <w:p w:rsidR="002669D7" w:rsidRPr="00876588" w:rsidRDefault="002669D7" w:rsidP="002669D7">
      <w:pPr>
        <w:rPr>
          <w:lang w:val="en-US" w:eastAsia="fr-FR"/>
        </w:rPr>
      </w:pPr>
      <w:r w:rsidRPr="00876588">
        <w:rPr>
          <w:lang w:val="en-US" w:eastAsia="fr-FR"/>
        </w:rPr>
        <w:t>[EXT]_INTERFERENCE_END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 xml:space="preserve">End of interference between the satellite and an external satellite [EXT] during a visibility of a station. [EXT] to be </w:t>
      </w:r>
      <w:r w:rsidR="00F02108">
        <w:rPr>
          <w:lang w:val="en-US" w:eastAsia="fr-FR"/>
        </w:rPr>
        <w:t>mission-tailored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876588">
      <w:pPr>
        <w:keepNext/>
        <w:keepLines/>
        <w:rPr>
          <w:lang w:val="en-US" w:eastAsia="fr-FR"/>
        </w:rPr>
      </w:pPr>
      <w:r w:rsidRPr="002669D7">
        <w:rPr>
          <w:lang w:val="en-US" w:eastAsia="fr-FR"/>
        </w:rPr>
        <w:lastRenderedPageBreak/>
        <w:t>[ANT]_MASKING_BY_[PART]_START</w:t>
      </w:r>
    </w:p>
    <w:p w:rsidR="002669D7" w:rsidRPr="002669D7" w:rsidRDefault="002669D7" w:rsidP="00876588">
      <w:pPr>
        <w:keepNext/>
        <w:keepLines/>
        <w:rPr>
          <w:lang w:val="en-US" w:eastAsia="fr-FR"/>
        </w:rPr>
      </w:pPr>
      <w:r w:rsidRPr="002669D7">
        <w:rPr>
          <w:lang w:val="en-US" w:eastAsia="fr-FR"/>
        </w:rPr>
        <w:t>Begin</w:t>
      </w:r>
      <w:r w:rsidR="00F02108">
        <w:rPr>
          <w:lang w:val="en-US" w:eastAsia="fr-FR"/>
        </w:rPr>
        <w:t>n</w:t>
      </w:r>
      <w:r w:rsidRPr="002669D7">
        <w:rPr>
          <w:lang w:val="en-US" w:eastAsia="fr-FR"/>
        </w:rPr>
        <w:t>ing of the antenna [ANT] masking by the satellite [PART] (for example SOLAR_ARRAY); during RF visibility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[ANT]_MASKING_BY_[PART]_END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End of the antenna [ANT] masking by the satellite [PART] (for example SOLAR_ARRAY); during RF visibility</w:t>
      </w:r>
    </w:p>
    <w:p w:rsidR="002669D7" w:rsidRPr="002669D7" w:rsidRDefault="002669D7" w:rsidP="002669D7">
      <w:pPr>
        <w:rPr>
          <w:lang w:val="en-US" w:eastAsia="fr-FR"/>
        </w:rPr>
      </w:pPr>
    </w:p>
    <w:p w:rsidR="00876588" w:rsidRDefault="00876588">
      <w:pPr>
        <w:rPr>
          <w:b/>
          <w:bCs/>
          <w:caps/>
          <w:sz w:val="22"/>
          <w:lang w:val="en-US" w:eastAsia="fr-FR"/>
        </w:rPr>
      </w:pPr>
      <w:r>
        <w:rPr>
          <w:lang w:val="en-US" w:eastAsia="fr-FR"/>
        </w:rPr>
        <w:br w:type="page"/>
      </w:r>
    </w:p>
    <w:p w:rsidR="002669D7" w:rsidRPr="002669D7" w:rsidRDefault="002669D7" w:rsidP="002669D7">
      <w:pPr>
        <w:pStyle w:val="Titre2"/>
        <w:rPr>
          <w:lang w:val="en-US" w:eastAsia="fr-FR"/>
        </w:rPr>
      </w:pPr>
      <w:r>
        <w:rPr>
          <w:lang w:val="en-US" w:eastAsia="fr-FR"/>
        </w:rPr>
        <w:lastRenderedPageBreak/>
        <w:t>MISSION_EVENTS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MANEUVER_SLOT[i]_START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Start of the slot planned for the maneuver number [i] ([i] integer from 1 to N, reinitialised for each new OEF file). Nota : the number of maneuver slots N can be equal or lower than the number of maneuver thrusts M. For instance N=1 if the maneuver slot covers all the maneuver thrusts : N=M  if we want to liberate the maneuver slot between 2 maneuvers thrusts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MANEUVER_SLOT[i]_END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End of the slot planned for the maneuver number [i] ([i] integer from 1 to N, reinitialised for each new OEF file). Nota : the number of maneuver slots N can be equal or lower than the number of maneuver thrusts M. For instance N=1 if the maneuver slot covers all the maneuver thrusts : N=M  if we want to liberate the maneuver slot between 2 maneuvers thrusts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EARTH_GLARE_[INSTR]_START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beginning of the glare of the instrument [INSTR], when the angle of the sensor with regards to Earth is under the guard angle,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876588" w:rsidRDefault="002669D7" w:rsidP="002669D7">
      <w:pPr>
        <w:rPr>
          <w:lang w:val="en-US" w:eastAsia="fr-FR"/>
        </w:rPr>
      </w:pPr>
      <w:r w:rsidRPr="00876588">
        <w:rPr>
          <w:lang w:val="en-US" w:eastAsia="fr-FR"/>
        </w:rPr>
        <w:t>EARTH_GLARE_[INSTR]_END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end of the glare of the of the instrument [INSTR], when the angle of the sensor with regards to Earth is under the guard angle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SUN_GLARE_[INSTR]_START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beginning of the glare of the instrument [INSTR] when the angle of the sensor with regards to Sun is under the guard angle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SUN_GLARE_[INSTR]_END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end of the glare of the instrument [INSTR] when the angle of the sensor with regards to Sun is under the guard angle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MOON_GLARE_[INSTR]_START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beginning of the glare of the instrument [INSTR], when the angle of the sensor with regards to Moon is under the guard angle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MOON_GLARE_[INSTR]_END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of end of the glare of the instrument [INSTR] when the angle of the sensor with regards to Moon is under the guard angle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EARTH_IN_[INSTR]_START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Earyh enters in the field of view of the instrument [INSTR]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EARTH_IN_[INSTR]_END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Earth exits the field of view of the instrument [INSTR]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SUN_IN_[INSTR]_START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Sun enters in the field of view of the instrument [INSTR]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SUN_IN_[INSTR]_END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Sun exits the field of view of the instrument [INSTR]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MOON_IN_[INSTR]_START</w:t>
      </w:r>
    </w:p>
    <w:p w:rsidR="002669D7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Moon enters in the field of view of the instrument [INSTR]</w:t>
      </w:r>
    </w:p>
    <w:p w:rsidR="002669D7" w:rsidRPr="002669D7" w:rsidRDefault="002669D7" w:rsidP="002669D7">
      <w:pPr>
        <w:rPr>
          <w:lang w:val="en-US" w:eastAsia="fr-FR"/>
        </w:rPr>
      </w:pPr>
    </w:p>
    <w:p w:rsidR="002669D7" w:rsidRPr="00876588" w:rsidRDefault="002669D7" w:rsidP="002669D7">
      <w:pPr>
        <w:rPr>
          <w:lang w:val="en-US" w:eastAsia="fr-FR"/>
        </w:rPr>
      </w:pPr>
      <w:r w:rsidRPr="00876588">
        <w:rPr>
          <w:lang w:val="en-US" w:eastAsia="fr-FR"/>
        </w:rPr>
        <w:t>MOON_IN_[INSTR]_END</w:t>
      </w:r>
    </w:p>
    <w:p w:rsidR="005461F3" w:rsidRPr="002669D7" w:rsidRDefault="002669D7" w:rsidP="002669D7">
      <w:pPr>
        <w:rPr>
          <w:lang w:val="en-US" w:eastAsia="fr-FR"/>
        </w:rPr>
      </w:pPr>
      <w:r w:rsidRPr="002669D7">
        <w:rPr>
          <w:lang w:val="en-US" w:eastAsia="fr-FR"/>
        </w:rPr>
        <w:t>Date when the Moon exits the field of view of the instrument [INSTR]</w:t>
      </w:r>
    </w:p>
    <w:p w:rsidR="005461F3" w:rsidRPr="002669D7" w:rsidRDefault="005461F3" w:rsidP="005461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val="en-US" w:eastAsia="fr-FR"/>
        </w:rPr>
      </w:pPr>
    </w:p>
    <w:p w:rsidR="005461F3" w:rsidRPr="002669D7" w:rsidRDefault="005461F3" w:rsidP="005461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val="en-US" w:eastAsia="fr-FR"/>
        </w:rPr>
      </w:pPr>
    </w:p>
    <w:p w:rsidR="005461F3" w:rsidRPr="002669D7" w:rsidRDefault="005461F3">
      <w:pPr>
        <w:rPr>
          <w:rFonts w:eastAsia="Times New Roman" w:cstheme="majorBidi"/>
          <w:b/>
          <w:bCs/>
          <w:sz w:val="28"/>
          <w:szCs w:val="28"/>
          <w:lang w:val="en-US" w:eastAsia="fr-FR"/>
        </w:rPr>
      </w:pPr>
      <w:r w:rsidRPr="002669D7">
        <w:rPr>
          <w:rFonts w:eastAsia="Times New Roman"/>
          <w:lang w:val="en-US" w:eastAsia="fr-FR"/>
        </w:rPr>
        <w:br w:type="page"/>
      </w:r>
    </w:p>
    <w:p w:rsidR="005461F3" w:rsidRDefault="0026531B" w:rsidP="005461F3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Events / events set description</w:t>
      </w:r>
    </w:p>
    <w:p w:rsidR="0026531B" w:rsidRPr="00010F79" w:rsidRDefault="00010F79" w:rsidP="0026531B">
      <w:pPr>
        <w:rPr>
          <w:sz w:val="22"/>
          <w:szCs w:val="22"/>
          <w:lang w:eastAsia="fr-FR"/>
        </w:rPr>
      </w:pPr>
      <w:r w:rsidRPr="00FF4A9B">
        <w:rPr>
          <w:sz w:val="22"/>
          <w:szCs w:val="22"/>
          <w:highlight w:val="yellow"/>
          <w:lang w:eastAsia="fr-FR"/>
        </w:rPr>
        <w:t xml:space="preserve">--- for information </w:t>
      </w:r>
      <w:r w:rsidR="00B06C2F" w:rsidRPr="00FF4A9B">
        <w:rPr>
          <w:sz w:val="22"/>
          <w:szCs w:val="22"/>
          <w:highlight w:val="yellow"/>
          <w:lang w:eastAsia="fr-FR"/>
        </w:rPr>
        <w:t xml:space="preserve">only </w:t>
      </w:r>
      <w:r w:rsidRPr="00FF4A9B">
        <w:rPr>
          <w:sz w:val="22"/>
          <w:szCs w:val="22"/>
          <w:highlight w:val="yellow"/>
          <w:lang w:eastAsia="fr-FR"/>
        </w:rPr>
        <w:t>---</w:t>
      </w:r>
    </w:p>
    <w:p w:rsidR="005461F3" w:rsidRPr="00D56109" w:rsidRDefault="005461F3" w:rsidP="005461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D56109">
        <w:rPr>
          <w:rFonts w:ascii="Times New Roman" w:eastAsia="Times New Roman" w:hAnsi="Times New Roman" w:cs="Times New Roman"/>
          <w:b/>
          <w:bCs/>
          <w:color w:val="0000CD"/>
          <w:lang w:eastAsia="fr-FR"/>
        </w:rPr>
        <w:t>DATA</w:t>
      </w:r>
      <w:bookmarkStart w:id="1" w:name="_GoBack"/>
      <w:bookmarkEnd w:id="1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952"/>
        <w:gridCol w:w="1971"/>
        <w:gridCol w:w="5416"/>
      </w:tblGrid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Optional/Required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Description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t>METADATA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Structure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Define the method to compute and provide orbital events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t>EVENT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 * 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Structure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Optional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>Event.</w:t>
            </w:r>
          </w:p>
        </w:tc>
      </w:tr>
    </w:tbl>
    <w:p w:rsidR="005461F3" w:rsidRPr="00D56109" w:rsidRDefault="005461F3" w:rsidP="005461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bookmarkStart w:id="2" w:name="OEF_DATA_METADATA1001"/>
      <w:bookmarkEnd w:id="0"/>
      <w:r w:rsidRPr="00D56109">
        <w:rPr>
          <w:rFonts w:ascii="Times New Roman" w:eastAsia="Times New Roman" w:hAnsi="Times New Roman" w:cs="Times New Roman"/>
          <w:b/>
          <w:bCs/>
          <w:color w:val="0000CD"/>
          <w:lang w:eastAsia="fr-FR"/>
        </w:rPr>
        <w:t>METADATA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2859"/>
        <w:gridCol w:w="1659"/>
        <w:gridCol w:w="2874"/>
      </w:tblGrid>
      <w:tr w:rsidR="005461F3" w:rsidRPr="00D56109" w:rsidTr="00D56109">
        <w:trPr>
          <w:tblCellSpacing w:w="15" w:type="dxa"/>
        </w:trPr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Name 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Optional/Required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Description </w:t>
            </w:r>
          </w:p>
        </w:tc>
      </w:tr>
      <w:tr w:rsidR="005461F3" w:rsidRPr="00D56109" w:rsidTr="00D56109">
        <w:trPr>
          <w:tblCellSpacing w:w="15" w:type="dxa"/>
        </w:trPr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COMMENT * n 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String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Optional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461F3" w:rsidRPr="00D56109" w:rsidTr="00D56109">
        <w:trPr>
          <w:tblCellSpacing w:w="15" w:type="dxa"/>
        </w:trPr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ORBIT_BEGINNING_AOL 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de-DE" w:eastAsia="fr-FR"/>
              </w:rPr>
              <w:t xml:space="preserve">AN_ANGLE_INTEGER_IN_DEG : Integer [0 .. 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360[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Optional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Argument of latitude (=pso) of the beginning of the orbits (deg). It is a true pso in ITRF. This parameter is an integer between [0; 360[. Example : 0 deg if the orbits begin at ascending node. The orbit number changes at this pso. The first orbit of the cycle has the number 1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Attribute : unit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- "deg" - Required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AN_ANGLE_INTEGER_IN_DEG : an angle that is an integer between 0 and 360 degrees </w:t>
            </w:r>
          </w:p>
        </w:tc>
      </w:tr>
      <w:tr w:rsidR="005461F3" w:rsidRPr="00D56109" w:rsidTr="00D56109">
        <w:trPr>
          <w:tblCellSpacing w:w="15" w:type="dxa"/>
        </w:trPr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REF_FRAME 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A_RESTRICTED_REF_FRAME : Enumeration [ "GCRF" "ITRF" "CIRF" "TIRF" "ITRF_GCRF" 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Name of the reference frame in which the data are computed. ITRF/GCRF means : components in ITRF, velocity relative to GCRF (position expressed in ITRF, inertial velocity expressed in ITRF).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A_RESTRICTED_REF_FRAME : Restricted ref frame for the oem, omm and opm structures </w:t>
            </w:r>
          </w:p>
        </w:tc>
      </w:tr>
      <w:tr w:rsidR="005461F3" w:rsidRPr="00D56109" w:rsidTr="00D56109">
        <w:trPr>
          <w:tblCellSpacing w:w="15" w:type="dxa"/>
        </w:trPr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ALT_DEF 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Enumeration [ "geodesic" "geocentric" "spherical" 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Definition of the altitude. Either Geodesic (local vertical, above Earth ellipsoid), geocentric (Earth center direction, above Earth ellipsoid) or spherical (above circular Earth with equatorial radius). </w:t>
            </w:r>
          </w:p>
        </w:tc>
      </w:tr>
      <w:tr w:rsidR="005461F3" w:rsidRPr="00D56109" w:rsidTr="00D56109">
        <w:trPr>
          <w:tblCellSpacing w:w="15" w:type="dxa"/>
        </w:trPr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PARAM_NATURE 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"true"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Definition of the nature of orbital parameters such as AoL.</w:t>
            </w:r>
          </w:p>
        </w:tc>
      </w:tr>
    </w:tbl>
    <w:p w:rsidR="005461F3" w:rsidRPr="00D56109" w:rsidRDefault="005461F3" w:rsidP="005461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bookmarkStart w:id="3" w:name="OEF_DATA_EVENT1001"/>
      <w:bookmarkEnd w:id="2"/>
      <w:r w:rsidRPr="00D56109">
        <w:rPr>
          <w:rFonts w:ascii="Times New Roman" w:eastAsia="Times New Roman" w:hAnsi="Times New Roman" w:cs="Times New Roman"/>
          <w:b/>
          <w:bCs/>
          <w:color w:val="0000CD"/>
          <w:lang w:eastAsia="fr-FR"/>
        </w:rPr>
        <w:t>Structure EVENT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2394"/>
        <w:gridCol w:w="1702"/>
        <w:gridCol w:w="4179"/>
      </w:tblGrid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Optional/Required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Description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lastRenderedPageBreak/>
              <w:t>EVENT_CLASS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Choice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>Event class.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AN_EPOCH : String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>Date with CCSDS format.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Pattern : 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>\d{4}-((\d{2}\-\d{2})|\d{3})T\d{2}:\d{2}:\d{2}(\.\d*)?Z?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DURATION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A_DURATION_IN_SEC : Float [0.0 .. 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Optional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Duration of the event, only for the events whose suffix is START or AoS.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Attribute : unit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- "s" - Required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A_DURATION_IN_SEC : A duration in seconds.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t>LOCATION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Structure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COMMENT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String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Optional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Text describing the event and providing the characteristics of the event parameters.</w:t>
            </w:r>
          </w:p>
        </w:tc>
      </w:tr>
    </w:tbl>
    <w:p w:rsidR="005461F3" w:rsidRPr="00D56109" w:rsidRDefault="005461F3" w:rsidP="005461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bookmarkStart w:id="4" w:name="OEF_DATA_EVENT_EVENT_CLASS1001"/>
      <w:bookmarkEnd w:id="3"/>
      <w:r w:rsidRPr="00D56109">
        <w:rPr>
          <w:rFonts w:ascii="Times New Roman" w:eastAsia="Times New Roman" w:hAnsi="Times New Roman" w:cs="Times New Roman"/>
          <w:b/>
          <w:bCs/>
          <w:color w:val="0000CD"/>
          <w:lang w:eastAsia="fr-FR"/>
        </w:rPr>
        <w:t>Choice EVENT_CLASS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2386"/>
        <w:gridCol w:w="1702"/>
        <w:gridCol w:w="4509"/>
      </w:tblGrid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Optional/Required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Description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ORBITAL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AN_ORBITAL_EVENT : String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Orbital event.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fr-FR"/>
              </w:rPr>
              <w:t>Configurable item using ORBITAL_EVENT_CONFIG.XML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t>STATION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Structure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Station event (these events are related to S-band, X-band or S+X-band stations).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SATELLITE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A_SATELLITE_EVENT : String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Satellite event.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fr-FR"/>
              </w:rPr>
              <w:t>Configurable item using SATELLITE_EVENT_CONFIG.XML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MISSION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A_MISSION_EVENT : String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Mission event.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fr-FR"/>
              </w:rPr>
              <w:t>Configurable item using MISSION_EVENT_CONFIG.XML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</w:p>
        </w:tc>
      </w:tr>
    </w:tbl>
    <w:p w:rsidR="005461F3" w:rsidRPr="00D56109" w:rsidRDefault="005461F3" w:rsidP="005461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bookmarkStart w:id="5" w:name="OEF_DATA_EVENT_EVENT_CLASS_STATION1001"/>
      <w:bookmarkEnd w:id="4"/>
      <w:r w:rsidRPr="00D56109">
        <w:rPr>
          <w:rFonts w:ascii="Times New Roman" w:eastAsia="Times New Roman" w:hAnsi="Times New Roman" w:cs="Times New Roman"/>
          <w:b/>
          <w:bCs/>
          <w:color w:val="0000CD"/>
          <w:lang w:eastAsia="fr-FR"/>
        </w:rPr>
        <w:t>Structure STATION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2325"/>
        <w:gridCol w:w="1702"/>
        <w:gridCol w:w="4303"/>
      </w:tblGrid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Optional/Required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Description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EVENT_TYPE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A_STATION_EVENT : String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fr-FR"/>
              </w:rPr>
              <w:t>Configurable item using STATION_EVENT_CONFIG.XML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PARAMETERS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t>A_POINTING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A_POINTING : Station event characteristics </w:t>
            </w:r>
          </w:p>
        </w:tc>
      </w:tr>
    </w:tbl>
    <w:p w:rsidR="005461F3" w:rsidRPr="00D56109" w:rsidRDefault="005461F3" w:rsidP="005461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bookmarkStart w:id="6" w:name="OEF_A_POINTING"/>
      <w:bookmarkEnd w:id="5"/>
      <w:r w:rsidRPr="00D56109">
        <w:rPr>
          <w:rFonts w:ascii="Times New Roman" w:eastAsia="Times New Roman" w:hAnsi="Times New Roman" w:cs="Times New Roman"/>
          <w:b/>
          <w:bCs/>
          <w:color w:val="0000CD"/>
          <w:lang w:eastAsia="fr-FR"/>
        </w:rPr>
        <w:t>Type A_POINTING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806"/>
        <w:gridCol w:w="1555"/>
        <w:gridCol w:w="3716"/>
      </w:tblGrid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Optional/Required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Description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STATION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A_STATION_MNEMO : String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Station mnemonic.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fr-FR"/>
              </w:rPr>
              <w:t>Configurable item using STATION_MNEMO_CONFIG.XML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EARTH_ANTENNA * 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AN_EARTH_ANTENNA_MNEMO : String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Mnemonic of the Earth antenna(s).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fr-FR"/>
              </w:rPr>
              <w:t>Configurable item using EARTH_ANTENNA_MNEMO_CONFIG.</w:t>
            </w:r>
            <w:r w:rsidRPr="00D561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fr-FR"/>
              </w:rPr>
              <w:lastRenderedPageBreak/>
              <w:t>XML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SAT_ANTENNA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val="it-IT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it-IT" w:eastAsia="fr-FR"/>
              </w:rPr>
              <w:t xml:space="preserve">A_SAT_ANTENNA_MNEMO : String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Optional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Mnemonic of the stellite antenna.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fr-FR"/>
              </w:rPr>
              <w:t>Configurable item using SAT_ANTENNA_MNEMO_CONFIG.XML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ELEVATION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AN_ELEVATION : Float [-10.0 .. 90.0]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Elevation angle (degree).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Attribute : unit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- "deg" - Required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AN_ELEVATION : A [-10 ; 90] angle in degree used for an elevation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AZIMUT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AN_ANGLE_IN_DEG_0_360 : Float [0.0 .. 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360.0]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Azimut angle (degree).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Attribute : unit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- "deg" - Required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AN_ANGLE_IN_DEG_0_360 : A [0 ; 360] angle (can be used for azimut)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Enumeration [ "CONT" "INTERM" 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Optional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>State = continuous or intermittent.</w:t>
            </w:r>
          </w:p>
        </w:tc>
      </w:tr>
    </w:tbl>
    <w:p w:rsidR="005461F3" w:rsidRPr="00D56109" w:rsidRDefault="005461F3" w:rsidP="005461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bookmarkStart w:id="7" w:name="OEF_DATA_EVENT_LOCATION1001"/>
      <w:bookmarkEnd w:id="6"/>
      <w:r w:rsidRPr="00D56109">
        <w:rPr>
          <w:rFonts w:ascii="Times New Roman" w:eastAsia="Times New Roman" w:hAnsi="Times New Roman" w:cs="Times New Roman"/>
          <w:b/>
          <w:bCs/>
          <w:color w:val="0000CD"/>
          <w:lang w:eastAsia="fr-FR"/>
        </w:rPr>
        <w:t>Structure LOCATION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2590"/>
        <w:gridCol w:w="1702"/>
        <w:gridCol w:w="2783"/>
      </w:tblGrid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Optional/Required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Description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ARGUMENT_OF_LATITUDE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AN_ANGLE_IN_DEG_0_360 : Float [0.0 .. 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360.0]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Argument of Latitude of the satellite (degree) in the orbit direction : sum of the argument of perigee and anomaly. Computed using definitions of METADATA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Attribute : unit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- "deg" - Required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AN_ANGLE_IN_DEG_0_360 : A [0 ; 360] angle (can be used for azimut)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t>SUBSATELLITE_POSITION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Structure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DAY_IN_CYCLE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Integer [1 .. 127]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Optional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Number of the day in the cycle (phased orbit) (integer).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ORBIT_NUMBER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AN_ORBIT_NUMBER : Integer [1 .. 32767]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Optional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Orbit number (phased orbit). The orbit number changes at the date of the orbit change event defined for the mission (the same than the one specified in REF-ORB if this interface is used). For all events whose date is higher or equal to the date of the orbit change event, and until the next orbit change, ORBIT_NUMBER will be equal to the one of the orbit change event.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AN_ORBIT_NUMBER : Orbit number in the cycle.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ABS_ORBIT_NUMBER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Integer [1 .. 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9223372036854775807]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Optional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Absolute Orbit number since 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lastRenderedPageBreak/>
              <w:t>beginning of life. The orbit number changes at the date of the orbit change event defined for the mission (the same than the one specified in REF-ORB if this interface is used). For all events whose date is higher or equal to the date of the orbit change event, and until the next orbit change, ABS_ORBIT_NUMBER will be equal to the one of the orbit change event.</w:t>
            </w:r>
          </w:p>
        </w:tc>
      </w:tr>
    </w:tbl>
    <w:p w:rsidR="005461F3" w:rsidRPr="00D56109" w:rsidRDefault="005461F3" w:rsidP="005461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bookmarkStart w:id="8" w:name="OEF_DATA_EVENT_LOCATION_SUBSATELLITE_POS"/>
      <w:bookmarkEnd w:id="7"/>
      <w:r w:rsidRPr="00D56109">
        <w:rPr>
          <w:rFonts w:ascii="Times New Roman" w:eastAsia="Times New Roman" w:hAnsi="Times New Roman" w:cs="Times New Roman"/>
          <w:b/>
          <w:bCs/>
          <w:color w:val="0000CD"/>
          <w:lang w:eastAsia="fr-FR"/>
        </w:rPr>
        <w:lastRenderedPageBreak/>
        <w:t>Structure SUBSATELLITE_POSITION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3238"/>
        <w:gridCol w:w="1702"/>
        <w:gridCol w:w="3557"/>
      </w:tblGrid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Optional/Required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Description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LONGITUDE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AN_ANGLE_IN_DEG_M180_180 : Float [-180.0 .. 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180.0]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Geode</w:t>
            </w:r>
            <w:r w:rsidR="007D46B4" w:rsidRPr="00D56109">
              <w:rPr>
                <w:rFonts w:ascii="Times New Roman" w:eastAsia="Times New Roman" w:hAnsi="Times New Roman" w:cs="Times New Roman"/>
                <w:lang w:val="en-US" w:eastAsia="fr-FR"/>
              </w:rPr>
              <w:t>t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ic Longitude of the subsatellite point (degree) in ITRF.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Attribute : unit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- "deg" - Required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AN_ANGLE_IN_DEG_M180_180 : A [-180 ; 180] angle (can be used for longitude)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LATITUDE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AN_ANGLE_IN_DEG_M90_90 : Float [-90.0 .. </w:t>
            </w: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90.0]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Geode</w:t>
            </w:r>
            <w:r w:rsidR="007D46B4" w:rsidRPr="00D56109">
              <w:rPr>
                <w:rFonts w:ascii="Times New Roman" w:eastAsia="Times New Roman" w:hAnsi="Times New Roman" w:cs="Times New Roman"/>
                <w:lang w:val="en-US" w:eastAsia="fr-FR"/>
              </w:rPr>
              <w:t>t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ic Latitude of the subsatellite point (degree) in ITRF.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Attribute : unit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- "deg" - Required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AN_ANGLE_IN_DEG_M90_90 : A [-90 ; 90] angle (can be used for latitude) </w:t>
            </w:r>
          </w:p>
        </w:tc>
      </w:tr>
      <w:tr w:rsidR="005461F3" w:rsidRPr="00D56109" w:rsidTr="00546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ALTITUDE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A_DISTANCE_IN_KM : Float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eastAsia="fr-FR"/>
              </w:rPr>
              <w:t xml:space="preserve">Required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F3" w:rsidRPr="00D56109" w:rsidRDefault="005461F3" w:rsidP="005461F3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>Altitude of the satellite (km). Computed using definitions of METADATA</w:t>
            </w:r>
          </w:p>
          <w:p w:rsidR="005461F3" w:rsidRPr="00D56109" w:rsidRDefault="005461F3" w:rsidP="005461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56109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Attribute : unit</w:t>
            </w:r>
            <w:r w:rsidRPr="00D5610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- "km" - Required</w:t>
            </w:r>
          </w:p>
        </w:tc>
      </w:tr>
      <w:bookmarkEnd w:id="8"/>
    </w:tbl>
    <w:p w:rsidR="005461F3" w:rsidRPr="00D56109" w:rsidRDefault="005461F3" w:rsidP="005461F3">
      <w:pPr>
        <w:rPr>
          <w:lang w:val="en-US"/>
        </w:rPr>
      </w:pPr>
    </w:p>
    <w:sectPr w:rsidR="005461F3" w:rsidRPr="00D56109" w:rsidSect="005B3566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09" w:rsidRDefault="00E21209">
      <w:r>
        <w:separator/>
      </w:r>
    </w:p>
  </w:endnote>
  <w:endnote w:type="continuationSeparator" w:id="0">
    <w:p w:rsidR="00E21209" w:rsidRDefault="00E2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09" w:rsidRDefault="00E21209">
      <w:r>
        <w:separator/>
      </w:r>
    </w:p>
  </w:footnote>
  <w:footnote w:type="continuationSeparator" w:id="0">
    <w:p w:rsidR="00E21209" w:rsidRDefault="00E2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3" w:rsidRDefault="00CA6213" w:rsidP="005B356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A6213" w:rsidRDefault="00CA62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3" w:rsidRDefault="00CA6213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F4A9B">
      <w:rPr>
        <w:rStyle w:val="Numrodepage"/>
        <w:noProof/>
      </w:rPr>
      <w:t>12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F4A9B">
      <w:rPr>
        <w:rStyle w:val="Numrodepage"/>
        <w:noProof/>
      </w:rPr>
      <w:t>15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3" w:rsidRDefault="00CA6213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C45"/>
    <w:multiLevelType w:val="hybridMultilevel"/>
    <w:tmpl w:val="0AE2EAC6"/>
    <w:lvl w:ilvl="0" w:tplc="63287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17C56B5"/>
    <w:multiLevelType w:val="hybridMultilevel"/>
    <w:tmpl w:val="A79CAB4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61163"/>
    <w:multiLevelType w:val="hybridMultilevel"/>
    <w:tmpl w:val="8C88A1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2F"/>
    <w:rsid w:val="00010F79"/>
    <w:rsid w:val="0001429B"/>
    <w:rsid w:val="00017A89"/>
    <w:rsid w:val="00023771"/>
    <w:rsid w:val="00042DD4"/>
    <w:rsid w:val="00080349"/>
    <w:rsid w:val="00087968"/>
    <w:rsid w:val="000B149D"/>
    <w:rsid w:val="000E0538"/>
    <w:rsid w:val="000E35FA"/>
    <w:rsid w:val="00135397"/>
    <w:rsid w:val="00190B15"/>
    <w:rsid w:val="0019537D"/>
    <w:rsid w:val="001F1425"/>
    <w:rsid w:val="001F6057"/>
    <w:rsid w:val="00236729"/>
    <w:rsid w:val="002517D7"/>
    <w:rsid w:val="0026531B"/>
    <w:rsid w:val="002669D7"/>
    <w:rsid w:val="00271C48"/>
    <w:rsid w:val="002B2B7A"/>
    <w:rsid w:val="002B3027"/>
    <w:rsid w:val="002F2074"/>
    <w:rsid w:val="002F2C6C"/>
    <w:rsid w:val="00374432"/>
    <w:rsid w:val="00377F5B"/>
    <w:rsid w:val="003939AC"/>
    <w:rsid w:val="003B0768"/>
    <w:rsid w:val="004C5E18"/>
    <w:rsid w:val="005461F3"/>
    <w:rsid w:val="005561D3"/>
    <w:rsid w:val="00585A3B"/>
    <w:rsid w:val="005B3566"/>
    <w:rsid w:val="00627DA9"/>
    <w:rsid w:val="006C2BEF"/>
    <w:rsid w:val="006D3BFD"/>
    <w:rsid w:val="00716C61"/>
    <w:rsid w:val="00744B4D"/>
    <w:rsid w:val="007606E9"/>
    <w:rsid w:val="007D46B4"/>
    <w:rsid w:val="00801318"/>
    <w:rsid w:val="0086666C"/>
    <w:rsid w:val="00876588"/>
    <w:rsid w:val="008F5264"/>
    <w:rsid w:val="00911921"/>
    <w:rsid w:val="00954421"/>
    <w:rsid w:val="009916FF"/>
    <w:rsid w:val="00A04589"/>
    <w:rsid w:val="00A329A5"/>
    <w:rsid w:val="00A41F31"/>
    <w:rsid w:val="00A63217"/>
    <w:rsid w:val="00A779C2"/>
    <w:rsid w:val="00AA3465"/>
    <w:rsid w:val="00AE3911"/>
    <w:rsid w:val="00B06C2F"/>
    <w:rsid w:val="00B50010"/>
    <w:rsid w:val="00C339B4"/>
    <w:rsid w:val="00C5652C"/>
    <w:rsid w:val="00C8392F"/>
    <w:rsid w:val="00C96D50"/>
    <w:rsid w:val="00CA6213"/>
    <w:rsid w:val="00CB48A0"/>
    <w:rsid w:val="00CC24EB"/>
    <w:rsid w:val="00D47D1B"/>
    <w:rsid w:val="00D52750"/>
    <w:rsid w:val="00D56109"/>
    <w:rsid w:val="00D813AF"/>
    <w:rsid w:val="00D8658F"/>
    <w:rsid w:val="00D95D58"/>
    <w:rsid w:val="00E21209"/>
    <w:rsid w:val="00E27C22"/>
    <w:rsid w:val="00E845A0"/>
    <w:rsid w:val="00EA7432"/>
    <w:rsid w:val="00F02108"/>
    <w:rsid w:val="00F33678"/>
    <w:rsid w:val="00FB161C"/>
    <w:rsid w:val="00FC6DA5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2A329"/>
  <w15:docId w15:val="{9ADB0521-3C17-4A80-9B50-B1E02B42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uiPriority w:val="9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uiPriority w:val="9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461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61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semiHidden/>
    <w:qFormat/>
    <w:rsid w:val="0054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DC98-94D8-40BB-A57A-D1461EAF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15</Pages>
  <Words>4488</Words>
  <Characters>24690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Lamy Alain</dc:creator>
  <cp:keywords/>
  <dc:description/>
  <cp:lastModifiedBy>Lamy Alain</cp:lastModifiedBy>
  <cp:revision>42</cp:revision>
  <cp:lastPrinted>2015-03-11T12:48:00Z</cp:lastPrinted>
  <dcterms:created xsi:type="dcterms:W3CDTF">2015-02-18T10:18:00Z</dcterms:created>
  <dcterms:modified xsi:type="dcterms:W3CDTF">2018-01-15T13:41:00Z</dcterms:modified>
</cp:coreProperties>
</file>