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1008"/>
        <w:gridCol w:w="4500"/>
        <w:gridCol w:w="2160"/>
        <w:gridCol w:w="2790"/>
        <w:gridCol w:w="2070"/>
      </w:tblGrid>
      <w:tr w:rsidR="00063A48" w:rsidTr="002D79D4">
        <w:trPr>
          <w:cantSplit/>
          <w:trHeight w:val="300"/>
          <w:tblHeader/>
          <w:jc w:val="center"/>
        </w:trPr>
        <w:tc>
          <w:tcPr>
            <w:tcW w:w="14400" w:type="dxa"/>
            <w:gridSpan w:val="7"/>
            <w:vAlign w:val="center"/>
          </w:tcPr>
          <w:p w:rsidR="00DB279E" w:rsidRDefault="00E2735F" w:rsidP="00DB279E">
            <w:pPr>
              <w:pStyle w:val="Heading1"/>
              <w:rPr>
                <w:bCs/>
                <w:color w:val="3366FF"/>
                <w:sz w:val="22"/>
              </w:rPr>
            </w:pPr>
            <w:r>
              <w:rPr>
                <w:bCs/>
                <w:color w:val="3366FF"/>
                <w:sz w:val="22"/>
              </w:rPr>
              <w:t xml:space="preserve">Nav Green Book </w:t>
            </w:r>
            <w:r w:rsidR="00422D11">
              <w:rPr>
                <w:bCs/>
                <w:color w:val="3366FF"/>
                <w:sz w:val="22"/>
              </w:rPr>
              <w:t xml:space="preserve">Vol 1 Version </w:t>
            </w:r>
            <w:r>
              <w:rPr>
                <w:bCs/>
                <w:color w:val="3366FF"/>
                <w:sz w:val="22"/>
              </w:rPr>
              <w:t>3.</w:t>
            </w:r>
            <w:r w:rsidR="007F7594">
              <w:rPr>
                <w:bCs/>
                <w:color w:val="3366FF"/>
                <w:sz w:val="22"/>
              </w:rPr>
              <w:t>5</w:t>
            </w:r>
            <w:r w:rsidR="00063A48">
              <w:rPr>
                <w:bCs/>
                <w:color w:val="3366FF"/>
                <w:sz w:val="22"/>
              </w:rPr>
              <w:t xml:space="preserve"> COMMENT RESOLUTION MATRIX </w:t>
            </w:r>
          </w:p>
          <w:p w:rsidR="00063A48" w:rsidRDefault="00866300" w:rsidP="007F7594">
            <w:pPr>
              <w:pStyle w:val="Heading1"/>
              <w:jc w:val="right"/>
              <w:rPr>
                <w:b w:val="0"/>
                <w:bCs/>
                <w:color w:val="3366FF"/>
                <w:sz w:val="22"/>
              </w:rPr>
            </w:pPr>
            <w:r>
              <w:rPr>
                <w:b w:val="0"/>
                <w:bCs/>
                <w:color w:val="3366FF"/>
                <w:sz w:val="22"/>
              </w:rPr>
              <w:t>March</w:t>
            </w:r>
            <w:r w:rsidR="008D566F">
              <w:rPr>
                <w:b w:val="0"/>
                <w:bCs/>
                <w:color w:val="3366FF"/>
                <w:sz w:val="22"/>
              </w:rPr>
              <w:t xml:space="preserve"> </w:t>
            </w:r>
            <w:r w:rsidR="00113EE4">
              <w:rPr>
                <w:b w:val="0"/>
                <w:bCs/>
                <w:color w:val="3366FF"/>
                <w:sz w:val="22"/>
              </w:rPr>
              <w:t>201</w:t>
            </w:r>
            <w:r w:rsidR="007F7594">
              <w:rPr>
                <w:b w:val="0"/>
                <w:bCs/>
                <w:color w:val="3366FF"/>
                <w:sz w:val="22"/>
              </w:rPr>
              <w:t>4</w:t>
            </w:r>
          </w:p>
        </w:tc>
      </w:tr>
      <w:tr w:rsidR="00063A48" w:rsidTr="002D79D4">
        <w:trPr>
          <w:cantSplit/>
          <w:tblHeader/>
          <w:jc w:val="center"/>
        </w:trPr>
        <w:tc>
          <w:tcPr>
            <w:tcW w:w="14400" w:type="dxa"/>
            <w:gridSpan w:val="7"/>
            <w:vAlign w:val="center"/>
          </w:tcPr>
          <w:p w:rsidR="00063A48" w:rsidRDefault="00063A48">
            <w:pPr>
              <w:rPr>
                <w:b/>
                <w:bCs/>
                <w:color w:val="3366FF"/>
                <w:sz w:val="22"/>
              </w:rPr>
            </w:pPr>
          </w:p>
        </w:tc>
      </w:tr>
      <w:tr w:rsidR="00063A48" w:rsidTr="002D79D4">
        <w:trPr>
          <w:cantSplit/>
          <w:tblHeader/>
          <w:jc w:val="center"/>
        </w:trPr>
        <w:tc>
          <w:tcPr>
            <w:tcW w:w="14400" w:type="dxa"/>
            <w:gridSpan w:val="7"/>
            <w:shd w:val="pct15" w:color="000000" w:fill="FFFFFF"/>
            <w:vAlign w:val="center"/>
          </w:tcPr>
          <w:p w:rsidR="00063A48" w:rsidRDefault="00063A48">
            <w:pPr>
              <w:rPr>
                <w:b/>
                <w:bCs/>
                <w:sz w:val="22"/>
              </w:rPr>
            </w:pPr>
          </w:p>
        </w:tc>
      </w:tr>
      <w:tr w:rsidR="00063A48" w:rsidTr="002D79D4">
        <w:trPr>
          <w:cantSplit/>
          <w:tblHeader/>
          <w:jc w:val="center"/>
        </w:trPr>
        <w:tc>
          <w:tcPr>
            <w:tcW w:w="2880" w:type="dxa"/>
            <w:gridSpan w:val="3"/>
            <w:vAlign w:val="center"/>
          </w:tcPr>
          <w:p w:rsidR="00063A48" w:rsidRDefault="00063A48">
            <w:pPr>
              <w:jc w:val="center"/>
              <w:rPr>
                <w:b/>
                <w:bCs/>
                <w:color w:val="0000FF"/>
                <w:sz w:val="22"/>
              </w:rPr>
            </w:pPr>
            <w:r>
              <w:rPr>
                <w:b/>
                <w:bCs/>
                <w:color w:val="0000FF"/>
                <w:sz w:val="22"/>
              </w:rPr>
              <w:t>Reference</w:t>
            </w:r>
          </w:p>
        </w:tc>
        <w:tc>
          <w:tcPr>
            <w:tcW w:w="4500" w:type="dxa"/>
            <w:vMerge w:val="restart"/>
            <w:vAlign w:val="center"/>
          </w:tcPr>
          <w:p w:rsidR="00063A48" w:rsidRDefault="00063A48" w:rsidP="00D16072">
            <w:pPr>
              <w:jc w:val="center"/>
              <w:rPr>
                <w:b/>
                <w:bCs/>
                <w:color w:val="0000FF"/>
                <w:sz w:val="22"/>
              </w:rPr>
            </w:pPr>
            <w:r>
              <w:rPr>
                <w:b/>
                <w:bCs/>
                <w:color w:val="0000FF"/>
                <w:sz w:val="22"/>
              </w:rPr>
              <w:t>Comment</w:t>
            </w:r>
            <w:r w:rsidR="005875E4">
              <w:rPr>
                <w:b/>
                <w:bCs/>
                <w:color w:val="0000FF"/>
                <w:sz w:val="22"/>
              </w:rPr>
              <w:t>/ Rationale</w:t>
            </w:r>
          </w:p>
          <w:p w:rsidR="00063A48" w:rsidRDefault="00063A48" w:rsidP="005875E4">
            <w:pPr>
              <w:rPr>
                <w:b/>
                <w:bCs/>
                <w:color w:val="0000FF"/>
                <w:sz w:val="22"/>
              </w:rPr>
            </w:pPr>
          </w:p>
        </w:tc>
        <w:tc>
          <w:tcPr>
            <w:tcW w:w="2160" w:type="dxa"/>
            <w:vMerge w:val="restart"/>
            <w:vAlign w:val="center"/>
          </w:tcPr>
          <w:p w:rsidR="00063A48" w:rsidRDefault="00063A48" w:rsidP="008B0621">
            <w:pPr>
              <w:jc w:val="center"/>
              <w:rPr>
                <w:b/>
                <w:bCs/>
                <w:color w:val="0000FF"/>
                <w:sz w:val="22"/>
              </w:rPr>
            </w:pPr>
            <w:r>
              <w:rPr>
                <w:b/>
                <w:bCs/>
                <w:color w:val="0000FF"/>
                <w:sz w:val="22"/>
              </w:rPr>
              <w:t>Source of Comment (</w:t>
            </w:r>
            <w:r w:rsidR="008B0621">
              <w:rPr>
                <w:b/>
                <w:bCs/>
                <w:color w:val="0000FF"/>
                <w:sz w:val="22"/>
              </w:rPr>
              <w:t>Name</w:t>
            </w:r>
            <w:r w:rsidR="00D16072">
              <w:rPr>
                <w:b/>
                <w:bCs/>
                <w:color w:val="0000FF"/>
                <w:sz w:val="22"/>
              </w:rPr>
              <w:t>/Agency</w:t>
            </w:r>
            <w:r>
              <w:rPr>
                <w:b/>
                <w:bCs/>
                <w:color w:val="0000FF"/>
                <w:sz w:val="22"/>
              </w:rPr>
              <w:t>)</w:t>
            </w:r>
          </w:p>
        </w:tc>
        <w:tc>
          <w:tcPr>
            <w:tcW w:w="2790" w:type="dxa"/>
            <w:vMerge w:val="restart"/>
            <w:vAlign w:val="center"/>
          </w:tcPr>
          <w:p w:rsidR="00063A48" w:rsidRDefault="00063A48">
            <w:pPr>
              <w:jc w:val="center"/>
              <w:rPr>
                <w:b/>
                <w:bCs/>
                <w:color w:val="0000FF"/>
                <w:sz w:val="22"/>
              </w:rPr>
            </w:pPr>
            <w:r>
              <w:rPr>
                <w:b/>
                <w:bCs/>
                <w:color w:val="0000FF"/>
                <w:sz w:val="22"/>
              </w:rPr>
              <w:t>Suggested Disposition of Comment</w:t>
            </w:r>
          </w:p>
        </w:tc>
        <w:tc>
          <w:tcPr>
            <w:tcW w:w="2070" w:type="dxa"/>
            <w:vMerge w:val="restart"/>
            <w:vAlign w:val="center"/>
          </w:tcPr>
          <w:p w:rsidR="00063A48" w:rsidRDefault="005875E4">
            <w:pPr>
              <w:jc w:val="center"/>
              <w:rPr>
                <w:b/>
                <w:bCs/>
                <w:color w:val="0000FF"/>
                <w:sz w:val="22"/>
              </w:rPr>
            </w:pPr>
            <w:r>
              <w:rPr>
                <w:b/>
                <w:bCs/>
                <w:color w:val="0000FF"/>
                <w:sz w:val="22"/>
              </w:rPr>
              <w:t>Final Disposition</w:t>
            </w:r>
          </w:p>
          <w:p w:rsidR="00D16072" w:rsidRDefault="00D16072">
            <w:pPr>
              <w:jc w:val="center"/>
              <w:rPr>
                <w:b/>
                <w:bCs/>
                <w:color w:val="0000FF"/>
                <w:sz w:val="22"/>
              </w:rPr>
            </w:pPr>
            <w:r>
              <w:rPr>
                <w:b/>
                <w:bCs/>
                <w:color w:val="0000FF"/>
                <w:sz w:val="22"/>
              </w:rPr>
              <w:t>(</w:t>
            </w:r>
            <w:r w:rsidRPr="00D16072">
              <w:rPr>
                <w:b/>
                <w:bCs/>
                <w:color w:val="0000FF"/>
                <w:sz w:val="22"/>
                <w:u w:val="single"/>
              </w:rPr>
              <w:t>Do Not Fill In</w:t>
            </w:r>
            <w:r>
              <w:rPr>
                <w:b/>
                <w:bCs/>
                <w:color w:val="0000FF"/>
                <w:sz w:val="22"/>
              </w:rPr>
              <w:t>)</w:t>
            </w:r>
          </w:p>
        </w:tc>
      </w:tr>
      <w:tr w:rsidR="00063A48" w:rsidTr="002D79D4">
        <w:trPr>
          <w:cantSplit/>
          <w:tblHeader/>
          <w:jc w:val="center"/>
        </w:trPr>
        <w:tc>
          <w:tcPr>
            <w:tcW w:w="810" w:type="dxa"/>
            <w:tcBorders>
              <w:bottom w:val="single" w:sz="4" w:space="0" w:color="auto"/>
            </w:tcBorders>
            <w:vAlign w:val="center"/>
          </w:tcPr>
          <w:p w:rsidR="00063A48" w:rsidRDefault="00063A48">
            <w:pPr>
              <w:jc w:val="center"/>
              <w:rPr>
                <w:b/>
                <w:bCs/>
                <w:color w:val="0000FF"/>
                <w:sz w:val="22"/>
              </w:rPr>
            </w:pPr>
            <w:r>
              <w:rPr>
                <w:b/>
                <w:bCs/>
                <w:color w:val="0000FF"/>
                <w:sz w:val="22"/>
              </w:rPr>
              <w:t>Page</w:t>
            </w:r>
          </w:p>
        </w:tc>
        <w:tc>
          <w:tcPr>
            <w:tcW w:w="1062" w:type="dxa"/>
            <w:tcBorders>
              <w:bottom w:val="single" w:sz="4" w:space="0" w:color="auto"/>
            </w:tcBorders>
            <w:vAlign w:val="center"/>
          </w:tcPr>
          <w:p w:rsidR="00063A48" w:rsidRDefault="00D16072">
            <w:pPr>
              <w:jc w:val="center"/>
              <w:rPr>
                <w:b/>
                <w:bCs/>
                <w:color w:val="0000FF"/>
                <w:sz w:val="22"/>
              </w:rPr>
            </w:pPr>
            <w:r>
              <w:rPr>
                <w:b/>
                <w:bCs/>
                <w:color w:val="0000FF"/>
                <w:sz w:val="22"/>
              </w:rPr>
              <w:t>Section</w:t>
            </w:r>
          </w:p>
        </w:tc>
        <w:tc>
          <w:tcPr>
            <w:tcW w:w="1008" w:type="dxa"/>
            <w:tcBorders>
              <w:bottom w:val="single" w:sz="4" w:space="0" w:color="auto"/>
            </w:tcBorders>
            <w:vAlign w:val="center"/>
          </w:tcPr>
          <w:p w:rsidR="00063A48" w:rsidRDefault="00063A48">
            <w:pPr>
              <w:jc w:val="center"/>
              <w:rPr>
                <w:b/>
                <w:bCs/>
                <w:color w:val="0000FF"/>
                <w:sz w:val="22"/>
              </w:rPr>
            </w:pPr>
            <w:r>
              <w:rPr>
                <w:b/>
                <w:bCs/>
                <w:color w:val="0000FF"/>
                <w:sz w:val="22"/>
              </w:rPr>
              <w:t>Line</w:t>
            </w:r>
          </w:p>
        </w:tc>
        <w:tc>
          <w:tcPr>
            <w:tcW w:w="4500" w:type="dxa"/>
            <w:vMerge/>
            <w:tcBorders>
              <w:bottom w:val="single" w:sz="4" w:space="0" w:color="auto"/>
            </w:tcBorders>
            <w:vAlign w:val="center"/>
          </w:tcPr>
          <w:p w:rsidR="00063A48" w:rsidRDefault="00063A48">
            <w:pPr>
              <w:rPr>
                <w:color w:val="0000FF"/>
                <w:sz w:val="22"/>
              </w:rPr>
            </w:pPr>
          </w:p>
        </w:tc>
        <w:tc>
          <w:tcPr>
            <w:tcW w:w="2160" w:type="dxa"/>
            <w:vMerge/>
            <w:tcBorders>
              <w:bottom w:val="single" w:sz="4" w:space="0" w:color="auto"/>
            </w:tcBorders>
            <w:vAlign w:val="center"/>
          </w:tcPr>
          <w:p w:rsidR="00063A48" w:rsidRDefault="00063A48">
            <w:pPr>
              <w:jc w:val="center"/>
              <w:rPr>
                <w:sz w:val="22"/>
              </w:rPr>
            </w:pPr>
          </w:p>
        </w:tc>
        <w:tc>
          <w:tcPr>
            <w:tcW w:w="2790" w:type="dxa"/>
            <w:vMerge/>
            <w:tcBorders>
              <w:bottom w:val="single" w:sz="4" w:space="0" w:color="auto"/>
            </w:tcBorders>
            <w:vAlign w:val="center"/>
          </w:tcPr>
          <w:p w:rsidR="00063A48" w:rsidRDefault="00063A48">
            <w:pPr>
              <w:jc w:val="center"/>
              <w:rPr>
                <w:sz w:val="22"/>
              </w:rPr>
            </w:pPr>
          </w:p>
        </w:tc>
        <w:tc>
          <w:tcPr>
            <w:tcW w:w="2070" w:type="dxa"/>
            <w:vMerge/>
            <w:tcBorders>
              <w:bottom w:val="single" w:sz="4" w:space="0" w:color="auto"/>
            </w:tcBorders>
            <w:vAlign w:val="center"/>
          </w:tcPr>
          <w:p w:rsidR="00063A48" w:rsidRDefault="00063A48">
            <w:pPr>
              <w:jc w:val="center"/>
              <w:rPr>
                <w:sz w:val="22"/>
              </w:rPr>
            </w:pPr>
          </w:p>
        </w:tc>
      </w:tr>
      <w:tr w:rsidR="004F1320" w:rsidTr="002D79D4">
        <w:trPr>
          <w:jc w:val="center"/>
        </w:trPr>
        <w:tc>
          <w:tcPr>
            <w:tcW w:w="810" w:type="dxa"/>
            <w:shd w:val="clear" w:color="auto" w:fill="FFFF00"/>
          </w:tcPr>
          <w:p w:rsidR="004F1320" w:rsidRDefault="004F1320" w:rsidP="004F1320">
            <w:pPr>
              <w:rPr>
                <w:rFonts w:cs="Arial"/>
                <w:sz w:val="22"/>
                <w:szCs w:val="22"/>
              </w:rPr>
            </w:pPr>
            <w:r>
              <w:rPr>
                <w:rFonts w:cs="Arial"/>
                <w:sz w:val="22"/>
                <w:szCs w:val="22"/>
              </w:rPr>
              <w:t>3-14</w:t>
            </w:r>
          </w:p>
        </w:tc>
        <w:tc>
          <w:tcPr>
            <w:tcW w:w="1062" w:type="dxa"/>
            <w:shd w:val="clear" w:color="auto" w:fill="FFFF00"/>
          </w:tcPr>
          <w:p w:rsidR="004F1320" w:rsidRDefault="004F1320" w:rsidP="004F1320">
            <w:pPr>
              <w:rPr>
                <w:rFonts w:cs="Arial"/>
                <w:sz w:val="22"/>
                <w:szCs w:val="22"/>
              </w:rPr>
            </w:pPr>
            <w:r>
              <w:rPr>
                <w:rFonts w:cs="Arial"/>
                <w:sz w:val="22"/>
                <w:szCs w:val="22"/>
              </w:rPr>
              <w:t>3.3.2.5</w:t>
            </w:r>
          </w:p>
        </w:tc>
        <w:tc>
          <w:tcPr>
            <w:tcW w:w="1008" w:type="dxa"/>
            <w:tcBorders>
              <w:right w:val="single" w:sz="4" w:space="0" w:color="auto"/>
            </w:tcBorders>
            <w:shd w:val="clear" w:color="auto" w:fill="FFFF00"/>
          </w:tcPr>
          <w:p w:rsidR="004F1320" w:rsidRDefault="004F1320" w:rsidP="004F1320">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F1320" w:rsidRDefault="004F1320" w:rsidP="004F1320">
            <w:pPr>
              <w:pStyle w:val="CommentText"/>
            </w:pPr>
            <w:r>
              <w:t>Add examples as a subsection or in the same section based on the viewgraphs presented by Juerguen Fertig.</w:t>
            </w:r>
          </w:p>
        </w:tc>
        <w:tc>
          <w:tcPr>
            <w:tcW w:w="2160" w:type="dxa"/>
            <w:tcBorders>
              <w:left w:val="single" w:sz="4" w:space="0" w:color="auto"/>
            </w:tcBorders>
            <w:shd w:val="clear" w:color="auto" w:fill="FFFF00"/>
          </w:tcPr>
          <w:p w:rsidR="004F1320" w:rsidRDefault="004F1320" w:rsidP="004F1320">
            <w:pPr>
              <w:rPr>
                <w:rFonts w:cs="Arial"/>
                <w:sz w:val="22"/>
                <w:szCs w:val="22"/>
              </w:rPr>
            </w:pPr>
            <w:r>
              <w:rPr>
                <w:rFonts w:cs="Arial"/>
                <w:sz w:val="22"/>
                <w:szCs w:val="22"/>
              </w:rPr>
              <w:t>Juan Carlos Raymond / NASA GSFC</w:t>
            </w:r>
          </w:p>
        </w:tc>
        <w:tc>
          <w:tcPr>
            <w:tcW w:w="2790" w:type="dxa"/>
            <w:shd w:val="clear" w:color="auto" w:fill="FFFF00"/>
          </w:tcPr>
          <w:p w:rsidR="004F1320" w:rsidRDefault="004F1320" w:rsidP="004F1320">
            <w:pPr>
              <w:pStyle w:val="CommentText"/>
            </w:pPr>
            <w:r>
              <w:t>Add examples as a subsection or in the same section based on the viewgraphs presented by Juerguen Fertig.</w:t>
            </w:r>
          </w:p>
        </w:tc>
        <w:tc>
          <w:tcPr>
            <w:tcW w:w="2070" w:type="dxa"/>
            <w:shd w:val="clear" w:color="auto" w:fill="FFFF00"/>
          </w:tcPr>
          <w:p w:rsidR="004F1320" w:rsidRPr="009262B9" w:rsidRDefault="004F1320" w:rsidP="004F1320">
            <w:r>
              <w:rPr>
                <w:b/>
              </w:rPr>
              <w:t xml:space="preserve">Pending. </w:t>
            </w:r>
            <w:r>
              <w:t>To be discussed at the CCSDS Fall 2012 NWG meetings.</w:t>
            </w:r>
          </w:p>
        </w:tc>
      </w:tr>
      <w:tr w:rsidR="004F1320" w:rsidTr="00722CEB">
        <w:trPr>
          <w:jc w:val="center"/>
        </w:trPr>
        <w:tc>
          <w:tcPr>
            <w:tcW w:w="810" w:type="dxa"/>
            <w:tcBorders>
              <w:bottom w:val="single" w:sz="4" w:space="0" w:color="auto"/>
            </w:tcBorders>
            <w:shd w:val="clear" w:color="auto" w:fill="00FF00"/>
          </w:tcPr>
          <w:p w:rsidR="004F1320" w:rsidRDefault="004F1320" w:rsidP="004F1320">
            <w:pPr>
              <w:rPr>
                <w:rFonts w:cs="Arial"/>
                <w:sz w:val="22"/>
                <w:szCs w:val="22"/>
              </w:rPr>
            </w:pPr>
            <w:r>
              <w:rPr>
                <w:rFonts w:cs="Arial"/>
                <w:sz w:val="22"/>
                <w:szCs w:val="22"/>
              </w:rPr>
              <w:t>2-6</w:t>
            </w:r>
          </w:p>
        </w:tc>
        <w:tc>
          <w:tcPr>
            <w:tcW w:w="1062" w:type="dxa"/>
            <w:tcBorders>
              <w:bottom w:val="single" w:sz="4" w:space="0" w:color="auto"/>
            </w:tcBorders>
            <w:shd w:val="clear" w:color="auto" w:fill="00FF00"/>
          </w:tcPr>
          <w:p w:rsidR="004F1320" w:rsidRDefault="004F1320" w:rsidP="004F1320">
            <w:pPr>
              <w:rPr>
                <w:rFonts w:cs="Arial"/>
                <w:sz w:val="22"/>
                <w:szCs w:val="22"/>
              </w:rPr>
            </w:pPr>
            <w:r>
              <w:rPr>
                <w:rFonts w:cs="Arial"/>
                <w:sz w:val="22"/>
                <w:szCs w:val="22"/>
              </w:rPr>
              <w:t>2.3.2</w:t>
            </w:r>
          </w:p>
        </w:tc>
        <w:tc>
          <w:tcPr>
            <w:tcW w:w="1008" w:type="dxa"/>
            <w:tcBorders>
              <w:bottom w:val="single" w:sz="4" w:space="0" w:color="auto"/>
              <w:right w:val="single" w:sz="4" w:space="0" w:color="auto"/>
            </w:tcBorders>
            <w:shd w:val="clear" w:color="auto" w:fill="00FF00"/>
          </w:tcPr>
          <w:p w:rsidR="004F1320" w:rsidRDefault="004F1320" w:rsidP="004F1320">
            <w:pPr>
              <w:rPr>
                <w:rFonts w:cs="Arial"/>
                <w:sz w:val="22"/>
                <w:szCs w:val="22"/>
              </w:rPr>
            </w:pPr>
            <w:r>
              <w:rPr>
                <w:rFonts w:cs="Arial"/>
                <w:sz w:val="22"/>
                <w:szCs w:val="22"/>
              </w:rPr>
              <w:t>Figure 2-4</w:t>
            </w: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4F1320" w:rsidRDefault="004F1320" w:rsidP="004F1320">
            <w:r>
              <w:t>[I'm not sure that this diagram will be popular given its focus on the NASA tracking networks. I would remove the text and leave the pictures.</w:t>
            </w:r>
          </w:p>
          <w:p w:rsidR="004F1320" w:rsidRDefault="004F1320" w:rsidP="004F1320">
            <w:pPr>
              <w:spacing w:after="100" w:afterAutospacing="1"/>
            </w:pPr>
          </w:p>
        </w:tc>
        <w:tc>
          <w:tcPr>
            <w:tcW w:w="2160" w:type="dxa"/>
            <w:tcBorders>
              <w:left w:val="single" w:sz="4" w:space="0" w:color="auto"/>
              <w:bottom w:val="single" w:sz="4" w:space="0" w:color="auto"/>
            </w:tcBorders>
            <w:shd w:val="clear" w:color="auto" w:fill="00FF00"/>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00FF00"/>
          </w:tcPr>
          <w:p w:rsidR="004F1320" w:rsidRDefault="004F1320" w:rsidP="004F1320"/>
        </w:tc>
        <w:tc>
          <w:tcPr>
            <w:tcW w:w="2070" w:type="dxa"/>
            <w:tcBorders>
              <w:bottom w:val="single" w:sz="4" w:space="0" w:color="auto"/>
            </w:tcBorders>
            <w:shd w:val="clear" w:color="auto" w:fill="00FF00"/>
          </w:tcPr>
          <w:p w:rsidR="004F1320" w:rsidRDefault="00722CEB" w:rsidP="00722CEB">
            <w:pPr>
              <w:rPr>
                <w:b/>
              </w:rPr>
            </w:pPr>
            <w:r>
              <w:rPr>
                <w:b/>
              </w:rPr>
              <w:t>Overcome by event</w:t>
            </w:r>
            <w:r w:rsidR="00075093">
              <w:rPr>
                <w:b/>
              </w:rPr>
              <w:t>s. I am unsure why this comment</w:t>
            </w:r>
            <w:r>
              <w:rPr>
                <w:b/>
              </w:rPr>
              <w:t xml:space="preserve"> was not implemented before if this figure was removed in version 3.6</w:t>
            </w:r>
            <w:r w:rsidR="00E046DF">
              <w:rPr>
                <w:b/>
              </w:rPr>
              <w:t xml:space="preserve"> (figure 2-4 in version 3.4, figure 2-5 in version 3.5)</w:t>
            </w:r>
            <w:r>
              <w:rPr>
                <w:b/>
              </w:rPr>
              <w:t>.</w:t>
            </w:r>
          </w:p>
        </w:tc>
      </w:tr>
      <w:tr w:rsidR="004F1320" w:rsidTr="002D79D4">
        <w:trPr>
          <w:jc w:val="center"/>
        </w:trPr>
        <w:tc>
          <w:tcPr>
            <w:tcW w:w="810"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3-13</w:t>
            </w:r>
          </w:p>
        </w:tc>
        <w:tc>
          <w:tcPr>
            <w:tcW w:w="1062"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3.3.2.2</w:t>
            </w:r>
          </w:p>
        </w:tc>
        <w:tc>
          <w:tcPr>
            <w:tcW w:w="1008" w:type="dxa"/>
            <w:tcBorders>
              <w:bottom w:val="single" w:sz="4" w:space="0" w:color="auto"/>
              <w:right w:val="single" w:sz="4" w:space="0" w:color="auto"/>
            </w:tcBorders>
            <w:shd w:val="clear" w:color="auto" w:fill="FFFF00"/>
          </w:tcPr>
          <w:p w:rsidR="004F1320" w:rsidRDefault="004F1320" w:rsidP="004F1320">
            <w:pPr>
              <w:rPr>
                <w:rFonts w:cs="Arial"/>
                <w:sz w:val="22"/>
                <w:szCs w:val="22"/>
              </w:rPr>
            </w:pPr>
            <w:r>
              <w:rPr>
                <w:rFonts w:cs="Arial"/>
                <w:sz w:val="22"/>
                <w:szCs w:val="22"/>
              </w:rPr>
              <w:t>2</w:t>
            </w:r>
            <w:r w:rsidRPr="009E096B">
              <w:rPr>
                <w:rFonts w:cs="Arial"/>
                <w:sz w:val="22"/>
                <w:szCs w:val="22"/>
                <w:vertAlign w:val="superscript"/>
              </w:rPr>
              <w:t>nd</w:t>
            </w:r>
            <w:r>
              <w:rPr>
                <w:rFonts w:cs="Arial"/>
                <w:sz w:val="22"/>
                <w:szCs w:val="22"/>
              </w:rPr>
              <w:t xml:space="preserve"> paragraph</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F1320" w:rsidRDefault="004F1320" w:rsidP="004F1320">
            <w:pPr>
              <w:spacing w:after="100" w:afterAutospacing="1"/>
            </w:pPr>
            <w:r>
              <w:t>Check with Dave Finkleman... I think the Space Data Association is using OEM's and I think that Satellite Toolkit can read/write some of the ODMs too.</w:t>
            </w:r>
          </w:p>
        </w:tc>
        <w:tc>
          <w:tcPr>
            <w:tcW w:w="2160" w:type="dxa"/>
            <w:tcBorders>
              <w:left w:val="single" w:sz="4" w:space="0" w:color="auto"/>
              <w:bottom w:val="single" w:sz="4" w:space="0" w:color="auto"/>
            </w:tcBorders>
            <w:shd w:val="clear" w:color="auto" w:fill="FFFF00"/>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FFFF00"/>
          </w:tcPr>
          <w:p w:rsidR="004F1320" w:rsidRDefault="004F1320" w:rsidP="004F1320"/>
        </w:tc>
        <w:tc>
          <w:tcPr>
            <w:tcW w:w="2070" w:type="dxa"/>
            <w:tcBorders>
              <w:bottom w:val="single" w:sz="4" w:space="0" w:color="auto"/>
            </w:tcBorders>
            <w:shd w:val="clear" w:color="auto" w:fill="FFFF00"/>
          </w:tcPr>
          <w:p w:rsidR="004F1320" w:rsidRDefault="004F1320" w:rsidP="004F1320">
            <w:pPr>
              <w:rPr>
                <w:b/>
              </w:rPr>
            </w:pPr>
            <w:r>
              <w:rPr>
                <w:b/>
              </w:rPr>
              <w:t>Pending.</w:t>
            </w:r>
          </w:p>
        </w:tc>
      </w:tr>
      <w:tr w:rsidR="004F1320" w:rsidTr="002D79D4">
        <w:trPr>
          <w:jc w:val="center"/>
        </w:trPr>
        <w:tc>
          <w:tcPr>
            <w:tcW w:w="810"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3-15</w:t>
            </w:r>
          </w:p>
        </w:tc>
        <w:tc>
          <w:tcPr>
            <w:tcW w:w="1062"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3.3.2.3</w:t>
            </w:r>
          </w:p>
        </w:tc>
        <w:tc>
          <w:tcPr>
            <w:tcW w:w="1008" w:type="dxa"/>
            <w:tcBorders>
              <w:bottom w:val="single" w:sz="4" w:space="0" w:color="auto"/>
              <w:right w:val="single" w:sz="4" w:space="0" w:color="auto"/>
            </w:tcBorders>
            <w:shd w:val="clear" w:color="auto" w:fill="FFFF00"/>
          </w:tcPr>
          <w:p w:rsidR="004F1320" w:rsidRDefault="004F1320" w:rsidP="004F1320">
            <w:pPr>
              <w:rPr>
                <w:rFonts w:cs="Arial"/>
                <w:sz w:val="22"/>
                <w:szCs w:val="22"/>
              </w:rPr>
            </w:pPr>
            <w:r>
              <w:rPr>
                <w:rFonts w:cs="Arial"/>
                <w:sz w:val="22"/>
                <w:szCs w:val="22"/>
              </w:rPr>
              <w:t>Last paragraph before section 3.3.2.4</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F1320" w:rsidRDefault="004F1320" w:rsidP="004F1320">
            <w:pPr>
              <w:spacing w:after="100" w:afterAutospacing="1"/>
              <w:rPr>
                <w:rFonts w:cs="Arial"/>
                <w:sz w:val="22"/>
                <w:szCs w:val="22"/>
              </w:rPr>
            </w:pPr>
            <w:r>
              <w:t>check with Alain and Juergen... may also be in use at CNES and ESOC</w:t>
            </w:r>
          </w:p>
        </w:tc>
        <w:tc>
          <w:tcPr>
            <w:tcW w:w="2160" w:type="dxa"/>
            <w:tcBorders>
              <w:left w:val="single" w:sz="4" w:space="0" w:color="auto"/>
              <w:bottom w:val="single" w:sz="4" w:space="0" w:color="auto"/>
            </w:tcBorders>
            <w:shd w:val="clear" w:color="auto" w:fill="FFFF00"/>
          </w:tcPr>
          <w:p w:rsidR="004F1320" w:rsidRDefault="004F1320" w:rsidP="004F1320">
            <w:pPr>
              <w:rPr>
                <w:rFonts w:cs="Arial"/>
                <w:sz w:val="22"/>
                <w:szCs w:val="22"/>
              </w:rPr>
            </w:pPr>
            <w:r>
              <w:rPr>
                <w:rFonts w:cs="Arial"/>
                <w:sz w:val="22"/>
                <w:szCs w:val="22"/>
              </w:rPr>
              <w:t>David Berry/ NASA</w:t>
            </w:r>
          </w:p>
        </w:tc>
        <w:tc>
          <w:tcPr>
            <w:tcW w:w="2790" w:type="dxa"/>
            <w:tcBorders>
              <w:bottom w:val="single" w:sz="4" w:space="0" w:color="auto"/>
            </w:tcBorders>
            <w:shd w:val="clear" w:color="auto" w:fill="FFFF00"/>
          </w:tcPr>
          <w:p w:rsidR="004F1320" w:rsidRDefault="004F1320" w:rsidP="004F1320"/>
        </w:tc>
        <w:tc>
          <w:tcPr>
            <w:tcW w:w="2070" w:type="dxa"/>
            <w:tcBorders>
              <w:bottom w:val="single" w:sz="4" w:space="0" w:color="auto"/>
            </w:tcBorders>
            <w:shd w:val="clear" w:color="auto" w:fill="FFFF00"/>
          </w:tcPr>
          <w:p w:rsidR="004F1320" w:rsidRDefault="004F1320" w:rsidP="004F1320">
            <w:pPr>
              <w:rPr>
                <w:b/>
              </w:rPr>
            </w:pPr>
            <w:r>
              <w:rPr>
                <w:b/>
              </w:rPr>
              <w:t>Pending.</w:t>
            </w:r>
          </w:p>
        </w:tc>
      </w:tr>
      <w:tr w:rsidR="004F1320" w:rsidTr="002D79D4">
        <w:trPr>
          <w:jc w:val="center"/>
        </w:trPr>
        <w:tc>
          <w:tcPr>
            <w:tcW w:w="810"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3-16</w:t>
            </w:r>
          </w:p>
        </w:tc>
        <w:tc>
          <w:tcPr>
            <w:tcW w:w="1062" w:type="dxa"/>
            <w:tcBorders>
              <w:bottom w:val="single" w:sz="4" w:space="0" w:color="auto"/>
            </w:tcBorders>
            <w:shd w:val="clear" w:color="auto" w:fill="FFFF00"/>
          </w:tcPr>
          <w:p w:rsidR="004F1320" w:rsidRDefault="004F1320" w:rsidP="004F1320">
            <w:pPr>
              <w:rPr>
                <w:rFonts w:cs="Arial"/>
                <w:sz w:val="22"/>
                <w:szCs w:val="22"/>
              </w:rPr>
            </w:pPr>
            <w:r>
              <w:rPr>
                <w:rFonts w:cs="Arial"/>
                <w:sz w:val="22"/>
                <w:szCs w:val="22"/>
              </w:rPr>
              <w:t>3.3.2.5</w:t>
            </w:r>
          </w:p>
        </w:tc>
        <w:tc>
          <w:tcPr>
            <w:tcW w:w="1008" w:type="dxa"/>
            <w:tcBorders>
              <w:bottom w:val="single" w:sz="4" w:space="0" w:color="auto"/>
              <w:right w:val="single" w:sz="4" w:space="0" w:color="auto"/>
            </w:tcBorders>
            <w:shd w:val="clear" w:color="auto" w:fill="FFFF00"/>
          </w:tcPr>
          <w:p w:rsidR="004F1320" w:rsidRDefault="004F1320" w:rsidP="004F1320">
            <w:pPr>
              <w:rPr>
                <w:rFonts w:cs="Arial"/>
                <w:sz w:val="22"/>
                <w:szCs w:val="22"/>
              </w:rPr>
            </w:pPr>
            <w:r>
              <w:rPr>
                <w:rFonts w:cs="Arial"/>
                <w:sz w:val="22"/>
                <w:szCs w:val="22"/>
              </w:rPr>
              <w:t>Last paragraph before section 3.3.2.6</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F1320" w:rsidRDefault="004F1320" w:rsidP="004F1320">
            <w:pPr>
              <w:spacing w:after="100" w:afterAutospacing="1"/>
              <w:rPr>
                <w:szCs w:val="24"/>
              </w:rPr>
            </w:pPr>
            <w:r>
              <w:rPr>
                <w:szCs w:val="24"/>
              </w:rPr>
              <w:t>Section on TDRSS is nice</w:t>
            </w:r>
          </w:p>
        </w:tc>
        <w:tc>
          <w:tcPr>
            <w:tcW w:w="2160" w:type="dxa"/>
            <w:tcBorders>
              <w:left w:val="single" w:sz="4" w:space="0" w:color="auto"/>
              <w:bottom w:val="single" w:sz="4" w:space="0" w:color="auto"/>
            </w:tcBorders>
            <w:shd w:val="clear" w:color="auto" w:fill="FFFF00"/>
          </w:tcPr>
          <w:p w:rsidR="004F1320" w:rsidRDefault="004F1320" w:rsidP="004F1320">
            <w:pPr>
              <w:rPr>
                <w:rFonts w:cs="Arial"/>
                <w:sz w:val="22"/>
                <w:szCs w:val="22"/>
              </w:rPr>
            </w:pPr>
          </w:p>
        </w:tc>
        <w:tc>
          <w:tcPr>
            <w:tcW w:w="2790" w:type="dxa"/>
            <w:tcBorders>
              <w:bottom w:val="single" w:sz="4" w:space="0" w:color="auto"/>
            </w:tcBorders>
            <w:shd w:val="clear" w:color="auto" w:fill="FFFF00"/>
          </w:tcPr>
          <w:p w:rsidR="004F1320" w:rsidRDefault="004F1320" w:rsidP="004F1320"/>
        </w:tc>
        <w:tc>
          <w:tcPr>
            <w:tcW w:w="2070" w:type="dxa"/>
            <w:tcBorders>
              <w:bottom w:val="single" w:sz="4" w:space="0" w:color="auto"/>
            </w:tcBorders>
            <w:shd w:val="clear" w:color="auto" w:fill="FFFF00"/>
          </w:tcPr>
          <w:p w:rsidR="004F1320" w:rsidRDefault="004F1320" w:rsidP="004F1320">
            <w:pPr>
              <w:rPr>
                <w:b/>
              </w:rPr>
            </w:pPr>
            <w:r>
              <w:rPr>
                <w:b/>
              </w:rPr>
              <w:t>Pending.</w:t>
            </w:r>
          </w:p>
        </w:tc>
      </w:tr>
      <w:tr w:rsidR="004F1320" w:rsidTr="004415CA">
        <w:trPr>
          <w:jc w:val="center"/>
        </w:trPr>
        <w:tc>
          <w:tcPr>
            <w:tcW w:w="810" w:type="dxa"/>
            <w:shd w:val="clear" w:color="auto" w:fill="00FF00"/>
          </w:tcPr>
          <w:p w:rsidR="004F1320" w:rsidRDefault="004F1320" w:rsidP="004F1320">
            <w:pPr>
              <w:rPr>
                <w:rFonts w:cs="Arial"/>
                <w:sz w:val="22"/>
                <w:szCs w:val="22"/>
              </w:rPr>
            </w:pPr>
            <w:r>
              <w:rPr>
                <w:rFonts w:cs="Arial"/>
                <w:sz w:val="22"/>
                <w:szCs w:val="22"/>
              </w:rPr>
              <w:lastRenderedPageBreak/>
              <w:t>2-7</w:t>
            </w:r>
          </w:p>
        </w:tc>
        <w:tc>
          <w:tcPr>
            <w:tcW w:w="1062" w:type="dxa"/>
            <w:shd w:val="clear" w:color="auto" w:fill="00FF00"/>
          </w:tcPr>
          <w:p w:rsidR="004F1320" w:rsidRDefault="004F1320" w:rsidP="004F1320">
            <w:pPr>
              <w:rPr>
                <w:rFonts w:cs="Arial"/>
                <w:sz w:val="22"/>
                <w:szCs w:val="22"/>
              </w:rPr>
            </w:pPr>
            <w:r>
              <w:rPr>
                <w:rFonts w:cs="Arial"/>
                <w:sz w:val="22"/>
                <w:szCs w:val="22"/>
              </w:rPr>
              <w:t>2.3.2.1</w:t>
            </w:r>
          </w:p>
        </w:tc>
        <w:tc>
          <w:tcPr>
            <w:tcW w:w="1008" w:type="dxa"/>
            <w:tcBorders>
              <w:right w:val="single" w:sz="4" w:space="0" w:color="auto"/>
            </w:tcBorders>
            <w:shd w:val="clear" w:color="auto" w:fill="00FF00"/>
          </w:tcPr>
          <w:p w:rsidR="004F1320" w:rsidRDefault="004F1320" w:rsidP="004F1320">
            <w:pPr>
              <w:rPr>
                <w:rFonts w:cs="Arial"/>
                <w:sz w:val="22"/>
                <w:szCs w:val="22"/>
              </w:rPr>
            </w:pPr>
            <w:r>
              <w:rPr>
                <w:rFonts w:cs="Arial"/>
                <w:sz w:val="22"/>
                <w:szCs w:val="22"/>
              </w:rPr>
              <w:t>3</w:t>
            </w:r>
            <w:r w:rsidRPr="00EA627E">
              <w:rPr>
                <w:rFonts w:cs="Arial"/>
                <w:sz w:val="22"/>
                <w:szCs w:val="22"/>
                <w:vertAlign w:val="superscript"/>
              </w:rPr>
              <w:t>rd</w:t>
            </w:r>
            <w:r>
              <w:rPr>
                <w:rFonts w:cs="Arial"/>
                <w:sz w:val="22"/>
                <w:szCs w:val="22"/>
              </w:rPr>
              <w:t xml:space="preserve"> paragraph, first line</w:t>
            </w: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4F1320" w:rsidRDefault="004F1320" w:rsidP="004F1320">
            <w:pPr>
              <w:pStyle w:val="CommentText"/>
            </w:pPr>
            <w:r>
              <w:t>This is general:  I may be wrong but I think telemetry (from the spacecraft to the ground antenna) is treated using separate CCSDS standards.  If this is true then we should make clear that any information we input from the spacecraft is after initial ground processing (Level 0 processing).</w:t>
            </w:r>
          </w:p>
        </w:tc>
        <w:tc>
          <w:tcPr>
            <w:tcW w:w="2160" w:type="dxa"/>
            <w:tcBorders>
              <w:left w:val="single" w:sz="4" w:space="0" w:color="auto"/>
            </w:tcBorders>
            <w:shd w:val="clear" w:color="auto" w:fill="00FF00"/>
          </w:tcPr>
          <w:p w:rsidR="004F1320" w:rsidRDefault="004F1320" w:rsidP="004F1320">
            <w:pPr>
              <w:rPr>
                <w:rFonts w:cs="Arial"/>
                <w:sz w:val="22"/>
                <w:szCs w:val="22"/>
              </w:rPr>
            </w:pPr>
            <w:r>
              <w:rPr>
                <w:rFonts w:cs="Arial"/>
                <w:sz w:val="22"/>
                <w:szCs w:val="22"/>
              </w:rPr>
              <w:t>Joseph Hashmall/NASA GSFC/a.i. Solutions</w:t>
            </w:r>
          </w:p>
        </w:tc>
        <w:tc>
          <w:tcPr>
            <w:tcW w:w="2790" w:type="dxa"/>
            <w:shd w:val="clear" w:color="auto" w:fill="00FF00"/>
          </w:tcPr>
          <w:p w:rsidR="004F1320" w:rsidRDefault="004F1320" w:rsidP="004F1320">
            <w:pPr>
              <w:pStyle w:val="CommentText"/>
            </w:pPr>
          </w:p>
        </w:tc>
        <w:tc>
          <w:tcPr>
            <w:tcW w:w="2070" w:type="dxa"/>
            <w:shd w:val="clear" w:color="auto" w:fill="00FF00"/>
          </w:tcPr>
          <w:p w:rsidR="004F1320" w:rsidRPr="009D2E3D" w:rsidRDefault="004415CA" w:rsidP="00892F1B">
            <w:r>
              <w:rPr>
                <w:b/>
              </w:rPr>
              <w:t>Implemented</w:t>
            </w:r>
            <w:r w:rsidR="004F1320">
              <w:rPr>
                <w:b/>
              </w:rPr>
              <w:t xml:space="preserve">. </w:t>
            </w:r>
            <w:r w:rsidR="007341B4">
              <w:t xml:space="preserve">Although the comment corresponds to version 3.4 of the Green Book vol.1, and the spacecraft section 2.3.2.1 was already removed </w:t>
            </w:r>
            <w:r w:rsidR="00892F1B">
              <w:t xml:space="preserve">out of </w:t>
            </w:r>
            <w:r w:rsidR="007341B4">
              <w:t xml:space="preserve">more recent versions of the Green Book, I wrote a note for the </w:t>
            </w:r>
            <w:r w:rsidR="006A204F">
              <w:t>spacecraft telemetry level 0 processing in exchange scenarios listed in section 2.3 of the version under revision.</w:t>
            </w:r>
            <w:r w:rsidR="007341B4">
              <w:t xml:space="preserve">  </w:t>
            </w:r>
          </w:p>
        </w:tc>
      </w:tr>
      <w:tr w:rsidR="00633C50" w:rsidRPr="00DA6C0C" w:rsidTr="0068569C">
        <w:trPr>
          <w:jc w:val="center"/>
        </w:trPr>
        <w:tc>
          <w:tcPr>
            <w:tcW w:w="810"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3.3.2.4</w:t>
            </w:r>
          </w:p>
        </w:tc>
        <w:tc>
          <w:tcPr>
            <w:tcW w:w="1008"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entire</w:t>
            </w: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The discussion seems a little slim.  You could mention figure 2-4, maybe provide just a bit more detail.   Could mention that the CDM is intended to provide spacecraft owner/operators with information they can use to assess the risk of collision and design collision avoidance maneuvers if necessary, etc.</w:t>
            </w:r>
          </w:p>
        </w:tc>
        <w:tc>
          <w:tcPr>
            <w:tcW w:w="2160" w:type="dxa"/>
            <w:tcBorders>
              <w:top w:val="single" w:sz="4" w:space="0" w:color="auto"/>
              <w:left w:val="single" w:sz="4" w:space="0" w:color="auto"/>
              <w:bottom w:val="single" w:sz="4" w:space="0" w:color="auto"/>
              <w:right w:val="single" w:sz="4" w:space="0" w:color="auto"/>
            </w:tcBorders>
            <w:shd w:val="clear" w:color="auto" w:fill="00FF00"/>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Consider...</w:t>
            </w:r>
          </w:p>
        </w:tc>
        <w:tc>
          <w:tcPr>
            <w:tcW w:w="207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8569C" w:rsidP="00633C50">
            <w:pPr>
              <w:rPr>
                <w:b/>
              </w:rPr>
            </w:pPr>
            <w:r>
              <w:rPr>
                <w:b/>
              </w:rPr>
              <w:t>Accepted.</w:t>
            </w:r>
          </w:p>
        </w:tc>
      </w:tr>
      <w:tr w:rsidR="00633C50" w:rsidRPr="00DA6C0C" w:rsidTr="00F93402">
        <w:trPr>
          <w:jc w:val="center"/>
        </w:trPr>
        <w:tc>
          <w:tcPr>
            <w:tcW w:w="810"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3-11</w:t>
            </w:r>
          </w:p>
        </w:tc>
        <w:tc>
          <w:tcPr>
            <w:tcW w:w="1062"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3.3.2.5</w:t>
            </w:r>
          </w:p>
        </w:tc>
        <w:tc>
          <w:tcPr>
            <w:tcW w:w="1008"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Somewhere</w:t>
            </w: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 xml:space="preserve">It would be desirable to capture somewhere in this description the idea that the requestor doesn't know the spacecraft attitude or the operational constraints in detail.  They just want to point the spacecraft, and describe their desire in the PRM.  Processing of the message taking into account the trajectory, attitude, and desired </w:t>
            </w:r>
            <w:r w:rsidRPr="003D043E">
              <w:lastRenderedPageBreak/>
              <w:t>target will determine whether or not the pointing is feasible.</w:t>
            </w:r>
          </w:p>
        </w:tc>
        <w:tc>
          <w:tcPr>
            <w:tcW w:w="2160" w:type="dxa"/>
            <w:tcBorders>
              <w:top w:val="single" w:sz="4" w:space="0" w:color="auto"/>
              <w:left w:val="single" w:sz="4" w:space="0" w:color="auto"/>
              <w:bottom w:val="single" w:sz="4" w:space="0" w:color="auto"/>
              <w:right w:val="single" w:sz="4" w:space="0" w:color="auto"/>
            </w:tcBorders>
            <w:shd w:val="clear" w:color="auto" w:fill="00FF00"/>
          </w:tcPr>
          <w:p w:rsidR="00633C50" w:rsidRPr="00DA6C0C" w:rsidRDefault="00633C50" w:rsidP="00633C50">
            <w:pPr>
              <w:rPr>
                <w:rFonts w:cs="Arial"/>
                <w:sz w:val="22"/>
                <w:szCs w:val="22"/>
              </w:rPr>
            </w:pPr>
            <w:r>
              <w:rPr>
                <w:rFonts w:cs="Arial"/>
              </w:rPr>
              <w:lastRenderedPageBreak/>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Consider...</w:t>
            </w:r>
          </w:p>
        </w:tc>
        <w:tc>
          <w:tcPr>
            <w:tcW w:w="207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F93402" w:rsidP="00633C50">
            <w:pPr>
              <w:rPr>
                <w:b/>
              </w:rPr>
            </w:pPr>
            <w:r>
              <w:rPr>
                <w:b/>
              </w:rPr>
              <w:t>Accepted</w:t>
            </w:r>
            <w:r w:rsidR="003602B9">
              <w:rPr>
                <w:b/>
              </w:rPr>
              <w:t>.</w:t>
            </w:r>
          </w:p>
        </w:tc>
      </w:tr>
      <w:tr w:rsidR="00633C50" w:rsidRPr="00DA6C0C" w:rsidTr="003458EF">
        <w:trPr>
          <w:jc w:val="center"/>
        </w:trPr>
        <w:tc>
          <w:tcPr>
            <w:tcW w:w="810"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lastRenderedPageBreak/>
              <w:t>B-1</w:t>
            </w:r>
          </w:p>
        </w:tc>
        <w:tc>
          <w:tcPr>
            <w:tcW w:w="1062"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r>
              <w:rPr>
                <w:rFonts w:cs="Arial"/>
                <w:sz w:val="22"/>
                <w:szCs w:val="22"/>
              </w:rPr>
              <w:t>Annex B</w:t>
            </w:r>
          </w:p>
        </w:tc>
        <w:tc>
          <w:tcPr>
            <w:tcW w:w="1008" w:type="dxa"/>
            <w:tcBorders>
              <w:top w:val="single" w:sz="4" w:space="0" w:color="auto"/>
              <w:left w:val="single" w:sz="4" w:space="0" w:color="auto"/>
              <w:bottom w:val="single" w:sz="4" w:space="0" w:color="auto"/>
              <w:right w:val="single" w:sz="4" w:space="0" w:color="auto"/>
            </w:tcBorders>
            <w:shd w:val="clear" w:color="auto" w:fill="00FF00"/>
          </w:tcPr>
          <w:p w:rsidR="00633C50" w:rsidRDefault="00633C50" w:rsidP="00633C50">
            <w:pPr>
              <w:rPr>
                <w:rFonts w:cs="Arial"/>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 xml:space="preserve">Terms to add to acronym list:  ADCS, SFTP, TT&amp;C, MOC (or OC... pick one not both MOC and OC). </w:t>
            </w:r>
          </w:p>
        </w:tc>
        <w:tc>
          <w:tcPr>
            <w:tcW w:w="2160" w:type="dxa"/>
            <w:tcBorders>
              <w:top w:val="single" w:sz="4" w:space="0" w:color="auto"/>
              <w:left w:val="single" w:sz="4" w:space="0" w:color="auto"/>
              <w:bottom w:val="single" w:sz="4" w:space="0" w:color="auto"/>
              <w:right w:val="single" w:sz="4" w:space="0" w:color="auto"/>
            </w:tcBorders>
            <w:shd w:val="clear" w:color="auto" w:fill="00FF00"/>
          </w:tcPr>
          <w:p w:rsidR="00633C50" w:rsidRPr="00DA6C0C" w:rsidRDefault="00633C50" w:rsidP="00633C50">
            <w:pPr>
              <w:rPr>
                <w:rFonts w:cs="Arial"/>
                <w:sz w:val="22"/>
                <w:szCs w:val="22"/>
              </w:rPr>
            </w:pPr>
            <w:r>
              <w:rPr>
                <w:rFonts w:cs="Arial"/>
              </w:rPr>
              <w:t>David Berry / NASA/JPL</w:t>
            </w:r>
          </w:p>
        </w:tc>
        <w:tc>
          <w:tcPr>
            <w:tcW w:w="2790" w:type="dxa"/>
            <w:tcBorders>
              <w:top w:val="single" w:sz="4" w:space="0" w:color="auto"/>
              <w:left w:val="single" w:sz="4" w:space="0" w:color="auto"/>
              <w:bottom w:val="single" w:sz="4" w:space="0" w:color="auto"/>
              <w:right w:val="single" w:sz="4" w:space="0" w:color="auto"/>
            </w:tcBorders>
            <w:shd w:val="clear" w:color="auto" w:fill="00FF00"/>
          </w:tcPr>
          <w:p w:rsidR="00633C50" w:rsidRPr="003D043E" w:rsidRDefault="00633C50" w:rsidP="00633C50">
            <w:pPr>
              <w:pStyle w:val="CommentText"/>
            </w:pPr>
            <w:r w:rsidRPr="003D043E">
              <w:t>Add terms to acronym list that are used in the document</w:t>
            </w:r>
          </w:p>
        </w:tc>
        <w:tc>
          <w:tcPr>
            <w:tcW w:w="2070" w:type="dxa"/>
            <w:tcBorders>
              <w:top w:val="single" w:sz="4" w:space="0" w:color="auto"/>
              <w:left w:val="single" w:sz="4" w:space="0" w:color="auto"/>
              <w:bottom w:val="single" w:sz="4" w:space="0" w:color="auto"/>
              <w:right w:val="single" w:sz="4" w:space="0" w:color="auto"/>
            </w:tcBorders>
            <w:shd w:val="clear" w:color="auto" w:fill="00FF00"/>
          </w:tcPr>
          <w:p w:rsidR="00633C50" w:rsidRPr="003458EF" w:rsidRDefault="003458EF" w:rsidP="00633C50">
            <w:r>
              <w:rPr>
                <w:b/>
              </w:rPr>
              <w:t xml:space="preserve">Implemented. </w:t>
            </w:r>
            <w:r>
              <w:t xml:space="preserve"> List of Acronyms and Abbreviations was updated with comments from the review of more recent versions of the Green Book.</w:t>
            </w:r>
          </w:p>
        </w:tc>
      </w:tr>
    </w:tbl>
    <w:p w:rsidR="00063A48" w:rsidRDefault="00063A48"/>
    <w:p w:rsidR="00890545" w:rsidRDefault="00890545"/>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68"/>
        <w:gridCol w:w="1064"/>
        <w:gridCol w:w="630"/>
        <w:gridCol w:w="630"/>
        <w:gridCol w:w="720"/>
        <w:gridCol w:w="3870"/>
        <w:gridCol w:w="1811"/>
        <w:gridCol w:w="3623"/>
        <w:gridCol w:w="2092"/>
        <w:gridCol w:w="7"/>
      </w:tblGrid>
      <w:tr w:rsidR="00422D11" w:rsidTr="00422D11">
        <w:trPr>
          <w:cantSplit/>
          <w:trHeight w:val="300"/>
          <w:tblHeader/>
          <w:jc w:val="center"/>
        </w:trPr>
        <w:tc>
          <w:tcPr>
            <w:tcW w:w="15115" w:type="dxa"/>
            <w:gridSpan w:val="10"/>
            <w:vAlign w:val="center"/>
          </w:tcPr>
          <w:p w:rsidR="00422D11" w:rsidRDefault="00422D11" w:rsidP="00422D11">
            <w:pPr>
              <w:pStyle w:val="Heading1"/>
              <w:rPr>
                <w:bCs/>
                <w:color w:val="3366FF"/>
                <w:sz w:val="22"/>
              </w:rPr>
            </w:pPr>
            <w:r>
              <w:rPr>
                <w:bCs/>
                <w:color w:val="3366FF"/>
                <w:sz w:val="22"/>
              </w:rPr>
              <w:t>COMMENT RESOLUTION MATRIX:  Green Book Volume 1, Version 3.6</w:t>
            </w:r>
          </w:p>
          <w:p w:rsidR="00422D11" w:rsidRDefault="00422D11" w:rsidP="00422D11">
            <w:pPr>
              <w:pStyle w:val="Heading1"/>
              <w:rPr>
                <w:b w:val="0"/>
                <w:bCs/>
                <w:color w:val="3366FF"/>
                <w:sz w:val="22"/>
              </w:rPr>
            </w:pPr>
            <w:r>
              <w:rPr>
                <w:bCs/>
                <w:color w:val="3366FF"/>
                <w:sz w:val="22"/>
              </w:rPr>
              <w:t>25-Sep-2014</w:t>
            </w:r>
          </w:p>
        </w:tc>
      </w:tr>
      <w:tr w:rsidR="00422D11" w:rsidTr="00422D11">
        <w:trPr>
          <w:cantSplit/>
          <w:tblHeader/>
          <w:jc w:val="center"/>
        </w:trPr>
        <w:tc>
          <w:tcPr>
            <w:tcW w:w="15115" w:type="dxa"/>
            <w:gridSpan w:val="10"/>
            <w:vAlign w:val="center"/>
          </w:tcPr>
          <w:p w:rsidR="00422D11" w:rsidRDefault="00422D11" w:rsidP="00525274">
            <w:pPr>
              <w:rPr>
                <w:b/>
                <w:bCs/>
                <w:color w:val="3366FF"/>
                <w:sz w:val="22"/>
              </w:rPr>
            </w:pPr>
          </w:p>
        </w:tc>
      </w:tr>
      <w:tr w:rsidR="00422D11" w:rsidTr="00422D11">
        <w:trPr>
          <w:cantSplit/>
          <w:tblHeader/>
          <w:jc w:val="center"/>
        </w:trPr>
        <w:tc>
          <w:tcPr>
            <w:tcW w:w="15115" w:type="dxa"/>
            <w:gridSpan w:val="10"/>
            <w:shd w:val="pct15" w:color="000000" w:fill="FFFFFF"/>
            <w:vAlign w:val="center"/>
          </w:tcPr>
          <w:p w:rsidR="00422D11" w:rsidRDefault="00422D11" w:rsidP="00525274">
            <w:pPr>
              <w:rPr>
                <w:b/>
                <w:bCs/>
                <w:sz w:val="22"/>
              </w:rPr>
            </w:pPr>
          </w:p>
        </w:tc>
      </w:tr>
      <w:tr w:rsidR="00890545" w:rsidRPr="00C635BB" w:rsidTr="00422D11">
        <w:trPr>
          <w:gridAfter w:val="1"/>
          <w:wAfter w:w="7" w:type="dxa"/>
          <w:tblHeader/>
          <w:jc w:val="center"/>
        </w:trPr>
        <w:tc>
          <w:tcPr>
            <w:tcW w:w="668" w:type="dxa"/>
            <w:tcBorders>
              <w:top w:val="single" w:sz="4" w:space="0" w:color="auto"/>
            </w:tcBorders>
            <w:vAlign w:val="center"/>
          </w:tcPr>
          <w:p w:rsidR="00890545" w:rsidRPr="000630F7" w:rsidRDefault="00890545" w:rsidP="00525274">
            <w:pPr>
              <w:jc w:val="center"/>
              <w:rPr>
                <w:rFonts w:cs="Arial"/>
              </w:rPr>
            </w:pPr>
            <w:r w:rsidRPr="000630F7">
              <w:rPr>
                <w:b/>
                <w:bCs/>
                <w:color w:val="0000FF"/>
              </w:rPr>
              <w:t>Pg</w:t>
            </w:r>
          </w:p>
        </w:tc>
        <w:tc>
          <w:tcPr>
            <w:tcW w:w="1064" w:type="dxa"/>
            <w:tcBorders>
              <w:top w:val="single" w:sz="4" w:space="0" w:color="auto"/>
            </w:tcBorders>
            <w:vAlign w:val="center"/>
          </w:tcPr>
          <w:p w:rsidR="00890545" w:rsidRPr="000630F7" w:rsidRDefault="00890545" w:rsidP="00525274">
            <w:pPr>
              <w:jc w:val="center"/>
              <w:rPr>
                <w:rFonts w:cs="Arial"/>
              </w:rPr>
            </w:pPr>
            <w:r w:rsidRPr="000630F7">
              <w:rPr>
                <w:b/>
                <w:bCs/>
                <w:color w:val="0000FF"/>
              </w:rPr>
              <w:t>Sec</w:t>
            </w:r>
          </w:p>
        </w:tc>
        <w:tc>
          <w:tcPr>
            <w:tcW w:w="630" w:type="dxa"/>
            <w:tcBorders>
              <w:top w:val="single" w:sz="4" w:space="0" w:color="auto"/>
            </w:tcBorders>
            <w:vAlign w:val="center"/>
          </w:tcPr>
          <w:p w:rsidR="00890545" w:rsidRPr="000630F7" w:rsidRDefault="00890545" w:rsidP="00525274">
            <w:pPr>
              <w:jc w:val="center"/>
              <w:rPr>
                <w:b/>
                <w:bCs/>
                <w:color w:val="0000FF"/>
              </w:rPr>
            </w:pPr>
            <w:r w:rsidRPr="000630F7">
              <w:rPr>
                <w:b/>
                <w:bCs/>
                <w:color w:val="0000FF"/>
              </w:rPr>
              <w:t>Para</w:t>
            </w:r>
          </w:p>
        </w:tc>
        <w:tc>
          <w:tcPr>
            <w:tcW w:w="630" w:type="dxa"/>
            <w:tcBorders>
              <w:top w:val="single" w:sz="4" w:space="0" w:color="auto"/>
            </w:tcBorders>
            <w:vAlign w:val="center"/>
          </w:tcPr>
          <w:p w:rsidR="00890545" w:rsidRPr="000630F7" w:rsidRDefault="00890545" w:rsidP="00525274">
            <w:pPr>
              <w:jc w:val="center"/>
              <w:rPr>
                <w:b/>
                <w:bCs/>
                <w:color w:val="0000FF"/>
              </w:rPr>
            </w:pPr>
            <w:r w:rsidRPr="000630F7">
              <w:rPr>
                <w:b/>
                <w:bCs/>
                <w:color w:val="0000FF"/>
              </w:rPr>
              <w:t>Line</w:t>
            </w:r>
          </w:p>
        </w:tc>
        <w:tc>
          <w:tcPr>
            <w:tcW w:w="720" w:type="dxa"/>
            <w:tcBorders>
              <w:top w:val="single" w:sz="4" w:space="0" w:color="auto"/>
              <w:right w:val="single" w:sz="4" w:space="0" w:color="auto"/>
            </w:tcBorders>
            <w:vAlign w:val="center"/>
          </w:tcPr>
          <w:p w:rsidR="00890545" w:rsidRPr="000630F7" w:rsidRDefault="00890545" w:rsidP="00525274">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rsidR="00890545" w:rsidRPr="000630F7" w:rsidRDefault="00890545" w:rsidP="00525274">
            <w:pPr>
              <w:jc w:val="center"/>
              <w:rPr>
                <w:b/>
                <w:bCs/>
                <w:color w:val="0000FF"/>
              </w:rPr>
            </w:pPr>
            <w:r w:rsidRPr="000630F7">
              <w:rPr>
                <w:b/>
                <w:bCs/>
                <w:color w:val="0000FF"/>
              </w:rPr>
              <w:t>Comment/ Rationale</w:t>
            </w:r>
          </w:p>
        </w:tc>
        <w:tc>
          <w:tcPr>
            <w:tcW w:w="1811" w:type="dxa"/>
            <w:tcBorders>
              <w:top w:val="single" w:sz="4" w:space="0" w:color="auto"/>
              <w:left w:val="single" w:sz="4" w:space="0" w:color="auto"/>
            </w:tcBorders>
            <w:vAlign w:val="center"/>
          </w:tcPr>
          <w:p w:rsidR="00890545" w:rsidRPr="000630F7" w:rsidRDefault="00890545" w:rsidP="00525274">
            <w:pPr>
              <w:jc w:val="center"/>
              <w:rPr>
                <w:rFonts w:cs="Arial"/>
              </w:rPr>
            </w:pPr>
            <w:r w:rsidRPr="000630F7">
              <w:rPr>
                <w:b/>
                <w:bCs/>
                <w:color w:val="0000FF"/>
              </w:rPr>
              <w:t>Reviewer (Name/Agency)</w:t>
            </w:r>
          </w:p>
        </w:tc>
        <w:tc>
          <w:tcPr>
            <w:tcW w:w="3623" w:type="dxa"/>
            <w:tcBorders>
              <w:top w:val="single" w:sz="4" w:space="0" w:color="auto"/>
            </w:tcBorders>
            <w:vAlign w:val="center"/>
          </w:tcPr>
          <w:p w:rsidR="00890545" w:rsidRPr="000630F7" w:rsidRDefault="00890545" w:rsidP="00525274">
            <w:pPr>
              <w:jc w:val="center"/>
            </w:pPr>
            <w:r w:rsidRPr="000630F7">
              <w:rPr>
                <w:b/>
                <w:bCs/>
                <w:color w:val="0000FF"/>
              </w:rPr>
              <w:t>Suggested Disposition</w:t>
            </w:r>
          </w:p>
        </w:tc>
        <w:tc>
          <w:tcPr>
            <w:tcW w:w="2092" w:type="dxa"/>
            <w:tcBorders>
              <w:top w:val="single" w:sz="4" w:space="0" w:color="auto"/>
            </w:tcBorders>
            <w:vAlign w:val="center"/>
          </w:tcPr>
          <w:p w:rsidR="00890545" w:rsidRPr="000630F7" w:rsidRDefault="00890545" w:rsidP="00525274">
            <w:pPr>
              <w:jc w:val="center"/>
              <w:rPr>
                <w:b/>
                <w:bCs/>
                <w:color w:val="0000FF"/>
              </w:rPr>
            </w:pPr>
            <w:r w:rsidRPr="000630F7">
              <w:rPr>
                <w:b/>
                <w:bCs/>
                <w:color w:val="0000FF"/>
              </w:rPr>
              <w:t>Final Disposition</w:t>
            </w:r>
          </w:p>
          <w:p w:rsidR="00890545" w:rsidRPr="000630F7" w:rsidRDefault="00890545" w:rsidP="00525274">
            <w:pPr>
              <w:jc w:val="center"/>
            </w:pPr>
            <w:r w:rsidRPr="000630F7">
              <w:rPr>
                <w:b/>
                <w:bCs/>
                <w:color w:val="0000FF"/>
              </w:rPr>
              <w:t>(</w:t>
            </w:r>
            <w:r w:rsidRPr="000630F7">
              <w:rPr>
                <w:b/>
                <w:bCs/>
                <w:color w:val="0000FF"/>
                <w:u w:val="single"/>
              </w:rPr>
              <w:t>Do Not Fill In</w:t>
            </w:r>
            <w:r w:rsidRPr="000630F7">
              <w:rPr>
                <w:b/>
                <w:bCs/>
                <w:color w:val="0000FF"/>
              </w:rPr>
              <w:t>)</w:t>
            </w:r>
          </w:p>
        </w:tc>
      </w:tr>
      <w:tr w:rsidR="00591146" w:rsidRPr="00C635BB" w:rsidTr="00AC6E0B">
        <w:trPr>
          <w:gridAfter w:val="1"/>
          <w:wAfter w:w="7" w:type="dxa"/>
          <w:jc w:val="center"/>
        </w:trPr>
        <w:tc>
          <w:tcPr>
            <w:tcW w:w="668" w:type="dxa"/>
            <w:shd w:val="clear" w:color="auto" w:fill="00FF00"/>
          </w:tcPr>
          <w:p w:rsidR="00852585" w:rsidRPr="000630F7" w:rsidRDefault="00852585" w:rsidP="00852585">
            <w:pPr>
              <w:rPr>
                <w:rFonts w:cs="Arial"/>
              </w:rPr>
            </w:pPr>
            <w:r>
              <w:rPr>
                <w:rFonts w:cs="Arial"/>
              </w:rPr>
              <w:t>1-4</w:t>
            </w:r>
          </w:p>
        </w:tc>
        <w:tc>
          <w:tcPr>
            <w:tcW w:w="1064" w:type="dxa"/>
            <w:shd w:val="clear" w:color="auto" w:fill="00FF00"/>
          </w:tcPr>
          <w:p w:rsidR="00852585" w:rsidRPr="000630F7" w:rsidRDefault="00852585" w:rsidP="00852585">
            <w:pPr>
              <w:rPr>
                <w:rFonts w:cs="Arial"/>
              </w:rPr>
            </w:pPr>
            <w:r>
              <w:rPr>
                <w:rFonts w:cs="Arial"/>
              </w:rPr>
              <w:t>1.5</w:t>
            </w:r>
          </w:p>
        </w:tc>
        <w:tc>
          <w:tcPr>
            <w:tcW w:w="630" w:type="dxa"/>
            <w:shd w:val="clear" w:color="auto" w:fill="00FF00"/>
          </w:tcPr>
          <w:p w:rsidR="00852585" w:rsidRPr="000630F7" w:rsidRDefault="00852585" w:rsidP="00852585">
            <w:pPr>
              <w:rPr>
                <w:rFonts w:cs="Arial"/>
              </w:rPr>
            </w:pPr>
            <w:r>
              <w:rPr>
                <w:rFonts w:cs="Arial"/>
              </w:rPr>
              <w:t>Ref [19]</w:t>
            </w:r>
          </w:p>
        </w:tc>
        <w:tc>
          <w:tcPr>
            <w:tcW w:w="630" w:type="dxa"/>
            <w:shd w:val="clear" w:color="auto" w:fill="00FF00"/>
          </w:tcPr>
          <w:p w:rsidR="00852585" w:rsidRPr="000630F7" w:rsidRDefault="00852585" w:rsidP="00852585">
            <w:pPr>
              <w:rPr>
                <w:rFonts w:cs="Arial"/>
              </w:rPr>
            </w:pPr>
            <w:r>
              <w:rPr>
                <w:rFonts w:cs="Arial"/>
              </w:rPr>
              <w:t>all</w:t>
            </w:r>
          </w:p>
        </w:tc>
        <w:tc>
          <w:tcPr>
            <w:tcW w:w="720" w:type="dxa"/>
            <w:tcBorders>
              <w:right w:val="single" w:sz="4" w:space="0" w:color="auto"/>
            </w:tcBorders>
            <w:shd w:val="clear" w:color="auto" w:fill="00FF00"/>
          </w:tcPr>
          <w:p w:rsidR="00852585" w:rsidRPr="000630F7" w:rsidRDefault="00852585" w:rsidP="00852585">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852585" w:rsidRPr="000630F7" w:rsidRDefault="00852585" w:rsidP="00852585">
            <w:pPr>
              <w:spacing w:after="100" w:afterAutospacing="1"/>
              <w:rPr>
                <w:rFonts w:cs="Arial"/>
              </w:rPr>
            </w:pPr>
            <w:r>
              <w:rPr>
                <w:rFonts w:cs="Arial"/>
              </w:rPr>
              <w:t>We should put the Green Books together as contiguous references, i.e., instead of [13] and [19], either [13]/[14], or [14]/[15], or [18]/[19], or some other contiguous set.</w:t>
            </w:r>
          </w:p>
        </w:tc>
        <w:tc>
          <w:tcPr>
            <w:tcW w:w="1811" w:type="dxa"/>
            <w:tcBorders>
              <w:left w:val="single" w:sz="4" w:space="0" w:color="auto"/>
            </w:tcBorders>
            <w:shd w:val="clear" w:color="auto" w:fill="00FF00"/>
          </w:tcPr>
          <w:p w:rsidR="00852585" w:rsidRPr="000630F7" w:rsidRDefault="00852585" w:rsidP="00852585">
            <w:pPr>
              <w:rPr>
                <w:rFonts w:cs="Arial"/>
              </w:rPr>
            </w:pPr>
            <w:r w:rsidRPr="000630F7">
              <w:rPr>
                <w:rFonts w:cs="Arial"/>
              </w:rPr>
              <w:t>David Berry / NASA/JPL</w:t>
            </w:r>
          </w:p>
        </w:tc>
        <w:tc>
          <w:tcPr>
            <w:tcW w:w="3623" w:type="dxa"/>
            <w:shd w:val="clear" w:color="auto" w:fill="00FF00"/>
          </w:tcPr>
          <w:p w:rsidR="00852585" w:rsidRPr="000630F7" w:rsidRDefault="00852585" w:rsidP="00852585">
            <w:r>
              <w:t>Consider.</w:t>
            </w:r>
          </w:p>
        </w:tc>
        <w:tc>
          <w:tcPr>
            <w:tcW w:w="2092" w:type="dxa"/>
            <w:shd w:val="clear" w:color="auto" w:fill="00FF00"/>
          </w:tcPr>
          <w:p w:rsidR="00852585" w:rsidRPr="005952FC" w:rsidRDefault="00AC6E0B" w:rsidP="00852585">
            <w:r>
              <w:rPr>
                <w:b/>
              </w:rPr>
              <w:t>Accepted.</w:t>
            </w:r>
            <w:r w:rsidR="005952FC">
              <w:rPr>
                <w:b/>
              </w:rPr>
              <w:t xml:space="preserve"> </w:t>
            </w:r>
            <w:r w:rsidR="005952FC">
              <w:t>Updated all the cross-references.</w:t>
            </w:r>
          </w:p>
        </w:tc>
      </w:tr>
      <w:tr w:rsidR="00852585" w:rsidRPr="00C635BB" w:rsidTr="00CF40BF">
        <w:trPr>
          <w:gridAfter w:val="1"/>
          <w:wAfter w:w="7" w:type="dxa"/>
          <w:jc w:val="center"/>
        </w:trPr>
        <w:tc>
          <w:tcPr>
            <w:tcW w:w="668" w:type="dxa"/>
            <w:shd w:val="clear" w:color="auto" w:fill="FFFF00"/>
          </w:tcPr>
          <w:p w:rsidR="00852585" w:rsidRPr="000630F7" w:rsidRDefault="00852585" w:rsidP="00852585">
            <w:pPr>
              <w:rPr>
                <w:rFonts w:cs="Arial"/>
              </w:rPr>
            </w:pPr>
            <w:r>
              <w:rPr>
                <w:rFonts w:cs="Arial"/>
              </w:rPr>
              <w:t>2-6</w:t>
            </w:r>
          </w:p>
        </w:tc>
        <w:tc>
          <w:tcPr>
            <w:tcW w:w="1064" w:type="dxa"/>
            <w:shd w:val="clear" w:color="auto" w:fill="FFFF00"/>
          </w:tcPr>
          <w:p w:rsidR="00852585" w:rsidRPr="000630F7" w:rsidRDefault="00852585" w:rsidP="00852585">
            <w:pPr>
              <w:rPr>
                <w:rFonts w:cs="Arial"/>
              </w:rPr>
            </w:pPr>
            <w:r>
              <w:rPr>
                <w:rFonts w:cs="Arial"/>
              </w:rPr>
              <w:t>2.3.1</w:t>
            </w:r>
          </w:p>
        </w:tc>
        <w:tc>
          <w:tcPr>
            <w:tcW w:w="630" w:type="dxa"/>
            <w:shd w:val="clear" w:color="auto" w:fill="FFFF00"/>
          </w:tcPr>
          <w:p w:rsidR="00852585" w:rsidRPr="000630F7" w:rsidRDefault="00852585" w:rsidP="00852585">
            <w:pPr>
              <w:rPr>
                <w:rFonts w:cs="Arial"/>
              </w:rPr>
            </w:pPr>
            <w:r>
              <w:rPr>
                <w:rFonts w:cs="Arial"/>
              </w:rPr>
              <w:t>Fig 2-3</w:t>
            </w:r>
          </w:p>
        </w:tc>
        <w:tc>
          <w:tcPr>
            <w:tcW w:w="630" w:type="dxa"/>
            <w:shd w:val="clear" w:color="auto" w:fill="FFFF00"/>
          </w:tcPr>
          <w:p w:rsidR="00852585" w:rsidRPr="000630F7" w:rsidRDefault="00852585" w:rsidP="00852585">
            <w:pPr>
              <w:rPr>
                <w:rFonts w:cs="Arial"/>
              </w:rPr>
            </w:pPr>
            <w:r>
              <w:rPr>
                <w:rFonts w:cs="Arial"/>
              </w:rPr>
              <w:t>N/A</w:t>
            </w:r>
          </w:p>
        </w:tc>
        <w:tc>
          <w:tcPr>
            <w:tcW w:w="720" w:type="dxa"/>
            <w:tcBorders>
              <w:right w:val="single" w:sz="4" w:space="0" w:color="auto"/>
            </w:tcBorders>
            <w:shd w:val="clear" w:color="auto" w:fill="FFFF00"/>
          </w:tcPr>
          <w:p w:rsidR="00852585" w:rsidRPr="000630F7" w:rsidRDefault="00852585" w:rsidP="00852585">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852585" w:rsidRPr="000630F7" w:rsidRDefault="00852585" w:rsidP="00852585">
            <w:pPr>
              <w:spacing w:after="100" w:afterAutospacing="1"/>
              <w:rPr>
                <w:rFonts w:cs="Arial"/>
              </w:rPr>
            </w:pPr>
            <w:r>
              <w:rPr>
                <w:rFonts w:cs="Arial"/>
              </w:rPr>
              <w:t>The diagram doesn't have any predicted observations or measurements entering the "Compare" process.</w:t>
            </w:r>
          </w:p>
        </w:tc>
        <w:tc>
          <w:tcPr>
            <w:tcW w:w="1811" w:type="dxa"/>
            <w:tcBorders>
              <w:left w:val="single" w:sz="4" w:space="0" w:color="auto"/>
            </w:tcBorders>
            <w:shd w:val="clear" w:color="auto" w:fill="FFFF00"/>
          </w:tcPr>
          <w:p w:rsidR="00852585" w:rsidRPr="000630F7" w:rsidRDefault="00852585" w:rsidP="00852585">
            <w:pPr>
              <w:rPr>
                <w:rFonts w:cs="Arial"/>
              </w:rPr>
            </w:pPr>
            <w:r w:rsidRPr="000630F7">
              <w:rPr>
                <w:rFonts w:cs="Arial"/>
              </w:rPr>
              <w:t>David Berry / NASA/JPL</w:t>
            </w:r>
          </w:p>
        </w:tc>
        <w:tc>
          <w:tcPr>
            <w:tcW w:w="3623" w:type="dxa"/>
            <w:shd w:val="clear" w:color="auto" w:fill="FFFF00"/>
          </w:tcPr>
          <w:p w:rsidR="00852585" w:rsidRPr="000630F7" w:rsidRDefault="00852585" w:rsidP="00852585">
            <w:r>
              <w:t>Revise diagram</w:t>
            </w:r>
          </w:p>
        </w:tc>
        <w:tc>
          <w:tcPr>
            <w:tcW w:w="2092" w:type="dxa"/>
            <w:shd w:val="clear" w:color="auto" w:fill="FFFF00"/>
          </w:tcPr>
          <w:p w:rsidR="00852585" w:rsidRPr="00271FFD" w:rsidRDefault="00271FFD" w:rsidP="00852585">
            <w:r w:rsidRPr="00271FFD">
              <w:rPr>
                <w:b/>
              </w:rPr>
              <w:t>Pending</w:t>
            </w:r>
            <w:r>
              <w:rPr>
                <w:b/>
              </w:rPr>
              <w:t xml:space="preserve"> </w:t>
            </w:r>
            <w:r>
              <w:t xml:space="preserve">(if diagram is </w:t>
            </w:r>
            <w:r w:rsidR="0060754E">
              <w:t>re</w:t>
            </w:r>
            <w:r>
              <w:t>used in other sections of version 3.7).</w:t>
            </w:r>
          </w:p>
        </w:tc>
      </w:tr>
      <w:tr w:rsidR="00852585" w:rsidRPr="00C635BB" w:rsidTr="00066586">
        <w:trPr>
          <w:gridAfter w:val="1"/>
          <w:wAfter w:w="7" w:type="dxa"/>
          <w:jc w:val="center"/>
        </w:trPr>
        <w:tc>
          <w:tcPr>
            <w:tcW w:w="668" w:type="dxa"/>
            <w:shd w:val="clear" w:color="auto" w:fill="00FF00"/>
          </w:tcPr>
          <w:p w:rsidR="00852585" w:rsidRPr="000630F7" w:rsidRDefault="00852585" w:rsidP="00852585">
            <w:pPr>
              <w:rPr>
                <w:rFonts w:cs="Arial"/>
              </w:rPr>
            </w:pPr>
            <w:r>
              <w:rPr>
                <w:rFonts w:cs="Arial"/>
              </w:rPr>
              <w:t>2-6</w:t>
            </w:r>
          </w:p>
        </w:tc>
        <w:tc>
          <w:tcPr>
            <w:tcW w:w="1064" w:type="dxa"/>
            <w:shd w:val="clear" w:color="auto" w:fill="00FF00"/>
          </w:tcPr>
          <w:p w:rsidR="00852585" w:rsidRPr="000630F7" w:rsidRDefault="00852585" w:rsidP="00852585">
            <w:pPr>
              <w:rPr>
                <w:rFonts w:cs="Arial"/>
              </w:rPr>
            </w:pPr>
            <w:r>
              <w:rPr>
                <w:rFonts w:cs="Arial"/>
              </w:rPr>
              <w:t>2.3.1</w:t>
            </w:r>
          </w:p>
        </w:tc>
        <w:tc>
          <w:tcPr>
            <w:tcW w:w="630" w:type="dxa"/>
            <w:shd w:val="clear" w:color="auto" w:fill="00FF00"/>
          </w:tcPr>
          <w:p w:rsidR="00852585" w:rsidRPr="000630F7" w:rsidRDefault="00852585" w:rsidP="00852585">
            <w:pPr>
              <w:rPr>
                <w:rFonts w:cs="Arial"/>
              </w:rPr>
            </w:pPr>
            <w:r>
              <w:rPr>
                <w:rFonts w:cs="Arial"/>
              </w:rPr>
              <w:t>Fig 2-4</w:t>
            </w:r>
          </w:p>
        </w:tc>
        <w:tc>
          <w:tcPr>
            <w:tcW w:w="630" w:type="dxa"/>
            <w:shd w:val="clear" w:color="auto" w:fill="00FF00"/>
          </w:tcPr>
          <w:p w:rsidR="00852585" w:rsidRPr="000630F7" w:rsidRDefault="00852585" w:rsidP="00852585">
            <w:pPr>
              <w:rPr>
                <w:rFonts w:cs="Arial"/>
              </w:rPr>
            </w:pPr>
            <w:r>
              <w:rPr>
                <w:rFonts w:cs="Arial"/>
              </w:rPr>
              <w:t>N/A</w:t>
            </w:r>
          </w:p>
        </w:tc>
        <w:tc>
          <w:tcPr>
            <w:tcW w:w="720" w:type="dxa"/>
            <w:tcBorders>
              <w:right w:val="single" w:sz="4" w:space="0" w:color="auto"/>
            </w:tcBorders>
            <w:shd w:val="clear" w:color="auto" w:fill="00FF00"/>
          </w:tcPr>
          <w:p w:rsidR="00852585" w:rsidRPr="000630F7" w:rsidRDefault="00852585" w:rsidP="00852585">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852585" w:rsidRPr="000630F7" w:rsidRDefault="00852585" w:rsidP="00852585">
            <w:pPr>
              <w:spacing w:after="100" w:afterAutospacing="1"/>
              <w:rPr>
                <w:rFonts w:cs="Arial"/>
              </w:rPr>
            </w:pPr>
            <w:r>
              <w:rPr>
                <w:rFonts w:cs="Arial"/>
              </w:rPr>
              <w:t>The figure refers to "OEMs" and "CDMs", but these haven't been defined yet.  It also uses the term "Maneuver Ephemeris" as if it were different from a "Satellite Ephemeris".  If you have the original figure I think it should be modified.</w:t>
            </w:r>
          </w:p>
        </w:tc>
        <w:tc>
          <w:tcPr>
            <w:tcW w:w="1811" w:type="dxa"/>
            <w:tcBorders>
              <w:left w:val="single" w:sz="4" w:space="0" w:color="auto"/>
            </w:tcBorders>
            <w:shd w:val="clear" w:color="auto" w:fill="00FF00"/>
          </w:tcPr>
          <w:p w:rsidR="00852585" w:rsidRPr="000630F7" w:rsidRDefault="00852585" w:rsidP="00852585">
            <w:pPr>
              <w:rPr>
                <w:rFonts w:cs="Arial"/>
              </w:rPr>
            </w:pPr>
            <w:r w:rsidRPr="000630F7">
              <w:rPr>
                <w:rFonts w:cs="Arial"/>
              </w:rPr>
              <w:t>David Berry / NASA/JPL</w:t>
            </w:r>
          </w:p>
        </w:tc>
        <w:tc>
          <w:tcPr>
            <w:tcW w:w="3623" w:type="dxa"/>
            <w:shd w:val="clear" w:color="auto" w:fill="00FF00"/>
          </w:tcPr>
          <w:p w:rsidR="00852585" w:rsidRDefault="00852585" w:rsidP="00852585">
            <w:r>
              <w:t>If possible, change from "Satellite Ephemeris" to "Satellite State", from "Maneuver Ephemeris" to "Maneuver Plan", from "OEMs" to "Satellite Ephemeris ", from "CDMs" to "conjunction warnings"</w:t>
            </w:r>
          </w:p>
          <w:p w:rsidR="00852585" w:rsidRPr="000630F7" w:rsidRDefault="00852585" w:rsidP="00852585"/>
        </w:tc>
        <w:tc>
          <w:tcPr>
            <w:tcW w:w="2092" w:type="dxa"/>
            <w:shd w:val="clear" w:color="auto" w:fill="00FF00"/>
          </w:tcPr>
          <w:p w:rsidR="00852585" w:rsidRPr="00066586" w:rsidRDefault="00066586" w:rsidP="00066586">
            <w:r>
              <w:rPr>
                <w:b/>
              </w:rPr>
              <w:t xml:space="preserve">Accepted. </w:t>
            </w:r>
            <w:r>
              <w:t xml:space="preserve">Reason why ODMs and CDMs are in this figure, and made references to the sections for each of the messages. </w:t>
            </w:r>
            <w:r>
              <w:lastRenderedPageBreak/>
              <w:t>Updated the figure with maneuver plan, instead of maneuver ephemeris.</w:t>
            </w:r>
          </w:p>
        </w:tc>
      </w:tr>
      <w:tr w:rsidR="00852585" w:rsidRPr="00C635BB" w:rsidTr="009F6527">
        <w:trPr>
          <w:gridAfter w:val="1"/>
          <w:wAfter w:w="7" w:type="dxa"/>
          <w:jc w:val="center"/>
        </w:trPr>
        <w:tc>
          <w:tcPr>
            <w:tcW w:w="668" w:type="dxa"/>
            <w:shd w:val="clear" w:color="auto" w:fill="FFFF00"/>
          </w:tcPr>
          <w:p w:rsidR="00852585" w:rsidRPr="000630F7" w:rsidRDefault="00852585" w:rsidP="00852585">
            <w:pPr>
              <w:rPr>
                <w:rFonts w:cs="Arial"/>
              </w:rPr>
            </w:pPr>
            <w:r>
              <w:rPr>
                <w:rFonts w:cs="Arial"/>
              </w:rPr>
              <w:lastRenderedPageBreak/>
              <w:t>2-6</w:t>
            </w:r>
          </w:p>
        </w:tc>
        <w:tc>
          <w:tcPr>
            <w:tcW w:w="1064" w:type="dxa"/>
            <w:shd w:val="clear" w:color="auto" w:fill="FFFF00"/>
          </w:tcPr>
          <w:p w:rsidR="00852585" w:rsidRPr="000630F7" w:rsidRDefault="00852585" w:rsidP="00852585">
            <w:pPr>
              <w:rPr>
                <w:rFonts w:cs="Arial"/>
              </w:rPr>
            </w:pPr>
            <w:r>
              <w:rPr>
                <w:rFonts w:cs="Arial"/>
              </w:rPr>
              <w:t>2.3.1</w:t>
            </w:r>
          </w:p>
        </w:tc>
        <w:tc>
          <w:tcPr>
            <w:tcW w:w="630" w:type="dxa"/>
            <w:shd w:val="clear" w:color="auto" w:fill="FFFF00"/>
          </w:tcPr>
          <w:p w:rsidR="00852585" w:rsidRPr="000630F7" w:rsidRDefault="00852585" w:rsidP="00852585">
            <w:pPr>
              <w:rPr>
                <w:rFonts w:cs="Arial"/>
              </w:rPr>
            </w:pPr>
            <w:r>
              <w:rPr>
                <w:rFonts w:cs="Arial"/>
              </w:rPr>
              <w:t>Fig 2-4</w:t>
            </w:r>
          </w:p>
        </w:tc>
        <w:tc>
          <w:tcPr>
            <w:tcW w:w="630" w:type="dxa"/>
            <w:shd w:val="clear" w:color="auto" w:fill="FFFF00"/>
          </w:tcPr>
          <w:p w:rsidR="00852585" w:rsidRPr="000630F7" w:rsidRDefault="00852585" w:rsidP="00852585">
            <w:pPr>
              <w:rPr>
                <w:rFonts w:cs="Arial"/>
              </w:rPr>
            </w:pPr>
            <w:r>
              <w:rPr>
                <w:rFonts w:cs="Arial"/>
              </w:rPr>
              <w:t>N/A</w:t>
            </w:r>
          </w:p>
        </w:tc>
        <w:tc>
          <w:tcPr>
            <w:tcW w:w="720" w:type="dxa"/>
            <w:tcBorders>
              <w:right w:val="single" w:sz="4" w:space="0" w:color="auto"/>
            </w:tcBorders>
            <w:shd w:val="clear" w:color="auto" w:fill="FFFF00"/>
          </w:tcPr>
          <w:p w:rsidR="00852585" w:rsidRPr="000630F7" w:rsidRDefault="00852585" w:rsidP="00852585">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852585" w:rsidRPr="000630F7" w:rsidRDefault="00852585" w:rsidP="00852585">
            <w:pPr>
              <w:spacing w:after="100" w:afterAutospacing="1"/>
              <w:rPr>
                <w:rFonts w:cs="Arial"/>
              </w:rPr>
            </w:pPr>
            <w:r>
              <w:rPr>
                <w:rFonts w:cs="Arial"/>
              </w:rPr>
              <w:t xml:space="preserve">The figure shows that "Plan Collision Avoidance Maneuver" is the only result of "Risk Assessment". </w:t>
            </w:r>
          </w:p>
        </w:tc>
        <w:tc>
          <w:tcPr>
            <w:tcW w:w="1811" w:type="dxa"/>
            <w:tcBorders>
              <w:left w:val="single" w:sz="4" w:space="0" w:color="auto"/>
            </w:tcBorders>
            <w:shd w:val="clear" w:color="auto" w:fill="FFFF00"/>
          </w:tcPr>
          <w:p w:rsidR="00852585" w:rsidRPr="000630F7" w:rsidRDefault="00852585" w:rsidP="00852585">
            <w:pPr>
              <w:rPr>
                <w:rFonts w:cs="Arial"/>
              </w:rPr>
            </w:pPr>
            <w:r w:rsidRPr="000630F7">
              <w:rPr>
                <w:rFonts w:cs="Arial"/>
              </w:rPr>
              <w:t>David Berry / NASA/JPL</w:t>
            </w:r>
          </w:p>
        </w:tc>
        <w:tc>
          <w:tcPr>
            <w:tcW w:w="3623" w:type="dxa"/>
            <w:shd w:val="clear" w:color="auto" w:fill="FFFF00"/>
          </w:tcPr>
          <w:p w:rsidR="00852585" w:rsidRPr="000630F7" w:rsidRDefault="00852585" w:rsidP="00852585">
            <w:r>
              <w:t>The figure should have "Risk Assessment" shown as a decision box with "No Maneuver Needed" (or something like that) as one of the outputs.</w:t>
            </w:r>
          </w:p>
        </w:tc>
        <w:tc>
          <w:tcPr>
            <w:tcW w:w="2092" w:type="dxa"/>
            <w:shd w:val="clear" w:color="auto" w:fill="FFFF00"/>
          </w:tcPr>
          <w:p w:rsidR="00852585" w:rsidRPr="000630F7" w:rsidRDefault="009F6527" w:rsidP="00852585">
            <w:r w:rsidRPr="00271FFD">
              <w:rPr>
                <w:b/>
              </w:rPr>
              <w:t>Pending</w:t>
            </w:r>
            <w:r>
              <w:rPr>
                <w:b/>
              </w:rPr>
              <w:t xml:space="preserve"> </w:t>
            </w:r>
            <w:r>
              <w:t>(if diagram is reused in other sections of version 3.7).</w:t>
            </w:r>
          </w:p>
        </w:tc>
      </w:tr>
      <w:tr w:rsidR="0004163C" w:rsidRPr="00C635BB" w:rsidTr="00162008">
        <w:trPr>
          <w:gridAfter w:val="1"/>
          <w:wAfter w:w="7" w:type="dxa"/>
          <w:jc w:val="center"/>
        </w:trPr>
        <w:tc>
          <w:tcPr>
            <w:tcW w:w="668" w:type="dxa"/>
            <w:shd w:val="clear" w:color="auto" w:fill="00FF00"/>
          </w:tcPr>
          <w:p w:rsidR="0004163C" w:rsidRPr="000630F7" w:rsidRDefault="0004163C" w:rsidP="0004163C">
            <w:pPr>
              <w:rPr>
                <w:rFonts w:cs="Arial"/>
              </w:rPr>
            </w:pPr>
            <w:r>
              <w:rPr>
                <w:rFonts w:cs="Arial"/>
              </w:rPr>
              <w:t>3-3</w:t>
            </w:r>
          </w:p>
        </w:tc>
        <w:tc>
          <w:tcPr>
            <w:tcW w:w="1064" w:type="dxa"/>
            <w:shd w:val="clear" w:color="auto" w:fill="00FF00"/>
          </w:tcPr>
          <w:p w:rsidR="0004163C" w:rsidRPr="000630F7" w:rsidRDefault="0004163C" w:rsidP="0004163C">
            <w:pPr>
              <w:rPr>
                <w:rFonts w:cs="Arial"/>
              </w:rPr>
            </w:pPr>
            <w:r>
              <w:rPr>
                <w:rFonts w:cs="Arial"/>
              </w:rPr>
              <w:t>3.3.1.1</w:t>
            </w:r>
          </w:p>
        </w:tc>
        <w:tc>
          <w:tcPr>
            <w:tcW w:w="630" w:type="dxa"/>
            <w:shd w:val="clear" w:color="auto" w:fill="00FF00"/>
          </w:tcPr>
          <w:p w:rsidR="0004163C" w:rsidRPr="000630F7" w:rsidRDefault="0004163C" w:rsidP="0004163C">
            <w:pPr>
              <w:rPr>
                <w:rFonts w:cs="Arial"/>
              </w:rPr>
            </w:pPr>
            <w:r>
              <w:rPr>
                <w:rFonts w:cs="Arial"/>
              </w:rPr>
              <w:t>1</w:t>
            </w:r>
          </w:p>
        </w:tc>
        <w:tc>
          <w:tcPr>
            <w:tcW w:w="630" w:type="dxa"/>
            <w:shd w:val="clear" w:color="auto" w:fill="00FF00"/>
          </w:tcPr>
          <w:p w:rsidR="0004163C" w:rsidRPr="000630F7" w:rsidRDefault="0004163C" w:rsidP="0004163C">
            <w:pPr>
              <w:rPr>
                <w:rFonts w:cs="Arial"/>
              </w:rPr>
            </w:pPr>
            <w:r>
              <w:rPr>
                <w:rFonts w:cs="Arial"/>
              </w:rPr>
              <w:t>1</w:t>
            </w:r>
          </w:p>
        </w:tc>
        <w:tc>
          <w:tcPr>
            <w:tcW w:w="720" w:type="dxa"/>
            <w:tcBorders>
              <w:right w:val="single" w:sz="4" w:space="0" w:color="auto"/>
            </w:tcBorders>
            <w:shd w:val="clear" w:color="auto" w:fill="00FF00"/>
          </w:tcPr>
          <w:p w:rsidR="0004163C" w:rsidRPr="000630F7" w:rsidRDefault="0004163C" w:rsidP="0004163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04163C" w:rsidRPr="000630F7" w:rsidRDefault="0004163C" w:rsidP="0004163C">
            <w:pPr>
              <w:spacing w:after="100" w:afterAutospacing="1"/>
              <w:rPr>
                <w:rFonts w:cs="Arial"/>
              </w:rPr>
            </w:pPr>
            <w:r>
              <w:rPr>
                <w:rFonts w:cs="Arial"/>
              </w:rPr>
              <w:t>During transition phase, list both references to Green Book.</w:t>
            </w:r>
          </w:p>
        </w:tc>
        <w:tc>
          <w:tcPr>
            <w:tcW w:w="1811" w:type="dxa"/>
            <w:tcBorders>
              <w:left w:val="single" w:sz="4" w:space="0" w:color="auto"/>
            </w:tcBorders>
            <w:shd w:val="clear" w:color="auto" w:fill="00FF00"/>
          </w:tcPr>
          <w:p w:rsidR="0004163C" w:rsidRPr="000630F7" w:rsidRDefault="0004163C" w:rsidP="0004163C">
            <w:pPr>
              <w:rPr>
                <w:rFonts w:cs="Arial"/>
              </w:rPr>
            </w:pPr>
            <w:r w:rsidRPr="000630F7">
              <w:rPr>
                <w:rFonts w:cs="Arial"/>
              </w:rPr>
              <w:t>David Berry / NASA/JPL</w:t>
            </w:r>
          </w:p>
        </w:tc>
        <w:tc>
          <w:tcPr>
            <w:tcW w:w="3623" w:type="dxa"/>
            <w:shd w:val="clear" w:color="auto" w:fill="00FF00"/>
          </w:tcPr>
          <w:p w:rsidR="0004163C" w:rsidRDefault="0004163C" w:rsidP="0004163C">
            <w:r>
              <w:t>From:  [45]</w:t>
            </w:r>
          </w:p>
          <w:p w:rsidR="0004163C" w:rsidRPr="000630F7" w:rsidRDefault="0004163C" w:rsidP="0004163C">
            <w:r>
              <w:t>To:  [13], [19]</w:t>
            </w:r>
          </w:p>
        </w:tc>
        <w:tc>
          <w:tcPr>
            <w:tcW w:w="2092" w:type="dxa"/>
            <w:shd w:val="clear" w:color="auto" w:fill="00FF00"/>
          </w:tcPr>
          <w:p w:rsidR="0004163C" w:rsidRPr="00CC6D94" w:rsidRDefault="00763784" w:rsidP="00162008">
            <w:pPr>
              <w:rPr>
                <w:b/>
              </w:rPr>
            </w:pPr>
            <w:r>
              <w:rPr>
                <w:b/>
              </w:rPr>
              <w:t xml:space="preserve">Implemented in version 3.7. </w:t>
            </w:r>
            <w:r w:rsidR="00162008" w:rsidRPr="000C5BD9">
              <w:t xml:space="preserve">Fixed </w:t>
            </w:r>
            <w:r w:rsidR="00677162" w:rsidRPr="000C5BD9">
              <w:t xml:space="preserve">the numbering of the </w:t>
            </w:r>
            <w:r w:rsidRPr="000C5BD9">
              <w:t>references</w:t>
            </w:r>
            <w:r w:rsidR="000B387A" w:rsidRPr="000C5BD9">
              <w:t>, as well</w:t>
            </w:r>
            <w:r w:rsidRPr="000C5BD9">
              <w:t>.</w:t>
            </w:r>
          </w:p>
        </w:tc>
      </w:tr>
      <w:tr w:rsidR="00564FD6" w:rsidRPr="00C635BB" w:rsidTr="00A70712">
        <w:trPr>
          <w:gridAfter w:val="1"/>
          <w:wAfter w:w="7" w:type="dxa"/>
          <w:jc w:val="center"/>
        </w:trPr>
        <w:tc>
          <w:tcPr>
            <w:tcW w:w="668" w:type="dxa"/>
            <w:shd w:val="clear" w:color="auto" w:fill="00FF00"/>
          </w:tcPr>
          <w:p w:rsidR="00564FD6" w:rsidRPr="000630F7" w:rsidRDefault="00564FD6" w:rsidP="00564FD6">
            <w:pPr>
              <w:rPr>
                <w:rFonts w:cs="Arial"/>
              </w:rPr>
            </w:pPr>
            <w:r>
              <w:rPr>
                <w:rFonts w:cs="Arial"/>
              </w:rPr>
              <w:t>3-5</w:t>
            </w:r>
          </w:p>
        </w:tc>
        <w:tc>
          <w:tcPr>
            <w:tcW w:w="1064" w:type="dxa"/>
            <w:shd w:val="clear" w:color="auto" w:fill="00FF00"/>
          </w:tcPr>
          <w:p w:rsidR="00564FD6" w:rsidRPr="000630F7" w:rsidRDefault="00564FD6" w:rsidP="00564FD6">
            <w:pPr>
              <w:rPr>
                <w:rFonts w:cs="Arial"/>
              </w:rPr>
            </w:pPr>
            <w:r>
              <w:rPr>
                <w:rFonts w:cs="Arial"/>
              </w:rPr>
              <w:t>3.3.2</w:t>
            </w:r>
          </w:p>
        </w:tc>
        <w:tc>
          <w:tcPr>
            <w:tcW w:w="630" w:type="dxa"/>
            <w:shd w:val="clear" w:color="auto" w:fill="00FF00"/>
          </w:tcPr>
          <w:p w:rsidR="00564FD6" w:rsidRPr="000630F7" w:rsidRDefault="00564FD6" w:rsidP="00564FD6">
            <w:pPr>
              <w:rPr>
                <w:rFonts w:cs="Arial"/>
              </w:rPr>
            </w:pPr>
            <w:r>
              <w:rPr>
                <w:rFonts w:cs="Arial"/>
              </w:rPr>
              <w:t>1</w:t>
            </w:r>
          </w:p>
        </w:tc>
        <w:tc>
          <w:tcPr>
            <w:tcW w:w="630" w:type="dxa"/>
            <w:shd w:val="clear" w:color="auto" w:fill="00FF00"/>
          </w:tcPr>
          <w:p w:rsidR="00564FD6" w:rsidRPr="000630F7" w:rsidRDefault="00564FD6" w:rsidP="00564FD6">
            <w:pPr>
              <w:rPr>
                <w:rFonts w:cs="Arial"/>
              </w:rPr>
            </w:pPr>
            <w:r>
              <w:rPr>
                <w:rFonts w:cs="Arial"/>
              </w:rPr>
              <w:t>All and ff</w:t>
            </w:r>
          </w:p>
        </w:tc>
        <w:tc>
          <w:tcPr>
            <w:tcW w:w="720" w:type="dxa"/>
            <w:tcBorders>
              <w:right w:val="single" w:sz="4" w:space="0" w:color="auto"/>
            </w:tcBorders>
            <w:shd w:val="clear" w:color="auto" w:fill="00FF00"/>
          </w:tcPr>
          <w:p w:rsidR="00564FD6" w:rsidRPr="000630F7" w:rsidRDefault="00564FD6" w:rsidP="00564FD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64FD6" w:rsidRDefault="00564FD6" w:rsidP="00564FD6">
            <w:pPr>
              <w:rPr>
                <w:rFonts w:cs="Arial"/>
              </w:rPr>
            </w:pPr>
            <w:r>
              <w:rPr>
                <w:rFonts w:cs="Arial"/>
              </w:rPr>
              <w:t>I recommend that the remainder of the document (up until Annex A) become a separate section 4 entitled "CCSDS Navigation Data Messages".  This section 4 should be divided into sections  as follows:</w:t>
            </w:r>
          </w:p>
          <w:p w:rsidR="00564FD6" w:rsidRDefault="00564FD6" w:rsidP="00564FD6">
            <w:pPr>
              <w:rPr>
                <w:rFonts w:cs="Arial"/>
              </w:rPr>
            </w:pPr>
          </w:p>
          <w:p w:rsidR="00564FD6" w:rsidRDefault="00564FD6" w:rsidP="00564FD6">
            <w:pPr>
              <w:rPr>
                <w:rFonts w:cs="Arial"/>
              </w:rPr>
            </w:pPr>
            <w:r>
              <w:rPr>
                <w:rFonts w:cs="Arial"/>
              </w:rPr>
              <w:t>4.1  General</w:t>
            </w:r>
          </w:p>
          <w:p w:rsidR="00564FD6" w:rsidRDefault="00564FD6" w:rsidP="00564FD6">
            <w:pPr>
              <w:rPr>
                <w:rFonts w:cs="Arial"/>
              </w:rPr>
            </w:pPr>
            <w:r>
              <w:rPr>
                <w:rFonts w:cs="Arial"/>
              </w:rPr>
              <w:t>4.2  Completed Navigation Data Messages</w:t>
            </w:r>
          </w:p>
          <w:p w:rsidR="00564FD6" w:rsidRPr="000630F7" w:rsidRDefault="00564FD6" w:rsidP="00564FD6">
            <w:pPr>
              <w:rPr>
                <w:rFonts w:cs="Arial"/>
              </w:rPr>
            </w:pPr>
            <w:r>
              <w:rPr>
                <w:rFonts w:cs="Arial"/>
              </w:rPr>
              <w:t>4.3  Planned Navigation Data Messages</w:t>
            </w:r>
          </w:p>
        </w:tc>
        <w:tc>
          <w:tcPr>
            <w:tcW w:w="1811" w:type="dxa"/>
            <w:tcBorders>
              <w:left w:val="single" w:sz="4" w:space="0" w:color="auto"/>
            </w:tcBorders>
            <w:shd w:val="clear" w:color="auto" w:fill="00FF00"/>
          </w:tcPr>
          <w:p w:rsidR="00564FD6" w:rsidRPr="000630F7" w:rsidRDefault="00564FD6" w:rsidP="00564FD6">
            <w:pPr>
              <w:rPr>
                <w:rFonts w:cs="Arial"/>
              </w:rPr>
            </w:pPr>
            <w:r w:rsidRPr="000630F7">
              <w:rPr>
                <w:rFonts w:cs="Arial"/>
              </w:rPr>
              <w:t>David Berry / NASA/JPL</w:t>
            </w:r>
          </w:p>
        </w:tc>
        <w:tc>
          <w:tcPr>
            <w:tcW w:w="3623" w:type="dxa"/>
            <w:shd w:val="clear" w:color="auto" w:fill="00FF00"/>
          </w:tcPr>
          <w:p w:rsidR="00564FD6" w:rsidRPr="000630F7" w:rsidRDefault="00564FD6" w:rsidP="00564FD6">
            <w:r>
              <w:t>Consider... I think it divides the "theoretical" of Section 3 from the practical considerations of actual messages.</w:t>
            </w:r>
          </w:p>
        </w:tc>
        <w:tc>
          <w:tcPr>
            <w:tcW w:w="2092" w:type="dxa"/>
            <w:shd w:val="clear" w:color="auto" w:fill="00FF00"/>
          </w:tcPr>
          <w:p w:rsidR="00564FD6" w:rsidRPr="00036DD4" w:rsidRDefault="00A70712" w:rsidP="00A70712">
            <w:r>
              <w:rPr>
                <w:b/>
              </w:rPr>
              <w:t xml:space="preserve">Implemented: </w:t>
            </w:r>
            <w:r w:rsidRPr="00A70712">
              <w:t>based on the decision made at the Fall 2014 CCSDS technical meetings</w:t>
            </w:r>
            <w:r w:rsidR="00036DD4" w:rsidRPr="00A70712">
              <w:t>.</w:t>
            </w:r>
          </w:p>
        </w:tc>
      </w:tr>
      <w:tr w:rsidR="00564FD6" w:rsidRPr="00C635BB" w:rsidTr="00061AEA">
        <w:trPr>
          <w:gridAfter w:val="1"/>
          <w:wAfter w:w="7" w:type="dxa"/>
          <w:jc w:val="center"/>
        </w:trPr>
        <w:tc>
          <w:tcPr>
            <w:tcW w:w="668" w:type="dxa"/>
            <w:shd w:val="clear" w:color="auto" w:fill="00FF00"/>
          </w:tcPr>
          <w:p w:rsidR="00564FD6" w:rsidRPr="000630F7" w:rsidRDefault="00564FD6" w:rsidP="00564FD6">
            <w:pPr>
              <w:rPr>
                <w:rFonts w:cs="Arial"/>
              </w:rPr>
            </w:pPr>
            <w:r>
              <w:rPr>
                <w:rFonts w:cs="Arial"/>
              </w:rPr>
              <w:t>3-5</w:t>
            </w:r>
          </w:p>
        </w:tc>
        <w:tc>
          <w:tcPr>
            <w:tcW w:w="1064" w:type="dxa"/>
            <w:shd w:val="clear" w:color="auto" w:fill="00FF00"/>
          </w:tcPr>
          <w:p w:rsidR="00564FD6" w:rsidRPr="000630F7" w:rsidRDefault="00564FD6" w:rsidP="00564FD6">
            <w:pPr>
              <w:rPr>
                <w:rFonts w:cs="Arial"/>
              </w:rPr>
            </w:pPr>
            <w:r>
              <w:rPr>
                <w:rFonts w:cs="Arial"/>
              </w:rPr>
              <w:t>3.3.2</w:t>
            </w:r>
          </w:p>
        </w:tc>
        <w:tc>
          <w:tcPr>
            <w:tcW w:w="630" w:type="dxa"/>
            <w:shd w:val="clear" w:color="auto" w:fill="00FF00"/>
          </w:tcPr>
          <w:p w:rsidR="00564FD6" w:rsidRPr="000630F7" w:rsidRDefault="00564FD6" w:rsidP="00564FD6">
            <w:pPr>
              <w:rPr>
                <w:rFonts w:cs="Arial"/>
              </w:rPr>
            </w:pPr>
            <w:r>
              <w:rPr>
                <w:rFonts w:cs="Arial"/>
              </w:rPr>
              <w:t>N/A</w:t>
            </w:r>
          </w:p>
        </w:tc>
        <w:tc>
          <w:tcPr>
            <w:tcW w:w="630" w:type="dxa"/>
            <w:shd w:val="clear" w:color="auto" w:fill="00FF00"/>
          </w:tcPr>
          <w:p w:rsidR="00564FD6" w:rsidRPr="000630F7" w:rsidRDefault="00564FD6" w:rsidP="00564FD6">
            <w:pPr>
              <w:rPr>
                <w:rFonts w:cs="Arial"/>
              </w:rPr>
            </w:pPr>
            <w:r>
              <w:rPr>
                <w:rFonts w:cs="Arial"/>
              </w:rPr>
              <w:t>N/A</w:t>
            </w:r>
          </w:p>
        </w:tc>
        <w:tc>
          <w:tcPr>
            <w:tcW w:w="720" w:type="dxa"/>
            <w:tcBorders>
              <w:right w:val="single" w:sz="4" w:space="0" w:color="auto"/>
            </w:tcBorders>
            <w:shd w:val="clear" w:color="auto" w:fill="00FF00"/>
          </w:tcPr>
          <w:p w:rsidR="00564FD6" w:rsidRPr="000630F7" w:rsidRDefault="00564FD6" w:rsidP="00564FD6">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64FD6" w:rsidRPr="000630F7" w:rsidRDefault="00564FD6" w:rsidP="00564FD6">
            <w:pPr>
              <w:spacing w:after="100" w:afterAutospacing="1"/>
              <w:rPr>
                <w:rFonts w:cs="Arial"/>
              </w:rPr>
            </w:pPr>
            <w:r>
              <w:rPr>
                <w:rFonts w:cs="Arial"/>
              </w:rPr>
              <w:t>We shoud indicate that this section reflects an application of the Navigation Message Exchange Framework described in Section 3.</w:t>
            </w:r>
          </w:p>
        </w:tc>
        <w:tc>
          <w:tcPr>
            <w:tcW w:w="1811" w:type="dxa"/>
            <w:tcBorders>
              <w:left w:val="single" w:sz="4" w:space="0" w:color="auto"/>
            </w:tcBorders>
            <w:shd w:val="clear" w:color="auto" w:fill="00FF00"/>
          </w:tcPr>
          <w:p w:rsidR="00564FD6" w:rsidRPr="000630F7" w:rsidRDefault="00564FD6" w:rsidP="00564FD6">
            <w:pPr>
              <w:rPr>
                <w:rFonts w:cs="Arial"/>
              </w:rPr>
            </w:pPr>
            <w:r w:rsidRPr="000630F7">
              <w:rPr>
                <w:rFonts w:cs="Arial"/>
              </w:rPr>
              <w:t>David Berry / NASA/JPL</w:t>
            </w:r>
          </w:p>
        </w:tc>
        <w:tc>
          <w:tcPr>
            <w:tcW w:w="3623" w:type="dxa"/>
            <w:shd w:val="clear" w:color="auto" w:fill="00FF00"/>
          </w:tcPr>
          <w:p w:rsidR="00564FD6" w:rsidRPr="000630F7" w:rsidRDefault="00564FD6" w:rsidP="00564FD6">
            <w:r>
              <w:rPr>
                <w:rFonts w:cs="Arial"/>
              </w:rPr>
              <w:t>Somewhere in the text, probably early, indicate that this section reflects an application of the Navigation Message Exchange Framework described in Section 3.</w:t>
            </w:r>
          </w:p>
        </w:tc>
        <w:tc>
          <w:tcPr>
            <w:tcW w:w="2092" w:type="dxa"/>
            <w:shd w:val="clear" w:color="auto" w:fill="00FF00"/>
          </w:tcPr>
          <w:p w:rsidR="00564FD6" w:rsidRPr="007524EB" w:rsidRDefault="00061AEA" w:rsidP="00540C19">
            <w:r>
              <w:rPr>
                <w:b/>
              </w:rPr>
              <w:t>Accepted</w:t>
            </w:r>
            <w:r w:rsidR="000A4CC8">
              <w:rPr>
                <w:b/>
              </w:rPr>
              <w:t>.</w:t>
            </w:r>
            <w:r w:rsidR="007524EB">
              <w:rPr>
                <w:b/>
              </w:rPr>
              <w:t xml:space="preserve"> </w:t>
            </w:r>
            <w:r w:rsidR="007524EB">
              <w:t xml:space="preserve">Added </w:t>
            </w:r>
            <w:r w:rsidR="00540C19">
              <w:t xml:space="preserve">to </w:t>
            </w:r>
            <w:r w:rsidR="007524EB">
              <w:t>the introduction section of the CCSDS Navigation Data Messages.</w:t>
            </w:r>
          </w:p>
        </w:tc>
      </w:tr>
      <w:tr w:rsidR="0057672D" w:rsidRPr="00C635BB" w:rsidTr="00EC1880">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Pr>
                <w:rFonts w:cs="Arial"/>
              </w:rPr>
              <w:t>3-7</w:t>
            </w:r>
          </w:p>
        </w:tc>
        <w:tc>
          <w:tcPr>
            <w:tcW w:w="1064"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Pr>
                <w:rFonts w:cs="Arial"/>
              </w:rPr>
              <w:t>After Figure 3-5</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spacing w:after="100" w:afterAutospacing="1"/>
              <w:rPr>
                <w:rFonts w:cs="Arial"/>
              </w:rPr>
            </w:pPr>
            <w:r>
              <w:rPr>
                <w:rFonts w:cs="Arial"/>
              </w:rPr>
              <w:t>Add a section 4.2 with title "Flight Dynamics Standards Published"</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shd w:val="clear" w:color="auto" w:fill="00FF00"/>
          </w:tcPr>
          <w:p w:rsidR="0057672D" w:rsidRPr="000630F7" w:rsidRDefault="0057672D" w:rsidP="0057672D">
            <w:r>
              <w:t>Consider.</w:t>
            </w:r>
          </w:p>
        </w:tc>
        <w:tc>
          <w:tcPr>
            <w:tcW w:w="2092" w:type="dxa"/>
            <w:tcBorders>
              <w:top w:val="single" w:sz="4" w:space="0" w:color="auto"/>
              <w:left w:val="single" w:sz="4" w:space="0" w:color="auto"/>
              <w:bottom w:val="single" w:sz="4" w:space="0" w:color="auto"/>
              <w:right w:val="single" w:sz="4" w:space="0" w:color="auto"/>
            </w:tcBorders>
            <w:shd w:val="clear" w:color="auto" w:fill="00FF00"/>
          </w:tcPr>
          <w:p w:rsidR="0057672D" w:rsidRPr="00F202AC" w:rsidRDefault="00EC1880" w:rsidP="0057672D">
            <w:pPr>
              <w:rPr>
                <w:b/>
              </w:rPr>
            </w:pPr>
            <w:r>
              <w:rPr>
                <w:b/>
              </w:rPr>
              <w:t xml:space="preserve">Implemented: </w:t>
            </w:r>
            <w:r w:rsidRPr="00A70712">
              <w:t>based on the decision made at the Fall 2014 CCSDS technical meetings.</w:t>
            </w:r>
          </w:p>
        </w:tc>
      </w:tr>
      <w:tr w:rsidR="001440A7" w:rsidRPr="00C635BB" w:rsidTr="00EC1880">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Pr>
                <w:rFonts w:cs="Arial"/>
              </w:rPr>
              <w:lastRenderedPageBreak/>
              <w:t>3-11</w:t>
            </w:r>
          </w:p>
        </w:tc>
        <w:tc>
          <w:tcPr>
            <w:tcW w:w="1064"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Pr>
                <w:rFonts w:cs="Arial"/>
              </w:rPr>
              <w:t>Between 3.3.2.4 and 3.3.2.5</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spacing w:after="100" w:afterAutospacing="1"/>
              <w:rPr>
                <w:rFonts w:cs="Arial"/>
              </w:rPr>
            </w:pPr>
            <w:r>
              <w:rPr>
                <w:rFonts w:cs="Arial"/>
              </w:rPr>
              <w:t>Add a section 4.3 with title "Flight Dynamics Standards in Development"</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1440A7" w:rsidP="001440A7">
            <w:r>
              <w:t>Consider.</w:t>
            </w:r>
          </w:p>
        </w:tc>
        <w:tc>
          <w:tcPr>
            <w:tcW w:w="2092" w:type="dxa"/>
            <w:tcBorders>
              <w:top w:val="single" w:sz="4" w:space="0" w:color="auto"/>
              <w:left w:val="single" w:sz="4" w:space="0" w:color="auto"/>
              <w:bottom w:val="single" w:sz="4" w:space="0" w:color="auto"/>
              <w:right w:val="single" w:sz="4" w:space="0" w:color="auto"/>
            </w:tcBorders>
            <w:shd w:val="clear" w:color="auto" w:fill="00FF00"/>
          </w:tcPr>
          <w:p w:rsidR="001440A7" w:rsidRPr="000630F7" w:rsidRDefault="00EC1880" w:rsidP="001440A7">
            <w:r>
              <w:rPr>
                <w:b/>
              </w:rPr>
              <w:t xml:space="preserve">Implemented: </w:t>
            </w:r>
            <w:r w:rsidRPr="00A70712">
              <w:t>based on the decision made at the Fall 2014 CCSDS technical meetings.</w:t>
            </w:r>
          </w:p>
        </w:tc>
      </w:tr>
      <w:tr w:rsidR="00972902" w:rsidRPr="00C635BB" w:rsidTr="009E251B">
        <w:trPr>
          <w:gridAfter w:val="1"/>
          <w:wAfter w:w="7" w:type="dxa"/>
          <w:jc w:val="center"/>
        </w:trPr>
        <w:tc>
          <w:tcPr>
            <w:tcW w:w="668"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Pr>
                <w:rFonts w:cs="Arial"/>
              </w:rPr>
              <w:t>3-12</w:t>
            </w:r>
          </w:p>
        </w:tc>
        <w:tc>
          <w:tcPr>
            <w:tcW w:w="1064"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Pr>
                <w:rFonts w:cs="Arial"/>
              </w:rPr>
              <w:t>3.3.2.5</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spacing w:after="100" w:afterAutospacing="1"/>
              <w:rPr>
                <w:rFonts w:cs="Arial"/>
              </w:rPr>
            </w:pPr>
            <w:r>
              <w:rPr>
                <w:rFonts w:cs="Arial"/>
              </w:rPr>
              <w:t>grammar/verb-subject agreement (add  an "s" on "follow")</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72902">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shd w:val="clear" w:color="auto" w:fill="00FF00"/>
          </w:tcPr>
          <w:p w:rsidR="00972902" w:rsidRDefault="00972902" w:rsidP="00972902">
            <w:r>
              <w:t>From:  "... such pointing requests are as follow:"</w:t>
            </w:r>
          </w:p>
          <w:p w:rsidR="00972902" w:rsidRDefault="00972902" w:rsidP="00972902"/>
          <w:p w:rsidR="00972902" w:rsidRPr="000630F7" w:rsidRDefault="00972902" w:rsidP="00972902">
            <w:r>
              <w:t>To:  "... such pointing requests are as follows:"</w:t>
            </w:r>
          </w:p>
        </w:tc>
        <w:tc>
          <w:tcPr>
            <w:tcW w:w="2092" w:type="dxa"/>
            <w:tcBorders>
              <w:top w:val="single" w:sz="4" w:space="0" w:color="auto"/>
              <w:left w:val="single" w:sz="4" w:space="0" w:color="auto"/>
              <w:bottom w:val="single" w:sz="4" w:space="0" w:color="auto"/>
              <w:right w:val="single" w:sz="4" w:space="0" w:color="auto"/>
            </w:tcBorders>
            <w:shd w:val="clear" w:color="auto" w:fill="00FF00"/>
          </w:tcPr>
          <w:p w:rsidR="00972902" w:rsidRPr="000630F7" w:rsidRDefault="00972902" w:rsidP="009E251B">
            <w:r w:rsidRPr="007315AD">
              <w:rPr>
                <w:b/>
              </w:rPr>
              <w:t>Accepted:</w:t>
            </w:r>
            <w:r>
              <w:rPr>
                <w:b/>
              </w:rPr>
              <w:t xml:space="preserve"> </w:t>
            </w:r>
            <w:r w:rsidR="009E251B">
              <w:t xml:space="preserve">did not get an answer on whether or not this was also applicable for sentences that start with plural (in this case </w:t>
            </w:r>
            <w:r w:rsidR="00D56012">
              <w:t>“Examples”</w:t>
            </w:r>
            <w:r w:rsidR="009E251B">
              <w:t>)</w:t>
            </w:r>
          </w:p>
        </w:tc>
      </w:tr>
    </w:tbl>
    <w:p w:rsidR="00890545" w:rsidRDefault="00890545"/>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
        <w:gridCol w:w="900"/>
        <w:gridCol w:w="630"/>
        <w:gridCol w:w="630"/>
        <w:gridCol w:w="720"/>
        <w:gridCol w:w="3870"/>
        <w:gridCol w:w="1811"/>
        <w:gridCol w:w="3898"/>
        <w:gridCol w:w="1980"/>
      </w:tblGrid>
      <w:tr w:rsidR="00721556" w:rsidTr="003F5EE9">
        <w:trPr>
          <w:cantSplit/>
          <w:trHeight w:val="300"/>
          <w:tblHeader/>
          <w:jc w:val="center"/>
        </w:trPr>
        <w:tc>
          <w:tcPr>
            <w:tcW w:w="15025" w:type="dxa"/>
            <w:gridSpan w:val="9"/>
            <w:vAlign w:val="center"/>
          </w:tcPr>
          <w:p w:rsidR="00721556" w:rsidRDefault="00721556" w:rsidP="00525274">
            <w:pPr>
              <w:pStyle w:val="Heading1"/>
              <w:rPr>
                <w:bCs/>
                <w:color w:val="3366FF"/>
                <w:sz w:val="22"/>
              </w:rPr>
            </w:pPr>
            <w:r>
              <w:rPr>
                <w:bCs/>
                <w:color w:val="3366FF"/>
                <w:sz w:val="22"/>
              </w:rPr>
              <w:t>COMMENT RESOLUTION MATRIX:  Green Book Volume 1, Version 3.7</w:t>
            </w:r>
          </w:p>
          <w:p w:rsidR="00721556" w:rsidRDefault="00B42ABC" w:rsidP="00525274">
            <w:pPr>
              <w:pStyle w:val="Heading1"/>
              <w:rPr>
                <w:b w:val="0"/>
                <w:bCs/>
                <w:color w:val="3366FF"/>
                <w:sz w:val="22"/>
              </w:rPr>
            </w:pPr>
            <w:r>
              <w:rPr>
                <w:bCs/>
                <w:color w:val="3366FF"/>
                <w:sz w:val="22"/>
              </w:rPr>
              <w:t>February 12</w:t>
            </w:r>
            <w:r w:rsidR="00721556">
              <w:rPr>
                <w:bCs/>
                <w:color w:val="3366FF"/>
                <w:sz w:val="22"/>
              </w:rPr>
              <w:t>, 2015</w:t>
            </w:r>
          </w:p>
        </w:tc>
      </w:tr>
      <w:tr w:rsidR="00721556" w:rsidTr="003F5EE9">
        <w:trPr>
          <w:cantSplit/>
          <w:tblHeader/>
          <w:jc w:val="center"/>
        </w:trPr>
        <w:tc>
          <w:tcPr>
            <w:tcW w:w="15025" w:type="dxa"/>
            <w:gridSpan w:val="9"/>
            <w:vAlign w:val="center"/>
          </w:tcPr>
          <w:p w:rsidR="00721556" w:rsidRDefault="00721556" w:rsidP="00525274">
            <w:pPr>
              <w:rPr>
                <w:b/>
                <w:bCs/>
                <w:color w:val="3366FF"/>
                <w:sz w:val="22"/>
              </w:rPr>
            </w:pPr>
          </w:p>
        </w:tc>
      </w:tr>
      <w:tr w:rsidR="00721556" w:rsidTr="003F5EE9">
        <w:trPr>
          <w:cantSplit/>
          <w:tblHeader/>
          <w:jc w:val="center"/>
        </w:trPr>
        <w:tc>
          <w:tcPr>
            <w:tcW w:w="15025" w:type="dxa"/>
            <w:gridSpan w:val="9"/>
            <w:shd w:val="pct15" w:color="000000" w:fill="FFFFFF"/>
            <w:vAlign w:val="center"/>
          </w:tcPr>
          <w:p w:rsidR="00721556" w:rsidRDefault="00721556" w:rsidP="00525274">
            <w:pPr>
              <w:rPr>
                <w:b/>
                <w:bCs/>
                <w:sz w:val="22"/>
              </w:rPr>
            </w:pPr>
          </w:p>
        </w:tc>
      </w:tr>
      <w:tr w:rsidR="00525274" w:rsidRPr="00C635BB" w:rsidTr="003F5EE9">
        <w:trPr>
          <w:tblHeader/>
          <w:jc w:val="center"/>
        </w:trPr>
        <w:tc>
          <w:tcPr>
            <w:tcW w:w="586" w:type="dxa"/>
            <w:vAlign w:val="center"/>
          </w:tcPr>
          <w:p w:rsidR="00525274" w:rsidRPr="000630F7" w:rsidRDefault="00525274" w:rsidP="00525274">
            <w:pPr>
              <w:jc w:val="center"/>
              <w:rPr>
                <w:rFonts w:cs="Arial"/>
              </w:rPr>
            </w:pPr>
            <w:r w:rsidRPr="000630F7">
              <w:rPr>
                <w:b/>
                <w:bCs/>
                <w:color w:val="0000FF"/>
              </w:rPr>
              <w:t>Pg</w:t>
            </w:r>
          </w:p>
        </w:tc>
        <w:tc>
          <w:tcPr>
            <w:tcW w:w="900" w:type="dxa"/>
            <w:vAlign w:val="center"/>
          </w:tcPr>
          <w:p w:rsidR="00525274" w:rsidRPr="000630F7" w:rsidRDefault="00525274" w:rsidP="00525274">
            <w:pPr>
              <w:jc w:val="center"/>
              <w:rPr>
                <w:rFonts w:cs="Arial"/>
              </w:rPr>
            </w:pPr>
            <w:r w:rsidRPr="000630F7">
              <w:rPr>
                <w:b/>
                <w:bCs/>
                <w:color w:val="0000FF"/>
              </w:rPr>
              <w:t>Sec</w:t>
            </w:r>
          </w:p>
        </w:tc>
        <w:tc>
          <w:tcPr>
            <w:tcW w:w="630" w:type="dxa"/>
            <w:vAlign w:val="center"/>
          </w:tcPr>
          <w:p w:rsidR="00525274" w:rsidRPr="000630F7" w:rsidRDefault="00525274" w:rsidP="00525274">
            <w:pPr>
              <w:jc w:val="center"/>
              <w:rPr>
                <w:b/>
                <w:bCs/>
                <w:color w:val="0000FF"/>
              </w:rPr>
            </w:pPr>
            <w:r w:rsidRPr="000630F7">
              <w:rPr>
                <w:b/>
                <w:bCs/>
                <w:color w:val="0000FF"/>
              </w:rPr>
              <w:t>Para</w:t>
            </w:r>
          </w:p>
        </w:tc>
        <w:tc>
          <w:tcPr>
            <w:tcW w:w="630" w:type="dxa"/>
            <w:vAlign w:val="center"/>
          </w:tcPr>
          <w:p w:rsidR="00525274" w:rsidRPr="000630F7" w:rsidRDefault="00525274" w:rsidP="00525274">
            <w:pPr>
              <w:jc w:val="center"/>
              <w:rPr>
                <w:b/>
                <w:bCs/>
                <w:color w:val="0000FF"/>
              </w:rPr>
            </w:pPr>
            <w:r w:rsidRPr="000630F7">
              <w:rPr>
                <w:b/>
                <w:bCs/>
                <w:color w:val="0000FF"/>
              </w:rPr>
              <w:t>Line</w:t>
            </w:r>
          </w:p>
        </w:tc>
        <w:tc>
          <w:tcPr>
            <w:tcW w:w="720" w:type="dxa"/>
            <w:tcBorders>
              <w:right w:val="single" w:sz="4" w:space="0" w:color="auto"/>
            </w:tcBorders>
            <w:vAlign w:val="center"/>
          </w:tcPr>
          <w:p w:rsidR="00525274" w:rsidRPr="000630F7" w:rsidRDefault="00525274" w:rsidP="00525274">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rsidR="00525274" w:rsidRPr="000630F7" w:rsidRDefault="00525274" w:rsidP="00525274">
            <w:pPr>
              <w:jc w:val="center"/>
              <w:rPr>
                <w:b/>
                <w:bCs/>
                <w:color w:val="0000FF"/>
              </w:rPr>
            </w:pPr>
            <w:r w:rsidRPr="000630F7">
              <w:rPr>
                <w:b/>
                <w:bCs/>
                <w:color w:val="0000FF"/>
              </w:rPr>
              <w:t>Comment/ Rationale</w:t>
            </w:r>
          </w:p>
        </w:tc>
        <w:tc>
          <w:tcPr>
            <w:tcW w:w="1811" w:type="dxa"/>
            <w:tcBorders>
              <w:left w:val="single" w:sz="4" w:space="0" w:color="auto"/>
            </w:tcBorders>
            <w:vAlign w:val="center"/>
          </w:tcPr>
          <w:p w:rsidR="00525274" w:rsidRPr="000630F7" w:rsidRDefault="00525274" w:rsidP="00525274">
            <w:pPr>
              <w:jc w:val="center"/>
              <w:rPr>
                <w:rFonts w:cs="Arial"/>
              </w:rPr>
            </w:pPr>
            <w:r w:rsidRPr="000630F7">
              <w:rPr>
                <w:b/>
                <w:bCs/>
                <w:color w:val="0000FF"/>
              </w:rPr>
              <w:t>Reviewer (Name/Agency)</w:t>
            </w:r>
          </w:p>
        </w:tc>
        <w:tc>
          <w:tcPr>
            <w:tcW w:w="3898" w:type="dxa"/>
            <w:vAlign w:val="center"/>
          </w:tcPr>
          <w:p w:rsidR="00525274" w:rsidRPr="000630F7" w:rsidRDefault="00525274" w:rsidP="00525274">
            <w:pPr>
              <w:jc w:val="center"/>
            </w:pPr>
            <w:r w:rsidRPr="000630F7">
              <w:rPr>
                <w:b/>
                <w:bCs/>
                <w:color w:val="0000FF"/>
              </w:rPr>
              <w:t>Suggested Disposition</w:t>
            </w:r>
          </w:p>
        </w:tc>
        <w:tc>
          <w:tcPr>
            <w:tcW w:w="1980" w:type="dxa"/>
            <w:vAlign w:val="center"/>
          </w:tcPr>
          <w:p w:rsidR="00525274" w:rsidRPr="000630F7" w:rsidRDefault="00525274" w:rsidP="00525274">
            <w:pPr>
              <w:jc w:val="center"/>
              <w:rPr>
                <w:b/>
                <w:bCs/>
                <w:color w:val="0000FF"/>
              </w:rPr>
            </w:pPr>
            <w:r w:rsidRPr="000630F7">
              <w:rPr>
                <w:b/>
                <w:bCs/>
                <w:color w:val="0000FF"/>
              </w:rPr>
              <w:t>Final Disposition</w:t>
            </w:r>
          </w:p>
          <w:p w:rsidR="00525274" w:rsidRPr="000630F7" w:rsidRDefault="00525274" w:rsidP="00525274">
            <w:pPr>
              <w:jc w:val="center"/>
            </w:pPr>
            <w:r w:rsidRPr="000630F7">
              <w:rPr>
                <w:b/>
                <w:bCs/>
                <w:color w:val="0000FF"/>
              </w:rPr>
              <w:t>(</w:t>
            </w:r>
            <w:r w:rsidRPr="000630F7">
              <w:rPr>
                <w:b/>
                <w:bCs/>
                <w:color w:val="0000FF"/>
                <w:u w:val="single"/>
              </w:rPr>
              <w:t>Do Not Fill In</w:t>
            </w:r>
            <w:r w:rsidRPr="000630F7">
              <w:rPr>
                <w:b/>
                <w:bCs/>
                <w:color w:val="0000FF"/>
              </w:rPr>
              <w:t>)</w:t>
            </w:r>
          </w:p>
        </w:tc>
      </w:tr>
      <w:tr w:rsidR="00525274" w:rsidRPr="00C635BB" w:rsidTr="001C045C">
        <w:trPr>
          <w:jc w:val="center"/>
        </w:trPr>
        <w:tc>
          <w:tcPr>
            <w:tcW w:w="586" w:type="dxa"/>
            <w:shd w:val="clear" w:color="auto" w:fill="00FF00"/>
          </w:tcPr>
          <w:p w:rsidR="00525274" w:rsidRPr="00696555" w:rsidRDefault="00525274" w:rsidP="00525274">
            <w:pPr>
              <w:rPr>
                <w:rFonts w:cs="Arial"/>
              </w:rPr>
            </w:pPr>
            <w:r>
              <w:rPr>
                <w:rFonts w:cs="Arial"/>
              </w:rPr>
              <w:t>N/A</w:t>
            </w:r>
          </w:p>
        </w:tc>
        <w:tc>
          <w:tcPr>
            <w:tcW w:w="900" w:type="dxa"/>
            <w:shd w:val="clear" w:color="auto" w:fill="00FF00"/>
          </w:tcPr>
          <w:p w:rsidR="00525274" w:rsidRPr="000630F7" w:rsidRDefault="00525274" w:rsidP="00525274">
            <w:pPr>
              <w:rPr>
                <w:rFonts w:cs="Arial"/>
              </w:rPr>
            </w:pPr>
            <w:r>
              <w:rPr>
                <w:rFonts w:cs="Arial"/>
              </w:rPr>
              <w:t>2</w:t>
            </w:r>
          </w:p>
        </w:tc>
        <w:tc>
          <w:tcPr>
            <w:tcW w:w="630" w:type="dxa"/>
            <w:shd w:val="clear" w:color="auto" w:fill="00FF00"/>
          </w:tcPr>
          <w:p w:rsidR="00525274" w:rsidRPr="000630F7" w:rsidRDefault="00525274" w:rsidP="00525274">
            <w:pPr>
              <w:rPr>
                <w:rFonts w:cs="Arial"/>
              </w:rPr>
            </w:pPr>
            <w:r>
              <w:rPr>
                <w:rFonts w:cs="Arial"/>
              </w:rPr>
              <w:t>N/A</w:t>
            </w:r>
          </w:p>
        </w:tc>
        <w:tc>
          <w:tcPr>
            <w:tcW w:w="630" w:type="dxa"/>
            <w:shd w:val="clear" w:color="auto" w:fill="00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00FF00"/>
          </w:tcPr>
          <w:p w:rsidR="00525274" w:rsidRPr="000630F7" w:rsidRDefault="00525274" w:rsidP="00525274">
            <w:pPr>
              <w:rPr>
                <w:rFonts w:cs="Arial"/>
              </w:rPr>
            </w:pPr>
            <w:r>
              <w:rPr>
                <w:rFonts w:cs="Arial"/>
              </w:rPr>
              <w:t>ge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 xml:space="preserve">General:  I think the size of the document is getting close to what was envisioned for volume 1, however, I think the cuts in Section 2 were maybe just a bit too aggressive.  Having some definitions of terms is good (note the title of the document), however, detailed discussions of flight dynamics functions, allocation of responsibilities to organizations, etc., was not.  </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r>
              <w:rPr>
                <w:rFonts w:cs="Arial"/>
              </w:rPr>
              <w:t>We should discuss material cut from Section 2 that could be added back to the Green Book V.1</w:t>
            </w:r>
          </w:p>
        </w:tc>
        <w:tc>
          <w:tcPr>
            <w:tcW w:w="1980" w:type="dxa"/>
            <w:shd w:val="clear" w:color="auto" w:fill="00FF00"/>
          </w:tcPr>
          <w:p w:rsidR="00525274" w:rsidRPr="001C045C" w:rsidRDefault="001C045C" w:rsidP="00525274">
            <w:pPr>
              <w:rPr>
                <w:b/>
              </w:rPr>
            </w:pPr>
            <w:r w:rsidRPr="001C045C">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1-1</w:t>
            </w:r>
          </w:p>
        </w:tc>
        <w:tc>
          <w:tcPr>
            <w:tcW w:w="900" w:type="dxa"/>
          </w:tcPr>
          <w:p w:rsidR="00525274" w:rsidRPr="000630F7" w:rsidRDefault="00525274" w:rsidP="00525274">
            <w:pPr>
              <w:rPr>
                <w:rFonts w:cs="Arial"/>
              </w:rPr>
            </w:pPr>
            <w:r>
              <w:rPr>
                <w:rFonts w:cs="Arial"/>
              </w:rPr>
              <w:t>1.1</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Awkward phrase:  "... exchanged between during cross support..."</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Remove the word "between" to fix the sentence.</w:t>
            </w:r>
          </w:p>
        </w:tc>
        <w:tc>
          <w:tcPr>
            <w:tcW w:w="1980" w:type="dxa"/>
          </w:tcPr>
          <w:p w:rsidR="00525274" w:rsidRPr="00576E6B" w:rsidRDefault="00576E6B" w:rsidP="00576E6B">
            <w:r w:rsidRPr="00576E6B">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1-1</w:t>
            </w:r>
          </w:p>
        </w:tc>
        <w:tc>
          <w:tcPr>
            <w:tcW w:w="900" w:type="dxa"/>
          </w:tcPr>
          <w:p w:rsidR="00525274" w:rsidRPr="000630F7" w:rsidRDefault="00525274" w:rsidP="00525274">
            <w:pPr>
              <w:rPr>
                <w:rFonts w:cs="Arial"/>
              </w:rPr>
            </w:pPr>
            <w:r>
              <w:rPr>
                <w:rFonts w:cs="Arial"/>
              </w:rPr>
              <w:t>1.1</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4</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Awkward phrase:  "...facilitated through use of the various data messages defined in diverse navigation data messages (see Section 3)."</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 xml:space="preserve">Remove the phrase "... defined in diverse navigation data messages (see Section 3)."  </w:t>
            </w:r>
          </w:p>
          <w:p w:rsidR="00525274" w:rsidRDefault="00525274" w:rsidP="00525274"/>
          <w:p w:rsidR="00525274" w:rsidRPr="000630F7" w:rsidRDefault="00525274" w:rsidP="00525274">
            <w:r>
              <w:lastRenderedPageBreak/>
              <w:t>This leaves "...facilitated through use of the various data messages defined in Section 3."</w:t>
            </w:r>
          </w:p>
        </w:tc>
        <w:tc>
          <w:tcPr>
            <w:tcW w:w="1980" w:type="dxa"/>
          </w:tcPr>
          <w:p w:rsidR="00525274" w:rsidRPr="00BA4C88" w:rsidRDefault="00BA4C88" w:rsidP="00525274">
            <w:pPr>
              <w:rPr>
                <w:b/>
              </w:rPr>
            </w:pPr>
            <w:r w:rsidRPr="00BA4C88">
              <w:rPr>
                <w:b/>
              </w:rPr>
              <w:lastRenderedPageBreak/>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lastRenderedPageBreak/>
              <w:t>1-1</w:t>
            </w:r>
          </w:p>
        </w:tc>
        <w:tc>
          <w:tcPr>
            <w:tcW w:w="900" w:type="dxa"/>
          </w:tcPr>
          <w:p w:rsidR="00525274" w:rsidRPr="000630F7" w:rsidRDefault="00525274" w:rsidP="00525274">
            <w:pPr>
              <w:rPr>
                <w:rFonts w:cs="Arial"/>
              </w:rPr>
            </w:pPr>
            <w:r>
              <w:rPr>
                <w:rFonts w:cs="Arial"/>
              </w:rPr>
              <w:t>1.1</w:t>
            </w:r>
          </w:p>
        </w:tc>
        <w:tc>
          <w:tcPr>
            <w:tcW w:w="630" w:type="dxa"/>
          </w:tcPr>
          <w:p w:rsidR="00525274" w:rsidRPr="000630F7" w:rsidRDefault="00525274" w:rsidP="00525274">
            <w:pPr>
              <w:rPr>
                <w:rFonts w:cs="Arial"/>
              </w:rPr>
            </w:pPr>
            <w:r>
              <w:rPr>
                <w:rFonts w:cs="Arial"/>
              </w:rPr>
              <w:t>2</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Missing comma</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"...orbit, attitude, maneuver and conjunction assessment..."</w:t>
            </w:r>
          </w:p>
          <w:p w:rsidR="00525274" w:rsidRDefault="00525274" w:rsidP="00525274"/>
          <w:p w:rsidR="00525274" w:rsidRPr="000630F7" w:rsidRDefault="00525274" w:rsidP="00525274">
            <w:r>
              <w:t>To:  "...orbit, attitude, maneuver</w:t>
            </w:r>
            <w:r w:rsidRPr="00272833">
              <w:rPr>
                <w:b/>
                <w:color w:val="FF0000"/>
              </w:rPr>
              <w:t>,</w:t>
            </w:r>
            <w:r>
              <w:t xml:space="preserve"> and conjunction assessment..."</w:t>
            </w:r>
          </w:p>
        </w:tc>
        <w:tc>
          <w:tcPr>
            <w:tcW w:w="1980" w:type="dxa"/>
          </w:tcPr>
          <w:p w:rsidR="00525274" w:rsidRPr="00FE57B0" w:rsidRDefault="00FE57B0" w:rsidP="00525274">
            <w:pPr>
              <w:rPr>
                <w:b/>
              </w:rPr>
            </w:pPr>
            <w:r w:rsidRPr="00FE57B0">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1-1</w:t>
            </w:r>
          </w:p>
        </w:tc>
        <w:tc>
          <w:tcPr>
            <w:tcW w:w="900" w:type="dxa"/>
          </w:tcPr>
          <w:p w:rsidR="00525274" w:rsidRDefault="00525274" w:rsidP="00525274">
            <w:pPr>
              <w:rPr>
                <w:rFonts w:cs="Arial"/>
              </w:rPr>
            </w:pPr>
            <w:r>
              <w:rPr>
                <w:rFonts w:cs="Arial"/>
              </w:rPr>
              <w:t>1.2</w:t>
            </w:r>
          </w:p>
        </w:tc>
        <w:tc>
          <w:tcPr>
            <w:tcW w:w="630" w:type="dxa"/>
          </w:tcPr>
          <w:p w:rsidR="00525274" w:rsidRDefault="00525274" w:rsidP="00525274">
            <w:pPr>
              <w:rPr>
                <w:rFonts w:cs="Arial"/>
              </w:rPr>
            </w:pPr>
            <w:r>
              <w:rPr>
                <w:rFonts w:cs="Arial"/>
              </w:rPr>
              <w:t>1</w:t>
            </w:r>
          </w:p>
        </w:tc>
        <w:tc>
          <w:tcPr>
            <w:tcW w:w="630" w:type="dxa"/>
          </w:tcPr>
          <w:p w:rsidR="00525274" w:rsidRDefault="00525274" w:rsidP="00525274">
            <w:pPr>
              <w:rPr>
                <w:rFonts w:cs="Arial"/>
              </w:rPr>
            </w:pPr>
            <w:r>
              <w:rPr>
                <w:rFonts w:cs="Arial"/>
              </w:rPr>
              <w:t>1</w:t>
            </w:r>
          </w:p>
          <w:p w:rsidR="00525274" w:rsidRPr="00272833" w:rsidRDefault="00525274" w:rsidP="00525274">
            <w:pPr>
              <w:rPr>
                <w:rFonts w:cs="Arial"/>
              </w:rPr>
            </w:pPr>
          </w:p>
        </w:tc>
        <w:tc>
          <w:tcPr>
            <w:tcW w:w="720" w:type="dxa"/>
            <w:tcBorders>
              <w:right w:val="single" w:sz="4" w:space="0" w:color="auto"/>
            </w:tcBorders>
          </w:tcPr>
          <w:p w:rsidR="00525274" w:rsidRDefault="00525274" w:rsidP="00525274">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Expanded statement of applicability.</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 for the development of international standards..."</w:t>
            </w:r>
          </w:p>
          <w:p w:rsidR="00525274" w:rsidRDefault="00525274" w:rsidP="00525274"/>
          <w:p w:rsidR="00525274" w:rsidRDefault="00525274" w:rsidP="00525274">
            <w:r>
              <w:t>To:  "... for the development and usage of international standards..."</w:t>
            </w:r>
          </w:p>
        </w:tc>
        <w:tc>
          <w:tcPr>
            <w:tcW w:w="1980" w:type="dxa"/>
          </w:tcPr>
          <w:p w:rsidR="00525274" w:rsidRPr="00747171" w:rsidRDefault="00747171" w:rsidP="00525274">
            <w:pPr>
              <w:rPr>
                <w:b/>
              </w:rPr>
            </w:pPr>
            <w:r w:rsidRPr="00747171">
              <w:rPr>
                <w:b/>
              </w:rPr>
              <w:t>Accepted.</w:t>
            </w:r>
          </w:p>
        </w:tc>
      </w:tr>
      <w:tr w:rsidR="00525274" w:rsidRPr="00C635BB" w:rsidTr="00BD7CF8">
        <w:trPr>
          <w:jc w:val="center"/>
        </w:trPr>
        <w:tc>
          <w:tcPr>
            <w:tcW w:w="586" w:type="dxa"/>
            <w:shd w:val="clear" w:color="auto" w:fill="00FF00"/>
          </w:tcPr>
          <w:p w:rsidR="00525274" w:rsidRPr="000630F7" w:rsidRDefault="00525274" w:rsidP="00525274">
            <w:pPr>
              <w:rPr>
                <w:rFonts w:cs="Arial"/>
              </w:rPr>
            </w:pPr>
            <w:r>
              <w:rPr>
                <w:rFonts w:cs="Arial"/>
              </w:rPr>
              <w:t>1-2</w:t>
            </w:r>
          </w:p>
        </w:tc>
        <w:tc>
          <w:tcPr>
            <w:tcW w:w="900" w:type="dxa"/>
            <w:shd w:val="clear" w:color="auto" w:fill="00FF00"/>
          </w:tcPr>
          <w:p w:rsidR="00525274" w:rsidRPr="000630F7" w:rsidRDefault="00525274" w:rsidP="00525274">
            <w:pPr>
              <w:rPr>
                <w:rFonts w:cs="Arial"/>
              </w:rPr>
            </w:pPr>
            <w:r>
              <w:rPr>
                <w:rFonts w:cs="Arial"/>
              </w:rPr>
              <w:t>1.3</w:t>
            </w:r>
          </w:p>
        </w:tc>
        <w:tc>
          <w:tcPr>
            <w:tcW w:w="630" w:type="dxa"/>
            <w:shd w:val="clear" w:color="auto" w:fill="00FF00"/>
          </w:tcPr>
          <w:p w:rsidR="00525274" w:rsidRPr="000630F7" w:rsidRDefault="00525274" w:rsidP="00525274">
            <w:pPr>
              <w:rPr>
                <w:rFonts w:cs="Arial"/>
              </w:rPr>
            </w:pPr>
            <w:r>
              <w:rPr>
                <w:rFonts w:cs="Arial"/>
              </w:rPr>
              <w:t>1</w:t>
            </w:r>
          </w:p>
        </w:tc>
        <w:tc>
          <w:tcPr>
            <w:tcW w:w="630" w:type="dxa"/>
            <w:shd w:val="clear" w:color="auto" w:fill="00FF00"/>
          </w:tcPr>
          <w:p w:rsidR="00525274" w:rsidRPr="000630F7" w:rsidRDefault="00525274" w:rsidP="00525274">
            <w:pPr>
              <w:rPr>
                <w:rFonts w:cs="Arial"/>
              </w:rPr>
            </w:pPr>
            <w:r>
              <w:rPr>
                <w:rFonts w:cs="Arial"/>
              </w:rPr>
              <w:t>1, 5</w:t>
            </w:r>
          </w:p>
        </w:tc>
        <w:tc>
          <w:tcPr>
            <w:tcW w:w="720" w:type="dxa"/>
            <w:tcBorders>
              <w:right w:val="single" w:sz="4" w:space="0" w:color="auto"/>
            </w:tcBorders>
            <w:shd w:val="clear" w:color="auto" w:fill="00FF00"/>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1.3(b) should refer to section 2, and 1.3(c) should refer to Section 3.</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r>
              <w:t>Correct references.</w:t>
            </w:r>
          </w:p>
        </w:tc>
        <w:tc>
          <w:tcPr>
            <w:tcW w:w="1980" w:type="dxa"/>
            <w:shd w:val="clear" w:color="auto" w:fill="00FF00"/>
          </w:tcPr>
          <w:p w:rsidR="00525274" w:rsidRPr="00BD7CF8" w:rsidRDefault="00BD7CF8" w:rsidP="00525274">
            <w:pPr>
              <w:rPr>
                <w:b/>
              </w:rPr>
            </w:pPr>
            <w:r w:rsidRPr="00BD7CF8">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1-2</w:t>
            </w:r>
          </w:p>
        </w:tc>
        <w:tc>
          <w:tcPr>
            <w:tcW w:w="900" w:type="dxa"/>
          </w:tcPr>
          <w:p w:rsidR="00525274" w:rsidRDefault="00525274" w:rsidP="00525274">
            <w:pPr>
              <w:rPr>
                <w:rFonts w:cs="Arial"/>
              </w:rPr>
            </w:pPr>
            <w:r>
              <w:rPr>
                <w:rFonts w:cs="Arial"/>
              </w:rPr>
              <w:t>1.3</w:t>
            </w:r>
          </w:p>
        </w:tc>
        <w:tc>
          <w:tcPr>
            <w:tcW w:w="630" w:type="dxa"/>
          </w:tcPr>
          <w:p w:rsidR="00525274" w:rsidRDefault="00525274" w:rsidP="00525274">
            <w:pPr>
              <w:rPr>
                <w:rFonts w:cs="Arial"/>
              </w:rPr>
            </w:pPr>
            <w:r>
              <w:rPr>
                <w:rFonts w:cs="Arial"/>
              </w:rPr>
              <w:t>1</w:t>
            </w:r>
          </w:p>
        </w:tc>
        <w:tc>
          <w:tcPr>
            <w:tcW w:w="630" w:type="dxa"/>
          </w:tcPr>
          <w:p w:rsidR="00525274" w:rsidRDefault="00525274" w:rsidP="00525274">
            <w:pPr>
              <w:rPr>
                <w:rFonts w:cs="Arial"/>
              </w:rPr>
            </w:pPr>
            <w:r>
              <w:rPr>
                <w:rFonts w:cs="Arial"/>
              </w:rPr>
              <w:t>1</w:t>
            </w:r>
          </w:p>
        </w:tc>
        <w:tc>
          <w:tcPr>
            <w:tcW w:w="720" w:type="dxa"/>
            <w:tcBorders>
              <w:right w:val="single" w:sz="4" w:space="0" w:color="auto"/>
            </w:tcBorders>
          </w:tcPr>
          <w:p w:rsidR="00525274"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missing word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"...overview of spacecraft navigation process..."</w:t>
            </w:r>
          </w:p>
          <w:p w:rsidR="00525274" w:rsidRDefault="00525274" w:rsidP="00525274"/>
          <w:p w:rsidR="00525274" w:rsidRDefault="00525274" w:rsidP="00525274">
            <w:r>
              <w:t>To:  "...overview of the spacecraft navigation process..."</w:t>
            </w:r>
          </w:p>
        </w:tc>
        <w:tc>
          <w:tcPr>
            <w:tcW w:w="1980" w:type="dxa"/>
          </w:tcPr>
          <w:p w:rsidR="00525274" w:rsidRPr="0028530B" w:rsidRDefault="0028530B" w:rsidP="00525274">
            <w:pPr>
              <w:rPr>
                <w:b/>
              </w:rPr>
            </w:pPr>
            <w:r w:rsidRPr="0028530B">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1-2</w:t>
            </w:r>
          </w:p>
        </w:tc>
        <w:tc>
          <w:tcPr>
            <w:tcW w:w="900" w:type="dxa"/>
          </w:tcPr>
          <w:p w:rsidR="00525274" w:rsidRPr="000630F7" w:rsidRDefault="00525274" w:rsidP="00525274">
            <w:pPr>
              <w:rPr>
                <w:rFonts w:cs="Arial"/>
              </w:rPr>
            </w:pPr>
            <w:r>
              <w:rPr>
                <w:rFonts w:cs="Arial"/>
              </w:rPr>
              <w:t>1.3</w:t>
            </w:r>
          </w:p>
        </w:tc>
        <w:tc>
          <w:tcPr>
            <w:tcW w:w="630" w:type="dxa"/>
          </w:tcPr>
          <w:p w:rsidR="00525274" w:rsidRPr="000630F7" w:rsidRDefault="00525274" w:rsidP="00525274">
            <w:pPr>
              <w:rPr>
                <w:rFonts w:cs="Arial"/>
              </w:rPr>
            </w:pPr>
            <w:r>
              <w:rPr>
                <w:rFonts w:cs="Arial"/>
              </w:rPr>
              <w:t>2</w:t>
            </w:r>
          </w:p>
        </w:tc>
        <w:tc>
          <w:tcPr>
            <w:tcW w:w="630" w:type="dxa"/>
          </w:tcPr>
          <w:p w:rsidR="00525274" w:rsidRPr="000630F7" w:rsidRDefault="00525274" w:rsidP="00525274">
            <w:pPr>
              <w:rPr>
                <w:rFonts w:cs="Arial"/>
              </w:rPr>
            </w:pPr>
            <w:r>
              <w:rPr>
                <w:rFonts w:cs="Arial"/>
              </w:rPr>
              <w:t>2</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When I look at the "changes accepted" version, the phrase "navigation data messagesnavigation data messages" appears.   (NOTE:  This appears 7 times in the document, making me think it was a global find/replace type error)</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Remove one instance of the phrase "navigation data messages" from the concatenation.</w:t>
            </w:r>
          </w:p>
        </w:tc>
        <w:tc>
          <w:tcPr>
            <w:tcW w:w="1980" w:type="dxa"/>
          </w:tcPr>
          <w:p w:rsidR="00525274" w:rsidRPr="000F1524" w:rsidRDefault="000F1524" w:rsidP="00E13BAE">
            <w:r w:rsidRPr="000F1524">
              <w:rPr>
                <w:b/>
              </w:rPr>
              <w:t>Accepted.</w:t>
            </w:r>
            <w:r>
              <w:rPr>
                <w:b/>
              </w:rPr>
              <w:t xml:space="preserve"> </w:t>
            </w:r>
            <w:r w:rsidR="00E13BAE">
              <w:t>Corrected all the other instances of the messagenavigation error.</w:t>
            </w:r>
          </w:p>
        </w:tc>
      </w:tr>
      <w:tr w:rsidR="00525274" w:rsidRPr="00C635BB" w:rsidTr="00646167">
        <w:trPr>
          <w:jc w:val="center"/>
        </w:trPr>
        <w:tc>
          <w:tcPr>
            <w:tcW w:w="586" w:type="dxa"/>
            <w:shd w:val="clear" w:color="auto" w:fill="00FF00"/>
          </w:tcPr>
          <w:p w:rsidR="00525274" w:rsidRPr="000630F7" w:rsidRDefault="00525274" w:rsidP="00525274">
            <w:pPr>
              <w:rPr>
                <w:rFonts w:cs="Arial"/>
              </w:rPr>
            </w:pPr>
            <w:r>
              <w:rPr>
                <w:rFonts w:cs="Arial"/>
              </w:rPr>
              <w:t>1-2 to 1-3</w:t>
            </w:r>
          </w:p>
        </w:tc>
        <w:tc>
          <w:tcPr>
            <w:tcW w:w="900" w:type="dxa"/>
            <w:shd w:val="clear" w:color="auto" w:fill="00FF00"/>
          </w:tcPr>
          <w:p w:rsidR="00525274" w:rsidRPr="000630F7" w:rsidRDefault="00525274" w:rsidP="00525274">
            <w:pPr>
              <w:rPr>
                <w:rFonts w:cs="Arial"/>
              </w:rPr>
            </w:pPr>
            <w:r>
              <w:rPr>
                <w:rFonts w:cs="Arial"/>
              </w:rPr>
              <w:t>1.5</w:t>
            </w:r>
          </w:p>
        </w:tc>
        <w:tc>
          <w:tcPr>
            <w:tcW w:w="630" w:type="dxa"/>
            <w:shd w:val="clear" w:color="auto" w:fill="00FF00"/>
          </w:tcPr>
          <w:p w:rsidR="00525274" w:rsidRDefault="00525274" w:rsidP="00525274">
            <w:pPr>
              <w:rPr>
                <w:rFonts w:cs="Arial"/>
              </w:rPr>
            </w:pPr>
            <w:r>
              <w:rPr>
                <w:rFonts w:cs="Arial"/>
              </w:rPr>
              <w:t>Refs [2], [3], [4],</w:t>
            </w:r>
          </w:p>
          <w:p w:rsidR="00525274" w:rsidRDefault="00525274" w:rsidP="00525274">
            <w:pPr>
              <w:rPr>
                <w:rFonts w:cs="Arial"/>
              </w:rPr>
            </w:pPr>
            <w:r>
              <w:rPr>
                <w:rFonts w:cs="Arial"/>
              </w:rPr>
              <w:t>[5],</w:t>
            </w:r>
          </w:p>
          <w:p w:rsidR="00525274" w:rsidRPr="000630F7" w:rsidRDefault="00525274" w:rsidP="00525274">
            <w:pPr>
              <w:rPr>
                <w:rFonts w:cs="Arial"/>
              </w:rPr>
            </w:pPr>
            <w:r>
              <w:rPr>
                <w:rFonts w:cs="Arial"/>
              </w:rPr>
              <w:t>[12]</w:t>
            </w:r>
          </w:p>
        </w:tc>
        <w:tc>
          <w:tcPr>
            <w:tcW w:w="630" w:type="dxa"/>
            <w:shd w:val="clear" w:color="auto" w:fill="00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00FF00"/>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None of these references appears to be referred to in this version.  May have to remove them.</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pPr>
              <w:rPr>
                <w:rFonts w:cs="Arial"/>
              </w:rPr>
            </w:pPr>
            <w:r>
              <w:rPr>
                <w:rFonts w:cs="Arial"/>
              </w:rPr>
              <w:t>When limited general flight dynamics function information is added back to the document (see first comment in this CRM), these references may become applicable again.</w:t>
            </w:r>
          </w:p>
        </w:tc>
        <w:tc>
          <w:tcPr>
            <w:tcW w:w="1980" w:type="dxa"/>
            <w:shd w:val="clear" w:color="auto" w:fill="00FF00"/>
          </w:tcPr>
          <w:p w:rsidR="00525274" w:rsidRPr="00646167" w:rsidRDefault="00646167" w:rsidP="00525274">
            <w:pPr>
              <w:rPr>
                <w:rFonts w:cs="Arial"/>
                <w:b/>
              </w:rPr>
            </w:pPr>
            <w:r w:rsidRPr="00646167">
              <w:rPr>
                <w:rFonts w:cs="Arial"/>
                <w:b/>
              </w:rPr>
              <w:t>Accepted.</w:t>
            </w:r>
          </w:p>
        </w:tc>
      </w:tr>
      <w:tr w:rsidR="00525274" w:rsidRPr="00710BC0" w:rsidTr="003F5EE9">
        <w:trPr>
          <w:jc w:val="center"/>
        </w:trPr>
        <w:tc>
          <w:tcPr>
            <w:tcW w:w="586" w:type="dxa"/>
          </w:tcPr>
          <w:p w:rsidR="00525274" w:rsidRPr="000630F7" w:rsidRDefault="00525274" w:rsidP="00525274">
            <w:pPr>
              <w:rPr>
                <w:rFonts w:cs="Arial"/>
              </w:rPr>
            </w:pPr>
            <w:r>
              <w:rPr>
                <w:rFonts w:cs="Arial"/>
              </w:rPr>
              <w:t>1-3</w:t>
            </w:r>
          </w:p>
        </w:tc>
        <w:tc>
          <w:tcPr>
            <w:tcW w:w="900" w:type="dxa"/>
          </w:tcPr>
          <w:p w:rsidR="00525274" w:rsidRPr="000630F7" w:rsidRDefault="00525274" w:rsidP="00525274">
            <w:pPr>
              <w:rPr>
                <w:rFonts w:cs="Arial"/>
              </w:rPr>
            </w:pPr>
            <w:r>
              <w:rPr>
                <w:rFonts w:cs="Arial"/>
              </w:rPr>
              <w:t>1.5</w:t>
            </w:r>
          </w:p>
        </w:tc>
        <w:tc>
          <w:tcPr>
            <w:tcW w:w="630" w:type="dxa"/>
          </w:tcPr>
          <w:p w:rsidR="00525274" w:rsidRPr="000630F7" w:rsidRDefault="00525274" w:rsidP="00525274">
            <w:pPr>
              <w:rPr>
                <w:rFonts w:cs="Arial"/>
              </w:rPr>
            </w:pPr>
            <w:r>
              <w:rPr>
                <w:rFonts w:cs="Arial"/>
              </w:rPr>
              <w:t>Ref [13]</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left" w:pos="980"/>
              </w:tabs>
              <w:spacing w:after="100" w:afterAutospacing="1"/>
              <w:rPr>
                <w:rFonts w:cs="Arial"/>
                <w:lang w:val="en-GB"/>
              </w:rPr>
            </w:pPr>
            <w:r>
              <w:rPr>
                <w:rFonts w:cs="Arial"/>
                <w:lang w:val="en-GB"/>
              </w:rPr>
              <w:t>Since this is a Blue Book, the document is no longer "Proposed"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lang w:val="en-GB"/>
              </w:rPr>
            </w:pPr>
            <w:r>
              <w:rPr>
                <w:rFonts w:cs="Arial"/>
                <w:lang w:val="en-GB"/>
              </w:rPr>
              <w:t>From:  Proposed for Space</w:t>
            </w:r>
          </w:p>
          <w:p w:rsidR="00525274" w:rsidRPr="000630F7" w:rsidRDefault="00525274" w:rsidP="00525274">
            <w:pPr>
              <w:rPr>
                <w:rFonts w:cs="Arial"/>
                <w:lang w:val="en-GB"/>
              </w:rPr>
            </w:pPr>
            <w:r>
              <w:rPr>
                <w:rFonts w:cs="Arial"/>
                <w:lang w:val="en-GB"/>
              </w:rPr>
              <w:t>To:      Recommendation for Space</w:t>
            </w:r>
          </w:p>
        </w:tc>
        <w:tc>
          <w:tcPr>
            <w:tcW w:w="1980" w:type="dxa"/>
          </w:tcPr>
          <w:p w:rsidR="00525274" w:rsidRPr="0050406C" w:rsidRDefault="0050406C" w:rsidP="00525274">
            <w:pPr>
              <w:rPr>
                <w:rFonts w:cs="Arial"/>
                <w:b/>
              </w:rPr>
            </w:pPr>
            <w:r w:rsidRPr="0050406C">
              <w:rPr>
                <w:rFonts w:cs="Arial"/>
                <w:b/>
              </w:rPr>
              <w:t>Accepted.</w:t>
            </w:r>
          </w:p>
        </w:tc>
      </w:tr>
      <w:tr w:rsidR="00525274" w:rsidRPr="00710BC0" w:rsidTr="00646167">
        <w:trPr>
          <w:jc w:val="center"/>
        </w:trPr>
        <w:tc>
          <w:tcPr>
            <w:tcW w:w="586" w:type="dxa"/>
            <w:shd w:val="clear" w:color="auto" w:fill="00FF00"/>
          </w:tcPr>
          <w:p w:rsidR="00525274" w:rsidRPr="000630F7" w:rsidRDefault="00525274" w:rsidP="00525274">
            <w:pPr>
              <w:rPr>
                <w:rFonts w:cs="Arial"/>
              </w:rPr>
            </w:pPr>
            <w:r>
              <w:rPr>
                <w:rFonts w:cs="Arial"/>
              </w:rPr>
              <w:lastRenderedPageBreak/>
              <w:t>1-3</w:t>
            </w:r>
          </w:p>
        </w:tc>
        <w:tc>
          <w:tcPr>
            <w:tcW w:w="900" w:type="dxa"/>
            <w:shd w:val="clear" w:color="auto" w:fill="00FF00"/>
          </w:tcPr>
          <w:p w:rsidR="00525274" w:rsidRPr="000630F7" w:rsidRDefault="00525274" w:rsidP="00525274">
            <w:pPr>
              <w:rPr>
                <w:rFonts w:cs="Arial"/>
              </w:rPr>
            </w:pPr>
            <w:r>
              <w:rPr>
                <w:rFonts w:cs="Arial"/>
              </w:rPr>
              <w:t>1.5</w:t>
            </w:r>
          </w:p>
        </w:tc>
        <w:tc>
          <w:tcPr>
            <w:tcW w:w="630" w:type="dxa"/>
            <w:shd w:val="clear" w:color="auto" w:fill="00FF00"/>
          </w:tcPr>
          <w:p w:rsidR="00525274" w:rsidRPr="000630F7" w:rsidRDefault="00525274" w:rsidP="00525274">
            <w:pPr>
              <w:rPr>
                <w:rFonts w:cs="Arial"/>
              </w:rPr>
            </w:pPr>
            <w:r>
              <w:rPr>
                <w:rFonts w:cs="Arial"/>
              </w:rPr>
              <w:t>Ref [14]</w:t>
            </w:r>
          </w:p>
        </w:tc>
        <w:tc>
          <w:tcPr>
            <w:tcW w:w="630" w:type="dxa"/>
            <w:shd w:val="clear" w:color="auto" w:fill="00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00FF00"/>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This reference appears to have been removed, but the number is still there (the PRM shows as reference [14]  [15])</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pPr>
              <w:rPr>
                <w:rFonts w:cs="Arial"/>
              </w:rPr>
            </w:pPr>
            <w:r>
              <w:rPr>
                <w:rFonts w:cs="Arial"/>
              </w:rPr>
              <w:t>Correct reference list.</w:t>
            </w:r>
          </w:p>
        </w:tc>
        <w:tc>
          <w:tcPr>
            <w:tcW w:w="1980" w:type="dxa"/>
            <w:shd w:val="clear" w:color="auto" w:fill="00FF00"/>
          </w:tcPr>
          <w:p w:rsidR="00525274" w:rsidRPr="00646167" w:rsidRDefault="00646167" w:rsidP="00525274">
            <w:pPr>
              <w:rPr>
                <w:rFonts w:cs="Arial"/>
                <w:b/>
              </w:rPr>
            </w:pPr>
            <w:r w:rsidRPr="00646167">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1-3</w:t>
            </w:r>
          </w:p>
        </w:tc>
        <w:tc>
          <w:tcPr>
            <w:tcW w:w="900" w:type="dxa"/>
          </w:tcPr>
          <w:p w:rsidR="00525274" w:rsidRPr="000630F7" w:rsidRDefault="00525274" w:rsidP="00525274">
            <w:pPr>
              <w:rPr>
                <w:rFonts w:cs="Arial"/>
              </w:rPr>
            </w:pPr>
            <w:r>
              <w:rPr>
                <w:rFonts w:cs="Arial"/>
              </w:rPr>
              <w:t>1.5</w:t>
            </w:r>
          </w:p>
        </w:tc>
        <w:tc>
          <w:tcPr>
            <w:tcW w:w="630" w:type="dxa"/>
          </w:tcPr>
          <w:p w:rsidR="00525274" w:rsidRDefault="00525274" w:rsidP="00525274">
            <w:pPr>
              <w:rPr>
                <w:rFonts w:cs="Arial"/>
              </w:rPr>
            </w:pPr>
            <w:r>
              <w:rPr>
                <w:rFonts w:cs="Arial"/>
              </w:rPr>
              <w:t xml:space="preserve">Refs [15], </w:t>
            </w:r>
          </w:p>
          <w:p w:rsidR="00525274" w:rsidRDefault="00525274" w:rsidP="00525274">
            <w:pPr>
              <w:rPr>
                <w:rFonts w:cs="Arial"/>
              </w:rPr>
            </w:pPr>
            <w:r>
              <w:rPr>
                <w:rFonts w:cs="Arial"/>
              </w:rPr>
              <w:t xml:space="preserve">[16], </w:t>
            </w:r>
          </w:p>
          <w:p w:rsidR="00525274" w:rsidRPr="000630F7" w:rsidRDefault="00525274" w:rsidP="00525274">
            <w:pPr>
              <w:rPr>
                <w:rFonts w:cs="Arial"/>
              </w:rPr>
            </w:pPr>
            <w:r>
              <w:rPr>
                <w:rFonts w:cs="Arial"/>
              </w:rPr>
              <w:t>[17]</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center" w:pos="2178"/>
                <w:tab w:val="left" w:pos="3200"/>
              </w:tabs>
              <w:spacing w:after="100" w:afterAutospacing="1"/>
              <w:rPr>
                <w:rFonts w:cs="Arial"/>
              </w:rPr>
            </w:pPr>
            <w:r>
              <w:rPr>
                <w:rFonts w:cs="Arial"/>
              </w:rPr>
              <w:t>Error in title.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"Proposed Draft Recommended Standard for Space"</w:t>
            </w:r>
          </w:p>
          <w:p w:rsidR="00525274" w:rsidRDefault="00525274" w:rsidP="00525274">
            <w:pPr>
              <w:rPr>
                <w:rFonts w:cs="Arial"/>
              </w:rPr>
            </w:pPr>
          </w:p>
          <w:p w:rsidR="00525274" w:rsidRPr="000630F7" w:rsidRDefault="00525274" w:rsidP="00525274">
            <w:pPr>
              <w:rPr>
                <w:rFonts w:cs="Arial"/>
              </w:rPr>
            </w:pPr>
            <w:r>
              <w:rPr>
                <w:rFonts w:cs="Arial"/>
              </w:rPr>
              <w:t>To:  "Proposed Recommendation for Space..."</w:t>
            </w:r>
          </w:p>
        </w:tc>
        <w:tc>
          <w:tcPr>
            <w:tcW w:w="1980" w:type="dxa"/>
          </w:tcPr>
          <w:p w:rsidR="00525274" w:rsidRPr="00BE0BEF" w:rsidRDefault="00BE0BEF" w:rsidP="00525274">
            <w:pPr>
              <w:rPr>
                <w:rFonts w:cs="Arial"/>
                <w:b/>
              </w:rPr>
            </w:pPr>
            <w:r w:rsidRPr="00BE0BEF">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1-3</w:t>
            </w:r>
          </w:p>
        </w:tc>
        <w:tc>
          <w:tcPr>
            <w:tcW w:w="900" w:type="dxa"/>
          </w:tcPr>
          <w:p w:rsidR="00525274" w:rsidRPr="000630F7" w:rsidRDefault="00525274" w:rsidP="00525274">
            <w:pPr>
              <w:rPr>
                <w:rFonts w:cs="Arial"/>
              </w:rPr>
            </w:pPr>
            <w:r>
              <w:rPr>
                <w:rFonts w:cs="Arial"/>
              </w:rPr>
              <w:t>1.5</w:t>
            </w:r>
          </w:p>
        </w:tc>
        <w:tc>
          <w:tcPr>
            <w:tcW w:w="630" w:type="dxa"/>
          </w:tcPr>
          <w:p w:rsidR="00525274" w:rsidRPr="000630F7" w:rsidRDefault="00525274" w:rsidP="00525274">
            <w:pPr>
              <w:rPr>
                <w:rFonts w:cs="Arial"/>
              </w:rPr>
            </w:pPr>
            <w:r>
              <w:rPr>
                <w:rFonts w:cs="Arial"/>
              </w:rPr>
              <w:t>Refs [15], [16], [17]</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center" w:pos="2178"/>
                <w:tab w:val="left" w:pos="3200"/>
              </w:tabs>
              <w:spacing w:after="100" w:afterAutospacing="1"/>
              <w:rPr>
                <w:rFonts w:cs="Arial"/>
              </w:rPr>
            </w:pPr>
            <w:r>
              <w:rPr>
                <w:rFonts w:cs="Arial"/>
              </w:rPr>
              <w:t>Error in issue date.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"August 2012", "July 2012", "April 2012" respectively</w:t>
            </w:r>
          </w:p>
          <w:p w:rsidR="00525274" w:rsidRDefault="00525274" w:rsidP="00525274">
            <w:pPr>
              <w:rPr>
                <w:rFonts w:cs="Arial"/>
              </w:rPr>
            </w:pPr>
          </w:p>
          <w:p w:rsidR="00525274" w:rsidRPr="000630F7" w:rsidRDefault="00525274" w:rsidP="00525274">
            <w:pPr>
              <w:rPr>
                <w:rFonts w:cs="Arial"/>
              </w:rPr>
            </w:pPr>
            <w:r>
              <w:rPr>
                <w:rFonts w:cs="Arial"/>
              </w:rPr>
              <w:t>To:  "to be published"</w:t>
            </w:r>
          </w:p>
        </w:tc>
        <w:tc>
          <w:tcPr>
            <w:tcW w:w="1980" w:type="dxa"/>
          </w:tcPr>
          <w:p w:rsidR="00525274" w:rsidRPr="000F49E9" w:rsidRDefault="000F49E9" w:rsidP="00525274">
            <w:pPr>
              <w:rPr>
                <w:rFonts w:cs="Arial"/>
                <w:b/>
              </w:rPr>
            </w:pPr>
            <w:r w:rsidRPr="000F49E9">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1-4</w:t>
            </w:r>
          </w:p>
        </w:tc>
        <w:tc>
          <w:tcPr>
            <w:tcW w:w="900" w:type="dxa"/>
          </w:tcPr>
          <w:p w:rsidR="00525274" w:rsidRPr="000630F7" w:rsidRDefault="00525274" w:rsidP="00525274">
            <w:pPr>
              <w:rPr>
                <w:rFonts w:cs="Arial"/>
              </w:rPr>
            </w:pPr>
            <w:r>
              <w:rPr>
                <w:rFonts w:cs="Arial"/>
              </w:rPr>
              <w:t>1.5</w:t>
            </w:r>
          </w:p>
        </w:tc>
        <w:tc>
          <w:tcPr>
            <w:tcW w:w="630" w:type="dxa"/>
          </w:tcPr>
          <w:p w:rsidR="00525274" w:rsidRPr="000630F7" w:rsidRDefault="00525274" w:rsidP="00525274">
            <w:pPr>
              <w:rPr>
                <w:rFonts w:cs="Arial"/>
              </w:rPr>
            </w:pPr>
            <w:r>
              <w:rPr>
                <w:rFonts w:cs="Arial"/>
              </w:rPr>
              <w:t>Ref [19]</w:t>
            </w:r>
          </w:p>
        </w:tc>
        <w:tc>
          <w:tcPr>
            <w:tcW w:w="630" w:type="dxa"/>
          </w:tcPr>
          <w:p w:rsidR="00525274" w:rsidRPr="000630F7" w:rsidRDefault="00525274" w:rsidP="00525274">
            <w:pPr>
              <w:rPr>
                <w:rFonts w:cs="Arial"/>
              </w:rPr>
            </w:pPr>
            <w:r>
              <w:rPr>
                <w:rFonts w:cs="Arial"/>
              </w:rPr>
              <w:t>2</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Ref [20] appears on the same line as the second line of Ref [19].  Needs a line break to put reference [20] on a separate line.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 xml:space="preserve">Add line breaks as needed to fix. </w:t>
            </w:r>
          </w:p>
        </w:tc>
        <w:tc>
          <w:tcPr>
            <w:tcW w:w="1980" w:type="dxa"/>
          </w:tcPr>
          <w:p w:rsidR="00525274" w:rsidRPr="00A5416B" w:rsidRDefault="00A5416B" w:rsidP="00525274">
            <w:pPr>
              <w:rPr>
                <w:b/>
              </w:rPr>
            </w:pPr>
            <w:r w:rsidRPr="00A5416B">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1-4</w:t>
            </w:r>
          </w:p>
        </w:tc>
        <w:tc>
          <w:tcPr>
            <w:tcW w:w="900" w:type="dxa"/>
          </w:tcPr>
          <w:p w:rsidR="00525274" w:rsidRPr="000630F7" w:rsidRDefault="00525274" w:rsidP="00525274">
            <w:pPr>
              <w:rPr>
                <w:rFonts w:cs="Arial"/>
              </w:rPr>
            </w:pPr>
            <w:r>
              <w:rPr>
                <w:rFonts w:cs="Arial"/>
              </w:rPr>
              <w:t>1.5</w:t>
            </w:r>
          </w:p>
        </w:tc>
        <w:tc>
          <w:tcPr>
            <w:tcW w:w="630" w:type="dxa"/>
          </w:tcPr>
          <w:p w:rsidR="00525274" w:rsidRPr="000630F7" w:rsidRDefault="00525274" w:rsidP="00525274">
            <w:pPr>
              <w:rPr>
                <w:rFonts w:cs="Arial"/>
              </w:rPr>
            </w:pPr>
            <w:r>
              <w:rPr>
                <w:rFonts w:cs="Arial"/>
              </w:rPr>
              <w:t>Ref [22]</w:t>
            </w:r>
          </w:p>
        </w:tc>
        <w:tc>
          <w:tcPr>
            <w:tcW w:w="630" w:type="dxa"/>
          </w:tcPr>
          <w:p w:rsidR="00525274" w:rsidRPr="000630F7" w:rsidRDefault="00525274" w:rsidP="00525274">
            <w:pPr>
              <w:rPr>
                <w:rFonts w:cs="Arial"/>
              </w:rPr>
            </w:pPr>
            <w:r>
              <w:rPr>
                <w:rFonts w:cs="Arial"/>
              </w:rPr>
              <w:t>All</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I don't think this reference is applicable to the Green Book.</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Remove reference [22]</w:t>
            </w:r>
          </w:p>
        </w:tc>
        <w:tc>
          <w:tcPr>
            <w:tcW w:w="1980" w:type="dxa"/>
          </w:tcPr>
          <w:p w:rsidR="00525274" w:rsidRPr="00693D2E" w:rsidRDefault="00693D2E" w:rsidP="00525274">
            <w:pPr>
              <w:rPr>
                <w:b/>
              </w:rPr>
            </w:pPr>
            <w:r w:rsidRPr="00693D2E">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2-5</w:t>
            </w:r>
          </w:p>
        </w:tc>
        <w:tc>
          <w:tcPr>
            <w:tcW w:w="900" w:type="dxa"/>
          </w:tcPr>
          <w:p w:rsidR="00525274" w:rsidRPr="000630F7" w:rsidRDefault="00525274" w:rsidP="00525274">
            <w:pPr>
              <w:rPr>
                <w:rFonts w:cs="Arial"/>
              </w:rPr>
            </w:pPr>
            <w:r>
              <w:rPr>
                <w:rFonts w:cs="Arial"/>
              </w:rPr>
              <w:t>2</w:t>
            </w:r>
          </w:p>
        </w:tc>
        <w:tc>
          <w:tcPr>
            <w:tcW w:w="630" w:type="dxa"/>
          </w:tcPr>
          <w:p w:rsidR="00525274" w:rsidRPr="000630F7" w:rsidRDefault="00525274" w:rsidP="00525274">
            <w:pPr>
              <w:rPr>
                <w:rFonts w:cs="Arial"/>
              </w:rPr>
            </w:pPr>
            <w:r>
              <w:rPr>
                <w:rFonts w:cs="Arial"/>
              </w:rPr>
              <w:t>Title</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 xml:space="preserve">The last reference of section 1.5 ([23]) appears as part of the title of section 2. </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rPr>
                <w:rFonts w:cs="Arial"/>
              </w:rPr>
              <w:t>Move [23] to Section 1.5.  This is relatively easy to fix (but hard to explain how...)</w:t>
            </w:r>
          </w:p>
        </w:tc>
        <w:tc>
          <w:tcPr>
            <w:tcW w:w="1980" w:type="dxa"/>
          </w:tcPr>
          <w:p w:rsidR="00525274" w:rsidRPr="00E66F11" w:rsidRDefault="00E66F11" w:rsidP="00525274">
            <w:pPr>
              <w:rPr>
                <w:b/>
              </w:rPr>
            </w:pPr>
            <w:r w:rsidRPr="00E66F11">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2-6</w:t>
            </w:r>
          </w:p>
        </w:tc>
        <w:tc>
          <w:tcPr>
            <w:tcW w:w="900" w:type="dxa"/>
          </w:tcPr>
          <w:p w:rsidR="00525274" w:rsidRDefault="00525274" w:rsidP="00525274">
            <w:pPr>
              <w:rPr>
                <w:rFonts w:cs="Arial"/>
              </w:rPr>
            </w:pPr>
            <w:r>
              <w:rPr>
                <w:rFonts w:cs="Arial"/>
              </w:rPr>
              <w:t>2.3</w:t>
            </w:r>
          </w:p>
        </w:tc>
        <w:tc>
          <w:tcPr>
            <w:tcW w:w="630" w:type="dxa"/>
          </w:tcPr>
          <w:p w:rsidR="00525274" w:rsidRDefault="00525274" w:rsidP="00525274">
            <w:pPr>
              <w:rPr>
                <w:rFonts w:cs="Arial"/>
              </w:rPr>
            </w:pPr>
            <w:r>
              <w:rPr>
                <w:rFonts w:cs="Arial"/>
              </w:rPr>
              <w:t>Fig 2-2</w:t>
            </w:r>
          </w:p>
        </w:tc>
        <w:tc>
          <w:tcPr>
            <w:tcW w:w="630" w:type="dxa"/>
          </w:tcPr>
          <w:p w:rsidR="00525274" w:rsidRDefault="00525274" w:rsidP="00525274">
            <w:pPr>
              <w:rPr>
                <w:rFonts w:cs="Arial"/>
              </w:rPr>
            </w:pPr>
            <w:r>
              <w:rPr>
                <w:rFonts w:cs="Arial"/>
              </w:rPr>
              <w:t>caption</w:t>
            </w:r>
          </w:p>
        </w:tc>
        <w:tc>
          <w:tcPr>
            <w:tcW w:w="720" w:type="dxa"/>
            <w:tcBorders>
              <w:right w:val="single" w:sz="4" w:space="0" w:color="auto"/>
            </w:tcBorders>
          </w:tcPr>
          <w:p w:rsidR="00525274"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Capitalization in the caption is inconsistent.</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"data message"</w:t>
            </w:r>
          </w:p>
          <w:p w:rsidR="00525274" w:rsidRDefault="00525274" w:rsidP="00525274">
            <w:r>
              <w:t>To:  "Data Message"</w:t>
            </w:r>
          </w:p>
        </w:tc>
        <w:tc>
          <w:tcPr>
            <w:tcW w:w="1980" w:type="dxa"/>
          </w:tcPr>
          <w:p w:rsidR="00525274" w:rsidRPr="00C11B5C" w:rsidRDefault="00C11B5C" w:rsidP="00C11B5C">
            <w:pPr>
              <w:rPr>
                <w:b/>
              </w:rPr>
            </w:pPr>
            <w:r w:rsidRPr="00C11B5C">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2-6</w:t>
            </w:r>
          </w:p>
        </w:tc>
        <w:tc>
          <w:tcPr>
            <w:tcW w:w="900" w:type="dxa"/>
          </w:tcPr>
          <w:p w:rsidR="00525274" w:rsidRPr="000630F7" w:rsidRDefault="00525274" w:rsidP="00525274">
            <w:pPr>
              <w:rPr>
                <w:rFonts w:cs="Arial"/>
              </w:rPr>
            </w:pPr>
            <w:r>
              <w:rPr>
                <w:rFonts w:cs="Arial"/>
              </w:rPr>
              <w:t>2.3</w:t>
            </w:r>
          </w:p>
        </w:tc>
        <w:tc>
          <w:tcPr>
            <w:tcW w:w="630" w:type="dxa"/>
          </w:tcPr>
          <w:p w:rsidR="00525274" w:rsidRPr="000630F7" w:rsidRDefault="00525274" w:rsidP="00525274">
            <w:pPr>
              <w:rPr>
                <w:rFonts w:cs="Arial"/>
              </w:rPr>
            </w:pPr>
            <w:r>
              <w:rPr>
                <w:rFonts w:cs="Arial"/>
              </w:rPr>
              <w:t>Fig 2-2</w:t>
            </w:r>
          </w:p>
        </w:tc>
        <w:tc>
          <w:tcPr>
            <w:tcW w:w="630" w:type="dxa"/>
          </w:tcPr>
          <w:p w:rsidR="00525274" w:rsidRPr="000630F7" w:rsidRDefault="00525274" w:rsidP="00525274">
            <w:pPr>
              <w:rPr>
                <w:rFonts w:cs="Arial"/>
              </w:rPr>
            </w:pPr>
            <w:r>
              <w:rPr>
                <w:rFonts w:cs="Arial"/>
              </w:rPr>
              <w:t>figure</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Figure 2-2 has "old" terminology</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rPr>
                <w:rFonts w:cs="Arial"/>
              </w:rPr>
              <w:t>If possible, change the text in the drawing of the arrow from "Navigation Message" to "Navigation Data Message" in accordance with our new convention.  This may not be possible given the heritage of the drawing...</w:t>
            </w:r>
          </w:p>
        </w:tc>
        <w:tc>
          <w:tcPr>
            <w:tcW w:w="1980" w:type="dxa"/>
          </w:tcPr>
          <w:p w:rsidR="00525274" w:rsidRPr="001D650E" w:rsidRDefault="001D650E" w:rsidP="00525274">
            <w:pPr>
              <w:rPr>
                <w:b/>
              </w:rPr>
            </w:pPr>
            <w:r w:rsidRPr="001D650E">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2-7</w:t>
            </w:r>
          </w:p>
        </w:tc>
        <w:tc>
          <w:tcPr>
            <w:tcW w:w="900" w:type="dxa"/>
          </w:tcPr>
          <w:p w:rsidR="00525274" w:rsidRDefault="00525274" w:rsidP="00525274">
            <w:pPr>
              <w:rPr>
                <w:rFonts w:cs="Arial"/>
              </w:rPr>
            </w:pPr>
            <w:r>
              <w:rPr>
                <w:rFonts w:cs="Arial"/>
              </w:rPr>
              <w:t>2.3</w:t>
            </w:r>
          </w:p>
        </w:tc>
        <w:tc>
          <w:tcPr>
            <w:tcW w:w="630" w:type="dxa"/>
          </w:tcPr>
          <w:p w:rsidR="00525274" w:rsidRDefault="00525274" w:rsidP="00525274">
            <w:pPr>
              <w:rPr>
                <w:rFonts w:cs="Arial"/>
              </w:rPr>
            </w:pPr>
            <w:r>
              <w:rPr>
                <w:rFonts w:cs="Arial"/>
              </w:rPr>
              <w:t>5</w:t>
            </w:r>
          </w:p>
        </w:tc>
        <w:tc>
          <w:tcPr>
            <w:tcW w:w="630" w:type="dxa"/>
          </w:tcPr>
          <w:p w:rsidR="00525274" w:rsidRDefault="00525274" w:rsidP="00525274">
            <w:pPr>
              <w:rPr>
                <w:rFonts w:cs="Arial"/>
              </w:rPr>
            </w:pPr>
            <w:r>
              <w:rPr>
                <w:rFonts w:cs="Arial"/>
              </w:rPr>
              <w:t>1</w:t>
            </w:r>
          </w:p>
        </w:tc>
        <w:tc>
          <w:tcPr>
            <w:tcW w:w="720" w:type="dxa"/>
            <w:tcBorders>
              <w:right w:val="single" w:sz="4" w:space="0" w:color="auto"/>
            </w:tcBorders>
          </w:tcPr>
          <w:p w:rsidR="00525274"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capitalization consistency</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"...scenarios, Navigation data..."</w:t>
            </w:r>
          </w:p>
          <w:p w:rsidR="00525274" w:rsidRDefault="00525274" w:rsidP="00525274">
            <w:r>
              <w:t>To:  :  "...scenarios, navigation data..."</w:t>
            </w:r>
          </w:p>
        </w:tc>
        <w:tc>
          <w:tcPr>
            <w:tcW w:w="1980" w:type="dxa"/>
          </w:tcPr>
          <w:p w:rsidR="00525274" w:rsidRPr="003D21C5" w:rsidRDefault="003D21C5" w:rsidP="00525274">
            <w:pPr>
              <w:rPr>
                <w:b/>
              </w:rPr>
            </w:pPr>
            <w:r w:rsidRPr="003D21C5">
              <w:rPr>
                <w:b/>
              </w:rPr>
              <w:t>Accepted</w:t>
            </w:r>
            <w:r>
              <w:rPr>
                <w:b/>
              </w:rPr>
              <w:t>.</w:t>
            </w:r>
          </w:p>
        </w:tc>
      </w:tr>
      <w:tr w:rsidR="00525274" w:rsidRPr="00C635BB" w:rsidTr="00966B7A">
        <w:trPr>
          <w:jc w:val="center"/>
        </w:trPr>
        <w:tc>
          <w:tcPr>
            <w:tcW w:w="586" w:type="dxa"/>
            <w:shd w:val="clear" w:color="auto" w:fill="00FF00"/>
          </w:tcPr>
          <w:p w:rsidR="00525274" w:rsidRPr="000630F7" w:rsidRDefault="00525274" w:rsidP="00525274">
            <w:pPr>
              <w:rPr>
                <w:rFonts w:cs="Arial"/>
              </w:rPr>
            </w:pPr>
            <w:r>
              <w:rPr>
                <w:rFonts w:cs="Arial"/>
              </w:rPr>
              <w:t>2-7</w:t>
            </w:r>
          </w:p>
        </w:tc>
        <w:tc>
          <w:tcPr>
            <w:tcW w:w="900" w:type="dxa"/>
            <w:shd w:val="clear" w:color="auto" w:fill="00FF00"/>
          </w:tcPr>
          <w:p w:rsidR="00525274" w:rsidRPr="000630F7" w:rsidRDefault="00525274" w:rsidP="00525274">
            <w:pPr>
              <w:rPr>
                <w:rFonts w:cs="Arial"/>
              </w:rPr>
            </w:pPr>
            <w:r>
              <w:rPr>
                <w:rFonts w:cs="Arial"/>
              </w:rPr>
              <w:t>2.3</w:t>
            </w:r>
          </w:p>
        </w:tc>
        <w:tc>
          <w:tcPr>
            <w:tcW w:w="630" w:type="dxa"/>
            <w:shd w:val="clear" w:color="auto" w:fill="00FF00"/>
          </w:tcPr>
          <w:p w:rsidR="00525274" w:rsidRPr="000630F7" w:rsidRDefault="00525274" w:rsidP="00525274">
            <w:pPr>
              <w:rPr>
                <w:rFonts w:cs="Arial"/>
              </w:rPr>
            </w:pPr>
            <w:r>
              <w:rPr>
                <w:rFonts w:cs="Arial"/>
              </w:rPr>
              <w:t>5</w:t>
            </w:r>
          </w:p>
        </w:tc>
        <w:tc>
          <w:tcPr>
            <w:tcW w:w="630" w:type="dxa"/>
            <w:shd w:val="clear" w:color="auto" w:fill="00FF00"/>
          </w:tcPr>
          <w:p w:rsidR="00525274" w:rsidRPr="000630F7" w:rsidRDefault="00525274" w:rsidP="00525274">
            <w:pPr>
              <w:rPr>
                <w:rFonts w:cs="Arial"/>
              </w:rPr>
            </w:pPr>
            <w:r>
              <w:rPr>
                <w:rFonts w:cs="Arial"/>
              </w:rPr>
              <w:t>1-2</w:t>
            </w:r>
          </w:p>
        </w:tc>
        <w:tc>
          <w:tcPr>
            <w:tcW w:w="720" w:type="dxa"/>
            <w:tcBorders>
              <w:right w:val="single" w:sz="4" w:space="0" w:color="auto"/>
            </w:tcBorders>
            <w:shd w:val="clear" w:color="auto" w:fill="00FF00"/>
          </w:tcPr>
          <w:p w:rsidR="00525274" w:rsidRPr="000630F7" w:rsidRDefault="00525274" w:rsidP="00525274">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Missing exchange mode</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Default="00525274" w:rsidP="00525274">
            <w:r>
              <w:t xml:space="preserve">From:  "... ground-to-ground and flight-to-ground..."  </w:t>
            </w:r>
          </w:p>
          <w:p w:rsidR="00525274" w:rsidRDefault="00525274" w:rsidP="00525274"/>
          <w:p w:rsidR="00525274" w:rsidRDefault="00525274" w:rsidP="00525274">
            <w:r>
              <w:t>To:  "... ground-to-ground, ground-to-flight, and flight-to-ground..."</w:t>
            </w:r>
          </w:p>
          <w:p w:rsidR="00525274" w:rsidRDefault="00525274" w:rsidP="00525274"/>
          <w:p w:rsidR="00525274" w:rsidRPr="000630F7" w:rsidRDefault="00525274" w:rsidP="00525274">
            <w:r>
              <w:t>Or:  "... ground-to-ground, ground-to-flight/flight-to-ground..."</w:t>
            </w:r>
          </w:p>
        </w:tc>
        <w:tc>
          <w:tcPr>
            <w:tcW w:w="1980" w:type="dxa"/>
            <w:shd w:val="clear" w:color="auto" w:fill="00FF00"/>
          </w:tcPr>
          <w:p w:rsidR="00525274" w:rsidRPr="00E1379E" w:rsidRDefault="00E1379E" w:rsidP="00E1379E">
            <w:r>
              <w:rPr>
                <w:b/>
              </w:rPr>
              <w:lastRenderedPageBreak/>
              <w:t xml:space="preserve">Accepted, </w:t>
            </w:r>
            <w:r>
              <w:t xml:space="preserve">although ground-to-flight was previously removed because the NDMs are not transmitted </w:t>
            </w:r>
            <w:r>
              <w:lastRenderedPageBreak/>
              <w:t>from the ground to flight at the moment.</w:t>
            </w:r>
          </w:p>
        </w:tc>
      </w:tr>
      <w:tr w:rsidR="00525274" w:rsidRPr="00C635BB" w:rsidTr="003F5EE9">
        <w:trPr>
          <w:jc w:val="center"/>
        </w:trPr>
        <w:tc>
          <w:tcPr>
            <w:tcW w:w="586" w:type="dxa"/>
          </w:tcPr>
          <w:p w:rsidR="00525274" w:rsidRPr="000630F7" w:rsidRDefault="00525274" w:rsidP="00525274">
            <w:pPr>
              <w:rPr>
                <w:rFonts w:cs="Arial"/>
              </w:rPr>
            </w:pPr>
            <w:r>
              <w:rPr>
                <w:rFonts w:cs="Arial"/>
              </w:rPr>
              <w:lastRenderedPageBreak/>
              <w:t>2-7</w:t>
            </w:r>
          </w:p>
        </w:tc>
        <w:tc>
          <w:tcPr>
            <w:tcW w:w="900" w:type="dxa"/>
          </w:tcPr>
          <w:p w:rsidR="00525274" w:rsidRPr="000630F7" w:rsidRDefault="00525274" w:rsidP="00525274">
            <w:pPr>
              <w:rPr>
                <w:rFonts w:cs="Arial"/>
              </w:rPr>
            </w:pPr>
            <w:r>
              <w:rPr>
                <w:rFonts w:cs="Arial"/>
              </w:rPr>
              <w:t>2.3</w:t>
            </w:r>
          </w:p>
        </w:tc>
        <w:tc>
          <w:tcPr>
            <w:tcW w:w="630" w:type="dxa"/>
          </w:tcPr>
          <w:p w:rsidR="00525274" w:rsidRPr="000630F7" w:rsidRDefault="00525274" w:rsidP="00525274">
            <w:pPr>
              <w:rPr>
                <w:rFonts w:cs="Arial"/>
              </w:rPr>
            </w:pPr>
            <w:r>
              <w:rPr>
                <w:rFonts w:cs="Arial"/>
              </w:rPr>
              <w:t>6</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There's a lonely "navigation data message" phrase standing alone here.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rPr>
                <w:rFonts w:cs="Arial"/>
              </w:rPr>
            </w:pPr>
            <w:r>
              <w:rPr>
                <w:rFonts w:cs="Arial"/>
              </w:rPr>
              <w:t>Remove...</w:t>
            </w:r>
          </w:p>
        </w:tc>
        <w:tc>
          <w:tcPr>
            <w:tcW w:w="1980" w:type="dxa"/>
          </w:tcPr>
          <w:p w:rsidR="00525274" w:rsidRPr="002D5904" w:rsidRDefault="002D5904" w:rsidP="00525274">
            <w:pPr>
              <w:rPr>
                <w:rFonts w:cs="Arial"/>
                <w:b/>
              </w:rPr>
            </w:pPr>
            <w:r w:rsidRPr="002D5904">
              <w:rPr>
                <w:rFonts w:cs="Arial"/>
                <w:b/>
              </w:rPr>
              <w:t>Accepted.</w:t>
            </w:r>
          </w:p>
        </w:tc>
      </w:tr>
      <w:tr w:rsidR="00525274" w:rsidRPr="00710BC0" w:rsidTr="00556331">
        <w:trPr>
          <w:jc w:val="center"/>
        </w:trPr>
        <w:tc>
          <w:tcPr>
            <w:tcW w:w="586" w:type="dxa"/>
            <w:shd w:val="clear" w:color="auto" w:fill="FFC000"/>
          </w:tcPr>
          <w:p w:rsidR="00525274" w:rsidRPr="000630F7" w:rsidRDefault="00525274" w:rsidP="00525274">
            <w:pPr>
              <w:rPr>
                <w:rFonts w:cs="Arial"/>
              </w:rPr>
            </w:pPr>
            <w:r>
              <w:rPr>
                <w:rFonts w:cs="Arial"/>
              </w:rPr>
              <w:t>2-7</w:t>
            </w:r>
          </w:p>
        </w:tc>
        <w:tc>
          <w:tcPr>
            <w:tcW w:w="900" w:type="dxa"/>
            <w:shd w:val="clear" w:color="auto" w:fill="FFC000"/>
          </w:tcPr>
          <w:p w:rsidR="00525274" w:rsidRPr="000630F7" w:rsidRDefault="00525274" w:rsidP="00525274">
            <w:pPr>
              <w:rPr>
                <w:rFonts w:cs="Arial"/>
              </w:rPr>
            </w:pPr>
            <w:r>
              <w:rPr>
                <w:rFonts w:cs="Arial"/>
              </w:rPr>
              <w:t>2.3.1(a)</w:t>
            </w:r>
          </w:p>
        </w:tc>
        <w:tc>
          <w:tcPr>
            <w:tcW w:w="630" w:type="dxa"/>
            <w:shd w:val="clear" w:color="auto" w:fill="FFC000"/>
          </w:tcPr>
          <w:p w:rsidR="00525274" w:rsidRPr="000630F7" w:rsidRDefault="00525274" w:rsidP="00525274">
            <w:pPr>
              <w:rPr>
                <w:rFonts w:cs="Arial"/>
              </w:rPr>
            </w:pPr>
            <w:r>
              <w:rPr>
                <w:rFonts w:cs="Arial"/>
              </w:rPr>
              <w:t>1</w:t>
            </w:r>
          </w:p>
        </w:tc>
        <w:tc>
          <w:tcPr>
            <w:tcW w:w="630" w:type="dxa"/>
            <w:shd w:val="clear" w:color="auto" w:fill="FFC000"/>
          </w:tcPr>
          <w:p w:rsidR="00525274" w:rsidRPr="000630F7" w:rsidRDefault="00525274" w:rsidP="00525274">
            <w:pPr>
              <w:rPr>
                <w:rFonts w:cs="Arial"/>
              </w:rPr>
            </w:pPr>
            <w:r>
              <w:rPr>
                <w:rFonts w:cs="Arial"/>
              </w:rPr>
              <w:t>3</w:t>
            </w:r>
          </w:p>
        </w:tc>
        <w:tc>
          <w:tcPr>
            <w:tcW w:w="720" w:type="dxa"/>
            <w:tcBorders>
              <w:right w:val="single" w:sz="4" w:space="0" w:color="auto"/>
            </w:tcBorders>
            <w:shd w:val="clear" w:color="auto" w:fill="FFC000"/>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525274" w:rsidRPr="000630F7" w:rsidRDefault="00525274" w:rsidP="00525274">
            <w:pPr>
              <w:spacing w:after="100" w:afterAutospacing="1"/>
              <w:rPr>
                <w:rFonts w:cs="Arial"/>
              </w:rPr>
            </w:pPr>
            <w:r>
              <w:rPr>
                <w:rFonts w:cs="Arial"/>
              </w:rPr>
              <w:t>I think references to [18, 13] should be [7, 19].  In general I think the reference annotations in the document need to be updated (e.g., here, p.2-8, p.3-12, p.3-18, etc.).  This need for renumbering is likely just a consequence of the re-ordering of references that was previously suggested.</w:t>
            </w:r>
          </w:p>
        </w:tc>
        <w:tc>
          <w:tcPr>
            <w:tcW w:w="1811" w:type="dxa"/>
            <w:tcBorders>
              <w:left w:val="single" w:sz="4" w:space="0" w:color="auto"/>
            </w:tcBorders>
            <w:shd w:val="clear" w:color="auto" w:fill="FFC000"/>
          </w:tcPr>
          <w:p w:rsidR="00525274" w:rsidRPr="000630F7" w:rsidRDefault="00525274" w:rsidP="00525274">
            <w:pPr>
              <w:rPr>
                <w:rFonts w:cs="Arial"/>
              </w:rPr>
            </w:pPr>
            <w:r>
              <w:rPr>
                <w:rFonts w:cs="Arial"/>
              </w:rPr>
              <w:t>David Berry / NASA/JPL</w:t>
            </w:r>
          </w:p>
        </w:tc>
        <w:tc>
          <w:tcPr>
            <w:tcW w:w="3898" w:type="dxa"/>
            <w:shd w:val="clear" w:color="auto" w:fill="FFC000"/>
          </w:tcPr>
          <w:p w:rsidR="00525274" w:rsidRPr="000630F7" w:rsidRDefault="00525274" w:rsidP="00525274">
            <w:pPr>
              <w:rPr>
                <w:rFonts w:cs="Arial"/>
              </w:rPr>
            </w:pPr>
            <w:r>
              <w:rPr>
                <w:rFonts w:cs="Arial"/>
              </w:rPr>
              <w:t>Review reference annotations throughout the document and correct as applicable.</w:t>
            </w:r>
          </w:p>
        </w:tc>
        <w:tc>
          <w:tcPr>
            <w:tcW w:w="1980" w:type="dxa"/>
            <w:shd w:val="clear" w:color="auto" w:fill="FFC000"/>
          </w:tcPr>
          <w:p w:rsidR="00525274" w:rsidRPr="00556331" w:rsidRDefault="001E14DA" w:rsidP="00525274">
            <w:pPr>
              <w:rPr>
                <w:rFonts w:cs="Arial"/>
                <w:b/>
              </w:rPr>
            </w:pPr>
            <w:r>
              <w:rPr>
                <w:rFonts w:cs="Arial"/>
                <w:b/>
              </w:rPr>
              <w:t>Partially implemented</w:t>
            </w:r>
            <w:r w:rsidR="00556331" w:rsidRPr="00556331">
              <w:rPr>
                <w:rFonts w:cs="Arial"/>
                <w:b/>
              </w:rPr>
              <w:t>.</w:t>
            </w:r>
            <w:r w:rsidR="00556331">
              <w:rPr>
                <w:rFonts w:cs="Arial"/>
                <w:b/>
              </w:rPr>
              <w:t xml:space="preserve"> </w:t>
            </w:r>
            <w:r w:rsidR="00556331" w:rsidRPr="00556331">
              <w:rPr>
                <w:rFonts w:cs="Arial"/>
              </w:rPr>
              <w:t>All references were updated, but not the page numbering.</w:t>
            </w:r>
          </w:p>
        </w:tc>
      </w:tr>
      <w:tr w:rsidR="00525274" w:rsidRPr="00710BC0" w:rsidTr="003F5EE9">
        <w:trPr>
          <w:jc w:val="center"/>
        </w:trPr>
        <w:tc>
          <w:tcPr>
            <w:tcW w:w="586" w:type="dxa"/>
          </w:tcPr>
          <w:p w:rsidR="00525274" w:rsidRPr="000630F7" w:rsidRDefault="00525274" w:rsidP="00525274">
            <w:pPr>
              <w:rPr>
                <w:rFonts w:cs="Arial"/>
              </w:rPr>
            </w:pPr>
            <w:r>
              <w:rPr>
                <w:rFonts w:cs="Arial"/>
              </w:rPr>
              <w:t>3-10</w:t>
            </w:r>
          </w:p>
        </w:tc>
        <w:tc>
          <w:tcPr>
            <w:tcW w:w="900" w:type="dxa"/>
          </w:tcPr>
          <w:p w:rsidR="00525274" w:rsidRPr="000630F7" w:rsidRDefault="00525274" w:rsidP="00525274">
            <w:pPr>
              <w:rPr>
                <w:rFonts w:cs="Arial"/>
              </w:rPr>
            </w:pPr>
            <w:r>
              <w:rPr>
                <w:rFonts w:cs="Arial"/>
              </w:rPr>
              <w:t>3.1</w:t>
            </w:r>
          </w:p>
        </w:tc>
        <w:tc>
          <w:tcPr>
            <w:tcW w:w="630" w:type="dxa"/>
          </w:tcPr>
          <w:p w:rsidR="00525274" w:rsidRPr="000630F7" w:rsidRDefault="00525274" w:rsidP="00525274">
            <w:pPr>
              <w:rPr>
                <w:rFonts w:cs="Arial"/>
              </w:rPr>
            </w:pPr>
            <w:r>
              <w:rPr>
                <w:rFonts w:cs="Arial"/>
              </w:rPr>
              <w:t>2</w:t>
            </w:r>
          </w:p>
        </w:tc>
        <w:tc>
          <w:tcPr>
            <w:tcW w:w="630" w:type="dxa"/>
          </w:tcPr>
          <w:p w:rsidR="00525274" w:rsidRPr="000630F7" w:rsidRDefault="00525274" w:rsidP="00525274">
            <w:pPr>
              <w:rPr>
                <w:rFonts w:cs="Arial"/>
              </w:rPr>
            </w:pPr>
            <w:r>
              <w:rPr>
                <w:rFonts w:cs="Arial"/>
              </w:rPr>
              <w:t>2</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left" w:pos="980"/>
              </w:tabs>
              <w:spacing w:after="100" w:afterAutospacing="1"/>
              <w:rPr>
                <w:rFonts w:cs="Arial"/>
                <w:lang w:val="en-GB"/>
              </w:rPr>
            </w:pPr>
            <w:r>
              <w:rPr>
                <w:rFonts w:cs="Arial"/>
                <w:lang w:val="en-GB"/>
              </w:rPr>
              <w:t>The statement "Standards are essential..." is asserted without discussion.  I think "essential" might be too strong a word here given that many cross-agency supports are done without standardization in many areas... though it is true that doing cooperative missions without standards often points out the desirability.  Replacing "essential" with "highly desirable" or "important" might be better.</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rPr>
                <w:rFonts w:cs="Arial"/>
                <w:lang w:val="en-GB"/>
              </w:rPr>
            </w:pPr>
            <w:r>
              <w:rPr>
                <w:rFonts w:cs="Arial"/>
                <w:lang w:val="en-GB"/>
              </w:rPr>
              <w:t>Consider replacing "essential" with "highly desirable" or "important".</w:t>
            </w:r>
          </w:p>
        </w:tc>
        <w:tc>
          <w:tcPr>
            <w:tcW w:w="1980" w:type="dxa"/>
          </w:tcPr>
          <w:p w:rsidR="00525274" w:rsidRPr="00DC4162" w:rsidRDefault="00DC4162" w:rsidP="00525274">
            <w:pPr>
              <w:rPr>
                <w:rFonts w:cs="Arial"/>
                <w:b/>
              </w:rPr>
            </w:pPr>
            <w:r w:rsidRPr="00DC4162">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3-10</w:t>
            </w:r>
          </w:p>
        </w:tc>
        <w:tc>
          <w:tcPr>
            <w:tcW w:w="900" w:type="dxa"/>
          </w:tcPr>
          <w:p w:rsidR="00525274" w:rsidRPr="000630F7" w:rsidRDefault="00525274" w:rsidP="00525274">
            <w:pPr>
              <w:rPr>
                <w:rFonts w:cs="Arial"/>
              </w:rPr>
            </w:pPr>
            <w:r>
              <w:rPr>
                <w:rFonts w:cs="Arial"/>
              </w:rPr>
              <w:t>3.1</w:t>
            </w:r>
          </w:p>
        </w:tc>
        <w:tc>
          <w:tcPr>
            <w:tcW w:w="630" w:type="dxa"/>
          </w:tcPr>
          <w:p w:rsidR="00525274" w:rsidRPr="000630F7" w:rsidRDefault="00525274" w:rsidP="00525274">
            <w:pPr>
              <w:rPr>
                <w:rFonts w:cs="Arial"/>
              </w:rPr>
            </w:pPr>
            <w:r>
              <w:rPr>
                <w:rFonts w:cs="Arial"/>
              </w:rPr>
              <w:t>2</w:t>
            </w:r>
          </w:p>
        </w:tc>
        <w:tc>
          <w:tcPr>
            <w:tcW w:w="630" w:type="dxa"/>
          </w:tcPr>
          <w:p w:rsidR="00525274" w:rsidRPr="000630F7" w:rsidRDefault="00525274" w:rsidP="00525274">
            <w:pPr>
              <w:rPr>
                <w:rFonts w:cs="Arial"/>
              </w:rPr>
            </w:pPr>
            <w:r>
              <w:rPr>
                <w:rFonts w:cs="Arial"/>
              </w:rPr>
              <w:t>9-10</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center" w:pos="2178"/>
                <w:tab w:val="left" w:pos="3200"/>
              </w:tabs>
              <w:spacing w:after="100" w:afterAutospacing="1"/>
              <w:rPr>
                <w:rFonts w:cs="Arial"/>
              </w:rPr>
            </w:pPr>
            <w:r>
              <w:rPr>
                <w:rFonts w:cs="Arial"/>
              </w:rPr>
              <w:t>Word suggestion.</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 could facilitate a level of automation..."</w:t>
            </w:r>
          </w:p>
          <w:p w:rsidR="00525274" w:rsidRDefault="00525274" w:rsidP="00525274">
            <w:pPr>
              <w:rPr>
                <w:rFonts w:cs="Arial"/>
              </w:rPr>
            </w:pPr>
          </w:p>
          <w:p w:rsidR="00525274" w:rsidRPr="000630F7" w:rsidRDefault="00525274" w:rsidP="00525274">
            <w:pPr>
              <w:rPr>
                <w:rFonts w:cs="Arial"/>
              </w:rPr>
            </w:pPr>
            <w:r>
              <w:rPr>
                <w:rFonts w:cs="Arial"/>
              </w:rPr>
              <w:t>To:  "... could facilitate an increased level of automation..."</w:t>
            </w:r>
          </w:p>
        </w:tc>
        <w:tc>
          <w:tcPr>
            <w:tcW w:w="1980" w:type="dxa"/>
          </w:tcPr>
          <w:p w:rsidR="00525274" w:rsidRPr="00773066" w:rsidRDefault="00773066" w:rsidP="00525274">
            <w:pPr>
              <w:rPr>
                <w:rFonts w:cs="Arial"/>
                <w:b/>
              </w:rPr>
            </w:pPr>
            <w:r w:rsidRPr="00773066">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3-10</w:t>
            </w:r>
          </w:p>
        </w:tc>
        <w:tc>
          <w:tcPr>
            <w:tcW w:w="900" w:type="dxa"/>
          </w:tcPr>
          <w:p w:rsidR="00525274" w:rsidRPr="000630F7" w:rsidRDefault="00525274" w:rsidP="00525274">
            <w:pPr>
              <w:rPr>
                <w:rFonts w:cs="Arial"/>
              </w:rPr>
            </w:pPr>
            <w:r>
              <w:rPr>
                <w:rFonts w:cs="Arial"/>
              </w:rPr>
              <w:t>3.1</w:t>
            </w:r>
          </w:p>
        </w:tc>
        <w:tc>
          <w:tcPr>
            <w:tcW w:w="630" w:type="dxa"/>
          </w:tcPr>
          <w:p w:rsidR="00525274" w:rsidRPr="000630F7" w:rsidRDefault="00525274" w:rsidP="00525274">
            <w:pPr>
              <w:rPr>
                <w:rFonts w:cs="Arial"/>
              </w:rPr>
            </w:pPr>
            <w:r>
              <w:rPr>
                <w:rFonts w:cs="Arial"/>
              </w:rPr>
              <w:t>3</w:t>
            </w:r>
          </w:p>
        </w:tc>
        <w:tc>
          <w:tcPr>
            <w:tcW w:w="630" w:type="dxa"/>
          </w:tcPr>
          <w:p w:rsidR="00525274" w:rsidRPr="000630F7" w:rsidRDefault="00525274" w:rsidP="00525274">
            <w:pPr>
              <w:rPr>
                <w:rFonts w:cs="Arial"/>
              </w:rPr>
            </w:pPr>
            <w:r>
              <w:rPr>
                <w:rFonts w:cs="Arial"/>
              </w:rPr>
              <w:t>N/A</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 xml:space="preserve">I think this paragraph could be re-organized a bit, as follows:  (a) first part of paragraph remains as is, up to the word "respectively"; (b) immediately follow this with the sentences from lines 9-10 that refer to the 5 year process for reviewing </w:t>
            </w:r>
            <w:r>
              <w:rPr>
                <w:rFonts w:cs="Arial"/>
              </w:rPr>
              <w:lastRenderedPageBreak/>
              <w:t>the published standards; (c) create a new paragraph that starts with "There are also several navigation data standards being developed..."; (d) create a new paragraph starting with the phrase "The objective of all navigation data messages...".  These 3 paragraphs now discuss in succession the published standards, the emerging standards, and the general characteristics of both.</w:t>
            </w:r>
          </w:p>
        </w:tc>
        <w:tc>
          <w:tcPr>
            <w:tcW w:w="1811" w:type="dxa"/>
            <w:tcBorders>
              <w:left w:val="single" w:sz="4" w:space="0" w:color="auto"/>
            </w:tcBorders>
          </w:tcPr>
          <w:p w:rsidR="00525274" w:rsidRPr="000630F7" w:rsidRDefault="00525274" w:rsidP="00525274">
            <w:pPr>
              <w:rPr>
                <w:rFonts w:cs="Arial"/>
              </w:rPr>
            </w:pPr>
            <w:r>
              <w:rPr>
                <w:rFonts w:cs="Arial"/>
              </w:rPr>
              <w:lastRenderedPageBreak/>
              <w:t>David Berry / NASA/JPL</w:t>
            </w:r>
          </w:p>
        </w:tc>
        <w:tc>
          <w:tcPr>
            <w:tcW w:w="3898" w:type="dxa"/>
          </w:tcPr>
          <w:p w:rsidR="00525274" w:rsidRPr="000630F7" w:rsidRDefault="00525274" w:rsidP="00525274">
            <w:r>
              <w:t>Consider.</w:t>
            </w:r>
          </w:p>
        </w:tc>
        <w:tc>
          <w:tcPr>
            <w:tcW w:w="1980" w:type="dxa"/>
          </w:tcPr>
          <w:p w:rsidR="00525274" w:rsidRPr="00D252A1" w:rsidRDefault="00D252A1" w:rsidP="00525274">
            <w:pPr>
              <w:rPr>
                <w:b/>
              </w:rPr>
            </w:pPr>
            <w:r w:rsidRPr="00D252A1">
              <w:rPr>
                <w:b/>
              </w:rPr>
              <w:t>Accepted.</w:t>
            </w:r>
          </w:p>
        </w:tc>
      </w:tr>
      <w:tr w:rsidR="00525274" w:rsidRPr="00C635BB" w:rsidTr="00966B7A">
        <w:trPr>
          <w:jc w:val="center"/>
        </w:trPr>
        <w:tc>
          <w:tcPr>
            <w:tcW w:w="586" w:type="dxa"/>
            <w:shd w:val="clear" w:color="auto" w:fill="00FF00"/>
          </w:tcPr>
          <w:p w:rsidR="00525274" w:rsidRPr="000630F7" w:rsidRDefault="00525274" w:rsidP="00525274">
            <w:pPr>
              <w:rPr>
                <w:rFonts w:cs="Arial"/>
              </w:rPr>
            </w:pPr>
            <w:r>
              <w:rPr>
                <w:rFonts w:cs="Arial"/>
              </w:rPr>
              <w:lastRenderedPageBreak/>
              <w:t>3-11</w:t>
            </w:r>
          </w:p>
        </w:tc>
        <w:tc>
          <w:tcPr>
            <w:tcW w:w="900" w:type="dxa"/>
            <w:shd w:val="clear" w:color="auto" w:fill="00FF00"/>
          </w:tcPr>
          <w:p w:rsidR="00525274" w:rsidRPr="000630F7" w:rsidRDefault="00525274" w:rsidP="00525274">
            <w:pPr>
              <w:rPr>
                <w:rFonts w:cs="Arial"/>
              </w:rPr>
            </w:pPr>
            <w:r>
              <w:rPr>
                <w:rFonts w:cs="Arial"/>
              </w:rPr>
              <w:t>3.1</w:t>
            </w:r>
          </w:p>
        </w:tc>
        <w:tc>
          <w:tcPr>
            <w:tcW w:w="630" w:type="dxa"/>
            <w:shd w:val="clear" w:color="auto" w:fill="00FF00"/>
          </w:tcPr>
          <w:p w:rsidR="00525274" w:rsidRPr="000630F7" w:rsidRDefault="00525274" w:rsidP="00525274">
            <w:pPr>
              <w:rPr>
                <w:rFonts w:cs="Arial"/>
              </w:rPr>
            </w:pPr>
            <w:r>
              <w:rPr>
                <w:rFonts w:cs="Arial"/>
              </w:rPr>
              <w:t>Fig 3-1</w:t>
            </w:r>
          </w:p>
        </w:tc>
        <w:tc>
          <w:tcPr>
            <w:tcW w:w="630" w:type="dxa"/>
            <w:shd w:val="clear" w:color="auto" w:fill="00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00FF00"/>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 xml:space="preserve">The diagram still contains references to the Events Message (EVM), but all references to EVM have been removed from the text based on previous suggestions.  Ironically, at the Fall 2014 Meetings just concluded, we got some approval to start reconsidering the development of the EVM given that the Timelines Data Exchange effort has seemed to fall a bit out of favor!  I think we should leave the diagram as is, but maybe just add a sentence to the "in development" standards paragraph on the previous page that states something like:  "Also under consideration is a standard framework for the exchange of orbit and attitude events; this standard is tentatively named the 'Events Message (EVM)', and leave it at that.  I also wonder if we should change it to "Navigation Events Message", but that should be discussed in the WG. </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r>
              <w:t>Consider adding sentence to the new paragraph on "in development standards".</w:t>
            </w:r>
          </w:p>
        </w:tc>
        <w:tc>
          <w:tcPr>
            <w:tcW w:w="1980" w:type="dxa"/>
            <w:shd w:val="clear" w:color="auto" w:fill="00FF00"/>
          </w:tcPr>
          <w:p w:rsidR="00525274" w:rsidRPr="00452696" w:rsidRDefault="00452696" w:rsidP="00F0019E">
            <w:pPr>
              <w:rPr>
                <w:b/>
              </w:rPr>
            </w:pPr>
            <w:r w:rsidRPr="00452696">
              <w:rPr>
                <w:b/>
              </w:rPr>
              <w:t>Accepted.</w:t>
            </w:r>
            <w:r w:rsidR="00147521">
              <w:rPr>
                <w:b/>
              </w:rPr>
              <w:t xml:space="preserve"> </w:t>
            </w:r>
            <w:r w:rsidR="00147521" w:rsidRPr="00147521">
              <w:t xml:space="preserve">Didn’t rename it </w:t>
            </w:r>
            <w:r w:rsidR="00147521">
              <w:t>to “</w:t>
            </w:r>
            <w:r w:rsidR="00147521" w:rsidRPr="00147521">
              <w:t>Navigation Event Message</w:t>
            </w:r>
            <w:r w:rsidR="00F0019E">
              <w:t>”</w:t>
            </w:r>
            <w:r w:rsidR="00147521">
              <w:t>.</w:t>
            </w:r>
          </w:p>
        </w:tc>
      </w:tr>
      <w:tr w:rsidR="00525274" w:rsidRPr="00C635BB" w:rsidTr="003F5EE9">
        <w:trPr>
          <w:jc w:val="center"/>
        </w:trPr>
        <w:tc>
          <w:tcPr>
            <w:tcW w:w="586" w:type="dxa"/>
          </w:tcPr>
          <w:p w:rsidR="00525274" w:rsidRPr="000630F7" w:rsidRDefault="00525274" w:rsidP="00525274">
            <w:pPr>
              <w:rPr>
                <w:rFonts w:cs="Arial"/>
              </w:rPr>
            </w:pPr>
            <w:r>
              <w:rPr>
                <w:rFonts w:cs="Arial"/>
              </w:rPr>
              <w:t>3-11</w:t>
            </w:r>
          </w:p>
        </w:tc>
        <w:tc>
          <w:tcPr>
            <w:tcW w:w="900" w:type="dxa"/>
          </w:tcPr>
          <w:p w:rsidR="00525274" w:rsidRPr="000630F7" w:rsidRDefault="00525274" w:rsidP="00525274">
            <w:pPr>
              <w:rPr>
                <w:rFonts w:cs="Arial"/>
              </w:rPr>
            </w:pPr>
            <w:r>
              <w:rPr>
                <w:rFonts w:cs="Arial"/>
              </w:rPr>
              <w:t>3.2</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7-8</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Minor grammar.</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 agencies to tolerate the availability issues..."</w:t>
            </w:r>
          </w:p>
          <w:p w:rsidR="00525274" w:rsidRDefault="00525274" w:rsidP="00525274"/>
          <w:p w:rsidR="00525274" w:rsidRPr="000630F7" w:rsidRDefault="00525274" w:rsidP="00525274">
            <w:r>
              <w:lastRenderedPageBreak/>
              <w:t>To:  "... agencies to tolerate availability issues..."</w:t>
            </w:r>
          </w:p>
        </w:tc>
        <w:tc>
          <w:tcPr>
            <w:tcW w:w="1980" w:type="dxa"/>
          </w:tcPr>
          <w:p w:rsidR="00525274" w:rsidRPr="0067212F" w:rsidRDefault="0067212F" w:rsidP="00525274">
            <w:pPr>
              <w:rPr>
                <w:b/>
              </w:rPr>
            </w:pPr>
            <w:r w:rsidRPr="0067212F">
              <w:rPr>
                <w:b/>
              </w:rPr>
              <w:lastRenderedPageBreak/>
              <w:t>Accepted.</w:t>
            </w:r>
          </w:p>
        </w:tc>
      </w:tr>
      <w:tr w:rsidR="00525274" w:rsidRPr="00C635BB" w:rsidTr="003F5EE9">
        <w:trPr>
          <w:jc w:val="center"/>
        </w:trPr>
        <w:tc>
          <w:tcPr>
            <w:tcW w:w="586" w:type="dxa"/>
          </w:tcPr>
          <w:p w:rsidR="00525274" w:rsidRDefault="00525274" w:rsidP="00525274">
            <w:pPr>
              <w:rPr>
                <w:rFonts w:cs="Arial"/>
              </w:rPr>
            </w:pPr>
            <w:r>
              <w:rPr>
                <w:rFonts w:cs="Arial"/>
              </w:rPr>
              <w:lastRenderedPageBreak/>
              <w:t>3-12</w:t>
            </w:r>
          </w:p>
        </w:tc>
        <w:tc>
          <w:tcPr>
            <w:tcW w:w="900" w:type="dxa"/>
          </w:tcPr>
          <w:p w:rsidR="00525274" w:rsidRDefault="00525274" w:rsidP="00525274">
            <w:pPr>
              <w:rPr>
                <w:rFonts w:cs="Arial"/>
              </w:rPr>
            </w:pPr>
            <w:r>
              <w:rPr>
                <w:rFonts w:cs="Arial"/>
              </w:rPr>
              <w:t>3.2</w:t>
            </w:r>
          </w:p>
        </w:tc>
        <w:tc>
          <w:tcPr>
            <w:tcW w:w="630" w:type="dxa"/>
          </w:tcPr>
          <w:p w:rsidR="00525274" w:rsidRDefault="00525274" w:rsidP="00525274">
            <w:pPr>
              <w:rPr>
                <w:rFonts w:cs="Arial"/>
              </w:rPr>
            </w:pPr>
            <w:r>
              <w:rPr>
                <w:rFonts w:cs="Arial"/>
              </w:rPr>
              <w:t>last</w:t>
            </w:r>
          </w:p>
        </w:tc>
        <w:tc>
          <w:tcPr>
            <w:tcW w:w="630" w:type="dxa"/>
          </w:tcPr>
          <w:p w:rsidR="00525274" w:rsidRDefault="00525274" w:rsidP="00525274">
            <w:pPr>
              <w:rPr>
                <w:rFonts w:cs="Arial"/>
              </w:rPr>
            </w:pPr>
            <w:r>
              <w:rPr>
                <w:rFonts w:cs="Arial"/>
              </w:rPr>
              <w:t>9</w:t>
            </w:r>
          </w:p>
        </w:tc>
        <w:tc>
          <w:tcPr>
            <w:tcW w:w="720" w:type="dxa"/>
            <w:tcBorders>
              <w:right w:val="single" w:sz="4" w:space="0" w:color="auto"/>
            </w:tcBorders>
          </w:tcPr>
          <w:p w:rsidR="00525274"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Minor typo (capitalization convention)</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"(CSTS) working group"</w:t>
            </w:r>
          </w:p>
          <w:p w:rsidR="00525274" w:rsidRDefault="00525274" w:rsidP="00525274">
            <w:r>
              <w:t>To:     "(CSTS) Working Group"</w:t>
            </w:r>
          </w:p>
        </w:tc>
        <w:tc>
          <w:tcPr>
            <w:tcW w:w="1980" w:type="dxa"/>
          </w:tcPr>
          <w:p w:rsidR="00525274" w:rsidRPr="00DF4266" w:rsidRDefault="00DF4266" w:rsidP="00525274">
            <w:pPr>
              <w:rPr>
                <w:b/>
              </w:rPr>
            </w:pPr>
            <w:r w:rsidRPr="00DF4266">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3-13</w:t>
            </w:r>
          </w:p>
        </w:tc>
        <w:tc>
          <w:tcPr>
            <w:tcW w:w="900" w:type="dxa"/>
          </w:tcPr>
          <w:p w:rsidR="00525274" w:rsidRPr="000630F7" w:rsidRDefault="00525274" w:rsidP="00525274">
            <w:pPr>
              <w:rPr>
                <w:rFonts w:cs="Arial"/>
              </w:rPr>
            </w:pPr>
            <w:r>
              <w:rPr>
                <w:rFonts w:cs="Arial"/>
              </w:rPr>
              <w:t>3.3</w:t>
            </w:r>
          </w:p>
        </w:tc>
        <w:tc>
          <w:tcPr>
            <w:tcW w:w="630" w:type="dxa"/>
          </w:tcPr>
          <w:p w:rsidR="00525274" w:rsidRPr="000630F7" w:rsidRDefault="00525274" w:rsidP="00525274">
            <w:pPr>
              <w:rPr>
                <w:rFonts w:cs="Arial"/>
              </w:rPr>
            </w:pPr>
            <w:r>
              <w:rPr>
                <w:rFonts w:cs="Arial"/>
              </w:rPr>
              <w:t>last</w:t>
            </w:r>
          </w:p>
        </w:tc>
        <w:tc>
          <w:tcPr>
            <w:tcW w:w="630" w:type="dxa"/>
          </w:tcPr>
          <w:p w:rsidR="00525274" w:rsidRPr="000630F7" w:rsidRDefault="00525274" w:rsidP="00525274">
            <w:pPr>
              <w:rPr>
                <w:rFonts w:cs="Arial"/>
              </w:rPr>
            </w:pPr>
            <w:r>
              <w:rPr>
                <w:rFonts w:cs="Arial"/>
              </w:rPr>
              <w:t>6</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Minor typo (word left out)</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"...deliver the trajectories to European..."</w:t>
            </w:r>
          </w:p>
          <w:p w:rsidR="00525274" w:rsidRDefault="00525274" w:rsidP="00525274"/>
          <w:p w:rsidR="00525274" w:rsidRPr="000630F7" w:rsidRDefault="00525274" w:rsidP="00525274">
            <w:r>
              <w:t>To:  "...deliver the trajectories to the European..."</w:t>
            </w:r>
          </w:p>
        </w:tc>
        <w:tc>
          <w:tcPr>
            <w:tcW w:w="1980" w:type="dxa"/>
          </w:tcPr>
          <w:p w:rsidR="00525274" w:rsidRPr="000C30F9" w:rsidRDefault="000C30F9" w:rsidP="00525274">
            <w:pPr>
              <w:rPr>
                <w:b/>
              </w:rPr>
            </w:pPr>
            <w:r w:rsidRPr="000C30F9">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3-14</w:t>
            </w:r>
          </w:p>
        </w:tc>
        <w:tc>
          <w:tcPr>
            <w:tcW w:w="900" w:type="dxa"/>
          </w:tcPr>
          <w:p w:rsidR="00525274" w:rsidRDefault="00525274" w:rsidP="00525274">
            <w:pPr>
              <w:rPr>
                <w:rFonts w:cs="Arial"/>
              </w:rPr>
            </w:pPr>
            <w:r>
              <w:rPr>
                <w:rFonts w:cs="Arial"/>
              </w:rPr>
              <w:t>3.3</w:t>
            </w:r>
          </w:p>
        </w:tc>
        <w:tc>
          <w:tcPr>
            <w:tcW w:w="630" w:type="dxa"/>
          </w:tcPr>
          <w:p w:rsidR="00525274" w:rsidRDefault="00525274" w:rsidP="00525274">
            <w:pPr>
              <w:rPr>
                <w:rFonts w:cs="Arial"/>
              </w:rPr>
            </w:pPr>
            <w:r>
              <w:rPr>
                <w:rFonts w:cs="Arial"/>
              </w:rPr>
              <w:t>1</w:t>
            </w:r>
          </w:p>
        </w:tc>
        <w:tc>
          <w:tcPr>
            <w:tcW w:w="630" w:type="dxa"/>
          </w:tcPr>
          <w:p w:rsidR="00525274" w:rsidRDefault="00525274" w:rsidP="00525274">
            <w:pPr>
              <w:rPr>
                <w:rFonts w:cs="Arial"/>
              </w:rPr>
            </w:pPr>
            <w:r>
              <w:rPr>
                <w:rFonts w:cs="Arial"/>
              </w:rPr>
              <w:t>8</w:t>
            </w:r>
          </w:p>
        </w:tc>
        <w:tc>
          <w:tcPr>
            <w:tcW w:w="720" w:type="dxa"/>
            <w:tcBorders>
              <w:right w:val="single" w:sz="4" w:space="0" w:color="auto"/>
            </w:tcBorders>
          </w:tcPr>
          <w:p w:rsidR="00525274"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Minor typo (sentence ends with comma)</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"...(JSpOC),"</w:t>
            </w:r>
          </w:p>
          <w:p w:rsidR="00525274" w:rsidRDefault="00525274" w:rsidP="00525274">
            <w:r>
              <w:t>To:      "...(JSpOC)."</w:t>
            </w:r>
          </w:p>
        </w:tc>
        <w:tc>
          <w:tcPr>
            <w:tcW w:w="1980" w:type="dxa"/>
          </w:tcPr>
          <w:p w:rsidR="00525274" w:rsidRPr="004A2FAD" w:rsidRDefault="004A2FAD" w:rsidP="00525274">
            <w:pPr>
              <w:rPr>
                <w:b/>
              </w:rPr>
            </w:pPr>
            <w:r w:rsidRPr="004A2FAD">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3-14</w:t>
            </w:r>
          </w:p>
        </w:tc>
        <w:tc>
          <w:tcPr>
            <w:tcW w:w="900" w:type="dxa"/>
          </w:tcPr>
          <w:p w:rsidR="00525274" w:rsidRPr="000630F7" w:rsidRDefault="00525274" w:rsidP="00525274">
            <w:pPr>
              <w:rPr>
                <w:rFonts w:cs="Arial"/>
              </w:rPr>
            </w:pPr>
            <w:r>
              <w:rPr>
                <w:rFonts w:cs="Arial"/>
              </w:rPr>
              <w:t>3.3</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N/A</w:t>
            </w:r>
          </w:p>
        </w:tc>
        <w:tc>
          <w:tcPr>
            <w:tcW w:w="720" w:type="dxa"/>
            <w:tcBorders>
              <w:right w:val="single" w:sz="4" w:space="0" w:color="auto"/>
            </w:tcBorders>
          </w:tcPr>
          <w:p w:rsidR="00525274" w:rsidRPr="000630F7" w:rsidRDefault="00525274" w:rsidP="00525274">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Suggestion for a sentence at the end of the last sentence (the one that ends with "JSpOC")... add a sentence something like:  "Several other implementations are likely to exist given the popularity and flexibility of the OEM."</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Consider.  I think we've reached a point where it's increasingly difficult to list all the implementations of the OEM.</w:t>
            </w:r>
          </w:p>
        </w:tc>
        <w:tc>
          <w:tcPr>
            <w:tcW w:w="1980" w:type="dxa"/>
          </w:tcPr>
          <w:p w:rsidR="00525274" w:rsidRPr="0032172C" w:rsidRDefault="0032172C" w:rsidP="00525274">
            <w:pPr>
              <w:rPr>
                <w:b/>
              </w:rPr>
            </w:pPr>
            <w:r w:rsidRPr="0032172C">
              <w:rPr>
                <w:b/>
              </w:rPr>
              <w:t>Accepted.</w:t>
            </w:r>
          </w:p>
        </w:tc>
      </w:tr>
      <w:tr w:rsidR="00525274" w:rsidRPr="00C635BB" w:rsidTr="00EB3C84">
        <w:trPr>
          <w:jc w:val="center"/>
        </w:trPr>
        <w:tc>
          <w:tcPr>
            <w:tcW w:w="586" w:type="dxa"/>
            <w:shd w:val="clear" w:color="auto" w:fill="FFFF00"/>
          </w:tcPr>
          <w:p w:rsidR="00525274" w:rsidRPr="000630F7" w:rsidRDefault="00525274" w:rsidP="00525274">
            <w:pPr>
              <w:rPr>
                <w:rFonts w:cs="Arial"/>
              </w:rPr>
            </w:pPr>
            <w:r>
              <w:rPr>
                <w:rFonts w:cs="Arial"/>
              </w:rPr>
              <w:t>3-14</w:t>
            </w:r>
          </w:p>
        </w:tc>
        <w:tc>
          <w:tcPr>
            <w:tcW w:w="900" w:type="dxa"/>
            <w:shd w:val="clear" w:color="auto" w:fill="FFFF00"/>
          </w:tcPr>
          <w:p w:rsidR="00525274" w:rsidRPr="000630F7" w:rsidRDefault="00525274" w:rsidP="00525274">
            <w:pPr>
              <w:rPr>
                <w:rFonts w:cs="Arial"/>
              </w:rPr>
            </w:pPr>
            <w:r>
              <w:rPr>
                <w:rFonts w:cs="Arial"/>
              </w:rPr>
              <w:t>3.4</w:t>
            </w:r>
          </w:p>
        </w:tc>
        <w:tc>
          <w:tcPr>
            <w:tcW w:w="630" w:type="dxa"/>
            <w:shd w:val="clear" w:color="auto" w:fill="FFFF00"/>
          </w:tcPr>
          <w:p w:rsidR="00525274" w:rsidRPr="000630F7" w:rsidRDefault="00525274" w:rsidP="00525274">
            <w:pPr>
              <w:rPr>
                <w:rFonts w:cs="Arial"/>
              </w:rPr>
            </w:pPr>
            <w:r>
              <w:rPr>
                <w:rFonts w:cs="Arial"/>
              </w:rPr>
              <w:t>N/A</w:t>
            </w:r>
          </w:p>
        </w:tc>
        <w:tc>
          <w:tcPr>
            <w:tcW w:w="630" w:type="dxa"/>
            <w:shd w:val="clear" w:color="auto" w:fill="FF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FFFF00"/>
          </w:tcPr>
          <w:p w:rsidR="00525274" w:rsidRPr="000630F7" w:rsidRDefault="00525274" w:rsidP="00525274">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525274" w:rsidRPr="000630F7" w:rsidRDefault="00525274" w:rsidP="00525274">
            <w:pPr>
              <w:spacing w:after="100" w:afterAutospacing="1"/>
              <w:rPr>
                <w:rFonts w:cs="Arial"/>
              </w:rPr>
            </w:pPr>
            <w:r>
              <w:rPr>
                <w:rFonts w:cs="Arial"/>
              </w:rPr>
              <w:t>Should this section have a couple of sentences on the topic of the active/passive attitude transformations?  Joe has suggested this topic for V.2 of the Green Book, but I wonder if it should be introduced (very briefly) here?  Then again, it might not be necessary at all.</w:t>
            </w:r>
          </w:p>
        </w:tc>
        <w:tc>
          <w:tcPr>
            <w:tcW w:w="1811" w:type="dxa"/>
            <w:tcBorders>
              <w:left w:val="single" w:sz="4" w:space="0" w:color="auto"/>
            </w:tcBorders>
            <w:shd w:val="clear" w:color="auto" w:fill="FFFF00"/>
          </w:tcPr>
          <w:p w:rsidR="00525274" w:rsidRPr="000630F7" w:rsidRDefault="00525274" w:rsidP="00525274">
            <w:pPr>
              <w:rPr>
                <w:rFonts w:cs="Arial"/>
              </w:rPr>
            </w:pPr>
            <w:r>
              <w:rPr>
                <w:rFonts w:cs="Arial"/>
              </w:rPr>
              <w:t>David Berry / NASA/JPL</w:t>
            </w:r>
          </w:p>
        </w:tc>
        <w:tc>
          <w:tcPr>
            <w:tcW w:w="3898" w:type="dxa"/>
            <w:shd w:val="clear" w:color="auto" w:fill="FFFF00"/>
          </w:tcPr>
          <w:p w:rsidR="00525274" w:rsidRPr="000630F7" w:rsidRDefault="00525274" w:rsidP="00525274">
            <w:pPr>
              <w:rPr>
                <w:rFonts w:cs="Arial"/>
              </w:rPr>
            </w:pPr>
            <w:r>
              <w:rPr>
                <w:rFonts w:cs="Arial"/>
              </w:rPr>
              <w:t>Consider.</w:t>
            </w:r>
          </w:p>
        </w:tc>
        <w:tc>
          <w:tcPr>
            <w:tcW w:w="1980" w:type="dxa"/>
            <w:shd w:val="clear" w:color="auto" w:fill="FFFF00"/>
          </w:tcPr>
          <w:p w:rsidR="00525274" w:rsidRPr="003E3C45" w:rsidRDefault="003E3C45" w:rsidP="00525274">
            <w:pPr>
              <w:rPr>
                <w:rFonts w:cs="Arial"/>
                <w:b/>
              </w:rPr>
            </w:pPr>
            <w:r w:rsidRPr="003E3C45">
              <w:rPr>
                <w:rFonts w:cs="Arial"/>
                <w:b/>
              </w:rPr>
              <w:t>Pending.</w:t>
            </w:r>
          </w:p>
        </w:tc>
      </w:tr>
      <w:tr w:rsidR="00525274" w:rsidRPr="00710BC0" w:rsidTr="003F5EE9">
        <w:trPr>
          <w:jc w:val="center"/>
        </w:trPr>
        <w:tc>
          <w:tcPr>
            <w:tcW w:w="586" w:type="dxa"/>
          </w:tcPr>
          <w:p w:rsidR="00525274" w:rsidRPr="000630F7" w:rsidRDefault="00525274" w:rsidP="00525274">
            <w:pPr>
              <w:rPr>
                <w:rFonts w:cs="Arial"/>
              </w:rPr>
            </w:pPr>
            <w:r>
              <w:rPr>
                <w:rFonts w:cs="Arial"/>
              </w:rPr>
              <w:t>3-14</w:t>
            </w:r>
          </w:p>
        </w:tc>
        <w:tc>
          <w:tcPr>
            <w:tcW w:w="900" w:type="dxa"/>
          </w:tcPr>
          <w:p w:rsidR="00525274" w:rsidRPr="000630F7" w:rsidRDefault="00525274" w:rsidP="00525274">
            <w:pPr>
              <w:rPr>
                <w:rFonts w:cs="Arial"/>
              </w:rPr>
            </w:pPr>
            <w:r>
              <w:rPr>
                <w:rFonts w:cs="Arial"/>
              </w:rPr>
              <w:t>3.4</w:t>
            </w:r>
          </w:p>
        </w:tc>
        <w:tc>
          <w:tcPr>
            <w:tcW w:w="630" w:type="dxa"/>
          </w:tcPr>
          <w:p w:rsidR="00525274" w:rsidRPr="000630F7" w:rsidRDefault="00525274" w:rsidP="00525274">
            <w:pPr>
              <w:rPr>
                <w:rFonts w:cs="Arial"/>
              </w:rPr>
            </w:pPr>
            <w:r>
              <w:rPr>
                <w:rFonts w:cs="Arial"/>
              </w:rPr>
              <w:t>last</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Minor typo.</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"...forecast or the spacecraft's attitude."</w:t>
            </w:r>
          </w:p>
          <w:p w:rsidR="00525274" w:rsidRDefault="00525274" w:rsidP="00525274">
            <w:pPr>
              <w:rPr>
                <w:rFonts w:cs="Arial"/>
              </w:rPr>
            </w:pPr>
          </w:p>
          <w:p w:rsidR="00525274" w:rsidRPr="000630F7" w:rsidRDefault="00525274" w:rsidP="00525274">
            <w:pPr>
              <w:rPr>
                <w:rFonts w:cs="Arial"/>
              </w:rPr>
            </w:pPr>
            <w:r>
              <w:rPr>
                <w:rFonts w:cs="Arial"/>
              </w:rPr>
              <w:t>To:  "...forecast of the spacecraft's attitude."</w:t>
            </w:r>
          </w:p>
        </w:tc>
        <w:tc>
          <w:tcPr>
            <w:tcW w:w="1980" w:type="dxa"/>
          </w:tcPr>
          <w:p w:rsidR="00525274" w:rsidRPr="00642F86" w:rsidRDefault="00642F86" w:rsidP="00525274">
            <w:pPr>
              <w:rPr>
                <w:rFonts w:cs="Arial"/>
                <w:b/>
              </w:rPr>
            </w:pPr>
            <w:r w:rsidRPr="00642F86">
              <w:rPr>
                <w:rFonts w:cs="Arial"/>
                <w:b/>
              </w:rPr>
              <w:t>Accepted.</w:t>
            </w:r>
          </w:p>
        </w:tc>
      </w:tr>
      <w:tr w:rsidR="00525274" w:rsidRPr="00710BC0" w:rsidTr="003F5EE9">
        <w:trPr>
          <w:jc w:val="center"/>
        </w:trPr>
        <w:tc>
          <w:tcPr>
            <w:tcW w:w="586" w:type="dxa"/>
          </w:tcPr>
          <w:p w:rsidR="00525274" w:rsidRPr="000630F7" w:rsidRDefault="00525274" w:rsidP="00525274">
            <w:pPr>
              <w:rPr>
                <w:rFonts w:cs="Arial"/>
              </w:rPr>
            </w:pPr>
            <w:r>
              <w:rPr>
                <w:rFonts w:cs="Arial"/>
              </w:rPr>
              <w:t>3-15</w:t>
            </w:r>
          </w:p>
        </w:tc>
        <w:tc>
          <w:tcPr>
            <w:tcW w:w="900" w:type="dxa"/>
          </w:tcPr>
          <w:p w:rsidR="00525274" w:rsidRPr="000630F7" w:rsidRDefault="00525274" w:rsidP="00525274">
            <w:pPr>
              <w:rPr>
                <w:rFonts w:cs="Arial"/>
              </w:rPr>
            </w:pPr>
            <w:r>
              <w:rPr>
                <w:rFonts w:cs="Arial"/>
              </w:rPr>
              <w:t>3.4</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2</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left" w:pos="980"/>
              </w:tabs>
              <w:spacing w:after="100" w:afterAutospacing="1"/>
              <w:rPr>
                <w:rFonts w:cs="Arial"/>
                <w:lang w:val="en-GB"/>
              </w:rPr>
            </w:pPr>
            <w:r>
              <w:rPr>
                <w:rFonts w:cs="Arial"/>
                <w:lang w:val="en-GB"/>
              </w:rPr>
              <w:t>Unnecessary words (this same "Even though..." phrase is used in two additional places in the document, and it's more appropriate there; here it seems unnecessary and overused).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lang w:val="en-GB"/>
              </w:rPr>
            </w:pPr>
            <w:r>
              <w:rPr>
                <w:rFonts w:cs="Arial"/>
                <w:lang w:val="en-GB"/>
              </w:rPr>
              <w:t>From:  "Even though the APM allows..."</w:t>
            </w:r>
          </w:p>
          <w:p w:rsidR="00525274" w:rsidRDefault="00525274" w:rsidP="00525274">
            <w:pPr>
              <w:rPr>
                <w:rFonts w:cs="Arial"/>
                <w:lang w:val="en-GB"/>
              </w:rPr>
            </w:pPr>
          </w:p>
          <w:p w:rsidR="00525274" w:rsidRPr="000630F7" w:rsidRDefault="00525274" w:rsidP="00525274">
            <w:pPr>
              <w:rPr>
                <w:rFonts w:cs="Arial"/>
                <w:lang w:val="en-GB"/>
              </w:rPr>
            </w:pPr>
            <w:r>
              <w:rPr>
                <w:rFonts w:cs="Arial"/>
                <w:lang w:val="en-GB"/>
              </w:rPr>
              <w:t>To:  "The APM allows..."</w:t>
            </w:r>
          </w:p>
        </w:tc>
        <w:tc>
          <w:tcPr>
            <w:tcW w:w="1980" w:type="dxa"/>
          </w:tcPr>
          <w:p w:rsidR="00525274" w:rsidRPr="004944BD" w:rsidRDefault="004944BD" w:rsidP="00525274">
            <w:pPr>
              <w:rPr>
                <w:rFonts w:cs="Arial"/>
                <w:b/>
              </w:rPr>
            </w:pPr>
            <w:r w:rsidRPr="004944BD">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lastRenderedPageBreak/>
              <w:t>3-15</w:t>
            </w:r>
          </w:p>
        </w:tc>
        <w:tc>
          <w:tcPr>
            <w:tcW w:w="900" w:type="dxa"/>
          </w:tcPr>
          <w:p w:rsidR="00525274" w:rsidRPr="000630F7" w:rsidRDefault="00525274" w:rsidP="00525274">
            <w:pPr>
              <w:rPr>
                <w:rFonts w:cs="Arial"/>
              </w:rPr>
            </w:pPr>
            <w:r>
              <w:rPr>
                <w:rFonts w:cs="Arial"/>
              </w:rPr>
              <w:t>3.4</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10</w:t>
            </w:r>
          </w:p>
        </w:tc>
        <w:tc>
          <w:tcPr>
            <w:tcW w:w="720" w:type="dxa"/>
            <w:tcBorders>
              <w:right w:val="single" w:sz="4" w:space="0" w:color="auto"/>
            </w:tcBorders>
          </w:tcPr>
          <w:p w:rsidR="00525274" w:rsidRPr="000630F7" w:rsidRDefault="00525274" w:rsidP="00525274">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center" w:pos="2178"/>
                <w:tab w:val="left" w:pos="3200"/>
              </w:tabs>
              <w:spacing w:after="100" w:afterAutospacing="1"/>
              <w:rPr>
                <w:rFonts w:cs="Arial"/>
              </w:rPr>
            </w:pPr>
            <w:r>
              <w:rPr>
                <w:rFonts w:cs="Arial"/>
              </w:rPr>
              <w:t>"Files" and "messages" should be distinguished.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"multiple APM or AEM files must be used"</w:t>
            </w:r>
          </w:p>
          <w:p w:rsidR="00525274" w:rsidRDefault="00525274" w:rsidP="00525274">
            <w:pPr>
              <w:rPr>
                <w:rFonts w:cs="Arial"/>
              </w:rPr>
            </w:pPr>
          </w:p>
          <w:p w:rsidR="00525274" w:rsidRPr="000630F7" w:rsidRDefault="00525274" w:rsidP="00525274">
            <w:pPr>
              <w:rPr>
                <w:rFonts w:cs="Arial"/>
              </w:rPr>
            </w:pPr>
            <w:r>
              <w:rPr>
                <w:rFonts w:cs="Arial"/>
              </w:rPr>
              <w:t>To:  "multiple APM or AEM messages must be used"</w:t>
            </w:r>
          </w:p>
        </w:tc>
        <w:tc>
          <w:tcPr>
            <w:tcW w:w="1980" w:type="dxa"/>
          </w:tcPr>
          <w:p w:rsidR="00525274" w:rsidRPr="001A3133" w:rsidRDefault="001A3133" w:rsidP="00525274">
            <w:pPr>
              <w:rPr>
                <w:rFonts w:cs="Arial"/>
                <w:b/>
              </w:rPr>
            </w:pPr>
            <w:r w:rsidRPr="001A3133">
              <w:rPr>
                <w:rFonts w:cs="Arial"/>
                <w:b/>
              </w:rPr>
              <w:t>Accepted.</w:t>
            </w:r>
          </w:p>
        </w:tc>
      </w:tr>
      <w:tr w:rsidR="00525274" w:rsidRPr="00C635BB" w:rsidTr="00666C4E">
        <w:trPr>
          <w:jc w:val="center"/>
        </w:trPr>
        <w:tc>
          <w:tcPr>
            <w:tcW w:w="586" w:type="dxa"/>
            <w:shd w:val="clear" w:color="auto" w:fill="FFFF00"/>
          </w:tcPr>
          <w:p w:rsidR="00525274" w:rsidRPr="000630F7" w:rsidRDefault="00525274" w:rsidP="00525274">
            <w:pPr>
              <w:rPr>
                <w:rFonts w:cs="Arial"/>
              </w:rPr>
            </w:pPr>
            <w:r>
              <w:rPr>
                <w:rFonts w:cs="Arial"/>
              </w:rPr>
              <w:t>3-15</w:t>
            </w:r>
          </w:p>
        </w:tc>
        <w:tc>
          <w:tcPr>
            <w:tcW w:w="900" w:type="dxa"/>
            <w:shd w:val="clear" w:color="auto" w:fill="FFFF00"/>
          </w:tcPr>
          <w:p w:rsidR="00525274" w:rsidRPr="000630F7" w:rsidRDefault="00525274" w:rsidP="00525274">
            <w:pPr>
              <w:rPr>
                <w:rFonts w:cs="Arial"/>
              </w:rPr>
            </w:pPr>
            <w:r>
              <w:rPr>
                <w:rFonts w:cs="Arial"/>
              </w:rPr>
              <w:t>3.4</w:t>
            </w:r>
          </w:p>
        </w:tc>
        <w:tc>
          <w:tcPr>
            <w:tcW w:w="630" w:type="dxa"/>
            <w:shd w:val="clear" w:color="auto" w:fill="FFFF00"/>
          </w:tcPr>
          <w:p w:rsidR="00525274" w:rsidRPr="000630F7" w:rsidRDefault="00525274" w:rsidP="00525274">
            <w:pPr>
              <w:rPr>
                <w:rFonts w:cs="Arial"/>
              </w:rPr>
            </w:pPr>
            <w:r>
              <w:rPr>
                <w:rFonts w:cs="Arial"/>
              </w:rPr>
              <w:t>first</w:t>
            </w:r>
          </w:p>
        </w:tc>
        <w:tc>
          <w:tcPr>
            <w:tcW w:w="630" w:type="dxa"/>
            <w:shd w:val="clear" w:color="auto" w:fill="FFFF00"/>
          </w:tcPr>
          <w:p w:rsidR="00525274" w:rsidRPr="000630F7" w:rsidRDefault="00525274" w:rsidP="00525274">
            <w:pPr>
              <w:rPr>
                <w:rFonts w:cs="Arial"/>
              </w:rPr>
            </w:pPr>
            <w:r>
              <w:rPr>
                <w:rFonts w:cs="Arial"/>
              </w:rPr>
              <w:t>last</w:t>
            </w:r>
          </w:p>
        </w:tc>
        <w:tc>
          <w:tcPr>
            <w:tcW w:w="720" w:type="dxa"/>
            <w:tcBorders>
              <w:right w:val="single" w:sz="4" w:space="0" w:color="auto"/>
            </w:tcBorders>
            <w:shd w:val="clear" w:color="auto" w:fill="FFFF00"/>
          </w:tcPr>
          <w:p w:rsidR="00525274" w:rsidRPr="000630F7" w:rsidRDefault="00525274" w:rsidP="00525274">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525274" w:rsidRPr="000630F7" w:rsidRDefault="00525274" w:rsidP="00525274">
            <w:pPr>
              <w:spacing w:after="100" w:afterAutospacing="1"/>
              <w:rPr>
                <w:rFonts w:cs="Arial"/>
              </w:rPr>
            </w:pPr>
            <w:r>
              <w:rPr>
                <w:rFonts w:cs="Arial"/>
              </w:rPr>
              <w:t xml:space="preserve">Besides GSFC I think that the ESOC is using the APM or AEM (probably the AEM) in some of its internal processing. </w:t>
            </w:r>
          </w:p>
        </w:tc>
        <w:tc>
          <w:tcPr>
            <w:tcW w:w="1811" w:type="dxa"/>
            <w:tcBorders>
              <w:left w:val="single" w:sz="4" w:space="0" w:color="auto"/>
            </w:tcBorders>
            <w:shd w:val="clear" w:color="auto" w:fill="FFFF00"/>
          </w:tcPr>
          <w:p w:rsidR="00525274" w:rsidRPr="000630F7" w:rsidRDefault="00525274" w:rsidP="00525274">
            <w:pPr>
              <w:rPr>
                <w:rFonts w:cs="Arial"/>
              </w:rPr>
            </w:pPr>
            <w:r>
              <w:rPr>
                <w:rFonts w:cs="Arial"/>
              </w:rPr>
              <w:t>David Berry / NASA/JPL</w:t>
            </w:r>
          </w:p>
        </w:tc>
        <w:tc>
          <w:tcPr>
            <w:tcW w:w="3898" w:type="dxa"/>
            <w:shd w:val="clear" w:color="auto" w:fill="FFFF00"/>
          </w:tcPr>
          <w:p w:rsidR="00525274" w:rsidRPr="000630F7" w:rsidRDefault="00525274" w:rsidP="00525274">
            <w:r>
              <w:t>Confirm with J</w:t>
            </w:r>
            <w:r>
              <w:rPr>
                <w:rFonts w:cs="Arial"/>
              </w:rPr>
              <w:t>ü</w:t>
            </w:r>
            <w:r>
              <w:t>rgen Fertig.  I recall his stating something to this effect at the Noorwijkerhout meetings.</w:t>
            </w:r>
          </w:p>
        </w:tc>
        <w:tc>
          <w:tcPr>
            <w:tcW w:w="1980" w:type="dxa"/>
            <w:shd w:val="clear" w:color="auto" w:fill="FFFF00"/>
          </w:tcPr>
          <w:p w:rsidR="00525274" w:rsidRPr="00674C04" w:rsidRDefault="00674C04" w:rsidP="00525274">
            <w:pPr>
              <w:rPr>
                <w:b/>
              </w:rPr>
            </w:pPr>
            <w:r w:rsidRPr="00674C04">
              <w:rPr>
                <w:b/>
              </w:rPr>
              <w:t>Pending.</w:t>
            </w:r>
          </w:p>
        </w:tc>
      </w:tr>
      <w:tr w:rsidR="00525274" w:rsidRPr="00C635BB" w:rsidTr="003F5EE9">
        <w:trPr>
          <w:jc w:val="center"/>
        </w:trPr>
        <w:tc>
          <w:tcPr>
            <w:tcW w:w="586" w:type="dxa"/>
          </w:tcPr>
          <w:p w:rsidR="00525274" w:rsidRPr="000630F7" w:rsidRDefault="00525274" w:rsidP="00525274">
            <w:pPr>
              <w:rPr>
                <w:rFonts w:cs="Arial"/>
              </w:rPr>
            </w:pPr>
            <w:r>
              <w:rPr>
                <w:rFonts w:cs="Arial"/>
              </w:rPr>
              <w:t>3-16</w:t>
            </w:r>
          </w:p>
        </w:tc>
        <w:tc>
          <w:tcPr>
            <w:tcW w:w="900" w:type="dxa"/>
          </w:tcPr>
          <w:p w:rsidR="00525274" w:rsidRPr="000630F7" w:rsidRDefault="00525274" w:rsidP="00525274">
            <w:pPr>
              <w:rPr>
                <w:rFonts w:cs="Arial"/>
              </w:rPr>
            </w:pPr>
            <w:r>
              <w:rPr>
                <w:rFonts w:cs="Arial"/>
              </w:rPr>
              <w:t>3.7</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Should have some examples.</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At end of first sentence, add something like:  ", e.g., from star trackers, accelerometers, inertial reference units, satellite global navigation systems (GNS), etc."</w:t>
            </w:r>
          </w:p>
        </w:tc>
        <w:tc>
          <w:tcPr>
            <w:tcW w:w="1980" w:type="dxa"/>
          </w:tcPr>
          <w:p w:rsidR="00525274" w:rsidRPr="008E6C10" w:rsidRDefault="008E6C10" w:rsidP="00525274">
            <w:pPr>
              <w:rPr>
                <w:b/>
              </w:rPr>
            </w:pPr>
            <w:r w:rsidRPr="008E6C10">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3-16</w:t>
            </w:r>
          </w:p>
        </w:tc>
        <w:tc>
          <w:tcPr>
            <w:tcW w:w="900" w:type="dxa"/>
          </w:tcPr>
          <w:p w:rsidR="00525274" w:rsidRPr="000630F7" w:rsidRDefault="00525274" w:rsidP="00525274">
            <w:pPr>
              <w:rPr>
                <w:rFonts w:cs="Arial"/>
              </w:rPr>
            </w:pPr>
            <w:r>
              <w:rPr>
                <w:rFonts w:cs="Arial"/>
              </w:rPr>
              <w:t>3.8</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3</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Frequency of exchange is assumed, but should not be.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"The frequent exchange of maneuver data..."</w:t>
            </w:r>
          </w:p>
          <w:p w:rsidR="00525274" w:rsidRDefault="00525274" w:rsidP="00525274"/>
          <w:p w:rsidR="00525274" w:rsidRPr="000630F7" w:rsidRDefault="00525274" w:rsidP="00525274">
            <w:r>
              <w:t>To:  "The exchange of maneuver data..."</w:t>
            </w:r>
          </w:p>
        </w:tc>
        <w:tc>
          <w:tcPr>
            <w:tcW w:w="1980" w:type="dxa"/>
          </w:tcPr>
          <w:p w:rsidR="00525274" w:rsidRPr="004B327A" w:rsidRDefault="004B327A" w:rsidP="00525274">
            <w:pPr>
              <w:rPr>
                <w:b/>
              </w:rPr>
            </w:pPr>
            <w:r w:rsidRPr="004B327A">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3-16</w:t>
            </w:r>
          </w:p>
        </w:tc>
        <w:tc>
          <w:tcPr>
            <w:tcW w:w="900" w:type="dxa"/>
          </w:tcPr>
          <w:p w:rsidR="00525274" w:rsidRDefault="00525274" w:rsidP="00525274">
            <w:pPr>
              <w:rPr>
                <w:rFonts w:cs="Arial"/>
              </w:rPr>
            </w:pPr>
            <w:r>
              <w:rPr>
                <w:rFonts w:cs="Arial"/>
              </w:rPr>
              <w:t>3.8</w:t>
            </w:r>
          </w:p>
        </w:tc>
        <w:tc>
          <w:tcPr>
            <w:tcW w:w="630" w:type="dxa"/>
          </w:tcPr>
          <w:p w:rsidR="00525274" w:rsidRDefault="00525274" w:rsidP="00525274">
            <w:pPr>
              <w:rPr>
                <w:rFonts w:cs="Arial"/>
              </w:rPr>
            </w:pPr>
            <w:r>
              <w:rPr>
                <w:rFonts w:cs="Arial"/>
              </w:rPr>
              <w:t>3</w:t>
            </w:r>
          </w:p>
        </w:tc>
        <w:tc>
          <w:tcPr>
            <w:tcW w:w="630" w:type="dxa"/>
          </w:tcPr>
          <w:p w:rsidR="00525274" w:rsidRDefault="00525274" w:rsidP="00525274">
            <w:pPr>
              <w:rPr>
                <w:rFonts w:cs="Arial"/>
              </w:rPr>
            </w:pPr>
            <w:r>
              <w:rPr>
                <w:rFonts w:cs="Arial"/>
              </w:rPr>
              <w:t>next to last</w:t>
            </w:r>
          </w:p>
        </w:tc>
        <w:tc>
          <w:tcPr>
            <w:tcW w:w="720" w:type="dxa"/>
            <w:tcBorders>
              <w:right w:val="single" w:sz="4" w:space="0" w:color="auto"/>
            </w:tcBorders>
          </w:tcPr>
          <w:p w:rsidR="00525274"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Word choice.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"...Delta-V related to one or several coordinate systems..."</w:t>
            </w:r>
          </w:p>
          <w:p w:rsidR="00525274" w:rsidRDefault="00525274" w:rsidP="00525274"/>
          <w:p w:rsidR="00525274" w:rsidRDefault="00525274" w:rsidP="00525274">
            <w:r>
              <w:t>To:  "...Delta-V related to one or more coordinate systems..."</w:t>
            </w:r>
          </w:p>
        </w:tc>
        <w:tc>
          <w:tcPr>
            <w:tcW w:w="1980" w:type="dxa"/>
          </w:tcPr>
          <w:p w:rsidR="00525274" w:rsidRPr="00EC70DB" w:rsidRDefault="00EC70DB" w:rsidP="00525274">
            <w:pPr>
              <w:rPr>
                <w:b/>
              </w:rPr>
            </w:pPr>
            <w:r w:rsidRPr="00EC70DB">
              <w:rPr>
                <w:b/>
              </w:rPr>
              <w:t>Accepted</w:t>
            </w:r>
            <w:r>
              <w:rPr>
                <w:b/>
              </w:rPr>
              <w:t>.</w:t>
            </w:r>
          </w:p>
        </w:tc>
      </w:tr>
      <w:tr w:rsidR="00525274" w:rsidRPr="00C635BB" w:rsidTr="003F5EE9">
        <w:trPr>
          <w:jc w:val="center"/>
        </w:trPr>
        <w:tc>
          <w:tcPr>
            <w:tcW w:w="586" w:type="dxa"/>
          </w:tcPr>
          <w:p w:rsidR="00525274" w:rsidRPr="000630F7" w:rsidRDefault="00525274" w:rsidP="00525274">
            <w:pPr>
              <w:rPr>
                <w:rFonts w:cs="Arial"/>
              </w:rPr>
            </w:pPr>
            <w:r>
              <w:rPr>
                <w:rFonts w:cs="Arial"/>
              </w:rPr>
              <w:t>3-17</w:t>
            </w:r>
          </w:p>
        </w:tc>
        <w:tc>
          <w:tcPr>
            <w:tcW w:w="900" w:type="dxa"/>
          </w:tcPr>
          <w:p w:rsidR="00525274" w:rsidRPr="000630F7" w:rsidRDefault="00525274" w:rsidP="00525274">
            <w:pPr>
              <w:rPr>
                <w:rFonts w:cs="Arial"/>
              </w:rPr>
            </w:pPr>
            <w:r>
              <w:rPr>
                <w:rFonts w:cs="Arial"/>
              </w:rPr>
              <w:t>3.9</w:t>
            </w:r>
          </w:p>
        </w:tc>
        <w:tc>
          <w:tcPr>
            <w:tcW w:w="630" w:type="dxa"/>
          </w:tcPr>
          <w:p w:rsidR="00525274" w:rsidRPr="000630F7" w:rsidRDefault="00525274" w:rsidP="00525274">
            <w:pPr>
              <w:rPr>
                <w:rFonts w:cs="Arial"/>
              </w:rPr>
            </w:pPr>
            <w:r>
              <w:rPr>
                <w:rFonts w:cs="Arial"/>
              </w:rPr>
              <w:t>1, 2</w:t>
            </w:r>
          </w:p>
        </w:tc>
        <w:tc>
          <w:tcPr>
            <w:tcW w:w="630" w:type="dxa"/>
          </w:tcPr>
          <w:p w:rsidR="00525274" w:rsidRPr="000630F7" w:rsidRDefault="00525274" w:rsidP="00525274">
            <w:pPr>
              <w:rPr>
                <w:rFonts w:cs="Arial"/>
              </w:rPr>
            </w:pPr>
            <w:r>
              <w:rPr>
                <w:rFonts w:cs="Arial"/>
              </w:rPr>
              <w:t>All</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Suggestion for restructuring first 2 paragraphs:  (a) leave first two sentences as is; (b) move the entirety of paragraph 2 immediately following the second sentence of paragraph 1; (c) create new paragraph starting with "Even though..."</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r>
              <w:t>Consider.</w:t>
            </w:r>
          </w:p>
        </w:tc>
        <w:tc>
          <w:tcPr>
            <w:tcW w:w="1980" w:type="dxa"/>
          </w:tcPr>
          <w:p w:rsidR="00525274" w:rsidRPr="00B56B5E" w:rsidRDefault="00B56B5E" w:rsidP="00525274">
            <w:pPr>
              <w:rPr>
                <w:b/>
              </w:rPr>
            </w:pPr>
            <w:r w:rsidRPr="00B56B5E">
              <w:rPr>
                <w:b/>
              </w:rPr>
              <w:t>Accepted.</w:t>
            </w:r>
          </w:p>
        </w:tc>
      </w:tr>
      <w:tr w:rsidR="00525274" w:rsidRPr="00C635BB" w:rsidTr="003F5EE9">
        <w:trPr>
          <w:jc w:val="center"/>
        </w:trPr>
        <w:tc>
          <w:tcPr>
            <w:tcW w:w="586" w:type="dxa"/>
          </w:tcPr>
          <w:p w:rsidR="00525274" w:rsidRDefault="00525274" w:rsidP="00525274">
            <w:pPr>
              <w:rPr>
                <w:rFonts w:cs="Arial"/>
              </w:rPr>
            </w:pPr>
            <w:r>
              <w:rPr>
                <w:rFonts w:cs="Arial"/>
              </w:rPr>
              <w:t>3-17</w:t>
            </w:r>
          </w:p>
        </w:tc>
        <w:tc>
          <w:tcPr>
            <w:tcW w:w="900" w:type="dxa"/>
          </w:tcPr>
          <w:p w:rsidR="00525274" w:rsidRDefault="00525274" w:rsidP="00525274">
            <w:pPr>
              <w:rPr>
                <w:rFonts w:cs="Arial"/>
              </w:rPr>
            </w:pPr>
            <w:r>
              <w:rPr>
                <w:rFonts w:cs="Arial"/>
              </w:rPr>
              <w:t>3.9</w:t>
            </w:r>
          </w:p>
        </w:tc>
        <w:tc>
          <w:tcPr>
            <w:tcW w:w="630" w:type="dxa"/>
          </w:tcPr>
          <w:p w:rsidR="00525274" w:rsidRDefault="00525274" w:rsidP="00525274">
            <w:pPr>
              <w:rPr>
                <w:rFonts w:cs="Arial"/>
              </w:rPr>
            </w:pPr>
            <w:r>
              <w:rPr>
                <w:rFonts w:cs="Arial"/>
              </w:rPr>
              <w:t>1</w:t>
            </w:r>
          </w:p>
        </w:tc>
        <w:tc>
          <w:tcPr>
            <w:tcW w:w="630" w:type="dxa"/>
          </w:tcPr>
          <w:p w:rsidR="00525274" w:rsidRDefault="00525274" w:rsidP="00525274">
            <w:pPr>
              <w:rPr>
                <w:rFonts w:cs="Arial"/>
              </w:rPr>
            </w:pPr>
            <w:r>
              <w:rPr>
                <w:rFonts w:cs="Arial"/>
              </w:rPr>
              <w:t>5</w:t>
            </w:r>
          </w:p>
        </w:tc>
        <w:tc>
          <w:tcPr>
            <w:tcW w:w="720" w:type="dxa"/>
            <w:tcBorders>
              <w:right w:val="single" w:sz="4" w:space="0" w:color="auto"/>
            </w:tcBorders>
          </w:tcPr>
          <w:p w:rsidR="00525274"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Default="00525274" w:rsidP="00525274">
            <w:pPr>
              <w:spacing w:after="100" w:afterAutospacing="1"/>
              <w:rPr>
                <w:rFonts w:cs="Arial"/>
              </w:rPr>
            </w:pPr>
            <w:r>
              <w:rPr>
                <w:rFonts w:cs="Arial"/>
              </w:rPr>
              <w:t>Extra word.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"Likewise, the XML..."</w:t>
            </w:r>
          </w:p>
          <w:p w:rsidR="00525274" w:rsidRDefault="00525274" w:rsidP="00525274">
            <w:r>
              <w:t>To:  "Likewise, XML..."</w:t>
            </w:r>
          </w:p>
        </w:tc>
        <w:tc>
          <w:tcPr>
            <w:tcW w:w="1980" w:type="dxa"/>
          </w:tcPr>
          <w:p w:rsidR="00525274" w:rsidRPr="00033E2A" w:rsidRDefault="00033E2A" w:rsidP="00525274">
            <w:pPr>
              <w:rPr>
                <w:b/>
              </w:rPr>
            </w:pPr>
            <w:r w:rsidRPr="00033E2A">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3-17</w:t>
            </w:r>
          </w:p>
        </w:tc>
        <w:tc>
          <w:tcPr>
            <w:tcW w:w="900" w:type="dxa"/>
          </w:tcPr>
          <w:p w:rsidR="00525274" w:rsidRPr="000630F7" w:rsidRDefault="00525274" w:rsidP="00525274">
            <w:pPr>
              <w:rPr>
                <w:rFonts w:cs="Arial"/>
              </w:rPr>
            </w:pPr>
            <w:r>
              <w:rPr>
                <w:rFonts w:cs="Arial"/>
              </w:rPr>
              <w:t>3.9.1</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Suggested re-phrasing that I think better captures your thought.</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"There is a lot in common with the suite..."</w:t>
            </w:r>
          </w:p>
          <w:p w:rsidR="00525274" w:rsidRDefault="00525274" w:rsidP="00525274"/>
          <w:p w:rsidR="00525274" w:rsidRPr="000630F7" w:rsidRDefault="00525274" w:rsidP="00525274">
            <w:r>
              <w:t>To:  "There is much structural commonality within the suite..."</w:t>
            </w:r>
          </w:p>
        </w:tc>
        <w:tc>
          <w:tcPr>
            <w:tcW w:w="1980" w:type="dxa"/>
          </w:tcPr>
          <w:p w:rsidR="00525274" w:rsidRPr="00330541" w:rsidRDefault="00330541" w:rsidP="00525274">
            <w:pPr>
              <w:rPr>
                <w:b/>
              </w:rPr>
            </w:pPr>
            <w:r w:rsidRPr="00330541">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lastRenderedPageBreak/>
              <w:t>3-17</w:t>
            </w:r>
          </w:p>
        </w:tc>
        <w:tc>
          <w:tcPr>
            <w:tcW w:w="900" w:type="dxa"/>
          </w:tcPr>
          <w:p w:rsidR="00525274" w:rsidRPr="000630F7" w:rsidRDefault="00525274" w:rsidP="00525274">
            <w:pPr>
              <w:rPr>
                <w:rFonts w:cs="Arial"/>
              </w:rPr>
            </w:pPr>
            <w:r>
              <w:rPr>
                <w:rFonts w:cs="Arial"/>
              </w:rPr>
              <w:t>3.9.1</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5-7</w:t>
            </w:r>
          </w:p>
        </w:tc>
        <w:tc>
          <w:tcPr>
            <w:tcW w:w="720" w:type="dxa"/>
            <w:tcBorders>
              <w:right w:val="single" w:sz="4" w:space="0" w:color="auto"/>
            </w:tcBorders>
          </w:tcPr>
          <w:p w:rsidR="00525274" w:rsidRPr="000630F7" w:rsidRDefault="00525274" w:rsidP="00525274">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Another element of technical commonality is the use of SI units (where possible).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p>
          <w:p w:rsidR="00525274" w:rsidRDefault="00525274" w:rsidP="00525274">
            <w:pPr>
              <w:rPr>
                <w:rFonts w:cs="Arial"/>
              </w:rPr>
            </w:pPr>
            <w:r>
              <w:rPr>
                <w:rFonts w:cs="Arial"/>
              </w:rPr>
              <w:t>From:  "...origin of a particular message."</w:t>
            </w:r>
          </w:p>
          <w:p w:rsidR="00525274" w:rsidRDefault="00525274" w:rsidP="00525274">
            <w:pPr>
              <w:rPr>
                <w:rFonts w:cs="Arial"/>
              </w:rPr>
            </w:pPr>
          </w:p>
          <w:p w:rsidR="00525274" w:rsidRPr="000630F7" w:rsidRDefault="00525274" w:rsidP="00525274">
            <w:pPr>
              <w:rPr>
                <w:rFonts w:cs="Arial"/>
              </w:rPr>
            </w:pPr>
            <w:r>
              <w:rPr>
                <w:rFonts w:cs="Arial"/>
              </w:rPr>
              <w:t>To:  "... origin of a particular message; also, insofar as is possible, the units for all measurements in the NDMs are drawn from the International System of Units (SI)."</w:t>
            </w:r>
          </w:p>
        </w:tc>
        <w:tc>
          <w:tcPr>
            <w:tcW w:w="1980" w:type="dxa"/>
          </w:tcPr>
          <w:p w:rsidR="00525274" w:rsidRPr="00975751" w:rsidRDefault="00975751" w:rsidP="00525274">
            <w:pPr>
              <w:rPr>
                <w:rFonts w:cs="Arial"/>
                <w:b/>
              </w:rPr>
            </w:pPr>
            <w:r w:rsidRPr="00975751">
              <w:rPr>
                <w:rFonts w:cs="Arial"/>
                <w:b/>
              </w:rPr>
              <w:t>Accepted.</w:t>
            </w:r>
          </w:p>
        </w:tc>
      </w:tr>
      <w:tr w:rsidR="00525274" w:rsidRPr="00710BC0" w:rsidTr="003F5EE9">
        <w:trPr>
          <w:jc w:val="center"/>
        </w:trPr>
        <w:tc>
          <w:tcPr>
            <w:tcW w:w="586" w:type="dxa"/>
          </w:tcPr>
          <w:p w:rsidR="00525274" w:rsidRPr="000630F7" w:rsidRDefault="00525274" w:rsidP="00525274">
            <w:pPr>
              <w:rPr>
                <w:rFonts w:cs="Arial"/>
              </w:rPr>
            </w:pPr>
            <w:r>
              <w:rPr>
                <w:rFonts w:cs="Arial"/>
              </w:rPr>
              <w:t>A-1</w:t>
            </w:r>
          </w:p>
        </w:tc>
        <w:tc>
          <w:tcPr>
            <w:tcW w:w="900" w:type="dxa"/>
          </w:tcPr>
          <w:p w:rsidR="00525274" w:rsidRPr="000630F7" w:rsidRDefault="00525274" w:rsidP="00525274">
            <w:pPr>
              <w:rPr>
                <w:rFonts w:cs="Arial"/>
              </w:rPr>
            </w:pPr>
            <w:r>
              <w:rPr>
                <w:rFonts w:cs="Arial"/>
              </w:rPr>
              <w:t>"Attitude"</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Add a qualifier</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"the body reference frame"</w:t>
            </w:r>
          </w:p>
          <w:p w:rsidR="00525274" w:rsidRPr="000630F7" w:rsidRDefault="00525274" w:rsidP="00525274">
            <w:pPr>
              <w:rPr>
                <w:rFonts w:cs="Arial"/>
              </w:rPr>
            </w:pPr>
            <w:r>
              <w:rPr>
                <w:rFonts w:cs="Arial"/>
              </w:rPr>
              <w:t>To:  "the spacecraft body reference frame"</w:t>
            </w:r>
          </w:p>
        </w:tc>
        <w:tc>
          <w:tcPr>
            <w:tcW w:w="1980" w:type="dxa"/>
          </w:tcPr>
          <w:p w:rsidR="00525274" w:rsidRPr="008438F1" w:rsidRDefault="008438F1" w:rsidP="00525274">
            <w:pPr>
              <w:rPr>
                <w:rFonts w:cs="Arial"/>
                <w:b/>
              </w:rPr>
            </w:pPr>
            <w:r w:rsidRPr="008438F1">
              <w:rPr>
                <w:rFonts w:cs="Arial"/>
                <w:b/>
              </w:rPr>
              <w:t>Accepted.</w:t>
            </w:r>
          </w:p>
        </w:tc>
      </w:tr>
      <w:tr w:rsidR="00525274" w:rsidRPr="00710BC0" w:rsidTr="003F5EE9">
        <w:trPr>
          <w:jc w:val="center"/>
        </w:trPr>
        <w:tc>
          <w:tcPr>
            <w:tcW w:w="586" w:type="dxa"/>
          </w:tcPr>
          <w:p w:rsidR="00525274" w:rsidRPr="000630F7" w:rsidRDefault="00525274" w:rsidP="00525274">
            <w:pPr>
              <w:rPr>
                <w:rFonts w:cs="Arial"/>
              </w:rPr>
            </w:pPr>
            <w:r>
              <w:rPr>
                <w:rFonts w:cs="Arial"/>
              </w:rPr>
              <w:t>A-1</w:t>
            </w:r>
          </w:p>
        </w:tc>
        <w:tc>
          <w:tcPr>
            <w:tcW w:w="900" w:type="dxa"/>
          </w:tcPr>
          <w:p w:rsidR="00525274" w:rsidRPr="000630F7" w:rsidRDefault="00525274" w:rsidP="00525274">
            <w:pPr>
              <w:rPr>
                <w:rFonts w:cs="Arial"/>
              </w:rPr>
            </w:pPr>
            <w:r>
              <w:rPr>
                <w:rFonts w:cs="Arial"/>
              </w:rPr>
              <w:t>Global Positioning System</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left" w:pos="980"/>
              </w:tabs>
              <w:spacing w:after="100" w:afterAutospacing="1"/>
              <w:rPr>
                <w:rFonts w:cs="Arial"/>
                <w:lang w:val="en-GB"/>
              </w:rPr>
            </w:pPr>
            <w:r>
              <w:rPr>
                <w:rFonts w:cs="Arial"/>
                <w:lang w:val="en-GB"/>
              </w:rPr>
              <w:t>GPS is not discussed in the document.</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rPr>
                <w:rFonts w:cs="Arial"/>
                <w:lang w:val="en-GB"/>
              </w:rPr>
            </w:pPr>
            <w:r>
              <w:rPr>
                <w:rFonts w:cs="Arial"/>
                <w:lang w:val="en-GB"/>
              </w:rPr>
              <w:t>Consider removing this entry from the glossary.</w:t>
            </w:r>
          </w:p>
        </w:tc>
        <w:tc>
          <w:tcPr>
            <w:tcW w:w="1980" w:type="dxa"/>
          </w:tcPr>
          <w:p w:rsidR="00525274" w:rsidRPr="00F05412" w:rsidRDefault="00F05412" w:rsidP="00525274">
            <w:pPr>
              <w:rPr>
                <w:rFonts w:cs="Arial"/>
                <w:b/>
              </w:rPr>
            </w:pPr>
            <w:r w:rsidRPr="00F05412">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A-1</w:t>
            </w:r>
          </w:p>
        </w:tc>
        <w:tc>
          <w:tcPr>
            <w:tcW w:w="900" w:type="dxa"/>
          </w:tcPr>
          <w:p w:rsidR="00525274" w:rsidRPr="000630F7" w:rsidRDefault="00525274" w:rsidP="00525274">
            <w:pPr>
              <w:rPr>
                <w:rFonts w:cs="Arial"/>
              </w:rPr>
            </w:pPr>
            <w:r>
              <w:rPr>
                <w:rFonts w:cs="Arial"/>
              </w:rPr>
              <w:t>ground-to-flight</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tabs>
                <w:tab w:val="center" w:pos="2178"/>
                <w:tab w:val="left" w:pos="3200"/>
              </w:tabs>
              <w:spacing w:after="100" w:afterAutospacing="1"/>
              <w:rPr>
                <w:rFonts w:cs="Arial"/>
              </w:rPr>
            </w:pPr>
            <w:r>
              <w:rPr>
                <w:rFonts w:cs="Arial"/>
              </w:rPr>
              <w:t>I would reverse the order of the spacecraft and non-spacecraft participants.  This will distinguish it from the "flight-to-ground" definition seen previously.</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rPr>
                <w:rFonts w:cs="Arial"/>
              </w:rPr>
            </w:pPr>
            <w:r>
              <w:rPr>
                <w:rFonts w:cs="Arial"/>
              </w:rPr>
              <w:t>Consider.</w:t>
            </w:r>
          </w:p>
        </w:tc>
        <w:tc>
          <w:tcPr>
            <w:tcW w:w="1980" w:type="dxa"/>
          </w:tcPr>
          <w:p w:rsidR="00525274" w:rsidRPr="0066642D" w:rsidRDefault="0066642D" w:rsidP="00525274">
            <w:pPr>
              <w:rPr>
                <w:rFonts w:cs="Arial"/>
                <w:b/>
              </w:rPr>
            </w:pPr>
            <w:r w:rsidRPr="0066642D">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A-2</w:t>
            </w:r>
          </w:p>
        </w:tc>
        <w:tc>
          <w:tcPr>
            <w:tcW w:w="900" w:type="dxa"/>
          </w:tcPr>
          <w:p w:rsidR="00525274" w:rsidRPr="000630F7" w:rsidRDefault="00525274" w:rsidP="00525274">
            <w:pPr>
              <w:rPr>
                <w:rFonts w:cs="Arial"/>
              </w:rPr>
            </w:pPr>
            <w:r>
              <w:rPr>
                <w:rFonts w:cs="Arial"/>
              </w:rPr>
              <w:t>Navigation Data Message</w:t>
            </w:r>
          </w:p>
        </w:tc>
        <w:tc>
          <w:tcPr>
            <w:tcW w:w="630" w:type="dxa"/>
          </w:tcPr>
          <w:p w:rsidR="00525274" w:rsidRPr="000630F7" w:rsidRDefault="00525274" w:rsidP="00525274">
            <w:pPr>
              <w:spacing w:after="100" w:afterAutospacing="1"/>
              <w:rPr>
                <w:rFonts w:cs="Arial"/>
              </w:rPr>
            </w:pPr>
            <w:r>
              <w:rPr>
                <w:rFonts w:cs="Arial"/>
              </w:rPr>
              <w:t>1</w:t>
            </w:r>
          </w:p>
        </w:tc>
        <w:tc>
          <w:tcPr>
            <w:tcW w:w="630" w:type="dxa"/>
          </w:tcPr>
          <w:p w:rsidR="00525274" w:rsidRPr="000630F7" w:rsidRDefault="00525274" w:rsidP="00525274">
            <w:pPr>
              <w:spacing w:after="100" w:afterAutospacing="1"/>
              <w:rPr>
                <w:rFonts w:cs="Arial"/>
              </w:rPr>
            </w:pPr>
            <w:r>
              <w:rPr>
                <w:rFonts w:cs="Arial"/>
              </w:rPr>
              <w:t>1</w:t>
            </w:r>
          </w:p>
        </w:tc>
        <w:tc>
          <w:tcPr>
            <w:tcW w:w="720" w:type="dxa"/>
            <w:tcBorders>
              <w:right w:val="single" w:sz="4" w:space="0" w:color="auto"/>
            </w:tcBorders>
          </w:tcPr>
          <w:p w:rsidR="00525274" w:rsidRPr="000630F7" w:rsidRDefault="00525274" w:rsidP="0052527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Capitalization convention</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rPr>
                <w:rFonts w:cs="Arial"/>
              </w:rPr>
            </w:pPr>
            <w:r>
              <w:rPr>
                <w:rFonts w:cs="Arial"/>
              </w:rPr>
              <w:t>From:  "Navigation data message"</w:t>
            </w:r>
          </w:p>
          <w:p w:rsidR="00525274" w:rsidRDefault="00525274" w:rsidP="00525274">
            <w:pPr>
              <w:rPr>
                <w:rFonts w:cs="Arial"/>
              </w:rPr>
            </w:pPr>
          </w:p>
          <w:p w:rsidR="00525274" w:rsidRPr="000630F7" w:rsidRDefault="00525274" w:rsidP="00525274">
            <w:pPr>
              <w:rPr>
                <w:rFonts w:cs="Arial"/>
              </w:rPr>
            </w:pPr>
            <w:r>
              <w:rPr>
                <w:rFonts w:cs="Arial"/>
              </w:rPr>
              <w:t>To:  "Navigation Data Message"</w:t>
            </w:r>
          </w:p>
        </w:tc>
        <w:tc>
          <w:tcPr>
            <w:tcW w:w="1980" w:type="dxa"/>
          </w:tcPr>
          <w:p w:rsidR="00525274" w:rsidRPr="005D5204" w:rsidRDefault="005D5204" w:rsidP="00525274">
            <w:pPr>
              <w:rPr>
                <w:rFonts w:cs="Arial"/>
                <w:b/>
              </w:rPr>
            </w:pPr>
            <w:r w:rsidRPr="005D5204">
              <w:rPr>
                <w:rFonts w:cs="Arial"/>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A-2</w:t>
            </w:r>
          </w:p>
        </w:tc>
        <w:tc>
          <w:tcPr>
            <w:tcW w:w="900" w:type="dxa"/>
          </w:tcPr>
          <w:p w:rsidR="00525274" w:rsidRPr="000630F7" w:rsidRDefault="00525274" w:rsidP="00525274">
            <w:pPr>
              <w:rPr>
                <w:rFonts w:cs="Arial"/>
              </w:rPr>
            </w:pPr>
            <w:r>
              <w:rPr>
                <w:rFonts w:cs="Arial"/>
              </w:rPr>
              <w:t>Orbit</w:t>
            </w:r>
          </w:p>
        </w:tc>
        <w:tc>
          <w:tcPr>
            <w:tcW w:w="630" w:type="dxa"/>
          </w:tcPr>
          <w:p w:rsidR="00525274" w:rsidRPr="000630F7" w:rsidRDefault="00525274" w:rsidP="00525274">
            <w:pPr>
              <w:spacing w:after="100" w:afterAutospacing="1"/>
              <w:rPr>
                <w:rFonts w:cs="Arial"/>
              </w:rPr>
            </w:pPr>
            <w:r>
              <w:rPr>
                <w:rFonts w:cs="Arial"/>
              </w:rPr>
              <w:t>1</w:t>
            </w:r>
          </w:p>
        </w:tc>
        <w:tc>
          <w:tcPr>
            <w:tcW w:w="630" w:type="dxa"/>
          </w:tcPr>
          <w:p w:rsidR="00525274" w:rsidRPr="000630F7" w:rsidRDefault="00525274" w:rsidP="00525274">
            <w:pPr>
              <w:spacing w:after="100" w:afterAutospacing="1"/>
              <w:rPr>
                <w:rFonts w:cs="Arial"/>
              </w:rPr>
            </w:pPr>
            <w:r>
              <w:rPr>
                <w:rFonts w:cs="Arial"/>
              </w:rPr>
              <w:t>1</w:t>
            </w:r>
          </w:p>
        </w:tc>
        <w:tc>
          <w:tcPr>
            <w:tcW w:w="720" w:type="dxa"/>
            <w:tcBorders>
              <w:right w:val="single" w:sz="4" w:space="0" w:color="auto"/>
            </w:tcBorders>
          </w:tcPr>
          <w:p w:rsidR="00525274" w:rsidRPr="000630F7" w:rsidRDefault="00525274" w:rsidP="00525274">
            <w:pPr>
              <w:spacing w:after="100" w:afterAutospacing="1"/>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Additional clarification</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r>
              <w:t>From:  "...body in space"</w:t>
            </w:r>
          </w:p>
          <w:p w:rsidR="00525274" w:rsidRDefault="00525274" w:rsidP="00525274"/>
          <w:p w:rsidR="00525274" w:rsidRPr="000630F7" w:rsidRDefault="00525274" w:rsidP="00525274">
            <w:r>
              <w:t>To:  "...body in space, typically a path around a central celestial body"</w:t>
            </w:r>
          </w:p>
        </w:tc>
        <w:tc>
          <w:tcPr>
            <w:tcW w:w="1980" w:type="dxa"/>
          </w:tcPr>
          <w:p w:rsidR="00525274" w:rsidRPr="009A2FA8" w:rsidRDefault="009A2FA8" w:rsidP="00525274">
            <w:pPr>
              <w:rPr>
                <w:b/>
              </w:rPr>
            </w:pPr>
            <w:r w:rsidRPr="009A2FA8">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A-2</w:t>
            </w:r>
          </w:p>
        </w:tc>
        <w:tc>
          <w:tcPr>
            <w:tcW w:w="900" w:type="dxa"/>
          </w:tcPr>
          <w:p w:rsidR="00525274" w:rsidRPr="000630F7" w:rsidRDefault="00525274" w:rsidP="00525274">
            <w:pPr>
              <w:rPr>
                <w:rFonts w:cs="Arial"/>
              </w:rPr>
            </w:pPr>
            <w:r>
              <w:rPr>
                <w:rFonts w:cs="Arial"/>
              </w:rPr>
              <w:t>Range</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1</w:t>
            </w:r>
          </w:p>
        </w:tc>
        <w:tc>
          <w:tcPr>
            <w:tcW w:w="720" w:type="dxa"/>
            <w:tcBorders>
              <w:right w:val="single" w:sz="4" w:space="0" w:color="auto"/>
            </w:tcBorders>
          </w:tcPr>
          <w:p w:rsidR="00525274" w:rsidRPr="000630F7" w:rsidRDefault="00525274" w:rsidP="00525274">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The term being defined ("Range") is not bold, but all other terms being defined are bold.</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spacing w:after="100" w:afterAutospacing="1"/>
              <w:rPr>
                <w:rFonts w:cs="Arial"/>
              </w:rPr>
            </w:pPr>
            <w:r>
              <w:rPr>
                <w:rFonts w:cs="Arial"/>
              </w:rPr>
              <w:t>Bold the term being defined for consistency.</w:t>
            </w:r>
          </w:p>
        </w:tc>
        <w:tc>
          <w:tcPr>
            <w:tcW w:w="1980" w:type="dxa"/>
          </w:tcPr>
          <w:p w:rsidR="00525274" w:rsidRPr="00457095" w:rsidRDefault="00457095" w:rsidP="00525274">
            <w:pPr>
              <w:rPr>
                <w:b/>
              </w:rPr>
            </w:pPr>
            <w:r w:rsidRPr="00457095">
              <w:rPr>
                <w:b/>
              </w:rPr>
              <w:t>Accepted.</w:t>
            </w:r>
          </w:p>
        </w:tc>
      </w:tr>
      <w:tr w:rsidR="00525274" w:rsidRPr="00C635BB" w:rsidTr="003F5EE9">
        <w:trPr>
          <w:jc w:val="center"/>
        </w:trPr>
        <w:tc>
          <w:tcPr>
            <w:tcW w:w="586" w:type="dxa"/>
          </w:tcPr>
          <w:p w:rsidR="00525274" w:rsidRPr="000630F7" w:rsidRDefault="00525274" w:rsidP="00525274">
            <w:pPr>
              <w:rPr>
                <w:rFonts w:cs="Arial"/>
              </w:rPr>
            </w:pPr>
            <w:r>
              <w:rPr>
                <w:rFonts w:cs="Arial"/>
              </w:rPr>
              <w:t>A-2</w:t>
            </w:r>
          </w:p>
        </w:tc>
        <w:tc>
          <w:tcPr>
            <w:tcW w:w="900" w:type="dxa"/>
          </w:tcPr>
          <w:p w:rsidR="00525274" w:rsidRPr="000630F7" w:rsidRDefault="00525274" w:rsidP="00525274">
            <w:pPr>
              <w:rPr>
                <w:rFonts w:cs="Arial"/>
              </w:rPr>
            </w:pPr>
            <w:r>
              <w:rPr>
                <w:rFonts w:cs="Arial"/>
              </w:rPr>
              <w:t>Spacecraft</w:t>
            </w:r>
          </w:p>
        </w:tc>
        <w:tc>
          <w:tcPr>
            <w:tcW w:w="630" w:type="dxa"/>
          </w:tcPr>
          <w:p w:rsidR="00525274" w:rsidRPr="000630F7" w:rsidRDefault="00525274" w:rsidP="00525274">
            <w:pPr>
              <w:rPr>
                <w:rFonts w:cs="Arial"/>
              </w:rPr>
            </w:pPr>
            <w:r>
              <w:rPr>
                <w:rFonts w:cs="Arial"/>
              </w:rPr>
              <w:t>1</w:t>
            </w:r>
          </w:p>
        </w:tc>
        <w:tc>
          <w:tcPr>
            <w:tcW w:w="630" w:type="dxa"/>
          </w:tcPr>
          <w:p w:rsidR="00525274" w:rsidRPr="000630F7" w:rsidRDefault="00525274" w:rsidP="00525274">
            <w:pPr>
              <w:rPr>
                <w:rFonts w:cs="Arial"/>
              </w:rPr>
            </w:pPr>
            <w:r>
              <w:rPr>
                <w:rFonts w:cs="Arial"/>
              </w:rPr>
              <w:t>2</w:t>
            </w:r>
          </w:p>
        </w:tc>
        <w:tc>
          <w:tcPr>
            <w:tcW w:w="720" w:type="dxa"/>
            <w:tcBorders>
              <w:right w:val="single" w:sz="4" w:space="0" w:color="auto"/>
            </w:tcBorders>
          </w:tcPr>
          <w:p w:rsidR="00525274" w:rsidRPr="000630F7" w:rsidRDefault="00525274" w:rsidP="00525274">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Additional clarification</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Default="00525274" w:rsidP="00525274">
            <w:pPr>
              <w:spacing w:after="100" w:afterAutospacing="1"/>
              <w:rPr>
                <w:rFonts w:cs="Arial"/>
              </w:rPr>
            </w:pPr>
            <w:r>
              <w:rPr>
                <w:rFonts w:cs="Arial"/>
              </w:rPr>
              <w:t>From:  "...</w:t>
            </w:r>
            <w:r w:rsidRPr="00DC00C4">
              <w:rPr>
                <w:rFonts w:cs="Arial"/>
                <w:i/>
              </w:rPr>
              <w:t xml:space="preserve"> in situ</w:t>
            </w:r>
            <w:r>
              <w:rPr>
                <w:rFonts w:cs="Arial"/>
              </w:rPr>
              <w:t xml:space="preserve"> assets."</w:t>
            </w:r>
          </w:p>
          <w:p w:rsidR="00525274" w:rsidRPr="000630F7" w:rsidRDefault="00525274" w:rsidP="00525274">
            <w:pPr>
              <w:spacing w:after="100" w:afterAutospacing="1"/>
              <w:rPr>
                <w:rFonts w:cs="Arial"/>
              </w:rPr>
            </w:pPr>
            <w:r>
              <w:rPr>
                <w:rFonts w:cs="Arial"/>
              </w:rPr>
              <w:t>To:  "...</w:t>
            </w:r>
            <w:r w:rsidRPr="00DC00C4">
              <w:rPr>
                <w:rFonts w:cs="Arial"/>
                <w:i/>
              </w:rPr>
              <w:t xml:space="preserve"> in situ</w:t>
            </w:r>
            <w:r>
              <w:rPr>
                <w:rFonts w:cs="Arial"/>
              </w:rPr>
              <w:t xml:space="preserve"> assets such as landers or rovers."</w:t>
            </w:r>
          </w:p>
        </w:tc>
        <w:tc>
          <w:tcPr>
            <w:tcW w:w="1980" w:type="dxa"/>
          </w:tcPr>
          <w:p w:rsidR="00525274" w:rsidRPr="006D517F" w:rsidRDefault="006D517F" w:rsidP="00525274">
            <w:pPr>
              <w:rPr>
                <w:b/>
              </w:rPr>
            </w:pPr>
            <w:r w:rsidRPr="006D517F">
              <w:rPr>
                <w:b/>
              </w:rPr>
              <w:t>Accepted.</w:t>
            </w:r>
          </w:p>
        </w:tc>
      </w:tr>
      <w:tr w:rsidR="00525274" w:rsidRPr="00C635BB" w:rsidTr="001E466D">
        <w:trPr>
          <w:jc w:val="center"/>
        </w:trPr>
        <w:tc>
          <w:tcPr>
            <w:tcW w:w="586" w:type="dxa"/>
            <w:shd w:val="clear" w:color="auto" w:fill="00FF00"/>
          </w:tcPr>
          <w:p w:rsidR="00525274" w:rsidRPr="000630F7" w:rsidRDefault="00525274" w:rsidP="00525274">
            <w:pPr>
              <w:rPr>
                <w:rFonts w:cs="Arial"/>
              </w:rPr>
            </w:pPr>
            <w:r>
              <w:rPr>
                <w:rFonts w:cs="Arial"/>
              </w:rPr>
              <w:lastRenderedPageBreak/>
              <w:t>A-2</w:t>
            </w:r>
          </w:p>
        </w:tc>
        <w:tc>
          <w:tcPr>
            <w:tcW w:w="900" w:type="dxa"/>
            <w:shd w:val="clear" w:color="auto" w:fill="00FF00"/>
          </w:tcPr>
          <w:p w:rsidR="00525274" w:rsidRPr="000630F7" w:rsidRDefault="00525274" w:rsidP="00525274">
            <w:pPr>
              <w:rPr>
                <w:rFonts w:cs="Arial"/>
              </w:rPr>
            </w:pPr>
            <w:r>
              <w:rPr>
                <w:rFonts w:cs="Arial"/>
              </w:rPr>
              <w:t>Trajectory</w:t>
            </w:r>
          </w:p>
        </w:tc>
        <w:tc>
          <w:tcPr>
            <w:tcW w:w="630" w:type="dxa"/>
            <w:shd w:val="clear" w:color="auto" w:fill="00FF00"/>
          </w:tcPr>
          <w:p w:rsidR="00525274" w:rsidRPr="000630F7" w:rsidRDefault="00525274" w:rsidP="00525274">
            <w:pPr>
              <w:rPr>
                <w:rFonts w:cs="Arial"/>
              </w:rPr>
            </w:pPr>
            <w:r>
              <w:rPr>
                <w:rFonts w:cs="Arial"/>
              </w:rPr>
              <w:t>N/A</w:t>
            </w:r>
          </w:p>
        </w:tc>
        <w:tc>
          <w:tcPr>
            <w:tcW w:w="630" w:type="dxa"/>
            <w:shd w:val="clear" w:color="auto" w:fill="00FF00"/>
          </w:tcPr>
          <w:p w:rsidR="00525274" w:rsidRPr="000630F7" w:rsidRDefault="00525274" w:rsidP="00525274">
            <w:pPr>
              <w:rPr>
                <w:rFonts w:cs="Arial"/>
              </w:rPr>
            </w:pPr>
            <w:r>
              <w:rPr>
                <w:rFonts w:cs="Arial"/>
              </w:rPr>
              <w:t>N/A</w:t>
            </w:r>
          </w:p>
        </w:tc>
        <w:tc>
          <w:tcPr>
            <w:tcW w:w="720" w:type="dxa"/>
            <w:tcBorders>
              <w:right w:val="single" w:sz="4" w:space="0" w:color="auto"/>
            </w:tcBorders>
            <w:shd w:val="clear" w:color="auto" w:fill="00FF00"/>
          </w:tcPr>
          <w:p w:rsidR="00525274" w:rsidRPr="000630F7" w:rsidRDefault="00525274" w:rsidP="00525274">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525274" w:rsidRPr="000630F7" w:rsidRDefault="00525274" w:rsidP="00525274">
            <w:pPr>
              <w:spacing w:after="100" w:afterAutospacing="1"/>
              <w:rPr>
                <w:rFonts w:cs="Arial"/>
              </w:rPr>
            </w:pPr>
            <w:r>
              <w:rPr>
                <w:rFonts w:cs="Arial"/>
              </w:rPr>
              <w:t>Missing term</w:t>
            </w:r>
          </w:p>
        </w:tc>
        <w:tc>
          <w:tcPr>
            <w:tcW w:w="1811" w:type="dxa"/>
            <w:tcBorders>
              <w:left w:val="single" w:sz="4" w:space="0" w:color="auto"/>
            </w:tcBorders>
            <w:shd w:val="clear" w:color="auto" w:fill="00FF00"/>
          </w:tcPr>
          <w:p w:rsidR="00525274" w:rsidRPr="000630F7" w:rsidRDefault="00525274" w:rsidP="00525274">
            <w:pPr>
              <w:rPr>
                <w:rFonts w:cs="Arial"/>
              </w:rPr>
            </w:pPr>
            <w:r>
              <w:rPr>
                <w:rFonts w:cs="Arial"/>
              </w:rPr>
              <w:t>David Berry / NASA/JPL</w:t>
            </w:r>
          </w:p>
        </w:tc>
        <w:tc>
          <w:tcPr>
            <w:tcW w:w="3898" w:type="dxa"/>
            <w:shd w:val="clear" w:color="auto" w:fill="00FF00"/>
          </w:tcPr>
          <w:p w:rsidR="00525274" w:rsidRPr="000630F7" w:rsidRDefault="00525274" w:rsidP="00525274">
            <w:pPr>
              <w:spacing w:after="100" w:afterAutospacing="1"/>
              <w:rPr>
                <w:rFonts w:cs="Arial"/>
              </w:rPr>
            </w:pPr>
            <w:r>
              <w:rPr>
                <w:rFonts w:cs="Arial"/>
              </w:rPr>
              <w:t>Consider adding, with definition:  "The path followed by a celestial body in space."  (yes, very similar to "orbit").</w:t>
            </w:r>
          </w:p>
        </w:tc>
        <w:tc>
          <w:tcPr>
            <w:tcW w:w="1980" w:type="dxa"/>
            <w:shd w:val="clear" w:color="auto" w:fill="00FF00"/>
          </w:tcPr>
          <w:p w:rsidR="00525274" w:rsidRPr="00674C04" w:rsidRDefault="001E466D" w:rsidP="00525274">
            <w:pPr>
              <w:rPr>
                <w:b/>
              </w:rPr>
            </w:pPr>
            <w:r>
              <w:rPr>
                <w:b/>
              </w:rPr>
              <w:t>Accepted</w:t>
            </w:r>
            <w:r w:rsidR="00674C04" w:rsidRPr="00674C04">
              <w:rPr>
                <w:b/>
              </w:rPr>
              <w:t>.</w:t>
            </w:r>
          </w:p>
        </w:tc>
      </w:tr>
      <w:tr w:rsidR="00525274" w:rsidRPr="00C635BB" w:rsidTr="003F5EE9">
        <w:trPr>
          <w:jc w:val="center"/>
        </w:trPr>
        <w:tc>
          <w:tcPr>
            <w:tcW w:w="586" w:type="dxa"/>
          </w:tcPr>
          <w:p w:rsidR="00525274" w:rsidRPr="000630F7" w:rsidRDefault="00525274" w:rsidP="00525274">
            <w:pPr>
              <w:rPr>
                <w:rFonts w:cs="Arial"/>
              </w:rPr>
            </w:pPr>
            <w:r>
              <w:rPr>
                <w:rFonts w:cs="Arial"/>
              </w:rPr>
              <w:t>B-1, B-2</w:t>
            </w:r>
          </w:p>
        </w:tc>
        <w:tc>
          <w:tcPr>
            <w:tcW w:w="900" w:type="dxa"/>
          </w:tcPr>
          <w:p w:rsidR="00525274" w:rsidRPr="000630F7" w:rsidRDefault="00525274" w:rsidP="00525274">
            <w:pPr>
              <w:rPr>
                <w:rFonts w:cs="Arial"/>
              </w:rPr>
            </w:pPr>
            <w:r>
              <w:rPr>
                <w:rFonts w:cs="Arial"/>
              </w:rPr>
              <w:t>N/A</w:t>
            </w:r>
          </w:p>
        </w:tc>
        <w:tc>
          <w:tcPr>
            <w:tcW w:w="630" w:type="dxa"/>
          </w:tcPr>
          <w:p w:rsidR="00525274" w:rsidRPr="000630F7" w:rsidRDefault="00525274" w:rsidP="00525274">
            <w:pPr>
              <w:rPr>
                <w:rFonts w:cs="Arial"/>
              </w:rPr>
            </w:pPr>
            <w:r>
              <w:rPr>
                <w:rFonts w:cs="Arial"/>
              </w:rPr>
              <w:t>N/A</w:t>
            </w:r>
          </w:p>
        </w:tc>
        <w:tc>
          <w:tcPr>
            <w:tcW w:w="630" w:type="dxa"/>
          </w:tcPr>
          <w:p w:rsidR="00525274" w:rsidRPr="000630F7" w:rsidRDefault="00525274" w:rsidP="00525274">
            <w:pPr>
              <w:rPr>
                <w:rFonts w:cs="Arial"/>
              </w:rPr>
            </w:pPr>
            <w:r>
              <w:rPr>
                <w:rFonts w:cs="Arial"/>
              </w:rPr>
              <w:t>N/A</w:t>
            </w:r>
          </w:p>
        </w:tc>
        <w:tc>
          <w:tcPr>
            <w:tcW w:w="720" w:type="dxa"/>
            <w:tcBorders>
              <w:right w:val="single" w:sz="4" w:space="0" w:color="auto"/>
            </w:tcBorders>
          </w:tcPr>
          <w:p w:rsidR="00525274" w:rsidRPr="000630F7" w:rsidRDefault="00525274" w:rsidP="00525274">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Missing acronyms used in document:  CARA, CSTS, JSpOC, NORAD, SFTP, TLE</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rPr>
                <w:rFonts w:cs="Arial"/>
              </w:rPr>
            </w:pPr>
            <w:r>
              <w:rPr>
                <w:rFonts w:cs="Arial"/>
              </w:rPr>
              <w:t>Consider adding terms to acronyms list.</w:t>
            </w:r>
          </w:p>
        </w:tc>
        <w:tc>
          <w:tcPr>
            <w:tcW w:w="1980" w:type="dxa"/>
          </w:tcPr>
          <w:p w:rsidR="00525274" w:rsidRPr="002D1B4E" w:rsidRDefault="002D1B4E" w:rsidP="00525274">
            <w:pPr>
              <w:rPr>
                <w:b/>
              </w:rPr>
            </w:pPr>
            <w:r w:rsidRPr="002D1B4E">
              <w:rPr>
                <w:b/>
              </w:rPr>
              <w:t>Accepted.</w:t>
            </w:r>
          </w:p>
        </w:tc>
      </w:tr>
      <w:tr w:rsidR="00525274" w:rsidRPr="00C635BB" w:rsidTr="003F5EE9">
        <w:trPr>
          <w:jc w:val="center"/>
        </w:trPr>
        <w:tc>
          <w:tcPr>
            <w:tcW w:w="586" w:type="dxa"/>
          </w:tcPr>
          <w:p w:rsidR="00525274" w:rsidRPr="00A057CC" w:rsidRDefault="00525274" w:rsidP="00525274">
            <w:pPr>
              <w:rPr>
                <w:rFonts w:cs="Arial"/>
                <w:b/>
              </w:rPr>
            </w:pPr>
            <w:r>
              <w:rPr>
                <w:rFonts w:cs="Arial"/>
              </w:rPr>
              <w:t>B-1, B-2</w:t>
            </w:r>
          </w:p>
        </w:tc>
        <w:tc>
          <w:tcPr>
            <w:tcW w:w="900" w:type="dxa"/>
          </w:tcPr>
          <w:p w:rsidR="00525274" w:rsidRPr="000630F7" w:rsidRDefault="00525274" w:rsidP="00525274">
            <w:pPr>
              <w:rPr>
                <w:rFonts w:cs="Arial"/>
              </w:rPr>
            </w:pPr>
            <w:r>
              <w:rPr>
                <w:rFonts w:cs="Arial"/>
              </w:rPr>
              <w:t>N/A</w:t>
            </w:r>
          </w:p>
        </w:tc>
        <w:tc>
          <w:tcPr>
            <w:tcW w:w="630" w:type="dxa"/>
          </w:tcPr>
          <w:p w:rsidR="00525274" w:rsidRPr="000630F7" w:rsidRDefault="00525274" w:rsidP="00525274">
            <w:pPr>
              <w:spacing w:after="100" w:afterAutospacing="1"/>
              <w:rPr>
                <w:rFonts w:cs="Arial"/>
              </w:rPr>
            </w:pPr>
            <w:r>
              <w:rPr>
                <w:rFonts w:cs="Arial"/>
              </w:rPr>
              <w:t>N/A</w:t>
            </w:r>
          </w:p>
        </w:tc>
        <w:tc>
          <w:tcPr>
            <w:tcW w:w="630" w:type="dxa"/>
          </w:tcPr>
          <w:p w:rsidR="00525274" w:rsidRPr="000630F7" w:rsidRDefault="00525274" w:rsidP="00525274">
            <w:pPr>
              <w:spacing w:after="100" w:afterAutospacing="1"/>
              <w:rPr>
                <w:rFonts w:cs="Arial"/>
              </w:rPr>
            </w:pPr>
            <w:r>
              <w:rPr>
                <w:rFonts w:cs="Arial"/>
              </w:rPr>
              <w:t>N/A</w:t>
            </w:r>
          </w:p>
        </w:tc>
        <w:tc>
          <w:tcPr>
            <w:tcW w:w="720" w:type="dxa"/>
            <w:tcBorders>
              <w:right w:val="single" w:sz="4" w:space="0" w:color="auto"/>
            </w:tcBorders>
          </w:tcPr>
          <w:p w:rsidR="00525274" w:rsidRPr="000630F7" w:rsidRDefault="00525274" w:rsidP="00525274">
            <w:pPr>
              <w:spacing w:after="100" w:afterAutospacing="1"/>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525274" w:rsidRPr="000630F7" w:rsidRDefault="00525274" w:rsidP="00525274">
            <w:pPr>
              <w:spacing w:after="100" w:afterAutospacing="1"/>
              <w:rPr>
                <w:rFonts w:cs="Arial"/>
              </w:rPr>
            </w:pPr>
            <w:r>
              <w:rPr>
                <w:rFonts w:cs="Arial"/>
              </w:rPr>
              <w:t>Terms in acronyms list not used in document:  GLONASS, GPS, NAVSTAR</w:t>
            </w:r>
          </w:p>
        </w:tc>
        <w:tc>
          <w:tcPr>
            <w:tcW w:w="1811" w:type="dxa"/>
            <w:tcBorders>
              <w:left w:val="single" w:sz="4" w:space="0" w:color="auto"/>
            </w:tcBorders>
          </w:tcPr>
          <w:p w:rsidR="00525274" w:rsidRPr="000630F7" w:rsidRDefault="00525274" w:rsidP="00525274">
            <w:pPr>
              <w:rPr>
                <w:rFonts w:cs="Arial"/>
              </w:rPr>
            </w:pPr>
            <w:r>
              <w:rPr>
                <w:rFonts w:cs="Arial"/>
              </w:rPr>
              <w:t>David Berry / NASA/JPL</w:t>
            </w:r>
          </w:p>
        </w:tc>
        <w:tc>
          <w:tcPr>
            <w:tcW w:w="3898" w:type="dxa"/>
          </w:tcPr>
          <w:p w:rsidR="00525274" w:rsidRPr="000630F7" w:rsidRDefault="00525274" w:rsidP="00525274">
            <w:pPr>
              <w:spacing w:after="100" w:afterAutospacing="1"/>
              <w:rPr>
                <w:rFonts w:cs="Arial"/>
              </w:rPr>
            </w:pPr>
            <w:r>
              <w:rPr>
                <w:rFonts w:cs="Arial"/>
              </w:rPr>
              <w:t>Consider removing terms from acronyms list.</w:t>
            </w:r>
          </w:p>
        </w:tc>
        <w:tc>
          <w:tcPr>
            <w:tcW w:w="1980" w:type="dxa"/>
          </w:tcPr>
          <w:p w:rsidR="00525274" w:rsidRPr="00E65F7D" w:rsidRDefault="00E65F7D" w:rsidP="00525274">
            <w:pPr>
              <w:rPr>
                <w:b/>
              </w:rPr>
            </w:pPr>
            <w:r w:rsidRPr="00E65F7D">
              <w:rPr>
                <w:b/>
              </w:rPr>
              <w:t>Accepted.</w:t>
            </w:r>
          </w:p>
        </w:tc>
      </w:tr>
      <w:tr w:rsidR="009F0BB1" w:rsidRPr="00C635BB" w:rsidTr="00782E42">
        <w:trPr>
          <w:jc w:val="center"/>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0630F7" w:rsidRDefault="009F0BB1" w:rsidP="009F0BB1">
            <w:pPr>
              <w:rPr>
                <w:rFonts w:cs="Arial"/>
              </w:rPr>
            </w:pP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0630F7" w:rsidRDefault="009F0BB1" w:rsidP="009F0BB1">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9F0BB1"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9F0BB1"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0630F7" w:rsidRDefault="009F0BB1" w:rsidP="009F0BB1">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9F0BB1" w:rsidRDefault="009F0BB1" w:rsidP="009F0BB1">
            <w:pPr>
              <w:spacing w:after="100" w:afterAutospacing="1"/>
              <w:rPr>
                <w:rFonts w:cs="Arial"/>
              </w:rPr>
            </w:pPr>
          </w:p>
        </w:tc>
        <w:tc>
          <w:tcPr>
            <w:tcW w:w="18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0630F7" w:rsidRDefault="009F0BB1" w:rsidP="009F0BB1">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9F0BB1" w:rsidRDefault="009F0BB1" w:rsidP="009F0BB1">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0BB1" w:rsidRPr="000630F7" w:rsidRDefault="009F0BB1" w:rsidP="009F0BB1"/>
        </w:tc>
      </w:tr>
      <w:tr w:rsidR="009F0BB1" w:rsidRPr="00C635BB" w:rsidTr="00674C04">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696555" w:rsidRDefault="009F0BB1" w:rsidP="007341B4">
            <w:pPr>
              <w:rPr>
                <w:rFonts w:cs="Arial"/>
              </w:rPr>
            </w:pPr>
            <w:r>
              <w:rPr>
                <w:rFonts w:cs="Arial"/>
              </w:rPr>
              <w:t>Vii, viii</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Contents</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Format</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Many bookmarks not defined in the contents tables.</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L. Martin/ESA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Correct bookmark references</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674C04" w:rsidRDefault="00674C04" w:rsidP="007341B4">
            <w:pPr>
              <w:rPr>
                <w:b/>
              </w:rPr>
            </w:pPr>
            <w:r w:rsidRPr="00674C04">
              <w:rPr>
                <w:b/>
              </w:rPr>
              <w:t>Accepted.</w:t>
            </w:r>
          </w:p>
        </w:tc>
      </w:tr>
      <w:tr w:rsidR="009F0BB1" w:rsidRPr="00C635BB"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1-1</w:t>
            </w:r>
          </w:p>
        </w:tc>
        <w:tc>
          <w:tcPr>
            <w:tcW w:w="90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r>
              <w:rPr>
                <w:rFonts w:cs="Arial"/>
              </w:rPr>
              <w:t>Typo</w:t>
            </w:r>
          </w:p>
        </w:tc>
        <w:tc>
          <w:tcPr>
            <w:tcW w:w="387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“between during” together.</w:t>
            </w:r>
          </w:p>
        </w:tc>
        <w:tc>
          <w:tcPr>
            <w:tcW w:w="1811"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L. Martin/ESA</w:t>
            </w:r>
          </w:p>
        </w:tc>
        <w:tc>
          <w:tcPr>
            <w:tcW w:w="3898"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Correct typo</w:t>
            </w:r>
          </w:p>
        </w:tc>
        <w:tc>
          <w:tcPr>
            <w:tcW w:w="1980" w:type="dxa"/>
            <w:tcBorders>
              <w:top w:val="single" w:sz="4" w:space="0" w:color="auto"/>
              <w:left w:val="single" w:sz="4" w:space="0" w:color="auto"/>
              <w:bottom w:val="single" w:sz="4" w:space="0" w:color="auto"/>
              <w:right w:val="single" w:sz="4" w:space="0" w:color="auto"/>
            </w:tcBorders>
          </w:tcPr>
          <w:p w:rsidR="009F0BB1" w:rsidRPr="00AF7D14" w:rsidRDefault="00AF7D14" w:rsidP="007341B4">
            <w:pPr>
              <w:rPr>
                <w:b/>
              </w:rPr>
            </w:pPr>
            <w:r w:rsidRPr="00AF7D14">
              <w:rPr>
                <w:b/>
              </w:rPr>
              <w:t>Accepted.</w:t>
            </w:r>
          </w:p>
        </w:tc>
      </w:tr>
      <w:tr w:rsidR="009F0BB1" w:rsidRPr="002F66B5" w:rsidTr="00674C04">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1-2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1.3</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1, 2</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Format</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spacing w:after="100" w:afterAutospacing="1"/>
              <w:rPr>
                <w:rFonts w:cs="Arial"/>
              </w:rPr>
            </w:pPr>
            <w:r w:rsidRPr="009F0BB1">
              <w:rPr>
                <w:rFonts w:cs="Arial"/>
              </w:rPr>
              <w:t>“Error! Reference source not found” most probably trying to reference section 2.</w:t>
            </w:r>
          </w:p>
          <w:p w:rsidR="009F0BB1" w:rsidRPr="009F0BB1" w:rsidRDefault="009F0BB1" w:rsidP="007341B4">
            <w:pPr>
              <w:spacing w:after="100" w:afterAutospacing="1"/>
              <w:rPr>
                <w:rFonts w:cs="Arial"/>
              </w:rPr>
            </w:pPr>
            <w:r w:rsidRPr="009F0BB1">
              <w:rPr>
                <w:rFonts w:cs="Arial"/>
              </w:rPr>
              <w:t>In addition, in point c) reference should be done to Section 3 instead of 2.</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rPr>
                <w:rFonts w:cs="Arial"/>
              </w:rPr>
            </w:pPr>
            <w:r w:rsidRPr="009F0BB1">
              <w:rPr>
                <w:rFonts w:cs="Arial"/>
              </w:rPr>
              <w:t>L. Martin/ESA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Correct references</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674C04" w:rsidRDefault="00674C04" w:rsidP="007341B4">
            <w:pPr>
              <w:rPr>
                <w:b/>
              </w:rPr>
            </w:pPr>
            <w:r w:rsidRPr="00674C04">
              <w:rPr>
                <w:b/>
              </w:rPr>
              <w:t>Accepted.</w:t>
            </w:r>
          </w:p>
        </w:tc>
      </w:tr>
      <w:tr w:rsidR="009F0BB1" w:rsidRPr="002F66B5"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2-5</w:t>
            </w:r>
          </w:p>
        </w:tc>
        <w:tc>
          <w:tcPr>
            <w:tcW w:w="90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w:t>
            </w: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1</w:t>
            </w:r>
          </w:p>
        </w:tc>
        <w:tc>
          <w:tcPr>
            <w:tcW w:w="72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Format</w:t>
            </w:r>
          </w:p>
        </w:tc>
        <w:tc>
          <w:tcPr>
            <w:tcW w:w="387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spacing w:after="100" w:afterAutospacing="1"/>
              <w:rPr>
                <w:rFonts w:cs="Arial"/>
              </w:rPr>
            </w:pPr>
            <w:r w:rsidRPr="009F0BB1">
              <w:rPr>
                <w:rFonts w:cs="Arial"/>
              </w:rPr>
              <w:t>Incorrect title for section 2. Looks like there is an incorrect reference being replaced by Word.</w:t>
            </w:r>
          </w:p>
        </w:tc>
        <w:tc>
          <w:tcPr>
            <w:tcW w:w="1811"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L. Martin/ESA</w:t>
            </w:r>
          </w:p>
        </w:tc>
        <w:tc>
          <w:tcPr>
            <w:tcW w:w="3898"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Correct title</w:t>
            </w:r>
          </w:p>
        </w:tc>
        <w:tc>
          <w:tcPr>
            <w:tcW w:w="1980" w:type="dxa"/>
            <w:tcBorders>
              <w:top w:val="single" w:sz="4" w:space="0" w:color="auto"/>
              <w:left w:val="single" w:sz="4" w:space="0" w:color="auto"/>
              <w:bottom w:val="single" w:sz="4" w:space="0" w:color="auto"/>
              <w:right w:val="single" w:sz="4" w:space="0" w:color="auto"/>
            </w:tcBorders>
          </w:tcPr>
          <w:p w:rsidR="009F0BB1" w:rsidRPr="00AD39D5" w:rsidRDefault="00AD39D5" w:rsidP="007341B4">
            <w:pPr>
              <w:rPr>
                <w:b/>
              </w:rPr>
            </w:pPr>
            <w:r w:rsidRPr="00AD39D5">
              <w:rPr>
                <w:b/>
              </w:rPr>
              <w:t>Accepted.</w:t>
            </w:r>
          </w:p>
        </w:tc>
      </w:tr>
      <w:tr w:rsidR="009F0BB1" w:rsidRPr="002F66B5" w:rsidTr="009F3317">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rPr>
                <w:rFonts w:cs="Arial"/>
              </w:rPr>
            </w:pPr>
            <w:r w:rsidRPr="009F0BB1">
              <w:rPr>
                <w:rFonts w:cs="Arial"/>
              </w:rPr>
              <w:t>2-5</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rPr>
                <w:rFonts w:cs="Arial"/>
              </w:rPr>
            </w:pPr>
            <w:r w:rsidRPr="009F0BB1">
              <w:rPr>
                <w:rFonts w:cs="Arial"/>
              </w:rPr>
              <w:t>Figure 2-1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Format</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spacing w:after="100" w:afterAutospacing="1"/>
              <w:rPr>
                <w:rFonts w:cs="Arial"/>
              </w:rPr>
            </w:pPr>
            <w:r w:rsidRPr="009F0BB1">
              <w:rPr>
                <w:rFonts w:cs="Arial"/>
              </w:rPr>
              <w:t>The title of the figure is below the page footer.</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7341B4">
            <w:pPr>
              <w:rPr>
                <w:rFonts w:cs="Arial"/>
              </w:rPr>
            </w:pPr>
            <w:r w:rsidRPr="009F0BB1">
              <w:rPr>
                <w:rFonts w:cs="Arial"/>
              </w:rPr>
              <w:t>L. Martin/ESA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9F0BB1" w:rsidP="009F0BB1">
            <w:pPr>
              <w:spacing w:after="100" w:afterAutospacing="1"/>
              <w:rPr>
                <w:rFonts w:cs="Arial"/>
              </w:rPr>
            </w:pPr>
            <w:r w:rsidRPr="009F0BB1">
              <w:rPr>
                <w:rFonts w:cs="Arial"/>
              </w:rPr>
              <w:t>Most probably the figure should be moved upwards in the page.</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9F3317" w:rsidRDefault="009F3317" w:rsidP="007341B4">
            <w:pPr>
              <w:rPr>
                <w:b/>
              </w:rPr>
            </w:pPr>
            <w:r w:rsidRPr="009F3317">
              <w:rPr>
                <w:b/>
              </w:rPr>
              <w:t>Accepted.</w:t>
            </w:r>
            <w:r>
              <w:rPr>
                <w:b/>
              </w:rPr>
              <w:t xml:space="preserve"> </w:t>
            </w:r>
            <w:r w:rsidRPr="009F3317">
              <w:t>Corrected with the new sections and formatting.</w:t>
            </w:r>
          </w:p>
        </w:tc>
      </w:tr>
      <w:tr w:rsidR="009F0BB1" w:rsidRPr="002F66B5"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2-6</w:t>
            </w:r>
          </w:p>
        </w:tc>
        <w:tc>
          <w:tcPr>
            <w:tcW w:w="90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2.2</w:t>
            </w: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4</w:t>
            </w: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4</w:t>
            </w:r>
          </w:p>
        </w:tc>
        <w:tc>
          <w:tcPr>
            <w:tcW w:w="72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Wording</w:t>
            </w:r>
          </w:p>
        </w:tc>
        <w:tc>
          <w:tcPr>
            <w:tcW w:w="387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spacing w:after="100" w:afterAutospacing="1"/>
              <w:rPr>
                <w:rFonts w:cs="Arial"/>
              </w:rPr>
            </w:pPr>
            <w:r w:rsidRPr="009F0BB1">
              <w:rPr>
                <w:rFonts w:cs="Arial"/>
              </w:rPr>
              <w:t>“Other engineering parameters” doesn’t seem consistent with the rest of the sentence.</w:t>
            </w:r>
          </w:p>
        </w:tc>
        <w:tc>
          <w:tcPr>
            <w:tcW w:w="1811"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L. Martin/ESA</w:t>
            </w:r>
          </w:p>
        </w:tc>
        <w:tc>
          <w:tcPr>
            <w:tcW w:w="3898"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Proposed: “ other engineering activities”</w:t>
            </w:r>
          </w:p>
        </w:tc>
        <w:tc>
          <w:tcPr>
            <w:tcW w:w="1980" w:type="dxa"/>
            <w:tcBorders>
              <w:top w:val="single" w:sz="4" w:space="0" w:color="auto"/>
              <w:left w:val="single" w:sz="4" w:space="0" w:color="auto"/>
              <w:bottom w:val="single" w:sz="4" w:space="0" w:color="auto"/>
              <w:right w:val="single" w:sz="4" w:space="0" w:color="auto"/>
            </w:tcBorders>
          </w:tcPr>
          <w:p w:rsidR="009F0BB1" w:rsidRPr="002F5FD3" w:rsidRDefault="002F5FD3" w:rsidP="007341B4">
            <w:pPr>
              <w:rPr>
                <w:b/>
              </w:rPr>
            </w:pPr>
            <w:r w:rsidRPr="002F5FD3">
              <w:rPr>
                <w:b/>
              </w:rPr>
              <w:t>Accepted.</w:t>
            </w:r>
          </w:p>
        </w:tc>
      </w:tr>
      <w:tr w:rsidR="009F0BB1" w:rsidRPr="002F66B5"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p>
        </w:tc>
        <w:tc>
          <w:tcPr>
            <w:tcW w:w="90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Typo</w:t>
            </w:r>
          </w:p>
        </w:tc>
        <w:tc>
          <w:tcPr>
            <w:tcW w:w="387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spacing w:after="100" w:afterAutospacing="1"/>
              <w:rPr>
                <w:rFonts w:cs="Arial"/>
              </w:rPr>
            </w:pPr>
            <w:r w:rsidRPr="009F0BB1">
              <w:rPr>
                <w:rFonts w:cs="Arial"/>
              </w:rPr>
              <w:t>“Navigation data message”, when referred in the document, appears two times consecutively</w:t>
            </w:r>
          </w:p>
        </w:tc>
        <w:tc>
          <w:tcPr>
            <w:tcW w:w="1811"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L. Martin/ESA</w:t>
            </w:r>
          </w:p>
        </w:tc>
        <w:tc>
          <w:tcPr>
            <w:tcW w:w="3898"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Remove second appearance of the term</w:t>
            </w:r>
          </w:p>
        </w:tc>
        <w:tc>
          <w:tcPr>
            <w:tcW w:w="1980" w:type="dxa"/>
            <w:tcBorders>
              <w:top w:val="single" w:sz="4" w:space="0" w:color="auto"/>
              <w:left w:val="single" w:sz="4" w:space="0" w:color="auto"/>
              <w:bottom w:val="single" w:sz="4" w:space="0" w:color="auto"/>
              <w:right w:val="single" w:sz="4" w:space="0" w:color="auto"/>
            </w:tcBorders>
          </w:tcPr>
          <w:p w:rsidR="009F0BB1" w:rsidRPr="00425536" w:rsidRDefault="00425536" w:rsidP="007341B4">
            <w:pPr>
              <w:rPr>
                <w:b/>
              </w:rPr>
            </w:pPr>
            <w:r w:rsidRPr="00425536">
              <w:rPr>
                <w:b/>
              </w:rPr>
              <w:t>Accepted.</w:t>
            </w:r>
          </w:p>
        </w:tc>
      </w:tr>
      <w:tr w:rsidR="009F0BB1" w:rsidRPr="00C635BB"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2-7</w:t>
            </w:r>
          </w:p>
        </w:tc>
        <w:tc>
          <w:tcPr>
            <w:tcW w:w="90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rPr>
                <w:rFonts w:cs="Arial"/>
              </w:rPr>
            </w:pPr>
            <w:r w:rsidRPr="009F0BB1">
              <w:rPr>
                <w:rFonts w:cs="Arial"/>
              </w:rPr>
              <w:t>2.3</w:t>
            </w: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6</w:t>
            </w:r>
          </w:p>
        </w:tc>
        <w:tc>
          <w:tcPr>
            <w:tcW w:w="63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Typo</w:t>
            </w:r>
          </w:p>
        </w:tc>
        <w:tc>
          <w:tcPr>
            <w:tcW w:w="3870" w:type="dxa"/>
            <w:tcBorders>
              <w:top w:val="single" w:sz="4" w:space="0" w:color="auto"/>
              <w:left w:val="single" w:sz="4" w:space="0" w:color="auto"/>
              <w:bottom w:val="single" w:sz="4" w:space="0" w:color="auto"/>
              <w:right w:val="single" w:sz="4" w:space="0" w:color="auto"/>
            </w:tcBorders>
          </w:tcPr>
          <w:p w:rsidR="009F0BB1" w:rsidRPr="009F0BB1" w:rsidRDefault="009F0BB1" w:rsidP="007341B4">
            <w:pPr>
              <w:spacing w:after="100" w:afterAutospacing="1"/>
              <w:rPr>
                <w:rFonts w:cs="Arial"/>
              </w:rPr>
            </w:pPr>
            <w:r w:rsidRPr="009F0BB1">
              <w:rPr>
                <w:rFonts w:cs="Arial"/>
              </w:rPr>
              <w:t>“navigation data message” has no sense alone.</w:t>
            </w:r>
          </w:p>
        </w:tc>
        <w:tc>
          <w:tcPr>
            <w:tcW w:w="1811"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tcPr>
          <w:p w:rsidR="009F0BB1" w:rsidRPr="009F0BB1" w:rsidRDefault="009F0BB1" w:rsidP="009F0BB1">
            <w:pPr>
              <w:spacing w:after="100" w:afterAutospacing="1"/>
              <w:rPr>
                <w:rFonts w:cs="Arial"/>
              </w:rPr>
            </w:pPr>
            <w:r w:rsidRPr="009F0BB1">
              <w:rPr>
                <w:rFonts w:cs="Arial"/>
              </w:rPr>
              <w:t>Remove the line</w:t>
            </w:r>
          </w:p>
        </w:tc>
        <w:tc>
          <w:tcPr>
            <w:tcW w:w="1980" w:type="dxa"/>
            <w:tcBorders>
              <w:top w:val="single" w:sz="4" w:space="0" w:color="auto"/>
              <w:left w:val="single" w:sz="4" w:space="0" w:color="auto"/>
              <w:bottom w:val="single" w:sz="4" w:space="0" w:color="auto"/>
              <w:right w:val="single" w:sz="4" w:space="0" w:color="auto"/>
            </w:tcBorders>
          </w:tcPr>
          <w:p w:rsidR="009F0BB1" w:rsidRPr="002930DC" w:rsidRDefault="002930DC" w:rsidP="007341B4">
            <w:pPr>
              <w:rPr>
                <w:b/>
              </w:rPr>
            </w:pPr>
            <w:r w:rsidRPr="002930DC">
              <w:rPr>
                <w:b/>
              </w:rPr>
              <w:t>Accepted.</w:t>
            </w:r>
          </w:p>
        </w:tc>
      </w:tr>
      <w:tr w:rsidR="009F0BB1" w:rsidRPr="00C635BB" w:rsidTr="00FA7E08">
        <w:trPr>
          <w:jc w:val="center"/>
        </w:trPr>
        <w:tc>
          <w:tcPr>
            <w:tcW w:w="586"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Pr>
                <w:rFonts w:cs="Arial"/>
              </w:rPr>
              <w:t>3-10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Pr>
                <w:rFonts w:cs="Arial"/>
              </w:rPr>
              <w:t>3.1</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9F0BB1">
            <w:pPr>
              <w:spacing w:after="100" w:afterAutospacing="1"/>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9F0BB1">
            <w:pPr>
              <w:spacing w:after="100" w:afterAutospacing="1"/>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9F0BB1">
            <w:pPr>
              <w:spacing w:after="100" w:afterAutospacing="1"/>
              <w:rPr>
                <w:rFonts w:cs="Arial"/>
              </w:rPr>
            </w:pPr>
            <w:r>
              <w:rPr>
                <w:rFonts w:cs="Arial"/>
              </w:rPr>
              <w:t>Approach</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spacing w:after="100" w:afterAutospacing="1"/>
              <w:rPr>
                <w:rFonts w:cs="Arial"/>
              </w:rPr>
            </w:pPr>
            <w:r>
              <w:rPr>
                <w:rFonts w:cs="Arial"/>
              </w:rPr>
              <w:t xml:space="preserve">It is indicated that the standards are defined with the purpose of facilitating communications within an agency and/or </w:t>
            </w:r>
            <w:r>
              <w:rPr>
                <w:rFonts w:cs="Arial"/>
              </w:rPr>
              <w:lastRenderedPageBreak/>
              <w:t>between agencies. However, in other parts of the document and in other documents, it seems that the communication within an agency is not a valid use case.</w:t>
            </w:r>
          </w:p>
        </w:tc>
        <w:tc>
          <w:tcPr>
            <w:tcW w:w="1811"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sidRPr="009F0BB1">
              <w:rPr>
                <w:rFonts w:cs="Arial"/>
              </w:rPr>
              <w:lastRenderedPageBreak/>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9F0BB1">
            <w:pPr>
              <w:spacing w:after="100" w:afterAutospacing="1"/>
              <w:rPr>
                <w:rFonts w:cs="Arial"/>
              </w:rPr>
            </w:pPr>
            <w:r>
              <w:rPr>
                <w:rFonts w:cs="Arial"/>
              </w:rPr>
              <w:t>Please clarify the general approach.</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9F0BB1" w:rsidRPr="00B77229" w:rsidRDefault="00B77229" w:rsidP="007341B4">
            <w:pPr>
              <w:rPr>
                <w:b/>
              </w:rPr>
            </w:pPr>
            <w:r w:rsidRPr="00B77229">
              <w:rPr>
                <w:b/>
              </w:rPr>
              <w:t>Pending.</w:t>
            </w:r>
          </w:p>
        </w:tc>
      </w:tr>
      <w:tr w:rsidR="009F0BB1" w:rsidRPr="00710BC0"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lastRenderedPageBreak/>
              <w:t>3-11</w:t>
            </w:r>
          </w:p>
        </w:tc>
        <w:tc>
          <w:tcPr>
            <w:tcW w:w="90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Figure 3-1</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r>
              <w:rPr>
                <w:rFonts w:cs="Arial"/>
              </w:rPr>
              <w:t>Typo</w:t>
            </w:r>
          </w:p>
        </w:tc>
        <w:tc>
          <w:tcPr>
            <w:tcW w:w="387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EVM appears in the diagram. However, it doesn’t appear in the rest of the document.</w:t>
            </w:r>
          </w:p>
        </w:tc>
        <w:tc>
          <w:tcPr>
            <w:tcW w:w="1811"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tcPr>
          <w:p w:rsidR="009F0BB1" w:rsidRPr="000630F7" w:rsidRDefault="009F0BB1" w:rsidP="009F0BB1">
            <w:pPr>
              <w:spacing w:after="100" w:afterAutospacing="1"/>
              <w:rPr>
                <w:rFonts w:cs="Arial"/>
              </w:rPr>
            </w:pPr>
            <w:r>
              <w:rPr>
                <w:rFonts w:cs="Arial"/>
              </w:rPr>
              <w:t>EVM should be either removed from the diagram or a description added within the section.</w:t>
            </w:r>
          </w:p>
        </w:tc>
        <w:tc>
          <w:tcPr>
            <w:tcW w:w="1980" w:type="dxa"/>
            <w:tcBorders>
              <w:top w:val="single" w:sz="4" w:space="0" w:color="auto"/>
              <w:left w:val="single" w:sz="4" w:space="0" w:color="auto"/>
              <w:bottom w:val="single" w:sz="4" w:space="0" w:color="auto"/>
              <w:right w:val="single" w:sz="4" w:space="0" w:color="auto"/>
            </w:tcBorders>
          </w:tcPr>
          <w:p w:rsidR="009F0BB1" w:rsidRPr="00471822" w:rsidRDefault="0014081C" w:rsidP="00471822">
            <w:r w:rsidRPr="0014081C">
              <w:rPr>
                <w:b/>
              </w:rPr>
              <w:t>Accepted.</w:t>
            </w:r>
            <w:r w:rsidR="00471822">
              <w:t xml:space="preserve"> Implemented based on David Berry’s comment related to the EVM in the diagram.</w:t>
            </w:r>
          </w:p>
        </w:tc>
      </w:tr>
      <w:tr w:rsidR="009F0BB1" w:rsidRPr="00710BC0" w:rsidTr="00560709">
        <w:trPr>
          <w:jc w:val="center"/>
        </w:trPr>
        <w:tc>
          <w:tcPr>
            <w:tcW w:w="586"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Pr>
                <w:rFonts w:cs="Arial"/>
              </w:rPr>
              <w:t>3-12</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Pr>
                <w:rFonts w:cs="Arial"/>
              </w:rPr>
              <w:t>3.2</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9F0BB1">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9F0BB1">
            <w:pPr>
              <w:spacing w:after="100" w:afterAutospacing="1"/>
              <w:rPr>
                <w:rFonts w:cs="Arial"/>
              </w:rPr>
            </w:pPr>
            <w:r>
              <w:rPr>
                <w:rFonts w:cs="Arial"/>
              </w:rPr>
              <w:t>Addition</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9F0BB1" w:rsidRPr="009F0BB1" w:rsidRDefault="009F0BB1" w:rsidP="009F0BB1">
            <w:pPr>
              <w:spacing w:after="100" w:afterAutospacing="1"/>
              <w:rPr>
                <w:rFonts w:cs="Arial"/>
              </w:rPr>
            </w:pPr>
            <w:r w:rsidRPr="009F0BB1">
              <w:rPr>
                <w:rFonts w:cs="Arial"/>
              </w:rPr>
              <w:t>It would be maybe interesting to add “optical observations” to the list of tracking data types included.</w:t>
            </w:r>
          </w:p>
        </w:tc>
        <w:tc>
          <w:tcPr>
            <w:tcW w:w="1811" w:type="dxa"/>
            <w:tcBorders>
              <w:top w:val="single" w:sz="4" w:space="0" w:color="auto"/>
              <w:left w:val="single" w:sz="4" w:space="0" w:color="auto"/>
              <w:bottom w:val="single" w:sz="4" w:space="0" w:color="auto"/>
              <w:right w:val="single" w:sz="4" w:space="0" w:color="auto"/>
            </w:tcBorders>
            <w:shd w:val="clear" w:color="auto" w:fill="FFFF00"/>
          </w:tcPr>
          <w:p w:rsidR="009F0BB1" w:rsidRPr="009F0BB1"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FFFF00"/>
          </w:tcPr>
          <w:p w:rsidR="009F0BB1" w:rsidRPr="009F0BB1" w:rsidRDefault="009F0BB1" w:rsidP="009F0BB1">
            <w:pPr>
              <w:spacing w:after="100" w:afterAutospacing="1"/>
              <w:rPr>
                <w:rFonts w:cs="Arial"/>
              </w:rPr>
            </w:pPr>
            <w:r w:rsidRPr="009F0BB1">
              <w:rPr>
                <w:rFonts w:cs="Arial"/>
              </w:rPr>
              <w:t>Add the missing use case and check if other use cases need to be added wrt modifications in TDM.</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9F0BB1" w:rsidRPr="00B77229" w:rsidRDefault="00B77229" w:rsidP="007341B4">
            <w:pPr>
              <w:rPr>
                <w:b/>
              </w:rPr>
            </w:pPr>
            <w:r w:rsidRPr="00B77229">
              <w:rPr>
                <w:b/>
              </w:rPr>
              <w:t>Pending.</w:t>
            </w:r>
          </w:p>
        </w:tc>
      </w:tr>
      <w:tr w:rsidR="009F0BB1" w:rsidRPr="00C635BB" w:rsidTr="00DA2ABA">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3-15, 3-16</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3.5, 3.7</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Content</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Description included for CDM and NHM seems to be not as exhaustive as for other standards.</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It is proposed to extend these descriptions to be at the same level of detail than others. For the case of the CDM, it is proposed to add a reference to the list of probability methods included in SANA</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9F0BB1" w:rsidRDefault="00DA2ABA" w:rsidP="007341B4">
            <w:r>
              <w:rPr>
                <w:b/>
              </w:rPr>
              <w:t>Accepted</w:t>
            </w:r>
            <w:r w:rsidR="00B77229" w:rsidRPr="00B77229">
              <w:rPr>
                <w:b/>
              </w:rPr>
              <w:t>.</w:t>
            </w:r>
          </w:p>
        </w:tc>
      </w:tr>
      <w:tr w:rsidR="009F0BB1" w:rsidRPr="00C635BB" w:rsidTr="005647A5">
        <w:trPr>
          <w:jc w:val="center"/>
        </w:trPr>
        <w:tc>
          <w:tcPr>
            <w:tcW w:w="586"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Pr>
                <w:rFonts w:cs="Arial"/>
              </w:rPr>
              <w:t xml:space="preserve">3-14, 3-15, 3-16,  </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Pr>
                <w:rFonts w:cs="Arial"/>
              </w:rPr>
              <w:t>3.4, 3.6, 3.8</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spacing w:after="100" w:afterAutospacing="1"/>
              <w:rPr>
                <w:rFonts w:cs="Arial"/>
              </w:rPr>
            </w:pPr>
            <w:r>
              <w:rPr>
                <w:rFonts w:cs="Arial"/>
              </w:rPr>
              <w:t>Consistency</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spacing w:after="100" w:afterAutospacing="1"/>
              <w:rPr>
                <w:rFonts w:cs="Arial"/>
              </w:rPr>
            </w:pPr>
            <w:r>
              <w:rPr>
                <w:rFonts w:cs="Arial"/>
              </w:rPr>
              <w:t>Looking at the description of the ADM, PRM and SMM, it looks like both three can be used to communicate/request attitude changes.</w:t>
            </w:r>
          </w:p>
        </w:tc>
        <w:tc>
          <w:tcPr>
            <w:tcW w:w="1811"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9F0BB1">
            <w:pPr>
              <w:spacing w:after="100" w:afterAutospacing="1"/>
              <w:rPr>
                <w:rFonts w:cs="Arial"/>
              </w:rPr>
            </w:pPr>
            <w:r>
              <w:rPr>
                <w:rFonts w:cs="Arial"/>
              </w:rPr>
              <w:t>It is proposed to clarify in each of the three standards definition which is the exact approach regarding attitude communications.</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9F0BB1" w:rsidRPr="009F0BB1" w:rsidRDefault="00B77229" w:rsidP="007341B4">
            <w:r w:rsidRPr="00B77229">
              <w:rPr>
                <w:b/>
              </w:rPr>
              <w:t>Pending.</w:t>
            </w:r>
          </w:p>
        </w:tc>
      </w:tr>
      <w:tr w:rsidR="009F0BB1" w:rsidRPr="00C635BB" w:rsidTr="005647A5">
        <w:trPr>
          <w:jc w:val="center"/>
        </w:trPr>
        <w:tc>
          <w:tcPr>
            <w:tcW w:w="586"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Pr>
                <w:rFonts w:cs="Arial"/>
              </w:rPr>
              <w:t>3-17</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Pr>
                <w:rFonts w:cs="Arial"/>
              </w:rPr>
              <w:t>3.9</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spacing w:after="100" w:afterAutospacing="1"/>
              <w:rPr>
                <w:rFonts w:cs="Arial"/>
              </w:rPr>
            </w:pPr>
            <w:r>
              <w:rPr>
                <w:rFonts w:cs="Arial"/>
              </w:rPr>
              <w:t>Completeness</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spacing w:after="100" w:afterAutospacing="1"/>
              <w:rPr>
                <w:rFonts w:cs="Arial"/>
              </w:rPr>
            </w:pPr>
            <w:r>
              <w:rPr>
                <w:rFonts w:cs="Arial"/>
              </w:rPr>
              <w:t>As a suggestion, it would be interesting to add a reference to the SANA page where the xml standards are contained.</w:t>
            </w:r>
          </w:p>
        </w:tc>
        <w:tc>
          <w:tcPr>
            <w:tcW w:w="1811"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FFFF00"/>
          </w:tcPr>
          <w:p w:rsidR="009F0BB1" w:rsidRPr="009F0BB1" w:rsidRDefault="009F0BB1" w:rsidP="009F0BB1">
            <w:pPr>
              <w:spacing w:after="100" w:afterAutospacing="1"/>
              <w:rPr>
                <w:rFonts w:cs="Arial"/>
              </w:rPr>
            </w:pPr>
            <w:r w:rsidRPr="009F0BB1">
              <w:rPr>
                <w:rFonts w:cs="Arial"/>
              </w:rPr>
              <w:t>See comment.</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9F0BB1" w:rsidRPr="000630F7" w:rsidRDefault="00B77229" w:rsidP="007341B4">
            <w:r w:rsidRPr="00B77229">
              <w:rPr>
                <w:b/>
              </w:rPr>
              <w:t>Pending.</w:t>
            </w:r>
          </w:p>
        </w:tc>
      </w:tr>
      <w:tr w:rsidR="009F0BB1" w:rsidRPr="00C635BB" w:rsidTr="00964A49">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Pr>
                <w:rFonts w:cs="Arial"/>
              </w:rPr>
              <w:t>Annex A</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r>
              <w:rPr>
                <w:rFonts w:cs="Arial"/>
              </w:rPr>
              <w:t>Consistency</w:t>
            </w: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9F0BB1" w:rsidRDefault="009F0BB1" w:rsidP="007341B4">
            <w:pPr>
              <w:spacing w:after="100" w:afterAutospacing="1"/>
              <w:rPr>
                <w:rFonts w:cs="Arial"/>
              </w:rPr>
            </w:pPr>
            <w:r>
              <w:rPr>
                <w:rFonts w:cs="Arial"/>
              </w:rPr>
              <w:t>Some of the definitions included here have already been included in section 2. In addition, the definitions in the Glossary are not as exhaustive as the ones included in section 2.</w:t>
            </w:r>
          </w:p>
          <w:p w:rsidR="009F0BB1" w:rsidRPr="000630F7" w:rsidRDefault="009F0BB1" w:rsidP="007341B4">
            <w:pPr>
              <w:spacing w:after="100" w:afterAutospacing="1"/>
              <w:rPr>
                <w:rFonts w:cs="Arial"/>
              </w:rPr>
            </w:pPr>
            <w:r>
              <w:rPr>
                <w:rFonts w:cs="Arial"/>
              </w:rPr>
              <w:lastRenderedPageBreak/>
              <w:t>Repeated definitions are: Agency Center, Ancillary Information, Flight-to-flight, Flight-to-ground, Ground-to-ground, Measurements, Navigation data, Navigation data message, Navigation session, Participant, Property, Spacecraft, Tracking Station</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sidRPr="009F0BB1">
              <w:rPr>
                <w:rFonts w:cs="Arial"/>
              </w:rPr>
              <w:lastRenderedPageBreak/>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9F0BB1" w:rsidRDefault="009F0BB1" w:rsidP="007341B4">
            <w:pPr>
              <w:spacing w:after="100" w:afterAutospacing="1"/>
              <w:rPr>
                <w:rFonts w:cs="Arial"/>
              </w:rPr>
            </w:pPr>
            <w:r>
              <w:rPr>
                <w:rFonts w:cs="Arial"/>
              </w:rPr>
              <w:t>Consider whether it makes sense to have duplicated definitions or is better to have them in a single place.</w:t>
            </w:r>
          </w:p>
          <w:p w:rsidR="009F0BB1" w:rsidRPr="000630F7" w:rsidRDefault="009F0BB1" w:rsidP="007341B4">
            <w:pPr>
              <w:spacing w:after="100" w:afterAutospacing="1"/>
              <w:rPr>
                <w:rFonts w:cs="Arial"/>
              </w:rPr>
            </w:pPr>
            <w:r>
              <w:rPr>
                <w:rFonts w:cs="Arial"/>
              </w:rPr>
              <w:t xml:space="preserve">Another question to discuss would be: are these definitions only applicable to </w:t>
            </w:r>
            <w:r>
              <w:rPr>
                <w:rFonts w:cs="Arial"/>
              </w:rPr>
              <w:lastRenderedPageBreak/>
              <w:t>Volume 1 or are they applicable to Volume 2 of the Green Book as well.</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9F0BB1" w:rsidRPr="00140974" w:rsidRDefault="00140974" w:rsidP="007341B4">
            <w:pPr>
              <w:rPr>
                <w:b/>
              </w:rPr>
            </w:pPr>
            <w:r w:rsidRPr="00140974">
              <w:rPr>
                <w:b/>
              </w:rPr>
              <w:lastRenderedPageBreak/>
              <w:t>Need</w:t>
            </w:r>
            <w:r w:rsidR="006E3677">
              <w:rPr>
                <w:b/>
              </w:rPr>
              <w:t>s</w:t>
            </w:r>
            <w:r w:rsidRPr="00140974">
              <w:rPr>
                <w:b/>
              </w:rPr>
              <w:t xml:space="preserve"> further discussion.</w:t>
            </w:r>
          </w:p>
        </w:tc>
      </w:tr>
      <w:tr w:rsidR="009F0BB1" w:rsidRPr="00C635BB" w:rsidTr="00140974">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lastRenderedPageBreak/>
              <w:t>A-1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Annex 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Attitude</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The definition of Attitude assumes the existence of a body reference frame.</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It is proposed to generalize the definition of Attitude in the following way: “Orientation of a give reference frame with respect to another reference frame.”</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140974" w:rsidRDefault="00140974" w:rsidP="007341B4">
            <w:pPr>
              <w:rPr>
                <w:b/>
              </w:rPr>
            </w:pPr>
            <w:r w:rsidRPr="00140974">
              <w:rPr>
                <w:b/>
              </w:rPr>
              <w:t>Accepted.</w:t>
            </w:r>
          </w:p>
        </w:tc>
      </w:tr>
      <w:tr w:rsidR="009F0BB1" w:rsidRPr="00C635BB" w:rsidTr="004C60C3">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Annex 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Ephemeris</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An ephemeris does not necessarily have to contain the attitude information.</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Propose to change the Ephemeris definition in the following way: “A list of positions and velocities (optionally including attitude) of a satellite as a function of time”.</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4C60C3" w:rsidRDefault="004C60C3" w:rsidP="004C60C3">
            <w:r w:rsidRPr="004C60C3">
              <w:rPr>
                <w:b/>
              </w:rPr>
              <w:t>Accepted.</w:t>
            </w:r>
            <w:r>
              <w:rPr>
                <w:b/>
              </w:rPr>
              <w:t xml:space="preserve"> </w:t>
            </w:r>
            <w:r>
              <w:t xml:space="preserve">Implementation is </w:t>
            </w:r>
            <w:r w:rsidR="007A1254">
              <w:t xml:space="preserve">slightly </w:t>
            </w:r>
            <w:r>
              <w:t>different to the suggested disposition.</w:t>
            </w:r>
          </w:p>
        </w:tc>
      </w:tr>
      <w:tr w:rsidR="009F0BB1" w:rsidRPr="00C635BB" w:rsidTr="00DC2737">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Pr>
                <w:rFonts w:cs="Arial"/>
              </w:rPr>
              <w:t>Annex 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GPS</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spacing w:after="100" w:afterAutospacing="1"/>
              <w:rPr>
                <w:rFonts w:cs="Arial"/>
              </w:rPr>
            </w:pPr>
            <w:r>
              <w:rPr>
                <w:rFonts w:cs="Arial"/>
              </w:rPr>
              <w:t>The definition of GPS does not include other positioning systems.</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9F0BB1" w:rsidRPr="000630F7" w:rsidRDefault="009F0BB1" w:rsidP="009F0BB1">
            <w:pPr>
              <w:spacing w:after="100" w:afterAutospacing="1"/>
              <w:rPr>
                <w:rFonts w:cs="Arial"/>
              </w:rPr>
            </w:pPr>
            <w:r>
              <w:rPr>
                <w:rFonts w:cs="Arial"/>
              </w:rPr>
              <w:t>It is proposed to replace the definition of GPS by the more generic definition of GNSS (Global Navigation Satellite System).</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9F0BB1" w:rsidRPr="00DC2737" w:rsidRDefault="00DC2737" w:rsidP="007341B4">
            <w:r w:rsidRPr="00DC2737">
              <w:rPr>
                <w:b/>
              </w:rPr>
              <w:t>Accepted.</w:t>
            </w:r>
            <w:r>
              <w:rPr>
                <w:b/>
              </w:rPr>
              <w:t xml:space="preserve"> </w:t>
            </w:r>
            <w:r>
              <w:t>Use GNS per David Berry’s comment.</w:t>
            </w:r>
          </w:p>
        </w:tc>
      </w:tr>
      <w:tr w:rsidR="009F0BB1" w:rsidRPr="00C635BB"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Annex A</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Range</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Format</w:t>
            </w:r>
          </w:p>
        </w:tc>
        <w:tc>
          <w:tcPr>
            <w:tcW w:w="387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Range is not in bold.</w:t>
            </w:r>
          </w:p>
        </w:tc>
        <w:tc>
          <w:tcPr>
            <w:tcW w:w="1811"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Change format of Range to bold as the rest of terms.</w:t>
            </w:r>
          </w:p>
        </w:tc>
        <w:tc>
          <w:tcPr>
            <w:tcW w:w="1980" w:type="dxa"/>
            <w:tcBorders>
              <w:top w:val="single" w:sz="4" w:space="0" w:color="auto"/>
              <w:left w:val="single" w:sz="4" w:space="0" w:color="auto"/>
              <w:bottom w:val="single" w:sz="4" w:space="0" w:color="auto"/>
              <w:right w:val="single" w:sz="4" w:space="0" w:color="auto"/>
            </w:tcBorders>
          </w:tcPr>
          <w:p w:rsidR="009F0BB1" w:rsidRPr="003E531A" w:rsidRDefault="003E531A" w:rsidP="007341B4">
            <w:pPr>
              <w:rPr>
                <w:b/>
              </w:rPr>
            </w:pPr>
            <w:r w:rsidRPr="003E531A">
              <w:rPr>
                <w:b/>
              </w:rPr>
              <w:t>Accepted.</w:t>
            </w:r>
          </w:p>
        </w:tc>
      </w:tr>
      <w:tr w:rsidR="009F0BB1" w:rsidRPr="00C635BB" w:rsidTr="009F0BB1">
        <w:trPr>
          <w:jc w:val="center"/>
        </w:trPr>
        <w:tc>
          <w:tcPr>
            <w:tcW w:w="586"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B-1</w:t>
            </w:r>
          </w:p>
        </w:tc>
        <w:tc>
          <w:tcPr>
            <w:tcW w:w="90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Pr>
                <w:rFonts w:cs="Arial"/>
              </w:rPr>
              <w:t>Annex B</w:t>
            </w: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Content</w:t>
            </w:r>
          </w:p>
        </w:tc>
        <w:tc>
          <w:tcPr>
            <w:tcW w:w="3870"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GLONASS acronym not used within the document.</w:t>
            </w:r>
          </w:p>
        </w:tc>
        <w:tc>
          <w:tcPr>
            <w:tcW w:w="1811"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tcPr>
          <w:p w:rsidR="009F0BB1" w:rsidRPr="000630F7" w:rsidRDefault="009F0BB1" w:rsidP="007341B4">
            <w:pPr>
              <w:spacing w:after="100" w:afterAutospacing="1"/>
              <w:rPr>
                <w:rFonts w:cs="Arial"/>
              </w:rPr>
            </w:pPr>
            <w:r>
              <w:rPr>
                <w:rFonts w:cs="Arial"/>
              </w:rPr>
              <w:t>Proposed to remove the acronym.</w:t>
            </w:r>
          </w:p>
        </w:tc>
        <w:tc>
          <w:tcPr>
            <w:tcW w:w="1980" w:type="dxa"/>
            <w:tcBorders>
              <w:top w:val="single" w:sz="4" w:space="0" w:color="auto"/>
              <w:left w:val="single" w:sz="4" w:space="0" w:color="auto"/>
              <w:bottom w:val="single" w:sz="4" w:space="0" w:color="auto"/>
              <w:right w:val="single" w:sz="4" w:space="0" w:color="auto"/>
            </w:tcBorders>
          </w:tcPr>
          <w:p w:rsidR="009F0BB1" w:rsidRPr="001070CB" w:rsidRDefault="001070CB" w:rsidP="007341B4">
            <w:pPr>
              <w:rPr>
                <w:b/>
              </w:rPr>
            </w:pPr>
            <w:r w:rsidRPr="001070CB">
              <w:rPr>
                <w:b/>
              </w:rPr>
              <w:t>Accepted.</w:t>
            </w:r>
          </w:p>
        </w:tc>
      </w:tr>
      <w:tr w:rsidR="009F0BB1" w:rsidRPr="00C635BB" w:rsidTr="00964A49">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Pr>
                <w:rFonts w:cs="Arial"/>
              </w:rPr>
              <w:t>B-2</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Pr>
                <w:rFonts w:cs="Arial"/>
              </w:rPr>
              <w:t>Annex B</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r>
              <w:rPr>
                <w:rFonts w:cs="Arial"/>
              </w:rPr>
              <w:t>Content</w:t>
            </w: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spacing w:after="100" w:afterAutospacing="1"/>
              <w:rPr>
                <w:rFonts w:cs="Arial"/>
              </w:rPr>
            </w:pPr>
            <w:r>
              <w:rPr>
                <w:rFonts w:cs="Arial"/>
              </w:rPr>
              <w:t>Agency acronyms (GSFC, NASA, JPL, JAXA, DLR, CNES, ESA, ESOC, ) are already defined in the Foreword of the document.</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spacing w:after="100" w:afterAutospacing="1"/>
              <w:rPr>
                <w:rFonts w:cs="Arial"/>
              </w:rPr>
            </w:pPr>
            <w:r>
              <w:rPr>
                <w:rFonts w:cs="Arial"/>
              </w:rPr>
              <w:t>It is proposed to remove Agency acronyms from the Annex B since they are already defined in the Foreword.</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9F0BB1" w:rsidRPr="006B7A98" w:rsidRDefault="006B7A98" w:rsidP="007341B4">
            <w:pPr>
              <w:rPr>
                <w:b/>
              </w:rPr>
            </w:pPr>
            <w:r w:rsidRPr="006B7A98">
              <w:rPr>
                <w:b/>
              </w:rPr>
              <w:t>Needs further discussion.</w:t>
            </w:r>
          </w:p>
        </w:tc>
      </w:tr>
      <w:tr w:rsidR="009F0BB1" w:rsidRPr="00C635BB" w:rsidTr="007B0D9F">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Pr>
                <w:rFonts w:cs="Arial"/>
              </w:rPr>
              <w:t>B-2</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Pr>
                <w:rFonts w:cs="Arial"/>
              </w:rPr>
              <w:t>Annex B</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9F0BB1">
            <w:pPr>
              <w:spacing w:after="100" w:afterAutospacing="1"/>
              <w:rPr>
                <w:rFonts w:cs="Arial"/>
              </w:rPr>
            </w:pPr>
            <w:r>
              <w:rPr>
                <w:rFonts w:cs="Arial"/>
              </w:rPr>
              <w:t>Content</w:t>
            </w: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spacing w:after="100" w:afterAutospacing="1"/>
              <w:rPr>
                <w:rFonts w:cs="Arial"/>
              </w:rPr>
            </w:pPr>
            <w:r>
              <w:rPr>
                <w:rFonts w:cs="Arial"/>
              </w:rPr>
              <w:t xml:space="preserve">Some acronyms used in the document have not been included in this section: </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rPr>
                <w:rFonts w:cs="Arial"/>
              </w:rPr>
            </w:pPr>
            <w:r w:rsidRPr="009F0BB1">
              <w:rPr>
                <w:rFonts w:cs="Arial"/>
              </w:rPr>
              <w:t>L. Mar</w:t>
            </w:r>
            <w:r>
              <w:rPr>
                <w:rFonts w:cs="Arial"/>
              </w:rPr>
              <w:t>tin/ESA</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9F0BB1" w:rsidRPr="000630F7" w:rsidRDefault="009F0BB1" w:rsidP="007341B4">
            <w:pPr>
              <w:spacing w:after="100" w:afterAutospacing="1"/>
              <w:rPr>
                <w:rFonts w:cs="Arial"/>
              </w:rPr>
            </w:pPr>
            <w:r>
              <w:rPr>
                <w:rFonts w:cs="Arial"/>
              </w:rPr>
              <w:t>WG, NWG, NAV, FAX, ID, ASCII, SFTP, DOR, CSTS, EVM (if decided to be included), NORAD</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9F0BB1" w:rsidRPr="007B0D9F" w:rsidRDefault="007B0D9F" w:rsidP="007341B4">
            <w:r w:rsidRPr="007B0D9F">
              <w:rPr>
                <w:b/>
              </w:rPr>
              <w:t>Partially implemented.</w:t>
            </w:r>
            <w:r>
              <w:rPr>
                <w:b/>
              </w:rPr>
              <w:t xml:space="preserve"> </w:t>
            </w:r>
            <w:r>
              <w:t>Did not include the abbreviations FAX, ID, ASCII and DOR.</w:t>
            </w:r>
          </w:p>
        </w:tc>
      </w:tr>
      <w:tr w:rsidR="00C274A9" w:rsidRPr="00C635BB" w:rsidTr="003771EE">
        <w:trPr>
          <w:jc w:val="center"/>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0630F7" w:rsidRDefault="00C274A9" w:rsidP="00C274A9">
            <w:pPr>
              <w:rPr>
                <w:rFonts w:cs="Arial"/>
              </w:rPr>
            </w:pP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0630F7" w:rsidRDefault="00C274A9" w:rsidP="00C274A9">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C274A9" w:rsidRDefault="00C274A9" w:rsidP="00C274A9">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C274A9"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0630F7" w:rsidRDefault="00C274A9" w:rsidP="00C274A9">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C274A9" w:rsidRDefault="00C274A9" w:rsidP="00C274A9">
            <w:pPr>
              <w:spacing w:after="100" w:afterAutospacing="1"/>
              <w:rPr>
                <w:rFonts w:cs="Arial"/>
              </w:rPr>
            </w:pPr>
          </w:p>
        </w:tc>
        <w:tc>
          <w:tcPr>
            <w:tcW w:w="18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0630F7" w:rsidRDefault="00C274A9" w:rsidP="00C274A9">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C274A9" w:rsidRDefault="00C274A9" w:rsidP="00C274A9">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274A9" w:rsidRPr="000630F7" w:rsidRDefault="00C274A9" w:rsidP="00C274A9"/>
        </w:tc>
      </w:tr>
      <w:tr w:rsidR="00C274A9" w:rsidRPr="00C635BB" w:rsidTr="003771EE">
        <w:trPr>
          <w:jc w:val="center"/>
        </w:trPr>
        <w:tc>
          <w:tcPr>
            <w:tcW w:w="586" w:type="dxa"/>
            <w:tcBorders>
              <w:top w:val="single" w:sz="4" w:space="0" w:color="auto"/>
              <w:left w:val="single" w:sz="4" w:space="0" w:color="auto"/>
              <w:bottom w:val="single" w:sz="4" w:space="0" w:color="auto"/>
              <w:right w:val="single" w:sz="4" w:space="0" w:color="auto"/>
            </w:tcBorders>
            <w:shd w:val="clear" w:color="auto" w:fill="FFFF00"/>
          </w:tcPr>
          <w:p w:rsidR="00C274A9" w:rsidRPr="00696555" w:rsidRDefault="00C274A9" w:rsidP="007341B4">
            <w:pPr>
              <w:rPr>
                <w:rFonts w:cs="Arial"/>
              </w:rPr>
            </w:pPr>
            <w:r>
              <w:rPr>
                <w:rFonts w:cs="Arial"/>
              </w:rPr>
              <w:lastRenderedPageBreak/>
              <w:t>All</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7341B4">
            <w:pPr>
              <w:rPr>
                <w:rFonts w:cs="Arial"/>
              </w:rPr>
            </w:pPr>
            <w:r>
              <w:rPr>
                <w:rFonts w:cs="Arial"/>
              </w:rPr>
              <w:t>All</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C274A9">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C274A9">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7341B4">
            <w:pPr>
              <w:spacing w:after="100" w:afterAutospacing="1"/>
              <w:rPr>
                <w:rFonts w:cs="Arial"/>
              </w:rPr>
            </w:pPr>
            <w:r>
              <w:rPr>
                <w:rFonts w:cs="Arial"/>
              </w:rPr>
              <w:t>The page numbering is no longer consecutive (for example the first page in section 3 is 3-10)</w:t>
            </w:r>
          </w:p>
        </w:tc>
        <w:tc>
          <w:tcPr>
            <w:tcW w:w="1811"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7341B4">
            <w:pPr>
              <w:rPr>
                <w:rFonts w:cs="Arial"/>
              </w:rPr>
            </w:pPr>
            <w:r>
              <w:rPr>
                <w:rFonts w:cs="Arial"/>
              </w:rPr>
              <w:t>J.A.Hashmall/NASA/GSFC</w:t>
            </w:r>
          </w:p>
        </w:tc>
        <w:tc>
          <w:tcPr>
            <w:tcW w:w="3898" w:type="dxa"/>
            <w:tcBorders>
              <w:top w:val="single" w:sz="4" w:space="0" w:color="auto"/>
              <w:left w:val="single" w:sz="4" w:space="0" w:color="auto"/>
              <w:bottom w:val="single" w:sz="4" w:space="0" w:color="auto"/>
              <w:right w:val="single" w:sz="4" w:space="0" w:color="auto"/>
            </w:tcBorders>
            <w:shd w:val="clear" w:color="auto" w:fill="FFFF00"/>
          </w:tcPr>
          <w:p w:rsidR="00C274A9" w:rsidRPr="00C274A9" w:rsidRDefault="00C274A9" w:rsidP="00C274A9">
            <w:pPr>
              <w:spacing w:after="100" w:afterAutospacing="1"/>
              <w:rPr>
                <w:rFonts w:cs="Arial"/>
              </w:rPr>
            </w:pPr>
            <w:r>
              <w:rPr>
                <w:rFonts w:cs="Arial"/>
              </w:rPr>
              <w:t>When the next version is saved it would be clearer if you updated the table of contents which would renumber the pages.</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C274A9" w:rsidRPr="006B7A98" w:rsidRDefault="006B7A98" w:rsidP="007341B4">
            <w:pPr>
              <w:rPr>
                <w:b/>
              </w:rPr>
            </w:pPr>
            <w:r w:rsidRPr="006B7A98">
              <w:rPr>
                <w:b/>
              </w:rPr>
              <w:t>Pending.</w:t>
            </w:r>
          </w:p>
        </w:tc>
      </w:tr>
      <w:tr w:rsidR="00C274A9" w:rsidRPr="00C635BB" w:rsidTr="00FA194F">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r>
              <w:rPr>
                <w:rFonts w:cs="Arial"/>
              </w:rPr>
              <w:t>3-10</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r>
              <w:rPr>
                <w:rFonts w:cs="Arial"/>
              </w:rPr>
              <w:t>3.1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spacing w:after="100" w:afterAutospacing="1"/>
              <w:rPr>
                <w:rFonts w:cs="Arial"/>
              </w:rPr>
            </w:pPr>
            <w:r>
              <w:rPr>
                <w:rFonts w:cs="Arial"/>
              </w:rPr>
              <w:t>Paragraph 3 seems a bit long and somewhat unclear.</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C274A9" w:rsidRPr="00C274A9" w:rsidRDefault="00C274A9" w:rsidP="00C274A9">
            <w:pPr>
              <w:spacing w:after="100" w:afterAutospacing="1"/>
              <w:rPr>
                <w:rFonts w:cs="Arial"/>
              </w:rPr>
            </w:pPr>
            <w:r w:rsidRPr="00C274A9">
              <w:rPr>
                <w:rFonts w:cs="Arial"/>
              </w:rPr>
              <w:t>Consider breaking it into 3 shorter paragraphs:  First about existing standards, second about standards we are developing, and third about standards that are having their periodic reviews.</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C274A9" w:rsidRPr="00FA194F" w:rsidRDefault="00FA194F" w:rsidP="00FA194F">
            <w:r w:rsidRPr="00FA194F">
              <w:rPr>
                <w:b/>
              </w:rPr>
              <w:t>Accepted.</w:t>
            </w:r>
            <w:r>
              <w:rPr>
                <w:b/>
              </w:rPr>
              <w:t xml:space="preserve"> </w:t>
            </w:r>
            <w:r>
              <w:t>Implemented based on David Berry’s comment related to this paragraph.</w:t>
            </w:r>
          </w:p>
        </w:tc>
      </w:tr>
      <w:tr w:rsidR="00C274A9" w:rsidRPr="00C635BB" w:rsidTr="00836A49">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r>
              <w:rPr>
                <w:rFonts w:cs="Arial"/>
              </w:rPr>
              <w:t>3-10-3-11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r>
              <w:rPr>
                <w:rFonts w:cs="Arial"/>
              </w:rPr>
              <w:t>3.1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r>
              <w:rPr>
                <w:rFonts w:cs="Arial"/>
              </w:rPr>
              <w:t>4-5</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C274A9">
            <w:pPr>
              <w:spacing w:after="100" w:afterAutospacing="1"/>
              <w:rPr>
                <w:rFonts w:cs="Arial"/>
              </w:rPr>
            </w:pPr>
            <w:r>
              <w:rPr>
                <w:rFonts w:cs="Arial"/>
              </w:rPr>
              <w:t>ed,te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spacing w:after="100" w:afterAutospacing="1"/>
              <w:rPr>
                <w:rFonts w:cs="Arial"/>
              </w:rPr>
            </w:pPr>
            <w:r>
              <w:rPr>
                <w:rFonts w:cs="Arial"/>
              </w:rPr>
              <w:t>Discussion at the Fall 2014 meeting suggested that this diagram and description might be replaced by one that is centered more on information flow rather than mission operations.  See Luis’ diagrams and my brief descriptions of the relationship among the messages.</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C274A9" w:rsidRPr="000630F7" w:rsidRDefault="00C274A9" w:rsidP="007341B4">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C274A9" w:rsidRPr="00C274A9" w:rsidRDefault="00C274A9" w:rsidP="00C274A9">
            <w:pPr>
              <w:spacing w:after="100" w:afterAutospacing="1"/>
              <w:rPr>
                <w:rFonts w:cs="Arial"/>
              </w:rPr>
            </w:pPr>
            <w:r w:rsidRPr="00C274A9">
              <w:rPr>
                <w:rFonts w:cs="Arial"/>
              </w:rPr>
              <w:t>Consider replacing with a data flow oriented description and diagrams. Consider whether to add simple summary descriptions in section 3.1 or whether to put each description in its corresponding section: 3.2 through 3.8</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C274A9" w:rsidRPr="00836A49" w:rsidRDefault="00836A49" w:rsidP="00836A49">
            <w:r>
              <w:rPr>
                <w:b/>
              </w:rPr>
              <w:t>Accepted</w:t>
            </w:r>
            <w:r w:rsidR="006B7A98" w:rsidRPr="006B7A98">
              <w:rPr>
                <w:b/>
              </w:rPr>
              <w:t>.</w:t>
            </w:r>
            <w:r>
              <w:rPr>
                <w:b/>
              </w:rPr>
              <w:t xml:space="preserve"> </w:t>
            </w:r>
            <w:r>
              <w:t>New section with the diagrams provided by Luis Martin.</w:t>
            </w:r>
            <w:bookmarkStart w:id="0" w:name="_GoBack"/>
            <w:bookmarkEnd w:id="0"/>
          </w:p>
        </w:tc>
      </w:tr>
      <w:tr w:rsidR="00C274A9" w:rsidRPr="00C635BB" w:rsidTr="0072601C">
        <w:trPr>
          <w:jc w:val="center"/>
        </w:trPr>
        <w:tc>
          <w:tcPr>
            <w:tcW w:w="586" w:type="dxa"/>
            <w:tcBorders>
              <w:top w:val="single" w:sz="4" w:space="0" w:color="auto"/>
              <w:left w:val="single" w:sz="4" w:space="0" w:color="auto"/>
              <w:bottom w:val="single" w:sz="4" w:space="0" w:color="auto"/>
              <w:right w:val="single" w:sz="4" w:space="0" w:color="auto"/>
            </w:tcBorders>
            <w:shd w:val="clear" w:color="auto" w:fill="C00000"/>
          </w:tcPr>
          <w:p w:rsidR="00C274A9" w:rsidRPr="000630F7" w:rsidRDefault="00C274A9" w:rsidP="007341B4">
            <w:pPr>
              <w:rPr>
                <w:rFonts w:cs="Arial"/>
              </w:rPr>
            </w:pPr>
            <w:r>
              <w:rPr>
                <w:rFonts w:cs="Arial"/>
              </w:rPr>
              <w:t>3-12</w:t>
            </w:r>
          </w:p>
        </w:tc>
        <w:tc>
          <w:tcPr>
            <w:tcW w:w="900" w:type="dxa"/>
            <w:tcBorders>
              <w:top w:val="single" w:sz="4" w:space="0" w:color="auto"/>
              <w:left w:val="single" w:sz="4" w:space="0" w:color="auto"/>
              <w:bottom w:val="single" w:sz="4" w:space="0" w:color="auto"/>
              <w:right w:val="single" w:sz="4" w:space="0" w:color="auto"/>
            </w:tcBorders>
            <w:shd w:val="clear" w:color="auto" w:fill="C00000"/>
          </w:tcPr>
          <w:p w:rsidR="00C274A9" w:rsidRPr="000630F7" w:rsidRDefault="00C274A9" w:rsidP="007341B4">
            <w:pPr>
              <w:rPr>
                <w:rFonts w:cs="Arial"/>
              </w:rPr>
            </w:pPr>
            <w:r>
              <w:rPr>
                <w:rFonts w:cs="Arial"/>
              </w:rPr>
              <w:t>3.2</w:t>
            </w: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C274A9" w:rsidRPr="000630F7" w:rsidRDefault="00C274A9" w:rsidP="00C274A9">
            <w:pPr>
              <w:spacing w:after="100" w:afterAutospacing="1"/>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C274A9" w:rsidRPr="000630F7"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C00000"/>
          </w:tcPr>
          <w:p w:rsidR="00C274A9" w:rsidRPr="000630F7" w:rsidRDefault="00C274A9" w:rsidP="00C274A9">
            <w:pPr>
              <w:spacing w:after="100" w:afterAutospacing="1"/>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shd w:val="clear" w:color="auto" w:fill="C00000"/>
          </w:tcPr>
          <w:p w:rsidR="00C274A9" w:rsidRPr="000630F7" w:rsidRDefault="00C274A9" w:rsidP="007341B4">
            <w:pPr>
              <w:spacing w:after="100" w:afterAutospacing="1"/>
              <w:rPr>
                <w:rFonts w:cs="Arial"/>
              </w:rPr>
            </w:pPr>
            <w:r>
              <w:rPr>
                <w:rFonts w:cs="Arial"/>
              </w:rPr>
              <w:t>Is it appropriate to describe the metadata section in the Green Book?</w:t>
            </w:r>
          </w:p>
        </w:tc>
        <w:tc>
          <w:tcPr>
            <w:tcW w:w="1811" w:type="dxa"/>
            <w:tcBorders>
              <w:top w:val="single" w:sz="4" w:space="0" w:color="auto"/>
              <w:left w:val="single" w:sz="4" w:space="0" w:color="auto"/>
              <w:bottom w:val="single" w:sz="4" w:space="0" w:color="auto"/>
              <w:right w:val="single" w:sz="4" w:space="0" w:color="auto"/>
            </w:tcBorders>
            <w:shd w:val="clear" w:color="auto" w:fill="C00000"/>
          </w:tcPr>
          <w:p w:rsidR="00C274A9" w:rsidRPr="000630F7" w:rsidRDefault="00C274A9" w:rsidP="007341B4">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C00000"/>
          </w:tcPr>
          <w:p w:rsidR="00C274A9" w:rsidRPr="00C274A9" w:rsidRDefault="00C274A9" w:rsidP="00C274A9">
            <w:pPr>
              <w:spacing w:after="100" w:afterAutospacing="1"/>
              <w:rPr>
                <w:rFonts w:cs="Arial"/>
              </w:rPr>
            </w:pPr>
            <w:r w:rsidRPr="00C274A9">
              <w:rPr>
                <w:rFonts w:cs="Arial"/>
              </w:rPr>
              <w:t>Consider removing.</w:t>
            </w:r>
          </w:p>
        </w:tc>
        <w:tc>
          <w:tcPr>
            <w:tcW w:w="1980" w:type="dxa"/>
            <w:tcBorders>
              <w:top w:val="single" w:sz="4" w:space="0" w:color="auto"/>
              <w:left w:val="single" w:sz="4" w:space="0" w:color="auto"/>
              <w:bottom w:val="single" w:sz="4" w:space="0" w:color="auto"/>
              <w:right w:val="single" w:sz="4" w:space="0" w:color="auto"/>
            </w:tcBorders>
            <w:shd w:val="clear" w:color="auto" w:fill="C00000"/>
          </w:tcPr>
          <w:p w:rsidR="00C274A9" w:rsidRPr="000630F7" w:rsidRDefault="0072601C" w:rsidP="007341B4">
            <w:r w:rsidRPr="0072601C">
              <w:rPr>
                <w:b/>
              </w:rPr>
              <w:t>Rejected for now</w:t>
            </w:r>
            <w:r>
              <w:t>.</w:t>
            </w:r>
          </w:p>
        </w:tc>
      </w:tr>
      <w:tr w:rsidR="00C274A9" w:rsidRPr="00C635BB" w:rsidTr="00C274A9">
        <w:trPr>
          <w:jc w:val="center"/>
        </w:trPr>
        <w:tc>
          <w:tcPr>
            <w:tcW w:w="586" w:type="dxa"/>
            <w:tcBorders>
              <w:top w:val="single" w:sz="4" w:space="0" w:color="auto"/>
              <w:left w:val="single" w:sz="4" w:space="0" w:color="auto"/>
              <w:bottom w:val="single" w:sz="4" w:space="0" w:color="auto"/>
              <w:right w:val="single" w:sz="4" w:space="0" w:color="auto"/>
            </w:tcBorders>
          </w:tcPr>
          <w:p w:rsidR="00C274A9" w:rsidRDefault="00C274A9" w:rsidP="007341B4">
            <w:pPr>
              <w:rPr>
                <w:rFonts w:cs="Arial"/>
              </w:rPr>
            </w:pPr>
            <w:r>
              <w:rPr>
                <w:rFonts w:cs="Arial"/>
              </w:rPr>
              <w:t>3-12</w:t>
            </w:r>
          </w:p>
        </w:tc>
        <w:tc>
          <w:tcPr>
            <w:tcW w:w="900" w:type="dxa"/>
            <w:tcBorders>
              <w:top w:val="single" w:sz="4" w:space="0" w:color="auto"/>
              <w:left w:val="single" w:sz="4" w:space="0" w:color="auto"/>
              <w:bottom w:val="single" w:sz="4" w:space="0" w:color="auto"/>
              <w:right w:val="single" w:sz="4" w:space="0" w:color="auto"/>
            </w:tcBorders>
          </w:tcPr>
          <w:p w:rsidR="00C274A9" w:rsidRDefault="00C274A9" w:rsidP="007341B4">
            <w:pPr>
              <w:rPr>
                <w:rFonts w:cs="Arial"/>
              </w:rPr>
            </w:pPr>
            <w:r>
              <w:rPr>
                <w:rFonts w:cs="Arial"/>
              </w:rPr>
              <w:t>3.3</w:t>
            </w:r>
          </w:p>
        </w:tc>
        <w:tc>
          <w:tcPr>
            <w:tcW w:w="630" w:type="dxa"/>
            <w:tcBorders>
              <w:top w:val="single" w:sz="4" w:space="0" w:color="auto"/>
              <w:left w:val="single" w:sz="4" w:space="0" w:color="auto"/>
              <w:bottom w:val="single" w:sz="4" w:space="0" w:color="auto"/>
              <w:right w:val="single" w:sz="4" w:space="0" w:color="auto"/>
            </w:tcBorders>
          </w:tcPr>
          <w:p w:rsidR="00C274A9" w:rsidRDefault="00C274A9" w:rsidP="00C274A9">
            <w:pPr>
              <w:spacing w:after="100" w:afterAutospacing="1"/>
              <w:rPr>
                <w:rFonts w:cs="Arial"/>
              </w:rPr>
            </w:pPr>
            <w:r>
              <w:rPr>
                <w:rFonts w:cs="Arial"/>
              </w:rPr>
              <w:t>Last</w:t>
            </w:r>
          </w:p>
        </w:tc>
        <w:tc>
          <w:tcPr>
            <w:tcW w:w="630" w:type="dxa"/>
            <w:tcBorders>
              <w:top w:val="single" w:sz="4" w:space="0" w:color="auto"/>
              <w:left w:val="single" w:sz="4" w:space="0" w:color="auto"/>
              <w:bottom w:val="single" w:sz="4" w:space="0" w:color="auto"/>
              <w:right w:val="single" w:sz="4" w:space="0" w:color="auto"/>
            </w:tcBorders>
          </w:tcPr>
          <w:p w:rsidR="00C274A9" w:rsidRPr="00272833"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C274A9" w:rsidRDefault="00C274A9" w:rsidP="00C274A9">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C274A9" w:rsidRDefault="00C274A9" w:rsidP="007341B4">
            <w:pPr>
              <w:spacing w:after="100" w:afterAutospacing="1"/>
              <w:rPr>
                <w:rFonts w:cs="Arial"/>
              </w:rPr>
            </w:pPr>
            <w:r>
              <w:rPr>
                <w:rFonts w:cs="Arial"/>
              </w:rPr>
              <w:t>The sentence starting “The ODM is divides into three separate messages…” is a bit unclear in its wording.  It might mean that a single ODM has 3 parts.</w:t>
            </w:r>
          </w:p>
        </w:tc>
        <w:tc>
          <w:tcPr>
            <w:tcW w:w="1811" w:type="dxa"/>
            <w:tcBorders>
              <w:top w:val="single" w:sz="4" w:space="0" w:color="auto"/>
              <w:left w:val="single" w:sz="4" w:space="0" w:color="auto"/>
              <w:bottom w:val="single" w:sz="4" w:space="0" w:color="auto"/>
              <w:right w:val="single" w:sz="4" w:space="0" w:color="auto"/>
            </w:tcBorders>
          </w:tcPr>
          <w:p w:rsidR="00C274A9" w:rsidRPr="000630F7" w:rsidRDefault="00C274A9" w:rsidP="007341B4">
            <w:pPr>
              <w:rPr>
                <w:rFonts w:cs="Arial"/>
              </w:rPr>
            </w:pPr>
          </w:p>
        </w:tc>
        <w:tc>
          <w:tcPr>
            <w:tcW w:w="3898" w:type="dxa"/>
            <w:tcBorders>
              <w:top w:val="single" w:sz="4" w:space="0" w:color="auto"/>
              <w:left w:val="single" w:sz="4" w:space="0" w:color="auto"/>
              <w:bottom w:val="single" w:sz="4" w:space="0" w:color="auto"/>
              <w:right w:val="single" w:sz="4" w:space="0" w:color="auto"/>
            </w:tcBorders>
          </w:tcPr>
          <w:p w:rsidR="00C274A9" w:rsidRPr="00C274A9" w:rsidRDefault="00C274A9" w:rsidP="00C274A9">
            <w:pPr>
              <w:spacing w:after="100" w:afterAutospacing="1"/>
              <w:rPr>
                <w:rFonts w:cs="Arial"/>
              </w:rPr>
            </w:pPr>
            <w:r w:rsidRPr="00C274A9">
              <w:rPr>
                <w:rFonts w:cs="Arial"/>
              </w:rPr>
              <w:t>Perhaps: “Each ODM may be one of three messages…” would be cleares</w:t>
            </w:r>
          </w:p>
        </w:tc>
        <w:tc>
          <w:tcPr>
            <w:tcW w:w="1980" w:type="dxa"/>
            <w:tcBorders>
              <w:top w:val="single" w:sz="4" w:space="0" w:color="auto"/>
              <w:left w:val="single" w:sz="4" w:space="0" w:color="auto"/>
              <w:bottom w:val="single" w:sz="4" w:space="0" w:color="auto"/>
              <w:right w:val="single" w:sz="4" w:space="0" w:color="auto"/>
            </w:tcBorders>
          </w:tcPr>
          <w:p w:rsidR="00C274A9" w:rsidRPr="00006D62" w:rsidRDefault="00006D62" w:rsidP="007341B4">
            <w:pPr>
              <w:rPr>
                <w:b/>
              </w:rPr>
            </w:pPr>
            <w:r w:rsidRPr="00006D62">
              <w:rPr>
                <w:b/>
              </w:rPr>
              <w:t>Accepted.</w:t>
            </w:r>
          </w:p>
        </w:tc>
      </w:tr>
      <w:tr w:rsidR="00C274A9" w:rsidRPr="00C635BB" w:rsidTr="006C5674">
        <w:trPr>
          <w:jc w:val="center"/>
        </w:trPr>
        <w:tc>
          <w:tcPr>
            <w:tcW w:w="586"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7341B4">
            <w:pPr>
              <w:rPr>
                <w:rFonts w:cs="Arial"/>
              </w:rPr>
            </w:pPr>
            <w:r>
              <w:rPr>
                <w:rFonts w:cs="Arial"/>
              </w:rPr>
              <w:t>3-13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7341B4">
            <w:pPr>
              <w:rPr>
                <w:rFonts w:cs="Arial"/>
              </w:rPr>
            </w:pPr>
            <w:r>
              <w:rPr>
                <w:rFonts w:cs="Arial"/>
              </w:rPr>
              <w:t>3.3</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C274A9">
            <w:pPr>
              <w:spacing w:after="100" w:afterAutospacing="1"/>
              <w:rPr>
                <w:rFonts w:cs="Arial"/>
              </w:rPr>
            </w:pPr>
            <w:r>
              <w:rPr>
                <w:rFonts w:cs="Arial"/>
              </w:rPr>
              <w:t>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C274A9">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C274A9">
            <w:pPr>
              <w:spacing w:after="100" w:afterAutospacing="1"/>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7341B4">
            <w:pPr>
              <w:spacing w:after="100" w:afterAutospacing="1"/>
              <w:rPr>
                <w:rFonts w:cs="Arial"/>
              </w:rPr>
            </w:pPr>
            <w:r>
              <w:rPr>
                <w:rFonts w:cs="Arial"/>
              </w:rPr>
              <w:t>This isn’t directly relevant to section 3.3 but, since we are now moving in the direction of bundling multiple messages together into a “NDM” might it be worthwhile to consider writing a more general paragraph, similar to the one that starts, “Multiple OPM, OMM, or OEM messages…” in section 3.1?</w:t>
            </w:r>
          </w:p>
        </w:tc>
        <w:tc>
          <w:tcPr>
            <w:tcW w:w="1811" w:type="dxa"/>
            <w:tcBorders>
              <w:top w:val="single" w:sz="4" w:space="0" w:color="auto"/>
              <w:left w:val="single" w:sz="4" w:space="0" w:color="auto"/>
              <w:bottom w:val="single" w:sz="4" w:space="0" w:color="auto"/>
              <w:right w:val="single" w:sz="4" w:space="0" w:color="auto"/>
            </w:tcBorders>
            <w:shd w:val="clear" w:color="auto" w:fill="FFFF00"/>
          </w:tcPr>
          <w:p w:rsidR="00C274A9" w:rsidRPr="000630F7" w:rsidRDefault="00C274A9" w:rsidP="007341B4">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FFFF00"/>
          </w:tcPr>
          <w:p w:rsidR="00C274A9" w:rsidRPr="00C274A9" w:rsidRDefault="00C274A9" w:rsidP="00C274A9">
            <w:pPr>
              <w:spacing w:after="100" w:afterAutospacing="1"/>
              <w:rPr>
                <w:rFonts w:cs="Arial"/>
              </w:rPr>
            </w:pPr>
            <w:r w:rsidRPr="00C274A9">
              <w:rPr>
                <w:rFonts w:cs="Arial"/>
              </w:rPr>
              <w:t>Consider</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C274A9" w:rsidRPr="00EC5302" w:rsidRDefault="006C5674" w:rsidP="007341B4">
            <w:pPr>
              <w:rPr>
                <w:b/>
              </w:rPr>
            </w:pPr>
            <w:r>
              <w:rPr>
                <w:b/>
              </w:rPr>
              <w:t>Pending.</w:t>
            </w:r>
          </w:p>
        </w:tc>
      </w:tr>
      <w:tr w:rsidR="00FC334C" w:rsidRPr="00C635BB" w:rsidTr="003771EE">
        <w:trPr>
          <w:jc w:val="center"/>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18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tc>
      </w:tr>
      <w:tr w:rsidR="00FC334C" w:rsidRPr="00710BC0" w:rsidTr="00216C22">
        <w:trPr>
          <w:jc w:val="center"/>
        </w:trPr>
        <w:tc>
          <w:tcPr>
            <w:tcW w:w="586" w:type="dxa"/>
            <w:tcBorders>
              <w:top w:val="single" w:sz="4" w:space="0" w:color="auto"/>
              <w:left w:val="single" w:sz="4" w:space="0" w:color="auto"/>
              <w:bottom w:val="single" w:sz="4" w:space="0" w:color="auto"/>
              <w:right w:val="single" w:sz="4" w:space="0" w:color="auto"/>
            </w:tcBorders>
            <w:shd w:val="clear" w:color="auto" w:fill="F79646" w:themeFill="accent6"/>
          </w:tcPr>
          <w:p w:rsidR="00FC334C" w:rsidRPr="000630F7" w:rsidRDefault="00FC334C"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shd w:val="clear" w:color="auto" w:fill="F79646" w:themeFill="accent6"/>
          </w:tcPr>
          <w:p w:rsidR="00FC334C" w:rsidRPr="000630F7" w:rsidRDefault="00FC334C" w:rsidP="007341B4">
            <w:pPr>
              <w:rPr>
                <w:rFonts w:cs="Arial"/>
              </w:rPr>
            </w:pPr>
            <w:r>
              <w:rPr>
                <w:rFonts w:cs="Arial"/>
              </w:rPr>
              <w:t>Glossary</w:t>
            </w:r>
          </w:p>
        </w:tc>
        <w:tc>
          <w:tcPr>
            <w:tcW w:w="630" w:type="dxa"/>
            <w:tcBorders>
              <w:top w:val="single" w:sz="4" w:space="0" w:color="auto"/>
              <w:left w:val="single" w:sz="4" w:space="0" w:color="auto"/>
              <w:bottom w:val="single" w:sz="4" w:space="0" w:color="auto"/>
              <w:right w:val="single" w:sz="4" w:space="0" w:color="auto"/>
            </w:tcBorders>
            <w:shd w:val="clear" w:color="auto" w:fill="F79646" w:themeFill="accent6"/>
          </w:tcPr>
          <w:p w:rsidR="00FC334C" w:rsidRPr="000630F7" w:rsidRDefault="00FC334C" w:rsidP="00FC334C">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F79646" w:themeFill="accent6"/>
          </w:tcPr>
          <w:p w:rsidR="00FC334C" w:rsidRPr="000630F7" w:rsidRDefault="00FC334C" w:rsidP="00FC334C">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F79646" w:themeFill="accent6"/>
          </w:tcPr>
          <w:p w:rsidR="00FC334C" w:rsidRPr="000630F7" w:rsidRDefault="00FC334C" w:rsidP="00FC334C">
            <w:pPr>
              <w:spacing w:after="100" w:afterAutospacing="1"/>
              <w:rPr>
                <w:rFonts w:cs="Arial"/>
              </w:rPr>
            </w:pPr>
            <w:r>
              <w:rPr>
                <w:rFonts w:cs="Arial"/>
              </w:rPr>
              <w:t>Ge, ed</w:t>
            </w:r>
          </w:p>
        </w:tc>
        <w:tc>
          <w:tcPr>
            <w:tcW w:w="3870" w:type="dxa"/>
            <w:tcBorders>
              <w:top w:val="single" w:sz="4" w:space="0" w:color="auto"/>
              <w:left w:val="single" w:sz="4" w:space="0" w:color="auto"/>
              <w:bottom w:val="single" w:sz="4" w:space="0" w:color="auto"/>
              <w:right w:val="single" w:sz="4" w:space="0" w:color="auto"/>
            </w:tcBorders>
            <w:shd w:val="clear" w:color="auto" w:fill="F79646" w:themeFill="accent6"/>
          </w:tcPr>
          <w:p w:rsidR="00FC334C" w:rsidRPr="000630F7" w:rsidRDefault="00FC334C" w:rsidP="007341B4">
            <w:pPr>
              <w:spacing w:after="100" w:afterAutospacing="1"/>
              <w:rPr>
                <w:rFonts w:cs="Arial"/>
              </w:rPr>
            </w:pPr>
            <w:r>
              <w:rPr>
                <w:rFonts w:cs="Arial"/>
              </w:rPr>
              <w:t>14 of the 29 items in the Glossary are already fully defined in 2.2 General Definitions</w:t>
            </w:r>
          </w:p>
        </w:tc>
        <w:tc>
          <w:tcPr>
            <w:tcW w:w="1811" w:type="dxa"/>
            <w:tcBorders>
              <w:top w:val="single" w:sz="4" w:space="0" w:color="auto"/>
              <w:left w:val="single" w:sz="4" w:space="0" w:color="auto"/>
              <w:bottom w:val="single" w:sz="4" w:space="0" w:color="auto"/>
              <w:right w:val="single" w:sz="4" w:space="0" w:color="auto"/>
            </w:tcBorders>
            <w:shd w:val="clear" w:color="auto" w:fill="F79646" w:themeFill="accent6"/>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F79646" w:themeFill="accent6"/>
          </w:tcPr>
          <w:p w:rsidR="00FC334C" w:rsidRPr="000630F7" w:rsidRDefault="00FC334C" w:rsidP="00FC334C">
            <w:pPr>
              <w:spacing w:after="100" w:afterAutospacing="1"/>
              <w:rPr>
                <w:rFonts w:cs="Arial"/>
              </w:rPr>
            </w:pPr>
            <w:r>
              <w:rPr>
                <w:rFonts w:cs="Arial"/>
              </w:rPr>
              <w:t xml:space="preserve">What is the reasoning or rationale for the duplication of information? How were the items in the Glossary chosen? (e.g. why is range, range-rate included but not angle?) </w:t>
            </w:r>
            <w:r>
              <w:rPr>
                <w:rFonts w:cs="Arial"/>
              </w:rPr>
              <w:lastRenderedPageBreak/>
              <w:t>Bigger question:  is a glossary really needed?</w:t>
            </w:r>
          </w:p>
        </w:tc>
        <w:tc>
          <w:tcPr>
            <w:tcW w:w="1980" w:type="dxa"/>
            <w:tcBorders>
              <w:top w:val="single" w:sz="4" w:space="0" w:color="auto"/>
              <w:left w:val="single" w:sz="4" w:space="0" w:color="auto"/>
              <w:bottom w:val="single" w:sz="4" w:space="0" w:color="auto"/>
              <w:right w:val="single" w:sz="4" w:space="0" w:color="auto"/>
            </w:tcBorders>
            <w:shd w:val="clear" w:color="auto" w:fill="F79646" w:themeFill="accent6"/>
          </w:tcPr>
          <w:p w:rsidR="00FC334C" w:rsidRPr="00216C22" w:rsidRDefault="00216C22" w:rsidP="007341B4">
            <w:pPr>
              <w:rPr>
                <w:b/>
              </w:rPr>
            </w:pPr>
            <w:r w:rsidRPr="00216C22">
              <w:rPr>
                <w:b/>
              </w:rPr>
              <w:lastRenderedPageBreak/>
              <w:t xml:space="preserve">Good question to bring up at the upcoming Spring 2015 CCSDS </w:t>
            </w:r>
            <w:r w:rsidRPr="00216C22">
              <w:rPr>
                <w:b/>
              </w:rPr>
              <w:lastRenderedPageBreak/>
              <w:t>Technical meetings.</w:t>
            </w:r>
            <w:r>
              <w:rPr>
                <w:b/>
              </w:rPr>
              <w:t xml:space="preserve"> Only the terminology used in this document was included in the glossary.</w:t>
            </w:r>
          </w:p>
        </w:tc>
      </w:tr>
      <w:tr w:rsidR="00FC334C" w:rsidRPr="00710BC0"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lastRenderedPageBreak/>
              <w:t>A-1</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Control</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Not in alphabetical order</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 xml:space="preserve">Move after ‘Bias’ in listing </w:t>
            </w:r>
          </w:p>
        </w:tc>
        <w:tc>
          <w:tcPr>
            <w:tcW w:w="1980" w:type="dxa"/>
            <w:tcBorders>
              <w:top w:val="single" w:sz="4" w:space="0" w:color="auto"/>
              <w:left w:val="single" w:sz="4" w:space="0" w:color="auto"/>
              <w:bottom w:val="single" w:sz="4" w:space="0" w:color="auto"/>
              <w:right w:val="single" w:sz="4" w:space="0" w:color="auto"/>
            </w:tcBorders>
          </w:tcPr>
          <w:p w:rsidR="00FC334C" w:rsidRPr="00E31BE1" w:rsidRDefault="00E31BE1" w:rsidP="007341B4">
            <w:pPr>
              <w:rPr>
                <w:b/>
              </w:rPr>
            </w:pPr>
            <w:r w:rsidRPr="00E31BE1">
              <w:rPr>
                <w:b/>
              </w:rPr>
              <w:t>Accepted.</w:t>
            </w:r>
          </w:p>
        </w:tc>
      </w:tr>
      <w:tr w:rsidR="00FC334C" w:rsidRPr="00710BC0"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Doppler Shift</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FC334C" w:rsidRPr="00FC334C" w:rsidRDefault="00FC334C" w:rsidP="00FC334C">
            <w:pPr>
              <w:spacing w:after="100" w:afterAutospacing="1"/>
              <w:rPr>
                <w:rFonts w:cs="Arial"/>
              </w:rPr>
            </w:pPr>
            <w:r w:rsidRPr="00FC334C">
              <w:rPr>
                <w:rFonts w:cs="Arial"/>
              </w:rPr>
              <w:t>Additional clarification</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Pr="00FC334C" w:rsidRDefault="00FC334C" w:rsidP="00FC334C">
            <w:pPr>
              <w:spacing w:after="100" w:afterAutospacing="1"/>
              <w:rPr>
                <w:rFonts w:cs="Arial"/>
              </w:rPr>
            </w:pPr>
            <w:r w:rsidRPr="00FC334C">
              <w:rPr>
                <w:rFonts w:cs="Arial"/>
              </w:rPr>
              <w:t>From: “transmitter and receiver”</w:t>
            </w:r>
          </w:p>
          <w:p w:rsidR="00FC334C" w:rsidRPr="00FC334C" w:rsidRDefault="00FC334C" w:rsidP="00FC334C">
            <w:pPr>
              <w:spacing w:after="100" w:afterAutospacing="1"/>
              <w:rPr>
                <w:rFonts w:cs="Arial"/>
              </w:rPr>
            </w:pPr>
          </w:p>
          <w:p w:rsidR="00FC334C" w:rsidRPr="00FC334C" w:rsidRDefault="00FC334C" w:rsidP="00FC334C">
            <w:pPr>
              <w:spacing w:after="100" w:afterAutospacing="1"/>
              <w:rPr>
                <w:rFonts w:cs="Arial"/>
              </w:rPr>
            </w:pPr>
            <w:r w:rsidRPr="00FC334C">
              <w:rPr>
                <w:rFonts w:cs="Arial"/>
              </w:rPr>
              <w:t>To:  “transmitter with respect to the receiver”</w:t>
            </w:r>
          </w:p>
        </w:tc>
        <w:tc>
          <w:tcPr>
            <w:tcW w:w="1980" w:type="dxa"/>
            <w:tcBorders>
              <w:top w:val="single" w:sz="4" w:space="0" w:color="auto"/>
              <w:left w:val="single" w:sz="4" w:space="0" w:color="auto"/>
              <w:bottom w:val="single" w:sz="4" w:space="0" w:color="auto"/>
              <w:right w:val="single" w:sz="4" w:space="0" w:color="auto"/>
            </w:tcBorders>
          </w:tcPr>
          <w:p w:rsidR="00FC334C" w:rsidRPr="002971DF" w:rsidRDefault="002971DF" w:rsidP="007341B4">
            <w:pPr>
              <w:rPr>
                <w:b/>
              </w:rPr>
            </w:pPr>
            <w:r w:rsidRPr="002971DF">
              <w:rPr>
                <w:b/>
              </w:rPr>
              <w:t>Accepted.</w:t>
            </w:r>
          </w:p>
        </w:tc>
      </w:tr>
      <w:tr w:rsidR="00FC334C" w:rsidRPr="00C635BB" w:rsidTr="00CA66A0">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Ephemeris</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An ephemeris is used for more than just satellites, such as spacecraft (or celestial bodies)</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Consider adding ‘or spacecraft’ into definition</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CA66A0" w:rsidP="007341B4">
            <w:r w:rsidRPr="004C60C3">
              <w:rPr>
                <w:b/>
              </w:rPr>
              <w:t>Accepted.</w:t>
            </w:r>
            <w:r>
              <w:rPr>
                <w:b/>
              </w:rPr>
              <w:t xml:space="preserve"> </w:t>
            </w:r>
            <w:r>
              <w:t>Implementation is slightly different to the suggested disposition.</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GPS</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Not clear why GPS is called out in Glossary</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Consider removing from list</w:t>
            </w:r>
          </w:p>
        </w:tc>
        <w:tc>
          <w:tcPr>
            <w:tcW w:w="1980" w:type="dxa"/>
            <w:tcBorders>
              <w:top w:val="single" w:sz="4" w:space="0" w:color="auto"/>
              <w:left w:val="single" w:sz="4" w:space="0" w:color="auto"/>
              <w:bottom w:val="single" w:sz="4" w:space="0" w:color="auto"/>
              <w:right w:val="single" w:sz="4" w:space="0" w:color="auto"/>
            </w:tcBorders>
          </w:tcPr>
          <w:p w:rsidR="00FC334C" w:rsidRPr="00E91852" w:rsidRDefault="00E91852" w:rsidP="007341B4">
            <w:pPr>
              <w:rPr>
                <w:b/>
              </w:rPr>
            </w:pPr>
            <w:r w:rsidRPr="00E91852">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Ground-to-flight</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Two things:  not alphabetic. Sentence structure does not match other definitions</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Move prior to Ground-to-ground</w:t>
            </w:r>
          </w:p>
          <w:p w:rsidR="00FC334C" w:rsidRDefault="00FC334C" w:rsidP="00FC334C">
            <w:pPr>
              <w:spacing w:after="100" w:afterAutospacing="1"/>
              <w:rPr>
                <w:rFonts w:cs="Arial"/>
              </w:rPr>
            </w:pPr>
          </w:p>
          <w:p w:rsidR="00FC334C" w:rsidRDefault="00FC334C" w:rsidP="00FC334C">
            <w:pPr>
              <w:spacing w:after="100" w:afterAutospacing="1"/>
              <w:rPr>
                <w:rFonts w:cs="Arial"/>
              </w:rPr>
            </w:pPr>
            <w:r>
              <w:rPr>
                <w:rFonts w:cs="Arial"/>
              </w:rPr>
              <w:t>Consider changing to “</w:t>
            </w:r>
            <w:r w:rsidRPr="00912154">
              <w:rPr>
                <w:rFonts w:cs="Arial"/>
              </w:rPr>
              <w:t>The set of exchanges between a non</w:t>
            </w:r>
            <w:r>
              <w:rPr>
                <w:rFonts w:cs="Arial"/>
              </w:rPr>
              <w:t>-</w:t>
            </w:r>
            <w:r w:rsidRPr="00912154">
              <w:rPr>
                <w:rFonts w:cs="Arial"/>
              </w:rPr>
              <w:t>spacecraft</w:t>
            </w:r>
            <w:r>
              <w:rPr>
                <w:rFonts w:cs="Arial"/>
              </w:rPr>
              <w:t xml:space="preserve"> </w:t>
            </w:r>
            <w:r w:rsidRPr="00912154">
              <w:rPr>
                <w:rFonts w:cs="Arial"/>
              </w:rPr>
              <w:t>participant and any one spacecraft participant.</w:t>
            </w:r>
            <w:r>
              <w:rPr>
                <w:rFonts w:cs="Arial"/>
              </w:rPr>
              <w:t>”</w:t>
            </w:r>
          </w:p>
        </w:tc>
        <w:tc>
          <w:tcPr>
            <w:tcW w:w="1980" w:type="dxa"/>
            <w:tcBorders>
              <w:top w:val="single" w:sz="4" w:space="0" w:color="auto"/>
              <w:left w:val="single" w:sz="4" w:space="0" w:color="auto"/>
              <w:bottom w:val="single" w:sz="4" w:space="0" w:color="auto"/>
              <w:right w:val="single" w:sz="4" w:space="0" w:color="auto"/>
            </w:tcBorders>
          </w:tcPr>
          <w:p w:rsidR="00FC334C" w:rsidRPr="00F90831" w:rsidRDefault="00F90831" w:rsidP="007341B4">
            <w:pPr>
              <w:rPr>
                <w:b/>
              </w:rPr>
            </w:pPr>
            <w:r w:rsidRPr="00F90831">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A-2</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Navigation</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Use of orientation instead of attitude, since attitude is the defined term</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From:  “…, orientation and maneuver”</w:t>
            </w:r>
          </w:p>
          <w:p w:rsidR="00FC334C" w:rsidRDefault="00FC334C" w:rsidP="00FC334C">
            <w:pPr>
              <w:spacing w:after="100" w:afterAutospacing="1"/>
              <w:rPr>
                <w:rFonts w:cs="Arial"/>
              </w:rPr>
            </w:pPr>
          </w:p>
          <w:p w:rsidR="00FC334C" w:rsidRDefault="00FC334C" w:rsidP="00FC334C">
            <w:pPr>
              <w:spacing w:after="100" w:afterAutospacing="1"/>
              <w:rPr>
                <w:rFonts w:cs="Arial"/>
              </w:rPr>
            </w:pPr>
            <w:r>
              <w:rPr>
                <w:rFonts w:cs="Arial"/>
              </w:rPr>
              <w:t>To:  “…, attitude and maneuver”</w:t>
            </w:r>
          </w:p>
        </w:tc>
        <w:tc>
          <w:tcPr>
            <w:tcW w:w="1980" w:type="dxa"/>
            <w:tcBorders>
              <w:top w:val="single" w:sz="4" w:space="0" w:color="auto"/>
              <w:left w:val="single" w:sz="4" w:space="0" w:color="auto"/>
              <w:bottom w:val="single" w:sz="4" w:space="0" w:color="auto"/>
              <w:right w:val="single" w:sz="4" w:space="0" w:color="auto"/>
            </w:tcBorders>
          </w:tcPr>
          <w:p w:rsidR="00FC334C" w:rsidRPr="00011955" w:rsidRDefault="00011955" w:rsidP="007341B4">
            <w:pPr>
              <w:rPr>
                <w:b/>
              </w:rPr>
            </w:pPr>
            <w:r w:rsidRPr="00011955">
              <w:rPr>
                <w:b/>
              </w:rPr>
              <w:lastRenderedPageBreak/>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lastRenderedPageBreak/>
              <w:t>A-2</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Orbit</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Additional clarification</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Pr="00FC334C" w:rsidRDefault="00FC334C" w:rsidP="00FC334C">
            <w:pPr>
              <w:spacing w:after="100" w:afterAutospacing="1"/>
              <w:rPr>
                <w:rFonts w:cs="Arial"/>
              </w:rPr>
            </w:pPr>
            <w:r w:rsidRPr="00FC334C">
              <w:rPr>
                <w:rFonts w:cs="Arial"/>
              </w:rPr>
              <w:t>“Celestial body in space" is redundant.</w:t>
            </w:r>
          </w:p>
          <w:p w:rsidR="00FC334C" w:rsidRPr="00FC334C" w:rsidRDefault="00FC334C" w:rsidP="00FC334C">
            <w:pPr>
              <w:spacing w:after="100" w:afterAutospacing="1"/>
              <w:rPr>
                <w:rFonts w:cs="Arial"/>
              </w:rPr>
            </w:pPr>
            <w:r w:rsidRPr="00FC334C">
              <w:rPr>
                <w:rFonts w:cs="Arial"/>
              </w:rPr>
              <w:t>Perhaps something like “Typically the trajectory or path followed by a spacecraft or satellite about a central body.”</w:t>
            </w:r>
          </w:p>
        </w:tc>
        <w:tc>
          <w:tcPr>
            <w:tcW w:w="1980" w:type="dxa"/>
            <w:tcBorders>
              <w:top w:val="single" w:sz="4" w:space="0" w:color="auto"/>
              <w:left w:val="single" w:sz="4" w:space="0" w:color="auto"/>
              <w:bottom w:val="single" w:sz="4" w:space="0" w:color="auto"/>
              <w:right w:val="single" w:sz="4" w:space="0" w:color="auto"/>
            </w:tcBorders>
          </w:tcPr>
          <w:p w:rsidR="00FC334C" w:rsidRPr="0073520E" w:rsidRDefault="0073520E" w:rsidP="007341B4">
            <w:pPr>
              <w:rPr>
                <w:b/>
              </w:rPr>
            </w:pPr>
            <w:r w:rsidRPr="0073520E">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A-2</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Range</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Not bolded.</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Term should be bold for consistency.</w:t>
            </w:r>
          </w:p>
        </w:tc>
        <w:tc>
          <w:tcPr>
            <w:tcW w:w="1980" w:type="dxa"/>
            <w:tcBorders>
              <w:top w:val="single" w:sz="4" w:space="0" w:color="auto"/>
              <w:left w:val="single" w:sz="4" w:space="0" w:color="auto"/>
              <w:bottom w:val="single" w:sz="4" w:space="0" w:color="auto"/>
              <w:right w:val="single" w:sz="4" w:space="0" w:color="auto"/>
            </w:tcBorders>
          </w:tcPr>
          <w:p w:rsidR="00FC334C" w:rsidRPr="00A3537D" w:rsidRDefault="00A3537D" w:rsidP="007341B4">
            <w:pPr>
              <w:rPr>
                <w:b/>
              </w:rPr>
            </w:pPr>
            <w:r w:rsidRPr="00A3537D">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A-2</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Range Rate</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Definition too restrictive. Range rate is also often determined by the range difference over a delta time</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Remove “Range rate is determined by measuring the Doppler shift of the satellite beacon carrier”. Or modify to state:  “One method of determining range rate is by…”</w:t>
            </w:r>
          </w:p>
        </w:tc>
        <w:tc>
          <w:tcPr>
            <w:tcW w:w="1980" w:type="dxa"/>
            <w:tcBorders>
              <w:top w:val="single" w:sz="4" w:space="0" w:color="auto"/>
              <w:left w:val="single" w:sz="4" w:space="0" w:color="auto"/>
              <w:bottom w:val="single" w:sz="4" w:space="0" w:color="auto"/>
              <w:right w:val="single" w:sz="4" w:space="0" w:color="auto"/>
            </w:tcBorders>
          </w:tcPr>
          <w:p w:rsidR="00FC334C" w:rsidRPr="001F00F6" w:rsidRDefault="001F00F6" w:rsidP="007341B4">
            <w:pPr>
              <w:rPr>
                <w:b/>
              </w:rPr>
            </w:pPr>
            <w:r w:rsidRPr="001F00F6">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A-2</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Tracking Station</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 xml:space="preserve">Some tracking stations do not communicate with the spacecraft, such as C-band skin trackers, and simply provide tracking data measurements </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Modify. Perhaps “S</w:t>
            </w:r>
            <w:r w:rsidRPr="00422F98">
              <w:rPr>
                <w:rFonts w:cs="Arial"/>
              </w:rPr>
              <w:t xml:space="preserve">pace or ground-based facility used to </w:t>
            </w:r>
            <w:r>
              <w:rPr>
                <w:rFonts w:cs="Arial"/>
              </w:rPr>
              <w:t xml:space="preserve">track and/or </w:t>
            </w:r>
            <w:r w:rsidRPr="00422F98">
              <w:rPr>
                <w:rFonts w:cs="Arial"/>
              </w:rPr>
              <w:t xml:space="preserve">communicate with </w:t>
            </w:r>
            <w:r>
              <w:rPr>
                <w:rFonts w:cs="Arial"/>
              </w:rPr>
              <w:t>a</w:t>
            </w:r>
            <w:r w:rsidRPr="00422F98">
              <w:rPr>
                <w:rFonts w:cs="Arial"/>
              </w:rPr>
              <w:t xml:space="preserve"> spacecraft.</w:t>
            </w:r>
            <w:r>
              <w:rPr>
                <w:rFonts w:cs="Arial"/>
              </w:rPr>
              <w:t>”</w:t>
            </w:r>
          </w:p>
        </w:tc>
        <w:tc>
          <w:tcPr>
            <w:tcW w:w="1980" w:type="dxa"/>
            <w:tcBorders>
              <w:top w:val="single" w:sz="4" w:space="0" w:color="auto"/>
              <w:left w:val="single" w:sz="4" w:space="0" w:color="auto"/>
              <w:bottom w:val="single" w:sz="4" w:space="0" w:color="auto"/>
              <w:right w:val="single" w:sz="4" w:space="0" w:color="auto"/>
            </w:tcBorders>
          </w:tcPr>
          <w:p w:rsidR="00FC334C" w:rsidRPr="00D07510" w:rsidRDefault="00D07510" w:rsidP="007341B4">
            <w:pPr>
              <w:rPr>
                <w:b/>
              </w:rPr>
            </w:pPr>
            <w:r w:rsidRPr="00D07510">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A-2</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Maneuver</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Missing term</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Pr>
                <w:rFonts w:cs="Arial"/>
              </w:rPr>
              <w:t xml:space="preserve">Consider adding </w:t>
            </w:r>
            <w:r w:rsidRPr="00FC334C">
              <w:rPr>
                <w:rFonts w:cs="Arial"/>
              </w:rPr>
              <w:t>Maneuver,</w:t>
            </w:r>
            <w:r>
              <w:rPr>
                <w:rFonts w:cs="Arial"/>
              </w:rPr>
              <w:t xml:space="preserve"> with definition, as it is specifically called out as a piece of Navigation data (similar to how attitude is defined)</w:t>
            </w:r>
          </w:p>
        </w:tc>
        <w:tc>
          <w:tcPr>
            <w:tcW w:w="1980" w:type="dxa"/>
            <w:tcBorders>
              <w:top w:val="single" w:sz="4" w:space="0" w:color="auto"/>
              <w:left w:val="single" w:sz="4" w:space="0" w:color="auto"/>
              <w:bottom w:val="single" w:sz="4" w:space="0" w:color="auto"/>
              <w:right w:val="single" w:sz="4" w:space="0" w:color="auto"/>
            </w:tcBorders>
          </w:tcPr>
          <w:p w:rsidR="00FC334C" w:rsidRPr="00A2705D" w:rsidRDefault="00A2705D" w:rsidP="007341B4">
            <w:pPr>
              <w:rPr>
                <w:b/>
              </w:rPr>
            </w:pPr>
            <w:r w:rsidRPr="00A2705D">
              <w:rPr>
                <w:b/>
              </w:rPr>
              <w:t>Accepted.</w:t>
            </w:r>
          </w:p>
        </w:tc>
      </w:tr>
      <w:tr w:rsidR="00FC334C" w:rsidRPr="00C635BB" w:rsidTr="00195A1E">
        <w:trPr>
          <w:jc w:val="center"/>
        </w:trPr>
        <w:tc>
          <w:tcPr>
            <w:tcW w:w="586"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r>
              <w:rPr>
                <w:rFonts w:cs="Arial"/>
              </w:rPr>
              <w:t>B-2</w:t>
            </w:r>
          </w:p>
        </w:tc>
        <w:tc>
          <w:tcPr>
            <w:tcW w:w="90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spacing w:after="100" w:afterAutospacing="1"/>
              <w:rPr>
                <w:rFonts w:cs="Arial"/>
              </w:rPr>
            </w:pPr>
            <w:r>
              <w:rPr>
                <w:rFonts w:cs="Arial"/>
              </w:rPr>
              <w:t>SI not used in document</w:t>
            </w:r>
          </w:p>
        </w:tc>
        <w:tc>
          <w:tcPr>
            <w:tcW w:w="1811"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r>
              <w:rPr>
                <w:rFonts w:cs="Arial"/>
              </w:rPr>
              <w:t>Consider removing term from list.</w:t>
            </w:r>
          </w:p>
        </w:tc>
        <w:tc>
          <w:tcPr>
            <w:tcW w:w="1980" w:type="dxa"/>
            <w:tcBorders>
              <w:top w:val="single" w:sz="4" w:space="0" w:color="auto"/>
              <w:left w:val="single" w:sz="4" w:space="0" w:color="auto"/>
              <w:bottom w:val="single" w:sz="4" w:space="0" w:color="auto"/>
              <w:right w:val="single" w:sz="4" w:space="0" w:color="auto"/>
            </w:tcBorders>
            <w:shd w:val="clear" w:color="auto" w:fill="C00000"/>
          </w:tcPr>
          <w:p w:rsidR="00FC334C" w:rsidRPr="00923A72" w:rsidRDefault="00923A72" w:rsidP="007341B4">
            <w:pPr>
              <w:rPr>
                <w:b/>
              </w:rPr>
            </w:pPr>
            <w:r w:rsidRPr="00923A72">
              <w:rPr>
                <w:b/>
              </w:rPr>
              <w:t>Rejected.</w:t>
            </w:r>
            <w:r>
              <w:rPr>
                <w:b/>
              </w:rPr>
              <w:t xml:space="preserve"> </w:t>
            </w:r>
            <w:r w:rsidRPr="00923A72">
              <w:t xml:space="preserve">Incorporation of a comment </w:t>
            </w:r>
            <w:r>
              <w:t xml:space="preserve">received </w:t>
            </w:r>
            <w:r w:rsidRPr="00923A72">
              <w:t>from David Berry made use of the SI</w:t>
            </w:r>
            <w:r>
              <w:t xml:space="preserve"> abbreviation</w:t>
            </w:r>
            <w:r w:rsidRPr="00923A72">
              <w:t>.</w:t>
            </w:r>
          </w:p>
        </w:tc>
      </w:tr>
      <w:tr w:rsidR="00FC334C" w:rsidRPr="00C635BB" w:rsidTr="00AB2C2F">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FC334C" w:rsidP="007341B4">
            <w:pPr>
              <w:rPr>
                <w:rFonts w:cs="Arial"/>
              </w:rPr>
            </w:pPr>
            <w:r>
              <w:rPr>
                <w:rFonts w:cs="Arial"/>
              </w:rPr>
              <w:t>B-1, B-2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Not clear why certain nav constellations are included:  GLONASS, GPS, NAVSTAR</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Consider removing terms from list.</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2E574D" w:rsidP="002E574D">
            <w:r w:rsidRPr="002E574D">
              <w:rPr>
                <w:b/>
              </w:rPr>
              <w:t>Accepted.</w:t>
            </w:r>
            <w:r>
              <w:t xml:space="preserve"> Removed based on similar comment from David Berry.</w:t>
            </w:r>
          </w:p>
        </w:tc>
      </w:tr>
      <w:tr w:rsidR="00FC334C" w:rsidRPr="00C635BB" w:rsidTr="00966B7A">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lastRenderedPageBreak/>
              <w:t>B-1, B-2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Missing acronyms used in document:  SOHO, CSTS, Delta DOR, ICD, ASCII, FAX, NORAD</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Consider adding terms to list</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1A0BCB" w:rsidRDefault="001A0BCB" w:rsidP="007341B4">
            <w:r w:rsidRPr="001A0BCB">
              <w:rPr>
                <w:b/>
              </w:rPr>
              <w:t>Accepted.</w:t>
            </w:r>
            <w:r>
              <w:rPr>
                <w:b/>
              </w:rPr>
              <w:t xml:space="preserve"> </w:t>
            </w:r>
            <w:r>
              <w:t>List was updated but not sure if SOHO, Delta DOR, ASCII and FAX should be included.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1-3</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1.5</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Item [10] appears to have errors</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Verify date of Keystone conference. (likely 2006? not 26?)</w:t>
            </w:r>
          </w:p>
        </w:tc>
        <w:tc>
          <w:tcPr>
            <w:tcW w:w="1980" w:type="dxa"/>
            <w:tcBorders>
              <w:top w:val="single" w:sz="4" w:space="0" w:color="auto"/>
              <w:left w:val="single" w:sz="4" w:space="0" w:color="auto"/>
              <w:bottom w:val="single" w:sz="4" w:space="0" w:color="auto"/>
              <w:right w:val="single" w:sz="4" w:space="0" w:color="auto"/>
            </w:tcBorders>
          </w:tcPr>
          <w:p w:rsidR="00FC334C" w:rsidRPr="005A797B" w:rsidRDefault="005A797B" w:rsidP="007341B4">
            <w:pPr>
              <w:rPr>
                <w:b/>
              </w:rPr>
            </w:pPr>
            <w:r w:rsidRPr="005A797B">
              <w:rPr>
                <w:b/>
              </w:rPr>
              <w:t>Accepted.</w:t>
            </w:r>
          </w:p>
        </w:tc>
      </w:tr>
      <w:tr w:rsidR="00FC334C" w:rsidRPr="00C635BB" w:rsidTr="00A7338C">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1-3</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1.5</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Both [14] and [15] are listed for the same item, but [14] is never used in the document</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Pr>
                <w:rFonts w:cs="Arial"/>
              </w:rPr>
              <w:t>Remove [15] and adjust and correct all higher numbered references in table and in document</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A7338C" w:rsidP="007341B4">
            <w:r w:rsidRPr="00A7338C">
              <w:rPr>
                <w:b/>
              </w:rPr>
              <w:t>Accepted</w:t>
            </w:r>
            <w:r>
              <w:t>.</w:t>
            </w:r>
          </w:p>
        </w:tc>
      </w:tr>
      <w:tr w:rsidR="00FC334C" w:rsidRPr="00C635BB" w:rsidTr="001B0A88">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rPr>
                <w:rFonts w:cs="Arial"/>
              </w:rPr>
            </w:pPr>
            <w:r>
              <w:rPr>
                <w:rFonts w:cs="Arial"/>
              </w:rPr>
              <w:t>1-3</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rPr>
                <w:rFonts w:cs="Arial"/>
              </w:rPr>
            </w:pPr>
            <w:r>
              <w:rPr>
                <w:rFonts w:cs="Arial"/>
              </w:rPr>
              <w:t>1.5</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spacing w:after="100" w:afterAutospacing="1"/>
              <w:rPr>
                <w:rFonts w:cs="Arial"/>
              </w:rPr>
            </w:pPr>
            <w:r>
              <w:rPr>
                <w:rFonts w:cs="Arial"/>
              </w:rPr>
              <w:t>Numerous books listed as “Issue N”</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spacing w:after="100" w:afterAutospacing="1"/>
              <w:rPr>
                <w:rFonts w:cs="Arial"/>
              </w:rPr>
            </w:pPr>
            <w:r>
              <w:rPr>
                <w:rFonts w:cs="Arial"/>
              </w:rPr>
              <w:t>Fill in Issue #’s where possible</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FC334C" w:rsidRPr="000B0EA7" w:rsidRDefault="006B04D9" w:rsidP="006B04D9">
            <w:r>
              <w:rPr>
                <w:b/>
              </w:rPr>
              <w:t>It was suggested to intentionally make it N for books that have not been published.</w:t>
            </w:r>
          </w:p>
        </w:tc>
      </w:tr>
      <w:tr w:rsidR="00FC334C" w:rsidRPr="00C635BB" w:rsidTr="003F12EC">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rPr>
                <w:rFonts w:cs="Arial"/>
              </w:rPr>
            </w:pPr>
            <w:r>
              <w:rPr>
                <w:rFonts w:cs="Arial"/>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rPr>
                <w:rFonts w:cs="Arial"/>
              </w:rPr>
            </w:pPr>
            <w:r>
              <w:rPr>
                <w:rFonts w:cs="Arial"/>
              </w:rPr>
              <w:t>1.5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spacing w:after="100" w:afterAutospacing="1"/>
              <w:rPr>
                <w:rFonts w:cs="Arial"/>
              </w:rPr>
            </w:pPr>
            <w:r>
              <w:rPr>
                <w:rFonts w:cs="Arial"/>
              </w:rPr>
              <w:t xml:space="preserve">Item [20] is in-line with item [19] </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auto"/>
          </w:tcPr>
          <w:p w:rsidR="00FC334C" w:rsidRDefault="00FC334C" w:rsidP="007341B4">
            <w:pPr>
              <w:spacing w:after="100" w:afterAutospacing="1"/>
              <w:rPr>
                <w:rFonts w:cs="Arial"/>
              </w:rPr>
            </w:pPr>
            <w:r>
              <w:rPr>
                <w:rFonts w:cs="Arial"/>
              </w:rPr>
              <w:t>Add carriage return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C334C" w:rsidRPr="003F12EC" w:rsidRDefault="003F12EC" w:rsidP="007341B4">
            <w:pPr>
              <w:rPr>
                <w:b/>
              </w:rPr>
            </w:pPr>
            <w:r w:rsidRPr="003F12EC">
              <w:rPr>
                <w:b/>
              </w:rPr>
              <w:t>Accepted.</w:t>
            </w:r>
          </w:p>
        </w:tc>
      </w:tr>
      <w:tr w:rsidR="00FC334C" w:rsidRPr="00C635BB"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2-5</w:t>
            </w:r>
          </w:p>
        </w:tc>
        <w:tc>
          <w:tcPr>
            <w:tcW w:w="900"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 xml:space="preserve">Item [23] from prior section showing up as section title </w:t>
            </w:r>
          </w:p>
        </w:tc>
        <w:tc>
          <w:tcPr>
            <w:tcW w:w="1811" w:type="dxa"/>
            <w:tcBorders>
              <w:top w:val="single" w:sz="4" w:space="0" w:color="auto"/>
              <w:left w:val="single" w:sz="4" w:space="0" w:color="auto"/>
              <w:bottom w:val="single" w:sz="4" w:space="0" w:color="auto"/>
              <w:right w:val="single" w:sz="4" w:space="0" w:color="auto"/>
            </w:tcBorders>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Pr>
                <w:rFonts w:cs="Arial"/>
              </w:rPr>
              <w:t>Move item into prior section</w:t>
            </w:r>
          </w:p>
        </w:tc>
        <w:tc>
          <w:tcPr>
            <w:tcW w:w="1980" w:type="dxa"/>
            <w:tcBorders>
              <w:top w:val="single" w:sz="4" w:space="0" w:color="auto"/>
              <w:left w:val="single" w:sz="4" w:space="0" w:color="auto"/>
              <w:bottom w:val="single" w:sz="4" w:space="0" w:color="auto"/>
              <w:right w:val="single" w:sz="4" w:space="0" w:color="auto"/>
            </w:tcBorders>
          </w:tcPr>
          <w:p w:rsidR="00FC334C" w:rsidRPr="008C42D5" w:rsidRDefault="008C42D5" w:rsidP="007341B4">
            <w:pPr>
              <w:rPr>
                <w:b/>
              </w:rPr>
            </w:pPr>
            <w:r w:rsidRPr="008C42D5">
              <w:rPr>
                <w:b/>
              </w:rPr>
              <w:t>Accepted.</w:t>
            </w:r>
          </w:p>
        </w:tc>
      </w:tr>
      <w:tr w:rsidR="00FC334C" w:rsidRPr="00C635BB" w:rsidTr="000815E2">
        <w:trPr>
          <w:jc w:val="center"/>
        </w:trPr>
        <w:tc>
          <w:tcPr>
            <w:tcW w:w="586" w:type="dxa"/>
            <w:tcBorders>
              <w:top w:val="single" w:sz="4" w:space="0" w:color="auto"/>
              <w:left w:val="single" w:sz="4" w:space="0" w:color="auto"/>
              <w:bottom w:val="single" w:sz="4" w:space="0" w:color="auto"/>
              <w:right w:val="single" w:sz="4" w:space="0" w:color="auto"/>
            </w:tcBorders>
            <w:shd w:val="clear" w:color="auto" w:fill="FFFF00"/>
          </w:tcPr>
          <w:p w:rsidR="00FC334C" w:rsidRDefault="00FC334C" w:rsidP="007341B4">
            <w:pPr>
              <w:rPr>
                <w:rFonts w:cs="Arial"/>
              </w:rPr>
            </w:pPr>
            <w:r>
              <w:rPr>
                <w:rFonts w:cs="Arial"/>
              </w:rPr>
              <w:t>3-13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FC334C" w:rsidRDefault="00FC334C" w:rsidP="007341B4">
            <w:pPr>
              <w:rPr>
                <w:rFonts w:cs="Arial"/>
              </w:rPr>
            </w:pPr>
            <w:r>
              <w:rPr>
                <w:rFonts w:cs="Arial"/>
              </w:rPr>
              <w:t>3.3</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FC334C" w:rsidRDefault="00FC334C" w:rsidP="007341B4">
            <w:pPr>
              <w:spacing w:after="100" w:afterAutospacing="1"/>
              <w:rPr>
                <w:rFonts w:cs="Arial"/>
              </w:rPr>
            </w:pPr>
            <w:r>
              <w:rPr>
                <w:rFonts w:cs="Arial"/>
              </w:rPr>
              <w:t>7</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FC334C" w:rsidRDefault="00FC334C" w:rsidP="007341B4">
            <w:pPr>
              <w:spacing w:after="100" w:afterAutospacing="1"/>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FC334C" w:rsidRDefault="00FC334C" w:rsidP="007341B4">
            <w:pPr>
              <w:spacing w:after="100" w:afterAutospacing="1"/>
              <w:rPr>
                <w:rFonts w:cs="Arial"/>
              </w:rPr>
            </w:pPr>
            <w:r>
              <w:rPr>
                <w:rFonts w:cs="Arial"/>
              </w:rPr>
              <w:t>Ge</w:t>
            </w:r>
          </w:p>
        </w:tc>
        <w:tc>
          <w:tcPr>
            <w:tcW w:w="3870" w:type="dxa"/>
            <w:tcBorders>
              <w:top w:val="single" w:sz="4" w:space="0" w:color="auto"/>
              <w:left w:val="single" w:sz="4" w:space="0" w:color="auto"/>
              <w:bottom w:val="single" w:sz="4" w:space="0" w:color="auto"/>
              <w:right w:val="single" w:sz="4" w:space="0" w:color="auto"/>
            </w:tcBorders>
            <w:shd w:val="clear" w:color="auto" w:fill="FFFF00"/>
          </w:tcPr>
          <w:p w:rsidR="00FC334C" w:rsidRDefault="00FC334C" w:rsidP="007341B4">
            <w:pPr>
              <w:spacing w:after="100" w:afterAutospacing="1"/>
              <w:rPr>
                <w:rFonts w:cs="Arial"/>
              </w:rPr>
            </w:pPr>
            <w:r>
              <w:rPr>
                <w:rFonts w:cs="Arial"/>
              </w:rPr>
              <w:t>Not clear why the ODM section specifically calls out such extensive member agency usage, whereas no other section has this detail?</w:t>
            </w:r>
          </w:p>
        </w:tc>
        <w:tc>
          <w:tcPr>
            <w:tcW w:w="1811" w:type="dxa"/>
            <w:tcBorders>
              <w:top w:val="single" w:sz="4" w:space="0" w:color="auto"/>
              <w:left w:val="single" w:sz="4" w:space="0" w:color="auto"/>
              <w:bottom w:val="single" w:sz="4" w:space="0" w:color="auto"/>
              <w:right w:val="single" w:sz="4" w:space="0" w:color="auto"/>
            </w:tcBorders>
            <w:shd w:val="clear" w:color="auto" w:fill="FFFF00"/>
          </w:tcPr>
          <w:p w:rsidR="00FC334C" w:rsidRDefault="00FC334C" w:rsidP="007341B4">
            <w:pPr>
              <w:rPr>
                <w:rFonts w:cs="Arial"/>
              </w:rPr>
            </w:pPr>
            <w:r>
              <w:rPr>
                <w:rFonts w:cs="Arial"/>
              </w:rPr>
              <w:t>Patrick Zimmerman / NASA / JSC</w:t>
            </w:r>
          </w:p>
        </w:tc>
        <w:tc>
          <w:tcPr>
            <w:tcW w:w="3898" w:type="dxa"/>
            <w:tcBorders>
              <w:top w:val="single" w:sz="4" w:space="0" w:color="auto"/>
              <w:left w:val="single" w:sz="4" w:space="0" w:color="auto"/>
              <w:bottom w:val="single" w:sz="4" w:space="0" w:color="auto"/>
              <w:right w:val="single" w:sz="4" w:space="0" w:color="auto"/>
            </w:tcBorders>
            <w:shd w:val="clear" w:color="auto" w:fill="FFFF00"/>
          </w:tcPr>
          <w:p w:rsidR="00FC334C" w:rsidRDefault="00FC334C" w:rsidP="007341B4">
            <w:pPr>
              <w:spacing w:after="100" w:afterAutospacing="1"/>
              <w:rPr>
                <w:rFonts w:cs="Arial"/>
              </w:rPr>
            </w:pPr>
            <w:r>
              <w:rPr>
                <w:rFonts w:cs="Arial"/>
              </w:rPr>
              <w:t xml:space="preserve">Consider the intent of the document and the benefit of the details in this paragraph. If details of Message usage are deemed desirable for this document, then perhaps more examples can be provided throughout. </w:t>
            </w:r>
          </w:p>
          <w:p w:rsidR="00FC334C" w:rsidRDefault="00FC334C" w:rsidP="007341B4">
            <w:pPr>
              <w:spacing w:after="100" w:afterAutospacing="1"/>
              <w:rPr>
                <w:rFonts w:cs="Arial"/>
              </w:rPr>
            </w:pPr>
            <w:r>
              <w:rPr>
                <w:rFonts w:cs="Arial"/>
              </w:rPr>
              <w:t>If needed, I can provide some summary information for additional uses of implementation of ODMs, TDMs and CDMs in our NASA JSC operations.</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FC334C" w:rsidRPr="00A7338C" w:rsidRDefault="00A7338C" w:rsidP="007341B4">
            <w:pPr>
              <w:rPr>
                <w:b/>
              </w:rPr>
            </w:pPr>
            <w:r w:rsidRPr="00A7338C">
              <w:rPr>
                <w:b/>
              </w:rPr>
              <w:t>Pending.</w:t>
            </w:r>
          </w:p>
        </w:tc>
      </w:tr>
      <w:tr w:rsidR="00FC334C" w:rsidRPr="00C635BB" w:rsidTr="004B16C2">
        <w:trPr>
          <w:jc w:val="center"/>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18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pPr>
              <w:rPr>
                <w:rFonts w:cs="Arial"/>
              </w:rPr>
            </w:pPr>
          </w:p>
        </w:tc>
        <w:tc>
          <w:tcPr>
            <w:tcW w:w="38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C334C" w:rsidRPr="000630F7" w:rsidRDefault="00FC334C" w:rsidP="00FC334C"/>
        </w:tc>
      </w:tr>
      <w:tr w:rsidR="00FC334C" w:rsidRPr="00C635BB" w:rsidTr="00F541BA">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rPr>
                <w:rFonts w:cs="Arial"/>
              </w:rPr>
            </w:pPr>
            <w:r>
              <w:rPr>
                <w:rFonts w:cs="Arial"/>
              </w:rPr>
              <w:t>Iv to v</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FC334C">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spacing w:after="100" w:afterAutospacing="1"/>
              <w:rPr>
                <w:rFonts w:cs="Arial"/>
              </w:rPr>
            </w:pPr>
            <w:r>
              <w:rPr>
                <w:rFonts w:cs="Arial"/>
              </w:rPr>
              <w:t>The reference to intermediate documents should be removed in the final version</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541BA" w:rsidP="007341B4">
            <w:r>
              <w:rPr>
                <w:b/>
              </w:rPr>
              <w:t>How are we going to handle the documents that are being developed?</w:t>
            </w:r>
          </w:p>
        </w:tc>
      </w:tr>
      <w:tr w:rsidR="00FC334C" w:rsidRPr="000630F7"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1.1</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spacing w:after="100" w:afterAutospacing="1"/>
              <w:rPr>
                <w:rFonts w:cs="Arial"/>
              </w:rPr>
            </w:pPr>
            <w:r w:rsidRPr="0090629E">
              <w:rPr>
                <w:rFonts w:cs="Arial"/>
              </w:rPr>
              <w:t xml:space="preserve">Spacecraft navigation data is exchanged </w:t>
            </w:r>
            <w:r w:rsidRPr="00FC334C">
              <w:rPr>
                <w:rFonts w:cs="Arial"/>
              </w:rPr>
              <w:t>between during</w:t>
            </w:r>
            <w:r w:rsidRPr="0090629E">
              <w:rPr>
                <w:rFonts w:cs="Arial"/>
              </w:rPr>
              <w:t xml:space="preserve"> cross support of space mission</w:t>
            </w:r>
            <w:r>
              <w:rPr>
                <w:rFonts w:cs="Arial"/>
              </w:rPr>
              <w:t xml:space="preserve">. </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tcPr>
          <w:p w:rsidR="00FC334C" w:rsidRPr="00FC334C" w:rsidRDefault="00FC334C" w:rsidP="00FC334C">
            <w:pPr>
              <w:spacing w:after="100" w:afterAutospacing="1"/>
              <w:rPr>
                <w:rFonts w:cs="Arial"/>
              </w:rPr>
            </w:pPr>
            <w:r w:rsidRPr="00FC334C">
              <w:rPr>
                <w:rFonts w:cs="Arial"/>
              </w:rPr>
              <w:t xml:space="preserve">(see also comment below) </w:t>
            </w:r>
          </w:p>
        </w:tc>
        <w:tc>
          <w:tcPr>
            <w:tcW w:w="1980" w:type="dxa"/>
            <w:tcBorders>
              <w:top w:val="single" w:sz="4" w:space="0" w:color="auto"/>
              <w:left w:val="single" w:sz="4" w:space="0" w:color="auto"/>
              <w:bottom w:val="single" w:sz="4" w:space="0" w:color="auto"/>
              <w:right w:val="single" w:sz="4" w:space="0" w:color="auto"/>
            </w:tcBorders>
          </w:tcPr>
          <w:p w:rsidR="00FC334C" w:rsidRPr="005A094A" w:rsidRDefault="005A094A" w:rsidP="007341B4">
            <w:pPr>
              <w:rPr>
                <w:b/>
              </w:rPr>
            </w:pPr>
            <w:r w:rsidRPr="005A094A">
              <w:rPr>
                <w:b/>
              </w:rPr>
              <w:t>Accepted.</w:t>
            </w:r>
          </w:p>
        </w:tc>
      </w:tr>
      <w:tr w:rsidR="00FC334C" w:rsidRPr="000630F7" w:rsidTr="00AB2C2F">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r>
              <w:rPr>
                <w:rFonts w:cs="Arial"/>
              </w:rPr>
              <w:t>1-1</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spacing w:after="100" w:afterAutospacing="1"/>
              <w:rPr>
                <w:rFonts w:cs="Arial"/>
              </w:rPr>
            </w:pPr>
            <w:r>
              <w:rPr>
                <w:rFonts w:cs="Arial"/>
              </w:rPr>
              <w:t xml:space="preserve">Volumes 1 and 2 of this document. </w:t>
            </w:r>
          </w:p>
          <w:p w:rsidR="00FC334C" w:rsidRPr="000630F7" w:rsidRDefault="00FC334C" w:rsidP="007341B4">
            <w:pPr>
              <w:spacing w:after="100" w:afterAutospacing="1"/>
              <w:rPr>
                <w:rFonts w:cs="Arial"/>
              </w:rPr>
            </w:pPr>
            <w:r>
              <w:rPr>
                <w:rFonts w:cs="Arial"/>
              </w:rPr>
              <w:t xml:space="preserve">Are these the correct terms ? or is the document either volume 1 or volume 2 ? </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FC334C" w:rsidRPr="00AB2C2F" w:rsidRDefault="005A094A" w:rsidP="005A094A">
            <w:pPr>
              <w:rPr>
                <w:b/>
              </w:rPr>
            </w:pPr>
            <w:r w:rsidRPr="00AB2C2F">
              <w:rPr>
                <w:b/>
              </w:rPr>
              <w:t>The Green Book document is split into two separate volumes.</w:t>
            </w:r>
          </w:p>
        </w:tc>
      </w:tr>
      <w:tr w:rsidR="00FC334C" w:rsidRPr="000630F7" w:rsidTr="00AB2C2F">
        <w:trPr>
          <w:jc w:val="center"/>
        </w:trPr>
        <w:tc>
          <w:tcPr>
            <w:tcW w:w="586"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r>
              <w:rPr>
                <w:rFonts w:cs="Arial"/>
              </w:rPr>
              <w:t>1.1</w:t>
            </w:r>
          </w:p>
        </w:tc>
        <w:tc>
          <w:tcPr>
            <w:tcW w:w="90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shd w:val="clear" w:color="auto" w:fill="C00000"/>
          </w:tcPr>
          <w:p w:rsidR="00FC334C" w:rsidRDefault="00FC334C" w:rsidP="007341B4">
            <w:pPr>
              <w:spacing w:after="100" w:afterAutospacing="1"/>
              <w:rPr>
                <w:rFonts w:cs="Arial"/>
              </w:rPr>
            </w:pPr>
            <w:r w:rsidRPr="0090629E">
              <w:rPr>
                <w:rFonts w:cs="Arial"/>
              </w:rPr>
              <w:t>Spacecraft navigation data is exchanged between during cross support of space missions. The purp</w:t>
            </w:r>
            <w:r>
              <w:rPr>
                <w:rFonts w:cs="Arial"/>
              </w:rPr>
              <w:t xml:space="preserve">ose  of volumes 1  and  2  of the … </w:t>
            </w:r>
          </w:p>
          <w:p w:rsidR="00FC334C" w:rsidRPr="000630F7" w:rsidRDefault="00FC334C" w:rsidP="007341B4">
            <w:pPr>
              <w:spacing w:after="100" w:afterAutospacing="1"/>
              <w:rPr>
                <w:rFonts w:cs="Arial"/>
              </w:rPr>
            </w:pPr>
            <w:r>
              <w:rPr>
                <w:rFonts w:cs="Arial"/>
              </w:rPr>
              <w:t xml:space="preserve">There is no link between sentence 1 and 2. </w:t>
            </w:r>
          </w:p>
        </w:tc>
        <w:tc>
          <w:tcPr>
            <w:tcW w:w="1811"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C00000"/>
          </w:tcPr>
          <w:p w:rsidR="00FC334C" w:rsidRPr="00FC334C" w:rsidRDefault="00FC334C" w:rsidP="00FC334C">
            <w:pPr>
              <w:spacing w:after="100" w:afterAutospacing="1"/>
              <w:rPr>
                <w:rFonts w:cs="Arial"/>
              </w:rPr>
            </w:pPr>
            <w:r w:rsidRPr="00FC334C">
              <w:rPr>
                <w:rFonts w:cs="Arial"/>
              </w:rPr>
              <w:t xml:space="preserve">Remove sentence 1. </w:t>
            </w:r>
          </w:p>
        </w:tc>
        <w:tc>
          <w:tcPr>
            <w:tcW w:w="1980" w:type="dxa"/>
            <w:tcBorders>
              <w:top w:val="single" w:sz="4" w:space="0" w:color="auto"/>
              <w:left w:val="single" w:sz="4" w:space="0" w:color="auto"/>
              <w:bottom w:val="single" w:sz="4" w:space="0" w:color="auto"/>
              <w:right w:val="single" w:sz="4" w:space="0" w:color="auto"/>
            </w:tcBorders>
            <w:shd w:val="clear" w:color="auto" w:fill="C00000"/>
          </w:tcPr>
          <w:p w:rsidR="00FC334C" w:rsidRPr="00AB2C2F" w:rsidRDefault="00AB2C2F" w:rsidP="007341B4">
            <w:r w:rsidRPr="00AB2C2F">
              <w:rPr>
                <w:b/>
              </w:rPr>
              <w:t>Rejected.</w:t>
            </w:r>
            <w:r>
              <w:rPr>
                <w:b/>
              </w:rPr>
              <w:t xml:space="preserve"> </w:t>
            </w:r>
            <w:r>
              <w:t>I think there is a link between the two sentences, unless they need to be reorganized.</w:t>
            </w:r>
          </w:p>
        </w:tc>
      </w:tr>
      <w:tr w:rsidR="00FC334C" w:rsidRPr="000630F7" w:rsidTr="00497E72">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1.1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sidRPr="001D380D">
              <w:rPr>
                <w:rFonts w:cs="Arial"/>
              </w:rPr>
              <w:t>This  exchange  is  facilitated  through  the  use  of  the various  data  messages  defined  in  diverse  navigation  data  messages</w:t>
            </w:r>
            <w:r>
              <w:rPr>
                <w:rFonts w:cs="Arial"/>
              </w:rPr>
              <w:t xml:space="preserve">. </w:t>
            </w:r>
          </w:p>
          <w:p w:rsidR="00FC334C" w:rsidRPr="000630F7" w:rsidRDefault="00FC334C" w:rsidP="007341B4">
            <w:pPr>
              <w:spacing w:after="100" w:afterAutospacing="1"/>
              <w:rPr>
                <w:rFonts w:cs="Arial"/>
              </w:rPr>
            </w:pPr>
            <w:r>
              <w:rPr>
                <w:rFonts w:cs="Arial"/>
              </w:rPr>
              <w:t xml:space="preserve">Does not seem clear. </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FC334C">
            <w:pPr>
              <w:spacing w:after="100" w:afterAutospacing="1"/>
              <w:rPr>
                <w:rFonts w:cs="Arial"/>
              </w:rPr>
            </w:pPr>
            <w:r>
              <w:rPr>
                <w:rFonts w:cs="Arial"/>
              </w:rPr>
              <w:t xml:space="preserve">Remove end of sentence: </w:t>
            </w:r>
          </w:p>
          <w:p w:rsidR="00FC334C" w:rsidRDefault="00FC334C" w:rsidP="00FC334C">
            <w:pPr>
              <w:spacing w:after="100" w:afterAutospacing="1"/>
              <w:rPr>
                <w:rFonts w:cs="Arial"/>
              </w:rPr>
            </w:pPr>
          </w:p>
          <w:p w:rsidR="00FC334C" w:rsidRPr="00FC334C" w:rsidRDefault="00FC334C" w:rsidP="00FC334C">
            <w:pPr>
              <w:spacing w:after="100" w:afterAutospacing="1"/>
              <w:rPr>
                <w:rFonts w:cs="Arial"/>
              </w:rPr>
            </w:pPr>
            <w:r w:rsidRPr="001D380D">
              <w:rPr>
                <w:rFonts w:cs="Arial"/>
              </w:rPr>
              <w:t xml:space="preserve">This  exchange  is  facilitated  through  the  use  of  the various  </w:t>
            </w:r>
            <w:r>
              <w:rPr>
                <w:rFonts w:cs="Arial"/>
              </w:rPr>
              <w:t xml:space="preserve">navigation </w:t>
            </w:r>
            <w:r w:rsidRPr="001D380D">
              <w:rPr>
                <w:rFonts w:cs="Arial"/>
              </w:rPr>
              <w:t>data  messages</w:t>
            </w:r>
            <w:r>
              <w:rPr>
                <w:rFonts w:cs="Arial"/>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497E72" w:rsidRDefault="00497E72" w:rsidP="007341B4">
            <w:r w:rsidRPr="00497E72">
              <w:rPr>
                <w:b/>
              </w:rPr>
              <w:t>Accepted.</w:t>
            </w:r>
            <w:r>
              <w:rPr>
                <w:b/>
              </w:rPr>
              <w:t xml:space="preserve"> </w:t>
            </w:r>
            <w:r>
              <w:t>This was taken care of by a comment provided by David Berry.</w:t>
            </w:r>
          </w:p>
        </w:tc>
      </w:tr>
      <w:tr w:rsidR="00FC334C" w:rsidRPr="000630F7" w:rsidTr="006136F0">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r>
              <w:rPr>
                <w:rFonts w:cs="Arial"/>
              </w:rPr>
              <w:t>1.1</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spacing w:after="100" w:afterAutospacing="1"/>
              <w:rPr>
                <w:rFonts w:cs="Arial"/>
              </w:rPr>
            </w:pPr>
            <w:r w:rsidRPr="0090629E">
              <w:rPr>
                <w:rFonts w:cs="Arial"/>
              </w:rPr>
              <w:t>the definitions  and conventions  associated  with  inter-Agency  cross-support  situations  involving  the  transfer  of navigation data</w:t>
            </w:r>
          </w:p>
          <w:p w:rsidR="00FC334C" w:rsidRPr="000630F7" w:rsidRDefault="00FC334C" w:rsidP="007341B4">
            <w:pPr>
              <w:spacing w:after="100" w:afterAutospacing="1"/>
              <w:rPr>
                <w:rFonts w:cs="Arial"/>
              </w:rPr>
            </w:pPr>
            <w:r>
              <w:rPr>
                <w:rFonts w:cs="Arial"/>
              </w:rPr>
              <w:t xml:space="preserve">Does not seem clear what these “definitions” are does not seem clear.  </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FC334C">
            <w:pPr>
              <w:spacing w:after="100" w:afterAutospacing="1"/>
              <w:rPr>
                <w:rFonts w:cs="Arial"/>
              </w:rPr>
            </w:pPr>
            <w:r>
              <w:rPr>
                <w:rFonts w:cs="Arial"/>
              </w:rPr>
              <w:t xml:space="preserve">Remove this part of the sentence </w:t>
            </w:r>
          </w:p>
          <w:p w:rsidR="00FC334C" w:rsidRDefault="00FC334C" w:rsidP="00FC334C">
            <w:pPr>
              <w:spacing w:after="100" w:afterAutospacing="1"/>
              <w:rPr>
                <w:rFonts w:cs="Arial"/>
              </w:rPr>
            </w:pPr>
          </w:p>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6136F0" w:rsidP="007341B4">
            <w:r w:rsidRPr="00966B7A">
              <w:rPr>
                <w:b/>
              </w:rPr>
              <w:t>To bring up at the Spring 2015 CCSDS Technical meetings</w:t>
            </w:r>
            <w:r>
              <w:t>.</w:t>
            </w:r>
          </w:p>
        </w:tc>
      </w:tr>
      <w:tr w:rsidR="00FC334C" w:rsidRPr="000630F7" w:rsidTr="00FC334C">
        <w:trPr>
          <w:jc w:val="center"/>
        </w:trPr>
        <w:tc>
          <w:tcPr>
            <w:tcW w:w="586"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lastRenderedPageBreak/>
              <w:t>1.1</w:t>
            </w:r>
          </w:p>
        </w:tc>
        <w:tc>
          <w:tcPr>
            <w:tcW w:w="900" w:type="dxa"/>
            <w:tcBorders>
              <w:top w:val="single" w:sz="4" w:space="0" w:color="auto"/>
              <w:left w:val="single" w:sz="4" w:space="0" w:color="auto"/>
              <w:bottom w:val="single" w:sz="4" w:space="0" w:color="auto"/>
              <w:right w:val="single" w:sz="4" w:space="0" w:color="auto"/>
            </w:tcBorders>
          </w:tcPr>
          <w:p w:rsidR="00FC334C" w:rsidRPr="000630F7" w:rsidRDefault="00FC334C" w:rsidP="007341B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tcPr>
          <w:p w:rsidR="00FC334C" w:rsidRDefault="00FC334C" w:rsidP="007341B4">
            <w:pPr>
              <w:spacing w:after="100" w:afterAutospacing="1"/>
              <w:rPr>
                <w:rFonts w:cs="Arial"/>
              </w:rPr>
            </w:pPr>
            <w:r w:rsidRPr="00C71191">
              <w:rPr>
                <w:rFonts w:cs="Arial"/>
              </w:rPr>
              <w:t xml:space="preserve">with  the  technical  definitions  and  </w:t>
            </w:r>
            <w:r>
              <w:rPr>
                <w:rFonts w:cs="Arial"/>
              </w:rPr>
              <w:t>c</w:t>
            </w:r>
            <w:r w:rsidRPr="00C71191">
              <w:rPr>
                <w:rFonts w:cs="Arial"/>
              </w:rPr>
              <w:t>onventions</w:t>
            </w:r>
            <w:r>
              <w:rPr>
                <w:rFonts w:cs="Arial"/>
              </w:rPr>
              <w:t xml:space="preserve"> </w:t>
            </w:r>
            <w:r w:rsidRPr="00C71191">
              <w:rPr>
                <w:rFonts w:cs="Arial"/>
              </w:rPr>
              <w:t>used  widely to  describe  the properties,  measureme</w:t>
            </w:r>
            <w:r>
              <w:rPr>
                <w:rFonts w:cs="Arial"/>
              </w:rPr>
              <w:t xml:space="preserve">nts  and  ancillary  information </w:t>
            </w:r>
            <w:r w:rsidRPr="00C71191">
              <w:rPr>
                <w:rFonts w:cs="Arial"/>
              </w:rPr>
              <w:t>of  spacecraft  dynamics required  for</w:t>
            </w:r>
            <w:r>
              <w:rPr>
                <w:rFonts w:cs="Arial"/>
              </w:rPr>
              <w:t xml:space="preserve"> </w:t>
            </w:r>
            <w:r w:rsidRPr="00C71191">
              <w:rPr>
                <w:rFonts w:cs="Arial"/>
              </w:rPr>
              <w:t>navigation</w:t>
            </w:r>
            <w:r>
              <w:rPr>
                <w:rFonts w:cs="Arial"/>
              </w:rPr>
              <w:t xml:space="preserve">. </w:t>
            </w:r>
          </w:p>
          <w:p w:rsidR="00FC334C" w:rsidRPr="000630F7" w:rsidRDefault="00FC334C" w:rsidP="007341B4">
            <w:pPr>
              <w:spacing w:after="100" w:afterAutospacing="1"/>
              <w:rPr>
                <w:rFonts w:cs="Arial"/>
              </w:rPr>
            </w:pPr>
            <w:r>
              <w:rPr>
                <w:rFonts w:cs="Arial"/>
              </w:rPr>
              <w:t xml:space="preserve">Seems too much detail to me (and may not be clear to readers). I would simplify.  </w:t>
            </w:r>
          </w:p>
        </w:tc>
        <w:tc>
          <w:tcPr>
            <w:tcW w:w="1811" w:type="dxa"/>
            <w:tcBorders>
              <w:top w:val="single" w:sz="4" w:space="0" w:color="auto"/>
              <w:left w:val="single" w:sz="4" w:space="0" w:color="auto"/>
              <w:bottom w:val="single" w:sz="4" w:space="0" w:color="auto"/>
              <w:right w:val="single" w:sz="4" w:space="0" w:color="auto"/>
            </w:tcBorders>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tcPr>
          <w:p w:rsidR="00FC334C" w:rsidRDefault="00FC334C" w:rsidP="00FC334C">
            <w:pPr>
              <w:spacing w:after="100" w:afterAutospacing="1"/>
              <w:rPr>
                <w:rFonts w:cs="Arial"/>
              </w:rPr>
            </w:pPr>
            <w:r w:rsidRPr="00C71191">
              <w:rPr>
                <w:rFonts w:cs="Arial"/>
              </w:rPr>
              <w:t xml:space="preserve">with the </w:t>
            </w:r>
            <w:r>
              <w:rPr>
                <w:rFonts w:cs="Arial"/>
              </w:rPr>
              <w:t xml:space="preserve">widely used </w:t>
            </w:r>
            <w:r w:rsidRPr="00C71191">
              <w:rPr>
                <w:rFonts w:cs="Arial"/>
              </w:rPr>
              <w:t>spacecraft  dynamics technica</w:t>
            </w:r>
            <w:r>
              <w:rPr>
                <w:rFonts w:cs="Arial"/>
              </w:rPr>
              <w:t xml:space="preserve">l  definitions  and  conventions. </w:t>
            </w:r>
          </w:p>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tcPr>
          <w:p w:rsidR="00FC334C" w:rsidRPr="000630F7" w:rsidRDefault="00FC334C" w:rsidP="007341B4"/>
        </w:tc>
      </w:tr>
      <w:tr w:rsidR="00FC334C" w:rsidRPr="00C635BB" w:rsidTr="001314FD">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r>
              <w:rPr>
                <w:rFonts w:cs="Arial"/>
              </w:rPr>
              <w:t>1.2</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r>
              <w:rPr>
                <w:rFonts w:cs="Arial"/>
              </w:rPr>
              <w:t>1.1</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r>
              <w:rPr>
                <w:rFonts w:cs="Arial"/>
              </w:rPr>
              <w:t>ge</w:t>
            </w: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spacing w:after="100" w:afterAutospacing="1"/>
              <w:rPr>
                <w:rFonts w:cs="Arial"/>
              </w:rPr>
            </w:pPr>
            <w:r w:rsidRPr="005831AB">
              <w:rPr>
                <w:rFonts w:cs="Arial"/>
              </w:rPr>
              <w:t>This  document  serves  as  a  guideline  for  the  development  of international standards  for  the exchange of spacecraft navigation data.</w:t>
            </w:r>
          </w:p>
          <w:p w:rsidR="00FC334C" w:rsidRPr="000630F7" w:rsidRDefault="00FC334C" w:rsidP="007341B4">
            <w:pPr>
              <w:spacing w:after="100" w:afterAutospacing="1"/>
              <w:rPr>
                <w:rFonts w:cs="Arial"/>
              </w:rPr>
            </w:pPr>
            <w:r>
              <w:rPr>
                <w:rFonts w:cs="Arial"/>
              </w:rPr>
              <w:t xml:space="preserve">Is this the primary purpose of the green book ?   </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FC334C" w:rsidRPr="001314FD" w:rsidRDefault="001314FD" w:rsidP="007341B4">
            <w:pPr>
              <w:rPr>
                <w:b/>
              </w:rPr>
            </w:pPr>
            <w:r w:rsidRPr="001314FD">
              <w:rPr>
                <w:b/>
              </w:rPr>
              <w:t>To be discussed at the Spring 2015 CCSDS Technical meetings.</w:t>
            </w:r>
          </w:p>
        </w:tc>
      </w:tr>
      <w:tr w:rsidR="00FC334C" w:rsidRPr="000630F7" w:rsidTr="00132206">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1-2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 xml:space="preserve">b) </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1.3</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spacing w:after="100" w:afterAutospacing="1"/>
              <w:rPr>
                <w:rFonts w:cs="Arial"/>
              </w:rPr>
            </w:pPr>
            <w:r>
              <w:rPr>
                <w:rFonts w:cs="Arial"/>
              </w:rPr>
              <w:t>does not exist any more</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132206" w:rsidRDefault="00132206" w:rsidP="007341B4">
            <w:pPr>
              <w:rPr>
                <w:b/>
              </w:rPr>
            </w:pPr>
            <w:r w:rsidRPr="00132206">
              <w:rPr>
                <w:b/>
              </w:rPr>
              <w:t>Accepted.</w:t>
            </w:r>
            <w:r>
              <w:rPr>
                <w:b/>
              </w:rPr>
              <w:t xml:space="preserve"> </w:t>
            </w:r>
            <w:r w:rsidRPr="00132206">
              <w:t>Even though it was removed in version 3.7 of the Green Book, David Berry suggested to add the navigation definitions and terms back.</w:t>
            </w:r>
          </w:p>
        </w:tc>
      </w:tr>
      <w:tr w:rsidR="00FC334C" w:rsidRPr="00C635BB" w:rsidTr="00552F61">
        <w:trPr>
          <w:jc w:val="center"/>
        </w:trPr>
        <w:tc>
          <w:tcPr>
            <w:tcW w:w="586"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r>
              <w:rPr>
                <w:rFonts w:cs="Arial"/>
              </w:rPr>
              <w:t>1-2</w:t>
            </w:r>
          </w:p>
        </w:tc>
        <w:tc>
          <w:tcPr>
            <w:tcW w:w="90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r>
              <w:rPr>
                <w:rFonts w:cs="Arial"/>
              </w:rPr>
              <w:t>c)</w:t>
            </w: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r>
              <w:rPr>
                <w:rFonts w:cs="Arial"/>
              </w:rPr>
              <w:t>1.3</w:t>
            </w: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spacing w:after="100" w:afterAutospacing="1"/>
              <w:rPr>
                <w:rFonts w:cs="Arial"/>
              </w:rPr>
            </w:pPr>
            <w:r>
              <w:rPr>
                <w:rFonts w:cs="Arial"/>
              </w:rPr>
              <w:t>b) does not exist any more</w:t>
            </w:r>
          </w:p>
        </w:tc>
        <w:tc>
          <w:tcPr>
            <w:tcW w:w="1811"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C000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C00000"/>
          </w:tcPr>
          <w:p w:rsidR="00FC334C" w:rsidRPr="00552F61" w:rsidRDefault="00552F61" w:rsidP="007341B4">
            <w:r w:rsidRPr="00552F61">
              <w:rPr>
                <w:b/>
              </w:rPr>
              <w:t>Rejected.</w:t>
            </w:r>
            <w:r>
              <w:rPr>
                <w:b/>
              </w:rPr>
              <w:t xml:space="preserve"> </w:t>
            </w:r>
            <w:r>
              <w:t>It does exist.</w:t>
            </w:r>
          </w:p>
        </w:tc>
      </w:tr>
      <w:tr w:rsidR="00FC334C" w:rsidRPr="00C635BB" w:rsidTr="00A12359">
        <w:trPr>
          <w:jc w:val="center"/>
        </w:trPr>
        <w:tc>
          <w:tcPr>
            <w:tcW w:w="586"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r>
              <w:rPr>
                <w:rFonts w:cs="Arial"/>
              </w:rPr>
              <w:t>2-5</w:t>
            </w:r>
          </w:p>
        </w:tc>
        <w:tc>
          <w:tcPr>
            <w:tcW w:w="90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FC334C" w:rsidRDefault="00FC334C" w:rsidP="00FC334C">
            <w:pPr>
              <w:spacing w:after="100" w:afterAutospacing="1"/>
              <w:rPr>
                <w:rFonts w:cs="Arial"/>
              </w:rPr>
            </w:pPr>
            <w:r>
              <w:rPr>
                <w:rFonts w:cs="Arial"/>
              </w:rPr>
              <w:t>2.2</w:t>
            </w:r>
          </w:p>
          <w:p w:rsidR="00FC334C" w:rsidRPr="000630F7" w:rsidRDefault="00FC334C" w:rsidP="00FC334C">
            <w:pPr>
              <w:spacing w:after="100" w:afterAutospacing="1"/>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C00000"/>
          </w:tcPr>
          <w:p w:rsidR="00FC334C" w:rsidRDefault="00FC334C" w:rsidP="007341B4">
            <w:pPr>
              <w:spacing w:after="100" w:afterAutospacing="1"/>
              <w:rPr>
                <w:rFonts w:cs="Arial"/>
              </w:rPr>
            </w:pPr>
            <w:r>
              <w:rPr>
                <w:rFonts w:cs="Arial"/>
              </w:rPr>
              <w:t>I think that examples should be given for : property, measurement, ancillary information, as these concepts are a bit abstract (in particular at the beginning of the document)</w:t>
            </w:r>
          </w:p>
          <w:p w:rsidR="00FC334C" w:rsidRPr="000630F7" w:rsidRDefault="00FC334C" w:rsidP="007341B4">
            <w:pPr>
              <w:spacing w:after="100" w:afterAutospacing="1"/>
              <w:rPr>
                <w:rFonts w:cs="Arial"/>
              </w:rPr>
            </w:pPr>
            <w:r>
              <w:rPr>
                <w:rFonts w:cs="Arial"/>
              </w:rPr>
              <w:t xml:space="preserve">Also true for the “NOTE” </w:t>
            </w:r>
          </w:p>
        </w:tc>
        <w:tc>
          <w:tcPr>
            <w:tcW w:w="1811"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C000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C00000"/>
          </w:tcPr>
          <w:p w:rsidR="00FC334C" w:rsidRPr="00A12359" w:rsidRDefault="00A12359" w:rsidP="00A12359">
            <w:r w:rsidRPr="00A12359">
              <w:rPr>
                <w:b/>
              </w:rPr>
              <w:t>Rejected.</w:t>
            </w:r>
            <w:r>
              <w:rPr>
                <w:b/>
              </w:rPr>
              <w:t xml:space="preserve"> </w:t>
            </w:r>
            <w:r>
              <w:t xml:space="preserve">Agreed. My intent was to include part of this information in vol. 1. However, the direction at previous CCSDS technical meetings was to remove any </w:t>
            </w:r>
            <w:r>
              <w:lastRenderedPageBreak/>
              <w:t>information related to the properties, measurements and ancillary data out of vol.1  because it made more sense to leave it in vol. 2</w:t>
            </w:r>
          </w:p>
        </w:tc>
      </w:tr>
      <w:tr w:rsidR="00FC334C" w:rsidRPr="00C635BB" w:rsidTr="00CE1A71">
        <w:trPr>
          <w:jc w:val="center"/>
        </w:trPr>
        <w:tc>
          <w:tcPr>
            <w:tcW w:w="586"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r>
              <w:rPr>
                <w:rFonts w:cs="Arial"/>
              </w:rPr>
              <w:lastRenderedPageBreak/>
              <w:t>2-5</w:t>
            </w:r>
          </w:p>
        </w:tc>
        <w:tc>
          <w:tcPr>
            <w:tcW w:w="90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7341B4">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FC334C" w:rsidRDefault="00FC334C" w:rsidP="00FC334C">
            <w:pPr>
              <w:spacing w:after="100" w:afterAutospacing="1"/>
              <w:rPr>
                <w:rFonts w:cs="Arial"/>
              </w:rPr>
            </w:pPr>
            <w:r>
              <w:rPr>
                <w:rFonts w:cs="Arial"/>
              </w:rPr>
              <w:t>2.2</w:t>
            </w:r>
          </w:p>
          <w:p w:rsidR="00FC334C" w:rsidRPr="000630F7" w:rsidRDefault="00FC334C" w:rsidP="00FC334C">
            <w:pPr>
              <w:spacing w:after="100" w:afterAutospacing="1"/>
              <w:rPr>
                <w:rFonts w:cs="Arial"/>
              </w:rPr>
            </w:pPr>
            <w:r>
              <w:rPr>
                <w:rFonts w:cs="Arial"/>
              </w:rPr>
              <w:t>(fig 2-1)</w:t>
            </w:r>
          </w:p>
        </w:tc>
        <w:tc>
          <w:tcPr>
            <w:tcW w:w="63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C00000"/>
          </w:tcPr>
          <w:p w:rsidR="00FC334C" w:rsidRDefault="00FC334C" w:rsidP="007341B4">
            <w:pPr>
              <w:spacing w:after="100" w:afterAutospacing="1"/>
              <w:rPr>
                <w:rFonts w:cs="Arial"/>
              </w:rPr>
            </w:pPr>
            <w:r>
              <w:rPr>
                <w:rFonts w:cs="Arial"/>
              </w:rPr>
              <w:t xml:space="preserve">A spacecraft as potential originator of a message is possible in theory, but messages are not designed for that situation in the first place. </w:t>
            </w:r>
          </w:p>
          <w:p w:rsidR="00FC334C" w:rsidRPr="000630F7" w:rsidRDefault="00FC334C" w:rsidP="007341B4">
            <w:pPr>
              <w:spacing w:after="100" w:afterAutospacing="1"/>
              <w:rPr>
                <w:rFonts w:cs="Arial"/>
              </w:rPr>
            </w:pPr>
            <w:r>
              <w:rPr>
                <w:rFonts w:cs="Arial"/>
              </w:rPr>
              <w:t xml:space="preserve">Should this possibility be kept in the document ? </w:t>
            </w:r>
          </w:p>
        </w:tc>
        <w:tc>
          <w:tcPr>
            <w:tcW w:w="1811" w:type="dxa"/>
            <w:tcBorders>
              <w:top w:val="single" w:sz="4" w:space="0" w:color="auto"/>
              <w:left w:val="single" w:sz="4" w:space="0" w:color="auto"/>
              <w:bottom w:val="single" w:sz="4" w:space="0" w:color="auto"/>
              <w:right w:val="single" w:sz="4" w:space="0" w:color="auto"/>
            </w:tcBorders>
            <w:shd w:val="clear" w:color="auto" w:fill="C000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C000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C00000"/>
          </w:tcPr>
          <w:p w:rsidR="00FC334C" w:rsidRPr="00CE1A71" w:rsidRDefault="00CE1A71" w:rsidP="00CE1A71">
            <w:pPr>
              <w:rPr>
                <w:b/>
              </w:rPr>
            </w:pPr>
            <w:r w:rsidRPr="00CE1A71">
              <w:rPr>
                <w:b/>
              </w:rPr>
              <w:t>Rejected. Navigation data can be originated from the spacecraft and downlinked in telemetry in a format defined by separate CCSDS standards. The navigation data messages are currently exchanged post level-0 processing of spacecraft telemetry based on a Joseph Hashmall’s comment.</w:t>
            </w:r>
          </w:p>
        </w:tc>
      </w:tr>
      <w:tr w:rsidR="00FC334C" w:rsidRPr="00C635BB" w:rsidTr="007645A4">
        <w:trPr>
          <w:jc w:val="center"/>
        </w:trPr>
        <w:tc>
          <w:tcPr>
            <w:tcW w:w="586"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r>
              <w:rPr>
                <w:rFonts w:cs="Arial"/>
              </w:rPr>
              <w:t>2-6</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7341B4">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2.3</w:t>
            </w:r>
          </w:p>
        </w:tc>
        <w:tc>
          <w:tcPr>
            <w:tcW w:w="63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r>
              <w:rPr>
                <w:rFonts w:cs="Arial"/>
              </w:rPr>
              <w:t>Fig 2.2</w:t>
            </w:r>
          </w:p>
        </w:tc>
        <w:tc>
          <w:tcPr>
            <w:tcW w:w="720"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00FF00"/>
          </w:tcPr>
          <w:p w:rsidR="00FC334C" w:rsidRDefault="00FC334C" w:rsidP="007341B4">
            <w:pPr>
              <w:spacing w:after="100" w:afterAutospacing="1"/>
              <w:rPr>
                <w:rFonts w:cs="Arial"/>
              </w:rPr>
            </w:pPr>
            <w:r w:rsidRPr="00650963">
              <w:rPr>
                <w:rFonts w:cs="Arial"/>
              </w:rPr>
              <w:t>Figure 2-2 describes the roles of navigation data versus navigation data messages</w:t>
            </w:r>
          </w:p>
          <w:p w:rsidR="00FC334C" w:rsidRPr="000630F7" w:rsidRDefault="00FC334C" w:rsidP="007341B4">
            <w:pPr>
              <w:spacing w:after="100" w:afterAutospacing="1"/>
              <w:rPr>
                <w:rFonts w:cs="Arial"/>
              </w:rPr>
            </w:pPr>
            <w:r>
              <w:rPr>
                <w:rFonts w:cs="Arial"/>
              </w:rPr>
              <w:t xml:space="preserve">I would say show the navigation data inside a navigation message. </w:t>
            </w:r>
          </w:p>
        </w:tc>
        <w:tc>
          <w:tcPr>
            <w:tcW w:w="1811" w:type="dxa"/>
            <w:tcBorders>
              <w:top w:val="single" w:sz="4" w:space="0" w:color="auto"/>
              <w:left w:val="single" w:sz="4" w:space="0" w:color="auto"/>
              <w:bottom w:val="single" w:sz="4" w:space="0" w:color="auto"/>
              <w:right w:val="single" w:sz="4" w:space="0" w:color="auto"/>
            </w:tcBorders>
            <w:shd w:val="clear" w:color="auto" w:fill="00FF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00FF00"/>
          </w:tcPr>
          <w:p w:rsidR="00FC334C" w:rsidRPr="00FC334C" w:rsidRDefault="00FC334C" w:rsidP="00FC334C">
            <w:pPr>
              <w:spacing w:after="100" w:afterAutospacing="1"/>
              <w:rPr>
                <w:rFonts w:cs="Arial"/>
              </w:rPr>
            </w:pPr>
          </w:p>
        </w:tc>
        <w:tc>
          <w:tcPr>
            <w:tcW w:w="1980" w:type="dxa"/>
            <w:tcBorders>
              <w:top w:val="single" w:sz="4" w:space="0" w:color="auto"/>
              <w:left w:val="single" w:sz="4" w:space="0" w:color="auto"/>
              <w:bottom w:val="single" w:sz="4" w:space="0" w:color="auto"/>
              <w:right w:val="single" w:sz="4" w:space="0" w:color="auto"/>
            </w:tcBorders>
            <w:shd w:val="clear" w:color="auto" w:fill="00FF00"/>
          </w:tcPr>
          <w:p w:rsidR="00FC334C" w:rsidRPr="007645A4" w:rsidRDefault="007645A4" w:rsidP="007645A4">
            <w:pPr>
              <w:rPr>
                <w:b/>
              </w:rPr>
            </w:pPr>
            <w:r w:rsidRPr="007645A4">
              <w:rPr>
                <w:b/>
              </w:rPr>
              <w:t>Accepted.</w:t>
            </w:r>
            <w:r>
              <w:rPr>
                <w:b/>
              </w:rPr>
              <w:t xml:space="preserve"> </w:t>
            </w:r>
            <w:r w:rsidRPr="007645A4">
              <w:t>I think this was taken care of by</w:t>
            </w:r>
            <w:r>
              <w:rPr>
                <w:b/>
              </w:rPr>
              <w:t xml:space="preserve"> </w:t>
            </w:r>
            <w:r w:rsidRPr="007645A4">
              <w:t xml:space="preserve">incorporating a similar comment provided by David Berry. </w:t>
            </w:r>
          </w:p>
        </w:tc>
      </w:tr>
      <w:tr w:rsidR="00FC334C" w:rsidRPr="00C635BB" w:rsidTr="008648A5">
        <w:trPr>
          <w:jc w:val="center"/>
        </w:trPr>
        <w:tc>
          <w:tcPr>
            <w:tcW w:w="586"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r>
              <w:rPr>
                <w:rFonts w:cs="Arial"/>
              </w:rPr>
              <w:lastRenderedPageBreak/>
              <w:t>2-6</w:t>
            </w:r>
          </w:p>
        </w:tc>
        <w:tc>
          <w:tcPr>
            <w:tcW w:w="90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7341B4">
            <w:pPr>
              <w:rPr>
                <w:rFonts w:cs="Arial"/>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r>
              <w:rPr>
                <w:rFonts w:cs="Arial"/>
              </w:rPr>
              <w:t>2.3</w:t>
            </w: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spacing w:after="100" w:afterAutospacing="1"/>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FFC000"/>
          </w:tcPr>
          <w:p w:rsidR="00FC334C" w:rsidRDefault="00FC334C" w:rsidP="007341B4">
            <w:pPr>
              <w:spacing w:after="100" w:afterAutospacing="1"/>
              <w:rPr>
                <w:rFonts w:cs="Arial"/>
              </w:rPr>
            </w:pPr>
            <w:r w:rsidRPr="00650963">
              <w:rPr>
                <w:rFonts w:cs="Arial"/>
              </w:rPr>
              <w:t xml:space="preserve">Ideally, every CCSDS Recommended Standard </w:t>
            </w:r>
            <w:r>
              <w:rPr>
                <w:rFonts w:cs="Arial"/>
              </w:rPr>
              <w:t xml:space="preserve">… </w:t>
            </w:r>
            <w:r w:rsidRPr="00650963">
              <w:rPr>
                <w:rFonts w:cs="Arial"/>
              </w:rPr>
              <w:t>the present time.</w:t>
            </w:r>
          </w:p>
          <w:p w:rsidR="00FC334C" w:rsidRPr="000630F7" w:rsidRDefault="00FC334C" w:rsidP="007341B4">
            <w:pPr>
              <w:spacing w:after="100" w:afterAutospacing="1"/>
              <w:rPr>
                <w:rFonts w:cs="Arial"/>
              </w:rPr>
            </w:pPr>
            <w:r>
              <w:rPr>
                <w:rFonts w:cs="Arial"/>
              </w:rPr>
              <w:t>The meaning seems obscure. Why mentioning candidates…the objective of this paragraph is not easy to catch</w:t>
            </w:r>
          </w:p>
        </w:tc>
        <w:tc>
          <w:tcPr>
            <w:tcW w:w="1811" w:type="dxa"/>
            <w:tcBorders>
              <w:top w:val="single" w:sz="4" w:space="0" w:color="auto"/>
              <w:left w:val="single" w:sz="4" w:space="0" w:color="auto"/>
              <w:bottom w:val="single" w:sz="4" w:space="0" w:color="auto"/>
              <w:right w:val="single" w:sz="4" w:space="0" w:color="auto"/>
            </w:tcBorders>
            <w:shd w:val="clear" w:color="auto" w:fill="FFC000"/>
          </w:tcPr>
          <w:p w:rsidR="00FC334C" w:rsidRPr="000630F7" w:rsidRDefault="00FC334C" w:rsidP="00FC334C">
            <w:pPr>
              <w:rPr>
                <w:rFonts w:cs="Arial"/>
              </w:rPr>
            </w:pPr>
            <w:r>
              <w:rPr>
                <w:rFonts w:cs="Arial"/>
              </w:rPr>
              <w:t>Alain Lamy / CNES</w:t>
            </w:r>
          </w:p>
        </w:tc>
        <w:tc>
          <w:tcPr>
            <w:tcW w:w="3898" w:type="dxa"/>
            <w:tcBorders>
              <w:top w:val="single" w:sz="4" w:space="0" w:color="auto"/>
              <w:left w:val="single" w:sz="4" w:space="0" w:color="auto"/>
              <w:bottom w:val="single" w:sz="4" w:space="0" w:color="auto"/>
              <w:right w:val="single" w:sz="4" w:space="0" w:color="auto"/>
            </w:tcBorders>
            <w:shd w:val="clear" w:color="auto" w:fill="FFC000"/>
          </w:tcPr>
          <w:p w:rsidR="00FC334C" w:rsidRPr="00FC334C" w:rsidRDefault="00FC334C" w:rsidP="00FC334C">
            <w:pPr>
              <w:spacing w:after="100" w:afterAutospacing="1"/>
              <w:rPr>
                <w:rFonts w:cs="Arial"/>
              </w:rPr>
            </w:pPr>
            <w:r w:rsidRPr="00FC334C">
              <w:rPr>
                <w:rFonts w:cs="Arial"/>
              </w:rPr>
              <w:t>Could probably be simplified</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FC334C" w:rsidRPr="008648A5" w:rsidRDefault="008648A5" w:rsidP="008648A5">
            <w:pPr>
              <w:rPr>
                <w:b/>
              </w:rPr>
            </w:pPr>
            <w:r>
              <w:rPr>
                <w:b/>
              </w:rPr>
              <w:t>Need extra clarification. Read the paragraph multiple times and could not figure out the objective of the comment.</w:t>
            </w:r>
          </w:p>
        </w:tc>
      </w:tr>
    </w:tbl>
    <w:p w:rsidR="00E60B4B" w:rsidRDefault="00E60B4B"/>
    <w:sectPr w:rsidR="00E60B4B" w:rsidSect="009A36F7">
      <w:footerReference w:type="default" r:id="rId8"/>
      <w:pgSz w:w="15840" w:h="12240" w:orient="landscape" w:code="1"/>
      <w:pgMar w:top="1440" w:right="720" w:bottom="720"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1A" w:rsidRDefault="008B4E1A">
      <w:r>
        <w:separator/>
      </w:r>
    </w:p>
  </w:endnote>
  <w:endnote w:type="continuationSeparator" w:id="0">
    <w:p w:rsidR="008B4E1A" w:rsidRDefault="008B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02" w:rsidRDefault="00F93402">
    <w:pPr>
      <w:pStyle w:val="Footer"/>
    </w:pPr>
    <w:r>
      <w:tab/>
    </w:r>
    <w:r>
      <w:rPr>
        <w:rStyle w:val="PageNumber"/>
      </w:rPr>
      <w:fldChar w:fldCharType="begin"/>
    </w:r>
    <w:r>
      <w:rPr>
        <w:rStyle w:val="PageNumber"/>
      </w:rPr>
      <w:instrText xml:space="preserve"> PAGE </w:instrText>
    </w:r>
    <w:r>
      <w:rPr>
        <w:rStyle w:val="PageNumber"/>
      </w:rPr>
      <w:fldChar w:fldCharType="separate"/>
    </w:r>
    <w:r w:rsidR="00836A49">
      <w:rPr>
        <w:rStyle w:val="PageNumber"/>
        <w:noProof/>
      </w:rPr>
      <w:t>23</w:t>
    </w:r>
    <w:r>
      <w:rPr>
        <w:rStyle w:val="PageNumber"/>
      </w:rPr>
      <w:fldChar w:fldCharType="end"/>
    </w:r>
    <w:r>
      <w:tab/>
      <w:t>NAV Green Book Vol. 1 Comments</w:t>
    </w:r>
  </w:p>
  <w:p w:rsidR="00F93402" w:rsidRDefault="00F93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1A" w:rsidRDefault="008B4E1A">
      <w:r>
        <w:separator/>
      </w:r>
    </w:p>
  </w:footnote>
  <w:footnote w:type="continuationSeparator" w:id="0">
    <w:p w:rsidR="008B4E1A" w:rsidRDefault="008B4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6C6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4">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6">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7">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8">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0"/>
  </w:num>
  <w:num w:numId="4">
    <w:abstractNumId w:val="11"/>
  </w:num>
  <w:num w:numId="5">
    <w:abstractNumId w:val="20"/>
  </w:num>
  <w:num w:numId="6">
    <w:abstractNumId w:val="17"/>
  </w:num>
  <w:num w:numId="7">
    <w:abstractNumId w:val="9"/>
  </w:num>
  <w:num w:numId="8">
    <w:abstractNumId w:val="13"/>
  </w:num>
  <w:num w:numId="9">
    <w:abstractNumId w:val="12"/>
  </w:num>
  <w:num w:numId="10">
    <w:abstractNumId w:val="6"/>
  </w:num>
  <w:num w:numId="11">
    <w:abstractNumId w:val="19"/>
  </w:num>
  <w:num w:numId="12">
    <w:abstractNumId w:val="5"/>
  </w:num>
  <w:num w:numId="13">
    <w:abstractNumId w:val="21"/>
  </w:num>
  <w:num w:numId="14">
    <w:abstractNumId w:val="2"/>
  </w:num>
  <w:num w:numId="15">
    <w:abstractNumId w:val="3"/>
  </w:num>
  <w:num w:numId="16">
    <w:abstractNumId w:val="15"/>
  </w:num>
  <w:num w:numId="17">
    <w:abstractNumId w:val="18"/>
  </w:num>
  <w:num w:numId="18">
    <w:abstractNumId w:val="1"/>
  </w:num>
  <w:num w:numId="19">
    <w:abstractNumId w:val="14"/>
  </w:num>
  <w:num w:numId="20">
    <w:abstractNumId w:val="8"/>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278E"/>
    <w:rsid w:val="00005486"/>
    <w:rsid w:val="00006D62"/>
    <w:rsid w:val="00007A98"/>
    <w:rsid w:val="00011955"/>
    <w:rsid w:val="000120B1"/>
    <w:rsid w:val="00020755"/>
    <w:rsid w:val="000261A8"/>
    <w:rsid w:val="00026CE3"/>
    <w:rsid w:val="00032968"/>
    <w:rsid w:val="00032B14"/>
    <w:rsid w:val="0003387C"/>
    <w:rsid w:val="00033E2A"/>
    <w:rsid w:val="00035DE9"/>
    <w:rsid w:val="00036DD4"/>
    <w:rsid w:val="00040F53"/>
    <w:rsid w:val="0004163C"/>
    <w:rsid w:val="00041AE6"/>
    <w:rsid w:val="00043685"/>
    <w:rsid w:val="00043A07"/>
    <w:rsid w:val="000468AA"/>
    <w:rsid w:val="000540C3"/>
    <w:rsid w:val="000540DA"/>
    <w:rsid w:val="00057601"/>
    <w:rsid w:val="000614C3"/>
    <w:rsid w:val="0006159E"/>
    <w:rsid w:val="00061AEA"/>
    <w:rsid w:val="00062709"/>
    <w:rsid w:val="000631A7"/>
    <w:rsid w:val="00063A48"/>
    <w:rsid w:val="00063D0F"/>
    <w:rsid w:val="00066586"/>
    <w:rsid w:val="0007045C"/>
    <w:rsid w:val="00071C6C"/>
    <w:rsid w:val="000745CD"/>
    <w:rsid w:val="00075093"/>
    <w:rsid w:val="00077DC8"/>
    <w:rsid w:val="000815E2"/>
    <w:rsid w:val="000824A3"/>
    <w:rsid w:val="00086CDC"/>
    <w:rsid w:val="0008726B"/>
    <w:rsid w:val="000879FE"/>
    <w:rsid w:val="00091B25"/>
    <w:rsid w:val="000925F5"/>
    <w:rsid w:val="00094B76"/>
    <w:rsid w:val="000A032F"/>
    <w:rsid w:val="000A47DD"/>
    <w:rsid w:val="000A4CC8"/>
    <w:rsid w:val="000A5D0B"/>
    <w:rsid w:val="000A6DAC"/>
    <w:rsid w:val="000A709A"/>
    <w:rsid w:val="000B0EA7"/>
    <w:rsid w:val="000B387A"/>
    <w:rsid w:val="000B39E3"/>
    <w:rsid w:val="000B3A40"/>
    <w:rsid w:val="000C2690"/>
    <w:rsid w:val="000C30F9"/>
    <w:rsid w:val="000C5BD9"/>
    <w:rsid w:val="000D458D"/>
    <w:rsid w:val="000D5A4B"/>
    <w:rsid w:val="000E19AA"/>
    <w:rsid w:val="000E237C"/>
    <w:rsid w:val="000E2C8F"/>
    <w:rsid w:val="000E4F87"/>
    <w:rsid w:val="000E534A"/>
    <w:rsid w:val="000E6B22"/>
    <w:rsid w:val="000E7262"/>
    <w:rsid w:val="000E73B0"/>
    <w:rsid w:val="000E748D"/>
    <w:rsid w:val="000F1524"/>
    <w:rsid w:val="000F4489"/>
    <w:rsid w:val="000F49E9"/>
    <w:rsid w:val="000F6B38"/>
    <w:rsid w:val="00100D93"/>
    <w:rsid w:val="00101321"/>
    <w:rsid w:val="001070CB"/>
    <w:rsid w:val="00107518"/>
    <w:rsid w:val="00112D74"/>
    <w:rsid w:val="0011322F"/>
    <w:rsid w:val="00113EE4"/>
    <w:rsid w:val="0011407B"/>
    <w:rsid w:val="0011413C"/>
    <w:rsid w:val="00115150"/>
    <w:rsid w:val="00120548"/>
    <w:rsid w:val="0012263D"/>
    <w:rsid w:val="00124C6C"/>
    <w:rsid w:val="001314FD"/>
    <w:rsid w:val="00132206"/>
    <w:rsid w:val="0013315C"/>
    <w:rsid w:val="00134F68"/>
    <w:rsid w:val="00135C38"/>
    <w:rsid w:val="0014081C"/>
    <w:rsid w:val="00140974"/>
    <w:rsid w:val="00140D1E"/>
    <w:rsid w:val="001422FA"/>
    <w:rsid w:val="001434A7"/>
    <w:rsid w:val="001440A7"/>
    <w:rsid w:val="001441F7"/>
    <w:rsid w:val="00144E40"/>
    <w:rsid w:val="001456FB"/>
    <w:rsid w:val="00147521"/>
    <w:rsid w:val="00151D24"/>
    <w:rsid w:val="00154378"/>
    <w:rsid w:val="00154CA4"/>
    <w:rsid w:val="00162008"/>
    <w:rsid w:val="001634FF"/>
    <w:rsid w:val="00170714"/>
    <w:rsid w:val="00174588"/>
    <w:rsid w:val="00176989"/>
    <w:rsid w:val="00180457"/>
    <w:rsid w:val="00180F45"/>
    <w:rsid w:val="00181865"/>
    <w:rsid w:val="00181ADA"/>
    <w:rsid w:val="00183D57"/>
    <w:rsid w:val="00184F94"/>
    <w:rsid w:val="00194A15"/>
    <w:rsid w:val="00195A1E"/>
    <w:rsid w:val="00195DD6"/>
    <w:rsid w:val="001A05C7"/>
    <w:rsid w:val="001A0BCB"/>
    <w:rsid w:val="001A3133"/>
    <w:rsid w:val="001A4BE2"/>
    <w:rsid w:val="001A79ED"/>
    <w:rsid w:val="001B0A88"/>
    <w:rsid w:val="001B2CE0"/>
    <w:rsid w:val="001B650F"/>
    <w:rsid w:val="001C045C"/>
    <w:rsid w:val="001C0CE8"/>
    <w:rsid w:val="001C166F"/>
    <w:rsid w:val="001C1F25"/>
    <w:rsid w:val="001C7ED3"/>
    <w:rsid w:val="001D0241"/>
    <w:rsid w:val="001D650E"/>
    <w:rsid w:val="001D7A7E"/>
    <w:rsid w:val="001E0DFF"/>
    <w:rsid w:val="001E0E59"/>
    <w:rsid w:val="001E14DA"/>
    <w:rsid w:val="001E1AE1"/>
    <w:rsid w:val="001E3039"/>
    <w:rsid w:val="001E466D"/>
    <w:rsid w:val="001E4EC8"/>
    <w:rsid w:val="001E72AF"/>
    <w:rsid w:val="001E74C1"/>
    <w:rsid w:val="001F0047"/>
    <w:rsid w:val="001F00F6"/>
    <w:rsid w:val="001F0BCA"/>
    <w:rsid w:val="001F2E14"/>
    <w:rsid w:val="001F3DCA"/>
    <w:rsid w:val="001F438A"/>
    <w:rsid w:val="001F44F6"/>
    <w:rsid w:val="001F5D6C"/>
    <w:rsid w:val="001F6E4F"/>
    <w:rsid w:val="0020668A"/>
    <w:rsid w:val="0021377E"/>
    <w:rsid w:val="0021463F"/>
    <w:rsid w:val="00216134"/>
    <w:rsid w:val="00216C22"/>
    <w:rsid w:val="0022073C"/>
    <w:rsid w:val="00220D4A"/>
    <w:rsid w:val="00222BD5"/>
    <w:rsid w:val="002241D6"/>
    <w:rsid w:val="00230BBE"/>
    <w:rsid w:val="00236B6F"/>
    <w:rsid w:val="002372A4"/>
    <w:rsid w:val="002443BF"/>
    <w:rsid w:val="00244742"/>
    <w:rsid w:val="00245EAD"/>
    <w:rsid w:val="002505BA"/>
    <w:rsid w:val="00255B04"/>
    <w:rsid w:val="00260CB4"/>
    <w:rsid w:val="00262334"/>
    <w:rsid w:val="00262D25"/>
    <w:rsid w:val="00263345"/>
    <w:rsid w:val="002647DC"/>
    <w:rsid w:val="002652FB"/>
    <w:rsid w:val="00267226"/>
    <w:rsid w:val="00270673"/>
    <w:rsid w:val="00271FFD"/>
    <w:rsid w:val="00274DB5"/>
    <w:rsid w:val="00276391"/>
    <w:rsid w:val="00276711"/>
    <w:rsid w:val="00280741"/>
    <w:rsid w:val="0028090B"/>
    <w:rsid w:val="00280BCC"/>
    <w:rsid w:val="00282622"/>
    <w:rsid w:val="00282704"/>
    <w:rsid w:val="00284168"/>
    <w:rsid w:val="0028530B"/>
    <w:rsid w:val="002873F1"/>
    <w:rsid w:val="002907FC"/>
    <w:rsid w:val="00291035"/>
    <w:rsid w:val="00291D44"/>
    <w:rsid w:val="002927DB"/>
    <w:rsid w:val="002930DC"/>
    <w:rsid w:val="0029526D"/>
    <w:rsid w:val="002971DF"/>
    <w:rsid w:val="002A2187"/>
    <w:rsid w:val="002A364A"/>
    <w:rsid w:val="002A4D03"/>
    <w:rsid w:val="002A586B"/>
    <w:rsid w:val="002A5C7E"/>
    <w:rsid w:val="002B5BFC"/>
    <w:rsid w:val="002B6256"/>
    <w:rsid w:val="002B6A3B"/>
    <w:rsid w:val="002C290D"/>
    <w:rsid w:val="002C4E7D"/>
    <w:rsid w:val="002C5A37"/>
    <w:rsid w:val="002C6ADD"/>
    <w:rsid w:val="002D1B4E"/>
    <w:rsid w:val="002D5904"/>
    <w:rsid w:val="002D79D4"/>
    <w:rsid w:val="002E574D"/>
    <w:rsid w:val="002F0FC6"/>
    <w:rsid w:val="002F55E0"/>
    <w:rsid w:val="002F5FD3"/>
    <w:rsid w:val="002F7B6D"/>
    <w:rsid w:val="00300217"/>
    <w:rsid w:val="00304D04"/>
    <w:rsid w:val="0030760B"/>
    <w:rsid w:val="0031093A"/>
    <w:rsid w:val="003110CF"/>
    <w:rsid w:val="00313E5A"/>
    <w:rsid w:val="00317488"/>
    <w:rsid w:val="00317E52"/>
    <w:rsid w:val="0032172C"/>
    <w:rsid w:val="003261C6"/>
    <w:rsid w:val="00330541"/>
    <w:rsid w:val="00331884"/>
    <w:rsid w:val="00333F63"/>
    <w:rsid w:val="00335CE8"/>
    <w:rsid w:val="00341126"/>
    <w:rsid w:val="0034143D"/>
    <w:rsid w:val="00343524"/>
    <w:rsid w:val="00344EF5"/>
    <w:rsid w:val="003458EF"/>
    <w:rsid w:val="00347A56"/>
    <w:rsid w:val="003500DD"/>
    <w:rsid w:val="00350C3A"/>
    <w:rsid w:val="00351D11"/>
    <w:rsid w:val="003602B9"/>
    <w:rsid w:val="003629AB"/>
    <w:rsid w:val="00364A55"/>
    <w:rsid w:val="0036502E"/>
    <w:rsid w:val="00366A75"/>
    <w:rsid w:val="00373280"/>
    <w:rsid w:val="003771EE"/>
    <w:rsid w:val="00377C86"/>
    <w:rsid w:val="0038035B"/>
    <w:rsid w:val="0039000B"/>
    <w:rsid w:val="003906B0"/>
    <w:rsid w:val="00394625"/>
    <w:rsid w:val="00395276"/>
    <w:rsid w:val="00395B53"/>
    <w:rsid w:val="00395CF0"/>
    <w:rsid w:val="00396906"/>
    <w:rsid w:val="003978E7"/>
    <w:rsid w:val="003A21C6"/>
    <w:rsid w:val="003A45DC"/>
    <w:rsid w:val="003A5009"/>
    <w:rsid w:val="003B24BB"/>
    <w:rsid w:val="003B682B"/>
    <w:rsid w:val="003C06CA"/>
    <w:rsid w:val="003C63CF"/>
    <w:rsid w:val="003D043E"/>
    <w:rsid w:val="003D05D7"/>
    <w:rsid w:val="003D21C5"/>
    <w:rsid w:val="003D38C1"/>
    <w:rsid w:val="003D4CF3"/>
    <w:rsid w:val="003D5E49"/>
    <w:rsid w:val="003D6B3D"/>
    <w:rsid w:val="003D7876"/>
    <w:rsid w:val="003E1193"/>
    <w:rsid w:val="003E3C45"/>
    <w:rsid w:val="003E531A"/>
    <w:rsid w:val="003E6CAC"/>
    <w:rsid w:val="003F12EC"/>
    <w:rsid w:val="003F1D28"/>
    <w:rsid w:val="003F3484"/>
    <w:rsid w:val="003F3AF2"/>
    <w:rsid w:val="003F5536"/>
    <w:rsid w:val="003F5ABD"/>
    <w:rsid w:val="003F5EE9"/>
    <w:rsid w:val="0040045F"/>
    <w:rsid w:val="004004B4"/>
    <w:rsid w:val="00406BD0"/>
    <w:rsid w:val="00413086"/>
    <w:rsid w:val="00413AA3"/>
    <w:rsid w:val="00415A47"/>
    <w:rsid w:val="00416558"/>
    <w:rsid w:val="00417488"/>
    <w:rsid w:val="00422402"/>
    <w:rsid w:val="004228E3"/>
    <w:rsid w:val="00422D11"/>
    <w:rsid w:val="00425536"/>
    <w:rsid w:val="004269BF"/>
    <w:rsid w:val="00426CCF"/>
    <w:rsid w:val="00437A81"/>
    <w:rsid w:val="004415CA"/>
    <w:rsid w:val="00443E74"/>
    <w:rsid w:val="004443E0"/>
    <w:rsid w:val="00451274"/>
    <w:rsid w:val="00452696"/>
    <w:rsid w:val="0045320B"/>
    <w:rsid w:val="00457095"/>
    <w:rsid w:val="00463AAD"/>
    <w:rsid w:val="00466C87"/>
    <w:rsid w:val="0047178B"/>
    <w:rsid w:val="00471822"/>
    <w:rsid w:val="00473401"/>
    <w:rsid w:val="00477019"/>
    <w:rsid w:val="0047726B"/>
    <w:rsid w:val="00481424"/>
    <w:rsid w:val="00483C63"/>
    <w:rsid w:val="0048530B"/>
    <w:rsid w:val="0048688B"/>
    <w:rsid w:val="00486D89"/>
    <w:rsid w:val="00492FCE"/>
    <w:rsid w:val="00494268"/>
    <w:rsid w:val="004944BD"/>
    <w:rsid w:val="00497E72"/>
    <w:rsid w:val="004A190A"/>
    <w:rsid w:val="004A2FAD"/>
    <w:rsid w:val="004A71C2"/>
    <w:rsid w:val="004B16C2"/>
    <w:rsid w:val="004B23B8"/>
    <w:rsid w:val="004B327A"/>
    <w:rsid w:val="004B39DC"/>
    <w:rsid w:val="004B5E98"/>
    <w:rsid w:val="004C05D6"/>
    <w:rsid w:val="004C1B5C"/>
    <w:rsid w:val="004C2347"/>
    <w:rsid w:val="004C3D3B"/>
    <w:rsid w:val="004C60C3"/>
    <w:rsid w:val="004C6EE7"/>
    <w:rsid w:val="004D04CE"/>
    <w:rsid w:val="004D2FC9"/>
    <w:rsid w:val="004D40DC"/>
    <w:rsid w:val="004D4ED7"/>
    <w:rsid w:val="004E0206"/>
    <w:rsid w:val="004E176D"/>
    <w:rsid w:val="004E2BF3"/>
    <w:rsid w:val="004E39DA"/>
    <w:rsid w:val="004E6158"/>
    <w:rsid w:val="004E6ACD"/>
    <w:rsid w:val="004F1320"/>
    <w:rsid w:val="004F1733"/>
    <w:rsid w:val="004F2D16"/>
    <w:rsid w:val="004F505A"/>
    <w:rsid w:val="00500371"/>
    <w:rsid w:val="005009B8"/>
    <w:rsid w:val="005009D6"/>
    <w:rsid w:val="0050406C"/>
    <w:rsid w:val="00504A4D"/>
    <w:rsid w:val="00505192"/>
    <w:rsid w:val="00525274"/>
    <w:rsid w:val="005255CF"/>
    <w:rsid w:val="00527573"/>
    <w:rsid w:val="00540C19"/>
    <w:rsid w:val="00541870"/>
    <w:rsid w:val="00541EEE"/>
    <w:rsid w:val="00547280"/>
    <w:rsid w:val="005508B9"/>
    <w:rsid w:val="00551D37"/>
    <w:rsid w:val="00552F61"/>
    <w:rsid w:val="00555857"/>
    <w:rsid w:val="00556331"/>
    <w:rsid w:val="005574EF"/>
    <w:rsid w:val="00560709"/>
    <w:rsid w:val="0056150D"/>
    <w:rsid w:val="0056238C"/>
    <w:rsid w:val="005647A5"/>
    <w:rsid w:val="00564FD6"/>
    <w:rsid w:val="00565B15"/>
    <w:rsid w:val="00572807"/>
    <w:rsid w:val="00572C53"/>
    <w:rsid w:val="0057672D"/>
    <w:rsid w:val="00576E6B"/>
    <w:rsid w:val="00576F18"/>
    <w:rsid w:val="0058377A"/>
    <w:rsid w:val="00584551"/>
    <w:rsid w:val="0058519A"/>
    <w:rsid w:val="00586B5C"/>
    <w:rsid w:val="005875E4"/>
    <w:rsid w:val="00591146"/>
    <w:rsid w:val="00592A3F"/>
    <w:rsid w:val="005951FF"/>
    <w:rsid w:val="005952FC"/>
    <w:rsid w:val="005A094A"/>
    <w:rsid w:val="005A1D09"/>
    <w:rsid w:val="005A52DE"/>
    <w:rsid w:val="005A797B"/>
    <w:rsid w:val="005B1BCA"/>
    <w:rsid w:val="005B4F60"/>
    <w:rsid w:val="005B5A1C"/>
    <w:rsid w:val="005B5CC0"/>
    <w:rsid w:val="005B5F43"/>
    <w:rsid w:val="005B62D0"/>
    <w:rsid w:val="005B6AEF"/>
    <w:rsid w:val="005B76CB"/>
    <w:rsid w:val="005C0EE3"/>
    <w:rsid w:val="005C7218"/>
    <w:rsid w:val="005D0E29"/>
    <w:rsid w:val="005D5204"/>
    <w:rsid w:val="005D61F4"/>
    <w:rsid w:val="005E0961"/>
    <w:rsid w:val="005E1063"/>
    <w:rsid w:val="005E3A3F"/>
    <w:rsid w:val="005E4206"/>
    <w:rsid w:val="005E5B3B"/>
    <w:rsid w:val="005F218F"/>
    <w:rsid w:val="00600169"/>
    <w:rsid w:val="006039C1"/>
    <w:rsid w:val="00605DD3"/>
    <w:rsid w:val="006068B6"/>
    <w:rsid w:val="0060749B"/>
    <w:rsid w:val="0060754E"/>
    <w:rsid w:val="00610AB5"/>
    <w:rsid w:val="006136F0"/>
    <w:rsid w:val="0062007D"/>
    <w:rsid w:val="0062031A"/>
    <w:rsid w:val="00620964"/>
    <w:rsid w:val="00620987"/>
    <w:rsid w:val="0062260F"/>
    <w:rsid w:val="00622AFE"/>
    <w:rsid w:val="00623B20"/>
    <w:rsid w:val="00624581"/>
    <w:rsid w:val="00625161"/>
    <w:rsid w:val="00625686"/>
    <w:rsid w:val="0062584B"/>
    <w:rsid w:val="00627597"/>
    <w:rsid w:val="00631944"/>
    <w:rsid w:val="00632298"/>
    <w:rsid w:val="00633C50"/>
    <w:rsid w:val="0063549D"/>
    <w:rsid w:val="0063678D"/>
    <w:rsid w:val="006425C2"/>
    <w:rsid w:val="00642F86"/>
    <w:rsid w:val="0064459B"/>
    <w:rsid w:val="00646167"/>
    <w:rsid w:val="00650B06"/>
    <w:rsid w:val="006552A9"/>
    <w:rsid w:val="00655FB7"/>
    <w:rsid w:val="0065746B"/>
    <w:rsid w:val="006609C7"/>
    <w:rsid w:val="00662C1F"/>
    <w:rsid w:val="006645CF"/>
    <w:rsid w:val="00665FDA"/>
    <w:rsid w:val="0066642D"/>
    <w:rsid w:val="00666C4E"/>
    <w:rsid w:val="006677DD"/>
    <w:rsid w:val="0067212F"/>
    <w:rsid w:val="006742C0"/>
    <w:rsid w:val="00674C04"/>
    <w:rsid w:val="00677162"/>
    <w:rsid w:val="006771C4"/>
    <w:rsid w:val="0068016C"/>
    <w:rsid w:val="00680CC3"/>
    <w:rsid w:val="006810FA"/>
    <w:rsid w:val="006819C1"/>
    <w:rsid w:val="0068569C"/>
    <w:rsid w:val="00691904"/>
    <w:rsid w:val="00691947"/>
    <w:rsid w:val="00691C5D"/>
    <w:rsid w:val="00693D2E"/>
    <w:rsid w:val="0069628A"/>
    <w:rsid w:val="00696655"/>
    <w:rsid w:val="00697DCD"/>
    <w:rsid w:val="006A0842"/>
    <w:rsid w:val="006A204F"/>
    <w:rsid w:val="006A2A35"/>
    <w:rsid w:val="006A3A3E"/>
    <w:rsid w:val="006A602C"/>
    <w:rsid w:val="006B04D9"/>
    <w:rsid w:val="006B1D20"/>
    <w:rsid w:val="006B2232"/>
    <w:rsid w:val="006B3A86"/>
    <w:rsid w:val="006B5A41"/>
    <w:rsid w:val="006B6D19"/>
    <w:rsid w:val="006B7A98"/>
    <w:rsid w:val="006C3CBF"/>
    <w:rsid w:val="006C5674"/>
    <w:rsid w:val="006C5CB9"/>
    <w:rsid w:val="006C5F62"/>
    <w:rsid w:val="006D42C0"/>
    <w:rsid w:val="006D517F"/>
    <w:rsid w:val="006E33EF"/>
    <w:rsid w:val="006E3677"/>
    <w:rsid w:val="006E36A4"/>
    <w:rsid w:val="006E673E"/>
    <w:rsid w:val="006F29A9"/>
    <w:rsid w:val="00705AC9"/>
    <w:rsid w:val="00706C2C"/>
    <w:rsid w:val="007076AF"/>
    <w:rsid w:val="0071029D"/>
    <w:rsid w:val="00710ABD"/>
    <w:rsid w:val="00711244"/>
    <w:rsid w:val="00711954"/>
    <w:rsid w:val="007122ED"/>
    <w:rsid w:val="007140A5"/>
    <w:rsid w:val="00716FB5"/>
    <w:rsid w:val="00721556"/>
    <w:rsid w:val="007215B5"/>
    <w:rsid w:val="00722CEB"/>
    <w:rsid w:val="00723360"/>
    <w:rsid w:val="0072601C"/>
    <w:rsid w:val="00727E2D"/>
    <w:rsid w:val="0073033B"/>
    <w:rsid w:val="007307A3"/>
    <w:rsid w:val="007315AD"/>
    <w:rsid w:val="007341B4"/>
    <w:rsid w:val="00734531"/>
    <w:rsid w:val="0073520E"/>
    <w:rsid w:val="007408CD"/>
    <w:rsid w:val="00743A5F"/>
    <w:rsid w:val="007447F5"/>
    <w:rsid w:val="00745F91"/>
    <w:rsid w:val="00747171"/>
    <w:rsid w:val="0075246C"/>
    <w:rsid w:val="007524EB"/>
    <w:rsid w:val="00754789"/>
    <w:rsid w:val="007547D7"/>
    <w:rsid w:val="00762586"/>
    <w:rsid w:val="00763784"/>
    <w:rsid w:val="007645A4"/>
    <w:rsid w:val="00770303"/>
    <w:rsid w:val="00772692"/>
    <w:rsid w:val="00773066"/>
    <w:rsid w:val="00775E73"/>
    <w:rsid w:val="00776379"/>
    <w:rsid w:val="0077729B"/>
    <w:rsid w:val="00780E54"/>
    <w:rsid w:val="00782E42"/>
    <w:rsid w:val="00784893"/>
    <w:rsid w:val="007923DF"/>
    <w:rsid w:val="007A0FA3"/>
    <w:rsid w:val="007A1254"/>
    <w:rsid w:val="007A3270"/>
    <w:rsid w:val="007B03AF"/>
    <w:rsid w:val="007B0D9F"/>
    <w:rsid w:val="007B25EC"/>
    <w:rsid w:val="007B42AE"/>
    <w:rsid w:val="007B4F48"/>
    <w:rsid w:val="007B52DD"/>
    <w:rsid w:val="007C1E0C"/>
    <w:rsid w:val="007C2C4A"/>
    <w:rsid w:val="007C4613"/>
    <w:rsid w:val="007C68C4"/>
    <w:rsid w:val="007C773E"/>
    <w:rsid w:val="007D28AD"/>
    <w:rsid w:val="007D2F9D"/>
    <w:rsid w:val="007D5F14"/>
    <w:rsid w:val="007D607E"/>
    <w:rsid w:val="007E3E95"/>
    <w:rsid w:val="007E5740"/>
    <w:rsid w:val="007F07ED"/>
    <w:rsid w:val="007F347A"/>
    <w:rsid w:val="007F3F2D"/>
    <w:rsid w:val="007F4A82"/>
    <w:rsid w:val="007F7100"/>
    <w:rsid w:val="007F7594"/>
    <w:rsid w:val="008109E0"/>
    <w:rsid w:val="008126B7"/>
    <w:rsid w:val="008146CB"/>
    <w:rsid w:val="00816AF7"/>
    <w:rsid w:val="008251EF"/>
    <w:rsid w:val="0083667A"/>
    <w:rsid w:val="00836A49"/>
    <w:rsid w:val="00836C5A"/>
    <w:rsid w:val="008403D3"/>
    <w:rsid w:val="008421D7"/>
    <w:rsid w:val="008434CC"/>
    <w:rsid w:val="008438F1"/>
    <w:rsid w:val="00850A23"/>
    <w:rsid w:val="00852585"/>
    <w:rsid w:val="00854538"/>
    <w:rsid w:val="008648A5"/>
    <w:rsid w:val="00864E2B"/>
    <w:rsid w:val="00864FF3"/>
    <w:rsid w:val="00866300"/>
    <w:rsid w:val="00882184"/>
    <w:rsid w:val="00886CEC"/>
    <w:rsid w:val="00890545"/>
    <w:rsid w:val="00892F1B"/>
    <w:rsid w:val="00895C69"/>
    <w:rsid w:val="00895F51"/>
    <w:rsid w:val="0089775C"/>
    <w:rsid w:val="008A17B6"/>
    <w:rsid w:val="008A6444"/>
    <w:rsid w:val="008B0621"/>
    <w:rsid w:val="008B0769"/>
    <w:rsid w:val="008B178A"/>
    <w:rsid w:val="008B18C5"/>
    <w:rsid w:val="008B3144"/>
    <w:rsid w:val="008B3BAC"/>
    <w:rsid w:val="008B4E1A"/>
    <w:rsid w:val="008C1641"/>
    <w:rsid w:val="008C39CA"/>
    <w:rsid w:val="008C42D5"/>
    <w:rsid w:val="008C4625"/>
    <w:rsid w:val="008C47C2"/>
    <w:rsid w:val="008C4E3B"/>
    <w:rsid w:val="008D566F"/>
    <w:rsid w:val="008E2D26"/>
    <w:rsid w:val="008E3D5B"/>
    <w:rsid w:val="008E6C10"/>
    <w:rsid w:val="008F253E"/>
    <w:rsid w:val="008F3F1D"/>
    <w:rsid w:val="00903642"/>
    <w:rsid w:val="00905365"/>
    <w:rsid w:val="00905414"/>
    <w:rsid w:val="009108AE"/>
    <w:rsid w:val="0091234F"/>
    <w:rsid w:val="009123AA"/>
    <w:rsid w:val="009141A9"/>
    <w:rsid w:val="00921456"/>
    <w:rsid w:val="00923A72"/>
    <w:rsid w:val="00925E44"/>
    <w:rsid w:val="009262B9"/>
    <w:rsid w:val="009267A0"/>
    <w:rsid w:val="0093170F"/>
    <w:rsid w:val="00932F0E"/>
    <w:rsid w:val="00934A4B"/>
    <w:rsid w:val="00935D23"/>
    <w:rsid w:val="00937B8A"/>
    <w:rsid w:val="009413EC"/>
    <w:rsid w:val="0094151A"/>
    <w:rsid w:val="00941790"/>
    <w:rsid w:val="00944D70"/>
    <w:rsid w:val="00945D20"/>
    <w:rsid w:val="00945EC6"/>
    <w:rsid w:val="00947E77"/>
    <w:rsid w:val="00954A67"/>
    <w:rsid w:val="00954BB6"/>
    <w:rsid w:val="00956BE8"/>
    <w:rsid w:val="00962CFF"/>
    <w:rsid w:val="00964A49"/>
    <w:rsid w:val="009660A4"/>
    <w:rsid w:val="00966B7A"/>
    <w:rsid w:val="0097031E"/>
    <w:rsid w:val="009706CF"/>
    <w:rsid w:val="00972902"/>
    <w:rsid w:val="00974FDF"/>
    <w:rsid w:val="00975751"/>
    <w:rsid w:val="00982747"/>
    <w:rsid w:val="0098650F"/>
    <w:rsid w:val="00991F1A"/>
    <w:rsid w:val="00996BA3"/>
    <w:rsid w:val="009A135B"/>
    <w:rsid w:val="009A2FA8"/>
    <w:rsid w:val="009A36F7"/>
    <w:rsid w:val="009A4802"/>
    <w:rsid w:val="009A5979"/>
    <w:rsid w:val="009A7AB7"/>
    <w:rsid w:val="009B0718"/>
    <w:rsid w:val="009B0FAC"/>
    <w:rsid w:val="009B5512"/>
    <w:rsid w:val="009B62E2"/>
    <w:rsid w:val="009B74F8"/>
    <w:rsid w:val="009C1C2D"/>
    <w:rsid w:val="009C284F"/>
    <w:rsid w:val="009C3D35"/>
    <w:rsid w:val="009C4547"/>
    <w:rsid w:val="009C61BA"/>
    <w:rsid w:val="009D1C5E"/>
    <w:rsid w:val="009D2E3D"/>
    <w:rsid w:val="009D301F"/>
    <w:rsid w:val="009E096B"/>
    <w:rsid w:val="009E251B"/>
    <w:rsid w:val="009F0BB1"/>
    <w:rsid w:val="009F1477"/>
    <w:rsid w:val="009F1543"/>
    <w:rsid w:val="009F3317"/>
    <w:rsid w:val="009F6370"/>
    <w:rsid w:val="009F6527"/>
    <w:rsid w:val="009F7247"/>
    <w:rsid w:val="00A022AF"/>
    <w:rsid w:val="00A104EE"/>
    <w:rsid w:val="00A10E64"/>
    <w:rsid w:val="00A12359"/>
    <w:rsid w:val="00A133AB"/>
    <w:rsid w:val="00A2030A"/>
    <w:rsid w:val="00A2351B"/>
    <w:rsid w:val="00A2705D"/>
    <w:rsid w:val="00A27DB0"/>
    <w:rsid w:val="00A30244"/>
    <w:rsid w:val="00A3240A"/>
    <w:rsid w:val="00A3537D"/>
    <w:rsid w:val="00A36C8F"/>
    <w:rsid w:val="00A36F5D"/>
    <w:rsid w:val="00A3757F"/>
    <w:rsid w:val="00A37AE7"/>
    <w:rsid w:val="00A449F0"/>
    <w:rsid w:val="00A45F07"/>
    <w:rsid w:val="00A51FBA"/>
    <w:rsid w:val="00A52237"/>
    <w:rsid w:val="00A52E8A"/>
    <w:rsid w:val="00A5416B"/>
    <w:rsid w:val="00A56445"/>
    <w:rsid w:val="00A602E8"/>
    <w:rsid w:val="00A627BA"/>
    <w:rsid w:val="00A644F2"/>
    <w:rsid w:val="00A653D7"/>
    <w:rsid w:val="00A67B97"/>
    <w:rsid w:val="00A67C2B"/>
    <w:rsid w:val="00A70712"/>
    <w:rsid w:val="00A7293E"/>
    <w:rsid w:val="00A72C23"/>
    <w:rsid w:val="00A72CD5"/>
    <w:rsid w:val="00A7338C"/>
    <w:rsid w:val="00A73928"/>
    <w:rsid w:val="00A82468"/>
    <w:rsid w:val="00A82673"/>
    <w:rsid w:val="00A87BFB"/>
    <w:rsid w:val="00A9072D"/>
    <w:rsid w:val="00A948E1"/>
    <w:rsid w:val="00A96523"/>
    <w:rsid w:val="00A96D73"/>
    <w:rsid w:val="00A97C04"/>
    <w:rsid w:val="00AA0210"/>
    <w:rsid w:val="00AA16B8"/>
    <w:rsid w:val="00AA5127"/>
    <w:rsid w:val="00AA72E6"/>
    <w:rsid w:val="00AB283A"/>
    <w:rsid w:val="00AB2C2F"/>
    <w:rsid w:val="00AB5F7A"/>
    <w:rsid w:val="00AC14D9"/>
    <w:rsid w:val="00AC5917"/>
    <w:rsid w:val="00AC6E0B"/>
    <w:rsid w:val="00AD0EEE"/>
    <w:rsid w:val="00AD286C"/>
    <w:rsid w:val="00AD398B"/>
    <w:rsid w:val="00AD39D5"/>
    <w:rsid w:val="00AD4237"/>
    <w:rsid w:val="00AD5766"/>
    <w:rsid w:val="00AE05E7"/>
    <w:rsid w:val="00AE1079"/>
    <w:rsid w:val="00AE5115"/>
    <w:rsid w:val="00AE64C8"/>
    <w:rsid w:val="00AE7163"/>
    <w:rsid w:val="00AF0712"/>
    <w:rsid w:val="00AF37F6"/>
    <w:rsid w:val="00AF55AA"/>
    <w:rsid w:val="00AF7D14"/>
    <w:rsid w:val="00B00E28"/>
    <w:rsid w:val="00B02B5E"/>
    <w:rsid w:val="00B052AB"/>
    <w:rsid w:val="00B0685E"/>
    <w:rsid w:val="00B0714E"/>
    <w:rsid w:val="00B071CB"/>
    <w:rsid w:val="00B076ED"/>
    <w:rsid w:val="00B10D96"/>
    <w:rsid w:val="00B149ED"/>
    <w:rsid w:val="00B21072"/>
    <w:rsid w:val="00B2249A"/>
    <w:rsid w:val="00B2760A"/>
    <w:rsid w:val="00B27EAC"/>
    <w:rsid w:val="00B33ACE"/>
    <w:rsid w:val="00B35A76"/>
    <w:rsid w:val="00B3739D"/>
    <w:rsid w:val="00B42ABC"/>
    <w:rsid w:val="00B43DBA"/>
    <w:rsid w:val="00B44332"/>
    <w:rsid w:val="00B50648"/>
    <w:rsid w:val="00B55699"/>
    <w:rsid w:val="00B565C7"/>
    <w:rsid w:val="00B56B5E"/>
    <w:rsid w:val="00B60A80"/>
    <w:rsid w:val="00B60C34"/>
    <w:rsid w:val="00B622EB"/>
    <w:rsid w:val="00B64A74"/>
    <w:rsid w:val="00B65073"/>
    <w:rsid w:val="00B65589"/>
    <w:rsid w:val="00B66F8E"/>
    <w:rsid w:val="00B67FA4"/>
    <w:rsid w:val="00B7030F"/>
    <w:rsid w:val="00B71B36"/>
    <w:rsid w:val="00B727FD"/>
    <w:rsid w:val="00B744B1"/>
    <w:rsid w:val="00B749F6"/>
    <w:rsid w:val="00B77229"/>
    <w:rsid w:val="00B77474"/>
    <w:rsid w:val="00B811C7"/>
    <w:rsid w:val="00B834B7"/>
    <w:rsid w:val="00B83A74"/>
    <w:rsid w:val="00B84622"/>
    <w:rsid w:val="00B859E2"/>
    <w:rsid w:val="00B877B1"/>
    <w:rsid w:val="00B90026"/>
    <w:rsid w:val="00B9042D"/>
    <w:rsid w:val="00B91AEB"/>
    <w:rsid w:val="00B91FF2"/>
    <w:rsid w:val="00B9369B"/>
    <w:rsid w:val="00B94174"/>
    <w:rsid w:val="00B94A73"/>
    <w:rsid w:val="00B958C5"/>
    <w:rsid w:val="00B95B27"/>
    <w:rsid w:val="00B96688"/>
    <w:rsid w:val="00B97FC9"/>
    <w:rsid w:val="00BA31BE"/>
    <w:rsid w:val="00BA4C88"/>
    <w:rsid w:val="00BB2221"/>
    <w:rsid w:val="00BB3CDB"/>
    <w:rsid w:val="00BB4214"/>
    <w:rsid w:val="00BB6302"/>
    <w:rsid w:val="00BC399C"/>
    <w:rsid w:val="00BC4E1C"/>
    <w:rsid w:val="00BD3719"/>
    <w:rsid w:val="00BD3B2F"/>
    <w:rsid w:val="00BD7CF8"/>
    <w:rsid w:val="00BE0BEF"/>
    <w:rsid w:val="00BE11AC"/>
    <w:rsid w:val="00BE5997"/>
    <w:rsid w:val="00BE5AFC"/>
    <w:rsid w:val="00BE793E"/>
    <w:rsid w:val="00BF0CE7"/>
    <w:rsid w:val="00BF17D2"/>
    <w:rsid w:val="00BF1A22"/>
    <w:rsid w:val="00BF2F80"/>
    <w:rsid w:val="00BF62AE"/>
    <w:rsid w:val="00C05BB3"/>
    <w:rsid w:val="00C11B5C"/>
    <w:rsid w:val="00C123E4"/>
    <w:rsid w:val="00C161A0"/>
    <w:rsid w:val="00C22776"/>
    <w:rsid w:val="00C24CCC"/>
    <w:rsid w:val="00C2644D"/>
    <w:rsid w:val="00C274A9"/>
    <w:rsid w:val="00C3162F"/>
    <w:rsid w:val="00C31F74"/>
    <w:rsid w:val="00C35407"/>
    <w:rsid w:val="00C41254"/>
    <w:rsid w:val="00C4788A"/>
    <w:rsid w:val="00C5125E"/>
    <w:rsid w:val="00C535D2"/>
    <w:rsid w:val="00C5605A"/>
    <w:rsid w:val="00C56812"/>
    <w:rsid w:val="00C56C98"/>
    <w:rsid w:val="00C5786E"/>
    <w:rsid w:val="00C57F00"/>
    <w:rsid w:val="00C6158B"/>
    <w:rsid w:val="00C64EC0"/>
    <w:rsid w:val="00C7225C"/>
    <w:rsid w:val="00C746E5"/>
    <w:rsid w:val="00C74FED"/>
    <w:rsid w:val="00C8123D"/>
    <w:rsid w:val="00C87FDC"/>
    <w:rsid w:val="00C95D30"/>
    <w:rsid w:val="00CA0EFD"/>
    <w:rsid w:val="00CA1005"/>
    <w:rsid w:val="00CA6366"/>
    <w:rsid w:val="00CA63BF"/>
    <w:rsid w:val="00CA66A0"/>
    <w:rsid w:val="00CA77F1"/>
    <w:rsid w:val="00CA79DF"/>
    <w:rsid w:val="00CB2100"/>
    <w:rsid w:val="00CB400C"/>
    <w:rsid w:val="00CC15AF"/>
    <w:rsid w:val="00CC348E"/>
    <w:rsid w:val="00CC5E04"/>
    <w:rsid w:val="00CC6D94"/>
    <w:rsid w:val="00CC7207"/>
    <w:rsid w:val="00CD59CF"/>
    <w:rsid w:val="00CE1A71"/>
    <w:rsid w:val="00CE3424"/>
    <w:rsid w:val="00CE733E"/>
    <w:rsid w:val="00CF214A"/>
    <w:rsid w:val="00CF2451"/>
    <w:rsid w:val="00CF381E"/>
    <w:rsid w:val="00CF40BF"/>
    <w:rsid w:val="00D024E9"/>
    <w:rsid w:val="00D056CC"/>
    <w:rsid w:val="00D05C67"/>
    <w:rsid w:val="00D07510"/>
    <w:rsid w:val="00D078AC"/>
    <w:rsid w:val="00D1597D"/>
    <w:rsid w:val="00D16072"/>
    <w:rsid w:val="00D16140"/>
    <w:rsid w:val="00D16588"/>
    <w:rsid w:val="00D2087C"/>
    <w:rsid w:val="00D22B46"/>
    <w:rsid w:val="00D22F17"/>
    <w:rsid w:val="00D2331B"/>
    <w:rsid w:val="00D23EB9"/>
    <w:rsid w:val="00D24B35"/>
    <w:rsid w:val="00D252A1"/>
    <w:rsid w:val="00D26D16"/>
    <w:rsid w:val="00D275FE"/>
    <w:rsid w:val="00D278B9"/>
    <w:rsid w:val="00D3027F"/>
    <w:rsid w:val="00D32787"/>
    <w:rsid w:val="00D341F7"/>
    <w:rsid w:val="00D3796A"/>
    <w:rsid w:val="00D42DFC"/>
    <w:rsid w:val="00D42E2E"/>
    <w:rsid w:val="00D43356"/>
    <w:rsid w:val="00D44623"/>
    <w:rsid w:val="00D44E85"/>
    <w:rsid w:val="00D45921"/>
    <w:rsid w:val="00D46394"/>
    <w:rsid w:val="00D56012"/>
    <w:rsid w:val="00D56059"/>
    <w:rsid w:val="00D564AA"/>
    <w:rsid w:val="00D57ABB"/>
    <w:rsid w:val="00D57E83"/>
    <w:rsid w:val="00D60AB2"/>
    <w:rsid w:val="00D624CB"/>
    <w:rsid w:val="00D63C92"/>
    <w:rsid w:val="00D66D0E"/>
    <w:rsid w:val="00D66D50"/>
    <w:rsid w:val="00D67A7B"/>
    <w:rsid w:val="00D73361"/>
    <w:rsid w:val="00D737B4"/>
    <w:rsid w:val="00D737ED"/>
    <w:rsid w:val="00D74C7D"/>
    <w:rsid w:val="00D76CE3"/>
    <w:rsid w:val="00D83C05"/>
    <w:rsid w:val="00D934A3"/>
    <w:rsid w:val="00DA0A74"/>
    <w:rsid w:val="00DA291D"/>
    <w:rsid w:val="00DA2ABA"/>
    <w:rsid w:val="00DA3BA4"/>
    <w:rsid w:val="00DA4553"/>
    <w:rsid w:val="00DA5B27"/>
    <w:rsid w:val="00DB1B53"/>
    <w:rsid w:val="00DB279E"/>
    <w:rsid w:val="00DB697C"/>
    <w:rsid w:val="00DB7B1D"/>
    <w:rsid w:val="00DC21CA"/>
    <w:rsid w:val="00DC255C"/>
    <w:rsid w:val="00DC2737"/>
    <w:rsid w:val="00DC4162"/>
    <w:rsid w:val="00DC457B"/>
    <w:rsid w:val="00DD0E29"/>
    <w:rsid w:val="00DD407C"/>
    <w:rsid w:val="00DE2066"/>
    <w:rsid w:val="00DE2513"/>
    <w:rsid w:val="00DE4440"/>
    <w:rsid w:val="00DF2EAE"/>
    <w:rsid w:val="00DF36FF"/>
    <w:rsid w:val="00DF3E3A"/>
    <w:rsid w:val="00DF4266"/>
    <w:rsid w:val="00DF6A1A"/>
    <w:rsid w:val="00E00BA1"/>
    <w:rsid w:val="00E02FE8"/>
    <w:rsid w:val="00E046DF"/>
    <w:rsid w:val="00E06165"/>
    <w:rsid w:val="00E0689C"/>
    <w:rsid w:val="00E06D94"/>
    <w:rsid w:val="00E10CAA"/>
    <w:rsid w:val="00E11ADB"/>
    <w:rsid w:val="00E1379E"/>
    <w:rsid w:val="00E13BAE"/>
    <w:rsid w:val="00E155DE"/>
    <w:rsid w:val="00E225C4"/>
    <w:rsid w:val="00E22659"/>
    <w:rsid w:val="00E2735F"/>
    <w:rsid w:val="00E30AA4"/>
    <w:rsid w:val="00E31BE1"/>
    <w:rsid w:val="00E33FA4"/>
    <w:rsid w:val="00E37E51"/>
    <w:rsid w:val="00E40A04"/>
    <w:rsid w:val="00E41C50"/>
    <w:rsid w:val="00E433A4"/>
    <w:rsid w:val="00E46EC7"/>
    <w:rsid w:val="00E517B2"/>
    <w:rsid w:val="00E5246A"/>
    <w:rsid w:val="00E5277F"/>
    <w:rsid w:val="00E5666D"/>
    <w:rsid w:val="00E56EF0"/>
    <w:rsid w:val="00E603C6"/>
    <w:rsid w:val="00E60B4B"/>
    <w:rsid w:val="00E6144D"/>
    <w:rsid w:val="00E61DD8"/>
    <w:rsid w:val="00E627DE"/>
    <w:rsid w:val="00E65F7D"/>
    <w:rsid w:val="00E66043"/>
    <w:rsid w:val="00E66F11"/>
    <w:rsid w:val="00E70B7C"/>
    <w:rsid w:val="00E73D0A"/>
    <w:rsid w:val="00E8099C"/>
    <w:rsid w:val="00E81D1D"/>
    <w:rsid w:val="00E820B5"/>
    <w:rsid w:val="00E91852"/>
    <w:rsid w:val="00EA003F"/>
    <w:rsid w:val="00EA11F0"/>
    <w:rsid w:val="00EA2303"/>
    <w:rsid w:val="00EA2665"/>
    <w:rsid w:val="00EA2A4A"/>
    <w:rsid w:val="00EA2A7E"/>
    <w:rsid w:val="00EA3E62"/>
    <w:rsid w:val="00EA45A2"/>
    <w:rsid w:val="00EA627E"/>
    <w:rsid w:val="00EB0373"/>
    <w:rsid w:val="00EB3C84"/>
    <w:rsid w:val="00EB4FF9"/>
    <w:rsid w:val="00EB6A5F"/>
    <w:rsid w:val="00EB7201"/>
    <w:rsid w:val="00EC0644"/>
    <w:rsid w:val="00EC08CF"/>
    <w:rsid w:val="00EC1880"/>
    <w:rsid w:val="00EC379D"/>
    <w:rsid w:val="00EC5302"/>
    <w:rsid w:val="00EC70DB"/>
    <w:rsid w:val="00ED3A51"/>
    <w:rsid w:val="00ED7A09"/>
    <w:rsid w:val="00EE0090"/>
    <w:rsid w:val="00EE0A4D"/>
    <w:rsid w:val="00EE1538"/>
    <w:rsid w:val="00EE7452"/>
    <w:rsid w:val="00EE750A"/>
    <w:rsid w:val="00EF0804"/>
    <w:rsid w:val="00EF4A5C"/>
    <w:rsid w:val="00F0019E"/>
    <w:rsid w:val="00F013A6"/>
    <w:rsid w:val="00F02278"/>
    <w:rsid w:val="00F04F6B"/>
    <w:rsid w:val="00F05412"/>
    <w:rsid w:val="00F202AC"/>
    <w:rsid w:val="00F25DED"/>
    <w:rsid w:val="00F27B0C"/>
    <w:rsid w:val="00F32B26"/>
    <w:rsid w:val="00F3313C"/>
    <w:rsid w:val="00F33AFA"/>
    <w:rsid w:val="00F35C3F"/>
    <w:rsid w:val="00F3611D"/>
    <w:rsid w:val="00F40846"/>
    <w:rsid w:val="00F421E6"/>
    <w:rsid w:val="00F42549"/>
    <w:rsid w:val="00F42E85"/>
    <w:rsid w:val="00F439BF"/>
    <w:rsid w:val="00F46311"/>
    <w:rsid w:val="00F47C95"/>
    <w:rsid w:val="00F5029F"/>
    <w:rsid w:val="00F50E57"/>
    <w:rsid w:val="00F541BA"/>
    <w:rsid w:val="00F542DA"/>
    <w:rsid w:val="00F54323"/>
    <w:rsid w:val="00F5737E"/>
    <w:rsid w:val="00F642DD"/>
    <w:rsid w:val="00F70F98"/>
    <w:rsid w:val="00F8002A"/>
    <w:rsid w:val="00F808FA"/>
    <w:rsid w:val="00F8450E"/>
    <w:rsid w:val="00F90368"/>
    <w:rsid w:val="00F90831"/>
    <w:rsid w:val="00F92FD8"/>
    <w:rsid w:val="00F93402"/>
    <w:rsid w:val="00F9504E"/>
    <w:rsid w:val="00F96F39"/>
    <w:rsid w:val="00FA14B7"/>
    <w:rsid w:val="00FA194F"/>
    <w:rsid w:val="00FA2574"/>
    <w:rsid w:val="00FA3736"/>
    <w:rsid w:val="00FA4717"/>
    <w:rsid w:val="00FA7761"/>
    <w:rsid w:val="00FA7E08"/>
    <w:rsid w:val="00FB2409"/>
    <w:rsid w:val="00FB5D35"/>
    <w:rsid w:val="00FC334C"/>
    <w:rsid w:val="00FC560D"/>
    <w:rsid w:val="00FC5733"/>
    <w:rsid w:val="00FD5B2B"/>
    <w:rsid w:val="00FD731D"/>
    <w:rsid w:val="00FE084A"/>
    <w:rsid w:val="00FE30DF"/>
    <w:rsid w:val="00FE57B0"/>
    <w:rsid w:val="00FE6052"/>
    <w:rsid w:val="00FF435D"/>
    <w:rsid w:val="00FF6F5B"/>
    <w:rsid w:val="00FF728D"/>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74BA6-5844-4C66-8BC1-5083DE9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D11"/>
    <w:rPr>
      <w:rFonts w:ascii="Arial" w:hAnsi="Arial"/>
    </w:rPr>
  </w:style>
  <w:style w:type="paragraph" w:styleId="Heading1">
    <w:name w:val="heading 1"/>
    <w:basedOn w:val="Normal"/>
    <w:next w:val="Normal"/>
    <w:link w:val="Heading1Char"/>
    <w:qFormat/>
    <w:rsid w:val="00F54323"/>
    <w:pPr>
      <w:keepNext/>
      <w:tabs>
        <w:tab w:val="center" w:pos="7218"/>
        <w:tab w:val="right" w:pos="14256"/>
      </w:tabs>
      <w:jc w:val="center"/>
      <w:outlineLvl w:val="0"/>
    </w:pPr>
    <w:rPr>
      <w:b/>
    </w:rPr>
  </w:style>
  <w:style w:type="paragraph" w:styleId="Heading2">
    <w:name w:val="heading 2"/>
    <w:basedOn w:val="Normal"/>
    <w:next w:val="Normal"/>
    <w:qFormat/>
    <w:rsid w:val="00F54323"/>
    <w:pPr>
      <w:keepNext/>
      <w:jc w:val="center"/>
      <w:outlineLvl w:val="1"/>
    </w:pPr>
    <w:rPr>
      <w:b/>
    </w:rPr>
  </w:style>
  <w:style w:type="paragraph" w:styleId="Heading3">
    <w:name w:val="heading 3"/>
    <w:basedOn w:val="Heading2"/>
    <w:next w:val="Normal"/>
    <w:qFormat/>
    <w:rsid w:val="00F54323"/>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F5432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F54323"/>
  </w:style>
  <w:style w:type="character" w:styleId="CommentReference">
    <w:name w:val="annotation reference"/>
    <w:semiHidden/>
    <w:rsid w:val="00F54323"/>
    <w:rPr>
      <w:sz w:val="16"/>
    </w:rPr>
  </w:style>
  <w:style w:type="paragraph" w:styleId="BodyText">
    <w:name w:val="Body Text"/>
    <w:basedOn w:val="Normal"/>
    <w:semiHidden/>
    <w:rsid w:val="00F54323"/>
    <w:pPr>
      <w:widowControl w:val="0"/>
    </w:pPr>
    <w:rPr>
      <w:snapToGrid w:val="0"/>
      <w:sz w:val="24"/>
    </w:rPr>
  </w:style>
  <w:style w:type="paragraph" w:customStyle="1" w:styleId="form24para">
    <w:name w:val="form24para"/>
    <w:basedOn w:val="Normal"/>
    <w:rsid w:val="00F54323"/>
    <w:pPr>
      <w:tabs>
        <w:tab w:val="center" w:pos="3502"/>
        <w:tab w:val="right" w:pos="7006"/>
      </w:tabs>
      <w:suppressAutoHyphens/>
    </w:pPr>
    <w:rPr>
      <w:spacing w:val="-2"/>
      <w:sz w:val="24"/>
    </w:rPr>
  </w:style>
  <w:style w:type="paragraph" w:styleId="Header">
    <w:name w:val="header"/>
    <w:basedOn w:val="Normal"/>
    <w:semiHidden/>
    <w:rsid w:val="00F54323"/>
    <w:pPr>
      <w:tabs>
        <w:tab w:val="center" w:pos="7200"/>
        <w:tab w:val="right" w:pos="14400"/>
      </w:tabs>
    </w:pPr>
    <w:rPr>
      <w:b/>
      <w:sz w:val="18"/>
    </w:rPr>
  </w:style>
  <w:style w:type="paragraph" w:styleId="Footer">
    <w:name w:val="footer"/>
    <w:basedOn w:val="Normal"/>
    <w:semiHidden/>
    <w:rsid w:val="00F54323"/>
    <w:pPr>
      <w:tabs>
        <w:tab w:val="center" w:pos="7200"/>
        <w:tab w:val="right" w:pos="14400"/>
      </w:tabs>
    </w:pPr>
  </w:style>
  <w:style w:type="character" w:styleId="PageNumber">
    <w:name w:val="page number"/>
    <w:basedOn w:val="DefaultParagraphFont"/>
    <w:semiHidden/>
    <w:rsid w:val="00F54323"/>
  </w:style>
  <w:style w:type="paragraph" w:styleId="BodyText2">
    <w:name w:val="Body Text 2"/>
    <w:basedOn w:val="Normal"/>
    <w:semiHidden/>
    <w:rsid w:val="00F54323"/>
  </w:style>
  <w:style w:type="paragraph" w:styleId="BodyText3">
    <w:name w:val="Body Text 3"/>
    <w:basedOn w:val="Normal"/>
    <w:semiHidden/>
    <w:rsid w:val="00F54323"/>
    <w:pPr>
      <w:jc w:val="center"/>
    </w:pPr>
    <w:rPr>
      <w:rFonts w:ascii="CG Times (WN)" w:hAnsi="CG Times (WN)"/>
      <w:snapToGrid w:val="0"/>
    </w:rPr>
  </w:style>
  <w:style w:type="paragraph" w:customStyle="1" w:styleId="paragraph">
    <w:name w:val="paragraph"/>
    <w:rsid w:val="00F54323"/>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F54323"/>
    <w:pPr>
      <w:ind w:left="720"/>
    </w:pPr>
    <w:rPr>
      <w:rFonts w:ascii="Times New Roman" w:hAnsi="Times New Roman"/>
      <w:sz w:val="24"/>
    </w:rPr>
  </w:style>
  <w:style w:type="paragraph" w:styleId="ListBullet">
    <w:name w:val="List Bullet"/>
    <w:basedOn w:val="Normal"/>
    <w:autoRedefine/>
    <w:semiHidden/>
    <w:rsid w:val="00F54323"/>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F54323"/>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F54323"/>
    <w:pPr>
      <w:tabs>
        <w:tab w:val="left" w:pos="576"/>
      </w:tabs>
      <w:spacing w:after="120"/>
      <w:jc w:val="center"/>
    </w:pPr>
    <w:rPr>
      <w:rFonts w:ascii="Times New Roman" w:hAnsi="Times New Roman"/>
      <w:b/>
      <w:sz w:val="24"/>
    </w:rPr>
  </w:style>
  <w:style w:type="paragraph" w:styleId="NormalWeb">
    <w:name w:val="Normal (Web)"/>
    <w:basedOn w:val="Normal"/>
    <w:semiHidden/>
    <w:rsid w:val="00F54323"/>
    <w:pPr>
      <w:spacing w:before="100" w:beforeAutospacing="1" w:after="100" w:afterAutospacing="1"/>
    </w:pPr>
    <w:rPr>
      <w:rFonts w:ascii="Times New Roman" w:hAnsi="Times New Roman"/>
      <w:sz w:val="24"/>
      <w:szCs w:val="24"/>
    </w:rPr>
  </w:style>
  <w:style w:type="character" w:styleId="Emphasis">
    <w:name w:val="Emphasis"/>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uiPriority w:val="99"/>
    <w:unhideWhenUsed/>
    <w:rsid w:val="001C0CE8"/>
    <w:rPr>
      <w:color w:val="0000FF"/>
      <w:u w:val="single"/>
    </w:rPr>
  </w:style>
  <w:style w:type="character" w:customStyle="1" w:styleId="CommentTextChar">
    <w:name w:val="Comment Text Char"/>
    <w:basedOn w:val="DefaultParagraphFont"/>
    <w:link w:val="CommentText"/>
    <w:semiHidden/>
    <w:rsid w:val="00FE084A"/>
    <w:rPr>
      <w:rFonts w:ascii="Arial" w:hAnsi="Arial"/>
    </w:rPr>
  </w:style>
  <w:style w:type="paragraph" w:styleId="PlainText">
    <w:name w:val="Plain Text"/>
    <w:basedOn w:val="Normal"/>
    <w:link w:val="PlainTextChar"/>
    <w:uiPriority w:val="99"/>
    <w:semiHidden/>
    <w:unhideWhenUsed/>
    <w:rsid w:val="008905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90545"/>
    <w:rPr>
      <w:rFonts w:ascii="Consolas" w:eastAsiaTheme="minorHAnsi" w:hAnsi="Consolas" w:cstheme="minorBidi"/>
      <w:sz w:val="21"/>
      <w:szCs w:val="21"/>
    </w:rPr>
  </w:style>
  <w:style w:type="paragraph" w:styleId="ListParagraph">
    <w:name w:val="List Paragraph"/>
    <w:basedOn w:val="Normal"/>
    <w:uiPriority w:val="34"/>
    <w:qFormat/>
    <w:rsid w:val="00890545"/>
    <w:pPr>
      <w:ind w:left="720"/>
      <w:contextualSpacing/>
    </w:pPr>
  </w:style>
  <w:style w:type="character" w:customStyle="1" w:styleId="Heading1Char">
    <w:name w:val="Heading 1 Char"/>
    <w:basedOn w:val="DefaultParagraphFont"/>
    <w:link w:val="Heading1"/>
    <w:rsid w:val="00422D11"/>
    <w:rPr>
      <w:rFonts w:ascii="Arial" w:hAnsi="Arial"/>
      <w:b/>
    </w:rPr>
  </w:style>
  <w:style w:type="paragraph" w:styleId="BalloonText">
    <w:name w:val="Balloon Text"/>
    <w:basedOn w:val="Normal"/>
    <w:link w:val="BalloonTextChar"/>
    <w:uiPriority w:val="99"/>
    <w:semiHidden/>
    <w:unhideWhenUsed/>
    <w:rsid w:val="00941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FFC7-0282-4DC6-AE1C-88999086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23</Pages>
  <Words>5602</Words>
  <Characters>31936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Raymond, Juan C. (GSFC-5910)</cp:lastModifiedBy>
  <cp:revision>218</cp:revision>
  <cp:lastPrinted>2003-02-28T21:24:00Z</cp:lastPrinted>
  <dcterms:created xsi:type="dcterms:W3CDTF">2015-02-11T20:43:00Z</dcterms:created>
  <dcterms:modified xsi:type="dcterms:W3CDTF">2015-03-09T09:54:00Z</dcterms:modified>
</cp:coreProperties>
</file>