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68"/>
        <w:gridCol w:w="900"/>
        <w:gridCol w:w="630"/>
        <w:gridCol w:w="630"/>
        <w:gridCol w:w="720"/>
        <w:gridCol w:w="3870"/>
        <w:gridCol w:w="1811"/>
        <w:gridCol w:w="3769"/>
        <w:gridCol w:w="1946"/>
      </w:tblGrid>
      <w:tr w:rsidR="00A9409E" w:rsidRPr="00C635BB" w14:paraId="44F1A1AF" w14:textId="77777777" w:rsidTr="00AD04A4">
        <w:trPr>
          <w:tblHeader/>
          <w:jc w:val="center"/>
        </w:trPr>
        <w:tc>
          <w:tcPr>
            <w:tcW w:w="668" w:type="dxa"/>
            <w:vAlign w:val="center"/>
          </w:tcPr>
          <w:p w14:paraId="0906EB6F" w14:textId="623635F5" w:rsidR="00A9409E" w:rsidRPr="000630F7" w:rsidRDefault="00A9409E" w:rsidP="00A9409E">
            <w:pPr>
              <w:jc w:val="center"/>
              <w:rPr>
                <w:rFonts w:cs="Arial"/>
              </w:rPr>
            </w:pPr>
            <w:proofErr w:type="spellStart"/>
            <w:r w:rsidRPr="000630F7">
              <w:rPr>
                <w:b/>
                <w:bCs/>
                <w:color w:val="0000FF"/>
              </w:rPr>
              <w:t>P</w:t>
            </w:r>
            <w:r w:rsidR="003276A9" w:rsidRPr="000630F7">
              <w:rPr>
                <w:b/>
                <w:bCs/>
                <w:color w:val="0000FF"/>
              </w:rPr>
              <w:t>g</w:t>
            </w:r>
            <w:proofErr w:type="spellEnd"/>
          </w:p>
        </w:tc>
        <w:tc>
          <w:tcPr>
            <w:tcW w:w="900" w:type="dxa"/>
            <w:vAlign w:val="center"/>
          </w:tcPr>
          <w:p w14:paraId="6982A5F6" w14:textId="18650040" w:rsidR="00A9409E" w:rsidRPr="000630F7" w:rsidRDefault="00A9409E" w:rsidP="00A9409E">
            <w:pPr>
              <w:jc w:val="center"/>
              <w:rPr>
                <w:rFonts w:cs="Arial"/>
              </w:rPr>
            </w:pPr>
            <w:r w:rsidRPr="000630F7">
              <w:rPr>
                <w:b/>
                <w:bCs/>
                <w:color w:val="0000FF"/>
              </w:rPr>
              <w:t>Sec</w:t>
            </w:r>
          </w:p>
        </w:tc>
        <w:tc>
          <w:tcPr>
            <w:tcW w:w="630" w:type="dxa"/>
            <w:vAlign w:val="center"/>
          </w:tcPr>
          <w:p w14:paraId="7F8393E2" w14:textId="33B6B92B" w:rsidR="00A9409E" w:rsidRPr="000630F7" w:rsidRDefault="00A9409E" w:rsidP="00A9409E">
            <w:pPr>
              <w:jc w:val="center"/>
              <w:rPr>
                <w:b/>
                <w:bCs/>
                <w:color w:val="0000FF"/>
              </w:rPr>
            </w:pPr>
            <w:r w:rsidRPr="000630F7">
              <w:rPr>
                <w:b/>
                <w:bCs/>
                <w:color w:val="0000FF"/>
              </w:rPr>
              <w:t>Para</w:t>
            </w:r>
          </w:p>
        </w:tc>
        <w:tc>
          <w:tcPr>
            <w:tcW w:w="630" w:type="dxa"/>
            <w:vAlign w:val="center"/>
          </w:tcPr>
          <w:p w14:paraId="2BC54B9E" w14:textId="6F0A76FC" w:rsidR="00A9409E" w:rsidRPr="000630F7" w:rsidRDefault="00A9409E" w:rsidP="00A9409E">
            <w:pPr>
              <w:jc w:val="center"/>
              <w:rPr>
                <w:b/>
                <w:bCs/>
                <w:color w:val="0000FF"/>
              </w:rPr>
            </w:pPr>
            <w:r w:rsidRPr="000630F7">
              <w:rPr>
                <w:b/>
                <w:bCs/>
                <w:color w:val="0000FF"/>
              </w:rPr>
              <w:t>Line</w:t>
            </w:r>
          </w:p>
        </w:tc>
        <w:tc>
          <w:tcPr>
            <w:tcW w:w="720" w:type="dxa"/>
            <w:tcBorders>
              <w:right w:val="single" w:sz="4" w:space="0" w:color="auto"/>
            </w:tcBorders>
            <w:vAlign w:val="center"/>
          </w:tcPr>
          <w:p w14:paraId="5425C7C0" w14:textId="5745CB88" w:rsidR="00A9409E" w:rsidRPr="000630F7" w:rsidRDefault="00A9409E" w:rsidP="00A9409E">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14:paraId="486CF47B" w14:textId="3F26A560" w:rsidR="00A9409E" w:rsidRPr="000630F7" w:rsidRDefault="00A9409E" w:rsidP="00A9409E">
            <w:pPr>
              <w:jc w:val="center"/>
              <w:rPr>
                <w:b/>
                <w:bCs/>
                <w:color w:val="0000FF"/>
              </w:rPr>
            </w:pPr>
            <w:r w:rsidRPr="000630F7">
              <w:rPr>
                <w:b/>
                <w:bCs/>
                <w:color w:val="0000FF"/>
              </w:rPr>
              <w:t>Comment/ Rationale</w:t>
            </w:r>
          </w:p>
        </w:tc>
        <w:tc>
          <w:tcPr>
            <w:tcW w:w="1811" w:type="dxa"/>
            <w:tcBorders>
              <w:left w:val="single" w:sz="4" w:space="0" w:color="auto"/>
            </w:tcBorders>
            <w:vAlign w:val="center"/>
          </w:tcPr>
          <w:p w14:paraId="16EBE376" w14:textId="5972924B" w:rsidR="00A9409E" w:rsidRPr="000630F7" w:rsidRDefault="008D7C1A" w:rsidP="008D7C1A">
            <w:pPr>
              <w:jc w:val="center"/>
              <w:rPr>
                <w:rFonts w:cs="Arial"/>
              </w:rPr>
            </w:pPr>
            <w:r w:rsidRPr="000630F7">
              <w:rPr>
                <w:b/>
                <w:bCs/>
                <w:color w:val="0000FF"/>
              </w:rPr>
              <w:t xml:space="preserve">Reviewer </w:t>
            </w:r>
            <w:r w:rsidR="00A9409E" w:rsidRPr="000630F7">
              <w:rPr>
                <w:b/>
                <w:bCs/>
                <w:color w:val="0000FF"/>
              </w:rPr>
              <w:t>(Name/Agency)</w:t>
            </w:r>
          </w:p>
        </w:tc>
        <w:tc>
          <w:tcPr>
            <w:tcW w:w="3769" w:type="dxa"/>
            <w:vAlign w:val="center"/>
          </w:tcPr>
          <w:p w14:paraId="7281D1FF" w14:textId="0F79AF85" w:rsidR="00A9409E" w:rsidRPr="000630F7" w:rsidRDefault="00A9409E" w:rsidP="00A9409E">
            <w:pPr>
              <w:jc w:val="center"/>
            </w:pPr>
            <w:r w:rsidRPr="000630F7">
              <w:rPr>
                <w:b/>
                <w:bCs/>
                <w:color w:val="0000FF"/>
              </w:rPr>
              <w:t>Suggested Disposition</w:t>
            </w:r>
          </w:p>
        </w:tc>
        <w:tc>
          <w:tcPr>
            <w:tcW w:w="1946" w:type="dxa"/>
            <w:vAlign w:val="center"/>
          </w:tcPr>
          <w:p w14:paraId="5BD0E52C" w14:textId="77777777" w:rsidR="00A9409E" w:rsidRPr="000630F7" w:rsidRDefault="00A9409E" w:rsidP="00A9409E">
            <w:pPr>
              <w:jc w:val="center"/>
              <w:rPr>
                <w:b/>
                <w:bCs/>
                <w:color w:val="0000FF"/>
              </w:rPr>
            </w:pPr>
            <w:r w:rsidRPr="000630F7">
              <w:rPr>
                <w:b/>
                <w:bCs/>
                <w:color w:val="0000FF"/>
              </w:rPr>
              <w:t>Final Disposition</w:t>
            </w:r>
          </w:p>
          <w:p w14:paraId="79622350" w14:textId="77F4AB70" w:rsidR="00A9409E" w:rsidRPr="000630F7" w:rsidRDefault="00A9409E" w:rsidP="00A9409E">
            <w:pPr>
              <w:jc w:val="center"/>
            </w:pPr>
            <w:r w:rsidRPr="000630F7">
              <w:rPr>
                <w:b/>
                <w:bCs/>
                <w:color w:val="0000FF"/>
              </w:rPr>
              <w:t>(</w:t>
            </w:r>
            <w:r w:rsidRPr="000630F7">
              <w:rPr>
                <w:b/>
                <w:bCs/>
                <w:color w:val="0000FF"/>
                <w:u w:val="single"/>
              </w:rPr>
              <w:t>Do Not Fill In</w:t>
            </w:r>
            <w:r w:rsidRPr="000630F7">
              <w:rPr>
                <w:b/>
                <w:bCs/>
                <w:color w:val="0000FF"/>
              </w:rPr>
              <w:t>)</w:t>
            </w:r>
          </w:p>
        </w:tc>
      </w:tr>
      <w:tr w:rsidR="00696555" w:rsidRPr="00C635BB" w14:paraId="6DD348C5" w14:textId="77777777" w:rsidTr="00AD04A4">
        <w:trPr>
          <w:jc w:val="center"/>
        </w:trPr>
        <w:tc>
          <w:tcPr>
            <w:tcW w:w="668" w:type="dxa"/>
          </w:tcPr>
          <w:p w14:paraId="4B9869E9" w14:textId="0553D5B8" w:rsidR="00696555" w:rsidRPr="00696555" w:rsidRDefault="005D4220" w:rsidP="00696555">
            <w:pPr>
              <w:rPr>
                <w:rFonts w:cs="Arial"/>
              </w:rPr>
            </w:pPr>
            <w:r>
              <w:rPr>
                <w:rFonts w:cs="Arial"/>
              </w:rPr>
              <w:t>1-1</w:t>
            </w:r>
          </w:p>
        </w:tc>
        <w:tc>
          <w:tcPr>
            <w:tcW w:w="900" w:type="dxa"/>
          </w:tcPr>
          <w:p w14:paraId="3D442DAA" w14:textId="7C3AA24C" w:rsidR="00696555" w:rsidRPr="000630F7" w:rsidRDefault="005D4220" w:rsidP="0052324C">
            <w:pPr>
              <w:rPr>
                <w:rFonts w:cs="Arial"/>
              </w:rPr>
            </w:pPr>
            <w:r>
              <w:rPr>
                <w:rFonts w:cs="Arial"/>
              </w:rPr>
              <w:t>1.1</w:t>
            </w:r>
          </w:p>
        </w:tc>
        <w:tc>
          <w:tcPr>
            <w:tcW w:w="630" w:type="dxa"/>
          </w:tcPr>
          <w:p w14:paraId="7B98A148" w14:textId="70712F20" w:rsidR="00696555" w:rsidRPr="000630F7" w:rsidRDefault="005D4220" w:rsidP="0052324C">
            <w:pPr>
              <w:rPr>
                <w:rFonts w:cs="Arial"/>
              </w:rPr>
            </w:pPr>
            <w:r>
              <w:rPr>
                <w:rFonts w:cs="Arial"/>
              </w:rPr>
              <w:t>2</w:t>
            </w:r>
          </w:p>
        </w:tc>
        <w:tc>
          <w:tcPr>
            <w:tcW w:w="630" w:type="dxa"/>
          </w:tcPr>
          <w:p w14:paraId="29702EC9" w14:textId="4129BFA8" w:rsidR="00696555" w:rsidRPr="000630F7" w:rsidRDefault="005D4220" w:rsidP="0052324C">
            <w:pPr>
              <w:rPr>
                <w:rFonts w:cs="Arial"/>
              </w:rPr>
            </w:pPr>
            <w:r>
              <w:rPr>
                <w:rFonts w:cs="Arial"/>
              </w:rPr>
              <w:t>3</w:t>
            </w:r>
          </w:p>
        </w:tc>
        <w:tc>
          <w:tcPr>
            <w:tcW w:w="720" w:type="dxa"/>
            <w:tcBorders>
              <w:right w:val="single" w:sz="4" w:space="0" w:color="auto"/>
            </w:tcBorders>
          </w:tcPr>
          <w:p w14:paraId="4FBF9096" w14:textId="79AA728F" w:rsidR="00696555" w:rsidRPr="000630F7" w:rsidRDefault="005D4220" w:rsidP="0052324C">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031AB3D8" w14:textId="562C5F72" w:rsidR="00696555" w:rsidRPr="000630F7" w:rsidRDefault="00DD31B9" w:rsidP="00DD31B9">
            <w:pPr>
              <w:spacing w:after="100" w:afterAutospacing="1"/>
              <w:rPr>
                <w:rFonts w:cs="Arial"/>
              </w:rPr>
            </w:pPr>
            <w:r>
              <w:rPr>
                <w:rFonts w:cs="Arial"/>
              </w:rPr>
              <w:t>If I am not mistaken, w</w:t>
            </w:r>
            <w:r w:rsidR="005D4220">
              <w:rPr>
                <w:rFonts w:cs="Arial"/>
              </w:rPr>
              <w:t>e agree to not specify the exchanges as taking place only between space agencies based on comments I got for the Green Book.</w:t>
            </w:r>
          </w:p>
        </w:tc>
        <w:tc>
          <w:tcPr>
            <w:tcW w:w="1811" w:type="dxa"/>
            <w:tcBorders>
              <w:left w:val="single" w:sz="4" w:space="0" w:color="auto"/>
            </w:tcBorders>
          </w:tcPr>
          <w:p w14:paraId="327227C8" w14:textId="678D239B" w:rsidR="00696555" w:rsidRPr="000630F7" w:rsidRDefault="005D4220" w:rsidP="0052324C">
            <w:pPr>
              <w:rPr>
                <w:rFonts w:cs="Arial"/>
              </w:rPr>
            </w:pPr>
            <w:r>
              <w:rPr>
                <w:rFonts w:cs="Arial"/>
              </w:rPr>
              <w:t>Juan Carlos Raymond/NASA GSFC.</w:t>
            </w:r>
          </w:p>
        </w:tc>
        <w:tc>
          <w:tcPr>
            <w:tcW w:w="3769" w:type="dxa"/>
          </w:tcPr>
          <w:p w14:paraId="606CF3FB" w14:textId="4D2295C6" w:rsidR="00696555" w:rsidRPr="000630F7" w:rsidRDefault="005D4220" w:rsidP="005D4220">
            <w:r>
              <w:t>Should the exchanges take place between participants, which are space agencies and commercial companies?</w:t>
            </w:r>
          </w:p>
        </w:tc>
        <w:tc>
          <w:tcPr>
            <w:tcW w:w="1946" w:type="dxa"/>
          </w:tcPr>
          <w:p w14:paraId="4ED8CA3C" w14:textId="77777777" w:rsidR="00696555" w:rsidRPr="000630F7" w:rsidRDefault="00696555" w:rsidP="0052324C"/>
        </w:tc>
      </w:tr>
      <w:tr w:rsidR="00696555" w:rsidRPr="00C635BB" w14:paraId="41560027" w14:textId="77777777" w:rsidTr="00AD04A4">
        <w:trPr>
          <w:jc w:val="center"/>
        </w:trPr>
        <w:tc>
          <w:tcPr>
            <w:tcW w:w="668" w:type="dxa"/>
          </w:tcPr>
          <w:p w14:paraId="2771E4F0" w14:textId="4842637E" w:rsidR="00696555" w:rsidRPr="000630F7" w:rsidRDefault="00DD31B9" w:rsidP="0052324C">
            <w:pPr>
              <w:rPr>
                <w:rFonts w:cs="Arial"/>
              </w:rPr>
            </w:pPr>
            <w:r>
              <w:rPr>
                <w:rFonts w:cs="Arial"/>
              </w:rPr>
              <w:t>1-1</w:t>
            </w:r>
          </w:p>
        </w:tc>
        <w:tc>
          <w:tcPr>
            <w:tcW w:w="900" w:type="dxa"/>
          </w:tcPr>
          <w:p w14:paraId="57689A76" w14:textId="11EF35C7" w:rsidR="00696555" w:rsidRPr="000630F7" w:rsidRDefault="00670DB9" w:rsidP="0052324C">
            <w:pPr>
              <w:rPr>
                <w:rFonts w:cs="Arial"/>
              </w:rPr>
            </w:pPr>
            <w:r>
              <w:rPr>
                <w:rFonts w:cs="Arial"/>
              </w:rPr>
              <w:t>1.1</w:t>
            </w:r>
          </w:p>
        </w:tc>
        <w:tc>
          <w:tcPr>
            <w:tcW w:w="630" w:type="dxa"/>
          </w:tcPr>
          <w:p w14:paraId="5FFC86AA" w14:textId="48E0347B" w:rsidR="00696555" w:rsidRPr="000630F7" w:rsidRDefault="00DD31B9" w:rsidP="0052324C">
            <w:pPr>
              <w:rPr>
                <w:rFonts w:cs="Arial"/>
              </w:rPr>
            </w:pPr>
            <w:r>
              <w:rPr>
                <w:rFonts w:cs="Arial"/>
              </w:rPr>
              <w:t>2</w:t>
            </w:r>
          </w:p>
        </w:tc>
        <w:tc>
          <w:tcPr>
            <w:tcW w:w="630" w:type="dxa"/>
          </w:tcPr>
          <w:p w14:paraId="5F1EDEA8" w14:textId="5C4A331D" w:rsidR="00696555" w:rsidRPr="000630F7" w:rsidRDefault="00DD31B9" w:rsidP="0052324C">
            <w:pPr>
              <w:rPr>
                <w:rFonts w:cs="Arial"/>
              </w:rPr>
            </w:pPr>
            <w:r>
              <w:rPr>
                <w:rFonts w:cs="Arial"/>
              </w:rPr>
              <w:t>1</w:t>
            </w:r>
          </w:p>
        </w:tc>
        <w:tc>
          <w:tcPr>
            <w:tcW w:w="720" w:type="dxa"/>
            <w:tcBorders>
              <w:right w:val="single" w:sz="4" w:space="0" w:color="auto"/>
            </w:tcBorders>
          </w:tcPr>
          <w:p w14:paraId="62FA8173" w14:textId="2597D6F9" w:rsidR="00696555" w:rsidRPr="000630F7" w:rsidRDefault="00DD31B9" w:rsidP="0052324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3F44F7C9" w14:textId="3574F63D" w:rsidR="00696555" w:rsidRPr="000630F7" w:rsidRDefault="00DD31B9" w:rsidP="0052324C">
            <w:pPr>
              <w:spacing w:after="100" w:afterAutospacing="1"/>
              <w:rPr>
                <w:rFonts w:cs="Arial"/>
              </w:rPr>
            </w:pPr>
            <w:r>
              <w:rPr>
                <w:rFonts w:cs="Arial"/>
              </w:rPr>
              <w:t>The word standard should be used only once.</w:t>
            </w:r>
          </w:p>
        </w:tc>
        <w:tc>
          <w:tcPr>
            <w:tcW w:w="1811" w:type="dxa"/>
            <w:tcBorders>
              <w:left w:val="single" w:sz="4" w:space="0" w:color="auto"/>
            </w:tcBorders>
          </w:tcPr>
          <w:p w14:paraId="53E2C025" w14:textId="33165C10" w:rsidR="00696555" w:rsidRPr="000630F7" w:rsidRDefault="00DD31B9" w:rsidP="0052324C">
            <w:pPr>
              <w:rPr>
                <w:rFonts w:cs="Arial"/>
              </w:rPr>
            </w:pPr>
            <w:r>
              <w:rPr>
                <w:rFonts w:cs="Arial"/>
              </w:rPr>
              <w:t>Juan Carlos Raymond/NASA GSFC.</w:t>
            </w:r>
          </w:p>
        </w:tc>
        <w:tc>
          <w:tcPr>
            <w:tcW w:w="3769" w:type="dxa"/>
          </w:tcPr>
          <w:p w14:paraId="3CF23B63" w14:textId="0272D82D" w:rsidR="00696555" w:rsidRPr="000630F7" w:rsidRDefault="00DD31B9" w:rsidP="0052324C">
            <w:r>
              <w:t>The first sentence should read “This Navigation Hardware Message (NHM) Proposed Standard specifies a message format</w:t>
            </w:r>
            <w:proofErr w:type="gramStart"/>
            <w:r>
              <w:t>..”</w:t>
            </w:r>
            <w:proofErr w:type="gramEnd"/>
            <w:r>
              <w:t xml:space="preserve"> </w:t>
            </w:r>
          </w:p>
        </w:tc>
        <w:tc>
          <w:tcPr>
            <w:tcW w:w="1946" w:type="dxa"/>
          </w:tcPr>
          <w:p w14:paraId="33DD06AE" w14:textId="77777777" w:rsidR="00696555" w:rsidRPr="000630F7" w:rsidRDefault="00696555" w:rsidP="0052324C"/>
        </w:tc>
      </w:tr>
      <w:tr w:rsidR="00696555" w:rsidRPr="00C635BB" w14:paraId="02E4558D" w14:textId="77777777" w:rsidTr="00AD04A4">
        <w:trPr>
          <w:jc w:val="center"/>
        </w:trPr>
        <w:tc>
          <w:tcPr>
            <w:tcW w:w="668" w:type="dxa"/>
          </w:tcPr>
          <w:p w14:paraId="1B50A1D3" w14:textId="26B972A5" w:rsidR="00696555" w:rsidRPr="000630F7" w:rsidRDefault="00670DB9" w:rsidP="0052324C">
            <w:pPr>
              <w:rPr>
                <w:rFonts w:cs="Arial"/>
              </w:rPr>
            </w:pPr>
            <w:r>
              <w:rPr>
                <w:rFonts w:cs="Arial"/>
              </w:rPr>
              <w:t>1-1</w:t>
            </w:r>
          </w:p>
        </w:tc>
        <w:tc>
          <w:tcPr>
            <w:tcW w:w="900" w:type="dxa"/>
          </w:tcPr>
          <w:p w14:paraId="7F5CE454" w14:textId="336FF397" w:rsidR="00696555" w:rsidRPr="000630F7" w:rsidRDefault="00670DB9" w:rsidP="0052324C">
            <w:pPr>
              <w:rPr>
                <w:rFonts w:cs="Arial"/>
              </w:rPr>
            </w:pPr>
            <w:r>
              <w:rPr>
                <w:rFonts w:cs="Arial"/>
              </w:rPr>
              <w:t>1.1</w:t>
            </w:r>
          </w:p>
        </w:tc>
        <w:tc>
          <w:tcPr>
            <w:tcW w:w="630" w:type="dxa"/>
          </w:tcPr>
          <w:p w14:paraId="7385E359" w14:textId="20EED4EF" w:rsidR="00696555" w:rsidRPr="000630F7" w:rsidRDefault="00670DB9" w:rsidP="0052324C">
            <w:pPr>
              <w:rPr>
                <w:rFonts w:cs="Arial"/>
              </w:rPr>
            </w:pPr>
            <w:r>
              <w:rPr>
                <w:rFonts w:cs="Arial"/>
              </w:rPr>
              <w:t>2</w:t>
            </w:r>
          </w:p>
        </w:tc>
        <w:tc>
          <w:tcPr>
            <w:tcW w:w="630" w:type="dxa"/>
          </w:tcPr>
          <w:p w14:paraId="3BFE4AE7" w14:textId="056B8CCD" w:rsidR="00696555" w:rsidRPr="000630F7" w:rsidRDefault="00670DB9" w:rsidP="0052324C">
            <w:pPr>
              <w:rPr>
                <w:rFonts w:cs="Arial"/>
              </w:rPr>
            </w:pPr>
            <w:r>
              <w:rPr>
                <w:rFonts w:cs="Arial"/>
              </w:rPr>
              <w:t>3-5</w:t>
            </w:r>
          </w:p>
        </w:tc>
        <w:tc>
          <w:tcPr>
            <w:tcW w:w="720" w:type="dxa"/>
            <w:tcBorders>
              <w:right w:val="single" w:sz="4" w:space="0" w:color="auto"/>
            </w:tcBorders>
          </w:tcPr>
          <w:p w14:paraId="29B07210" w14:textId="0A053BE3" w:rsidR="00696555" w:rsidRPr="000630F7" w:rsidRDefault="00670DB9" w:rsidP="0052324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711499EA" w14:textId="7D3767B8" w:rsidR="00696555" w:rsidRPr="000630F7" w:rsidRDefault="00670DB9" w:rsidP="0052324C">
            <w:pPr>
              <w:spacing w:after="100" w:afterAutospacing="1"/>
              <w:rPr>
                <w:rFonts w:cs="Arial"/>
              </w:rPr>
            </w:pPr>
            <w:r>
              <w:rPr>
                <w:rFonts w:cs="Arial"/>
              </w:rPr>
              <w:t>“</w:t>
            </w:r>
            <w:proofErr w:type="gramStart"/>
            <w:r>
              <w:rPr>
                <w:rFonts w:cs="Arial"/>
              </w:rPr>
              <w:t>hardware</w:t>
            </w:r>
            <w:proofErr w:type="gramEnd"/>
            <w:r>
              <w:rPr>
                <w:rFonts w:cs="Arial"/>
              </w:rPr>
              <w:t xml:space="preserve"> data” was multiple times in the same sentence.</w:t>
            </w:r>
          </w:p>
        </w:tc>
        <w:tc>
          <w:tcPr>
            <w:tcW w:w="1811" w:type="dxa"/>
            <w:tcBorders>
              <w:left w:val="single" w:sz="4" w:space="0" w:color="auto"/>
            </w:tcBorders>
          </w:tcPr>
          <w:p w14:paraId="3E619880" w14:textId="5192FF18" w:rsidR="00696555" w:rsidRPr="000630F7" w:rsidRDefault="00670DB9" w:rsidP="0052324C">
            <w:pPr>
              <w:rPr>
                <w:rFonts w:cs="Arial"/>
              </w:rPr>
            </w:pPr>
            <w:r>
              <w:rPr>
                <w:rFonts w:cs="Arial"/>
              </w:rPr>
              <w:t>Juan Carlos Raymond/NASA GSFC.</w:t>
            </w:r>
          </w:p>
        </w:tc>
        <w:tc>
          <w:tcPr>
            <w:tcW w:w="3769" w:type="dxa"/>
          </w:tcPr>
          <w:p w14:paraId="41242EF5" w14:textId="16B9E9EB" w:rsidR="00696555" w:rsidRPr="000630F7" w:rsidRDefault="00670DB9" w:rsidP="00670DB9">
            <w:r>
              <w:t xml:space="preserve">Revise the second sentence within this paragraph. For example, you could say that such exchanges are used for distributing hardware data included in the spacecraft telemetry received by one ground functional group to a group responsible for the analysis and determination of the orbit and attitude, and for the control and reconstruction of spacecraft maneuvers. </w:t>
            </w:r>
          </w:p>
        </w:tc>
        <w:tc>
          <w:tcPr>
            <w:tcW w:w="1946" w:type="dxa"/>
          </w:tcPr>
          <w:p w14:paraId="242A3948" w14:textId="77777777" w:rsidR="00696555" w:rsidRPr="000630F7" w:rsidRDefault="00696555" w:rsidP="0052324C"/>
        </w:tc>
      </w:tr>
      <w:tr w:rsidR="00696555" w:rsidRPr="00C635BB" w14:paraId="4AE20684" w14:textId="77777777" w:rsidTr="00AD04A4">
        <w:trPr>
          <w:jc w:val="center"/>
        </w:trPr>
        <w:tc>
          <w:tcPr>
            <w:tcW w:w="668" w:type="dxa"/>
          </w:tcPr>
          <w:p w14:paraId="0CB2C643" w14:textId="547C7978" w:rsidR="00696555" w:rsidRPr="000630F7" w:rsidRDefault="00DB3931" w:rsidP="0052324C">
            <w:pPr>
              <w:rPr>
                <w:rFonts w:cs="Arial"/>
              </w:rPr>
            </w:pPr>
            <w:r>
              <w:rPr>
                <w:rFonts w:cs="Arial"/>
              </w:rPr>
              <w:t>1-1</w:t>
            </w:r>
          </w:p>
        </w:tc>
        <w:tc>
          <w:tcPr>
            <w:tcW w:w="900" w:type="dxa"/>
          </w:tcPr>
          <w:p w14:paraId="416CA91F" w14:textId="2845DF8C" w:rsidR="00696555" w:rsidRPr="000630F7" w:rsidRDefault="00DB3931" w:rsidP="00DB3931">
            <w:pPr>
              <w:rPr>
                <w:rFonts w:cs="Arial"/>
              </w:rPr>
            </w:pPr>
            <w:r>
              <w:rPr>
                <w:rFonts w:cs="Arial"/>
              </w:rPr>
              <w:t>1.1</w:t>
            </w:r>
          </w:p>
        </w:tc>
        <w:tc>
          <w:tcPr>
            <w:tcW w:w="630" w:type="dxa"/>
          </w:tcPr>
          <w:p w14:paraId="449A649F" w14:textId="18A2F671" w:rsidR="00696555" w:rsidRPr="000630F7" w:rsidRDefault="00DB3931" w:rsidP="0052324C">
            <w:pPr>
              <w:rPr>
                <w:rFonts w:cs="Arial"/>
              </w:rPr>
            </w:pPr>
            <w:r>
              <w:rPr>
                <w:rFonts w:cs="Arial"/>
              </w:rPr>
              <w:t>2</w:t>
            </w:r>
          </w:p>
        </w:tc>
        <w:tc>
          <w:tcPr>
            <w:tcW w:w="630" w:type="dxa"/>
          </w:tcPr>
          <w:p w14:paraId="1422BBBD" w14:textId="3ED4FD01" w:rsidR="00696555" w:rsidRPr="000630F7" w:rsidRDefault="00DB3931" w:rsidP="0052324C">
            <w:pPr>
              <w:rPr>
                <w:rFonts w:cs="Arial"/>
              </w:rPr>
            </w:pPr>
            <w:r>
              <w:rPr>
                <w:rFonts w:cs="Arial"/>
              </w:rPr>
              <w:t>7</w:t>
            </w:r>
          </w:p>
        </w:tc>
        <w:tc>
          <w:tcPr>
            <w:tcW w:w="720" w:type="dxa"/>
            <w:tcBorders>
              <w:right w:val="single" w:sz="4" w:space="0" w:color="auto"/>
            </w:tcBorders>
          </w:tcPr>
          <w:p w14:paraId="00A0DE40" w14:textId="78C440E6" w:rsidR="00696555" w:rsidRPr="000630F7" w:rsidRDefault="003415AC" w:rsidP="00DB3931">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367AF932" w14:textId="57322218" w:rsidR="00696555" w:rsidRPr="000630F7" w:rsidRDefault="00DB3931" w:rsidP="00DB3931">
            <w:pPr>
              <w:spacing w:after="100" w:afterAutospacing="1"/>
              <w:rPr>
                <w:rFonts w:cs="Arial"/>
              </w:rPr>
            </w:pPr>
            <w:r>
              <w:rPr>
                <w:rFonts w:cs="Arial"/>
              </w:rPr>
              <w:t>I am unsure if the performance of the hardware and of the onboard use of the hardware data sounds right in here.</w:t>
            </w:r>
          </w:p>
        </w:tc>
        <w:tc>
          <w:tcPr>
            <w:tcW w:w="1811" w:type="dxa"/>
            <w:tcBorders>
              <w:left w:val="single" w:sz="4" w:space="0" w:color="auto"/>
            </w:tcBorders>
          </w:tcPr>
          <w:p w14:paraId="26B6B2A2" w14:textId="3952D0D4" w:rsidR="00696555" w:rsidRPr="000630F7" w:rsidRDefault="00DB3931" w:rsidP="0052324C">
            <w:pPr>
              <w:rPr>
                <w:rFonts w:cs="Arial"/>
              </w:rPr>
            </w:pPr>
            <w:r>
              <w:rPr>
                <w:rFonts w:cs="Arial"/>
              </w:rPr>
              <w:t>Juan Carlos Raymond/NASA GSFC.</w:t>
            </w:r>
          </w:p>
        </w:tc>
        <w:tc>
          <w:tcPr>
            <w:tcW w:w="3769" w:type="dxa"/>
          </w:tcPr>
          <w:p w14:paraId="49EFAA06" w14:textId="147F58B8" w:rsidR="00FD42A9" w:rsidRPr="000630F7" w:rsidRDefault="00BA5A3B" w:rsidP="00BA5A3B">
            <w:r>
              <w:t>Wouldn’t it be better to say that the data is then used to perform ground attitude determination and in some cases orbit determination</w:t>
            </w:r>
            <w:r w:rsidR="00B207F6">
              <w:t xml:space="preserve"> and reconstruction of maneuvers</w:t>
            </w:r>
            <w:r>
              <w:t>, and monitor and analyze the performance of the hardware used for navigation?</w:t>
            </w:r>
          </w:p>
        </w:tc>
        <w:tc>
          <w:tcPr>
            <w:tcW w:w="1946" w:type="dxa"/>
          </w:tcPr>
          <w:p w14:paraId="0A5A725D" w14:textId="77777777" w:rsidR="00696555" w:rsidRPr="000630F7" w:rsidRDefault="00696555" w:rsidP="0052324C"/>
        </w:tc>
      </w:tr>
      <w:tr w:rsidR="000F66B1" w:rsidRPr="00C635BB" w14:paraId="29EA60A9" w14:textId="77777777" w:rsidTr="00AD04A4">
        <w:trPr>
          <w:jc w:val="center"/>
        </w:trPr>
        <w:tc>
          <w:tcPr>
            <w:tcW w:w="668" w:type="dxa"/>
          </w:tcPr>
          <w:p w14:paraId="21DCC78E" w14:textId="006F4441" w:rsidR="000F66B1" w:rsidRDefault="00DE08D2" w:rsidP="0052324C">
            <w:pPr>
              <w:rPr>
                <w:rFonts w:cs="Arial"/>
              </w:rPr>
            </w:pPr>
            <w:r>
              <w:rPr>
                <w:rFonts w:cs="Arial"/>
              </w:rPr>
              <w:t>1-1</w:t>
            </w:r>
          </w:p>
        </w:tc>
        <w:tc>
          <w:tcPr>
            <w:tcW w:w="900" w:type="dxa"/>
          </w:tcPr>
          <w:p w14:paraId="2DE054E6" w14:textId="479A1474" w:rsidR="000F66B1" w:rsidRDefault="00DE08D2" w:rsidP="0052324C">
            <w:pPr>
              <w:rPr>
                <w:rFonts w:cs="Arial"/>
              </w:rPr>
            </w:pPr>
            <w:r>
              <w:rPr>
                <w:rFonts w:cs="Arial"/>
              </w:rPr>
              <w:t>1.1</w:t>
            </w:r>
          </w:p>
        </w:tc>
        <w:tc>
          <w:tcPr>
            <w:tcW w:w="630" w:type="dxa"/>
          </w:tcPr>
          <w:p w14:paraId="1225CBE2" w14:textId="74A92C3F" w:rsidR="000F66B1" w:rsidRDefault="00DE08D2" w:rsidP="0052324C">
            <w:pPr>
              <w:rPr>
                <w:rFonts w:cs="Arial"/>
              </w:rPr>
            </w:pPr>
            <w:r>
              <w:rPr>
                <w:rFonts w:cs="Arial"/>
              </w:rPr>
              <w:t>2</w:t>
            </w:r>
          </w:p>
        </w:tc>
        <w:tc>
          <w:tcPr>
            <w:tcW w:w="630" w:type="dxa"/>
          </w:tcPr>
          <w:p w14:paraId="4F0B45C9" w14:textId="19135CD5" w:rsidR="000F66B1" w:rsidRDefault="00DE08D2" w:rsidP="0052324C">
            <w:pPr>
              <w:rPr>
                <w:rFonts w:cs="Arial"/>
              </w:rPr>
            </w:pPr>
            <w:r>
              <w:rPr>
                <w:rFonts w:cs="Arial"/>
              </w:rPr>
              <w:t>8</w:t>
            </w:r>
          </w:p>
        </w:tc>
        <w:tc>
          <w:tcPr>
            <w:tcW w:w="720" w:type="dxa"/>
            <w:tcBorders>
              <w:right w:val="single" w:sz="4" w:space="0" w:color="auto"/>
            </w:tcBorders>
          </w:tcPr>
          <w:p w14:paraId="7E81220F" w14:textId="7B546BA3" w:rsidR="000F66B1" w:rsidRDefault="003415AC" w:rsidP="0052324C">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3B0484D2" w14:textId="77922549" w:rsidR="000F66B1" w:rsidRDefault="00DE08D2" w:rsidP="00DE08D2">
            <w:pPr>
              <w:spacing w:after="100" w:afterAutospacing="1"/>
              <w:rPr>
                <w:rFonts w:cs="Arial"/>
              </w:rPr>
            </w:pPr>
            <w:r>
              <w:rPr>
                <w:rFonts w:cs="Arial"/>
              </w:rPr>
              <w:t>Software development is done not only by space agencies.</w:t>
            </w:r>
          </w:p>
        </w:tc>
        <w:tc>
          <w:tcPr>
            <w:tcW w:w="1811" w:type="dxa"/>
            <w:tcBorders>
              <w:left w:val="single" w:sz="4" w:space="0" w:color="auto"/>
            </w:tcBorders>
          </w:tcPr>
          <w:p w14:paraId="3768515E" w14:textId="71D82DB1" w:rsidR="000F66B1" w:rsidRPr="000630F7" w:rsidRDefault="00DE08D2" w:rsidP="0052324C">
            <w:pPr>
              <w:rPr>
                <w:rFonts w:cs="Arial"/>
              </w:rPr>
            </w:pPr>
            <w:r>
              <w:rPr>
                <w:rFonts w:cs="Arial"/>
              </w:rPr>
              <w:t>Juan Carlos Raymond/NASA GSFC</w:t>
            </w:r>
            <w:r w:rsidR="00382B13">
              <w:rPr>
                <w:rFonts w:cs="Arial"/>
              </w:rPr>
              <w:t>.</w:t>
            </w:r>
          </w:p>
        </w:tc>
        <w:tc>
          <w:tcPr>
            <w:tcW w:w="3769" w:type="dxa"/>
          </w:tcPr>
          <w:p w14:paraId="38065E43" w14:textId="6106B956" w:rsidR="000F66B1" w:rsidRDefault="00DE08D2" w:rsidP="00A14129">
            <w:r>
              <w:t>Space agencies should be removed out of this sentence.</w:t>
            </w:r>
          </w:p>
        </w:tc>
        <w:tc>
          <w:tcPr>
            <w:tcW w:w="1946" w:type="dxa"/>
          </w:tcPr>
          <w:p w14:paraId="675B0562" w14:textId="77777777" w:rsidR="000F66B1" w:rsidRPr="000630F7" w:rsidRDefault="000F66B1" w:rsidP="0052324C"/>
        </w:tc>
      </w:tr>
      <w:tr w:rsidR="00696555" w:rsidRPr="00C635BB" w14:paraId="53D65C46" w14:textId="77777777" w:rsidTr="00382B13">
        <w:trPr>
          <w:trHeight w:val="1223"/>
          <w:jc w:val="center"/>
        </w:trPr>
        <w:tc>
          <w:tcPr>
            <w:tcW w:w="668" w:type="dxa"/>
          </w:tcPr>
          <w:p w14:paraId="5C20E0A6" w14:textId="5A0104E3" w:rsidR="00696555" w:rsidRPr="000630F7" w:rsidRDefault="00DE08D2" w:rsidP="0052324C">
            <w:pPr>
              <w:rPr>
                <w:rFonts w:cs="Arial"/>
              </w:rPr>
            </w:pPr>
            <w:r>
              <w:rPr>
                <w:rFonts w:cs="Arial"/>
              </w:rPr>
              <w:t>1-1</w:t>
            </w:r>
          </w:p>
        </w:tc>
        <w:tc>
          <w:tcPr>
            <w:tcW w:w="900" w:type="dxa"/>
          </w:tcPr>
          <w:p w14:paraId="74573351" w14:textId="742560D6" w:rsidR="00696555" w:rsidRPr="000630F7" w:rsidRDefault="00DE08D2" w:rsidP="0052324C">
            <w:pPr>
              <w:rPr>
                <w:rFonts w:cs="Arial"/>
              </w:rPr>
            </w:pPr>
            <w:r>
              <w:rPr>
                <w:rFonts w:cs="Arial"/>
              </w:rPr>
              <w:t>1.1</w:t>
            </w:r>
          </w:p>
        </w:tc>
        <w:tc>
          <w:tcPr>
            <w:tcW w:w="630" w:type="dxa"/>
          </w:tcPr>
          <w:p w14:paraId="5F67B4A6" w14:textId="5900F2EB" w:rsidR="00696555" w:rsidRPr="000630F7" w:rsidRDefault="00DE08D2" w:rsidP="0052324C">
            <w:pPr>
              <w:rPr>
                <w:rFonts w:cs="Arial"/>
              </w:rPr>
            </w:pPr>
            <w:r>
              <w:rPr>
                <w:rFonts w:cs="Arial"/>
              </w:rPr>
              <w:t>3</w:t>
            </w:r>
          </w:p>
        </w:tc>
        <w:tc>
          <w:tcPr>
            <w:tcW w:w="630" w:type="dxa"/>
          </w:tcPr>
          <w:p w14:paraId="08FA4856" w14:textId="147400E8" w:rsidR="00696555" w:rsidRPr="000630F7" w:rsidRDefault="00DE08D2" w:rsidP="0052324C">
            <w:pPr>
              <w:rPr>
                <w:rFonts w:cs="Arial"/>
              </w:rPr>
            </w:pPr>
            <w:r>
              <w:rPr>
                <w:rFonts w:cs="Arial"/>
              </w:rPr>
              <w:t>1-2</w:t>
            </w:r>
          </w:p>
        </w:tc>
        <w:tc>
          <w:tcPr>
            <w:tcW w:w="720" w:type="dxa"/>
            <w:tcBorders>
              <w:right w:val="single" w:sz="4" w:space="0" w:color="auto"/>
            </w:tcBorders>
          </w:tcPr>
          <w:p w14:paraId="5058A3A9" w14:textId="0030B8F8" w:rsidR="00696555" w:rsidRPr="000630F7" w:rsidRDefault="003415AC" w:rsidP="0052324C">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738B6056" w14:textId="6CBB647C" w:rsidR="00696555" w:rsidRPr="000630F7" w:rsidRDefault="00DE08D2" w:rsidP="0052324C">
            <w:pPr>
              <w:spacing w:after="100" w:afterAutospacing="1"/>
              <w:rPr>
                <w:rFonts w:cs="Arial"/>
              </w:rPr>
            </w:pPr>
            <w:r>
              <w:rPr>
                <w:rFonts w:cs="Arial"/>
              </w:rPr>
              <w:t>What is the purpose of this sentence? It is already mentioned in the first paragraph, and it is unnecessary to indicate what specific ground element function receives and distributes telemetry.</w:t>
            </w:r>
          </w:p>
        </w:tc>
        <w:tc>
          <w:tcPr>
            <w:tcW w:w="1811" w:type="dxa"/>
            <w:tcBorders>
              <w:left w:val="single" w:sz="4" w:space="0" w:color="auto"/>
            </w:tcBorders>
          </w:tcPr>
          <w:p w14:paraId="44FBAA32" w14:textId="6C0ADD1C" w:rsidR="00696555" w:rsidRPr="000630F7" w:rsidRDefault="00DE08D2" w:rsidP="0052324C">
            <w:pPr>
              <w:rPr>
                <w:rFonts w:cs="Arial"/>
              </w:rPr>
            </w:pPr>
            <w:r>
              <w:rPr>
                <w:rFonts w:cs="Arial"/>
              </w:rPr>
              <w:t>Juan Carlos Raymond/NASA GSFC.</w:t>
            </w:r>
          </w:p>
        </w:tc>
        <w:tc>
          <w:tcPr>
            <w:tcW w:w="3769" w:type="dxa"/>
          </w:tcPr>
          <w:p w14:paraId="05BD09D3" w14:textId="21AC4F05" w:rsidR="00FD42A9" w:rsidRPr="000630F7" w:rsidRDefault="00DE08D2" w:rsidP="00A14129">
            <w:r>
              <w:t>Remove.</w:t>
            </w:r>
          </w:p>
        </w:tc>
        <w:tc>
          <w:tcPr>
            <w:tcW w:w="1946" w:type="dxa"/>
          </w:tcPr>
          <w:p w14:paraId="402E85F8" w14:textId="77777777" w:rsidR="00696555" w:rsidRPr="000630F7" w:rsidRDefault="00696555" w:rsidP="0052324C"/>
        </w:tc>
      </w:tr>
      <w:tr w:rsidR="00A37CA6" w:rsidRPr="00C635BB" w14:paraId="3850B8D3" w14:textId="77777777" w:rsidTr="00AD04A4">
        <w:trPr>
          <w:jc w:val="center"/>
        </w:trPr>
        <w:tc>
          <w:tcPr>
            <w:tcW w:w="668" w:type="dxa"/>
          </w:tcPr>
          <w:p w14:paraId="37079683" w14:textId="6F1241AD" w:rsidR="00A37CA6" w:rsidRDefault="001A5BC9" w:rsidP="0052324C">
            <w:pPr>
              <w:rPr>
                <w:rFonts w:cs="Arial"/>
              </w:rPr>
            </w:pPr>
            <w:r>
              <w:rPr>
                <w:rFonts w:cs="Arial"/>
              </w:rPr>
              <w:t>1-1</w:t>
            </w:r>
          </w:p>
        </w:tc>
        <w:tc>
          <w:tcPr>
            <w:tcW w:w="900" w:type="dxa"/>
          </w:tcPr>
          <w:p w14:paraId="3925ED97" w14:textId="2A6E700D" w:rsidR="00A37CA6" w:rsidRDefault="001A5BC9" w:rsidP="0052324C">
            <w:pPr>
              <w:rPr>
                <w:rFonts w:cs="Arial"/>
              </w:rPr>
            </w:pPr>
            <w:r>
              <w:rPr>
                <w:rFonts w:cs="Arial"/>
              </w:rPr>
              <w:t>1.2</w:t>
            </w:r>
          </w:p>
        </w:tc>
        <w:tc>
          <w:tcPr>
            <w:tcW w:w="630" w:type="dxa"/>
          </w:tcPr>
          <w:p w14:paraId="7F189710" w14:textId="69CD7345" w:rsidR="00A37CA6" w:rsidRDefault="001A5BC9" w:rsidP="0052324C">
            <w:pPr>
              <w:rPr>
                <w:rFonts w:cs="Arial"/>
              </w:rPr>
            </w:pPr>
            <w:r>
              <w:rPr>
                <w:rFonts w:cs="Arial"/>
              </w:rPr>
              <w:t>1</w:t>
            </w:r>
          </w:p>
        </w:tc>
        <w:tc>
          <w:tcPr>
            <w:tcW w:w="630" w:type="dxa"/>
          </w:tcPr>
          <w:p w14:paraId="6D683F84" w14:textId="09CC0206" w:rsidR="00A37CA6" w:rsidRDefault="001A5BC9" w:rsidP="0052324C">
            <w:pPr>
              <w:rPr>
                <w:rFonts w:cs="Arial"/>
              </w:rPr>
            </w:pPr>
            <w:r>
              <w:rPr>
                <w:rFonts w:cs="Arial"/>
              </w:rPr>
              <w:t>1-2</w:t>
            </w:r>
          </w:p>
        </w:tc>
        <w:tc>
          <w:tcPr>
            <w:tcW w:w="720" w:type="dxa"/>
            <w:tcBorders>
              <w:right w:val="single" w:sz="4" w:space="0" w:color="auto"/>
            </w:tcBorders>
          </w:tcPr>
          <w:p w14:paraId="53598AC9" w14:textId="6298D175" w:rsidR="00A37CA6" w:rsidRDefault="003415AC" w:rsidP="0052324C">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2D2E2726" w14:textId="1416D057" w:rsidR="00A37CA6" w:rsidRPr="00382B13" w:rsidRDefault="00382B13" w:rsidP="00382B13">
            <w:pPr>
              <w:spacing w:after="100" w:afterAutospacing="1"/>
              <w:rPr>
                <w:rFonts w:cs="Arial"/>
              </w:rPr>
            </w:pPr>
            <w:r>
              <w:rPr>
                <w:rFonts w:cs="Arial"/>
              </w:rPr>
              <w:t xml:space="preserve">I think that it makes more sense to say that the message is designed for navigation applications that </w:t>
            </w:r>
            <w:r w:rsidRPr="00382B13">
              <w:rPr>
                <w:rFonts w:cs="Arial"/>
                <w:b/>
              </w:rPr>
              <w:t>required</w:t>
            </w:r>
            <w:r>
              <w:rPr>
                <w:rFonts w:cs="Arial"/>
                <w:b/>
              </w:rPr>
              <w:t xml:space="preserve"> </w:t>
            </w:r>
            <w:r>
              <w:rPr>
                <w:rFonts w:cs="Arial"/>
              </w:rPr>
              <w:t>input of spacecraft hardware data</w:t>
            </w:r>
            <w:r w:rsidR="00C534C1">
              <w:rPr>
                <w:rFonts w:cs="Arial"/>
              </w:rPr>
              <w:t>.</w:t>
            </w:r>
          </w:p>
        </w:tc>
        <w:tc>
          <w:tcPr>
            <w:tcW w:w="1811" w:type="dxa"/>
            <w:tcBorders>
              <w:left w:val="single" w:sz="4" w:space="0" w:color="auto"/>
            </w:tcBorders>
          </w:tcPr>
          <w:p w14:paraId="5EA0A662" w14:textId="453A8A4B" w:rsidR="00A37CA6" w:rsidRPr="000630F7" w:rsidRDefault="00382B13" w:rsidP="0052324C">
            <w:pPr>
              <w:rPr>
                <w:rFonts w:cs="Arial"/>
              </w:rPr>
            </w:pPr>
            <w:r>
              <w:rPr>
                <w:rFonts w:cs="Arial"/>
              </w:rPr>
              <w:t>Juan Carlos Raymond/NASA GSFC.</w:t>
            </w:r>
          </w:p>
        </w:tc>
        <w:tc>
          <w:tcPr>
            <w:tcW w:w="3769" w:type="dxa"/>
          </w:tcPr>
          <w:p w14:paraId="541BE5AD" w14:textId="0AEDA00C" w:rsidR="00A37CA6" w:rsidRDefault="00382B13" w:rsidP="0052324C">
            <w:r>
              <w:t>See comment…</w:t>
            </w:r>
          </w:p>
        </w:tc>
        <w:tc>
          <w:tcPr>
            <w:tcW w:w="1946" w:type="dxa"/>
          </w:tcPr>
          <w:p w14:paraId="4D470326" w14:textId="77777777" w:rsidR="00A37CA6" w:rsidRPr="000630F7" w:rsidRDefault="00A37CA6" w:rsidP="0052324C"/>
        </w:tc>
      </w:tr>
      <w:tr w:rsidR="00696555" w:rsidRPr="00C635BB" w14:paraId="4B26E5EC" w14:textId="77777777" w:rsidTr="00AD04A4">
        <w:trPr>
          <w:jc w:val="center"/>
        </w:trPr>
        <w:tc>
          <w:tcPr>
            <w:tcW w:w="668" w:type="dxa"/>
          </w:tcPr>
          <w:p w14:paraId="619ED9D2" w14:textId="5B271BD4" w:rsidR="00696555" w:rsidRPr="000630F7" w:rsidRDefault="00793B44" w:rsidP="0052324C">
            <w:pPr>
              <w:rPr>
                <w:rFonts w:cs="Arial"/>
              </w:rPr>
            </w:pPr>
            <w:r>
              <w:rPr>
                <w:rFonts w:cs="Arial"/>
              </w:rPr>
              <w:lastRenderedPageBreak/>
              <w:t>1-1</w:t>
            </w:r>
          </w:p>
        </w:tc>
        <w:tc>
          <w:tcPr>
            <w:tcW w:w="900" w:type="dxa"/>
          </w:tcPr>
          <w:p w14:paraId="261738D0" w14:textId="76F020D1" w:rsidR="00696555" w:rsidRPr="000630F7" w:rsidRDefault="00793B44" w:rsidP="00793B44">
            <w:pPr>
              <w:rPr>
                <w:rFonts w:cs="Arial"/>
              </w:rPr>
            </w:pPr>
            <w:r>
              <w:rPr>
                <w:rFonts w:cs="Arial"/>
              </w:rPr>
              <w:t>1.2</w:t>
            </w:r>
          </w:p>
        </w:tc>
        <w:tc>
          <w:tcPr>
            <w:tcW w:w="630" w:type="dxa"/>
          </w:tcPr>
          <w:p w14:paraId="57F2293F" w14:textId="7527E7EF" w:rsidR="00696555" w:rsidRPr="000630F7" w:rsidRDefault="00793B44" w:rsidP="0052324C">
            <w:pPr>
              <w:rPr>
                <w:rFonts w:cs="Arial"/>
              </w:rPr>
            </w:pPr>
            <w:r>
              <w:rPr>
                <w:rFonts w:cs="Arial"/>
              </w:rPr>
              <w:t>1</w:t>
            </w:r>
          </w:p>
        </w:tc>
        <w:tc>
          <w:tcPr>
            <w:tcW w:w="630" w:type="dxa"/>
          </w:tcPr>
          <w:p w14:paraId="4E144B7A" w14:textId="16F9BF54" w:rsidR="00696555" w:rsidRPr="000630F7" w:rsidRDefault="00793B44" w:rsidP="0052324C">
            <w:pPr>
              <w:rPr>
                <w:rFonts w:cs="Arial"/>
              </w:rPr>
            </w:pPr>
            <w:r>
              <w:rPr>
                <w:rFonts w:cs="Arial"/>
              </w:rPr>
              <w:t>2-4</w:t>
            </w:r>
          </w:p>
        </w:tc>
        <w:tc>
          <w:tcPr>
            <w:tcW w:w="720" w:type="dxa"/>
            <w:tcBorders>
              <w:right w:val="single" w:sz="4" w:space="0" w:color="auto"/>
            </w:tcBorders>
          </w:tcPr>
          <w:p w14:paraId="63EB5023" w14:textId="062DA49A" w:rsidR="00696555" w:rsidRPr="000630F7" w:rsidRDefault="00793B44" w:rsidP="0052324C">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556E40FB" w14:textId="4286E457" w:rsidR="00696555" w:rsidRPr="000630F7" w:rsidRDefault="00793B44" w:rsidP="00873336">
            <w:pPr>
              <w:spacing w:after="100" w:afterAutospacing="1"/>
              <w:rPr>
                <w:rFonts w:cs="Arial"/>
              </w:rPr>
            </w:pPr>
            <w:r>
              <w:rPr>
                <w:rFonts w:cs="Arial"/>
              </w:rPr>
              <w:t xml:space="preserve">I think that the most important applications are attitude and orbit determination, and and sensor and software parameter calibrations. Other software applications include the </w:t>
            </w:r>
            <w:r w:rsidR="00873336">
              <w:rPr>
                <w:rFonts w:cs="Arial"/>
              </w:rPr>
              <w:t xml:space="preserve">performance </w:t>
            </w:r>
            <w:r>
              <w:rPr>
                <w:rFonts w:cs="Arial"/>
              </w:rPr>
              <w:t xml:space="preserve">analysis and monitoring of the spacecraft navigation </w:t>
            </w:r>
            <w:r w:rsidR="00873336">
              <w:rPr>
                <w:rFonts w:cs="Arial"/>
              </w:rPr>
              <w:t xml:space="preserve">hardware and </w:t>
            </w:r>
            <w:r>
              <w:rPr>
                <w:rFonts w:cs="Arial"/>
              </w:rPr>
              <w:t>processes.</w:t>
            </w:r>
          </w:p>
        </w:tc>
        <w:tc>
          <w:tcPr>
            <w:tcW w:w="1811" w:type="dxa"/>
            <w:tcBorders>
              <w:left w:val="single" w:sz="4" w:space="0" w:color="auto"/>
            </w:tcBorders>
          </w:tcPr>
          <w:p w14:paraId="01BFB71A" w14:textId="02AC05CC" w:rsidR="00696555" w:rsidRPr="000630F7" w:rsidRDefault="00793B44" w:rsidP="0052324C">
            <w:pPr>
              <w:rPr>
                <w:rFonts w:cs="Arial"/>
              </w:rPr>
            </w:pPr>
            <w:r>
              <w:rPr>
                <w:rFonts w:cs="Arial"/>
              </w:rPr>
              <w:t>Juan Carlos Raymond/NASA GSFC.</w:t>
            </w:r>
          </w:p>
        </w:tc>
        <w:tc>
          <w:tcPr>
            <w:tcW w:w="3769" w:type="dxa"/>
          </w:tcPr>
          <w:p w14:paraId="32E012B9" w14:textId="0C601048" w:rsidR="00696555" w:rsidRPr="000630F7" w:rsidRDefault="00793B44" w:rsidP="0052324C">
            <w:r>
              <w:t>See comment</w:t>
            </w:r>
            <w:r w:rsidR="00E86511">
              <w:t>…</w:t>
            </w:r>
          </w:p>
        </w:tc>
        <w:tc>
          <w:tcPr>
            <w:tcW w:w="1946" w:type="dxa"/>
          </w:tcPr>
          <w:p w14:paraId="593B187A" w14:textId="77777777" w:rsidR="00696555" w:rsidRPr="000630F7" w:rsidRDefault="00696555" w:rsidP="0052324C"/>
        </w:tc>
      </w:tr>
      <w:tr w:rsidR="00696555" w:rsidRPr="00C635BB" w14:paraId="39C67E78" w14:textId="77777777" w:rsidTr="00AD04A4">
        <w:trPr>
          <w:jc w:val="center"/>
        </w:trPr>
        <w:tc>
          <w:tcPr>
            <w:tcW w:w="668" w:type="dxa"/>
          </w:tcPr>
          <w:p w14:paraId="2E4F7443" w14:textId="53BD463C" w:rsidR="00696555" w:rsidRPr="000630F7" w:rsidRDefault="00C4393B" w:rsidP="0052324C">
            <w:pPr>
              <w:rPr>
                <w:rFonts w:cs="Arial"/>
              </w:rPr>
            </w:pPr>
            <w:r>
              <w:rPr>
                <w:rFonts w:cs="Arial"/>
              </w:rPr>
              <w:t>1-1</w:t>
            </w:r>
          </w:p>
        </w:tc>
        <w:tc>
          <w:tcPr>
            <w:tcW w:w="900" w:type="dxa"/>
          </w:tcPr>
          <w:p w14:paraId="392C0CE6" w14:textId="1F3C56A6" w:rsidR="00696555" w:rsidRPr="000630F7" w:rsidRDefault="00C4393B" w:rsidP="0052324C">
            <w:pPr>
              <w:rPr>
                <w:rFonts w:cs="Arial"/>
              </w:rPr>
            </w:pPr>
            <w:r>
              <w:rPr>
                <w:rFonts w:cs="Arial"/>
              </w:rPr>
              <w:t>1.2</w:t>
            </w:r>
          </w:p>
        </w:tc>
        <w:tc>
          <w:tcPr>
            <w:tcW w:w="630" w:type="dxa"/>
          </w:tcPr>
          <w:p w14:paraId="308A62E1" w14:textId="68D4D287" w:rsidR="00696555" w:rsidRPr="000630F7" w:rsidRDefault="00C4393B" w:rsidP="0052324C">
            <w:pPr>
              <w:rPr>
                <w:rFonts w:cs="Arial"/>
              </w:rPr>
            </w:pPr>
            <w:r>
              <w:rPr>
                <w:rFonts w:cs="Arial"/>
              </w:rPr>
              <w:t>1</w:t>
            </w:r>
          </w:p>
        </w:tc>
        <w:tc>
          <w:tcPr>
            <w:tcW w:w="630" w:type="dxa"/>
          </w:tcPr>
          <w:p w14:paraId="53ECE5DB" w14:textId="479D7609" w:rsidR="00696555" w:rsidRPr="000630F7" w:rsidRDefault="00C4393B" w:rsidP="0052324C">
            <w:pPr>
              <w:rPr>
                <w:rFonts w:cs="Arial"/>
              </w:rPr>
            </w:pPr>
            <w:r>
              <w:rPr>
                <w:rFonts w:cs="Arial"/>
              </w:rPr>
              <w:t>6</w:t>
            </w:r>
          </w:p>
        </w:tc>
        <w:tc>
          <w:tcPr>
            <w:tcW w:w="720" w:type="dxa"/>
            <w:tcBorders>
              <w:right w:val="single" w:sz="4" w:space="0" w:color="auto"/>
            </w:tcBorders>
          </w:tcPr>
          <w:p w14:paraId="69F7B63C" w14:textId="7EC60DCF" w:rsidR="00696555" w:rsidRPr="000630F7" w:rsidRDefault="00C4393B" w:rsidP="0052324C">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5F16FE1A" w14:textId="5B525A40" w:rsidR="00696555" w:rsidRPr="000630F7" w:rsidRDefault="00C4393B" w:rsidP="0052324C">
            <w:pPr>
              <w:spacing w:after="100" w:afterAutospacing="1"/>
              <w:rPr>
                <w:rFonts w:cs="Arial"/>
              </w:rPr>
            </w:pPr>
            <w:r>
              <w:rPr>
                <w:rFonts w:cs="Arial"/>
              </w:rPr>
              <w:t>I do not understand what you meant by hardware data includes data that results from onboard processing of its data produced by the hardware.</w:t>
            </w:r>
          </w:p>
        </w:tc>
        <w:tc>
          <w:tcPr>
            <w:tcW w:w="1811" w:type="dxa"/>
            <w:tcBorders>
              <w:left w:val="single" w:sz="4" w:space="0" w:color="auto"/>
            </w:tcBorders>
          </w:tcPr>
          <w:p w14:paraId="101F1147" w14:textId="015D3C32" w:rsidR="00696555" w:rsidRPr="000630F7" w:rsidRDefault="00C4393B" w:rsidP="0052324C">
            <w:pPr>
              <w:rPr>
                <w:rFonts w:cs="Arial"/>
              </w:rPr>
            </w:pPr>
            <w:r>
              <w:rPr>
                <w:rFonts w:cs="Arial"/>
              </w:rPr>
              <w:t>Juan Carlos Raymond/NASA GSFC.</w:t>
            </w:r>
          </w:p>
        </w:tc>
        <w:tc>
          <w:tcPr>
            <w:tcW w:w="3769" w:type="dxa"/>
          </w:tcPr>
          <w:p w14:paraId="12E67E81" w14:textId="4F91D3BB" w:rsidR="00696555" w:rsidRPr="000630F7" w:rsidRDefault="00C4393B" w:rsidP="005555EB">
            <w:pPr>
              <w:rPr>
                <w:rFonts w:cs="Arial"/>
              </w:rPr>
            </w:pPr>
            <w:r>
              <w:rPr>
                <w:rFonts w:cs="Arial"/>
              </w:rPr>
              <w:t>I think that “produced by the hardware” should be removed in this sentence.</w:t>
            </w:r>
          </w:p>
        </w:tc>
        <w:tc>
          <w:tcPr>
            <w:tcW w:w="1946" w:type="dxa"/>
          </w:tcPr>
          <w:p w14:paraId="2F8FC6B3" w14:textId="77777777" w:rsidR="00696555" w:rsidRPr="000630F7" w:rsidRDefault="00696555" w:rsidP="0052324C">
            <w:pPr>
              <w:rPr>
                <w:rFonts w:cs="Arial"/>
              </w:rPr>
            </w:pPr>
          </w:p>
        </w:tc>
      </w:tr>
      <w:tr w:rsidR="00696555" w:rsidRPr="00710BC0" w14:paraId="04E41C0A" w14:textId="77777777" w:rsidTr="00AD04A4">
        <w:trPr>
          <w:jc w:val="center"/>
        </w:trPr>
        <w:tc>
          <w:tcPr>
            <w:tcW w:w="668" w:type="dxa"/>
          </w:tcPr>
          <w:p w14:paraId="0EEE9957" w14:textId="28749469" w:rsidR="00696555" w:rsidRPr="000630F7" w:rsidRDefault="00C4393B" w:rsidP="0052324C">
            <w:pPr>
              <w:rPr>
                <w:rFonts w:cs="Arial"/>
              </w:rPr>
            </w:pPr>
            <w:r>
              <w:rPr>
                <w:rFonts w:cs="Arial"/>
              </w:rPr>
              <w:t>1-1</w:t>
            </w:r>
          </w:p>
        </w:tc>
        <w:tc>
          <w:tcPr>
            <w:tcW w:w="900" w:type="dxa"/>
          </w:tcPr>
          <w:p w14:paraId="727D469D" w14:textId="1B6E5411" w:rsidR="00696555" w:rsidRPr="000630F7" w:rsidRDefault="00C4393B" w:rsidP="0052324C">
            <w:pPr>
              <w:rPr>
                <w:rFonts w:cs="Arial"/>
              </w:rPr>
            </w:pPr>
            <w:r>
              <w:rPr>
                <w:rFonts w:cs="Arial"/>
              </w:rPr>
              <w:t>1.2</w:t>
            </w:r>
          </w:p>
        </w:tc>
        <w:tc>
          <w:tcPr>
            <w:tcW w:w="630" w:type="dxa"/>
          </w:tcPr>
          <w:p w14:paraId="45675CEF" w14:textId="729BD46F" w:rsidR="00696555" w:rsidRPr="000630F7" w:rsidRDefault="00C4393B" w:rsidP="0052324C">
            <w:pPr>
              <w:rPr>
                <w:rFonts w:cs="Arial"/>
              </w:rPr>
            </w:pPr>
            <w:r>
              <w:rPr>
                <w:rFonts w:cs="Arial"/>
              </w:rPr>
              <w:t>1</w:t>
            </w:r>
          </w:p>
        </w:tc>
        <w:tc>
          <w:tcPr>
            <w:tcW w:w="630" w:type="dxa"/>
          </w:tcPr>
          <w:p w14:paraId="6A9B5EE4" w14:textId="5F31925F" w:rsidR="00696555" w:rsidRPr="000630F7" w:rsidRDefault="00C4393B" w:rsidP="0052324C">
            <w:pPr>
              <w:rPr>
                <w:rFonts w:cs="Arial"/>
              </w:rPr>
            </w:pPr>
            <w:r>
              <w:rPr>
                <w:rFonts w:cs="Arial"/>
              </w:rPr>
              <w:t>9</w:t>
            </w:r>
          </w:p>
        </w:tc>
        <w:tc>
          <w:tcPr>
            <w:tcW w:w="720" w:type="dxa"/>
            <w:tcBorders>
              <w:right w:val="single" w:sz="4" w:space="0" w:color="auto"/>
            </w:tcBorders>
          </w:tcPr>
          <w:p w14:paraId="4B0AF516" w14:textId="0BC91DA8" w:rsidR="00696555" w:rsidRPr="000630F7" w:rsidRDefault="00C4393B" w:rsidP="0052324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7E693729" w14:textId="3D837306" w:rsidR="00696555" w:rsidRPr="000630F7" w:rsidRDefault="00C4393B" w:rsidP="0052324C">
            <w:pPr>
              <w:spacing w:after="100" w:afterAutospacing="1"/>
              <w:rPr>
                <w:rFonts w:cs="Arial"/>
              </w:rPr>
            </w:pPr>
            <w:r>
              <w:rPr>
                <w:rFonts w:cs="Arial"/>
              </w:rPr>
              <w:t>Missing comma (,)</w:t>
            </w:r>
          </w:p>
        </w:tc>
        <w:tc>
          <w:tcPr>
            <w:tcW w:w="1811" w:type="dxa"/>
            <w:tcBorders>
              <w:left w:val="single" w:sz="4" w:space="0" w:color="auto"/>
            </w:tcBorders>
          </w:tcPr>
          <w:p w14:paraId="25762EDC" w14:textId="76E08179" w:rsidR="00696555" w:rsidRPr="000630F7" w:rsidRDefault="00C4393B" w:rsidP="0052324C">
            <w:pPr>
              <w:rPr>
                <w:rFonts w:cs="Arial"/>
              </w:rPr>
            </w:pPr>
            <w:r>
              <w:rPr>
                <w:rFonts w:cs="Arial"/>
              </w:rPr>
              <w:t>Juan Carlos Raymond/NASA GSFC.</w:t>
            </w:r>
          </w:p>
        </w:tc>
        <w:tc>
          <w:tcPr>
            <w:tcW w:w="3769" w:type="dxa"/>
          </w:tcPr>
          <w:p w14:paraId="41F07747" w14:textId="74974B79" w:rsidR="00696555" w:rsidRPr="000630F7" w:rsidRDefault="00C4393B" w:rsidP="0052324C">
            <w:pPr>
              <w:rPr>
                <w:rFonts w:cs="Arial"/>
              </w:rPr>
            </w:pPr>
            <w:r>
              <w:rPr>
                <w:rFonts w:cs="Arial"/>
              </w:rPr>
              <w:t>A comma (,) is missing before “the standard.</w:t>
            </w:r>
          </w:p>
        </w:tc>
        <w:tc>
          <w:tcPr>
            <w:tcW w:w="1946" w:type="dxa"/>
          </w:tcPr>
          <w:p w14:paraId="411CB1F7" w14:textId="77777777" w:rsidR="00696555" w:rsidRPr="000630F7" w:rsidRDefault="00696555" w:rsidP="0052324C">
            <w:pPr>
              <w:rPr>
                <w:rFonts w:cs="Arial"/>
              </w:rPr>
            </w:pPr>
          </w:p>
        </w:tc>
      </w:tr>
      <w:tr w:rsidR="00696555" w:rsidRPr="00710BC0" w14:paraId="09D09578" w14:textId="77777777" w:rsidTr="00AD04A4">
        <w:trPr>
          <w:jc w:val="center"/>
        </w:trPr>
        <w:tc>
          <w:tcPr>
            <w:tcW w:w="668" w:type="dxa"/>
          </w:tcPr>
          <w:p w14:paraId="3E144DCD" w14:textId="23FF6F54" w:rsidR="00696555" w:rsidRPr="000630F7" w:rsidRDefault="00853DDB" w:rsidP="00853DDB">
            <w:pPr>
              <w:rPr>
                <w:rFonts w:cs="Arial"/>
              </w:rPr>
            </w:pPr>
            <w:r>
              <w:rPr>
                <w:rFonts w:cs="Arial"/>
              </w:rPr>
              <w:t>1-2</w:t>
            </w:r>
          </w:p>
        </w:tc>
        <w:tc>
          <w:tcPr>
            <w:tcW w:w="900" w:type="dxa"/>
          </w:tcPr>
          <w:p w14:paraId="2BF984B8" w14:textId="195E9E7E" w:rsidR="00696555" w:rsidRPr="000630F7" w:rsidRDefault="00853DDB" w:rsidP="0052324C">
            <w:pPr>
              <w:rPr>
                <w:rFonts w:cs="Arial"/>
              </w:rPr>
            </w:pPr>
            <w:r>
              <w:rPr>
                <w:rFonts w:cs="Arial"/>
              </w:rPr>
              <w:t>1.2</w:t>
            </w:r>
          </w:p>
        </w:tc>
        <w:tc>
          <w:tcPr>
            <w:tcW w:w="630" w:type="dxa"/>
          </w:tcPr>
          <w:p w14:paraId="25209512" w14:textId="4EFD009E" w:rsidR="00696555" w:rsidRPr="000630F7" w:rsidRDefault="00853DDB" w:rsidP="0052324C">
            <w:pPr>
              <w:rPr>
                <w:rFonts w:cs="Arial"/>
              </w:rPr>
            </w:pPr>
            <w:r>
              <w:rPr>
                <w:rFonts w:cs="Arial"/>
              </w:rPr>
              <w:t>3</w:t>
            </w:r>
          </w:p>
        </w:tc>
        <w:tc>
          <w:tcPr>
            <w:tcW w:w="630" w:type="dxa"/>
          </w:tcPr>
          <w:p w14:paraId="0565B80C" w14:textId="5B0D7F72" w:rsidR="00696555" w:rsidRPr="000630F7" w:rsidRDefault="00853DDB" w:rsidP="0052324C">
            <w:pPr>
              <w:rPr>
                <w:rFonts w:cs="Arial"/>
              </w:rPr>
            </w:pPr>
            <w:r>
              <w:rPr>
                <w:rFonts w:cs="Arial"/>
              </w:rPr>
              <w:t>1</w:t>
            </w:r>
          </w:p>
        </w:tc>
        <w:tc>
          <w:tcPr>
            <w:tcW w:w="720" w:type="dxa"/>
            <w:tcBorders>
              <w:right w:val="single" w:sz="4" w:space="0" w:color="auto"/>
            </w:tcBorders>
          </w:tcPr>
          <w:p w14:paraId="1E65591E" w14:textId="2FDF0E48" w:rsidR="00696555" w:rsidRPr="000630F7" w:rsidRDefault="00853DDB" w:rsidP="0052324C">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118984F" w14:textId="1B33C024" w:rsidR="00696555" w:rsidRPr="000630F7" w:rsidRDefault="00853DDB" w:rsidP="0052324C">
            <w:pPr>
              <w:tabs>
                <w:tab w:val="left" w:pos="980"/>
              </w:tabs>
              <w:spacing w:after="100" w:afterAutospacing="1"/>
              <w:rPr>
                <w:rFonts w:cs="Arial"/>
                <w:lang w:val="en-GB"/>
              </w:rPr>
            </w:pPr>
            <w:r>
              <w:rPr>
                <w:rFonts w:cs="Arial"/>
                <w:lang w:val="en-GB"/>
              </w:rPr>
              <w:t>What do you mean by accuracy?</w:t>
            </w:r>
          </w:p>
        </w:tc>
        <w:tc>
          <w:tcPr>
            <w:tcW w:w="1811" w:type="dxa"/>
            <w:tcBorders>
              <w:left w:val="single" w:sz="4" w:space="0" w:color="auto"/>
            </w:tcBorders>
          </w:tcPr>
          <w:p w14:paraId="1797E252" w14:textId="7491C41F" w:rsidR="00696555" w:rsidRPr="000630F7" w:rsidRDefault="00853DDB" w:rsidP="00853DDB">
            <w:pPr>
              <w:rPr>
                <w:rFonts w:cs="Arial"/>
              </w:rPr>
            </w:pPr>
            <w:r>
              <w:rPr>
                <w:rFonts w:cs="Arial"/>
              </w:rPr>
              <w:t>Juan Carlos Raymond/NASA GSFC.</w:t>
            </w:r>
          </w:p>
        </w:tc>
        <w:tc>
          <w:tcPr>
            <w:tcW w:w="3769" w:type="dxa"/>
          </w:tcPr>
          <w:p w14:paraId="38D2328A" w14:textId="73B7E42A" w:rsidR="00696555" w:rsidRPr="000630F7" w:rsidRDefault="00853DDB" w:rsidP="00B41251">
            <w:pPr>
              <w:rPr>
                <w:rFonts w:cs="Arial"/>
                <w:lang w:val="en-GB"/>
              </w:rPr>
            </w:pPr>
            <w:r>
              <w:rPr>
                <w:rFonts w:cs="Arial"/>
                <w:lang w:val="en-GB"/>
              </w:rPr>
              <w:t>Do you mean the accuracy of the data? Or, how accurate (or applicable) a NHM can be?</w:t>
            </w:r>
          </w:p>
        </w:tc>
        <w:tc>
          <w:tcPr>
            <w:tcW w:w="1946" w:type="dxa"/>
          </w:tcPr>
          <w:p w14:paraId="72E9AE4C" w14:textId="77777777" w:rsidR="00696555" w:rsidRPr="000630F7" w:rsidRDefault="00696555" w:rsidP="0052324C">
            <w:pPr>
              <w:rPr>
                <w:rFonts w:cs="Arial"/>
              </w:rPr>
            </w:pPr>
          </w:p>
        </w:tc>
      </w:tr>
      <w:tr w:rsidR="00696555" w:rsidRPr="00C635BB" w14:paraId="0B569CE4" w14:textId="77777777" w:rsidTr="00AD04A4">
        <w:trPr>
          <w:jc w:val="center"/>
        </w:trPr>
        <w:tc>
          <w:tcPr>
            <w:tcW w:w="668" w:type="dxa"/>
          </w:tcPr>
          <w:p w14:paraId="2202D9D0" w14:textId="575517D3" w:rsidR="00696555" w:rsidRPr="000630F7" w:rsidRDefault="000712EA" w:rsidP="0052324C">
            <w:pPr>
              <w:rPr>
                <w:rFonts w:cs="Arial"/>
              </w:rPr>
            </w:pPr>
            <w:r>
              <w:rPr>
                <w:rFonts w:cs="Arial"/>
              </w:rPr>
              <w:t>1-2</w:t>
            </w:r>
          </w:p>
        </w:tc>
        <w:tc>
          <w:tcPr>
            <w:tcW w:w="900" w:type="dxa"/>
          </w:tcPr>
          <w:p w14:paraId="626AC366" w14:textId="767FCC98" w:rsidR="00696555" w:rsidRPr="000630F7" w:rsidRDefault="000712EA" w:rsidP="0052324C">
            <w:pPr>
              <w:rPr>
                <w:rFonts w:cs="Arial"/>
              </w:rPr>
            </w:pPr>
            <w:r>
              <w:rPr>
                <w:rFonts w:cs="Arial"/>
              </w:rPr>
              <w:t>1.3</w:t>
            </w:r>
          </w:p>
        </w:tc>
        <w:tc>
          <w:tcPr>
            <w:tcW w:w="630" w:type="dxa"/>
          </w:tcPr>
          <w:p w14:paraId="1C254AAD" w14:textId="1FD8E658" w:rsidR="00696555" w:rsidRPr="000630F7" w:rsidRDefault="000712EA" w:rsidP="0052324C">
            <w:pPr>
              <w:rPr>
                <w:rFonts w:cs="Arial"/>
              </w:rPr>
            </w:pPr>
            <w:r>
              <w:rPr>
                <w:rFonts w:cs="Arial"/>
              </w:rPr>
              <w:t>1</w:t>
            </w:r>
          </w:p>
        </w:tc>
        <w:tc>
          <w:tcPr>
            <w:tcW w:w="630" w:type="dxa"/>
          </w:tcPr>
          <w:p w14:paraId="3611669E" w14:textId="3467B014" w:rsidR="00696555" w:rsidRPr="000630F7" w:rsidRDefault="000712EA" w:rsidP="0052324C">
            <w:pPr>
              <w:rPr>
                <w:rFonts w:cs="Arial"/>
              </w:rPr>
            </w:pPr>
            <w:r>
              <w:rPr>
                <w:rFonts w:cs="Arial"/>
              </w:rPr>
              <w:t>3-5</w:t>
            </w:r>
          </w:p>
        </w:tc>
        <w:tc>
          <w:tcPr>
            <w:tcW w:w="720" w:type="dxa"/>
            <w:tcBorders>
              <w:right w:val="single" w:sz="4" w:space="0" w:color="auto"/>
            </w:tcBorders>
          </w:tcPr>
          <w:p w14:paraId="34D6FACB" w14:textId="0D59BA27" w:rsidR="00696555" w:rsidRPr="000630F7" w:rsidRDefault="000712EA" w:rsidP="0052324C">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36601650" w14:textId="4C760193" w:rsidR="00696555" w:rsidRPr="000630F7" w:rsidRDefault="000712EA" w:rsidP="0052324C">
            <w:pPr>
              <w:tabs>
                <w:tab w:val="center" w:pos="2178"/>
                <w:tab w:val="left" w:pos="3200"/>
              </w:tabs>
              <w:spacing w:after="100" w:afterAutospacing="1"/>
              <w:rPr>
                <w:rFonts w:cs="Arial"/>
              </w:rPr>
            </w:pPr>
            <w:r>
              <w:rPr>
                <w:rFonts w:cs="Arial"/>
              </w:rPr>
              <w:t>The standard does not address transmission between ground to ground stations, either. The proposed standard is applicable only to the format and content of the navigation data inside the message.</w:t>
            </w:r>
          </w:p>
        </w:tc>
        <w:tc>
          <w:tcPr>
            <w:tcW w:w="1811" w:type="dxa"/>
            <w:tcBorders>
              <w:left w:val="single" w:sz="4" w:space="0" w:color="auto"/>
            </w:tcBorders>
          </w:tcPr>
          <w:p w14:paraId="1F44C95D" w14:textId="307FDDAB" w:rsidR="00696555" w:rsidRPr="000630F7" w:rsidRDefault="000712EA" w:rsidP="0052324C">
            <w:pPr>
              <w:rPr>
                <w:rFonts w:cs="Arial"/>
              </w:rPr>
            </w:pPr>
            <w:r>
              <w:rPr>
                <w:rFonts w:cs="Arial"/>
              </w:rPr>
              <w:t>Juan Carlos Raymond/NASA GSFC,</w:t>
            </w:r>
          </w:p>
        </w:tc>
        <w:tc>
          <w:tcPr>
            <w:tcW w:w="3769" w:type="dxa"/>
          </w:tcPr>
          <w:p w14:paraId="2CEDC782" w14:textId="4F255CEF" w:rsidR="00A37CA6" w:rsidRPr="000630F7" w:rsidRDefault="000712EA" w:rsidP="0068290F">
            <w:pPr>
              <w:rPr>
                <w:rFonts w:cs="Arial"/>
              </w:rPr>
            </w:pPr>
            <w:r>
              <w:rPr>
                <w:rFonts w:cs="Arial"/>
              </w:rPr>
              <w:t>I think that you could say that the document does not address the transmission of the message. The proposed standard is applicable only to the format and content of the navigation data inside the message. You already mentioned that the telemetry data is transmitted from the spacecraft to the ground stations according to establish standards and this document is only applicable for messages transmitted ground to ground.</w:t>
            </w:r>
          </w:p>
        </w:tc>
        <w:tc>
          <w:tcPr>
            <w:tcW w:w="1946" w:type="dxa"/>
          </w:tcPr>
          <w:p w14:paraId="390B8E15" w14:textId="77777777" w:rsidR="00696555" w:rsidRPr="000630F7" w:rsidRDefault="00696555" w:rsidP="0052324C">
            <w:pPr>
              <w:rPr>
                <w:rFonts w:cs="Arial"/>
              </w:rPr>
            </w:pPr>
          </w:p>
        </w:tc>
      </w:tr>
      <w:tr w:rsidR="00696555" w:rsidRPr="00C635BB" w14:paraId="76875844" w14:textId="77777777" w:rsidTr="00AD04A4">
        <w:trPr>
          <w:jc w:val="center"/>
        </w:trPr>
        <w:tc>
          <w:tcPr>
            <w:tcW w:w="668" w:type="dxa"/>
          </w:tcPr>
          <w:p w14:paraId="14CD8177" w14:textId="3193EA83" w:rsidR="00696555" w:rsidRPr="000630F7" w:rsidRDefault="00344348" w:rsidP="00344348">
            <w:pPr>
              <w:rPr>
                <w:rFonts w:cs="Arial"/>
              </w:rPr>
            </w:pPr>
            <w:r>
              <w:rPr>
                <w:rFonts w:cs="Arial"/>
              </w:rPr>
              <w:t>1-2</w:t>
            </w:r>
          </w:p>
        </w:tc>
        <w:tc>
          <w:tcPr>
            <w:tcW w:w="900" w:type="dxa"/>
          </w:tcPr>
          <w:p w14:paraId="2AEC7345" w14:textId="129867DA" w:rsidR="00696555" w:rsidRPr="000630F7" w:rsidRDefault="00344348" w:rsidP="0052324C">
            <w:pPr>
              <w:rPr>
                <w:rFonts w:cs="Arial"/>
              </w:rPr>
            </w:pPr>
            <w:r>
              <w:rPr>
                <w:rFonts w:cs="Arial"/>
              </w:rPr>
              <w:t>1.4</w:t>
            </w:r>
          </w:p>
        </w:tc>
        <w:tc>
          <w:tcPr>
            <w:tcW w:w="630" w:type="dxa"/>
          </w:tcPr>
          <w:p w14:paraId="0A35028E" w14:textId="7BD4DBE0" w:rsidR="00696555" w:rsidRPr="000630F7" w:rsidRDefault="00344348" w:rsidP="0052324C">
            <w:pPr>
              <w:spacing w:after="100" w:afterAutospacing="1"/>
              <w:rPr>
                <w:rFonts w:cs="Arial"/>
              </w:rPr>
            </w:pPr>
            <w:r>
              <w:rPr>
                <w:rFonts w:cs="Arial"/>
              </w:rPr>
              <w:t>1</w:t>
            </w:r>
          </w:p>
        </w:tc>
        <w:tc>
          <w:tcPr>
            <w:tcW w:w="630" w:type="dxa"/>
          </w:tcPr>
          <w:p w14:paraId="4AA3C817" w14:textId="28F5646E" w:rsidR="00696555" w:rsidRPr="000630F7" w:rsidRDefault="00344348" w:rsidP="0052324C">
            <w:pPr>
              <w:spacing w:after="100" w:afterAutospacing="1"/>
              <w:rPr>
                <w:rFonts w:cs="Arial"/>
              </w:rPr>
            </w:pPr>
            <w:r>
              <w:rPr>
                <w:rFonts w:cs="Arial"/>
              </w:rPr>
              <w:t>1-2</w:t>
            </w:r>
          </w:p>
        </w:tc>
        <w:tc>
          <w:tcPr>
            <w:tcW w:w="720" w:type="dxa"/>
            <w:tcBorders>
              <w:right w:val="single" w:sz="4" w:space="0" w:color="auto"/>
            </w:tcBorders>
          </w:tcPr>
          <w:p w14:paraId="4C0EEB04" w14:textId="691A8D1A" w:rsidR="00696555" w:rsidRPr="000630F7" w:rsidRDefault="00344348" w:rsidP="0052324C">
            <w:pPr>
              <w:spacing w:after="100" w:afterAutospacing="1"/>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735AE732" w14:textId="59C99C01" w:rsidR="00696555" w:rsidRPr="000630F7" w:rsidRDefault="00344348" w:rsidP="00344348">
            <w:pPr>
              <w:spacing w:after="100" w:afterAutospacing="1"/>
              <w:rPr>
                <w:rFonts w:cs="Arial"/>
              </w:rPr>
            </w:pPr>
            <w:r>
              <w:rPr>
                <w:rFonts w:cs="Arial"/>
              </w:rPr>
              <w:t>I think you should say that the spacecraft hardware data are used for many required ground-processing functions. Navigation Hardware data is essential to perform the underlying functions of navigation.  But, …</w:t>
            </w:r>
          </w:p>
        </w:tc>
        <w:tc>
          <w:tcPr>
            <w:tcW w:w="1811" w:type="dxa"/>
            <w:tcBorders>
              <w:left w:val="single" w:sz="4" w:space="0" w:color="auto"/>
            </w:tcBorders>
          </w:tcPr>
          <w:p w14:paraId="016454D7" w14:textId="2672BC9D" w:rsidR="00696555" w:rsidRPr="000630F7" w:rsidRDefault="00344348" w:rsidP="0052324C">
            <w:pPr>
              <w:rPr>
                <w:rFonts w:cs="Arial"/>
              </w:rPr>
            </w:pPr>
            <w:r>
              <w:rPr>
                <w:rFonts w:cs="Arial"/>
              </w:rPr>
              <w:t>Juan Carlos Raymond/NASA GSFC.</w:t>
            </w:r>
          </w:p>
        </w:tc>
        <w:tc>
          <w:tcPr>
            <w:tcW w:w="3769" w:type="dxa"/>
          </w:tcPr>
          <w:p w14:paraId="01177056" w14:textId="1ABA9C3E" w:rsidR="00696555" w:rsidRPr="000630F7" w:rsidRDefault="00344348" w:rsidP="006B40F0">
            <w:pPr>
              <w:rPr>
                <w:rFonts w:cs="Arial"/>
              </w:rPr>
            </w:pPr>
            <w:r>
              <w:rPr>
                <w:rFonts w:cs="Arial"/>
              </w:rPr>
              <w:t>See comment..</w:t>
            </w:r>
          </w:p>
        </w:tc>
        <w:tc>
          <w:tcPr>
            <w:tcW w:w="1946" w:type="dxa"/>
          </w:tcPr>
          <w:p w14:paraId="7B3D3781" w14:textId="77777777" w:rsidR="00696555" w:rsidRPr="000630F7" w:rsidRDefault="00696555" w:rsidP="0052324C">
            <w:pPr>
              <w:rPr>
                <w:rFonts w:cs="Arial"/>
              </w:rPr>
            </w:pPr>
          </w:p>
        </w:tc>
      </w:tr>
      <w:tr w:rsidR="00696555" w:rsidRPr="00C635BB" w14:paraId="5227F933" w14:textId="77777777" w:rsidTr="00AD04A4">
        <w:trPr>
          <w:jc w:val="center"/>
        </w:trPr>
        <w:tc>
          <w:tcPr>
            <w:tcW w:w="668" w:type="dxa"/>
          </w:tcPr>
          <w:p w14:paraId="415218B9" w14:textId="20970BE8" w:rsidR="00696555" w:rsidRPr="000630F7" w:rsidRDefault="003C68FE" w:rsidP="0052324C">
            <w:pPr>
              <w:rPr>
                <w:rFonts w:cs="Arial"/>
              </w:rPr>
            </w:pPr>
            <w:r>
              <w:rPr>
                <w:rFonts w:cs="Arial"/>
              </w:rPr>
              <w:lastRenderedPageBreak/>
              <w:t>1-2</w:t>
            </w:r>
          </w:p>
        </w:tc>
        <w:tc>
          <w:tcPr>
            <w:tcW w:w="900" w:type="dxa"/>
          </w:tcPr>
          <w:p w14:paraId="058B39F7" w14:textId="5DB092EE" w:rsidR="00696555" w:rsidRPr="000630F7" w:rsidRDefault="003C68FE" w:rsidP="0052324C">
            <w:pPr>
              <w:rPr>
                <w:rFonts w:cs="Arial"/>
              </w:rPr>
            </w:pPr>
            <w:r>
              <w:rPr>
                <w:rFonts w:cs="Arial"/>
              </w:rPr>
              <w:t>1.4</w:t>
            </w:r>
          </w:p>
        </w:tc>
        <w:tc>
          <w:tcPr>
            <w:tcW w:w="630" w:type="dxa"/>
          </w:tcPr>
          <w:p w14:paraId="234F54AE" w14:textId="5A019185" w:rsidR="00696555" w:rsidRPr="000630F7" w:rsidRDefault="003C68FE" w:rsidP="0052324C">
            <w:pPr>
              <w:spacing w:after="100" w:afterAutospacing="1"/>
              <w:rPr>
                <w:rFonts w:cs="Arial"/>
              </w:rPr>
            </w:pPr>
            <w:r>
              <w:rPr>
                <w:rFonts w:cs="Arial"/>
              </w:rPr>
              <w:t>2</w:t>
            </w:r>
          </w:p>
        </w:tc>
        <w:tc>
          <w:tcPr>
            <w:tcW w:w="630" w:type="dxa"/>
          </w:tcPr>
          <w:p w14:paraId="170C84E9" w14:textId="09388C16" w:rsidR="00696555" w:rsidRPr="000630F7" w:rsidRDefault="003C68FE" w:rsidP="0052324C">
            <w:pPr>
              <w:spacing w:after="100" w:afterAutospacing="1"/>
              <w:rPr>
                <w:rFonts w:cs="Arial"/>
              </w:rPr>
            </w:pPr>
            <w:r>
              <w:rPr>
                <w:rFonts w:cs="Arial"/>
              </w:rPr>
              <w:t>1</w:t>
            </w:r>
          </w:p>
        </w:tc>
        <w:tc>
          <w:tcPr>
            <w:tcW w:w="720" w:type="dxa"/>
            <w:tcBorders>
              <w:right w:val="single" w:sz="4" w:space="0" w:color="auto"/>
            </w:tcBorders>
          </w:tcPr>
          <w:p w14:paraId="493B7A84" w14:textId="5962E9A1" w:rsidR="00696555" w:rsidRPr="000630F7" w:rsidRDefault="003C68FE" w:rsidP="0052324C">
            <w:pPr>
              <w:spacing w:after="100" w:afterAutospacing="1"/>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09D8063A" w14:textId="42A9A3D3" w:rsidR="00696555" w:rsidRPr="000630F7" w:rsidRDefault="003C68FE" w:rsidP="0052324C">
            <w:pPr>
              <w:spacing w:after="100" w:afterAutospacing="1"/>
              <w:rPr>
                <w:rFonts w:cs="Arial"/>
              </w:rPr>
            </w:pPr>
            <w:r>
              <w:rPr>
                <w:rFonts w:cs="Arial"/>
              </w:rPr>
              <w:t>Missing comma (,)</w:t>
            </w:r>
          </w:p>
        </w:tc>
        <w:tc>
          <w:tcPr>
            <w:tcW w:w="1811" w:type="dxa"/>
            <w:tcBorders>
              <w:left w:val="single" w:sz="4" w:space="0" w:color="auto"/>
            </w:tcBorders>
          </w:tcPr>
          <w:p w14:paraId="3F73A49B" w14:textId="29CBC9C6" w:rsidR="00696555" w:rsidRPr="000630F7" w:rsidRDefault="003C68FE" w:rsidP="0052324C">
            <w:pPr>
              <w:rPr>
                <w:rFonts w:cs="Arial"/>
              </w:rPr>
            </w:pPr>
            <w:r>
              <w:rPr>
                <w:rFonts w:cs="Arial"/>
              </w:rPr>
              <w:t>Juan Carlos Raymond/NASA GSFC.</w:t>
            </w:r>
          </w:p>
        </w:tc>
        <w:tc>
          <w:tcPr>
            <w:tcW w:w="3769" w:type="dxa"/>
          </w:tcPr>
          <w:p w14:paraId="527E975D" w14:textId="16CC16B8" w:rsidR="006B40F0" w:rsidRPr="000630F7" w:rsidRDefault="003C68FE" w:rsidP="003C68FE">
            <w:r>
              <w:t>Missing comma (,) after the “In order for a standard to be useful”</w:t>
            </w:r>
          </w:p>
        </w:tc>
        <w:tc>
          <w:tcPr>
            <w:tcW w:w="1946" w:type="dxa"/>
          </w:tcPr>
          <w:p w14:paraId="5D81A872" w14:textId="77777777" w:rsidR="00696555" w:rsidRPr="000630F7" w:rsidRDefault="00696555" w:rsidP="0052324C"/>
        </w:tc>
      </w:tr>
      <w:tr w:rsidR="00696555" w:rsidRPr="00C635BB" w14:paraId="4E6F3228" w14:textId="77777777" w:rsidTr="00AD04A4">
        <w:trPr>
          <w:jc w:val="center"/>
        </w:trPr>
        <w:tc>
          <w:tcPr>
            <w:tcW w:w="668" w:type="dxa"/>
          </w:tcPr>
          <w:p w14:paraId="12F692B1" w14:textId="7930FB14" w:rsidR="00696555" w:rsidRPr="000630F7" w:rsidRDefault="00624D34" w:rsidP="00771CA9">
            <w:pPr>
              <w:rPr>
                <w:rFonts w:cs="Arial"/>
              </w:rPr>
            </w:pPr>
            <w:r>
              <w:rPr>
                <w:rFonts w:cs="Arial"/>
              </w:rPr>
              <w:t>1-2</w:t>
            </w:r>
          </w:p>
        </w:tc>
        <w:tc>
          <w:tcPr>
            <w:tcW w:w="900" w:type="dxa"/>
          </w:tcPr>
          <w:p w14:paraId="18664EDE" w14:textId="671D3522" w:rsidR="00696555" w:rsidRPr="000630F7" w:rsidRDefault="00624D34" w:rsidP="00771CA9">
            <w:pPr>
              <w:rPr>
                <w:rFonts w:cs="Arial"/>
              </w:rPr>
            </w:pPr>
            <w:r>
              <w:rPr>
                <w:rFonts w:cs="Arial"/>
              </w:rPr>
              <w:t>1.4</w:t>
            </w:r>
          </w:p>
        </w:tc>
        <w:tc>
          <w:tcPr>
            <w:tcW w:w="630" w:type="dxa"/>
          </w:tcPr>
          <w:p w14:paraId="27EC67D4" w14:textId="668C57C1" w:rsidR="00696555" w:rsidRPr="000630F7" w:rsidRDefault="00624D34" w:rsidP="00771CA9">
            <w:pPr>
              <w:rPr>
                <w:rFonts w:cs="Arial"/>
              </w:rPr>
            </w:pPr>
            <w:r>
              <w:rPr>
                <w:rFonts w:cs="Arial"/>
              </w:rPr>
              <w:t>2</w:t>
            </w:r>
          </w:p>
        </w:tc>
        <w:tc>
          <w:tcPr>
            <w:tcW w:w="630" w:type="dxa"/>
          </w:tcPr>
          <w:p w14:paraId="3357E6F0" w14:textId="310F715D" w:rsidR="00696555" w:rsidRPr="000630F7" w:rsidRDefault="00624D34" w:rsidP="00771CA9">
            <w:pPr>
              <w:rPr>
                <w:rFonts w:cs="Arial"/>
              </w:rPr>
            </w:pPr>
            <w:r>
              <w:rPr>
                <w:rFonts w:cs="Arial"/>
              </w:rPr>
              <w:t>1</w:t>
            </w:r>
          </w:p>
        </w:tc>
        <w:tc>
          <w:tcPr>
            <w:tcW w:w="720" w:type="dxa"/>
            <w:tcBorders>
              <w:right w:val="single" w:sz="4" w:space="0" w:color="auto"/>
            </w:tcBorders>
          </w:tcPr>
          <w:p w14:paraId="4E43647F" w14:textId="387CC5FE" w:rsidR="00696555" w:rsidRPr="000630F7" w:rsidRDefault="00624D34" w:rsidP="00771CA9">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0A7337C7" w14:textId="7D0575AD" w:rsidR="00696555" w:rsidRPr="000630F7" w:rsidRDefault="00624D34" w:rsidP="00771CA9">
            <w:pPr>
              <w:spacing w:after="100" w:afterAutospacing="1"/>
              <w:rPr>
                <w:rFonts w:cs="Arial"/>
              </w:rPr>
            </w:pPr>
            <w:r>
              <w:rPr>
                <w:rFonts w:cs="Arial"/>
              </w:rPr>
              <w:t>“apply” should be “applies”</w:t>
            </w:r>
          </w:p>
        </w:tc>
        <w:tc>
          <w:tcPr>
            <w:tcW w:w="1811" w:type="dxa"/>
            <w:tcBorders>
              <w:left w:val="single" w:sz="4" w:space="0" w:color="auto"/>
            </w:tcBorders>
          </w:tcPr>
          <w:p w14:paraId="012F8664" w14:textId="55806968" w:rsidR="00696555" w:rsidRPr="000630F7" w:rsidRDefault="00624D34" w:rsidP="00771CA9">
            <w:pPr>
              <w:rPr>
                <w:rFonts w:cs="Arial"/>
              </w:rPr>
            </w:pPr>
            <w:r>
              <w:rPr>
                <w:rFonts w:cs="Arial"/>
              </w:rPr>
              <w:t>Juan Carlos Raymond/NASA GSFC.</w:t>
            </w:r>
          </w:p>
        </w:tc>
        <w:tc>
          <w:tcPr>
            <w:tcW w:w="3769" w:type="dxa"/>
          </w:tcPr>
          <w:p w14:paraId="17436D8B" w14:textId="70C23EBC" w:rsidR="00696555" w:rsidRPr="000630F7" w:rsidRDefault="00624D34" w:rsidP="005F62D0">
            <w:pPr>
              <w:spacing w:after="100" w:afterAutospacing="1"/>
              <w:rPr>
                <w:rFonts w:cs="Arial"/>
              </w:rPr>
            </w:pPr>
            <w:r>
              <w:rPr>
                <w:rFonts w:cs="Arial"/>
              </w:rPr>
              <w:t>See comment</w:t>
            </w:r>
            <w:r w:rsidR="00E86511">
              <w:rPr>
                <w:rFonts w:cs="Arial"/>
              </w:rPr>
              <w:t>…</w:t>
            </w:r>
          </w:p>
        </w:tc>
        <w:tc>
          <w:tcPr>
            <w:tcW w:w="1946" w:type="dxa"/>
          </w:tcPr>
          <w:p w14:paraId="10CE1E5B" w14:textId="77777777" w:rsidR="00696555" w:rsidRPr="000630F7" w:rsidRDefault="00696555" w:rsidP="00771CA9"/>
        </w:tc>
      </w:tr>
      <w:tr w:rsidR="00696555" w:rsidRPr="00C635BB" w14:paraId="1FD47333" w14:textId="77777777" w:rsidTr="00AD04A4">
        <w:trPr>
          <w:jc w:val="center"/>
        </w:trPr>
        <w:tc>
          <w:tcPr>
            <w:tcW w:w="668" w:type="dxa"/>
          </w:tcPr>
          <w:p w14:paraId="629006EC" w14:textId="61960F29" w:rsidR="00696555" w:rsidRPr="000630F7" w:rsidRDefault="00E24DFD" w:rsidP="0052324C">
            <w:pPr>
              <w:rPr>
                <w:rFonts w:cs="Arial"/>
              </w:rPr>
            </w:pPr>
            <w:r>
              <w:rPr>
                <w:rFonts w:cs="Arial"/>
              </w:rPr>
              <w:t>1-2</w:t>
            </w:r>
          </w:p>
        </w:tc>
        <w:tc>
          <w:tcPr>
            <w:tcW w:w="900" w:type="dxa"/>
          </w:tcPr>
          <w:p w14:paraId="4A666D11" w14:textId="54D08A89" w:rsidR="00696555" w:rsidRPr="000630F7" w:rsidRDefault="00E24DFD" w:rsidP="0052324C">
            <w:pPr>
              <w:rPr>
                <w:rFonts w:cs="Arial"/>
              </w:rPr>
            </w:pPr>
            <w:r>
              <w:rPr>
                <w:rFonts w:cs="Arial"/>
              </w:rPr>
              <w:t>1.5</w:t>
            </w:r>
          </w:p>
        </w:tc>
        <w:tc>
          <w:tcPr>
            <w:tcW w:w="630" w:type="dxa"/>
          </w:tcPr>
          <w:p w14:paraId="3243F8B6" w14:textId="1D9D2D6A" w:rsidR="00696555" w:rsidRPr="000630F7" w:rsidRDefault="003D6D92" w:rsidP="0052324C">
            <w:pPr>
              <w:rPr>
                <w:rFonts w:cs="Arial"/>
              </w:rPr>
            </w:pPr>
            <w:r>
              <w:rPr>
                <w:rFonts w:cs="Arial"/>
              </w:rPr>
              <w:t>First bullet</w:t>
            </w:r>
          </w:p>
        </w:tc>
        <w:tc>
          <w:tcPr>
            <w:tcW w:w="630" w:type="dxa"/>
          </w:tcPr>
          <w:p w14:paraId="6010B5CF" w14:textId="6DC48F4A" w:rsidR="00696555" w:rsidRPr="000630F7" w:rsidRDefault="00E24DFD" w:rsidP="0052324C">
            <w:pPr>
              <w:rPr>
                <w:rFonts w:cs="Arial"/>
              </w:rPr>
            </w:pPr>
            <w:r>
              <w:rPr>
                <w:rFonts w:cs="Arial"/>
              </w:rPr>
              <w:t>1</w:t>
            </w:r>
          </w:p>
        </w:tc>
        <w:tc>
          <w:tcPr>
            <w:tcW w:w="720" w:type="dxa"/>
            <w:tcBorders>
              <w:right w:val="single" w:sz="4" w:space="0" w:color="auto"/>
            </w:tcBorders>
          </w:tcPr>
          <w:p w14:paraId="5672FD24" w14:textId="28BA0764" w:rsidR="00696555" w:rsidRPr="000630F7" w:rsidRDefault="00E24DFD" w:rsidP="0052324C">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1466315C" w14:textId="1022B43A" w:rsidR="00696555" w:rsidRPr="000630F7" w:rsidRDefault="00E24DFD" w:rsidP="003D2806">
            <w:pPr>
              <w:spacing w:after="100" w:afterAutospacing="1"/>
              <w:rPr>
                <w:rFonts w:cs="Arial"/>
              </w:rPr>
            </w:pPr>
            <w:r>
              <w:rPr>
                <w:rFonts w:cs="Arial"/>
              </w:rPr>
              <w:t xml:space="preserve">Section 1 not only contains a description of the structure of the document and the conventions and material used in it. It </w:t>
            </w:r>
            <w:r w:rsidR="003D2806">
              <w:rPr>
                <w:rFonts w:cs="Arial"/>
              </w:rPr>
              <w:t xml:space="preserve">also talks about </w:t>
            </w:r>
            <w:r>
              <w:rPr>
                <w:rFonts w:cs="Arial"/>
              </w:rPr>
              <w:t xml:space="preserve">the purpose and scope of </w:t>
            </w:r>
            <w:r w:rsidR="003D2806">
              <w:rPr>
                <w:rFonts w:cs="Arial"/>
              </w:rPr>
              <w:t xml:space="preserve">the </w:t>
            </w:r>
            <w:r>
              <w:rPr>
                <w:rFonts w:cs="Arial"/>
              </w:rPr>
              <w:t>proposed standard.</w:t>
            </w:r>
          </w:p>
        </w:tc>
        <w:tc>
          <w:tcPr>
            <w:tcW w:w="1811" w:type="dxa"/>
            <w:tcBorders>
              <w:left w:val="single" w:sz="4" w:space="0" w:color="auto"/>
            </w:tcBorders>
          </w:tcPr>
          <w:p w14:paraId="2F8063C0" w14:textId="1BDEB1F5" w:rsidR="00696555" w:rsidRPr="000630F7" w:rsidRDefault="00E24DFD" w:rsidP="0052324C">
            <w:pPr>
              <w:rPr>
                <w:rFonts w:cs="Arial"/>
              </w:rPr>
            </w:pPr>
            <w:r>
              <w:rPr>
                <w:rFonts w:cs="Arial"/>
              </w:rPr>
              <w:t>Juan Carlos Raymond/NASA GSFC</w:t>
            </w:r>
          </w:p>
        </w:tc>
        <w:tc>
          <w:tcPr>
            <w:tcW w:w="3769" w:type="dxa"/>
          </w:tcPr>
          <w:p w14:paraId="6B7F819B" w14:textId="0862D93F" w:rsidR="009062D7" w:rsidRPr="000630F7" w:rsidRDefault="00E24DFD" w:rsidP="0052324C">
            <w:pPr>
              <w:spacing w:after="100" w:afterAutospacing="1"/>
              <w:rPr>
                <w:rFonts w:cs="Arial"/>
              </w:rPr>
            </w:pPr>
            <w:r>
              <w:rPr>
                <w:rFonts w:cs="Arial"/>
              </w:rPr>
              <w:t>See comment</w:t>
            </w:r>
            <w:r w:rsidR="00E86511">
              <w:rPr>
                <w:rFonts w:cs="Arial"/>
              </w:rPr>
              <w:t>…</w:t>
            </w:r>
          </w:p>
        </w:tc>
        <w:tc>
          <w:tcPr>
            <w:tcW w:w="1946" w:type="dxa"/>
          </w:tcPr>
          <w:p w14:paraId="159C14BE" w14:textId="77777777" w:rsidR="00696555" w:rsidRPr="000630F7" w:rsidRDefault="00696555" w:rsidP="0052324C"/>
        </w:tc>
      </w:tr>
      <w:tr w:rsidR="00696555" w:rsidRPr="00C635BB" w14:paraId="6543AE1B" w14:textId="77777777" w:rsidTr="00AD04A4">
        <w:trPr>
          <w:jc w:val="center"/>
        </w:trPr>
        <w:tc>
          <w:tcPr>
            <w:tcW w:w="668" w:type="dxa"/>
          </w:tcPr>
          <w:p w14:paraId="6ABB27D6" w14:textId="2CB36B94" w:rsidR="00696555" w:rsidRPr="000630F7" w:rsidRDefault="00E24DFD" w:rsidP="00245705">
            <w:pPr>
              <w:rPr>
                <w:rFonts w:cs="Arial"/>
              </w:rPr>
            </w:pPr>
            <w:r>
              <w:rPr>
                <w:rFonts w:cs="Arial"/>
              </w:rPr>
              <w:t>1-2</w:t>
            </w:r>
          </w:p>
        </w:tc>
        <w:tc>
          <w:tcPr>
            <w:tcW w:w="900" w:type="dxa"/>
          </w:tcPr>
          <w:p w14:paraId="28F43FA5" w14:textId="7A32E21B" w:rsidR="00696555" w:rsidRPr="000630F7" w:rsidRDefault="00E24DFD" w:rsidP="00245705">
            <w:pPr>
              <w:rPr>
                <w:rFonts w:cs="Arial"/>
              </w:rPr>
            </w:pPr>
            <w:r>
              <w:rPr>
                <w:rFonts w:cs="Arial"/>
              </w:rPr>
              <w:t>1.5</w:t>
            </w:r>
          </w:p>
        </w:tc>
        <w:tc>
          <w:tcPr>
            <w:tcW w:w="630" w:type="dxa"/>
          </w:tcPr>
          <w:p w14:paraId="3D3A5CEE" w14:textId="13DAAB14" w:rsidR="00696555" w:rsidRPr="000630F7" w:rsidRDefault="003D6D92" w:rsidP="003D6D92">
            <w:pPr>
              <w:rPr>
                <w:rFonts w:cs="Arial"/>
              </w:rPr>
            </w:pPr>
            <w:r>
              <w:rPr>
                <w:rFonts w:cs="Arial"/>
              </w:rPr>
              <w:t>2</w:t>
            </w:r>
            <w:r w:rsidRPr="003D6D92">
              <w:rPr>
                <w:rFonts w:cs="Arial"/>
                <w:vertAlign w:val="superscript"/>
              </w:rPr>
              <w:t>nd</w:t>
            </w:r>
            <w:r>
              <w:rPr>
                <w:rFonts w:cs="Arial"/>
              </w:rPr>
              <w:t>-6</w:t>
            </w:r>
            <w:r w:rsidRPr="003D6D92">
              <w:rPr>
                <w:rFonts w:cs="Arial"/>
                <w:vertAlign w:val="superscript"/>
              </w:rPr>
              <w:t>th</w:t>
            </w:r>
            <w:r>
              <w:rPr>
                <w:rFonts w:cs="Arial"/>
              </w:rPr>
              <w:t xml:space="preserve"> bullet</w:t>
            </w:r>
          </w:p>
        </w:tc>
        <w:tc>
          <w:tcPr>
            <w:tcW w:w="630" w:type="dxa"/>
          </w:tcPr>
          <w:p w14:paraId="030BF4F3" w14:textId="030418B5" w:rsidR="00696555" w:rsidRPr="000630F7" w:rsidRDefault="003D6D92" w:rsidP="00245705">
            <w:pPr>
              <w:rPr>
                <w:rFonts w:cs="Arial"/>
              </w:rPr>
            </w:pPr>
            <w:r>
              <w:rPr>
                <w:rFonts w:cs="Arial"/>
              </w:rPr>
              <w:t>all</w:t>
            </w:r>
          </w:p>
        </w:tc>
        <w:tc>
          <w:tcPr>
            <w:tcW w:w="720" w:type="dxa"/>
            <w:tcBorders>
              <w:right w:val="single" w:sz="4" w:space="0" w:color="auto"/>
            </w:tcBorders>
          </w:tcPr>
          <w:p w14:paraId="7CC0C39F" w14:textId="4F34895B" w:rsidR="00696555" w:rsidRPr="000630F7" w:rsidRDefault="003D6D92" w:rsidP="00245705">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A1DB78F" w14:textId="7380C804" w:rsidR="00696555" w:rsidRPr="000630F7" w:rsidRDefault="003D6D92" w:rsidP="003D6D92">
            <w:pPr>
              <w:spacing w:after="100" w:afterAutospacing="1"/>
              <w:rPr>
                <w:rFonts w:cs="Arial"/>
              </w:rPr>
            </w:pPr>
            <w:r>
              <w:rPr>
                <w:rFonts w:cs="Arial"/>
              </w:rPr>
              <w:t>Wouldn’t it be better to have the section about the syntax used in the NHM in KVN format after the structure and content of the NHM in the KVN format? The same for the XML format. In my opinion, it is better if both are presented following each other as opposed to presenting the CML structure and content and then the KVN format again.</w:t>
            </w:r>
          </w:p>
        </w:tc>
        <w:tc>
          <w:tcPr>
            <w:tcW w:w="1811" w:type="dxa"/>
            <w:tcBorders>
              <w:left w:val="single" w:sz="4" w:space="0" w:color="auto"/>
            </w:tcBorders>
          </w:tcPr>
          <w:p w14:paraId="311798AE" w14:textId="2E8640FC" w:rsidR="00696555" w:rsidRPr="000630F7" w:rsidRDefault="003D6D92" w:rsidP="00245705">
            <w:pPr>
              <w:rPr>
                <w:rFonts w:cs="Arial"/>
              </w:rPr>
            </w:pPr>
            <w:r>
              <w:rPr>
                <w:rFonts w:cs="Arial"/>
              </w:rPr>
              <w:t>Juan Carlos Raymond/NASA GSFC.</w:t>
            </w:r>
          </w:p>
        </w:tc>
        <w:tc>
          <w:tcPr>
            <w:tcW w:w="3769" w:type="dxa"/>
          </w:tcPr>
          <w:p w14:paraId="1C6D28ED" w14:textId="68F59B98" w:rsidR="00696555" w:rsidRPr="000630F7" w:rsidRDefault="003D6D92" w:rsidP="00245705">
            <w:pPr>
              <w:spacing w:after="100" w:afterAutospacing="1"/>
              <w:rPr>
                <w:rFonts w:cs="Arial"/>
              </w:rPr>
            </w:pPr>
            <w:r>
              <w:rPr>
                <w:rFonts w:cs="Arial"/>
              </w:rPr>
              <w:t>See comment</w:t>
            </w:r>
            <w:r w:rsidR="00E86511">
              <w:rPr>
                <w:rFonts w:cs="Arial"/>
              </w:rPr>
              <w:t>…</w:t>
            </w:r>
          </w:p>
        </w:tc>
        <w:tc>
          <w:tcPr>
            <w:tcW w:w="1946" w:type="dxa"/>
          </w:tcPr>
          <w:p w14:paraId="22C7C7AB" w14:textId="77777777" w:rsidR="00696555" w:rsidRPr="000630F7" w:rsidRDefault="00696555" w:rsidP="00245705"/>
        </w:tc>
      </w:tr>
      <w:tr w:rsidR="00696555" w:rsidRPr="00C635BB" w14:paraId="3727995F" w14:textId="77777777" w:rsidTr="00AD04A4">
        <w:trPr>
          <w:jc w:val="center"/>
        </w:trPr>
        <w:tc>
          <w:tcPr>
            <w:tcW w:w="668" w:type="dxa"/>
          </w:tcPr>
          <w:p w14:paraId="0A546E2F" w14:textId="7F4B1DC0" w:rsidR="00696555" w:rsidRPr="000630F7" w:rsidRDefault="00384B27" w:rsidP="00384B27">
            <w:pPr>
              <w:rPr>
                <w:rFonts w:cs="Arial"/>
              </w:rPr>
            </w:pPr>
            <w:r>
              <w:rPr>
                <w:rFonts w:cs="Arial"/>
              </w:rPr>
              <w:t>1-3</w:t>
            </w:r>
          </w:p>
        </w:tc>
        <w:tc>
          <w:tcPr>
            <w:tcW w:w="900" w:type="dxa"/>
          </w:tcPr>
          <w:p w14:paraId="6413C3C2" w14:textId="7FC152FF" w:rsidR="00696555" w:rsidRPr="000630F7" w:rsidRDefault="00384B27" w:rsidP="0052324C">
            <w:pPr>
              <w:rPr>
                <w:rFonts w:cs="Arial"/>
              </w:rPr>
            </w:pPr>
            <w:r>
              <w:rPr>
                <w:rFonts w:cs="Arial"/>
              </w:rPr>
              <w:t>1.5</w:t>
            </w:r>
          </w:p>
        </w:tc>
        <w:tc>
          <w:tcPr>
            <w:tcW w:w="630" w:type="dxa"/>
          </w:tcPr>
          <w:p w14:paraId="13E0B67C" w14:textId="14F46433" w:rsidR="00696555" w:rsidRPr="000630F7" w:rsidRDefault="00384B27" w:rsidP="0052324C">
            <w:pPr>
              <w:rPr>
                <w:rFonts w:cs="Arial"/>
              </w:rPr>
            </w:pPr>
            <w:r>
              <w:rPr>
                <w:rFonts w:cs="Arial"/>
              </w:rPr>
              <w:t>6</w:t>
            </w:r>
            <w:r w:rsidRPr="00384B27">
              <w:rPr>
                <w:rFonts w:cs="Arial"/>
                <w:vertAlign w:val="superscript"/>
              </w:rPr>
              <w:t>th</w:t>
            </w:r>
            <w:r>
              <w:rPr>
                <w:rFonts w:cs="Arial"/>
              </w:rPr>
              <w:t xml:space="preserve"> bullet in </w:t>
            </w:r>
            <w:r w:rsidR="000939FE">
              <w:rPr>
                <w:rFonts w:cs="Arial"/>
              </w:rPr>
              <w:t xml:space="preserve">this </w:t>
            </w:r>
            <w:r>
              <w:rPr>
                <w:rFonts w:cs="Arial"/>
              </w:rPr>
              <w:t>section</w:t>
            </w:r>
          </w:p>
        </w:tc>
        <w:tc>
          <w:tcPr>
            <w:tcW w:w="630" w:type="dxa"/>
          </w:tcPr>
          <w:p w14:paraId="2A7B3967" w14:textId="7E209B13" w:rsidR="00696555" w:rsidRPr="000630F7" w:rsidRDefault="00384B27" w:rsidP="0052324C">
            <w:pPr>
              <w:rPr>
                <w:rFonts w:cs="Arial"/>
              </w:rPr>
            </w:pPr>
            <w:r>
              <w:rPr>
                <w:rFonts w:cs="Arial"/>
              </w:rPr>
              <w:t>1</w:t>
            </w:r>
          </w:p>
        </w:tc>
        <w:tc>
          <w:tcPr>
            <w:tcW w:w="720" w:type="dxa"/>
            <w:tcBorders>
              <w:right w:val="single" w:sz="4" w:space="0" w:color="auto"/>
            </w:tcBorders>
          </w:tcPr>
          <w:p w14:paraId="6549DCA4" w14:textId="43EA17EC" w:rsidR="00696555" w:rsidRPr="000630F7" w:rsidRDefault="00384B27" w:rsidP="0052324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5DA26062" w14:textId="1F05F824" w:rsidR="00696555" w:rsidRPr="000630F7" w:rsidRDefault="00AD419F" w:rsidP="00AD419F">
            <w:pPr>
              <w:spacing w:after="100" w:afterAutospacing="1"/>
              <w:rPr>
                <w:rFonts w:cs="Arial"/>
              </w:rPr>
            </w:pPr>
            <w:r>
              <w:rPr>
                <w:rFonts w:cs="Arial"/>
              </w:rPr>
              <w:t xml:space="preserve">Although </w:t>
            </w:r>
            <w:r w:rsidR="00384B27">
              <w:rPr>
                <w:rFonts w:cs="Arial"/>
              </w:rPr>
              <w:t xml:space="preserve">Annex A </w:t>
            </w:r>
            <w:r>
              <w:rPr>
                <w:rFonts w:cs="Arial"/>
              </w:rPr>
              <w:t>does not have content</w:t>
            </w:r>
            <w:r w:rsidR="00175A94">
              <w:rPr>
                <w:rFonts w:cs="Arial"/>
              </w:rPr>
              <w:t xml:space="preserve"> at the moment</w:t>
            </w:r>
            <w:r>
              <w:rPr>
                <w:rFonts w:cs="Arial"/>
              </w:rPr>
              <w:t xml:space="preserve">, it </w:t>
            </w:r>
            <w:r w:rsidR="00384B27">
              <w:rPr>
                <w:rFonts w:cs="Arial"/>
              </w:rPr>
              <w:t xml:space="preserve">should </w:t>
            </w:r>
            <w:r>
              <w:rPr>
                <w:rFonts w:cs="Arial"/>
              </w:rPr>
              <w:t xml:space="preserve">listed </w:t>
            </w:r>
            <w:r w:rsidR="00384B27">
              <w:rPr>
                <w:rFonts w:cs="Arial"/>
              </w:rPr>
              <w:t>in a separate bullet. It is now in the bullet for the content of Section 6.</w:t>
            </w:r>
          </w:p>
        </w:tc>
        <w:tc>
          <w:tcPr>
            <w:tcW w:w="1811" w:type="dxa"/>
            <w:tcBorders>
              <w:left w:val="single" w:sz="4" w:space="0" w:color="auto"/>
            </w:tcBorders>
          </w:tcPr>
          <w:p w14:paraId="39588384" w14:textId="1138DA39" w:rsidR="00696555" w:rsidRPr="000630F7" w:rsidRDefault="00384B27" w:rsidP="0052324C">
            <w:pPr>
              <w:rPr>
                <w:rFonts w:cs="Arial"/>
              </w:rPr>
            </w:pPr>
            <w:r>
              <w:rPr>
                <w:rFonts w:cs="Arial"/>
              </w:rPr>
              <w:t>Juan Carlos Raymond/NASA GSFC.</w:t>
            </w:r>
          </w:p>
        </w:tc>
        <w:tc>
          <w:tcPr>
            <w:tcW w:w="3769" w:type="dxa"/>
          </w:tcPr>
          <w:p w14:paraId="13BA38B8" w14:textId="2464D237" w:rsidR="00696555" w:rsidRPr="000630F7" w:rsidRDefault="00384B27" w:rsidP="00384B27">
            <w:pPr>
              <w:rPr>
                <w:rFonts w:cs="Arial"/>
              </w:rPr>
            </w:pPr>
            <w:r>
              <w:rPr>
                <w:rFonts w:cs="Arial"/>
              </w:rPr>
              <w:t>Annex A content or description should be in a separate bullet.</w:t>
            </w:r>
          </w:p>
        </w:tc>
        <w:tc>
          <w:tcPr>
            <w:tcW w:w="1946" w:type="dxa"/>
          </w:tcPr>
          <w:p w14:paraId="6A1EB58C" w14:textId="77777777" w:rsidR="00696555" w:rsidRPr="000630F7" w:rsidRDefault="00696555" w:rsidP="0052324C"/>
        </w:tc>
      </w:tr>
      <w:tr w:rsidR="00696555" w:rsidRPr="00C635BB" w14:paraId="6641EE17" w14:textId="77777777" w:rsidTr="00AD04A4">
        <w:trPr>
          <w:jc w:val="center"/>
        </w:trPr>
        <w:tc>
          <w:tcPr>
            <w:tcW w:w="668" w:type="dxa"/>
          </w:tcPr>
          <w:p w14:paraId="05339F5E" w14:textId="4AE159A7" w:rsidR="00696555" w:rsidRPr="000630F7" w:rsidRDefault="00384B27" w:rsidP="0052324C">
            <w:pPr>
              <w:rPr>
                <w:rFonts w:cs="Arial"/>
              </w:rPr>
            </w:pPr>
            <w:r>
              <w:rPr>
                <w:rFonts w:cs="Arial"/>
              </w:rPr>
              <w:t>1-3</w:t>
            </w:r>
          </w:p>
        </w:tc>
        <w:tc>
          <w:tcPr>
            <w:tcW w:w="900" w:type="dxa"/>
          </w:tcPr>
          <w:p w14:paraId="28758210" w14:textId="4239350F" w:rsidR="00696555" w:rsidRPr="000630F7" w:rsidRDefault="00384B27" w:rsidP="0052324C">
            <w:pPr>
              <w:rPr>
                <w:rFonts w:cs="Arial"/>
              </w:rPr>
            </w:pPr>
            <w:r>
              <w:rPr>
                <w:rFonts w:cs="Arial"/>
              </w:rPr>
              <w:t>1.5</w:t>
            </w:r>
          </w:p>
        </w:tc>
        <w:tc>
          <w:tcPr>
            <w:tcW w:w="630" w:type="dxa"/>
          </w:tcPr>
          <w:p w14:paraId="67F4DD97" w14:textId="7EB4BA3C" w:rsidR="00696555" w:rsidRPr="000630F7" w:rsidRDefault="00384B27" w:rsidP="0052324C">
            <w:pPr>
              <w:spacing w:after="100" w:afterAutospacing="1"/>
              <w:rPr>
                <w:rFonts w:cs="Arial"/>
              </w:rPr>
            </w:pPr>
            <w:r>
              <w:rPr>
                <w:rFonts w:cs="Arial"/>
              </w:rPr>
              <w:t>7</w:t>
            </w:r>
            <w:r w:rsidRPr="00384B27">
              <w:rPr>
                <w:rFonts w:cs="Arial"/>
                <w:vertAlign w:val="superscript"/>
              </w:rPr>
              <w:t>th</w:t>
            </w:r>
            <w:r>
              <w:rPr>
                <w:rFonts w:cs="Arial"/>
              </w:rPr>
              <w:t xml:space="preserve"> bullet in </w:t>
            </w:r>
            <w:r w:rsidR="000939FE">
              <w:rPr>
                <w:rFonts w:cs="Arial"/>
              </w:rPr>
              <w:t xml:space="preserve">this </w:t>
            </w:r>
            <w:r>
              <w:rPr>
                <w:rFonts w:cs="Arial"/>
              </w:rPr>
              <w:t>section</w:t>
            </w:r>
          </w:p>
        </w:tc>
        <w:tc>
          <w:tcPr>
            <w:tcW w:w="630" w:type="dxa"/>
          </w:tcPr>
          <w:p w14:paraId="7D3F72BD" w14:textId="7174F5EC" w:rsidR="00696555" w:rsidRPr="000630F7" w:rsidRDefault="00384B27" w:rsidP="0052324C">
            <w:pPr>
              <w:spacing w:after="100" w:afterAutospacing="1"/>
              <w:rPr>
                <w:rFonts w:cs="Arial"/>
              </w:rPr>
            </w:pPr>
            <w:r>
              <w:rPr>
                <w:rFonts w:cs="Arial"/>
              </w:rPr>
              <w:t>1</w:t>
            </w:r>
          </w:p>
        </w:tc>
        <w:tc>
          <w:tcPr>
            <w:tcW w:w="720" w:type="dxa"/>
            <w:tcBorders>
              <w:right w:val="single" w:sz="4" w:space="0" w:color="auto"/>
            </w:tcBorders>
          </w:tcPr>
          <w:p w14:paraId="3F0B5A08" w14:textId="2F0B3FC5" w:rsidR="00696555" w:rsidRPr="000630F7" w:rsidRDefault="00384B27" w:rsidP="0052324C">
            <w:pPr>
              <w:spacing w:after="100" w:afterAutospacing="1"/>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3189C3EB" w14:textId="5D9A24BB" w:rsidR="00696555" w:rsidRPr="000630F7" w:rsidRDefault="00384B27" w:rsidP="0052324C">
            <w:pPr>
              <w:spacing w:after="100" w:afterAutospacing="1"/>
              <w:rPr>
                <w:rFonts w:cs="Arial"/>
              </w:rPr>
            </w:pPr>
            <w:r>
              <w:rPr>
                <w:rFonts w:cs="Arial"/>
              </w:rPr>
              <w:t>Typo.</w:t>
            </w:r>
          </w:p>
        </w:tc>
        <w:tc>
          <w:tcPr>
            <w:tcW w:w="1811" w:type="dxa"/>
            <w:tcBorders>
              <w:left w:val="single" w:sz="4" w:space="0" w:color="auto"/>
            </w:tcBorders>
          </w:tcPr>
          <w:p w14:paraId="0D2DCE23" w14:textId="35A5ABD4" w:rsidR="00696555" w:rsidRPr="000630F7" w:rsidRDefault="00384B27" w:rsidP="0052324C">
            <w:pPr>
              <w:rPr>
                <w:rFonts w:cs="Arial"/>
              </w:rPr>
            </w:pPr>
            <w:r>
              <w:rPr>
                <w:rFonts w:cs="Arial"/>
              </w:rPr>
              <w:t>Juan Carlos Raymond/NASA GSFC.</w:t>
            </w:r>
          </w:p>
        </w:tc>
        <w:tc>
          <w:tcPr>
            <w:tcW w:w="3769" w:type="dxa"/>
          </w:tcPr>
          <w:p w14:paraId="3149DE4C" w14:textId="1A7A7BBB" w:rsidR="00696555" w:rsidRPr="000630F7" w:rsidRDefault="00D26B7C" w:rsidP="00D26B7C">
            <w:pPr>
              <w:spacing w:after="100" w:afterAutospacing="1"/>
              <w:rPr>
                <w:rFonts w:cs="Arial"/>
              </w:rPr>
            </w:pPr>
            <w:r>
              <w:rPr>
                <w:rFonts w:cs="Arial"/>
              </w:rPr>
              <w:t xml:space="preserve">Suggest removing </w:t>
            </w:r>
            <w:r w:rsidR="00384B27">
              <w:rPr>
                <w:rFonts w:cs="Arial"/>
              </w:rPr>
              <w:t xml:space="preserve">A in Annex BA. It should be only Annex B. </w:t>
            </w:r>
          </w:p>
        </w:tc>
        <w:tc>
          <w:tcPr>
            <w:tcW w:w="1946" w:type="dxa"/>
          </w:tcPr>
          <w:p w14:paraId="79E1CB51" w14:textId="77777777" w:rsidR="00696555" w:rsidRPr="000630F7" w:rsidRDefault="00696555" w:rsidP="0052324C"/>
        </w:tc>
      </w:tr>
      <w:tr w:rsidR="006B20E7" w:rsidRPr="00C635BB" w14:paraId="2B523B50" w14:textId="77777777" w:rsidTr="00AD04A4">
        <w:trPr>
          <w:jc w:val="center"/>
        </w:trPr>
        <w:tc>
          <w:tcPr>
            <w:tcW w:w="668" w:type="dxa"/>
          </w:tcPr>
          <w:p w14:paraId="4D7416F4" w14:textId="0CBA4335" w:rsidR="006B20E7" w:rsidRDefault="006B20E7" w:rsidP="006B20E7">
            <w:pPr>
              <w:rPr>
                <w:rFonts w:cs="Arial"/>
              </w:rPr>
            </w:pPr>
            <w:r>
              <w:rPr>
                <w:rFonts w:cs="Arial"/>
              </w:rPr>
              <w:t>1-3</w:t>
            </w:r>
          </w:p>
        </w:tc>
        <w:tc>
          <w:tcPr>
            <w:tcW w:w="900" w:type="dxa"/>
          </w:tcPr>
          <w:p w14:paraId="79A18061" w14:textId="60B1053E" w:rsidR="006B20E7" w:rsidRDefault="006B20E7" w:rsidP="006B20E7">
            <w:pPr>
              <w:rPr>
                <w:rFonts w:cs="Arial"/>
              </w:rPr>
            </w:pPr>
            <w:r>
              <w:rPr>
                <w:rFonts w:cs="Arial"/>
              </w:rPr>
              <w:t>1.5</w:t>
            </w:r>
          </w:p>
        </w:tc>
        <w:tc>
          <w:tcPr>
            <w:tcW w:w="630" w:type="dxa"/>
          </w:tcPr>
          <w:p w14:paraId="43C6FF1A" w14:textId="3490A2BC" w:rsidR="006B20E7" w:rsidRDefault="006B20E7" w:rsidP="006B20E7">
            <w:pPr>
              <w:spacing w:after="100" w:afterAutospacing="1"/>
              <w:rPr>
                <w:rFonts w:cs="Arial"/>
              </w:rPr>
            </w:pPr>
            <w:r>
              <w:rPr>
                <w:rFonts w:cs="Arial"/>
              </w:rPr>
              <w:t>7</w:t>
            </w:r>
            <w:r w:rsidRPr="00384B27">
              <w:rPr>
                <w:rFonts w:cs="Arial"/>
                <w:vertAlign w:val="superscript"/>
              </w:rPr>
              <w:t>th</w:t>
            </w:r>
            <w:r>
              <w:rPr>
                <w:rFonts w:cs="Arial"/>
              </w:rPr>
              <w:t xml:space="preserve"> bullet in this section</w:t>
            </w:r>
          </w:p>
        </w:tc>
        <w:tc>
          <w:tcPr>
            <w:tcW w:w="630" w:type="dxa"/>
          </w:tcPr>
          <w:p w14:paraId="443557A5" w14:textId="2BBFDD11" w:rsidR="006B20E7" w:rsidRDefault="006B20E7" w:rsidP="006B20E7">
            <w:pPr>
              <w:spacing w:after="100" w:afterAutospacing="1"/>
              <w:rPr>
                <w:rFonts w:cs="Arial"/>
              </w:rPr>
            </w:pPr>
            <w:r>
              <w:rPr>
                <w:rFonts w:cs="Arial"/>
              </w:rPr>
              <w:t>1</w:t>
            </w:r>
          </w:p>
        </w:tc>
        <w:tc>
          <w:tcPr>
            <w:tcW w:w="720" w:type="dxa"/>
            <w:tcBorders>
              <w:right w:val="single" w:sz="4" w:space="0" w:color="auto"/>
            </w:tcBorders>
          </w:tcPr>
          <w:p w14:paraId="4D702E8E" w14:textId="7A9095B0" w:rsidR="006B20E7" w:rsidRDefault="006B20E7" w:rsidP="006B20E7">
            <w:pPr>
              <w:spacing w:after="100" w:afterAutospacing="1"/>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63B6E0B7" w14:textId="11A69DEE" w:rsidR="006B20E7" w:rsidRDefault="006B20E7" w:rsidP="006B20E7">
            <w:pPr>
              <w:spacing w:after="100" w:afterAutospacing="1"/>
              <w:rPr>
                <w:rFonts w:cs="Arial"/>
              </w:rPr>
            </w:pPr>
            <w:r>
              <w:rPr>
                <w:rFonts w:cs="Arial"/>
              </w:rPr>
              <w:t xml:space="preserve">The only accepted normative values are provided in the table. The content of the annex B in section 1.5 should specifically mention that only the normative values for the </w:t>
            </w:r>
            <w:proofErr w:type="spellStart"/>
            <w:r>
              <w:rPr>
                <w:rFonts w:cs="Arial"/>
              </w:rPr>
              <w:t>time_system</w:t>
            </w:r>
            <w:proofErr w:type="spellEnd"/>
            <w:r>
              <w:rPr>
                <w:rFonts w:cs="Arial"/>
              </w:rPr>
              <w:t xml:space="preserve"> keyword are normative.</w:t>
            </w:r>
          </w:p>
        </w:tc>
        <w:tc>
          <w:tcPr>
            <w:tcW w:w="1811" w:type="dxa"/>
            <w:tcBorders>
              <w:left w:val="single" w:sz="4" w:space="0" w:color="auto"/>
            </w:tcBorders>
          </w:tcPr>
          <w:p w14:paraId="79D7B23B" w14:textId="2D449497" w:rsidR="006B20E7" w:rsidRDefault="006B20E7" w:rsidP="006B20E7">
            <w:pPr>
              <w:rPr>
                <w:rFonts w:cs="Arial"/>
              </w:rPr>
            </w:pPr>
            <w:r>
              <w:rPr>
                <w:rFonts w:cs="Arial"/>
              </w:rPr>
              <w:t>Juan Carlos Raymond/NASA GSFC.</w:t>
            </w:r>
          </w:p>
        </w:tc>
        <w:tc>
          <w:tcPr>
            <w:tcW w:w="3769" w:type="dxa"/>
          </w:tcPr>
          <w:p w14:paraId="62DD74E5" w14:textId="7327FE9D" w:rsidR="006B20E7" w:rsidRDefault="006B20E7" w:rsidP="006B20E7">
            <w:pPr>
              <w:spacing w:after="100" w:afterAutospacing="1"/>
              <w:rPr>
                <w:rFonts w:cs="Arial"/>
              </w:rPr>
            </w:pPr>
            <w:r>
              <w:rPr>
                <w:rFonts w:cs="Arial"/>
              </w:rPr>
              <w:t>Suggesting changing the content of Annex B in section 1.5 to say that the only normative values are for the TIME_SYSTEM keyword.</w:t>
            </w:r>
          </w:p>
        </w:tc>
        <w:tc>
          <w:tcPr>
            <w:tcW w:w="1946" w:type="dxa"/>
          </w:tcPr>
          <w:p w14:paraId="64DA71F2" w14:textId="77777777" w:rsidR="006B20E7" w:rsidRPr="000630F7" w:rsidRDefault="006B20E7" w:rsidP="006B20E7"/>
        </w:tc>
      </w:tr>
      <w:tr w:rsidR="006B20E7" w:rsidRPr="00C635BB" w14:paraId="2D307ABF" w14:textId="77777777" w:rsidTr="00AD04A4">
        <w:trPr>
          <w:jc w:val="center"/>
        </w:trPr>
        <w:tc>
          <w:tcPr>
            <w:tcW w:w="668" w:type="dxa"/>
          </w:tcPr>
          <w:p w14:paraId="0A57D860" w14:textId="73089E18" w:rsidR="006B20E7" w:rsidRPr="000630F7" w:rsidRDefault="006B20E7" w:rsidP="006B20E7">
            <w:pPr>
              <w:rPr>
                <w:rFonts w:cs="Arial"/>
              </w:rPr>
            </w:pPr>
            <w:r>
              <w:rPr>
                <w:rFonts w:cs="Arial"/>
              </w:rPr>
              <w:lastRenderedPageBreak/>
              <w:t>1-3</w:t>
            </w:r>
          </w:p>
        </w:tc>
        <w:tc>
          <w:tcPr>
            <w:tcW w:w="900" w:type="dxa"/>
          </w:tcPr>
          <w:p w14:paraId="6714A38E" w14:textId="2CA60511" w:rsidR="006B20E7" w:rsidRPr="000630F7" w:rsidRDefault="006B20E7" w:rsidP="006B20E7">
            <w:pPr>
              <w:rPr>
                <w:rFonts w:cs="Arial"/>
              </w:rPr>
            </w:pPr>
            <w:r>
              <w:rPr>
                <w:rFonts w:cs="Arial"/>
              </w:rPr>
              <w:t>1.5</w:t>
            </w:r>
          </w:p>
        </w:tc>
        <w:tc>
          <w:tcPr>
            <w:tcW w:w="630" w:type="dxa"/>
          </w:tcPr>
          <w:p w14:paraId="050A0FE8" w14:textId="781D2AE0" w:rsidR="006B20E7" w:rsidRPr="000630F7" w:rsidRDefault="006B20E7" w:rsidP="006B20E7">
            <w:pPr>
              <w:spacing w:after="100" w:afterAutospacing="1"/>
              <w:rPr>
                <w:rFonts w:cs="Arial"/>
              </w:rPr>
            </w:pPr>
            <w:r>
              <w:rPr>
                <w:rFonts w:cs="Arial"/>
              </w:rPr>
              <w:t>all</w:t>
            </w:r>
          </w:p>
        </w:tc>
        <w:tc>
          <w:tcPr>
            <w:tcW w:w="630" w:type="dxa"/>
          </w:tcPr>
          <w:p w14:paraId="55E74C96" w14:textId="73BBADD4" w:rsidR="006B20E7" w:rsidRPr="000630F7" w:rsidRDefault="006B20E7" w:rsidP="006B20E7">
            <w:pPr>
              <w:spacing w:after="100" w:afterAutospacing="1"/>
              <w:rPr>
                <w:rFonts w:cs="Arial"/>
              </w:rPr>
            </w:pPr>
            <w:r>
              <w:rPr>
                <w:rFonts w:cs="Arial"/>
              </w:rPr>
              <w:t>all</w:t>
            </w:r>
          </w:p>
        </w:tc>
        <w:tc>
          <w:tcPr>
            <w:tcW w:w="720" w:type="dxa"/>
            <w:tcBorders>
              <w:right w:val="single" w:sz="4" w:space="0" w:color="auto"/>
            </w:tcBorders>
          </w:tcPr>
          <w:p w14:paraId="1DD35FC5" w14:textId="02088B31" w:rsidR="006B20E7" w:rsidRPr="000630F7" w:rsidRDefault="006B20E7" w:rsidP="006B20E7">
            <w:pPr>
              <w:spacing w:after="100" w:afterAutospacing="1"/>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10DD298" w14:textId="7E5B7C97" w:rsidR="006B20E7" w:rsidRPr="000630F7" w:rsidRDefault="006B20E7" w:rsidP="006B20E7">
            <w:pPr>
              <w:spacing w:after="100" w:afterAutospacing="1"/>
              <w:rPr>
                <w:rFonts w:cs="Arial"/>
              </w:rPr>
            </w:pPr>
            <w:r>
              <w:rPr>
                <w:rFonts w:cs="Arial"/>
              </w:rPr>
              <w:t>I think Annex C should go before Annexes A and B. It is better to look at the normative and informative defined keywords in continuous Annexes.</w:t>
            </w:r>
          </w:p>
        </w:tc>
        <w:tc>
          <w:tcPr>
            <w:tcW w:w="1811" w:type="dxa"/>
            <w:tcBorders>
              <w:left w:val="single" w:sz="4" w:space="0" w:color="auto"/>
            </w:tcBorders>
          </w:tcPr>
          <w:p w14:paraId="1A54FCBE" w14:textId="16C79F93" w:rsidR="006B20E7" w:rsidRPr="000630F7" w:rsidRDefault="006B20E7" w:rsidP="006B20E7">
            <w:pPr>
              <w:rPr>
                <w:rFonts w:cs="Arial"/>
              </w:rPr>
            </w:pPr>
            <w:r>
              <w:rPr>
                <w:rFonts w:cs="Arial"/>
              </w:rPr>
              <w:t>Juan Carlos Raymond/NASA GSFC.</w:t>
            </w:r>
          </w:p>
        </w:tc>
        <w:tc>
          <w:tcPr>
            <w:tcW w:w="3769" w:type="dxa"/>
          </w:tcPr>
          <w:p w14:paraId="4970D19A" w14:textId="3C85BD3B" w:rsidR="006B20E7" w:rsidRPr="000630F7" w:rsidRDefault="006B20E7" w:rsidP="006B20E7">
            <w:pPr>
              <w:spacing w:after="100" w:afterAutospacing="1"/>
              <w:rPr>
                <w:rFonts w:cs="Arial"/>
              </w:rPr>
            </w:pPr>
            <w:r>
              <w:rPr>
                <w:rFonts w:cs="Arial"/>
              </w:rPr>
              <w:t>Suggest moving Annex C before Annexes A and B.</w:t>
            </w:r>
          </w:p>
        </w:tc>
        <w:tc>
          <w:tcPr>
            <w:tcW w:w="1946" w:type="dxa"/>
          </w:tcPr>
          <w:p w14:paraId="0825CCDA" w14:textId="77777777" w:rsidR="006B20E7" w:rsidRPr="000630F7" w:rsidRDefault="006B20E7" w:rsidP="006B20E7"/>
        </w:tc>
      </w:tr>
      <w:tr w:rsidR="006B20E7" w:rsidRPr="00C635BB" w14:paraId="59D2C7C3" w14:textId="77777777" w:rsidTr="00AD04A4">
        <w:trPr>
          <w:jc w:val="center"/>
        </w:trPr>
        <w:tc>
          <w:tcPr>
            <w:tcW w:w="668" w:type="dxa"/>
          </w:tcPr>
          <w:p w14:paraId="37E1CA07" w14:textId="47F6F256" w:rsidR="006B20E7" w:rsidRPr="000630F7" w:rsidRDefault="00D45B53" w:rsidP="006B20E7">
            <w:pPr>
              <w:rPr>
                <w:rFonts w:cs="Arial"/>
              </w:rPr>
            </w:pPr>
            <w:r>
              <w:rPr>
                <w:rFonts w:cs="Arial"/>
              </w:rPr>
              <w:t>1-3</w:t>
            </w:r>
          </w:p>
        </w:tc>
        <w:tc>
          <w:tcPr>
            <w:tcW w:w="900" w:type="dxa"/>
          </w:tcPr>
          <w:p w14:paraId="6C1043CF" w14:textId="67BBAB80" w:rsidR="006B20E7" w:rsidRPr="000630F7" w:rsidRDefault="00D45B53" w:rsidP="006B20E7">
            <w:pPr>
              <w:rPr>
                <w:rFonts w:cs="Arial"/>
              </w:rPr>
            </w:pPr>
            <w:r>
              <w:rPr>
                <w:rFonts w:cs="Arial"/>
              </w:rPr>
              <w:t>1.5</w:t>
            </w:r>
          </w:p>
        </w:tc>
        <w:tc>
          <w:tcPr>
            <w:tcW w:w="630" w:type="dxa"/>
          </w:tcPr>
          <w:p w14:paraId="1CC84698" w14:textId="2466A3DD" w:rsidR="006B20E7" w:rsidRPr="000630F7" w:rsidRDefault="00A47E2D" w:rsidP="006B20E7">
            <w:pPr>
              <w:rPr>
                <w:rFonts w:cs="Arial"/>
              </w:rPr>
            </w:pPr>
            <w:r>
              <w:rPr>
                <w:rFonts w:cs="Arial"/>
                <w:vertAlign w:val="superscript"/>
              </w:rPr>
              <w:t>14</w:t>
            </w:r>
            <w:r w:rsidRPr="00384B27">
              <w:rPr>
                <w:rFonts w:cs="Arial"/>
                <w:vertAlign w:val="superscript"/>
              </w:rPr>
              <w:t>th</w:t>
            </w:r>
            <w:r>
              <w:rPr>
                <w:rFonts w:cs="Arial"/>
              </w:rPr>
              <w:t xml:space="preserve"> bullet in this section</w:t>
            </w:r>
          </w:p>
        </w:tc>
        <w:tc>
          <w:tcPr>
            <w:tcW w:w="630" w:type="dxa"/>
          </w:tcPr>
          <w:p w14:paraId="1EA7E3DB" w14:textId="10A92A68" w:rsidR="006B20E7" w:rsidRPr="000630F7" w:rsidRDefault="00A47E2D" w:rsidP="006B20E7">
            <w:pPr>
              <w:rPr>
                <w:rFonts w:cs="Arial"/>
              </w:rPr>
            </w:pPr>
            <w:r>
              <w:rPr>
                <w:rFonts w:cs="Arial"/>
              </w:rPr>
              <w:t>1</w:t>
            </w:r>
          </w:p>
        </w:tc>
        <w:tc>
          <w:tcPr>
            <w:tcW w:w="720" w:type="dxa"/>
            <w:tcBorders>
              <w:right w:val="single" w:sz="4" w:space="0" w:color="auto"/>
            </w:tcBorders>
          </w:tcPr>
          <w:p w14:paraId="4706512A" w14:textId="44CC9872" w:rsidR="006B20E7" w:rsidRPr="000630F7" w:rsidRDefault="00A47E2D" w:rsidP="006B20E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58648090" w14:textId="7218B1A7" w:rsidR="006B20E7" w:rsidRPr="000630F7" w:rsidRDefault="00A47E2D" w:rsidP="006B20E7">
            <w:pPr>
              <w:spacing w:after="100" w:afterAutospacing="1"/>
              <w:rPr>
                <w:rFonts w:cs="Arial"/>
              </w:rPr>
            </w:pPr>
            <w:r>
              <w:rPr>
                <w:rFonts w:cs="Arial"/>
              </w:rPr>
              <w:t>Needs space between Annex J and contains.</w:t>
            </w:r>
          </w:p>
        </w:tc>
        <w:tc>
          <w:tcPr>
            <w:tcW w:w="1811" w:type="dxa"/>
            <w:tcBorders>
              <w:left w:val="single" w:sz="4" w:space="0" w:color="auto"/>
            </w:tcBorders>
          </w:tcPr>
          <w:p w14:paraId="22A4F905" w14:textId="626DC287" w:rsidR="006B20E7" w:rsidRPr="000630F7" w:rsidRDefault="00A47E2D" w:rsidP="00A47E2D">
            <w:pPr>
              <w:rPr>
                <w:rFonts w:cs="Arial"/>
              </w:rPr>
            </w:pPr>
            <w:r>
              <w:rPr>
                <w:rFonts w:cs="Arial"/>
              </w:rPr>
              <w:t>Juan Carlos Raymond/NASA GSFC.</w:t>
            </w:r>
          </w:p>
        </w:tc>
        <w:tc>
          <w:tcPr>
            <w:tcW w:w="3769" w:type="dxa"/>
          </w:tcPr>
          <w:p w14:paraId="2DF1ED17" w14:textId="5657C47F" w:rsidR="006B20E7" w:rsidRPr="000630F7" w:rsidRDefault="00A47E2D" w:rsidP="006B20E7">
            <w:pPr>
              <w:spacing w:after="100" w:afterAutospacing="1"/>
              <w:rPr>
                <w:rFonts w:cs="Arial"/>
              </w:rPr>
            </w:pPr>
            <w:r>
              <w:rPr>
                <w:rFonts w:cs="Arial"/>
              </w:rPr>
              <w:t>See comment</w:t>
            </w:r>
            <w:r w:rsidR="00C149B8">
              <w:rPr>
                <w:rFonts w:cs="Arial"/>
              </w:rPr>
              <w:t>…</w:t>
            </w:r>
          </w:p>
        </w:tc>
        <w:tc>
          <w:tcPr>
            <w:tcW w:w="1946" w:type="dxa"/>
          </w:tcPr>
          <w:p w14:paraId="35214EA4" w14:textId="77777777" w:rsidR="006B20E7" w:rsidRPr="000630F7" w:rsidRDefault="006B20E7" w:rsidP="006B20E7"/>
        </w:tc>
      </w:tr>
      <w:tr w:rsidR="006B20E7" w:rsidRPr="00C635BB" w14:paraId="2AB902FE" w14:textId="77777777" w:rsidTr="00AD04A4">
        <w:trPr>
          <w:jc w:val="center"/>
        </w:trPr>
        <w:tc>
          <w:tcPr>
            <w:tcW w:w="668" w:type="dxa"/>
          </w:tcPr>
          <w:p w14:paraId="06466A0C" w14:textId="18A4F215" w:rsidR="006B20E7" w:rsidRPr="000630F7" w:rsidRDefault="00D91105" w:rsidP="006B20E7">
            <w:pPr>
              <w:rPr>
                <w:rFonts w:cs="Arial"/>
              </w:rPr>
            </w:pPr>
            <w:r>
              <w:rPr>
                <w:rFonts w:cs="Arial"/>
              </w:rPr>
              <w:t>1-3</w:t>
            </w:r>
          </w:p>
        </w:tc>
        <w:tc>
          <w:tcPr>
            <w:tcW w:w="900" w:type="dxa"/>
          </w:tcPr>
          <w:p w14:paraId="565EF88B" w14:textId="0AE7CE92" w:rsidR="006B20E7" w:rsidRPr="000630F7" w:rsidRDefault="00D91105" w:rsidP="006B20E7">
            <w:pPr>
              <w:rPr>
                <w:rFonts w:cs="Arial"/>
              </w:rPr>
            </w:pPr>
            <w:r>
              <w:rPr>
                <w:rFonts w:cs="Arial"/>
              </w:rPr>
              <w:t>1.6</w:t>
            </w:r>
          </w:p>
        </w:tc>
        <w:tc>
          <w:tcPr>
            <w:tcW w:w="630" w:type="dxa"/>
          </w:tcPr>
          <w:p w14:paraId="6E91929A" w14:textId="79EC80B1" w:rsidR="006B20E7" w:rsidRPr="000630F7" w:rsidRDefault="00D91105" w:rsidP="006B20E7">
            <w:pPr>
              <w:rPr>
                <w:rFonts w:cs="Arial"/>
              </w:rPr>
            </w:pPr>
            <w:r>
              <w:rPr>
                <w:rFonts w:cs="Arial"/>
              </w:rPr>
              <w:t>1</w:t>
            </w:r>
          </w:p>
        </w:tc>
        <w:tc>
          <w:tcPr>
            <w:tcW w:w="630" w:type="dxa"/>
          </w:tcPr>
          <w:p w14:paraId="1FFF7CF3" w14:textId="0111F559" w:rsidR="006B20E7" w:rsidRPr="000630F7" w:rsidRDefault="00D91105" w:rsidP="006B20E7">
            <w:pPr>
              <w:rPr>
                <w:rFonts w:cs="Arial"/>
              </w:rPr>
            </w:pPr>
            <w:r>
              <w:rPr>
                <w:rFonts w:cs="Arial"/>
              </w:rPr>
              <w:t>2</w:t>
            </w:r>
          </w:p>
        </w:tc>
        <w:tc>
          <w:tcPr>
            <w:tcW w:w="720" w:type="dxa"/>
            <w:tcBorders>
              <w:right w:val="single" w:sz="4" w:space="0" w:color="auto"/>
            </w:tcBorders>
          </w:tcPr>
          <w:p w14:paraId="1471D074" w14:textId="28FE124D" w:rsidR="006B20E7" w:rsidRPr="000630F7" w:rsidRDefault="00D91105" w:rsidP="006B20E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6D56B174" w14:textId="03BABA1C" w:rsidR="006B20E7" w:rsidRPr="000630F7" w:rsidRDefault="00D91105" w:rsidP="006B20E7">
            <w:pPr>
              <w:spacing w:after="100" w:afterAutospacing="1"/>
              <w:rPr>
                <w:rFonts w:cs="Arial"/>
              </w:rPr>
            </w:pPr>
            <w:r>
              <w:rPr>
                <w:rFonts w:cs="Arial"/>
              </w:rPr>
              <w:t>Error in the cross-references.</w:t>
            </w:r>
          </w:p>
        </w:tc>
        <w:tc>
          <w:tcPr>
            <w:tcW w:w="1811" w:type="dxa"/>
            <w:tcBorders>
              <w:left w:val="single" w:sz="4" w:space="0" w:color="auto"/>
            </w:tcBorders>
          </w:tcPr>
          <w:p w14:paraId="31E29BA3" w14:textId="2D8279BF" w:rsidR="006B20E7" w:rsidRPr="000630F7" w:rsidRDefault="00D91105" w:rsidP="006B20E7">
            <w:pPr>
              <w:rPr>
                <w:rFonts w:cs="Arial"/>
              </w:rPr>
            </w:pPr>
            <w:r>
              <w:rPr>
                <w:rFonts w:cs="Arial"/>
              </w:rPr>
              <w:t>Juan Carlos Raymond/NASA GSFC.</w:t>
            </w:r>
          </w:p>
        </w:tc>
        <w:tc>
          <w:tcPr>
            <w:tcW w:w="3769" w:type="dxa"/>
          </w:tcPr>
          <w:p w14:paraId="5D7996A7" w14:textId="5A3DC55F" w:rsidR="006B20E7" w:rsidRPr="000630F7" w:rsidRDefault="00D91105" w:rsidP="006B20E7">
            <w:pPr>
              <w:spacing w:after="100" w:afterAutospacing="1"/>
              <w:rPr>
                <w:rFonts w:cs="Arial"/>
              </w:rPr>
            </w:pPr>
            <w:r>
              <w:rPr>
                <w:rFonts w:cs="Arial"/>
              </w:rPr>
              <w:t>See comment</w:t>
            </w:r>
            <w:r w:rsidR="00C149B8">
              <w:rPr>
                <w:rFonts w:cs="Arial"/>
              </w:rPr>
              <w:t>…</w:t>
            </w:r>
          </w:p>
        </w:tc>
        <w:tc>
          <w:tcPr>
            <w:tcW w:w="1946" w:type="dxa"/>
          </w:tcPr>
          <w:p w14:paraId="1C9567BA" w14:textId="77777777" w:rsidR="006B20E7" w:rsidRPr="000630F7" w:rsidRDefault="006B20E7" w:rsidP="006B20E7"/>
        </w:tc>
      </w:tr>
      <w:tr w:rsidR="006B20E7" w:rsidRPr="00C635BB" w14:paraId="742838E7" w14:textId="77777777" w:rsidTr="00AD04A4">
        <w:trPr>
          <w:jc w:val="center"/>
        </w:trPr>
        <w:tc>
          <w:tcPr>
            <w:tcW w:w="668" w:type="dxa"/>
          </w:tcPr>
          <w:p w14:paraId="16B49B80" w14:textId="7627A125" w:rsidR="006B20E7" w:rsidRPr="000630F7" w:rsidRDefault="00D91105" w:rsidP="006B20E7">
            <w:pPr>
              <w:rPr>
                <w:rFonts w:cs="Arial"/>
              </w:rPr>
            </w:pPr>
            <w:r>
              <w:rPr>
                <w:rFonts w:cs="Arial"/>
              </w:rPr>
              <w:t>1-3</w:t>
            </w:r>
          </w:p>
        </w:tc>
        <w:tc>
          <w:tcPr>
            <w:tcW w:w="900" w:type="dxa"/>
          </w:tcPr>
          <w:p w14:paraId="29BE2D15" w14:textId="695E0785" w:rsidR="006B20E7" w:rsidRPr="000630F7" w:rsidRDefault="00D91105" w:rsidP="006B20E7">
            <w:pPr>
              <w:rPr>
                <w:rFonts w:cs="Arial"/>
              </w:rPr>
            </w:pPr>
            <w:r>
              <w:rPr>
                <w:rFonts w:cs="Arial"/>
              </w:rPr>
              <w:t>1.6.1</w:t>
            </w:r>
          </w:p>
        </w:tc>
        <w:tc>
          <w:tcPr>
            <w:tcW w:w="630" w:type="dxa"/>
          </w:tcPr>
          <w:p w14:paraId="09582843" w14:textId="57536117" w:rsidR="006B20E7" w:rsidRPr="000630F7" w:rsidRDefault="00D91105" w:rsidP="006B20E7">
            <w:pPr>
              <w:rPr>
                <w:rFonts w:cs="Arial"/>
              </w:rPr>
            </w:pPr>
            <w:r>
              <w:rPr>
                <w:rFonts w:cs="Arial"/>
              </w:rPr>
              <w:t>2</w:t>
            </w:r>
          </w:p>
        </w:tc>
        <w:tc>
          <w:tcPr>
            <w:tcW w:w="630" w:type="dxa"/>
          </w:tcPr>
          <w:p w14:paraId="0ABB2889" w14:textId="34C09F26" w:rsidR="006B20E7" w:rsidRPr="000630F7" w:rsidRDefault="00D91105" w:rsidP="006B20E7">
            <w:pPr>
              <w:rPr>
                <w:rFonts w:cs="Arial"/>
              </w:rPr>
            </w:pPr>
            <w:r>
              <w:rPr>
                <w:rFonts w:cs="Arial"/>
              </w:rPr>
              <w:t>1</w:t>
            </w:r>
          </w:p>
        </w:tc>
        <w:tc>
          <w:tcPr>
            <w:tcW w:w="720" w:type="dxa"/>
            <w:tcBorders>
              <w:right w:val="single" w:sz="4" w:space="0" w:color="auto"/>
            </w:tcBorders>
          </w:tcPr>
          <w:p w14:paraId="7FD43F37" w14:textId="5CA64EF1" w:rsidR="006B20E7" w:rsidRPr="000630F7" w:rsidRDefault="00D91105" w:rsidP="006B20E7">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C8A10DA" w14:textId="7E9A2B84" w:rsidR="006B20E7" w:rsidRPr="000630F7" w:rsidRDefault="00D91105" w:rsidP="00D91105">
            <w:pPr>
              <w:spacing w:after="100" w:afterAutospacing="1"/>
              <w:rPr>
                <w:rFonts w:cs="Arial"/>
              </w:rPr>
            </w:pPr>
            <w:r>
              <w:rPr>
                <w:rFonts w:cs="Arial"/>
              </w:rPr>
              <w:t>It is hard to understand what the physical parts of the spacecraft relate to the hardware onboard spacecraft as the source of the data.</w:t>
            </w:r>
          </w:p>
        </w:tc>
        <w:tc>
          <w:tcPr>
            <w:tcW w:w="1811" w:type="dxa"/>
            <w:tcBorders>
              <w:left w:val="single" w:sz="4" w:space="0" w:color="auto"/>
            </w:tcBorders>
          </w:tcPr>
          <w:p w14:paraId="27B53604" w14:textId="7B845E3C" w:rsidR="006B20E7" w:rsidRPr="000630F7" w:rsidRDefault="00D91105" w:rsidP="006B20E7">
            <w:pPr>
              <w:rPr>
                <w:rFonts w:cs="Arial"/>
              </w:rPr>
            </w:pPr>
            <w:r>
              <w:rPr>
                <w:rFonts w:cs="Arial"/>
              </w:rPr>
              <w:t>Juan Carlos Raymond/NASA GSFC.</w:t>
            </w:r>
          </w:p>
        </w:tc>
        <w:tc>
          <w:tcPr>
            <w:tcW w:w="3769" w:type="dxa"/>
          </w:tcPr>
          <w:p w14:paraId="6DE6017B" w14:textId="2583F256" w:rsidR="00D91105" w:rsidRPr="000630F7" w:rsidRDefault="00D91105" w:rsidP="00D91105">
            <w:pPr>
              <w:spacing w:after="100" w:afterAutospacing="1"/>
              <w:rPr>
                <w:rFonts w:cs="Arial"/>
              </w:rPr>
            </w:pPr>
            <w:r>
              <w:rPr>
                <w:rFonts w:cs="Arial"/>
              </w:rPr>
              <w:t>I think the definition of the Navigation hardware should be more specific. I think that physical parts should be replaced with actuators and sensors that provide the measurements for orbit and attitude determination and control, or something of this nature.</w:t>
            </w:r>
          </w:p>
        </w:tc>
        <w:tc>
          <w:tcPr>
            <w:tcW w:w="1946" w:type="dxa"/>
          </w:tcPr>
          <w:p w14:paraId="2BD3B735" w14:textId="77777777" w:rsidR="006B20E7" w:rsidRPr="000630F7" w:rsidRDefault="006B20E7" w:rsidP="006B20E7"/>
        </w:tc>
      </w:tr>
      <w:tr w:rsidR="006B20E7" w:rsidRPr="00C635BB" w14:paraId="73297D47" w14:textId="77777777" w:rsidTr="00AD04A4">
        <w:trPr>
          <w:jc w:val="center"/>
        </w:trPr>
        <w:tc>
          <w:tcPr>
            <w:tcW w:w="668" w:type="dxa"/>
          </w:tcPr>
          <w:p w14:paraId="461BEF27" w14:textId="0C907A3A" w:rsidR="006B20E7" w:rsidRPr="000630F7" w:rsidRDefault="00720373" w:rsidP="006B20E7">
            <w:pPr>
              <w:rPr>
                <w:rFonts w:cs="Arial"/>
              </w:rPr>
            </w:pPr>
            <w:r>
              <w:rPr>
                <w:rFonts w:cs="Arial"/>
              </w:rPr>
              <w:t>1-3</w:t>
            </w:r>
          </w:p>
        </w:tc>
        <w:tc>
          <w:tcPr>
            <w:tcW w:w="900" w:type="dxa"/>
          </w:tcPr>
          <w:p w14:paraId="38B2811D" w14:textId="1DADA863" w:rsidR="006B20E7" w:rsidRPr="000630F7" w:rsidRDefault="00720373" w:rsidP="006B20E7">
            <w:pPr>
              <w:rPr>
                <w:rFonts w:cs="Arial"/>
              </w:rPr>
            </w:pPr>
            <w:r>
              <w:rPr>
                <w:rFonts w:cs="Arial"/>
              </w:rPr>
              <w:t>1.6.1</w:t>
            </w:r>
          </w:p>
        </w:tc>
        <w:tc>
          <w:tcPr>
            <w:tcW w:w="630" w:type="dxa"/>
          </w:tcPr>
          <w:p w14:paraId="16C90E43" w14:textId="2A21A2FA" w:rsidR="006B20E7" w:rsidRPr="000630F7" w:rsidRDefault="00720373" w:rsidP="006B20E7">
            <w:pPr>
              <w:rPr>
                <w:rFonts w:cs="Arial"/>
              </w:rPr>
            </w:pPr>
            <w:r>
              <w:rPr>
                <w:rFonts w:cs="Arial"/>
              </w:rPr>
              <w:t>3</w:t>
            </w:r>
          </w:p>
        </w:tc>
        <w:tc>
          <w:tcPr>
            <w:tcW w:w="630" w:type="dxa"/>
          </w:tcPr>
          <w:p w14:paraId="57706D88" w14:textId="373BF603" w:rsidR="006B20E7" w:rsidRPr="000630F7" w:rsidRDefault="00720373" w:rsidP="006B20E7">
            <w:pPr>
              <w:rPr>
                <w:rFonts w:cs="Arial"/>
              </w:rPr>
            </w:pPr>
            <w:r>
              <w:rPr>
                <w:rFonts w:cs="Arial"/>
              </w:rPr>
              <w:t>1&amp;2</w:t>
            </w:r>
          </w:p>
        </w:tc>
        <w:tc>
          <w:tcPr>
            <w:tcW w:w="720" w:type="dxa"/>
            <w:tcBorders>
              <w:right w:val="single" w:sz="4" w:space="0" w:color="auto"/>
            </w:tcBorders>
          </w:tcPr>
          <w:p w14:paraId="330FF620" w14:textId="1259AA42" w:rsidR="006B20E7" w:rsidRPr="000630F7" w:rsidRDefault="00720373" w:rsidP="006B20E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0661F322" w14:textId="06AC7467" w:rsidR="006B20E7" w:rsidRPr="000630F7" w:rsidRDefault="00522EF5" w:rsidP="00522EF5">
            <w:pPr>
              <w:spacing w:after="100" w:afterAutospacing="1"/>
              <w:rPr>
                <w:rFonts w:cs="Arial"/>
              </w:rPr>
            </w:pPr>
            <w:r>
              <w:rPr>
                <w:rFonts w:cs="Arial"/>
              </w:rPr>
              <w:t>I think it sounds better if you say that the navigation hardware data includes all the measurements and post-processed data values and results obtained from Navigation Hardware.</w:t>
            </w:r>
          </w:p>
        </w:tc>
        <w:tc>
          <w:tcPr>
            <w:tcW w:w="1811" w:type="dxa"/>
            <w:tcBorders>
              <w:left w:val="single" w:sz="4" w:space="0" w:color="auto"/>
            </w:tcBorders>
          </w:tcPr>
          <w:p w14:paraId="76B91A18" w14:textId="73615818" w:rsidR="006B20E7" w:rsidRPr="000630F7" w:rsidRDefault="00720373" w:rsidP="006B20E7">
            <w:pPr>
              <w:rPr>
                <w:rFonts w:cs="Arial"/>
              </w:rPr>
            </w:pPr>
            <w:r>
              <w:rPr>
                <w:rFonts w:cs="Arial"/>
              </w:rPr>
              <w:t>Juan Carlos Raymond/NASA GSFC.</w:t>
            </w:r>
          </w:p>
        </w:tc>
        <w:tc>
          <w:tcPr>
            <w:tcW w:w="3769" w:type="dxa"/>
          </w:tcPr>
          <w:p w14:paraId="362AF425" w14:textId="0EC9AF95" w:rsidR="006B20E7" w:rsidRPr="000630F7" w:rsidRDefault="00522EF5" w:rsidP="006B20E7">
            <w:pPr>
              <w:spacing w:after="100" w:afterAutospacing="1"/>
              <w:rPr>
                <w:rFonts w:cs="Arial"/>
              </w:rPr>
            </w:pPr>
            <w:r>
              <w:rPr>
                <w:rFonts w:cs="Arial"/>
              </w:rPr>
              <w:t xml:space="preserve">See </w:t>
            </w:r>
            <w:proofErr w:type="gramStart"/>
            <w:r>
              <w:rPr>
                <w:rFonts w:cs="Arial"/>
              </w:rPr>
              <w:t>comment.,</w:t>
            </w:r>
            <w:r w:rsidR="00C149B8">
              <w:rPr>
                <w:rFonts w:cs="Arial"/>
              </w:rPr>
              <w:t>.</w:t>
            </w:r>
            <w:proofErr w:type="gramEnd"/>
          </w:p>
        </w:tc>
        <w:tc>
          <w:tcPr>
            <w:tcW w:w="1946" w:type="dxa"/>
          </w:tcPr>
          <w:p w14:paraId="28E4F8CC" w14:textId="77777777" w:rsidR="006B20E7" w:rsidRPr="000630F7" w:rsidRDefault="006B20E7" w:rsidP="006B20E7"/>
        </w:tc>
      </w:tr>
      <w:tr w:rsidR="006B20E7" w:rsidRPr="00C635BB" w14:paraId="31BFA466" w14:textId="77777777" w:rsidTr="00AD04A4">
        <w:trPr>
          <w:jc w:val="center"/>
        </w:trPr>
        <w:tc>
          <w:tcPr>
            <w:tcW w:w="668" w:type="dxa"/>
          </w:tcPr>
          <w:p w14:paraId="19B7FE76" w14:textId="3A244B70" w:rsidR="006B20E7" w:rsidRPr="000630F7" w:rsidRDefault="00AF4A8B" w:rsidP="006B20E7">
            <w:pPr>
              <w:rPr>
                <w:rFonts w:cs="Arial"/>
              </w:rPr>
            </w:pPr>
            <w:r>
              <w:rPr>
                <w:rFonts w:cs="Arial"/>
              </w:rPr>
              <w:t>1-4</w:t>
            </w:r>
          </w:p>
        </w:tc>
        <w:tc>
          <w:tcPr>
            <w:tcW w:w="900" w:type="dxa"/>
          </w:tcPr>
          <w:p w14:paraId="42A9BD79" w14:textId="59C1AFAB" w:rsidR="006B20E7" w:rsidRPr="000630F7" w:rsidRDefault="00AF4A8B" w:rsidP="006B20E7">
            <w:pPr>
              <w:rPr>
                <w:rFonts w:cs="Arial"/>
              </w:rPr>
            </w:pPr>
            <w:r>
              <w:rPr>
                <w:rFonts w:cs="Arial"/>
              </w:rPr>
              <w:t>1.6.1</w:t>
            </w:r>
          </w:p>
        </w:tc>
        <w:tc>
          <w:tcPr>
            <w:tcW w:w="630" w:type="dxa"/>
          </w:tcPr>
          <w:p w14:paraId="1BD93A9F" w14:textId="1D6EE1D4" w:rsidR="006B20E7" w:rsidRPr="000630F7" w:rsidRDefault="00AF4A8B" w:rsidP="006B20E7">
            <w:pPr>
              <w:rPr>
                <w:rFonts w:cs="Arial"/>
              </w:rPr>
            </w:pPr>
            <w:r>
              <w:rPr>
                <w:rFonts w:cs="Arial"/>
              </w:rPr>
              <w:t>1</w:t>
            </w:r>
          </w:p>
        </w:tc>
        <w:tc>
          <w:tcPr>
            <w:tcW w:w="630" w:type="dxa"/>
          </w:tcPr>
          <w:p w14:paraId="5FA666B0" w14:textId="41DA4933" w:rsidR="006B20E7" w:rsidRPr="000630F7" w:rsidRDefault="00AF4A8B" w:rsidP="006B20E7">
            <w:pPr>
              <w:rPr>
                <w:rFonts w:cs="Arial"/>
              </w:rPr>
            </w:pPr>
            <w:r>
              <w:rPr>
                <w:rFonts w:cs="Arial"/>
              </w:rPr>
              <w:t>1</w:t>
            </w:r>
          </w:p>
        </w:tc>
        <w:tc>
          <w:tcPr>
            <w:tcW w:w="720" w:type="dxa"/>
            <w:tcBorders>
              <w:right w:val="single" w:sz="4" w:space="0" w:color="auto"/>
            </w:tcBorders>
          </w:tcPr>
          <w:p w14:paraId="04D6A52D" w14:textId="6E36F26E" w:rsidR="006B20E7" w:rsidRPr="000630F7" w:rsidRDefault="00AF4A8B" w:rsidP="006B20E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5E2FB825" w14:textId="7DFFED4C" w:rsidR="006B20E7" w:rsidRPr="00A904F1" w:rsidRDefault="00AF4A8B" w:rsidP="00AF4A8B">
            <w:pPr>
              <w:rPr>
                <w:rFonts w:cs="Arial"/>
              </w:rPr>
            </w:pPr>
            <w:r>
              <w:rPr>
                <w:rFonts w:cs="Arial"/>
              </w:rPr>
              <w:t>I think you could say that the Measurement represents a value or descriptive state of that property.</w:t>
            </w:r>
          </w:p>
        </w:tc>
        <w:tc>
          <w:tcPr>
            <w:tcW w:w="1811" w:type="dxa"/>
            <w:tcBorders>
              <w:left w:val="single" w:sz="4" w:space="0" w:color="auto"/>
            </w:tcBorders>
          </w:tcPr>
          <w:p w14:paraId="319A9E80" w14:textId="5E3F6DE6" w:rsidR="006B20E7" w:rsidRPr="000630F7" w:rsidRDefault="00AF4A8B" w:rsidP="006B20E7">
            <w:pPr>
              <w:rPr>
                <w:rFonts w:cs="Arial"/>
              </w:rPr>
            </w:pPr>
            <w:r>
              <w:rPr>
                <w:rFonts w:cs="Arial"/>
              </w:rPr>
              <w:t>Juan Carlos Raymond/NASA GSFC.</w:t>
            </w:r>
          </w:p>
        </w:tc>
        <w:tc>
          <w:tcPr>
            <w:tcW w:w="3769" w:type="dxa"/>
          </w:tcPr>
          <w:p w14:paraId="13BF649A" w14:textId="62107B46" w:rsidR="006B20E7" w:rsidRPr="000630F7" w:rsidRDefault="00AF4A8B" w:rsidP="006B20E7">
            <w:pPr>
              <w:rPr>
                <w:rFonts w:cs="Arial"/>
              </w:rPr>
            </w:pPr>
            <w:r>
              <w:rPr>
                <w:rFonts w:cs="Arial"/>
              </w:rPr>
              <w:t>I think that the measurement could be a value or a descriptive state of the property. It is unnecessary to say that the measurement represents a measurement.</w:t>
            </w:r>
          </w:p>
        </w:tc>
        <w:tc>
          <w:tcPr>
            <w:tcW w:w="1946" w:type="dxa"/>
          </w:tcPr>
          <w:p w14:paraId="30832217" w14:textId="77777777" w:rsidR="006B20E7" w:rsidRPr="000630F7" w:rsidRDefault="006B20E7" w:rsidP="006B20E7"/>
        </w:tc>
      </w:tr>
      <w:tr w:rsidR="006B20E7" w:rsidRPr="00C635BB" w14:paraId="7878EEB8" w14:textId="77777777" w:rsidTr="00AD04A4">
        <w:trPr>
          <w:jc w:val="center"/>
        </w:trPr>
        <w:tc>
          <w:tcPr>
            <w:tcW w:w="668" w:type="dxa"/>
          </w:tcPr>
          <w:p w14:paraId="2012A0F1" w14:textId="34B6B316" w:rsidR="006B20E7" w:rsidRPr="000630F7" w:rsidRDefault="008C3241" w:rsidP="006B20E7">
            <w:pPr>
              <w:rPr>
                <w:rFonts w:cs="Arial"/>
              </w:rPr>
            </w:pPr>
            <w:r>
              <w:rPr>
                <w:rFonts w:cs="Arial"/>
              </w:rPr>
              <w:t>1-4</w:t>
            </w:r>
          </w:p>
        </w:tc>
        <w:tc>
          <w:tcPr>
            <w:tcW w:w="900" w:type="dxa"/>
          </w:tcPr>
          <w:p w14:paraId="05B506C2" w14:textId="6001141A" w:rsidR="006B20E7" w:rsidRPr="000630F7" w:rsidRDefault="008C3241" w:rsidP="006B20E7">
            <w:pPr>
              <w:rPr>
                <w:rFonts w:cs="Arial"/>
              </w:rPr>
            </w:pPr>
            <w:r>
              <w:rPr>
                <w:rFonts w:cs="Arial"/>
              </w:rPr>
              <w:t>1.6.1</w:t>
            </w:r>
          </w:p>
        </w:tc>
        <w:tc>
          <w:tcPr>
            <w:tcW w:w="630" w:type="dxa"/>
          </w:tcPr>
          <w:p w14:paraId="678BE1E8" w14:textId="506920D9" w:rsidR="006B20E7" w:rsidRPr="000630F7" w:rsidRDefault="008C3241" w:rsidP="006B20E7">
            <w:pPr>
              <w:rPr>
                <w:rFonts w:cs="Arial"/>
              </w:rPr>
            </w:pPr>
            <w:r>
              <w:rPr>
                <w:rFonts w:cs="Arial"/>
              </w:rPr>
              <w:t>2</w:t>
            </w:r>
          </w:p>
        </w:tc>
        <w:tc>
          <w:tcPr>
            <w:tcW w:w="630" w:type="dxa"/>
          </w:tcPr>
          <w:p w14:paraId="586148A0" w14:textId="6C1DFBD2" w:rsidR="006B20E7" w:rsidRPr="000630F7" w:rsidRDefault="008C3241" w:rsidP="006B20E7">
            <w:pPr>
              <w:rPr>
                <w:rFonts w:cs="Arial"/>
              </w:rPr>
            </w:pPr>
            <w:r>
              <w:rPr>
                <w:rFonts w:cs="Arial"/>
              </w:rPr>
              <w:t>1</w:t>
            </w:r>
          </w:p>
        </w:tc>
        <w:tc>
          <w:tcPr>
            <w:tcW w:w="720" w:type="dxa"/>
            <w:tcBorders>
              <w:right w:val="single" w:sz="4" w:space="0" w:color="auto"/>
            </w:tcBorders>
          </w:tcPr>
          <w:p w14:paraId="0CD105B7" w14:textId="45E87519" w:rsidR="006B20E7" w:rsidRPr="000630F7" w:rsidRDefault="008C3241" w:rsidP="006B20E7">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49D4EAA9" w14:textId="37A97A71" w:rsidR="006B20E7" w:rsidRPr="000630F7" w:rsidRDefault="008C3241" w:rsidP="006B20E7">
            <w:pPr>
              <w:spacing w:after="100" w:afterAutospacing="1"/>
              <w:rPr>
                <w:rFonts w:cs="Arial"/>
              </w:rPr>
            </w:pPr>
            <w:r>
              <w:rPr>
                <w:rFonts w:cs="Arial"/>
              </w:rPr>
              <w:t>Does the XML denote a language or a format?</w:t>
            </w:r>
          </w:p>
        </w:tc>
        <w:tc>
          <w:tcPr>
            <w:tcW w:w="1811" w:type="dxa"/>
            <w:tcBorders>
              <w:left w:val="single" w:sz="4" w:space="0" w:color="auto"/>
            </w:tcBorders>
          </w:tcPr>
          <w:p w14:paraId="083B438B" w14:textId="7BCB0947" w:rsidR="006B20E7" w:rsidRPr="000630F7" w:rsidRDefault="008C3241" w:rsidP="006B20E7">
            <w:pPr>
              <w:rPr>
                <w:rFonts w:cs="Arial"/>
              </w:rPr>
            </w:pPr>
            <w:r>
              <w:rPr>
                <w:rFonts w:cs="Arial"/>
              </w:rPr>
              <w:t>Juan Carlos Raymond/NASA GSFC.</w:t>
            </w:r>
          </w:p>
        </w:tc>
        <w:tc>
          <w:tcPr>
            <w:tcW w:w="3769" w:type="dxa"/>
          </w:tcPr>
          <w:p w14:paraId="649ADF6B" w14:textId="41082246" w:rsidR="006B20E7" w:rsidRPr="000630F7" w:rsidRDefault="008C3241" w:rsidP="006B20E7">
            <w:pPr>
              <w:spacing w:after="100" w:afterAutospacing="1"/>
              <w:rPr>
                <w:rFonts w:cs="Arial"/>
              </w:rPr>
            </w:pPr>
            <w:r>
              <w:rPr>
                <w:rFonts w:cs="Arial"/>
              </w:rPr>
              <w:t>See comment…</w:t>
            </w:r>
          </w:p>
        </w:tc>
        <w:tc>
          <w:tcPr>
            <w:tcW w:w="1946" w:type="dxa"/>
          </w:tcPr>
          <w:p w14:paraId="247A075B" w14:textId="77777777" w:rsidR="006B20E7" w:rsidRPr="000630F7" w:rsidRDefault="006B20E7" w:rsidP="006B20E7"/>
        </w:tc>
      </w:tr>
      <w:tr w:rsidR="006B20E7" w:rsidRPr="00C635BB" w14:paraId="73465F0C" w14:textId="77777777" w:rsidTr="00AD04A4">
        <w:trPr>
          <w:jc w:val="center"/>
        </w:trPr>
        <w:tc>
          <w:tcPr>
            <w:tcW w:w="668" w:type="dxa"/>
          </w:tcPr>
          <w:p w14:paraId="526AFFAE" w14:textId="1F504545" w:rsidR="006B20E7" w:rsidRPr="000630F7" w:rsidRDefault="000E0F1E" w:rsidP="006B20E7">
            <w:pPr>
              <w:rPr>
                <w:rFonts w:cs="Arial"/>
              </w:rPr>
            </w:pPr>
            <w:r>
              <w:rPr>
                <w:rFonts w:cs="Arial"/>
              </w:rPr>
              <w:t>1-4</w:t>
            </w:r>
          </w:p>
        </w:tc>
        <w:tc>
          <w:tcPr>
            <w:tcW w:w="900" w:type="dxa"/>
          </w:tcPr>
          <w:p w14:paraId="6DDF9358" w14:textId="657E3DEF" w:rsidR="006B20E7" w:rsidRPr="000630F7" w:rsidRDefault="000E0F1E" w:rsidP="006B20E7">
            <w:pPr>
              <w:rPr>
                <w:rFonts w:cs="Arial"/>
              </w:rPr>
            </w:pPr>
            <w:r>
              <w:rPr>
                <w:rFonts w:cs="Arial"/>
              </w:rPr>
              <w:t>1.6.1</w:t>
            </w:r>
          </w:p>
        </w:tc>
        <w:tc>
          <w:tcPr>
            <w:tcW w:w="630" w:type="dxa"/>
          </w:tcPr>
          <w:p w14:paraId="01155FA8" w14:textId="371AD9CF" w:rsidR="006B20E7" w:rsidRPr="000630F7" w:rsidRDefault="000E0F1E" w:rsidP="006B20E7">
            <w:pPr>
              <w:rPr>
                <w:rFonts w:cs="Arial"/>
              </w:rPr>
            </w:pPr>
            <w:r>
              <w:rPr>
                <w:rFonts w:cs="Arial"/>
              </w:rPr>
              <w:t>3</w:t>
            </w:r>
          </w:p>
        </w:tc>
        <w:tc>
          <w:tcPr>
            <w:tcW w:w="630" w:type="dxa"/>
          </w:tcPr>
          <w:p w14:paraId="6198746C" w14:textId="1C22A7D4" w:rsidR="006B20E7" w:rsidRPr="000630F7" w:rsidRDefault="000E0F1E" w:rsidP="006B20E7">
            <w:pPr>
              <w:rPr>
                <w:rFonts w:cs="Arial"/>
              </w:rPr>
            </w:pPr>
            <w:r>
              <w:rPr>
                <w:rFonts w:cs="Arial"/>
              </w:rPr>
              <w:t>2</w:t>
            </w:r>
          </w:p>
        </w:tc>
        <w:tc>
          <w:tcPr>
            <w:tcW w:w="720" w:type="dxa"/>
            <w:tcBorders>
              <w:right w:val="single" w:sz="4" w:space="0" w:color="auto"/>
            </w:tcBorders>
          </w:tcPr>
          <w:p w14:paraId="35248EB5" w14:textId="788D2A62" w:rsidR="006B20E7" w:rsidRPr="000630F7" w:rsidRDefault="000E0F1E" w:rsidP="006B20E7">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5683736B" w14:textId="42297EE5" w:rsidR="006B20E7" w:rsidRPr="000630F7" w:rsidRDefault="000E0F1E" w:rsidP="006B20E7">
            <w:pPr>
              <w:spacing w:after="100" w:afterAutospacing="1"/>
              <w:rPr>
                <w:rFonts w:cs="Arial"/>
              </w:rPr>
            </w:pPr>
            <w:r>
              <w:rPr>
                <w:rFonts w:cs="Arial"/>
              </w:rPr>
              <w:t xml:space="preserve">Why did you say that the definition of ICD is not limited to document with that title? </w:t>
            </w:r>
          </w:p>
        </w:tc>
        <w:tc>
          <w:tcPr>
            <w:tcW w:w="1811" w:type="dxa"/>
            <w:tcBorders>
              <w:left w:val="single" w:sz="4" w:space="0" w:color="auto"/>
            </w:tcBorders>
          </w:tcPr>
          <w:p w14:paraId="0BEFBC85" w14:textId="5203407C" w:rsidR="006B20E7" w:rsidRPr="000630F7" w:rsidRDefault="00A8093E" w:rsidP="006B20E7">
            <w:pPr>
              <w:rPr>
                <w:rFonts w:cs="Arial"/>
              </w:rPr>
            </w:pPr>
            <w:r>
              <w:rPr>
                <w:rFonts w:cs="Arial"/>
              </w:rPr>
              <w:t>Juan Carlos Raymond/NASA GSFC.</w:t>
            </w:r>
          </w:p>
        </w:tc>
        <w:tc>
          <w:tcPr>
            <w:tcW w:w="3769" w:type="dxa"/>
          </w:tcPr>
          <w:p w14:paraId="071FFC55" w14:textId="2DD8EAD2" w:rsidR="006B20E7" w:rsidRPr="000630F7" w:rsidRDefault="00A8093E" w:rsidP="006B20E7">
            <w:pPr>
              <w:spacing w:after="100" w:afterAutospacing="1"/>
              <w:rPr>
                <w:rFonts w:cs="Arial"/>
              </w:rPr>
            </w:pPr>
            <w:r>
              <w:rPr>
                <w:rFonts w:cs="Arial"/>
              </w:rPr>
              <w:t>See comment…</w:t>
            </w:r>
          </w:p>
        </w:tc>
        <w:tc>
          <w:tcPr>
            <w:tcW w:w="1946" w:type="dxa"/>
          </w:tcPr>
          <w:p w14:paraId="711FFD53" w14:textId="77777777" w:rsidR="006B20E7" w:rsidRPr="000630F7" w:rsidRDefault="006B20E7" w:rsidP="006B20E7"/>
        </w:tc>
      </w:tr>
      <w:tr w:rsidR="006B20E7" w:rsidRPr="00C635BB" w14:paraId="2F107EA5" w14:textId="77777777" w:rsidTr="00AD04A4">
        <w:trPr>
          <w:jc w:val="center"/>
        </w:trPr>
        <w:tc>
          <w:tcPr>
            <w:tcW w:w="668" w:type="dxa"/>
          </w:tcPr>
          <w:p w14:paraId="6DB93FF9" w14:textId="6B6D4F86" w:rsidR="006B20E7" w:rsidRPr="000630F7" w:rsidRDefault="00390253" w:rsidP="006B20E7">
            <w:pPr>
              <w:rPr>
                <w:rFonts w:cs="Arial"/>
              </w:rPr>
            </w:pPr>
            <w:r>
              <w:rPr>
                <w:rFonts w:cs="Arial"/>
              </w:rPr>
              <w:lastRenderedPageBreak/>
              <w:t>1-4</w:t>
            </w:r>
          </w:p>
        </w:tc>
        <w:tc>
          <w:tcPr>
            <w:tcW w:w="900" w:type="dxa"/>
          </w:tcPr>
          <w:p w14:paraId="76D833F5" w14:textId="0545D970" w:rsidR="006B20E7" w:rsidRPr="000630F7" w:rsidRDefault="00390253" w:rsidP="00390253">
            <w:pPr>
              <w:rPr>
                <w:rFonts w:cs="Arial"/>
              </w:rPr>
            </w:pPr>
            <w:r>
              <w:rPr>
                <w:rFonts w:cs="Arial"/>
              </w:rPr>
              <w:t>1.7</w:t>
            </w:r>
          </w:p>
        </w:tc>
        <w:tc>
          <w:tcPr>
            <w:tcW w:w="630" w:type="dxa"/>
          </w:tcPr>
          <w:p w14:paraId="1A2CB6F8" w14:textId="6F46808F" w:rsidR="006B20E7" w:rsidRPr="000630F7" w:rsidRDefault="00390253" w:rsidP="006B20E7">
            <w:pPr>
              <w:rPr>
                <w:rFonts w:cs="Arial"/>
              </w:rPr>
            </w:pPr>
            <w:r>
              <w:rPr>
                <w:rFonts w:cs="Arial"/>
              </w:rPr>
              <w:t>1</w:t>
            </w:r>
          </w:p>
        </w:tc>
        <w:tc>
          <w:tcPr>
            <w:tcW w:w="630" w:type="dxa"/>
          </w:tcPr>
          <w:p w14:paraId="7F0F5AA6" w14:textId="7EBEE5FB" w:rsidR="006B20E7" w:rsidRPr="000630F7" w:rsidRDefault="00390253" w:rsidP="006B20E7">
            <w:pPr>
              <w:rPr>
                <w:rFonts w:cs="Arial"/>
              </w:rPr>
            </w:pPr>
            <w:r>
              <w:rPr>
                <w:rFonts w:cs="Arial"/>
              </w:rPr>
              <w:t>1</w:t>
            </w:r>
          </w:p>
        </w:tc>
        <w:tc>
          <w:tcPr>
            <w:tcW w:w="720" w:type="dxa"/>
            <w:tcBorders>
              <w:right w:val="single" w:sz="4" w:space="0" w:color="auto"/>
            </w:tcBorders>
          </w:tcPr>
          <w:p w14:paraId="5F4E2B9F" w14:textId="7C89CE15" w:rsidR="006B20E7" w:rsidRPr="000630F7" w:rsidRDefault="00390253" w:rsidP="006B20E7">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54EC6913" w14:textId="4D1BB992" w:rsidR="006B20E7" w:rsidRPr="000630F7" w:rsidRDefault="00390253" w:rsidP="00390253">
            <w:pPr>
              <w:spacing w:after="100" w:afterAutospacing="1"/>
              <w:rPr>
                <w:rFonts w:cs="Arial"/>
              </w:rPr>
            </w:pPr>
            <w:r>
              <w:rPr>
                <w:rFonts w:cs="Arial"/>
              </w:rPr>
              <w:t xml:space="preserve">It sounds better if you say that the following documents contain or constitute, through reference in this text, provisions of this proposed standard. </w:t>
            </w:r>
          </w:p>
        </w:tc>
        <w:tc>
          <w:tcPr>
            <w:tcW w:w="1811" w:type="dxa"/>
            <w:tcBorders>
              <w:left w:val="single" w:sz="4" w:space="0" w:color="auto"/>
            </w:tcBorders>
          </w:tcPr>
          <w:p w14:paraId="0C87D07A" w14:textId="0D2CE7FE" w:rsidR="006B20E7" w:rsidRPr="000630F7" w:rsidRDefault="00390253" w:rsidP="006B20E7">
            <w:pPr>
              <w:rPr>
                <w:rFonts w:cs="Arial"/>
              </w:rPr>
            </w:pPr>
            <w:r>
              <w:rPr>
                <w:rFonts w:cs="Arial"/>
              </w:rPr>
              <w:t>Juan Carlos Raymond/NASA GSFC.</w:t>
            </w:r>
          </w:p>
        </w:tc>
        <w:tc>
          <w:tcPr>
            <w:tcW w:w="3769" w:type="dxa"/>
          </w:tcPr>
          <w:p w14:paraId="5155923D" w14:textId="577143D5" w:rsidR="006B20E7" w:rsidRPr="000630F7" w:rsidRDefault="00390253" w:rsidP="006B20E7">
            <w:pPr>
              <w:spacing w:after="100" w:afterAutospacing="1"/>
              <w:rPr>
                <w:rFonts w:cs="Arial"/>
              </w:rPr>
            </w:pPr>
            <w:r>
              <w:rPr>
                <w:rFonts w:cs="Arial"/>
              </w:rPr>
              <w:t>See comment…</w:t>
            </w:r>
          </w:p>
        </w:tc>
        <w:tc>
          <w:tcPr>
            <w:tcW w:w="1946" w:type="dxa"/>
          </w:tcPr>
          <w:p w14:paraId="5AD817A8" w14:textId="77777777" w:rsidR="006B20E7" w:rsidRPr="000630F7" w:rsidRDefault="006B20E7" w:rsidP="006B20E7"/>
        </w:tc>
      </w:tr>
      <w:tr w:rsidR="006B20E7" w:rsidRPr="00C635BB" w14:paraId="6CCC2C09" w14:textId="77777777" w:rsidTr="00AD04A4">
        <w:trPr>
          <w:jc w:val="center"/>
        </w:trPr>
        <w:tc>
          <w:tcPr>
            <w:tcW w:w="668" w:type="dxa"/>
          </w:tcPr>
          <w:p w14:paraId="26D74806" w14:textId="3EC8E869" w:rsidR="006B20E7" w:rsidRPr="000630F7" w:rsidRDefault="00031F0F" w:rsidP="006B20E7">
            <w:pPr>
              <w:rPr>
                <w:rFonts w:cs="Arial"/>
              </w:rPr>
            </w:pPr>
            <w:r>
              <w:rPr>
                <w:rFonts w:cs="Arial"/>
              </w:rPr>
              <w:t>all</w:t>
            </w:r>
          </w:p>
        </w:tc>
        <w:tc>
          <w:tcPr>
            <w:tcW w:w="900" w:type="dxa"/>
          </w:tcPr>
          <w:p w14:paraId="2BF2DDFB" w14:textId="3C88D0DF" w:rsidR="006B20E7" w:rsidRPr="000630F7" w:rsidRDefault="00031F0F" w:rsidP="006B20E7">
            <w:pPr>
              <w:rPr>
                <w:rFonts w:cs="Arial"/>
              </w:rPr>
            </w:pPr>
            <w:r>
              <w:rPr>
                <w:rFonts w:cs="Arial"/>
              </w:rPr>
              <w:t>all</w:t>
            </w:r>
          </w:p>
        </w:tc>
        <w:tc>
          <w:tcPr>
            <w:tcW w:w="630" w:type="dxa"/>
          </w:tcPr>
          <w:p w14:paraId="3FAA4D91" w14:textId="0EFEDA47" w:rsidR="006B20E7" w:rsidRPr="000630F7" w:rsidRDefault="006B20E7" w:rsidP="006B20E7">
            <w:pPr>
              <w:rPr>
                <w:rFonts w:cs="Arial"/>
              </w:rPr>
            </w:pPr>
          </w:p>
        </w:tc>
        <w:tc>
          <w:tcPr>
            <w:tcW w:w="630" w:type="dxa"/>
          </w:tcPr>
          <w:p w14:paraId="5332931C" w14:textId="51E3108D" w:rsidR="006B20E7" w:rsidRPr="000630F7" w:rsidRDefault="006B20E7" w:rsidP="006B20E7">
            <w:pPr>
              <w:rPr>
                <w:rFonts w:cs="Arial"/>
              </w:rPr>
            </w:pPr>
          </w:p>
        </w:tc>
        <w:tc>
          <w:tcPr>
            <w:tcW w:w="720" w:type="dxa"/>
            <w:tcBorders>
              <w:right w:val="single" w:sz="4" w:space="0" w:color="auto"/>
            </w:tcBorders>
          </w:tcPr>
          <w:p w14:paraId="1F3AAAD2" w14:textId="67C1D4D9" w:rsidR="006B20E7" w:rsidRPr="000630F7" w:rsidRDefault="00031F0F" w:rsidP="006B20E7">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28B7FC74" w14:textId="120F80DF" w:rsidR="006B20E7" w:rsidRPr="000630F7" w:rsidRDefault="00031F0F" w:rsidP="006B20E7">
            <w:pPr>
              <w:spacing w:after="100" w:afterAutospacing="1"/>
              <w:rPr>
                <w:rFonts w:cs="Arial"/>
              </w:rPr>
            </w:pPr>
            <w:r>
              <w:rPr>
                <w:rFonts w:cs="Arial"/>
              </w:rPr>
              <w:t>There are extra blank pages between major sections of the document.</w:t>
            </w:r>
          </w:p>
        </w:tc>
        <w:tc>
          <w:tcPr>
            <w:tcW w:w="1811" w:type="dxa"/>
            <w:tcBorders>
              <w:left w:val="single" w:sz="4" w:space="0" w:color="auto"/>
            </w:tcBorders>
          </w:tcPr>
          <w:p w14:paraId="355CB087" w14:textId="77CF9E09" w:rsidR="006B20E7" w:rsidRPr="000630F7" w:rsidRDefault="00031F0F" w:rsidP="006B20E7">
            <w:pPr>
              <w:rPr>
                <w:rFonts w:cs="Arial"/>
              </w:rPr>
            </w:pPr>
            <w:r>
              <w:rPr>
                <w:rFonts w:cs="Arial"/>
              </w:rPr>
              <w:t>Juan Carlos Raymond/NASA GSFC.</w:t>
            </w:r>
          </w:p>
        </w:tc>
        <w:tc>
          <w:tcPr>
            <w:tcW w:w="3769" w:type="dxa"/>
          </w:tcPr>
          <w:p w14:paraId="3FED0256" w14:textId="0D03B8F9" w:rsidR="006B20E7" w:rsidRPr="000630F7" w:rsidRDefault="00031F0F" w:rsidP="00C80544">
            <w:pPr>
              <w:spacing w:after="100" w:afterAutospacing="1"/>
              <w:rPr>
                <w:rFonts w:cs="Arial"/>
              </w:rPr>
            </w:pPr>
            <w:r>
              <w:rPr>
                <w:rFonts w:cs="Arial"/>
              </w:rPr>
              <w:t>See comment…</w:t>
            </w:r>
          </w:p>
        </w:tc>
        <w:tc>
          <w:tcPr>
            <w:tcW w:w="1946" w:type="dxa"/>
          </w:tcPr>
          <w:p w14:paraId="027F682D" w14:textId="77777777" w:rsidR="006B20E7" w:rsidRPr="000630F7" w:rsidRDefault="006B20E7" w:rsidP="006B20E7"/>
        </w:tc>
      </w:tr>
      <w:tr w:rsidR="006B20E7" w:rsidRPr="00C635BB" w14:paraId="45BD4F84"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7F6FE3A" w14:textId="62DBDFE7" w:rsidR="006B20E7" w:rsidRPr="000630F7" w:rsidRDefault="00C80544" w:rsidP="006B20E7">
            <w:pPr>
              <w:rPr>
                <w:rFonts w:cs="Arial"/>
              </w:rPr>
            </w:pPr>
            <w:r>
              <w:rPr>
                <w:rFonts w:cs="Arial"/>
              </w:rPr>
              <w:t>2-1</w:t>
            </w:r>
          </w:p>
        </w:tc>
        <w:tc>
          <w:tcPr>
            <w:tcW w:w="900" w:type="dxa"/>
            <w:tcBorders>
              <w:top w:val="single" w:sz="4" w:space="0" w:color="auto"/>
              <w:left w:val="single" w:sz="4" w:space="0" w:color="auto"/>
              <w:bottom w:val="single" w:sz="4" w:space="0" w:color="auto"/>
              <w:right w:val="single" w:sz="4" w:space="0" w:color="auto"/>
            </w:tcBorders>
          </w:tcPr>
          <w:p w14:paraId="4983CC0A" w14:textId="772496D5" w:rsidR="006B20E7" w:rsidRPr="000630F7" w:rsidRDefault="00C80544" w:rsidP="00C80544">
            <w:pPr>
              <w:rPr>
                <w:rFonts w:cs="Arial"/>
              </w:rPr>
            </w:pPr>
            <w:r>
              <w:rPr>
                <w:rFonts w:cs="Arial"/>
              </w:rPr>
              <w:t>2.2.2</w:t>
            </w:r>
          </w:p>
        </w:tc>
        <w:tc>
          <w:tcPr>
            <w:tcW w:w="630" w:type="dxa"/>
            <w:tcBorders>
              <w:top w:val="single" w:sz="4" w:space="0" w:color="auto"/>
              <w:left w:val="single" w:sz="4" w:space="0" w:color="auto"/>
              <w:bottom w:val="single" w:sz="4" w:space="0" w:color="auto"/>
              <w:right w:val="single" w:sz="4" w:space="0" w:color="auto"/>
            </w:tcBorders>
          </w:tcPr>
          <w:p w14:paraId="40215631" w14:textId="28747AC6" w:rsidR="006B20E7" w:rsidRPr="000630F7" w:rsidRDefault="00C80544" w:rsidP="006B20E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03774B9" w14:textId="51BB51D4" w:rsidR="006B20E7" w:rsidRPr="000630F7" w:rsidRDefault="00C80544" w:rsidP="006B20E7">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14:paraId="4A85B5EC" w14:textId="1A3F13F3" w:rsidR="006B20E7" w:rsidRPr="000630F7" w:rsidRDefault="00C80544" w:rsidP="006B20E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06A0FAFA" w14:textId="58BA177A" w:rsidR="006B20E7" w:rsidRPr="000630F7" w:rsidRDefault="00C80544" w:rsidP="00C80544">
            <w:pPr>
              <w:spacing w:after="100" w:afterAutospacing="1"/>
              <w:rPr>
                <w:rFonts w:cs="Arial"/>
              </w:rPr>
            </w:pPr>
            <w:r>
              <w:rPr>
                <w:rFonts w:cs="Arial"/>
              </w:rPr>
              <w:t>Why is the content of the NHM separated into 3 basic types of computer data structures? There is also a typo.</w:t>
            </w:r>
          </w:p>
        </w:tc>
        <w:tc>
          <w:tcPr>
            <w:tcW w:w="1811" w:type="dxa"/>
            <w:tcBorders>
              <w:top w:val="single" w:sz="4" w:space="0" w:color="auto"/>
              <w:left w:val="single" w:sz="4" w:space="0" w:color="auto"/>
              <w:bottom w:val="single" w:sz="4" w:space="0" w:color="auto"/>
              <w:right w:val="single" w:sz="4" w:space="0" w:color="auto"/>
            </w:tcBorders>
          </w:tcPr>
          <w:p w14:paraId="68C8ECEF" w14:textId="06771677" w:rsidR="006B20E7" w:rsidRPr="000630F7" w:rsidRDefault="00C80544" w:rsidP="006B20E7">
            <w:pPr>
              <w:rPr>
                <w:rFonts w:cs="Arial"/>
              </w:rPr>
            </w:pPr>
            <w:r>
              <w:rPr>
                <w:rFonts w:cs="Arial"/>
              </w:rPr>
              <w:t>Juan Carlos Raymond/NASA GSFC.</w:t>
            </w:r>
          </w:p>
        </w:tc>
        <w:tc>
          <w:tcPr>
            <w:tcW w:w="3769" w:type="dxa"/>
            <w:tcBorders>
              <w:top w:val="single" w:sz="4" w:space="0" w:color="auto"/>
              <w:left w:val="single" w:sz="4" w:space="0" w:color="auto"/>
              <w:bottom w:val="single" w:sz="4" w:space="0" w:color="auto"/>
              <w:right w:val="single" w:sz="4" w:space="0" w:color="auto"/>
            </w:tcBorders>
          </w:tcPr>
          <w:p w14:paraId="7F367BCA" w14:textId="68E6DAFA" w:rsidR="006B20E7" w:rsidRPr="000630F7" w:rsidRDefault="00C80544" w:rsidP="006B20E7">
            <w:pPr>
              <w:spacing w:after="100" w:afterAutospacing="1"/>
              <w:rPr>
                <w:rFonts w:cs="Arial"/>
              </w:rPr>
            </w:pPr>
            <w:r>
              <w:rPr>
                <w:rFonts w:cs="Arial"/>
              </w:rPr>
              <w:t>I think the computer data structures are different to the message content structure you are referring to in this paragraph. If you are using types. Shouldn’t structures be used instead of structure?</w:t>
            </w:r>
          </w:p>
        </w:tc>
        <w:tc>
          <w:tcPr>
            <w:tcW w:w="1946" w:type="dxa"/>
            <w:tcBorders>
              <w:top w:val="single" w:sz="4" w:space="0" w:color="auto"/>
              <w:left w:val="single" w:sz="4" w:space="0" w:color="auto"/>
              <w:bottom w:val="single" w:sz="4" w:space="0" w:color="auto"/>
              <w:right w:val="single" w:sz="4" w:space="0" w:color="auto"/>
            </w:tcBorders>
          </w:tcPr>
          <w:p w14:paraId="6837F4F5" w14:textId="77777777" w:rsidR="006B20E7" w:rsidRPr="000630F7" w:rsidRDefault="006B20E7" w:rsidP="006B20E7"/>
        </w:tc>
      </w:tr>
      <w:tr w:rsidR="006B20E7" w:rsidRPr="00C635BB" w14:paraId="6FD1BB63"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0AA0661B" w14:textId="7D77FAED" w:rsidR="006B20E7" w:rsidRPr="000630F7" w:rsidRDefault="00837879" w:rsidP="006B20E7">
            <w:pPr>
              <w:rPr>
                <w:rFonts w:cs="Arial"/>
              </w:rPr>
            </w:pPr>
            <w:r>
              <w:rPr>
                <w:rFonts w:cs="Arial"/>
              </w:rPr>
              <w:t>2-1</w:t>
            </w:r>
          </w:p>
        </w:tc>
        <w:tc>
          <w:tcPr>
            <w:tcW w:w="900" w:type="dxa"/>
            <w:tcBorders>
              <w:top w:val="single" w:sz="4" w:space="0" w:color="auto"/>
              <w:left w:val="single" w:sz="4" w:space="0" w:color="auto"/>
              <w:bottom w:val="single" w:sz="4" w:space="0" w:color="auto"/>
              <w:right w:val="single" w:sz="4" w:space="0" w:color="auto"/>
            </w:tcBorders>
          </w:tcPr>
          <w:p w14:paraId="4679C38B" w14:textId="7EE249B5" w:rsidR="006B20E7" w:rsidRPr="000630F7" w:rsidRDefault="00837879" w:rsidP="006B20E7">
            <w:pPr>
              <w:rPr>
                <w:rFonts w:cs="Arial"/>
              </w:rPr>
            </w:pPr>
            <w:r>
              <w:rPr>
                <w:rFonts w:cs="Arial"/>
              </w:rPr>
              <w:t>2.2.2</w:t>
            </w:r>
          </w:p>
        </w:tc>
        <w:tc>
          <w:tcPr>
            <w:tcW w:w="630" w:type="dxa"/>
            <w:tcBorders>
              <w:top w:val="single" w:sz="4" w:space="0" w:color="auto"/>
              <w:left w:val="single" w:sz="4" w:space="0" w:color="auto"/>
              <w:bottom w:val="single" w:sz="4" w:space="0" w:color="auto"/>
              <w:right w:val="single" w:sz="4" w:space="0" w:color="auto"/>
            </w:tcBorders>
          </w:tcPr>
          <w:p w14:paraId="0EB6F76C" w14:textId="4A32AF72" w:rsidR="006B20E7" w:rsidRPr="000630F7" w:rsidRDefault="00837879" w:rsidP="006B20E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84F8C01" w14:textId="6C168003" w:rsidR="006B20E7" w:rsidRPr="000630F7" w:rsidRDefault="00696289" w:rsidP="006B20E7">
            <w:pPr>
              <w:rPr>
                <w:rFonts w:cs="Arial"/>
              </w:rPr>
            </w:pPr>
            <w:r>
              <w:rPr>
                <w:rFonts w:cs="Arial"/>
              </w:rPr>
              <w:t>4-7</w:t>
            </w:r>
          </w:p>
        </w:tc>
        <w:tc>
          <w:tcPr>
            <w:tcW w:w="720" w:type="dxa"/>
            <w:tcBorders>
              <w:top w:val="single" w:sz="4" w:space="0" w:color="auto"/>
              <w:left w:val="single" w:sz="4" w:space="0" w:color="auto"/>
              <w:bottom w:val="single" w:sz="4" w:space="0" w:color="auto"/>
              <w:right w:val="single" w:sz="4" w:space="0" w:color="auto"/>
            </w:tcBorders>
          </w:tcPr>
          <w:p w14:paraId="2EBADA68" w14:textId="3639F4DE" w:rsidR="006B20E7" w:rsidRPr="000630F7" w:rsidRDefault="00696289" w:rsidP="006B20E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51598BAA" w14:textId="7F8E7717" w:rsidR="006B20E7" w:rsidRPr="000630F7" w:rsidRDefault="00696289" w:rsidP="006B20E7">
            <w:pPr>
              <w:spacing w:after="100" w:afterAutospacing="1"/>
              <w:rPr>
                <w:rFonts w:cs="Arial"/>
              </w:rPr>
            </w:pPr>
            <w:r>
              <w:rPr>
                <w:rFonts w:cs="Arial"/>
              </w:rPr>
              <w:t>I think the verb “define” is used too many times in the last sentence.</w:t>
            </w:r>
          </w:p>
        </w:tc>
        <w:tc>
          <w:tcPr>
            <w:tcW w:w="1811" w:type="dxa"/>
            <w:tcBorders>
              <w:top w:val="single" w:sz="4" w:space="0" w:color="auto"/>
              <w:left w:val="single" w:sz="4" w:space="0" w:color="auto"/>
              <w:bottom w:val="single" w:sz="4" w:space="0" w:color="auto"/>
              <w:right w:val="single" w:sz="4" w:space="0" w:color="auto"/>
            </w:tcBorders>
          </w:tcPr>
          <w:p w14:paraId="734FE853" w14:textId="177BA817" w:rsidR="006B20E7" w:rsidRPr="000630F7" w:rsidRDefault="00696289" w:rsidP="006B20E7">
            <w:pPr>
              <w:rPr>
                <w:rFonts w:cs="Arial"/>
              </w:rPr>
            </w:pPr>
            <w:r>
              <w:rPr>
                <w:rFonts w:cs="Arial"/>
              </w:rPr>
              <w:t>Juan Carlos Raymond/NASA GSFC.</w:t>
            </w:r>
          </w:p>
        </w:tc>
        <w:tc>
          <w:tcPr>
            <w:tcW w:w="3769" w:type="dxa"/>
            <w:tcBorders>
              <w:top w:val="single" w:sz="4" w:space="0" w:color="auto"/>
              <w:left w:val="single" w:sz="4" w:space="0" w:color="auto"/>
              <w:bottom w:val="single" w:sz="4" w:space="0" w:color="auto"/>
              <w:right w:val="single" w:sz="4" w:space="0" w:color="auto"/>
            </w:tcBorders>
          </w:tcPr>
          <w:p w14:paraId="5B90A3BF" w14:textId="17D64C86" w:rsidR="006B20E7" w:rsidRPr="000630F7" w:rsidRDefault="00696289" w:rsidP="006B20E7">
            <w:pPr>
              <w:spacing w:after="100" w:afterAutospacing="1"/>
              <w:rPr>
                <w:rFonts w:cs="Arial"/>
              </w:rPr>
            </w:pPr>
            <w:r>
              <w:rPr>
                <w:rFonts w:cs="Arial"/>
              </w:rPr>
              <w:t>See comment…</w:t>
            </w:r>
          </w:p>
        </w:tc>
        <w:tc>
          <w:tcPr>
            <w:tcW w:w="1946" w:type="dxa"/>
            <w:tcBorders>
              <w:top w:val="single" w:sz="4" w:space="0" w:color="auto"/>
              <w:left w:val="single" w:sz="4" w:space="0" w:color="auto"/>
              <w:bottom w:val="single" w:sz="4" w:space="0" w:color="auto"/>
              <w:right w:val="single" w:sz="4" w:space="0" w:color="auto"/>
            </w:tcBorders>
          </w:tcPr>
          <w:p w14:paraId="56E6D04B" w14:textId="77777777" w:rsidR="006B20E7" w:rsidRPr="000630F7" w:rsidRDefault="006B20E7" w:rsidP="006B20E7"/>
        </w:tc>
      </w:tr>
      <w:tr w:rsidR="006B20E7" w:rsidRPr="00C635BB" w14:paraId="1FACA6A9"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37605D40" w14:textId="0F7C5CEF" w:rsidR="006B20E7" w:rsidRPr="000630F7" w:rsidRDefault="00754851" w:rsidP="006B20E7">
            <w:pPr>
              <w:rPr>
                <w:rFonts w:cs="Arial"/>
              </w:rPr>
            </w:pPr>
            <w:r>
              <w:rPr>
                <w:rFonts w:cs="Arial"/>
              </w:rPr>
              <w:t>2-1</w:t>
            </w:r>
          </w:p>
        </w:tc>
        <w:tc>
          <w:tcPr>
            <w:tcW w:w="900" w:type="dxa"/>
            <w:tcBorders>
              <w:top w:val="single" w:sz="4" w:space="0" w:color="auto"/>
              <w:left w:val="single" w:sz="4" w:space="0" w:color="auto"/>
              <w:bottom w:val="single" w:sz="4" w:space="0" w:color="auto"/>
              <w:right w:val="single" w:sz="4" w:space="0" w:color="auto"/>
            </w:tcBorders>
          </w:tcPr>
          <w:p w14:paraId="06E641BC" w14:textId="3105FCD0" w:rsidR="006B20E7" w:rsidRPr="000630F7" w:rsidRDefault="00754851" w:rsidP="006B20E7">
            <w:pPr>
              <w:rPr>
                <w:rFonts w:cs="Arial"/>
              </w:rPr>
            </w:pPr>
            <w:r>
              <w:rPr>
                <w:rFonts w:cs="Arial"/>
              </w:rPr>
              <w:t>2.2.3</w:t>
            </w:r>
          </w:p>
        </w:tc>
        <w:tc>
          <w:tcPr>
            <w:tcW w:w="630" w:type="dxa"/>
            <w:tcBorders>
              <w:top w:val="single" w:sz="4" w:space="0" w:color="auto"/>
              <w:left w:val="single" w:sz="4" w:space="0" w:color="auto"/>
              <w:bottom w:val="single" w:sz="4" w:space="0" w:color="auto"/>
              <w:right w:val="single" w:sz="4" w:space="0" w:color="auto"/>
            </w:tcBorders>
          </w:tcPr>
          <w:p w14:paraId="4A7488D6" w14:textId="4DC0960C" w:rsidR="006B20E7" w:rsidRPr="000630F7" w:rsidRDefault="00754851" w:rsidP="006B20E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3B254C7" w14:textId="70492612" w:rsidR="006B20E7" w:rsidRPr="000630F7" w:rsidRDefault="00754851" w:rsidP="006B20E7">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1B6B4ABC" w14:textId="414666F7" w:rsidR="006B20E7" w:rsidRPr="000630F7" w:rsidRDefault="00754851" w:rsidP="006B20E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7E1ECC42" w14:textId="17B4EC4B" w:rsidR="006B20E7" w:rsidRPr="000630F7" w:rsidRDefault="00754851" w:rsidP="00754851">
            <w:pPr>
              <w:spacing w:after="100" w:afterAutospacing="1"/>
              <w:rPr>
                <w:rFonts w:cs="Arial"/>
              </w:rPr>
            </w:pPr>
            <w:r>
              <w:rPr>
                <w:rFonts w:cs="Arial"/>
              </w:rPr>
              <w:t>Spell out the XLM acronym. Or, KVN should not be spelled out. You can spell them out here as a first use in this section, but you already included them in the terms used in this document.</w:t>
            </w:r>
          </w:p>
        </w:tc>
        <w:tc>
          <w:tcPr>
            <w:tcW w:w="1811" w:type="dxa"/>
            <w:tcBorders>
              <w:top w:val="single" w:sz="4" w:space="0" w:color="auto"/>
              <w:left w:val="single" w:sz="4" w:space="0" w:color="auto"/>
              <w:bottom w:val="single" w:sz="4" w:space="0" w:color="auto"/>
              <w:right w:val="single" w:sz="4" w:space="0" w:color="auto"/>
            </w:tcBorders>
          </w:tcPr>
          <w:p w14:paraId="7E8F087E" w14:textId="12D9C766" w:rsidR="006B20E7" w:rsidRPr="000630F7" w:rsidRDefault="00754851" w:rsidP="006B20E7">
            <w:pPr>
              <w:rPr>
                <w:rFonts w:cs="Arial"/>
              </w:rPr>
            </w:pPr>
            <w:r>
              <w:rPr>
                <w:rFonts w:cs="Arial"/>
              </w:rPr>
              <w:t>Juan Carlos Raymond/NASA GSFC.</w:t>
            </w:r>
          </w:p>
        </w:tc>
        <w:tc>
          <w:tcPr>
            <w:tcW w:w="3769" w:type="dxa"/>
            <w:tcBorders>
              <w:top w:val="single" w:sz="4" w:space="0" w:color="auto"/>
              <w:left w:val="single" w:sz="4" w:space="0" w:color="auto"/>
              <w:bottom w:val="single" w:sz="4" w:space="0" w:color="auto"/>
              <w:right w:val="single" w:sz="4" w:space="0" w:color="auto"/>
            </w:tcBorders>
          </w:tcPr>
          <w:p w14:paraId="5045C82D" w14:textId="61F8AB66" w:rsidR="006B20E7" w:rsidRPr="000630F7" w:rsidRDefault="00754851" w:rsidP="006B20E7">
            <w:pPr>
              <w:rPr>
                <w:rFonts w:cs="Arial"/>
              </w:rPr>
            </w:pPr>
            <w:r>
              <w:rPr>
                <w:rFonts w:cs="Arial"/>
              </w:rPr>
              <w:t>See comment…</w:t>
            </w:r>
          </w:p>
        </w:tc>
        <w:tc>
          <w:tcPr>
            <w:tcW w:w="1946" w:type="dxa"/>
            <w:tcBorders>
              <w:top w:val="single" w:sz="4" w:space="0" w:color="auto"/>
              <w:left w:val="single" w:sz="4" w:space="0" w:color="auto"/>
              <w:bottom w:val="single" w:sz="4" w:space="0" w:color="auto"/>
              <w:right w:val="single" w:sz="4" w:space="0" w:color="auto"/>
            </w:tcBorders>
          </w:tcPr>
          <w:p w14:paraId="201D50AC" w14:textId="77777777" w:rsidR="006B20E7" w:rsidRPr="000630F7" w:rsidRDefault="006B20E7" w:rsidP="006B20E7"/>
        </w:tc>
      </w:tr>
      <w:tr w:rsidR="006B20E7" w:rsidRPr="00C635BB" w14:paraId="67E11C2D"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5C0EC59E" w14:textId="5567882D" w:rsidR="006B20E7" w:rsidRPr="000630F7" w:rsidRDefault="00BC1C82" w:rsidP="006B20E7">
            <w:pPr>
              <w:rPr>
                <w:rFonts w:cs="Arial"/>
              </w:rPr>
            </w:pPr>
            <w:r>
              <w:rPr>
                <w:rFonts w:cs="Arial"/>
              </w:rPr>
              <w:t>2-1</w:t>
            </w:r>
          </w:p>
        </w:tc>
        <w:tc>
          <w:tcPr>
            <w:tcW w:w="900" w:type="dxa"/>
            <w:tcBorders>
              <w:top w:val="single" w:sz="4" w:space="0" w:color="auto"/>
              <w:left w:val="single" w:sz="4" w:space="0" w:color="auto"/>
              <w:bottom w:val="single" w:sz="4" w:space="0" w:color="auto"/>
              <w:right w:val="single" w:sz="4" w:space="0" w:color="auto"/>
            </w:tcBorders>
          </w:tcPr>
          <w:p w14:paraId="3DC01398" w14:textId="7FE00FC5" w:rsidR="006B20E7" w:rsidRPr="000630F7" w:rsidRDefault="00BC1C82" w:rsidP="006B20E7">
            <w:pPr>
              <w:rPr>
                <w:rFonts w:cs="Arial"/>
              </w:rPr>
            </w:pPr>
            <w:r>
              <w:rPr>
                <w:rFonts w:cs="Arial"/>
              </w:rPr>
              <w:t>2.2.3</w:t>
            </w:r>
          </w:p>
        </w:tc>
        <w:tc>
          <w:tcPr>
            <w:tcW w:w="630" w:type="dxa"/>
            <w:tcBorders>
              <w:top w:val="single" w:sz="4" w:space="0" w:color="auto"/>
              <w:left w:val="single" w:sz="4" w:space="0" w:color="auto"/>
              <w:bottom w:val="single" w:sz="4" w:space="0" w:color="auto"/>
              <w:right w:val="single" w:sz="4" w:space="0" w:color="auto"/>
            </w:tcBorders>
          </w:tcPr>
          <w:p w14:paraId="288008F0" w14:textId="51C9E835" w:rsidR="006B20E7" w:rsidRPr="000630F7" w:rsidRDefault="00BC1C82" w:rsidP="006B20E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0CBC75DB" w14:textId="49DE2BF8" w:rsidR="006B20E7" w:rsidRPr="000630F7" w:rsidRDefault="00BC1C82" w:rsidP="006B20E7">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14:paraId="3501F88C" w14:textId="6B49A674" w:rsidR="006B20E7" w:rsidRPr="000630F7" w:rsidRDefault="00BC1C82" w:rsidP="006B20E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27A8F039" w14:textId="0383966C" w:rsidR="006B20E7" w:rsidRPr="000630F7" w:rsidRDefault="00BC1C82" w:rsidP="006B20E7">
            <w:pPr>
              <w:spacing w:after="100" w:afterAutospacing="1"/>
              <w:rPr>
                <w:rFonts w:cs="Arial"/>
              </w:rPr>
            </w:pPr>
            <w:r>
              <w:rPr>
                <w:rFonts w:cs="Arial"/>
              </w:rPr>
              <w:t>Should the ICD specify or identify?</w:t>
            </w:r>
          </w:p>
        </w:tc>
        <w:tc>
          <w:tcPr>
            <w:tcW w:w="1811" w:type="dxa"/>
            <w:tcBorders>
              <w:top w:val="single" w:sz="4" w:space="0" w:color="auto"/>
              <w:left w:val="single" w:sz="4" w:space="0" w:color="auto"/>
              <w:bottom w:val="single" w:sz="4" w:space="0" w:color="auto"/>
              <w:right w:val="single" w:sz="4" w:space="0" w:color="auto"/>
            </w:tcBorders>
          </w:tcPr>
          <w:p w14:paraId="17147AA0" w14:textId="6A2E5E76" w:rsidR="006B20E7" w:rsidRPr="000630F7" w:rsidRDefault="00BC1C82" w:rsidP="006B20E7">
            <w:pPr>
              <w:rPr>
                <w:rFonts w:cs="Arial"/>
              </w:rPr>
            </w:pPr>
            <w:r>
              <w:rPr>
                <w:rFonts w:cs="Arial"/>
              </w:rPr>
              <w:t>Juan Carlos Raymond/NASA GSFC.</w:t>
            </w:r>
          </w:p>
        </w:tc>
        <w:tc>
          <w:tcPr>
            <w:tcW w:w="3769" w:type="dxa"/>
            <w:tcBorders>
              <w:top w:val="single" w:sz="4" w:space="0" w:color="auto"/>
              <w:left w:val="single" w:sz="4" w:space="0" w:color="auto"/>
              <w:bottom w:val="single" w:sz="4" w:space="0" w:color="auto"/>
              <w:right w:val="single" w:sz="4" w:space="0" w:color="auto"/>
            </w:tcBorders>
          </w:tcPr>
          <w:p w14:paraId="07B0FD48" w14:textId="1916B5E3" w:rsidR="006B20E7" w:rsidRPr="000630F7" w:rsidRDefault="00BC1C82" w:rsidP="00665A0F">
            <w:pPr>
              <w:rPr>
                <w:rFonts w:cs="Arial"/>
              </w:rPr>
            </w:pPr>
            <w:r>
              <w:rPr>
                <w:rFonts w:cs="Arial"/>
              </w:rPr>
              <w:t>I think the v</w:t>
            </w:r>
            <w:r w:rsidR="00665A0F">
              <w:rPr>
                <w:rFonts w:cs="Arial"/>
              </w:rPr>
              <w:t>erb specify is more appropriate.</w:t>
            </w:r>
          </w:p>
        </w:tc>
        <w:tc>
          <w:tcPr>
            <w:tcW w:w="1946" w:type="dxa"/>
            <w:tcBorders>
              <w:top w:val="single" w:sz="4" w:space="0" w:color="auto"/>
              <w:left w:val="single" w:sz="4" w:space="0" w:color="auto"/>
              <w:bottom w:val="single" w:sz="4" w:space="0" w:color="auto"/>
              <w:right w:val="single" w:sz="4" w:space="0" w:color="auto"/>
            </w:tcBorders>
          </w:tcPr>
          <w:p w14:paraId="2BF16CA1" w14:textId="77777777" w:rsidR="006B20E7" w:rsidRPr="000630F7" w:rsidRDefault="006B20E7" w:rsidP="006B20E7"/>
        </w:tc>
      </w:tr>
      <w:tr w:rsidR="006B20E7" w:rsidRPr="00C635BB" w14:paraId="4B056BDC"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081581F9" w14:textId="15B0CF48" w:rsidR="006B20E7" w:rsidRPr="000630F7" w:rsidRDefault="00D55AB8" w:rsidP="006B20E7">
            <w:pPr>
              <w:rPr>
                <w:rFonts w:cs="Arial"/>
              </w:rPr>
            </w:pPr>
            <w:r>
              <w:rPr>
                <w:rFonts w:cs="Arial"/>
              </w:rPr>
              <w:t>B-4</w:t>
            </w:r>
          </w:p>
        </w:tc>
        <w:tc>
          <w:tcPr>
            <w:tcW w:w="900" w:type="dxa"/>
            <w:tcBorders>
              <w:top w:val="single" w:sz="4" w:space="0" w:color="auto"/>
              <w:left w:val="single" w:sz="4" w:space="0" w:color="auto"/>
              <w:bottom w:val="single" w:sz="4" w:space="0" w:color="auto"/>
              <w:right w:val="single" w:sz="4" w:space="0" w:color="auto"/>
            </w:tcBorders>
          </w:tcPr>
          <w:p w14:paraId="3C27E6ED" w14:textId="17A8A0D5" w:rsidR="006B20E7" w:rsidRPr="000630F7" w:rsidRDefault="004A06F3" w:rsidP="006B20E7">
            <w:pPr>
              <w:rPr>
                <w:rFonts w:cs="Arial"/>
              </w:rPr>
            </w:pPr>
            <w:r>
              <w:rPr>
                <w:rFonts w:cs="Arial"/>
              </w:rPr>
              <w:t>Table</w:t>
            </w:r>
          </w:p>
        </w:tc>
        <w:tc>
          <w:tcPr>
            <w:tcW w:w="630" w:type="dxa"/>
            <w:tcBorders>
              <w:top w:val="single" w:sz="4" w:space="0" w:color="auto"/>
              <w:left w:val="single" w:sz="4" w:space="0" w:color="auto"/>
              <w:bottom w:val="single" w:sz="4" w:space="0" w:color="auto"/>
              <w:right w:val="single" w:sz="4" w:space="0" w:color="auto"/>
            </w:tcBorders>
          </w:tcPr>
          <w:p w14:paraId="15AF2765" w14:textId="3B2ED82E" w:rsidR="006B20E7" w:rsidRPr="000630F7" w:rsidRDefault="006B20E7" w:rsidP="006B20E7">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61D2F826" w14:textId="0F283D86" w:rsidR="006B20E7" w:rsidRPr="000630F7" w:rsidRDefault="006B20E7" w:rsidP="006B20E7">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7586B2C7" w14:textId="2342AD0A" w:rsidR="006B20E7" w:rsidRPr="000630F7" w:rsidRDefault="004A06F3" w:rsidP="006B20E7">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14:paraId="4B85687D" w14:textId="2B242446" w:rsidR="006B20E7" w:rsidRPr="000630F7" w:rsidRDefault="004A06F3" w:rsidP="004A06F3">
            <w:pPr>
              <w:spacing w:after="100" w:afterAutospacing="1"/>
              <w:rPr>
                <w:rFonts w:cs="Arial"/>
              </w:rPr>
            </w:pPr>
            <w:r>
              <w:rPr>
                <w:rFonts w:cs="Arial"/>
              </w:rPr>
              <w:t xml:space="preserve">Typo.  </w:t>
            </w:r>
          </w:p>
        </w:tc>
        <w:tc>
          <w:tcPr>
            <w:tcW w:w="1811" w:type="dxa"/>
            <w:tcBorders>
              <w:top w:val="single" w:sz="4" w:space="0" w:color="auto"/>
              <w:left w:val="single" w:sz="4" w:space="0" w:color="auto"/>
              <w:bottom w:val="single" w:sz="4" w:space="0" w:color="auto"/>
              <w:right w:val="single" w:sz="4" w:space="0" w:color="auto"/>
            </w:tcBorders>
          </w:tcPr>
          <w:p w14:paraId="58066856" w14:textId="66A9D033" w:rsidR="006B20E7" w:rsidRPr="000630F7" w:rsidRDefault="004A06F3" w:rsidP="006B20E7">
            <w:pPr>
              <w:rPr>
                <w:rFonts w:cs="Arial"/>
              </w:rPr>
            </w:pPr>
            <w:r>
              <w:rPr>
                <w:rFonts w:cs="Arial"/>
              </w:rPr>
              <w:t>Juan Carlos Raymond/NASA GSFC.</w:t>
            </w:r>
          </w:p>
        </w:tc>
        <w:tc>
          <w:tcPr>
            <w:tcW w:w="3769" w:type="dxa"/>
            <w:tcBorders>
              <w:top w:val="single" w:sz="4" w:space="0" w:color="auto"/>
              <w:left w:val="single" w:sz="4" w:space="0" w:color="auto"/>
              <w:bottom w:val="single" w:sz="4" w:space="0" w:color="auto"/>
              <w:right w:val="single" w:sz="4" w:space="0" w:color="auto"/>
            </w:tcBorders>
          </w:tcPr>
          <w:p w14:paraId="08DD9EC9" w14:textId="0A822D2B" w:rsidR="006B20E7" w:rsidRPr="000630F7" w:rsidRDefault="004A06F3" w:rsidP="004A06F3">
            <w:pPr>
              <w:spacing w:after="100" w:afterAutospacing="1"/>
              <w:rPr>
                <w:rFonts w:cs="Arial"/>
              </w:rPr>
            </w:pPr>
            <w:r>
              <w:rPr>
                <w:rFonts w:cs="Arial"/>
              </w:rPr>
              <w:t>Is “unites” the right word in the note for MET?</w:t>
            </w:r>
          </w:p>
        </w:tc>
        <w:tc>
          <w:tcPr>
            <w:tcW w:w="1946" w:type="dxa"/>
            <w:tcBorders>
              <w:top w:val="single" w:sz="4" w:space="0" w:color="auto"/>
              <w:left w:val="single" w:sz="4" w:space="0" w:color="auto"/>
              <w:bottom w:val="single" w:sz="4" w:space="0" w:color="auto"/>
              <w:right w:val="single" w:sz="4" w:space="0" w:color="auto"/>
            </w:tcBorders>
          </w:tcPr>
          <w:p w14:paraId="39213BF1" w14:textId="77777777" w:rsidR="006B20E7" w:rsidRPr="000630F7" w:rsidRDefault="006B20E7" w:rsidP="006B20E7"/>
        </w:tc>
      </w:tr>
      <w:tr w:rsidR="006B20E7" w:rsidRPr="00C635BB" w14:paraId="341DFF51"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D614A91" w14:textId="7F40E76C" w:rsidR="006B20E7" w:rsidRDefault="000001DF" w:rsidP="006B20E7">
            <w:pPr>
              <w:rPr>
                <w:rFonts w:cs="Arial"/>
              </w:rPr>
            </w:pPr>
            <w:r>
              <w:rPr>
                <w:rFonts w:cs="Arial"/>
              </w:rPr>
              <w:t>E-4</w:t>
            </w:r>
          </w:p>
        </w:tc>
        <w:tc>
          <w:tcPr>
            <w:tcW w:w="900" w:type="dxa"/>
            <w:tcBorders>
              <w:top w:val="single" w:sz="4" w:space="0" w:color="auto"/>
              <w:left w:val="single" w:sz="4" w:space="0" w:color="auto"/>
              <w:bottom w:val="single" w:sz="4" w:space="0" w:color="auto"/>
              <w:right w:val="single" w:sz="4" w:space="0" w:color="auto"/>
            </w:tcBorders>
          </w:tcPr>
          <w:p w14:paraId="087676BE" w14:textId="77FB053B" w:rsidR="006B20E7" w:rsidRDefault="000001DF" w:rsidP="006B20E7">
            <w:pPr>
              <w:rPr>
                <w:rFonts w:cs="Arial"/>
              </w:rPr>
            </w:pPr>
            <w:r>
              <w:rPr>
                <w:rFonts w:cs="Arial"/>
              </w:rPr>
              <w:t>Table</w:t>
            </w:r>
          </w:p>
        </w:tc>
        <w:tc>
          <w:tcPr>
            <w:tcW w:w="630" w:type="dxa"/>
            <w:tcBorders>
              <w:top w:val="single" w:sz="4" w:space="0" w:color="auto"/>
              <w:left w:val="single" w:sz="4" w:space="0" w:color="auto"/>
              <w:bottom w:val="single" w:sz="4" w:space="0" w:color="auto"/>
              <w:right w:val="single" w:sz="4" w:space="0" w:color="auto"/>
            </w:tcBorders>
          </w:tcPr>
          <w:p w14:paraId="43B6173D" w14:textId="733DFE83" w:rsidR="006B20E7" w:rsidRDefault="006B20E7" w:rsidP="006B20E7">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3BA64C30" w14:textId="14935559" w:rsidR="006B20E7" w:rsidRDefault="006B20E7" w:rsidP="006B20E7">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75C59CC9" w14:textId="7404A809" w:rsidR="006B20E7" w:rsidRDefault="000001DF" w:rsidP="006B20E7">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91CB292" w14:textId="046D483B" w:rsidR="006B20E7" w:rsidRDefault="000001DF" w:rsidP="00391C71">
            <w:pPr>
              <w:spacing w:after="100" w:afterAutospacing="1"/>
              <w:rPr>
                <w:rFonts w:cs="Arial"/>
              </w:rPr>
            </w:pPr>
            <w:r>
              <w:rPr>
                <w:rFonts w:cs="Arial"/>
              </w:rPr>
              <w:t xml:space="preserve">I could not find in the SANA registry the </w:t>
            </w:r>
            <w:bookmarkStart w:id="0" w:name="_GoBack"/>
            <w:bookmarkEnd w:id="0"/>
            <w:r>
              <w:rPr>
                <w:rFonts w:cs="Arial"/>
              </w:rPr>
              <w:t>Co</w:t>
            </w:r>
            <w:r w:rsidR="007731FA">
              <w:rPr>
                <w:rFonts w:cs="Arial"/>
              </w:rPr>
              <w:t xml:space="preserve">arse </w:t>
            </w:r>
            <w:r w:rsidR="00BD56BA">
              <w:rPr>
                <w:rFonts w:cs="Arial"/>
              </w:rPr>
              <w:t>Sun Sensor (CSS) value for the hardware type. Does the I4 mean that the measurement type is repeated 4 times? It would be nice to have an explanation or description of the example under the table or have all the values in the table D-1. It will clearly show the meaning of the mnemonic without having to search and guess the meaning of it. For example, is it 4 eyes or 4 CCSs?</w:t>
            </w:r>
          </w:p>
        </w:tc>
        <w:tc>
          <w:tcPr>
            <w:tcW w:w="1811" w:type="dxa"/>
            <w:tcBorders>
              <w:top w:val="single" w:sz="4" w:space="0" w:color="auto"/>
              <w:left w:val="single" w:sz="4" w:space="0" w:color="auto"/>
              <w:bottom w:val="single" w:sz="4" w:space="0" w:color="auto"/>
              <w:right w:val="single" w:sz="4" w:space="0" w:color="auto"/>
            </w:tcBorders>
          </w:tcPr>
          <w:p w14:paraId="1CFB6614" w14:textId="31BADBA1" w:rsidR="006B20E7" w:rsidRPr="000630F7" w:rsidRDefault="00BD56BA" w:rsidP="006B20E7">
            <w:pPr>
              <w:rPr>
                <w:rFonts w:cs="Arial"/>
              </w:rPr>
            </w:pPr>
            <w:r>
              <w:rPr>
                <w:rFonts w:cs="Arial"/>
              </w:rPr>
              <w:t>Juan Carlos Raymond/NASA GSFC.</w:t>
            </w:r>
          </w:p>
        </w:tc>
        <w:tc>
          <w:tcPr>
            <w:tcW w:w="3769" w:type="dxa"/>
            <w:tcBorders>
              <w:top w:val="single" w:sz="4" w:space="0" w:color="auto"/>
              <w:left w:val="single" w:sz="4" w:space="0" w:color="auto"/>
              <w:bottom w:val="single" w:sz="4" w:space="0" w:color="auto"/>
              <w:right w:val="single" w:sz="4" w:space="0" w:color="auto"/>
            </w:tcBorders>
          </w:tcPr>
          <w:p w14:paraId="7387DB57" w14:textId="688874A5" w:rsidR="006B20E7" w:rsidRDefault="00BD56BA" w:rsidP="006B20E7">
            <w:pPr>
              <w:spacing w:after="100" w:afterAutospacing="1"/>
              <w:rPr>
                <w:rFonts w:cs="Arial"/>
              </w:rPr>
            </w:pPr>
            <w:r>
              <w:rPr>
                <w:rFonts w:cs="Arial"/>
              </w:rPr>
              <w:t>See comment.</w:t>
            </w:r>
          </w:p>
        </w:tc>
        <w:tc>
          <w:tcPr>
            <w:tcW w:w="1946" w:type="dxa"/>
            <w:tcBorders>
              <w:top w:val="single" w:sz="4" w:space="0" w:color="auto"/>
              <w:left w:val="single" w:sz="4" w:space="0" w:color="auto"/>
              <w:bottom w:val="single" w:sz="4" w:space="0" w:color="auto"/>
              <w:right w:val="single" w:sz="4" w:space="0" w:color="auto"/>
            </w:tcBorders>
          </w:tcPr>
          <w:p w14:paraId="3DF67CC9" w14:textId="77777777" w:rsidR="006B20E7" w:rsidRPr="000630F7" w:rsidRDefault="006B20E7" w:rsidP="006B20E7"/>
        </w:tc>
      </w:tr>
      <w:tr w:rsidR="006B20E7" w:rsidRPr="00C635BB" w14:paraId="79B70BDA"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50ADC0C9" w14:textId="55C11298" w:rsidR="006B20E7" w:rsidRDefault="00073802" w:rsidP="006B20E7">
            <w:pPr>
              <w:rPr>
                <w:rFonts w:cs="Arial"/>
              </w:rPr>
            </w:pPr>
            <w:r>
              <w:rPr>
                <w:rFonts w:cs="Arial"/>
              </w:rPr>
              <w:lastRenderedPageBreak/>
              <w:t>F-1</w:t>
            </w:r>
          </w:p>
        </w:tc>
        <w:tc>
          <w:tcPr>
            <w:tcW w:w="900" w:type="dxa"/>
            <w:tcBorders>
              <w:top w:val="single" w:sz="4" w:space="0" w:color="auto"/>
              <w:left w:val="single" w:sz="4" w:space="0" w:color="auto"/>
              <w:bottom w:val="single" w:sz="4" w:space="0" w:color="auto"/>
              <w:right w:val="single" w:sz="4" w:space="0" w:color="auto"/>
            </w:tcBorders>
          </w:tcPr>
          <w:p w14:paraId="34C9BB68" w14:textId="6AF329B5" w:rsidR="006B20E7" w:rsidRDefault="00073802" w:rsidP="006B20E7">
            <w:pPr>
              <w:rPr>
                <w:rFonts w:cs="Arial"/>
              </w:rPr>
            </w:pPr>
            <w:r>
              <w:rPr>
                <w:rFonts w:cs="Arial"/>
              </w:rPr>
              <w:t>Annex F</w:t>
            </w:r>
          </w:p>
        </w:tc>
        <w:tc>
          <w:tcPr>
            <w:tcW w:w="630" w:type="dxa"/>
            <w:tcBorders>
              <w:top w:val="single" w:sz="4" w:space="0" w:color="auto"/>
              <w:left w:val="single" w:sz="4" w:space="0" w:color="auto"/>
              <w:bottom w:val="single" w:sz="4" w:space="0" w:color="auto"/>
              <w:right w:val="single" w:sz="4" w:space="0" w:color="auto"/>
            </w:tcBorders>
          </w:tcPr>
          <w:p w14:paraId="3A275D33" w14:textId="5C90273E" w:rsidR="006B20E7" w:rsidRDefault="00073802" w:rsidP="00073802">
            <w:pPr>
              <w:rPr>
                <w:rFonts w:cs="Arial"/>
              </w:rPr>
            </w:pPr>
            <w:r>
              <w:rPr>
                <w:rFonts w:cs="Arial"/>
              </w:rPr>
              <w:t>METADATA</w:t>
            </w:r>
          </w:p>
        </w:tc>
        <w:tc>
          <w:tcPr>
            <w:tcW w:w="630" w:type="dxa"/>
            <w:tcBorders>
              <w:top w:val="single" w:sz="4" w:space="0" w:color="auto"/>
              <w:left w:val="single" w:sz="4" w:space="0" w:color="auto"/>
              <w:bottom w:val="single" w:sz="4" w:space="0" w:color="auto"/>
              <w:right w:val="single" w:sz="4" w:space="0" w:color="auto"/>
            </w:tcBorders>
          </w:tcPr>
          <w:p w14:paraId="132F2DE5" w14:textId="213E5A74" w:rsidR="006B20E7" w:rsidRDefault="00073802" w:rsidP="006B20E7">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14:paraId="14005ECB" w14:textId="7020E150" w:rsidR="006B20E7" w:rsidRDefault="00073802" w:rsidP="006B20E7">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D4158DA" w14:textId="3870BDB6" w:rsidR="006B20E7" w:rsidRDefault="00073802" w:rsidP="006B20E7">
            <w:pPr>
              <w:spacing w:after="100" w:afterAutospacing="1"/>
              <w:rPr>
                <w:rFonts w:cs="Arial"/>
              </w:rPr>
            </w:pPr>
            <w:r>
              <w:rPr>
                <w:rFonts w:cs="Arial"/>
              </w:rPr>
              <w:t>The OBJECT_ID should be in a separate line</w:t>
            </w:r>
          </w:p>
        </w:tc>
        <w:tc>
          <w:tcPr>
            <w:tcW w:w="1811" w:type="dxa"/>
            <w:tcBorders>
              <w:top w:val="single" w:sz="4" w:space="0" w:color="auto"/>
              <w:left w:val="single" w:sz="4" w:space="0" w:color="auto"/>
              <w:bottom w:val="single" w:sz="4" w:space="0" w:color="auto"/>
              <w:right w:val="single" w:sz="4" w:space="0" w:color="auto"/>
            </w:tcBorders>
          </w:tcPr>
          <w:p w14:paraId="7EFA8B7E" w14:textId="582ACE80" w:rsidR="006B20E7" w:rsidRPr="000630F7" w:rsidRDefault="00073802" w:rsidP="006B20E7">
            <w:pPr>
              <w:rPr>
                <w:rFonts w:cs="Arial"/>
              </w:rPr>
            </w:pPr>
            <w:r>
              <w:rPr>
                <w:rFonts w:cs="Arial"/>
              </w:rPr>
              <w:t>Juan Carlos Raymond/NASA GSFC.</w:t>
            </w:r>
          </w:p>
        </w:tc>
        <w:tc>
          <w:tcPr>
            <w:tcW w:w="3769" w:type="dxa"/>
            <w:tcBorders>
              <w:top w:val="single" w:sz="4" w:space="0" w:color="auto"/>
              <w:left w:val="single" w:sz="4" w:space="0" w:color="auto"/>
              <w:bottom w:val="single" w:sz="4" w:space="0" w:color="auto"/>
              <w:right w:val="single" w:sz="4" w:space="0" w:color="auto"/>
            </w:tcBorders>
          </w:tcPr>
          <w:p w14:paraId="6CC65AFB" w14:textId="3A1F182F" w:rsidR="006B20E7" w:rsidRDefault="00073802" w:rsidP="00073802">
            <w:pPr>
              <w:spacing w:after="100" w:afterAutospacing="1"/>
              <w:rPr>
                <w:rFonts w:cs="Arial"/>
              </w:rPr>
            </w:pPr>
            <w:r>
              <w:rPr>
                <w:rFonts w:cs="Arial"/>
              </w:rPr>
              <w:t>Move the OBJECT_ID below OBJECT_NAME.</w:t>
            </w:r>
          </w:p>
        </w:tc>
        <w:tc>
          <w:tcPr>
            <w:tcW w:w="1946" w:type="dxa"/>
            <w:tcBorders>
              <w:top w:val="single" w:sz="4" w:space="0" w:color="auto"/>
              <w:left w:val="single" w:sz="4" w:space="0" w:color="auto"/>
              <w:bottom w:val="single" w:sz="4" w:space="0" w:color="auto"/>
              <w:right w:val="single" w:sz="4" w:space="0" w:color="auto"/>
            </w:tcBorders>
          </w:tcPr>
          <w:p w14:paraId="109D32EB" w14:textId="77777777" w:rsidR="006B20E7" w:rsidRPr="000630F7" w:rsidRDefault="006B20E7" w:rsidP="006B20E7"/>
        </w:tc>
      </w:tr>
      <w:tr w:rsidR="00F712FD" w:rsidRPr="00C635BB" w14:paraId="403EA6DB"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66889D2F" w14:textId="3E93ECE3" w:rsidR="00F712FD" w:rsidRDefault="00F712FD" w:rsidP="006B20E7">
            <w:pPr>
              <w:rPr>
                <w:rFonts w:cs="Arial"/>
              </w:rPr>
            </w:pPr>
            <w:r>
              <w:rPr>
                <w:rFonts w:cs="Arial"/>
              </w:rPr>
              <w:t>F-1</w:t>
            </w:r>
          </w:p>
        </w:tc>
        <w:tc>
          <w:tcPr>
            <w:tcW w:w="900" w:type="dxa"/>
            <w:tcBorders>
              <w:top w:val="single" w:sz="4" w:space="0" w:color="auto"/>
              <w:left w:val="single" w:sz="4" w:space="0" w:color="auto"/>
              <w:bottom w:val="single" w:sz="4" w:space="0" w:color="auto"/>
              <w:right w:val="single" w:sz="4" w:space="0" w:color="auto"/>
            </w:tcBorders>
          </w:tcPr>
          <w:p w14:paraId="22030059" w14:textId="4BF38553" w:rsidR="00F712FD" w:rsidRDefault="00F712FD" w:rsidP="006B20E7">
            <w:pPr>
              <w:rPr>
                <w:rFonts w:cs="Arial"/>
              </w:rPr>
            </w:pPr>
            <w:r>
              <w:rPr>
                <w:rFonts w:cs="Arial"/>
              </w:rPr>
              <w:t>Annex F</w:t>
            </w:r>
          </w:p>
        </w:tc>
        <w:tc>
          <w:tcPr>
            <w:tcW w:w="630" w:type="dxa"/>
            <w:tcBorders>
              <w:top w:val="single" w:sz="4" w:space="0" w:color="auto"/>
              <w:left w:val="single" w:sz="4" w:space="0" w:color="auto"/>
              <w:bottom w:val="single" w:sz="4" w:space="0" w:color="auto"/>
              <w:right w:val="single" w:sz="4" w:space="0" w:color="auto"/>
            </w:tcBorders>
          </w:tcPr>
          <w:p w14:paraId="68311BDD" w14:textId="584E9838" w:rsidR="00F712FD" w:rsidRDefault="00F712FD" w:rsidP="00073802">
            <w:pPr>
              <w:rPr>
                <w:rFonts w:cs="Arial"/>
              </w:rPr>
            </w:pPr>
            <w:r>
              <w:rPr>
                <w:rFonts w:cs="Arial"/>
              </w:rPr>
              <w:t>METADATA</w:t>
            </w:r>
          </w:p>
        </w:tc>
        <w:tc>
          <w:tcPr>
            <w:tcW w:w="630" w:type="dxa"/>
            <w:tcBorders>
              <w:top w:val="single" w:sz="4" w:space="0" w:color="auto"/>
              <w:left w:val="single" w:sz="4" w:space="0" w:color="auto"/>
              <w:bottom w:val="single" w:sz="4" w:space="0" w:color="auto"/>
              <w:right w:val="single" w:sz="4" w:space="0" w:color="auto"/>
            </w:tcBorders>
          </w:tcPr>
          <w:p w14:paraId="3F06DCB4" w14:textId="5D4E7659" w:rsidR="00F712FD" w:rsidRDefault="00F712FD" w:rsidP="006B20E7">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14:paraId="054DC30E" w14:textId="5A3278BB" w:rsidR="00F712FD" w:rsidRDefault="00F712FD" w:rsidP="006B20E7">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1340A583" w14:textId="08DEEAD4" w:rsidR="00F712FD" w:rsidRDefault="00F712FD" w:rsidP="00217277">
            <w:pPr>
              <w:spacing w:after="100" w:afterAutospacing="1"/>
              <w:rPr>
                <w:rFonts w:cs="Arial"/>
              </w:rPr>
            </w:pPr>
            <w:r>
              <w:rPr>
                <w:rFonts w:cs="Arial"/>
              </w:rPr>
              <w:t>I think that the DEFINE keyword next to START_TIME should be in a different line.</w:t>
            </w:r>
          </w:p>
        </w:tc>
        <w:tc>
          <w:tcPr>
            <w:tcW w:w="1811" w:type="dxa"/>
            <w:tcBorders>
              <w:top w:val="single" w:sz="4" w:space="0" w:color="auto"/>
              <w:left w:val="single" w:sz="4" w:space="0" w:color="auto"/>
              <w:bottom w:val="single" w:sz="4" w:space="0" w:color="auto"/>
              <w:right w:val="single" w:sz="4" w:space="0" w:color="auto"/>
            </w:tcBorders>
          </w:tcPr>
          <w:p w14:paraId="321A599F" w14:textId="692157A5" w:rsidR="00F712FD" w:rsidRDefault="00F712FD" w:rsidP="006B20E7">
            <w:pPr>
              <w:rPr>
                <w:rFonts w:cs="Arial"/>
              </w:rPr>
            </w:pPr>
            <w:r>
              <w:rPr>
                <w:rFonts w:cs="Arial"/>
              </w:rPr>
              <w:t>Juan Carlos Raymond/NASA GSFC.</w:t>
            </w:r>
          </w:p>
        </w:tc>
        <w:tc>
          <w:tcPr>
            <w:tcW w:w="3769" w:type="dxa"/>
            <w:tcBorders>
              <w:top w:val="single" w:sz="4" w:space="0" w:color="auto"/>
              <w:left w:val="single" w:sz="4" w:space="0" w:color="auto"/>
              <w:bottom w:val="single" w:sz="4" w:space="0" w:color="auto"/>
              <w:right w:val="single" w:sz="4" w:space="0" w:color="auto"/>
            </w:tcBorders>
          </w:tcPr>
          <w:p w14:paraId="37ED0A18" w14:textId="5C43C1EE" w:rsidR="00F712FD" w:rsidRDefault="00F712FD" w:rsidP="00073802">
            <w:pPr>
              <w:spacing w:after="100" w:afterAutospacing="1"/>
              <w:rPr>
                <w:rFonts w:cs="Arial"/>
              </w:rPr>
            </w:pPr>
            <w:r>
              <w:rPr>
                <w:rFonts w:cs="Arial"/>
              </w:rPr>
              <w:t>Remove the DEFINE keyword next to the START_TIME keyword value to a different line or removed it.</w:t>
            </w:r>
          </w:p>
        </w:tc>
        <w:tc>
          <w:tcPr>
            <w:tcW w:w="1946" w:type="dxa"/>
            <w:tcBorders>
              <w:top w:val="single" w:sz="4" w:space="0" w:color="auto"/>
              <w:left w:val="single" w:sz="4" w:space="0" w:color="auto"/>
              <w:bottom w:val="single" w:sz="4" w:space="0" w:color="auto"/>
              <w:right w:val="single" w:sz="4" w:space="0" w:color="auto"/>
            </w:tcBorders>
          </w:tcPr>
          <w:p w14:paraId="1BA912B0" w14:textId="77777777" w:rsidR="00F712FD" w:rsidRPr="000630F7" w:rsidRDefault="00F712FD" w:rsidP="006B20E7"/>
        </w:tc>
      </w:tr>
      <w:tr w:rsidR="00F712FD" w:rsidRPr="00C635BB" w14:paraId="1678CA6B"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7BF51226" w14:textId="222C657A" w:rsidR="00F712FD" w:rsidRDefault="009F059A" w:rsidP="006B20E7">
            <w:pPr>
              <w:rPr>
                <w:rFonts w:cs="Arial"/>
              </w:rPr>
            </w:pPr>
            <w:r>
              <w:rPr>
                <w:rFonts w:cs="Arial"/>
              </w:rPr>
              <w:t>F-1</w:t>
            </w:r>
          </w:p>
        </w:tc>
        <w:tc>
          <w:tcPr>
            <w:tcW w:w="900" w:type="dxa"/>
            <w:tcBorders>
              <w:top w:val="single" w:sz="4" w:space="0" w:color="auto"/>
              <w:left w:val="single" w:sz="4" w:space="0" w:color="auto"/>
              <w:bottom w:val="single" w:sz="4" w:space="0" w:color="auto"/>
              <w:right w:val="single" w:sz="4" w:space="0" w:color="auto"/>
            </w:tcBorders>
          </w:tcPr>
          <w:p w14:paraId="03C62C33" w14:textId="1C3DB21E" w:rsidR="00F712FD" w:rsidRDefault="009F059A" w:rsidP="006B20E7">
            <w:pPr>
              <w:rPr>
                <w:rFonts w:cs="Arial"/>
              </w:rPr>
            </w:pPr>
            <w:r>
              <w:rPr>
                <w:rFonts w:cs="Arial"/>
              </w:rPr>
              <w:t>Annex F</w:t>
            </w:r>
          </w:p>
        </w:tc>
        <w:tc>
          <w:tcPr>
            <w:tcW w:w="630" w:type="dxa"/>
            <w:tcBorders>
              <w:top w:val="single" w:sz="4" w:space="0" w:color="auto"/>
              <w:left w:val="single" w:sz="4" w:space="0" w:color="auto"/>
              <w:bottom w:val="single" w:sz="4" w:space="0" w:color="auto"/>
              <w:right w:val="single" w:sz="4" w:space="0" w:color="auto"/>
            </w:tcBorders>
          </w:tcPr>
          <w:p w14:paraId="649A65AF" w14:textId="05E6F69A" w:rsidR="00F712FD" w:rsidRDefault="009F059A" w:rsidP="00073802">
            <w:pPr>
              <w:rPr>
                <w:rFonts w:cs="Arial"/>
              </w:rPr>
            </w:pPr>
            <w:r>
              <w:rPr>
                <w:rFonts w:cs="Arial"/>
              </w:rPr>
              <w:t>METADA</w:t>
            </w:r>
          </w:p>
        </w:tc>
        <w:tc>
          <w:tcPr>
            <w:tcW w:w="630" w:type="dxa"/>
            <w:tcBorders>
              <w:top w:val="single" w:sz="4" w:space="0" w:color="auto"/>
              <w:left w:val="single" w:sz="4" w:space="0" w:color="auto"/>
              <w:bottom w:val="single" w:sz="4" w:space="0" w:color="auto"/>
              <w:right w:val="single" w:sz="4" w:space="0" w:color="auto"/>
            </w:tcBorders>
          </w:tcPr>
          <w:p w14:paraId="123BDD84" w14:textId="088F3349" w:rsidR="00F712FD" w:rsidRDefault="009F059A" w:rsidP="006B20E7">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14:paraId="1DADDCDC" w14:textId="78AF39FA" w:rsidR="00F712FD" w:rsidRDefault="009F059A" w:rsidP="006B20E7">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1FE9779" w14:textId="57F6ADD8" w:rsidR="00F712FD" w:rsidRDefault="009F059A" w:rsidP="009F059A">
            <w:pPr>
              <w:spacing w:after="100" w:afterAutospacing="1"/>
              <w:rPr>
                <w:rFonts w:cs="Arial"/>
              </w:rPr>
            </w:pPr>
            <w:r>
              <w:rPr>
                <w:rFonts w:cs="Arial"/>
              </w:rPr>
              <w:t>Shouldn’t a STOP_TIME keyword be placed below the START_TIME and make it obligatory for the NHM?</w:t>
            </w:r>
          </w:p>
        </w:tc>
        <w:tc>
          <w:tcPr>
            <w:tcW w:w="1811" w:type="dxa"/>
            <w:tcBorders>
              <w:top w:val="single" w:sz="4" w:space="0" w:color="auto"/>
              <w:left w:val="single" w:sz="4" w:space="0" w:color="auto"/>
              <w:bottom w:val="single" w:sz="4" w:space="0" w:color="auto"/>
              <w:right w:val="single" w:sz="4" w:space="0" w:color="auto"/>
            </w:tcBorders>
          </w:tcPr>
          <w:p w14:paraId="0F05D59A" w14:textId="2D7812A8" w:rsidR="00F712FD" w:rsidRDefault="009F059A" w:rsidP="006B20E7">
            <w:pPr>
              <w:rPr>
                <w:rFonts w:cs="Arial"/>
              </w:rPr>
            </w:pPr>
            <w:r>
              <w:rPr>
                <w:rFonts w:cs="Arial"/>
              </w:rPr>
              <w:t>Juan Carlos Raymond/NASA GSFC.</w:t>
            </w:r>
          </w:p>
        </w:tc>
        <w:tc>
          <w:tcPr>
            <w:tcW w:w="3769" w:type="dxa"/>
            <w:tcBorders>
              <w:top w:val="single" w:sz="4" w:space="0" w:color="auto"/>
              <w:left w:val="single" w:sz="4" w:space="0" w:color="auto"/>
              <w:bottom w:val="single" w:sz="4" w:space="0" w:color="auto"/>
              <w:right w:val="single" w:sz="4" w:space="0" w:color="auto"/>
            </w:tcBorders>
          </w:tcPr>
          <w:p w14:paraId="6DE023D9" w14:textId="4769BBF1" w:rsidR="00F712FD" w:rsidRDefault="009F059A" w:rsidP="00073802">
            <w:pPr>
              <w:spacing w:after="100" w:afterAutospacing="1"/>
              <w:rPr>
                <w:rFonts w:cs="Arial"/>
              </w:rPr>
            </w:pPr>
            <w:r>
              <w:rPr>
                <w:rFonts w:cs="Arial"/>
              </w:rPr>
              <w:t>See comment…</w:t>
            </w:r>
          </w:p>
        </w:tc>
        <w:tc>
          <w:tcPr>
            <w:tcW w:w="1946" w:type="dxa"/>
            <w:tcBorders>
              <w:top w:val="single" w:sz="4" w:space="0" w:color="auto"/>
              <w:left w:val="single" w:sz="4" w:space="0" w:color="auto"/>
              <w:bottom w:val="single" w:sz="4" w:space="0" w:color="auto"/>
              <w:right w:val="single" w:sz="4" w:space="0" w:color="auto"/>
            </w:tcBorders>
          </w:tcPr>
          <w:p w14:paraId="4ACC30CB" w14:textId="77777777" w:rsidR="00F712FD" w:rsidRPr="000630F7" w:rsidRDefault="00F712FD" w:rsidP="006B20E7"/>
        </w:tc>
      </w:tr>
      <w:tr w:rsidR="00217277" w:rsidRPr="00C635BB" w14:paraId="0E3146C6" w14:textId="77777777" w:rsidTr="002A1A12">
        <w:trPr>
          <w:jc w:val="center"/>
        </w:trPr>
        <w:tc>
          <w:tcPr>
            <w:tcW w:w="668" w:type="dxa"/>
            <w:tcBorders>
              <w:top w:val="single" w:sz="4" w:space="0" w:color="auto"/>
              <w:left w:val="single" w:sz="4" w:space="0" w:color="auto"/>
              <w:bottom w:val="single" w:sz="4" w:space="0" w:color="auto"/>
              <w:right w:val="single" w:sz="4" w:space="0" w:color="auto"/>
            </w:tcBorders>
          </w:tcPr>
          <w:p w14:paraId="29E3B4AE" w14:textId="77777777" w:rsidR="00217277" w:rsidRDefault="00217277" w:rsidP="002A1A12">
            <w:pPr>
              <w:rPr>
                <w:rFonts w:cs="Arial"/>
              </w:rPr>
            </w:pPr>
            <w:r>
              <w:rPr>
                <w:rFonts w:cs="Arial"/>
              </w:rPr>
              <w:t>F-1</w:t>
            </w:r>
          </w:p>
        </w:tc>
        <w:tc>
          <w:tcPr>
            <w:tcW w:w="900" w:type="dxa"/>
            <w:tcBorders>
              <w:top w:val="single" w:sz="4" w:space="0" w:color="auto"/>
              <w:left w:val="single" w:sz="4" w:space="0" w:color="auto"/>
              <w:bottom w:val="single" w:sz="4" w:space="0" w:color="auto"/>
              <w:right w:val="single" w:sz="4" w:space="0" w:color="auto"/>
            </w:tcBorders>
          </w:tcPr>
          <w:p w14:paraId="1F97521A" w14:textId="77777777" w:rsidR="00217277" w:rsidRDefault="00217277" w:rsidP="002A1A12">
            <w:pPr>
              <w:rPr>
                <w:rFonts w:cs="Arial"/>
              </w:rPr>
            </w:pPr>
            <w:r>
              <w:rPr>
                <w:rFonts w:cs="Arial"/>
              </w:rPr>
              <w:t>Annex F</w:t>
            </w:r>
          </w:p>
        </w:tc>
        <w:tc>
          <w:tcPr>
            <w:tcW w:w="630" w:type="dxa"/>
            <w:tcBorders>
              <w:top w:val="single" w:sz="4" w:space="0" w:color="auto"/>
              <w:left w:val="single" w:sz="4" w:space="0" w:color="auto"/>
              <w:bottom w:val="single" w:sz="4" w:space="0" w:color="auto"/>
              <w:right w:val="single" w:sz="4" w:space="0" w:color="auto"/>
            </w:tcBorders>
          </w:tcPr>
          <w:p w14:paraId="0B356F96" w14:textId="77777777" w:rsidR="00217277" w:rsidRDefault="00217277" w:rsidP="002A1A12">
            <w:pPr>
              <w:rPr>
                <w:rFonts w:cs="Arial"/>
              </w:rPr>
            </w:pPr>
            <w:r>
              <w:rPr>
                <w:rFonts w:cs="Arial"/>
              </w:rPr>
              <w:t>METADATA</w:t>
            </w:r>
          </w:p>
        </w:tc>
        <w:tc>
          <w:tcPr>
            <w:tcW w:w="630" w:type="dxa"/>
            <w:tcBorders>
              <w:top w:val="single" w:sz="4" w:space="0" w:color="auto"/>
              <w:left w:val="single" w:sz="4" w:space="0" w:color="auto"/>
              <w:bottom w:val="single" w:sz="4" w:space="0" w:color="auto"/>
              <w:right w:val="single" w:sz="4" w:space="0" w:color="auto"/>
            </w:tcBorders>
          </w:tcPr>
          <w:p w14:paraId="1C06938D" w14:textId="77777777" w:rsidR="00217277" w:rsidRDefault="00217277" w:rsidP="002A1A12">
            <w:pPr>
              <w:rPr>
                <w:rFonts w:cs="Arial"/>
              </w:rPr>
            </w:pPr>
            <w:r>
              <w:rPr>
                <w:rFonts w:cs="Arial"/>
              </w:rPr>
              <w:t>8</w:t>
            </w:r>
          </w:p>
        </w:tc>
        <w:tc>
          <w:tcPr>
            <w:tcW w:w="720" w:type="dxa"/>
            <w:tcBorders>
              <w:top w:val="single" w:sz="4" w:space="0" w:color="auto"/>
              <w:left w:val="single" w:sz="4" w:space="0" w:color="auto"/>
              <w:bottom w:val="single" w:sz="4" w:space="0" w:color="auto"/>
              <w:right w:val="single" w:sz="4" w:space="0" w:color="auto"/>
            </w:tcBorders>
          </w:tcPr>
          <w:p w14:paraId="43575BB1" w14:textId="77777777" w:rsidR="00217277" w:rsidRDefault="00217277" w:rsidP="002A1A12">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9657C7B" w14:textId="77777777" w:rsidR="00217277" w:rsidRDefault="00217277" w:rsidP="002A1A12">
            <w:pPr>
              <w:spacing w:after="100" w:afterAutospacing="1"/>
              <w:rPr>
                <w:rFonts w:cs="Arial"/>
              </w:rPr>
            </w:pPr>
            <w:r>
              <w:rPr>
                <w:rFonts w:cs="Arial"/>
              </w:rPr>
              <w:t>The TIME_SYSTEM keyword is obligatory and was not included in the example.</w:t>
            </w:r>
          </w:p>
        </w:tc>
        <w:tc>
          <w:tcPr>
            <w:tcW w:w="1811" w:type="dxa"/>
            <w:tcBorders>
              <w:top w:val="single" w:sz="4" w:space="0" w:color="auto"/>
              <w:left w:val="single" w:sz="4" w:space="0" w:color="auto"/>
              <w:bottom w:val="single" w:sz="4" w:space="0" w:color="auto"/>
              <w:right w:val="single" w:sz="4" w:space="0" w:color="auto"/>
            </w:tcBorders>
          </w:tcPr>
          <w:p w14:paraId="156532BC" w14:textId="77777777" w:rsidR="00217277" w:rsidRDefault="00217277" w:rsidP="002A1A12">
            <w:pPr>
              <w:rPr>
                <w:rFonts w:cs="Arial"/>
              </w:rPr>
            </w:pPr>
            <w:r>
              <w:rPr>
                <w:rFonts w:cs="Arial"/>
              </w:rPr>
              <w:t>Juan Carlos Raymond/NASA GSFC.</w:t>
            </w:r>
          </w:p>
        </w:tc>
        <w:tc>
          <w:tcPr>
            <w:tcW w:w="3769" w:type="dxa"/>
            <w:tcBorders>
              <w:top w:val="single" w:sz="4" w:space="0" w:color="auto"/>
              <w:left w:val="single" w:sz="4" w:space="0" w:color="auto"/>
              <w:bottom w:val="single" w:sz="4" w:space="0" w:color="auto"/>
              <w:right w:val="single" w:sz="4" w:space="0" w:color="auto"/>
            </w:tcBorders>
          </w:tcPr>
          <w:p w14:paraId="665804AD" w14:textId="77777777" w:rsidR="00217277" w:rsidRDefault="00217277" w:rsidP="002A1A12">
            <w:pPr>
              <w:spacing w:after="100" w:afterAutospacing="1"/>
              <w:rPr>
                <w:rFonts w:cs="Arial"/>
              </w:rPr>
            </w:pPr>
            <w:r>
              <w:rPr>
                <w:rFonts w:cs="Arial"/>
              </w:rPr>
              <w:t>See comment…</w:t>
            </w:r>
          </w:p>
        </w:tc>
        <w:tc>
          <w:tcPr>
            <w:tcW w:w="1946" w:type="dxa"/>
            <w:tcBorders>
              <w:top w:val="single" w:sz="4" w:space="0" w:color="auto"/>
              <w:left w:val="single" w:sz="4" w:space="0" w:color="auto"/>
              <w:bottom w:val="single" w:sz="4" w:space="0" w:color="auto"/>
              <w:right w:val="single" w:sz="4" w:space="0" w:color="auto"/>
            </w:tcBorders>
          </w:tcPr>
          <w:p w14:paraId="59B84B65" w14:textId="77777777" w:rsidR="00217277" w:rsidRPr="000630F7" w:rsidRDefault="00217277" w:rsidP="002A1A12"/>
        </w:tc>
      </w:tr>
      <w:tr w:rsidR="009F059A" w:rsidRPr="00C635BB" w14:paraId="3F7902A8"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1250DF1D" w14:textId="243139B9" w:rsidR="009F059A" w:rsidRDefault="00A26D84" w:rsidP="006B20E7">
            <w:pPr>
              <w:rPr>
                <w:rFonts w:cs="Arial"/>
              </w:rPr>
            </w:pPr>
            <w:r>
              <w:rPr>
                <w:rFonts w:cs="Arial"/>
              </w:rPr>
              <w:t>F-1</w:t>
            </w:r>
          </w:p>
        </w:tc>
        <w:tc>
          <w:tcPr>
            <w:tcW w:w="900" w:type="dxa"/>
            <w:tcBorders>
              <w:top w:val="single" w:sz="4" w:space="0" w:color="auto"/>
              <w:left w:val="single" w:sz="4" w:space="0" w:color="auto"/>
              <w:bottom w:val="single" w:sz="4" w:space="0" w:color="auto"/>
              <w:right w:val="single" w:sz="4" w:space="0" w:color="auto"/>
            </w:tcBorders>
          </w:tcPr>
          <w:p w14:paraId="438C1B73" w14:textId="1910F97C" w:rsidR="009F059A" w:rsidRDefault="00CD130A" w:rsidP="006B20E7">
            <w:pPr>
              <w:rPr>
                <w:rFonts w:cs="Arial"/>
              </w:rPr>
            </w:pPr>
            <w:r>
              <w:rPr>
                <w:rFonts w:cs="Arial"/>
              </w:rPr>
              <w:t>Annex F</w:t>
            </w:r>
          </w:p>
        </w:tc>
        <w:tc>
          <w:tcPr>
            <w:tcW w:w="630" w:type="dxa"/>
            <w:tcBorders>
              <w:top w:val="single" w:sz="4" w:space="0" w:color="auto"/>
              <w:left w:val="single" w:sz="4" w:space="0" w:color="auto"/>
              <w:bottom w:val="single" w:sz="4" w:space="0" w:color="auto"/>
              <w:right w:val="single" w:sz="4" w:space="0" w:color="auto"/>
            </w:tcBorders>
          </w:tcPr>
          <w:p w14:paraId="7105E24A" w14:textId="3B3FD952" w:rsidR="009F059A" w:rsidRDefault="00CD130A" w:rsidP="00073802">
            <w:pPr>
              <w:rPr>
                <w:rFonts w:cs="Arial"/>
              </w:rPr>
            </w:pPr>
            <w:r>
              <w:rPr>
                <w:rFonts w:cs="Arial"/>
              </w:rPr>
              <w:t>METADAATA</w:t>
            </w:r>
          </w:p>
        </w:tc>
        <w:tc>
          <w:tcPr>
            <w:tcW w:w="630" w:type="dxa"/>
            <w:tcBorders>
              <w:top w:val="single" w:sz="4" w:space="0" w:color="auto"/>
              <w:left w:val="single" w:sz="4" w:space="0" w:color="auto"/>
              <w:bottom w:val="single" w:sz="4" w:space="0" w:color="auto"/>
              <w:right w:val="single" w:sz="4" w:space="0" w:color="auto"/>
            </w:tcBorders>
          </w:tcPr>
          <w:p w14:paraId="09C73715" w14:textId="352ACEB1" w:rsidR="009F059A" w:rsidRDefault="00BD3B6A" w:rsidP="006B20E7">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3A98E065" w14:textId="46482641" w:rsidR="009F059A" w:rsidRDefault="00BD3B6A" w:rsidP="006B20E7">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15E54C46" w14:textId="1DE9E2FA" w:rsidR="009F059A" w:rsidRDefault="00BD3B6A" w:rsidP="001444A8">
            <w:pPr>
              <w:spacing w:after="100" w:afterAutospacing="1"/>
              <w:rPr>
                <w:rFonts w:cs="Arial"/>
              </w:rPr>
            </w:pPr>
            <w:r>
              <w:rPr>
                <w:rFonts w:cs="Arial"/>
              </w:rPr>
              <w:t>Without the comments, which are not obligatory (informative), it is challenging to decipher what the values (3 integers, 1 binary</w:t>
            </w:r>
            <w:r w:rsidR="001444A8">
              <w:rPr>
                <w:rFonts w:cs="Arial"/>
              </w:rPr>
              <w:t xml:space="preserve">, </w:t>
            </w:r>
            <w:proofErr w:type="spellStart"/>
            <w:r w:rsidR="001444A8">
              <w:rPr>
                <w:rFonts w:cs="Arial"/>
              </w:rPr>
              <w:t>etc</w:t>
            </w:r>
            <w:proofErr w:type="spellEnd"/>
            <w:r>
              <w:rPr>
                <w:rFonts w:cs="Arial"/>
              </w:rPr>
              <w:t>) mean. How could someone understand the meaning of the values without the comments?</w:t>
            </w:r>
            <w:r w:rsidR="001444A8">
              <w:rPr>
                <w:rFonts w:cs="Arial"/>
              </w:rPr>
              <w:t xml:space="preserve"> I could not figure out the meaning of V4 in all the mnemonics, either. I initially thought it was 4 values, but saw some with more mnemonics with more than 4,</w:t>
            </w:r>
          </w:p>
        </w:tc>
        <w:tc>
          <w:tcPr>
            <w:tcW w:w="1811" w:type="dxa"/>
            <w:tcBorders>
              <w:top w:val="single" w:sz="4" w:space="0" w:color="auto"/>
              <w:left w:val="single" w:sz="4" w:space="0" w:color="auto"/>
              <w:bottom w:val="single" w:sz="4" w:space="0" w:color="auto"/>
              <w:right w:val="single" w:sz="4" w:space="0" w:color="auto"/>
            </w:tcBorders>
          </w:tcPr>
          <w:p w14:paraId="18ABDB25" w14:textId="645284ED" w:rsidR="009F059A" w:rsidRDefault="00BD3B6A" w:rsidP="006B20E7">
            <w:pPr>
              <w:rPr>
                <w:rFonts w:cs="Arial"/>
              </w:rPr>
            </w:pPr>
            <w:r>
              <w:rPr>
                <w:rFonts w:cs="Arial"/>
              </w:rPr>
              <w:t>Juan Carlos Raymond/NASA GSFC.</w:t>
            </w:r>
          </w:p>
        </w:tc>
        <w:tc>
          <w:tcPr>
            <w:tcW w:w="3769" w:type="dxa"/>
            <w:tcBorders>
              <w:top w:val="single" w:sz="4" w:space="0" w:color="auto"/>
              <w:left w:val="single" w:sz="4" w:space="0" w:color="auto"/>
              <w:bottom w:val="single" w:sz="4" w:space="0" w:color="auto"/>
              <w:right w:val="single" w:sz="4" w:space="0" w:color="auto"/>
            </w:tcBorders>
          </w:tcPr>
          <w:p w14:paraId="1402D962" w14:textId="6297BAFD" w:rsidR="009F059A" w:rsidRDefault="00BD3B6A" w:rsidP="00073802">
            <w:pPr>
              <w:spacing w:after="100" w:afterAutospacing="1"/>
              <w:rPr>
                <w:rFonts w:cs="Arial"/>
              </w:rPr>
            </w:pPr>
            <w:r>
              <w:rPr>
                <w:rFonts w:cs="Arial"/>
              </w:rPr>
              <w:t>See comment…</w:t>
            </w:r>
          </w:p>
        </w:tc>
        <w:tc>
          <w:tcPr>
            <w:tcW w:w="1946" w:type="dxa"/>
            <w:tcBorders>
              <w:top w:val="single" w:sz="4" w:space="0" w:color="auto"/>
              <w:left w:val="single" w:sz="4" w:space="0" w:color="auto"/>
              <w:bottom w:val="single" w:sz="4" w:space="0" w:color="auto"/>
              <w:right w:val="single" w:sz="4" w:space="0" w:color="auto"/>
            </w:tcBorders>
          </w:tcPr>
          <w:p w14:paraId="4C5A4E41" w14:textId="77777777" w:rsidR="009F059A" w:rsidRPr="000630F7" w:rsidRDefault="009F059A" w:rsidP="006B20E7"/>
        </w:tc>
      </w:tr>
    </w:tbl>
    <w:p w14:paraId="2C23B5C7" w14:textId="471420C3" w:rsidR="00063A48" w:rsidRPr="00C635BB" w:rsidRDefault="00063A48" w:rsidP="00553B16"/>
    <w:sectPr w:rsidR="00063A48" w:rsidRPr="00C635BB" w:rsidSect="00C635BB">
      <w:headerReference w:type="default" r:id="rId8"/>
      <w:footerReference w:type="default" r:id="rId9"/>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08E4A" w14:textId="77777777" w:rsidR="00DF3A1F" w:rsidRDefault="00DF3A1F">
      <w:r>
        <w:separator/>
      </w:r>
    </w:p>
  </w:endnote>
  <w:endnote w:type="continuationSeparator" w:id="0">
    <w:p w14:paraId="502FB219" w14:textId="77777777" w:rsidR="00DF3A1F" w:rsidRDefault="00DF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3A3044" w:rsidRPr="008E3BF4" w:rsidRDefault="003A3044"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3A3044" w:rsidRDefault="003A3044"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391C71">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8C16E" w14:textId="77777777" w:rsidR="00DF3A1F" w:rsidRDefault="00DF3A1F">
      <w:r>
        <w:separator/>
      </w:r>
    </w:p>
  </w:footnote>
  <w:footnote w:type="continuationSeparator" w:id="0">
    <w:p w14:paraId="6CC657B1" w14:textId="77777777" w:rsidR="00DF3A1F" w:rsidRDefault="00DF3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704E052B" w:rsidR="003A3044" w:rsidRDefault="003A3044" w:rsidP="00C635BB">
    <w:pPr>
      <w:pStyle w:val="Heading1"/>
      <w:rPr>
        <w:bCs/>
        <w:color w:val="3366FF"/>
        <w:sz w:val="22"/>
      </w:rPr>
    </w:pPr>
    <w:r>
      <w:rPr>
        <w:bCs/>
        <w:color w:val="3366FF"/>
        <w:sz w:val="22"/>
      </w:rPr>
      <w:t xml:space="preserve">COMMENT RESOLUTION </w:t>
    </w:r>
    <w:r w:rsidR="009B775E">
      <w:rPr>
        <w:bCs/>
        <w:color w:val="3366FF"/>
        <w:sz w:val="22"/>
      </w:rPr>
      <w:t>MATRIX:  NHM White Book 10</w:t>
    </w:r>
  </w:p>
  <w:p w14:paraId="3F82E198" w14:textId="77777777" w:rsidR="003A3044" w:rsidRDefault="003A3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0BA0959"/>
    <w:multiLevelType w:val="hybridMultilevel"/>
    <w:tmpl w:val="BB4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2"/>
  </w:num>
  <w:num w:numId="9">
    <w:abstractNumId w:val="11"/>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4"/>
  </w:num>
  <w:num w:numId="17">
    <w:abstractNumId w:val="17"/>
  </w:num>
  <w:num w:numId="18">
    <w:abstractNumId w:val="0"/>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01DF"/>
    <w:rsid w:val="000010F3"/>
    <w:rsid w:val="0000354B"/>
    <w:rsid w:val="000301F9"/>
    <w:rsid w:val="00031F0F"/>
    <w:rsid w:val="000341AA"/>
    <w:rsid w:val="00042304"/>
    <w:rsid w:val="0005734C"/>
    <w:rsid w:val="000630F7"/>
    <w:rsid w:val="00063A48"/>
    <w:rsid w:val="000666FB"/>
    <w:rsid w:val="00070447"/>
    <w:rsid w:val="00070C4A"/>
    <w:rsid w:val="000712EA"/>
    <w:rsid w:val="00073802"/>
    <w:rsid w:val="000745CD"/>
    <w:rsid w:val="000772A2"/>
    <w:rsid w:val="00086506"/>
    <w:rsid w:val="00087CEE"/>
    <w:rsid w:val="00087F44"/>
    <w:rsid w:val="00091B25"/>
    <w:rsid w:val="000939FE"/>
    <w:rsid w:val="00094BE6"/>
    <w:rsid w:val="000A259F"/>
    <w:rsid w:val="000A4041"/>
    <w:rsid w:val="000A705A"/>
    <w:rsid w:val="000B10E6"/>
    <w:rsid w:val="000B1FF3"/>
    <w:rsid w:val="000B2005"/>
    <w:rsid w:val="000B39E3"/>
    <w:rsid w:val="000C587F"/>
    <w:rsid w:val="000C59B6"/>
    <w:rsid w:val="000D43C6"/>
    <w:rsid w:val="000E0F1E"/>
    <w:rsid w:val="000E7262"/>
    <w:rsid w:val="000F4489"/>
    <w:rsid w:val="000F66B1"/>
    <w:rsid w:val="0011344D"/>
    <w:rsid w:val="00122ED8"/>
    <w:rsid w:val="00125CA6"/>
    <w:rsid w:val="001340BC"/>
    <w:rsid w:val="001434A7"/>
    <w:rsid w:val="001444A8"/>
    <w:rsid w:val="00165E28"/>
    <w:rsid w:val="00171F07"/>
    <w:rsid w:val="00175A94"/>
    <w:rsid w:val="0018391E"/>
    <w:rsid w:val="001A15D5"/>
    <w:rsid w:val="001A1E9E"/>
    <w:rsid w:val="001A257C"/>
    <w:rsid w:val="001A2616"/>
    <w:rsid w:val="001A2870"/>
    <w:rsid w:val="001A5BC9"/>
    <w:rsid w:val="001B35D7"/>
    <w:rsid w:val="001C0CE8"/>
    <w:rsid w:val="001C2C0C"/>
    <w:rsid w:val="001C5CED"/>
    <w:rsid w:val="001C75B6"/>
    <w:rsid w:val="001C79F0"/>
    <w:rsid w:val="001D0241"/>
    <w:rsid w:val="001D1B7A"/>
    <w:rsid w:val="001D35F3"/>
    <w:rsid w:val="001D4E7E"/>
    <w:rsid w:val="001E04D4"/>
    <w:rsid w:val="001F41AC"/>
    <w:rsid w:val="001F5D6C"/>
    <w:rsid w:val="00203AAB"/>
    <w:rsid w:val="002071A4"/>
    <w:rsid w:val="00207896"/>
    <w:rsid w:val="00216E33"/>
    <w:rsid w:val="00217277"/>
    <w:rsid w:val="00222BD5"/>
    <w:rsid w:val="00244370"/>
    <w:rsid w:val="00245705"/>
    <w:rsid w:val="002652FB"/>
    <w:rsid w:val="0027274A"/>
    <w:rsid w:val="00282704"/>
    <w:rsid w:val="002833D8"/>
    <w:rsid w:val="00293065"/>
    <w:rsid w:val="002A4FE2"/>
    <w:rsid w:val="002B0F8E"/>
    <w:rsid w:val="002D15A7"/>
    <w:rsid w:val="002D2773"/>
    <w:rsid w:val="002E5DD8"/>
    <w:rsid w:val="002F1DDD"/>
    <w:rsid w:val="002F71B1"/>
    <w:rsid w:val="002F7AD2"/>
    <w:rsid w:val="003013C9"/>
    <w:rsid w:val="00313C5F"/>
    <w:rsid w:val="003276A9"/>
    <w:rsid w:val="00330E11"/>
    <w:rsid w:val="00333F63"/>
    <w:rsid w:val="003375EE"/>
    <w:rsid w:val="003415AC"/>
    <w:rsid w:val="00344348"/>
    <w:rsid w:val="00344638"/>
    <w:rsid w:val="003446F4"/>
    <w:rsid w:val="00360FCD"/>
    <w:rsid w:val="00364592"/>
    <w:rsid w:val="00367000"/>
    <w:rsid w:val="003737CF"/>
    <w:rsid w:val="00382B13"/>
    <w:rsid w:val="00384B27"/>
    <w:rsid w:val="00390253"/>
    <w:rsid w:val="00391C71"/>
    <w:rsid w:val="00395B53"/>
    <w:rsid w:val="003A2081"/>
    <w:rsid w:val="003A3044"/>
    <w:rsid w:val="003B38D3"/>
    <w:rsid w:val="003C4F72"/>
    <w:rsid w:val="003C68FE"/>
    <w:rsid w:val="003D2806"/>
    <w:rsid w:val="003D5E49"/>
    <w:rsid w:val="003D6D92"/>
    <w:rsid w:val="003E2F96"/>
    <w:rsid w:val="003E6DAD"/>
    <w:rsid w:val="004004B4"/>
    <w:rsid w:val="00445953"/>
    <w:rsid w:val="004550FC"/>
    <w:rsid w:val="0045724A"/>
    <w:rsid w:val="0046105B"/>
    <w:rsid w:val="00461DA2"/>
    <w:rsid w:val="004627B6"/>
    <w:rsid w:val="00465AA9"/>
    <w:rsid w:val="004716B2"/>
    <w:rsid w:val="004A06F3"/>
    <w:rsid w:val="004A1362"/>
    <w:rsid w:val="004A29BE"/>
    <w:rsid w:val="004A4F39"/>
    <w:rsid w:val="004C1B5C"/>
    <w:rsid w:val="004C3037"/>
    <w:rsid w:val="004D5E47"/>
    <w:rsid w:val="004E0921"/>
    <w:rsid w:val="004E39DA"/>
    <w:rsid w:val="004E61A0"/>
    <w:rsid w:val="0050215B"/>
    <w:rsid w:val="0050323E"/>
    <w:rsid w:val="005038B2"/>
    <w:rsid w:val="0051693F"/>
    <w:rsid w:val="00520829"/>
    <w:rsid w:val="00521C7D"/>
    <w:rsid w:val="005222FD"/>
    <w:rsid w:val="00522EF5"/>
    <w:rsid w:val="0052324C"/>
    <w:rsid w:val="00527573"/>
    <w:rsid w:val="005329AE"/>
    <w:rsid w:val="00535CFB"/>
    <w:rsid w:val="00541DFE"/>
    <w:rsid w:val="00542346"/>
    <w:rsid w:val="00553B16"/>
    <w:rsid w:val="005555EB"/>
    <w:rsid w:val="005635AB"/>
    <w:rsid w:val="00574971"/>
    <w:rsid w:val="00586B5C"/>
    <w:rsid w:val="005875E4"/>
    <w:rsid w:val="005951D0"/>
    <w:rsid w:val="005A3709"/>
    <w:rsid w:val="005A620D"/>
    <w:rsid w:val="005A6571"/>
    <w:rsid w:val="005B2275"/>
    <w:rsid w:val="005C08CC"/>
    <w:rsid w:val="005D4220"/>
    <w:rsid w:val="005F405D"/>
    <w:rsid w:val="005F62D0"/>
    <w:rsid w:val="00600C26"/>
    <w:rsid w:val="006124E5"/>
    <w:rsid w:val="00613BD8"/>
    <w:rsid w:val="00624D34"/>
    <w:rsid w:val="00641138"/>
    <w:rsid w:val="00652897"/>
    <w:rsid w:val="00665A0F"/>
    <w:rsid w:val="0066601A"/>
    <w:rsid w:val="00670DB9"/>
    <w:rsid w:val="00676DF8"/>
    <w:rsid w:val="0068290F"/>
    <w:rsid w:val="006869D8"/>
    <w:rsid w:val="00696289"/>
    <w:rsid w:val="00696555"/>
    <w:rsid w:val="006A0A52"/>
    <w:rsid w:val="006A3A3E"/>
    <w:rsid w:val="006A77EB"/>
    <w:rsid w:val="006B20E7"/>
    <w:rsid w:val="006B40F0"/>
    <w:rsid w:val="006C3CBF"/>
    <w:rsid w:val="006C6053"/>
    <w:rsid w:val="006E1633"/>
    <w:rsid w:val="006E52C2"/>
    <w:rsid w:val="006F29A9"/>
    <w:rsid w:val="0070371E"/>
    <w:rsid w:val="00707005"/>
    <w:rsid w:val="0071029D"/>
    <w:rsid w:val="00710BC0"/>
    <w:rsid w:val="0071553B"/>
    <w:rsid w:val="00720373"/>
    <w:rsid w:val="00734E5A"/>
    <w:rsid w:val="00736823"/>
    <w:rsid w:val="007453A7"/>
    <w:rsid w:val="00745966"/>
    <w:rsid w:val="007501B9"/>
    <w:rsid w:val="007547D7"/>
    <w:rsid w:val="00754851"/>
    <w:rsid w:val="00771CA9"/>
    <w:rsid w:val="007731FA"/>
    <w:rsid w:val="00773566"/>
    <w:rsid w:val="007831EF"/>
    <w:rsid w:val="00792220"/>
    <w:rsid w:val="00792793"/>
    <w:rsid w:val="00793B44"/>
    <w:rsid w:val="0079414A"/>
    <w:rsid w:val="00795040"/>
    <w:rsid w:val="007978DA"/>
    <w:rsid w:val="007A0F77"/>
    <w:rsid w:val="007B5154"/>
    <w:rsid w:val="007B5A73"/>
    <w:rsid w:val="007C4B1F"/>
    <w:rsid w:val="007D2EE7"/>
    <w:rsid w:val="007D5F14"/>
    <w:rsid w:val="007D67B4"/>
    <w:rsid w:val="007E249F"/>
    <w:rsid w:val="007E3E95"/>
    <w:rsid w:val="007F14E9"/>
    <w:rsid w:val="007F347A"/>
    <w:rsid w:val="008146CB"/>
    <w:rsid w:val="00836C5A"/>
    <w:rsid w:val="00837879"/>
    <w:rsid w:val="00850C33"/>
    <w:rsid w:val="00853DDB"/>
    <w:rsid w:val="0085781E"/>
    <w:rsid w:val="00873336"/>
    <w:rsid w:val="00882184"/>
    <w:rsid w:val="008A4829"/>
    <w:rsid w:val="008A501D"/>
    <w:rsid w:val="008B0621"/>
    <w:rsid w:val="008C1A14"/>
    <w:rsid w:val="008C3241"/>
    <w:rsid w:val="008C4E3B"/>
    <w:rsid w:val="008D7C1A"/>
    <w:rsid w:val="008E3BF4"/>
    <w:rsid w:val="008E53A1"/>
    <w:rsid w:val="008F3E09"/>
    <w:rsid w:val="00904879"/>
    <w:rsid w:val="009062D7"/>
    <w:rsid w:val="009070B9"/>
    <w:rsid w:val="00946900"/>
    <w:rsid w:val="00972522"/>
    <w:rsid w:val="00972D47"/>
    <w:rsid w:val="00985095"/>
    <w:rsid w:val="00985D14"/>
    <w:rsid w:val="0098780C"/>
    <w:rsid w:val="0099062A"/>
    <w:rsid w:val="00991759"/>
    <w:rsid w:val="00994538"/>
    <w:rsid w:val="0099513F"/>
    <w:rsid w:val="009977A8"/>
    <w:rsid w:val="009B3644"/>
    <w:rsid w:val="009B3DB9"/>
    <w:rsid w:val="009B775E"/>
    <w:rsid w:val="009C501A"/>
    <w:rsid w:val="009C6213"/>
    <w:rsid w:val="009C634E"/>
    <w:rsid w:val="009D02A9"/>
    <w:rsid w:val="009D04BA"/>
    <w:rsid w:val="009E2BBF"/>
    <w:rsid w:val="009E4D78"/>
    <w:rsid w:val="009F059A"/>
    <w:rsid w:val="00A14129"/>
    <w:rsid w:val="00A2063B"/>
    <w:rsid w:val="00A256C0"/>
    <w:rsid w:val="00A26D84"/>
    <w:rsid w:val="00A37CA6"/>
    <w:rsid w:val="00A40EE8"/>
    <w:rsid w:val="00A43D22"/>
    <w:rsid w:val="00A45035"/>
    <w:rsid w:val="00A470BA"/>
    <w:rsid w:val="00A47E2D"/>
    <w:rsid w:val="00A538DB"/>
    <w:rsid w:val="00A568D6"/>
    <w:rsid w:val="00A63A69"/>
    <w:rsid w:val="00A75345"/>
    <w:rsid w:val="00A77862"/>
    <w:rsid w:val="00A8093E"/>
    <w:rsid w:val="00A83FD0"/>
    <w:rsid w:val="00A86430"/>
    <w:rsid w:val="00A866CA"/>
    <w:rsid w:val="00A904F1"/>
    <w:rsid w:val="00A90CAC"/>
    <w:rsid w:val="00A9409E"/>
    <w:rsid w:val="00A9437A"/>
    <w:rsid w:val="00AA652D"/>
    <w:rsid w:val="00AB1049"/>
    <w:rsid w:val="00AB1A11"/>
    <w:rsid w:val="00AC0CBC"/>
    <w:rsid w:val="00AD04A4"/>
    <w:rsid w:val="00AD2ED2"/>
    <w:rsid w:val="00AD419F"/>
    <w:rsid w:val="00AE2BD5"/>
    <w:rsid w:val="00AF43B5"/>
    <w:rsid w:val="00AF4A8B"/>
    <w:rsid w:val="00B023B1"/>
    <w:rsid w:val="00B02B5E"/>
    <w:rsid w:val="00B03173"/>
    <w:rsid w:val="00B05C87"/>
    <w:rsid w:val="00B12DD8"/>
    <w:rsid w:val="00B207F6"/>
    <w:rsid w:val="00B37FA0"/>
    <w:rsid w:val="00B41251"/>
    <w:rsid w:val="00B44A35"/>
    <w:rsid w:val="00B47E9E"/>
    <w:rsid w:val="00B51B6D"/>
    <w:rsid w:val="00B56FC1"/>
    <w:rsid w:val="00B72FA2"/>
    <w:rsid w:val="00B75213"/>
    <w:rsid w:val="00B82991"/>
    <w:rsid w:val="00B83A74"/>
    <w:rsid w:val="00B863B4"/>
    <w:rsid w:val="00BA5A3B"/>
    <w:rsid w:val="00BC1C82"/>
    <w:rsid w:val="00BC6DD1"/>
    <w:rsid w:val="00BD16D3"/>
    <w:rsid w:val="00BD3B6A"/>
    <w:rsid w:val="00BD56BA"/>
    <w:rsid w:val="00BE77E4"/>
    <w:rsid w:val="00BF1A22"/>
    <w:rsid w:val="00BF2F80"/>
    <w:rsid w:val="00C03101"/>
    <w:rsid w:val="00C03B28"/>
    <w:rsid w:val="00C128F2"/>
    <w:rsid w:val="00C149B8"/>
    <w:rsid w:val="00C17B4C"/>
    <w:rsid w:val="00C22A75"/>
    <w:rsid w:val="00C3462B"/>
    <w:rsid w:val="00C4393B"/>
    <w:rsid w:val="00C46C04"/>
    <w:rsid w:val="00C509B5"/>
    <w:rsid w:val="00C534C1"/>
    <w:rsid w:val="00C6158B"/>
    <w:rsid w:val="00C62355"/>
    <w:rsid w:val="00C635BB"/>
    <w:rsid w:val="00C66305"/>
    <w:rsid w:val="00C66985"/>
    <w:rsid w:val="00C80544"/>
    <w:rsid w:val="00C8123D"/>
    <w:rsid w:val="00C860E2"/>
    <w:rsid w:val="00C95C6F"/>
    <w:rsid w:val="00C96859"/>
    <w:rsid w:val="00CA3874"/>
    <w:rsid w:val="00CA6366"/>
    <w:rsid w:val="00CC1355"/>
    <w:rsid w:val="00CC348E"/>
    <w:rsid w:val="00CC5F1E"/>
    <w:rsid w:val="00CC64C5"/>
    <w:rsid w:val="00CD130A"/>
    <w:rsid w:val="00D16072"/>
    <w:rsid w:val="00D26B7C"/>
    <w:rsid w:val="00D313C7"/>
    <w:rsid w:val="00D357EA"/>
    <w:rsid w:val="00D37CA6"/>
    <w:rsid w:val="00D43B3B"/>
    <w:rsid w:val="00D45B53"/>
    <w:rsid w:val="00D520B5"/>
    <w:rsid w:val="00D55AB8"/>
    <w:rsid w:val="00D56059"/>
    <w:rsid w:val="00D743D2"/>
    <w:rsid w:val="00D8107F"/>
    <w:rsid w:val="00D83D7D"/>
    <w:rsid w:val="00D84BB4"/>
    <w:rsid w:val="00D86237"/>
    <w:rsid w:val="00D91105"/>
    <w:rsid w:val="00D918BB"/>
    <w:rsid w:val="00DA3A1C"/>
    <w:rsid w:val="00DB279E"/>
    <w:rsid w:val="00DB3931"/>
    <w:rsid w:val="00DB6147"/>
    <w:rsid w:val="00DD2BB6"/>
    <w:rsid w:val="00DD31B9"/>
    <w:rsid w:val="00DD399C"/>
    <w:rsid w:val="00DD7FF2"/>
    <w:rsid w:val="00DE08D2"/>
    <w:rsid w:val="00DE4D3D"/>
    <w:rsid w:val="00DF36FF"/>
    <w:rsid w:val="00DF3A1F"/>
    <w:rsid w:val="00E009A9"/>
    <w:rsid w:val="00E23B23"/>
    <w:rsid w:val="00E24DFD"/>
    <w:rsid w:val="00E34423"/>
    <w:rsid w:val="00E50D0A"/>
    <w:rsid w:val="00E51903"/>
    <w:rsid w:val="00E5246A"/>
    <w:rsid w:val="00E55646"/>
    <w:rsid w:val="00E665CA"/>
    <w:rsid w:val="00E71CF7"/>
    <w:rsid w:val="00E852BA"/>
    <w:rsid w:val="00E858BE"/>
    <w:rsid w:val="00E8628E"/>
    <w:rsid w:val="00E86511"/>
    <w:rsid w:val="00E87786"/>
    <w:rsid w:val="00E9155F"/>
    <w:rsid w:val="00E9247A"/>
    <w:rsid w:val="00E92D8A"/>
    <w:rsid w:val="00E93759"/>
    <w:rsid w:val="00EA2303"/>
    <w:rsid w:val="00EA521A"/>
    <w:rsid w:val="00ED33F4"/>
    <w:rsid w:val="00ED3A51"/>
    <w:rsid w:val="00ED7100"/>
    <w:rsid w:val="00EF221B"/>
    <w:rsid w:val="00EF708F"/>
    <w:rsid w:val="00F0417F"/>
    <w:rsid w:val="00F0593B"/>
    <w:rsid w:val="00F126EB"/>
    <w:rsid w:val="00F239E4"/>
    <w:rsid w:val="00F25C2A"/>
    <w:rsid w:val="00F30363"/>
    <w:rsid w:val="00F36BE8"/>
    <w:rsid w:val="00F40DDF"/>
    <w:rsid w:val="00F712FD"/>
    <w:rsid w:val="00F808FA"/>
    <w:rsid w:val="00F85C99"/>
    <w:rsid w:val="00FA4890"/>
    <w:rsid w:val="00FB662B"/>
    <w:rsid w:val="00FD196C"/>
    <w:rsid w:val="00FD42A9"/>
    <w:rsid w:val="00FD669B"/>
    <w:rsid w:val="00FD7BF6"/>
    <w:rsid w:val="00FF062D"/>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EBB5CB31-A660-40CF-BF50-98A99DCE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ListParagraph">
    <w:name w:val="List Paragraph"/>
    <w:basedOn w:val="Normal"/>
    <w:uiPriority w:val="34"/>
    <w:qFormat/>
    <w:rsid w:val="00B47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74A3-EB5D-4D14-B1EB-5350AA96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Raymond, Juan C. (GSFC-5910)</cp:lastModifiedBy>
  <cp:revision>70</cp:revision>
  <cp:lastPrinted>2003-02-28T21:24:00Z</cp:lastPrinted>
  <dcterms:created xsi:type="dcterms:W3CDTF">2015-01-07T18:07:00Z</dcterms:created>
  <dcterms:modified xsi:type="dcterms:W3CDTF">2015-01-16T04:47:00Z</dcterms:modified>
</cp:coreProperties>
</file>