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6F" w:rsidRPr="00174E6B" w:rsidRDefault="00AF296F" w:rsidP="00AF296F">
      <w:pPr>
        <w:pStyle w:val="Titolo"/>
        <w:spacing w:after="160" w:line="259" w:lineRule="auto"/>
        <w:rPr>
          <w:rFonts w:ascii="Calibri" w:eastAsia="Calibri" w:hAnsi="Calibri" w:cs="Calibri"/>
          <w:b/>
          <w:bCs/>
          <w:sz w:val="22"/>
          <w:szCs w:val="22"/>
          <w:lang w:val="en-US"/>
        </w:rPr>
      </w:pPr>
      <w:r>
        <w:rPr>
          <w:lang w:val="en-GB"/>
        </w:rPr>
        <w:t>IPELTU Use Case for Life Sciences</w:t>
      </w:r>
    </w:p>
    <w:p w:rsidR="00AF296F" w:rsidRPr="0082440E" w:rsidRDefault="00AF296F" w:rsidP="00AF296F">
      <w:pPr>
        <w:jc w:val="both"/>
        <w:rPr>
          <w:rFonts w:ascii="Calibri" w:eastAsia="Calibri" w:hAnsi="Calibri" w:cs="Times New Roman"/>
          <w:lang w:val="en-GB"/>
        </w:rPr>
      </w:pPr>
      <w:r w:rsidRPr="0082440E">
        <w:rPr>
          <w:rFonts w:ascii="Calibri" w:eastAsia="Calibri" w:hAnsi="Calibri" w:cs="Times New Roman"/>
          <w:lang w:val="en-GB"/>
        </w:rPr>
        <w:t xml:space="preserve">Life Sciences companies are generating huge </w:t>
      </w:r>
      <w:r>
        <w:rPr>
          <w:rFonts w:ascii="Calibri" w:eastAsia="Calibri" w:hAnsi="Calibri" w:cs="Times New Roman"/>
          <w:lang w:val="en-GB"/>
        </w:rPr>
        <w:t>volume</w:t>
      </w:r>
      <w:r w:rsidRPr="0082440E">
        <w:rPr>
          <w:rFonts w:ascii="Calibri" w:eastAsia="Calibri" w:hAnsi="Calibri" w:cs="Times New Roman"/>
          <w:lang w:val="en-GB"/>
        </w:rPr>
        <w:t xml:space="preserve"> of datasets by collecting raw data, documents, images, multimedia, files, records, dossiers from internal R&amp;D laboratories and departments, Manufacturing, Regulatory Affairs, Legal and external partners or investigators (CROs, hospitals, Universities, Research Centers, …). During the product lifecycle, the involved organizations are identifying the relevant processes and events for the data patrimony curation and preservation in the long-term. </w:t>
      </w:r>
    </w:p>
    <w:p w:rsidR="00AF296F" w:rsidRDefault="00AF296F" w:rsidP="00AF296F">
      <w:pPr>
        <w:jc w:val="both"/>
        <w:rPr>
          <w:rFonts w:ascii="Calibri" w:eastAsia="Calibri" w:hAnsi="Calibri" w:cs="Times New Roman"/>
          <w:lang w:val="en-GB"/>
        </w:rPr>
      </w:pPr>
      <w:r w:rsidRPr="0082440E">
        <w:rPr>
          <w:rFonts w:ascii="Calibri" w:eastAsia="Calibri" w:hAnsi="Calibri" w:cs="Times New Roman"/>
          <w:lang w:val="en-GB"/>
        </w:rPr>
        <w:t xml:space="preserve">Pharmaceutical, Biotech and Medical Devices companies have common denominators for managing the data patrimony as a company </w:t>
      </w:r>
      <w:r>
        <w:rPr>
          <w:rFonts w:ascii="Calibri" w:eastAsia="Calibri" w:hAnsi="Calibri" w:cs="Times New Roman"/>
          <w:lang w:val="en-GB"/>
        </w:rPr>
        <w:t xml:space="preserve">digital </w:t>
      </w:r>
      <w:r w:rsidRPr="0082440E">
        <w:rPr>
          <w:rFonts w:ascii="Calibri" w:eastAsia="Calibri" w:hAnsi="Calibri" w:cs="Times New Roman"/>
          <w:lang w:val="en-GB"/>
        </w:rPr>
        <w:t xml:space="preserve">resource. A key focus is on meeting regulations and </w:t>
      </w:r>
      <w:proofErr w:type="spellStart"/>
      <w:r w:rsidRPr="0082440E">
        <w:rPr>
          <w:rFonts w:ascii="Calibri" w:eastAsia="Calibri" w:hAnsi="Calibri" w:cs="Times New Roman"/>
          <w:lang w:val="en-GB"/>
        </w:rPr>
        <w:t>GxP</w:t>
      </w:r>
      <w:proofErr w:type="spellEnd"/>
      <w:r w:rsidRPr="0082440E">
        <w:rPr>
          <w:rFonts w:ascii="Calibri" w:eastAsia="Calibri" w:hAnsi="Calibri" w:cs="Times New Roman"/>
          <w:lang w:val="en-GB"/>
        </w:rPr>
        <w:t xml:space="preserve"> compliance, protecting reputation,</w:t>
      </w:r>
      <w:r w:rsidRPr="0082440E">
        <w:rPr>
          <w:lang w:val="en-GB"/>
        </w:rPr>
        <w:t xml:space="preserve"> reducing clinical trials archiving costs, k</w:t>
      </w:r>
      <w:r w:rsidRPr="0082440E">
        <w:rPr>
          <w:rFonts w:ascii="Calibri" w:eastAsia="Calibri" w:hAnsi="Calibri" w:cs="Times New Roman"/>
          <w:lang w:val="en-GB"/>
        </w:rPr>
        <w:t xml:space="preserve">eeping records safe and secure, ensuring confidentiality, distributing controlled information packages to the designated communities. New regulations and compliance constraints require a continuous control and monitoring between business requirements, compliance requirements and applicable metrics. </w:t>
      </w:r>
    </w:p>
    <w:p w:rsidR="00AF296F" w:rsidRPr="0082440E" w:rsidRDefault="00AF296F" w:rsidP="00AF296F">
      <w:pPr>
        <w:jc w:val="both"/>
        <w:rPr>
          <w:rFonts w:ascii="Calibri" w:eastAsia="Calibri" w:hAnsi="Calibri" w:cs="Times New Roman"/>
          <w:lang w:val="en-GB"/>
        </w:rPr>
      </w:pPr>
      <w:r>
        <w:rPr>
          <w:rFonts w:ascii="Calibri" w:eastAsia="Calibri" w:hAnsi="Calibri" w:cs="Times New Roman"/>
          <w:lang w:val="en-GB"/>
        </w:rPr>
        <w:t>Biotech and Medical Devices companies operate in the market with compliance constraints, obligations and risks as for Pharma industry, but</w:t>
      </w:r>
      <w:r w:rsidRPr="0082440E">
        <w:rPr>
          <w:rFonts w:ascii="Calibri" w:eastAsia="Calibri" w:hAnsi="Calibri" w:cs="Times New Roman"/>
          <w:lang w:val="en-GB"/>
        </w:rPr>
        <w:t xml:space="preserve"> </w:t>
      </w:r>
      <w:r>
        <w:rPr>
          <w:rFonts w:ascii="Calibri" w:eastAsia="Calibri" w:hAnsi="Calibri" w:cs="Times New Roman"/>
          <w:lang w:val="en-GB"/>
        </w:rPr>
        <w:t>t</w:t>
      </w:r>
      <w:r w:rsidRPr="0082440E">
        <w:rPr>
          <w:rFonts w:ascii="Calibri" w:eastAsia="Calibri" w:hAnsi="Calibri" w:cs="Times New Roman"/>
          <w:lang w:val="en-GB"/>
        </w:rPr>
        <w:t>he small and medium</w:t>
      </w:r>
      <w:r>
        <w:rPr>
          <w:rFonts w:ascii="Calibri" w:eastAsia="Calibri" w:hAnsi="Calibri" w:cs="Times New Roman"/>
          <w:lang w:val="en-GB"/>
        </w:rPr>
        <w:t xml:space="preserve"> </w:t>
      </w:r>
      <w:r w:rsidRPr="0082440E">
        <w:rPr>
          <w:rFonts w:ascii="Calibri" w:eastAsia="Calibri" w:hAnsi="Calibri" w:cs="Times New Roman"/>
          <w:lang w:val="en-GB"/>
        </w:rPr>
        <w:t>size</w:t>
      </w:r>
      <w:r>
        <w:rPr>
          <w:rFonts w:ascii="Calibri" w:eastAsia="Calibri" w:hAnsi="Calibri" w:cs="Times New Roman"/>
          <w:lang w:val="en-GB"/>
        </w:rPr>
        <w:t>s</w:t>
      </w:r>
      <w:r w:rsidRPr="0082440E">
        <w:rPr>
          <w:rFonts w:ascii="Calibri" w:eastAsia="Calibri" w:hAnsi="Calibri" w:cs="Times New Roman"/>
          <w:lang w:val="en-GB"/>
        </w:rPr>
        <w:t xml:space="preserve"> </w:t>
      </w:r>
      <w:r>
        <w:rPr>
          <w:rFonts w:ascii="Calibri" w:eastAsia="Calibri" w:hAnsi="Calibri" w:cs="Times New Roman"/>
          <w:lang w:val="en-GB"/>
        </w:rPr>
        <w:t xml:space="preserve">of their organizations determine a big effort and difficulties in managing data patrimony governance in the long-term in a cost-effective manner with a service approach. </w:t>
      </w:r>
      <w:r w:rsidRPr="0082440E">
        <w:rPr>
          <w:rFonts w:ascii="Calibri" w:eastAsia="Calibri" w:hAnsi="Calibri" w:cs="Times New Roman"/>
          <w:lang w:val="en-GB"/>
        </w:rPr>
        <w:t xml:space="preserve"> Data </w:t>
      </w:r>
      <w:r>
        <w:rPr>
          <w:rFonts w:ascii="Calibri" w:eastAsia="Calibri" w:hAnsi="Calibri" w:cs="Times New Roman"/>
          <w:lang w:val="en-GB"/>
        </w:rPr>
        <w:t>preservation services</w:t>
      </w:r>
      <w:r w:rsidRPr="0082440E">
        <w:rPr>
          <w:rFonts w:ascii="Calibri" w:eastAsia="Calibri" w:hAnsi="Calibri" w:cs="Times New Roman"/>
          <w:lang w:val="en-GB"/>
        </w:rPr>
        <w:t xml:space="preserve"> should be based on a</w:t>
      </w:r>
      <w:r>
        <w:rPr>
          <w:rFonts w:ascii="Calibri" w:eastAsia="Calibri" w:hAnsi="Calibri" w:cs="Times New Roman"/>
          <w:lang w:val="en-GB"/>
        </w:rPr>
        <w:t xml:space="preserve"> sustainable </w:t>
      </w:r>
      <w:r w:rsidRPr="0082440E">
        <w:rPr>
          <w:rFonts w:ascii="Calibri" w:eastAsia="Calibri" w:hAnsi="Calibri" w:cs="Times New Roman"/>
          <w:lang w:val="en-GB"/>
        </w:rPr>
        <w:t>information model with secure</w:t>
      </w:r>
      <w:r>
        <w:rPr>
          <w:rFonts w:ascii="Calibri" w:eastAsia="Calibri" w:hAnsi="Calibri" w:cs="Times New Roman"/>
          <w:lang w:val="en-GB"/>
        </w:rPr>
        <w:t xml:space="preserve"> and controlled access</w:t>
      </w:r>
      <w:r w:rsidRPr="0082440E">
        <w:rPr>
          <w:rFonts w:ascii="Calibri" w:eastAsia="Calibri" w:hAnsi="Calibri" w:cs="Times New Roman"/>
          <w:lang w:val="en-GB"/>
        </w:rPr>
        <w:t xml:space="preserve"> of sensitive information</w:t>
      </w:r>
      <w:r>
        <w:rPr>
          <w:rFonts w:ascii="Calibri" w:eastAsia="Calibri" w:hAnsi="Calibri" w:cs="Times New Roman"/>
          <w:lang w:val="en-GB"/>
        </w:rPr>
        <w:t>.</w:t>
      </w:r>
    </w:p>
    <w:p w:rsidR="00AF296F" w:rsidRDefault="00AF296F" w:rsidP="00AF296F">
      <w:pPr>
        <w:spacing w:before="240" w:after="0" w:line="280" w:lineRule="atLeast"/>
        <w:jc w:val="both"/>
        <w:rPr>
          <w:rFonts w:ascii="Calibri" w:eastAsia="Calibri" w:hAnsi="Calibri" w:cs="Times New Roman"/>
          <w:lang w:val="en-GB"/>
        </w:rPr>
      </w:pPr>
      <w:r>
        <w:rPr>
          <w:rFonts w:ascii="Calibri" w:eastAsia="Calibri" w:hAnsi="Calibri" w:cs="Times New Roman"/>
          <w:lang w:val="en-GB"/>
        </w:rPr>
        <w:t xml:space="preserve">In </w:t>
      </w:r>
      <w:r w:rsidRPr="0082440E">
        <w:rPr>
          <w:rFonts w:ascii="Calibri" w:eastAsia="Calibri" w:hAnsi="Calibri" w:cs="Times New Roman"/>
          <w:lang w:val="en-GB"/>
        </w:rPr>
        <w:t>Biotech companies</w:t>
      </w:r>
      <w:r>
        <w:rPr>
          <w:rFonts w:ascii="Calibri" w:eastAsia="Calibri" w:hAnsi="Calibri" w:cs="Times New Roman"/>
          <w:lang w:val="en-GB"/>
        </w:rPr>
        <w:t xml:space="preserve">, researchers use and produce </w:t>
      </w:r>
      <w:r w:rsidRPr="0082440E">
        <w:rPr>
          <w:rFonts w:ascii="Calibri" w:eastAsia="Calibri" w:hAnsi="Calibri" w:cs="Times New Roman"/>
          <w:lang w:val="en-GB"/>
        </w:rPr>
        <w:t xml:space="preserve">huge amount of data deriving from the different stages of biomedical science research lifecycle and from a diversity of sources </w:t>
      </w:r>
      <w:r>
        <w:rPr>
          <w:rFonts w:ascii="Calibri" w:eastAsia="Calibri" w:hAnsi="Calibri" w:cs="Times New Roman"/>
          <w:lang w:val="en-GB"/>
        </w:rPr>
        <w:t>and scientific communities. The usage of interdisciplinary bioinformatic methods and technologies determines an increasing umbrella of new</w:t>
      </w:r>
      <w:r w:rsidRPr="0082440E">
        <w:rPr>
          <w:rFonts w:ascii="Calibri" w:eastAsia="Calibri" w:hAnsi="Calibri" w:cs="Times New Roman"/>
          <w:lang w:val="en-GB"/>
        </w:rPr>
        <w:t xml:space="preserve"> data formats subjected to obsolescence in the </w:t>
      </w:r>
      <w:r>
        <w:rPr>
          <w:rFonts w:ascii="Calibri" w:eastAsia="Calibri" w:hAnsi="Calibri" w:cs="Times New Roman"/>
          <w:lang w:val="en-GB"/>
        </w:rPr>
        <w:t xml:space="preserve">medium and </w:t>
      </w:r>
      <w:r w:rsidRPr="0082440E">
        <w:rPr>
          <w:rFonts w:ascii="Calibri" w:eastAsia="Calibri" w:hAnsi="Calibri" w:cs="Times New Roman"/>
          <w:lang w:val="en-GB"/>
        </w:rPr>
        <w:t>long</w:t>
      </w:r>
      <w:r>
        <w:rPr>
          <w:rFonts w:ascii="Calibri" w:eastAsia="Calibri" w:hAnsi="Calibri" w:cs="Times New Roman"/>
          <w:lang w:val="en-GB"/>
        </w:rPr>
        <w:t>-</w:t>
      </w:r>
      <w:r w:rsidRPr="0082440E">
        <w:rPr>
          <w:rFonts w:ascii="Calibri" w:eastAsia="Calibri" w:hAnsi="Calibri" w:cs="Times New Roman"/>
          <w:lang w:val="en-GB"/>
        </w:rPr>
        <w:t>time. The</w:t>
      </w:r>
      <w:r>
        <w:rPr>
          <w:rFonts w:ascii="Calibri" w:eastAsia="Calibri" w:hAnsi="Calibri" w:cs="Times New Roman"/>
          <w:lang w:val="en-GB"/>
        </w:rPr>
        <w:t xml:space="preserve"> biotech</w:t>
      </w:r>
      <w:r w:rsidRPr="0082440E">
        <w:rPr>
          <w:rFonts w:ascii="Calibri" w:eastAsia="Calibri" w:hAnsi="Calibri" w:cs="Times New Roman"/>
          <w:lang w:val="en-GB"/>
        </w:rPr>
        <w:t xml:space="preserve"> researcher performs the </w:t>
      </w:r>
      <w:r>
        <w:rPr>
          <w:rFonts w:ascii="Calibri" w:eastAsia="Calibri" w:hAnsi="Calibri" w:cs="Times New Roman"/>
          <w:lang w:val="en-GB"/>
        </w:rPr>
        <w:t>pipeline studies</w:t>
      </w:r>
      <w:r w:rsidRPr="0082440E">
        <w:rPr>
          <w:rFonts w:ascii="Calibri" w:eastAsia="Calibri" w:hAnsi="Calibri" w:cs="Times New Roman"/>
          <w:lang w:val="en-GB"/>
        </w:rPr>
        <w:t>,</w:t>
      </w:r>
      <w:r>
        <w:rPr>
          <w:rFonts w:ascii="Calibri" w:eastAsia="Calibri" w:hAnsi="Calibri" w:cs="Times New Roman"/>
          <w:lang w:val="en-GB"/>
        </w:rPr>
        <w:t xml:space="preserve"> starting from biological data sources, measuring biomarkers and</w:t>
      </w:r>
      <w:r w:rsidRPr="0082440E">
        <w:rPr>
          <w:rFonts w:ascii="Calibri" w:eastAsia="Calibri" w:hAnsi="Calibri" w:cs="Times New Roman"/>
          <w:lang w:val="en-GB"/>
        </w:rPr>
        <w:t xml:space="preserve"> thereby producing </w:t>
      </w:r>
      <w:r>
        <w:rPr>
          <w:rFonts w:ascii="Calibri" w:eastAsia="Calibri" w:hAnsi="Calibri" w:cs="Times New Roman"/>
          <w:lang w:val="en-GB"/>
        </w:rPr>
        <w:t xml:space="preserve">big volume of </w:t>
      </w:r>
      <w:r w:rsidRPr="0082440E">
        <w:rPr>
          <w:rFonts w:ascii="Calibri" w:eastAsia="Calibri" w:hAnsi="Calibri" w:cs="Times New Roman"/>
          <w:lang w:val="en-GB"/>
        </w:rPr>
        <w:t xml:space="preserve">data. The researcher </w:t>
      </w:r>
      <w:r>
        <w:rPr>
          <w:rFonts w:ascii="Calibri" w:eastAsia="Calibri" w:hAnsi="Calibri" w:cs="Times New Roman"/>
          <w:lang w:val="en-GB"/>
        </w:rPr>
        <w:t xml:space="preserve">compares and </w:t>
      </w:r>
      <w:r w:rsidRPr="0082440E">
        <w:rPr>
          <w:rFonts w:ascii="Calibri" w:eastAsia="Calibri" w:hAnsi="Calibri" w:cs="Times New Roman"/>
          <w:lang w:val="en-GB"/>
        </w:rPr>
        <w:t xml:space="preserve">analyses </w:t>
      </w:r>
      <w:r>
        <w:rPr>
          <w:rFonts w:ascii="Calibri" w:eastAsia="Calibri" w:hAnsi="Calibri" w:cs="Times New Roman"/>
          <w:lang w:val="en-GB"/>
        </w:rPr>
        <w:t xml:space="preserve">complex </w:t>
      </w:r>
      <w:r w:rsidRPr="0082440E">
        <w:rPr>
          <w:rFonts w:ascii="Calibri" w:eastAsia="Calibri" w:hAnsi="Calibri" w:cs="Times New Roman"/>
          <w:lang w:val="en-GB"/>
        </w:rPr>
        <w:t>data</w:t>
      </w:r>
      <w:r>
        <w:rPr>
          <w:rFonts w:ascii="Calibri" w:eastAsia="Calibri" w:hAnsi="Calibri" w:cs="Times New Roman"/>
          <w:lang w:val="en-GB"/>
        </w:rPr>
        <w:t xml:space="preserve"> sequences</w:t>
      </w:r>
      <w:r w:rsidRPr="0082440E">
        <w:rPr>
          <w:rFonts w:ascii="Calibri" w:eastAsia="Calibri" w:hAnsi="Calibri" w:cs="Times New Roman"/>
          <w:lang w:val="en-GB"/>
        </w:rPr>
        <w:t xml:space="preserve"> using laboratories dedicated </w:t>
      </w:r>
      <w:r>
        <w:rPr>
          <w:rFonts w:ascii="Calibri" w:eastAsia="Calibri" w:hAnsi="Calibri" w:cs="Times New Roman"/>
          <w:lang w:val="en-GB"/>
        </w:rPr>
        <w:t>tools</w:t>
      </w:r>
      <w:r w:rsidRPr="0082440E">
        <w:rPr>
          <w:rFonts w:ascii="Calibri" w:eastAsia="Calibri" w:hAnsi="Calibri" w:cs="Times New Roman"/>
          <w:lang w:val="en-GB"/>
        </w:rPr>
        <w:t xml:space="preserve"> and </w:t>
      </w:r>
      <w:r>
        <w:rPr>
          <w:rFonts w:ascii="Calibri" w:eastAsia="Calibri" w:hAnsi="Calibri" w:cs="Times New Roman"/>
          <w:lang w:val="en-GB"/>
        </w:rPr>
        <w:t>disseminates the</w:t>
      </w:r>
      <w:r w:rsidRPr="0082440E">
        <w:rPr>
          <w:rFonts w:ascii="Calibri" w:eastAsia="Calibri" w:hAnsi="Calibri" w:cs="Times New Roman"/>
          <w:lang w:val="en-GB"/>
        </w:rPr>
        <w:t xml:space="preserve"> results </w:t>
      </w:r>
      <w:r>
        <w:rPr>
          <w:rFonts w:ascii="Calibri" w:eastAsia="Calibri" w:hAnsi="Calibri" w:cs="Times New Roman"/>
          <w:lang w:val="en-GB"/>
        </w:rPr>
        <w:t>(publications</w:t>
      </w:r>
      <w:r w:rsidRPr="0082440E">
        <w:rPr>
          <w:rFonts w:ascii="Calibri" w:eastAsia="Calibri" w:hAnsi="Calibri" w:cs="Times New Roman"/>
          <w:lang w:val="en-GB"/>
        </w:rPr>
        <w:t xml:space="preserve"> </w:t>
      </w:r>
      <w:r>
        <w:rPr>
          <w:rFonts w:ascii="Calibri" w:eastAsia="Calibri" w:hAnsi="Calibri" w:cs="Times New Roman"/>
          <w:lang w:val="en-GB"/>
        </w:rPr>
        <w:t>and</w:t>
      </w:r>
      <w:r w:rsidRPr="0082440E">
        <w:rPr>
          <w:rFonts w:ascii="Calibri" w:eastAsia="Calibri" w:hAnsi="Calibri" w:cs="Times New Roman"/>
          <w:lang w:val="en-GB"/>
        </w:rPr>
        <w:t xml:space="preserve"> raw data</w:t>
      </w:r>
      <w:r>
        <w:rPr>
          <w:rFonts w:ascii="Calibri" w:eastAsia="Calibri" w:hAnsi="Calibri" w:cs="Times New Roman"/>
          <w:lang w:val="en-GB"/>
        </w:rPr>
        <w:t>) in secure collaboration network where the researcher’s communities can access and contribute to the development of the research results.</w:t>
      </w:r>
    </w:p>
    <w:p w:rsidR="00AF296F" w:rsidRDefault="00AF296F" w:rsidP="00AF296F">
      <w:pPr>
        <w:spacing w:before="240" w:after="0" w:line="280" w:lineRule="atLeast"/>
        <w:jc w:val="both"/>
        <w:rPr>
          <w:rFonts w:ascii="Calibri" w:eastAsia="Calibri" w:hAnsi="Calibri" w:cs="Times New Roman"/>
          <w:lang w:val="en-GB"/>
        </w:rPr>
      </w:pPr>
      <w:r w:rsidRPr="0082440E">
        <w:rPr>
          <w:rFonts w:ascii="Calibri" w:eastAsia="Calibri" w:hAnsi="Calibri" w:cs="Times New Roman"/>
          <w:lang w:val="en-GB"/>
        </w:rPr>
        <w:t xml:space="preserve"> Medical devices manufacturers or distributors have a </w:t>
      </w:r>
      <w:r>
        <w:rPr>
          <w:rFonts w:ascii="Calibri" w:eastAsia="Calibri" w:hAnsi="Calibri" w:cs="Times New Roman"/>
          <w:lang w:val="en-GB"/>
        </w:rPr>
        <w:t xml:space="preserve">to meet </w:t>
      </w:r>
      <w:r w:rsidRPr="0082440E">
        <w:rPr>
          <w:rFonts w:ascii="Calibri" w:eastAsia="Calibri" w:hAnsi="Calibri" w:cs="Times New Roman"/>
          <w:lang w:val="en-GB"/>
        </w:rPr>
        <w:t>compliance to the</w:t>
      </w:r>
      <w:r>
        <w:rPr>
          <w:rFonts w:ascii="Calibri" w:eastAsia="Calibri" w:hAnsi="Calibri" w:cs="Times New Roman"/>
          <w:lang w:val="en-GB"/>
        </w:rPr>
        <w:t xml:space="preserve"> </w:t>
      </w:r>
      <w:r w:rsidRPr="0082440E">
        <w:rPr>
          <w:rFonts w:ascii="Calibri" w:eastAsia="Calibri" w:hAnsi="Calibri" w:cs="Times New Roman"/>
          <w:lang w:val="en-GB"/>
        </w:rPr>
        <w:t>Medical Devices Regulation (MDR)</w:t>
      </w:r>
      <w:r>
        <w:rPr>
          <w:rFonts w:ascii="Calibri" w:eastAsia="Calibri" w:hAnsi="Calibri" w:cs="Times New Roman"/>
          <w:lang w:val="en-GB"/>
        </w:rPr>
        <w:t xml:space="preserve">, </w:t>
      </w:r>
      <w:r w:rsidRPr="0082440E">
        <w:rPr>
          <w:rFonts w:ascii="Calibri" w:eastAsia="Calibri" w:hAnsi="Calibri" w:cs="Times New Roman"/>
          <w:lang w:val="en-GB"/>
        </w:rPr>
        <w:t>ensuring safety and quality of the devices for patients and tracking the data objects since the project initiation phase, until the execution of devices testing and the validation of results</w:t>
      </w:r>
      <w:r>
        <w:rPr>
          <w:rFonts w:ascii="Calibri" w:eastAsia="Calibri" w:hAnsi="Calibri" w:cs="Times New Roman"/>
          <w:lang w:val="en-GB"/>
        </w:rPr>
        <w:t xml:space="preserve"> to ensure regulations compliance</w:t>
      </w:r>
      <w:r w:rsidRPr="0082440E">
        <w:rPr>
          <w:rFonts w:ascii="Calibri" w:eastAsia="Calibri" w:hAnsi="Calibri" w:cs="Times New Roman"/>
          <w:lang w:val="en-GB"/>
        </w:rPr>
        <w:t>.</w:t>
      </w:r>
    </w:p>
    <w:p w:rsidR="00AF296F" w:rsidRDefault="00AF296F" w:rsidP="00AF296F">
      <w:pPr>
        <w:spacing w:before="240" w:after="0" w:line="280" w:lineRule="atLeast"/>
        <w:jc w:val="both"/>
        <w:rPr>
          <w:rFonts w:ascii="Calibri" w:eastAsia="Calibri" w:hAnsi="Calibri" w:cs="Times New Roman"/>
          <w:lang w:val="en-GB"/>
        </w:rPr>
      </w:pPr>
      <w:r w:rsidRPr="0082440E">
        <w:rPr>
          <w:rFonts w:ascii="Calibri" w:eastAsia="Calibri" w:hAnsi="Calibri" w:cs="Times New Roman"/>
          <w:lang w:val="en-GB"/>
        </w:rPr>
        <w:t xml:space="preserve">In Pharmaceutical </w:t>
      </w:r>
      <w:r>
        <w:rPr>
          <w:rFonts w:ascii="Calibri" w:eastAsia="Calibri" w:hAnsi="Calibri" w:cs="Times New Roman"/>
          <w:lang w:val="en-GB"/>
        </w:rPr>
        <w:t>i</w:t>
      </w:r>
      <w:r w:rsidRPr="0082440E">
        <w:rPr>
          <w:rFonts w:ascii="Calibri" w:eastAsia="Calibri" w:hAnsi="Calibri" w:cs="Times New Roman"/>
          <w:lang w:val="en-GB"/>
        </w:rPr>
        <w:t xml:space="preserve">ndustry, when a traditional R&amp;D project for a new drug goes in Phase III, </w:t>
      </w:r>
      <w:r>
        <w:rPr>
          <w:rFonts w:ascii="Calibri" w:eastAsia="Calibri" w:hAnsi="Calibri" w:cs="Times New Roman"/>
          <w:lang w:val="en-GB"/>
        </w:rPr>
        <w:t xml:space="preserve">study protocols and </w:t>
      </w:r>
      <w:r w:rsidRPr="0082440E">
        <w:rPr>
          <w:rFonts w:ascii="Calibri" w:eastAsia="Calibri" w:hAnsi="Calibri" w:cs="Times New Roman"/>
          <w:lang w:val="en-GB"/>
        </w:rPr>
        <w:t xml:space="preserve">clinical trials are generated and collected according to the regulations by the involved team composed by internal </w:t>
      </w:r>
      <w:r>
        <w:rPr>
          <w:rFonts w:ascii="Calibri" w:eastAsia="Calibri" w:hAnsi="Calibri" w:cs="Times New Roman"/>
          <w:lang w:val="en-GB"/>
        </w:rPr>
        <w:t>organization</w:t>
      </w:r>
      <w:r w:rsidRPr="0082440E">
        <w:rPr>
          <w:rFonts w:ascii="Calibri" w:eastAsia="Calibri" w:hAnsi="Calibri" w:cs="Times New Roman"/>
          <w:lang w:val="en-GB"/>
        </w:rPr>
        <w:t xml:space="preserve"> and external </w:t>
      </w:r>
      <w:r>
        <w:rPr>
          <w:rFonts w:ascii="Calibri" w:eastAsia="Calibri" w:hAnsi="Calibri" w:cs="Times New Roman"/>
          <w:lang w:val="en-GB"/>
        </w:rPr>
        <w:t>investigators</w:t>
      </w:r>
      <w:r w:rsidRPr="0082440E">
        <w:rPr>
          <w:rFonts w:ascii="Calibri" w:eastAsia="Calibri" w:hAnsi="Calibri" w:cs="Times New Roman"/>
          <w:lang w:val="en-GB"/>
        </w:rPr>
        <w:t xml:space="preserve">. </w:t>
      </w:r>
      <w:r>
        <w:rPr>
          <w:rFonts w:ascii="Calibri" w:eastAsia="Calibri" w:hAnsi="Calibri" w:cs="Times New Roman"/>
          <w:lang w:val="en-GB"/>
        </w:rPr>
        <w:t>For example, d</w:t>
      </w:r>
      <w:r w:rsidRPr="0082440E">
        <w:rPr>
          <w:rFonts w:ascii="Calibri" w:eastAsia="Calibri" w:hAnsi="Calibri" w:cs="Times New Roman"/>
          <w:lang w:val="en-GB"/>
        </w:rPr>
        <w:t>uring the T</w:t>
      </w:r>
      <w:r>
        <w:rPr>
          <w:rFonts w:ascii="Calibri" w:eastAsia="Calibri" w:hAnsi="Calibri" w:cs="Times New Roman"/>
          <w:lang w:val="en-GB"/>
        </w:rPr>
        <w:t>rial Master File</w:t>
      </w:r>
      <w:r w:rsidRPr="0082440E">
        <w:rPr>
          <w:rFonts w:ascii="Calibri" w:eastAsia="Calibri" w:hAnsi="Calibri" w:cs="Times New Roman"/>
          <w:lang w:val="en-GB"/>
        </w:rPr>
        <w:t xml:space="preserve"> life several interactions between the life sciences sponsor and the CROs occur and an exchange of digital information start</w:t>
      </w:r>
      <w:r>
        <w:rPr>
          <w:rFonts w:ascii="Calibri" w:eastAsia="Calibri" w:hAnsi="Calibri" w:cs="Times New Roman"/>
          <w:lang w:val="en-GB"/>
        </w:rPr>
        <w:t>s</w:t>
      </w:r>
      <w:r w:rsidRPr="0082440E">
        <w:rPr>
          <w:rFonts w:ascii="Calibri" w:eastAsia="Calibri" w:hAnsi="Calibri" w:cs="Times New Roman"/>
          <w:lang w:val="en-GB"/>
        </w:rPr>
        <w:t xml:space="preserve"> using e-clinical trials platforms services. The clinical trials data </w:t>
      </w:r>
      <w:r>
        <w:rPr>
          <w:rFonts w:ascii="Calibri" w:eastAsia="Calibri" w:hAnsi="Calibri" w:cs="Times New Roman"/>
          <w:lang w:val="en-GB"/>
        </w:rPr>
        <w:t xml:space="preserve">collected from the different silos </w:t>
      </w:r>
      <w:r w:rsidRPr="0082440E">
        <w:rPr>
          <w:rFonts w:ascii="Calibri" w:eastAsia="Calibri" w:hAnsi="Calibri" w:cs="Times New Roman"/>
          <w:lang w:val="en-GB"/>
        </w:rPr>
        <w:t>are relevant for creation of submission dossiers</w:t>
      </w:r>
      <w:r>
        <w:rPr>
          <w:rFonts w:ascii="Calibri" w:eastAsia="Calibri" w:hAnsi="Calibri" w:cs="Times New Roman"/>
          <w:lang w:val="en-GB"/>
        </w:rPr>
        <w:t xml:space="preserve">, </w:t>
      </w:r>
      <w:r w:rsidRPr="0082440E">
        <w:rPr>
          <w:rFonts w:ascii="Calibri" w:eastAsia="Calibri" w:hAnsi="Calibri" w:cs="Times New Roman"/>
          <w:lang w:val="en-GB"/>
        </w:rPr>
        <w:t>for the market authorization of the drug</w:t>
      </w:r>
      <w:r>
        <w:rPr>
          <w:rFonts w:ascii="Calibri" w:eastAsia="Calibri" w:hAnsi="Calibri" w:cs="Times New Roman"/>
          <w:lang w:val="en-GB"/>
        </w:rPr>
        <w:t>, for the pharmacovigilance</w:t>
      </w:r>
      <w:r w:rsidRPr="0082440E">
        <w:rPr>
          <w:rFonts w:ascii="Calibri" w:eastAsia="Calibri" w:hAnsi="Calibri" w:cs="Times New Roman"/>
          <w:lang w:val="en-GB"/>
        </w:rPr>
        <w:t xml:space="preserve"> and the archiving costs are relevant. </w:t>
      </w:r>
      <w:r>
        <w:rPr>
          <w:rFonts w:ascii="Calibri" w:eastAsia="Calibri" w:hAnsi="Calibri" w:cs="Times New Roman"/>
          <w:lang w:val="en-GB"/>
        </w:rPr>
        <w:t xml:space="preserve">Data integrity and 9 ALCOA+ principles must be ensured in a time frame of over </w:t>
      </w:r>
      <w:r w:rsidRPr="0082440E">
        <w:rPr>
          <w:rFonts w:ascii="Calibri" w:eastAsia="Calibri" w:hAnsi="Calibri" w:cs="Times New Roman"/>
          <w:lang w:val="en-GB"/>
        </w:rPr>
        <w:t>25 years.</w:t>
      </w:r>
    </w:p>
    <w:p w:rsidR="00C411BC" w:rsidRPr="0082440E" w:rsidRDefault="00AF296F" w:rsidP="00C411BC">
      <w:pPr>
        <w:jc w:val="both"/>
        <w:rPr>
          <w:rFonts w:ascii="Calibri" w:eastAsia="Calibri" w:hAnsi="Calibri" w:cs="Times New Roman"/>
          <w:lang w:val="en-GB"/>
        </w:rPr>
      </w:pPr>
      <w:r>
        <w:rPr>
          <w:rFonts w:ascii="Calibri" w:eastAsia="Calibri" w:hAnsi="Calibri" w:cs="Times New Roman"/>
          <w:lang w:val="en-GB"/>
        </w:rPr>
        <w:t>F</w:t>
      </w:r>
      <w:r w:rsidRPr="0082440E">
        <w:rPr>
          <w:rFonts w:ascii="Calibri" w:eastAsia="Calibri" w:hAnsi="Calibri" w:cs="Times New Roman"/>
          <w:lang w:val="en-GB"/>
        </w:rPr>
        <w:t xml:space="preserve">or </w:t>
      </w:r>
      <w:proofErr w:type="spellStart"/>
      <w:r>
        <w:rPr>
          <w:rFonts w:ascii="Calibri" w:eastAsia="Calibri" w:hAnsi="Calibri" w:cs="Times New Roman"/>
          <w:lang w:val="en-GB"/>
        </w:rPr>
        <w:t>GxP</w:t>
      </w:r>
      <w:proofErr w:type="spellEnd"/>
      <w:r>
        <w:rPr>
          <w:rFonts w:ascii="Calibri" w:eastAsia="Calibri" w:hAnsi="Calibri" w:cs="Times New Roman"/>
          <w:lang w:val="en-GB"/>
        </w:rPr>
        <w:t xml:space="preserve"> </w:t>
      </w:r>
      <w:r w:rsidRPr="0082440E">
        <w:rPr>
          <w:rFonts w:ascii="Calibri" w:eastAsia="Calibri" w:hAnsi="Calibri" w:cs="Times New Roman"/>
          <w:lang w:val="en-GB"/>
        </w:rPr>
        <w:t>compliance</w:t>
      </w:r>
      <w:r>
        <w:rPr>
          <w:rFonts w:ascii="Calibri" w:eastAsia="Calibri" w:hAnsi="Calibri" w:cs="Times New Roman"/>
          <w:lang w:val="en-GB"/>
        </w:rPr>
        <w:t>, Intellectual Property</w:t>
      </w:r>
      <w:r w:rsidRPr="0082440E">
        <w:rPr>
          <w:rFonts w:ascii="Calibri" w:eastAsia="Calibri" w:hAnsi="Calibri" w:cs="Times New Roman"/>
          <w:lang w:val="en-GB"/>
        </w:rPr>
        <w:t xml:space="preserve"> and legal reasons, the information</w:t>
      </w:r>
      <w:r>
        <w:rPr>
          <w:rFonts w:ascii="Calibri" w:eastAsia="Calibri" w:hAnsi="Calibri" w:cs="Times New Roman"/>
          <w:lang w:val="en-GB"/>
        </w:rPr>
        <w:t xml:space="preserve"> packages</w:t>
      </w:r>
      <w:r w:rsidRPr="0082440E">
        <w:rPr>
          <w:rFonts w:ascii="Calibri" w:eastAsia="Calibri" w:hAnsi="Calibri" w:cs="Times New Roman"/>
          <w:lang w:val="en-GB"/>
        </w:rPr>
        <w:t xml:space="preserve"> must be </w:t>
      </w:r>
      <w:r>
        <w:rPr>
          <w:rFonts w:ascii="Calibri" w:eastAsia="Calibri" w:hAnsi="Calibri" w:cs="Times New Roman"/>
          <w:lang w:val="en-GB"/>
        </w:rPr>
        <w:t xml:space="preserve">preserved and keep accessible in the long-term in a trusted and secure </w:t>
      </w:r>
      <w:r w:rsidR="00C411BC">
        <w:rPr>
          <w:rFonts w:ascii="Calibri" w:eastAsia="Calibri" w:hAnsi="Calibri" w:cs="Times New Roman"/>
          <w:lang w:val="en-GB"/>
        </w:rPr>
        <w:t xml:space="preserve">digital </w:t>
      </w:r>
      <w:r>
        <w:rPr>
          <w:rFonts w:ascii="Calibri" w:eastAsia="Calibri" w:hAnsi="Calibri" w:cs="Times New Roman"/>
          <w:lang w:val="en-GB"/>
        </w:rPr>
        <w:t xml:space="preserve">archive. </w:t>
      </w:r>
      <w:r>
        <w:rPr>
          <w:rFonts w:ascii="Calibri" w:eastAsia="Calibri" w:hAnsi="Calibri" w:cs="Times New Roman"/>
          <w:lang w:val="en-GB"/>
        </w:rPr>
        <w:t xml:space="preserve">The data management plan and the preservation plan support the whole data curation and long-term preservation and </w:t>
      </w:r>
      <w:r w:rsidRPr="0082440E">
        <w:rPr>
          <w:rFonts w:ascii="Calibri" w:eastAsia="Calibri" w:hAnsi="Calibri" w:cs="Times New Roman"/>
          <w:lang w:val="en-GB"/>
        </w:rPr>
        <w:t>identif</w:t>
      </w:r>
      <w:r>
        <w:rPr>
          <w:rFonts w:ascii="Calibri" w:eastAsia="Calibri" w:hAnsi="Calibri" w:cs="Times New Roman"/>
          <w:lang w:val="en-GB"/>
        </w:rPr>
        <w:t>y</w:t>
      </w:r>
      <w:r w:rsidRPr="0082440E">
        <w:rPr>
          <w:rFonts w:ascii="Calibri" w:eastAsia="Calibri" w:hAnsi="Calibri" w:cs="Times New Roman"/>
          <w:lang w:val="en-GB"/>
        </w:rPr>
        <w:t xml:space="preserve"> and certify data objects</w:t>
      </w:r>
      <w:r w:rsidR="00C411BC">
        <w:rPr>
          <w:rFonts w:ascii="Calibri" w:eastAsia="Calibri" w:hAnsi="Calibri" w:cs="Times New Roman"/>
          <w:lang w:val="en-GB"/>
        </w:rPr>
        <w:t>, additional information, relevant</w:t>
      </w:r>
      <w:r>
        <w:rPr>
          <w:rFonts w:ascii="Calibri" w:eastAsia="Calibri" w:hAnsi="Calibri" w:cs="Times New Roman"/>
          <w:lang w:val="en-GB"/>
        </w:rPr>
        <w:t xml:space="preserve"> events, applicable procedures</w:t>
      </w:r>
      <w:r w:rsidR="00C411BC">
        <w:rPr>
          <w:rFonts w:ascii="Calibri" w:eastAsia="Calibri" w:hAnsi="Calibri" w:cs="Times New Roman"/>
          <w:lang w:val="en-GB"/>
        </w:rPr>
        <w:t xml:space="preserve"> (for transfer, appraisal, ingestion, archival storage, access)</w:t>
      </w:r>
      <w:r>
        <w:rPr>
          <w:rFonts w:ascii="Calibri" w:eastAsia="Calibri" w:hAnsi="Calibri" w:cs="Times New Roman"/>
          <w:lang w:val="en-GB"/>
        </w:rPr>
        <w:t xml:space="preserve"> and services that the archive must ensure.</w:t>
      </w:r>
      <w:r w:rsidR="00C411BC">
        <w:rPr>
          <w:rFonts w:ascii="Calibri" w:eastAsia="Calibri" w:hAnsi="Calibri" w:cs="Times New Roman"/>
          <w:lang w:val="en-GB"/>
        </w:rPr>
        <w:t xml:space="preserve"> </w:t>
      </w:r>
      <w:r w:rsidR="00C411BC" w:rsidRPr="0082440E">
        <w:rPr>
          <w:rFonts w:ascii="Calibri" w:eastAsia="Calibri" w:hAnsi="Calibri" w:cs="Times New Roman"/>
          <w:lang w:val="en-GB"/>
        </w:rPr>
        <w:t xml:space="preserve">The </w:t>
      </w:r>
      <w:r w:rsidR="00C411BC">
        <w:rPr>
          <w:rFonts w:ascii="Calibri" w:eastAsia="Calibri" w:hAnsi="Calibri" w:cs="Times New Roman"/>
          <w:lang w:val="en-GB"/>
        </w:rPr>
        <w:t>a</w:t>
      </w:r>
      <w:r w:rsidR="00C411BC" w:rsidRPr="0082440E">
        <w:rPr>
          <w:rFonts w:ascii="Calibri" w:eastAsia="Calibri" w:hAnsi="Calibri" w:cs="Times New Roman"/>
          <w:lang w:val="en-GB"/>
        </w:rPr>
        <w:t xml:space="preserve">dditional </w:t>
      </w:r>
      <w:r w:rsidR="00C411BC">
        <w:rPr>
          <w:rFonts w:ascii="Calibri" w:eastAsia="Calibri" w:hAnsi="Calibri" w:cs="Times New Roman"/>
          <w:lang w:val="en-GB"/>
        </w:rPr>
        <w:t>i</w:t>
      </w:r>
      <w:r w:rsidR="00C411BC" w:rsidRPr="0082440E">
        <w:rPr>
          <w:rFonts w:ascii="Calibri" w:eastAsia="Calibri" w:hAnsi="Calibri" w:cs="Times New Roman"/>
          <w:lang w:val="en-GB"/>
        </w:rPr>
        <w:t>nformation sent to the</w:t>
      </w:r>
      <w:r w:rsidR="00C411BC">
        <w:rPr>
          <w:rFonts w:ascii="Calibri" w:eastAsia="Calibri" w:hAnsi="Calibri" w:cs="Times New Roman"/>
          <w:lang w:val="en-GB"/>
        </w:rPr>
        <w:t xml:space="preserve"> digital</w:t>
      </w:r>
      <w:r w:rsidR="00C411BC" w:rsidRPr="0082440E">
        <w:rPr>
          <w:rFonts w:ascii="Calibri" w:eastAsia="Calibri" w:hAnsi="Calibri" w:cs="Times New Roman"/>
          <w:lang w:val="en-GB"/>
        </w:rPr>
        <w:t xml:space="preserve"> archive includes Representation Information such as the data format, semantics and processing software, which have been created by various internal team and external teams according to</w:t>
      </w:r>
      <w:r w:rsidR="00C411BC">
        <w:rPr>
          <w:rFonts w:ascii="Calibri" w:eastAsia="Calibri" w:hAnsi="Calibri" w:cs="Times New Roman"/>
          <w:lang w:val="en-GB"/>
        </w:rPr>
        <w:t xml:space="preserve"> the </w:t>
      </w:r>
      <w:r w:rsidR="00C411BC">
        <w:rPr>
          <w:rFonts w:ascii="Calibri" w:eastAsia="Calibri" w:hAnsi="Calibri" w:cs="Times New Roman"/>
          <w:lang w:val="en-GB"/>
        </w:rPr>
        <w:lastRenderedPageBreak/>
        <w:t xml:space="preserve">submission agreement and related </w:t>
      </w:r>
      <w:r w:rsidR="00C411BC" w:rsidRPr="0082440E">
        <w:rPr>
          <w:rFonts w:ascii="Calibri" w:eastAsia="Calibri" w:hAnsi="Calibri" w:cs="Times New Roman"/>
          <w:lang w:val="en-GB"/>
        </w:rPr>
        <w:t>contract</w:t>
      </w:r>
      <w:r w:rsidR="00C411BC">
        <w:rPr>
          <w:rFonts w:ascii="Calibri" w:eastAsia="Calibri" w:hAnsi="Calibri" w:cs="Times New Roman"/>
          <w:lang w:val="en-GB"/>
        </w:rPr>
        <w:t xml:space="preserve"> clauses</w:t>
      </w:r>
      <w:r w:rsidR="00C411BC" w:rsidRPr="0082440E">
        <w:rPr>
          <w:rFonts w:ascii="Calibri" w:eastAsia="Calibri" w:hAnsi="Calibri" w:cs="Times New Roman"/>
          <w:lang w:val="en-GB"/>
        </w:rPr>
        <w:t xml:space="preserve">. When the contracts with CROs </w:t>
      </w:r>
      <w:r w:rsidR="00C411BC">
        <w:rPr>
          <w:rFonts w:ascii="Calibri" w:eastAsia="Calibri" w:hAnsi="Calibri" w:cs="Times New Roman"/>
          <w:lang w:val="en-GB"/>
        </w:rPr>
        <w:t>becomes</w:t>
      </w:r>
      <w:r w:rsidR="00C411BC" w:rsidRPr="0082440E">
        <w:rPr>
          <w:rFonts w:ascii="Calibri" w:eastAsia="Calibri" w:hAnsi="Calibri" w:cs="Times New Roman"/>
          <w:lang w:val="en-GB"/>
        </w:rPr>
        <w:t xml:space="preserve"> expired, some relevant information are under risk and must be provided to the Pharmaceutical company </w:t>
      </w:r>
      <w:r w:rsidR="00C411BC">
        <w:rPr>
          <w:rFonts w:ascii="Calibri" w:eastAsia="Calibri" w:hAnsi="Calibri" w:cs="Times New Roman"/>
          <w:lang w:val="en-GB"/>
        </w:rPr>
        <w:t xml:space="preserve">digital </w:t>
      </w:r>
      <w:r w:rsidR="00C411BC" w:rsidRPr="0082440E">
        <w:rPr>
          <w:rFonts w:ascii="Calibri" w:eastAsia="Calibri" w:hAnsi="Calibri" w:cs="Times New Roman"/>
          <w:lang w:val="en-GB"/>
        </w:rPr>
        <w:t xml:space="preserve">archive instead to be lost. </w:t>
      </w:r>
    </w:p>
    <w:p w:rsidR="00C411BC" w:rsidRPr="0082440E" w:rsidRDefault="00C411BC" w:rsidP="00C411BC">
      <w:pPr>
        <w:jc w:val="both"/>
        <w:rPr>
          <w:rFonts w:ascii="Calibri" w:eastAsia="Calibri" w:hAnsi="Calibri" w:cs="Times New Roman"/>
          <w:lang w:val="en-GB"/>
        </w:rPr>
      </w:pPr>
      <w:r w:rsidRPr="0082440E">
        <w:rPr>
          <w:rFonts w:ascii="Calibri" w:eastAsia="Calibri" w:hAnsi="Calibri" w:cs="Times New Roman"/>
          <w:lang w:val="en-GB"/>
        </w:rPr>
        <w:t xml:space="preserve">For patient centric R&amp;D lifecycle, the data curation and preservation are mandatory not only to ensure compliance but to facilitate the researchers developing new drug variations depending on the </w:t>
      </w:r>
      <w:r>
        <w:rPr>
          <w:rFonts w:ascii="Calibri" w:eastAsia="Calibri" w:hAnsi="Calibri" w:cs="Times New Roman"/>
          <w:lang w:val="en-GB"/>
        </w:rPr>
        <w:t xml:space="preserve">live </w:t>
      </w:r>
      <w:r w:rsidRPr="0082440E">
        <w:rPr>
          <w:rFonts w:ascii="Calibri" w:eastAsia="Calibri" w:hAnsi="Calibri" w:cs="Times New Roman"/>
          <w:lang w:val="en-GB"/>
        </w:rPr>
        <w:t xml:space="preserve">data coming </w:t>
      </w:r>
      <w:r w:rsidR="00256DF3">
        <w:rPr>
          <w:rFonts w:ascii="Calibri" w:eastAsia="Calibri" w:hAnsi="Calibri" w:cs="Times New Roman"/>
          <w:lang w:val="en-GB"/>
        </w:rPr>
        <w:t xml:space="preserve">directly </w:t>
      </w:r>
      <w:r w:rsidRPr="0082440E">
        <w:rPr>
          <w:rFonts w:ascii="Calibri" w:eastAsia="Calibri" w:hAnsi="Calibri" w:cs="Times New Roman"/>
          <w:lang w:val="en-GB"/>
        </w:rPr>
        <w:t>from the patients and the association</w:t>
      </w:r>
      <w:r w:rsidR="00256DF3">
        <w:rPr>
          <w:rFonts w:ascii="Calibri" w:eastAsia="Calibri" w:hAnsi="Calibri" w:cs="Times New Roman"/>
          <w:lang w:val="en-GB"/>
        </w:rPr>
        <w:t>s</w:t>
      </w:r>
      <w:r w:rsidRPr="0082440E">
        <w:rPr>
          <w:rFonts w:ascii="Calibri" w:eastAsia="Calibri" w:hAnsi="Calibri" w:cs="Times New Roman"/>
          <w:lang w:val="en-GB"/>
        </w:rPr>
        <w:t xml:space="preserve"> of the patients</w:t>
      </w:r>
      <w:r>
        <w:rPr>
          <w:rFonts w:ascii="Calibri" w:eastAsia="Calibri" w:hAnsi="Calibri" w:cs="Times New Roman"/>
          <w:lang w:val="en-GB"/>
        </w:rPr>
        <w:t>, and on</w:t>
      </w:r>
      <w:r w:rsidR="00256DF3">
        <w:rPr>
          <w:rFonts w:ascii="Calibri" w:eastAsia="Calibri" w:hAnsi="Calibri" w:cs="Times New Roman"/>
          <w:lang w:val="en-GB"/>
        </w:rPr>
        <w:t xml:space="preserve"> a</w:t>
      </w:r>
      <w:r>
        <w:rPr>
          <w:rFonts w:ascii="Calibri" w:eastAsia="Calibri" w:hAnsi="Calibri" w:cs="Times New Roman"/>
          <w:lang w:val="en-GB"/>
        </w:rPr>
        <w:t xml:space="preserve"> huge volume of historical data</w:t>
      </w:r>
      <w:r w:rsidR="00256DF3">
        <w:rPr>
          <w:rFonts w:ascii="Calibri" w:eastAsia="Calibri" w:hAnsi="Calibri" w:cs="Times New Roman"/>
          <w:lang w:val="en-GB"/>
        </w:rPr>
        <w:t xml:space="preserve"> preserved in the digital archive.</w:t>
      </w:r>
      <w:bookmarkStart w:id="0" w:name="_GoBack"/>
      <w:bookmarkEnd w:id="0"/>
    </w:p>
    <w:p w:rsidR="00C411BC" w:rsidRPr="0082440E" w:rsidRDefault="00C411BC" w:rsidP="00AF296F">
      <w:pPr>
        <w:jc w:val="both"/>
        <w:rPr>
          <w:rFonts w:ascii="Calibri" w:eastAsia="Calibri" w:hAnsi="Calibri" w:cs="Times New Roman"/>
          <w:lang w:val="en-GB"/>
        </w:rPr>
      </w:pPr>
      <w:r>
        <w:rPr>
          <w:rFonts w:ascii="Calibri" w:eastAsia="Calibri" w:hAnsi="Calibri" w:cs="Times New Roman"/>
          <w:lang w:val="en-GB"/>
        </w:rPr>
        <w:t xml:space="preserve">To improve the experience of the designated communities, during the data exploitation the digital archive adds descriptive information and representation information that facilitate the understanding </w:t>
      </w:r>
      <w:r w:rsidR="002D6D19">
        <w:rPr>
          <w:rFonts w:ascii="Calibri" w:eastAsia="Calibri" w:hAnsi="Calibri" w:cs="Times New Roman"/>
          <w:lang w:val="en-GB"/>
        </w:rPr>
        <w:t>of data over time.</w:t>
      </w:r>
    </w:p>
    <w:p w:rsidR="00565665" w:rsidRPr="00AF296F" w:rsidRDefault="00565665">
      <w:pPr>
        <w:rPr>
          <w:lang w:val="en-GB"/>
        </w:rPr>
      </w:pPr>
    </w:p>
    <w:sectPr w:rsidR="00565665" w:rsidRPr="00AF29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6F"/>
    <w:rsid w:val="00256DF3"/>
    <w:rsid w:val="002D6D19"/>
    <w:rsid w:val="00565665"/>
    <w:rsid w:val="00753A67"/>
    <w:rsid w:val="00AF296F"/>
    <w:rsid w:val="00C41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94E"/>
  <w15:chartTrackingRefBased/>
  <w15:docId w15:val="{BCE58963-AA3A-400B-9871-A1626360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9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rsid w:val="00AF296F"/>
    <w:rPr>
      <w:rFonts w:asciiTheme="majorHAnsi" w:eastAsiaTheme="majorEastAsia" w:hAnsiTheme="majorHAnsi" w:cstheme="majorBidi"/>
      <w:spacing w:val="-10"/>
      <w:kern w:val="28"/>
      <w:sz w:val="56"/>
      <w:szCs w:val="56"/>
    </w:rPr>
  </w:style>
  <w:style w:type="paragraph" w:styleId="Titolo">
    <w:name w:val="Title"/>
    <w:basedOn w:val="Normale"/>
    <w:next w:val="Normale"/>
    <w:link w:val="TitoloCarattere"/>
    <w:uiPriority w:val="10"/>
    <w:qFormat/>
    <w:rsid w:val="00AF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1">
    <w:name w:val="Titolo Carattere1"/>
    <w:basedOn w:val="Carpredefinitoparagrafo"/>
    <w:uiPriority w:val="10"/>
    <w:rsid w:val="00AF29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755</Words>
  <Characters>4309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Dedagroup</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Svanetti</dc:creator>
  <cp:keywords/>
  <dc:description/>
  <cp:lastModifiedBy>Roberta Svanetti</cp:lastModifiedBy>
  <cp:revision>3</cp:revision>
  <dcterms:created xsi:type="dcterms:W3CDTF">2020-01-21T13:48:00Z</dcterms:created>
  <dcterms:modified xsi:type="dcterms:W3CDTF">2020-01-21T14:22:00Z</dcterms:modified>
</cp:coreProperties>
</file>