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B0" w:rsidRPr="00324C87" w:rsidRDefault="00324C87" w:rsidP="00324C87">
      <w:pPr>
        <w:jc w:val="center"/>
        <w:rPr>
          <w:b/>
          <w:sz w:val="28"/>
          <w:szCs w:val="28"/>
        </w:rPr>
      </w:pPr>
      <w:r w:rsidRPr="00324C87">
        <w:rPr>
          <w:b/>
          <w:sz w:val="28"/>
          <w:szCs w:val="28"/>
        </w:rPr>
        <w:t xml:space="preserve">ICP </w:t>
      </w:r>
      <w:proofErr w:type="spellStart"/>
      <w:r w:rsidRPr="00324C87">
        <w:rPr>
          <w:b/>
          <w:sz w:val="28"/>
          <w:szCs w:val="28"/>
        </w:rPr>
        <w:t>bibliography</w:t>
      </w:r>
      <w:proofErr w:type="spellEnd"/>
    </w:p>
    <w:p w:rsidR="00324C87" w:rsidRDefault="00324C87"/>
    <w:p w:rsidR="00324C87" w:rsidRDefault="00324C87"/>
    <w:p w:rsidR="00324C87" w:rsidRPr="00324C87" w:rsidRDefault="00324C87" w:rsidP="00324C87">
      <w:pPr>
        <w:pStyle w:val="Textebrut"/>
        <w:rPr>
          <w:lang w:val="en-US"/>
        </w:rPr>
      </w:pPr>
      <w:r w:rsidRPr="00324C87">
        <w:rPr>
          <w:u w:val="single"/>
          <w:lang w:val="en-US"/>
        </w:rPr>
        <w:t>From Mike</w:t>
      </w:r>
      <w:r>
        <w:rPr>
          <w:lang w:val="en-US"/>
        </w:rPr>
        <w:t>:</w:t>
      </w:r>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lang w:val="en-US"/>
        </w:rPr>
        <w:t xml:space="preserve">Global Change Science Requirements for Long-Term Archiving Report of the Workshop, Oct 28-30, 1998 National Center for Atmospheric Research </w:t>
      </w:r>
      <w:hyperlink r:id="rId9" w:history="1">
        <w:r w:rsidRPr="00324C87">
          <w:rPr>
            <w:rStyle w:val="Lienhypertexte"/>
            <w:lang w:val="en-US"/>
          </w:rPr>
          <w:t>http://www.globalchange.gov/browse/reports/global-change-science-requirements-long-term-archiving</w:t>
        </w:r>
      </w:hyperlink>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lang w:val="en-US"/>
        </w:rPr>
        <w:t xml:space="preserve">HARNESSING THE POWER OF DIGITAL DATA:  TAKING THE NEXT STEP Co-sponsored by the Environmental Protection Agency (EPA), CENDI (The Federal STI Managers Group), and the Interagency Working Group on Digital Data (IWGDD) June 29 – July 1, 2010 </w:t>
      </w:r>
      <w:hyperlink r:id="rId10" w:history="1">
        <w:r w:rsidRPr="00324C87">
          <w:rPr>
            <w:rStyle w:val="Lienhypertexte"/>
            <w:lang w:val="en-US"/>
          </w:rPr>
          <w:t>http://www.cendi.gov/publications/pub_CENDI-2011-1.pdf</w:t>
        </w:r>
      </w:hyperlink>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lang w:val="en-US"/>
        </w:rPr>
        <w:t>Heterogeneous Missions Accessibility</w:t>
      </w:r>
    </w:p>
    <w:p w:rsidR="00324C87" w:rsidRPr="00324C87" w:rsidRDefault="00324C87" w:rsidP="00324C87">
      <w:pPr>
        <w:pStyle w:val="Textebrut"/>
        <w:rPr>
          <w:lang w:val="en-US"/>
        </w:rPr>
      </w:pPr>
      <w:r w:rsidRPr="00324C87">
        <w:rPr>
          <w:lang w:val="en-US"/>
        </w:rPr>
        <w:t xml:space="preserve">Design Methodology, Architecture and Use of Geospatial Standards for the Ground Segment Support of Earth Observation Missions ESA </w:t>
      </w:r>
      <w:hyperlink r:id="rId11" w:history="1">
        <w:r w:rsidRPr="00324C87">
          <w:rPr>
            <w:rStyle w:val="Lienhypertexte"/>
            <w:lang w:val="en-US"/>
          </w:rPr>
          <w:t>http://esamultimedia.esa.int/multimedia/publications/TM-21/TM-21.pdf</w:t>
        </w:r>
      </w:hyperlink>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lang w:val="en-US"/>
        </w:rPr>
        <w:t xml:space="preserve">Long term data and knowledge preservation for the Earth Sciences Archive S. ALBANI (ESA)D. Giaretta(STFC) </w:t>
      </w:r>
      <w:hyperlink r:id="rId12" w:history="1">
        <w:r w:rsidRPr="00324C87">
          <w:rPr>
            <w:rStyle w:val="Lienhypertexte"/>
            <w:lang w:val="en-US"/>
          </w:rPr>
          <w:t>http://www.sciops.esa.int/SYS/CONFERENCE/include/pv2009/papers/5_Albani_LongTermDataAndKnowledgePreservationForEarthScience.pdf</w:t>
        </w:r>
      </w:hyperlink>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highlight w:val="yellow"/>
          <w:lang w:val="en-US"/>
        </w:rPr>
        <w:t>LP DAAC Product Lifecycle Plan</w:t>
      </w:r>
    </w:p>
    <w:p w:rsidR="00324C87" w:rsidRPr="00324C87" w:rsidRDefault="00324C87" w:rsidP="00324C87">
      <w:pPr>
        <w:pStyle w:val="Textebrut"/>
        <w:rPr>
          <w:lang w:val="en-US"/>
        </w:rPr>
      </w:pPr>
      <w:r w:rsidRPr="00324C87">
        <w:rPr>
          <w:lang w:val="en-US"/>
        </w:rPr>
        <w:t>Open-File Report 2014–1139</w:t>
      </w:r>
    </w:p>
    <w:p w:rsidR="00324C87" w:rsidRPr="00324C87" w:rsidRDefault="00324C87" w:rsidP="00324C87">
      <w:pPr>
        <w:pStyle w:val="Textebrut"/>
        <w:rPr>
          <w:lang w:val="en-US"/>
        </w:rPr>
      </w:pPr>
      <w:hyperlink r:id="rId13" w:history="1">
        <w:r w:rsidRPr="00324C87">
          <w:rPr>
            <w:rStyle w:val="Lienhypertexte"/>
            <w:lang w:val="en-US"/>
          </w:rPr>
          <w:t>http://pubs.usgs.gov/of/2014/1139/pdf/ofr2014-1139.pdf</w:t>
        </w:r>
      </w:hyperlink>
    </w:p>
    <w:p w:rsidR="00324C87" w:rsidRPr="00324C87" w:rsidRDefault="00324C87" w:rsidP="00324C87">
      <w:pPr>
        <w:pStyle w:val="Textebrut"/>
        <w:rPr>
          <w:lang w:val="en-US"/>
        </w:rPr>
      </w:pPr>
      <w:r w:rsidRPr="00324C87">
        <w:rPr>
          <w:highlight w:val="yellow"/>
          <w:lang w:val="en-US"/>
        </w:rPr>
        <w:t>LP DAAC Product Lifecycle in Action</w:t>
      </w:r>
    </w:p>
    <w:p w:rsidR="00324C87" w:rsidRPr="00324C87" w:rsidRDefault="00324C87" w:rsidP="00324C87">
      <w:pPr>
        <w:pStyle w:val="Textebrut"/>
        <w:rPr>
          <w:lang w:val="en-US"/>
        </w:rPr>
      </w:pPr>
      <w:hyperlink r:id="rId14" w:history="1">
        <w:r w:rsidRPr="00324C87">
          <w:rPr>
            <w:rStyle w:val="Lienhypertexte"/>
            <w:lang w:val="en-US"/>
          </w:rPr>
          <w:t>http://commons.esipfed.org/sites/default/files/4980-EPS-SDomanV2.jpg</w:t>
        </w:r>
      </w:hyperlink>
    </w:p>
    <w:p w:rsidR="00324C87" w:rsidRPr="00324C87" w:rsidRDefault="00324C87" w:rsidP="00324C87">
      <w:pPr>
        <w:pStyle w:val="Textebrut"/>
        <w:rPr>
          <w:lang w:val="en-US"/>
        </w:rPr>
      </w:pPr>
      <w:hyperlink r:id="rId15" w:history="1">
        <w:r w:rsidRPr="00324C87">
          <w:rPr>
            <w:rStyle w:val="Lienhypertexte"/>
            <w:lang w:val="en-US"/>
          </w:rPr>
          <w:t>sdomanbennett@usgs.gov</w:t>
        </w:r>
      </w:hyperlink>
    </w:p>
    <w:p w:rsidR="00324C87" w:rsidRPr="00324C87" w:rsidRDefault="00324C87" w:rsidP="00324C87">
      <w:pPr>
        <w:pStyle w:val="Textebrut"/>
        <w:rPr>
          <w:lang w:val="en-US"/>
        </w:rPr>
      </w:pPr>
    </w:p>
    <w:p w:rsidR="00324C87" w:rsidRPr="00324C87" w:rsidRDefault="00324C87" w:rsidP="00324C87">
      <w:pPr>
        <w:pStyle w:val="Textebrut"/>
        <w:rPr>
          <w:lang w:val="en-US"/>
        </w:rPr>
      </w:pPr>
      <w:r w:rsidRPr="00324C87">
        <w:rPr>
          <w:lang w:val="en-US"/>
        </w:rPr>
        <w:t xml:space="preserve">A Validation Framework for the Long Term Preservation of High Energy Physics Data Dmitri </w:t>
      </w:r>
      <w:proofErr w:type="spellStart"/>
      <w:r w:rsidRPr="00324C87">
        <w:rPr>
          <w:lang w:val="en-US"/>
        </w:rPr>
        <w:t>Ozerov</w:t>
      </w:r>
      <w:proofErr w:type="spellEnd"/>
      <w:r w:rsidRPr="00324C87">
        <w:rPr>
          <w:lang w:val="en-US"/>
        </w:rPr>
        <w:t xml:space="preserve">, David M. South </w:t>
      </w:r>
      <w:proofErr w:type="spellStart"/>
      <w:r w:rsidRPr="00324C87">
        <w:rPr>
          <w:lang w:val="en-US"/>
        </w:rPr>
        <w:t>Deutsches</w:t>
      </w:r>
      <w:proofErr w:type="spellEnd"/>
      <w:r w:rsidRPr="00324C87">
        <w:rPr>
          <w:lang w:val="en-US"/>
        </w:rPr>
        <w:t xml:space="preserve"> </w:t>
      </w:r>
      <w:proofErr w:type="spellStart"/>
      <w:r w:rsidRPr="00324C87">
        <w:rPr>
          <w:lang w:val="en-US"/>
        </w:rPr>
        <w:t>Elektronen</w:t>
      </w:r>
      <w:proofErr w:type="spellEnd"/>
      <w:r w:rsidRPr="00324C87">
        <w:rPr>
          <w:lang w:val="en-US"/>
        </w:rPr>
        <w:t xml:space="preserve"> Synchrotron, </w:t>
      </w:r>
      <w:proofErr w:type="spellStart"/>
      <w:r w:rsidRPr="00324C87">
        <w:rPr>
          <w:lang w:val="en-US"/>
        </w:rPr>
        <w:t>Notkestrasse</w:t>
      </w:r>
      <w:proofErr w:type="spellEnd"/>
      <w:r w:rsidRPr="00324C87">
        <w:rPr>
          <w:lang w:val="en-US"/>
        </w:rPr>
        <w:t xml:space="preserve"> 85, 22607 Hamburg, Germany </w:t>
      </w:r>
      <w:hyperlink r:id="rId16" w:history="1">
        <w:r w:rsidRPr="00324C87">
          <w:rPr>
            <w:rStyle w:val="Lienhypertexte"/>
            <w:lang w:val="en-US"/>
          </w:rPr>
          <w:t>http://iopscience.iop.org/1742-6596/513/4/042043/pdf/1742-6596_513_4_042043.pdf</w:t>
        </w:r>
      </w:hyperlink>
    </w:p>
    <w:p w:rsidR="00324C87" w:rsidRDefault="00324C87">
      <w:pPr>
        <w:rPr>
          <w:lang w:val="en-US"/>
        </w:rPr>
      </w:pPr>
    </w:p>
    <w:p w:rsidR="004A302B" w:rsidRPr="00E3117D" w:rsidRDefault="000D120B">
      <w:pPr>
        <w:rPr>
          <w:u w:val="single"/>
          <w:lang w:val="en-US"/>
        </w:rPr>
      </w:pPr>
      <w:r w:rsidRPr="00E3117D">
        <w:rPr>
          <w:u w:val="single"/>
          <w:lang w:val="en-US"/>
        </w:rPr>
        <w:t>From CEOS/WGISS</w:t>
      </w:r>
    </w:p>
    <w:p w:rsidR="006B2EBD" w:rsidRPr="006B2EBD" w:rsidRDefault="004A302B" w:rsidP="006B2EBD">
      <w:pPr>
        <w:rPr>
          <w:lang w:val="en-US"/>
        </w:rPr>
      </w:pPr>
      <w:r w:rsidRPr="004A302B">
        <w:rPr>
          <w:lang w:val="en-US"/>
        </w:rPr>
        <w:t>CEOS</w:t>
      </w:r>
      <w:r w:rsidR="00F05E33">
        <w:rPr>
          <w:lang w:val="en-US"/>
        </w:rPr>
        <w:t xml:space="preserve"> (Committee on Earth Observation Satellites) </w:t>
      </w:r>
      <w:r w:rsidRPr="004A302B">
        <w:rPr>
          <w:lang w:val="en-US"/>
        </w:rPr>
        <w:t>/WGISS (Working Group on Information Systems and Services</w:t>
      </w:r>
      <w:r>
        <w:rPr>
          <w:lang w:val="en-US"/>
        </w:rPr>
        <w:t>, Data Stewardship Interest Group</w:t>
      </w:r>
      <w:r w:rsidRPr="004A302B">
        <w:rPr>
          <w:lang w:val="en-US"/>
        </w:rPr>
        <w:t>)  documents</w:t>
      </w:r>
      <w:r w:rsidR="005D74EF">
        <w:rPr>
          <w:lang w:val="en-US"/>
        </w:rPr>
        <w:t xml:space="preserve">, </w:t>
      </w:r>
      <w:r w:rsidR="00E3117D">
        <w:rPr>
          <w:lang w:val="en-US"/>
        </w:rPr>
        <w:t xml:space="preserve">available at: </w:t>
      </w:r>
      <w:r w:rsidR="005D74EF">
        <w:rPr>
          <w:lang w:val="en-US"/>
        </w:rPr>
        <w:t xml:space="preserve"> </w:t>
      </w:r>
      <w:r w:rsidR="000D120B">
        <w:rPr>
          <w:lang w:val="en-US"/>
        </w:rPr>
        <w:t>h</w:t>
      </w:r>
      <w:r w:rsidR="005D74EF" w:rsidRPr="005D74EF">
        <w:rPr>
          <w:lang w:val="en-US"/>
        </w:rPr>
        <w:t>ttp://www.ceos.org/index.php?option=com_content&amp;view=category&amp;layout=blog&amp;id=137&amp;Itemid=218</w:t>
      </w:r>
    </w:p>
    <w:p w:rsidR="004A302B" w:rsidRPr="006B2EBD" w:rsidRDefault="004A302B" w:rsidP="006B2EBD">
      <w:pPr>
        <w:pStyle w:val="Paragraphedeliste"/>
        <w:numPr>
          <w:ilvl w:val="0"/>
          <w:numId w:val="1"/>
        </w:numPr>
        <w:rPr>
          <w:lang w:val="en-US"/>
        </w:rPr>
      </w:pPr>
      <w:hyperlink r:id="rId17" w:history="1">
        <w:r w:rsidRPr="006B2EBD">
          <w:rPr>
            <w:rStyle w:val="Lienhypertexte"/>
            <w:lang w:val="en-US"/>
          </w:rPr>
          <w:t>Data Lifecycle Models and Concepts</w:t>
        </w:r>
      </w:hyperlink>
    </w:p>
    <w:p w:rsidR="003B44DF" w:rsidRPr="003B44DF" w:rsidRDefault="003B44DF" w:rsidP="00D801C9">
      <w:pPr>
        <w:pStyle w:val="Paragraphedeliste"/>
        <w:numPr>
          <w:ilvl w:val="0"/>
          <w:numId w:val="8"/>
        </w:numPr>
        <w:rPr>
          <w:i/>
          <w:sz w:val="18"/>
          <w:szCs w:val="18"/>
          <w:lang w:val="en-US"/>
        </w:rPr>
      </w:pPr>
      <w:r w:rsidRPr="003B44DF">
        <w:rPr>
          <w:i/>
          <w:sz w:val="18"/>
          <w:szCs w:val="18"/>
          <w:lang w:val="en-US"/>
        </w:rPr>
        <w:t>Many</w:t>
      </w:r>
      <w:r w:rsidR="000D120B">
        <w:rPr>
          <w:i/>
          <w:sz w:val="18"/>
          <w:szCs w:val="18"/>
          <w:lang w:val="en-US"/>
        </w:rPr>
        <w:t xml:space="preserve"> different</w:t>
      </w:r>
      <w:r w:rsidRPr="003B44DF">
        <w:rPr>
          <w:i/>
          <w:sz w:val="18"/>
          <w:szCs w:val="18"/>
          <w:lang w:val="en-US"/>
        </w:rPr>
        <w:t xml:space="preserve"> life cycle models</w:t>
      </w:r>
    </w:p>
    <w:p w:rsidR="004A302B" w:rsidRDefault="004A302B" w:rsidP="00334DC6">
      <w:pPr>
        <w:jc w:val="both"/>
        <w:rPr>
          <w:lang w:val="en-US"/>
        </w:rPr>
      </w:pPr>
      <w:r>
        <w:rPr>
          <w:rFonts w:hAnsi="Symbol"/>
        </w:rPr>
        <w:t></w:t>
      </w:r>
      <w:r w:rsidRPr="004A302B">
        <w:rPr>
          <w:lang w:val="en-US"/>
        </w:rPr>
        <w:t xml:space="preserve">  </w:t>
      </w:r>
      <w:hyperlink r:id="rId18" w:history="1">
        <w:r w:rsidRPr="004A302B">
          <w:rPr>
            <w:rStyle w:val="Lienhypertexte"/>
            <w:lang w:val="en-US"/>
          </w:rPr>
          <w:t>Long-Term Archive Strategies</w:t>
        </w:r>
      </w:hyperlink>
      <w:r w:rsidRPr="004A302B">
        <w:rPr>
          <w:lang w:val="en-US"/>
        </w:rPr>
        <w:t xml:space="preserve"> </w:t>
      </w:r>
    </w:p>
    <w:p w:rsidR="003B44DF" w:rsidRPr="003B44DF" w:rsidRDefault="003B44DF" w:rsidP="00D801C9">
      <w:pPr>
        <w:pStyle w:val="Paragraphedeliste"/>
        <w:numPr>
          <w:ilvl w:val="0"/>
          <w:numId w:val="7"/>
        </w:numPr>
        <w:spacing w:after="120"/>
        <w:rPr>
          <w:i/>
          <w:sz w:val="18"/>
          <w:szCs w:val="18"/>
          <w:lang w:val="en-US"/>
        </w:rPr>
      </w:pPr>
      <w:r w:rsidRPr="003B44DF">
        <w:rPr>
          <w:i/>
          <w:sz w:val="18"/>
          <w:szCs w:val="18"/>
          <w:lang w:val="en-US"/>
        </w:rPr>
        <w:lastRenderedPageBreak/>
        <w:t xml:space="preserve">Short and interesting to read: </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 key concept to addressing long-term archive strategies is to embrace that science data, including EO data, have Data Life Cycles associated with them.  A very simple records management lifecycle model, originating from the records management community, consists of:</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b/>
        <w:t>Phase 1. Creation</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b/>
        <w:t>Phase 2. Maintenance and Use</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b/>
        <w:t>Phase 3. Disposal</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This simple model could be easily adapted for EO data to look something like:</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b/>
        <w:t>Phase 1. Acquisition</w:t>
      </w:r>
    </w:p>
    <w:p w:rsidR="003B44DF" w:rsidRPr="003B44DF" w:rsidRDefault="003B44DF" w:rsidP="003B44DF">
      <w:pPr>
        <w:spacing w:after="120"/>
        <w:ind w:left="360"/>
        <w:rPr>
          <w:rFonts w:cs="Times"/>
          <w:i/>
          <w:color w:val="000000"/>
          <w:sz w:val="18"/>
          <w:szCs w:val="18"/>
          <w:lang w:val="en-US"/>
        </w:rPr>
      </w:pPr>
      <w:r w:rsidRPr="003B44DF">
        <w:rPr>
          <w:rFonts w:cs="Times"/>
          <w:i/>
          <w:color w:val="000000"/>
          <w:sz w:val="18"/>
          <w:szCs w:val="18"/>
          <w:lang w:val="en-US"/>
        </w:rPr>
        <w:tab/>
        <w:t>Phase 2. Maintenance and Use</w:t>
      </w:r>
    </w:p>
    <w:p w:rsidR="004A302B" w:rsidRPr="00334DC6" w:rsidRDefault="003B44DF" w:rsidP="00334DC6">
      <w:pPr>
        <w:spacing w:after="120"/>
        <w:ind w:left="360"/>
        <w:rPr>
          <w:rFonts w:cs="Times"/>
          <w:i/>
          <w:color w:val="000000"/>
          <w:sz w:val="18"/>
          <w:szCs w:val="18"/>
          <w:lang w:val="en-US"/>
        </w:rPr>
      </w:pPr>
      <w:r w:rsidRPr="003B44DF">
        <w:rPr>
          <w:rFonts w:cs="Times"/>
          <w:i/>
          <w:color w:val="000000"/>
          <w:sz w:val="18"/>
          <w:szCs w:val="18"/>
          <w:lang w:val="en-US"/>
        </w:rPr>
        <w:tab/>
        <w:t>Phase 3. Long-Term Archive</w:t>
      </w:r>
    </w:p>
    <w:p w:rsidR="00BE0E91" w:rsidRDefault="00BE0E91">
      <w:pPr>
        <w:rPr>
          <w:u w:val="single"/>
          <w:lang w:val="en-US"/>
        </w:rPr>
      </w:pPr>
      <w:r>
        <w:rPr>
          <w:u w:val="single"/>
          <w:lang w:val="en-US"/>
        </w:rPr>
        <w:t>From USGS</w:t>
      </w:r>
    </w:p>
    <w:p w:rsidR="00BE0E91" w:rsidRDefault="00BE0E91" w:rsidP="00BE0E91">
      <w:pPr>
        <w:pStyle w:val="Default"/>
        <w:numPr>
          <w:ilvl w:val="0"/>
          <w:numId w:val="1"/>
        </w:numPr>
        <w:spacing w:line="441" w:lineRule="atLeast"/>
        <w:rPr>
          <w:rFonts w:asciiTheme="minorHAnsi" w:hAnsiTheme="minorHAnsi" w:cstheme="minorHAnsi"/>
          <w:color w:val="211D1E"/>
          <w:sz w:val="22"/>
          <w:szCs w:val="22"/>
          <w:lang w:val="en-US"/>
        </w:rPr>
      </w:pPr>
      <w:r w:rsidRPr="007164CB">
        <w:rPr>
          <w:rFonts w:asciiTheme="minorHAnsi" w:hAnsiTheme="minorHAnsi" w:cstheme="minorHAnsi"/>
          <w:bCs/>
          <w:color w:val="211D1E"/>
          <w:sz w:val="22"/>
          <w:szCs w:val="22"/>
          <w:lang w:val="en-US"/>
        </w:rPr>
        <w:t>The United States Geological Survey Science Data Lifecycle Model</w:t>
      </w:r>
      <w:r w:rsidR="007164CB">
        <w:rPr>
          <w:rFonts w:asciiTheme="minorHAnsi" w:hAnsiTheme="minorHAnsi" w:cstheme="minorHAnsi"/>
          <w:bCs/>
          <w:color w:val="211D1E"/>
          <w:sz w:val="22"/>
          <w:szCs w:val="22"/>
          <w:lang w:val="en-US"/>
        </w:rPr>
        <w:t xml:space="preserve">, </w:t>
      </w:r>
      <w:r w:rsidR="007164CB" w:rsidRPr="007164CB">
        <w:rPr>
          <w:rFonts w:asciiTheme="minorHAnsi" w:hAnsiTheme="minorHAnsi" w:cstheme="minorHAnsi"/>
          <w:color w:val="211D1E"/>
          <w:sz w:val="22"/>
          <w:szCs w:val="22"/>
          <w:lang w:val="en-US"/>
        </w:rPr>
        <w:t>John L. Faundeen and al.</w:t>
      </w:r>
    </w:p>
    <w:p w:rsidR="007164CB" w:rsidRPr="007164CB" w:rsidRDefault="007164CB" w:rsidP="00D801C9">
      <w:pPr>
        <w:pStyle w:val="Default"/>
        <w:numPr>
          <w:ilvl w:val="0"/>
          <w:numId w:val="6"/>
        </w:numPr>
        <w:spacing w:line="441" w:lineRule="atLeast"/>
        <w:rPr>
          <w:rFonts w:asciiTheme="minorHAnsi" w:hAnsiTheme="minorHAnsi" w:cstheme="minorHAnsi"/>
          <w:color w:val="211D1E"/>
          <w:sz w:val="22"/>
          <w:szCs w:val="22"/>
          <w:lang w:val="en-US"/>
        </w:rPr>
      </w:pPr>
      <w:r>
        <w:rPr>
          <w:rFonts w:asciiTheme="minorHAnsi" w:hAnsiTheme="minorHAnsi" w:cstheme="minorHAnsi"/>
          <w:i/>
          <w:color w:val="211D1E"/>
          <w:sz w:val="22"/>
          <w:szCs w:val="22"/>
          <w:lang w:val="en-US"/>
        </w:rPr>
        <w:t>Main model elements</w:t>
      </w:r>
    </w:p>
    <w:p w:rsidR="007164CB" w:rsidRPr="007164CB" w:rsidRDefault="007164CB" w:rsidP="007164CB">
      <w:pPr>
        <w:pStyle w:val="Default"/>
        <w:spacing w:line="441" w:lineRule="atLeast"/>
        <w:ind w:left="720"/>
        <w:rPr>
          <w:rFonts w:asciiTheme="minorHAnsi" w:hAnsiTheme="minorHAnsi" w:cstheme="minorHAnsi"/>
          <w:color w:val="211D1E"/>
          <w:sz w:val="22"/>
          <w:szCs w:val="22"/>
          <w:lang w:val="en-US"/>
        </w:rPr>
      </w:pPr>
    </w:p>
    <w:p w:rsidR="004A302B" w:rsidRDefault="00334DC6">
      <w:pPr>
        <w:rPr>
          <w:u w:val="single"/>
          <w:lang w:val="en-US"/>
        </w:rPr>
      </w:pPr>
      <w:r w:rsidRPr="00334DC6">
        <w:rPr>
          <w:u w:val="single"/>
          <w:lang w:val="en-US"/>
        </w:rPr>
        <w:t>From LTDP</w:t>
      </w:r>
    </w:p>
    <w:p w:rsidR="003F287C" w:rsidRPr="00C4066A" w:rsidRDefault="003F287C" w:rsidP="00C4066A">
      <w:pPr>
        <w:pStyle w:val="Paragraphedeliste"/>
        <w:numPr>
          <w:ilvl w:val="0"/>
          <w:numId w:val="1"/>
        </w:numPr>
        <w:rPr>
          <w:lang w:val="en-US"/>
        </w:rPr>
      </w:pPr>
      <w:r w:rsidRPr="00C4066A">
        <w:rPr>
          <w:lang w:val="en-US"/>
        </w:rPr>
        <w:t>Preservation workflow</w:t>
      </w:r>
    </w:p>
    <w:p w:rsidR="00C4066A" w:rsidRPr="00C4066A" w:rsidRDefault="00C4066A" w:rsidP="00D801C9">
      <w:pPr>
        <w:pStyle w:val="Paragraphedeliste"/>
        <w:numPr>
          <w:ilvl w:val="0"/>
          <w:numId w:val="5"/>
        </w:numPr>
        <w:rPr>
          <w:i/>
          <w:sz w:val="18"/>
          <w:szCs w:val="18"/>
          <w:lang w:val="en-US"/>
        </w:rPr>
      </w:pPr>
      <w:r w:rsidRPr="00C4066A">
        <w:rPr>
          <w:i/>
          <w:sz w:val="18"/>
          <w:szCs w:val="18"/>
          <w:lang w:val="en-US"/>
        </w:rPr>
        <w:t xml:space="preserve">Input procedure for CCSDS -&gt; </w:t>
      </w:r>
      <w:proofErr w:type="spellStart"/>
      <w:r w:rsidRPr="00C4066A">
        <w:rPr>
          <w:i/>
          <w:sz w:val="18"/>
          <w:szCs w:val="18"/>
          <w:lang w:val="en-US"/>
        </w:rPr>
        <w:t>genericity</w:t>
      </w:r>
      <w:proofErr w:type="spellEnd"/>
      <w:r w:rsidRPr="00C4066A">
        <w:rPr>
          <w:i/>
          <w:sz w:val="18"/>
          <w:szCs w:val="18"/>
          <w:lang w:val="en-US"/>
        </w:rPr>
        <w:t xml:space="preserve"> possible?</w:t>
      </w:r>
    </w:p>
    <w:p w:rsidR="00C4066A" w:rsidRPr="00C4066A" w:rsidRDefault="00C4066A" w:rsidP="00C4066A">
      <w:pPr>
        <w:pStyle w:val="Paragraphedeliste"/>
        <w:ind w:left="1080"/>
        <w:rPr>
          <w:lang w:val="en-US"/>
        </w:rPr>
      </w:pPr>
    </w:p>
    <w:p w:rsidR="003F287C" w:rsidRDefault="003F287C" w:rsidP="00C4066A">
      <w:pPr>
        <w:pStyle w:val="Paragraphedeliste"/>
        <w:numPr>
          <w:ilvl w:val="0"/>
          <w:numId w:val="3"/>
        </w:numPr>
        <w:rPr>
          <w:lang w:val="en-US"/>
        </w:rPr>
      </w:pPr>
      <w:r w:rsidRPr="00C4066A">
        <w:rPr>
          <w:lang w:val="en-US"/>
        </w:rPr>
        <w:t>Consolidation procedure</w:t>
      </w:r>
    </w:p>
    <w:p w:rsidR="00C4066A" w:rsidRPr="00C4066A" w:rsidRDefault="00C4066A" w:rsidP="00D801C9">
      <w:pPr>
        <w:pStyle w:val="Paragraphedeliste"/>
        <w:numPr>
          <w:ilvl w:val="0"/>
          <w:numId w:val="5"/>
        </w:numPr>
        <w:rPr>
          <w:i/>
          <w:sz w:val="18"/>
          <w:szCs w:val="18"/>
          <w:lang w:val="en-US"/>
        </w:rPr>
      </w:pPr>
      <w:r w:rsidRPr="00C4066A">
        <w:rPr>
          <w:i/>
          <w:sz w:val="18"/>
          <w:szCs w:val="18"/>
          <w:lang w:val="en-US"/>
        </w:rPr>
        <w:t>Associated with the preservation workflow</w:t>
      </w:r>
    </w:p>
    <w:p w:rsidR="00F149D1" w:rsidRDefault="00F149D1" w:rsidP="00C4066A">
      <w:pPr>
        <w:rPr>
          <w:u w:val="single"/>
          <w:lang w:val="en-US"/>
        </w:rPr>
      </w:pPr>
      <w:r>
        <w:rPr>
          <w:u w:val="single"/>
          <w:lang w:val="en-US"/>
        </w:rPr>
        <w:t>Information to be preserved</w:t>
      </w:r>
    </w:p>
    <w:p w:rsidR="00F149D1" w:rsidRDefault="00F149D1" w:rsidP="00F149D1">
      <w:pPr>
        <w:pStyle w:val="Paragraphedeliste"/>
        <w:numPr>
          <w:ilvl w:val="0"/>
          <w:numId w:val="3"/>
        </w:numPr>
        <w:rPr>
          <w:lang w:val="en-US"/>
        </w:rPr>
      </w:pPr>
      <w:r>
        <w:rPr>
          <w:lang w:val="en-US"/>
        </w:rPr>
        <w:t>LTDP Preserved Data Set Content</w:t>
      </w:r>
    </w:p>
    <w:p w:rsidR="00F149D1" w:rsidRPr="0020599E" w:rsidRDefault="00F149D1" w:rsidP="00F149D1">
      <w:pPr>
        <w:pStyle w:val="Paragraphedeliste"/>
        <w:numPr>
          <w:ilvl w:val="0"/>
          <w:numId w:val="3"/>
        </w:numPr>
        <w:rPr>
          <w:rFonts w:ascii="Arial" w:eastAsia="Times New Roman" w:hAnsi="Arial" w:cs="Arial"/>
          <w:lang w:val="en-US" w:eastAsia="fr-FR"/>
        </w:rPr>
      </w:pPr>
      <w:r w:rsidRPr="00F149D1">
        <w:rPr>
          <w:lang w:val="en-US"/>
        </w:rPr>
        <w:t>ESDIS -</w:t>
      </w:r>
      <w:r w:rsidRPr="00F149D1">
        <w:rPr>
          <w:lang w:val="en-US"/>
        </w:rPr>
        <w:t>Earth Science Data and Information System</w:t>
      </w:r>
      <w:r w:rsidRPr="00F149D1">
        <w:rPr>
          <w:lang w:val="en-US"/>
        </w:rPr>
        <w:t>-</w:t>
      </w:r>
      <w:r w:rsidRPr="00F149D1">
        <w:rPr>
          <w:rFonts w:ascii="Arial" w:hAnsi="Arial" w:cs="Arial"/>
          <w:sz w:val="48"/>
          <w:szCs w:val="48"/>
          <w:lang w:val="en-US"/>
        </w:rPr>
        <w:t xml:space="preserve"> </w:t>
      </w:r>
      <w:r w:rsidRPr="00F149D1">
        <w:rPr>
          <w:rFonts w:ascii="Arial" w:eastAsia="Times New Roman" w:hAnsi="Arial" w:cs="Arial"/>
          <w:lang w:val="en-US" w:eastAsia="fr-FR"/>
        </w:rPr>
        <w:t>NASA Earth Science Data Preservation Content Specification, at</w:t>
      </w:r>
      <w:r w:rsidRPr="00F149D1">
        <w:rPr>
          <w:lang w:val="en-US"/>
        </w:rPr>
        <w:t xml:space="preserve"> </w:t>
      </w:r>
      <w:hyperlink r:id="rId19" w:history="1">
        <w:r w:rsidRPr="00F149D1">
          <w:rPr>
            <w:rStyle w:val="Lienhypertexte"/>
            <w:lang w:val="en-US"/>
          </w:rPr>
          <w:t>http://earthdata.nasa.gov/sites/default/files/field/document/423-SPEC-001_NASA%20ESD_Preservation_Spec_OriginalCh01_0.pdf</w:t>
        </w:r>
      </w:hyperlink>
    </w:p>
    <w:p w:rsidR="0020599E" w:rsidRDefault="0020599E" w:rsidP="0020599E">
      <w:pPr>
        <w:pStyle w:val="Paragraphedeliste"/>
        <w:ind w:left="1080"/>
        <w:rPr>
          <w:lang w:val="en-US"/>
        </w:rPr>
      </w:pPr>
    </w:p>
    <w:p w:rsidR="0020599E" w:rsidRPr="0020599E" w:rsidRDefault="0020599E" w:rsidP="0020599E">
      <w:pPr>
        <w:pStyle w:val="Textebrut"/>
        <w:rPr>
          <w:lang w:val="en-US"/>
        </w:rPr>
      </w:pPr>
      <w:hyperlink r:id="rId20" w:history="1">
        <w:r w:rsidRPr="0020599E">
          <w:rPr>
            <w:rStyle w:val="Lienhypertexte"/>
            <w:lang w:val="en-US"/>
          </w:rPr>
          <w:t>https://earthdata.nasa.gov/esdis/esdis-standards-office-eso</w:t>
        </w:r>
      </w:hyperlink>
    </w:p>
    <w:p w:rsidR="0020599E" w:rsidRPr="0020599E" w:rsidRDefault="0020599E" w:rsidP="0020599E">
      <w:pPr>
        <w:pStyle w:val="Textebrut"/>
        <w:rPr>
          <w:lang w:val="en-US"/>
        </w:rPr>
      </w:pPr>
      <w:hyperlink r:id="rId21" w:history="1">
        <w:r w:rsidRPr="0020599E">
          <w:rPr>
            <w:rStyle w:val="Lienhypertexte"/>
            <w:lang w:val="en-US"/>
          </w:rPr>
          <w:t>https://wiki.earthdata.nasa.gov/display/ESO/ESO+Standards+Interest+Group</w:t>
        </w:r>
      </w:hyperlink>
    </w:p>
    <w:p w:rsidR="0020599E" w:rsidRPr="00F149D1" w:rsidRDefault="0020599E" w:rsidP="0020599E">
      <w:pPr>
        <w:pStyle w:val="Paragraphedeliste"/>
        <w:ind w:left="1080"/>
        <w:rPr>
          <w:rFonts w:ascii="Arial" w:eastAsia="Times New Roman" w:hAnsi="Arial" w:cs="Arial"/>
          <w:lang w:val="en-US" w:eastAsia="fr-FR"/>
        </w:rPr>
      </w:pPr>
    </w:p>
    <w:p w:rsidR="00F149D1" w:rsidRDefault="00F149D1" w:rsidP="00F149D1">
      <w:pPr>
        <w:pStyle w:val="Paragraphedeliste"/>
        <w:ind w:left="1080"/>
        <w:rPr>
          <w:lang w:val="en-US"/>
        </w:rPr>
      </w:pPr>
    </w:p>
    <w:p w:rsidR="00F149D1" w:rsidRPr="00F149D1" w:rsidRDefault="00F149D1" w:rsidP="00D801C9">
      <w:pPr>
        <w:pStyle w:val="Paragraphedeliste"/>
        <w:numPr>
          <w:ilvl w:val="0"/>
          <w:numId w:val="5"/>
        </w:numPr>
        <w:rPr>
          <w:rFonts w:ascii="Arial" w:eastAsia="Times New Roman" w:hAnsi="Arial" w:cs="Arial"/>
          <w:lang w:val="en-US" w:eastAsia="fr-FR"/>
        </w:rPr>
      </w:pPr>
      <w:r>
        <w:rPr>
          <w:i/>
          <w:lang w:val="en-US"/>
        </w:rPr>
        <w:t>Information to be preserved</w:t>
      </w:r>
    </w:p>
    <w:p w:rsidR="00C4066A" w:rsidRDefault="00F149D1" w:rsidP="00C4066A">
      <w:pPr>
        <w:rPr>
          <w:lang w:val="en-US"/>
        </w:rPr>
      </w:pPr>
      <w:r w:rsidRPr="00F149D1">
        <w:rPr>
          <w:u w:val="single"/>
          <w:lang w:val="en-US"/>
        </w:rPr>
        <w:t>Terminology</w:t>
      </w:r>
      <w:r>
        <w:rPr>
          <w:lang w:val="en-US"/>
        </w:rPr>
        <w:t>:</w:t>
      </w:r>
    </w:p>
    <w:p w:rsidR="00F149D1" w:rsidRDefault="00F149D1" w:rsidP="00C4066A">
      <w:pPr>
        <w:rPr>
          <w:lang w:val="en-US"/>
        </w:rPr>
      </w:pPr>
      <w:r>
        <w:rPr>
          <w:lang w:val="en-US"/>
        </w:rPr>
        <w:t>CCSDS terminology (OAIS, PAIS, PAIMAS)</w:t>
      </w:r>
    </w:p>
    <w:p w:rsidR="00F149D1" w:rsidRPr="00483270" w:rsidRDefault="00483270" w:rsidP="00C4066A">
      <w:pPr>
        <w:rPr>
          <w:u w:val="single"/>
          <w:lang w:val="en-US"/>
        </w:rPr>
      </w:pPr>
      <w:r w:rsidRPr="00483270">
        <w:rPr>
          <w:u w:val="single"/>
          <w:lang w:val="en-US"/>
        </w:rPr>
        <w:t xml:space="preserve">From </w:t>
      </w:r>
      <w:proofErr w:type="spellStart"/>
      <w:r w:rsidR="00654B4F">
        <w:rPr>
          <w:u w:val="single"/>
          <w:lang w:val="en-US"/>
        </w:rPr>
        <w:t>Interpares</w:t>
      </w:r>
      <w:proofErr w:type="spellEnd"/>
    </w:p>
    <w:p w:rsidR="00483270" w:rsidRPr="00483270" w:rsidRDefault="00483270" w:rsidP="00483270">
      <w:pPr>
        <w:pStyle w:val="Paragraphedeliste"/>
        <w:numPr>
          <w:ilvl w:val="0"/>
          <w:numId w:val="2"/>
        </w:numPr>
        <w:rPr>
          <w:lang w:val="en-US"/>
        </w:rPr>
      </w:pPr>
      <w:r w:rsidRPr="00483270">
        <w:rPr>
          <w:lang w:val="en-US"/>
        </w:rPr>
        <w:t>Part 5: chain of preservation model</w:t>
      </w:r>
    </w:p>
    <w:p w:rsidR="00F149D1" w:rsidRPr="008012D8" w:rsidRDefault="00F149D1" w:rsidP="00C4066A">
      <w:pPr>
        <w:rPr>
          <w:u w:val="single"/>
          <w:lang w:val="en-US"/>
        </w:rPr>
      </w:pPr>
      <w:r w:rsidRPr="008012D8">
        <w:rPr>
          <w:u w:val="single"/>
          <w:lang w:val="en-US"/>
        </w:rPr>
        <w:lastRenderedPageBreak/>
        <w:t>Architecture</w:t>
      </w:r>
    </w:p>
    <w:p w:rsidR="00F149D1" w:rsidRPr="008012D8" w:rsidRDefault="00F149D1" w:rsidP="008012D8">
      <w:pPr>
        <w:pStyle w:val="Paragraphedeliste"/>
        <w:numPr>
          <w:ilvl w:val="0"/>
          <w:numId w:val="4"/>
        </w:numPr>
        <w:rPr>
          <w:lang w:val="en-US"/>
        </w:rPr>
      </w:pPr>
      <w:r w:rsidRPr="008012D8">
        <w:rPr>
          <w:lang w:val="en-US"/>
        </w:rPr>
        <w:t>R</w:t>
      </w:r>
      <w:r w:rsidR="007F520B" w:rsidRPr="008012D8">
        <w:rPr>
          <w:lang w:val="en-US"/>
        </w:rPr>
        <w:t>ASD, Reference architecture for Space Data Systems, CCSDS 311.0-M-1</w:t>
      </w:r>
    </w:p>
    <w:p w:rsidR="007F520B" w:rsidRPr="007F520B" w:rsidRDefault="007F520B" w:rsidP="00F2669A">
      <w:pPr>
        <w:pStyle w:val="Paragraphedeliste"/>
        <w:numPr>
          <w:ilvl w:val="0"/>
          <w:numId w:val="5"/>
        </w:numPr>
        <w:rPr>
          <w:i/>
          <w:lang w:val="en-US"/>
        </w:rPr>
      </w:pPr>
      <w:r>
        <w:rPr>
          <w:i/>
          <w:lang w:val="en-US"/>
        </w:rPr>
        <w:t>Fig 4-2-8, sections 8.3, 8.4, 8.5</w:t>
      </w:r>
    </w:p>
    <w:p w:rsidR="007F520B" w:rsidRPr="0021726B" w:rsidRDefault="007F520B" w:rsidP="0021726B">
      <w:pPr>
        <w:pStyle w:val="Paragraphedeliste"/>
        <w:numPr>
          <w:ilvl w:val="0"/>
          <w:numId w:val="4"/>
        </w:numPr>
        <w:rPr>
          <w:lang w:val="en-US"/>
        </w:rPr>
      </w:pPr>
      <w:r w:rsidRPr="0021726B">
        <w:rPr>
          <w:lang w:val="en-US"/>
        </w:rPr>
        <w:t>RASIM</w:t>
      </w:r>
      <w:r w:rsidR="008012D8" w:rsidRPr="0021726B">
        <w:rPr>
          <w:lang w:val="en-US"/>
        </w:rPr>
        <w:t xml:space="preserve">,  </w:t>
      </w:r>
      <w:r w:rsidR="008012D8" w:rsidRPr="0021726B">
        <w:rPr>
          <w:lang w:val="en-US"/>
        </w:rPr>
        <w:t xml:space="preserve">Reference architecture for Space </w:t>
      </w:r>
      <w:r w:rsidR="008012D8" w:rsidRPr="0021726B">
        <w:rPr>
          <w:lang w:val="en-US"/>
        </w:rPr>
        <w:t>Information Management, CCSDS 312.0-G-1</w:t>
      </w:r>
    </w:p>
    <w:p w:rsidR="00F149D1" w:rsidRDefault="00F149D1" w:rsidP="00C4066A">
      <w:pPr>
        <w:rPr>
          <w:lang w:val="en-US"/>
        </w:rPr>
      </w:pPr>
    </w:p>
    <w:p w:rsidR="003115B5" w:rsidRPr="003115B5" w:rsidRDefault="003115B5" w:rsidP="00C4066A">
      <w:pPr>
        <w:rPr>
          <w:u w:val="single"/>
          <w:lang w:val="en-US"/>
        </w:rPr>
      </w:pPr>
      <w:r w:rsidRPr="003115B5">
        <w:rPr>
          <w:u w:val="single"/>
          <w:lang w:val="en-US"/>
        </w:rPr>
        <w:t>Publications</w:t>
      </w:r>
      <w:r w:rsidR="00A87CF0">
        <w:rPr>
          <w:u w:val="single"/>
          <w:lang w:val="en-US"/>
        </w:rPr>
        <w:t xml:space="preserve"> (to be analyzed)</w:t>
      </w:r>
      <w:bookmarkStart w:id="0" w:name="_GoBack"/>
      <w:bookmarkEnd w:id="0"/>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From preserving data to preserving research: Curation of process and context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r w:rsidRPr="00537F08">
        <w:rPr>
          <w:rFonts w:ascii="Arial Unicode MS" w:eastAsia="Arial Unicode MS" w:hAnsi="Times New Roman" w:cs="Arial Unicode MS"/>
          <w:color w:val="000000"/>
          <w:lang w:val="en-US" w:eastAsia="fr-FR"/>
        </w:rPr>
        <w:t>Mayer, Rudolf</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Pro</w:t>
      </w:r>
      <w:r w:rsidRPr="00537F08">
        <w:rPr>
          <w:rFonts w:ascii="Arial Unicode MS" w:eastAsia="Arial Unicode MS" w:hAnsi="Times New Roman" w:cs="Arial Unicode MS" w:hint="eastAsia"/>
          <w:color w:val="000000"/>
          <w:lang w:val="en-US" w:eastAsia="fr-FR"/>
        </w:rPr>
        <w:t>̈</w:t>
      </w:r>
      <w:proofErr w:type="spellStart"/>
      <w:r w:rsidRPr="00537F08">
        <w:rPr>
          <w:rFonts w:ascii="Arial Unicode MS" w:eastAsia="Arial Unicode MS" w:hAnsi="Times New Roman" w:cs="Arial Unicode MS"/>
          <w:color w:val="000000"/>
          <w:lang w:val="en-US" w:eastAsia="fr-FR"/>
        </w:rPr>
        <w:t>ll</w:t>
      </w:r>
      <w:proofErr w:type="spellEnd"/>
      <w:r w:rsidRPr="00537F08">
        <w:rPr>
          <w:rFonts w:ascii="Arial Unicode MS" w:eastAsia="Arial Unicode MS" w:hAnsi="Times New Roman" w:cs="Arial Unicode MS"/>
          <w:color w:val="000000"/>
          <w:lang w:val="en-US" w:eastAsia="fr-FR"/>
        </w:rPr>
        <w:t>, Stefan</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Rauber</w:t>
      </w:r>
      <w:proofErr w:type="spellEnd"/>
      <w:r w:rsidRPr="00537F08">
        <w:rPr>
          <w:rFonts w:ascii="Arial Unicode MS" w:eastAsia="Arial Unicode MS" w:hAnsi="Times New Roman" w:cs="Arial Unicode MS"/>
          <w:color w:val="000000"/>
          <w:lang w:val="en-US" w:eastAsia="fr-FR"/>
        </w:rPr>
        <w:t>, Andreas</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Palma, Raul</w:t>
      </w:r>
      <w:r w:rsidRPr="00537F08">
        <w:rPr>
          <w:rFonts w:ascii="Arial Unicode MS" w:eastAsia="Arial Unicode MS" w:hAnsi="Times New Roman" w:cs="Arial Unicode MS"/>
          <w:color w:val="000000"/>
          <w:sz w:val="12"/>
          <w:szCs w:val="12"/>
          <w:vertAlign w:val="superscript"/>
          <w:lang w:val="en-US" w:eastAsia="fr-FR"/>
        </w:rPr>
        <w:t>3</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Garijo</w:t>
      </w:r>
      <w:proofErr w:type="spellEnd"/>
      <w:r w:rsidRPr="00537F08">
        <w:rPr>
          <w:rFonts w:ascii="Arial Unicode MS" w:eastAsia="Arial Unicode MS" w:hAnsi="Times New Roman" w:cs="Arial Unicode MS"/>
          <w:color w:val="000000"/>
          <w:lang w:val="en-US" w:eastAsia="fr-FR"/>
        </w:rPr>
        <w:t>, Daniel</w:t>
      </w:r>
      <w:r w:rsidRPr="00537F08">
        <w:rPr>
          <w:rFonts w:ascii="Arial Unicode MS" w:eastAsia="Arial Unicode MS" w:hAnsi="Times New Roman" w:cs="Arial Unicode MS"/>
          <w:color w:val="000000"/>
          <w:sz w:val="12"/>
          <w:szCs w:val="12"/>
          <w:vertAlign w:val="superscript"/>
          <w:lang w:val="en-US" w:eastAsia="fr-FR"/>
        </w:rPr>
        <w:t>4</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Secure </w:t>
      </w:r>
      <w:proofErr w:type="spellStart"/>
      <w:r w:rsidRPr="00537F08">
        <w:rPr>
          <w:rFonts w:ascii="Arial Unicode MS" w:eastAsia="Arial Unicode MS" w:hAnsi="Times New Roman" w:cs="Arial Unicode MS"/>
          <w:color w:val="000000"/>
          <w:lang w:val="en-US" w:eastAsia="fr-FR"/>
        </w:rPr>
        <w:t>Buisness</w:t>
      </w:r>
      <w:proofErr w:type="spellEnd"/>
      <w:r w:rsidRPr="00537F08">
        <w:rPr>
          <w:rFonts w:ascii="Arial Unicode MS" w:eastAsia="Arial Unicode MS" w:hAnsi="Times New Roman" w:cs="Arial Unicode MS"/>
          <w:color w:val="000000"/>
          <w:lang w:val="en-US" w:eastAsia="fr-FR"/>
        </w:rPr>
        <w:t xml:space="preserve"> Austria, Vienna, Austria</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xml:space="preserve">Secure </w:t>
      </w:r>
      <w:proofErr w:type="spellStart"/>
      <w:r w:rsidRPr="00537F08">
        <w:rPr>
          <w:rFonts w:ascii="Arial Unicode MS" w:eastAsia="Arial Unicode MS" w:hAnsi="Times New Roman" w:cs="Arial Unicode MS"/>
          <w:color w:val="000000"/>
          <w:lang w:val="en-US" w:eastAsia="fr-FR"/>
        </w:rPr>
        <w:t>Buisness</w:t>
      </w:r>
      <w:proofErr w:type="spellEnd"/>
      <w:r w:rsidRPr="00537F08">
        <w:rPr>
          <w:rFonts w:ascii="Arial Unicode MS" w:eastAsia="Arial Unicode MS" w:hAnsi="Times New Roman" w:cs="Arial Unicode MS"/>
          <w:color w:val="000000"/>
          <w:lang w:val="en-US" w:eastAsia="fr-FR"/>
        </w:rPr>
        <w:t xml:space="preserve"> Austria, Vienna, Austria, Vienna University of Technology, Austria</w:t>
      </w:r>
      <w:r w:rsidRPr="00537F08">
        <w:rPr>
          <w:rFonts w:ascii="Arial Unicode MS" w:eastAsia="Arial Unicode MS" w:hAnsi="Times New Roman" w:cs="Arial Unicode MS"/>
          <w:color w:val="000000"/>
          <w:sz w:val="12"/>
          <w:szCs w:val="12"/>
          <w:vertAlign w:val="superscript"/>
          <w:lang w:val="en-US" w:eastAsia="fr-FR"/>
        </w:rPr>
        <w:t>3</w:t>
      </w:r>
      <w:r w:rsidRPr="00537F08">
        <w:rPr>
          <w:rFonts w:ascii="Arial Unicode MS" w:eastAsia="Arial Unicode MS" w:hAnsi="Times New Roman" w:cs="Arial Unicode MS"/>
          <w:color w:val="000000"/>
          <w:lang w:val="en-US" w:eastAsia="fr-FR"/>
        </w:rPr>
        <w:t>Poznan Supercomputing and Networking Center, Poland</w:t>
      </w:r>
      <w:r w:rsidRPr="00537F08">
        <w:rPr>
          <w:rFonts w:ascii="Arial Unicode MS" w:eastAsia="Arial Unicode MS" w:hAnsi="Times New Roman" w:cs="Arial Unicode MS"/>
          <w:color w:val="000000"/>
          <w:sz w:val="12"/>
          <w:szCs w:val="12"/>
          <w:vertAlign w:val="superscript"/>
          <w:lang w:val="en-US" w:eastAsia="fr-FR"/>
        </w:rPr>
        <w:t>4</w:t>
      </w:r>
      <w:r w:rsidRPr="00537F08">
        <w:rPr>
          <w:rFonts w:ascii="Arial Unicode MS" w:eastAsia="Arial Unicode MS" w:hAnsi="Times New Roman" w:cs="Arial Unicode MS"/>
          <w:color w:val="000000"/>
          <w:lang w:val="en-US" w:eastAsia="fr-FR"/>
        </w:rPr>
        <w:t xml:space="preserve">Universidad </w:t>
      </w:r>
      <w:proofErr w:type="spellStart"/>
      <w:r w:rsidRPr="00537F08">
        <w:rPr>
          <w:rFonts w:ascii="Arial Unicode MS" w:eastAsia="Arial Unicode MS" w:hAnsi="Times New Roman" w:cs="Arial Unicode MS"/>
          <w:color w:val="000000"/>
          <w:lang w:val="en-US" w:eastAsia="fr-FR"/>
        </w:rPr>
        <w:t>Politecnica</w:t>
      </w:r>
      <w:proofErr w:type="spellEnd"/>
      <w:r w:rsidRPr="00537F08">
        <w:rPr>
          <w:rFonts w:ascii="Arial Unicode MS" w:eastAsia="Arial Unicode MS" w:hAnsi="Times New Roman" w:cs="Arial Unicode MS"/>
          <w:color w:val="000000"/>
          <w:lang w:val="en-US" w:eastAsia="fr-FR"/>
        </w:rPr>
        <w:t xml:space="preserve"> de Madrid, Spain</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proofErr w:type="spellStart"/>
      <w:r w:rsidRPr="00537F08">
        <w:rPr>
          <w:rFonts w:ascii="Arial Unicode MS" w:eastAsia="Arial Unicode MS" w:hAnsi="Times New Roman" w:cs="Arial Unicode MS"/>
          <w:color w:val="000000"/>
          <w:lang w:val="en-US" w:eastAsia="fr-FR"/>
        </w:rPr>
        <w:t>Dans</w:t>
      </w:r>
      <w:proofErr w:type="spellEnd"/>
      <w:r w:rsidRPr="00537F08">
        <w:rPr>
          <w:rFonts w:ascii="Arial Unicode MS" w:eastAsia="Arial Unicode MS" w:hAnsi="Times New Roman" w:cs="Arial Unicode MS"/>
          <w:color w:val="000000"/>
          <w:lang w:val="en-US" w:eastAsia="fr-FR"/>
        </w:rPr>
        <w:t xml:space="preserve"> Lecture Notes in Computer Science (including subseries Lecture Notes in Artificial Intelligence and Lecture Notes in Bioinformatics) , 490-491. Springer </w:t>
      </w:r>
      <w:proofErr w:type="spellStart"/>
      <w:r w:rsidRPr="00537F08">
        <w:rPr>
          <w:rFonts w:ascii="Arial Unicode MS" w:eastAsia="Arial Unicode MS" w:hAnsi="Times New Roman" w:cs="Arial Unicode MS"/>
          <w:color w:val="000000"/>
          <w:lang w:val="en-US" w:eastAsia="fr-FR"/>
        </w:rPr>
        <w:t>Verlag</w:t>
      </w:r>
      <w:proofErr w:type="spellEnd"/>
      <w:r w:rsidRPr="00537F08">
        <w:rPr>
          <w:rFonts w:ascii="Arial Unicode MS" w:eastAsia="Arial Unicode MS" w:hAnsi="Times New Roman" w:cs="Arial Unicode MS"/>
          <w:color w:val="000000"/>
          <w:lang w:val="en-US" w:eastAsia="fr-FR"/>
        </w:rPr>
        <w:t>, (Oct 4, 2013).</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In the domain of </w:t>
      </w:r>
      <w:proofErr w:type="spellStart"/>
      <w:r w:rsidRPr="00537F08">
        <w:rPr>
          <w:rFonts w:ascii="Arial Unicode MS" w:eastAsia="Arial Unicode MS" w:hAnsi="Times New Roman" w:cs="Arial Unicode MS"/>
          <w:color w:val="000000"/>
          <w:lang w:val="en-US" w:eastAsia="fr-FR"/>
        </w:rPr>
        <w:t>eScience</w:t>
      </w:r>
      <w:proofErr w:type="spellEnd"/>
      <w:r w:rsidRPr="00537F08">
        <w:rPr>
          <w:rFonts w:ascii="Arial Unicode MS" w:eastAsia="Arial Unicode MS" w:hAnsi="Times New Roman" w:cs="Arial Unicode MS"/>
          <w:color w:val="000000"/>
          <w:lang w:val="en-US" w:eastAsia="fr-FR"/>
        </w:rPr>
        <w:t xml:space="preserve">, investigations are increasingly collaborative. Most scientific and engineering domains benefit from building on top of the outputs of other research: By sharing information to reason over and data to incorporate in the modelling task at hand. This raises the need to provide means for preserving and sharing entire </w:t>
      </w:r>
      <w:proofErr w:type="spellStart"/>
      <w:r w:rsidRPr="00537F08">
        <w:rPr>
          <w:rFonts w:ascii="Arial Unicode MS" w:eastAsia="Arial Unicode MS" w:hAnsi="Times New Roman" w:cs="Arial Unicode MS"/>
          <w:color w:val="000000"/>
          <w:lang w:val="en-US" w:eastAsia="fr-FR"/>
        </w:rPr>
        <w:t>eScience</w:t>
      </w:r>
      <w:proofErr w:type="spellEnd"/>
      <w:r w:rsidRPr="00537F08">
        <w:rPr>
          <w:rFonts w:ascii="Arial Unicode MS" w:eastAsia="Arial Unicode MS" w:hAnsi="Times New Roman" w:cs="Arial Unicode MS"/>
          <w:color w:val="000000"/>
          <w:lang w:val="en-US" w:eastAsia="fr-FR"/>
        </w:rPr>
        <w:t xml:space="preserve"> workflows and processes for later reuse. It is required to define which information is to be collected, create means to preserve it and approaches to enable and validate the re-execution of a preserved process. This includes and goes beyond preserving the data used in the experiments, as the process underlying its creation and use is essential. This tutorial thus provides an introduction to the problem domain and discusses solutions for the curation of </w:t>
      </w:r>
      <w:proofErr w:type="spellStart"/>
      <w:r w:rsidRPr="00537F08">
        <w:rPr>
          <w:rFonts w:ascii="Arial Unicode MS" w:eastAsia="Arial Unicode MS" w:hAnsi="Times New Roman" w:cs="Arial Unicode MS"/>
          <w:color w:val="000000"/>
          <w:lang w:val="en-US" w:eastAsia="fr-FR"/>
        </w:rPr>
        <w:t>eScience</w:t>
      </w:r>
      <w:proofErr w:type="spellEnd"/>
      <w:r w:rsidRPr="00537F08">
        <w:rPr>
          <w:rFonts w:ascii="Arial Unicode MS" w:eastAsia="Arial Unicode MS" w:hAnsi="Times New Roman" w:cs="Arial Unicode MS"/>
          <w:color w:val="000000"/>
          <w:lang w:val="en-US" w:eastAsia="fr-FR"/>
        </w:rPr>
        <w:t xml:space="preserve"> processes. </w:t>
      </w:r>
      <w:r w:rsidRPr="00537F08">
        <w:rPr>
          <w:rFonts w:ascii="Arial Unicode MS" w:eastAsia="Arial Unicode MS" w:hAnsi="Times New Roman" w:cs="Arial Unicode MS" w:hint="eastAsia"/>
          <w:color w:val="000000"/>
          <w:lang w:eastAsia="fr-FR"/>
        </w:rPr>
        <w:t>©</w:t>
      </w:r>
      <w:r w:rsidRPr="00537F08">
        <w:rPr>
          <w:rFonts w:ascii="Arial Unicode MS" w:eastAsia="Arial Unicode MS" w:hAnsi="Times New Roman" w:cs="Arial Unicode MS"/>
          <w:color w:val="000000"/>
          <w:lang w:eastAsia="fr-FR"/>
        </w:rPr>
        <w:t>2013 Springer-</w:t>
      </w:r>
      <w:proofErr w:type="spellStart"/>
      <w:r w:rsidRPr="00537F08">
        <w:rPr>
          <w:rFonts w:ascii="Arial Unicode MS" w:eastAsia="Arial Unicode MS" w:hAnsi="Times New Roman" w:cs="Arial Unicode MS"/>
          <w:color w:val="000000"/>
          <w:lang w:eastAsia="fr-FR"/>
        </w:rPr>
        <w:t>Verlag</w:t>
      </w:r>
      <w:proofErr w:type="spellEnd"/>
      <w:r w:rsidRPr="00537F08">
        <w:rPr>
          <w:rFonts w:ascii="Arial Unicode MS" w:eastAsia="Arial Unicode MS" w:hAnsi="Times New Roman" w:cs="Arial Unicode MS"/>
          <w:color w:val="000000"/>
          <w:lang w:eastAsia="fr-FR"/>
        </w:rPr>
        <w:t>.</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Conf</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rence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International Conference on Theory and Practice of Digital Libraries, TPDL 2013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Date de publication: </w:t>
      </w:r>
      <w:r w:rsidRPr="00537F08">
        <w:rPr>
          <w:rFonts w:ascii="Arial Unicode MS" w:eastAsia="Arial Unicode MS" w:hAnsi="Times New Roman" w:cs="Arial Unicode MS"/>
          <w:color w:val="000000"/>
          <w:lang w:val="en-US" w:eastAsia="fr-FR"/>
        </w:rPr>
        <w:t>Oct 4, 2013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ISBN: </w:t>
      </w:r>
      <w:r w:rsidRPr="00537F08">
        <w:rPr>
          <w:rFonts w:ascii="Arial Unicode MS" w:eastAsia="Arial Unicode MS" w:hAnsi="Times New Roman" w:cs="Arial Unicode MS"/>
          <w:color w:val="000000"/>
          <w:lang w:val="en-US" w:eastAsia="fr-FR"/>
        </w:rPr>
        <w:t>9783642405006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ISSN: </w:t>
      </w:r>
      <w:r w:rsidRPr="00537F08">
        <w:rPr>
          <w:rFonts w:ascii="Arial Unicode MS" w:eastAsia="Arial Unicode MS" w:hAnsi="Times New Roman" w:cs="Arial Unicode MS"/>
          <w:color w:val="000000"/>
          <w:lang w:val="en-US" w:eastAsia="fr-FR"/>
        </w:rPr>
        <w:t>03029743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Curation, e-Science, E-science workflows, Engineering domains, Problem domain, Re-execution, Sharing information</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proofErr w:type="spellStart"/>
      <w:r w:rsidRPr="00537F08">
        <w:rPr>
          <w:rFonts w:ascii="Arial Unicode MS" w:eastAsia="Arial Unicode MS" w:hAnsi="Times New Roman" w:cs="Arial Unicode MS"/>
          <w:color w:val="000000"/>
          <w:lang w:eastAsia="fr-FR"/>
        </w:rPr>
        <w:t>Valletta</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lastRenderedPageBreak/>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ro/type de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99641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Pays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Malta</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r w:rsidRPr="00537F08">
        <w:rPr>
          <w:rFonts w:ascii="Arial Unicode MS" w:eastAsia="Arial Unicode MS" w:hAnsi="Times New Roman" w:cs="Arial Unicode MS"/>
          <w:color w:val="000000"/>
          <w:lang w:eastAsia="fr-FR"/>
        </w:rPr>
        <w:t>Lecture Notes in Computer Science (</w:t>
      </w:r>
      <w:proofErr w:type="spellStart"/>
      <w:r w:rsidRPr="00537F08">
        <w:rPr>
          <w:rFonts w:ascii="Arial Unicode MS" w:eastAsia="Arial Unicode MS" w:hAnsi="Times New Roman" w:cs="Arial Unicode MS"/>
          <w:color w:val="000000"/>
          <w:lang w:eastAsia="fr-FR"/>
        </w:rPr>
        <w:t>including</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subseries</w:t>
      </w:r>
      <w:proofErr w:type="spellEnd"/>
      <w:r w:rsidRPr="00537F08">
        <w:rPr>
          <w:rFonts w:ascii="Arial Unicode MS" w:eastAsia="Arial Unicode MS" w:hAnsi="Times New Roman" w:cs="Arial Unicode MS"/>
          <w:color w:val="000000"/>
          <w:lang w:eastAsia="fr-FR"/>
        </w:rPr>
        <w:t xml:space="preserve"> Lecture Notes in </w:t>
      </w:r>
      <w:proofErr w:type="spellStart"/>
      <w:r w:rsidRPr="00537F08">
        <w:rPr>
          <w:rFonts w:ascii="Arial Unicode MS" w:eastAsia="Arial Unicode MS" w:hAnsi="Times New Roman" w:cs="Arial Unicode MS"/>
          <w:color w:val="000000"/>
          <w:lang w:eastAsia="fr-FR"/>
        </w:rPr>
        <w:t>Artificial</w:t>
      </w:r>
      <w:proofErr w:type="spellEnd"/>
      <w:r w:rsidRPr="00537F08">
        <w:rPr>
          <w:rFonts w:ascii="Arial Unicode MS" w:eastAsia="Arial Unicode MS" w:hAnsi="Times New Roman" w:cs="Arial Unicode MS"/>
          <w:color w:val="000000"/>
          <w:lang w:eastAsia="fr-FR"/>
        </w:rPr>
        <w:t xml:space="preserve"> Intelligence and Lecture Notes in </w:t>
      </w:r>
      <w:proofErr w:type="spellStart"/>
      <w:r w:rsidRPr="00537F08">
        <w:rPr>
          <w:rFonts w:ascii="Arial Unicode MS" w:eastAsia="Arial Unicode MS" w:hAnsi="Times New Roman" w:cs="Arial Unicode MS"/>
          <w:color w:val="000000"/>
          <w:lang w:eastAsia="fr-FR"/>
        </w:rPr>
        <w:t>Bioinformatics</w:t>
      </w:r>
      <w:proofErr w:type="spellEnd"/>
      <w:r w:rsidRPr="00537F08">
        <w:rPr>
          <w:rFonts w:ascii="Arial Unicode MS" w:eastAsia="Arial Unicode MS" w:hAnsi="Times New Roman" w:cs="Arial Unicode MS"/>
          <w:color w:val="000000"/>
          <w:lang w:eastAsia="fr-FR"/>
        </w:rPr>
        <w: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From preserving data to preserving research: Curation of process and context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8092 LNCS</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"2. State-of-the-art of long-term preservation in product lifecycle management"</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2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State-of-the-art of long-term preservation in product lifecycle management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de-DE" w:eastAsia="fr-FR"/>
        </w:rPr>
      </w:pPr>
      <w:proofErr w:type="spellStart"/>
      <w:r w:rsidRPr="00537F08">
        <w:rPr>
          <w:rFonts w:ascii="Arial Unicode MS" w:eastAsia="Arial Unicode MS" w:hAnsi="Times New Roman" w:cs="Arial Unicode MS"/>
          <w:b/>
          <w:bCs/>
          <w:color w:val="000000"/>
          <w:lang w:val="de-DE" w:eastAsia="fr-FR"/>
        </w:rPr>
        <w:t>Auteur</w:t>
      </w:r>
      <w:proofErr w:type="spellEnd"/>
      <w:r w:rsidRPr="00537F08">
        <w:rPr>
          <w:rFonts w:ascii="Arial Unicode MS" w:eastAsia="Arial Unicode MS" w:hAnsi="Times New Roman" w:cs="Arial Unicode MS"/>
          <w:b/>
          <w:bCs/>
          <w:color w:val="000000"/>
          <w:lang w:val="de-DE" w:eastAsia="fr-FR"/>
        </w:rPr>
        <w:t xml:space="preserve">: </w:t>
      </w:r>
      <w:proofErr w:type="spellStart"/>
      <w:r w:rsidRPr="00537F08">
        <w:rPr>
          <w:rFonts w:ascii="Arial Unicode MS" w:eastAsia="Arial Unicode MS" w:hAnsi="Times New Roman" w:cs="Arial Unicode MS"/>
          <w:color w:val="000000"/>
          <w:lang w:val="de-DE" w:eastAsia="fr-FR"/>
        </w:rPr>
        <w:t>Brunsmann</w:t>
      </w:r>
      <w:proofErr w:type="spellEnd"/>
      <w:r w:rsidRPr="00537F08">
        <w:rPr>
          <w:rFonts w:ascii="Arial Unicode MS" w:eastAsia="Arial Unicode MS" w:hAnsi="Times New Roman" w:cs="Arial Unicode MS"/>
          <w:color w:val="000000"/>
          <w:lang w:val="de-DE" w:eastAsia="fr-FR"/>
        </w:rPr>
        <w:t>, Jo</w:t>
      </w:r>
      <w:r w:rsidRPr="00537F08">
        <w:rPr>
          <w:rFonts w:ascii="Arial Unicode MS" w:eastAsia="Arial Unicode MS" w:hAnsi="Times New Roman" w:cs="Arial Unicode MS" w:hint="eastAsia"/>
          <w:color w:val="000000"/>
          <w:lang w:val="de-DE" w:eastAsia="fr-FR"/>
        </w:rPr>
        <w:t>̈</w:t>
      </w:r>
      <w:r w:rsidRPr="00537F08">
        <w:rPr>
          <w:rFonts w:ascii="Arial Unicode MS" w:eastAsia="Arial Unicode MS" w:hAnsi="Times New Roman" w:cs="Arial Unicode MS"/>
          <w:color w:val="000000"/>
          <w:lang w:val="de-DE" w:eastAsia="fr-FR"/>
        </w:rPr>
        <w:t>rg</w:t>
      </w: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Wilkes, Wolfgang</w:t>
      </w: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xml:space="preserve">; </w:t>
      </w:r>
      <w:proofErr w:type="spellStart"/>
      <w:r w:rsidRPr="00537F08">
        <w:rPr>
          <w:rFonts w:ascii="Arial Unicode MS" w:eastAsia="Arial Unicode MS" w:hAnsi="Times New Roman" w:cs="Arial Unicode MS"/>
          <w:color w:val="000000"/>
          <w:lang w:val="de-DE" w:eastAsia="fr-FR"/>
        </w:rPr>
        <w:t>Schlageter</w:t>
      </w:r>
      <w:proofErr w:type="spellEnd"/>
      <w:r w:rsidRPr="00537F08">
        <w:rPr>
          <w:rFonts w:ascii="Arial Unicode MS" w:eastAsia="Arial Unicode MS" w:hAnsi="Times New Roman" w:cs="Arial Unicode MS"/>
          <w:color w:val="000000"/>
          <w:lang w:val="de-DE" w:eastAsia="fr-FR"/>
        </w:rPr>
        <w:t>, Gunter</w:t>
      </w: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xml:space="preserve">; </w:t>
      </w:r>
      <w:proofErr w:type="spellStart"/>
      <w:r w:rsidRPr="00537F08">
        <w:rPr>
          <w:rFonts w:ascii="Arial Unicode MS" w:eastAsia="Arial Unicode MS" w:hAnsi="Times New Roman" w:cs="Arial Unicode MS"/>
          <w:color w:val="000000"/>
          <w:lang w:val="de-DE" w:eastAsia="fr-FR"/>
        </w:rPr>
        <w:t>Hemmje</w:t>
      </w:r>
      <w:proofErr w:type="spellEnd"/>
      <w:r w:rsidRPr="00537F08">
        <w:rPr>
          <w:rFonts w:ascii="Arial Unicode MS" w:eastAsia="Arial Unicode MS" w:hAnsi="Times New Roman" w:cs="Arial Unicode MS"/>
          <w:color w:val="000000"/>
          <w:lang w:val="de-DE" w:eastAsia="fr-FR"/>
        </w:rPr>
        <w:t>, Matthias</w:t>
      </w:r>
      <w:r w:rsidRPr="00537F08">
        <w:rPr>
          <w:rFonts w:ascii="Arial Unicode MS" w:eastAsia="Arial Unicode MS" w:hAnsi="Times New Roman" w:cs="Arial Unicode MS"/>
          <w:color w:val="000000"/>
          <w:sz w:val="12"/>
          <w:szCs w:val="12"/>
          <w:vertAlign w:val="superscript"/>
          <w:lang w:val="de-DE"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de-DE" w:eastAsia="fr-FR"/>
        </w:rPr>
      </w:pP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xml:space="preserve">Univ. </w:t>
      </w:r>
      <w:proofErr w:type="spellStart"/>
      <w:r w:rsidRPr="00537F08">
        <w:rPr>
          <w:rFonts w:ascii="Arial Unicode MS" w:eastAsia="Arial Unicode MS" w:hAnsi="Times New Roman" w:cs="Arial Unicode MS"/>
          <w:color w:val="000000"/>
          <w:lang w:val="de-DE" w:eastAsia="fr-FR"/>
        </w:rPr>
        <w:t>of</w:t>
      </w:r>
      <w:proofErr w:type="spellEnd"/>
      <w:r w:rsidRPr="00537F08">
        <w:rPr>
          <w:rFonts w:ascii="Arial Unicode MS" w:eastAsia="Arial Unicode MS" w:hAnsi="Times New Roman" w:cs="Arial Unicode MS"/>
          <w:color w:val="000000"/>
          <w:lang w:val="de-DE" w:eastAsia="fr-FR"/>
        </w:rPr>
        <w:t xml:space="preserve"> Hagen, Hagen, University </w:t>
      </w:r>
      <w:proofErr w:type="spellStart"/>
      <w:r w:rsidRPr="00537F08">
        <w:rPr>
          <w:rFonts w:ascii="Arial Unicode MS" w:eastAsia="Arial Unicode MS" w:hAnsi="Times New Roman" w:cs="Arial Unicode MS"/>
          <w:color w:val="000000"/>
          <w:lang w:val="de-DE" w:eastAsia="fr-FR"/>
        </w:rPr>
        <w:t>of</w:t>
      </w:r>
      <w:proofErr w:type="spellEnd"/>
      <w:r w:rsidRPr="00537F08">
        <w:rPr>
          <w:rFonts w:ascii="Arial Unicode MS" w:eastAsia="Arial Unicode MS" w:hAnsi="Times New Roman" w:cs="Arial Unicode MS"/>
          <w:color w:val="000000"/>
          <w:lang w:val="de-DE" w:eastAsia="fr-FR"/>
        </w:rPr>
        <w:t xml:space="preserve"> Hagen, Hagen, 58084, Germany joerg.brunsmann@fernuni-hagen.de ; wolfgang.wilkes@fernuni-hagen.de ; gunter.schlageter@fernuni-hagen.de ; matthias.hemmje@fernuni-hagen.de </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Infos sur la publication: </w:t>
      </w:r>
      <w:r w:rsidRPr="00537F08">
        <w:rPr>
          <w:rFonts w:ascii="Arial Unicode MS" w:eastAsia="Arial Unicode MS" w:hAnsi="Times New Roman" w:cs="Arial Unicode MS"/>
          <w:color w:val="000000"/>
          <w:lang w:eastAsia="fr-FR"/>
        </w:rPr>
        <w:t xml:space="preserve">International Journal on Digital </w:t>
      </w:r>
      <w:proofErr w:type="spellStart"/>
      <w:r w:rsidRPr="00537F08">
        <w:rPr>
          <w:rFonts w:ascii="Arial Unicode MS" w:eastAsia="Arial Unicode MS" w:hAnsi="Times New Roman" w:cs="Arial Unicode MS"/>
          <w:color w:val="000000"/>
          <w:lang w:eastAsia="fr-FR"/>
        </w:rPr>
        <w:t>Libraries</w:t>
      </w:r>
      <w:proofErr w:type="spellEnd"/>
      <w:r w:rsidRPr="00537F08">
        <w:rPr>
          <w:rFonts w:ascii="Arial Unicode MS" w:eastAsia="Arial Unicode MS" w:hAnsi="Times New Roman" w:cs="Arial Unicode MS"/>
          <w:color w:val="000000"/>
          <w:lang w:eastAsia="fr-FR"/>
        </w:rPr>
        <w:t xml:space="preserve"> 12.1 (</w:t>
      </w:r>
      <w:proofErr w:type="spellStart"/>
      <w:r w:rsidRPr="00537F08">
        <w:rPr>
          <w:rFonts w:ascii="Arial Unicode MS" w:eastAsia="Arial Unicode MS" w:hAnsi="Times New Roman" w:cs="Arial Unicode MS"/>
          <w:color w:val="000000"/>
          <w:lang w:eastAsia="fr-FR"/>
        </w:rPr>
        <w:t>Jul</w:t>
      </w:r>
      <w:proofErr w:type="spellEnd"/>
      <w:r w:rsidRPr="00537F08">
        <w:rPr>
          <w:rFonts w:ascii="Arial Unicode MS" w:eastAsia="Arial Unicode MS" w:hAnsi="Times New Roman" w:cs="Arial Unicode MS"/>
          <w:color w:val="000000"/>
          <w:lang w:eastAsia="fr-FR"/>
        </w:rPr>
        <w:t xml:space="preserve"> 2012): 27-39.</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Providing access to digital information for the indefinite future is the intention of long-term digital preservation systems. One application domain that certainly needs to implement such long-term digital preservation processes is the design and engineering industry. In this industry, products are designed, manufactured, and operated with the help of sophisticated software tools provided by product lifecycle management (PLM) systems. During all PLM phases, including geographically distributed cross-domain and cross-company collaboration, a huge amount of heterogeneous digital product data and metadata is created. Legal and economic requirements demand that this product data has to be archived and preserved for a long-time period. Unfortunately, the software that is able to interpret the data will become obsolete earlier than the data since the software and hardware lifecycle is relatively short-lived compared to a product lifecycle. Companies in the engineering industry begin to realize that their data is in danger of becoming unusable while the products are in operation for several decades. To address this issue, different academic and industrial initiatives have been initiated that try to solve this problem. This article provides an overview of these projects including their motivations, identified problems, and proposed solutions. The studied projects are also verified against a classification of important aspects regarding scope and functionality of digital preservation in the engineering industry. Finally, future research topics are identified.</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lastRenderedPageBreak/>
        <w:t xml:space="preserve">Date de publication: </w:t>
      </w:r>
      <w:proofErr w:type="spellStart"/>
      <w:r w:rsidRPr="00537F08">
        <w:rPr>
          <w:rFonts w:ascii="Arial Unicode MS" w:eastAsia="Arial Unicode MS" w:hAnsi="Times New Roman" w:cs="Arial Unicode MS"/>
          <w:color w:val="000000"/>
          <w:lang w:eastAsia="fr-FR"/>
        </w:rPr>
        <w:t>Jul</w:t>
      </w:r>
      <w:proofErr w:type="spellEnd"/>
      <w:r w:rsidRPr="00537F08">
        <w:rPr>
          <w:rFonts w:ascii="Arial Unicode MS" w:eastAsia="Arial Unicode MS" w:hAnsi="Times New Roman" w:cs="Arial Unicode MS"/>
          <w:color w:val="000000"/>
          <w:lang w:eastAsia="fr-FR"/>
        </w:rPr>
        <w:t xml:space="preserve"> 2012</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1432-5012</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product lifecycle management, digital information access, long-term digital preservation system, long-term digital preservation process, design and engineering industry, product design, product manufacture, software tool, PLM system, geographically distributed cross-domain collaboration, cross-company collaboration, heterogeneous digital product data, metadata, legal requirement, economic requirement, data archive, hardware lifecycle, CAD</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ro: </w:t>
      </w:r>
      <w:r w:rsidRPr="00537F08">
        <w:rPr>
          <w:rFonts w:ascii="Arial Unicode MS" w:eastAsia="Arial Unicode MS" w:hAnsi="Times New Roman" w:cs="Arial Unicode MS"/>
          <w:color w:val="000000"/>
          <w:lang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r w:rsidRPr="00537F08">
        <w:rPr>
          <w:rFonts w:ascii="Arial Unicode MS" w:eastAsia="Arial Unicode MS" w:hAnsi="Times New Roman" w:cs="Arial Unicode MS"/>
          <w:color w:val="000000"/>
          <w:lang w:eastAsia="fr-FR"/>
        </w:rPr>
        <w:t xml:space="preserve">International Journal on Digital </w:t>
      </w:r>
      <w:proofErr w:type="spellStart"/>
      <w:r w:rsidRPr="00537F08">
        <w:rPr>
          <w:rFonts w:ascii="Arial Unicode MS" w:eastAsia="Arial Unicode MS" w:hAnsi="Times New Roman" w:cs="Arial Unicode MS"/>
          <w:color w:val="000000"/>
          <w:lang w:eastAsia="fr-FR"/>
        </w:rPr>
        <w:t>Libraries</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State-of-the-art of long-term preservation in product lifecycle management </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12</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"3. Preserving knowledge\: keys to effective lifecycle management"</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3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Preserving knowledge: keys to effective lifecycle management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proofErr w:type="spellStart"/>
      <w:r w:rsidRPr="00537F08">
        <w:rPr>
          <w:rFonts w:ascii="Arial Unicode MS" w:eastAsia="Arial Unicode MS" w:hAnsi="Times New Roman" w:cs="Arial Unicode MS"/>
          <w:color w:val="000000"/>
          <w:lang w:val="en-US" w:eastAsia="fr-FR"/>
        </w:rPr>
        <w:t>Lippin</w:t>
      </w:r>
      <w:proofErr w:type="spellEnd"/>
      <w:r w:rsidRPr="00537F08">
        <w:rPr>
          <w:rFonts w:ascii="Arial Unicode MS" w:eastAsia="Arial Unicode MS" w:hAnsi="Times New Roman" w:cs="Arial Unicode MS"/>
          <w:color w:val="000000"/>
          <w:lang w:val="en-US" w:eastAsia="fr-FR"/>
        </w:rPr>
        <w:t>, J.</w:t>
      </w:r>
      <w:r w:rsidRPr="00537F08">
        <w:rPr>
          <w:rFonts w:ascii="Arial Unicode MS" w:eastAsia="Arial Unicode MS" w:hAnsi="Times New Roman" w:cs="Arial Unicode MS"/>
          <w:color w:val="000000"/>
          <w:sz w:val="12"/>
          <w:szCs w:val="12"/>
          <w:vertAlign w:val="superscript"/>
          <w:lang w:val="en-US"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Honeywell Process Solutions, </w:t>
      </w:r>
      <w:proofErr w:type="spellStart"/>
      <w:r w:rsidRPr="00537F08">
        <w:rPr>
          <w:rFonts w:ascii="Arial Unicode MS" w:eastAsia="Arial Unicode MS" w:hAnsi="Times New Roman" w:cs="Arial Unicode MS"/>
          <w:color w:val="000000"/>
          <w:lang w:val="en-US" w:eastAsia="fr-FR"/>
        </w:rPr>
        <w:t>Bracknell</w:t>
      </w:r>
      <w:proofErr w:type="spellEnd"/>
      <w:r w:rsidRPr="00537F08">
        <w:rPr>
          <w:rFonts w:ascii="Arial Unicode MS" w:eastAsia="Arial Unicode MS" w:hAnsi="Times New Roman" w:cs="Arial Unicode MS"/>
          <w:color w:val="000000"/>
          <w:lang w:val="en-US" w:eastAsia="fr-FR"/>
        </w:rPr>
        <w:t xml:space="preserve">, Honeywell Process Solutions, </w:t>
      </w:r>
      <w:proofErr w:type="spellStart"/>
      <w:r w:rsidRPr="00537F08">
        <w:rPr>
          <w:rFonts w:ascii="Arial Unicode MS" w:eastAsia="Arial Unicode MS" w:hAnsi="Times New Roman" w:cs="Arial Unicode MS"/>
          <w:color w:val="000000"/>
          <w:lang w:val="en-US" w:eastAsia="fr-FR"/>
        </w:rPr>
        <w:t>Bracknell</w:t>
      </w:r>
      <w:proofErr w:type="spellEnd"/>
      <w:r w:rsidRPr="00537F08">
        <w:rPr>
          <w:rFonts w:ascii="Arial Unicode MS" w:eastAsia="Arial Unicode MS" w:hAnsi="Times New Roman" w:cs="Arial Unicode MS"/>
          <w:color w:val="000000"/>
          <w:lang w:val="en-US" w:eastAsia="fr-FR"/>
        </w:rPr>
        <w:t>, UK</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Infos sur la publication: </w:t>
      </w:r>
      <w:proofErr w:type="spellStart"/>
      <w:r w:rsidRPr="00537F08">
        <w:rPr>
          <w:rFonts w:ascii="Arial Unicode MS" w:eastAsia="Arial Unicode MS" w:hAnsi="Times New Roman" w:cs="Arial Unicode MS"/>
          <w:color w:val="000000"/>
          <w:lang w:eastAsia="fr-FR"/>
        </w:rPr>
        <w:t>Hydrocarbon</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Processing</w:t>
      </w:r>
      <w:proofErr w:type="spellEnd"/>
      <w:r w:rsidRPr="00537F08">
        <w:rPr>
          <w:rFonts w:ascii="Arial Unicode MS" w:eastAsia="Arial Unicode MS" w:hAnsi="Times New Roman" w:cs="Arial Unicode MS"/>
          <w:color w:val="000000"/>
          <w:lang w:eastAsia="fr-FR"/>
        </w:rPr>
        <w:t xml:space="preserve"> 90.12 (</w:t>
      </w:r>
      <w:proofErr w:type="spellStart"/>
      <w:r w:rsidRPr="00537F08">
        <w:rPr>
          <w:rFonts w:ascii="Arial Unicode MS" w:eastAsia="Arial Unicode MS" w:hAnsi="Times New Roman" w:cs="Arial Unicode MS"/>
          <w:color w:val="000000"/>
          <w:lang w:eastAsia="fr-FR"/>
        </w:rPr>
        <w:t>Dec</w:t>
      </w:r>
      <w:proofErr w:type="spellEnd"/>
      <w:r w:rsidRPr="00537F08">
        <w:rPr>
          <w:rFonts w:ascii="Arial Unicode MS" w:eastAsia="Arial Unicode MS" w:hAnsi="Times New Roman" w:cs="Arial Unicode MS"/>
          <w:color w:val="000000"/>
          <w:lang w:eastAsia="fr-FR"/>
        </w:rPr>
        <w:t xml:space="preserve"> 2011): 63-6.</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Work smarter; that is the mandate for every manufacturer in the 21st Century. In the face of tougher global competition and shrinking pools of expertise, many plants are realizing they need to maximize infrastructure investments and squeeze every last drop out of their assets to remain competitive. This realization is rapidly driving the adoption of innovative technologies that can offer maximum productivity and full enterprise visibility, among other things. But there is another realization that not every manufacturer has picked up on. Working smarter means much more than investing in the latest automation technologies. It means ensuring that companies understand the full, long-term impact these new technologies have across the enterprise when they are adopted, as well as, how they fit with their current systems and may integrate with future technologies that have not even been considered.</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proofErr w:type="spellStart"/>
      <w:r w:rsidRPr="00537F08">
        <w:rPr>
          <w:rFonts w:ascii="Arial Unicode MS" w:eastAsia="Arial Unicode MS" w:hAnsi="Times New Roman" w:cs="Arial Unicode MS"/>
          <w:color w:val="000000"/>
          <w:lang w:eastAsia="fr-FR"/>
        </w:rPr>
        <w:t>Dec</w:t>
      </w:r>
      <w:proofErr w:type="spellEnd"/>
      <w:r w:rsidRPr="00537F08">
        <w:rPr>
          <w:rFonts w:ascii="Arial Unicode MS" w:eastAsia="Arial Unicode MS" w:hAnsi="Times New Roman" w:cs="Arial Unicode MS"/>
          <w:color w:val="000000"/>
          <w:lang w:eastAsia="fr-FR"/>
        </w:rPr>
        <w:t xml:space="preserve"> 2011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0018-8190</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lastRenderedPageBreak/>
        <w:t>Identificateur (mot cl</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 </w:t>
      </w:r>
      <w:proofErr w:type="spellStart"/>
      <w:r w:rsidRPr="00537F08">
        <w:rPr>
          <w:rFonts w:ascii="Arial Unicode MS" w:eastAsia="Arial Unicode MS" w:hAnsi="Times New Roman" w:cs="Arial Unicode MS"/>
          <w:color w:val="000000"/>
          <w:lang w:eastAsia="fr-FR"/>
        </w:rPr>
        <w:t>knowledge</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preservation</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lifecycle</w:t>
      </w:r>
      <w:proofErr w:type="spellEnd"/>
      <w:r w:rsidRPr="00537F08">
        <w:rPr>
          <w:rFonts w:ascii="Arial Unicode MS" w:eastAsia="Arial Unicode MS" w:hAnsi="Times New Roman" w:cs="Arial Unicode MS"/>
          <w:color w:val="000000"/>
          <w:lang w:eastAsia="fr-FR"/>
        </w:rPr>
        <w:t xml:space="preserve"> management, global </w:t>
      </w:r>
      <w:proofErr w:type="spellStart"/>
      <w:r w:rsidRPr="00537F08">
        <w:rPr>
          <w:rFonts w:ascii="Arial Unicode MS" w:eastAsia="Arial Unicode MS" w:hAnsi="Times New Roman" w:cs="Arial Unicode MS"/>
          <w:color w:val="000000"/>
          <w:lang w:eastAsia="fr-FR"/>
        </w:rPr>
        <w:t>competition</w:t>
      </w:r>
      <w:proofErr w:type="spellEnd"/>
      <w:r w:rsidRPr="00537F08">
        <w:rPr>
          <w:rFonts w:ascii="Arial Unicode MS" w:eastAsia="Arial Unicode MS" w:hAnsi="Times New Roman" w:cs="Arial Unicode MS"/>
          <w:color w:val="000000"/>
          <w:lang w:eastAsia="fr-FR"/>
        </w:rPr>
        <w:t xml:space="preserve">, infrastructure </w:t>
      </w:r>
      <w:proofErr w:type="spellStart"/>
      <w:r w:rsidRPr="00537F08">
        <w:rPr>
          <w:rFonts w:ascii="Arial Unicode MS" w:eastAsia="Arial Unicode MS" w:hAnsi="Times New Roman" w:cs="Arial Unicode MS"/>
          <w:color w:val="000000"/>
          <w:lang w:eastAsia="fr-FR"/>
        </w:rPr>
        <w:t>investments</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innovative</w:t>
      </w:r>
      <w:proofErr w:type="spellEnd"/>
      <w:r w:rsidRPr="00537F08">
        <w:rPr>
          <w:rFonts w:ascii="Arial Unicode MS" w:eastAsia="Arial Unicode MS" w:hAnsi="Times New Roman" w:cs="Arial Unicode MS"/>
          <w:color w:val="000000"/>
          <w:lang w:eastAsia="fr-FR"/>
        </w:rPr>
        <w:t xml:space="preserve"> technologies, </w:t>
      </w:r>
      <w:proofErr w:type="spellStart"/>
      <w:r w:rsidRPr="00537F08">
        <w:rPr>
          <w:rFonts w:ascii="Arial Unicode MS" w:eastAsia="Arial Unicode MS" w:hAnsi="Times New Roman" w:cs="Arial Unicode MS"/>
          <w:color w:val="000000"/>
          <w:lang w:eastAsia="fr-FR"/>
        </w:rPr>
        <w:t>productivity</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ro: </w:t>
      </w:r>
      <w:r w:rsidRPr="00537F08">
        <w:rPr>
          <w:rFonts w:ascii="Arial Unicode MS" w:eastAsia="Arial Unicode MS" w:hAnsi="Times New Roman" w:cs="Arial Unicode MS"/>
          <w:color w:val="000000"/>
          <w:lang w:eastAsia="fr-FR"/>
        </w:rPr>
        <w:t>12</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proofErr w:type="spellStart"/>
      <w:r w:rsidRPr="00537F08">
        <w:rPr>
          <w:rFonts w:ascii="Arial Unicode MS" w:eastAsia="Arial Unicode MS" w:hAnsi="Times New Roman" w:cs="Arial Unicode MS"/>
          <w:color w:val="000000"/>
          <w:lang w:eastAsia="fr-FR"/>
        </w:rPr>
        <w:t>Hydrocarbon</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Processing</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Titre: </w:t>
      </w:r>
      <w:proofErr w:type="spellStart"/>
      <w:r w:rsidRPr="00537F08">
        <w:rPr>
          <w:rFonts w:ascii="Arial Unicode MS" w:eastAsia="Arial Unicode MS" w:hAnsi="Times New Roman" w:cs="Arial Unicode MS"/>
          <w:color w:val="000000"/>
          <w:lang w:eastAsia="fr-FR"/>
        </w:rPr>
        <w:t>Preserving</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knowledge</w:t>
      </w:r>
      <w:proofErr w:type="spellEnd"/>
      <w:r w:rsidRPr="00537F08">
        <w:rPr>
          <w:rFonts w:ascii="Arial Unicode MS" w:eastAsia="Arial Unicode MS" w:hAnsi="Times New Roman" w:cs="Arial Unicode MS"/>
          <w:color w:val="000000"/>
          <w:lang w:eastAsia="fr-FR"/>
        </w:rPr>
        <w:t xml:space="preserve">: keys to effective </w:t>
      </w:r>
      <w:proofErr w:type="spellStart"/>
      <w:r w:rsidRPr="00537F08">
        <w:rPr>
          <w:rFonts w:ascii="Arial Unicode MS" w:eastAsia="Arial Unicode MS" w:hAnsi="Times New Roman" w:cs="Arial Unicode MS"/>
          <w:color w:val="000000"/>
          <w:lang w:eastAsia="fr-FR"/>
        </w:rPr>
        <w:t>lifecycle</w:t>
      </w:r>
      <w:proofErr w:type="spellEnd"/>
      <w:r w:rsidRPr="00537F08">
        <w:rPr>
          <w:rFonts w:ascii="Arial Unicode MS" w:eastAsia="Arial Unicode MS" w:hAnsi="Times New Roman" w:cs="Arial Unicode MS"/>
          <w:color w:val="000000"/>
          <w:lang w:eastAsia="fr-FR"/>
        </w:rPr>
        <w:t xml:space="preserve"> management </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90</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"4. Product lifecycle metadata harmonization with the future in OAIS archives"</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4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Product lifecycle metadata harmonization with the future in OAIS archives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proofErr w:type="spellStart"/>
      <w:r w:rsidRPr="00537F08">
        <w:rPr>
          <w:rFonts w:ascii="Arial Unicode MS" w:eastAsia="Arial Unicode MS" w:hAnsi="Times New Roman" w:cs="Arial Unicode MS"/>
          <w:color w:val="000000"/>
          <w:lang w:val="en-US" w:eastAsia="fr-FR"/>
        </w:rPr>
        <w:t>Brunsmann</w:t>
      </w:r>
      <w:proofErr w:type="spellEnd"/>
      <w:r w:rsidRPr="00537F08">
        <w:rPr>
          <w:rFonts w:ascii="Arial Unicode MS" w:eastAsia="Arial Unicode MS" w:hAnsi="Times New Roman" w:cs="Arial Unicode MS"/>
          <w:color w:val="000000"/>
          <w:lang w:val="en-US" w:eastAsia="fr-FR"/>
        </w:rPr>
        <w:t>, Jo</w:t>
      </w:r>
      <w:r w:rsidRPr="00537F08">
        <w:rPr>
          <w:rFonts w:ascii="Arial Unicode MS" w:eastAsia="Arial Unicode MS" w:hAnsi="Times New Roman" w:cs="Arial Unicode MS" w:hint="eastAsia"/>
          <w:color w:val="000000"/>
          <w:lang w:val="en-US" w:eastAsia="fr-FR"/>
        </w:rPr>
        <w:t>̈</w:t>
      </w:r>
      <w:r w:rsidRPr="00537F08">
        <w:rPr>
          <w:rFonts w:ascii="Arial Unicode MS" w:eastAsia="Arial Unicode MS" w:hAnsi="Times New Roman" w:cs="Arial Unicode MS"/>
          <w:color w:val="000000"/>
          <w:lang w:val="en-US" w:eastAsia="fr-FR"/>
        </w:rPr>
        <w:t>rg</w:t>
      </w:r>
      <w:r w:rsidRPr="00537F08">
        <w:rPr>
          <w:rFonts w:ascii="Arial Unicode MS" w:eastAsia="Arial Unicode MS" w:hAnsi="Times New Roman" w:cs="Arial Unicode MS"/>
          <w:color w:val="000000"/>
          <w:sz w:val="12"/>
          <w:szCs w:val="12"/>
          <w:vertAlign w:val="superscript"/>
          <w:lang w:val="en-US"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University of Hagen, Germany joerg.brunsmann@fernuni-hagen.de </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proofErr w:type="spellStart"/>
      <w:r w:rsidRPr="00537F08">
        <w:rPr>
          <w:rFonts w:ascii="Arial Unicode MS" w:eastAsia="Arial Unicode MS" w:hAnsi="Times New Roman" w:cs="Arial Unicode MS"/>
          <w:color w:val="000000"/>
          <w:lang w:val="en-US" w:eastAsia="fr-FR"/>
        </w:rPr>
        <w:t>Dans</w:t>
      </w:r>
      <w:proofErr w:type="spellEnd"/>
      <w:r w:rsidRPr="00537F08">
        <w:rPr>
          <w:rFonts w:ascii="Arial Unicode MS" w:eastAsia="Arial Unicode MS" w:hAnsi="Times New Roman" w:cs="Arial Unicode MS"/>
          <w:color w:val="000000"/>
          <w:lang w:val="en-US" w:eastAsia="fr-FR"/>
        </w:rPr>
        <w:t xml:space="preserve"> Proceedings of the International Conference on Dublin Core and Metadata Applications , par </w:t>
      </w:r>
      <w:proofErr w:type="spellStart"/>
      <w:r w:rsidRPr="00537F08">
        <w:rPr>
          <w:rFonts w:ascii="Arial Unicode MS" w:eastAsia="Arial Unicode MS" w:hAnsi="Times New Roman" w:cs="Arial Unicode MS"/>
          <w:color w:val="000000"/>
          <w:lang w:val="en-US" w:eastAsia="fr-FR"/>
        </w:rPr>
        <w:t>Brunsmann</w:t>
      </w:r>
      <w:proofErr w:type="spellEnd"/>
      <w:r w:rsidRPr="00537F08">
        <w:rPr>
          <w:rFonts w:ascii="Arial Unicode MS" w:eastAsia="Arial Unicode MS" w:hAnsi="Times New Roman" w:cs="Arial Unicode MS"/>
          <w:color w:val="000000"/>
          <w:lang w:val="en-US" w:eastAsia="fr-FR"/>
        </w:rPr>
        <w:t>, Jo</w:t>
      </w:r>
      <w:r w:rsidRPr="00537F08">
        <w:rPr>
          <w:rFonts w:ascii="Arial Unicode MS" w:eastAsia="Arial Unicode MS" w:hAnsi="Times New Roman" w:cs="Arial Unicode MS" w:hint="eastAsia"/>
          <w:color w:val="000000"/>
          <w:lang w:val="en-US" w:eastAsia="fr-FR"/>
        </w:rPr>
        <w:t>̈</w:t>
      </w:r>
      <w:proofErr w:type="spellStart"/>
      <w:r w:rsidRPr="00537F08">
        <w:rPr>
          <w:rFonts w:ascii="Arial Unicode MS" w:eastAsia="Arial Unicode MS" w:hAnsi="Times New Roman" w:cs="Arial Unicode MS"/>
          <w:color w:val="000000"/>
          <w:lang w:val="en-US" w:eastAsia="fr-FR"/>
        </w:rPr>
        <w:t>rg</w:t>
      </w:r>
      <w:proofErr w:type="spellEnd"/>
      <w:r w:rsidRPr="00537F08">
        <w:rPr>
          <w:rFonts w:ascii="Arial Unicode MS" w:eastAsia="Arial Unicode MS" w:hAnsi="Times New Roman" w:cs="Arial Unicode MS"/>
          <w:color w:val="000000"/>
          <w:lang w:val="en-US" w:eastAsia="fr-FR"/>
        </w:rPr>
        <w:t xml:space="preserve">, </w:t>
      </w:r>
      <w:r w:rsidRPr="00537F08">
        <w:rPr>
          <w:rFonts w:ascii="Arial Unicode MS" w:eastAsia="Arial Unicode MS" w:hAnsi="Times New Roman" w:cs="Arial Unicode MS" w:hint="eastAsia"/>
          <w:color w:val="000000"/>
          <w:lang w:val="en-US" w:eastAsia="fr-FR"/>
        </w:rPr>
        <w:t> </w:t>
      </w:r>
      <w:r w:rsidRPr="00537F08">
        <w:rPr>
          <w:rFonts w:ascii="Arial Unicode MS" w:eastAsia="Arial Unicode MS" w:hAnsi="Times New Roman" w:cs="Arial Unicode MS"/>
          <w:color w:val="000000"/>
          <w:lang w:val="en-US" w:eastAsia="fr-FR"/>
        </w:rPr>
        <w:t>126-136. Dublin Core metadata initiative, (Dec 1, 2011).</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Metadata plays a crucial role in supporting the discovery, understanding and management of the large product data collections generated throughout all phases of the product lifecycle. Product data models are annotated with metadata which represent meaning in conformance with evolving metadata schemas while, for business, contractual and legal reasons, these semantically enriched models are ingested into OAIS (Open Archival Information System) based archives for later reuse. Notably, it is not uncommon for a product service provider to operate products for several decades; even after the engineers whose embodied knowledge supports their operation retire or leave the company. This product longevity and volatile knowledge, alongside rapid technological innovations and evolving metadata schemas, require that special preservation processes be used to keep the archived product data and metadata interpretable. While preservation of the data is concerned with product data model normalization, validation and file format migration, the preservation processes for metadata are of a different nature given that referenced schemas evolve independently from the products they describe. Although widely referenced, the OAIS reference model unfortunately does not observe metadata schema versioning or metadata harmonization in any depth. This paper therefore aims to introduce dedicated metadata preservation functionality into OAIS archives, based on operational schema update processing.</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lastRenderedPageBreak/>
        <w:t>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 xml:space="preserve">International </w:t>
      </w:r>
      <w:proofErr w:type="spellStart"/>
      <w:r w:rsidRPr="00537F08">
        <w:rPr>
          <w:rFonts w:ascii="Arial Unicode MS" w:eastAsia="Arial Unicode MS" w:hAnsi="Times New Roman" w:cs="Arial Unicode MS"/>
          <w:color w:val="000000"/>
          <w:lang w:eastAsia="fr-FR"/>
        </w:rPr>
        <w:t>Conference</w:t>
      </w:r>
      <w:proofErr w:type="spellEnd"/>
      <w:r w:rsidRPr="00537F08">
        <w:rPr>
          <w:rFonts w:ascii="Arial Unicode MS" w:eastAsia="Arial Unicode MS" w:hAnsi="Times New Roman" w:cs="Arial Unicode MS"/>
          <w:color w:val="000000"/>
          <w:lang w:eastAsia="fr-FR"/>
        </w:rPr>
        <w:t xml:space="preserve"> on Dublin </w:t>
      </w:r>
      <w:proofErr w:type="spellStart"/>
      <w:r w:rsidRPr="00537F08">
        <w:rPr>
          <w:rFonts w:ascii="Arial Unicode MS" w:eastAsia="Arial Unicode MS" w:hAnsi="Times New Roman" w:cs="Arial Unicode MS"/>
          <w:color w:val="000000"/>
          <w:lang w:eastAsia="fr-FR"/>
        </w:rPr>
        <w:t>Core</w:t>
      </w:r>
      <w:proofErr w:type="spellEnd"/>
      <w:r w:rsidRPr="00537F08">
        <w:rPr>
          <w:rFonts w:ascii="Arial Unicode MS" w:eastAsia="Arial Unicode MS" w:hAnsi="Times New Roman" w:cs="Arial Unicode MS"/>
          <w:color w:val="000000"/>
          <w:lang w:eastAsia="fr-FR"/>
        </w:rPr>
        <w:t xml:space="preserve"> and </w:t>
      </w:r>
      <w:proofErr w:type="spellStart"/>
      <w:r w:rsidRPr="00537F08">
        <w:rPr>
          <w:rFonts w:ascii="Arial Unicode MS" w:eastAsia="Arial Unicode MS" w:hAnsi="Times New Roman" w:cs="Arial Unicode MS"/>
          <w:color w:val="000000"/>
          <w:lang w:eastAsia="fr-FR"/>
        </w:rPr>
        <w:t>Metadata</w:t>
      </w:r>
      <w:proofErr w:type="spellEnd"/>
      <w:r w:rsidRPr="00537F08">
        <w:rPr>
          <w:rFonts w:ascii="Arial Unicode MS" w:eastAsia="Arial Unicode MS" w:hAnsi="Times New Roman" w:cs="Arial Unicode MS"/>
          <w:color w:val="000000"/>
          <w:lang w:eastAsia="fr-FR"/>
        </w:rPr>
        <w:t xml:space="preserve"> Applications, DC-2011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proofErr w:type="spellStart"/>
      <w:r w:rsidRPr="00537F08">
        <w:rPr>
          <w:rFonts w:ascii="Arial Unicode MS" w:eastAsia="Arial Unicode MS" w:hAnsi="Times New Roman" w:cs="Arial Unicode MS"/>
          <w:color w:val="000000"/>
          <w:lang w:eastAsia="fr-FR"/>
        </w:rPr>
        <w:t>Dec</w:t>
      </w:r>
      <w:proofErr w:type="spellEnd"/>
      <w:r w:rsidRPr="00537F08">
        <w:rPr>
          <w:rFonts w:ascii="Arial Unicode MS" w:eastAsia="Arial Unicode MS" w:hAnsi="Times New Roman" w:cs="Arial Unicode MS"/>
          <w:color w:val="000000"/>
          <w:lang w:eastAsia="fr-FR"/>
        </w:rPr>
        <w:t xml:space="preserve"> 1, 2011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19391358</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Identificateur (mot cl</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 </w:t>
      </w:r>
      <w:proofErr w:type="spellStart"/>
      <w:r w:rsidRPr="00537F08">
        <w:rPr>
          <w:rFonts w:ascii="Arial Unicode MS" w:eastAsia="Arial Unicode MS" w:hAnsi="Times New Roman" w:cs="Arial Unicode MS"/>
          <w:color w:val="000000"/>
          <w:lang w:eastAsia="fr-FR"/>
        </w:rPr>
        <w:t>Harmonization</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Linked</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Schema</w:t>
      </w:r>
      <w:proofErr w:type="spellEnd"/>
      <w:r w:rsidRPr="00537F08">
        <w:rPr>
          <w:rFonts w:ascii="Arial Unicode MS" w:eastAsia="Arial Unicode MS" w:hAnsi="Times New Roman" w:cs="Arial Unicode MS"/>
          <w:color w:val="000000"/>
          <w:lang w:eastAsia="fr-FR"/>
        </w:rPr>
        <w:t>, Long-</w:t>
      </w:r>
      <w:proofErr w:type="spellStart"/>
      <w:r w:rsidRPr="00537F08">
        <w:rPr>
          <w:rFonts w:ascii="Arial Unicode MS" w:eastAsia="Arial Unicode MS" w:hAnsi="Times New Roman" w:cs="Arial Unicode MS"/>
          <w:color w:val="000000"/>
          <w:lang w:eastAsia="fr-FR"/>
        </w:rPr>
        <w:t>term</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preservation</w:t>
      </w:r>
      <w:proofErr w:type="spellEnd"/>
      <w:r w:rsidRPr="00537F08">
        <w:rPr>
          <w:rFonts w:ascii="Arial Unicode MS" w:eastAsia="Arial Unicode MS" w:hAnsi="Times New Roman" w:cs="Arial Unicode MS"/>
          <w:color w:val="000000"/>
          <w:lang w:eastAsia="fr-FR"/>
        </w:rPr>
        <w:t xml:space="preserve">, OAIS, Product life cycle management, RDF, Product </w:t>
      </w:r>
      <w:proofErr w:type="spellStart"/>
      <w:r w:rsidRPr="00537F08">
        <w:rPr>
          <w:rFonts w:ascii="Arial Unicode MS" w:eastAsia="Arial Unicode MS" w:hAnsi="Times New Roman" w:cs="Arial Unicode MS"/>
          <w:color w:val="000000"/>
          <w:lang w:eastAsia="fr-FR"/>
        </w:rPr>
        <w:t>Lifecycle</w:t>
      </w:r>
      <w:proofErr w:type="spellEnd"/>
      <w:r w:rsidRPr="00537F08">
        <w:rPr>
          <w:rFonts w:ascii="Arial Unicode MS" w:eastAsia="Arial Unicode MS" w:hAnsi="Times New Roman" w:cs="Arial Unicode MS"/>
          <w:color w:val="000000"/>
          <w:lang w:eastAsia="fr-FR"/>
        </w:rPr>
        <w:t xml:space="preserve"> Management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The Hague</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ro/type de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94456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Pays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proofErr w:type="spellStart"/>
      <w:r w:rsidRPr="00537F08">
        <w:rPr>
          <w:rFonts w:ascii="Arial Unicode MS" w:eastAsia="Arial Unicode MS" w:hAnsi="Times New Roman" w:cs="Arial Unicode MS"/>
          <w:color w:val="000000"/>
          <w:lang w:eastAsia="fr-FR"/>
        </w:rPr>
        <w:t>Netherlands</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Proceedings of the International Conference on Dublin Core and Metadata Applications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Product lifecycle metadata harmonization with the future in OAIS archives</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"5. Data Sharing by Scientists\: Practices and Perceptions"</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5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Data Sharing by Scientists: Practices and Perceptions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proofErr w:type="spellStart"/>
      <w:r w:rsidRPr="00537F08">
        <w:rPr>
          <w:rFonts w:ascii="Arial Unicode MS" w:eastAsia="Arial Unicode MS" w:hAnsi="Times New Roman" w:cs="Arial Unicode MS"/>
          <w:color w:val="000000"/>
          <w:lang w:val="en-US" w:eastAsia="fr-FR"/>
        </w:rPr>
        <w:t>Tenopir</w:t>
      </w:r>
      <w:proofErr w:type="spellEnd"/>
      <w:r w:rsidRPr="00537F08">
        <w:rPr>
          <w:rFonts w:ascii="Arial Unicode MS" w:eastAsia="Arial Unicode MS" w:hAnsi="Times New Roman" w:cs="Arial Unicode MS"/>
          <w:color w:val="000000"/>
          <w:lang w:val="en-US" w:eastAsia="fr-FR"/>
        </w:rPr>
        <w:t>, Carol</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Allard, Suzie</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Douglass, Kimberly</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Aydinoglu</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Arsev</w:t>
      </w:r>
      <w:proofErr w:type="spellEnd"/>
      <w:r w:rsidRPr="00537F08">
        <w:rPr>
          <w:rFonts w:ascii="Arial Unicode MS" w:eastAsia="Arial Unicode MS" w:hAnsi="Times New Roman" w:cs="Arial Unicode MS"/>
          <w:color w:val="000000"/>
          <w:lang w:val="en-US" w:eastAsia="fr-FR"/>
        </w:rPr>
        <w:t xml:space="preserve"> Umur</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Wu, Lei</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Read, Eleanor</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Manoff</w:t>
      </w:r>
      <w:proofErr w:type="spellEnd"/>
      <w:r w:rsidRPr="00537F08">
        <w:rPr>
          <w:rFonts w:ascii="Arial Unicode MS" w:eastAsia="Arial Unicode MS" w:hAnsi="Times New Roman" w:cs="Arial Unicode MS"/>
          <w:color w:val="000000"/>
          <w:lang w:val="en-US" w:eastAsia="fr-FR"/>
        </w:rPr>
        <w:t>, Maribeth</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Frame, Mike</w:t>
      </w:r>
      <w:r w:rsidRPr="00537F08">
        <w:rPr>
          <w:rFonts w:ascii="Arial Unicode MS" w:eastAsia="Arial Unicode MS" w:hAnsi="Times New Roman" w:cs="Arial Unicode MS"/>
          <w:color w:val="000000"/>
          <w:sz w:val="12"/>
          <w:szCs w:val="12"/>
          <w:vertAlign w:val="superscript"/>
          <w:lang w:val="en-US" w:eastAsia="fr-FR"/>
        </w:rPr>
        <w:t>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Univ Tennessee, </w:t>
      </w:r>
      <w:proofErr w:type="spellStart"/>
      <w:r w:rsidRPr="00537F08">
        <w:rPr>
          <w:rFonts w:ascii="Arial Unicode MS" w:eastAsia="Arial Unicode MS" w:hAnsi="Times New Roman" w:cs="Arial Unicode MS"/>
          <w:color w:val="000000"/>
          <w:lang w:val="en-US" w:eastAsia="fr-FR"/>
        </w:rPr>
        <w:t>Sch</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Informat</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Sci</w:t>
      </w:r>
      <w:proofErr w:type="spellEnd"/>
      <w:r w:rsidRPr="00537F08">
        <w:rPr>
          <w:rFonts w:ascii="Arial Unicode MS" w:eastAsia="Arial Unicode MS" w:hAnsi="Times New Roman" w:cs="Arial Unicode MS"/>
          <w:color w:val="000000"/>
          <w:lang w:val="en-US" w:eastAsia="fr-FR"/>
        </w:rPr>
        <w:t xml:space="preserve">, Knoxville, TN 37996 USA ctenopir@utk.edu </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xml:space="preserve">Univ Tennessee, </w:t>
      </w:r>
      <w:proofErr w:type="spellStart"/>
      <w:r w:rsidRPr="00537F08">
        <w:rPr>
          <w:rFonts w:ascii="Arial Unicode MS" w:eastAsia="Arial Unicode MS" w:hAnsi="Times New Roman" w:cs="Arial Unicode MS"/>
          <w:color w:val="000000"/>
          <w:lang w:val="en-US" w:eastAsia="fr-FR"/>
        </w:rPr>
        <w:t>Univ</w:t>
      </w:r>
      <w:proofErr w:type="spellEnd"/>
      <w:r w:rsidRPr="00537F08">
        <w:rPr>
          <w:rFonts w:ascii="Arial Unicode MS" w:eastAsia="Arial Unicode MS" w:hAnsi="Times New Roman" w:cs="Arial Unicode MS"/>
          <w:color w:val="000000"/>
          <w:lang w:val="en-US" w:eastAsia="fr-FR"/>
        </w:rPr>
        <w:t xml:space="preserve"> Tennessee Lib, Knoxville, TN USA</w:t>
      </w:r>
      <w:r w:rsidRPr="00537F08">
        <w:rPr>
          <w:rFonts w:ascii="Arial Unicode MS" w:eastAsia="Arial Unicode MS" w:hAnsi="Times New Roman" w:cs="Arial Unicode MS"/>
          <w:color w:val="000000"/>
          <w:sz w:val="12"/>
          <w:szCs w:val="12"/>
          <w:vertAlign w:val="superscript"/>
          <w:lang w:val="en-US" w:eastAsia="fr-FR"/>
        </w:rPr>
        <w:t>3</w:t>
      </w:r>
      <w:r w:rsidRPr="00537F08">
        <w:rPr>
          <w:rFonts w:ascii="Arial Unicode MS" w:eastAsia="Arial Unicode MS" w:hAnsi="Times New Roman" w:cs="Arial Unicode MS"/>
          <w:color w:val="000000"/>
          <w:lang w:val="en-US" w:eastAsia="fr-FR"/>
        </w:rPr>
        <w:t xml:space="preserve">US </w:t>
      </w:r>
      <w:proofErr w:type="spellStart"/>
      <w:r w:rsidRPr="00537F08">
        <w:rPr>
          <w:rFonts w:ascii="Arial Unicode MS" w:eastAsia="Arial Unicode MS" w:hAnsi="Times New Roman" w:cs="Arial Unicode MS"/>
          <w:color w:val="000000"/>
          <w:lang w:val="en-US" w:eastAsia="fr-FR"/>
        </w:rPr>
        <w:t>Geol</w:t>
      </w:r>
      <w:proofErr w:type="spellEnd"/>
      <w:r w:rsidRPr="00537F08">
        <w:rPr>
          <w:rFonts w:ascii="Arial Unicode MS" w:eastAsia="Arial Unicode MS" w:hAnsi="Times New Roman" w:cs="Arial Unicode MS"/>
          <w:color w:val="000000"/>
          <w:lang w:val="en-US" w:eastAsia="fr-FR"/>
        </w:rPr>
        <w:t xml:space="preserve"> Survey, </w:t>
      </w:r>
      <w:proofErr w:type="spellStart"/>
      <w:r w:rsidRPr="00537F08">
        <w:rPr>
          <w:rFonts w:ascii="Arial Unicode MS" w:eastAsia="Arial Unicode MS" w:hAnsi="Times New Roman" w:cs="Arial Unicode MS"/>
          <w:color w:val="000000"/>
          <w:lang w:val="en-US" w:eastAsia="fr-FR"/>
        </w:rPr>
        <w:t>Ctr</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Informat</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Biol</w:t>
      </w:r>
      <w:proofErr w:type="spellEnd"/>
      <w:r w:rsidRPr="00537F08">
        <w:rPr>
          <w:rFonts w:ascii="Arial Unicode MS" w:eastAsia="Arial Unicode MS" w:hAnsi="Times New Roman" w:cs="Arial Unicode MS"/>
          <w:color w:val="000000"/>
          <w:lang w:val="en-US" w:eastAsia="fr-FR"/>
        </w:rPr>
        <w:t>, Oak Ridge, TN USA</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Infos sur la publication: </w:t>
      </w:r>
      <w:r w:rsidRPr="00537F08">
        <w:rPr>
          <w:rFonts w:ascii="Arial Unicode MS" w:eastAsia="Arial Unicode MS" w:hAnsi="Times New Roman" w:cs="Arial Unicode MS"/>
          <w:color w:val="000000"/>
          <w:lang w:eastAsia="fr-FR"/>
        </w:rPr>
        <w:t>PLOS ONE 6.6 (Jun 29, 2011).</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 xml:space="preserve">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w:t>
      </w:r>
      <w:r w:rsidRPr="00537F08">
        <w:rPr>
          <w:rFonts w:ascii="Arial Unicode MS" w:eastAsia="Arial Unicode MS" w:hAnsi="Times New Roman" w:cs="Arial Unicode MS"/>
          <w:color w:val="000000"/>
          <w:lang w:val="en-US" w:eastAsia="fr-FR"/>
        </w:rPr>
        <w:lastRenderedPageBreak/>
        <w:t>organizations do not provide support to their researchers for data management both in the short- 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 xml:space="preserve">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w:t>
      </w:r>
      <w:proofErr w:type="spellStart"/>
      <w:r w:rsidRPr="00537F08">
        <w:rPr>
          <w:rFonts w:ascii="Arial Unicode MS" w:eastAsia="Arial Unicode MS" w:hAnsi="Times New Roman" w:cs="Arial Unicode MS"/>
          <w:color w:val="000000"/>
          <w:lang w:val="en-US" w:eastAsia="fr-FR"/>
        </w:rPr>
        <w:t>DataNET</w:t>
      </w:r>
      <w:proofErr w:type="spellEnd"/>
      <w:r w:rsidRPr="00537F08">
        <w:rPr>
          <w:rFonts w:ascii="Arial Unicode MS" w:eastAsia="Arial Unicode MS" w:hAnsi="Times New Roman" w:cs="Arial Unicode MS"/>
          <w:color w:val="000000"/>
          <w:lang w:val="en-US" w:eastAsia="fr-FR"/>
        </w:rPr>
        <w:t xml:space="preserve"> (including projects like </w:t>
      </w:r>
      <w:proofErr w:type="spellStart"/>
      <w:r w:rsidRPr="00537F08">
        <w:rPr>
          <w:rFonts w:ascii="Arial Unicode MS" w:eastAsia="Arial Unicode MS" w:hAnsi="Times New Roman" w:cs="Arial Unicode MS"/>
          <w:color w:val="000000"/>
          <w:lang w:val="en-US" w:eastAsia="fr-FR"/>
        </w:rPr>
        <w:t>DataONE</w:t>
      </w:r>
      <w:proofErr w:type="spellEnd"/>
      <w:r w:rsidRPr="00537F08">
        <w:rPr>
          <w:rFonts w:ascii="Arial Unicode MS" w:eastAsia="Arial Unicode MS" w:hAnsi="Times New Roman" w:cs="Arial Unicode MS"/>
          <w:color w:val="000000"/>
          <w:lang w:val="en-US" w:eastAsia="fr-FR"/>
        </w:rPr>
        <w:t>) will both bring attention and resources to the issue and make it easier for scientists to apply sound data management principles.</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r w:rsidRPr="00537F08">
        <w:rPr>
          <w:rFonts w:ascii="Arial Unicode MS" w:eastAsia="Arial Unicode MS" w:hAnsi="Times New Roman" w:cs="Arial Unicode MS"/>
          <w:color w:val="000000"/>
          <w:lang w:eastAsia="fr-FR"/>
        </w:rPr>
        <w:t>Jun 29, 2011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1932-6203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Num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ro</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Data Sharing by Scientists: Practices and Perceptions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6</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"6. Information management along the lifecycle of data and application systems\: Challenges and solution approaches"</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6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Information management along the lifecycle of data and application systems: Challenges and solution approaches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de-DE" w:eastAsia="fr-FR"/>
        </w:rPr>
      </w:pPr>
      <w:proofErr w:type="spellStart"/>
      <w:r w:rsidRPr="00537F08">
        <w:rPr>
          <w:rFonts w:ascii="Arial Unicode MS" w:eastAsia="Arial Unicode MS" w:hAnsi="Times New Roman" w:cs="Arial Unicode MS"/>
          <w:b/>
          <w:bCs/>
          <w:color w:val="000000"/>
          <w:lang w:val="de-DE" w:eastAsia="fr-FR"/>
        </w:rPr>
        <w:t>Auteur</w:t>
      </w:r>
      <w:proofErr w:type="spellEnd"/>
      <w:r w:rsidRPr="00537F08">
        <w:rPr>
          <w:rFonts w:ascii="Arial Unicode MS" w:eastAsia="Arial Unicode MS" w:hAnsi="Times New Roman" w:cs="Arial Unicode MS"/>
          <w:b/>
          <w:bCs/>
          <w:color w:val="000000"/>
          <w:lang w:val="de-DE" w:eastAsia="fr-FR"/>
        </w:rPr>
        <w:t xml:space="preserve">: </w:t>
      </w:r>
      <w:r w:rsidRPr="00537F08">
        <w:rPr>
          <w:rFonts w:ascii="Arial Unicode MS" w:eastAsia="Arial Unicode MS" w:hAnsi="Times New Roman" w:cs="Arial Unicode MS"/>
          <w:color w:val="000000"/>
          <w:lang w:val="de-DE" w:eastAsia="fr-FR"/>
        </w:rPr>
        <w:t>Fischer, Georg</w:t>
      </w: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Herbst, Axel</w:t>
      </w:r>
      <w:r w:rsidRPr="00537F08">
        <w:rPr>
          <w:rFonts w:ascii="Arial Unicode MS" w:eastAsia="Arial Unicode MS" w:hAnsi="Times New Roman" w:cs="Arial Unicode MS"/>
          <w:color w:val="000000"/>
          <w:sz w:val="12"/>
          <w:szCs w:val="12"/>
          <w:vertAlign w:val="superscript"/>
          <w:lang w:val="de-DE"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de-DE" w:eastAsia="fr-FR"/>
        </w:rPr>
      </w:pP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xml:space="preserve">SAP AG, United States ge.fischer@sap.com ; axel.herbst@sap.com </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de-DE" w:eastAsia="fr-FR"/>
        </w:rPr>
      </w:pPr>
      <w:r w:rsidRPr="00537F08">
        <w:rPr>
          <w:rFonts w:ascii="Arial Unicode MS" w:eastAsia="Arial Unicode MS" w:hAnsi="Times New Roman" w:cs="Arial Unicode MS"/>
          <w:b/>
          <w:bCs/>
          <w:color w:val="000000"/>
          <w:lang w:val="de-DE" w:eastAsia="fr-FR"/>
        </w:rPr>
        <w:t xml:space="preserve">Infos </w:t>
      </w:r>
      <w:proofErr w:type="spellStart"/>
      <w:r w:rsidRPr="00537F08">
        <w:rPr>
          <w:rFonts w:ascii="Arial Unicode MS" w:eastAsia="Arial Unicode MS" w:hAnsi="Times New Roman" w:cs="Arial Unicode MS"/>
          <w:b/>
          <w:bCs/>
          <w:color w:val="000000"/>
          <w:lang w:val="de-DE" w:eastAsia="fr-FR"/>
        </w:rPr>
        <w:t>sur</w:t>
      </w:r>
      <w:proofErr w:type="spellEnd"/>
      <w:r w:rsidRPr="00537F08">
        <w:rPr>
          <w:rFonts w:ascii="Arial Unicode MS" w:eastAsia="Arial Unicode MS" w:hAnsi="Times New Roman" w:cs="Arial Unicode MS"/>
          <w:b/>
          <w:bCs/>
          <w:color w:val="000000"/>
          <w:lang w:val="de-DE" w:eastAsia="fr-FR"/>
        </w:rPr>
        <w:t xml:space="preserve"> la </w:t>
      </w:r>
      <w:proofErr w:type="spellStart"/>
      <w:r w:rsidRPr="00537F08">
        <w:rPr>
          <w:rFonts w:ascii="Arial Unicode MS" w:eastAsia="Arial Unicode MS" w:hAnsi="Times New Roman" w:cs="Arial Unicode MS"/>
          <w:b/>
          <w:bCs/>
          <w:color w:val="000000"/>
          <w:lang w:val="de-DE" w:eastAsia="fr-FR"/>
        </w:rPr>
        <w:t>publication</w:t>
      </w:r>
      <w:proofErr w:type="spellEnd"/>
      <w:r w:rsidRPr="00537F08">
        <w:rPr>
          <w:rFonts w:ascii="Arial Unicode MS" w:eastAsia="Arial Unicode MS" w:hAnsi="Times New Roman" w:cs="Arial Unicode MS"/>
          <w:b/>
          <w:bCs/>
          <w:color w:val="000000"/>
          <w:lang w:val="de-DE" w:eastAsia="fr-FR"/>
        </w:rPr>
        <w:t xml:space="preserve">: </w:t>
      </w:r>
      <w:r w:rsidRPr="00537F08">
        <w:rPr>
          <w:rFonts w:ascii="Arial Unicode MS" w:eastAsia="Arial Unicode MS" w:hAnsi="Times New Roman" w:cs="Arial Unicode MS"/>
          <w:color w:val="000000"/>
          <w:lang w:val="de-DE" w:eastAsia="fr-FR"/>
        </w:rPr>
        <w:t xml:space="preserve">Dans </w:t>
      </w:r>
      <w:proofErr w:type="spellStart"/>
      <w:r w:rsidRPr="00537F08">
        <w:rPr>
          <w:rFonts w:ascii="Arial Unicode MS" w:eastAsia="Arial Unicode MS" w:hAnsi="Times New Roman" w:cs="Arial Unicode MS"/>
          <w:color w:val="000000"/>
          <w:lang w:val="de-DE" w:eastAsia="fr-FR"/>
        </w:rPr>
        <w:t>Proceedings</w:t>
      </w:r>
      <w:proofErr w:type="spellEnd"/>
      <w:r w:rsidRPr="00537F08">
        <w:rPr>
          <w:rFonts w:ascii="Arial Unicode MS" w:eastAsia="Arial Unicode MS" w:hAnsi="Times New Roman" w:cs="Arial Unicode MS"/>
          <w:color w:val="000000"/>
          <w:lang w:val="de-DE" w:eastAsia="fr-FR"/>
        </w:rPr>
        <w:t xml:space="preserve"> </w:t>
      </w:r>
      <w:proofErr w:type="spellStart"/>
      <w:r w:rsidRPr="00537F08">
        <w:rPr>
          <w:rFonts w:ascii="Arial Unicode MS" w:eastAsia="Arial Unicode MS" w:hAnsi="Times New Roman" w:cs="Arial Unicode MS"/>
          <w:color w:val="000000"/>
          <w:lang w:val="de-DE" w:eastAsia="fr-FR"/>
        </w:rPr>
        <w:t>of</w:t>
      </w:r>
      <w:proofErr w:type="spellEnd"/>
      <w:r w:rsidRPr="00537F08">
        <w:rPr>
          <w:rFonts w:ascii="Arial Unicode MS" w:eastAsia="Arial Unicode MS" w:hAnsi="Times New Roman" w:cs="Arial Unicode MS"/>
          <w:color w:val="000000"/>
          <w:lang w:val="de-DE" w:eastAsia="fr-FR"/>
        </w:rPr>
        <w:t xml:space="preserve"> </w:t>
      </w:r>
      <w:proofErr w:type="spellStart"/>
      <w:r w:rsidRPr="00537F08">
        <w:rPr>
          <w:rFonts w:ascii="Arial Unicode MS" w:eastAsia="Arial Unicode MS" w:hAnsi="Times New Roman" w:cs="Arial Unicode MS"/>
          <w:color w:val="000000"/>
          <w:lang w:val="de-DE" w:eastAsia="fr-FR"/>
        </w:rPr>
        <w:t>the</w:t>
      </w:r>
      <w:proofErr w:type="spellEnd"/>
      <w:r w:rsidRPr="00537F08">
        <w:rPr>
          <w:rFonts w:ascii="Arial Unicode MS" w:eastAsia="Arial Unicode MS" w:hAnsi="Times New Roman" w:cs="Arial Unicode MS"/>
          <w:color w:val="000000"/>
          <w:lang w:val="de-DE" w:eastAsia="fr-FR"/>
        </w:rPr>
        <w:t xml:space="preserve"> 2009 International Conference on Information Quality, ICIQ 2009 , par Fischer, Georg, Herbst, Axel, Massachusetts Institute </w:t>
      </w:r>
      <w:proofErr w:type="spellStart"/>
      <w:r w:rsidRPr="00537F08">
        <w:rPr>
          <w:rFonts w:ascii="Arial Unicode MS" w:eastAsia="Arial Unicode MS" w:hAnsi="Times New Roman" w:cs="Arial Unicode MS"/>
          <w:color w:val="000000"/>
          <w:lang w:val="de-DE" w:eastAsia="fr-FR"/>
        </w:rPr>
        <w:t>of</w:t>
      </w:r>
      <w:proofErr w:type="spellEnd"/>
      <w:r w:rsidRPr="00537F08">
        <w:rPr>
          <w:rFonts w:ascii="Arial Unicode MS" w:eastAsia="Arial Unicode MS" w:hAnsi="Times New Roman" w:cs="Arial Unicode MS"/>
          <w:color w:val="000000"/>
          <w:lang w:val="de-DE" w:eastAsia="fr-FR"/>
        </w:rPr>
        <w:t xml:space="preserve"> Technology, (</w:t>
      </w:r>
      <w:proofErr w:type="spellStart"/>
      <w:r w:rsidRPr="00537F08">
        <w:rPr>
          <w:rFonts w:ascii="Arial Unicode MS" w:eastAsia="Arial Unicode MS" w:hAnsi="Times New Roman" w:cs="Arial Unicode MS"/>
          <w:color w:val="000000"/>
          <w:lang w:val="de-DE" w:eastAsia="fr-FR"/>
        </w:rPr>
        <w:t>Dec</w:t>
      </w:r>
      <w:proofErr w:type="spellEnd"/>
      <w:r w:rsidRPr="00537F08">
        <w:rPr>
          <w:rFonts w:ascii="Arial Unicode MS" w:eastAsia="Arial Unicode MS" w:hAnsi="Times New Roman" w:cs="Arial Unicode MS"/>
          <w:color w:val="000000"/>
          <w:lang w:val="de-DE" w:eastAsia="fr-FR"/>
        </w:rPr>
        <w:t xml:space="preserve"> 1, 2009).</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A tried and tested method for improving the quality of information in the business system and control data volume growth, is moving selected, eligible data from the application system to less expensive long-term storage. To ensure that the eligibility of the data is actively taken into account, methods such as </w:t>
      </w:r>
      <w:proofErr w:type="spellStart"/>
      <w:r w:rsidRPr="00537F08">
        <w:rPr>
          <w:rFonts w:ascii="Arial Unicode MS" w:eastAsia="Arial Unicode MS" w:hAnsi="Times New Roman" w:cs="Arial Unicode MS"/>
          <w:color w:val="000000"/>
          <w:lang w:val="en-US" w:eastAsia="fr-FR"/>
        </w:rPr>
        <w:t>archivability</w:t>
      </w:r>
      <w:proofErr w:type="spellEnd"/>
      <w:r w:rsidRPr="00537F08">
        <w:rPr>
          <w:rFonts w:ascii="Arial Unicode MS" w:eastAsia="Arial Unicode MS" w:hAnsi="Times New Roman" w:cs="Arial Unicode MS"/>
          <w:color w:val="000000"/>
          <w:lang w:val="en-US" w:eastAsia="fr-FR"/>
        </w:rPr>
        <w:t xml:space="preserve"> checks must be part of this process. Descriptive policies play into the strategy, to allow for the compliant retention of the </w:t>
      </w:r>
      <w:r w:rsidRPr="00537F08">
        <w:rPr>
          <w:rFonts w:ascii="Arial Unicode MS" w:eastAsia="Arial Unicode MS" w:hAnsi="Times New Roman" w:cs="Arial Unicode MS"/>
          <w:color w:val="000000"/>
          <w:lang w:val="en-US" w:eastAsia="fr-FR"/>
        </w:rPr>
        <w:lastRenderedPageBreak/>
        <w:t>moved data along its entire life cycle. A further challenge is controlled destruction to complete the life cycle of data according to the law. At the same time, the fact that often the life span of application systems is shorter than that of the data itself, needs to be considered. In this presentation we show how long-standing archiving techniques for business data are challenged anew by the growing complexity of today's legal and business requirements, causing an evolution to information lifecycle management.</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 xml:space="preserve">14th International </w:t>
      </w:r>
      <w:proofErr w:type="spellStart"/>
      <w:r w:rsidRPr="00537F08">
        <w:rPr>
          <w:rFonts w:ascii="Arial Unicode MS" w:eastAsia="Arial Unicode MS" w:hAnsi="Times New Roman" w:cs="Arial Unicode MS"/>
          <w:color w:val="000000"/>
          <w:lang w:eastAsia="fr-FR"/>
        </w:rPr>
        <w:t>Conference</w:t>
      </w:r>
      <w:proofErr w:type="spellEnd"/>
      <w:r w:rsidRPr="00537F08">
        <w:rPr>
          <w:rFonts w:ascii="Arial Unicode MS" w:eastAsia="Arial Unicode MS" w:hAnsi="Times New Roman" w:cs="Arial Unicode MS"/>
          <w:color w:val="000000"/>
          <w:lang w:eastAsia="fr-FR"/>
        </w:rPr>
        <w:t xml:space="preserve"> on Information </w:t>
      </w:r>
      <w:proofErr w:type="spellStart"/>
      <w:r w:rsidRPr="00537F08">
        <w:rPr>
          <w:rFonts w:ascii="Arial Unicode MS" w:eastAsia="Arial Unicode MS" w:hAnsi="Times New Roman" w:cs="Arial Unicode MS"/>
          <w:color w:val="000000"/>
          <w:lang w:eastAsia="fr-FR"/>
        </w:rPr>
        <w:t>Quality</w:t>
      </w:r>
      <w:proofErr w:type="spellEnd"/>
      <w:r w:rsidRPr="00537F08">
        <w:rPr>
          <w:rFonts w:ascii="Arial Unicode MS" w:eastAsia="Arial Unicode MS" w:hAnsi="Times New Roman" w:cs="Arial Unicode MS"/>
          <w:color w:val="000000"/>
          <w:lang w:eastAsia="fr-FR"/>
        </w:rPr>
        <w:t>, ICIQ 2009</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proofErr w:type="spellStart"/>
      <w:r w:rsidRPr="00537F08">
        <w:rPr>
          <w:rFonts w:ascii="Arial Unicode MS" w:eastAsia="Arial Unicode MS" w:hAnsi="Times New Roman" w:cs="Arial Unicode MS"/>
          <w:color w:val="000000"/>
          <w:lang w:eastAsia="fr-FR"/>
        </w:rPr>
        <w:t>Dec</w:t>
      </w:r>
      <w:proofErr w:type="spellEnd"/>
      <w:r w:rsidRPr="00537F08">
        <w:rPr>
          <w:rFonts w:ascii="Arial Unicode MS" w:eastAsia="Arial Unicode MS" w:hAnsi="Times New Roman" w:cs="Arial Unicode MS"/>
          <w:color w:val="000000"/>
          <w:lang w:eastAsia="fr-FR"/>
        </w:rPr>
        <w:t xml:space="preserve"> 1, 2009</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Application systems, Business data, Business requirement, Business systems, Control data, Information life cycle management, Life span, Long-term storage, Quality of information, Solution approach</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Potsdam</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ro/type de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94655</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Pays de la </w:t>
      </w:r>
      <w:proofErr w:type="spellStart"/>
      <w:r w:rsidRPr="00537F08">
        <w:rPr>
          <w:rFonts w:ascii="Arial Unicode MS" w:eastAsia="Arial Unicode MS" w:hAnsi="Times New Roman" w:cs="Arial Unicode MS"/>
          <w:b/>
          <w:bCs/>
          <w:color w:val="000000"/>
          <w:lang w:val="en-US" w:eastAsia="fr-FR"/>
        </w:rPr>
        <w:t>conf</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rence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Germany</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Proceedings of the 2009 International Conference on Information Quality, ICIQ 2009</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Information management along the lifecycle of data and application systems: Challenges and solution approaches</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"7. The personal curation of digital objects A lifecycle approach"</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7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The personal curation of digital objects A lifecycle approach</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r w:rsidRPr="00537F08">
        <w:rPr>
          <w:rFonts w:ascii="Arial Unicode MS" w:eastAsia="Arial Unicode MS" w:hAnsi="Times New Roman" w:cs="Arial Unicode MS"/>
          <w:color w:val="000000"/>
          <w:lang w:val="en-US" w:eastAsia="fr-FR"/>
        </w:rPr>
        <w:t>Williams, Peter</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John, Jeremy Leighton</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Rowland, Ian</w:t>
      </w:r>
      <w:r w:rsidRPr="00537F08">
        <w:rPr>
          <w:rFonts w:ascii="Arial Unicode MS" w:eastAsia="Arial Unicode MS" w:hAnsi="Times New Roman" w:cs="Arial Unicode MS"/>
          <w:color w:val="000000"/>
          <w:sz w:val="12"/>
          <w:szCs w:val="12"/>
          <w:vertAlign w:val="superscript"/>
          <w:lang w:val="en-US"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UCL, </w:t>
      </w:r>
      <w:proofErr w:type="spellStart"/>
      <w:r w:rsidRPr="00537F08">
        <w:rPr>
          <w:rFonts w:ascii="Arial Unicode MS" w:eastAsia="Arial Unicode MS" w:hAnsi="Times New Roman" w:cs="Arial Unicode MS"/>
          <w:color w:val="000000"/>
          <w:lang w:val="en-US" w:eastAsia="fr-FR"/>
        </w:rPr>
        <w:t>Dept</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Informat</w:t>
      </w:r>
      <w:proofErr w:type="spellEnd"/>
      <w:r w:rsidRPr="00537F08">
        <w:rPr>
          <w:rFonts w:ascii="Arial Unicode MS" w:eastAsia="Arial Unicode MS" w:hAnsi="Times New Roman" w:cs="Arial Unicode MS"/>
          <w:color w:val="000000"/>
          <w:lang w:val="en-US" w:eastAsia="fr-FR"/>
        </w:rPr>
        <w:t xml:space="preserve"> Studies, CIBER, London, England peter.williams@ucl.ac.uk </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xml:space="preserve">British Lib, </w:t>
      </w:r>
      <w:proofErr w:type="spellStart"/>
      <w:r w:rsidRPr="00537F08">
        <w:rPr>
          <w:rFonts w:ascii="Arial Unicode MS" w:eastAsia="Arial Unicode MS" w:hAnsi="Times New Roman" w:cs="Arial Unicode MS"/>
          <w:color w:val="000000"/>
          <w:lang w:val="en-US" w:eastAsia="fr-FR"/>
        </w:rPr>
        <w:t>Dept</w:t>
      </w:r>
      <w:proofErr w:type="spellEnd"/>
      <w:r w:rsidRPr="00537F08">
        <w:rPr>
          <w:rFonts w:ascii="Arial Unicode MS" w:eastAsia="Arial Unicode MS" w:hAnsi="Times New Roman" w:cs="Arial Unicode MS"/>
          <w:color w:val="000000"/>
          <w:lang w:val="en-US" w:eastAsia="fr-FR"/>
        </w:rPr>
        <w:t xml:space="preserve"> Western Manuscripts, Directorate Scholarship &amp;Collect, London, England</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Infos sur la publication: </w:t>
      </w:r>
      <w:r w:rsidRPr="00537F08">
        <w:rPr>
          <w:rFonts w:ascii="Arial Unicode MS" w:eastAsia="Arial Unicode MS" w:hAnsi="Times New Roman" w:cs="Arial Unicode MS"/>
          <w:color w:val="000000"/>
          <w:lang w:eastAsia="fr-FR"/>
        </w:rPr>
        <w:t>ASLIB PROCEEDINGS 61.4 (2009): 340-363.</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Purpose - This paper aims to set out a coherent intellectual framework to help to better understand how people create, </w:t>
      </w:r>
      <w:proofErr w:type="spellStart"/>
      <w:r w:rsidRPr="00537F08">
        <w:rPr>
          <w:rFonts w:ascii="Arial Unicode MS" w:eastAsia="Arial Unicode MS" w:hAnsi="Times New Roman" w:cs="Arial Unicode MS"/>
          <w:color w:val="000000"/>
          <w:lang w:val="en-US" w:eastAsia="fr-FR"/>
        </w:rPr>
        <w:t>organise</w:t>
      </w:r>
      <w:proofErr w:type="spellEnd"/>
      <w:r w:rsidRPr="00537F08">
        <w:rPr>
          <w:rFonts w:ascii="Arial Unicode MS" w:eastAsia="Arial Unicode MS" w:hAnsi="Times New Roman" w:cs="Arial Unicode MS"/>
          <w:color w:val="000000"/>
          <w:lang w:val="en-US" w:eastAsia="fr-FR"/>
        </w:rPr>
        <w:t>, manage, use and dispose of their personal digital archives. The context for this is the increasing volume and diversity of digital information objects being captured and stored by individuals in their personal capacities and the need to find ways to preserve this material for posterity.</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 xml:space="preserve">Design/methodology/approach - The research presented here is based on literature analysis, </w:t>
      </w:r>
      <w:r w:rsidRPr="00537F08">
        <w:rPr>
          <w:rFonts w:ascii="Arial Unicode MS" w:eastAsia="Arial Unicode MS" w:hAnsi="Times New Roman" w:cs="Arial Unicode MS"/>
          <w:color w:val="000000"/>
          <w:lang w:val="en-US" w:eastAsia="fr-FR"/>
        </w:rPr>
        <w:lastRenderedPageBreak/>
        <w:t xml:space="preserve">the questions having been informed by an earlier series of in-depth interviews. The approach taken is to </w:t>
      </w:r>
      <w:proofErr w:type="spellStart"/>
      <w:r w:rsidRPr="00537F08">
        <w:rPr>
          <w:rFonts w:ascii="Arial Unicode MS" w:eastAsia="Arial Unicode MS" w:hAnsi="Times New Roman" w:cs="Arial Unicode MS"/>
          <w:color w:val="000000"/>
          <w:lang w:val="en-US" w:eastAsia="fr-FR"/>
        </w:rPr>
        <w:t>synthesise</w:t>
      </w:r>
      <w:proofErr w:type="spellEnd"/>
      <w:r w:rsidRPr="00537F08">
        <w:rPr>
          <w:rFonts w:ascii="Arial Unicode MS" w:eastAsia="Arial Unicode MS" w:hAnsi="Times New Roman" w:cs="Arial Unicode MS"/>
          <w:color w:val="000000"/>
          <w:lang w:val="en-US" w:eastAsia="fr-FR"/>
        </w:rPr>
        <w:t xml:space="preserve"> key concepts from the computer science, information management, and archives and records management literatures. Key concepts from the existing literature in computer science, information management, and archives and records management were elicited and </w:t>
      </w:r>
      <w:proofErr w:type="spellStart"/>
      <w:r w:rsidRPr="00537F08">
        <w:rPr>
          <w:rFonts w:ascii="Arial Unicode MS" w:eastAsia="Arial Unicode MS" w:hAnsi="Times New Roman" w:cs="Arial Unicode MS"/>
          <w:color w:val="000000"/>
          <w:lang w:val="en-US" w:eastAsia="fr-FR"/>
        </w:rPr>
        <w:t>synthesised</w:t>
      </w:r>
      <w:proofErr w:type="spellEnd"/>
      <w:r w:rsidRPr="00537F08">
        <w:rPr>
          <w:rFonts w:ascii="Arial Unicode MS" w:eastAsia="Arial Unicode MS" w:hAnsi="Times New Roman" w:cs="Arial Unicode MS"/>
          <w:color w:val="000000"/>
          <w:lang w:val="en-US" w:eastAsia="fr-FR"/>
        </w:rPr>
        <w:t xml:space="preserve"> to create a coherent document lifecycle narrative.</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Findings - Individuals exhibit great diversity in terms of personal information management and digital archiving practice at just about every point in the digital information cycle: much more so than is the case in formal repositories. Practices exhibited are not always conducive to efficient document management. This represents a very keen challenge for professional curatorial practice.</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Practical implications - Little is known about how individuals manage digital information resources in their personal capacity, outside of their corporate or institutional employment. Yet both individuals on their own and professional curators on behalf of repositories are increasingly being faced with the challenge of how to deal with digital media. It is hoped that this paper will contribute to a growing debate in this area.</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lang w:val="en-US" w:eastAsia="fr-FR"/>
        </w:rPr>
        <w:t xml:space="preserve">Originality/value - Personal information management from the perspective of personal digital archives is a surprisingly under-researched area and the proposed model adopts an archival information lifecycle approach. It seeks to apply and promote an </w:t>
      </w:r>
      <w:proofErr w:type="spellStart"/>
      <w:r w:rsidRPr="00537F08">
        <w:rPr>
          <w:rFonts w:ascii="Arial Unicode MS" w:eastAsia="Arial Unicode MS" w:hAnsi="Times New Roman" w:cs="Arial Unicode MS"/>
          <w:color w:val="000000"/>
          <w:lang w:val="en-US" w:eastAsia="fr-FR"/>
        </w:rPr>
        <w:t>archivally</w:t>
      </w:r>
      <w:proofErr w:type="spellEnd"/>
      <w:r w:rsidRPr="00537F08">
        <w:rPr>
          <w:rFonts w:ascii="Arial Unicode MS" w:eastAsia="Arial Unicode MS" w:hAnsi="Times New Roman" w:cs="Arial Unicode MS"/>
          <w:color w:val="000000"/>
          <w:lang w:val="en-US" w:eastAsia="fr-FR"/>
        </w:rPr>
        <w:t>-oriented personal information management.</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Identificateur (mot cl</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 </w:t>
      </w:r>
      <w:r w:rsidRPr="00537F08">
        <w:rPr>
          <w:rFonts w:ascii="Arial Unicode MS" w:eastAsia="Arial Unicode MS" w:hAnsi="Times New Roman" w:cs="Arial Unicode MS"/>
          <w:color w:val="000000"/>
          <w:lang w:eastAsia="fr-FR"/>
        </w:rPr>
        <w:t xml:space="preserve">Information </w:t>
      </w:r>
      <w:proofErr w:type="spellStart"/>
      <w:r w:rsidRPr="00537F08">
        <w:rPr>
          <w:rFonts w:ascii="Arial Unicode MS" w:eastAsia="Arial Unicode MS" w:hAnsi="Times New Roman" w:cs="Arial Unicode MS"/>
          <w:color w:val="000000"/>
          <w:lang w:eastAsia="fr-FR"/>
        </w:rPr>
        <w:t>facilities</w:t>
      </w:r>
      <w:proofErr w:type="spellEnd"/>
      <w:r w:rsidRPr="00537F08">
        <w:rPr>
          <w:rFonts w:ascii="Arial Unicode MS" w:eastAsia="Arial Unicode MS" w:hAnsi="Times New Roman" w:cs="Arial Unicode MS"/>
          <w:color w:val="000000"/>
          <w:lang w:eastAsia="fr-FR"/>
        </w:rPr>
        <w:t xml:space="preserve">, Digital </w:t>
      </w:r>
      <w:proofErr w:type="spellStart"/>
      <w:r w:rsidRPr="00537F08">
        <w:rPr>
          <w:rFonts w:ascii="Arial Unicode MS" w:eastAsia="Arial Unicode MS" w:hAnsi="Times New Roman" w:cs="Arial Unicode MS"/>
          <w:color w:val="000000"/>
          <w:lang w:eastAsia="fr-FR"/>
        </w:rPr>
        <w:t>storage</w:t>
      </w:r>
      <w:proofErr w:type="spellEnd"/>
      <w:r w:rsidRPr="00537F08">
        <w:rPr>
          <w:rFonts w:ascii="Arial Unicode MS" w:eastAsia="Arial Unicode MS" w:hAnsi="Times New Roman" w:cs="Arial Unicode MS"/>
          <w:color w:val="000000"/>
          <w:lang w:eastAsia="fr-FR"/>
        </w:rPr>
        <w:t xml:space="preserve">, Information exchange, Collections management, </w:t>
      </w:r>
      <w:proofErr w:type="spellStart"/>
      <w:r w:rsidRPr="00537F08">
        <w:rPr>
          <w:rFonts w:ascii="Arial Unicode MS" w:eastAsia="Arial Unicode MS" w:hAnsi="Times New Roman" w:cs="Arial Unicode MS"/>
          <w:color w:val="000000"/>
          <w:lang w:eastAsia="fr-FR"/>
        </w:rPr>
        <w:t>Individual</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psychology</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Num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ro</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4</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ASLIB PROCEEDINGS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The personal curation of digital objects A lifecycle approach</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61</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"8. Process improvement and risk mitigation - QA/PA contribution to mission cost reduction"</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8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Process improvement and risk mitigation - QA/PA contribution to mission cost reduction</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proofErr w:type="spellStart"/>
      <w:r w:rsidRPr="00537F08">
        <w:rPr>
          <w:rFonts w:ascii="Arial Unicode MS" w:eastAsia="Arial Unicode MS" w:hAnsi="Times New Roman" w:cs="Arial Unicode MS"/>
          <w:color w:val="000000"/>
          <w:lang w:val="en-US" w:eastAsia="fr-FR"/>
        </w:rPr>
        <w:t>Mantineo</w:t>
      </w:r>
      <w:proofErr w:type="spellEnd"/>
      <w:r w:rsidRPr="00537F08">
        <w:rPr>
          <w:rFonts w:ascii="Arial Unicode MS" w:eastAsia="Arial Unicode MS" w:hAnsi="Times New Roman" w:cs="Arial Unicode MS"/>
          <w:color w:val="000000"/>
          <w:lang w:val="en-US" w:eastAsia="fr-FR"/>
        </w:rPr>
        <w:t>, Alfio</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Scaglioni</w:t>
      </w:r>
      <w:proofErr w:type="spellEnd"/>
      <w:r w:rsidRPr="00537F08">
        <w:rPr>
          <w:rFonts w:ascii="Arial Unicode MS" w:eastAsia="Arial Unicode MS" w:hAnsi="Times New Roman" w:cs="Arial Unicode MS"/>
          <w:color w:val="000000"/>
          <w:lang w:val="en-US" w:eastAsia="fr-FR"/>
        </w:rPr>
        <w:t>, Stefano</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Vicari</w:t>
      </w:r>
      <w:proofErr w:type="spellEnd"/>
      <w:r w:rsidRPr="00537F08">
        <w:rPr>
          <w:rFonts w:ascii="Arial Unicode MS" w:eastAsia="Arial Unicode MS" w:hAnsi="Times New Roman" w:cs="Arial Unicode MS"/>
          <w:color w:val="000000"/>
          <w:lang w:val="en-US" w:eastAsia="fr-FR"/>
        </w:rPr>
        <w:t>, Emmanuel</w:t>
      </w:r>
      <w:r w:rsidRPr="00537F08">
        <w:rPr>
          <w:rFonts w:ascii="Arial Unicode MS" w:eastAsia="Arial Unicode MS" w:hAnsi="Times New Roman" w:cs="Arial Unicode MS"/>
          <w:color w:val="000000"/>
          <w:sz w:val="12"/>
          <w:szCs w:val="12"/>
          <w:vertAlign w:val="superscript"/>
          <w:lang w:val="en-US" w:eastAsia="fr-FR"/>
        </w:rPr>
        <w:t>2</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ESA-ESOC, OPS-CQ, Robert Bosch Str. 5, D-64293 Darmstadt, Germany Alfio.Mantineo@esa.int ; StefanoScaglioni@esa.int </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xml:space="preserve">ESA-ESTEC, OPS-CQ, </w:t>
      </w:r>
      <w:proofErr w:type="spellStart"/>
      <w:r w:rsidRPr="00537F08">
        <w:rPr>
          <w:rFonts w:ascii="Arial Unicode MS" w:eastAsia="Arial Unicode MS" w:hAnsi="Times New Roman" w:cs="Arial Unicode MS"/>
          <w:color w:val="000000"/>
          <w:lang w:val="en-US" w:eastAsia="fr-FR"/>
        </w:rPr>
        <w:t>Keplerlaan</w:t>
      </w:r>
      <w:proofErr w:type="spellEnd"/>
      <w:r w:rsidRPr="00537F08">
        <w:rPr>
          <w:rFonts w:ascii="Arial Unicode MS" w:eastAsia="Arial Unicode MS" w:hAnsi="Times New Roman" w:cs="Arial Unicode MS"/>
          <w:color w:val="000000"/>
          <w:lang w:val="en-US" w:eastAsia="fr-FR"/>
        </w:rPr>
        <w:t xml:space="preserve"> 1, </w:t>
      </w:r>
      <w:r w:rsidRPr="00537F08">
        <w:rPr>
          <w:rFonts w:ascii="Arial Unicode MS" w:eastAsia="Arial Unicode MS" w:hAnsi="Times New Roman" w:cs="Arial Unicode MS"/>
          <w:color w:val="000000"/>
          <w:lang w:val="en-US" w:eastAsia="fr-FR"/>
        </w:rPr>
        <w:lastRenderedPageBreak/>
        <w:t xml:space="preserve">2200 AG </w:t>
      </w:r>
      <w:proofErr w:type="spellStart"/>
      <w:r w:rsidRPr="00537F08">
        <w:rPr>
          <w:rFonts w:ascii="Arial Unicode MS" w:eastAsia="Arial Unicode MS" w:hAnsi="Times New Roman" w:cs="Arial Unicode MS"/>
          <w:color w:val="000000"/>
          <w:lang w:val="en-US" w:eastAsia="fr-FR"/>
        </w:rPr>
        <w:t>Noordwijk</w:t>
      </w:r>
      <w:proofErr w:type="spellEnd"/>
      <w:r w:rsidRPr="00537F08">
        <w:rPr>
          <w:rFonts w:ascii="Arial Unicode MS" w:eastAsia="Arial Unicode MS" w:hAnsi="Times New Roman" w:cs="Arial Unicode MS"/>
          <w:color w:val="000000"/>
          <w:lang w:val="en-US" w:eastAsia="fr-FR"/>
        </w:rPr>
        <w:t xml:space="preserve">, Netherlands Emmanuel.Vicari@esa.int </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proofErr w:type="spellStart"/>
      <w:r w:rsidRPr="00537F08">
        <w:rPr>
          <w:rFonts w:ascii="Arial Unicode MS" w:eastAsia="Arial Unicode MS" w:hAnsi="Times New Roman" w:cs="Arial Unicode MS"/>
          <w:color w:val="000000"/>
          <w:lang w:val="en-US" w:eastAsia="fr-FR"/>
        </w:rPr>
        <w:t>Dans</w:t>
      </w:r>
      <w:proofErr w:type="spellEnd"/>
      <w:r w:rsidRPr="00537F08">
        <w:rPr>
          <w:rFonts w:ascii="Arial Unicode MS" w:eastAsia="Arial Unicode MS" w:hAnsi="Times New Roman" w:cs="Arial Unicode MS"/>
          <w:color w:val="000000"/>
          <w:lang w:val="en-US" w:eastAsia="fr-FR"/>
        </w:rPr>
        <w:t xml:space="preserve"> European Space Agency, (Special Publication) ESA SP , par </w:t>
      </w:r>
      <w:proofErr w:type="spellStart"/>
      <w:r w:rsidRPr="00537F08">
        <w:rPr>
          <w:rFonts w:ascii="Arial Unicode MS" w:eastAsia="Arial Unicode MS" w:hAnsi="Times New Roman" w:cs="Arial Unicode MS"/>
          <w:color w:val="000000"/>
          <w:lang w:val="en-US" w:eastAsia="fr-FR"/>
        </w:rPr>
        <w:t>Mantineo</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Alfio</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Scaglioni</w:t>
      </w:r>
      <w:proofErr w:type="spellEnd"/>
      <w:r w:rsidRPr="00537F08">
        <w:rPr>
          <w:rFonts w:ascii="Arial Unicode MS" w:eastAsia="Arial Unicode MS" w:hAnsi="Times New Roman" w:cs="Arial Unicode MS"/>
          <w:color w:val="000000"/>
          <w:lang w:val="en-US" w:eastAsia="fr-FR"/>
        </w:rPr>
        <w:t xml:space="preserve">, Stefano, </w:t>
      </w:r>
      <w:proofErr w:type="spellStart"/>
      <w:r w:rsidRPr="00537F08">
        <w:rPr>
          <w:rFonts w:ascii="Arial Unicode MS" w:eastAsia="Arial Unicode MS" w:hAnsi="Times New Roman" w:cs="Arial Unicode MS"/>
          <w:color w:val="000000"/>
          <w:lang w:val="en-US" w:eastAsia="fr-FR"/>
        </w:rPr>
        <w:t>Vicari</w:t>
      </w:r>
      <w:proofErr w:type="spellEnd"/>
      <w:r w:rsidRPr="00537F08">
        <w:rPr>
          <w:rFonts w:ascii="Arial Unicode MS" w:eastAsia="Arial Unicode MS" w:hAnsi="Times New Roman" w:cs="Arial Unicode MS"/>
          <w:color w:val="000000"/>
          <w:lang w:val="en-US" w:eastAsia="fr-FR"/>
        </w:rPr>
        <w:t>, Emmanuel, European Space Agency, (Dec 1, 2008).</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The activities performed under the Product Assurance &amp;Safety function are well known in any Space Mission. Two of the most relevant ones are the identification and tailoring of the applicable standards (e.g. ECSS) and the management of problems, waivers and </w:t>
      </w:r>
      <w:proofErr w:type="spellStart"/>
      <w:r w:rsidRPr="00537F08">
        <w:rPr>
          <w:rFonts w:ascii="Arial Unicode MS" w:eastAsia="Arial Unicode MS" w:hAnsi="Times New Roman" w:cs="Arial Unicode MS"/>
          <w:color w:val="000000"/>
          <w:lang w:val="en-US" w:eastAsia="fr-FR"/>
        </w:rPr>
        <w:t>non conformances</w:t>
      </w:r>
      <w:proofErr w:type="spellEnd"/>
      <w:r w:rsidRPr="00537F08">
        <w:rPr>
          <w:rFonts w:ascii="Arial Unicode MS" w:eastAsia="Arial Unicode MS" w:hAnsi="Times New Roman" w:cs="Arial Unicode MS"/>
          <w:color w:val="000000"/>
          <w:lang w:val="en-US" w:eastAsia="fr-FR"/>
        </w:rPr>
        <w:t xml:space="preserve">. Assuring Compliance of product or services: The application of specific standards and the monitoring of the problems and their correct resolution have the objective of assuring the compliance of the product or the service with the mission requirements. This reduces the overall risk that some of the problems experienced on ground would show up again in situations far more difficult and expensive to be managed. This is one way of performing risk mitigation. A second element that is probably not immediately visible is the process of gathering and elaborating the experience (the "lessons") in order to improve the standards, their tailoring and their implementation processes. Improvement and cross fertilization: The analysis of the problems in terms of "root causes" allows shifting from immediate solution/restore of the service, to the avoidance of the reoccurrence of the same incident in the same system or similar system. The identification of the "lessons learned", their analysis and validation constitutes an extremely valuable base of knowledge at corporate level that provides benefit to all future activities in terms of problem prevention, process efficiency, resource allocation </w:t>
      </w:r>
      <w:proofErr w:type="spellStart"/>
      <w:r w:rsidRPr="00537F08">
        <w:rPr>
          <w:rFonts w:ascii="Arial Unicode MS" w:eastAsia="Arial Unicode MS" w:hAnsi="Times New Roman" w:cs="Arial Unicode MS"/>
          <w:color w:val="000000"/>
          <w:lang w:val="en-US" w:eastAsia="fr-FR"/>
        </w:rPr>
        <w:t>prioritisation</w:t>
      </w:r>
      <w:proofErr w:type="spellEnd"/>
      <w:r w:rsidRPr="00537F08">
        <w:rPr>
          <w:rFonts w:ascii="Arial Unicode MS" w:eastAsia="Arial Unicode MS" w:hAnsi="Times New Roman" w:cs="Arial Unicode MS"/>
          <w:color w:val="000000"/>
          <w:lang w:val="en-US" w:eastAsia="fr-FR"/>
        </w:rPr>
        <w:t xml:space="preserve"> and know how preservation. Both these two approaches (ensuring compliance and improvements/cross </w:t>
      </w:r>
      <w:proofErr w:type="spellStart"/>
      <w:r w:rsidRPr="00537F08">
        <w:rPr>
          <w:rFonts w:ascii="Arial Unicode MS" w:eastAsia="Arial Unicode MS" w:hAnsi="Times New Roman" w:cs="Arial Unicode MS"/>
          <w:color w:val="000000"/>
          <w:lang w:val="en-US" w:eastAsia="fr-FR"/>
        </w:rPr>
        <w:t>fertilisation</w:t>
      </w:r>
      <w:proofErr w:type="spellEnd"/>
      <w:r w:rsidRPr="00537F08">
        <w:rPr>
          <w:rFonts w:ascii="Arial Unicode MS" w:eastAsia="Arial Unicode MS" w:hAnsi="Times New Roman" w:cs="Arial Unicode MS"/>
          <w:color w:val="000000"/>
          <w:lang w:val="en-US" w:eastAsia="fr-FR"/>
        </w:rPr>
        <w:t xml:space="preserve"> are strictly interrelated in the implementation of PA/QA functions in OPS and are documented in its Quality Management System. The direct involvement of PA/QA staff in the integration activities and operations allow gathering </w:t>
      </w:r>
      <w:proofErr w:type="spellStart"/>
      <w:r w:rsidRPr="00537F08">
        <w:rPr>
          <w:rFonts w:ascii="Arial Unicode MS" w:eastAsia="Arial Unicode MS" w:hAnsi="Times New Roman" w:cs="Arial Unicode MS"/>
          <w:color w:val="000000"/>
          <w:lang w:val="en-US" w:eastAsia="fr-FR"/>
        </w:rPr>
        <w:t>first hand</w:t>
      </w:r>
      <w:proofErr w:type="spellEnd"/>
      <w:r w:rsidRPr="00537F08">
        <w:rPr>
          <w:rFonts w:ascii="Arial Unicode MS" w:eastAsia="Arial Unicode MS" w:hAnsi="Times New Roman" w:cs="Arial Unicode MS"/>
          <w:color w:val="000000"/>
          <w:lang w:val="en-US" w:eastAsia="fr-FR"/>
        </w:rPr>
        <w:t xml:space="preserve"> information on problems and their root cause. The costs associated to these activities are easily accountable and contribute to the "cost of the quality". On the other plate of the scale there are the "costs of non-quality". All NCRs raised, the time spent for managing the records, the MRBs and, a far more important factor, the effort necessary to fix and re test and re-validation.(The later in the lifecycle the heavier in terms of costs). In spite of these costs risks can still materialize into actual problems or failures with of course all associated financial losses. Looking at the statistics on problems recorded the key point is to build up a business case showing that a reduction of problem occurrences (even a small fraction) will fully cover the entire "costs of quality" therefore making quality cost free. Unfortunately, it is not straightforward to demonstrate a reduction of problems rate in absolute terms by comparing different projects, due to the </w:t>
      </w:r>
      <w:proofErr w:type="spellStart"/>
      <w:r w:rsidRPr="00537F08">
        <w:rPr>
          <w:rFonts w:ascii="Arial Unicode MS" w:eastAsia="Arial Unicode MS" w:hAnsi="Times New Roman" w:cs="Arial Unicode MS"/>
          <w:color w:val="000000"/>
          <w:lang w:val="en-US" w:eastAsia="fr-FR"/>
        </w:rPr>
        <w:t>non routine</w:t>
      </w:r>
      <w:proofErr w:type="spellEnd"/>
      <w:r w:rsidRPr="00537F08">
        <w:rPr>
          <w:rFonts w:ascii="Arial Unicode MS" w:eastAsia="Arial Unicode MS" w:hAnsi="Times New Roman" w:cs="Arial Unicode MS"/>
          <w:color w:val="000000"/>
          <w:lang w:val="en-US" w:eastAsia="fr-FR"/>
        </w:rPr>
        <w:t xml:space="preserve"> nature of space activities. However, some considerations can be done on: </w:t>
      </w:r>
      <w:r w:rsidRPr="00537F08">
        <w:rPr>
          <w:rFonts w:ascii="Arial Unicode MS" w:eastAsia="Arial Unicode MS" w:hAnsi="Times New Roman" w:cs="Arial Unicode MS" w:hint="eastAsia"/>
          <w:color w:val="000000"/>
          <w:lang w:val="en-US" w:eastAsia="fr-FR"/>
        </w:rPr>
        <w:t>•</w:t>
      </w:r>
      <w:r w:rsidRPr="00537F08">
        <w:rPr>
          <w:rFonts w:ascii="Arial Unicode MS" w:eastAsia="Arial Unicode MS" w:hAnsi="Times New Roman" w:cs="Arial Unicode MS"/>
          <w:color w:val="000000"/>
          <w:lang w:val="en-US" w:eastAsia="fr-FR"/>
        </w:rPr>
        <w:t xml:space="preserve">the lack of </w:t>
      </w:r>
      <w:r w:rsidRPr="00537F08">
        <w:rPr>
          <w:rFonts w:ascii="Arial Unicode MS" w:eastAsia="Arial Unicode MS" w:hAnsi="Times New Roman" w:cs="Arial Unicode MS"/>
          <w:color w:val="000000"/>
          <w:lang w:val="en-US" w:eastAsia="fr-FR"/>
        </w:rPr>
        <w:lastRenderedPageBreak/>
        <w:t xml:space="preserve">reoccurrence of similar problems across different project or </w:t>
      </w:r>
      <w:r w:rsidRPr="00537F08">
        <w:rPr>
          <w:rFonts w:ascii="Arial Unicode MS" w:eastAsia="Arial Unicode MS" w:hAnsi="Times New Roman" w:cs="Arial Unicode MS" w:hint="eastAsia"/>
          <w:color w:val="000000"/>
          <w:lang w:val="en-US" w:eastAsia="fr-FR"/>
        </w:rPr>
        <w:t>•</w:t>
      </w:r>
      <w:r w:rsidRPr="00537F08">
        <w:rPr>
          <w:rFonts w:ascii="Arial Unicode MS" w:eastAsia="Arial Unicode MS" w:hAnsi="Times New Roman" w:cs="Arial Unicode MS"/>
          <w:color w:val="000000"/>
          <w:lang w:val="en-US" w:eastAsia="fr-FR"/>
        </w:rPr>
        <w:t>the improvement achieved on a specific process if its contribution to the overall number of problems decrease in terms of percentage.</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Conf</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rence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Trilateral Safety and Mission Assurance Conference, TRISMAC 2008</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Date de publication: </w:t>
      </w:r>
      <w:r w:rsidRPr="00537F08">
        <w:rPr>
          <w:rFonts w:ascii="Arial Unicode MS" w:eastAsia="Arial Unicode MS" w:hAnsi="Times New Roman" w:cs="Arial Unicode MS"/>
          <w:color w:val="000000"/>
          <w:lang w:val="en-US" w:eastAsia="fr-FR"/>
        </w:rPr>
        <w:t>Dec 1, 2008</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ISBN: </w:t>
      </w:r>
      <w:r w:rsidRPr="00537F08">
        <w:rPr>
          <w:rFonts w:ascii="Arial Unicode MS" w:eastAsia="Arial Unicode MS" w:hAnsi="Times New Roman" w:cs="Arial Unicode MS"/>
          <w:color w:val="000000"/>
          <w:lang w:val="en-US" w:eastAsia="fr-FR"/>
        </w:rPr>
        <w:t>9789292212216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ISSN: </w:t>
      </w:r>
      <w:r w:rsidRPr="00537F08">
        <w:rPr>
          <w:rFonts w:ascii="Arial Unicode MS" w:eastAsia="Arial Unicode MS" w:hAnsi="Times New Roman" w:cs="Arial Unicode MS"/>
          <w:color w:val="000000"/>
          <w:lang w:val="en-US" w:eastAsia="fr-FR"/>
        </w:rPr>
        <w:t>03796566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Business cases, Corporate levels, Cross fertilizations, Financial losses, Implementation processes, Know </w:t>
      </w:r>
      <w:proofErr w:type="spellStart"/>
      <w:r w:rsidRPr="00537F08">
        <w:rPr>
          <w:rFonts w:ascii="Arial Unicode MS" w:eastAsia="Arial Unicode MS" w:hAnsi="Times New Roman" w:cs="Arial Unicode MS"/>
          <w:color w:val="000000"/>
          <w:lang w:val="en-US" w:eastAsia="fr-FR"/>
        </w:rPr>
        <w:t>hows</w:t>
      </w:r>
      <w:proofErr w:type="spellEnd"/>
      <w:r w:rsidRPr="00537F08">
        <w:rPr>
          <w:rFonts w:ascii="Arial Unicode MS" w:eastAsia="Arial Unicode MS" w:hAnsi="Times New Roman" w:cs="Arial Unicode MS"/>
          <w:color w:val="000000"/>
          <w:lang w:val="en-US" w:eastAsia="fr-FR"/>
        </w:rPr>
        <w:t>, Lessons learned, Life-Cycle, Mission requirements, One ways, Process efficiencies, Process improvements, Quality costs, Risk mitigations, Root causes, Safety functions, Space activities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proofErr w:type="spellStart"/>
      <w:r w:rsidRPr="00537F08">
        <w:rPr>
          <w:rFonts w:ascii="Arial Unicode MS" w:eastAsia="Arial Unicode MS" w:hAnsi="Times New Roman" w:cs="Arial Unicode MS"/>
          <w:color w:val="000000"/>
          <w:lang w:eastAsia="fr-FR"/>
        </w:rPr>
        <w:t>Noordwijk</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ro: </w:t>
      </w:r>
      <w:r w:rsidRPr="00537F08">
        <w:rPr>
          <w:rFonts w:ascii="Arial Unicode MS" w:eastAsia="Arial Unicode MS" w:hAnsi="Times New Roman" w:cs="Arial Unicode MS"/>
          <w:color w:val="000000"/>
          <w:lang w:eastAsia="fr-FR"/>
        </w:rPr>
        <w:t>657 SP</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ro/type de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74994</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Pays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proofErr w:type="spellStart"/>
      <w:r w:rsidRPr="00537F08">
        <w:rPr>
          <w:rFonts w:ascii="Arial Unicode MS" w:eastAsia="Arial Unicode MS" w:hAnsi="Times New Roman" w:cs="Arial Unicode MS"/>
          <w:color w:val="000000"/>
          <w:lang w:eastAsia="fr-FR"/>
        </w:rPr>
        <w:t>Netherlands</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European Space Agency, (Special Publication) ESA SP</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Process improvement and risk mitigation - QA/PA contribution to mission cost reduction</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"9. Data curation + process curation = data integration + science"</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9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Data curation + process curation = data integration + science</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r w:rsidRPr="00537F08">
        <w:rPr>
          <w:rFonts w:ascii="Arial Unicode MS" w:eastAsia="Arial Unicode MS" w:hAnsi="Times New Roman" w:cs="Arial Unicode MS"/>
          <w:color w:val="000000"/>
          <w:lang w:val="en-US" w:eastAsia="fr-FR"/>
        </w:rPr>
        <w:t>GOBLE, Carole</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STEVENS, Robert</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HULL, Duncan</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 WOLSTENCROFT, Katy</w:t>
      </w:r>
      <w:r w:rsidRPr="00537F08">
        <w:rPr>
          <w:rFonts w:ascii="Arial Unicode MS" w:eastAsia="Arial Unicode MS" w:hAnsi="Times New Roman" w:cs="Arial Unicode MS"/>
          <w:color w:val="000000"/>
          <w:sz w:val="12"/>
          <w:szCs w:val="12"/>
          <w:vertAlign w:val="superscript"/>
          <w:lang w:val="en-US" w:eastAsia="fr-FR"/>
        </w:rPr>
        <w:t>3</w:t>
      </w:r>
      <w:r w:rsidRPr="00537F08">
        <w:rPr>
          <w:rFonts w:ascii="Arial Unicode MS" w:eastAsia="Arial Unicode MS" w:hAnsi="Times New Roman" w:cs="Arial Unicode MS"/>
          <w:color w:val="000000"/>
          <w:lang w:val="en-US" w:eastAsia="fr-FR"/>
        </w:rPr>
        <w:t>; LOPEZ, Rodrigo</w:t>
      </w:r>
      <w:r w:rsidRPr="00537F08">
        <w:rPr>
          <w:rFonts w:ascii="Arial Unicode MS" w:eastAsia="Arial Unicode MS" w:hAnsi="Times New Roman" w:cs="Arial Unicode MS"/>
          <w:color w:val="000000"/>
          <w:sz w:val="12"/>
          <w:szCs w:val="12"/>
          <w:vertAlign w:val="superscript"/>
          <w:lang w:val="en-US" w:eastAsia="fr-FR"/>
        </w:rPr>
        <w:t>4</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Computer Science at the University of Manchester, United Kingdom</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School of Chemistry at the University of Manchester, United Kingdom</w:t>
      </w:r>
      <w:r w:rsidRPr="00537F08">
        <w:rPr>
          <w:rFonts w:ascii="Arial Unicode MS" w:eastAsia="Arial Unicode MS" w:hAnsi="Times New Roman" w:cs="Arial Unicode MS"/>
          <w:color w:val="000000"/>
          <w:sz w:val="12"/>
          <w:szCs w:val="12"/>
          <w:vertAlign w:val="superscript"/>
          <w:lang w:val="en-US" w:eastAsia="fr-FR"/>
        </w:rPr>
        <w:t>3</w:t>
      </w:r>
      <w:r w:rsidRPr="00537F08">
        <w:rPr>
          <w:rFonts w:ascii="Arial Unicode MS" w:eastAsia="Arial Unicode MS" w:hAnsi="Times New Roman" w:cs="Arial Unicode MS"/>
          <w:color w:val="000000"/>
          <w:lang w:val="en-US" w:eastAsia="fr-FR"/>
        </w:rPr>
        <w:t>School of Computer Science at the University of Manchester, United Kingdom</w:t>
      </w:r>
      <w:r w:rsidRPr="00537F08">
        <w:rPr>
          <w:rFonts w:ascii="Arial Unicode MS" w:eastAsia="Arial Unicode MS" w:hAnsi="Times New Roman" w:cs="Arial Unicode MS"/>
          <w:color w:val="000000"/>
          <w:sz w:val="12"/>
          <w:szCs w:val="12"/>
          <w:vertAlign w:val="superscript"/>
          <w:lang w:val="en-US" w:eastAsia="fr-FR"/>
        </w:rPr>
        <w:t>4</w:t>
      </w:r>
      <w:r w:rsidRPr="00537F08">
        <w:rPr>
          <w:rFonts w:ascii="Arial Unicode MS" w:eastAsia="Arial Unicode MS" w:hAnsi="Times New Roman" w:cs="Arial Unicode MS"/>
          <w:color w:val="000000"/>
          <w:lang w:val="en-US" w:eastAsia="fr-FR"/>
        </w:rPr>
        <w:t xml:space="preserve">European Bioinformatics Institute (EBI), </w:t>
      </w:r>
      <w:proofErr w:type="spellStart"/>
      <w:r w:rsidRPr="00537F08">
        <w:rPr>
          <w:rFonts w:ascii="Arial Unicode MS" w:eastAsia="Arial Unicode MS" w:hAnsi="Times New Roman" w:cs="Arial Unicode MS"/>
          <w:color w:val="000000"/>
          <w:lang w:val="en-US" w:eastAsia="fr-FR"/>
        </w:rPr>
        <w:t>Hinxton</w:t>
      </w:r>
      <w:proofErr w:type="spellEnd"/>
      <w:r w:rsidRPr="00537F08">
        <w:rPr>
          <w:rFonts w:ascii="Arial Unicode MS" w:eastAsia="Arial Unicode MS" w:hAnsi="Times New Roman" w:cs="Arial Unicode MS"/>
          <w:color w:val="000000"/>
          <w:lang w:val="en-US" w:eastAsia="fr-FR"/>
        </w:rPr>
        <w:t xml:space="preserve">, </w:t>
      </w:r>
      <w:proofErr w:type="spellStart"/>
      <w:r w:rsidRPr="00537F08">
        <w:rPr>
          <w:rFonts w:ascii="Arial Unicode MS" w:eastAsia="Arial Unicode MS" w:hAnsi="Times New Roman" w:cs="Arial Unicode MS"/>
          <w:color w:val="000000"/>
          <w:lang w:val="en-US" w:eastAsia="fr-FR"/>
        </w:rPr>
        <w:t>Cambridgeshire</w:t>
      </w:r>
      <w:proofErr w:type="spellEnd"/>
      <w:r w:rsidRPr="00537F08">
        <w:rPr>
          <w:rFonts w:ascii="Arial Unicode MS" w:eastAsia="Arial Unicode MS" w:hAnsi="Times New Roman" w:cs="Arial Unicode MS"/>
          <w:color w:val="000000"/>
          <w:lang w:val="en-US" w:eastAsia="fr-FR"/>
        </w:rPr>
        <w:t>, United Kingdom</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r w:rsidRPr="00537F08">
        <w:rPr>
          <w:rFonts w:ascii="Arial Unicode MS" w:eastAsia="Arial Unicode MS" w:hAnsi="Times New Roman" w:cs="Arial Unicode MS"/>
          <w:color w:val="000000"/>
          <w:lang w:val="en-US" w:eastAsia="fr-FR"/>
        </w:rPr>
        <w:t>Briefings in bioinformatics 9.6 (2008): 506-517.</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In bioinformatics, we are familiar with the idea of curated data as a prerequisite for data integration. We neglect, often to our cost, the curation and cataloguing </w:t>
      </w:r>
      <w:r w:rsidRPr="00537F08">
        <w:rPr>
          <w:rFonts w:ascii="Arial Unicode MS" w:eastAsia="Arial Unicode MS" w:hAnsi="Times New Roman" w:cs="Arial Unicode MS"/>
          <w:color w:val="000000"/>
          <w:lang w:val="en-US" w:eastAsia="fr-FR"/>
        </w:rPr>
        <w:lastRenderedPageBreak/>
        <w:t xml:space="preserve">of the processes that we use to integrate and </w:t>
      </w:r>
      <w:proofErr w:type="spellStart"/>
      <w:r w:rsidRPr="00537F08">
        <w:rPr>
          <w:rFonts w:ascii="Arial Unicode MS" w:eastAsia="Arial Unicode MS" w:hAnsi="Times New Roman" w:cs="Arial Unicode MS"/>
          <w:color w:val="000000"/>
          <w:lang w:val="en-US" w:eastAsia="fr-FR"/>
        </w:rPr>
        <w:t>analyse</w:t>
      </w:r>
      <w:proofErr w:type="spellEnd"/>
      <w:r w:rsidRPr="00537F08">
        <w:rPr>
          <w:rFonts w:ascii="Arial Unicode MS" w:eastAsia="Arial Unicode MS" w:hAnsi="Times New Roman" w:cs="Arial Unicode MS"/>
          <w:color w:val="000000"/>
          <w:lang w:val="en-US" w:eastAsia="fr-FR"/>
        </w:rPr>
        <w:t xml:space="preserve"> our data. Programmatic access to services, for data and processes, means that compositions of services can be made that represent the in </w:t>
      </w:r>
      <w:proofErr w:type="spellStart"/>
      <w:r w:rsidRPr="00537F08">
        <w:rPr>
          <w:rFonts w:ascii="Arial Unicode MS" w:eastAsia="Arial Unicode MS" w:hAnsi="Times New Roman" w:cs="Arial Unicode MS"/>
          <w:color w:val="000000"/>
          <w:lang w:val="en-US" w:eastAsia="fr-FR"/>
        </w:rPr>
        <w:t>silico</w:t>
      </w:r>
      <w:proofErr w:type="spellEnd"/>
      <w:r w:rsidRPr="00537F08">
        <w:rPr>
          <w:rFonts w:ascii="Arial Unicode MS" w:eastAsia="Arial Unicode MS" w:hAnsi="Times New Roman" w:cs="Arial Unicode MS"/>
          <w:color w:val="000000"/>
          <w:lang w:val="en-US" w:eastAsia="fr-FR"/>
        </w:rPr>
        <w:t xml:space="preserve"> experiments or processes that </w:t>
      </w:r>
      <w:proofErr w:type="spellStart"/>
      <w:r w:rsidRPr="00537F08">
        <w:rPr>
          <w:rFonts w:ascii="Arial Unicode MS" w:eastAsia="Arial Unicode MS" w:hAnsi="Times New Roman" w:cs="Arial Unicode MS"/>
          <w:color w:val="000000"/>
          <w:lang w:val="en-US" w:eastAsia="fr-FR"/>
        </w:rPr>
        <w:t>bioinformaticians</w:t>
      </w:r>
      <w:proofErr w:type="spellEnd"/>
      <w:r w:rsidRPr="00537F08">
        <w:rPr>
          <w:rFonts w:ascii="Arial Unicode MS" w:eastAsia="Arial Unicode MS" w:hAnsi="Times New Roman" w:cs="Arial Unicode MS"/>
          <w:color w:val="000000"/>
          <w:lang w:val="en-US" w:eastAsia="fr-FR"/>
        </w:rPr>
        <w:t xml:space="preserve"> perform. Data integration through workflows depends on being able to know what services exist and where to find those services. The large number of services and the operations they perform, their arbitrary naming and lack of documentation, however, mean that they can be difficult to use. The workflows themselves are composite processes that could be pooled and reused but only if they too can be found and understood. Thus appropriate curation, including semantic mark-up, would enable processes to be found, maintained and consequently used more easily. This broader view on semantic annotation is vital for full data integration that is necessary for the modern scientific analyses in biology. This article will brief the community on the current state of the art and the current challenges for process curation, both within and without the Life Sciences.</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r w:rsidRPr="00537F08">
        <w:rPr>
          <w:rFonts w:ascii="Arial Unicode MS" w:eastAsia="Arial Unicode MS" w:hAnsi="Times New Roman" w:cs="Arial Unicode MS"/>
          <w:color w:val="000000"/>
          <w:lang w:eastAsia="fr-FR"/>
        </w:rPr>
        <w:t>2008</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1467-5463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Identificateur (mot cl</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 </w:t>
      </w:r>
      <w:r w:rsidRPr="00537F08">
        <w:rPr>
          <w:rFonts w:ascii="Arial Unicode MS" w:eastAsia="Arial Unicode MS" w:hAnsi="Times New Roman" w:cs="Arial Unicode MS"/>
          <w:color w:val="000000"/>
          <w:lang w:eastAsia="fr-FR"/>
        </w:rPr>
        <w:t xml:space="preserve">curation, </w:t>
      </w:r>
      <w:proofErr w:type="spellStart"/>
      <w:r w:rsidRPr="00537F08">
        <w:rPr>
          <w:rFonts w:ascii="Arial Unicode MS" w:eastAsia="Arial Unicode MS" w:hAnsi="Times New Roman" w:cs="Arial Unicode MS"/>
          <w:color w:val="000000"/>
          <w:lang w:eastAsia="fr-FR"/>
        </w:rPr>
        <w:t>semantic</w:t>
      </w:r>
      <w:proofErr w:type="spellEnd"/>
      <w:r w:rsidRPr="00537F08">
        <w:rPr>
          <w:rFonts w:ascii="Arial Unicode MS" w:eastAsia="Arial Unicode MS" w:hAnsi="Times New Roman" w:cs="Arial Unicode MS"/>
          <w:color w:val="000000"/>
          <w:lang w:eastAsia="fr-FR"/>
        </w:rPr>
        <w:t xml:space="preserve"> annotation, </w:t>
      </w:r>
      <w:proofErr w:type="spellStart"/>
      <w:r w:rsidRPr="00537F08">
        <w:rPr>
          <w:rFonts w:ascii="Arial Unicode MS" w:eastAsia="Arial Unicode MS" w:hAnsi="Times New Roman" w:cs="Arial Unicode MS"/>
          <w:color w:val="000000"/>
          <w:lang w:eastAsia="fr-FR"/>
        </w:rPr>
        <w:t>processes</w:t>
      </w:r>
      <w:proofErr w:type="spellEnd"/>
      <w:r w:rsidRPr="00537F08">
        <w:rPr>
          <w:rFonts w:ascii="Arial Unicode MS" w:eastAsia="Arial Unicode MS" w:hAnsi="Times New Roman" w:cs="Arial Unicode MS"/>
          <w:color w:val="000000"/>
          <w:lang w:eastAsia="fr-FR"/>
        </w:rPr>
        <w:t xml:space="preserve">, services, workflow, </w:t>
      </w:r>
      <w:proofErr w:type="spellStart"/>
      <w:r w:rsidRPr="00537F08">
        <w:rPr>
          <w:rFonts w:ascii="Arial Unicode MS" w:eastAsia="Arial Unicode MS" w:hAnsi="Times New Roman" w:cs="Arial Unicode MS"/>
          <w:color w:val="000000"/>
          <w:lang w:eastAsia="fr-FR"/>
        </w:rPr>
        <w:t>ontology</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metadata</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ro: </w:t>
      </w:r>
      <w:r w:rsidRPr="00537F08">
        <w:rPr>
          <w:rFonts w:ascii="Arial Unicode MS" w:eastAsia="Arial Unicode MS" w:hAnsi="Times New Roman" w:cs="Arial Unicode MS"/>
          <w:color w:val="000000"/>
          <w:lang w:eastAsia="fr-FR"/>
        </w:rPr>
        <w:t>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r w:rsidRPr="00537F08">
        <w:rPr>
          <w:rFonts w:ascii="Arial Unicode MS" w:eastAsia="Arial Unicode MS" w:hAnsi="Times New Roman" w:cs="Arial Unicode MS"/>
          <w:color w:val="000000"/>
          <w:lang w:eastAsia="fr-FR"/>
        </w:rPr>
        <w:t xml:space="preserve">Briefings in </w:t>
      </w:r>
      <w:proofErr w:type="spellStart"/>
      <w:r w:rsidRPr="00537F08">
        <w:rPr>
          <w:rFonts w:ascii="Arial Unicode MS" w:eastAsia="Arial Unicode MS" w:hAnsi="Times New Roman" w:cs="Arial Unicode MS"/>
          <w:color w:val="000000"/>
          <w:lang w:eastAsia="fr-FR"/>
        </w:rPr>
        <w:t>bioinformatics</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Titre: </w:t>
      </w:r>
      <w:r w:rsidRPr="00537F08">
        <w:rPr>
          <w:rFonts w:ascii="Arial Unicode MS" w:eastAsia="Arial Unicode MS" w:hAnsi="Times New Roman" w:cs="Arial Unicode MS"/>
          <w:color w:val="000000"/>
          <w:lang w:eastAsia="fr-FR"/>
        </w:rPr>
        <w:t xml:space="preserve">Data curation + </w:t>
      </w:r>
      <w:proofErr w:type="spellStart"/>
      <w:r w:rsidRPr="00537F08">
        <w:rPr>
          <w:rFonts w:ascii="Arial Unicode MS" w:eastAsia="Arial Unicode MS" w:hAnsi="Times New Roman" w:cs="Arial Unicode MS"/>
          <w:color w:val="000000"/>
          <w:lang w:eastAsia="fr-FR"/>
        </w:rPr>
        <w:t>process</w:t>
      </w:r>
      <w:proofErr w:type="spellEnd"/>
      <w:r w:rsidRPr="00537F08">
        <w:rPr>
          <w:rFonts w:ascii="Arial Unicode MS" w:eastAsia="Arial Unicode MS" w:hAnsi="Times New Roman" w:cs="Arial Unicode MS"/>
          <w:color w:val="000000"/>
          <w:lang w:eastAsia="fr-FR"/>
        </w:rPr>
        <w:t xml:space="preserve"> curation = data </w:t>
      </w:r>
      <w:proofErr w:type="spellStart"/>
      <w:r w:rsidRPr="00537F08">
        <w:rPr>
          <w:rFonts w:ascii="Arial Unicode MS" w:eastAsia="Arial Unicode MS" w:hAnsi="Times New Roman" w:cs="Arial Unicode MS"/>
          <w:color w:val="000000"/>
          <w:lang w:eastAsia="fr-FR"/>
        </w:rPr>
        <w:t>integration</w:t>
      </w:r>
      <w:proofErr w:type="spellEnd"/>
      <w:r w:rsidRPr="00537F08">
        <w:rPr>
          <w:rFonts w:ascii="Arial Unicode MS" w:eastAsia="Arial Unicode MS" w:hAnsi="Times New Roman" w:cs="Arial Unicode MS"/>
          <w:color w:val="000000"/>
          <w:lang w:eastAsia="fr-FR"/>
        </w:rPr>
        <w:t xml:space="preserve"> + science</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9</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"10. Use of a standard process for submission of data for archive and preservation"</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10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Use of a standard process for submission of data for archive and preservation</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de-DE" w:eastAsia="fr-FR"/>
        </w:rPr>
      </w:pPr>
      <w:proofErr w:type="spellStart"/>
      <w:r w:rsidRPr="00537F08">
        <w:rPr>
          <w:rFonts w:ascii="Arial Unicode MS" w:eastAsia="Arial Unicode MS" w:hAnsi="Times New Roman" w:cs="Arial Unicode MS"/>
          <w:b/>
          <w:bCs/>
          <w:color w:val="000000"/>
          <w:lang w:val="de-DE" w:eastAsia="fr-FR"/>
        </w:rPr>
        <w:t>Auteur</w:t>
      </w:r>
      <w:proofErr w:type="spellEnd"/>
      <w:r w:rsidRPr="00537F08">
        <w:rPr>
          <w:rFonts w:ascii="Arial Unicode MS" w:eastAsia="Arial Unicode MS" w:hAnsi="Times New Roman" w:cs="Arial Unicode MS"/>
          <w:b/>
          <w:bCs/>
          <w:color w:val="000000"/>
          <w:lang w:val="de-DE" w:eastAsia="fr-FR"/>
        </w:rPr>
        <w:t xml:space="preserve">: </w:t>
      </w:r>
      <w:r w:rsidRPr="00537F08">
        <w:rPr>
          <w:rFonts w:ascii="Arial Unicode MS" w:eastAsia="Arial Unicode MS" w:hAnsi="Times New Roman" w:cs="Arial Unicode MS"/>
          <w:color w:val="000000"/>
          <w:lang w:val="de-DE" w:eastAsia="fr-FR"/>
        </w:rPr>
        <w:t>Rank, Robert H.</w:t>
      </w:r>
      <w:r w:rsidRPr="00537F08">
        <w:rPr>
          <w:rFonts w:ascii="Arial Unicode MS" w:eastAsia="Arial Unicode MS" w:hAnsi="Times New Roman" w:cs="Arial Unicode MS"/>
          <w:color w:val="000000"/>
          <w:sz w:val="12"/>
          <w:szCs w:val="12"/>
          <w:vertAlign w:val="superscript"/>
          <w:lang w:val="de-DE" w:eastAsia="fr-FR"/>
        </w:rPr>
        <w:t>1</w:t>
      </w:r>
      <w:r w:rsidRPr="00537F08">
        <w:rPr>
          <w:rFonts w:ascii="Arial Unicode MS" w:eastAsia="Arial Unicode MS" w:hAnsi="Times New Roman" w:cs="Arial Unicode MS"/>
          <w:color w:val="000000"/>
          <w:lang w:val="de-DE" w:eastAsia="fr-FR"/>
        </w:rPr>
        <w:t>; McDonald, Kenneth R.</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NOAA/NESDIS/OSD/CLASS, Suitland, MD, NOAA/NESDIS/OSD/CLASS, Suitland, 20746, MD, USA</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proofErr w:type="spellStart"/>
      <w:r w:rsidRPr="00537F08">
        <w:rPr>
          <w:rFonts w:ascii="Arial Unicode MS" w:eastAsia="Arial Unicode MS" w:hAnsi="Times New Roman" w:cs="Arial Unicode MS"/>
          <w:color w:val="000000"/>
          <w:lang w:val="en-US" w:eastAsia="fr-FR"/>
        </w:rPr>
        <w:t>Dans</w:t>
      </w:r>
      <w:proofErr w:type="spellEnd"/>
      <w:r w:rsidRPr="00537F08">
        <w:rPr>
          <w:rFonts w:ascii="Arial Unicode MS" w:eastAsia="Arial Unicode MS" w:hAnsi="Times New Roman" w:cs="Arial Unicode MS"/>
          <w:color w:val="000000"/>
          <w:lang w:val="en-US" w:eastAsia="fr-FR"/>
        </w:rPr>
        <w:t xml:space="preserve"> 2006 IEEE International Symposium on Geoscience and Remote Sensing , par Rank, Robert H., McDonald, Kenneth R., </w:t>
      </w:r>
      <w:r w:rsidRPr="00537F08">
        <w:rPr>
          <w:rFonts w:ascii="Arial Unicode MS" w:eastAsia="Arial Unicode MS" w:hAnsi="Times New Roman" w:cs="Arial Unicode MS" w:hint="eastAsia"/>
          <w:color w:val="000000"/>
          <w:lang w:val="en-US" w:eastAsia="fr-FR"/>
        </w:rPr>
        <w:t> </w:t>
      </w:r>
      <w:r w:rsidRPr="00537F08">
        <w:rPr>
          <w:rFonts w:ascii="Arial Unicode MS" w:eastAsia="Arial Unicode MS" w:hAnsi="Times New Roman" w:cs="Arial Unicode MS"/>
          <w:color w:val="000000"/>
          <w:lang w:val="en-US" w:eastAsia="fr-FR"/>
        </w:rPr>
        <w:t>377-80. IEEE, (2006).</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The comprehensive large array-data stewardship system (CLASS) has adopted the open archival information system (OAIS) reference model to provide a </w:t>
      </w:r>
      <w:r w:rsidRPr="00537F08">
        <w:rPr>
          <w:rFonts w:ascii="Arial Unicode MS" w:eastAsia="Arial Unicode MS" w:hAnsi="Times New Roman" w:cs="Arial Unicode MS"/>
          <w:color w:val="000000"/>
          <w:lang w:val="en-US" w:eastAsia="fr-FR"/>
        </w:rPr>
        <w:lastRenderedPageBreak/>
        <w:t>framework and general guidelines in conducting its interactions with its data providers. The benefit of using OAIS is that it provides a common set of functions, processes and documents that are required to accomplish the data transfers and a common terminology to establish the scope of the effort and the respective responsibilities of the data providers and the archive. To complete this task a workgroup was formed for the development of a data submission process using recommendations for space data system standards from the consultative committee for space data systems (CCSDS) reference model. The paper will present the early prototyping activities that are underway for enhancing CLASS to support archive and distribution of earth observing system (EOS) data.</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Date de publication: </w:t>
      </w:r>
      <w:r w:rsidRPr="00537F08">
        <w:rPr>
          <w:rFonts w:ascii="Arial Unicode MS" w:eastAsia="Arial Unicode MS" w:hAnsi="Times New Roman" w:cs="Arial Unicode MS"/>
          <w:color w:val="000000"/>
          <w:lang w:val="en-US" w:eastAsia="fr-FR"/>
        </w:rPr>
        <w:t>2006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ISBN: </w:t>
      </w:r>
      <w:r w:rsidRPr="00537F08">
        <w:rPr>
          <w:rFonts w:ascii="Arial Unicode MS" w:eastAsia="Arial Unicode MS" w:hAnsi="Times New Roman" w:cs="Arial Unicode MS"/>
          <w:color w:val="000000"/>
          <w:lang w:val="en-US" w:eastAsia="fr-FR"/>
        </w:rPr>
        <w:t>0780395093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standard data submission process, data preservation, Comprehensive Large Array Data Stewardship System, CLASS, Open Archival Information System, OAIS reference model, data transfer, space data system standards, Consultative Committee For Space Data Systems, CCSDS reference model, EOS data archiving, EOS data distribution, Earth observing system data</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Denver, CO</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Pays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USA</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r w:rsidRPr="00537F08">
        <w:rPr>
          <w:rFonts w:ascii="Arial Unicode MS" w:eastAsia="Arial Unicode MS" w:hAnsi="Times New Roman" w:cs="Arial Unicode MS"/>
          <w:color w:val="000000"/>
          <w:lang w:eastAsia="fr-FR"/>
        </w:rPr>
        <w:t xml:space="preserve">2006 IEEE International Symposium on </w:t>
      </w:r>
      <w:proofErr w:type="spellStart"/>
      <w:r w:rsidRPr="00537F08">
        <w:rPr>
          <w:rFonts w:ascii="Arial Unicode MS" w:eastAsia="Arial Unicode MS" w:hAnsi="Times New Roman" w:cs="Arial Unicode MS"/>
          <w:color w:val="000000"/>
          <w:lang w:eastAsia="fr-FR"/>
        </w:rPr>
        <w:t>Geoscience</w:t>
      </w:r>
      <w:proofErr w:type="spellEnd"/>
      <w:r w:rsidRPr="00537F08">
        <w:rPr>
          <w:rFonts w:ascii="Arial Unicode MS" w:eastAsia="Arial Unicode MS" w:hAnsi="Times New Roman" w:cs="Arial Unicode MS"/>
          <w:color w:val="000000"/>
          <w:lang w:eastAsia="fr-FR"/>
        </w:rPr>
        <w:t xml:space="preserve"> and </w:t>
      </w:r>
      <w:proofErr w:type="spellStart"/>
      <w:r w:rsidRPr="00537F08">
        <w:rPr>
          <w:rFonts w:ascii="Arial Unicode MS" w:eastAsia="Arial Unicode MS" w:hAnsi="Times New Roman" w:cs="Arial Unicode MS"/>
          <w:color w:val="000000"/>
          <w:lang w:eastAsia="fr-FR"/>
        </w:rPr>
        <w:t>Remote</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Sensing</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Use of a standard process for submission of data for archive and preservation </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Titre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 xml:space="preserve">2006 IEEE International Symposium on </w:t>
      </w:r>
      <w:proofErr w:type="spellStart"/>
      <w:r w:rsidRPr="00537F08">
        <w:rPr>
          <w:rFonts w:ascii="Arial Unicode MS" w:eastAsia="Arial Unicode MS" w:hAnsi="Times New Roman" w:cs="Arial Unicode MS"/>
          <w:color w:val="000000"/>
          <w:lang w:eastAsia="fr-FR"/>
        </w:rPr>
        <w:t>Geoscience</w:t>
      </w:r>
      <w:proofErr w:type="spellEnd"/>
      <w:r w:rsidRPr="00537F08">
        <w:rPr>
          <w:rFonts w:ascii="Arial Unicode MS" w:eastAsia="Arial Unicode MS" w:hAnsi="Times New Roman" w:cs="Arial Unicode MS"/>
          <w:color w:val="000000"/>
          <w:lang w:eastAsia="fr-FR"/>
        </w:rPr>
        <w:t xml:space="preserve"> and </w:t>
      </w:r>
      <w:proofErr w:type="spellStart"/>
      <w:r w:rsidRPr="00537F08">
        <w:rPr>
          <w:rFonts w:ascii="Arial Unicode MS" w:eastAsia="Arial Unicode MS" w:hAnsi="Times New Roman" w:cs="Arial Unicode MS"/>
          <w:color w:val="000000"/>
          <w:lang w:eastAsia="fr-FR"/>
        </w:rPr>
        <w:t>Remote</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Sensing</w:t>
      </w:r>
      <w:proofErr w:type="spellEnd"/>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"11. ILM Audit research\: to file archive or not to file archive?"</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11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ILM Audit research: to file archive or not to file archive?</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Infos</w:t>
      </w:r>
      <w:proofErr w:type="spellEnd"/>
      <w:r w:rsidRPr="00537F08">
        <w:rPr>
          <w:rFonts w:ascii="Arial Unicode MS" w:eastAsia="Arial Unicode MS" w:hAnsi="Times New Roman" w:cs="Arial Unicode MS"/>
          <w:b/>
          <w:bCs/>
          <w:color w:val="000000"/>
          <w:lang w:val="en-US" w:eastAsia="fr-FR"/>
        </w:rPr>
        <w:t xml:space="preserve"> </w:t>
      </w:r>
      <w:proofErr w:type="spellStart"/>
      <w:r w:rsidRPr="00537F08">
        <w:rPr>
          <w:rFonts w:ascii="Arial Unicode MS" w:eastAsia="Arial Unicode MS" w:hAnsi="Times New Roman" w:cs="Arial Unicode MS"/>
          <w:b/>
          <w:bCs/>
          <w:color w:val="000000"/>
          <w:lang w:val="en-US" w:eastAsia="fr-FR"/>
        </w:rPr>
        <w:t>sur</w:t>
      </w:r>
      <w:proofErr w:type="spellEnd"/>
      <w:r w:rsidRPr="00537F08">
        <w:rPr>
          <w:rFonts w:ascii="Arial Unicode MS" w:eastAsia="Arial Unicode MS" w:hAnsi="Times New Roman" w:cs="Arial Unicode MS"/>
          <w:b/>
          <w:bCs/>
          <w:color w:val="000000"/>
          <w:lang w:val="en-US" w:eastAsia="fr-FR"/>
        </w:rPr>
        <w:t xml:space="preserve"> la publication: </w:t>
      </w:r>
      <w:r w:rsidRPr="00537F08">
        <w:rPr>
          <w:rFonts w:ascii="Arial Unicode MS" w:eastAsia="Arial Unicode MS" w:hAnsi="Times New Roman" w:cs="Arial Unicode MS"/>
          <w:color w:val="000000"/>
          <w:lang w:val="en-US" w:eastAsia="fr-FR"/>
        </w:rPr>
        <w:t>International Journal of Micrographics and Optical Technology 24.5 (2006): 6.</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The ILM Audit reveals that businesses have </w:t>
      </w:r>
      <w:proofErr w:type="spellStart"/>
      <w:r w:rsidRPr="00537F08">
        <w:rPr>
          <w:rFonts w:ascii="Arial Unicode MS" w:eastAsia="Arial Unicode MS" w:hAnsi="Times New Roman" w:cs="Arial Unicode MS"/>
          <w:color w:val="000000"/>
          <w:lang w:val="en-US" w:eastAsia="fr-FR"/>
        </w:rPr>
        <w:t>recognised</w:t>
      </w:r>
      <w:proofErr w:type="spellEnd"/>
      <w:r w:rsidRPr="00537F08">
        <w:rPr>
          <w:rFonts w:ascii="Arial Unicode MS" w:eastAsia="Arial Unicode MS" w:hAnsi="Times New Roman" w:cs="Arial Unicode MS"/>
          <w:color w:val="000000"/>
          <w:lang w:val="en-US" w:eastAsia="fr-FR"/>
        </w:rPr>
        <w:t xml:space="preserve"> the need to tackle unstructured files. Information lifecycle management is now considered a mature concept and thinking is moving on to concepts such as protected data lifecycle management (PDLM). PDLM integrates data protection, business continuance, and disaster recovery </w:t>
      </w:r>
      <w:r w:rsidRPr="00537F08">
        <w:rPr>
          <w:rFonts w:ascii="Arial Unicode MS" w:eastAsia="Arial Unicode MS" w:hAnsi="Times New Roman" w:cs="Arial Unicode MS"/>
          <w:color w:val="000000"/>
          <w:lang w:val="en-US" w:eastAsia="fr-FR"/>
        </w:rPr>
        <w:lastRenderedPageBreak/>
        <w:t>strategies into the long-term retention and management of data as its lifecycle requirements cause it to be copied into and subsequently repositioned entirely to a secondary storage archive. It does this by allowing archives to be defined as multiple copies on multiple media types and it uses a distributed architecture to allow these copies to be written and managed at different network locations. PDLM represents the full integration of archiving with other vital storage management processes into a single enterprise-wide facility for ensuring that data is available for both operational and disaster recovery, that it is protected and compliantly retained for suitable periods, and that the most cost effective storage technology can be leveraged to minimize storage and storage management costs.</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r w:rsidRPr="00537F08">
        <w:rPr>
          <w:rFonts w:ascii="Arial Unicode MS" w:eastAsia="Arial Unicode MS" w:hAnsi="Times New Roman" w:cs="Arial Unicode MS"/>
          <w:color w:val="000000"/>
          <w:lang w:eastAsia="fr-FR"/>
        </w:rPr>
        <w:t>2006</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ISSN: </w:t>
      </w:r>
      <w:r w:rsidRPr="00537F08">
        <w:rPr>
          <w:rFonts w:ascii="Arial Unicode MS" w:eastAsia="Arial Unicode MS" w:hAnsi="Times New Roman" w:cs="Arial Unicode MS"/>
          <w:color w:val="000000"/>
          <w:lang w:val="en-US" w:eastAsia="fr-FR"/>
        </w:rPr>
        <w:t>0958-9961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ILM Audit research, unstructured file management, information lifecycle management, protected data lifecycle management, data protection, business continuity, disaster recovery, secondary storage archive, storage management, enterprise-wide facility</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Num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ro</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5</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International Journal of Micrographics and Optical Technology</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ILM Audit research: to file archive or not to file archive? </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Volume: </w:t>
      </w:r>
      <w:r w:rsidRPr="00537F08">
        <w:rPr>
          <w:rFonts w:ascii="Arial Unicode MS" w:eastAsia="Arial Unicode MS" w:hAnsi="Times New Roman" w:cs="Arial Unicode MS"/>
          <w:color w:val="000000"/>
          <w:lang w:val="en-US" w:eastAsia="fr-FR"/>
        </w:rPr>
        <w:t>24</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val="en-US" w:eastAsia="fr-FR"/>
        </w:rPr>
      </w:pPr>
      <w:r w:rsidRPr="00537F08">
        <w:rPr>
          <w:rFonts w:ascii="Arial Unicode MS" w:eastAsia="Arial Unicode MS" w:hAnsi="Times New Roman" w:cs="Arial Unicode MS"/>
          <w:color w:val="CCCCCC"/>
          <w:sz w:val="28"/>
          <w:szCs w:val="28"/>
          <w:lang w:val="en-US"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val="en-US" w:eastAsia="fr-FR"/>
        </w:rPr>
        <w:instrText>tc "12. Information management for through life product support\: The curation of digital engineering data"</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val="en-US" w:eastAsia="fr-FR"/>
        </w:rPr>
        <w:t xml:space="preserve">Document 12 </w:t>
      </w:r>
      <w:proofErr w:type="spellStart"/>
      <w:r w:rsidRPr="00537F08">
        <w:rPr>
          <w:rFonts w:ascii="Arial Unicode MS" w:eastAsia="Arial Unicode MS" w:hAnsi="Times New Roman" w:cs="Arial Unicode MS"/>
          <w:color w:val="000000"/>
          <w:lang w:val="en-US" w:eastAsia="fr-FR"/>
        </w:rPr>
        <w:t>sur</w:t>
      </w:r>
      <w:proofErr w:type="spellEnd"/>
      <w:r w:rsidRPr="00537F08">
        <w:rPr>
          <w:rFonts w:ascii="Arial Unicode MS" w:eastAsia="Arial Unicode MS" w:hAnsi="Times New Roman" w:cs="Arial Unicode MS"/>
          <w:color w:val="000000"/>
          <w:lang w:val="en-US" w:eastAsia="fr-FR"/>
        </w:rPr>
        <w:t xml:space="preserve">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Information management for through life product support: The curation of digital engineering data</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Auteur: </w:t>
      </w:r>
      <w:r w:rsidRPr="00537F08">
        <w:rPr>
          <w:rFonts w:ascii="Arial Unicode MS" w:eastAsia="Arial Unicode MS" w:hAnsi="Times New Roman" w:cs="Arial Unicode MS"/>
          <w:color w:val="000000"/>
          <w:lang w:eastAsia="fr-FR"/>
        </w:rPr>
        <w:t>McMahon, C.</w:t>
      </w:r>
      <w:r w:rsidRPr="00537F08">
        <w:rPr>
          <w:rFonts w:ascii="Arial Unicode MS" w:eastAsia="Arial Unicode MS" w:hAnsi="Times New Roman" w:cs="Arial Unicode MS"/>
          <w:color w:val="000000"/>
          <w:sz w:val="12"/>
          <w:szCs w:val="12"/>
          <w:vertAlign w:val="superscript"/>
          <w:lang w:eastAsia="fr-FR"/>
        </w:rPr>
        <w:t>1</w:t>
      </w:r>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Giess</w:t>
      </w:r>
      <w:proofErr w:type="spellEnd"/>
      <w:r w:rsidRPr="00537F08">
        <w:rPr>
          <w:rFonts w:ascii="Arial Unicode MS" w:eastAsia="Arial Unicode MS" w:hAnsi="Times New Roman" w:cs="Arial Unicode MS"/>
          <w:color w:val="000000"/>
          <w:lang w:eastAsia="fr-FR"/>
        </w:rPr>
        <w:t>, M.</w:t>
      </w:r>
      <w:r w:rsidRPr="00537F08">
        <w:rPr>
          <w:rFonts w:ascii="Arial Unicode MS" w:eastAsia="Arial Unicode MS" w:hAnsi="Times New Roman" w:cs="Arial Unicode MS"/>
          <w:color w:val="000000"/>
          <w:sz w:val="12"/>
          <w:szCs w:val="12"/>
          <w:vertAlign w:val="superscript"/>
          <w:lang w:eastAsia="fr-FR"/>
        </w:rPr>
        <w:t>1</w:t>
      </w:r>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Culley</w:t>
      </w:r>
      <w:proofErr w:type="spellEnd"/>
      <w:r w:rsidRPr="00537F08">
        <w:rPr>
          <w:rFonts w:ascii="Arial Unicode MS" w:eastAsia="Arial Unicode MS" w:hAnsi="Times New Roman" w:cs="Arial Unicode MS"/>
          <w:color w:val="000000"/>
          <w:lang w:eastAsia="fr-FR"/>
        </w:rPr>
        <w:t>, S.</w:t>
      </w:r>
      <w:r w:rsidRPr="00537F08">
        <w:rPr>
          <w:rFonts w:ascii="Arial Unicode MS" w:eastAsia="Arial Unicode MS" w:hAnsi="Times New Roman" w:cs="Arial Unicode MS"/>
          <w:color w:val="000000"/>
          <w:sz w:val="12"/>
          <w:szCs w:val="12"/>
          <w:vertAlign w:val="superscript"/>
          <w:lang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Dept. of Mech. Eng., Univ. of Bath, Bath, Univ. of Bath, Dept. of Mech. Eng., Bath, UK</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Infos sur la publication: </w:t>
      </w:r>
      <w:r w:rsidRPr="00537F08">
        <w:rPr>
          <w:rFonts w:ascii="Arial Unicode MS" w:eastAsia="Arial Unicode MS" w:hAnsi="Times New Roman" w:cs="Arial Unicode MS"/>
          <w:color w:val="000000"/>
          <w:lang w:eastAsia="fr-FR"/>
        </w:rPr>
        <w:t xml:space="preserve">International Journal of Product </w:t>
      </w:r>
      <w:proofErr w:type="spellStart"/>
      <w:r w:rsidRPr="00537F08">
        <w:rPr>
          <w:rFonts w:ascii="Arial Unicode MS" w:eastAsia="Arial Unicode MS" w:hAnsi="Times New Roman" w:cs="Arial Unicode MS"/>
          <w:color w:val="000000"/>
          <w:lang w:eastAsia="fr-FR"/>
        </w:rPr>
        <w:t>Lifecycle</w:t>
      </w:r>
      <w:proofErr w:type="spellEnd"/>
      <w:r w:rsidRPr="00537F08">
        <w:rPr>
          <w:rFonts w:ascii="Arial Unicode MS" w:eastAsia="Arial Unicode MS" w:hAnsi="Times New Roman" w:cs="Arial Unicode MS"/>
          <w:color w:val="000000"/>
          <w:lang w:eastAsia="fr-FR"/>
        </w:rPr>
        <w:t xml:space="preserve"> Management 1.1 (2005): 26-42.</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Many engineering companies are today undergoing a paradigm shift from product delivery to through life service support. The shift applies across a range of different sectors, including </w:t>
      </w:r>
      <w:proofErr w:type="spellStart"/>
      <w:r w:rsidRPr="00537F08">
        <w:rPr>
          <w:rFonts w:ascii="Arial Unicode MS" w:eastAsia="Arial Unicode MS" w:hAnsi="Times New Roman" w:cs="Arial Unicode MS"/>
          <w:color w:val="000000"/>
          <w:lang w:val="en-US" w:eastAsia="fr-FR"/>
        </w:rPr>
        <w:t>defence</w:t>
      </w:r>
      <w:proofErr w:type="spellEnd"/>
      <w:r w:rsidRPr="00537F08">
        <w:rPr>
          <w:rFonts w:ascii="Arial Unicode MS" w:eastAsia="Arial Unicode MS" w:hAnsi="Times New Roman" w:cs="Arial Unicode MS"/>
          <w:color w:val="000000"/>
          <w:lang w:val="en-US" w:eastAsia="fr-FR"/>
        </w:rPr>
        <w:t xml:space="preserve">, civil aerospace and construction. If these sectors are to remain competitive, they require new business, operational and information system models that </w:t>
      </w:r>
      <w:r w:rsidRPr="00537F08">
        <w:rPr>
          <w:rFonts w:ascii="Arial Unicode MS" w:eastAsia="Arial Unicode MS" w:hAnsi="Times New Roman" w:cs="Arial Unicode MS"/>
          <w:color w:val="000000"/>
          <w:lang w:val="en-US" w:eastAsia="fr-FR"/>
        </w:rPr>
        <w:lastRenderedPageBreak/>
        <w:t xml:space="preserve">extend 30 years or more into the future. This paper is concerned with identifying the research status and agenda in the development of information systems to support the process of product introduction and through life support. The paper first concentrates on issues of engineering model representation, including the storage of product lifecycle management (PLM) data for long term access, and the capture of design rationale, decision outcomes and design process information. It then addresses systems issues, including the longevity of digital hardware and storage media, and strategies for the archiving of digital data over several generations of computer hardware and software. Next, issues of data </w:t>
      </w:r>
      <w:proofErr w:type="spellStart"/>
      <w:r w:rsidRPr="00537F08">
        <w:rPr>
          <w:rFonts w:ascii="Arial Unicode MS" w:eastAsia="Arial Unicode MS" w:hAnsi="Times New Roman" w:cs="Arial Unicode MS"/>
          <w:color w:val="000000"/>
          <w:lang w:val="en-US" w:eastAsia="fr-FR"/>
        </w:rPr>
        <w:t>organisation</w:t>
      </w:r>
      <w:proofErr w:type="spellEnd"/>
      <w:r w:rsidRPr="00537F08">
        <w:rPr>
          <w:rFonts w:ascii="Arial Unicode MS" w:eastAsia="Arial Unicode MS" w:hAnsi="Times New Roman" w:cs="Arial Unicode MS"/>
          <w:color w:val="000000"/>
          <w:lang w:val="en-US" w:eastAsia="fr-FR"/>
        </w:rPr>
        <w:t xml:space="preserve"> are concerned with how large collections of information can be </w:t>
      </w:r>
      <w:proofErr w:type="spellStart"/>
      <w:r w:rsidRPr="00537F08">
        <w:rPr>
          <w:rFonts w:ascii="Arial Unicode MS" w:eastAsia="Arial Unicode MS" w:hAnsi="Times New Roman" w:cs="Arial Unicode MS"/>
          <w:color w:val="000000"/>
          <w:lang w:val="en-US" w:eastAsia="fr-FR"/>
        </w:rPr>
        <w:t>organised</w:t>
      </w:r>
      <w:proofErr w:type="spellEnd"/>
      <w:r w:rsidRPr="00537F08">
        <w:rPr>
          <w:rFonts w:ascii="Arial Unicode MS" w:eastAsia="Arial Unicode MS" w:hAnsi="Times New Roman" w:cs="Arial Unicode MS"/>
          <w:color w:val="000000"/>
          <w:lang w:val="en-US" w:eastAsia="fr-FR"/>
        </w:rPr>
        <w:t xml:space="preserve"> to assist information access by diverse communities over long timescales, and with appropriate security and identification of information provenance. Finally, management issues are concerned with the strategic and </w:t>
      </w:r>
      <w:proofErr w:type="spellStart"/>
      <w:r w:rsidRPr="00537F08">
        <w:rPr>
          <w:rFonts w:ascii="Arial Unicode MS" w:eastAsia="Arial Unicode MS" w:hAnsi="Times New Roman" w:cs="Arial Unicode MS"/>
          <w:color w:val="000000"/>
          <w:lang w:val="en-US" w:eastAsia="fr-FR"/>
        </w:rPr>
        <w:t>organisational</w:t>
      </w:r>
      <w:proofErr w:type="spellEnd"/>
      <w:r w:rsidRPr="00537F08">
        <w:rPr>
          <w:rFonts w:ascii="Arial Unicode MS" w:eastAsia="Arial Unicode MS" w:hAnsi="Times New Roman" w:cs="Arial Unicode MS"/>
          <w:color w:val="000000"/>
          <w:lang w:val="en-US" w:eastAsia="fr-FR"/>
        </w:rPr>
        <w:t xml:space="preserve"> approaches to through life information management adopted by </w:t>
      </w:r>
      <w:proofErr w:type="spellStart"/>
      <w:r w:rsidRPr="00537F08">
        <w:rPr>
          <w:rFonts w:ascii="Arial Unicode MS" w:eastAsia="Arial Unicode MS" w:hAnsi="Times New Roman" w:cs="Arial Unicode MS"/>
          <w:color w:val="000000"/>
          <w:lang w:val="en-US" w:eastAsia="fr-FR"/>
        </w:rPr>
        <w:t>organisations</w:t>
      </w:r>
      <w:proofErr w:type="spellEnd"/>
      <w:r w:rsidRPr="00537F08">
        <w:rPr>
          <w:rFonts w:ascii="Arial Unicode MS" w:eastAsia="Arial Unicode MS" w:hAnsi="Times New Roman" w:cs="Arial Unicode MS"/>
          <w:color w:val="000000"/>
          <w:lang w:val="en-US" w:eastAsia="fr-FR"/>
        </w:rPr>
        <w:t xml:space="preserve"> throughout the value chain, with the way people and communities work with information collections, and with how working practices may change in the future.</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3115B5"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3115B5">
        <w:rPr>
          <w:rFonts w:ascii="Arial Unicode MS" w:eastAsia="Arial Unicode MS" w:hAnsi="Times New Roman" w:cs="Arial Unicode MS"/>
          <w:b/>
          <w:bCs/>
          <w:color w:val="000000"/>
          <w:lang w:val="en-US" w:eastAsia="fr-FR"/>
        </w:rPr>
        <w:t xml:space="preserve">Date de publication: </w:t>
      </w:r>
      <w:r w:rsidRPr="003115B5">
        <w:rPr>
          <w:rFonts w:ascii="Arial Unicode MS" w:eastAsia="Arial Unicode MS" w:hAnsi="Times New Roman" w:cs="Arial Unicode MS"/>
          <w:color w:val="000000"/>
          <w:lang w:val="en-US" w:eastAsia="fr-FR"/>
        </w:rPr>
        <w:t>2005</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ISSN: </w:t>
      </w:r>
      <w:r w:rsidRPr="00537F08">
        <w:rPr>
          <w:rFonts w:ascii="Arial Unicode MS" w:eastAsia="Arial Unicode MS" w:hAnsi="Times New Roman" w:cs="Arial Unicode MS"/>
          <w:color w:val="000000"/>
          <w:lang w:val="en-US" w:eastAsia="fr-FR"/>
        </w:rPr>
        <w:t>1743-5110</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Identificateur</w:t>
      </w:r>
      <w:proofErr w:type="spellEnd"/>
      <w:r w:rsidRPr="00537F08">
        <w:rPr>
          <w:rFonts w:ascii="Arial Unicode MS" w:eastAsia="Arial Unicode MS" w:hAnsi="Times New Roman" w:cs="Arial Unicode MS"/>
          <w:b/>
          <w:bCs/>
          <w:color w:val="000000"/>
          <w:lang w:val="en-US" w:eastAsia="fr-FR"/>
        </w:rPr>
        <w:t xml:space="preserve"> (mot </w:t>
      </w:r>
      <w:proofErr w:type="spellStart"/>
      <w:r w:rsidRPr="00537F08">
        <w:rPr>
          <w:rFonts w:ascii="Arial Unicode MS" w:eastAsia="Arial Unicode MS" w:hAnsi="Times New Roman" w:cs="Arial Unicode MS"/>
          <w:b/>
          <w:bCs/>
          <w:color w:val="000000"/>
          <w:lang w:val="en-US" w:eastAsia="fr-FR"/>
        </w:rPr>
        <w:t>cl</w:t>
      </w:r>
      <w:r w:rsidRPr="00537F08">
        <w:rPr>
          <w:rFonts w:ascii="Arial Unicode MS" w:eastAsia="Arial Unicode MS" w:hAnsi="Times New Roman" w:cs="Arial Unicode MS" w:hint="eastAsia"/>
          <w:b/>
          <w:bCs/>
          <w:color w:val="000000"/>
          <w:lang w:val="en-US" w:eastAsia="fr-FR"/>
        </w:rPr>
        <w:t>é</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product lifecycle management, information management, through life product support, digital engineering data curation, digital data archiving, </w:t>
      </w:r>
      <w:proofErr w:type="spellStart"/>
      <w:r w:rsidRPr="00537F08">
        <w:rPr>
          <w:rFonts w:ascii="Arial Unicode MS" w:eastAsia="Arial Unicode MS" w:hAnsi="Times New Roman" w:cs="Arial Unicode MS"/>
          <w:color w:val="000000"/>
          <w:lang w:val="en-US" w:eastAsia="fr-FR"/>
        </w:rPr>
        <w:t>defence</w:t>
      </w:r>
      <w:proofErr w:type="spellEnd"/>
      <w:r w:rsidRPr="00537F08">
        <w:rPr>
          <w:rFonts w:ascii="Arial Unicode MS" w:eastAsia="Arial Unicode MS" w:hAnsi="Times New Roman" w:cs="Arial Unicode MS"/>
          <w:color w:val="000000"/>
          <w:lang w:val="en-US" w:eastAsia="fr-FR"/>
        </w:rPr>
        <w:t xml:space="preserve"> sector, civil aerospace sector, construction sector, product introduction, information systems development research, engineering model representation, design rationale, decision outcomes, design process information, digital hardware longevity, storage media, management issues, value chain</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Num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ro</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1</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Publication: </w:t>
      </w:r>
      <w:r w:rsidRPr="00537F08">
        <w:rPr>
          <w:rFonts w:ascii="Arial Unicode MS" w:eastAsia="Arial Unicode MS" w:hAnsi="Times New Roman" w:cs="Arial Unicode MS"/>
          <w:color w:val="000000"/>
          <w:lang w:val="en-US" w:eastAsia="fr-FR"/>
        </w:rPr>
        <w:t>International Journal of Product Lifecycle Management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proofErr w:type="spellStart"/>
      <w:r w:rsidRPr="00537F08">
        <w:rPr>
          <w:rFonts w:ascii="Arial Unicode MS" w:eastAsia="Arial Unicode MS" w:hAnsi="Times New Roman" w:cs="Arial Unicode MS"/>
          <w:b/>
          <w:bCs/>
          <w:color w:val="000000"/>
          <w:lang w:val="en-US" w:eastAsia="fr-FR"/>
        </w:rPr>
        <w:t>Titre</w:t>
      </w:r>
      <w:proofErr w:type="spellEnd"/>
      <w:r w:rsidRPr="00537F08">
        <w:rPr>
          <w:rFonts w:ascii="Arial Unicode MS" w:eastAsia="Arial Unicode MS" w:hAnsi="Times New Roman" w:cs="Arial Unicode MS"/>
          <w:b/>
          <w:bCs/>
          <w:color w:val="000000"/>
          <w:lang w:val="en-US" w:eastAsia="fr-FR"/>
        </w:rPr>
        <w:t xml:space="preserve">: </w:t>
      </w:r>
      <w:r w:rsidRPr="00537F08">
        <w:rPr>
          <w:rFonts w:ascii="Arial Unicode MS" w:eastAsia="Arial Unicode MS" w:hAnsi="Times New Roman" w:cs="Arial Unicode MS"/>
          <w:color w:val="000000"/>
          <w:lang w:val="en-US" w:eastAsia="fr-FR"/>
        </w:rPr>
        <w:t xml:space="preserve">Information management for through life product support: The curation of digital engineering data </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Volume: </w:t>
      </w:r>
      <w:r w:rsidRPr="00537F08">
        <w:rPr>
          <w:rFonts w:ascii="Arial Unicode MS" w:eastAsia="Arial Unicode MS" w:hAnsi="Times New Roman" w:cs="Arial Unicode MS"/>
          <w:color w:val="000000"/>
          <w:lang w:eastAsia="fr-FR"/>
        </w:rPr>
        <w:t>1</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CCCCCC"/>
          <w:sz w:val="28"/>
          <w:szCs w:val="28"/>
          <w:lang w:eastAsia="fr-FR"/>
        </w:rPr>
      </w:pPr>
      <w:r w:rsidRPr="00537F08">
        <w:rPr>
          <w:rFonts w:ascii="Arial Unicode MS" w:eastAsia="Arial Unicode MS" w:hAnsi="Times New Roman" w:cs="Arial Unicode MS"/>
          <w:color w:val="CCCCCC"/>
          <w:sz w:val="28"/>
          <w:szCs w:val="28"/>
          <w:lang w:eastAsia="fr-FR"/>
        </w:rPr>
        <w:t>_______________________________________________________________</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color w:val="CCCCCC"/>
          <w:sz w:val="28"/>
          <w:szCs w:val="28"/>
          <w:lang w:eastAsia="fr-FR"/>
        </w:rPr>
        <w:fldChar w:fldCharType="begin"/>
      </w:r>
      <w:r w:rsidRPr="00537F08">
        <w:rPr>
          <w:rFonts w:ascii="Arial Unicode MS" w:eastAsia="Arial Unicode MS" w:hAnsi="Times New Roman" w:cs="Arial Unicode MS"/>
          <w:color w:val="CCCCCC"/>
          <w:sz w:val="28"/>
          <w:szCs w:val="28"/>
          <w:lang w:eastAsia="fr-FR"/>
        </w:rPr>
        <w:instrText>tc "13. Digital preservation lifecycle management for multi-media collections"</w:instrText>
      </w:r>
      <w:r w:rsidRPr="00537F08">
        <w:rPr>
          <w:rFonts w:ascii="Arial Unicode MS" w:eastAsia="Arial Unicode MS" w:hAnsi="Times New Roman" w:cs="Arial Unicode MS"/>
          <w:color w:val="CCCCCC"/>
          <w:sz w:val="28"/>
          <w:szCs w:val="28"/>
          <w:lang w:eastAsia="fr-FR"/>
        </w:rPr>
        <w:fldChar w:fldCharType="end"/>
      </w:r>
      <w:r w:rsidRPr="00537F08">
        <w:rPr>
          <w:rFonts w:ascii="Arial Unicode MS" w:eastAsia="Arial Unicode MS" w:hAnsi="Times New Roman" w:cs="Arial Unicode MS"/>
          <w:color w:val="000000"/>
          <w:lang w:eastAsia="fr-FR"/>
        </w:rPr>
        <w:t>Document 13 sur 13</w:t>
      </w:r>
    </w:p>
    <w:p w:rsidR="003115B5" w:rsidRPr="00537F08" w:rsidRDefault="003115B5" w:rsidP="003115B5">
      <w:pPr>
        <w:widowControl w:val="0"/>
        <w:autoSpaceDE w:val="0"/>
        <w:autoSpaceDN w:val="0"/>
        <w:adjustRightInd w:val="0"/>
        <w:spacing w:after="100"/>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Digital </w:t>
      </w:r>
      <w:proofErr w:type="spellStart"/>
      <w:r w:rsidRPr="00537F08">
        <w:rPr>
          <w:rFonts w:ascii="Arial Unicode MS" w:eastAsia="Arial Unicode MS" w:hAnsi="Times New Roman" w:cs="Arial Unicode MS"/>
          <w:b/>
          <w:bCs/>
          <w:color w:val="000000"/>
          <w:lang w:eastAsia="fr-FR"/>
        </w:rPr>
        <w:t>preservation</w:t>
      </w:r>
      <w:proofErr w:type="spellEnd"/>
      <w:r w:rsidRPr="00537F08">
        <w:rPr>
          <w:rFonts w:ascii="Arial Unicode MS" w:eastAsia="Arial Unicode MS" w:hAnsi="Times New Roman" w:cs="Arial Unicode MS"/>
          <w:b/>
          <w:bCs/>
          <w:color w:val="000000"/>
          <w:lang w:eastAsia="fr-FR"/>
        </w:rPr>
        <w:t xml:space="preserve"> </w:t>
      </w:r>
      <w:proofErr w:type="spellStart"/>
      <w:r w:rsidRPr="00537F08">
        <w:rPr>
          <w:rFonts w:ascii="Arial Unicode MS" w:eastAsia="Arial Unicode MS" w:hAnsi="Times New Roman" w:cs="Arial Unicode MS"/>
          <w:b/>
          <w:bCs/>
          <w:color w:val="000000"/>
          <w:lang w:eastAsia="fr-FR"/>
        </w:rPr>
        <w:t>lifecycle</w:t>
      </w:r>
      <w:proofErr w:type="spellEnd"/>
      <w:r w:rsidRPr="00537F08">
        <w:rPr>
          <w:rFonts w:ascii="Arial Unicode MS" w:eastAsia="Arial Unicode MS" w:hAnsi="Times New Roman" w:cs="Arial Unicode MS"/>
          <w:b/>
          <w:bCs/>
          <w:color w:val="000000"/>
          <w:lang w:eastAsia="fr-FR"/>
        </w:rPr>
        <w:t xml:space="preserve"> management for </w:t>
      </w:r>
      <w:proofErr w:type="spellStart"/>
      <w:r w:rsidRPr="00537F08">
        <w:rPr>
          <w:rFonts w:ascii="Arial Unicode MS" w:eastAsia="Arial Unicode MS" w:hAnsi="Times New Roman" w:cs="Arial Unicode MS"/>
          <w:b/>
          <w:bCs/>
          <w:color w:val="000000"/>
          <w:lang w:eastAsia="fr-FR"/>
        </w:rPr>
        <w:t>multi-media</w:t>
      </w:r>
      <w:proofErr w:type="spellEnd"/>
      <w:r w:rsidRPr="00537F08">
        <w:rPr>
          <w:rFonts w:ascii="Arial Unicode MS" w:eastAsia="Arial Unicode MS" w:hAnsi="Times New Roman" w:cs="Arial Unicode MS"/>
          <w:b/>
          <w:bCs/>
          <w:color w:val="000000"/>
          <w:lang w:eastAsia="fr-FR"/>
        </w:rPr>
        <w:t xml:space="preserve"> collections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 xml:space="preserve">Auteur: </w:t>
      </w:r>
      <w:r w:rsidRPr="00537F08">
        <w:rPr>
          <w:rFonts w:ascii="Arial Unicode MS" w:eastAsia="Arial Unicode MS" w:hAnsi="Times New Roman" w:cs="Arial Unicode MS"/>
          <w:color w:val="000000"/>
          <w:lang w:val="en-US" w:eastAsia="fr-FR"/>
        </w:rPr>
        <w:t>RAJASEKAR, Arcot</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MOORE, Reagan</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BERMAN, Fran</w:t>
      </w: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 xml:space="preserve">; SCHOTTLAENDER, </w:t>
      </w:r>
      <w:r w:rsidRPr="00537F08">
        <w:rPr>
          <w:rFonts w:ascii="Arial Unicode MS" w:eastAsia="Arial Unicode MS" w:hAnsi="Times New Roman" w:cs="Arial Unicode MS"/>
          <w:color w:val="000000"/>
          <w:lang w:val="en-US" w:eastAsia="fr-FR"/>
        </w:rPr>
        <w:lastRenderedPageBreak/>
        <w:t>Brian</w:t>
      </w:r>
      <w:r w:rsidRPr="00537F08">
        <w:rPr>
          <w:rFonts w:ascii="Arial Unicode MS" w:eastAsia="Arial Unicode MS" w:hAnsi="Times New Roman" w:cs="Arial Unicode MS"/>
          <w:color w:val="000000"/>
          <w:sz w:val="12"/>
          <w:szCs w:val="12"/>
          <w:vertAlign w:val="superscript"/>
          <w:lang w:val="en-US" w:eastAsia="fr-FR"/>
        </w:rPr>
        <w:t>2</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color w:val="000000"/>
          <w:sz w:val="12"/>
          <w:szCs w:val="12"/>
          <w:vertAlign w:val="superscript"/>
          <w:lang w:val="en-US" w:eastAsia="fr-FR"/>
        </w:rPr>
        <w:t>1</w:t>
      </w:r>
      <w:r w:rsidRPr="00537F08">
        <w:rPr>
          <w:rFonts w:ascii="Arial Unicode MS" w:eastAsia="Arial Unicode MS" w:hAnsi="Times New Roman" w:cs="Arial Unicode MS"/>
          <w:color w:val="000000"/>
          <w:lang w:val="en-US" w:eastAsia="fr-FR"/>
        </w:rPr>
        <w:t>San Diego Supercomputer Center, University of California at San Diego, California, United States</w:t>
      </w:r>
      <w:r w:rsidRPr="00537F08">
        <w:rPr>
          <w:rFonts w:ascii="Arial Unicode MS" w:eastAsia="Arial Unicode MS" w:hAnsi="Times New Roman" w:cs="Arial Unicode MS"/>
          <w:color w:val="000000"/>
          <w:sz w:val="12"/>
          <w:szCs w:val="12"/>
          <w:vertAlign w:val="superscript"/>
          <w:lang w:val="en-US" w:eastAsia="fr-FR"/>
        </w:rPr>
        <w:t>2</w:t>
      </w:r>
      <w:r w:rsidRPr="00537F08">
        <w:rPr>
          <w:rFonts w:ascii="Arial Unicode MS" w:eastAsia="Arial Unicode MS" w:hAnsi="Times New Roman" w:cs="Arial Unicode MS"/>
          <w:color w:val="000000"/>
          <w:lang w:val="en-US" w:eastAsia="fr-FR"/>
        </w:rPr>
        <w:t>UCSD Libraries, University of California at San Diego, California, United States</w:t>
      </w:r>
    </w:p>
    <w:p w:rsidR="003115B5" w:rsidRPr="00537F08" w:rsidRDefault="003115B5" w:rsidP="003115B5">
      <w:pPr>
        <w:widowControl w:val="0"/>
        <w:autoSpaceDE w:val="0"/>
        <w:autoSpaceDN w:val="0"/>
        <w:adjustRightInd w:val="0"/>
        <w:spacing w:after="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eastAsia="fr-FR"/>
        </w:rPr>
        <w:t xml:space="preserve">Infos sur la publication: </w:t>
      </w:r>
      <w:r w:rsidRPr="00537F08">
        <w:rPr>
          <w:rFonts w:ascii="Arial Unicode MS" w:eastAsia="Arial Unicode MS" w:hAnsi="Times New Roman" w:cs="Arial Unicode MS"/>
          <w:color w:val="000000"/>
          <w:lang w:eastAsia="fr-FR"/>
        </w:rPr>
        <w:t xml:space="preserve">Dans Lecture notes in computer science , 380-384. </w:t>
      </w:r>
      <w:r w:rsidRPr="00537F08">
        <w:rPr>
          <w:rFonts w:ascii="Arial Unicode MS" w:eastAsia="Arial Unicode MS" w:hAnsi="Times New Roman" w:cs="Arial Unicode MS"/>
          <w:color w:val="000000"/>
          <w:lang w:val="en-US" w:eastAsia="fr-FR"/>
        </w:rPr>
        <w:t>Springer, (2005).</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r w:rsidRPr="00537F08">
        <w:rPr>
          <w:rFonts w:ascii="Arial Unicode MS" w:eastAsia="Arial Unicode MS" w:hAnsi="Times New Roman" w:cs="Arial Unicode MS"/>
          <w:b/>
          <w:bCs/>
          <w:color w:val="000000"/>
          <w:lang w:val="en-US" w:eastAsia="fr-FR"/>
        </w:rPr>
        <w:t>R</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sum</w:t>
      </w:r>
      <w:r w:rsidRPr="00537F08">
        <w:rPr>
          <w:rFonts w:ascii="Arial Unicode MS" w:eastAsia="Arial Unicode MS" w:hAnsi="Times New Roman" w:cs="Arial Unicode MS" w:hint="eastAsia"/>
          <w:b/>
          <w:bCs/>
          <w:color w:val="000000"/>
          <w:lang w:val="en-US" w:eastAsia="fr-FR"/>
        </w:rPr>
        <w:t>é</w:t>
      </w:r>
      <w:r w:rsidRPr="00537F08">
        <w:rPr>
          <w:rFonts w:ascii="Arial Unicode MS" w:eastAsia="Arial Unicode MS" w:hAnsi="Times New Roman" w:cs="Arial Unicode MS"/>
          <w:b/>
          <w:bCs/>
          <w:color w:val="000000"/>
          <w:lang w:val="en-US" w:eastAsia="fr-FR"/>
        </w:rPr>
        <w:t xml:space="preserve"> (English):  </w:t>
      </w:r>
      <w:r w:rsidRPr="00537F08">
        <w:rPr>
          <w:rFonts w:ascii="Arial Unicode MS" w:eastAsia="Arial Unicode MS" w:hAnsi="Times New Roman" w:cs="Arial Unicode MS"/>
          <w:color w:val="000000"/>
          <w:lang w:val="en-US" w:eastAsia="fr-FR"/>
        </w:rPr>
        <w:t xml:space="preserve">Increasingly, intellectual content is born digital. In order to make it as easy as possible for content creators to preserve their content for the long-term, preservation processes should be integrated into the content production lifecycle. </w:t>
      </w:r>
      <w:proofErr w:type="spellStart"/>
      <w:r w:rsidRPr="00537F08">
        <w:rPr>
          <w:rFonts w:ascii="Arial Unicode MS" w:eastAsia="Arial Unicode MS" w:hAnsi="Times New Roman" w:cs="Arial Unicode MS"/>
          <w:color w:val="000000"/>
          <w:lang w:val="en-US" w:eastAsia="fr-FR"/>
        </w:rPr>
        <w:t>Our</w:t>
      </w:r>
      <w:proofErr w:type="spellEnd"/>
      <w:r w:rsidRPr="00537F08">
        <w:rPr>
          <w:rFonts w:ascii="Arial Unicode MS" w:eastAsia="Arial Unicode MS" w:hAnsi="Times New Roman" w:cs="Arial Unicode MS"/>
          <w:color w:val="000000"/>
          <w:lang w:val="en-US" w:eastAsia="fr-FR"/>
        </w:rPr>
        <w:t>. project takes an existing video production workflow and integrates it with a digital preservation life-cycle management process that will enable the digital content to be archived for long-term preservation. The collection, Conversations with History, is produced at the University of California, Berkeley, edited by University of California, San Diego-TV (UCSD-TV), and broadcast and Web-cast through UCTV. The proposed system will demonstrate an effective preservation methodology by demonstrating a standard reference model for digital preservation lifecycle management that can be integrated into active production workflows.</w:t>
      </w:r>
    </w:p>
    <w:p w:rsidR="003115B5" w:rsidRPr="00537F08" w:rsidRDefault="003115B5" w:rsidP="003115B5">
      <w:pPr>
        <w:widowControl w:val="0"/>
        <w:autoSpaceDE w:val="0"/>
        <w:autoSpaceDN w:val="0"/>
        <w:adjustRightInd w:val="0"/>
        <w:spacing w:after="100" w:line="320" w:lineRule="atLeast"/>
        <w:rPr>
          <w:rFonts w:ascii="Arial Unicode MS" w:eastAsia="Arial Unicode MS" w:hAnsi="Times New Roman" w:cs="Arial Unicode MS"/>
          <w:color w:val="000000"/>
          <w:lang w:val="en-US" w:eastAsia="fr-FR"/>
        </w:rPr>
      </w:pP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Date de publication: </w:t>
      </w:r>
      <w:r w:rsidRPr="00537F08">
        <w:rPr>
          <w:rFonts w:ascii="Arial Unicode MS" w:eastAsia="Arial Unicode MS" w:hAnsi="Times New Roman" w:cs="Arial Unicode MS"/>
          <w:color w:val="000000"/>
          <w:lang w:eastAsia="fr-FR"/>
        </w:rPr>
        <w:t>2005</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ISBN: </w:t>
      </w:r>
      <w:r w:rsidRPr="00537F08">
        <w:rPr>
          <w:rFonts w:ascii="Arial Unicode MS" w:eastAsia="Arial Unicode MS" w:hAnsi="Times New Roman" w:cs="Arial Unicode MS"/>
          <w:color w:val="000000"/>
          <w:lang w:eastAsia="fr-FR"/>
        </w:rPr>
        <w:t>3540308504</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ISSN: </w:t>
      </w:r>
      <w:r w:rsidRPr="00537F08">
        <w:rPr>
          <w:rFonts w:ascii="Arial Unicode MS" w:eastAsia="Arial Unicode MS" w:hAnsi="Times New Roman" w:cs="Arial Unicode MS"/>
          <w:color w:val="000000"/>
          <w:lang w:eastAsia="fr-FR"/>
        </w:rPr>
        <w:t>0302-9743</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Identificateur (mot cl</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 </w:t>
      </w:r>
      <w:r w:rsidRPr="00537F08">
        <w:rPr>
          <w:rFonts w:ascii="Arial Unicode MS" w:eastAsia="Arial Unicode MS" w:hAnsi="Times New Roman" w:cs="Arial Unicode MS"/>
          <w:color w:val="000000"/>
          <w:lang w:eastAsia="fr-FR"/>
        </w:rPr>
        <w:t>.</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Lieu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Bangkok</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Num</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ro/type de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8</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Pays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proofErr w:type="spellStart"/>
      <w:r w:rsidRPr="00537F08">
        <w:rPr>
          <w:rFonts w:ascii="Arial Unicode MS" w:eastAsia="Arial Unicode MS" w:hAnsi="Times New Roman" w:cs="Arial Unicode MS"/>
          <w:color w:val="000000"/>
          <w:lang w:eastAsia="fr-FR"/>
        </w:rPr>
        <w:t>Thailand</w:t>
      </w:r>
      <w:proofErr w:type="spellEnd"/>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Publication: </w:t>
      </w:r>
      <w:r w:rsidRPr="00537F08">
        <w:rPr>
          <w:rFonts w:ascii="Arial Unicode MS" w:eastAsia="Arial Unicode MS" w:hAnsi="Times New Roman" w:cs="Arial Unicode MS"/>
          <w:color w:val="000000"/>
          <w:lang w:eastAsia="fr-FR"/>
        </w:rPr>
        <w:t>Lecture notes in computer science</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 xml:space="preserve">Titre: </w:t>
      </w:r>
      <w:r w:rsidRPr="00537F08">
        <w:rPr>
          <w:rFonts w:ascii="Arial Unicode MS" w:eastAsia="Arial Unicode MS" w:hAnsi="Times New Roman" w:cs="Arial Unicode MS"/>
          <w:color w:val="000000"/>
          <w:lang w:eastAsia="fr-FR"/>
        </w:rPr>
        <w:t xml:space="preserve">Digital </w:t>
      </w:r>
      <w:proofErr w:type="spellStart"/>
      <w:r w:rsidRPr="00537F08">
        <w:rPr>
          <w:rFonts w:ascii="Arial Unicode MS" w:eastAsia="Arial Unicode MS" w:hAnsi="Times New Roman" w:cs="Arial Unicode MS"/>
          <w:color w:val="000000"/>
          <w:lang w:eastAsia="fr-FR"/>
        </w:rPr>
        <w:t>preservation</w:t>
      </w:r>
      <w:proofErr w:type="spellEnd"/>
      <w:r w:rsidRPr="00537F08">
        <w:rPr>
          <w:rFonts w:ascii="Arial Unicode MS" w:eastAsia="Arial Unicode MS" w:hAnsi="Times New Roman" w:cs="Arial Unicode MS"/>
          <w:color w:val="000000"/>
          <w:lang w:eastAsia="fr-FR"/>
        </w:rPr>
        <w:t xml:space="preserve"> </w:t>
      </w:r>
      <w:proofErr w:type="spellStart"/>
      <w:r w:rsidRPr="00537F08">
        <w:rPr>
          <w:rFonts w:ascii="Arial Unicode MS" w:eastAsia="Arial Unicode MS" w:hAnsi="Times New Roman" w:cs="Arial Unicode MS"/>
          <w:color w:val="000000"/>
          <w:lang w:eastAsia="fr-FR"/>
        </w:rPr>
        <w:t>lifecycle</w:t>
      </w:r>
      <w:proofErr w:type="spellEnd"/>
      <w:r w:rsidRPr="00537F08">
        <w:rPr>
          <w:rFonts w:ascii="Arial Unicode MS" w:eastAsia="Arial Unicode MS" w:hAnsi="Times New Roman" w:cs="Arial Unicode MS"/>
          <w:color w:val="000000"/>
          <w:lang w:eastAsia="fr-FR"/>
        </w:rPr>
        <w:t xml:space="preserve"> management for </w:t>
      </w:r>
      <w:proofErr w:type="spellStart"/>
      <w:r w:rsidRPr="00537F08">
        <w:rPr>
          <w:rFonts w:ascii="Arial Unicode MS" w:eastAsia="Arial Unicode MS" w:hAnsi="Times New Roman" w:cs="Arial Unicode MS"/>
          <w:color w:val="000000"/>
          <w:lang w:eastAsia="fr-FR"/>
        </w:rPr>
        <w:t>multi-media</w:t>
      </w:r>
      <w:proofErr w:type="spellEnd"/>
      <w:r w:rsidRPr="00537F08">
        <w:rPr>
          <w:rFonts w:ascii="Arial Unicode MS" w:eastAsia="Arial Unicode MS" w:hAnsi="Times New Roman" w:cs="Arial Unicode MS"/>
          <w:color w:val="000000"/>
          <w:lang w:eastAsia="fr-FR"/>
        </w:rPr>
        <w:t xml:space="preserve"> collections</w:t>
      </w:r>
    </w:p>
    <w:p w:rsidR="003115B5" w:rsidRPr="00537F08" w:rsidRDefault="003115B5" w:rsidP="003115B5">
      <w:pPr>
        <w:widowControl w:val="0"/>
        <w:autoSpaceDE w:val="0"/>
        <w:autoSpaceDN w:val="0"/>
        <w:adjustRightInd w:val="0"/>
        <w:spacing w:before="80" w:after="100" w:line="320" w:lineRule="atLeast"/>
        <w:rPr>
          <w:rFonts w:ascii="Arial Unicode MS" w:eastAsia="Arial Unicode MS" w:hAnsi="Times New Roman" w:cs="Arial Unicode MS"/>
          <w:color w:val="000000"/>
          <w:lang w:eastAsia="fr-FR"/>
        </w:rPr>
      </w:pPr>
      <w:r w:rsidRPr="00537F08">
        <w:rPr>
          <w:rFonts w:ascii="Arial Unicode MS" w:eastAsia="Arial Unicode MS" w:hAnsi="Times New Roman" w:cs="Arial Unicode MS"/>
          <w:b/>
          <w:bCs/>
          <w:color w:val="000000"/>
          <w:lang w:eastAsia="fr-FR"/>
        </w:rPr>
        <w:t>Titre de la conf</w:t>
      </w:r>
      <w:r w:rsidRPr="00537F08">
        <w:rPr>
          <w:rFonts w:ascii="Arial Unicode MS" w:eastAsia="Arial Unicode MS" w:hAnsi="Times New Roman" w:cs="Arial Unicode MS" w:hint="eastAsia"/>
          <w:b/>
          <w:bCs/>
          <w:color w:val="000000"/>
          <w:lang w:eastAsia="fr-FR"/>
        </w:rPr>
        <w:t>é</w:t>
      </w:r>
      <w:r w:rsidRPr="00537F08">
        <w:rPr>
          <w:rFonts w:ascii="Arial Unicode MS" w:eastAsia="Arial Unicode MS" w:hAnsi="Times New Roman" w:cs="Arial Unicode MS"/>
          <w:b/>
          <w:bCs/>
          <w:color w:val="000000"/>
          <w:lang w:eastAsia="fr-FR"/>
        </w:rPr>
        <w:t xml:space="preserve">rence: </w:t>
      </w:r>
      <w:r w:rsidRPr="00537F08">
        <w:rPr>
          <w:rFonts w:ascii="Arial Unicode MS" w:eastAsia="Arial Unicode MS" w:hAnsi="Times New Roman" w:cs="Arial Unicode MS"/>
          <w:color w:val="000000"/>
          <w:lang w:eastAsia="fr-FR"/>
        </w:rPr>
        <w:t xml:space="preserve">International </w:t>
      </w:r>
      <w:proofErr w:type="spellStart"/>
      <w:r w:rsidRPr="00537F08">
        <w:rPr>
          <w:rFonts w:ascii="Arial Unicode MS" w:eastAsia="Arial Unicode MS" w:hAnsi="Times New Roman" w:cs="Arial Unicode MS"/>
          <w:color w:val="000000"/>
          <w:lang w:eastAsia="fr-FR"/>
        </w:rPr>
        <w:t>conference</w:t>
      </w:r>
      <w:proofErr w:type="spellEnd"/>
      <w:r w:rsidRPr="00537F08">
        <w:rPr>
          <w:rFonts w:ascii="Arial Unicode MS" w:eastAsia="Arial Unicode MS" w:hAnsi="Times New Roman" w:cs="Arial Unicode MS"/>
          <w:color w:val="000000"/>
          <w:lang w:eastAsia="fr-FR"/>
        </w:rPr>
        <w:t xml:space="preserve"> on </w:t>
      </w:r>
      <w:proofErr w:type="spellStart"/>
      <w:r w:rsidRPr="00537F08">
        <w:rPr>
          <w:rFonts w:ascii="Arial Unicode MS" w:eastAsia="Arial Unicode MS" w:hAnsi="Times New Roman" w:cs="Arial Unicode MS"/>
          <w:color w:val="000000"/>
          <w:lang w:eastAsia="fr-FR"/>
        </w:rPr>
        <w:t>Asian</w:t>
      </w:r>
      <w:proofErr w:type="spellEnd"/>
      <w:r w:rsidRPr="00537F08">
        <w:rPr>
          <w:rFonts w:ascii="Arial Unicode MS" w:eastAsia="Arial Unicode MS" w:hAnsi="Times New Roman" w:cs="Arial Unicode MS"/>
          <w:color w:val="000000"/>
          <w:lang w:eastAsia="fr-FR"/>
        </w:rPr>
        <w:t xml:space="preserve"> digital </w:t>
      </w:r>
      <w:proofErr w:type="spellStart"/>
      <w:r w:rsidRPr="00537F08">
        <w:rPr>
          <w:rFonts w:ascii="Arial Unicode MS" w:eastAsia="Arial Unicode MS" w:hAnsi="Times New Roman" w:cs="Arial Unicode MS"/>
          <w:color w:val="000000"/>
          <w:lang w:eastAsia="fr-FR"/>
        </w:rPr>
        <w:t>libraries</w:t>
      </w:r>
      <w:proofErr w:type="spellEnd"/>
    </w:p>
    <w:p w:rsidR="003115B5" w:rsidRPr="003115B5" w:rsidRDefault="003115B5" w:rsidP="00C4066A"/>
    <w:p w:rsidR="003115B5" w:rsidRPr="003115B5" w:rsidRDefault="003115B5" w:rsidP="00C4066A"/>
    <w:p w:rsidR="00C4066A" w:rsidRPr="003115B5" w:rsidRDefault="00C4066A" w:rsidP="00C4066A"/>
    <w:p w:rsidR="00334DC6" w:rsidRPr="003115B5" w:rsidRDefault="00334DC6"/>
    <w:p w:rsidR="00324C87" w:rsidRPr="003115B5" w:rsidRDefault="00324C87"/>
    <w:sectPr w:rsidR="00324C87" w:rsidRPr="003115B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6D" w:rsidRDefault="006D306D" w:rsidP="00D801C9">
      <w:pPr>
        <w:spacing w:after="0" w:line="240" w:lineRule="auto"/>
      </w:pPr>
      <w:r>
        <w:separator/>
      </w:r>
    </w:p>
  </w:endnote>
  <w:endnote w:type="continuationSeparator" w:id="0">
    <w:p w:rsidR="006D306D" w:rsidRDefault="006D306D" w:rsidP="00D8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67 Condensed">
    <w:altName w:val="Univers 67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98135"/>
      <w:docPartObj>
        <w:docPartGallery w:val="Page Numbers (Bottom of Page)"/>
        <w:docPartUnique/>
      </w:docPartObj>
    </w:sdtPr>
    <w:sdtContent>
      <w:p w:rsidR="00D801C9" w:rsidRDefault="00D801C9">
        <w:pPr>
          <w:pStyle w:val="Pieddepage"/>
          <w:jc w:val="center"/>
        </w:pPr>
        <w:r>
          <w:fldChar w:fldCharType="begin"/>
        </w:r>
        <w:r>
          <w:instrText>PAGE   \* MERGEFORMAT</w:instrText>
        </w:r>
        <w:r>
          <w:fldChar w:fldCharType="separate"/>
        </w:r>
        <w:r w:rsidR="00A87CF0">
          <w:rPr>
            <w:noProof/>
          </w:rPr>
          <w:t>3</w:t>
        </w:r>
        <w:r>
          <w:fldChar w:fldCharType="end"/>
        </w:r>
      </w:p>
    </w:sdtContent>
  </w:sdt>
  <w:p w:rsidR="00D801C9" w:rsidRDefault="00D801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6D" w:rsidRDefault="006D306D" w:rsidP="00D801C9">
      <w:pPr>
        <w:spacing w:after="0" w:line="240" w:lineRule="auto"/>
      </w:pPr>
      <w:r>
        <w:separator/>
      </w:r>
    </w:p>
  </w:footnote>
  <w:footnote w:type="continuationSeparator" w:id="0">
    <w:p w:rsidR="006D306D" w:rsidRDefault="006D306D" w:rsidP="00D80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7D6"/>
    <w:multiLevelType w:val="hybridMultilevel"/>
    <w:tmpl w:val="677EE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47F08"/>
    <w:multiLevelType w:val="hybridMultilevel"/>
    <w:tmpl w:val="342AC0A2"/>
    <w:lvl w:ilvl="0" w:tplc="1F44D3D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3180E91"/>
    <w:multiLevelType w:val="hybridMultilevel"/>
    <w:tmpl w:val="C5DAD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FE59EE"/>
    <w:multiLevelType w:val="hybridMultilevel"/>
    <w:tmpl w:val="16C6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877805"/>
    <w:multiLevelType w:val="hybridMultilevel"/>
    <w:tmpl w:val="A8D0B8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9B52D91"/>
    <w:multiLevelType w:val="hybridMultilevel"/>
    <w:tmpl w:val="B9380D52"/>
    <w:lvl w:ilvl="0" w:tplc="B3FA1FBC">
      <w:start w:val="3"/>
      <w:numFmt w:val="bullet"/>
      <w:lvlText w:val=""/>
      <w:lvlJc w:val="left"/>
      <w:pPr>
        <w:ind w:left="1080" w:hanging="360"/>
      </w:pPr>
      <w:rPr>
        <w:rFonts w:ascii="Wingdings" w:eastAsiaTheme="minorHAnsi" w:hAnsi="Wingdings" w:cstheme="minorHAnsi" w:hint="default"/>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F976DB8"/>
    <w:multiLevelType w:val="hybridMultilevel"/>
    <w:tmpl w:val="872ACF3A"/>
    <w:lvl w:ilvl="0" w:tplc="A5C2854E">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B1E10B6"/>
    <w:multiLevelType w:val="hybridMultilevel"/>
    <w:tmpl w:val="90E0736E"/>
    <w:lvl w:ilvl="0" w:tplc="4664C2C4">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D4"/>
    <w:rsid w:val="000D120B"/>
    <w:rsid w:val="0020599E"/>
    <w:rsid w:val="0021726B"/>
    <w:rsid w:val="003115B5"/>
    <w:rsid w:val="00324115"/>
    <w:rsid w:val="00324C87"/>
    <w:rsid w:val="00334DC6"/>
    <w:rsid w:val="003771D4"/>
    <w:rsid w:val="003B44DF"/>
    <w:rsid w:val="003F287C"/>
    <w:rsid w:val="00483270"/>
    <w:rsid w:val="004A302B"/>
    <w:rsid w:val="004D2E3E"/>
    <w:rsid w:val="005D74EF"/>
    <w:rsid w:val="00654B4F"/>
    <w:rsid w:val="006B2EBD"/>
    <w:rsid w:val="006D306D"/>
    <w:rsid w:val="007164CB"/>
    <w:rsid w:val="007F520B"/>
    <w:rsid w:val="008012D8"/>
    <w:rsid w:val="00807764"/>
    <w:rsid w:val="00872B80"/>
    <w:rsid w:val="00975B3B"/>
    <w:rsid w:val="00A87CF0"/>
    <w:rsid w:val="00BE0E91"/>
    <w:rsid w:val="00C4066A"/>
    <w:rsid w:val="00D46319"/>
    <w:rsid w:val="00D801C9"/>
    <w:rsid w:val="00E17227"/>
    <w:rsid w:val="00E3117D"/>
    <w:rsid w:val="00E62C30"/>
    <w:rsid w:val="00F05E33"/>
    <w:rsid w:val="00F149D1"/>
    <w:rsid w:val="00F26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C87"/>
    <w:rPr>
      <w:color w:val="0000FF" w:themeColor="hyperlink"/>
      <w:u w:val="single"/>
    </w:rPr>
  </w:style>
  <w:style w:type="paragraph" w:styleId="Textebrut">
    <w:name w:val="Plain Text"/>
    <w:basedOn w:val="Normal"/>
    <w:link w:val="TextebrutCar"/>
    <w:uiPriority w:val="99"/>
    <w:semiHidden/>
    <w:unhideWhenUsed/>
    <w:rsid w:val="00324C8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324C87"/>
    <w:rPr>
      <w:rFonts w:ascii="Calibri" w:hAnsi="Calibri"/>
      <w:szCs w:val="21"/>
    </w:rPr>
  </w:style>
  <w:style w:type="paragraph" w:styleId="Paragraphedeliste">
    <w:name w:val="List Paragraph"/>
    <w:basedOn w:val="Normal"/>
    <w:uiPriority w:val="34"/>
    <w:qFormat/>
    <w:rsid w:val="004A302B"/>
    <w:pPr>
      <w:ind w:left="720"/>
      <w:contextualSpacing/>
    </w:pPr>
  </w:style>
  <w:style w:type="paragraph" w:customStyle="1" w:styleId="Default">
    <w:name w:val="Default"/>
    <w:rsid w:val="00BE0E91"/>
    <w:pPr>
      <w:autoSpaceDE w:val="0"/>
      <w:autoSpaceDN w:val="0"/>
      <w:adjustRightInd w:val="0"/>
      <w:spacing w:after="0" w:line="240" w:lineRule="auto"/>
    </w:pPr>
    <w:rPr>
      <w:rFonts w:ascii="Univers 67 Condensed" w:hAnsi="Univers 67 Condensed" w:cs="Univers 67 Condensed"/>
      <w:color w:val="000000"/>
      <w:sz w:val="24"/>
      <w:szCs w:val="24"/>
    </w:rPr>
  </w:style>
  <w:style w:type="paragraph" w:styleId="En-tte">
    <w:name w:val="header"/>
    <w:basedOn w:val="Normal"/>
    <w:link w:val="En-tteCar"/>
    <w:uiPriority w:val="99"/>
    <w:unhideWhenUsed/>
    <w:rsid w:val="00D801C9"/>
    <w:pPr>
      <w:tabs>
        <w:tab w:val="center" w:pos="4536"/>
        <w:tab w:val="right" w:pos="9072"/>
      </w:tabs>
      <w:spacing w:after="0" w:line="240" w:lineRule="auto"/>
    </w:pPr>
  </w:style>
  <w:style w:type="character" w:customStyle="1" w:styleId="En-tteCar">
    <w:name w:val="En-tête Car"/>
    <w:basedOn w:val="Policepardfaut"/>
    <w:link w:val="En-tte"/>
    <w:uiPriority w:val="99"/>
    <w:rsid w:val="00D801C9"/>
  </w:style>
  <w:style w:type="paragraph" w:styleId="Pieddepage">
    <w:name w:val="footer"/>
    <w:basedOn w:val="Normal"/>
    <w:link w:val="PieddepageCar"/>
    <w:uiPriority w:val="99"/>
    <w:unhideWhenUsed/>
    <w:rsid w:val="00D801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C87"/>
    <w:rPr>
      <w:color w:val="0000FF" w:themeColor="hyperlink"/>
      <w:u w:val="single"/>
    </w:rPr>
  </w:style>
  <w:style w:type="paragraph" w:styleId="Textebrut">
    <w:name w:val="Plain Text"/>
    <w:basedOn w:val="Normal"/>
    <w:link w:val="TextebrutCar"/>
    <w:uiPriority w:val="99"/>
    <w:semiHidden/>
    <w:unhideWhenUsed/>
    <w:rsid w:val="00324C8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324C87"/>
    <w:rPr>
      <w:rFonts w:ascii="Calibri" w:hAnsi="Calibri"/>
      <w:szCs w:val="21"/>
    </w:rPr>
  </w:style>
  <w:style w:type="paragraph" w:styleId="Paragraphedeliste">
    <w:name w:val="List Paragraph"/>
    <w:basedOn w:val="Normal"/>
    <w:uiPriority w:val="34"/>
    <w:qFormat/>
    <w:rsid w:val="004A302B"/>
    <w:pPr>
      <w:ind w:left="720"/>
      <w:contextualSpacing/>
    </w:pPr>
  </w:style>
  <w:style w:type="paragraph" w:customStyle="1" w:styleId="Default">
    <w:name w:val="Default"/>
    <w:rsid w:val="00BE0E91"/>
    <w:pPr>
      <w:autoSpaceDE w:val="0"/>
      <w:autoSpaceDN w:val="0"/>
      <w:adjustRightInd w:val="0"/>
      <w:spacing w:after="0" w:line="240" w:lineRule="auto"/>
    </w:pPr>
    <w:rPr>
      <w:rFonts w:ascii="Univers 67 Condensed" w:hAnsi="Univers 67 Condensed" w:cs="Univers 67 Condensed"/>
      <w:color w:val="000000"/>
      <w:sz w:val="24"/>
      <w:szCs w:val="24"/>
    </w:rPr>
  </w:style>
  <w:style w:type="paragraph" w:styleId="En-tte">
    <w:name w:val="header"/>
    <w:basedOn w:val="Normal"/>
    <w:link w:val="En-tteCar"/>
    <w:uiPriority w:val="99"/>
    <w:unhideWhenUsed/>
    <w:rsid w:val="00D801C9"/>
    <w:pPr>
      <w:tabs>
        <w:tab w:val="center" w:pos="4536"/>
        <w:tab w:val="right" w:pos="9072"/>
      </w:tabs>
      <w:spacing w:after="0" w:line="240" w:lineRule="auto"/>
    </w:pPr>
  </w:style>
  <w:style w:type="character" w:customStyle="1" w:styleId="En-tteCar">
    <w:name w:val="En-tête Car"/>
    <w:basedOn w:val="Policepardfaut"/>
    <w:link w:val="En-tte"/>
    <w:uiPriority w:val="99"/>
    <w:rsid w:val="00D801C9"/>
  </w:style>
  <w:style w:type="paragraph" w:styleId="Pieddepage">
    <w:name w:val="footer"/>
    <w:basedOn w:val="Normal"/>
    <w:link w:val="PieddepageCar"/>
    <w:uiPriority w:val="99"/>
    <w:unhideWhenUsed/>
    <w:rsid w:val="00D801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3311">
      <w:bodyDiv w:val="1"/>
      <w:marLeft w:val="0"/>
      <w:marRight w:val="0"/>
      <w:marTop w:val="0"/>
      <w:marBottom w:val="0"/>
      <w:divBdr>
        <w:top w:val="none" w:sz="0" w:space="0" w:color="auto"/>
        <w:left w:val="none" w:sz="0" w:space="0" w:color="auto"/>
        <w:bottom w:val="none" w:sz="0" w:space="0" w:color="auto"/>
        <w:right w:val="none" w:sz="0" w:space="0" w:color="auto"/>
      </w:divBdr>
    </w:div>
    <w:div w:id="653146638">
      <w:bodyDiv w:val="1"/>
      <w:marLeft w:val="0"/>
      <w:marRight w:val="0"/>
      <w:marTop w:val="0"/>
      <w:marBottom w:val="0"/>
      <w:divBdr>
        <w:top w:val="none" w:sz="0" w:space="0" w:color="auto"/>
        <w:left w:val="none" w:sz="0" w:space="0" w:color="auto"/>
        <w:bottom w:val="none" w:sz="0" w:space="0" w:color="auto"/>
        <w:right w:val="none" w:sz="0" w:space="0" w:color="auto"/>
      </w:divBdr>
    </w:div>
    <w:div w:id="1262643467">
      <w:bodyDiv w:val="1"/>
      <w:marLeft w:val="0"/>
      <w:marRight w:val="0"/>
      <w:marTop w:val="0"/>
      <w:marBottom w:val="0"/>
      <w:divBdr>
        <w:top w:val="none" w:sz="0" w:space="0" w:color="auto"/>
        <w:left w:val="none" w:sz="0" w:space="0" w:color="auto"/>
        <w:bottom w:val="none" w:sz="0" w:space="0" w:color="auto"/>
        <w:right w:val="none" w:sz="0" w:space="0" w:color="auto"/>
      </w:divBdr>
    </w:div>
    <w:div w:id="1561096870">
      <w:bodyDiv w:val="1"/>
      <w:marLeft w:val="0"/>
      <w:marRight w:val="0"/>
      <w:marTop w:val="0"/>
      <w:marBottom w:val="0"/>
      <w:divBdr>
        <w:top w:val="none" w:sz="0" w:space="0" w:color="auto"/>
        <w:left w:val="none" w:sz="0" w:space="0" w:color="auto"/>
        <w:bottom w:val="none" w:sz="0" w:space="0" w:color="auto"/>
        <w:right w:val="none" w:sz="0" w:space="0" w:color="auto"/>
      </w:divBdr>
    </w:div>
    <w:div w:id="2129932852">
      <w:bodyDiv w:val="1"/>
      <w:marLeft w:val="0"/>
      <w:marRight w:val="0"/>
      <w:marTop w:val="0"/>
      <w:marBottom w:val="0"/>
      <w:divBdr>
        <w:top w:val="none" w:sz="0" w:space="0" w:color="auto"/>
        <w:left w:val="none" w:sz="0" w:space="0" w:color="auto"/>
        <w:bottom w:val="none" w:sz="0" w:space="0" w:color="auto"/>
        <w:right w:val="none" w:sz="0" w:space="0" w:color="auto"/>
      </w:divBdr>
      <w:divsChild>
        <w:div w:id="889151844">
          <w:marLeft w:val="0"/>
          <w:marRight w:val="0"/>
          <w:marTop w:val="0"/>
          <w:marBottom w:val="0"/>
          <w:divBdr>
            <w:top w:val="none" w:sz="0" w:space="0" w:color="auto"/>
            <w:left w:val="none" w:sz="0" w:space="0" w:color="auto"/>
            <w:bottom w:val="none" w:sz="0" w:space="0" w:color="auto"/>
            <w:right w:val="none" w:sz="0" w:space="0" w:color="auto"/>
          </w:divBdr>
        </w:div>
        <w:div w:id="1898009577">
          <w:marLeft w:val="0"/>
          <w:marRight w:val="0"/>
          <w:marTop w:val="0"/>
          <w:marBottom w:val="0"/>
          <w:divBdr>
            <w:top w:val="none" w:sz="0" w:space="0" w:color="auto"/>
            <w:left w:val="none" w:sz="0" w:space="0" w:color="auto"/>
            <w:bottom w:val="none" w:sz="0" w:space="0" w:color="auto"/>
            <w:right w:val="none" w:sz="0" w:space="0" w:color="auto"/>
          </w:divBdr>
        </w:div>
        <w:div w:id="1028944462">
          <w:marLeft w:val="0"/>
          <w:marRight w:val="0"/>
          <w:marTop w:val="0"/>
          <w:marBottom w:val="0"/>
          <w:divBdr>
            <w:top w:val="none" w:sz="0" w:space="0" w:color="auto"/>
            <w:left w:val="none" w:sz="0" w:space="0" w:color="auto"/>
            <w:bottom w:val="none" w:sz="0" w:space="0" w:color="auto"/>
            <w:right w:val="none" w:sz="0" w:space="0" w:color="auto"/>
          </w:divBdr>
        </w:div>
        <w:div w:id="138263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usgs.gov/of/2014/1139/pdf/ofr2014-1139.pdf" TargetMode="External"/><Relationship Id="rId18" Type="http://schemas.openxmlformats.org/officeDocument/2006/relationships/hyperlink" Target="http://wgiss.ceos.org/dsig/whitepapers/DSIG%20Data%20Long-Term%20Archive%20Strategies.docx" TargetMode="External"/><Relationship Id="rId3" Type="http://schemas.openxmlformats.org/officeDocument/2006/relationships/styles" Target="styles.xml"/><Relationship Id="rId21" Type="http://schemas.openxmlformats.org/officeDocument/2006/relationships/hyperlink" Target="https://wiki.earthdata.nasa.gov/display/ESO/ESO+Standards+Interest+Group" TargetMode="External"/><Relationship Id="rId7" Type="http://schemas.openxmlformats.org/officeDocument/2006/relationships/footnotes" Target="footnotes.xml"/><Relationship Id="rId12" Type="http://schemas.openxmlformats.org/officeDocument/2006/relationships/hyperlink" Target="http://www.sciops.esa.int/SYS/CONFERENCE/include/pv2009/papers/5_Albani_LongTermDataAndKnowledgePreservationForEarthScience.pdf" TargetMode="External"/><Relationship Id="rId17" Type="http://schemas.openxmlformats.org/officeDocument/2006/relationships/hyperlink" Target="http://wgiss.ceos.org/dsig/whitepapers/Data%20Lifecycle%20Models%20and%20Concepts%20v8.docx" TargetMode="External"/><Relationship Id="rId2" Type="http://schemas.openxmlformats.org/officeDocument/2006/relationships/numbering" Target="numbering.xml"/><Relationship Id="rId16" Type="http://schemas.openxmlformats.org/officeDocument/2006/relationships/hyperlink" Target="http://iopscience.iop.org/1742-6596/513/4/042043/pdf/1742-6596_513_4_042043.pdf" TargetMode="External"/><Relationship Id="rId20" Type="http://schemas.openxmlformats.org/officeDocument/2006/relationships/hyperlink" Target="https://earthdata.nasa.gov/esdis/esdis-standards-office-es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amultimedia.esa.int/multimedia/publications/TM-21/TM-2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domanbennett@usgs.gov" TargetMode="External"/><Relationship Id="rId23" Type="http://schemas.openxmlformats.org/officeDocument/2006/relationships/fontTable" Target="fontTable.xml"/><Relationship Id="rId10" Type="http://schemas.openxmlformats.org/officeDocument/2006/relationships/hyperlink" Target="http://www.cendi.gov/publications/pub_CENDI-2011-1.pdf" TargetMode="External"/><Relationship Id="rId19" Type="http://schemas.openxmlformats.org/officeDocument/2006/relationships/hyperlink" Target="http://earthdata.nasa.gov/sites/default/files/field/document/423-SPEC-001_NASA%20ESD_Preservation_Spec_OriginalCh01_0.pdf" TargetMode="External"/><Relationship Id="rId4" Type="http://schemas.microsoft.com/office/2007/relationships/stylesWithEffects" Target="stylesWithEffects.xml"/><Relationship Id="rId9" Type="http://schemas.openxmlformats.org/officeDocument/2006/relationships/hyperlink" Target="http://www.globalchange.gov/browse/reports/global-change-science-requirements-long-term-archiving" TargetMode="External"/><Relationship Id="rId14" Type="http://schemas.openxmlformats.org/officeDocument/2006/relationships/hyperlink" Target="http://commons.esipfed.org/sites/default/files/4980-EPS-SDomanV2.jpg"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5322-15C5-4C41-922B-4617A8AB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17</Pages>
  <Words>5779</Words>
  <Characters>31789</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37494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boucond</dc:creator>
  <cp:keywords/>
  <dc:description/>
  <cp:lastModifiedBy>boucond</cp:lastModifiedBy>
  <cp:revision>29</cp:revision>
  <dcterms:created xsi:type="dcterms:W3CDTF">2014-11-09T17:35:00Z</dcterms:created>
  <dcterms:modified xsi:type="dcterms:W3CDTF">2014-11-09T21:00:00Z</dcterms:modified>
</cp:coreProperties>
</file>