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5D7C" w14:textId="59AC2620" w:rsidR="000C72BF" w:rsidRDefault="00BB036E" w:rsidP="00DF4376">
      <w:pPr>
        <w:pStyle w:val="Heading1"/>
        <w:jc w:val="center"/>
      </w:pPr>
      <w:r>
        <w:t>CCSTS</w:t>
      </w:r>
      <w:r w:rsidR="000B5348">
        <w:t xml:space="preserve"> Telecon</w:t>
      </w:r>
      <w:r w:rsidR="00954287">
        <w:t>/</w:t>
      </w:r>
      <w:r w:rsidR="00C75CC0">
        <w:t>WebEx</w:t>
      </w:r>
      <w:r w:rsidR="00D0187F">
        <w:t xml:space="preserve">, </w:t>
      </w:r>
      <w:r w:rsidR="000446FB">
        <w:t>2</w:t>
      </w:r>
      <w:r w:rsidR="00AC16F0">
        <w:t>8</w:t>
      </w:r>
      <w:r w:rsidR="00D0187F">
        <w:t xml:space="preserve"> </w:t>
      </w:r>
      <w:r w:rsidR="00AC16F0">
        <w:t>February</w:t>
      </w:r>
      <w:r w:rsidR="008800D1">
        <w:t xml:space="preserve"> 201</w:t>
      </w:r>
      <w:r w:rsidR="00AC16F0">
        <w:t>9</w:t>
      </w:r>
    </w:p>
    <w:p w14:paraId="1C2922C2" w14:textId="77777777" w:rsidR="00A96D75" w:rsidRPr="00E242B1" w:rsidRDefault="00DF4376" w:rsidP="008F01E8">
      <w:pPr>
        <w:pStyle w:val="Heading1"/>
      </w:pPr>
      <w:r w:rsidRPr="00E242B1">
        <w:t>Attendees</w:t>
      </w:r>
    </w:p>
    <w:p w14:paraId="4A1995F8" w14:textId="3DA282F4" w:rsidR="004C6D9F" w:rsidRPr="006C0C25" w:rsidRDefault="004C6D9F" w:rsidP="004C6D9F">
      <w:pPr>
        <w:rPr>
          <w:lang w:val="de-DE"/>
        </w:rPr>
      </w:pPr>
      <w:r w:rsidRPr="006C0C25">
        <w:rPr>
          <w:lang w:val="de-DE"/>
        </w:rPr>
        <w:t xml:space="preserve">W. Hell, J. Pietras, T. Pham, </w:t>
      </w:r>
      <w:r w:rsidR="00027145" w:rsidRPr="006C0C25">
        <w:rPr>
          <w:lang w:val="de-DE"/>
        </w:rPr>
        <w:t>J. Liao</w:t>
      </w:r>
      <w:r w:rsidR="006C5377" w:rsidRPr="006C0C25">
        <w:rPr>
          <w:lang w:val="de-DE"/>
        </w:rPr>
        <w:t xml:space="preserve">, </w:t>
      </w:r>
      <w:r w:rsidRPr="006C0C25">
        <w:rPr>
          <w:lang w:val="de-DE"/>
        </w:rPr>
        <w:t>H. Dreihahn</w:t>
      </w:r>
      <w:r w:rsidR="00AD299B" w:rsidRPr="006C0C25">
        <w:rPr>
          <w:lang w:val="de-DE"/>
        </w:rPr>
        <w:t xml:space="preserve">, </w:t>
      </w:r>
      <w:r w:rsidR="006C0C25" w:rsidRPr="006C0C25">
        <w:rPr>
          <w:lang w:val="de-DE"/>
        </w:rPr>
        <w:t>H</w:t>
      </w:r>
      <w:r w:rsidR="006C0C25">
        <w:rPr>
          <w:lang w:val="de-DE"/>
        </w:rPr>
        <w:t>. Ernst</w:t>
      </w:r>
      <w:r w:rsidR="00777F3C">
        <w:rPr>
          <w:lang w:val="de-DE"/>
        </w:rPr>
        <w:t>,</w:t>
      </w:r>
      <w:r w:rsidR="006D3FFC">
        <w:rPr>
          <w:lang w:val="de-DE"/>
        </w:rPr>
        <w:t xml:space="preserve"> R. Neutze</w:t>
      </w:r>
    </w:p>
    <w:p w14:paraId="08405FF1" w14:textId="77777777" w:rsidR="00BC7876" w:rsidRPr="00AC16F0" w:rsidRDefault="00C3228F" w:rsidP="00013287">
      <w:pPr>
        <w:pStyle w:val="Heading1"/>
        <w:rPr>
          <w:lang w:val="de-DE"/>
        </w:rPr>
      </w:pPr>
      <w:r w:rsidRPr="00AC16F0">
        <w:rPr>
          <w:lang w:val="de-DE"/>
        </w:rPr>
        <w:t>Agenda</w:t>
      </w:r>
      <w:r w:rsidR="00C36B9E" w:rsidRPr="00AC16F0">
        <w:rPr>
          <w:lang w:val="de-DE"/>
        </w:rPr>
        <w:t>/Notes</w:t>
      </w:r>
      <w:r w:rsidR="00D0187F" w:rsidRPr="00AC16F0">
        <w:rPr>
          <w:lang w:val="de-DE"/>
        </w:rPr>
        <w:t xml:space="preserve"> </w:t>
      </w:r>
    </w:p>
    <w:p w14:paraId="51FB16C2" w14:textId="6DBB5DD3" w:rsidR="00882D11" w:rsidRDefault="008800D1" w:rsidP="008800D1">
      <w:pPr>
        <w:pStyle w:val="Heading2"/>
        <w:numPr>
          <w:ilvl w:val="0"/>
          <w:numId w:val="30"/>
        </w:numPr>
      </w:pPr>
      <w:r>
        <w:t>CSTS Concept Book status</w:t>
      </w:r>
    </w:p>
    <w:p w14:paraId="480B68E7" w14:textId="634AF0CA" w:rsidR="0047673F" w:rsidRPr="0047673F" w:rsidRDefault="0047673F" w:rsidP="0047673F">
      <w:r>
        <w:t xml:space="preserve">Submitted for publication </w:t>
      </w:r>
    </w:p>
    <w:p w14:paraId="408F1C28" w14:textId="69F555DD" w:rsidR="008800D1" w:rsidRDefault="004A3DBD" w:rsidP="008800D1">
      <w:pPr>
        <w:pStyle w:val="Heading2"/>
        <w:numPr>
          <w:ilvl w:val="0"/>
          <w:numId w:val="30"/>
        </w:numPr>
      </w:pPr>
      <w:r>
        <w:t>CSTS Guidelines</w:t>
      </w:r>
    </w:p>
    <w:p w14:paraId="03EBE305" w14:textId="5101E27F" w:rsidR="0047673F" w:rsidRPr="0047673F" w:rsidRDefault="00F9595F" w:rsidP="0047673F">
      <w:r>
        <w:t>Publication Process: CESG Poll closed 26</w:t>
      </w:r>
      <w:r w:rsidRPr="00F9595F">
        <w:rPr>
          <w:vertAlign w:val="superscript"/>
        </w:rPr>
        <w:t>th</w:t>
      </w:r>
      <w:r>
        <w:t xml:space="preserve"> of January. </w:t>
      </w:r>
      <w:r w:rsidR="008A0250">
        <w:t>A</w:t>
      </w:r>
      <w:r w:rsidR="00846C0D">
        <w:t>pproved</w:t>
      </w:r>
      <w:r>
        <w:t xml:space="preserve"> without conditions</w:t>
      </w:r>
      <w:r w:rsidR="00846C0D">
        <w:t>.</w:t>
      </w:r>
    </w:p>
    <w:p w14:paraId="33A19BEC" w14:textId="1DF53730" w:rsidR="00362A22" w:rsidRDefault="00362A22" w:rsidP="008800D1">
      <w:pPr>
        <w:pStyle w:val="Heading2"/>
        <w:numPr>
          <w:ilvl w:val="0"/>
          <w:numId w:val="30"/>
        </w:numPr>
      </w:pPr>
      <w:r>
        <w:t>TD CSTS Book</w:t>
      </w:r>
    </w:p>
    <w:p w14:paraId="59E76AB3" w14:textId="3091358D" w:rsidR="00362A22" w:rsidRPr="000E3610" w:rsidRDefault="000E3610" w:rsidP="00362A22">
      <w:r w:rsidRPr="000E3610">
        <w:t>Book is ready</w:t>
      </w:r>
      <w:r>
        <w:t>.</w:t>
      </w:r>
      <w:r w:rsidRPr="000E3610">
        <w:t xml:space="preserve"> </w:t>
      </w:r>
      <w:r w:rsidR="00BF32F2">
        <w:t>Will use CSTS SW B-1. This should be added to section 1.7 References.</w:t>
      </w:r>
      <w:r w:rsidR="00A9129A">
        <w:t xml:space="preserve"> WH to update.</w:t>
      </w:r>
    </w:p>
    <w:p w14:paraId="4D38063E" w14:textId="7D1A290A" w:rsidR="008800D1" w:rsidRDefault="00362A22" w:rsidP="008800D1">
      <w:pPr>
        <w:pStyle w:val="Heading2"/>
        <w:numPr>
          <w:ilvl w:val="0"/>
          <w:numId w:val="30"/>
        </w:numPr>
      </w:pPr>
      <w:r>
        <w:t>TD CSTS</w:t>
      </w:r>
      <w:r w:rsidR="008800D1">
        <w:t xml:space="preserve"> status of </w:t>
      </w:r>
      <w:r w:rsidR="00316DEF">
        <w:t>prototypes</w:t>
      </w:r>
    </w:p>
    <w:p w14:paraId="14D222C7" w14:textId="72E97605" w:rsidR="00815198" w:rsidRDefault="000E2EB4" w:rsidP="00815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complete, the target is to complete the tests until spring meeting 2019.</w:t>
      </w:r>
    </w:p>
    <w:p w14:paraId="01619196" w14:textId="4724B3C8" w:rsidR="006536ED" w:rsidRPr="00815198" w:rsidRDefault="006536ED" w:rsidP="00815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update:</w:t>
      </w:r>
      <w:r w:rsidR="00BF32F2">
        <w:rPr>
          <w:rFonts w:ascii="Times New Roman" w:eastAsia="Times New Roman" w:hAnsi="Times New Roman" w:cs="Times New Roman"/>
          <w:sz w:val="24"/>
          <w:szCs w:val="24"/>
        </w:rPr>
        <w:t xml:space="preserve"> </w:t>
      </w:r>
      <w:r w:rsidR="0026484F">
        <w:rPr>
          <w:rFonts w:ascii="Times New Roman" w:eastAsia="Times New Roman" w:hAnsi="Times New Roman" w:cs="Times New Roman"/>
          <w:sz w:val="24"/>
          <w:szCs w:val="24"/>
        </w:rPr>
        <w:t>The plan still to be ready for the Spring Meeting.</w:t>
      </w:r>
    </w:p>
    <w:p w14:paraId="0CE9F8AB" w14:textId="4F076287" w:rsidR="009D52D2" w:rsidRDefault="008800D1" w:rsidP="00931A48">
      <w:pPr>
        <w:pStyle w:val="Heading2"/>
        <w:numPr>
          <w:ilvl w:val="0"/>
          <w:numId w:val="30"/>
        </w:numPr>
      </w:pPr>
      <w:r>
        <w:t>CSTS SFW Upda</w:t>
      </w:r>
      <w:r w:rsidR="0048251A">
        <w:t>tes</w:t>
      </w:r>
      <w:r w:rsidR="006A41E3">
        <w:t xml:space="preserve"> B-2</w:t>
      </w:r>
    </w:p>
    <w:p w14:paraId="1917A232" w14:textId="4B602978" w:rsidR="00C36C69" w:rsidRPr="00C36C69" w:rsidRDefault="00C36C69" w:rsidP="00C36C69">
      <w:r>
        <w:t>CSTS SFW B-2 is under Agency review. So far the WG/ESA</w:t>
      </w:r>
      <w:r w:rsidR="0000182E">
        <w:t>/CESG</w:t>
      </w:r>
      <w:r>
        <w:t xml:space="preserve"> has identified the following</w:t>
      </w:r>
      <w:r w:rsidR="0000182E">
        <w:t xml:space="preserve"> (potential)</w:t>
      </w:r>
      <w:r>
        <w:t xml:space="preserve"> RIDs to be submitted;</w:t>
      </w:r>
    </w:p>
    <w:p w14:paraId="1E9F72F6" w14:textId="446FC6E6" w:rsidR="009A7335" w:rsidRDefault="00AC16F0" w:rsidP="00AC16F0">
      <w:pPr>
        <w:pStyle w:val="ListParagraph"/>
        <w:numPr>
          <w:ilvl w:val="0"/>
          <w:numId w:val="45"/>
        </w:numPr>
        <w:rPr>
          <w:i/>
        </w:rPr>
      </w:pPr>
      <w:r w:rsidRPr="00AC16F0">
        <w:rPr>
          <w:i/>
        </w:rPr>
        <w:t xml:space="preserve">CESG poll passed, email from T. Gannet on </w:t>
      </w:r>
      <w:r w:rsidR="000E6F68">
        <w:rPr>
          <w:i/>
        </w:rPr>
        <w:t>23</w:t>
      </w:r>
      <w:r w:rsidRPr="00AC16F0">
        <w:rPr>
          <w:i/>
        </w:rPr>
        <w:t>rd of January 2019</w:t>
      </w:r>
      <w:r w:rsidR="005611E0">
        <w:rPr>
          <w:i/>
        </w:rPr>
        <w:t xml:space="preserve">. Comment: </w:t>
      </w:r>
      <w:r w:rsidR="005611E0">
        <w:rPr>
          <w:rFonts w:ascii="Courier" w:hAnsi="Courier" w:cs="Courier"/>
          <w:color w:val="000000"/>
          <w:sz w:val="20"/>
          <w:szCs w:val="20"/>
        </w:rPr>
        <w:t xml:space="preserve">Peter Shames (Approve Unconditionally): I will </w:t>
      </w:r>
      <w:r w:rsidR="005611E0">
        <w:rPr>
          <w:rFonts w:ascii="Courier" w:hAnsi="Courier" w:cs="Courier"/>
          <w:color w:val="000000"/>
          <w:sz w:val="20"/>
          <w:szCs w:val="20"/>
        </w:rPr>
        <w:br/>
        <w:t xml:space="preserve">note that there are some painful locutions in </w:t>
      </w:r>
      <w:r w:rsidR="005611E0">
        <w:rPr>
          <w:rFonts w:ascii="Courier" w:hAnsi="Courier" w:cs="Courier"/>
          <w:color w:val="000000"/>
          <w:sz w:val="20"/>
          <w:szCs w:val="20"/>
        </w:rPr>
        <w:br/>
        <w:t xml:space="preserve">this document. For instance, the phrase "All OIDs </w:t>
      </w:r>
      <w:r w:rsidR="005611E0">
        <w:rPr>
          <w:rFonts w:ascii="Courier" w:hAnsi="Courier" w:cs="Courier"/>
          <w:color w:val="000000"/>
          <w:sz w:val="20"/>
          <w:szCs w:val="20"/>
        </w:rPr>
        <w:br/>
        <w:t xml:space="preserve">specified by this Recommended Standard are part </w:t>
      </w:r>
      <w:r w:rsidR="005611E0">
        <w:rPr>
          <w:rFonts w:ascii="Courier" w:hAnsi="Courier" w:cs="Courier"/>
          <w:color w:val="000000"/>
          <w:sz w:val="20"/>
          <w:szCs w:val="20"/>
        </w:rPr>
        <w:br/>
        <w:t xml:space="preserve">of OID subtrees, the management of which has been </w:t>
      </w:r>
      <w:r w:rsidR="005611E0">
        <w:rPr>
          <w:rFonts w:ascii="Courier" w:hAnsi="Courier" w:cs="Courier"/>
          <w:color w:val="000000"/>
          <w:sz w:val="20"/>
          <w:szCs w:val="20"/>
        </w:rPr>
        <w:br/>
        <w:t xml:space="preserve">delegated to the CSS Area. " appears four times </w:t>
      </w:r>
      <w:r w:rsidR="005611E0">
        <w:rPr>
          <w:rFonts w:ascii="Courier" w:hAnsi="Courier" w:cs="Courier"/>
          <w:color w:val="000000"/>
          <w:sz w:val="20"/>
          <w:szCs w:val="20"/>
        </w:rPr>
        <w:br/>
        <w:t xml:space="preserve">in three successive pages. This serves to make a </w:t>
      </w:r>
      <w:r w:rsidR="005611E0">
        <w:rPr>
          <w:rFonts w:ascii="Courier" w:hAnsi="Courier" w:cs="Courier"/>
          <w:color w:val="000000"/>
          <w:sz w:val="20"/>
          <w:szCs w:val="20"/>
        </w:rPr>
        <w:br/>
        <w:t>large document even larger, but it is not a technical issue.</w:t>
      </w:r>
    </w:p>
    <w:p w14:paraId="3DA04EBF" w14:textId="646ACA26" w:rsidR="00AC16F0" w:rsidRPr="0048486C" w:rsidRDefault="0048486C" w:rsidP="0048251A">
      <w:pPr>
        <w:pStyle w:val="ListParagraph"/>
        <w:numPr>
          <w:ilvl w:val="0"/>
          <w:numId w:val="45"/>
        </w:numPr>
      </w:pPr>
      <w:r>
        <w:t>Execute Directive Invocation</w:t>
      </w:r>
      <w:r w:rsidR="00F01B97">
        <w:t xml:space="preserve"> ASN.1</w:t>
      </w:r>
      <w:r w:rsidR="00AC16F0" w:rsidRPr="0048486C">
        <w:t>:</w:t>
      </w:r>
    </w:p>
    <w:p w14:paraId="78A07183" w14:textId="1B6AD4F4" w:rsidR="00AC16F0" w:rsidRPr="001119F0" w:rsidRDefault="00AC16F0" w:rsidP="001119F0">
      <w:pPr>
        <w:spacing w:after="0" w:line="240" w:lineRule="auto"/>
        <w:rPr>
          <w:rFonts w:ascii="Times New Roman" w:eastAsia="Times New Roman" w:hAnsi="Times New Roman" w:cs="Times New Roman"/>
          <w:sz w:val="16"/>
          <w:szCs w:val="16"/>
        </w:rPr>
      </w:pPr>
      <w:proofErr w:type="spellStart"/>
      <w:r w:rsidRPr="001119F0">
        <w:rPr>
          <w:rFonts w:ascii="Monaco" w:eastAsia="Times New Roman" w:hAnsi="Monaco" w:cs="Times New Roman"/>
          <w:sz w:val="16"/>
          <w:szCs w:val="16"/>
        </w:rPr>
        <w:t>ExecuteDirectiveInvocation</w:t>
      </w:r>
      <w:proofErr w:type="spellEnd"/>
      <w:r w:rsidRPr="001119F0">
        <w:rPr>
          <w:rFonts w:ascii="Monaco" w:eastAsia="Times New Roman" w:hAnsi="Monaco" w:cs="Times New Roman"/>
          <w:sz w:val="16"/>
          <w:szCs w:val="16"/>
        </w:rPr>
        <w:t xml:space="preserve">        ::=                </w:t>
      </w:r>
      <w:r w:rsidRPr="001119F0">
        <w:rPr>
          <w:rFonts w:ascii="Monaco" w:eastAsia="Times New Roman" w:hAnsi="Monaco" w:cs="Times New Roman"/>
          <w:color w:val="820040"/>
          <w:sz w:val="16"/>
          <w:szCs w:val="16"/>
        </w:rPr>
        <w:t>SEQUENCE</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proofErr w:type="spellStart"/>
      <w:r w:rsidRPr="001119F0">
        <w:rPr>
          <w:rFonts w:ascii="Monaco" w:eastAsia="Times New Roman" w:hAnsi="Monaco" w:cs="Times New Roman"/>
          <w:sz w:val="16"/>
          <w:szCs w:val="16"/>
        </w:rPr>
        <w:t>standardInvocationHeader</w:t>
      </w:r>
      <w:proofErr w:type="spellEnd"/>
      <w:r w:rsidRPr="001119F0">
        <w:rPr>
          <w:rFonts w:ascii="Monaco" w:eastAsia="Times New Roman" w:hAnsi="Monaco" w:cs="Times New Roman"/>
          <w:sz w:val="16"/>
          <w:szCs w:val="16"/>
        </w:rPr>
        <w:t xml:space="preserve">                </w:t>
      </w:r>
      <w:proofErr w:type="spellStart"/>
      <w:r w:rsidRPr="001119F0">
        <w:rPr>
          <w:rFonts w:ascii="Monaco" w:eastAsia="Times New Roman" w:hAnsi="Monaco" w:cs="Times New Roman"/>
          <w:sz w:val="16"/>
          <w:szCs w:val="16"/>
        </w:rPr>
        <w:t>StandardInvocationHeader</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proofErr w:type="spellStart"/>
      <w:r w:rsidRPr="001119F0">
        <w:rPr>
          <w:rFonts w:ascii="Monaco" w:eastAsia="Times New Roman" w:hAnsi="Monaco" w:cs="Times New Roman"/>
          <w:sz w:val="16"/>
          <w:szCs w:val="16"/>
        </w:rPr>
        <w:t>directiveIdentifier</w:t>
      </w:r>
      <w:proofErr w:type="spellEnd"/>
      <w:r w:rsidRPr="001119F0">
        <w:rPr>
          <w:rFonts w:ascii="Monaco" w:eastAsia="Times New Roman" w:hAnsi="Monaco" w:cs="Times New Roman"/>
          <w:sz w:val="16"/>
          <w:szCs w:val="16"/>
        </w:rPr>
        <w:t xml:space="preserve">                        </w:t>
      </w:r>
      <w:proofErr w:type="spellStart"/>
      <w:r w:rsidRPr="001119F0">
        <w:rPr>
          <w:rFonts w:ascii="Monaco" w:eastAsia="Times New Roman" w:hAnsi="Monaco" w:cs="Times New Roman"/>
          <w:sz w:val="16"/>
          <w:szCs w:val="16"/>
        </w:rPr>
        <w:t>PublishedIdentifier</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proofErr w:type="spellStart"/>
      <w:r w:rsidRPr="001119F0">
        <w:rPr>
          <w:rFonts w:ascii="Monaco" w:eastAsia="Times New Roman" w:hAnsi="Monaco" w:cs="Times New Roman"/>
          <w:sz w:val="16"/>
          <w:szCs w:val="16"/>
        </w:rPr>
        <w:t>directiveQualifier</w:t>
      </w:r>
      <w:proofErr w:type="spellEnd"/>
      <w:r w:rsidRPr="001119F0">
        <w:rPr>
          <w:rFonts w:ascii="Monaco" w:eastAsia="Times New Roman" w:hAnsi="Monaco" w:cs="Times New Roman"/>
          <w:sz w:val="16"/>
          <w:szCs w:val="16"/>
        </w:rPr>
        <w:t xml:space="preserve">                                </w:t>
      </w:r>
      <w:r w:rsidRPr="001119F0">
        <w:rPr>
          <w:rFonts w:ascii="Monaco" w:eastAsia="Times New Roman" w:hAnsi="Monaco" w:cs="Times New Roman"/>
          <w:color w:val="820040"/>
          <w:sz w:val="16"/>
          <w:szCs w:val="16"/>
        </w:rPr>
        <w:t>CHOICE</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localProcDirQualifier</w:t>
      </w:r>
      <w:proofErr w:type="spellEnd"/>
      <w:r w:rsidRPr="001119F0">
        <w:rPr>
          <w:rFonts w:ascii="Monaco" w:eastAsia="Times New Roman" w:hAnsi="Monaco" w:cs="Times New Roman"/>
          <w:sz w:val="16"/>
          <w:szCs w:val="16"/>
        </w:rPr>
        <w:t xml:space="preserve">                        [1]                </w:t>
      </w:r>
      <w:proofErr w:type="spellStart"/>
      <w:r w:rsidRPr="001119F0">
        <w:rPr>
          <w:rFonts w:ascii="Monaco" w:eastAsia="Times New Roman" w:hAnsi="Monaco" w:cs="Times New Roman"/>
          <w:sz w:val="16"/>
          <w:szCs w:val="16"/>
        </w:rPr>
        <w:t>DirectiveQualifierValues</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serviceProcDirQualifier</w:t>
      </w:r>
      <w:proofErr w:type="spellEnd"/>
      <w:r w:rsidRPr="001119F0">
        <w:rPr>
          <w:rFonts w:ascii="Monaco" w:eastAsia="Times New Roman" w:hAnsi="Monaco" w:cs="Times New Roman"/>
          <w:sz w:val="16"/>
          <w:szCs w:val="16"/>
        </w:rPr>
        <w:t xml:space="preserve">                [2]                </w:t>
      </w:r>
      <w:r w:rsidRPr="001119F0">
        <w:rPr>
          <w:rFonts w:ascii="Monaco" w:eastAsia="Times New Roman" w:hAnsi="Monaco" w:cs="Times New Roman"/>
          <w:color w:val="820040"/>
          <w:sz w:val="16"/>
          <w:szCs w:val="16"/>
        </w:rPr>
        <w:t>SEQUENCE</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targetProcedureName</w:t>
      </w:r>
      <w:proofErr w:type="spellEnd"/>
      <w:r w:rsidRPr="001119F0">
        <w:rPr>
          <w:rFonts w:ascii="Monaco" w:eastAsia="Times New Roman" w:hAnsi="Monaco" w:cs="Times New Roman"/>
          <w:sz w:val="16"/>
          <w:szCs w:val="16"/>
        </w:rPr>
        <w:t xml:space="preserve">                                        </w:t>
      </w:r>
      <w:proofErr w:type="spellStart"/>
      <w:r w:rsidRPr="001119F0">
        <w:rPr>
          <w:rFonts w:ascii="Monaco" w:eastAsia="Times New Roman" w:hAnsi="Monaco" w:cs="Times New Roman"/>
          <w:sz w:val="16"/>
          <w:szCs w:val="16"/>
        </w:rPr>
        <w:t>ProcedureName</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serviceProcDirQualifierValues</w:t>
      </w:r>
      <w:proofErr w:type="spellEnd"/>
      <w:r w:rsidRPr="001119F0">
        <w:rPr>
          <w:rFonts w:ascii="Monaco" w:eastAsia="Times New Roman" w:hAnsi="Monaco" w:cs="Times New Roman"/>
          <w:sz w:val="16"/>
          <w:szCs w:val="16"/>
        </w:rPr>
        <w:t xml:space="preserve">                </w:t>
      </w:r>
      <w:proofErr w:type="spellStart"/>
      <w:r w:rsidRPr="001119F0">
        <w:rPr>
          <w:rFonts w:ascii="Monaco" w:eastAsia="Times New Roman" w:hAnsi="Monaco" w:cs="Times New Roman"/>
          <w:sz w:val="16"/>
          <w:szCs w:val="16"/>
        </w:rPr>
        <w:t>DirectiveQualifierValues</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functResourceDirQualifier</w:t>
      </w:r>
      <w:proofErr w:type="spellEnd"/>
      <w:r w:rsidRPr="001119F0">
        <w:rPr>
          <w:rFonts w:ascii="Monaco" w:eastAsia="Times New Roman" w:hAnsi="Monaco" w:cs="Times New Roman"/>
          <w:sz w:val="16"/>
          <w:szCs w:val="16"/>
        </w:rPr>
        <w:t xml:space="preserve">                [3]                </w:t>
      </w:r>
      <w:r w:rsidRPr="001119F0">
        <w:rPr>
          <w:rFonts w:ascii="Monaco" w:eastAsia="Times New Roman" w:hAnsi="Monaco" w:cs="Times New Roman"/>
          <w:color w:val="820040"/>
          <w:sz w:val="16"/>
          <w:szCs w:val="16"/>
        </w:rPr>
        <w:t>SEQUENCE</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b/>
          <w:bCs/>
          <w:color w:val="FF0000"/>
          <w:sz w:val="16"/>
          <w:szCs w:val="16"/>
        </w:rPr>
        <w:t>functResourceInstanceNumber</w:t>
      </w:r>
      <w:proofErr w:type="spellEnd"/>
      <w:r w:rsidRPr="001119F0">
        <w:rPr>
          <w:rFonts w:ascii="Monaco" w:eastAsia="Times New Roman" w:hAnsi="Monaco" w:cs="Times New Roman"/>
          <w:b/>
          <w:bCs/>
          <w:color w:val="FF0000"/>
          <w:sz w:val="16"/>
          <w:szCs w:val="16"/>
        </w:rPr>
        <w:t xml:space="preserve">                        </w:t>
      </w:r>
      <w:proofErr w:type="spellStart"/>
      <w:r w:rsidRPr="001119F0">
        <w:rPr>
          <w:rFonts w:ascii="Monaco" w:eastAsia="Times New Roman" w:hAnsi="Monaco" w:cs="Times New Roman"/>
          <w:b/>
          <w:bCs/>
          <w:color w:val="FF0000"/>
          <w:sz w:val="16"/>
          <w:szCs w:val="16"/>
        </w:rPr>
        <w:t>FunctionalResourceInstanceNumber</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        </w:t>
      </w:r>
      <w:proofErr w:type="spellStart"/>
      <w:r w:rsidRPr="001119F0">
        <w:rPr>
          <w:rFonts w:ascii="Monaco" w:eastAsia="Times New Roman" w:hAnsi="Monaco" w:cs="Times New Roman"/>
          <w:sz w:val="16"/>
          <w:szCs w:val="16"/>
        </w:rPr>
        <w:t>functionalResourceQualifiers</w:t>
      </w:r>
      <w:proofErr w:type="spellEnd"/>
      <w:r w:rsidRPr="001119F0">
        <w:rPr>
          <w:rFonts w:ascii="Monaco" w:eastAsia="Times New Roman" w:hAnsi="Monaco" w:cs="Times New Roman"/>
          <w:sz w:val="16"/>
          <w:szCs w:val="16"/>
        </w:rPr>
        <w:t xml:space="preserve">                        </w:t>
      </w:r>
      <w:proofErr w:type="spellStart"/>
      <w:r w:rsidRPr="001119F0">
        <w:rPr>
          <w:rFonts w:ascii="Monaco" w:eastAsia="Times New Roman" w:hAnsi="Monaco" w:cs="Times New Roman"/>
          <w:sz w:val="16"/>
          <w:szCs w:val="16"/>
        </w:rPr>
        <w:t>DirectiveQualifierValues</w:t>
      </w:r>
      <w:proofErr w:type="spellEnd"/>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lastRenderedPageBreak/>
        <w:t>        ,        </w:t>
      </w:r>
      <w:proofErr w:type="spellStart"/>
      <w:r w:rsidRPr="001119F0">
        <w:rPr>
          <w:rFonts w:ascii="Monaco" w:eastAsia="Times New Roman" w:hAnsi="Monaco" w:cs="Times New Roman"/>
          <w:sz w:val="16"/>
          <w:szCs w:val="16"/>
        </w:rPr>
        <w:t>directiveQualifierExtension</w:t>
      </w:r>
      <w:proofErr w:type="spellEnd"/>
      <w:r w:rsidRPr="001119F0">
        <w:rPr>
          <w:rFonts w:ascii="Monaco" w:eastAsia="Times New Roman" w:hAnsi="Monaco" w:cs="Times New Roman"/>
          <w:sz w:val="16"/>
          <w:szCs w:val="16"/>
        </w:rPr>
        <w:t xml:space="preserve">        [4]                Embedded</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        </w:t>
      </w:r>
      <w:proofErr w:type="spellStart"/>
      <w:r w:rsidRPr="001119F0">
        <w:rPr>
          <w:rFonts w:ascii="Monaco" w:eastAsia="Times New Roman" w:hAnsi="Monaco" w:cs="Times New Roman"/>
          <w:sz w:val="16"/>
          <w:szCs w:val="16"/>
        </w:rPr>
        <w:t>executeDirectiveInvocationExtension</w:t>
      </w:r>
      <w:proofErr w:type="spellEnd"/>
      <w:r w:rsidRPr="001119F0">
        <w:rPr>
          <w:rFonts w:ascii="Monaco" w:eastAsia="Times New Roman" w:hAnsi="Monaco" w:cs="Times New Roman"/>
          <w:sz w:val="16"/>
          <w:szCs w:val="16"/>
        </w:rPr>
        <w:t xml:space="preserve">                Extended</w:t>
      </w:r>
      <w:r w:rsidRPr="001119F0">
        <w:rPr>
          <w:rFonts w:ascii="Times New Roman" w:eastAsia="Times New Roman" w:hAnsi="Times New Roman" w:cs="Times New Roman"/>
          <w:sz w:val="16"/>
          <w:szCs w:val="16"/>
        </w:rPr>
        <w:t xml:space="preserve"> </w:t>
      </w:r>
      <w:r w:rsidRPr="001119F0">
        <w:rPr>
          <w:rFonts w:ascii="Times New Roman" w:eastAsia="Times New Roman" w:hAnsi="Times New Roman" w:cs="Times New Roman"/>
          <w:sz w:val="16"/>
          <w:szCs w:val="16"/>
        </w:rPr>
        <w:br/>
      </w:r>
      <w:r w:rsidRPr="001119F0">
        <w:rPr>
          <w:rFonts w:ascii="Monaco" w:eastAsia="Times New Roman" w:hAnsi="Monaco" w:cs="Times New Roman"/>
          <w:sz w:val="16"/>
          <w:szCs w:val="16"/>
        </w:rPr>
        <w:t>}</w:t>
      </w:r>
      <w:r w:rsidRPr="001119F0">
        <w:rPr>
          <w:rFonts w:ascii="Times New Roman" w:eastAsia="Times New Roman" w:hAnsi="Times New Roman" w:cs="Times New Roman"/>
          <w:sz w:val="16"/>
          <w:szCs w:val="16"/>
        </w:rPr>
        <w:t xml:space="preserve"> </w:t>
      </w:r>
    </w:p>
    <w:p w14:paraId="6C785C7F" w14:textId="310E4BED" w:rsidR="00AC16F0" w:rsidRPr="001119F0" w:rsidRDefault="00AC16F0" w:rsidP="001119F0">
      <w:pPr>
        <w:spacing w:after="0" w:line="240" w:lineRule="auto"/>
        <w:rPr>
          <w:rFonts w:ascii="Times New Roman" w:eastAsia="Times New Roman" w:hAnsi="Times New Roman" w:cs="Times New Roman"/>
          <w:sz w:val="16"/>
          <w:szCs w:val="16"/>
        </w:rPr>
      </w:pPr>
    </w:p>
    <w:p w14:paraId="0C839AC4" w14:textId="6AB5ADFE" w:rsidR="00AC16F0" w:rsidRPr="001119F0" w:rsidRDefault="00AC16F0" w:rsidP="001119F0">
      <w:pPr>
        <w:rPr>
          <w:rFonts w:ascii="Times New Roman" w:eastAsia="Times New Roman" w:hAnsi="Times New Roman" w:cs="Times New Roman"/>
          <w:sz w:val="16"/>
          <w:szCs w:val="16"/>
        </w:rPr>
      </w:pPr>
      <w:r w:rsidRPr="001119F0">
        <w:rPr>
          <w:rFonts w:ascii="Times New Roman" w:eastAsia="Times New Roman" w:hAnsi="Times New Roman" w:cs="Times New Roman"/>
          <w:sz w:val="16"/>
          <w:szCs w:val="16"/>
        </w:rPr>
        <w:t xml:space="preserve">The red line should read </w:t>
      </w:r>
      <w:proofErr w:type="spellStart"/>
      <w:r w:rsidRPr="001119F0">
        <w:rPr>
          <w:rFonts w:ascii="Monaco" w:eastAsia="Times New Roman" w:hAnsi="Monaco" w:cs="Times New Roman"/>
          <w:b/>
          <w:bCs/>
          <w:color w:val="330033"/>
          <w:sz w:val="16"/>
          <w:szCs w:val="16"/>
        </w:rPr>
        <w:t>functResourceName</w:t>
      </w:r>
      <w:proofErr w:type="spellEnd"/>
      <w:r w:rsidRPr="001119F0">
        <w:rPr>
          <w:rFonts w:ascii="Monaco" w:eastAsia="Times New Roman" w:hAnsi="Monaco" w:cs="Times New Roman"/>
          <w:b/>
          <w:bCs/>
          <w:color w:val="330033"/>
          <w:sz w:val="16"/>
          <w:szCs w:val="16"/>
        </w:rPr>
        <w:t xml:space="preserve">                        </w:t>
      </w:r>
      <w:proofErr w:type="spellStart"/>
      <w:r w:rsidRPr="001119F0">
        <w:rPr>
          <w:rFonts w:ascii="Monaco" w:eastAsia="Times New Roman" w:hAnsi="Monaco" w:cs="Times New Roman"/>
          <w:b/>
          <w:bCs/>
          <w:color w:val="330033"/>
          <w:sz w:val="16"/>
          <w:szCs w:val="16"/>
        </w:rPr>
        <w:t>FunctionalResourceName</w:t>
      </w:r>
      <w:proofErr w:type="spellEnd"/>
    </w:p>
    <w:p w14:paraId="31639753" w14:textId="414625E1" w:rsidR="00C12F09" w:rsidRPr="003B1A83" w:rsidRDefault="003B1A83" w:rsidP="00C12F09">
      <w:pPr>
        <w:pStyle w:val="ListParagraph"/>
        <w:numPr>
          <w:ilvl w:val="0"/>
          <w:numId w:val="47"/>
        </w:numPr>
        <w:spacing w:after="0" w:line="240" w:lineRule="auto"/>
        <w:rPr>
          <w:rFonts w:ascii="Times New Roman" w:eastAsia="Times New Roman" w:hAnsi="Times New Roman" w:cs="Times New Roman"/>
          <w:sz w:val="24"/>
          <w:szCs w:val="24"/>
        </w:rPr>
      </w:pPr>
      <w:r w:rsidRPr="003B1A83">
        <w:rPr>
          <w:rFonts w:ascii="Calibri" w:eastAsia="Times New Roman" w:hAnsi="Calibri" w:cs="Times New Roman"/>
          <w:b/>
          <w:sz w:val="24"/>
          <w:szCs w:val="24"/>
        </w:rPr>
        <w:t xml:space="preserve">ESA </w:t>
      </w:r>
      <w:r w:rsidR="003D54EE">
        <w:rPr>
          <w:rFonts w:ascii="Calibri" w:eastAsia="Times New Roman" w:hAnsi="Calibri" w:cs="Times New Roman"/>
          <w:b/>
          <w:sz w:val="24"/>
          <w:szCs w:val="24"/>
        </w:rPr>
        <w:t>CSTS</w:t>
      </w:r>
      <w:r w:rsidRPr="003B1A83">
        <w:rPr>
          <w:rFonts w:ascii="Calibri" w:eastAsia="Times New Roman" w:hAnsi="Calibri" w:cs="Times New Roman"/>
          <w:b/>
          <w:sz w:val="24"/>
          <w:szCs w:val="24"/>
        </w:rPr>
        <w:t xml:space="preserve"> API developer</w:t>
      </w:r>
      <w:r w:rsidR="0078305D">
        <w:rPr>
          <w:rFonts w:ascii="Calibri" w:eastAsia="Times New Roman" w:hAnsi="Calibri" w:cs="Times New Roman"/>
          <w:b/>
          <w:sz w:val="24"/>
          <w:szCs w:val="24"/>
        </w:rPr>
        <w:t xml:space="preserve"> – Update of </w:t>
      </w:r>
      <w:r w:rsidR="00705307">
        <w:rPr>
          <w:rFonts w:ascii="Calibri" w:eastAsia="Times New Roman" w:hAnsi="Calibri" w:cs="Times New Roman"/>
          <w:b/>
          <w:sz w:val="24"/>
          <w:szCs w:val="24"/>
        </w:rPr>
        <w:t>P</w:t>
      </w:r>
      <w:r w:rsidR="0078305D">
        <w:rPr>
          <w:rFonts w:ascii="Calibri" w:eastAsia="Times New Roman" w:hAnsi="Calibri" w:cs="Times New Roman"/>
          <w:b/>
          <w:sz w:val="24"/>
          <w:szCs w:val="24"/>
        </w:rPr>
        <w:t>rocedure Parameters</w:t>
      </w:r>
      <w:r>
        <w:rPr>
          <w:rFonts w:ascii="Calibri" w:eastAsia="Times New Roman" w:hAnsi="Calibri" w:cs="Times New Roman"/>
          <w:sz w:val="24"/>
          <w:szCs w:val="24"/>
        </w:rPr>
        <w:t xml:space="preserve">: </w:t>
      </w:r>
      <w:r w:rsidR="00C12F09" w:rsidRPr="00C12F09">
        <w:rPr>
          <w:rFonts w:ascii="Calibri" w:eastAsia="Times New Roman" w:hAnsi="Calibri" w:cs="Times New Roman"/>
          <w:sz w:val="24"/>
          <w:szCs w:val="24"/>
        </w:rPr>
        <w:t xml:space="preserve">In the SFW it is stated that dynamic modification happens while the Service Instance is bound. </w:t>
      </w:r>
      <w:r w:rsidR="00C12F09" w:rsidRPr="003B1A83">
        <w:rPr>
          <w:rFonts w:ascii="Calibri" w:eastAsia="Times New Roman" w:hAnsi="Calibri" w:cs="Times New Roman"/>
          <w:sz w:val="24"/>
          <w:szCs w:val="24"/>
        </w:rPr>
        <w:t xml:space="preserve">What constraints are there for the procedure holding the configuration parameter? Is it safe to assume that procedures can only be modified while they are inactive? </w:t>
      </w:r>
      <w:r w:rsidR="00C12F09" w:rsidRPr="003B1A83">
        <w:rPr>
          <w:rFonts w:ascii="Calibri" w:eastAsia="Times New Roman" w:hAnsi="Calibri" w:cs="Times New Roman"/>
          <w:b/>
          <w:color w:val="3366FF"/>
          <w:sz w:val="24"/>
          <w:szCs w:val="24"/>
        </w:rPr>
        <w:t>WH</w:t>
      </w:r>
      <w:r w:rsidR="00C12F09" w:rsidRPr="003B1A83">
        <w:rPr>
          <w:rFonts w:ascii="Calibri" w:eastAsia="Times New Roman" w:hAnsi="Calibri" w:cs="Times New Roman"/>
          <w:color w:val="3366FF"/>
          <w:sz w:val="24"/>
          <w:szCs w:val="24"/>
        </w:rPr>
        <w:t>: My understanding is that those procedure configuration parameters that are specified to be dynamically modifiable can truly be modified at any time, i.e. also while the procedure is active. In that regard the statement that the modification can happen while the Service Instance is bound may be misleading. We probably should better state that dynamically modifiable procedure configuration parameters can be modified at any time, even while the Service Instance is bound. Please let me know if this creates problems such that e.g. guard conditions would need to be specified.</w:t>
      </w:r>
      <w:r w:rsidR="00C12F09" w:rsidRPr="003B1A83">
        <w:rPr>
          <w:rFonts w:ascii="Times New Roman" w:eastAsia="Times New Roman" w:hAnsi="Times New Roman" w:cs="Times New Roman"/>
          <w:sz w:val="24"/>
          <w:szCs w:val="24"/>
        </w:rPr>
        <w:t xml:space="preserve"> </w:t>
      </w:r>
    </w:p>
    <w:p w14:paraId="34CB75BB" w14:textId="56C8E247" w:rsidR="008800D1" w:rsidRDefault="008800D1" w:rsidP="008800D1">
      <w:pPr>
        <w:pStyle w:val="Heading2"/>
        <w:numPr>
          <w:ilvl w:val="0"/>
          <w:numId w:val="30"/>
        </w:numPr>
      </w:pPr>
      <w:r>
        <w:t>FF CSTS progress</w:t>
      </w:r>
    </w:p>
    <w:p w14:paraId="1DFBA789" w14:textId="0FA4F78A" w:rsidR="003815EB" w:rsidRDefault="000E2EB4" w:rsidP="003815EB">
      <w:r>
        <w:t xml:space="preserve">Conditions from CESG poll satisfied, book is </w:t>
      </w:r>
      <w:r w:rsidR="005F6D61">
        <w:t>under Agency Review</w:t>
      </w:r>
      <w:r>
        <w:t>.</w:t>
      </w:r>
    </w:p>
    <w:p w14:paraId="46B91BA2" w14:textId="28949BA5" w:rsidR="00386662" w:rsidRDefault="00386662" w:rsidP="003815EB">
      <w:r>
        <w:t>RIDs</w:t>
      </w:r>
    </w:p>
    <w:p w14:paraId="6823D179" w14:textId="650FF248" w:rsidR="00386662" w:rsidRDefault="00386662" w:rsidP="00386662">
      <w:pPr>
        <w:pStyle w:val="ListParagraph"/>
        <w:numPr>
          <w:ilvl w:val="0"/>
          <w:numId w:val="47"/>
        </w:numPr>
      </w:pPr>
      <w:r>
        <w:t>The FF uses still the parameter definition from B-1 – that should be a RID.</w:t>
      </w:r>
      <w:r w:rsidR="000938E5">
        <w:t xml:space="preserve"> JP will write that.</w:t>
      </w:r>
    </w:p>
    <w:p w14:paraId="7A9A3550" w14:textId="636A7DE4" w:rsidR="00E00A04" w:rsidRDefault="00E00A04" w:rsidP="003815EB">
      <w:r>
        <w:t xml:space="preserve">FF prototyping is in progress. Planned completion date is currently </w:t>
      </w:r>
      <w:r w:rsidR="004E1D13">
        <w:t>May</w:t>
      </w:r>
      <w:r w:rsidR="00C1207F">
        <w:t>.</w:t>
      </w:r>
    </w:p>
    <w:p w14:paraId="45DA54ED" w14:textId="55E1C574" w:rsidR="008C5142" w:rsidRDefault="008C5142" w:rsidP="008C5142">
      <w:pPr>
        <w:pStyle w:val="Heading2"/>
        <w:numPr>
          <w:ilvl w:val="0"/>
          <w:numId w:val="30"/>
        </w:numPr>
      </w:pPr>
      <w:r>
        <w:t>SLE Book – Technical Corrigendum</w:t>
      </w:r>
    </w:p>
    <w:p w14:paraId="5160D811" w14:textId="62EFBB73" w:rsidR="008C5142" w:rsidRDefault="008C5142" w:rsidP="003815EB">
      <w:r>
        <w:t>During the update of the ESA SLE API to the SLE books from 2016 (service version</w:t>
      </w:r>
      <w:r w:rsidR="000D259E">
        <w:t xml:space="preserve"> </w:t>
      </w:r>
      <w:r>
        <w:t xml:space="preserve">5), a couple of inconsistencies have been spotted in the ASN.1 grammar – </w:t>
      </w:r>
      <w:r w:rsidR="008A08EC">
        <w:t>a Technical Corrigendum will be prepared.</w:t>
      </w:r>
    </w:p>
    <w:p w14:paraId="1F2E518E" w14:textId="7F3DD078" w:rsidR="00B44839" w:rsidRDefault="00B44839" w:rsidP="00B44839">
      <w:pPr>
        <w:spacing w:after="0"/>
        <w:rPr>
          <w:rFonts w:ascii="Calibri" w:eastAsia="Times New Roman" w:hAnsi="Calibri" w:cs="Calibri"/>
          <w:color w:val="1F497D"/>
        </w:rPr>
      </w:pPr>
      <w:r>
        <w:rPr>
          <w:rFonts w:ascii="Calibri" w:eastAsia="Times New Roman" w:hAnsi="Calibri" w:cs="Calibri"/>
          <w:color w:val="1F497D"/>
        </w:rPr>
        <w:t>See email A. Young</w:t>
      </w:r>
      <w:r w:rsidR="00260AF7">
        <w:rPr>
          <w:rFonts w:ascii="Calibri" w:eastAsia="Times New Roman" w:hAnsi="Calibri" w:cs="Calibri"/>
          <w:color w:val="1F497D"/>
        </w:rPr>
        <w:t xml:space="preserve"> (ESA developer)</w:t>
      </w:r>
      <w:r>
        <w:rPr>
          <w:rFonts w:ascii="Calibri" w:eastAsia="Times New Roman" w:hAnsi="Calibri" w:cs="Calibri"/>
          <w:color w:val="1F497D"/>
        </w:rPr>
        <w:t xml:space="preserve"> from 1</w:t>
      </w:r>
      <w:r w:rsidRPr="00FB65FF">
        <w:rPr>
          <w:rFonts w:ascii="Calibri" w:eastAsia="Times New Roman" w:hAnsi="Calibri" w:cs="Calibri"/>
          <w:color w:val="1F497D"/>
          <w:vertAlign w:val="superscript"/>
        </w:rPr>
        <w:t>st</w:t>
      </w:r>
      <w:r>
        <w:rPr>
          <w:rFonts w:ascii="Calibri" w:eastAsia="Times New Roman" w:hAnsi="Calibri" w:cs="Calibri"/>
          <w:color w:val="1F497D"/>
        </w:rPr>
        <w:t xml:space="preserve"> of February 2019.</w:t>
      </w:r>
    </w:p>
    <w:p w14:paraId="4EFB7AB8"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 xml:space="preserve">In ROCF </w:t>
      </w:r>
      <w:proofErr w:type="spellStart"/>
      <w:r w:rsidRPr="00FB65FF">
        <w:rPr>
          <w:rFonts w:ascii="Calibri" w:eastAsia="Times New Roman" w:hAnsi="Calibri" w:cs="Calibri"/>
          <w:color w:val="1F497D"/>
        </w:rPr>
        <w:t>GetParameter</w:t>
      </w:r>
      <w:proofErr w:type="spellEnd"/>
      <w:r w:rsidRPr="00FB65FF">
        <w:rPr>
          <w:rFonts w:ascii="Calibri" w:eastAsia="Times New Roman" w:hAnsi="Calibri" w:cs="Calibri"/>
          <w:color w:val="1F497D"/>
        </w:rPr>
        <w:t xml:space="preserve"> type </w:t>
      </w:r>
    </w:p>
    <w:p w14:paraId="209FBF49"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parMinReportingCycle</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7</w:t>
      </w:r>
      <w:r w:rsidRPr="00FB65FF">
        <w:rPr>
          <w:rFonts w:ascii="Courier New" w:eastAsia="Times New Roman" w:hAnsi="Courier New" w:cs="Courier New"/>
          <w:sz w:val="20"/>
          <w:szCs w:val="20"/>
        </w:rPr>
        <w:t>] SEQUENCE</w:t>
      </w:r>
    </w:p>
    <w:p w14:paraId="2B7A1037"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should be changed to</w:t>
      </w:r>
    </w:p>
    <w:p w14:paraId="04CCC668"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parMinReportingCycle</w:t>
      </w:r>
      <w:proofErr w:type="spellEnd"/>
      <w:r w:rsidRPr="00FB65FF">
        <w:rPr>
          <w:rFonts w:ascii="Courier New" w:eastAsia="Times New Roman" w:hAnsi="Courier New" w:cs="Courier New"/>
          <w:sz w:val="20"/>
          <w:szCs w:val="20"/>
        </w:rPr>
        <w:t xml:space="preserve"> [13] SEQUENCE</w:t>
      </w:r>
    </w:p>
    <w:p w14:paraId="3EE42EA4"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rPr>
        <w:t> </w:t>
      </w:r>
    </w:p>
    <w:p w14:paraId="52DE1F85"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rPr>
        <w:t> </w:t>
      </w:r>
    </w:p>
    <w:p w14:paraId="2E6C1845"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 xml:space="preserve">In the FSP </w:t>
      </w:r>
      <w:proofErr w:type="spellStart"/>
      <w:r w:rsidRPr="00FB65FF">
        <w:rPr>
          <w:rFonts w:ascii="Calibri" w:eastAsia="Times New Roman" w:hAnsi="Calibri" w:cs="Calibri"/>
          <w:color w:val="1F497D"/>
        </w:rPr>
        <w:t>GetParameter</w:t>
      </w:r>
      <w:proofErr w:type="spellEnd"/>
      <w:r w:rsidRPr="00FB65FF">
        <w:rPr>
          <w:rFonts w:ascii="Calibri" w:eastAsia="Times New Roman" w:hAnsi="Calibri" w:cs="Calibri"/>
          <w:color w:val="1F497D"/>
        </w:rPr>
        <w:t xml:space="preserve"> type </w:t>
      </w:r>
    </w:p>
    <w:p w14:paraId="03EBD893"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parClcwGlobalVcId</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27</w:t>
      </w:r>
      <w:r w:rsidRPr="00FB65FF">
        <w:rPr>
          <w:rFonts w:ascii="Courier New" w:eastAsia="Times New Roman" w:hAnsi="Courier New" w:cs="Courier New"/>
          <w:sz w:val="20"/>
          <w:szCs w:val="20"/>
        </w:rPr>
        <w:t>] SEQUENCE</w:t>
      </w:r>
    </w:p>
    <w:p w14:paraId="09E03A26"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parClcwPhysicalChannel</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28</w:t>
      </w:r>
      <w:r w:rsidRPr="00FB65FF">
        <w:rPr>
          <w:rFonts w:ascii="Courier New" w:eastAsia="Times New Roman" w:hAnsi="Courier New" w:cs="Courier New"/>
          <w:sz w:val="20"/>
          <w:szCs w:val="20"/>
        </w:rPr>
        <w:t>] SEQUENCE</w:t>
      </w:r>
    </w:p>
    <w:p w14:paraId="7A2386DD"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parCopCntrFramesRepetition</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29</w:t>
      </w:r>
      <w:r w:rsidRPr="00FB65FF">
        <w:rPr>
          <w:rFonts w:ascii="Courier New" w:eastAsia="Times New Roman" w:hAnsi="Courier New" w:cs="Courier New"/>
          <w:sz w:val="20"/>
          <w:szCs w:val="20"/>
        </w:rPr>
        <w:t>] SEQUENCE</w:t>
      </w:r>
    </w:p>
    <w:p w14:paraId="3FF9BBEE"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parMinReportingCycle</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30</w:t>
      </w:r>
      <w:r w:rsidRPr="00FB65FF">
        <w:rPr>
          <w:rFonts w:ascii="Courier New" w:eastAsia="Times New Roman" w:hAnsi="Courier New" w:cs="Courier New"/>
          <w:sz w:val="20"/>
          <w:szCs w:val="20"/>
        </w:rPr>
        <w:t>] SEQUENCE</w:t>
      </w:r>
    </w:p>
    <w:p w14:paraId="6AAB65D0"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parSequCntrFramesRepetition</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31</w:t>
      </w:r>
      <w:r w:rsidRPr="00FB65FF">
        <w:rPr>
          <w:rFonts w:ascii="Courier New" w:eastAsia="Times New Roman" w:hAnsi="Courier New" w:cs="Courier New"/>
          <w:sz w:val="20"/>
          <w:szCs w:val="20"/>
        </w:rPr>
        <w:t>] SEQUENCE</w:t>
      </w:r>
    </w:p>
    <w:p w14:paraId="4C6DB9EC"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parThrowEventOperation</w:t>
      </w:r>
      <w:proofErr w:type="spellEnd"/>
      <w:r w:rsidRPr="00FB65FF">
        <w:rPr>
          <w:rFonts w:ascii="Courier New" w:eastAsia="Times New Roman" w:hAnsi="Courier New" w:cs="Courier New"/>
          <w:sz w:val="20"/>
          <w:szCs w:val="20"/>
        </w:rPr>
        <w:t xml:space="preserve"> [</w:t>
      </w:r>
      <w:r w:rsidRPr="00FB65FF">
        <w:rPr>
          <w:rFonts w:ascii="Courier New" w:eastAsia="Times New Roman" w:hAnsi="Courier New" w:cs="Courier New"/>
          <w:b/>
          <w:bCs/>
          <w:color w:val="FF0000"/>
          <w:sz w:val="20"/>
          <w:szCs w:val="20"/>
        </w:rPr>
        <w:t>32</w:t>
      </w:r>
      <w:r w:rsidRPr="00FB65FF">
        <w:rPr>
          <w:rFonts w:ascii="Courier New" w:eastAsia="Times New Roman" w:hAnsi="Courier New" w:cs="Courier New"/>
          <w:sz w:val="20"/>
          <w:szCs w:val="20"/>
        </w:rPr>
        <w:t>] SEQUENCE</w:t>
      </w:r>
    </w:p>
    <w:p w14:paraId="28827903"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should be changed to</w:t>
      </w:r>
    </w:p>
    <w:p w14:paraId="30693F9B"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xml:space="preserve">, </w:t>
      </w:r>
      <w:proofErr w:type="spellStart"/>
      <w:r w:rsidRPr="00FB65FF">
        <w:rPr>
          <w:rFonts w:ascii="Courier New" w:eastAsia="Times New Roman" w:hAnsi="Courier New" w:cs="Courier New"/>
          <w:color w:val="000000"/>
          <w:sz w:val="20"/>
          <w:szCs w:val="20"/>
        </w:rPr>
        <w:t>parClcwGlobalVcId</w:t>
      </w:r>
      <w:proofErr w:type="spellEnd"/>
      <w:r w:rsidRPr="00FB65FF">
        <w:rPr>
          <w:rFonts w:ascii="Courier New" w:eastAsia="Times New Roman" w:hAnsi="Courier New" w:cs="Courier New"/>
          <w:color w:val="000000"/>
          <w:sz w:val="20"/>
          <w:szCs w:val="20"/>
        </w:rPr>
        <w:t xml:space="preserve"> [29] SEQUENCE</w:t>
      </w:r>
    </w:p>
    <w:p w14:paraId="50B9FD24"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xml:space="preserve">, </w:t>
      </w:r>
      <w:proofErr w:type="spellStart"/>
      <w:r w:rsidRPr="00FB65FF">
        <w:rPr>
          <w:rFonts w:ascii="Courier New" w:eastAsia="Times New Roman" w:hAnsi="Courier New" w:cs="Courier New"/>
          <w:color w:val="000000"/>
          <w:sz w:val="20"/>
          <w:szCs w:val="20"/>
        </w:rPr>
        <w:t>parClcwPhysicalChannel</w:t>
      </w:r>
      <w:proofErr w:type="spellEnd"/>
      <w:r w:rsidRPr="00FB65FF">
        <w:rPr>
          <w:rFonts w:ascii="Courier New" w:eastAsia="Times New Roman" w:hAnsi="Courier New" w:cs="Courier New"/>
          <w:color w:val="000000"/>
          <w:sz w:val="20"/>
          <w:szCs w:val="20"/>
        </w:rPr>
        <w:t xml:space="preserve"> [30] SEQUENCE</w:t>
      </w:r>
    </w:p>
    <w:p w14:paraId="0A313422"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xml:space="preserve">, </w:t>
      </w:r>
      <w:proofErr w:type="spellStart"/>
      <w:r w:rsidRPr="00FB65FF">
        <w:rPr>
          <w:rFonts w:ascii="Courier New" w:eastAsia="Times New Roman" w:hAnsi="Courier New" w:cs="Courier New"/>
          <w:color w:val="000000"/>
          <w:sz w:val="20"/>
          <w:szCs w:val="20"/>
        </w:rPr>
        <w:t>parCopCntrFramesRepetition</w:t>
      </w:r>
      <w:proofErr w:type="spellEnd"/>
      <w:r w:rsidRPr="00FB65FF">
        <w:rPr>
          <w:rFonts w:ascii="Courier New" w:eastAsia="Times New Roman" w:hAnsi="Courier New" w:cs="Courier New"/>
          <w:color w:val="000000"/>
          <w:sz w:val="20"/>
          <w:szCs w:val="20"/>
        </w:rPr>
        <w:t xml:space="preserve"> [31] SEQUENCE</w:t>
      </w:r>
    </w:p>
    <w:p w14:paraId="1CA9BEF7"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xml:space="preserve">, </w:t>
      </w:r>
      <w:proofErr w:type="spellStart"/>
      <w:r w:rsidRPr="00FB65FF">
        <w:rPr>
          <w:rFonts w:ascii="Courier New" w:eastAsia="Times New Roman" w:hAnsi="Courier New" w:cs="Courier New"/>
          <w:color w:val="000000"/>
          <w:sz w:val="20"/>
          <w:szCs w:val="20"/>
        </w:rPr>
        <w:t>parMinReportingCycle</w:t>
      </w:r>
      <w:proofErr w:type="spellEnd"/>
      <w:r w:rsidRPr="00FB65FF">
        <w:rPr>
          <w:rFonts w:ascii="Courier New" w:eastAsia="Times New Roman" w:hAnsi="Courier New" w:cs="Courier New"/>
          <w:color w:val="000000"/>
          <w:sz w:val="20"/>
          <w:szCs w:val="20"/>
        </w:rPr>
        <w:t xml:space="preserve"> [32] SEQUENCE</w:t>
      </w:r>
    </w:p>
    <w:p w14:paraId="370FCF91"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lastRenderedPageBreak/>
        <w:t xml:space="preserve">, </w:t>
      </w:r>
      <w:proofErr w:type="spellStart"/>
      <w:r w:rsidRPr="00FB65FF">
        <w:rPr>
          <w:rFonts w:ascii="Courier New" w:eastAsia="Times New Roman" w:hAnsi="Courier New" w:cs="Courier New"/>
          <w:color w:val="000000"/>
          <w:sz w:val="20"/>
          <w:szCs w:val="20"/>
        </w:rPr>
        <w:t>parSequCntrFramesRepetition</w:t>
      </w:r>
      <w:proofErr w:type="spellEnd"/>
      <w:r w:rsidRPr="00FB65FF">
        <w:rPr>
          <w:rFonts w:ascii="Courier New" w:eastAsia="Times New Roman" w:hAnsi="Courier New" w:cs="Courier New"/>
          <w:color w:val="000000"/>
          <w:sz w:val="20"/>
          <w:szCs w:val="20"/>
        </w:rPr>
        <w:t xml:space="preserve"> [33] SEQUENCE</w:t>
      </w:r>
    </w:p>
    <w:p w14:paraId="749AAC3D"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xml:space="preserve">, </w:t>
      </w:r>
      <w:proofErr w:type="spellStart"/>
      <w:r w:rsidRPr="00FB65FF">
        <w:rPr>
          <w:rFonts w:ascii="Courier New" w:eastAsia="Times New Roman" w:hAnsi="Courier New" w:cs="Courier New"/>
          <w:color w:val="000000"/>
          <w:sz w:val="20"/>
          <w:szCs w:val="20"/>
        </w:rPr>
        <w:t>parThrowEventOperation</w:t>
      </w:r>
      <w:proofErr w:type="spellEnd"/>
      <w:r w:rsidRPr="00FB65FF">
        <w:rPr>
          <w:rFonts w:ascii="Courier New" w:eastAsia="Times New Roman" w:hAnsi="Courier New" w:cs="Courier New"/>
          <w:color w:val="000000"/>
          <w:sz w:val="20"/>
          <w:szCs w:val="20"/>
        </w:rPr>
        <w:t xml:space="preserve"> [34] SEQUENCE</w:t>
      </w:r>
    </w:p>
    <w:p w14:paraId="6CCE93B2"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w:t>
      </w:r>
    </w:p>
    <w:p w14:paraId="4C051776"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color w:val="000000"/>
          <w:sz w:val="20"/>
          <w:szCs w:val="20"/>
        </w:rPr>
        <w:t> </w:t>
      </w:r>
    </w:p>
    <w:p w14:paraId="7A61F72F"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 xml:space="preserve">In the FSP book the new </w:t>
      </w:r>
      <w:proofErr w:type="spellStart"/>
      <w:r w:rsidRPr="00FB65FF">
        <w:rPr>
          <w:rFonts w:ascii="Calibri" w:eastAsia="Times New Roman" w:hAnsi="Calibri" w:cs="Calibri"/>
          <w:color w:val="1F497D"/>
        </w:rPr>
        <w:t>GvcId</w:t>
      </w:r>
      <w:proofErr w:type="spellEnd"/>
      <w:r w:rsidRPr="00FB65FF">
        <w:rPr>
          <w:rFonts w:ascii="Calibri" w:eastAsia="Times New Roman" w:hAnsi="Calibri" w:cs="Calibri"/>
          <w:color w:val="1F497D"/>
        </w:rPr>
        <w:t xml:space="preserve"> datatype is declared</w:t>
      </w:r>
    </w:p>
    <w:p w14:paraId="1B54C6CE" w14:textId="77777777" w:rsidR="00B44839" w:rsidRPr="00FB65FF" w:rsidRDefault="00B44839" w:rsidP="00B44839">
      <w:pPr>
        <w:autoSpaceDE w:val="0"/>
        <w:autoSpaceDN w:val="0"/>
        <w:spacing w:after="0"/>
        <w:rPr>
          <w:rFonts w:ascii="Times New Roman" w:eastAsia="Times New Roman" w:hAnsi="Times New Roman" w:cs="Times New Roman"/>
        </w:rPr>
      </w:pPr>
      <w:proofErr w:type="spellStart"/>
      <w:r w:rsidRPr="00FB65FF">
        <w:rPr>
          <w:rFonts w:ascii="Courier New" w:eastAsia="Times New Roman" w:hAnsi="Courier New" w:cs="Courier New"/>
          <w:sz w:val="20"/>
          <w:szCs w:val="20"/>
        </w:rPr>
        <w:t>GvcId</w:t>
      </w:r>
      <w:proofErr w:type="spellEnd"/>
      <w:r w:rsidRPr="00FB65FF">
        <w:rPr>
          <w:rFonts w:ascii="Courier New" w:eastAsia="Times New Roman" w:hAnsi="Courier New" w:cs="Courier New"/>
          <w:sz w:val="20"/>
          <w:szCs w:val="20"/>
        </w:rPr>
        <w:t xml:space="preserve"> ::= SEQUENCE</w:t>
      </w:r>
    </w:p>
    <w:p w14:paraId="1E5B82B6" w14:textId="77777777" w:rsidR="00B44839" w:rsidRPr="00FB65FF" w:rsidRDefault="00B44839" w:rsidP="00B44839">
      <w:pPr>
        <w:autoSpaceDE w:val="0"/>
        <w:autoSpaceDN w:val="0"/>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spacecraftId</w:t>
      </w:r>
      <w:proofErr w:type="spellEnd"/>
      <w:r w:rsidRPr="00FB65FF">
        <w:rPr>
          <w:rFonts w:ascii="Courier New" w:eastAsia="Times New Roman" w:hAnsi="Courier New" w:cs="Courier New"/>
          <w:sz w:val="20"/>
          <w:szCs w:val="20"/>
        </w:rPr>
        <w:t xml:space="preserve"> INTEGER (0 .. 1023)</w:t>
      </w:r>
    </w:p>
    <w:p w14:paraId="37B24A99" w14:textId="77777777" w:rsidR="00B44839" w:rsidRPr="00FB65FF" w:rsidRDefault="00B44839" w:rsidP="00B44839">
      <w:pPr>
        <w:autoSpaceDE w:val="0"/>
        <w:autoSpaceDN w:val="0"/>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versionNumber</w:t>
      </w:r>
      <w:proofErr w:type="spellEnd"/>
      <w:r w:rsidRPr="00FB65FF">
        <w:rPr>
          <w:rFonts w:ascii="Courier New" w:eastAsia="Times New Roman" w:hAnsi="Courier New" w:cs="Courier New"/>
          <w:sz w:val="20"/>
          <w:szCs w:val="20"/>
        </w:rPr>
        <w:t xml:space="preserve"> INTEGER (0 .. 3)</w:t>
      </w:r>
    </w:p>
    <w:p w14:paraId="4DE49830" w14:textId="77777777" w:rsidR="00B44839" w:rsidRPr="00FB65FF" w:rsidRDefault="00B44839" w:rsidP="00B44839">
      <w:pPr>
        <w:autoSpaceDE w:val="0"/>
        <w:autoSpaceDN w:val="0"/>
        <w:spacing w:after="0"/>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vcId</w:t>
      </w:r>
      <w:proofErr w:type="spellEnd"/>
      <w:r w:rsidRPr="00FB65FF">
        <w:rPr>
          <w:rFonts w:ascii="Courier New" w:eastAsia="Times New Roman" w:hAnsi="Courier New" w:cs="Courier New"/>
          <w:sz w:val="20"/>
          <w:szCs w:val="20"/>
        </w:rPr>
        <w:t xml:space="preserve"> CHOICE</w:t>
      </w:r>
    </w:p>
    <w:p w14:paraId="55AF43A6" w14:textId="77777777" w:rsidR="00B44839" w:rsidRPr="00FB65FF" w:rsidRDefault="00B44839" w:rsidP="00B44839">
      <w:pPr>
        <w:autoSpaceDE w:val="0"/>
        <w:autoSpaceDN w:val="0"/>
        <w:spacing w:after="0"/>
        <w:ind w:firstLine="708"/>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masterChannel</w:t>
      </w:r>
      <w:proofErr w:type="spellEnd"/>
      <w:r w:rsidRPr="00FB65FF">
        <w:rPr>
          <w:rFonts w:ascii="Courier New" w:eastAsia="Times New Roman" w:hAnsi="Courier New" w:cs="Courier New"/>
          <w:sz w:val="20"/>
          <w:szCs w:val="20"/>
        </w:rPr>
        <w:t xml:space="preserve"> [0] NULL</w:t>
      </w:r>
    </w:p>
    <w:p w14:paraId="3FC32BD2" w14:textId="77777777" w:rsidR="00B44839" w:rsidRPr="00FB65FF" w:rsidRDefault="00B44839" w:rsidP="00B44839">
      <w:pPr>
        <w:autoSpaceDE w:val="0"/>
        <w:autoSpaceDN w:val="0"/>
        <w:spacing w:after="0"/>
        <w:ind w:firstLine="708"/>
        <w:rPr>
          <w:rFonts w:ascii="Times New Roman" w:eastAsia="Times New Roman" w:hAnsi="Times New Roman" w:cs="Times New Roman"/>
        </w:rPr>
      </w:pPr>
      <w:r w:rsidRPr="00FB65FF">
        <w:rPr>
          <w:rFonts w:ascii="Courier New" w:eastAsia="Times New Roman" w:hAnsi="Courier New" w:cs="Courier New"/>
          <w:sz w:val="20"/>
          <w:szCs w:val="20"/>
        </w:rPr>
        <w:t xml:space="preserve">, </w:t>
      </w:r>
      <w:proofErr w:type="spellStart"/>
      <w:r w:rsidRPr="00FB65FF">
        <w:rPr>
          <w:rFonts w:ascii="Courier New" w:eastAsia="Times New Roman" w:hAnsi="Courier New" w:cs="Courier New"/>
          <w:sz w:val="20"/>
          <w:szCs w:val="20"/>
        </w:rPr>
        <w:t>virtualChannel</w:t>
      </w:r>
      <w:proofErr w:type="spellEnd"/>
      <w:r w:rsidRPr="00FB65FF">
        <w:rPr>
          <w:rFonts w:ascii="Courier New" w:eastAsia="Times New Roman" w:hAnsi="Courier New" w:cs="Courier New"/>
          <w:sz w:val="20"/>
          <w:szCs w:val="20"/>
        </w:rPr>
        <w:t xml:space="preserve"> [1] </w:t>
      </w:r>
      <w:proofErr w:type="spellStart"/>
      <w:r w:rsidRPr="00FB65FF">
        <w:rPr>
          <w:rFonts w:ascii="Courier New" w:eastAsia="Times New Roman" w:hAnsi="Courier New" w:cs="Courier New"/>
          <w:b/>
          <w:bCs/>
          <w:color w:val="FF0000"/>
          <w:sz w:val="20"/>
          <w:szCs w:val="20"/>
        </w:rPr>
        <w:t>VcId</w:t>
      </w:r>
      <w:proofErr w:type="spellEnd"/>
    </w:p>
    <w:p w14:paraId="3D74DC13" w14:textId="77777777" w:rsidR="00B44839" w:rsidRPr="00FB65FF" w:rsidRDefault="00B44839" w:rsidP="00B44839">
      <w:pPr>
        <w:autoSpaceDE w:val="0"/>
        <w:autoSpaceDN w:val="0"/>
        <w:spacing w:after="0"/>
        <w:ind w:firstLine="708"/>
        <w:rPr>
          <w:rFonts w:ascii="Times New Roman" w:eastAsia="Times New Roman" w:hAnsi="Times New Roman" w:cs="Times New Roman"/>
        </w:rPr>
      </w:pPr>
      <w:r w:rsidRPr="00FB65FF">
        <w:rPr>
          <w:rFonts w:ascii="Courier New" w:eastAsia="Times New Roman" w:hAnsi="Courier New" w:cs="Courier New"/>
          <w:sz w:val="20"/>
          <w:szCs w:val="20"/>
        </w:rPr>
        <w:t>}</w:t>
      </w:r>
    </w:p>
    <w:p w14:paraId="472B9500" w14:textId="77777777" w:rsidR="00B44839" w:rsidRPr="00FB65FF" w:rsidRDefault="00B44839" w:rsidP="00B44839">
      <w:pPr>
        <w:spacing w:after="0"/>
        <w:rPr>
          <w:rFonts w:ascii="Times New Roman" w:eastAsia="Times New Roman" w:hAnsi="Times New Roman" w:cs="Times New Roman"/>
        </w:rPr>
      </w:pPr>
      <w:r w:rsidRPr="00FB65FF">
        <w:rPr>
          <w:rFonts w:ascii="Courier New" w:eastAsia="Times New Roman" w:hAnsi="Courier New" w:cs="Courier New"/>
          <w:sz w:val="20"/>
          <w:szCs w:val="20"/>
        </w:rPr>
        <w:t>}</w:t>
      </w:r>
    </w:p>
    <w:p w14:paraId="6E000181" w14:textId="77777777" w:rsidR="00B44839" w:rsidRPr="00FB65FF" w:rsidRDefault="00B44839" w:rsidP="00B44839">
      <w:pPr>
        <w:spacing w:after="0"/>
        <w:rPr>
          <w:rFonts w:ascii="Times New Roman" w:eastAsia="Times New Roman" w:hAnsi="Times New Roman" w:cs="Times New Roman"/>
        </w:rPr>
      </w:pPr>
      <w:r w:rsidRPr="00FB65FF">
        <w:rPr>
          <w:rFonts w:ascii="Calibri" w:eastAsia="Times New Roman" w:hAnsi="Calibri" w:cs="Calibri"/>
          <w:color w:val="1F497D"/>
        </w:rPr>
        <w:t xml:space="preserve">but the </w:t>
      </w:r>
      <w:proofErr w:type="spellStart"/>
      <w:r w:rsidRPr="00FB65FF">
        <w:rPr>
          <w:rFonts w:ascii="Calibri" w:eastAsia="Times New Roman" w:hAnsi="Calibri" w:cs="Calibri"/>
          <w:color w:val="1F497D"/>
        </w:rPr>
        <w:t>VcId</w:t>
      </w:r>
      <w:proofErr w:type="spellEnd"/>
      <w:r w:rsidRPr="00FB65FF">
        <w:rPr>
          <w:rFonts w:ascii="Calibri" w:eastAsia="Times New Roman" w:hAnsi="Calibri" w:cs="Calibri"/>
          <w:color w:val="1F497D"/>
        </w:rPr>
        <w:t xml:space="preserve"> is not defined. It should be added</w:t>
      </w:r>
    </w:p>
    <w:p w14:paraId="1146B045" w14:textId="77777777" w:rsidR="00B44839" w:rsidRPr="00FB65FF" w:rsidRDefault="00B44839" w:rsidP="00B44839">
      <w:pPr>
        <w:spacing w:after="0"/>
        <w:rPr>
          <w:rFonts w:ascii="Times New Roman" w:eastAsia="Times New Roman" w:hAnsi="Times New Roman" w:cs="Times New Roman"/>
        </w:rPr>
      </w:pPr>
      <w:proofErr w:type="spellStart"/>
      <w:r w:rsidRPr="00FB65FF">
        <w:rPr>
          <w:rFonts w:ascii="Courier New" w:eastAsia="Times New Roman" w:hAnsi="Courier New" w:cs="Courier New"/>
          <w:sz w:val="20"/>
          <w:szCs w:val="20"/>
        </w:rPr>
        <w:t>VcId</w:t>
      </w:r>
      <w:proofErr w:type="spellEnd"/>
      <w:r w:rsidRPr="00FB65FF">
        <w:rPr>
          <w:rFonts w:ascii="Courier New" w:eastAsia="Times New Roman" w:hAnsi="Courier New" w:cs="Courier New"/>
          <w:sz w:val="20"/>
          <w:szCs w:val="20"/>
        </w:rPr>
        <w:t xml:space="preserve"> ::= INTEGER (0 .. 63)</w:t>
      </w:r>
    </w:p>
    <w:p w14:paraId="47490EFA" w14:textId="77777777" w:rsidR="00E242B1" w:rsidRPr="003815EB" w:rsidRDefault="00E242B1" w:rsidP="003815EB"/>
    <w:p w14:paraId="30AE7769" w14:textId="493F8E19" w:rsidR="001F0014" w:rsidRDefault="001F0014" w:rsidP="008800D1">
      <w:pPr>
        <w:pStyle w:val="Heading2"/>
        <w:numPr>
          <w:ilvl w:val="0"/>
          <w:numId w:val="30"/>
        </w:numPr>
      </w:pPr>
      <w:r>
        <w:t xml:space="preserve">SLE Books </w:t>
      </w:r>
      <w:r w:rsidR="002B2F82">
        <w:t>– Reference Model and Executive Summary</w:t>
      </w:r>
    </w:p>
    <w:p w14:paraId="36995D98" w14:textId="77777777" w:rsidR="006A1C6B" w:rsidRDefault="001B3731" w:rsidP="001F0014">
      <w:r>
        <w:t>Update or confirmation of two old books</w:t>
      </w:r>
      <w:r w:rsidR="006A1C6B">
        <w:t xml:space="preserve">: </w:t>
      </w:r>
    </w:p>
    <w:p w14:paraId="5C3252C8" w14:textId="3CC453C7" w:rsidR="006A1C6B" w:rsidRPr="00F24CBA" w:rsidRDefault="006A1C6B" w:rsidP="006A1C6B">
      <w:pPr>
        <w:pStyle w:val="ListParagraph"/>
        <w:numPr>
          <w:ilvl w:val="0"/>
          <w:numId w:val="46"/>
        </w:numPr>
        <w:rPr>
          <w:i/>
        </w:rPr>
      </w:pPr>
      <w:r w:rsidRPr="006A1C6B">
        <w:t xml:space="preserve">Cross Support Reference Model—Part 1: Space Link Extension Services </w:t>
      </w:r>
      <w:hyperlink r:id="rId8" w:history="1">
        <w:r w:rsidR="000B10C9" w:rsidRPr="000B10C9">
          <w:rPr>
            <w:rStyle w:val="Hyperlink"/>
          </w:rPr>
          <w:t>CCSDS 910.4-B-2</w:t>
        </w:r>
      </w:hyperlink>
      <w:r w:rsidR="000B10C9">
        <w:t xml:space="preserve"> </w:t>
      </w:r>
      <w:r w:rsidR="00697A63" w:rsidRPr="00F24CBA">
        <w:rPr>
          <w:i/>
        </w:rPr>
        <w:t>– The WG suggests to confirm the book. The definitions form this book are used in SLE Books and SLE implementations. Changing that now retrospectively would have</w:t>
      </w:r>
      <w:r w:rsidR="000C052A" w:rsidRPr="00F24CBA">
        <w:rPr>
          <w:i/>
        </w:rPr>
        <w:t xml:space="preserve"> presumably undesirable ripple through effects.</w:t>
      </w:r>
    </w:p>
    <w:p w14:paraId="1688C9F1" w14:textId="208309EB" w:rsidR="006A1C6B" w:rsidRPr="00697A63" w:rsidRDefault="006A1C6B" w:rsidP="006A1C6B">
      <w:pPr>
        <w:pStyle w:val="ListParagraph"/>
        <w:numPr>
          <w:ilvl w:val="0"/>
          <w:numId w:val="46"/>
        </w:numPr>
        <w:rPr>
          <w:i/>
        </w:rPr>
      </w:pPr>
      <w:r w:rsidRPr="006A1C6B">
        <w:t>Space Link Extension Services—Executive Summary</w:t>
      </w:r>
      <w:r w:rsidR="000B10C9">
        <w:t xml:space="preserve"> </w:t>
      </w:r>
      <w:hyperlink r:id="rId9" w:history="1">
        <w:r w:rsidR="000B10C9" w:rsidRPr="000B10C9">
          <w:rPr>
            <w:rStyle w:val="Hyperlink"/>
          </w:rPr>
          <w:t>CCSDS 910.0-G-2</w:t>
        </w:r>
      </w:hyperlink>
      <w:r w:rsidR="000B10C9">
        <w:t xml:space="preserve"> </w:t>
      </w:r>
      <w:r w:rsidR="000B10C9" w:rsidRPr="006A1C6B">
        <w:t xml:space="preserve"> </w:t>
      </w:r>
      <w:r w:rsidR="00697A63">
        <w:t xml:space="preserve">- </w:t>
      </w:r>
      <w:r w:rsidR="00697A63" w:rsidRPr="00697A63">
        <w:rPr>
          <w:i/>
        </w:rPr>
        <w:t xml:space="preserve">The WG suggests to </w:t>
      </w:r>
      <w:proofErr w:type="spellStart"/>
      <w:r w:rsidR="00697A63" w:rsidRPr="00697A63">
        <w:rPr>
          <w:i/>
        </w:rPr>
        <w:t>silverize</w:t>
      </w:r>
      <w:proofErr w:type="spellEnd"/>
      <w:r w:rsidR="0074028A">
        <w:rPr>
          <w:i/>
        </w:rPr>
        <w:t xml:space="preserve"> </w:t>
      </w:r>
      <w:r w:rsidR="0074028A">
        <w:rPr>
          <w:i/>
        </w:rPr>
        <w:t>(TBC)</w:t>
      </w:r>
      <w:r w:rsidR="0074028A" w:rsidRPr="00697A63">
        <w:rPr>
          <w:i/>
        </w:rPr>
        <w:t xml:space="preserve"> </w:t>
      </w:r>
      <w:r w:rsidR="00106B19">
        <w:rPr>
          <w:i/>
        </w:rPr>
        <w:t>or remove</w:t>
      </w:r>
      <w:r w:rsidR="0085724F">
        <w:rPr>
          <w:i/>
        </w:rPr>
        <w:t xml:space="preserve"> </w:t>
      </w:r>
      <w:r w:rsidR="00697A63" w:rsidRPr="00697A63">
        <w:rPr>
          <w:i/>
        </w:rPr>
        <w:t>the book. It is obsolete, SLE is widely adopted.</w:t>
      </w:r>
      <w:r w:rsidR="00395129">
        <w:rPr>
          <w:i/>
        </w:rPr>
        <w:t xml:space="preserve"> The alternative is to confirm the book.</w:t>
      </w:r>
    </w:p>
    <w:p w14:paraId="599D8F41" w14:textId="09825EB8" w:rsidR="006A1C6B" w:rsidRPr="006A1C6B" w:rsidRDefault="006A1C6B" w:rsidP="001F0014">
      <w:r>
        <w:t xml:space="preserve"> </w:t>
      </w:r>
      <w:r w:rsidR="009677AF">
        <w:t xml:space="preserve">The WG can comment on this </w:t>
      </w:r>
      <w:r w:rsidR="00B84945">
        <w:t xml:space="preserve">proposed </w:t>
      </w:r>
      <w:r w:rsidR="009677AF">
        <w:t>approach until 8.3.2019. If no comments are received, this is followed up.</w:t>
      </w:r>
    </w:p>
    <w:p w14:paraId="7DECE138" w14:textId="4329ABBE" w:rsidR="008800D1" w:rsidRDefault="008800D1" w:rsidP="008800D1">
      <w:pPr>
        <w:pStyle w:val="Heading2"/>
        <w:numPr>
          <w:ilvl w:val="0"/>
          <w:numId w:val="30"/>
        </w:numPr>
      </w:pPr>
      <w:r>
        <w:t>FR SANA Registry, approach to distribution of work</w:t>
      </w:r>
    </w:p>
    <w:p w14:paraId="2511759F" w14:textId="4700D8D7" w:rsidR="006803B4" w:rsidRDefault="006803B4" w:rsidP="006803B4">
      <w:r>
        <w:t>The work on the FR</w:t>
      </w:r>
      <w:r w:rsidR="00E27082">
        <w:t>M</w:t>
      </w:r>
      <w:r>
        <w:t xml:space="preserve"> itself has been resumed by WH. JP has prepared excel sheets with FR observations on the CWE.</w:t>
      </w:r>
    </w:p>
    <w:p w14:paraId="33B34984" w14:textId="7EAA4EC8" w:rsidR="00DF6726" w:rsidRDefault="00DF6726" w:rsidP="00DF6726">
      <w:r>
        <w:t>FR material</w:t>
      </w:r>
      <w:r w:rsidR="00AC0A7D">
        <w:t xml:space="preserve"> has been split</w:t>
      </w:r>
      <w:r>
        <w:t xml:space="preserve"> into several word documents.</w:t>
      </w:r>
    </w:p>
    <w:p w14:paraId="2E49A903" w14:textId="1E7FE828" w:rsidR="006803B4" w:rsidRDefault="006803B4" w:rsidP="006803B4">
      <w:r>
        <w:t>The FRM editor has been extended to generate ASN.1 type definitions by the types covered by the FRM. WH is exercising the feature and</w:t>
      </w:r>
      <w:r w:rsidR="00066716">
        <w:t xml:space="preserve"> is satisfied with the approach and the editor</w:t>
      </w:r>
      <w:r>
        <w:t>.</w:t>
      </w:r>
    </w:p>
    <w:p w14:paraId="2BFA101D" w14:textId="21E9BB89" w:rsidR="005722F7" w:rsidRDefault="005722F7" w:rsidP="006803B4">
      <w:r w:rsidRPr="00DC11DE">
        <w:rPr>
          <w:b/>
        </w:rPr>
        <w:t>Action HD</w:t>
      </w:r>
      <w:r>
        <w:t>: Prepare eclipse with FRM editor for easy use and installation for John and Harald.</w:t>
      </w:r>
    </w:p>
    <w:p w14:paraId="1ECC31AA" w14:textId="3536D4D5" w:rsidR="00DC11DE" w:rsidRDefault="00DC11DE" w:rsidP="006803B4">
      <w:r w:rsidRPr="00DC11DE">
        <w:rPr>
          <w:b/>
        </w:rPr>
        <w:t>Action HD</w:t>
      </w:r>
      <w:r>
        <w:t xml:space="preserve">: Distribute the FRM editor documentation. </w:t>
      </w:r>
    </w:p>
    <w:p w14:paraId="718512D2" w14:textId="1EF8518B" w:rsidR="006803B4" w:rsidRPr="006803B4" w:rsidRDefault="006803B4" w:rsidP="006803B4">
      <w:r>
        <w:t>Side remark: It has bee</w:t>
      </w:r>
      <w:r w:rsidR="00A20759">
        <w:t>n</w:t>
      </w:r>
      <w:r>
        <w:t xml:space="preserve"> detected that the open source ASN.1 compiler </w:t>
      </w:r>
      <w:proofErr w:type="spellStart"/>
      <w:r>
        <w:t>jASN</w:t>
      </w:r>
      <w:proofErr w:type="spellEnd"/>
      <w:r>
        <w:t xml:space="preserve"> does not support range constraints for REAL types.</w:t>
      </w:r>
    </w:p>
    <w:p w14:paraId="1B989790" w14:textId="116E9F5B" w:rsidR="006803B4" w:rsidRDefault="006803B4" w:rsidP="006803B4">
      <w:pPr>
        <w:rPr>
          <w:rFonts w:eastAsia="MS Mincho"/>
          <w:szCs w:val="24"/>
        </w:rPr>
      </w:pPr>
      <w:r w:rsidRPr="006803B4">
        <w:rPr>
          <w:b/>
        </w:rPr>
        <w:t xml:space="preserve">Action </w:t>
      </w:r>
      <w:r w:rsidRPr="006803B4">
        <w:rPr>
          <w:rFonts w:eastAsia="MS Mincho"/>
          <w:b/>
          <w:szCs w:val="24"/>
        </w:rPr>
        <w:t>HD</w:t>
      </w:r>
      <w:r>
        <w:rPr>
          <w:rFonts w:eastAsia="MS Mincho"/>
          <w:szCs w:val="24"/>
        </w:rPr>
        <w:t>: Can the ‘None’ be removed from the FRs, Events and Directives? Ask SANA.</w:t>
      </w:r>
    </w:p>
    <w:p w14:paraId="5BE429A4" w14:textId="7496B428" w:rsidR="006803B4" w:rsidRDefault="006803B4" w:rsidP="006803B4">
      <w:pPr>
        <w:rPr>
          <w:rFonts w:eastAsia="MS Mincho"/>
          <w:szCs w:val="24"/>
        </w:rPr>
      </w:pPr>
      <w:r w:rsidRPr="006803B4">
        <w:rPr>
          <w:b/>
        </w:rPr>
        <w:t xml:space="preserve">Action </w:t>
      </w:r>
      <w:r w:rsidRPr="006803B4">
        <w:rPr>
          <w:rFonts w:eastAsia="MS Mincho"/>
          <w:b/>
          <w:szCs w:val="24"/>
        </w:rPr>
        <w:t>HD</w:t>
      </w:r>
      <w:r>
        <w:rPr>
          <w:rFonts w:eastAsia="MS Mincho"/>
          <w:szCs w:val="24"/>
        </w:rPr>
        <w:t>: Send the updated FRM ICD to SANA and add introductory text.</w:t>
      </w:r>
    </w:p>
    <w:p w14:paraId="548A5878" w14:textId="7D9C7E45" w:rsidR="006451E1" w:rsidRDefault="006451E1" w:rsidP="006803B4">
      <w:r>
        <w:lastRenderedPageBreak/>
        <w:t>John suggests to update the SANA registries with the most important FRs as soon as possible.</w:t>
      </w:r>
      <w:r w:rsidR="00A93A3B">
        <w:t xml:space="preserve"> Suggestion is to work from the Antenna along the chains. </w:t>
      </w:r>
    </w:p>
    <w:p w14:paraId="77A5256F" w14:textId="39BD98B6" w:rsidR="00A93A3B" w:rsidRPr="006803B4" w:rsidRDefault="00A93A3B" w:rsidP="006803B4">
      <w:r>
        <w:t>We use the Spring meeting for extensive discussions and review of FRs and decide then the next steps.</w:t>
      </w:r>
      <w:r w:rsidR="00D96801">
        <w:t xml:space="preserve"> John and Wolfgang will discuss the FR details as needed.</w:t>
      </w:r>
    </w:p>
    <w:p w14:paraId="7A641008" w14:textId="75EE8435" w:rsidR="00E71DD7" w:rsidRDefault="006803B4" w:rsidP="00931A48">
      <w:pPr>
        <w:rPr>
          <w:b/>
        </w:rPr>
      </w:pPr>
      <w:r>
        <w:rPr>
          <w:b/>
        </w:rPr>
        <w:t xml:space="preserve">Action HD / </w:t>
      </w:r>
      <w:r w:rsidR="00CA1D1E" w:rsidRPr="00CA1D1E">
        <w:rPr>
          <w:b/>
        </w:rPr>
        <w:t>Observation:</w:t>
      </w:r>
      <w:r w:rsidR="00CA1D1E">
        <w:t xml:space="preserve"> </w:t>
      </w:r>
      <w:r w:rsidR="00E71DD7">
        <w:t xml:space="preserve">In the SANA CSTS OID subtree registry </w:t>
      </w:r>
      <w:hyperlink r:id="rId10" w:history="1">
        <w:r w:rsidR="00E71DD7" w:rsidRPr="00094A52">
          <w:rPr>
            <w:rStyle w:val="Hyperlink"/>
          </w:rPr>
          <w:t>https://sanaregistry.org/r/oid</w:t>
        </w:r>
      </w:hyperlink>
      <w:r w:rsidR="00E71DD7">
        <w:t xml:space="preserve"> has OIDs we do not specify in SFW. It has to be clarified where this is coming from.</w:t>
      </w:r>
      <w:r w:rsidR="00D06E6E">
        <w:t xml:space="preserve"> This registry should have a tree representation</w:t>
      </w:r>
      <w:r w:rsidR="00CA1D1E">
        <w:t xml:space="preserve"> and not the current flat table</w:t>
      </w:r>
      <w:r>
        <w:rPr>
          <w:b/>
        </w:rPr>
        <w:t>.</w:t>
      </w:r>
    </w:p>
    <w:p w14:paraId="5A52D066" w14:textId="105ABFB4" w:rsidR="0005345C" w:rsidRPr="00B72AFB" w:rsidRDefault="0005345C" w:rsidP="00931A48">
      <w:r w:rsidRPr="0005345C">
        <w:rPr>
          <w:b/>
        </w:rPr>
        <w:t>Action HD</w:t>
      </w:r>
      <w:r>
        <w:t>: Update the stylesheet of the FRM model to reflect all the new fields</w:t>
      </w:r>
      <w:r w:rsidR="00FB5747">
        <w:t>.</w:t>
      </w:r>
    </w:p>
    <w:p w14:paraId="3E6742C6" w14:textId="00C00799" w:rsidR="00191EDF" w:rsidRDefault="008800D1" w:rsidP="009A4D99">
      <w:pPr>
        <w:pStyle w:val="Heading2"/>
        <w:numPr>
          <w:ilvl w:val="0"/>
          <w:numId w:val="30"/>
        </w:numPr>
      </w:pPr>
      <w:r>
        <w:t>AOB</w:t>
      </w:r>
    </w:p>
    <w:p w14:paraId="06E4DB8F" w14:textId="5778946B" w:rsidR="00C2320E" w:rsidRDefault="009E378B" w:rsidP="009E378B">
      <w:r>
        <w:t xml:space="preserve">John </w:t>
      </w:r>
      <w:r w:rsidR="00955D51">
        <w:t>addressed</w:t>
      </w:r>
      <w:r>
        <w:t xml:space="preserve"> some aspects about the </w:t>
      </w:r>
      <w:r w:rsidR="00FB5747">
        <w:t>FRM editing</w:t>
      </w:r>
      <w:r w:rsidR="002D55D9">
        <w:t xml:space="preserve"> (me</w:t>
      </w:r>
      <w:bookmarkStart w:id="0" w:name="_GoBack"/>
      <w:bookmarkEnd w:id="0"/>
      <w:r w:rsidR="002D55D9">
        <w:t>rging etc</w:t>
      </w:r>
      <w:r w:rsidR="00FB5747">
        <w:t>.</w:t>
      </w:r>
      <w:r w:rsidR="002D55D9">
        <w:t>)</w:t>
      </w:r>
    </w:p>
    <w:p w14:paraId="61F0211E" w14:textId="2383807C" w:rsidR="009E378B" w:rsidRPr="009E378B" w:rsidRDefault="00651B8B" w:rsidP="009E378B">
      <w:r>
        <w:t xml:space="preserve">The </w:t>
      </w:r>
      <w:proofErr w:type="spellStart"/>
      <w:r>
        <w:t>cAmel</w:t>
      </w:r>
      <w:proofErr w:type="spellEnd"/>
      <w:r>
        <w:t xml:space="preserve"> case style used for nam</w:t>
      </w:r>
      <w:r w:rsidR="00080425">
        <w:t>e</w:t>
      </w:r>
      <w:r>
        <w:t>s</w:t>
      </w:r>
      <w:r w:rsidR="00080425">
        <w:t xml:space="preserve"> used in the FRM</w:t>
      </w:r>
      <w:r>
        <w:t xml:space="preserve"> has been confirmed.</w:t>
      </w:r>
    </w:p>
    <w:p w14:paraId="1E115EEC" w14:textId="77777777" w:rsidR="00640302" w:rsidRDefault="005478E1" w:rsidP="005478E1">
      <w:pPr>
        <w:pStyle w:val="Heading1"/>
      </w:pPr>
      <w:r>
        <w:t>Next Telecon</w:t>
      </w:r>
    </w:p>
    <w:p w14:paraId="1B733C3C" w14:textId="3E8A8B0B" w:rsidR="00300E16" w:rsidRPr="00B14DEA" w:rsidRDefault="00C2320E" w:rsidP="00B14DEA">
      <w:r>
        <w:t>No WG telecon before the Spring Meeting, FRM telecons are arranged as needed (JP, WH)</w:t>
      </w:r>
    </w:p>
    <w:sectPr w:rsidR="00300E16" w:rsidRPr="00B1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6278" w14:textId="77777777" w:rsidR="004E091F" w:rsidRDefault="004E091F" w:rsidP="00B12564">
      <w:pPr>
        <w:spacing w:after="0" w:line="240" w:lineRule="auto"/>
      </w:pPr>
      <w:r>
        <w:separator/>
      </w:r>
    </w:p>
  </w:endnote>
  <w:endnote w:type="continuationSeparator" w:id="0">
    <w:p w14:paraId="04922C81" w14:textId="77777777" w:rsidR="004E091F" w:rsidRDefault="004E091F"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Monaco">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EF8F" w14:textId="77777777" w:rsidR="004E091F" w:rsidRDefault="004E091F" w:rsidP="00B12564">
      <w:pPr>
        <w:spacing w:after="0" w:line="240" w:lineRule="auto"/>
      </w:pPr>
      <w:r>
        <w:separator/>
      </w:r>
    </w:p>
  </w:footnote>
  <w:footnote w:type="continuationSeparator" w:id="0">
    <w:p w14:paraId="166E7B7F" w14:textId="77777777" w:rsidR="004E091F" w:rsidRDefault="004E091F"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BBE"/>
    <w:multiLevelType w:val="hybridMultilevel"/>
    <w:tmpl w:val="FE129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555A"/>
    <w:multiLevelType w:val="hybridMultilevel"/>
    <w:tmpl w:val="27346FF2"/>
    <w:lvl w:ilvl="0" w:tplc="4F9C6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53D7C"/>
    <w:multiLevelType w:val="hybridMultilevel"/>
    <w:tmpl w:val="E7E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D1E9C"/>
    <w:multiLevelType w:val="hybridMultilevel"/>
    <w:tmpl w:val="F2763B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A47A6"/>
    <w:multiLevelType w:val="hybridMultilevel"/>
    <w:tmpl w:val="C75A81F2"/>
    <w:lvl w:ilvl="0" w:tplc="42B20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64A02"/>
    <w:multiLevelType w:val="hybridMultilevel"/>
    <w:tmpl w:val="FBC0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35E20"/>
    <w:multiLevelType w:val="hybridMultilevel"/>
    <w:tmpl w:val="2E7A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B59D6"/>
    <w:multiLevelType w:val="hybridMultilevel"/>
    <w:tmpl w:val="75025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61E60"/>
    <w:multiLevelType w:val="hybridMultilevel"/>
    <w:tmpl w:val="3D16E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70C4A"/>
    <w:multiLevelType w:val="hybridMultilevel"/>
    <w:tmpl w:val="9E8AC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08311A"/>
    <w:multiLevelType w:val="hybridMultilevel"/>
    <w:tmpl w:val="B4DE16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F4CFF"/>
    <w:multiLevelType w:val="hybridMultilevel"/>
    <w:tmpl w:val="362C8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2636AE"/>
    <w:multiLevelType w:val="hybridMultilevel"/>
    <w:tmpl w:val="2D6E3B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B75"/>
    <w:multiLevelType w:val="hybridMultilevel"/>
    <w:tmpl w:val="7D7A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104AE"/>
    <w:multiLevelType w:val="hybridMultilevel"/>
    <w:tmpl w:val="D240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5DC7"/>
    <w:multiLevelType w:val="hybridMultilevel"/>
    <w:tmpl w:val="7212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D1002"/>
    <w:multiLevelType w:val="hybridMultilevel"/>
    <w:tmpl w:val="BEF40E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2293B"/>
    <w:multiLevelType w:val="hybridMultilevel"/>
    <w:tmpl w:val="3C504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26606"/>
    <w:multiLevelType w:val="hybridMultilevel"/>
    <w:tmpl w:val="380697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83F06"/>
    <w:multiLevelType w:val="hybridMultilevel"/>
    <w:tmpl w:val="4064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928A9"/>
    <w:multiLevelType w:val="hybridMultilevel"/>
    <w:tmpl w:val="1346C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06F"/>
    <w:multiLevelType w:val="hybridMultilevel"/>
    <w:tmpl w:val="840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556B2"/>
    <w:multiLevelType w:val="hybridMultilevel"/>
    <w:tmpl w:val="1676EFAA"/>
    <w:lvl w:ilvl="0" w:tplc="5580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DE1736"/>
    <w:multiLevelType w:val="hybridMultilevel"/>
    <w:tmpl w:val="56AC8AA2"/>
    <w:lvl w:ilvl="0" w:tplc="D730DCA8">
      <w:start w:val="1"/>
      <w:numFmt w:val="decimal"/>
      <w:lvlText w:val="%1)"/>
      <w:lvlJc w:val="left"/>
      <w:pPr>
        <w:ind w:left="720" w:hanging="360"/>
      </w:pPr>
      <w:rPr>
        <w:rFonts w:ascii="Georgia" w:eastAsia="Times New Roman"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C0EBA"/>
    <w:multiLevelType w:val="hybridMultilevel"/>
    <w:tmpl w:val="678CFE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115F16"/>
    <w:multiLevelType w:val="hybridMultilevel"/>
    <w:tmpl w:val="CB8AF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A5EC0"/>
    <w:multiLevelType w:val="hybridMultilevel"/>
    <w:tmpl w:val="49BC285A"/>
    <w:lvl w:ilvl="0" w:tplc="310E7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FC50EA"/>
    <w:multiLevelType w:val="hybridMultilevel"/>
    <w:tmpl w:val="8A2C1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4965"/>
    <w:multiLevelType w:val="hybridMultilevel"/>
    <w:tmpl w:val="F00477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259CA"/>
    <w:multiLevelType w:val="hybridMultilevel"/>
    <w:tmpl w:val="D5A0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C65C4"/>
    <w:multiLevelType w:val="hybridMultilevel"/>
    <w:tmpl w:val="2D209E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D3CD7"/>
    <w:multiLevelType w:val="hybridMultilevel"/>
    <w:tmpl w:val="0E52D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62AEA"/>
    <w:multiLevelType w:val="hybridMultilevel"/>
    <w:tmpl w:val="F9CA43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27436"/>
    <w:multiLevelType w:val="hybridMultilevel"/>
    <w:tmpl w:val="749CEA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07F6C"/>
    <w:multiLevelType w:val="hybridMultilevel"/>
    <w:tmpl w:val="1084F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40DE5"/>
    <w:multiLevelType w:val="hybridMultilevel"/>
    <w:tmpl w:val="0C64DE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82737"/>
    <w:multiLevelType w:val="hybridMultilevel"/>
    <w:tmpl w:val="621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D10EE"/>
    <w:multiLevelType w:val="hybridMultilevel"/>
    <w:tmpl w:val="4D88AB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7024A"/>
    <w:multiLevelType w:val="hybridMultilevel"/>
    <w:tmpl w:val="824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1"/>
  </w:num>
  <w:num w:numId="4">
    <w:abstractNumId w:val="9"/>
  </w:num>
  <w:num w:numId="5">
    <w:abstractNumId w:val="5"/>
  </w:num>
  <w:num w:numId="6">
    <w:abstractNumId w:val="26"/>
  </w:num>
  <w:num w:numId="7">
    <w:abstractNumId w:val="36"/>
  </w:num>
  <w:num w:numId="8">
    <w:abstractNumId w:val="0"/>
  </w:num>
  <w:num w:numId="9">
    <w:abstractNumId w:val="24"/>
  </w:num>
  <w:num w:numId="10">
    <w:abstractNumId w:val="10"/>
  </w:num>
  <w:num w:numId="11">
    <w:abstractNumId w:val="41"/>
  </w:num>
  <w:num w:numId="12">
    <w:abstractNumId w:val="15"/>
  </w:num>
  <w:num w:numId="13">
    <w:abstractNumId w:val="1"/>
  </w:num>
  <w:num w:numId="14">
    <w:abstractNumId w:val="12"/>
  </w:num>
  <w:num w:numId="15">
    <w:abstractNumId w:val="27"/>
  </w:num>
  <w:num w:numId="16">
    <w:abstractNumId w:val="4"/>
  </w:num>
  <w:num w:numId="17">
    <w:abstractNumId w:val="31"/>
  </w:num>
  <w:num w:numId="18">
    <w:abstractNumId w:val="3"/>
  </w:num>
  <w:num w:numId="19">
    <w:abstractNumId w:val="18"/>
  </w:num>
  <w:num w:numId="20">
    <w:abstractNumId w:val="42"/>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0"/>
  </w:num>
  <w:num w:numId="25">
    <w:abstractNumId w:val="20"/>
  </w:num>
  <w:num w:numId="26">
    <w:abstractNumId w:val="7"/>
  </w:num>
  <w:num w:numId="27">
    <w:abstractNumId w:val="16"/>
  </w:num>
  <w:num w:numId="28">
    <w:abstractNumId w:val="17"/>
  </w:num>
  <w:num w:numId="29">
    <w:abstractNumId w:val="11"/>
  </w:num>
  <w:num w:numId="30">
    <w:abstractNumId w:val="33"/>
  </w:num>
  <w:num w:numId="31">
    <w:abstractNumId w:val="40"/>
  </w:num>
  <w:num w:numId="32">
    <w:abstractNumId w:val="8"/>
  </w:num>
  <w:num w:numId="33">
    <w:abstractNumId w:val="37"/>
  </w:num>
  <w:num w:numId="34">
    <w:abstractNumId w:val="32"/>
  </w:num>
  <w:num w:numId="35">
    <w:abstractNumId w:val="14"/>
  </w:num>
  <w:num w:numId="36">
    <w:abstractNumId w:val="44"/>
  </w:num>
  <w:num w:numId="37">
    <w:abstractNumId w:val="23"/>
  </w:num>
  <w:num w:numId="38">
    <w:abstractNumId w:val="38"/>
  </w:num>
  <w:num w:numId="39">
    <w:abstractNumId w:val="29"/>
  </w:num>
  <w:num w:numId="40">
    <w:abstractNumId w:val="19"/>
  </w:num>
  <w:num w:numId="41">
    <w:abstractNumId w:val="43"/>
  </w:num>
  <w:num w:numId="42">
    <w:abstractNumId w:val="6"/>
  </w:num>
  <w:num w:numId="43">
    <w:abstractNumId w:val="35"/>
  </w:num>
  <w:num w:numId="44">
    <w:abstractNumId w:val="13"/>
  </w:num>
  <w:num w:numId="45">
    <w:abstractNumId w:val="25"/>
  </w:num>
  <w:num w:numId="46">
    <w:abstractNumId w:val="2"/>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E62A9D-95EA-4E64-B45C-7340320BE83A}"/>
    <w:docVar w:name="dgnword-eventsink" w:val="349139384"/>
  </w:docVars>
  <w:rsids>
    <w:rsidRoot w:val="00C3228F"/>
    <w:rsid w:val="000000A8"/>
    <w:rsid w:val="0000182E"/>
    <w:rsid w:val="00002A46"/>
    <w:rsid w:val="00010239"/>
    <w:rsid w:val="00013287"/>
    <w:rsid w:val="00015842"/>
    <w:rsid w:val="00022E01"/>
    <w:rsid w:val="000249C3"/>
    <w:rsid w:val="000260EE"/>
    <w:rsid w:val="00027145"/>
    <w:rsid w:val="000306C1"/>
    <w:rsid w:val="0004254C"/>
    <w:rsid w:val="000446FB"/>
    <w:rsid w:val="000504A5"/>
    <w:rsid w:val="00050EA6"/>
    <w:rsid w:val="000533F6"/>
    <w:rsid w:val="0005345C"/>
    <w:rsid w:val="000564C1"/>
    <w:rsid w:val="0006147A"/>
    <w:rsid w:val="000643C4"/>
    <w:rsid w:val="00066716"/>
    <w:rsid w:val="00067139"/>
    <w:rsid w:val="00074F82"/>
    <w:rsid w:val="000778C8"/>
    <w:rsid w:val="00077C45"/>
    <w:rsid w:val="00080425"/>
    <w:rsid w:val="00080C80"/>
    <w:rsid w:val="00092F5F"/>
    <w:rsid w:val="000938E5"/>
    <w:rsid w:val="000A39EC"/>
    <w:rsid w:val="000B10C9"/>
    <w:rsid w:val="000B1AEB"/>
    <w:rsid w:val="000B5348"/>
    <w:rsid w:val="000C052A"/>
    <w:rsid w:val="000C100C"/>
    <w:rsid w:val="000C36E7"/>
    <w:rsid w:val="000C72BF"/>
    <w:rsid w:val="000D1717"/>
    <w:rsid w:val="000D259E"/>
    <w:rsid w:val="000D2778"/>
    <w:rsid w:val="000E2EB4"/>
    <w:rsid w:val="000E3610"/>
    <w:rsid w:val="000E6F68"/>
    <w:rsid w:val="000F6898"/>
    <w:rsid w:val="000F7125"/>
    <w:rsid w:val="001016EF"/>
    <w:rsid w:val="00104A60"/>
    <w:rsid w:val="00106B19"/>
    <w:rsid w:val="0011018B"/>
    <w:rsid w:val="001119F0"/>
    <w:rsid w:val="00115E39"/>
    <w:rsid w:val="00120797"/>
    <w:rsid w:val="0012145C"/>
    <w:rsid w:val="00124EA1"/>
    <w:rsid w:val="00133A2A"/>
    <w:rsid w:val="0013698D"/>
    <w:rsid w:val="00154DED"/>
    <w:rsid w:val="00160652"/>
    <w:rsid w:val="001709C5"/>
    <w:rsid w:val="00174C1C"/>
    <w:rsid w:val="001765D7"/>
    <w:rsid w:val="001767FD"/>
    <w:rsid w:val="00177A9C"/>
    <w:rsid w:val="00184B14"/>
    <w:rsid w:val="0018758B"/>
    <w:rsid w:val="00191EDF"/>
    <w:rsid w:val="001935D8"/>
    <w:rsid w:val="001A7744"/>
    <w:rsid w:val="001A7F45"/>
    <w:rsid w:val="001B3731"/>
    <w:rsid w:val="001C2B8B"/>
    <w:rsid w:val="001D68A6"/>
    <w:rsid w:val="001E01E2"/>
    <w:rsid w:val="001E6AA2"/>
    <w:rsid w:val="001F0014"/>
    <w:rsid w:val="001F1C70"/>
    <w:rsid w:val="001F7365"/>
    <w:rsid w:val="00203C85"/>
    <w:rsid w:val="00206650"/>
    <w:rsid w:val="00207D3E"/>
    <w:rsid w:val="00217B83"/>
    <w:rsid w:val="00220478"/>
    <w:rsid w:val="0022052B"/>
    <w:rsid w:val="002224A6"/>
    <w:rsid w:val="00225F20"/>
    <w:rsid w:val="002429D6"/>
    <w:rsid w:val="0024355D"/>
    <w:rsid w:val="002475C9"/>
    <w:rsid w:val="00252CD5"/>
    <w:rsid w:val="00253647"/>
    <w:rsid w:val="00255509"/>
    <w:rsid w:val="00257E10"/>
    <w:rsid w:val="00260AF7"/>
    <w:rsid w:val="0026484F"/>
    <w:rsid w:val="00270E4D"/>
    <w:rsid w:val="00275D25"/>
    <w:rsid w:val="00275F4B"/>
    <w:rsid w:val="00286EDE"/>
    <w:rsid w:val="002879D6"/>
    <w:rsid w:val="00293A40"/>
    <w:rsid w:val="002A0303"/>
    <w:rsid w:val="002A7D20"/>
    <w:rsid w:val="002B2F82"/>
    <w:rsid w:val="002B3980"/>
    <w:rsid w:val="002B4444"/>
    <w:rsid w:val="002B4D43"/>
    <w:rsid w:val="002B608A"/>
    <w:rsid w:val="002C40F3"/>
    <w:rsid w:val="002C6685"/>
    <w:rsid w:val="002C7230"/>
    <w:rsid w:val="002D0060"/>
    <w:rsid w:val="002D23D2"/>
    <w:rsid w:val="002D55D9"/>
    <w:rsid w:val="002E1917"/>
    <w:rsid w:val="002E1A72"/>
    <w:rsid w:val="002E587D"/>
    <w:rsid w:val="002F006D"/>
    <w:rsid w:val="002F213C"/>
    <w:rsid w:val="002F25AC"/>
    <w:rsid w:val="002F557F"/>
    <w:rsid w:val="00300E16"/>
    <w:rsid w:val="00302662"/>
    <w:rsid w:val="00302831"/>
    <w:rsid w:val="0030498A"/>
    <w:rsid w:val="0030564B"/>
    <w:rsid w:val="00311D03"/>
    <w:rsid w:val="00316DEF"/>
    <w:rsid w:val="00327253"/>
    <w:rsid w:val="00331030"/>
    <w:rsid w:val="00335289"/>
    <w:rsid w:val="003441E6"/>
    <w:rsid w:val="003450A5"/>
    <w:rsid w:val="00346CD1"/>
    <w:rsid w:val="00347688"/>
    <w:rsid w:val="00350B8F"/>
    <w:rsid w:val="0036026B"/>
    <w:rsid w:val="003621D6"/>
    <w:rsid w:val="00362A22"/>
    <w:rsid w:val="00363C9A"/>
    <w:rsid w:val="00363F12"/>
    <w:rsid w:val="00376B0E"/>
    <w:rsid w:val="003815EB"/>
    <w:rsid w:val="00382ECE"/>
    <w:rsid w:val="00385BC7"/>
    <w:rsid w:val="00386662"/>
    <w:rsid w:val="00395129"/>
    <w:rsid w:val="00396C00"/>
    <w:rsid w:val="003A2200"/>
    <w:rsid w:val="003A5606"/>
    <w:rsid w:val="003A7E33"/>
    <w:rsid w:val="003B1A83"/>
    <w:rsid w:val="003C0705"/>
    <w:rsid w:val="003C308F"/>
    <w:rsid w:val="003C453E"/>
    <w:rsid w:val="003C4C79"/>
    <w:rsid w:val="003C73B0"/>
    <w:rsid w:val="003D50DF"/>
    <w:rsid w:val="003D54EE"/>
    <w:rsid w:val="00407095"/>
    <w:rsid w:val="00412B62"/>
    <w:rsid w:val="004147E2"/>
    <w:rsid w:val="00417959"/>
    <w:rsid w:val="004228F1"/>
    <w:rsid w:val="00422A16"/>
    <w:rsid w:val="00424C9D"/>
    <w:rsid w:val="00440A44"/>
    <w:rsid w:val="00442BE1"/>
    <w:rsid w:val="00444DA7"/>
    <w:rsid w:val="004562F0"/>
    <w:rsid w:val="004754CC"/>
    <w:rsid w:val="0047673F"/>
    <w:rsid w:val="00482465"/>
    <w:rsid w:val="0048251A"/>
    <w:rsid w:val="0048486C"/>
    <w:rsid w:val="00490134"/>
    <w:rsid w:val="00492360"/>
    <w:rsid w:val="00497F03"/>
    <w:rsid w:val="004A3DBD"/>
    <w:rsid w:val="004A5285"/>
    <w:rsid w:val="004B24A9"/>
    <w:rsid w:val="004C17A0"/>
    <w:rsid w:val="004C3C47"/>
    <w:rsid w:val="004C3ED6"/>
    <w:rsid w:val="004C6D10"/>
    <w:rsid w:val="004C6D9F"/>
    <w:rsid w:val="004D771D"/>
    <w:rsid w:val="004E00C0"/>
    <w:rsid w:val="004E091F"/>
    <w:rsid w:val="004E0C7E"/>
    <w:rsid w:val="004E1C00"/>
    <w:rsid w:val="004E1D13"/>
    <w:rsid w:val="004E2803"/>
    <w:rsid w:val="004F49CB"/>
    <w:rsid w:val="00502499"/>
    <w:rsid w:val="00506D75"/>
    <w:rsid w:val="0050764E"/>
    <w:rsid w:val="0051173A"/>
    <w:rsid w:val="00517D18"/>
    <w:rsid w:val="00535986"/>
    <w:rsid w:val="00540ACD"/>
    <w:rsid w:val="005418A3"/>
    <w:rsid w:val="005464D8"/>
    <w:rsid w:val="005478E1"/>
    <w:rsid w:val="005538E9"/>
    <w:rsid w:val="00554300"/>
    <w:rsid w:val="00555F7C"/>
    <w:rsid w:val="005611E0"/>
    <w:rsid w:val="00561944"/>
    <w:rsid w:val="00562961"/>
    <w:rsid w:val="00565E36"/>
    <w:rsid w:val="005665E7"/>
    <w:rsid w:val="005701CC"/>
    <w:rsid w:val="0057124A"/>
    <w:rsid w:val="005722F7"/>
    <w:rsid w:val="005756A0"/>
    <w:rsid w:val="005776CA"/>
    <w:rsid w:val="00594758"/>
    <w:rsid w:val="00596195"/>
    <w:rsid w:val="005976F9"/>
    <w:rsid w:val="005A266A"/>
    <w:rsid w:val="005A2C01"/>
    <w:rsid w:val="005B2FEF"/>
    <w:rsid w:val="005C06D7"/>
    <w:rsid w:val="005C0E2B"/>
    <w:rsid w:val="005C1DFD"/>
    <w:rsid w:val="005C1E78"/>
    <w:rsid w:val="005C2000"/>
    <w:rsid w:val="005D7984"/>
    <w:rsid w:val="005E35E1"/>
    <w:rsid w:val="005E3614"/>
    <w:rsid w:val="005E5257"/>
    <w:rsid w:val="005F238C"/>
    <w:rsid w:val="005F35D6"/>
    <w:rsid w:val="005F6D61"/>
    <w:rsid w:val="005F7630"/>
    <w:rsid w:val="00603634"/>
    <w:rsid w:val="00605A85"/>
    <w:rsid w:val="00614FA4"/>
    <w:rsid w:val="00615FE4"/>
    <w:rsid w:val="00616E8C"/>
    <w:rsid w:val="00616F2C"/>
    <w:rsid w:val="00624019"/>
    <w:rsid w:val="00624DE6"/>
    <w:rsid w:val="006256EF"/>
    <w:rsid w:val="00630A2B"/>
    <w:rsid w:val="00633779"/>
    <w:rsid w:val="00633A17"/>
    <w:rsid w:val="00633E0C"/>
    <w:rsid w:val="00633F3A"/>
    <w:rsid w:val="00640302"/>
    <w:rsid w:val="006451E1"/>
    <w:rsid w:val="00651028"/>
    <w:rsid w:val="00651B8B"/>
    <w:rsid w:val="006536ED"/>
    <w:rsid w:val="0065717D"/>
    <w:rsid w:val="006634E3"/>
    <w:rsid w:val="00664C8C"/>
    <w:rsid w:val="00665F77"/>
    <w:rsid w:val="006728F6"/>
    <w:rsid w:val="00672FD2"/>
    <w:rsid w:val="006803B4"/>
    <w:rsid w:val="00680CE7"/>
    <w:rsid w:val="0068242F"/>
    <w:rsid w:val="00687D1D"/>
    <w:rsid w:val="00690F8B"/>
    <w:rsid w:val="00693795"/>
    <w:rsid w:val="00694BB1"/>
    <w:rsid w:val="0069713F"/>
    <w:rsid w:val="006979A1"/>
    <w:rsid w:val="00697A63"/>
    <w:rsid w:val="006A1C6B"/>
    <w:rsid w:val="006A41E3"/>
    <w:rsid w:val="006A5062"/>
    <w:rsid w:val="006B3012"/>
    <w:rsid w:val="006B46BA"/>
    <w:rsid w:val="006B4AA3"/>
    <w:rsid w:val="006C0C25"/>
    <w:rsid w:val="006C18D4"/>
    <w:rsid w:val="006C2296"/>
    <w:rsid w:val="006C4030"/>
    <w:rsid w:val="006C5377"/>
    <w:rsid w:val="006C54A9"/>
    <w:rsid w:val="006C6DD4"/>
    <w:rsid w:val="006D1D96"/>
    <w:rsid w:val="006D27A1"/>
    <w:rsid w:val="006D3FFC"/>
    <w:rsid w:val="006D6AA8"/>
    <w:rsid w:val="006F2694"/>
    <w:rsid w:val="0070114F"/>
    <w:rsid w:val="007018DB"/>
    <w:rsid w:val="00705307"/>
    <w:rsid w:val="007109B7"/>
    <w:rsid w:val="007122C5"/>
    <w:rsid w:val="00714988"/>
    <w:rsid w:val="00714BEB"/>
    <w:rsid w:val="00725006"/>
    <w:rsid w:val="00734330"/>
    <w:rsid w:val="0074028A"/>
    <w:rsid w:val="0074036F"/>
    <w:rsid w:val="0074270D"/>
    <w:rsid w:val="00761999"/>
    <w:rsid w:val="0076440B"/>
    <w:rsid w:val="00773606"/>
    <w:rsid w:val="00777825"/>
    <w:rsid w:val="00777F3C"/>
    <w:rsid w:val="00780168"/>
    <w:rsid w:val="0078305D"/>
    <w:rsid w:val="00784B0E"/>
    <w:rsid w:val="00790BEE"/>
    <w:rsid w:val="00794AE8"/>
    <w:rsid w:val="00797390"/>
    <w:rsid w:val="007A0109"/>
    <w:rsid w:val="007B41DF"/>
    <w:rsid w:val="007B46B5"/>
    <w:rsid w:val="007B4D44"/>
    <w:rsid w:val="007B7E79"/>
    <w:rsid w:val="007B7F06"/>
    <w:rsid w:val="007C05F0"/>
    <w:rsid w:val="007C7C40"/>
    <w:rsid w:val="007E57BF"/>
    <w:rsid w:val="007F1F4F"/>
    <w:rsid w:val="007F2DEB"/>
    <w:rsid w:val="007F6F65"/>
    <w:rsid w:val="00801A91"/>
    <w:rsid w:val="00804694"/>
    <w:rsid w:val="00807B71"/>
    <w:rsid w:val="00815198"/>
    <w:rsid w:val="00816400"/>
    <w:rsid w:val="008204AD"/>
    <w:rsid w:val="008232FB"/>
    <w:rsid w:val="00823F0C"/>
    <w:rsid w:val="00825CDE"/>
    <w:rsid w:val="00831DFD"/>
    <w:rsid w:val="0083507E"/>
    <w:rsid w:val="00837BF8"/>
    <w:rsid w:val="00844A9E"/>
    <w:rsid w:val="008454B3"/>
    <w:rsid w:val="00846C0D"/>
    <w:rsid w:val="0085724F"/>
    <w:rsid w:val="00860CAC"/>
    <w:rsid w:val="00863A0D"/>
    <w:rsid w:val="0086580E"/>
    <w:rsid w:val="008707B2"/>
    <w:rsid w:val="008800D1"/>
    <w:rsid w:val="00882D11"/>
    <w:rsid w:val="00891090"/>
    <w:rsid w:val="00893AE7"/>
    <w:rsid w:val="00894B6D"/>
    <w:rsid w:val="008A0250"/>
    <w:rsid w:val="008A08EC"/>
    <w:rsid w:val="008A1B1F"/>
    <w:rsid w:val="008A2C16"/>
    <w:rsid w:val="008A3585"/>
    <w:rsid w:val="008A3639"/>
    <w:rsid w:val="008A44FC"/>
    <w:rsid w:val="008A4A04"/>
    <w:rsid w:val="008A70E9"/>
    <w:rsid w:val="008B69B4"/>
    <w:rsid w:val="008C0096"/>
    <w:rsid w:val="008C20DE"/>
    <w:rsid w:val="008C5142"/>
    <w:rsid w:val="008D3A8F"/>
    <w:rsid w:val="008F01E8"/>
    <w:rsid w:val="008F4CE7"/>
    <w:rsid w:val="00904E22"/>
    <w:rsid w:val="00907BEE"/>
    <w:rsid w:val="00911B4F"/>
    <w:rsid w:val="009134B6"/>
    <w:rsid w:val="00913756"/>
    <w:rsid w:val="00913D92"/>
    <w:rsid w:val="009147F6"/>
    <w:rsid w:val="00915D36"/>
    <w:rsid w:val="00916453"/>
    <w:rsid w:val="009203FE"/>
    <w:rsid w:val="009265B2"/>
    <w:rsid w:val="00931A48"/>
    <w:rsid w:val="00932F93"/>
    <w:rsid w:val="00953647"/>
    <w:rsid w:val="00954287"/>
    <w:rsid w:val="00955D51"/>
    <w:rsid w:val="0096123A"/>
    <w:rsid w:val="009677AF"/>
    <w:rsid w:val="0097001C"/>
    <w:rsid w:val="009723A6"/>
    <w:rsid w:val="00972EAA"/>
    <w:rsid w:val="00974D52"/>
    <w:rsid w:val="00977D9C"/>
    <w:rsid w:val="00987E4A"/>
    <w:rsid w:val="00995CED"/>
    <w:rsid w:val="009962C9"/>
    <w:rsid w:val="009A4D99"/>
    <w:rsid w:val="009A604C"/>
    <w:rsid w:val="009A6ABB"/>
    <w:rsid w:val="009A7335"/>
    <w:rsid w:val="009A79B3"/>
    <w:rsid w:val="009B0588"/>
    <w:rsid w:val="009B23A9"/>
    <w:rsid w:val="009C03C1"/>
    <w:rsid w:val="009C1731"/>
    <w:rsid w:val="009C2008"/>
    <w:rsid w:val="009D52D2"/>
    <w:rsid w:val="009D592E"/>
    <w:rsid w:val="009E2DE7"/>
    <w:rsid w:val="009E378B"/>
    <w:rsid w:val="009F0BBA"/>
    <w:rsid w:val="009F23B4"/>
    <w:rsid w:val="00A049B8"/>
    <w:rsid w:val="00A10A51"/>
    <w:rsid w:val="00A13329"/>
    <w:rsid w:val="00A16013"/>
    <w:rsid w:val="00A17160"/>
    <w:rsid w:val="00A20759"/>
    <w:rsid w:val="00A316C5"/>
    <w:rsid w:val="00A351F0"/>
    <w:rsid w:val="00A404DB"/>
    <w:rsid w:val="00A53D56"/>
    <w:rsid w:val="00A53D9E"/>
    <w:rsid w:val="00A55DDF"/>
    <w:rsid w:val="00A803FC"/>
    <w:rsid w:val="00A83188"/>
    <w:rsid w:val="00A9129A"/>
    <w:rsid w:val="00A93A3B"/>
    <w:rsid w:val="00A96D75"/>
    <w:rsid w:val="00A9704F"/>
    <w:rsid w:val="00AB0967"/>
    <w:rsid w:val="00AC0A7D"/>
    <w:rsid w:val="00AC16F0"/>
    <w:rsid w:val="00AC1B4A"/>
    <w:rsid w:val="00AC3832"/>
    <w:rsid w:val="00AC4CAB"/>
    <w:rsid w:val="00AC5460"/>
    <w:rsid w:val="00AC71F9"/>
    <w:rsid w:val="00AD299B"/>
    <w:rsid w:val="00AD29DB"/>
    <w:rsid w:val="00AD5822"/>
    <w:rsid w:val="00AE0525"/>
    <w:rsid w:val="00AE31D7"/>
    <w:rsid w:val="00AE4253"/>
    <w:rsid w:val="00AE42FA"/>
    <w:rsid w:val="00AF2A0E"/>
    <w:rsid w:val="00AF2DD1"/>
    <w:rsid w:val="00AF32D7"/>
    <w:rsid w:val="00AF3873"/>
    <w:rsid w:val="00B00A65"/>
    <w:rsid w:val="00B017D5"/>
    <w:rsid w:val="00B056A6"/>
    <w:rsid w:val="00B12564"/>
    <w:rsid w:val="00B14DEA"/>
    <w:rsid w:val="00B22A9A"/>
    <w:rsid w:val="00B242BD"/>
    <w:rsid w:val="00B31F0D"/>
    <w:rsid w:val="00B33512"/>
    <w:rsid w:val="00B3490F"/>
    <w:rsid w:val="00B36077"/>
    <w:rsid w:val="00B404F9"/>
    <w:rsid w:val="00B43A7C"/>
    <w:rsid w:val="00B44839"/>
    <w:rsid w:val="00B46A3E"/>
    <w:rsid w:val="00B52AD4"/>
    <w:rsid w:val="00B533C1"/>
    <w:rsid w:val="00B540C7"/>
    <w:rsid w:val="00B60BFA"/>
    <w:rsid w:val="00B60E35"/>
    <w:rsid w:val="00B635CF"/>
    <w:rsid w:val="00B72AFB"/>
    <w:rsid w:val="00B75631"/>
    <w:rsid w:val="00B77C2B"/>
    <w:rsid w:val="00B80977"/>
    <w:rsid w:val="00B8157B"/>
    <w:rsid w:val="00B81ED8"/>
    <w:rsid w:val="00B82591"/>
    <w:rsid w:val="00B84945"/>
    <w:rsid w:val="00B90EA0"/>
    <w:rsid w:val="00BA2B91"/>
    <w:rsid w:val="00BB036E"/>
    <w:rsid w:val="00BC2836"/>
    <w:rsid w:val="00BC3B6E"/>
    <w:rsid w:val="00BC6563"/>
    <w:rsid w:val="00BC7876"/>
    <w:rsid w:val="00BD29F7"/>
    <w:rsid w:val="00BD3E82"/>
    <w:rsid w:val="00BD4D86"/>
    <w:rsid w:val="00BE5C65"/>
    <w:rsid w:val="00BF21B7"/>
    <w:rsid w:val="00BF32F2"/>
    <w:rsid w:val="00C05D4F"/>
    <w:rsid w:val="00C1207F"/>
    <w:rsid w:val="00C12F09"/>
    <w:rsid w:val="00C15822"/>
    <w:rsid w:val="00C2308E"/>
    <w:rsid w:val="00C2320E"/>
    <w:rsid w:val="00C24F93"/>
    <w:rsid w:val="00C274F6"/>
    <w:rsid w:val="00C3132E"/>
    <w:rsid w:val="00C3228F"/>
    <w:rsid w:val="00C343D7"/>
    <w:rsid w:val="00C350CE"/>
    <w:rsid w:val="00C36B9E"/>
    <w:rsid w:val="00C36C69"/>
    <w:rsid w:val="00C44350"/>
    <w:rsid w:val="00C4713A"/>
    <w:rsid w:val="00C51BEE"/>
    <w:rsid w:val="00C54D87"/>
    <w:rsid w:val="00C551D3"/>
    <w:rsid w:val="00C61A4A"/>
    <w:rsid w:val="00C624E6"/>
    <w:rsid w:val="00C62DB6"/>
    <w:rsid w:val="00C745BA"/>
    <w:rsid w:val="00C75CC0"/>
    <w:rsid w:val="00C83AC8"/>
    <w:rsid w:val="00C875FC"/>
    <w:rsid w:val="00C9001C"/>
    <w:rsid w:val="00C9037E"/>
    <w:rsid w:val="00C92783"/>
    <w:rsid w:val="00C9758A"/>
    <w:rsid w:val="00CA11B0"/>
    <w:rsid w:val="00CA19A7"/>
    <w:rsid w:val="00CA1D1E"/>
    <w:rsid w:val="00CB0E2E"/>
    <w:rsid w:val="00CB27D3"/>
    <w:rsid w:val="00CC01B1"/>
    <w:rsid w:val="00CC43AE"/>
    <w:rsid w:val="00CD7B43"/>
    <w:rsid w:val="00CE67D5"/>
    <w:rsid w:val="00CF4A0C"/>
    <w:rsid w:val="00CF71C8"/>
    <w:rsid w:val="00D0187F"/>
    <w:rsid w:val="00D04D5E"/>
    <w:rsid w:val="00D06E6E"/>
    <w:rsid w:val="00D15929"/>
    <w:rsid w:val="00D17612"/>
    <w:rsid w:val="00D21F02"/>
    <w:rsid w:val="00D22A2F"/>
    <w:rsid w:val="00D2563A"/>
    <w:rsid w:val="00D377F6"/>
    <w:rsid w:val="00D45D21"/>
    <w:rsid w:val="00D45F66"/>
    <w:rsid w:val="00D47CA6"/>
    <w:rsid w:val="00D5246B"/>
    <w:rsid w:val="00D56552"/>
    <w:rsid w:val="00D60390"/>
    <w:rsid w:val="00D609A9"/>
    <w:rsid w:val="00D636CE"/>
    <w:rsid w:val="00D645DC"/>
    <w:rsid w:val="00D66AB4"/>
    <w:rsid w:val="00D70DD5"/>
    <w:rsid w:val="00D74B84"/>
    <w:rsid w:val="00D75DA8"/>
    <w:rsid w:val="00D835A8"/>
    <w:rsid w:val="00D83D69"/>
    <w:rsid w:val="00D8418A"/>
    <w:rsid w:val="00D848F6"/>
    <w:rsid w:val="00D84B8B"/>
    <w:rsid w:val="00D96801"/>
    <w:rsid w:val="00DA57C2"/>
    <w:rsid w:val="00DA5DBA"/>
    <w:rsid w:val="00DB0083"/>
    <w:rsid w:val="00DB073A"/>
    <w:rsid w:val="00DB3471"/>
    <w:rsid w:val="00DB7D0E"/>
    <w:rsid w:val="00DC03D4"/>
    <w:rsid w:val="00DC11DE"/>
    <w:rsid w:val="00DC3576"/>
    <w:rsid w:val="00DC3F49"/>
    <w:rsid w:val="00DD6D30"/>
    <w:rsid w:val="00DF01C3"/>
    <w:rsid w:val="00DF1D6C"/>
    <w:rsid w:val="00DF4376"/>
    <w:rsid w:val="00DF6726"/>
    <w:rsid w:val="00E00829"/>
    <w:rsid w:val="00E00A04"/>
    <w:rsid w:val="00E00E5D"/>
    <w:rsid w:val="00E037AA"/>
    <w:rsid w:val="00E0474D"/>
    <w:rsid w:val="00E1407E"/>
    <w:rsid w:val="00E23013"/>
    <w:rsid w:val="00E242B1"/>
    <w:rsid w:val="00E27082"/>
    <w:rsid w:val="00E307AD"/>
    <w:rsid w:val="00E3382D"/>
    <w:rsid w:val="00E35CAD"/>
    <w:rsid w:val="00E4273E"/>
    <w:rsid w:val="00E44486"/>
    <w:rsid w:val="00E45FEA"/>
    <w:rsid w:val="00E5044D"/>
    <w:rsid w:val="00E5229B"/>
    <w:rsid w:val="00E53B3B"/>
    <w:rsid w:val="00E60745"/>
    <w:rsid w:val="00E64317"/>
    <w:rsid w:val="00E71DD7"/>
    <w:rsid w:val="00E770A1"/>
    <w:rsid w:val="00E95E4B"/>
    <w:rsid w:val="00EA222E"/>
    <w:rsid w:val="00EA6090"/>
    <w:rsid w:val="00EC2D49"/>
    <w:rsid w:val="00ED1CB7"/>
    <w:rsid w:val="00ED2384"/>
    <w:rsid w:val="00EE6F4B"/>
    <w:rsid w:val="00EF033F"/>
    <w:rsid w:val="00EF5C98"/>
    <w:rsid w:val="00F01B97"/>
    <w:rsid w:val="00F06BE4"/>
    <w:rsid w:val="00F13788"/>
    <w:rsid w:val="00F14580"/>
    <w:rsid w:val="00F24CBA"/>
    <w:rsid w:val="00F303F8"/>
    <w:rsid w:val="00F43744"/>
    <w:rsid w:val="00F44126"/>
    <w:rsid w:val="00F44651"/>
    <w:rsid w:val="00F44A83"/>
    <w:rsid w:val="00F60BE7"/>
    <w:rsid w:val="00F71E16"/>
    <w:rsid w:val="00F77A53"/>
    <w:rsid w:val="00F82F0D"/>
    <w:rsid w:val="00F8754E"/>
    <w:rsid w:val="00F9018C"/>
    <w:rsid w:val="00F93AD7"/>
    <w:rsid w:val="00F9595F"/>
    <w:rsid w:val="00FA155A"/>
    <w:rsid w:val="00FA1B8E"/>
    <w:rsid w:val="00FA200D"/>
    <w:rsid w:val="00FA4F4C"/>
    <w:rsid w:val="00FA6A62"/>
    <w:rsid w:val="00FA77D9"/>
    <w:rsid w:val="00FB06C2"/>
    <w:rsid w:val="00FB0B56"/>
    <w:rsid w:val="00FB5747"/>
    <w:rsid w:val="00FE2F3C"/>
    <w:rsid w:val="00FF01FD"/>
    <w:rsid w:val="00FF1997"/>
    <w:rsid w:val="00FF5543"/>
    <w:rsid w:val="00FF631D"/>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86B"/>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p1">
    <w:name w:val="p1"/>
    <w:basedOn w:val="Normal"/>
    <w:rsid w:val="008800D1"/>
    <w:pPr>
      <w:spacing w:after="0" w:line="240" w:lineRule="auto"/>
    </w:pPr>
    <w:rPr>
      <w:rFonts w:ascii="Times" w:hAnsi="Times" w:cs="Times New Roman"/>
      <w:color w:val="3E3E3E"/>
      <w:sz w:val="21"/>
      <w:szCs w:val="21"/>
      <w:lang w:val="en-GB" w:eastAsia="en-GB"/>
    </w:rPr>
  </w:style>
  <w:style w:type="character" w:customStyle="1" w:styleId="Heading4Char">
    <w:name w:val="Heading 4 Char"/>
    <w:basedOn w:val="DefaultParagraphFont"/>
    <w:link w:val="Heading4"/>
    <w:uiPriority w:val="9"/>
    <w:rsid w:val="008800D1"/>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rsid w:val="00E7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822">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24761664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31102800">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105809556">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191456043">
      <w:bodyDiv w:val="1"/>
      <w:marLeft w:val="0"/>
      <w:marRight w:val="0"/>
      <w:marTop w:val="0"/>
      <w:marBottom w:val="0"/>
      <w:divBdr>
        <w:top w:val="none" w:sz="0" w:space="0" w:color="auto"/>
        <w:left w:val="none" w:sz="0" w:space="0" w:color="auto"/>
        <w:bottom w:val="none" w:sz="0" w:space="0" w:color="auto"/>
        <w:right w:val="none" w:sz="0" w:space="0" w:color="auto"/>
      </w:divBdr>
    </w:div>
    <w:div w:id="1446920079">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28250411">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717462355">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1995991171">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065912422">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Pubs/910x4b2e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naregistry.org/r/oid" TargetMode="External"/><Relationship Id="rId4" Type="http://schemas.openxmlformats.org/officeDocument/2006/relationships/settings" Target="settings.xml"/><Relationship Id="rId9" Type="http://schemas.openxmlformats.org/officeDocument/2006/relationships/hyperlink" Target="https://public.ccsds.org/Pubs/910x0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A617-CD36-AD4C-ACF2-30E74AC3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4</Pages>
  <Words>1188</Words>
  <Characters>6265</Characters>
  <Application>Microsoft Office Word</Application>
  <DocSecurity>0</DocSecurity>
  <Lines>232</Lines>
  <Paragraphs>152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Holger Dreihahn</cp:lastModifiedBy>
  <cp:revision>240</cp:revision>
  <dcterms:created xsi:type="dcterms:W3CDTF">2018-01-18T07:31:00Z</dcterms:created>
  <dcterms:modified xsi:type="dcterms:W3CDTF">2019-03-01T09:34:00Z</dcterms:modified>
</cp:coreProperties>
</file>