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09114" w14:textId="77777777" w:rsidR="00E729A8" w:rsidRDefault="00AE26F8" w:rsidP="00AE26F8">
      <w:pPr>
        <w:pStyle w:val="Title"/>
        <w:jc w:val="center"/>
      </w:pPr>
      <w:r>
        <w:t xml:space="preserve">CSS Cloud BOF </w:t>
      </w:r>
      <w:r w:rsidR="00E729A8">
        <w:t>Meeting Notes</w:t>
      </w:r>
    </w:p>
    <w:p w14:paraId="232A8E46" w14:textId="11E1C2CB" w:rsidR="007734B8" w:rsidRDefault="00FE310E" w:rsidP="00AE26F8">
      <w:pPr>
        <w:jc w:val="center"/>
      </w:pPr>
      <w:r>
        <w:t>16</w:t>
      </w:r>
      <w:r w:rsidR="00B673C8">
        <w:t xml:space="preserve"> </w:t>
      </w:r>
      <w:r>
        <w:t>March</w:t>
      </w:r>
      <w:r w:rsidR="00B673C8">
        <w:t xml:space="preserve"> 2023</w:t>
      </w:r>
    </w:p>
    <w:p w14:paraId="32A0DD63" w14:textId="77777777" w:rsidR="00514A12" w:rsidRDefault="00514A12" w:rsidP="00514A12"/>
    <w:p w14:paraId="6059DD27" w14:textId="77777777" w:rsidR="00AE26F8" w:rsidRDefault="00AE26F8" w:rsidP="00AE26F8">
      <w:pPr>
        <w:pStyle w:val="Heading1"/>
      </w:pPr>
      <w:r>
        <w:t>Attendees</w:t>
      </w:r>
    </w:p>
    <w:p w14:paraId="7286183A" w14:textId="36652DBE" w:rsidR="00514A12" w:rsidRDefault="00AE26F8" w:rsidP="00514A12">
      <w:r>
        <w:t>E</w:t>
      </w:r>
      <w:r w:rsidR="00582CF8">
        <w:t>. Barkley,</w:t>
      </w:r>
      <w:r w:rsidR="00FE310E">
        <w:t xml:space="preserve"> C. Biggerstaff</w:t>
      </w:r>
      <w:r w:rsidR="00582CF8">
        <w:t xml:space="preserve"> </w:t>
      </w:r>
      <w:r w:rsidR="00890418">
        <w:t>A. Crowson, H. Dreihahn,</w:t>
      </w:r>
      <w:r w:rsidR="00582CF8">
        <w:t xml:space="preserve"> </w:t>
      </w:r>
      <w:r w:rsidR="00FE310E">
        <w:t>W. Eddy, M. Gnat</w:t>
      </w:r>
    </w:p>
    <w:p w14:paraId="1D5C5AF7" w14:textId="77777777" w:rsidR="00E57C95" w:rsidRDefault="00E57C95" w:rsidP="009B6B7F">
      <w:pPr>
        <w:pStyle w:val="Heading1"/>
      </w:pPr>
      <w:r>
        <w:t>General Announcements</w:t>
      </w:r>
    </w:p>
    <w:p w14:paraId="5B60D6BE" w14:textId="1145266E" w:rsidR="00FE310E" w:rsidRDefault="00FE310E" w:rsidP="00E57C95">
      <w:pPr>
        <w:pStyle w:val="ListParagraph"/>
        <w:numPr>
          <w:ilvl w:val="0"/>
          <w:numId w:val="8"/>
        </w:numPr>
      </w:pPr>
      <w:r>
        <w:t>CESG has agreed that the announcement of opportunity will be taken up at the spring meetings (see meeting notes from last month’s teleconference for more information on this)</w:t>
      </w:r>
    </w:p>
    <w:p w14:paraId="7B1A6CCD" w14:textId="24E003A8" w:rsidR="00E57C95" w:rsidRPr="00E57C95" w:rsidRDefault="00E57C95" w:rsidP="00FE310E">
      <w:pPr>
        <w:ind w:left="360"/>
      </w:pPr>
    </w:p>
    <w:p w14:paraId="3FCCE1B8" w14:textId="77777777" w:rsidR="00AE26F8" w:rsidRDefault="00890418" w:rsidP="009B6B7F">
      <w:pPr>
        <w:pStyle w:val="Heading1"/>
      </w:pPr>
      <w:r>
        <w:t>Action item check</w:t>
      </w:r>
    </w:p>
    <w:p w14:paraId="31FC2364" w14:textId="7D9A9835" w:rsidR="00B250FF" w:rsidRDefault="00FE310E" w:rsidP="00B250FF">
      <w:pPr>
        <w:pStyle w:val="ListParagraph"/>
        <w:numPr>
          <w:ilvl w:val="0"/>
          <w:numId w:val="2"/>
        </w:numPr>
      </w:pPr>
      <w:r>
        <w:t>0</w:t>
      </w:r>
      <w:r w:rsidR="00E57C95">
        <w:t xml:space="preserve"> action items closed</w:t>
      </w:r>
    </w:p>
    <w:p w14:paraId="30E67B1C" w14:textId="5A3F2906" w:rsidR="000C69A7" w:rsidRDefault="00FE310E" w:rsidP="000C69A7">
      <w:pPr>
        <w:pStyle w:val="ListParagraph"/>
        <w:numPr>
          <w:ilvl w:val="0"/>
          <w:numId w:val="2"/>
        </w:numPr>
      </w:pPr>
      <w:r>
        <w:t>0</w:t>
      </w:r>
      <w:r w:rsidR="00160FCB">
        <w:t xml:space="preserve"> action items added</w:t>
      </w:r>
    </w:p>
    <w:p w14:paraId="4ADD72FC" w14:textId="03206BF3" w:rsidR="005E2A67" w:rsidRDefault="009B6033" w:rsidP="00B250FF">
      <w:pPr>
        <w:pStyle w:val="ListParagraph"/>
        <w:numPr>
          <w:ilvl w:val="0"/>
          <w:numId w:val="2"/>
        </w:numPr>
      </w:pPr>
      <w:r>
        <w:t xml:space="preserve">0 </w:t>
      </w:r>
      <w:r w:rsidR="005E2A67">
        <w:t>action item opened</w:t>
      </w:r>
    </w:p>
    <w:p w14:paraId="2C911493" w14:textId="34635688" w:rsidR="00890418" w:rsidRDefault="009B6033" w:rsidP="00B250FF">
      <w:pPr>
        <w:pStyle w:val="ListParagraph"/>
        <w:numPr>
          <w:ilvl w:val="0"/>
          <w:numId w:val="2"/>
        </w:numPr>
      </w:pPr>
      <w:r>
        <w:t xml:space="preserve">1 </w:t>
      </w:r>
      <w:r w:rsidR="00890418">
        <w:t>open action item</w:t>
      </w:r>
    </w:p>
    <w:p w14:paraId="54CF1BE0" w14:textId="77777777" w:rsidR="00890418" w:rsidRDefault="00890418" w:rsidP="00B250FF">
      <w:pPr>
        <w:pStyle w:val="ListParagraph"/>
        <w:numPr>
          <w:ilvl w:val="0"/>
          <w:numId w:val="2"/>
        </w:numPr>
      </w:pPr>
      <w:r>
        <w:t>See spreadsheet for details (</w:t>
      </w:r>
      <w:hyperlink r:id="rId6" w:history="1">
        <w:r w:rsidRPr="009B5973">
          <w:rPr>
            <w:rStyle w:val="Hyperlink"/>
          </w:rPr>
          <w:t>https://cwe.ccsds.org/css/docs/CSS-CLOUD/CWE%20Private/Action%20Items</w:t>
        </w:r>
      </w:hyperlink>
      <w:r>
        <w:t xml:space="preserve">  CWE log in required)</w:t>
      </w:r>
    </w:p>
    <w:p w14:paraId="054ACFE0" w14:textId="350EB8B1" w:rsidR="009B6033" w:rsidRDefault="009B6033" w:rsidP="00E86836">
      <w:pPr>
        <w:pStyle w:val="Heading1"/>
      </w:pPr>
      <w:r>
        <w:t>Comments on proposed standards to be developed</w:t>
      </w:r>
    </w:p>
    <w:p w14:paraId="10D01C6B" w14:textId="3C606F3C" w:rsidR="009B6033" w:rsidRDefault="009B6033" w:rsidP="009B6033">
      <w:pPr>
        <w:pStyle w:val="ListParagraph"/>
        <w:numPr>
          <w:ilvl w:val="0"/>
          <w:numId w:val="10"/>
        </w:numPr>
      </w:pPr>
      <w:r>
        <w:t>Agreed that the notion of a green book and a blue book was about right – not too much and not too little</w:t>
      </w:r>
    </w:p>
    <w:p w14:paraId="28B05199" w14:textId="77777777" w:rsidR="009B6033" w:rsidRDefault="009B6033" w:rsidP="009B6033">
      <w:pPr>
        <w:pStyle w:val="ListParagraph"/>
        <w:numPr>
          <w:ilvl w:val="0"/>
          <w:numId w:val="10"/>
        </w:numPr>
      </w:pPr>
      <w:r>
        <w:t>Discussed the notion that potentially, if more cloud data delivery standards are eventually needed, the proposed approach may not necessarily scale well</w:t>
      </w:r>
    </w:p>
    <w:p w14:paraId="59B2E7EB" w14:textId="77777777" w:rsidR="009B6033" w:rsidRDefault="009B6033" w:rsidP="009B6033">
      <w:pPr>
        <w:pStyle w:val="ListParagraph"/>
        <w:numPr>
          <w:ilvl w:val="0"/>
          <w:numId w:val="10"/>
        </w:numPr>
      </w:pPr>
      <w:r>
        <w:t>However also noted that the current proposed approach meets the needs of what has been discussed so far and is more likely to gain approval rather than calling for a series of blue books</w:t>
      </w:r>
    </w:p>
    <w:p w14:paraId="1F5A0CAE" w14:textId="77777777" w:rsidR="009B6033" w:rsidRDefault="009B6033" w:rsidP="009B6033">
      <w:pPr>
        <w:pStyle w:val="ListParagraph"/>
        <w:numPr>
          <w:ilvl w:val="0"/>
          <w:numId w:val="10"/>
        </w:numPr>
      </w:pPr>
      <w:r>
        <w:t xml:space="preserve">discussed </w:t>
      </w:r>
      <w:proofErr w:type="gramStart"/>
      <w:r>
        <w:t>whether or not</w:t>
      </w:r>
      <w:proofErr w:type="gramEnd"/>
      <w:r>
        <w:t xml:space="preserve"> there are existing blue books structured along the same lines as what is proposed for the cloud data delivery standards</w:t>
      </w:r>
    </w:p>
    <w:p w14:paraId="5A981DD2" w14:textId="0BC7D027" w:rsidR="009B6033" w:rsidRPr="009B6033" w:rsidRDefault="009B6033" w:rsidP="009B6033">
      <w:pPr>
        <w:pStyle w:val="ListParagraph"/>
        <w:numPr>
          <w:ilvl w:val="1"/>
          <w:numId w:val="10"/>
        </w:numPr>
      </w:pPr>
      <w:r>
        <w:t>noted that the weather characterization from the optical communications group might be along similar lines if the data formats identified in the weather characterization green book are further considered for standardization</w:t>
      </w:r>
    </w:p>
    <w:p w14:paraId="3FE0058F" w14:textId="4E7450F4" w:rsidR="00BF55D9" w:rsidRDefault="009B6033" w:rsidP="009B6033">
      <w:pPr>
        <w:pStyle w:val="Heading1"/>
      </w:pPr>
      <w:r>
        <w:t>Concept paper update review</w:t>
      </w:r>
    </w:p>
    <w:p w14:paraId="5F528E1C" w14:textId="46EBEC3B" w:rsidR="009B6033" w:rsidRDefault="009B6033" w:rsidP="009B6033">
      <w:pPr>
        <w:pStyle w:val="ListParagraph"/>
        <w:numPr>
          <w:ilvl w:val="0"/>
          <w:numId w:val="11"/>
        </w:numPr>
      </w:pPr>
      <w:r>
        <w:t>Reviewed the latest updates to the concept paper</w:t>
      </w:r>
    </w:p>
    <w:p w14:paraId="63D270DE" w14:textId="6ABE030A" w:rsidR="001135F9" w:rsidRDefault="001135F9" w:rsidP="009B6033">
      <w:pPr>
        <w:pStyle w:val="ListParagraph"/>
        <w:numPr>
          <w:ilvl w:val="0"/>
          <w:numId w:val="11"/>
        </w:numPr>
      </w:pPr>
      <w:r>
        <w:t>Agreed that the updates are okay</w:t>
      </w:r>
    </w:p>
    <w:p w14:paraId="16879317" w14:textId="0C0C44BF" w:rsidR="001135F9" w:rsidRPr="009B6033" w:rsidRDefault="001135F9" w:rsidP="009B6033">
      <w:pPr>
        <w:pStyle w:val="ListParagraph"/>
        <w:numPr>
          <w:ilvl w:val="0"/>
          <w:numId w:val="11"/>
        </w:numPr>
      </w:pPr>
      <w:r>
        <w:t>Goal is to have the complete draft available by the time of the next teleconference</w:t>
      </w:r>
    </w:p>
    <w:p w14:paraId="10420A7B" w14:textId="627CD9D7" w:rsidR="00AE26F8" w:rsidRDefault="001135F9" w:rsidP="0085540B">
      <w:pPr>
        <w:pStyle w:val="Heading1"/>
      </w:pPr>
      <w:r>
        <w:t>Spring meetings planning</w:t>
      </w:r>
    </w:p>
    <w:p w14:paraId="25BE097B" w14:textId="77777777" w:rsidR="001135F9" w:rsidRDefault="001135F9" w:rsidP="001135F9">
      <w:pPr>
        <w:pStyle w:val="ListParagraph"/>
        <w:numPr>
          <w:ilvl w:val="0"/>
          <w:numId w:val="12"/>
        </w:numPr>
      </w:pPr>
      <w:r>
        <w:t>Agreed to aim for two 2-hour sessions – Tuesday and Thursday of the meetings week</w:t>
      </w:r>
    </w:p>
    <w:p w14:paraId="339588F8" w14:textId="30B13582" w:rsidR="005E2A67" w:rsidRPr="00D45E99" w:rsidRDefault="001135F9" w:rsidP="001135F9">
      <w:pPr>
        <w:pStyle w:val="ListParagraph"/>
        <w:numPr>
          <w:ilvl w:val="0"/>
          <w:numId w:val="12"/>
        </w:numPr>
      </w:pPr>
      <w:r>
        <w:t>May only need the first session, but good to have 2</w:t>
      </w:r>
      <w:r w:rsidRPr="001135F9">
        <w:rPr>
          <w:vertAlign w:val="superscript"/>
        </w:rPr>
        <w:t>nd</w:t>
      </w:r>
      <w:r>
        <w:t xml:space="preserve"> session booked session as contingency</w:t>
      </w:r>
      <w:r w:rsidR="00AD7803">
        <w:t xml:space="preserve">  </w:t>
      </w:r>
    </w:p>
    <w:p w14:paraId="0AB466D7" w14:textId="77777777" w:rsidR="00BC0C44" w:rsidRDefault="00461ED8" w:rsidP="005E2A67">
      <w:pPr>
        <w:pStyle w:val="Heading1"/>
      </w:pPr>
      <w:r>
        <w:lastRenderedPageBreak/>
        <w:t>AOB</w:t>
      </w:r>
      <w:r w:rsidR="009E5CF4">
        <w:t xml:space="preserve"> (</w:t>
      </w:r>
      <w:r w:rsidR="005E2A67">
        <w:t>none)</w:t>
      </w:r>
    </w:p>
    <w:p w14:paraId="45DA0A4A" w14:textId="77777777" w:rsidR="00486015" w:rsidRDefault="00486015" w:rsidP="00486015">
      <w:pPr>
        <w:pStyle w:val="Heading1"/>
      </w:pPr>
      <w:r>
        <w:t>Next telecon</w:t>
      </w:r>
    </w:p>
    <w:p w14:paraId="24CBB816" w14:textId="124D731D" w:rsidR="00514A12" w:rsidRPr="00514A12" w:rsidRDefault="00BC0C44" w:rsidP="00514A12">
      <w:r>
        <w:t xml:space="preserve">The next </w:t>
      </w:r>
      <w:r w:rsidR="00890418">
        <w:t>teleconference</w:t>
      </w:r>
      <w:r>
        <w:t xml:space="preserve"> is </w:t>
      </w:r>
      <w:r w:rsidR="00890418">
        <w:t xml:space="preserve">on </w:t>
      </w:r>
      <w:r w:rsidR="001135F9">
        <w:t>April 13</w:t>
      </w:r>
      <w:r w:rsidR="0044695B">
        <w:t>, 2023</w:t>
      </w:r>
    </w:p>
    <w:sectPr w:rsidR="00514A12" w:rsidRPr="00514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7A4C"/>
    <w:multiLevelType w:val="hybridMultilevel"/>
    <w:tmpl w:val="B31023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B536D"/>
    <w:multiLevelType w:val="hybridMultilevel"/>
    <w:tmpl w:val="DA1AC7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F28BC"/>
    <w:multiLevelType w:val="hybridMultilevel"/>
    <w:tmpl w:val="7D2C80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6729B0"/>
    <w:multiLevelType w:val="hybridMultilevel"/>
    <w:tmpl w:val="F09297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62F38"/>
    <w:multiLevelType w:val="hybridMultilevel"/>
    <w:tmpl w:val="CC1CC9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C5644C"/>
    <w:multiLevelType w:val="hybridMultilevel"/>
    <w:tmpl w:val="64686EC4"/>
    <w:lvl w:ilvl="0" w:tplc="ED14BB34">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421B3B03"/>
    <w:multiLevelType w:val="hybridMultilevel"/>
    <w:tmpl w:val="E9DE89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A61C1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590D1ABB"/>
    <w:multiLevelType w:val="hybridMultilevel"/>
    <w:tmpl w:val="F20C4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453EB"/>
    <w:multiLevelType w:val="hybridMultilevel"/>
    <w:tmpl w:val="D81C69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F6C90"/>
    <w:multiLevelType w:val="hybridMultilevel"/>
    <w:tmpl w:val="84808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86434"/>
    <w:multiLevelType w:val="hybridMultilevel"/>
    <w:tmpl w:val="A79454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10718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0571576">
    <w:abstractNumId w:val="10"/>
  </w:num>
  <w:num w:numId="3" w16cid:durableId="1200431172">
    <w:abstractNumId w:val="0"/>
  </w:num>
  <w:num w:numId="4" w16cid:durableId="1225944943">
    <w:abstractNumId w:val="4"/>
  </w:num>
  <w:num w:numId="5" w16cid:durableId="1103958601">
    <w:abstractNumId w:val="7"/>
  </w:num>
  <w:num w:numId="6" w16cid:durableId="277492547">
    <w:abstractNumId w:val="11"/>
  </w:num>
  <w:num w:numId="7" w16cid:durableId="1308903441">
    <w:abstractNumId w:val="5"/>
  </w:num>
  <w:num w:numId="8" w16cid:durableId="1726180203">
    <w:abstractNumId w:val="6"/>
  </w:num>
  <w:num w:numId="9" w16cid:durableId="1636135384">
    <w:abstractNumId w:val="9"/>
  </w:num>
  <w:num w:numId="10" w16cid:durableId="588200976">
    <w:abstractNumId w:val="8"/>
  </w:num>
  <w:num w:numId="11" w16cid:durableId="1838107672">
    <w:abstractNumId w:val="1"/>
  </w:num>
  <w:num w:numId="12" w16cid:durableId="1898737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DC5EF35-0C66-445C-A44A-C0A8EDE015A6}"/>
    <w:docVar w:name="dgnword-eventsink" w:val="1782423528048"/>
  </w:docVars>
  <w:rsids>
    <w:rsidRoot w:val="00514A12"/>
    <w:rsid w:val="0002550F"/>
    <w:rsid w:val="000C69A7"/>
    <w:rsid w:val="000F1B57"/>
    <w:rsid w:val="001135F9"/>
    <w:rsid w:val="00160FCB"/>
    <w:rsid w:val="002646BD"/>
    <w:rsid w:val="003368AA"/>
    <w:rsid w:val="00347A2F"/>
    <w:rsid w:val="003D5341"/>
    <w:rsid w:val="003E33D4"/>
    <w:rsid w:val="004142EE"/>
    <w:rsid w:val="0044695B"/>
    <w:rsid w:val="00453400"/>
    <w:rsid w:val="00461ED8"/>
    <w:rsid w:val="00486015"/>
    <w:rsid w:val="004D2351"/>
    <w:rsid w:val="004F5062"/>
    <w:rsid w:val="00514A12"/>
    <w:rsid w:val="00582CF8"/>
    <w:rsid w:val="005E2A67"/>
    <w:rsid w:val="00691C03"/>
    <w:rsid w:val="00735F58"/>
    <w:rsid w:val="00772C5F"/>
    <w:rsid w:val="007734B8"/>
    <w:rsid w:val="00775D76"/>
    <w:rsid w:val="00844A2F"/>
    <w:rsid w:val="0085540B"/>
    <w:rsid w:val="00890418"/>
    <w:rsid w:val="008D4ACD"/>
    <w:rsid w:val="009A5B1F"/>
    <w:rsid w:val="009B6033"/>
    <w:rsid w:val="009B6B7F"/>
    <w:rsid w:val="009C0187"/>
    <w:rsid w:val="009E5CF4"/>
    <w:rsid w:val="00A921A2"/>
    <w:rsid w:val="00AD7803"/>
    <w:rsid w:val="00AE26F8"/>
    <w:rsid w:val="00B250FF"/>
    <w:rsid w:val="00B673C8"/>
    <w:rsid w:val="00BC0C44"/>
    <w:rsid w:val="00BE214F"/>
    <w:rsid w:val="00BF55D9"/>
    <w:rsid w:val="00C91BEE"/>
    <w:rsid w:val="00C9495B"/>
    <w:rsid w:val="00D45E99"/>
    <w:rsid w:val="00D812A7"/>
    <w:rsid w:val="00E57C95"/>
    <w:rsid w:val="00E67303"/>
    <w:rsid w:val="00E729A8"/>
    <w:rsid w:val="00E86836"/>
    <w:rsid w:val="00EF7F40"/>
    <w:rsid w:val="00F030C0"/>
    <w:rsid w:val="00F2203B"/>
    <w:rsid w:val="00F23725"/>
    <w:rsid w:val="00FC7EA6"/>
    <w:rsid w:val="00FE310E"/>
    <w:rsid w:val="00FF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A052"/>
  <w15:chartTrackingRefBased/>
  <w15:docId w15:val="{8D5D40C3-4A27-4D87-8944-6D56FB7E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26F8"/>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B6B7F"/>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B6B7F"/>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B6B7F"/>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B6B7F"/>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B6B7F"/>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B6B7F"/>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B6B7F"/>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6B7F"/>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4A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4A1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14A12"/>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AE26F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90418"/>
    <w:rPr>
      <w:color w:val="0563C1" w:themeColor="hyperlink"/>
      <w:u w:val="single"/>
    </w:rPr>
  </w:style>
  <w:style w:type="character" w:styleId="UnresolvedMention">
    <w:name w:val="Unresolved Mention"/>
    <w:basedOn w:val="DefaultParagraphFont"/>
    <w:uiPriority w:val="99"/>
    <w:semiHidden/>
    <w:unhideWhenUsed/>
    <w:rsid w:val="00890418"/>
    <w:rPr>
      <w:color w:val="605E5C"/>
      <w:shd w:val="clear" w:color="auto" w:fill="E1DFDD"/>
    </w:rPr>
  </w:style>
  <w:style w:type="character" w:customStyle="1" w:styleId="Heading2Char">
    <w:name w:val="Heading 2 Char"/>
    <w:basedOn w:val="DefaultParagraphFont"/>
    <w:link w:val="Heading2"/>
    <w:uiPriority w:val="9"/>
    <w:semiHidden/>
    <w:rsid w:val="009B6B7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B6B7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B6B7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B6B7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B6B7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B6B7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B6B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6B7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347A2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061249">
      <w:bodyDiv w:val="1"/>
      <w:marLeft w:val="0"/>
      <w:marRight w:val="0"/>
      <w:marTop w:val="0"/>
      <w:marBottom w:val="0"/>
      <w:divBdr>
        <w:top w:val="none" w:sz="0" w:space="0" w:color="auto"/>
        <w:left w:val="none" w:sz="0" w:space="0" w:color="auto"/>
        <w:bottom w:val="none" w:sz="0" w:space="0" w:color="auto"/>
        <w:right w:val="none" w:sz="0" w:space="0" w:color="auto"/>
      </w:divBdr>
    </w:div>
    <w:div w:id="19666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we.ccsds.org/css/docs/CSS-CLOUD/CWE%20Private/Action%20Ite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BBB60-8D2B-4BB4-86AA-37580181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(US 3970)</dc:creator>
  <cp:keywords/>
  <dc:description/>
  <cp:lastModifiedBy>Barkley, Erik J (US 3970)</cp:lastModifiedBy>
  <cp:revision>3</cp:revision>
  <dcterms:created xsi:type="dcterms:W3CDTF">2023-03-17T18:35:00Z</dcterms:created>
  <dcterms:modified xsi:type="dcterms:W3CDTF">2023-03-17T19:02:00Z</dcterms:modified>
</cp:coreProperties>
</file>