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A8" w:rsidRDefault="00AE26F8" w:rsidP="00AE26F8">
      <w:pPr>
        <w:pStyle w:val="Title"/>
        <w:jc w:val="center"/>
      </w:pPr>
      <w:r>
        <w:t xml:space="preserve">CSS Cloud BOF </w:t>
      </w:r>
      <w:r w:rsidR="00E729A8">
        <w:t>Meeting Notes</w:t>
      </w:r>
    </w:p>
    <w:p w:rsidR="007734B8" w:rsidRDefault="00514A12" w:rsidP="00AE26F8">
      <w:pPr>
        <w:jc w:val="center"/>
      </w:pPr>
      <w:r>
        <w:t>November 10, 2022</w:t>
      </w:r>
    </w:p>
    <w:p w:rsidR="00514A12" w:rsidRDefault="00514A12" w:rsidP="00514A12"/>
    <w:p w:rsidR="00AE26F8" w:rsidRDefault="00AE26F8" w:rsidP="00AE26F8">
      <w:pPr>
        <w:pStyle w:val="Heading1"/>
      </w:pPr>
      <w:r>
        <w:t>Attendees</w:t>
      </w:r>
    </w:p>
    <w:p w:rsidR="00514A12" w:rsidRDefault="00AE26F8" w:rsidP="00514A12">
      <w:r>
        <w:t xml:space="preserve">Erik Barkley (NASA/JPL), Anthony Crowson (ESA), </w:t>
      </w:r>
      <w:r>
        <w:t xml:space="preserve">Wes Eddy (NASA/GSFC), </w:t>
      </w:r>
      <w:r>
        <w:t xml:space="preserve">David Foulke (MAXAR), </w:t>
      </w:r>
      <w:r>
        <w:t>Marcin Gnat (DLR)</w:t>
      </w:r>
      <w:r>
        <w:t xml:space="preserve">, </w:t>
      </w:r>
      <w:r>
        <w:t>Jaon Liao (NASA/JPL)</w:t>
      </w:r>
      <w:r>
        <w:t xml:space="preserve">, Costin Radulescu (NASA/JPL), Max Schwinger </w:t>
      </w:r>
    </w:p>
    <w:p w:rsidR="00AE26F8" w:rsidRDefault="00AE26F8" w:rsidP="00AE26F8">
      <w:pPr>
        <w:pStyle w:val="Heading1"/>
      </w:pPr>
      <w:r>
        <w:t>Review/comment re Toulouse meeting summary</w:t>
      </w:r>
    </w:p>
    <w:p w:rsidR="00AE26F8" w:rsidRDefault="00AE26F8" w:rsidP="00AE26F8">
      <w:pPr>
        <w:pStyle w:val="ListParagraph"/>
        <w:numPr>
          <w:ilvl w:val="0"/>
          <w:numId w:val="2"/>
        </w:numPr>
      </w:pPr>
      <w:r>
        <w:t xml:space="preserve">Walked through the BOF Toulouse meetings summary – please see presentation uploaed to BOF CWE </w:t>
      </w:r>
      <w:r w:rsidR="00B250FF">
        <w:t>Meeting Material folder</w:t>
      </w:r>
    </w:p>
    <w:p w:rsidR="00B250FF" w:rsidRDefault="00B250FF" w:rsidP="00B250FF">
      <w:pPr>
        <w:pStyle w:val="ListParagraph"/>
        <w:numPr>
          <w:ilvl w:val="0"/>
          <w:numId w:val="2"/>
        </w:numPr>
      </w:pPr>
      <w:r>
        <w:t>No change to the meeting summary as result of the review</w:t>
      </w:r>
    </w:p>
    <w:p w:rsidR="00B250FF" w:rsidRDefault="00B250FF" w:rsidP="00B250FF">
      <w:pPr>
        <w:pStyle w:val="Heading1"/>
      </w:pPr>
      <w:r>
        <w:t>Concept Paper Outline updates</w:t>
      </w:r>
    </w:p>
    <w:p w:rsidR="00B250FF" w:rsidRDefault="00B250FF" w:rsidP="00B250FF">
      <w:pPr>
        <w:pStyle w:val="ListParagraph"/>
        <w:numPr>
          <w:ilvl w:val="0"/>
          <w:numId w:val="3"/>
        </w:numPr>
      </w:pPr>
      <w:r>
        <w:t>Walked through the updates of the concep paper outline in development</w:t>
      </w:r>
    </w:p>
    <w:p w:rsidR="00B250FF" w:rsidRDefault="003E33D4" w:rsidP="00B250FF">
      <w:pPr>
        <w:pStyle w:val="ListParagraph"/>
        <w:numPr>
          <w:ilvl w:val="0"/>
          <w:numId w:val="3"/>
        </w:numPr>
      </w:pPr>
      <w:r>
        <w:t xml:space="preserve">Discussed that we my not necessarily want to keep the SLE PDU </w:t>
      </w:r>
      <w:r w:rsidR="008D4ACD">
        <w:t xml:space="preserve">verbatim </w:t>
      </w:r>
    </w:p>
    <w:p w:rsidR="003E33D4" w:rsidRDefault="003E33D4" w:rsidP="003E33D4">
      <w:pPr>
        <w:pStyle w:val="ListParagraph"/>
        <w:numPr>
          <w:ilvl w:val="1"/>
          <w:numId w:val="3"/>
        </w:numPr>
      </w:pPr>
      <w:r>
        <w:t>A trade study might be useful to see if we retain the SLE PDU (and the implied ASN.1 encoding) or pursue another approach such as JSON encoding</w:t>
      </w:r>
    </w:p>
    <w:p w:rsidR="008D4ACD" w:rsidRDefault="008D4ACD" w:rsidP="003E33D4">
      <w:pPr>
        <w:pStyle w:val="ListParagraph"/>
        <w:numPr>
          <w:ilvl w:val="1"/>
          <w:numId w:val="3"/>
        </w:numPr>
      </w:pPr>
      <w:r>
        <w:t>Noted that we might want to take the approach of perserving conceptual aspects of SLE even if a different encoding is choosen</w:t>
      </w:r>
    </w:p>
    <w:p w:rsidR="008D4ACD" w:rsidRDefault="008D4ACD" w:rsidP="008D4ACD">
      <w:pPr>
        <w:pStyle w:val="ListParagraph"/>
        <w:numPr>
          <w:ilvl w:val="2"/>
          <w:numId w:val="3"/>
        </w:numPr>
      </w:pPr>
      <w:r>
        <w:t>E.g., retain the frame annotation data</w:t>
      </w:r>
    </w:p>
    <w:p w:rsidR="008D4ACD" w:rsidRDefault="008D4ACD" w:rsidP="008D4ACD">
      <w:pPr>
        <w:pStyle w:val="ListParagraph"/>
        <w:numPr>
          <w:ilvl w:val="2"/>
          <w:numId w:val="3"/>
        </w:numPr>
      </w:pPr>
      <w:r>
        <w:t>Also noted that the telemetry frame as defined by CCSDS is pretty much a given</w:t>
      </w:r>
    </w:p>
    <w:p w:rsidR="008D4ACD" w:rsidRDefault="008D4ACD" w:rsidP="008D4ACD">
      <w:pPr>
        <w:pStyle w:val="ListParagraph"/>
        <w:numPr>
          <w:ilvl w:val="1"/>
          <w:numId w:val="3"/>
        </w:numPr>
      </w:pPr>
      <w:r>
        <w:t xml:space="preserve">Action </w:t>
      </w:r>
      <w:r w:rsidR="00FC7EA6">
        <w:t xml:space="preserve">to H. Driehahn, M. Gnat, and M. Schwinger to design a trade stufy for </w:t>
      </w:r>
      <w:r w:rsidR="00FC7EA6" w:rsidRPr="00FC7EA6">
        <w:t xml:space="preserve">"solving" ASN.1 encoding vs other telemetry file formatting </w:t>
      </w:r>
      <w:proofErr w:type="gramStart"/>
      <w:r w:rsidR="00FC7EA6" w:rsidRPr="00FC7EA6">
        <w:t>approaches</w:t>
      </w:r>
      <w:proofErr w:type="gramEnd"/>
      <w:r w:rsidR="00FC7EA6" w:rsidRPr="00FC7EA6">
        <w:t>; e.g., would</w:t>
      </w:r>
      <w:r w:rsidR="00FC7EA6">
        <w:t xml:space="preserve"> we</w:t>
      </w:r>
      <w:r w:rsidR="00FC7EA6" w:rsidRPr="00FC7EA6">
        <w:t xml:space="preserve"> retain the SLE conc</w:t>
      </w:r>
      <w:r w:rsidR="00FC7EA6">
        <w:t>e</w:t>
      </w:r>
      <w:r w:rsidR="00FC7EA6" w:rsidRPr="00FC7EA6">
        <w:t>pts bu</w:t>
      </w:r>
      <w:r w:rsidR="00FC7EA6">
        <w:t>t</w:t>
      </w:r>
      <w:r w:rsidR="00FC7EA6" w:rsidRPr="00FC7EA6">
        <w:t xml:space="preserve"> have a different encoding scheme -- consider in file and streaming</w:t>
      </w:r>
      <w:r w:rsidR="00FC7EA6">
        <w:t xml:space="preserve"> data</w:t>
      </w:r>
      <w:r w:rsidR="00FC7EA6" w:rsidRPr="00FC7EA6">
        <w:t xml:space="preserve"> context</w:t>
      </w:r>
    </w:p>
    <w:p w:rsidR="00FC7EA6" w:rsidRDefault="00FC7EA6" w:rsidP="008D4ACD">
      <w:pPr>
        <w:pStyle w:val="ListParagraph"/>
        <w:numPr>
          <w:ilvl w:val="1"/>
          <w:numId w:val="3"/>
        </w:numPr>
      </w:pPr>
      <w:r>
        <w:t>Noted that this would also apply for tracking data (TD-CSTS PDU) and monitor data (MD-CSTS PDU) but not nessarily a file for TDMs (as TDM is not based on ASN.1 encoding)</w:t>
      </w:r>
    </w:p>
    <w:p w:rsidR="00FC7EA6" w:rsidRDefault="00F030C0" w:rsidP="00FC7EA6">
      <w:pPr>
        <w:pStyle w:val="ListParagraph"/>
        <w:numPr>
          <w:ilvl w:val="0"/>
          <w:numId w:val="3"/>
        </w:numPr>
      </w:pPr>
      <w:r>
        <w:t>A question</w:t>
      </w:r>
      <w:r w:rsidR="0002550F">
        <w:t xml:space="preserve"> re relationship to DTN and CFDP was raised</w:t>
      </w:r>
    </w:p>
    <w:p w:rsidR="0002550F" w:rsidRDefault="0002550F" w:rsidP="0002550F">
      <w:pPr>
        <w:pStyle w:val="ListParagraph"/>
        <w:numPr>
          <w:ilvl w:val="1"/>
          <w:numId w:val="3"/>
        </w:numPr>
      </w:pPr>
      <w:r>
        <w:t>Noted that should there be a need to extract bundles and/our CFDP PDUs from telemetry frames, etc., that can be done</w:t>
      </w:r>
    </w:p>
    <w:p w:rsidR="0002550F" w:rsidRDefault="0002550F" w:rsidP="0002550F">
      <w:pPr>
        <w:pStyle w:val="ListParagraph"/>
        <w:numPr>
          <w:ilvl w:val="1"/>
          <w:numId w:val="3"/>
        </w:numPr>
      </w:pPr>
      <w:r>
        <w:t>Agreed that this is not addressed by this effort and that a sentence or two can be addeded to the concept paper to make this clear</w:t>
      </w:r>
    </w:p>
    <w:p w:rsidR="0002550F" w:rsidRDefault="0085540B" w:rsidP="0002550F">
      <w:pPr>
        <w:pStyle w:val="ListParagraph"/>
        <w:numPr>
          <w:ilvl w:val="0"/>
          <w:numId w:val="3"/>
        </w:numPr>
      </w:pPr>
      <w:r>
        <w:t>Discussed need for more use case material, looking at how, on the mission side, tracking data, monitor data can be obtained – APIs involved; essentially the kind of issues that prototyping surfaces</w:t>
      </w:r>
    </w:p>
    <w:p w:rsidR="0085540B" w:rsidRDefault="0085540B" w:rsidP="0085540B">
      <w:pPr>
        <w:pStyle w:val="ListParagraph"/>
        <w:numPr>
          <w:ilvl w:val="1"/>
          <w:numId w:val="3"/>
        </w:numPr>
      </w:pPr>
      <w:r>
        <w:t>This is likely to be follow-up from the client side presentatin material from J. Liao</w:t>
      </w:r>
    </w:p>
    <w:p w:rsidR="0085540B" w:rsidRDefault="0085540B" w:rsidP="0085540B">
      <w:pPr>
        <w:pStyle w:val="ListParagraph"/>
        <w:numPr>
          <w:ilvl w:val="1"/>
          <w:numId w:val="3"/>
        </w:numPr>
      </w:pPr>
      <w:r>
        <w:t>Action to J. Liao to provide more information/further considerations from client side based on some his work with AWS</w:t>
      </w:r>
    </w:p>
    <w:p w:rsidR="00AE26F8" w:rsidRDefault="0085540B" w:rsidP="0085540B">
      <w:pPr>
        <w:pStyle w:val="Heading1"/>
      </w:pPr>
      <w:r>
        <w:t>Discussion re work planning for Spring 2023 meetings</w:t>
      </w:r>
    </w:p>
    <w:p w:rsidR="0085540B" w:rsidRDefault="0085540B" w:rsidP="0085540B">
      <w:pPr>
        <w:pStyle w:val="ListParagraph"/>
        <w:numPr>
          <w:ilvl w:val="0"/>
          <w:numId w:val="4"/>
        </w:numPr>
      </w:pPr>
      <w:r>
        <w:t>E. Barkley noted that it seems feasbile to have a complete concept paper including standards and chartering considerations by the time of the Spring 2023 meetings (early May)</w:t>
      </w:r>
    </w:p>
    <w:p w:rsidR="0085540B" w:rsidRDefault="0085540B" w:rsidP="0085540B">
      <w:pPr>
        <w:pStyle w:val="ListParagraph"/>
        <w:numPr>
          <w:ilvl w:val="0"/>
          <w:numId w:val="4"/>
        </w:numPr>
      </w:pPr>
      <w:r>
        <w:lastRenderedPageBreak/>
        <w:t>Noted that if this is presented to CESG/CMC at the spring meetings, the WG could formally be underway about 3 months after that (considering resources, polling process, etc.)</w:t>
      </w:r>
    </w:p>
    <w:p w:rsidR="0085540B" w:rsidRDefault="0085540B" w:rsidP="0085540B">
      <w:pPr>
        <w:pStyle w:val="ListParagraph"/>
        <w:numPr>
          <w:ilvl w:val="0"/>
          <w:numId w:val="4"/>
        </w:numPr>
      </w:pPr>
      <w:r>
        <w:t>Most immediate go</w:t>
      </w:r>
      <w:r w:rsidR="004F5062">
        <w:t>al is the design of the trade space re SLE PDUs/ASN.1 encoding</w:t>
      </w:r>
    </w:p>
    <w:p w:rsidR="00461ED8" w:rsidRDefault="00461ED8" w:rsidP="00461ED8">
      <w:pPr>
        <w:pStyle w:val="Heading1"/>
      </w:pPr>
      <w:r>
        <w:t>AOB (none)</w:t>
      </w:r>
    </w:p>
    <w:p w:rsidR="00514A12" w:rsidRPr="00514A12" w:rsidRDefault="00514A12" w:rsidP="00514A12">
      <w:bookmarkStart w:id="0" w:name="_GoBack"/>
      <w:bookmarkEnd w:id="0"/>
    </w:p>
    <w:sectPr w:rsidR="00514A12" w:rsidRPr="0051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A4C"/>
    <w:multiLevelType w:val="hybridMultilevel"/>
    <w:tmpl w:val="B3102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28BC"/>
    <w:multiLevelType w:val="hybridMultilevel"/>
    <w:tmpl w:val="7D2C8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F38"/>
    <w:multiLevelType w:val="hybridMultilevel"/>
    <w:tmpl w:val="CC1CC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6C90"/>
    <w:multiLevelType w:val="hybridMultilevel"/>
    <w:tmpl w:val="5AA4C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28A8E1-CDEE-4E2E-8279-A2C2B24D16F4}"/>
    <w:docVar w:name="dgnword-eventsink" w:val="2939759026768"/>
  </w:docVars>
  <w:rsids>
    <w:rsidRoot w:val="00514A12"/>
    <w:rsid w:val="0002550F"/>
    <w:rsid w:val="003368AA"/>
    <w:rsid w:val="003E33D4"/>
    <w:rsid w:val="00461ED8"/>
    <w:rsid w:val="004F5062"/>
    <w:rsid w:val="00514A12"/>
    <w:rsid w:val="00691C03"/>
    <w:rsid w:val="007734B8"/>
    <w:rsid w:val="0085540B"/>
    <w:rsid w:val="008D4ACD"/>
    <w:rsid w:val="00A921A2"/>
    <w:rsid w:val="00AE26F8"/>
    <w:rsid w:val="00B250FF"/>
    <w:rsid w:val="00C91BEE"/>
    <w:rsid w:val="00C9495B"/>
    <w:rsid w:val="00D812A7"/>
    <w:rsid w:val="00E67303"/>
    <w:rsid w:val="00E729A8"/>
    <w:rsid w:val="00EF7F40"/>
    <w:rsid w:val="00F030C0"/>
    <w:rsid w:val="00F23725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C41F"/>
  <w15:chartTrackingRefBased/>
  <w15:docId w15:val="{8D5D40C3-4A27-4D87-8944-6D56FB7E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4A1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E2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7</cp:revision>
  <dcterms:created xsi:type="dcterms:W3CDTF">2022-11-10T18:35:00Z</dcterms:created>
  <dcterms:modified xsi:type="dcterms:W3CDTF">2022-11-11T01:12:00Z</dcterms:modified>
</cp:coreProperties>
</file>