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63ABDD61" w:rsidR="008723C0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16 – 18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2020</w:t>
      </w:r>
    </w:p>
    <w:p w14:paraId="261C3CAF" w14:textId="2A5C714F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41ADA35D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1200</w:t>
      </w:r>
    </w:p>
    <w:p w14:paraId="20F66926" w14:textId="77777777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Los Angeles:</w:t>
      </w:r>
      <w:r w:rsidRPr="00B62F08">
        <w:rPr>
          <w:bCs/>
          <w:lang w:val="en-US"/>
        </w:rPr>
        <w:tab/>
        <w:t>0500</w:t>
      </w:r>
      <w:r w:rsidRPr="00B62F08">
        <w:rPr>
          <w:bCs/>
          <w:lang w:val="en-US"/>
        </w:rPr>
        <w:tab/>
        <w:t>São Jose dos Campos:</w:t>
      </w:r>
      <w:r w:rsidRPr="00B62F08">
        <w:rPr>
          <w:bCs/>
          <w:lang w:val="en-US"/>
        </w:rPr>
        <w:tab/>
        <w:t>1000</w:t>
      </w:r>
      <w:r w:rsidRPr="00B62F08">
        <w:rPr>
          <w:bCs/>
          <w:lang w:val="en-US"/>
        </w:rPr>
        <w:tab/>
        <w:t>Moscow:</w:t>
      </w:r>
      <w:r w:rsidRPr="00B62F08">
        <w:rPr>
          <w:bCs/>
          <w:lang w:val="en-US"/>
        </w:rPr>
        <w:tab/>
        <w:t>1600</w:t>
      </w:r>
    </w:p>
    <w:p w14:paraId="282C99B8" w14:textId="46FDCDD8" w:rsidR="00B62F08" w:rsidRP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Montreal: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  <w:t>London</w:t>
      </w:r>
      <w:bookmarkStart w:id="0" w:name="_GoBack"/>
      <w:bookmarkEnd w:id="0"/>
      <w:r w:rsidRPr="00B62F08">
        <w:rPr>
          <w:bCs/>
          <w:lang w:val="en-US"/>
        </w:rPr>
        <w:t>:</w:t>
      </w:r>
      <w:r w:rsidRPr="00B62F08">
        <w:rPr>
          <w:bCs/>
          <w:lang w:val="en-US"/>
        </w:rPr>
        <w:tab/>
        <w:t>1300</w:t>
      </w:r>
      <w:r w:rsidRPr="00B62F08">
        <w:rPr>
          <w:bCs/>
          <w:lang w:val="en-US"/>
        </w:rPr>
        <w:tab/>
        <w:t>Beijing:</w:t>
      </w:r>
      <w:r w:rsidRPr="00B62F08">
        <w:rPr>
          <w:bCs/>
          <w:lang w:val="en-US"/>
        </w:rPr>
        <w:tab/>
        <w:t>2100</w:t>
      </w:r>
    </w:p>
    <w:p w14:paraId="29EA4EDF" w14:textId="5211E330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B62F08">
        <w:rPr>
          <w:bCs/>
          <w:lang w:val="en-US"/>
        </w:rPr>
        <w:t>Washington, DC:</w:t>
      </w:r>
      <w:r w:rsidRPr="00B62F08">
        <w:rPr>
          <w:bCs/>
          <w:lang w:val="en-US"/>
        </w:rPr>
        <w:tab/>
        <w:t>0800</w:t>
      </w:r>
      <w:r w:rsidRPr="00B62F08">
        <w:rPr>
          <w:bCs/>
          <w:lang w:val="en-US"/>
        </w:rPr>
        <w:tab/>
        <w:t>Central Europe:</w:t>
      </w:r>
      <w:r w:rsidRPr="00B62F08">
        <w:rPr>
          <w:bCs/>
          <w:lang w:val="en-US"/>
        </w:rPr>
        <w:tab/>
        <w:t>1400</w:t>
      </w:r>
      <w:r w:rsidRPr="00B62F08">
        <w:rPr>
          <w:bCs/>
          <w:lang w:val="en-US"/>
        </w:rPr>
        <w:tab/>
        <w:t>Tokyo:</w:t>
      </w:r>
      <w:r w:rsidRPr="00B62F08">
        <w:rPr>
          <w:bCs/>
          <w:lang w:val="en-US"/>
        </w:rPr>
        <w:tab/>
        <w:t>2200</w:t>
      </w:r>
    </w:p>
    <w:p w14:paraId="6819BDE7" w14:textId="6A434905" w:rsidR="00B62F08" w:rsidRDefault="00B62F08" w:rsidP="000606C2">
      <w:pPr>
        <w:autoSpaceDE w:val="0"/>
        <w:autoSpaceDN w:val="0"/>
        <w:adjustRightInd w:val="0"/>
        <w:rPr>
          <w:bCs/>
          <w:lang w:val="en-US"/>
        </w:rPr>
      </w:pPr>
    </w:p>
    <w:p w14:paraId="32553104" w14:textId="061C8305" w:rsidR="000F7DDE" w:rsidRPr="00D44B25" w:rsidRDefault="000F7DDE" w:rsidP="000606C2">
      <w:pPr>
        <w:autoSpaceDE w:val="0"/>
        <w:autoSpaceDN w:val="0"/>
        <w:adjustRightInd w:val="0"/>
        <w:rPr>
          <w:bCs/>
          <w:lang w:val="en-US"/>
        </w:rPr>
      </w:pPr>
      <w:r w:rsidRPr="00D44B25">
        <w:rPr>
          <w:bCs/>
          <w:lang w:val="en-US"/>
        </w:rPr>
        <w:t xml:space="preserve">In light of the abbreviated timeline for this meeting, Agency Reports </w:t>
      </w:r>
      <w:proofErr w:type="gramStart"/>
      <w:r w:rsidRPr="00D44B25">
        <w:rPr>
          <w:bCs/>
          <w:lang w:val="en-US"/>
        </w:rPr>
        <w:t>have been omitted</w:t>
      </w:r>
      <w:proofErr w:type="gramEnd"/>
      <w:r w:rsidRPr="00D44B25">
        <w:rPr>
          <w:bCs/>
          <w:lang w:val="en-US"/>
        </w:rPr>
        <w:t xml:space="preserve">. </w:t>
      </w:r>
      <w:r w:rsidR="00716928">
        <w:rPr>
          <w:bCs/>
          <w:lang w:val="en-US"/>
        </w:rPr>
        <w:t>Agency R</w:t>
      </w:r>
      <w:r w:rsidRPr="00D44B25">
        <w:rPr>
          <w:bCs/>
          <w:lang w:val="en-US"/>
        </w:rPr>
        <w:t xml:space="preserve">eports </w:t>
      </w:r>
      <w:proofErr w:type="gramStart"/>
      <w:r w:rsidRPr="00D44B25">
        <w:rPr>
          <w:bCs/>
          <w:lang w:val="en-US"/>
        </w:rPr>
        <w:t>may be presented</w:t>
      </w:r>
      <w:proofErr w:type="gramEnd"/>
      <w:r w:rsidRPr="00D44B25">
        <w:rPr>
          <w:bCs/>
          <w:lang w:val="en-US"/>
        </w:rPr>
        <w:t xml:space="preserve"> at the fall 2020 CMC Meeting instead.</w:t>
      </w:r>
    </w:p>
    <w:p w14:paraId="324E6EC1" w14:textId="2AC7F709" w:rsidR="000F7DDE" w:rsidRPr="000606C2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4A4C34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16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B458C">
              <w:rPr>
                <w:b/>
                <w:bCs/>
                <w:sz w:val="28"/>
                <w:lang w:val="en-US"/>
              </w:rPr>
              <w:t>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51257A2E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444AE922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31A11BE8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297811B4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3C818763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4A324EEA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B458C">
              <w:rPr>
                <w:sz w:val="22"/>
                <w:szCs w:val="22"/>
              </w:rPr>
              <w:t>15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A3ECA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(105</w:t>
            </w:r>
            <w:r w:rsidR="00CB6089">
              <w:rPr>
                <w:sz w:val="22"/>
                <w:szCs w:val="22"/>
              </w:rPr>
              <w:t>/8 = 13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6E8163C7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0373CBAC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6C020524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66ED067D" w:rsidR="0019130D" w:rsidRPr="002615D7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04C58EE8" w:rsidR="0019130D" w:rsidRPr="00892DE9" w:rsidRDefault="0045270E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1CBFBD60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2F08">
              <w:rPr>
                <w:sz w:val="22"/>
                <w:szCs w:val="22"/>
              </w:rPr>
              <w:t>4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7D90D48F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17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5C37C3">
              <w:rPr>
                <w:b/>
                <w:bCs/>
                <w:sz w:val="28"/>
                <w:lang w:val="en-US"/>
              </w:rPr>
              <w:t>June</w:t>
            </w:r>
            <w:r w:rsidR="000606C2">
              <w:rPr>
                <w:b/>
                <w:bCs/>
                <w:sz w:val="28"/>
                <w:lang w:val="en-US"/>
              </w:rPr>
              <w:t xml:space="preserve"> 2020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8F2A988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575F6F6E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4C84E532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308196D2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50439244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status, prioritization of resources (new projects and 5-years revisions), new type of resources</w:t>
            </w:r>
          </w:p>
          <w:p w14:paraId="7272219F" w14:textId="306C7A4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1F80D2C4" w:rsidR="00CB6089" w:rsidRDefault="00CB6089" w:rsidP="00CB6089">
            <w:p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M. di Giulio</w:t>
            </w:r>
          </w:p>
        </w:tc>
      </w:tr>
      <w:tr w:rsidR="00CB6089" w14:paraId="7FF71A59" w14:textId="77777777" w:rsidTr="00294800">
        <w:tc>
          <w:tcPr>
            <w:tcW w:w="1548" w:type="dxa"/>
          </w:tcPr>
          <w:p w14:paraId="5E3B5ED8" w14:textId="521345F8" w:rsidR="00CB6089" w:rsidRDefault="00227B14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6030" w:type="dxa"/>
          </w:tcPr>
          <w:p w14:paraId="7B33C807" w14:textId="77777777" w:rsidR="00CB6089" w:rsidRDefault="005E7204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Strategic Plan</w:t>
            </w:r>
          </w:p>
          <w:p w14:paraId="26B27AC8" w14:textId="2BC68D9F" w:rsidR="005E7204" w:rsidRDefault="005E7204" w:rsidP="005E7204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1D1D3B" w14:textId="39C3C726" w:rsidR="00CB6089" w:rsidRPr="009219B6" w:rsidRDefault="00030C1D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77777777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53FC65B3" w14:textId="45DD6AD5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234B2185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0606C2">
              <w:rPr>
                <w:b/>
                <w:bCs/>
                <w:sz w:val="28"/>
                <w:lang w:val="en-US"/>
              </w:rPr>
              <w:t>18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B153DA">
              <w:rPr>
                <w:b/>
                <w:bCs/>
                <w:sz w:val="28"/>
                <w:lang w:val="en-US"/>
              </w:rPr>
              <w:t>June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2020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50E9232C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8A768DA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67658320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53DA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470B3A3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Townes</w:t>
            </w:r>
          </w:p>
        </w:tc>
      </w:tr>
      <w:tr w:rsidR="002E2DA2" w14:paraId="232F15B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0F81D" w14:textId="66A8029B" w:rsidR="002E2DA2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E2DA2"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ACBE3AB" w14:textId="0D6C2F65" w:rsidR="002E2DA2" w:rsidRDefault="00AC2CEE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Target User Audience</w:t>
            </w:r>
          </w:p>
          <w:p w14:paraId="7B8B5037" w14:textId="01281C22" w:rsidR="002E2DA2" w:rsidRDefault="002E2DA2" w:rsidP="002E2DA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A914C76" w14:textId="7152D987" w:rsidR="002E2DA2" w:rsidRDefault="00030C1D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29A45886" w:rsidR="00802A38" w:rsidRDefault="000F7DDE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4C16FA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B1F4FDA" w14:textId="6C73B9C3" w:rsidR="00D77F63" w:rsidRPr="00A67D1C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2020</w:t>
            </w:r>
            <w:r w:rsidR="00D77F63"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="00D77F63" w:rsidRPr="00A67D1C">
              <w:rPr>
                <w:sz w:val="22"/>
                <w:szCs w:val="22"/>
              </w:rPr>
              <w:t>)</w:t>
            </w:r>
          </w:p>
          <w:p w14:paraId="0B47380A" w14:textId="16DF3128" w:rsidR="00D77F63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 w:rsidR="004C16FA">
              <w:rPr>
                <w:sz w:val="22"/>
                <w:szCs w:val="22"/>
              </w:rPr>
              <w:t>2021 Tech Plenary &amp; CMC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05F3EC7F" w14:textId="17721223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CMC (JAXA)</w:t>
            </w:r>
          </w:p>
          <w:p w14:paraId="463D82F1" w14:textId="2DF2401E" w:rsidR="00D77F63" w:rsidRP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2021 Tech Plenary &amp; CMC (ESA)</w:t>
            </w:r>
          </w:p>
          <w:p w14:paraId="12DE741E" w14:textId="69B981BC" w:rsidR="00802A38" w:rsidRDefault="00D77F6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2021 Tech Plenary &amp; CMC (USA/INPE)</w:t>
            </w:r>
          </w:p>
          <w:p w14:paraId="0CB2F8CB" w14:textId="2D8A1840" w:rsidR="004C16FA" w:rsidRDefault="004C16FA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(INPE)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22254603" w14:textId="6FAF270F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 Soula</w:t>
            </w:r>
          </w:p>
          <w:p w14:paraId="0AFB9398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7059F207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45A6DF25" w14:textId="132C3636" w:rsidR="00D77F63" w:rsidRPr="00D77F63" w:rsidRDefault="004C16FA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  <w:p w14:paraId="2DCB57CC" w14:textId="77777777" w:rsidR="00D77F63" w:rsidRP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S. Townes</w:t>
            </w:r>
          </w:p>
          <w:p w14:paraId="2BF95882" w14:textId="6CF40047" w:rsidR="00802A38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E. Bergamini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6AF9197" w:rsidR="0053798A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C82A89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0F7DDE" w14:paraId="36EE9570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3A2CAFE" w14:textId="4232EE4F" w:rsidR="000F7DDE" w:rsidRDefault="000F7DDE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E07C4BA" w14:textId="3F3145A6" w:rsidR="000F7DDE" w:rsidRDefault="000F7DDE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Public Website Redesign Progress</w:t>
            </w:r>
          </w:p>
          <w:p w14:paraId="475257BA" w14:textId="17EDEF73" w:rsidR="000F7DDE" w:rsidRPr="00320ADA" w:rsidRDefault="000F7DDE" w:rsidP="000F7DD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85BBF7A" w14:textId="77777777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  <w:p w14:paraId="3CFC5250" w14:textId="4B64DCCC" w:rsidR="000F7DDE" w:rsidRDefault="000F7DDE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0F29F89D" w:rsidR="002E2DA2" w:rsidRDefault="00E2686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 xml:space="preserve">Schedule for Next CMC Mid-term </w:t>
            </w:r>
            <w:proofErr w:type="spellStart"/>
            <w:r w:rsidRPr="00236F9A">
              <w:rPr>
                <w:sz w:val="22"/>
                <w:szCs w:val="22"/>
              </w:rPr>
              <w:t>Telecon</w:t>
            </w:r>
            <w:proofErr w:type="spellEnd"/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609F7184" w:rsidR="00746040" w:rsidRPr="00320ADA" w:rsidRDefault="00E2686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802A3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2A6A31D3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8BE60C9" w14:textId="187314B8" w:rsidR="008E6C56" w:rsidRPr="00686ED5" w:rsidRDefault="008E6C56" w:rsidP="00686ED5">
      <w:pPr>
        <w:rPr>
          <w:b/>
          <w:sz w:val="20"/>
          <w:szCs w:val="20"/>
        </w:rPr>
      </w:pPr>
    </w:p>
    <w:sectPr w:rsidR="008E6C56" w:rsidRPr="00686ED5" w:rsidSect="00233763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BE39A" w14:textId="77777777" w:rsidR="00533DD1" w:rsidRDefault="00533DD1" w:rsidP="00980C1C">
      <w:r>
        <w:separator/>
      </w:r>
    </w:p>
  </w:endnote>
  <w:endnote w:type="continuationSeparator" w:id="0">
    <w:p w14:paraId="6A12AC43" w14:textId="77777777" w:rsidR="00533DD1" w:rsidRDefault="00533DD1" w:rsidP="00980C1C">
      <w:r>
        <w:continuationSeparator/>
      </w:r>
    </w:p>
  </w:endnote>
  <w:endnote w:type="continuationNotice" w:id="1">
    <w:p w14:paraId="42D25D7B" w14:textId="77777777" w:rsidR="00533DD1" w:rsidRDefault="00533D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4" w14:textId="6F8531B3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F4507C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7" w14:textId="2BA29730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16928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3F3E" w14:textId="77777777" w:rsidR="00533DD1" w:rsidRDefault="00533DD1" w:rsidP="00980C1C">
      <w:r>
        <w:separator/>
      </w:r>
    </w:p>
  </w:footnote>
  <w:footnote w:type="continuationSeparator" w:id="0">
    <w:p w14:paraId="20E84E87" w14:textId="77777777" w:rsidR="00533DD1" w:rsidRDefault="00533DD1" w:rsidP="00980C1C">
      <w:r>
        <w:continuationSeparator/>
      </w:r>
    </w:p>
  </w:footnote>
  <w:footnote w:type="continuationNotice" w:id="1">
    <w:p w14:paraId="6777052C" w14:textId="77777777" w:rsidR="00533DD1" w:rsidRDefault="00533D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606C2"/>
    <w:rsid w:val="00063936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2722"/>
    <w:rsid w:val="000A53C8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32E8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2DA2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873C3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1150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7B44"/>
    <w:rsid w:val="0045270E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4F2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24D0"/>
    <w:rsid w:val="005E471B"/>
    <w:rsid w:val="005E4B64"/>
    <w:rsid w:val="005E4C76"/>
    <w:rsid w:val="005E7204"/>
    <w:rsid w:val="005E782C"/>
    <w:rsid w:val="005F09EA"/>
    <w:rsid w:val="005F0BAA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6B4"/>
    <w:rsid w:val="00686ED5"/>
    <w:rsid w:val="006928B9"/>
    <w:rsid w:val="0069777B"/>
    <w:rsid w:val="00697A0B"/>
    <w:rsid w:val="006A09AD"/>
    <w:rsid w:val="006A2194"/>
    <w:rsid w:val="006A402C"/>
    <w:rsid w:val="006A4BC6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1A70"/>
    <w:rsid w:val="00784337"/>
    <w:rsid w:val="007851DC"/>
    <w:rsid w:val="0078592C"/>
    <w:rsid w:val="00791D5C"/>
    <w:rsid w:val="007940EB"/>
    <w:rsid w:val="007949ED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8144D"/>
    <w:rsid w:val="00883C7C"/>
    <w:rsid w:val="008852AC"/>
    <w:rsid w:val="00890F5B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458C"/>
    <w:rsid w:val="008B5DAC"/>
    <w:rsid w:val="008B5FA8"/>
    <w:rsid w:val="008B788D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42F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19B6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970A2"/>
    <w:rsid w:val="00AA0653"/>
    <w:rsid w:val="00AA4E86"/>
    <w:rsid w:val="00AA5E5D"/>
    <w:rsid w:val="00AA7B44"/>
    <w:rsid w:val="00AB6E47"/>
    <w:rsid w:val="00AC1C75"/>
    <w:rsid w:val="00AC2CEE"/>
    <w:rsid w:val="00AD2107"/>
    <w:rsid w:val="00AD3126"/>
    <w:rsid w:val="00AD364C"/>
    <w:rsid w:val="00AD4313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4D09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5EDE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797D"/>
    <w:rsid w:val="00CB29C4"/>
    <w:rsid w:val="00CB33F2"/>
    <w:rsid w:val="00CB6089"/>
    <w:rsid w:val="00CC0B3D"/>
    <w:rsid w:val="00CD4AFF"/>
    <w:rsid w:val="00CD6F40"/>
    <w:rsid w:val="00CE29DC"/>
    <w:rsid w:val="00CE2B0B"/>
    <w:rsid w:val="00CE365A"/>
    <w:rsid w:val="00CE3E33"/>
    <w:rsid w:val="00D0166D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9D4"/>
    <w:rsid w:val="00D8288F"/>
    <w:rsid w:val="00D82BA2"/>
    <w:rsid w:val="00D84006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5E9E"/>
    <w:rsid w:val="00E26868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2B3D"/>
    <w:rsid w:val="00EC3C94"/>
    <w:rsid w:val="00EE32E1"/>
    <w:rsid w:val="00EF2442"/>
    <w:rsid w:val="00F05A2B"/>
    <w:rsid w:val="00F13817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B66BB1-B5FA-41C0-9E10-FE2ED306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Michael Blackwood</cp:lastModifiedBy>
  <cp:revision>28</cp:revision>
  <cp:lastPrinted>2018-05-03T14:25:00Z</cp:lastPrinted>
  <dcterms:created xsi:type="dcterms:W3CDTF">2020-05-06T13:09:00Z</dcterms:created>
  <dcterms:modified xsi:type="dcterms:W3CDTF">2020-05-14T18:53:00Z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